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E67B16" w14:textId="63289CBD" w:rsidR="00F92D74" w:rsidRPr="00681853" w:rsidRDefault="00F92D74" w:rsidP="00681853">
      <w:pPr>
        <w:pStyle w:val="Title"/>
        <w:spacing w:before="1560" w:after="360"/>
        <w:rPr>
          <w:rFonts w:cs="Arial"/>
        </w:rPr>
      </w:pPr>
      <w:bookmarkStart w:id="0" w:name="_Toc437118330"/>
      <w:bookmarkStart w:id="1" w:name="_Toc105411717"/>
      <w:bookmarkStart w:id="2" w:name="_Toc106824779"/>
      <w:bookmarkStart w:id="3" w:name="_Toc106986827"/>
      <w:bookmarkStart w:id="4" w:name="_Toc115426025"/>
      <w:bookmarkStart w:id="5" w:name="_Hlk177051798"/>
      <w:r w:rsidRPr="00681853">
        <w:rPr>
          <w:rFonts w:cs="Arial"/>
        </w:rPr>
        <w:t xml:space="preserve">Assessor Portal User Guide 7 </w:t>
      </w:r>
      <w:r w:rsidR="003E7EAE" w:rsidRPr="00681853">
        <w:rPr>
          <w:rFonts w:cs="Arial"/>
        </w:rPr>
        <w:t>–</w:t>
      </w:r>
      <w:r w:rsidRPr="00681853">
        <w:rPr>
          <w:rFonts w:cs="Arial"/>
        </w:rPr>
        <w:t xml:space="preserve"> Completing a </w:t>
      </w:r>
      <w:bookmarkEnd w:id="0"/>
      <w:r w:rsidR="00C119A8" w:rsidRPr="00681853">
        <w:rPr>
          <w:rFonts w:cs="Arial"/>
        </w:rPr>
        <w:t>Support Plan</w:t>
      </w:r>
      <w:r w:rsidRPr="00681853">
        <w:rPr>
          <w:rFonts w:cs="Arial"/>
        </w:rPr>
        <w:t xml:space="preserve"> and </w:t>
      </w:r>
      <w:r w:rsidR="00C119A8" w:rsidRPr="00681853">
        <w:rPr>
          <w:rFonts w:cs="Arial"/>
        </w:rPr>
        <w:t xml:space="preserve">Support </w:t>
      </w:r>
      <w:r w:rsidR="00B96DB8" w:rsidRPr="00681853">
        <w:rPr>
          <w:rFonts w:cs="Arial"/>
        </w:rPr>
        <w:t>Plan Review</w:t>
      </w:r>
      <w:bookmarkEnd w:id="1"/>
      <w:bookmarkEnd w:id="2"/>
      <w:bookmarkEnd w:id="3"/>
      <w:bookmarkEnd w:id="4"/>
    </w:p>
    <w:bookmarkEnd w:id="5"/>
    <w:p w14:paraId="6AAE4913" w14:textId="21C0C90F" w:rsidR="00F92D74" w:rsidRPr="00681853" w:rsidRDefault="00F92D74" w:rsidP="00681853">
      <w:pPr>
        <w:spacing w:after="360"/>
        <w:rPr>
          <w:rFonts w:cs="Arial"/>
          <w:color w:val="2F5496" w:themeColor="accent1" w:themeShade="BF"/>
          <w:sz w:val="25"/>
          <w:szCs w:val="25"/>
        </w:rPr>
      </w:pPr>
      <w:r w:rsidRPr="00681853">
        <w:rPr>
          <w:rFonts w:cs="Arial"/>
          <w:color w:val="2F5496" w:themeColor="accent1" w:themeShade="BF"/>
          <w:sz w:val="25"/>
          <w:szCs w:val="25"/>
        </w:rPr>
        <w:t xml:space="preserve">This </w:t>
      </w:r>
      <w:r w:rsidR="00A10321" w:rsidRPr="00681853">
        <w:rPr>
          <w:rFonts w:cs="Arial"/>
          <w:color w:val="2F5496" w:themeColor="accent1" w:themeShade="BF"/>
          <w:sz w:val="25"/>
          <w:szCs w:val="25"/>
        </w:rPr>
        <w:t>u</w:t>
      </w:r>
      <w:r w:rsidRPr="00681853">
        <w:rPr>
          <w:rFonts w:cs="Arial"/>
          <w:color w:val="2F5496" w:themeColor="accent1" w:themeShade="BF"/>
          <w:sz w:val="25"/>
          <w:szCs w:val="25"/>
        </w:rPr>
        <w:t xml:space="preserve">ser </w:t>
      </w:r>
      <w:r w:rsidR="00A10321" w:rsidRPr="00681853">
        <w:rPr>
          <w:rFonts w:cs="Arial"/>
          <w:color w:val="2F5496" w:themeColor="accent1" w:themeShade="BF"/>
          <w:sz w:val="25"/>
          <w:szCs w:val="25"/>
        </w:rPr>
        <w:t>g</w:t>
      </w:r>
      <w:r w:rsidRPr="00681853">
        <w:rPr>
          <w:rFonts w:cs="Arial"/>
          <w:color w:val="2F5496" w:themeColor="accent1" w:themeShade="BF"/>
          <w:sz w:val="25"/>
          <w:szCs w:val="25"/>
        </w:rPr>
        <w:t xml:space="preserve">uide is intended for </w:t>
      </w:r>
      <w:r w:rsidR="007D242F" w:rsidRPr="00681853">
        <w:rPr>
          <w:rFonts w:cs="Arial"/>
          <w:color w:val="2F5496" w:themeColor="accent1" w:themeShade="BF"/>
          <w:sz w:val="25"/>
          <w:szCs w:val="25"/>
        </w:rPr>
        <w:t>a</w:t>
      </w:r>
      <w:r w:rsidR="007966CC" w:rsidRPr="00681853">
        <w:rPr>
          <w:rFonts w:cs="Arial"/>
          <w:color w:val="2F5496" w:themeColor="accent1" w:themeShade="BF"/>
          <w:sz w:val="25"/>
          <w:szCs w:val="25"/>
        </w:rPr>
        <w:t xml:space="preserve">ged care </w:t>
      </w:r>
      <w:r w:rsidR="007D242F" w:rsidRPr="00681853">
        <w:rPr>
          <w:rFonts w:cs="Arial"/>
          <w:color w:val="2F5496" w:themeColor="accent1" w:themeShade="BF"/>
          <w:sz w:val="25"/>
          <w:szCs w:val="25"/>
        </w:rPr>
        <w:t>n</w:t>
      </w:r>
      <w:r w:rsidR="007966CC" w:rsidRPr="00681853">
        <w:rPr>
          <w:rFonts w:cs="Arial"/>
          <w:color w:val="2F5496" w:themeColor="accent1" w:themeShade="BF"/>
          <w:sz w:val="25"/>
          <w:szCs w:val="25"/>
        </w:rPr>
        <w:t xml:space="preserve">eeds </w:t>
      </w:r>
      <w:r w:rsidRPr="00681853">
        <w:rPr>
          <w:rFonts w:cs="Arial"/>
          <w:color w:val="2F5496" w:themeColor="accent1" w:themeShade="BF"/>
          <w:sz w:val="25"/>
          <w:szCs w:val="25"/>
        </w:rPr>
        <w:t>assessors</w:t>
      </w:r>
      <w:r w:rsidR="00A10321" w:rsidRPr="00681853">
        <w:rPr>
          <w:rFonts w:cs="Arial"/>
          <w:color w:val="2F5496" w:themeColor="accent1" w:themeShade="BF"/>
          <w:sz w:val="25"/>
          <w:szCs w:val="25"/>
        </w:rPr>
        <w:t xml:space="preserve"> who</w:t>
      </w:r>
      <w:r w:rsidRPr="00681853">
        <w:rPr>
          <w:rFonts w:cs="Arial"/>
          <w:color w:val="2F5496" w:themeColor="accent1" w:themeShade="BF"/>
          <w:sz w:val="25"/>
          <w:szCs w:val="25"/>
        </w:rPr>
        <w:t xml:space="preserve"> complet</w:t>
      </w:r>
      <w:r w:rsidR="00A10321" w:rsidRPr="00681853">
        <w:rPr>
          <w:rFonts w:cs="Arial"/>
          <w:color w:val="2F5496" w:themeColor="accent1" w:themeShade="BF"/>
          <w:sz w:val="25"/>
          <w:szCs w:val="25"/>
        </w:rPr>
        <w:t>e</w:t>
      </w:r>
      <w:r w:rsidRPr="00681853">
        <w:rPr>
          <w:rFonts w:cs="Arial"/>
          <w:color w:val="2F5496" w:themeColor="accent1" w:themeShade="BF"/>
          <w:sz w:val="25"/>
          <w:szCs w:val="25"/>
        </w:rPr>
        <w:t xml:space="preserve"> </w:t>
      </w:r>
      <w:r w:rsidR="00CF7574" w:rsidRPr="00681853">
        <w:rPr>
          <w:rFonts w:cs="Arial"/>
          <w:color w:val="2F5496" w:themeColor="accent1" w:themeShade="BF"/>
          <w:sz w:val="25"/>
          <w:szCs w:val="25"/>
        </w:rPr>
        <w:t xml:space="preserve">a </w:t>
      </w:r>
      <w:r w:rsidR="00C658BF" w:rsidRPr="00681853">
        <w:rPr>
          <w:rFonts w:cs="Arial"/>
          <w:color w:val="2F5496" w:themeColor="accent1" w:themeShade="BF"/>
          <w:sz w:val="25"/>
          <w:szCs w:val="25"/>
        </w:rPr>
        <w:t>s</w:t>
      </w:r>
      <w:r w:rsidR="00C119A8" w:rsidRPr="00681853">
        <w:rPr>
          <w:rFonts w:cs="Arial"/>
          <w:color w:val="2F5496" w:themeColor="accent1" w:themeShade="BF"/>
          <w:sz w:val="25"/>
          <w:szCs w:val="25"/>
        </w:rPr>
        <w:t xml:space="preserve">upport </w:t>
      </w:r>
      <w:r w:rsidR="00C658BF" w:rsidRPr="00681853">
        <w:rPr>
          <w:rFonts w:cs="Arial"/>
          <w:color w:val="2F5496" w:themeColor="accent1" w:themeShade="BF"/>
          <w:sz w:val="25"/>
          <w:szCs w:val="25"/>
        </w:rPr>
        <w:t>p</w:t>
      </w:r>
      <w:r w:rsidR="00C119A8" w:rsidRPr="00681853">
        <w:rPr>
          <w:rFonts w:cs="Arial"/>
          <w:color w:val="2F5496" w:themeColor="accent1" w:themeShade="BF"/>
          <w:sz w:val="25"/>
          <w:szCs w:val="25"/>
        </w:rPr>
        <w:t>lan</w:t>
      </w:r>
      <w:r w:rsidRPr="00681853">
        <w:rPr>
          <w:rFonts w:cs="Arial"/>
          <w:color w:val="2F5496" w:themeColor="accent1" w:themeShade="BF"/>
          <w:sz w:val="25"/>
          <w:szCs w:val="25"/>
        </w:rPr>
        <w:t xml:space="preserve"> and/or a </w:t>
      </w:r>
      <w:r w:rsidR="00C119A8" w:rsidRPr="00681853">
        <w:rPr>
          <w:rFonts w:cs="Arial"/>
          <w:color w:val="2F5496" w:themeColor="accent1" w:themeShade="BF"/>
          <w:sz w:val="25"/>
          <w:szCs w:val="25"/>
        </w:rPr>
        <w:t xml:space="preserve">Support </w:t>
      </w:r>
      <w:r w:rsidR="00B96DB8" w:rsidRPr="00681853">
        <w:rPr>
          <w:rFonts w:cs="Arial"/>
          <w:color w:val="2F5496" w:themeColor="accent1" w:themeShade="BF"/>
          <w:sz w:val="25"/>
          <w:szCs w:val="25"/>
        </w:rPr>
        <w:t>Plan Review</w:t>
      </w:r>
      <w:r w:rsidRPr="00681853">
        <w:rPr>
          <w:rFonts w:cs="Arial"/>
          <w:color w:val="2F5496" w:themeColor="accent1" w:themeShade="BF"/>
          <w:sz w:val="25"/>
          <w:szCs w:val="25"/>
        </w:rPr>
        <w:t xml:space="preserve">, using the My Aged Care </w:t>
      </w:r>
      <w:r w:rsidR="006F0789" w:rsidRPr="00681853">
        <w:rPr>
          <w:rFonts w:cs="Arial"/>
          <w:color w:val="2F5496" w:themeColor="accent1" w:themeShade="BF"/>
          <w:sz w:val="25"/>
          <w:szCs w:val="25"/>
        </w:rPr>
        <w:t>a</w:t>
      </w:r>
      <w:r w:rsidRPr="00681853">
        <w:rPr>
          <w:rFonts w:cs="Arial"/>
          <w:color w:val="2F5496" w:themeColor="accent1" w:themeShade="BF"/>
          <w:sz w:val="25"/>
          <w:szCs w:val="25"/>
        </w:rPr>
        <w:t xml:space="preserve">ssessor </w:t>
      </w:r>
      <w:r w:rsidR="006F0789" w:rsidRPr="00681853">
        <w:rPr>
          <w:rFonts w:cs="Arial"/>
          <w:color w:val="2F5496" w:themeColor="accent1" w:themeShade="BF"/>
          <w:sz w:val="25"/>
          <w:szCs w:val="25"/>
        </w:rPr>
        <w:t>p</w:t>
      </w:r>
      <w:r w:rsidRPr="00681853">
        <w:rPr>
          <w:rFonts w:cs="Arial"/>
          <w:color w:val="2F5496" w:themeColor="accent1" w:themeShade="BF"/>
          <w:sz w:val="25"/>
          <w:szCs w:val="25"/>
        </w:rPr>
        <w:t>ortal.</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8C44FB" w:rsidRPr="00EE5388" w14:paraId="5E7952D2" w14:textId="77777777" w:rsidTr="7A3447BD">
        <w:trPr>
          <w:trHeight w:val="300"/>
        </w:trPr>
        <w:tc>
          <w:tcPr>
            <w:tcW w:w="426" w:type="dxa"/>
            <w:shd w:val="clear" w:color="auto" w:fill="FFFFFF" w:themeFill="background1"/>
          </w:tcPr>
          <w:p w14:paraId="19AF2B40" w14:textId="77777777" w:rsidR="008C44FB" w:rsidRPr="00EE5388" w:rsidRDefault="008C44FB" w:rsidP="00EE5388">
            <w:pPr>
              <w:rPr>
                <w:rFonts w:cs="Arial"/>
                <w:b/>
                <w:bCs/>
                <w:sz w:val="28"/>
                <w:szCs w:val="28"/>
              </w:rPr>
            </w:pPr>
            <w:r w:rsidRPr="00EE5388">
              <w:rPr>
                <w:rFonts w:cs="Arial"/>
                <w:b/>
                <w:color w:val="C00000"/>
                <w:sz w:val="28"/>
                <w:szCs w:val="28"/>
              </w:rPr>
              <w:t>!</w:t>
            </w:r>
          </w:p>
        </w:tc>
        <w:tc>
          <w:tcPr>
            <w:tcW w:w="8632" w:type="dxa"/>
            <w:shd w:val="clear" w:color="auto" w:fill="FFFFFF" w:themeFill="background1"/>
          </w:tcPr>
          <w:p w14:paraId="720E8294" w14:textId="7B47B77B" w:rsidR="00D06F9C" w:rsidRPr="00EE5388" w:rsidRDefault="00F670D6" w:rsidP="00EE5388">
            <w:pPr>
              <w:rPr>
                <w:rFonts w:cs="Arial"/>
                <w:lang w:val="en-AU"/>
              </w:rPr>
            </w:pPr>
            <w:r w:rsidRPr="00EE5388">
              <w:rPr>
                <w:rFonts w:cs="Arial"/>
                <w:lang w:val="en-AU"/>
              </w:rPr>
              <w:t>Starting from 1 November 2025</w:t>
            </w:r>
            <w:r w:rsidR="02013E07" w:rsidRPr="00EE5388">
              <w:rPr>
                <w:rFonts w:cs="Arial"/>
                <w:lang w:val="en-AU"/>
              </w:rPr>
              <w:t xml:space="preserve">, the </w:t>
            </w:r>
            <w:r w:rsidR="02013E07" w:rsidRPr="00EE5388">
              <w:rPr>
                <w:rFonts w:cs="Arial"/>
                <w:i/>
                <w:iCs/>
                <w:lang w:val="en-AU"/>
              </w:rPr>
              <w:t>Aged Care Act 2024</w:t>
            </w:r>
            <w:r w:rsidR="02013E07" w:rsidRPr="00EE5388">
              <w:rPr>
                <w:rFonts w:cs="Arial"/>
                <w:lang w:val="en-AU"/>
              </w:rPr>
              <w:t xml:space="preserve"> and the Support at Home program </w:t>
            </w:r>
            <w:r w:rsidRPr="00EE5388">
              <w:rPr>
                <w:rFonts w:cs="Arial"/>
                <w:lang w:val="en-AU"/>
              </w:rPr>
              <w:t>c</w:t>
            </w:r>
            <w:r w:rsidR="00B21643" w:rsidRPr="00EE5388">
              <w:rPr>
                <w:rFonts w:cs="Arial"/>
                <w:lang w:val="en-AU"/>
              </w:rPr>
              <w:t>ame</w:t>
            </w:r>
            <w:r w:rsidR="02013E07" w:rsidRPr="00EE5388">
              <w:rPr>
                <w:rFonts w:cs="Arial"/>
                <w:lang w:val="en-AU"/>
              </w:rPr>
              <w:t xml:space="preserve"> into effect with significant change to support plans in the IAT.</w:t>
            </w:r>
          </w:p>
          <w:p w14:paraId="31B454CA" w14:textId="26567F4D" w:rsidR="00D06F9C" w:rsidRPr="00EE5388" w:rsidRDefault="00D06F9C" w:rsidP="00EE5388">
            <w:pPr>
              <w:rPr>
                <w:rFonts w:cs="Arial"/>
              </w:rPr>
            </w:pPr>
            <w:r w:rsidRPr="00EE5388">
              <w:rPr>
                <w:rFonts w:cs="Arial"/>
              </w:rPr>
              <w:t>To ensure the right IAT is used, and triage can continue for priority referrals, any assessments in the following statuses already started prior to 1 November 2025 and in progress on 1 November 2025 must be restarted:</w:t>
            </w:r>
          </w:p>
          <w:p w14:paraId="30DD4274" w14:textId="74F4D124" w:rsidR="00D06F9C" w:rsidRPr="00EE5388" w:rsidRDefault="00D06F9C" w:rsidP="00EE5388">
            <w:pPr>
              <w:pStyle w:val="BulletPoint1"/>
              <w:rPr>
                <w:rFonts w:cs="Arial"/>
              </w:rPr>
            </w:pPr>
            <w:r w:rsidRPr="00EE5388">
              <w:rPr>
                <w:rFonts w:cs="Arial"/>
              </w:rPr>
              <w:t>Triage complete, main assessment not started</w:t>
            </w:r>
          </w:p>
          <w:p w14:paraId="334B3994" w14:textId="1FC121DE" w:rsidR="00D06F9C" w:rsidRPr="00EE5388" w:rsidRDefault="00D06F9C" w:rsidP="00EE5388">
            <w:pPr>
              <w:pStyle w:val="BulletPoint1"/>
              <w:rPr>
                <w:rFonts w:cs="Arial"/>
              </w:rPr>
            </w:pPr>
            <w:r w:rsidRPr="00EE5388">
              <w:rPr>
                <w:rFonts w:cs="Arial"/>
              </w:rPr>
              <w:t>Triage complete, main assessment in progress</w:t>
            </w:r>
            <w:r w:rsidR="55D658B0" w:rsidRPr="00EE5388">
              <w:rPr>
                <w:rFonts w:cs="Arial"/>
              </w:rPr>
              <w:t xml:space="preserve"> </w:t>
            </w:r>
            <w:r w:rsidR="51124B7A" w:rsidRPr="00EE5388">
              <w:rPr>
                <w:rFonts w:cs="Arial"/>
              </w:rPr>
              <w:t>(includes incomplete support plan)</w:t>
            </w:r>
          </w:p>
          <w:p w14:paraId="67ECA9A5" w14:textId="77777777" w:rsidR="00D06F9C" w:rsidRPr="00EE5388" w:rsidRDefault="00D06F9C" w:rsidP="00EE5388">
            <w:pPr>
              <w:pStyle w:val="BulletPoint1"/>
              <w:rPr>
                <w:rFonts w:cs="Arial"/>
              </w:rPr>
            </w:pPr>
            <w:r w:rsidRPr="00EE5388">
              <w:rPr>
                <w:rFonts w:cs="Arial"/>
              </w:rPr>
              <w:t>Main assessment completed, awaiting delegate decision (comprehensive assessments)</w:t>
            </w:r>
          </w:p>
          <w:p w14:paraId="66364C36" w14:textId="77777777" w:rsidR="00D7490E" w:rsidRPr="00EE5388" w:rsidRDefault="02013E07" w:rsidP="00EE5388">
            <w:pPr>
              <w:rPr>
                <w:rFonts w:cs="Arial"/>
                <w:lang w:val="en-AU"/>
              </w:rPr>
            </w:pPr>
            <w:r w:rsidRPr="00EE5388">
              <w:rPr>
                <w:rFonts w:cs="Arial"/>
                <w:lang w:val="en-AU"/>
              </w:rPr>
              <w:t xml:space="preserve">For information on the </w:t>
            </w:r>
            <w:r w:rsidRPr="00EE5388">
              <w:rPr>
                <w:rFonts w:cs="Arial"/>
                <w:b/>
                <w:bCs/>
                <w:lang w:val="en-AU"/>
              </w:rPr>
              <w:t>Restart Assessment Process</w:t>
            </w:r>
            <w:r w:rsidRPr="00EE5388">
              <w:rPr>
                <w:rFonts w:cs="Arial"/>
                <w:lang w:val="en-AU"/>
              </w:rPr>
              <w:t>, please refer to Management of active assessments for 1 November 2025 transition – Standard Operating Procedure</w:t>
            </w:r>
            <w:r w:rsidR="3749D08D" w:rsidRPr="00EE5388">
              <w:rPr>
                <w:rFonts w:cs="Arial"/>
                <w:lang w:val="en-AU"/>
              </w:rPr>
              <w:t xml:space="preserve"> and Restarting </w:t>
            </w:r>
            <w:proofErr w:type="gramStart"/>
            <w:r w:rsidR="3749D08D" w:rsidRPr="00EE5388">
              <w:rPr>
                <w:rFonts w:cs="Arial"/>
                <w:lang w:val="en-AU"/>
              </w:rPr>
              <w:t>In</w:t>
            </w:r>
            <w:proofErr w:type="gramEnd"/>
            <w:r w:rsidR="3749D08D" w:rsidRPr="00EE5388">
              <w:rPr>
                <w:rFonts w:cs="Arial"/>
                <w:lang w:val="en-AU"/>
              </w:rPr>
              <w:t xml:space="preserve"> Progress Assessments for Support at Home (instructional video).</w:t>
            </w:r>
            <w:r w:rsidR="36BC804F" w:rsidRPr="00EE5388">
              <w:rPr>
                <w:rFonts w:cs="Arial"/>
                <w:lang w:val="en-AU"/>
              </w:rPr>
              <w:t xml:space="preserve"> </w:t>
            </w:r>
          </w:p>
          <w:p w14:paraId="5548A1F0" w14:textId="5F94B024" w:rsidR="008C44FB" w:rsidRPr="00EE5388" w:rsidRDefault="36BC804F" w:rsidP="00EE5388">
            <w:pPr>
              <w:rPr>
                <w:rFonts w:cs="Arial"/>
                <w:sz w:val="24"/>
                <w:lang w:val="en-AU"/>
              </w:rPr>
            </w:pPr>
            <w:r w:rsidRPr="00EE5388">
              <w:rPr>
                <w:rFonts w:cs="Arial"/>
                <w:lang w:val="en-AU"/>
              </w:rPr>
              <w:t>This is available from your Assessment Organisation.</w:t>
            </w:r>
          </w:p>
        </w:tc>
      </w:tr>
    </w:tbl>
    <w:p w14:paraId="2A18D277" w14:textId="77777777" w:rsidR="008C44FB" w:rsidRPr="00EE5388" w:rsidRDefault="008C44FB" w:rsidP="00EE5388">
      <w:pPr>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14"/>
      </w:tblGrid>
      <w:tr w:rsidR="00352C91" w:rsidRPr="00EE5388" w14:paraId="5973CD2C" w14:textId="77777777" w:rsidTr="7A3447BD">
        <w:trPr>
          <w:trHeight w:val="300"/>
        </w:trPr>
        <w:tc>
          <w:tcPr>
            <w:tcW w:w="426" w:type="dxa"/>
            <w:shd w:val="clear" w:color="auto" w:fill="FFFFFF" w:themeFill="background1"/>
          </w:tcPr>
          <w:p w14:paraId="61A333BB" w14:textId="77777777" w:rsidR="00352C91" w:rsidRPr="00EE5388" w:rsidRDefault="00352C91" w:rsidP="00EE5388">
            <w:pPr>
              <w:rPr>
                <w:rFonts w:cs="Arial"/>
                <w:b/>
                <w:bCs/>
                <w:sz w:val="28"/>
                <w:szCs w:val="28"/>
              </w:rPr>
            </w:pPr>
            <w:r w:rsidRPr="00EE5388">
              <w:rPr>
                <w:rFonts w:cs="Arial"/>
                <w:b/>
                <w:color w:val="C00000"/>
                <w:sz w:val="28"/>
                <w:szCs w:val="28"/>
              </w:rPr>
              <w:t>!</w:t>
            </w:r>
          </w:p>
        </w:tc>
        <w:tc>
          <w:tcPr>
            <w:tcW w:w="8632" w:type="dxa"/>
            <w:shd w:val="clear" w:color="auto" w:fill="FFFFFF" w:themeFill="background1"/>
          </w:tcPr>
          <w:p w14:paraId="4D048A23" w14:textId="34B11B1A" w:rsidR="00352C91" w:rsidRPr="00EE5388" w:rsidRDefault="00A74F2E" w:rsidP="00EE5388">
            <w:pPr>
              <w:rPr>
                <w:rFonts w:cs="Arial"/>
              </w:rPr>
            </w:pPr>
            <w:r w:rsidRPr="00EE5388">
              <w:rPr>
                <w:rFonts w:cs="Arial"/>
              </w:rPr>
              <w:t>Starting from 1 November 2025, t</w:t>
            </w:r>
            <w:r w:rsidR="5DA02279" w:rsidRPr="00EE5388">
              <w:rPr>
                <w:rFonts w:cs="Arial"/>
              </w:rPr>
              <w:t xml:space="preserve">here are changes to </w:t>
            </w:r>
            <w:r w:rsidR="5B2292BB" w:rsidRPr="00EE5388">
              <w:rPr>
                <w:rFonts w:cs="Arial"/>
              </w:rPr>
              <w:t xml:space="preserve">assessment delegations under the </w:t>
            </w:r>
            <w:r w:rsidR="5B2292BB" w:rsidRPr="00EE5388">
              <w:rPr>
                <w:rFonts w:cs="Arial"/>
                <w:i/>
                <w:iCs/>
              </w:rPr>
              <w:t>Aged Care Act 2024</w:t>
            </w:r>
            <w:r w:rsidR="5B2292BB" w:rsidRPr="00EE5388">
              <w:rPr>
                <w:rFonts w:cs="Arial"/>
              </w:rPr>
              <w:t>, for both Clinical and Non-clinical</w:t>
            </w:r>
            <w:r w:rsidR="71A573E2" w:rsidRPr="00EE5388">
              <w:rPr>
                <w:rFonts w:cs="Arial"/>
              </w:rPr>
              <w:t xml:space="preserve"> Assessment Delegates</w:t>
            </w:r>
            <w:r w:rsidR="1E04F324" w:rsidRPr="00EE5388">
              <w:rPr>
                <w:rFonts w:cs="Arial"/>
              </w:rPr>
              <w:t>.</w:t>
            </w:r>
            <w:r w:rsidR="69BF4969" w:rsidRPr="00EE5388">
              <w:rPr>
                <w:rFonts w:cs="Arial"/>
              </w:rPr>
              <w:t xml:space="preserve"> </w:t>
            </w:r>
          </w:p>
          <w:p w14:paraId="42344E8F" w14:textId="2204C317" w:rsidR="00352C91" w:rsidRPr="00EE5388" w:rsidRDefault="6CEF9FAE" w:rsidP="00EE5388">
            <w:pPr>
              <w:rPr>
                <w:rFonts w:cs="Arial"/>
              </w:rPr>
            </w:pPr>
            <w:r w:rsidRPr="00EE5388">
              <w:rPr>
                <w:rFonts w:cs="Arial"/>
              </w:rPr>
              <w:t xml:space="preserve">To understand </w:t>
            </w:r>
            <w:r w:rsidRPr="00EE5388">
              <w:rPr>
                <w:rFonts w:cs="Arial"/>
                <w:b/>
                <w:bCs/>
              </w:rPr>
              <w:t>Assessment Delegate changes</w:t>
            </w:r>
            <w:r w:rsidRPr="00EE5388">
              <w:rPr>
                <w:rFonts w:cs="Arial"/>
              </w:rPr>
              <w:t xml:space="preserve">, refer to </w:t>
            </w:r>
            <w:r w:rsidR="34EF4F3F" w:rsidRPr="00EE5388">
              <w:rPr>
                <w:rFonts w:cs="Arial"/>
              </w:rPr>
              <w:t>‘</w:t>
            </w:r>
            <w:r w:rsidRPr="00EE5388">
              <w:rPr>
                <w:rFonts w:cs="Arial"/>
              </w:rPr>
              <w:t xml:space="preserve">Chapter </w:t>
            </w:r>
            <w:r w:rsidR="7DEBD94D" w:rsidRPr="00EE5388">
              <w:rPr>
                <w:rFonts w:cs="Arial"/>
              </w:rPr>
              <w:t>7</w:t>
            </w:r>
            <w:r w:rsidR="35C87C1C" w:rsidRPr="00EE5388">
              <w:rPr>
                <w:rFonts w:cs="Arial"/>
              </w:rPr>
              <w:t xml:space="preserve">: </w:t>
            </w:r>
            <w:r w:rsidR="655BB0DD" w:rsidRPr="00EE5388">
              <w:rPr>
                <w:rFonts w:cs="Arial"/>
              </w:rPr>
              <w:t xml:space="preserve">Delegations and Approvals under the Act’ of </w:t>
            </w:r>
            <w:hyperlink r:id="rId11">
              <w:r w:rsidR="655BB0DD" w:rsidRPr="00EE5388">
                <w:rPr>
                  <w:rStyle w:val="Hyperlink"/>
                  <w:rFonts w:cs="Arial"/>
                  <w:sz w:val="22"/>
                  <w:szCs w:val="22"/>
                </w:rPr>
                <w:t>My Aged Care Assessment Manual</w:t>
              </w:r>
            </w:hyperlink>
            <w:r w:rsidRPr="00EE5388">
              <w:rPr>
                <w:rFonts w:cs="Arial"/>
              </w:rPr>
              <w:t>.</w:t>
            </w:r>
          </w:p>
          <w:p w14:paraId="6B0F8AE6" w14:textId="2C969809" w:rsidR="00C9292E" w:rsidRPr="00EE5388" w:rsidRDefault="00DB04AA" w:rsidP="00EE5388">
            <w:pPr>
              <w:rPr>
                <w:rFonts w:cs="Arial"/>
              </w:rPr>
            </w:pPr>
            <w:r w:rsidRPr="00EE5388">
              <w:rPr>
                <w:rFonts w:cs="Arial"/>
              </w:rPr>
              <w:t xml:space="preserve">For CHSP only: </w:t>
            </w:r>
            <w:r w:rsidR="00C9292E" w:rsidRPr="00EE5388">
              <w:rPr>
                <w:rFonts w:cs="Arial"/>
              </w:rPr>
              <w:t>From 29 June</w:t>
            </w:r>
            <w:r w:rsidR="0025346D" w:rsidRPr="00EE5388">
              <w:rPr>
                <w:rFonts w:cs="Arial"/>
              </w:rPr>
              <w:t xml:space="preserve"> 2026</w:t>
            </w:r>
            <w:r w:rsidR="00C9292E" w:rsidRPr="00EE5388">
              <w:rPr>
                <w:rFonts w:cs="Arial"/>
              </w:rPr>
              <w:t>, Home Support assessments will require delegate approval in the system, following the same process as comprehensive assessments.</w:t>
            </w:r>
          </w:p>
          <w:p w14:paraId="6FD2B8C7" w14:textId="77777777" w:rsidR="00504077" w:rsidRDefault="48F5CB76" w:rsidP="00EE5388">
            <w:pPr>
              <w:rPr>
                <w:rFonts w:cs="Arial"/>
                <w:lang w:val="en-AU"/>
              </w:rPr>
            </w:pPr>
            <w:r w:rsidRPr="00EE5388">
              <w:rPr>
                <w:rFonts w:cs="Arial"/>
                <w:lang w:val="en-AU"/>
              </w:rPr>
              <w:t xml:space="preserve">Manual Delegate Approval is no longer required for </w:t>
            </w:r>
            <w:r w:rsidR="7F428A73" w:rsidRPr="00EE5388">
              <w:rPr>
                <w:rFonts w:cs="Arial"/>
                <w:lang w:val="en-AU"/>
              </w:rPr>
              <w:t>H</w:t>
            </w:r>
            <w:r w:rsidRPr="00EE5388">
              <w:rPr>
                <w:rFonts w:cs="Arial"/>
                <w:lang w:val="en-AU"/>
              </w:rPr>
              <w:t xml:space="preserve">ome </w:t>
            </w:r>
            <w:r w:rsidR="7F428A73" w:rsidRPr="00EE5388">
              <w:rPr>
                <w:rFonts w:cs="Arial"/>
                <w:lang w:val="en-AU"/>
              </w:rPr>
              <w:t>S</w:t>
            </w:r>
            <w:r w:rsidRPr="00EE5388">
              <w:rPr>
                <w:rFonts w:cs="Arial"/>
                <w:lang w:val="en-AU"/>
              </w:rPr>
              <w:t>upport assessments.</w:t>
            </w:r>
          </w:p>
          <w:p w14:paraId="6BB6A8BA" w14:textId="2AFE10AE" w:rsidR="00352C91" w:rsidRPr="00EE5388" w:rsidRDefault="48F5CB76" w:rsidP="00EE5388">
            <w:pPr>
              <w:rPr>
                <w:rFonts w:cs="Arial"/>
                <w:sz w:val="24"/>
                <w:lang w:val="en-AU"/>
              </w:rPr>
            </w:pPr>
            <w:r w:rsidRPr="00EE5388">
              <w:rPr>
                <w:rFonts w:cs="Arial"/>
                <w:lang w:val="en-AU"/>
              </w:rPr>
              <w:t>Assessors should now follow the standard system-based delegate approval process, consistent with comprehensive assessments.</w:t>
            </w:r>
          </w:p>
        </w:tc>
      </w:tr>
    </w:tbl>
    <w:p w14:paraId="522C8F4D" w14:textId="77777777" w:rsidR="004931BB" w:rsidRPr="00EE5388" w:rsidRDefault="004931BB" w:rsidP="00EE5388">
      <w:pPr>
        <w:rPr>
          <w:rFonts w:eastAsia="Batang" w:cs="Arial"/>
          <w:noProof/>
        </w:rPr>
      </w:pPr>
      <w:r w:rsidRPr="00EE5388">
        <w:rPr>
          <w:rFonts w:cs="Arial"/>
        </w:rPr>
        <w:br w:type="page"/>
      </w:r>
    </w:p>
    <w:sdt>
      <w:sdtPr>
        <w:rPr>
          <w:rFonts w:ascii="Arial" w:eastAsia="Times New Roman" w:hAnsi="Arial" w:cs="Arial"/>
          <w:b w:val="0"/>
          <w:color w:val="auto"/>
          <w:sz w:val="21"/>
          <w:szCs w:val="24"/>
          <w:lang w:val="en-GB" w:eastAsia="en-AU"/>
        </w:rPr>
        <w:id w:val="62147877"/>
        <w:docPartObj>
          <w:docPartGallery w:val="Table of Contents"/>
          <w:docPartUnique/>
        </w:docPartObj>
      </w:sdtPr>
      <w:sdtEndPr>
        <w:rPr>
          <w:szCs w:val="21"/>
        </w:rPr>
      </w:sdtEndPr>
      <w:sdtContent>
        <w:p w14:paraId="4E11D96C" w14:textId="51A8EDA5" w:rsidR="004931BB" w:rsidRPr="00EE5388" w:rsidRDefault="00914BCB" w:rsidP="00EE5388">
          <w:pPr>
            <w:pStyle w:val="TOCHeading"/>
            <w:spacing w:before="120" w:after="120" w:line="276" w:lineRule="auto"/>
            <w:rPr>
              <w:rFonts w:ascii="Arial" w:hAnsi="Arial" w:cs="Arial"/>
              <w:color w:val="000000" w:themeColor="text1"/>
              <w:sz w:val="25"/>
              <w:szCs w:val="25"/>
            </w:rPr>
          </w:pPr>
          <w:r w:rsidRPr="00EE5388">
            <w:rPr>
              <w:rFonts w:ascii="Arial" w:hAnsi="Arial" w:cs="Arial"/>
              <w:color w:val="000000" w:themeColor="text1"/>
              <w:sz w:val="25"/>
              <w:szCs w:val="25"/>
              <w:lang w:val="en-GB"/>
            </w:rPr>
            <w:t>Table of contents</w:t>
          </w:r>
        </w:p>
        <w:p w14:paraId="4A92C747" w14:textId="5FA351B3" w:rsidR="0010509A" w:rsidRPr="00E4566F" w:rsidRDefault="00B86E5F"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r w:rsidRPr="0074787D">
            <w:rPr>
              <w:rFonts w:cs="Arial"/>
              <w:color w:val="000000" w:themeColor="text1"/>
              <w:sz w:val="21"/>
              <w:szCs w:val="21"/>
            </w:rPr>
            <w:fldChar w:fldCharType="begin"/>
          </w:r>
          <w:r w:rsidRPr="0074787D">
            <w:rPr>
              <w:rFonts w:cs="Arial"/>
              <w:color w:val="000000" w:themeColor="text1"/>
              <w:sz w:val="21"/>
              <w:szCs w:val="21"/>
            </w:rPr>
            <w:instrText xml:space="preserve"> TOC \o "1-3" \h \z \u </w:instrText>
          </w:r>
          <w:r w:rsidRPr="0074787D">
            <w:rPr>
              <w:rFonts w:cs="Arial"/>
              <w:color w:val="000000" w:themeColor="text1"/>
              <w:sz w:val="21"/>
              <w:szCs w:val="21"/>
            </w:rPr>
            <w:fldChar w:fldCharType="separate"/>
          </w:r>
          <w:hyperlink w:anchor="_Toc232666100" w:history="1">
            <w:r w:rsidR="0010509A" w:rsidRPr="00E4566F">
              <w:rPr>
                <w:rStyle w:val="Hyperlink"/>
                <w:rFonts w:cs="Arial"/>
                <w:noProof/>
                <w:color w:val="000000" w:themeColor="text1"/>
                <w:sz w:val="21"/>
                <w:szCs w:val="21"/>
              </w:rPr>
              <w:t>The Support Plan</w:t>
            </w:r>
            <w:r w:rsidR="0010509A" w:rsidRPr="00E4566F">
              <w:rPr>
                <w:rFonts w:cs="Arial"/>
                <w:noProof/>
                <w:webHidden/>
                <w:color w:val="000000" w:themeColor="text1"/>
                <w:sz w:val="21"/>
                <w:szCs w:val="21"/>
              </w:rPr>
              <w:tab/>
            </w:r>
            <w:r w:rsidR="0010509A" w:rsidRPr="00E4566F">
              <w:rPr>
                <w:rFonts w:cs="Arial"/>
                <w:noProof/>
                <w:webHidden/>
                <w:color w:val="000000" w:themeColor="text1"/>
                <w:sz w:val="21"/>
                <w:szCs w:val="21"/>
              </w:rPr>
              <w:fldChar w:fldCharType="begin"/>
            </w:r>
            <w:r w:rsidR="0010509A" w:rsidRPr="00E4566F">
              <w:rPr>
                <w:rFonts w:cs="Arial"/>
                <w:noProof/>
                <w:webHidden/>
                <w:color w:val="000000" w:themeColor="text1"/>
                <w:sz w:val="21"/>
                <w:szCs w:val="21"/>
              </w:rPr>
              <w:instrText xml:space="preserve"> PAGEREF _Toc232666100 \h </w:instrText>
            </w:r>
            <w:r w:rsidR="0010509A" w:rsidRPr="00E4566F">
              <w:rPr>
                <w:rFonts w:cs="Arial"/>
                <w:noProof/>
                <w:webHidden/>
                <w:color w:val="000000" w:themeColor="text1"/>
                <w:sz w:val="21"/>
                <w:szCs w:val="21"/>
              </w:rPr>
            </w:r>
            <w:r w:rsidR="0010509A"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4</w:t>
            </w:r>
            <w:r w:rsidR="0010509A" w:rsidRPr="00E4566F">
              <w:rPr>
                <w:rFonts w:cs="Arial"/>
                <w:noProof/>
                <w:webHidden/>
                <w:color w:val="000000" w:themeColor="text1"/>
                <w:sz w:val="21"/>
                <w:szCs w:val="21"/>
              </w:rPr>
              <w:fldChar w:fldCharType="end"/>
            </w:r>
          </w:hyperlink>
        </w:p>
        <w:p w14:paraId="7BF3CB2D" w14:textId="269ADCBC"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01" w:history="1">
            <w:r w:rsidRPr="00E4566F">
              <w:rPr>
                <w:rStyle w:val="Hyperlink"/>
                <w:rFonts w:cs="Arial"/>
                <w:noProof/>
                <w:color w:val="000000" w:themeColor="text1"/>
                <w:sz w:val="21"/>
                <w:szCs w:val="21"/>
              </w:rPr>
              <w:t>The Identified needs tab</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_Toc232666101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4</w:t>
            </w:r>
            <w:r w:rsidRPr="00E4566F">
              <w:rPr>
                <w:rFonts w:cs="Arial"/>
                <w:noProof/>
                <w:webHidden/>
                <w:color w:val="000000" w:themeColor="text1"/>
                <w:sz w:val="21"/>
                <w:szCs w:val="21"/>
              </w:rPr>
              <w:fldChar w:fldCharType="end"/>
            </w:r>
          </w:hyperlink>
        </w:p>
        <w:p w14:paraId="52C67C20" w14:textId="1F8821B2"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02" w:history="1">
            <w:r w:rsidRPr="00E4566F">
              <w:rPr>
                <w:rStyle w:val="Hyperlink"/>
                <w:rFonts w:cs="Arial"/>
                <w:color w:val="000000" w:themeColor="text1"/>
                <w:szCs w:val="21"/>
              </w:rPr>
              <w:t>Adding an assessment summary</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_Toc232666102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w:t>
            </w:r>
            <w:r w:rsidRPr="00E4566F">
              <w:rPr>
                <w:rFonts w:cs="Arial"/>
                <w:webHidden/>
                <w:color w:val="000000" w:themeColor="text1"/>
                <w:szCs w:val="21"/>
              </w:rPr>
              <w:fldChar w:fldCharType="end"/>
            </w:r>
          </w:hyperlink>
        </w:p>
        <w:p w14:paraId="2394BE5B" w14:textId="7F14991E"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03" w:history="1">
            <w:r w:rsidRPr="00E4566F">
              <w:rPr>
                <w:rStyle w:val="Hyperlink"/>
                <w:rFonts w:cs="Arial"/>
                <w:noProof/>
                <w:color w:val="000000" w:themeColor="text1"/>
                <w:sz w:val="21"/>
                <w:szCs w:val="21"/>
              </w:rPr>
              <w:t>The Goals and recommendations tab</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_Toc232666103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7</w:t>
            </w:r>
            <w:r w:rsidRPr="00E4566F">
              <w:rPr>
                <w:rFonts w:cs="Arial"/>
                <w:noProof/>
                <w:webHidden/>
                <w:color w:val="000000" w:themeColor="text1"/>
                <w:sz w:val="21"/>
                <w:szCs w:val="21"/>
              </w:rPr>
              <w:fldChar w:fldCharType="end"/>
            </w:r>
          </w:hyperlink>
        </w:p>
        <w:p w14:paraId="1C575DA9" w14:textId="15E80575"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04" w:history="1">
            <w:r w:rsidRPr="00E4566F">
              <w:rPr>
                <w:rStyle w:val="Hyperlink"/>
                <w:rFonts w:cs="Arial"/>
                <w:color w:val="000000" w:themeColor="text1"/>
                <w:szCs w:val="21"/>
              </w:rPr>
              <w:t>Accepting the IAT Recommendation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_Toc232666104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8</w:t>
            </w:r>
            <w:r w:rsidRPr="00E4566F">
              <w:rPr>
                <w:rFonts w:cs="Arial"/>
                <w:webHidden/>
                <w:color w:val="000000" w:themeColor="text1"/>
                <w:szCs w:val="21"/>
              </w:rPr>
              <w:fldChar w:fldCharType="end"/>
            </w:r>
          </w:hyperlink>
        </w:p>
        <w:p w14:paraId="5EB0E380" w14:textId="7EC8B5F4"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05" w:history="1">
            <w:r w:rsidRPr="00E4566F">
              <w:rPr>
                <w:rStyle w:val="Hyperlink"/>
                <w:rFonts w:cs="Arial"/>
                <w:color w:val="000000" w:themeColor="text1"/>
                <w:szCs w:val="21"/>
              </w:rPr>
              <w:t>Overriding the IAT Recommendation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_Toc232666105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8</w:t>
            </w:r>
            <w:r w:rsidRPr="00E4566F">
              <w:rPr>
                <w:rFonts w:cs="Arial"/>
                <w:webHidden/>
                <w:color w:val="000000" w:themeColor="text1"/>
                <w:szCs w:val="21"/>
              </w:rPr>
              <w:fldChar w:fldCharType="end"/>
            </w:r>
          </w:hyperlink>
        </w:p>
        <w:p w14:paraId="43148DCD" w14:textId="3947F56D"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06" w:history="1">
            <w:r w:rsidRPr="00E4566F">
              <w:rPr>
                <w:rStyle w:val="Hyperlink"/>
                <w:rFonts w:cs="Arial"/>
                <w:noProof/>
                <w:color w:val="000000" w:themeColor="text1"/>
                <w:sz w:val="21"/>
                <w:szCs w:val="21"/>
              </w:rPr>
              <w:t>Types of Recommendations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_Toc232666106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12</w:t>
            </w:r>
            <w:r w:rsidRPr="00E4566F">
              <w:rPr>
                <w:rFonts w:cs="Arial"/>
                <w:noProof/>
                <w:webHidden/>
                <w:color w:val="000000" w:themeColor="text1"/>
                <w:sz w:val="21"/>
                <w:szCs w:val="21"/>
              </w:rPr>
              <w:fldChar w:fldCharType="end"/>
            </w:r>
          </w:hyperlink>
        </w:p>
        <w:p w14:paraId="0690C552" w14:textId="6CE4E809"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07" w:history="1">
            <w:r w:rsidRPr="00E4566F">
              <w:rPr>
                <w:rStyle w:val="Hyperlink"/>
                <w:rFonts w:cs="Arial"/>
                <w:color w:val="000000" w:themeColor="text1"/>
                <w:szCs w:val="21"/>
              </w:rPr>
              <w:t>Linking Recommendations to Goals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_Toc232666107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12</w:t>
            </w:r>
            <w:r w:rsidRPr="00E4566F">
              <w:rPr>
                <w:rFonts w:cs="Arial"/>
                <w:webHidden/>
                <w:color w:val="000000" w:themeColor="text1"/>
                <w:szCs w:val="21"/>
              </w:rPr>
              <w:fldChar w:fldCharType="end"/>
            </w:r>
          </w:hyperlink>
        </w:p>
        <w:p w14:paraId="7AEE9814" w14:textId="3827C2F0"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08" w:history="1">
            <w:r w:rsidRPr="00E4566F">
              <w:rPr>
                <w:rStyle w:val="Hyperlink"/>
                <w:rFonts w:cs="Arial"/>
                <w:color w:val="000000" w:themeColor="text1"/>
                <w:szCs w:val="21"/>
              </w:rPr>
              <w:t>Viewing the Recommendation after a delegate decision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_Toc232666108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14</w:t>
            </w:r>
            <w:r w:rsidRPr="00E4566F">
              <w:rPr>
                <w:rFonts w:cs="Arial"/>
                <w:webHidden/>
                <w:color w:val="000000" w:themeColor="text1"/>
                <w:szCs w:val="21"/>
              </w:rPr>
              <w:fldChar w:fldCharType="end"/>
            </w:r>
          </w:hyperlink>
        </w:p>
        <w:p w14:paraId="2E4D276F" w14:textId="6E93EEC1"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09" w:history="1">
            <w:r w:rsidRPr="00E4566F">
              <w:rPr>
                <w:rStyle w:val="Hyperlink"/>
                <w:rFonts w:cs="Arial"/>
                <w:noProof/>
                <w:color w:val="000000" w:themeColor="text1"/>
                <w:sz w:val="21"/>
                <w:szCs w:val="21"/>
              </w:rPr>
              <w:t>Adding Recommendations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_Toc232666109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17</w:t>
            </w:r>
            <w:r w:rsidRPr="00E4566F">
              <w:rPr>
                <w:rFonts w:cs="Arial"/>
                <w:noProof/>
                <w:webHidden/>
                <w:color w:val="000000" w:themeColor="text1"/>
                <w:sz w:val="21"/>
                <w:szCs w:val="21"/>
              </w:rPr>
              <w:fldChar w:fldCharType="end"/>
            </w:r>
          </w:hyperlink>
        </w:p>
        <w:p w14:paraId="60EEA404" w14:textId="150F50E4"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0" w:history="1">
            <w:r w:rsidRPr="00E4566F">
              <w:rPr>
                <w:rStyle w:val="Hyperlink"/>
                <w:rFonts w:cs="Arial"/>
                <w:color w:val="000000" w:themeColor="text1"/>
                <w:szCs w:val="21"/>
              </w:rPr>
              <w:t>General Recommendation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_Toc232666110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17</w:t>
            </w:r>
            <w:r w:rsidRPr="00E4566F">
              <w:rPr>
                <w:rFonts w:cs="Arial"/>
                <w:webHidden/>
                <w:color w:val="000000" w:themeColor="text1"/>
                <w:szCs w:val="21"/>
              </w:rPr>
              <w:fldChar w:fldCharType="end"/>
            </w:r>
          </w:hyperlink>
        </w:p>
        <w:p w14:paraId="3E170D5D" w14:textId="58EE84BB"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1" w:history="1">
            <w:r w:rsidRPr="00E4566F">
              <w:rPr>
                <w:rStyle w:val="Hyperlink"/>
                <w:rFonts w:cs="Arial"/>
                <w:color w:val="000000" w:themeColor="text1"/>
                <w:szCs w:val="21"/>
              </w:rPr>
              <w:t>Service Recommendation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_Toc232666111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18</w:t>
            </w:r>
            <w:r w:rsidRPr="00E4566F">
              <w:rPr>
                <w:rFonts w:cs="Arial"/>
                <w:webHidden/>
                <w:color w:val="000000" w:themeColor="text1"/>
                <w:szCs w:val="21"/>
              </w:rPr>
              <w:fldChar w:fldCharType="end"/>
            </w:r>
          </w:hyperlink>
        </w:p>
        <w:p w14:paraId="15686F72" w14:textId="18DFEEDB"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2" w:history="1">
            <w:r w:rsidRPr="00E4566F">
              <w:rPr>
                <w:rStyle w:val="Hyperlink"/>
                <w:rFonts w:cs="Arial"/>
                <w:color w:val="000000" w:themeColor="text1"/>
                <w:szCs w:val="21"/>
              </w:rPr>
              <w:t>No Care Type Under the Act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_Toc232666112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19</w:t>
            </w:r>
            <w:r w:rsidRPr="00E4566F">
              <w:rPr>
                <w:rFonts w:cs="Arial"/>
                <w:webHidden/>
                <w:color w:val="000000" w:themeColor="text1"/>
                <w:szCs w:val="21"/>
              </w:rPr>
              <w:fldChar w:fldCharType="end"/>
            </w:r>
          </w:hyperlink>
        </w:p>
        <w:p w14:paraId="628826E7" w14:textId="4802A392"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3" w:history="1">
            <w:r w:rsidRPr="00E4566F">
              <w:rPr>
                <w:rStyle w:val="Hyperlink"/>
                <w:rFonts w:cs="Arial"/>
                <w:color w:val="000000" w:themeColor="text1"/>
                <w:szCs w:val="21"/>
              </w:rPr>
              <w:t>No Care Approval/No Change to Existing Approval</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_Toc232666113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21</w:t>
            </w:r>
            <w:r w:rsidRPr="00E4566F">
              <w:rPr>
                <w:rFonts w:cs="Arial"/>
                <w:webHidden/>
                <w:color w:val="000000" w:themeColor="text1"/>
                <w:szCs w:val="21"/>
              </w:rPr>
              <w:fldChar w:fldCharType="end"/>
            </w:r>
          </w:hyperlink>
        </w:p>
        <w:p w14:paraId="1C49587E" w14:textId="30265BBE"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4" w:history="1">
            <w:r w:rsidRPr="00E4566F">
              <w:rPr>
                <w:rStyle w:val="Hyperlink"/>
                <w:rFonts w:cs="Arial"/>
                <w:color w:val="000000" w:themeColor="text1"/>
                <w:szCs w:val="21"/>
              </w:rPr>
              <w:t>Period of Linking Support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_Toc232666114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23</w:t>
            </w:r>
            <w:r w:rsidRPr="00E4566F">
              <w:rPr>
                <w:rFonts w:cs="Arial"/>
                <w:webHidden/>
                <w:color w:val="000000" w:themeColor="text1"/>
                <w:szCs w:val="21"/>
              </w:rPr>
              <w:fldChar w:fldCharType="end"/>
            </w:r>
          </w:hyperlink>
        </w:p>
        <w:p w14:paraId="44D494D1" w14:textId="5D1AAC79"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5" w:history="1">
            <w:r w:rsidRPr="00E4566F">
              <w:rPr>
                <w:rStyle w:val="Hyperlink"/>
                <w:rFonts w:cs="Arial"/>
                <w:color w:val="000000" w:themeColor="text1"/>
                <w:szCs w:val="21"/>
              </w:rPr>
              <w:t>Period of Reablement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_Toc232666115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23</w:t>
            </w:r>
            <w:r w:rsidRPr="00E4566F">
              <w:rPr>
                <w:rFonts w:cs="Arial"/>
                <w:webHidden/>
                <w:color w:val="000000" w:themeColor="text1"/>
                <w:szCs w:val="21"/>
              </w:rPr>
              <w:fldChar w:fldCharType="end"/>
            </w:r>
          </w:hyperlink>
        </w:p>
        <w:p w14:paraId="2A5DF4DD" w14:textId="068153D8"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6" w:history="1">
            <w:r w:rsidRPr="00E4566F">
              <w:rPr>
                <w:rStyle w:val="Hyperlink"/>
                <w:rFonts w:cs="Arial"/>
                <w:color w:val="000000" w:themeColor="text1"/>
                <w:szCs w:val="21"/>
              </w:rPr>
              <w:t>Care type for Delegate decision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_Toc232666116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24</w:t>
            </w:r>
            <w:r w:rsidRPr="00E4566F">
              <w:rPr>
                <w:rFonts w:cs="Arial"/>
                <w:webHidden/>
                <w:color w:val="000000" w:themeColor="text1"/>
                <w:szCs w:val="21"/>
              </w:rPr>
              <w:fldChar w:fldCharType="end"/>
            </w:r>
          </w:hyperlink>
        </w:p>
        <w:p w14:paraId="71877B14" w14:textId="261FBC88"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17" w:history="1">
            <w:r w:rsidRPr="00E4566F">
              <w:rPr>
                <w:rStyle w:val="Hyperlink"/>
                <w:rFonts w:cs="Arial"/>
                <w:noProof/>
                <w:color w:val="000000" w:themeColor="text1"/>
                <w:sz w:val="21"/>
                <w:szCs w:val="21"/>
              </w:rPr>
              <w:t>Support at Home Recommendations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_Toc232666117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27</w:t>
            </w:r>
            <w:r w:rsidRPr="00E4566F">
              <w:rPr>
                <w:rFonts w:cs="Arial"/>
                <w:noProof/>
                <w:webHidden/>
                <w:color w:val="000000" w:themeColor="text1"/>
                <w:sz w:val="21"/>
                <w:szCs w:val="21"/>
              </w:rPr>
              <w:fldChar w:fldCharType="end"/>
            </w:r>
          </w:hyperlink>
        </w:p>
        <w:p w14:paraId="7589A254" w14:textId="734F9FDE"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8" w:history="1">
            <w:r w:rsidRPr="00E4566F">
              <w:rPr>
                <w:rStyle w:val="Hyperlink"/>
                <w:rFonts w:cs="Arial"/>
                <w:color w:val="000000" w:themeColor="text1"/>
                <w:szCs w:val="21"/>
              </w:rPr>
              <w:t>Adding Home Support services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_Toc232666118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27</w:t>
            </w:r>
            <w:r w:rsidRPr="00E4566F">
              <w:rPr>
                <w:rFonts w:cs="Arial"/>
                <w:webHidden/>
                <w:color w:val="000000" w:themeColor="text1"/>
                <w:szCs w:val="21"/>
              </w:rPr>
              <w:fldChar w:fldCharType="end"/>
            </w:r>
          </w:hyperlink>
        </w:p>
        <w:p w14:paraId="3C25584B" w14:textId="0C3249D5"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19" w:history="1">
            <w:r w:rsidRPr="00E4566F">
              <w:rPr>
                <w:rStyle w:val="Hyperlink"/>
                <w:rFonts w:cs="Arial"/>
                <w:color w:val="000000" w:themeColor="text1"/>
                <w:szCs w:val="21"/>
              </w:rPr>
              <w:t>Viewing Recommended SaH services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_Toc232666119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29</w:t>
            </w:r>
            <w:r w:rsidRPr="00E4566F">
              <w:rPr>
                <w:rFonts w:cs="Arial"/>
                <w:webHidden/>
                <w:color w:val="000000" w:themeColor="text1"/>
                <w:szCs w:val="21"/>
              </w:rPr>
              <w:fldChar w:fldCharType="end"/>
            </w:r>
          </w:hyperlink>
        </w:p>
        <w:p w14:paraId="7FB8FEBF" w14:textId="56D75EFA"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20" w:history="1">
            <w:r w:rsidRPr="00E4566F">
              <w:rPr>
                <w:rStyle w:val="Hyperlink"/>
                <w:rFonts w:cs="Arial"/>
                <w:color w:val="000000" w:themeColor="text1"/>
                <w:szCs w:val="21"/>
              </w:rPr>
              <w:t>Assistive technology and Home modifications (AT-HM) Recommendations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_Toc232666120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31</w:t>
            </w:r>
            <w:r w:rsidRPr="00E4566F">
              <w:rPr>
                <w:rFonts w:cs="Arial"/>
                <w:webHidden/>
                <w:color w:val="000000" w:themeColor="text1"/>
                <w:szCs w:val="21"/>
              </w:rPr>
              <w:fldChar w:fldCharType="end"/>
            </w:r>
          </w:hyperlink>
        </w:p>
        <w:p w14:paraId="7711ECDB" w14:textId="3612499A"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21" w:history="1">
            <w:r w:rsidRPr="00E4566F">
              <w:rPr>
                <w:rStyle w:val="Hyperlink"/>
                <w:rFonts w:cs="Arial"/>
                <w:noProof/>
                <w:color w:val="000000" w:themeColor="text1"/>
                <w:szCs w:val="21"/>
              </w:rPr>
              <w:t>Adding a Home modification Recommendation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_Toc232666121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31</w:t>
            </w:r>
            <w:r w:rsidRPr="00E4566F">
              <w:rPr>
                <w:rFonts w:cs="Arial"/>
                <w:noProof/>
                <w:webHidden/>
                <w:color w:val="000000" w:themeColor="text1"/>
                <w:szCs w:val="21"/>
              </w:rPr>
              <w:fldChar w:fldCharType="end"/>
            </w:r>
          </w:hyperlink>
        </w:p>
        <w:p w14:paraId="05B876FD" w14:textId="164F3339"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22" w:history="1">
            <w:r w:rsidRPr="00E4566F">
              <w:rPr>
                <w:rStyle w:val="Hyperlink"/>
                <w:rFonts w:cs="Arial"/>
                <w:noProof/>
                <w:color w:val="000000" w:themeColor="text1"/>
                <w:szCs w:val="21"/>
              </w:rPr>
              <w:t>Viewing Home modification Service Recommendation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_Toc232666122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33</w:t>
            </w:r>
            <w:r w:rsidRPr="00E4566F">
              <w:rPr>
                <w:rFonts w:cs="Arial"/>
                <w:noProof/>
                <w:webHidden/>
                <w:color w:val="000000" w:themeColor="text1"/>
                <w:szCs w:val="21"/>
              </w:rPr>
              <w:fldChar w:fldCharType="end"/>
            </w:r>
          </w:hyperlink>
        </w:p>
        <w:p w14:paraId="10B96AE8" w14:textId="7BCEF61B"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23" w:history="1">
            <w:r w:rsidRPr="00E4566F">
              <w:rPr>
                <w:rStyle w:val="Hyperlink"/>
                <w:rFonts w:cs="Arial"/>
                <w:noProof/>
                <w:color w:val="000000" w:themeColor="text1"/>
                <w:szCs w:val="21"/>
              </w:rPr>
              <w:t>Editing Home modification Recommendation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_Toc232666123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34</w:t>
            </w:r>
            <w:r w:rsidRPr="00E4566F">
              <w:rPr>
                <w:rFonts w:cs="Arial"/>
                <w:noProof/>
                <w:webHidden/>
                <w:color w:val="000000" w:themeColor="text1"/>
                <w:szCs w:val="21"/>
              </w:rPr>
              <w:fldChar w:fldCharType="end"/>
            </w:r>
          </w:hyperlink>
        </w:p>
        <w:p w14:paraId="3446F317" w14:textId="3B6817A0"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24" w:history="1">
            <w:r w:rsidRPr="00E4566F">
              <w:rPr>
                <w:rStyle w:val="Hyperlink"/>
                <w:rFonts w:cs="Arial"/>
                <w:noProof/>
                <w:color w:val="000000" w:themeColor="text1"/>
                <w:szCs w:val="21"/>
              </w:rPr>
              <w:t>Adding an Assistive technology Recommendation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_Toc232666124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34</w:t>
            </w:r>
            <w:r w:rsidRPr="00E4566F">
              <w:rPr>
                <w:rFonts w:cs="Arial"/>
                <w:noProof/>
                <w:webHidden/>
                <w:color w:val="000000" w:themeColor="text1"/>
                <w:szCs w:val="21"/>
              </w:rPr>
              <w:fldChar w:fldCharType="end"/>
            </w:r>
          </w:hyperlink>
        </w:p>
        <w:p w14:paraId="20E884A9" w14:textId="2AA30622"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25" w:history="1">
            <w:r w:rsidRPr="00E4566F">
              <w:rPr>
                <w:rStyle w:val="Hyperlink"/>
                <w:rFonts w:cs="Arial"/>
                <w:noProof/>
                <w:color w:val="000000" w:themeColor="text1"/>
                <w:szCs w:val="21"/>
              </w:rPr>
              <w:t>Viewing Assistive technology Service recommendation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_Toc232666125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37</w:t>
            </w:r>
            <w:r w:rsidRPr="00E4566F">
              <w:rPr>
                <w:rFonts w:cs="Arial"/>
                <w:noProof/>
                <w:webHidden/>
                <w:color w:val="000000" w:themeColor="text1"/>
                <w:szCs w:val="21"/>
              </w:rPr>
              <w:fldChar w:fldCharType="end"/>
            </w:r>
          </w:hyperlink>
        </w:p>
        <w:p w14:paraId="13360FEE" w14:textId="4F10EBBF"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26" w:history="1">
            <w:r w:rsidRPr="00E4566F">
              <w:rPr>
                <w:rStyle w:val="Hyperlink"/>
                <w:rFonts w:cs="Arial"/>
                <w:noProof/>
                <w:color w:val="000000" w:themeColor="text1"/>
                <w:szCs w:val="21"/>
              </w:rPr>
              <w:t>Editing Assistive technology Recommendation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_Toc232666126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38</w:t>
            </w:r>
            <w:r w:rsidRPr="00E4566F">
              <w:rPr>
                <w:rFonts w:cs="Arial"/>
                <w:noProof/>
                <w:webHidden/>
                <w:color w:val="000000" w:themeColor="text1"/>
                <w:szCs w:val="21"/>
              </w:rPr>
              <w:fldChar w:fldCharType="end"/>
            </w:r>
          </w:hyperlink>
        </w:p>
        <w:p w14:paraId="1C0DCA58" w14:textId="1B03B484"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27" w:history="1">
            <w:r w:rsidRPr="00E4566F">
              <w:rPr>
                <w:rStyle w:val="Hyperlink"/>
                <w:rFonts w:eastAsia="Arial" w:cs="Arial"/>
                <w:noProof/>
                <w:color w:val="000000" w:themeColor="text1"/>
                <w:sz w:val="21"/>
                <w:szCs w:val="21"/>
              </w:rPr>
              <w:t>Adding Client Concerns and Goals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_Toc232666127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39</w:t>
            </w:r>
            <w:r w:rsidRPr="00E4566F">
              <w:rPr>
                <w:rFonts w:cs="Arial"/>
                <w:noProof/>
                <w:webHidden/>
                <w:color w:val="000000" w:themeColor="text1"/>
                <w:sz w:val="21"/>
                <w:szCs w:val="21"/>
              </w:rPr>
              <w:fldChar w:fldCharType="end"/>
            </w:r>
          </w:hyperlink>
        </w:p>
        <w:p w14:paraId="5818643D" w14:textId="05CB8610"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28" w:history="1">
            <w:r w:rsidRPr="00E4566F">
              <w:rPr>
                <w:rStyle w:val="Hyperlink"/>
                <w:rFonts w:cs="Arial"/>
                <w:noProof/>
                <w:color w:val="000000" w:themeColor="text1"/>
                <w:sz w:val="21"/>
                <w:szCs w:val="21"/>
              </w:rPr>
              <w:t>Linking Goals to Existing Support at Home Recommendations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_Toc232666128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41</w:t>
            </w:r>
            <w:r w:rsidRPr="00E4566F">
              <w:rPr>
                <w:rFonts w:cs="Arial"/>
                <w:noProof/>
                <w:webHidden/>
                <w:color w:val="000000" w:themeColor="text1"/>
                <w:sz w:val="21"/>
                <w:szCs w:val="21"/>
              </w:rPr>
              <w:fldChar w:fldCharType="end"/>
            </w:r>
          </w:hyperlink>
        </w:p>
        <w:p w14:paraId="3ACA62EF" w14:textId="32943E63"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29" w:history="1">
            <w:r w:rsidRPr="00E4566F">
              <w:rPr>
                <w:rStyle w:val="Hyperlink"/>
                <w:rFonts w:cs="Arial"/>
                <w:noProof/>
                <w:color w:val="000000" w:themeColor="text1"/>
                <w:sz w:val="21"/>
                <w:szCs w:val="21"/>
              </w:rPr>
              <w:t>Recording Service Frequency and Intensity</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_Toc232666129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43</w:t>
            </w:r>
            <w:r w:rsidRPr="00E4566F">
              <w:rPr>
                <w:rFonts w:cs="Arial"/>
                <w:noProof/>
                <w:webHidden/>
                <w:color w:val="000000" w:themeColor="text1"/>
                <w:sz w:val="21"/>
                <w:szCs w:val="21"/>
              </w:rPr>
              <w:fldChar w:fldCharType="end"/>
            </w:r>
          </w:hyperlink>
        </w:p>
        <w:p w14:paraId="01423E73" w14:textId="3DD8F871"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30" w:history="1">
            <w:r w:rsidRPr="00E4566F">
              <w:rPr>
                <w:rStyle w:val="Hyperlink"/>
                <w:rFonts w:cs="Arial"/>
                <w:noProof/>
                <w:color w:val="000000" w:themeColor="text1"/>
                <w:sz w:val="21"/>
                <w:szCs w:val="21"/>
              </w:rPr>
              <w:t>Support at Home - Restorative Care Pathway</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_Toc232666130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44</w:t>
            </w:r>
            <w:r w:rsidRPr="00E4566F">
              <w:rPr>
                <w:rFonts w:cs="Arial"/>
                <w:noProof/>
                <w:webHidden/>
                <w:color w:val="000000" w:themeColor="text1"/>
                <w:sz w:val="21"/>
                <w:szCs w:val="21"/>
              </w:rPr>
              <w:fldChar w:fldCharType="end"/>
            </w:r>
          </w:hyperlink>
        </w:p>
        <w:p w14:paraId="65626A29" w14:textId="0C6E867D"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1" w:history="1">
            <w:r w:rsidRPr="00E4566F">
              <w:rPr>
                <w:rStyle w:val="Hyperlink"/>
                <w:rFonts w:cs="Arial"/>
                <w:color w:val="000000" w:themeColor="text1"/>
                <w:szCs w:val="21"/>
              </w:rPr>
              <w:t>Overriding to Restorative Care Pathway</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_Toc232666131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44</w:t>
            </w:r>
            <w:r w:rsidRPr="00E4566F">
              <w:rPr>
                <w:rFonts w:cs="Arial"/>
                <w:webHidden/>
                <w:color w:val="000000" w:themeColor="text1"/>
                <w:szCs w:val="21"/>
              </w:rPr>
              <w:fldChar w:fldCharType="end"/>
            </w:r>
          </w:hyperlink>
        </w:p>
        <w:p w14:paraId="0B8FA36E" w14:textId="4D8682DF"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2" w:history="1">
            <w:r w:rsidRPr="00E4566F">
              <w:rPr>
                <w:rStyle w:val="Hyperlink"/>
                <w:rFonts w:cs="Arial"/>
                <w:color w:val="000000" w:themeColor="text1"/>
                <w:szCs w:val="21"/>
              </w:rPr>
              <w:t>Editing IAT Outcome to Restorative Care Pathway</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_Toc232666132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46</w:t>
            </w:r>
            <w:r w:rsidRPr="00E4566F">
              <w:rPr>
                <w:rFonts w:cs="Arial"/>
                <w:webHidden/>
                <w:color w:val="000000" w:themeColor="text1"/>
                <w:szCs w:val="21"/>
              </w:rPr>
              <w:fldChar w:fldCharType="end"/>
            </w:r>
          </w:hyperlink>
        </w:p>
        <w:p w14:paraId="207D6D8F" w14:textId="76F3A243"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3" w:history="1">
            <w:r w:rsidRPr="00E4566F">
              <w:rPr>
                <w:rStyle w:val="Hyperlink"/>
                <w:rFonts w:cs="Arial"/>
                <w:color w:val="000000" w:themeColor="text1"/>
                <w:szCs w:val="21"/>
              </w:rPr>
              <w:t>Recommending Second Unit of Restorative Care Pathway</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_Toc232666133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47</w:t>
            </w:r>
            <w:r w:rsidRPr="00E4566F">
              <w:rPr>
                <w:rFonts w:cs="Arial"/>
                <w:webHidden/>
                <w:color w:val="000000" w:themeColor="text1"/>
                <w:szCs w:val="21"/>
              </w:rPr>
              <w:fldChar w:fldCharType="end"/>
            </w:r>
          </w:hyperlink>
        </w:p>
        <w:p w14:paraId="06E0BC14" w14:textId="373B7D2D"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34" w:history="1">
            <w:r w:rsidRPr="00E4566F">
              <w:rPr>
                <w:rStyle w:val="Hyperlink"/>
                <w:rFonts w:cs="Arial"/>
                <w:noProof/>
                <w:color w:val="000000" w:themeColor="text1"/>
                <w:sz w:val="21"/>
                <w:szCs w:val="21"/>
              </w:rPr>
              <w:t>End-of-Life Pathway</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_Toc232666134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49</w:t>
            </w:r>
            <w:r w:rsidRPr="00E4566F">
              <w:rPr>
                <w:rFonts w:cs="Arial"/>
                <w:noProof/>
                <w:webHidden/>
                <w:color w:val="000000" w:themeColor="text1"/>
                <w:sz w:val="21"/>
                <w:szCs w:val="21"/>
              </w:rPr>
              <w:fldChar w:fldCharType="end"/>
            </w:r>
          </w:hyperlink>
        </w:p>
        <w:p w14:paraId="769BF66C" w14:textId="04ECB051"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5" w:history="1">
            <w:r w:rsidRPr="00E4566F">
              <w:rPr>
                <w:rStyle w:val="Hyperlink"/>
                <w:rFonts w:cs="Arial"/>
                <w:color w:val="000000" w:themeColor="text1"/>
                <w:szCs w:val="21"/>
              </w:rPr>
              <w:t>Validating the End-of-Life Form</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_Toc232666135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50</w:t>
            </w:r>
            <w:r w:rsidRPr="00E4566F">
              <w:rPr>
                <w:rFonts w:cs="Arial"/>
                <w:webHidden/>
                <w:color w:val="000000" w:themeColor="text1"/>
                <w:szCs w:val="21"/>
              </w:rPr>
              <w:fldChar w:fldCharType="end"/>
            </w:r>
          </w:hyperlink>
        </w:p>
        <w:p w14:paraId="58497F0D" w14:textId="319AEA51"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6" w:history="1">
            <w:r w:rsidRPr="00E4566F">
              <w:rPr>
                <w:rStyle w:val="Hyperlink"/>
                <w:rFonts w:cs="Arial"/>
                <w:color w:val="000000" w:themeColor="text1"/>
                <w:szCs w:val="21"/>
              </w:rPr>
              <w:t>Overriding to End-of-Life Pathway</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_Toc232666136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50</w:t>
            </w:r>
            <w:r w:rsidRPr="00E4566F">
              <w:rPr>
                <w:rFonts w:cs="Arial"/>
                <w:webHidden/>
                <w:color w:val="000000" w:themeColor="text1"/>
                <w:szCs w:val="21"/>
              </w:rPr>
              <w:fldChar w:fldCharType="end"/>
            </w:r>
          </w:hyperlink>
        </w:p>
        <w:p w14:paraId="169BEC45" w14:textId="57EBDFF7"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7" w:history="1">
            <w:r w:rsidRPr="00E4566F">
              <w:rPr>
                <w:rStyle w:val="Hyperlink"/>
                <w:rFonts w:cs="Arial"/>
                <w:color w:val="000000" w:themeColor="text1"/>
                <w:szCs w:val="21"/>
              </w:rPr>
              <w:t>Flagging End-Of-Life to an existing SaH Restorative Care Pathway</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_Toc232666137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52</w:t>
            </w:r>
            <w:r w:rsidRPr="00E4566F">
              <w:rPr>
                <w:rFonts w:cs="Arial"/>
                <w:webHidden/>
                <w:color w:val="000000" w:themeColor="text1"/>
                <w:szCs w:val="21"/>
              </w:rPr>
              <w:fldChar w:fldCharType="end"/>
            </w:r>
          </w:hyperlink>
        </w:p>
        <w:p w14:paraId="76C3BEAC" w14:textId="241BAB49"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8" w:history="1">
            <w:r w:rsidRPr="00E4566F">
              <w:rPr>
                <w:rStyle w:val="Hyperlink"/>
                <w:rFonts w:cs="Arial"/>
                <w:color w:val="000000" w:themeColor="text1"/>
                <w:szCs w:val="21"/>
              </w:rPr>
              <w:t>Revert End-of-Life Flag</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_Toc232666138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55</w:t>
            </w:r>
            <w:r w:rsidRPr="00E4566F">
              <w:rPr>
                <w:rFonts w:cs="Arial"/>
                <w:webHidden/>
                <w:color w:val="000000" w:themeColor="text1"/>
                <w:szCs w:val="21"/>
              </w:rPr>
              <w:fldChar w:fldCharType="end"/>
            </w:r>
          </w:hyperlink>
        </w:p>
        <w:p w14:paraId="4E76C1BF" w14:textId="4F8CAFFB"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39" w:history="1">
            <w:r w:rsidRPr="00E4566F">
              <w:rPr>
                <w:rStyle w:val="Hyperlink"/>
                <w:rFonts w:cs="Arial"/>
                <w:color w:val="000000" w:themeColor="text1"/>
                <w:szCs w:val="21"/>
              </w:rPr>
              <w:t>Overriding to End-of-Life for Transitioned Home Care Package (HCP) clients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_Toc232666139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56</w:t>
            </w:r>
            <w:r w:rsidRPr="00E4566F">
              <w:rPr>
                <w:rFonts w:cs="Arial"/>
                <w:webHidden/>
                <w:color w:val="000000" w:themeColor="text1"/>
                <w:szCs w:val="21"/>
              </w:rPr>
              <w:fldChar w:fldCharType="end"/>
            </w:r>
          </w:hyperlink>
        </w:p>
        <w:p w14:paraId="3CF3A091" w14:textId="398BCF2D"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40" w:history="1">
            <w:r w:rsidRPr="00E4566F">
              <w:rPr>
                <w:rStyle w:val="Hyperlink"/>
                <w:rFonts w:cs="Arial"/>
                <w:color w:val="000000" w:themeColor="text1"/>
                <w:szCs w:val="21"/>
              </w:rPr>
              <w:t>Reverting to End-of-Life for Transitioned Home Care Package (HCP) clients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_Toc232666140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59</w:t>
            </w:r>
            <w:r w:rsidRPr="00E4566F">
              <w:rPr>
                <w:rFonts w:cs="Arial"/>
                <w:webHidden/>
                <w:color w:val="000000" w:themeColor="text1"/>
                <w:szCs w:val="21"/>
              </w:rPr>
              <w:fldChar w:fldCharType="end"/>
            </w:r>
          </w:hyperlink>
        </w:p>
        <w:p w14:paraId="6963AEE5" w14:textId="140B4E37"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41" w:history="1">
            <w:r w:rsidRPr="00E4566F">
              <w:rPr>
                <w:rStyle w:val="Hyperlink"/>
                <w:rFonts w:cs="Arial"/>
                <w:noProof/>
                <w:color w:val="000000" w:themeColor="text1"/>
                <w:sz w:val="21"/>
                <w:szCs w:val="21"/>
              </w:rPr>
              <w:t>Completing the Support Plan</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_Toc232666141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60</w:t>
            </w:r>
            <w:r w:rsidRPr="00E4566F">
              <w:rPr>
                <w:rFonts w:cs="Arial"/>
                <w:noProof/>
                <w:webHidden/>
                <w:color w:val="000000" w:themeColor="text1"/>
                <w:sz w:val="21"/>
                <w:szCs w:val="21"/>
              </w:rPr>
              <w:fldChar w:fldCharType="end"/>
            </w:r>
          </w:hyperlink>
        </w:p>
        <w:p w14:paraId="30396753" w14:textId="67FD0191"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42" w:history="1">
            <w:r w:rsidRPr="00E4566F">
              <w:rPr>
                <w:rStyle w:val="Hyperlink"/>
                <w:rFonts w:cs="Arial"/>
                <w:noProof/>
                <w:color w:val="000000" w:themeColor="text1"/>
                <w:sz w:val="21"/>
                <w:szCs w:val="21"/>
              </w:rPr>
              <w:t>'Returned to Assessor’ status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_Toc232666142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62</w:t>
            </w:r>
            <w:r w:rsidRPr="00E4566F">
              <w:rPr>
                <w:rFonts w:cs="Arial"/>
                <w:noProof/>
                <w:webHidden/>
                <w:color w:val="000000" w:themeColor="text1"/>
                <w:sz w:val="21"/>
                <w:szCs w:val="21"/>
              </w:rPr>
              <w:fldChar w:fldCharType="end"/>
            </w:r>
          </w:hyperlink>
        </w:p>
        <w:p w14:paraId="253DB6B7" w14:textId="0ED8C70D"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43" w:history="1">
            <w:r w:rsidRPr="00E4566F">
              <w:rPr>
                <w:rStyle w:val="Hyperlink"/>
                <w:rFonts w:cs="Arial"/>
                <w:color w:val="000000" w:themeColor="text1"/>
                <w:szCs w:val="21"/>
              </w:rPr>
              <w:t>Amendments to the IAT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_Toc232666143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62</w:t>
            </w:r>
            <w:r w:rsidRPr="00E4566F">
              <w:rPr>
                <w:rFonts w:cs="Arial"/>
                <w:webHidden/>
                <w:color w:val="000000" w:themeColor="text1"/>
                <w:szCs w:val="21"/>
              </w:rPr>
              <w:fldChar w:fldCharType="end"/>
            </w:r>
          </w:hyperlink>
        </w:p>
        <w:p w14:paraId="4B9762F8" w14:textId="1990EBB3"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44" w:history="1">
            <w:r w:rsidRPr="00E4566F">
              <w:rPr>
                <w:rStyle w:val="Hyperlink"/>
                <w:rFonts w:cs="Arial"/>
                <w:color w:val="000000" w:themeColor="text1"/>
                <w:szCs w:val="21"/>
              </w:rPr>
              <w:t>Reviewing and Resubmitting the returned IAT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_Toc232666144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64</w:t>
            </w:r>
            <w:r w:rsidRPr="00E4566F">
              <w:rPr>
                <w:rFonts w:cs="Arial"/>
                <w:webHidden/>
                <w:color w:val="000000" w:themeColor="text1"/>
                <w:szCs w:val="21"/>
              </w:rPr>
              <w:fldChar w:fldCharType="end"/>
            </w:r>
          </w:hyperlink>
        </w:p>
        <w:p w14:paraId="09BCB1CB" w14:textId="65B988ED"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45" w:history="1">
            <w:r w:rsidRPr="00E4566F">
              <w:rPr>
                <w:rStyle w:val="Hyperlink"/>
                <w:rFonts w:cs="Arial"/>
                <w:color w:val="000000" w:themeColor="text1"/>
                <w:szCs w:val="21"/>
              </w:rPr>
              <w:t>Amendments to the support plan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_Toc232666145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69</w:t>
            </w:r>
            <w:r w:rsidRPr="00E4566F">
              <w:rPr>
                <w:rFonts w:cs="Arial"/>
                <w:webHidden/>
                <w:color w:val="000000" w:themeColor="text1"/>
                <w:szCs w:val="21"/>
              </w:rPr>
              <w:fldChar w:fldCharType="end"/>
            </w:r>
          </w:hyperlink>
        </w:p>
        <w:p w14:paraId="26FD693A" w14:textId="77E5B012"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46" w:history="1">
            <w:r w:rsidRPr="00E4566F">
              <w:rPr>
                <w:rStyle w:val="Hyperlink"/>
                <w:rFonts w:cs="Arial"/>
                <w:noProof/>
                <w:color w:val="000000" w:themeColor="text1"/>
                <w:sz w:val="21"/>
                <w:szCs w:val="21"/>
              </w:rPr>
              <w:t>Finalising the support plan</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_Toc232666146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69</w:t>
            </w:r>
            <w:r w:rsidRPr="00E4566F">
              <w:rPr>
                <w:rFonts w:cs="Arial"/>
                <w:noProof/>
                <w:webHidden/>
                <w:color w:val="000000" w:themeColor="text1"/>
                <w:sz w:val="21"/>
                <w:szCs w:val="21"/>
              </w:rPr>
              <w:fldChar w:fldCharType="end"/>
            </w:r>
          </w:hyperlink>
        </w:p>
        <w:p w14:paraId="62BA9D8D" w14:textId="0562B2F2"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47" w:history="1">
            <w:r w:rsidRPr="00E4566F">
              <w:rPr>
                <w:rStyle w:val="Hyperlink"/>
                <w:rFonts w:cs="Arial"/>
                <w:color w:val="000000" w:themeColor="text1"/>
                <w:szCs w:val="21"/>
              </w:rPr>
              <w:t>Finalising a Support Plan for Support at Home classification</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_Toc232666147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71</w:t>
            </w:r>
            <w:r w:rsidRPr="00E4566F">
              <w:rPr>
                <w:rFonts w:cs="Arial"/>
                <w:webHidden/>
                <w:color w:val="000000" w:themeColor="text1"/>
                <w:szCs w:val="21"/>
              </w:rPr>
              <w:fldChar w:fldCharType="end"/>
            </w:r>
          </w:hyperlink>
        </w:p>
        <w:p w14:paraId="2C3B0F01" w14:textId="4DD82572"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48" w:history="1">
            <w:r w:rsidRPr="00E4566F">
              <w:rPr>
                <w:rStyle w:val="Hyperlink"/>
                <w:rFonts w:cs="Arial"/>
                <w:color w:val="000000" w:themeColor="text1"/>
                <w:szCs w:val="21"/>
              </w:rPr>
              <w:t>Ending a period of Reablement or linking support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_Toc232666148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72</w:t>
            </w:r>
            <w:r w:rsidRPr="00E4566F">
              <w:rPr>
                <w:rFonts w:cs="Arial"/>
                <w:webHidden/>
                <w:color w:val="000000" w:themeColor="text1"/>
                <w:szCs w:val="21"/>
              </w:rPr>
              <w:fldChar w:fldCharType="end"/>
            </w:r>
          </w:hyperlink>
        </w:p>
        <w:p w14:paraId="70BB589A" w14:textId="0AEFB22F"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49" w:history="1">
            <w:r w:rsidRPr="00E4566F">
              <w:rPr>
                <w:rStyle w:val="Hyperlink"/>
                <w:rFonts w:cs="Arial"/>
                <w:noProof/>
                <w:color w:val="000000" w:themeColor="text1"/>
                <w:sz w:val="21"/>
                <w:szCs w:val="21"/>
              </w:rPr>
              <w:t>Printing a copy of the support plan</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_Toc232666149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75</w:t>
            </w:r>
            <w:r w:rsidRPr="00E4566F">
              <w:rPr>
                <w:rFonts w:cs="Arial"/>
                <w:noProof/>
                <w:webHidden/>
                <w:color w:val="000000" w:themeColor="text1"/>
                <w:sz w:val="21"/>
                <w:szCs w:val="21"/>
              </w:rPr>
              <w:fldChar w:fldCharType="end"/>
            </w:r>
          </w:hyperlink>
        </w:p>
        <w:p w14:paraId="5E42F179" w14:textId="2AD51059" w:rsidR="0010509A" w:rsidRPr="00E4566F" w:rsidRDefault="0010509A" w:rsidP="0010509A">
          <w:pPr>
            <w:pStyle w:val="TOC1"/>
            <w:tabs>
              <w:tab w:val="right" w:leader="dot" w:pos="9030"/>
            </w:tabs>
            <w:spacing w:line="276" w:lineRule="auto"/>
            <w:rPr>
              <w:rFonts w:eastAsiaTheme="minorEastAsia" w:cs="Arial"/>
              <w:noProof/>
              <w:color w:val="000000" w:themeColor="text1"/>
              <w:kern w:val="2"/>
              <w:sz w:val="21"/>
              <w:szCs w:val="21"/>
              <w:lang w:val="en-AU"/>
              <w14:ligatures w14:val="standardContextual"/>
            </w:rPr>
          </w:pPr>
          <w:hyperlink w:anchor="_Toc232666150" w:history="1">
            <w:r w:rsidRPr="00E4566F">
              <w:rPr>
                <w:rStyle w:val="Hyperlink"/>
                <w:rFonts w:cs="Arial"/>
                <w:noProof/>
                <w:color w:val="000000" w:themeColor="text1"/>
                <w:sz w:val="21"/>
                <w:szCs w:val="21"/>
              </w:rPr>
              <w:t>Support Plan Reviews</w:t>
            </w:r>
            <w:r w:rsidRPr="00E4566F">
              <w:rPr>
                <w:rFonts w:cs="Arial"/>
                <w:noProof/>
                <w:webHidden/>
                <w:color w:val="000000" w:themeColor="text1"/>
                <w:sz w:val="21"/>
                <w:szCs w:val="21"/>
              </w:rPr>
              <w:tab/>
            </w:r>
            <w:r w:rsidRPr="00E4566F">
              <w:rPr>
                <w:rFonts w:cs="Arial"/>
                <w:noProof/>
                <w:webHidden/>
                <w:color w:val="000000" w:themeColor="text1"/>
                <w:sz w:val="21"/>
                <w:szCs w:val="21"/>
              </w:rPr>
              <w:fldChar w:fldCharType="begin"/>
            </w:r>
            <w:r w:rsidRPr="00E4566F">
              <w:rPr>
                <w:rFonts w:cs="Arial"/>
                <w:noProof/>
                <w:webHidden/>
                <w:color w:val="000000" w:themeColor="text1"/>
                <w:sz w:val="21"/>
                <w:szCs w:val="21"/>
              </w:rPr>
              <w:instrText xml:space="preserve"> PAGEREF _Toc232666150 \h </w:instrText>
            </w:r>
            <w:r w:rsidRPr="00E4566F">
              <w:rPr>
                <w:rFonts w:cs="Arial"/>
                <w:noProof/>
                <w:webHidden/>
                <w:color w:val="000000" w:themeColor="text1"/>
                <w:sz w:val="21"/>
                <w:szCs w:val="21"/>
              </w:rPr>
            </w:r>
            <w:r w:rsidRPr="00E4566F">
              <w:rPr>
                <w:rFonts w:cs="Arial"/>
                <w:noProof/>
                <w:webHidden/>
                <w:color w:val="000000" w:themeColor="text1"/>
                <w:sz w:val="21"/>
                <w:szCs w:val="21"/>
              </w:rPr>
              <w:fldChar w:fldCharType="separate"/>
            </w:r>
            <w:r w:rsidR="00B00788">
              <w:rPr>
                <w:rFonts w:cs="Arial"/>
                <w:noProof/>
                <w:webHidden/>
                <w:color w:val="000000" w:themeColor="text1"/>
                <w:sz w:val="21"/>
                <w:szCs w:val="21"/>
              </w:rPr>
              <w:t>76</w:t>
            </w:r>
            <w:r w:rsidRPr="00E4566F">
              <w:rPr>
                <w:rFonts w:cs="Arial"/>
                <w:noProof/>
                <w:webHidden/>
                <w:color w:val="000000" w:themeColor="text1"/>
                <w:sz w:val="21"/>
                <w:szCs w:val="21"/>
              </w:rPr>
              <w:fldChar w:fldCharType="end"/>
            </w:r>
          </w:hyperlink>
        </w:p>
        <w:p w14:paraId="49368D97" w14:textId="21BB4B5B"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1" w:history="1">
            <w:r w:rsidRPr="00E4566F">
              <w:rPr>
                <w:rStyle w:val="Hyperlink"/>
                <w:rFonts w:cs="Arial"/>
                <w:color w:val="000000" w:themeColor="text1"/>
                <w:szCs w:val="21"/>
              </w:rPr>
              <w:t>Viewing a Support Plan Review</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_Toc232666151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76</w:t>
            </w:r>
            <w:r w:rsidRPr="00E4566F">
              <w:rPr>
                <w:rFonts w:cs="Arial"/>
                <w:webHidden/>
                <w:color w:val="000000" w:themeColor="text1"/>
                <w:szCs w:val="21"/>
              </w:rPr>
              <w:fldChar w:fldCharType="end"/>
            </w:r>
          </w:hyperlink>
        </w:p>
        <w:p w14:paraId="4CE2C381" w14:textId="46F493C6"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2" w:history="1">
            <w:r w:rsidRPr="00E4566F">
              <w:rPr>
                <w:rStyle w:val="Hyperlink"/>
                <w:rFonts w:cs="Arial"/>
                <w:color w:val="000000" w:themeColor="text1"/>
                <w:szCs w:val="21"/>
              </w:rPr>
              <w:t>Starting a Support Plan Review</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_Toc232666152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78</w:t>
            </w:r>
            <w:r w:rsidRPr="00E4566F">
              <w:rPr>
                <w:rFonts w:cs="Arial"/>
                <w:webHidden/>
                <w:color w:val="000000" w:themeColor="text1"/>
                <w:szCs w:val="21"/>
              </w:rPr>
              <w:fldChar w:fldCharType="end"/>
            </w:r>
          </w:hyperlink>
        </w:p>
        <w:p w14:paraId="32730A0D" w14:textId="01654ECF"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3" w:history="1">
            <w:r w:rsidRPr="00E4566F">
              <w:rPr>
                <w:rStyle w:val="Hyperlink"/>
                <w:rFonts w:cs="Arial"/>
                <w:color w:val="000000" w:themeColor="text1"/>
                <w:szCs w:val="21"/>
              </w:rPr>
              <w:t>Recommending a new assessment</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_Toc232666153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83</w:t>
            </w:r>
            <w:r w:rsidRPr="00E4566F">
              <w:rPr>
                <w:rFonts w:cs="Arial"/>
                <w:webHidden/>
                <w:color w:val="000000" w:themeColor="text1"/>
                <w:szCs w:val="21"/>
              </w:rPr>
              <w:fldChar w:fldCharType="end"/>
            </w:r>
          </w:hyperlink>
        </w:p>
        <w:p w14:paraId="02555491" w14:textId="27347469"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4" w:history="1">
            <w:r w:rsidRPr="00E4566F">
              <w:rPr>
                <w:rStyle w:val="Hyperlink"/>
                <w:rFonts w:cs="Arial"/>
                <w:color w:val="000000" w:themeColor="text1"/>
                <w:szCs w:val="21"/>
              </w:rPr>
              <w:t>Issuing an assessment referral as a result of a Support Plan Review</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_Toc232666154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86</w:t>
            </w:r>
            <w:r w:rsidRPr="00E4566F">
              <w:rPr>
                <w:rFonts w:cs="Arial"/>
                <w:webHidden/>
                <w:color w:val="000000" w:themeColor="text1"/>
                <w:szCs w:val="21"/>
              </w:rPr>
              <w:fldChar w:fldCharType="end"/>
            </w:r>
          </w:hyperlink>
        </w:p>
        <w:p w14:paraId="1E99E8DD" w14:textId="43EF42C4"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5" w:history="1">
            <w:r w:rsidRPr="00E4566F">
              <w:rPr>
                <w:rStyle w:val="Hyperlink"/>
                <w:rFonts w:cs="Arial"/>
                <w:color w:val="000000" w:themeColor="text1"/>
                <w:szCs w:val="21"/>
              </w:rPr>
              <w:t>Ad hoc Support Plan Reviews</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_Toc232666155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89</w:t>
            </w:r>
            <w:r w:rsidRPr="00E4566F">
              <w:rPr>
                <w:rFonts w:cs="Arial"/>
                <w:webHidden/>
                <w:color w:val="000000" w:themeColor="text1"/>
                <w:szCs w:val="21"/>
              </w:rPr>
              <w:fldChar w:fldCharType="end"/>
            </w:r>
          </w:hyperlink>
        </w:p>
        <w:p w14:paraId="118723E2" w14:textId="4DE7E999"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6" w:history="1">
            <w:r w:rsidRPr="00E4566F">
              <w:rPr>
                <w:rStyle w:val="Hyperlink"/>
                <w:rFonts w:cs="Arial"/>
                <w:color w:val="000000" w:themeColor="text1"/>
                <w:szCs w:val="21"/>
              </w:rPr>
              <w:t>Scheduling an Ad hoc Support Plan Review</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_Toc232666156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90</w:t>
            </w:r>
            <w:r w:rsidRPr="00E4566F">
              <w:rPr>
                <w:rFonts w:cs="Arial"/>
                <w:webHidden/>
                <w:color w:val="000000" w:themeColor="text1"/>
                <w:szCs w:val="21"/>
              </w:rPr>
              <w:fldChar w:fldCharType="end"/>
            </w:r>
          </w:hyperlink>
        </w:p>
        <w:p w14:paraId="0878450F" w14:textId="01F5AC14"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7" w:history="1">
            <w:r w:rsidRPr="00E4566F">
              <w:rPr>
                <w:rStyle w:val="Hyperlink"/>
                <w:rFonts w:cs="Arial"/>
                <w:color w:val="000000" w:themeColor="text1"/>
                <w:szCs w:val="21"/>
              </w:rPr>
              <w:t>Transferring a Support Plan Review</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_Toc232666157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93</w:t>
            </w:r>
            <w:r w:rsidRPr="00E4566F">
              <w:rPr>
                <w:rFonts w:cs="Arial"/>
                <w:webHidden/>
                <w:color w:val="000000" w:themeColor="text1"/>
                <w:szCs w:val="21"/>
              </w:rPr>
              <w:fldChar w:fldCharType="end"/>
            </w:r>
          </w:hyperlink>
        </w:p>
        <w:p w14:paraId="08FE0D85" w14:textId="2019927B"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8" w:history="1">
            <w:r w:rsidRPr="00E4566F">
              <w:rPr>
                <w:rStyle w:val="Hyperlink"/>
                <w:rFonts w:cs="Arial"/>
                <w:color w:val="000000" w:themeColor="text1"/>
                <w:szCs w:val="21"/>
              </w:rPr>
              <w:t>Support Plan Review for Support at Home</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_Toc232666158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94</w:t>
            </w:r>
            <w:r w:rsidRPr="00E4566F">
              <w:rPr>
                <w:rFonts w:cs="Arial"/>
                <w:webHidden/>
                <w:color w:val="000000" w:themeColor="text1"/>
                <w:szCs w:val="21"/>
              </w:rPr>
              <w:fldChar w:fldCharType="end"/>
            </w:r>
          </w:hyperlink>
        </w:p>
        <w:p w14:paraId="15595C38" w14:textId="58A245AC" w:rsidR="0010509A" w:rsidRPr="00E4566F" w:rsidRDefault="0010509A" w:rsidP="0010509A">
          <w:pPr>
            <w:pStyle w:val="TOC2"/>
            <w:spacing w:line="276" w:lineRule="auto"/>
            <w:rPr>
              <w:rFonts w:eastAsiaTheme="minorEastAsia" w:cs="Arial"/>
              <w:bCs w:val="0"/>
              <w:color w:val="000000" w:themeColor="text1"/>
              <w:kern w:val="2"/>
              <w:szCs w:val="21"/>
              <w:lang w:val="en-AU"/>
              <w14:ligatures w14:val="standardContextual"/>
            </w:rPr>
          </w:pPr>
          <w:hyperlink w:anchor="_Toc232666159" w:history="1">
            <w:r w:rsidRPr="00E4566F">
              <w:rPr>
                <w:rStyle w:val="Hyperlink"/>
                <w:rFonts w:cs="Arial"/>
                <w:color w:val="000000" w:themeColor="text1"/>
                <w:szCs w:val="21"/>
              </w:rPr>
              <w:t>Support Plan Review for services following an End-of-Life Pathway episode</w:t>
            </w:r>
            <w:r w:rsidRPr="00E4566F">
              <w:rPr>
                <w:rFonts w:cs="Arial"/>
                <w:webHidden/>
                <w:color w:val="000000" w:themeColor="text1"/>
                <w:szCs w:val="21"/>
              </w:rPr>
              <w:tab/>
            </w:r>
            <w:r w:rsidRPr="00E4566F">
              <w:rPr>
                <w:rFonts w:cs="Arial"/>
                <w:webHidden/>
                <w:color w:val="000000" w:themeColor="text1"/>
                <w:szCs w:val="21"/>
              </w:rPr>
              <w:fldChar w:fldCharType="begin"/>
            </w:r>
            <w:r w:rsidRPr="00E4566F">
              <w:rPr>
                <w:rFonts w:cs="Arial"/>
                <w:webHidden/>
                <w:color w:val="000000" w:themeColor="text1"/>
                <w:szCs w:val="21"/>
              </w:rPr>
              <w:instrText xml:space="preserve"> PAGEREF _Toc232666159 \h </w:instrText>
            </w:r>
            <w:r w:rsidRPr="00E4566F">
              <w:rPr>
                <w:rFonts w:cs="Arial"/>
                <w:webHidden/>
                <w:color w:val="000000" w:themeColor="text1"/>
                <w:szCs w:val="21"/>
              </w:rPr>
            </w:r>
            <w:r w:rsidRPr="00E4566F">
              <w:rPr>
                <w:rFonts w:cs="Arial"/>
                <w:webHidden/>
                <w:color w:val="000000" w:themeColor="text1"/>
                <w:szCs w:val="21"/>
              </w:rPr>
              <w:fldChar w:fldCharType="separate"/>
            </w:r>
            <w:r w:rsidR="00B00788">
              <w:rPr>
                <w:rFonts w:cs="Arial"/>
                <w:webHidden/>
                <w:color w:val="000000" w:themeColor="text1"/>
                <w:szCs w:val="21"/>
              </w:rPr>
              <w:t>95</w:t>
            </w:r>
            <w:r w:rsidRPr="00E4566F">
              <w:rPr>
                <w:rFonts w:cs="Arial"/>
                <w:webHidden/>
                <w:color w:val="000000" w:themeColor="text1"/>
                <w:szCs w:val="21"/>
              </w:rPr>
              <w:fldChar w:fldCharType="end"/>
            </w:r>
          </w:hyperlink>
        </w:p>
        <w:p w14:paraId="20338CF7" w14:textId="796503C4"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60" w:history="1">
            <w:r w:rsidRPr="00E4566F">
              <w:rPr>
                <w:rStyle w:val="Hyperlink"/>
                <w:rFonts w:cs="Arial"/>
                <w:noProof/>
                <w:color w:val="000000" w:themeColor="text1"/>
                <w:szCs w:val="21"/>
              </w:rPr>
              <w:t>Revert to the previous ‘latent’ SaH classification</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_Toc232666160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95</w:t>
            </w:r>
            <w:r w:rsidRPr="00E4566F">
              <w:rPr>
                <w:rFonts w:cs="Arial"/>
                <w:noProof/>
                <w:webHidden/>
                <w:color w:val="000000" w:themeColor="text1"/>
                <w:szCs w:val="21"/>
              </w:rPr>
              <w:fldChar w:fldCharType="end"/>
            </w:r>
          </w:hyperlink>
        </w:p>
        <w:p w14:paraId="74B3912E" w14:textId="7957DC6A" w:rsidR="0010509A" w:rsidRPr="00E4566F" w:rsidRDefault="0010509A" w:rsidP="0010509A">
          <w:pPr>
            <w:pStyle w:val="TOC3"/>
            <w:tabs>
              <w:tab w:val="right" w:leader="dot" w:pos="9030"/>
            </w:tabs>
            <w:spacing w:after="120" w:line="276" w:lineRule="auto"/>
            <w:rPr>
              <w:rFonts w:eastAsiaTheme="minorEastAsia" w:cs="Arial"/>
              <w:noProof/>
              <w:color w:val="000000" w:themeColor="text1"/>
              <w:kern w:val="2"/>
              <w:szCs w:val="21"/>
              <w:lang w:val="en-AU"/>
              <w14:ligatures w14:val="standardContextual"/>
            </w:rPr>
          </w:pPr>
          <w:hyperlink w:anchor="_Toc232666161" w:history="1">
            <w:r w:rsidRPr="00E4566F">
              <w:rPr>
                <w:rStyle w:val="Hyperlink"/>
                <w:rFonts w:cs="Arial"/>
                <w:noProof/>
                <w:color w:val="000000" w:themeColor="text1"/>
                <w:szCs w:val="21"/>
              </w:rPr>
              <w:t>Reassessment for a new Support at Home Classification following an episode of End of Life</w:t>
            </w:r>
            <w:r w:rsidRPr="00E4566F">
              <w:rPr>
                <w:rFonts w:cs="Arial"/>
                <w:noProof/>
                <w:webHidden/>
                <w:color w:val="000000" w:themeColor="text1"/>
                <w:szCs w:val="21"/>
              </w:rPr>
              <w:tab/>
            </w:r>
            <w:r w:rsidRPr="00E4566F">
              <w:rPr>
                <w:rFonts w:cs="Arial"/>
                <w:noProof/>
                <w:webHidden/>
                <w:color w:val="000000" w:themeColor="text1"/>
                <w:szCs w:val="21"/>
              </w:rPr>
              <w:fldChar w:fldCharType="begin"/>
            </w:r>
            <w:r w:rsidRPr="00E4566F">
              <w:rPr>
                <w:rFonts w:cs="Arial"/>
                <w:noProof/>
                <w:webHidden/>
                <w:color w:val="000000" w:themeColor="text1"/>
                <w:szCs w:val="21"/>
              </w:rPr>
              <w:instrText xml:space="preserve"> PAGEREF _Toc232666161 \h </w:instrText>
            </w:r>
            <w:r w:rsidRPr="00E4566F">
              <w:rPr>
                <w:rFonts w:cs="Arial"/>
                <w:noProof/>
                <w:webHidden/>
                <w:color w:val="000000" w:themeColor="text1"/>
                <w:szCs w:val="21"/>
              </w:rPr>
            </w:r>
            <w:r w:rsidRPr="00E4566F">
              <w:rPr>
                <w:rFonts w:cs="Arial"/>
                <w:noProof/>
                <w:webHidden/>
                <w:color w:val="000000" w:themeColor="text1"/>
                <w:szCs w:val="21"/>
              </w:rPr>
              <w:fldChar w:fldCharType="separate"/>
            </w:r>
            <w:r w:rsidR="00B00788">
              <w:rPr>
                <w:rFonts w:cs="Arial"/>
                <w:noProof/>
                <w:webHidden/>
                <w:color w:val="000000" w:themeColor="text1"/>
                <w:szCs w:val="21"/>
              </w:rPr>
              <w:t>98</w:t>
            </w:r>
            <w:r w:rsidRPr="00E4566F">
              <w:rPr>
                <w:rFonts w:cs="Arial"/>
                <w:noProof/>
                <w:webHidden/>
                <w:color w:val="000000" w:themeColor="text1"/>
                <w:szCs w:val="21"/>
              </w:rPr>
              <w:fldChar w:fldCharType="end"/>
            </w:r>
          </w:hyperlink>
        </w:p>
        <w:p w14:paraId="59B217A6" w14:textId="27D58D6B" w:rsidR="00DD5BBE" w:rsidRPr="00EE5388" w:rsidRDefault="00B86E5F" w:rsidP="0074787D">
          <w:pPr>
            <w:rPr>
              <w:rFonts w:cs="Arial"/>
            </w:rPr>
          </w:pPr>
          <w:r w:rsidRPr="0074787D">
            <w:rPr>
              <w:rFonts w:cs="Arial"/>
              <w:color w:val="000000" w:themeColor="text1"/>
              <w:szCs w:val="21"/>
            </w:rPr>
            <w:fldChar w:fldCharType="end"/>
          </w:r>
        </w:p>
      </w:sdtContent>
    </w:sdt>
    <w:p w14:paraId="47B30CF8" w14:textId="17483D80" w:rsidR="0075719E" w:rsidRPr="00EE5388" w:rsidRDefault="0075719E" w:rsidP="00EE5388">
      <w:pPr>
        <w:rPr>
          <w:rFonts w:eastAsia="MS Gothic" w:cs="Arial"/>
        </w:rPr>
      </w:pPr>
      <w:bookmarkStart w:id="6" w:name="_Toc67393578"/>
      <w:bookmarkStart w:id="7" w:name="_Toc106824773"/>
      <w:bookmarkStart w:id="8" w:name="_Toc106824780"/>
      <w:r w:rsidRPr="00EE5388">
        <w:rPr>
          <w:rFonts w:cs="Arial"/>
        </w:rPr>
        <w:br w:type="page"/>
      </w:r>
    </w:p>
    <w:p w14:paraId="2BAABA0F" w14:textId="2EC1BFD8" w:rsidR="00F92D74" w:rsidRPr="00EE5388" w:rsidRDefault="00D027E2" w:rsidP="00EE5388">
      <w:pPr>
        <w:pStyle w:val="Heading1"/>
        <w:spacing w:before="120" w:after="120" w:line="276" w:lineRule="auto"/>
        <w:rPr>
          <w:rFonts w:ascii="Arial" w:hAnsi="Arial" w:cs="Arial"/>
          <w:sz w:val="28"/>
          <w:szCs w:val="28"/>
        </w:rPr>
      </w:pPr>
      <w:bookmarkStart w:id="9" w:name="_Toc232666100"/>
      <w:bookmarkEnd w:id="6"/>
      <w:bookmarkEnd w:id="7"/>
      <w:bookmarkEnd w:id="8"/>
      <w:r w:rsidRPr="00EE5388">
        <w:rPr>
          <w:rFonts w:ascii="Arial" w:hAnsi="Arial" w:cs="Arial"/>
          <w:sz w:val="28"/>
          <w:szCs w:val="28"/>
        </w:rPr>
        <w:lastRenderedPageBreak/>
        <w:t>The Support Plan</w:t>
      </w:r>
      <w:bookmarkEnd w:id="9"/>
    </w:p>
    <w:p w14:paraId="6E5EA6F3" w14:textId="0D6DE2AE" w:rsidR="00F92D74" w:rsidRPr="00EE5388" w:rsidRDefault="00F92D74" w:rsidP="00EE5388">
      <w:pPr>
        <w:rPr>
          <w:rFonts w:cs="Arial"/>
        </w:rPr>
      </w:pPr>
      <w:r w:rsidRPr="00EE5388">
        <w:rPr>
          <w:rFonts w:cs="Arial"/>
        </w:rPr>
        <w:t>The aged care client</w:t>
      </w:r>
      <w:r w:rsidR="0065613C" w:rsidRPr="00EE5388">
        <w:rPr>
          <w:rFonts w:cs="Arial"/>
        </w:rPr>
        <w:t>’</w:t>
      </w:r>
      <w:r w:rsidRPr="00EE5388">
        <w:rPr>
          <w:rFonts w:cs="Arial"/>
        </w:rPr>
        <w:t xml:space="preserve">s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 xml:space="preserve"> records and identifies the </w:t>
      </w:r>
      <w:proofErr w:type="gramStart"/>
      <w:r w:rsidR="00617DEC" w:rsidRPr="00EE5388">
        <w:rPr>
          <w:rFonts w:cs="Arial"/>
        </w:rPr>
        <w:t>client</w:t>
      </w:r>
      <w:r w:rsidR="00E54730" w:rsidRPr="00EE5388">
        <w:rPr>
          <w:rFonts w:cs="Arial"/>
        </w:rPr>
        <w:t>’</w:t>
      </w:r>
      <w:r w:rsidR="00617DEC" w:rsidRPr="00EE5388">
        <w:rPr>
          <w:rFonts w:cs="Arial"/>
        </w:rPr>
        <w:t>s</w:t>
      </w:r>
      <w:proofErr w:type="gramEnd"/>
      <w:r w:rsidRPr="00EE5388">
        <w:rPr>
          <w:rFonts w:cs="Arial"/>
        </w:rPr>
        <w:t>:</w:t>
      </w:r>
    </w:p>
    <w:p w14:paraId="4037B974" w14:textId="77777777" w:rsidR="00F92D74" w:rsidRPr="00EE5388" w:rsidRDefault="00F92D74" w:rsidP="00EE5388">
      <w:pPr>
        <w:pStyle w:val="BulletPoint1"/>
        <w:ind w:left="714" w:hanging="357"/>
        <w:rPr>
          <w:rFonts w:cs="Arial"/>
        </w:rPr>
      </w:pPr>
      <w:r w:rsidRPr="00EE5388">
        <w:rPr>
          <w:rFonts w:cs="Arial"/>
        </w:rPr>
        <w:t>areas of concern regarding care</w:t>
      </w:r>
    </w:p>
    <w:p w14:paraId="34D276AD" w14:textId="77777777" w:rsidR="00F92D74" w:rsidRPr="00EE5388" w:rsidRDefault="00F92D74" w:rsidP="00EE5388">
      <w:pPr>
        <w:pStyle w:val="BulletPoint1"/>
        <w:ind w:left="714" w:hanging="357"/>
        <w:rPr>
          <w:rFonts w:cs="Arial"/>
        </w:rPr>
      </w:pPr>
      <w:r w:rsidRPr="00EE5388">
        <w:rPr>
          <w:rFonts w:cs="Arial"/>
        </w:rPr>
        <w:t>goals to address these concerns</w:t>
      </w:r>
    </w:p>
    <w:p w14:paraId="091F9508" w14:textId="77777777" w:rsidR="00F92D74" w:rsidRPr="00EE5388" w:rsidRDefault="00F92D74" w:rsidP="00EE5388">
      <w:pPr>
        <w:pStyle w:val="BulletPoint1"/>
        <w:ind w:left="714" w:hanging="357"/>
        <w:rPr>
          <w:rFonts w:cs="Arial"/>
        </w:rPr>
      </w:pPr>
      <w:r w:rsidRPr="00EE5388">
        <w:rPr>
          <w:rFonts w:cs="Arial"/>
        </w:rPr>
        <w:t xml:space="preserve">any </w:t>
      </w:r>
      <w:r w:rsidRPr="00EE5388">
        <w:rPr>
          <w:rFonts w:eastAsia="Arial" w:cs="Arial"/>
        </w:rPr>
        <w:t>recommendations for services or actions to achieve the identified goals.</w:t>
      </w:r>
    </w:p>
    <w:p w14:paraId="1BA500A4" w14:textId="2B42970D" w:rsidR="00F92D74" w:rsidRPr="00EE5388" w:rsidRDefault="00F92D74" w:rsidP="00EE5388">
      <w:pPr>
        <w:rPr>
          <w:rFonts w:cs="Arial"/>
        </w:rPr>
      </w:pPr>
      <w:r w:rsidRPr="00EE5388">
        <w:rPr>
          <w:rFonts w:cs="Arial"/>
        </w:rPr>
        <w:t xml:space="preserve">The client develops their own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 xml:space="preserve"> with a</w:t>
      </w:r>
      <w:r w:rsidR="00BB38A8" w:rsidRPr="00EE5388">
        <w:rPr>
          <w:rFonts w:cs="Arial"/>
        </w:rPr>
        <w:t>n</w:t>
      </w:r>
      <w:r w:rsidR="007966CC" w:rsidRPr="00EE5388">
        <w:rPr>
          <w:rFonts w:cs="Arial"/>
        </w:rPr>
        <w:t xml:space="preserve"> </w:t>
      </w:r>
      <w:r w:rsidRPr="00EE5388">
        <w:rPr>
          <w:rFonts w:cs="Arial"/>
        </w:rPr>
        <w:t>assessor during the face-to-face assessment.</w:t>
      </w:r>
    </w:p>
    <w:p w14:paraId="16A19D34" w14:textId="6CF609AF" w:rsidR="5DE6E882" w:rsidRPr="00EE5388" w:rsidRDefault="00F92D74" w:rsidP="00EE5388">
      <w:pPr>
        <w:rPr>
          <w:rFonts w:cs="Arial"/>
        </w:rPr>
      </w:pPr>
      <w:r w:rsidRPr="00EE5388">
        <w:rPr>
          <w:rFonts w:cs="Arial"/>
        </w:rPr>
        <w:t xml:space="preserve">The </w:t>
      </w:r>
      <w:r w:rsidR="092A460C" w:rsidRPr="00EE5388">
        <w:rPr>
          <w:rFonts w:cs="Arial"/>
          <w:b/>
          <w:bCs/>
        </w:rPr>
        <w:t>SUPPORT PLAN</w:t>
      </w:r>
      <w:r w:rsidRPr="00EE5388">
        <w:rPr>
          <w:rFonts w:cs="Arial"/>
        </w:rPr>
        <w:t xml:space="preserve"> is made up of </w:t>
      </w:r>
      <w:r w:rsidR="4C365B57" w:rsidRPr="00EE5388">
        <w:rPr>
          <w:rFonts w:cs="Arial"/>
        </w:rPr>
        <w:t>several</w:t>
      </w:r>
      <w:r w:rsidR="0022054B" w:rsidRPr="00EE5388">
        <w:rPr>
          <w:rFonts w:cs="Arial"/>
        </w:rPr>
        <w:t xml:space="preserve"> components (</w:t>
      </w:r>
      <w:r w:rsidRPr="00EE5388">
        <w:rPr>
          <w:rFonts w:cs="Arial"/>
        </w:rPr>
        <w:t>tabs</w:t>
      </w:r>
      <w:r w:rsidR="0022054B" w:rsidRPr="00EE5388">
        <w:rPr>
          <w:rFonts w:cs="Arial"/>
        </w:rPr>
        <w:t>)</w:t>
      </w:r>
      <w:r w:rsidR="0054011C" w:rsidRPr="00EE5388">
        <w:rPr>
          <w:rFonts w:cs="Arial"/>
        </w:rPr>
        <w:t>:</w:t>
      </w:r>
    </w:p>
    <w:p w14:paraId="357CE7DE" w14:textId="53115326" w:rsidR="0054011C" w:rsidRPr="00EE5388" w:rsidRDefault="0054011C" w:rsidP="00EE5388">
      <w:pPr>
        <w:pStyle w:val="BulletPoint1"/>
        <w:ind w:left="714" w:hanging="357"/>
        <w:rPr>
          <w:rFonts w:cs="Arial"/>
        </w:rPr>
      </w:pPr>
      <w:hyperlink w:anchor="_The_Identified_needs" w:history="1">
        <w:r w:rsidRPr="00EE5388">
          <w:rPr>
            <w:rStyle w:val="Hyperlink"/>
            <w:rFonts w:cs="Arial"/>
            <w:color w:val="auto"/>
            <w:u w:val="none"/>
          </w:rPr>
          <w:t>Identified Needs</w:t>
        </w:r>
      </w:hyperlink>
    </w:p>
    <w:p w14:paraId="13D7F290" w14:textId="1E06DA63" w:rsidR="0054011C" w:rsidRPr="00EE5388" w:rsidRDefault="0054011C" w:rsidP="00EE5388">
      <w:pPr>
        <w:pStyle w:val="BulletPoint1"/>
        <w:ind w:left="714" w:hanging="357"/>
        <w:rPr>
          <w:rFonts w:cs="Arial"/>
        </w:rPr>
      </w:pPr>
      <w:hyperlink w:anchor="_The_Goals_and" w:history="1">
        <w:r w:rsidRPr="00EE5388">
          <w:rPr>
            <w:rStyle w:val="Hyperlink"/>
            <w:rFonts w:cs="Arial"/>
            <w:color w:val="auto"/>
            <w:u w:val="none"/>
          </w:rPr>
          <w:t>Goals &amp; Recommendations</w:t>
        </w:r>
      </w:hyperlink>
    </w:p>
    <w:p w14:paraId="5F1035F0" w14:textId="77777777" w:rsidR="00B71BF2" w:rsidRPr="00EE5388" w:rsidRDefault="0054011C" w:rsidP="00EE5388">
      <w:pPr>
        <w:pStyle w:val="BulletPoint1"/>
        <w:ind w:left="714" w:hanging="357"/>
        <w:rPr>
          <w:rFonts w:cs="Arial"/>
        </w:rPr>
      </w:pPr>
      <w:r w:rsidRPr="00EE5388">
        <w:rPr>
          <w:rFonts w:cs="Arial"/>
        </w:rPr>
        <w:t>Manage Services &amp; referrals</w:t>
      </w:r>
      <w:r w:rsidR="00090118" w:rsidRPr="00EE5388">
        <w:rPr>
          <w:rFonts w:cs="Arial"/>
        </w:rPr>
        <w:t xml:space="preserve"> </w:t>
      </w:r>
    </w:p>
    <w:p w14:paraId="13CE1085" w14:textId="1260200E" w:rsidR="0054011C" w:rsidRPr="00EE5388" w:rsidRDefault="00090118" w:rsidP="00EE5388">
      <w:pPr>
        <w:pStyle w:val="BulletPoint1"/>
        <w:numPr>
          <w:ilvl w:val="0"/>
          <w:numId w:val="0"/>
        </w:numPr>
        <w:ind w:left="714"/>
        <w:rPr>
          <w:rFonts w:cs="Arial"/>
        </w:rPr>
      </w:pPr>
      <w:r w:rsidRPr="00EE5388">
        <w:rPr>
          <w:rFonts w:cs="Arial"/>
        </w:rPr>
        <w:t xml:space="preserve">(Refer to </w:t>
      </w:r>
      <w:hyperlink r:id="rId12" w:history="1">
        <w:r w:rsidR="003653B0" w:rsidRPr="00EE5388">
          <w:rPr>
            <w:rStyle w:val="Hyperlink"/>
            <w:rFonts w:cs="Arial"/>
          </w:rPr>
          <w:t>My Aged Care – Assessor Portal User Guide 8 – Referring for services</w:t>
        </w:r>
      </w:hyperlink>
      <w:r w:rsidR="003653B0" w:rsidRPr="00EE5388">
        <w:rPr>
          <w:rFonts w:cs="Arial"/>
        </w:rPr>
        <w:t>)</w:t>
      </w:r>
    </w:p>
    <w:p w14:paraId="02AF426F" w14:textId="766B7635" w:rsidR="0054011C" w:rsidRPr="00EE5388" w:rsidRDefault="0054011C" w:rsidP="00EE5388">
      <w:pPr>
        <w:pStyle w:val="BulletPoint1"/>
        <w:ind w:left="714" w:hanging="357"/>
        <w:rPr>
          <w:rFonts w:cs="Arial"/>
        </w:rPr>
      </w:pPr>
      <w:r w:rsidRPr="00EE5388">
        <w:rPr>
          <w:rFonts w:cs="Arial"/>
        </w:rPr>
        <w:t>Associated People</w:t>
      </w:r>
      <w:r w:rsidR="00425F49" w:rsidRPr="00EE5388">
        <w:rPr>
          <w:rFonts w:cs="Arial"/>
        </w:rPr>
        <w:t xml:space="preserve"> – showing people associated with the support plan.</w:t>
      </w:r>
    </w:p>
    <w:p w14:paraId="030E29AE" w14:textId="1024582B" w:rsidR="0054011C" w:rsidRPr="00EE5388" w:rsidRDefault="0054011C" w:rsidP="00EE5388">
      <w:pPr>
        <w:pStyle w:val="BulletPoint1"/>
        <w:ind w:left="714" w:hanging="357"/>
        <w:rPr>
          <w:rFonts w:cs="Arial"/>
        </w:rPr>
      </w:pPr>
      <w:r w:rsidRPr="00EE5388">
        <w:rPr>
          <w:rFonts w:cs="Arial"/>
        </w:rPr>
        <w:t>Review</w:t>
      </w:r>
      <w:r w:rsidR="00425F49" w:rsidRPr="00EE5388">
        <w:rPr>
          <w:rFonts w:cs="Arial"/>
        </w:rPr>
        <w:t xml:space="preserve"> – showing </w:t>
      </w:r>
      <w:r w:rsidR="000C4AE5" w:rsidRPr="00EE5388">
        <w:rPr>
          <w:rFonts w:cs="Arial"/>
        </w:rPr>
        <w:t xml:space="preserve">a </w:t>
      </w:r>
      <w:r w:rsidR="00B06CA3" w:rsidRPr="00EE5388">
        <w:rPr>
          <w:rFonts w:cs="Arial"/>
        </w:rPr>
        <w:t>future to review the support plan.</w:t>
      </w:r>
    </w:p>
    <w:p w14:paraId="34AE2B86" w14:textId="61A0DCD4" w:rsidR="00B06CA3" w:rsidRPr="00EE5388" w:rsidRDefault="00B06CA3" w:rsidP="00EE5388">
      <w:pPr>
        <w:rPr>
          <w:rFonts w:cs="Arial"/>
        </w:rPr>
      </w:pPr>
      <w:r w:rsidRPr="00EE5388">
        <w:rPr>
          <w:rFonts w:cs="Arial"/>
        </w:rPr>
        <w:t>This guide will go into the Goals &amp; recommendations tab in detail.</w:t>
      </w:r>
    </w:p>
    <w:p w14:paraId="0B3E3B5F" w14:textId="724AFFA4" w:rsidR="00F92D74" w:rsidRPr="00EE5388" w:rsidRDefault="00AB3156" w:rsidP="007C430D">
      <w:pPr>
        <w:pStyle w:val="Heading1"/>
        <w:spacing w:before="240" w:after="120" w:line="276" w:lineRule="auto"/>
        <w:rPr>
          <w:rFonts w:ascii="Arial" w:hAnsi="Arial" w:cs="Arial"/>
          <w:sz w:val="28"/>
          <w:szCs w:val="28"/>
        </w:rPr>
      </w:pPr>
      <w:bookmarkStart w:id="10" w:name="_The_Identified_needs"/>
      <w:bookmarkStart w:id="11" w:name="_Toc106824782"/>
      <w:bookmarkStart w:id="12" w:name="_Toc196924580"/>
      <w:bookmarkStart w:id="13" w:name="_Toc1523342994"/>
      <w:bookmarkStart w:id="14" w:name="_Toc845736612"/>
      <w:bookmarkStart w:id="15" w:name="_Toc1384967791"/>
      <w:bookmarkStart w:id="16" w:name="_Toc1444296185"/>
      <w:bookmarkStart w:id="17" w:name="_Toc1033492309"/>
      <w:bookmarkStart w:id="18" w:name="_Toc232666101"/>
      <w:bookmarkEnd w:id="10"/>
      <w:r w:rsidRPr="00EE5388">
        <w:rPr>
          <w:rFonts w:ascii="Arial" w:hAnsi="Arial" w:cs="Arial"/>
          <w:sz w:val="28"/>
          <w:szCs w:val="28"/>
        </w:rPr>
        <w:t xml:space="preserve">The </w:t>
      </w:r>
      <w:r w:rsidR="00F92D74" w:rsidRPr="00EE5388">
        <w:rPr>
          <w:rFonts w:ascii="Arial" w:hAnsi="Arial" w:cs="Arial"/>
          <w:sz w:val="28"/>
          <w:szCs w:val="28"/>
        </w:rPr>
        <w:t>Identified needs</w:t>
      </w:r>
      <w:bookmarkEnd w:id="11"/>
      <w:bookmarkEnd w:id="12"/>
      <w:bookmarkEnd w:id="13"/>
      <w:bookmarkEnd w:id="14"/>
      <w:bookmarkEnd w:id="15"/>
      <w:bookmarkEnd w:id="16"/>
      <w:bookmarkEnd w:id="17"/>
      <w:r w:rsidRPr="00EE5388">
        <w:rPr>
          <w:rFonts w:ascii="Arial" w:hAnsi="Arial" w:cs="Arial"/>
          <w:sz w:val="28"/>
          <w:szCs w:val="28"/>
        </w:rPr>
        <w:t xml:space="preserve"> tab</w:t>
      </w:r>
      <w:bookmarkEnd w:id="18"/>
    </w:p>
    <w:p w14:paraId="3B853CBE" w14:textId="447B1CC4" w:rsidR="00762B88" w:rsidRPr="00EE5388" w:rsidRDefault="00F92D74" w:rsidP="00EE5388">
      <w:pPr>
        <w:rPr>
          <w:rFonts w:cs="Arial"/>
        </w:rPr>
      </w:pPr>
      <w:r w:rsidRPr="00EE5388">
        <w:rPr>
          <w:rFonts w:cs="Arial"/>
        </w:rPr>
        <w:t xml:space="preserve">The </w:t>
      </w:r>
      <w:r w:rsidR="74BCFF52" w:rsidRPr="00EE5388">
        <w:rPr>
          <w:rFonts w:cs="Arial"/>
          <w:b/>
          <w:bCs/>
        </w:rPr>
        <w:t>I</w:t>
      </w:r>
      <w:r w:rsidR="1A04AB94" w:rsidRPr="00EE5388">
        <w:rPr>
          <w:rFonts w:cs="Arial"/>
          <w:b/>
          <w:bCs/>
        </w:rPr>
        <w:t>DENTIFIED NEEDS</w:t>
      </w:r>
      <w:r w:rsidRPr="00EE5388">
        <w:rPr>
          <w:rFonts w:cs="Arial"/>
          <w:b/>
        </w:rPr>
        <w:t xml:space="preserve"> </w:t>
      </w:r>
      <w:r w:rsidRPr="00EE5388">
        <w:rPr>
          <w:rFonts w:cs="Arial"/>
        </w:rPr>
        <w:t xml:space="preserve">tab contains a summary of the needs identified as part of the assessment that require addressing in the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 xml:space="preserve">. This also includes information </w:t>
      </w:r>
      <w:proofErr w:type="gramStart"/>
      <w:r w:rsidRPr="00EE5388">
        <w:rPr>
          <w:rFonts w:cs="Arial"/>
        </w:rPr>
        <w:t>of</w:t>
      </w:r>
      <w:proofErr w:type="gramEnd"/>
      <w:r w:rsidRPr="00EE5388">
        <w:rPr>
          <w:rFonts w:cs="Arial"/>
        </w:rPr>
        <w:t xml:space="preserve"> the client</w:t>
      </w:r>
      <w:r w:rsidR="00DC77A3" w:rsidRPr="00EE5388">
        <w:rPr>
          <w:rFonts w:cs="Arial"/>
        </w:rPr>
        <w:t>’</w:t>
      </w:r>
      <w:r w:rsidRPr="00EE5388">
        <w:rPr>
          <w:rFonts w:cs="Arial"/>
        </w:rPr>
        <w:t xml:space="preserve">s latest completed </w:t>
      </w:r>
      <w:r w:rsidR="00C119A8" w:rsidRPr="00EE5388">
        <w:rPr>
          <w:rFonts w:cs="Arial"/>
        </w:rPr>
        <w:t xml:space="preserve">Support </w:t>
      </w:r>
      <w:r w:rsidR="00B96DB8" w:rsidRPr="00EE5388">
        <w:rPr>
          <w:rFonts w:cs="Arial"/>
        </w:rPr>
        <w:t>Plan Review</w:t>
      </w:r>
      <w:r w:rsidRPr="00EE5388">
        <w:rPr>
          <w:rFonts w:cs="Arial"/>
        </w:rPr>
        <w:t xml:space="preserve"> if applicable.</w:t>
      </w:r>
    </w:p>
    <w:p w14:paraId="143158C8" w14:textId="7790968F" w:rsidR="00017100" w:rsidRPr="00EE5388" w:rsidRDefault="31BD0EB9" w:rsidP="00EE5388">
      <w:pPr>
        <w:rPr>
          <w:rFonts w:cs="Arial"/>
        </w:rPr>
      </w:pPr>
      <w:r w:rsidRPr="00EE5388">
        <w:rPr>
          <w:rFonts w:cs="Arial"/>
          <w:noProof/>
        </w:rPr>
        <w:drawing>
          <wp:inline distT="0" distB="0" distL="0" distR="0" wp14:anchorId="305EC91A" wp14:editId="5C6DA0AF">
            <wp:extent cx="5741274" cy="771525"/>
            <wp:effectExtent l="19050" t="19050" r="12065" b="9525"/>
            <wp:docPr id="835757598" name="drawing" descr="Image of the  Support Plan and Services page - Identified Needs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57598" name="drawing" descr="Image of the  Support Plan and Services page - Identified Needs tab highlighted"/>
                    <pic:cNvPicPr/>
                  </pic:nvPicPr>
                  <pic:blipFill>
                    <a:blip r:embed="rId13">
                      <a:extLst>
                        <a:ext uri="{28A0092B-C50C-407E-A947-70E740481C1C}">
                          <a14:useLocalDpi xmlns:a14="http://schemas.microsoft.com/office/drawing/2010/main"/>
                        </a:ext>
                      </a:extLst>
                    </a:blip>
                    <a:stretch>
                      <a:fillRect/>
                    </a:stretch>
                  </pic:blipFill>
                  <pic:spPr>
                    <a:xfrm>
                      <a:off x="0" y="0"/>
                      <a:ext cx="5742717" cy="771719"/>
                    </a:xfrm>
                    <a:prstGeom prst="rect">
                      <a:avLst/>
                    </a:prstGeom>
                    <a:ln w="9525">
                      <a:solidFill>
                        <a:schemeClr val="accent1">
                          <a:lumMod val="75000"/>
                        </a:schemeClr>
                      </a:solidFill>
                      <a:prstDash val="solid"/>
                    </a:ln>
                  </pic:spPr>
                </pic:pic>
              </a:graphicData>
            </a:graphic>
          </wp:inline>
        </w:drawing>
      </w:r>
    </w:p>
    <w:p w14:paraId="263C96E1" w14:textId="095E054E" w:rsidR="006A3DD4" w:rsidRPr="00EE5388" w:rsidRDefault="006A3DD4" w:rsidP="00EE5388">
      <w:pPr>
        <w:pStyle w:val="Caption"/>
        <w:spacing w:before="120" w:after="120" w:line="276" w:lineRule="auto"/>
        <w:rPr>
          <w:rFonts w:cs="Arial"/>
        </w:rPr>
      </w:pPr>
      <w:r w:rsidRPr="00EE5388">
        <w:rPr>
          <w:rFonts w:cs="Arial"/>
        </w:rPr>
        <w:t>Headings in the Identified Needs tab</w:t>
      </w:r>
    </w:p>
    <w:p w14:paraId="60882A7D" w14:textId="57AAAC29" w:rsidR="006A3DD4" w:rsidRPr="00EE5388" w:rsidRDefault="006A3DD4" w:rsidP="00EE5388">
      <w:pPr>
        <w:rPr>
          <w:rFonts w:cs="Arial"/>
        </w:rPr>
      </w:pPr>
      <w:r w:rsidRPr="00EE5388">
        <w:rPr>
          <w:rFonts w:cs="Arial"/>
          <w:noProof/>
        </w:rPr>
        <w:drawing>
          <wp:inline distT="0" distB="0" distL="0" distR="0" wp14:anchorId="499B8E24" wp14:editId="378C9A54">
            <wp:extent cx="5741035" cy="3400425"/>
            <wp:effectExtent l="19050" t="19050" r="12065" b="28575"/>
            <wp:docPr id="1929914463" name="Picture 1" descr="Image of the support plan and services screen with headings in the identified need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14463" name="Picture 1" descr="Image of the support plan and services screen with headings in the identified needs tab."/>
                    <pic:cNvPicPr/>
                  </pic:nvPicPr>
                  <pic:blipFill>
                    <a:blip r:embed="rId14"/>
                    <a:stretch>
                      <a:fillRect/>
                    </a:stretch>
                  </pic:blipFill>
                  <pic:spPr>
                    <a:xfrm>
                      <a:off x="0" y="0"/>
                      <a:ext cx="5745108" cy="3402837"/>
                    </a:xfrm>
                    <a:prstGeom prst="rect">
                      <a:avLst/>
                    </a:prstGeom>
                    <a:ln>
                      <a:solidFill>
                        <a:schemeClr val="accent1">
                          <a:lumMod val="75000"/>
                        </a:schemeClr>
                      </a:solidFill>
                    </a:ln>
                  </pic:spPr>
                </pic:pic>
              </a:graphicData>
            </a:graphic>
          </wp:inline>
        </w:drawing>
      </w:r>
    </w:p>
    <w:p w14:paraId="01780D7C" w14:textId="52F1D691" w:rsidR="00F92D74" w:rsidRPr="00EE5388" w:rsidRDefault="00F92D74" w:rsidP="00EE5388">
      <w:pPr>
        <w:pStyle w:val="Heading2"/>
        <w:spacing w:before="120" w:line="276" w:lineRule="auto"/>
        <w:rPr>
          <w:rFonts w:cs="Arial"/>
        </w:rPr>
      </w:pPr>
      <w:bookmarkStart w:id="19" w:name="_Toc196924581"/>
      <w:bookmarkStart w:id="20" w:name="_Toc211556104"/>
      <w:bookmarkStart w:id="21" w:name="_Toc1309440944"/>
      <w:bookmarkStart w:id="22" w:name="_Toc693441055"/>
      <w:bookmarkStart w:id="23" w:name="_Toc630489100"/>
      <w:bookmarkStart w:id="24" w:name="_Toc651498076"/>
      <w:bookmarkStart w:id="25" w:name="_Toc232666102"/>
      <w:r w:rsidRPr="00EE5388">
        <w:rPr>
          <w:rFonts w:cs="Arial"/>
        </w:rPr>
        <w:lastRenderedPageBreak/>
        <w:t>Adding an assessment summary</w:t>
      </w:r>
      <w:bookmarkEnd w:id="19"/>
      <w:bookmarkEnd w:id="20"/>
      <w:bookmarkEnd w:id="21"/>
      <w:bookmarkEnd w:id="22"/>
      <w:bookmarkEnd w:id="23"/>
      <w:bookmarkEnd w:id="24"/>
      <w:bookmarkEnd w:id="25"/>
    </w:p>
    <w:p w14:paraId="62EBD55E" w14:textId="77777777" w:rsidR="00C524BF" w:rsidRPr="00EE5388" w:rsidRDefault="00B669D6" w:rsidP="00EE5388">
      <w:pPr>
        <w:rPr>
          <w:rFonts w:cs="Arial"/>
        </w:rPr>
      </w:pPr>
      <w:r w:rsidRPr="00EE5388">
        <w:rPr>
          <w:rFonts w:cs="Arial"/>
        </w:rPr>
        <w:t xml:space="preserve">When </w:t>
      </w:r>
      <w:r w:rsidR="00986EEA" w:rsidRPr="00EE5388">
        <w:rPr>
          <w:rFonts w:cs="Arial"/>
        </w:rPr>
        <w:t>completing</w:t>
      </w:r>
      <w:r w:rsidRPr="00EE5388">
        <w:rPr>
          <w:rFonts w:cs="Arial"/>
        </w:rPr>
        <w:t xml:space="preserve"> a </w:t>
      </w:r>
      <w:r w:rsidR="00C658BF" w:rsidRPr="00EE5388">
        <w:rPr>
          <w:rFonts w:cs="Arial"/>
        </w:rPr>
        <w:t>s</w:t>
      </w:r>
      <w:r w:rsidRPr="00EE5388">
        <w:rPr>
          <w:rFonts w:cs="Arial"/>
        </w:rPr>
        <w:t xml:space="preserve">upport </w:t>
      </w:r>
      <w:r w:rsidR="00C658BF" w:rsidRPr="00EE5388">
        <w:rPr>
          <w:rFonts w:cs="Arial"/>
        </w:rPr>
        <w:t>p</w:t>
      </w:r>
      <w:r w:rsidRPr="00EE5388">
        <w:rPr>
          <w:rFonts w:cs="Arial"/>
        </w:rPr>
        <w:t>lan, a</w:t>
      </w:r>
      <w:r w:rsidR="00F92D74" w:rsidRPr="00EE5388">
        <w:rPr>
          <w:rFonts w:cs="Arial"/>
        </w:rPr>
        <w:t xml:space="preserve">ssessors can add an </w:t>
      </w:r>
      <w:r w:rsidR="00F92D74" w:rsidRPr="00EE5388">
        <w:rPr>
          <w:rFonts w:cs="Arial"/>
          <w:b/>
          <w:bCs/>
        </w:rPr>
        <w:t>Assessment summary</w:t>
      </w:r>
      <w:r w:rsidR="00F92D74" w:rsidRPr="00EE5388">
        <w:rPr>
          <w:rFonts w:cs="Arial"/>
        </w:rPr>
        <w:t xml:space="preserve"> within the </w:t>
      </w:r>
      <w:r w:rsidR="00F92D74" w:rsidRPr="00EE5388">
        <w:rPr>
          <w:rFonts w:cs="Arial"/>
          <w:b/>
          <w:bCs/>
        </w:rPr>
        <w:t>Identified needs</w:t>
      </w:r>
      <w:r w:rsidR="00F92D74" w:rsidRPr="00EE5388">
        <w:rPr>
          <w:rFonts w:cs="Arial"/>
        </w:rPr>
        <w:t xml:space="preserve"> tab. </w:t>
      </w:r>
    </w:p>
    <w:p w14:paraId="7EB0C9FA" w14:textId="6582B879" w:rsidR="00545E05" w:rsidRPr="00EE5388" w:rsidRDefault="73590B76" w:rsidP="00EE5388">
      <w:pPr>
        <w:rPr>
          <w:rFonts w:cs="Arial"/>
        </w:rPr>
      </w:pPr>
      <w:r w:rsidRPr="00EE5388">
        <w:rPr>
          <w:rFonts w:cs="Arial"/>
        </w:rPr>
        <w:t xml:space="preserve">The assessor can use </w:t>
      </w:r>
      <w:r w:rsidRPr="00EE5388">
        <w:rPr>
          <w:rFonts w:cs="Arial"/>
          <w:b/>
          <w:bCs/>
        </w:rPr>
        <w:t>Pre-Populate from Assessment</w:t>
      </w:r>
      <w:r w:rsidRPr="00EE5388">
        <w:rPr>
          <w:rFonts w:cs="Arial"/>
        </w:rPr>
        <w:t xml:space="preserve"> button to get the assessment summary populated.</w:t>
      </w:r>
    </w:p>
    <w:p w14:paraId="0E599209" w14:textId="3235629C" w:rsidR="44A08A7C" w:rsidRPr="00EE5388" w:rsidRDefault="3D7B0E0C" w:rsidP="00EE5388">
      <w:pPr>
        <w:rPr>
          <w:rFonts w:cs="Arial"/>
        </w:rPr>
      </w:pPr>
      <w:r w:rsidRPr="00EE5388">
        <w:rPr>
          <w:rFonts w:cs="Arial"/>
          <w:noProof/>
        </w:rPr>
        <w:drawing>
          <wp:inline distT="0" distB="0" distL="0" distR="0" wp14:anchorId="31089D30" wp14:editId="3DBB333C">
            <wp:extent cx="5742000" cy="2325270"/>
            <wp:effectExtent l="19050" t="19050" r="11430" b="18415"/>
            <wp:docPr id="2056898027" name="drawing" descr="Image of the Support Plan and services page, Identified Needs tab, Assessment summary section shows a Pre-populated Form Assessment button and an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98027" name="drawing" descr="Image of the Support Plan and services page, Identified Needs tab, Assessment summary section shows a Pre-populated Form Assessment button and an Edit button"/>
                    <pic:cNvPicPr/>
                  </pic:nvPicPr>
                  <pic:blipFill>
                    <a:blip r:embed="rId15">
                      <a:extLst>
                        <a:ext uri="{28A0092B-C50C-407E-A947-70E740481C1C}">
                          <a14:useLocalDpi xmlns:a14="http://schemas.microsoft.com/office/drawing/2010/main"/>
                        </a:ext>
                      </a:extLst>
                    </a:blip>
                    <a:stretch>
                      <a:fillRect/>
                    </a:stretch>
                  </pic:blipFill>
                  <pic:spPr>
                    <a:xfrm>
                      <a:off x="0" y="0"/>
                      <a:ext cx="5742000" cy="2325270"/>
                    </a:xfrm>
                    <a:prstGeom prst="rect">
                      <a:avLst/>
                    </a:prstGeom>
                    <a:ln w="9525">
                      <a:solidFill>
                        <a:schemeClr val="accent1">
                          <a:lumMod val="75000"/>
                        </a:schemeClr>
                      </a:solidFill>
                      <a:prstDash val="solid"/>
                    </a:ln>
                  </pic:spPr>
                </pic:pic>
              </a:graphicData>
            </a:graphic>
          </wp:inline>
        </w:drawing>
      </w:r>
    </w:p>
    <w:p w14:paraId="447C365F" w14:textId="491A2351" w:rsidR="00F92D74" w:rsidRPr="00EE5388" w:rsidRDefault="00F92D74" w:rsidP="00EE5388">
      <w:pPr>
        <w:rPr>
          <w:rFonts w:cs="Arial"/>
        </w:rPr>
      </w:pPr>
      <w:r w:rsidRPr="00EE5388">
        <w:rPr>
          <w:rFonts w:cs="Arial"/>
        </w:rPr>
        <w:t xml:space="preserve">This summary appears on the printed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 xml:space="preserve"> provided to the client. It can help </w:t>
      </w:r>
      <w:r w:rsidR="00291A97" w:rsidRPr="00EE5388">
        <w:rPr>
          <w:rFonts w:cs="Arial"/>
        </w:rPr>
        <w:t>conduct</w:t>
      </w:r>
      <w:r w:rsidRPr="00EE5388">
        <w:rPr>
          <w:rFonts w:cs="Arial"/>
        </w:rPr>
        <w:t xml:space="preserve"> further assessment</w:t>
      </w:r>
      <w:r w:rsidR="00FB2D73" w:rsidRPr="00EE5388">
        <w:rPr>
          <w:rFonts w:cs="Arial"/>
        </w:rPr>
        <w:t>s</w:t>
      </w:r>
      <w:r w:rsidRPr="00EE5388">
        <w:rPr>
          <w:rFonts w:cs="Arial"/>
        </w:rPr>
        <w:t xml:space="preserve"> if required. It is visible to service providers who have received a referral for that client.</w:t>
      </w:r>
    </w:p>
    <w:p w14:paraId="04A0DA7E" w14:textId="653B7B59" w:rsidR="00F92D74" w:rsidRPr="00EE5388" w:rsidRDefault="00F92D74" w:rsidP="00EE5388">
      <w:pPr>
        <w:rPr>
          <w:rFonts w:cs="Arial"/>
        </w:rPr>
      </w:pPr>
      <w:r w:rsidRPr="00EE5388">
        <w:rPr>
          <w:rFonts w:cs="Arial"/>
        </w:rPr>
        <w:t>The assessment summary can be pre-filled based on the information a</w:t>
      </w:r>
      <w:r w:rsidR="00FF6E55" w:rsidRPr="00EE5388">
        <w:rPr>
          <w:rFonts w:cs="Arial"/>
        </w:rPr>
        <w:t>n</w:t>
      </w:r>
      <w:r w:rsidR="007966CC" w:rsidRPr="00EE5388">
        <w:rPr>
          <w:rFonts w:cs="Arial"/>
        </w:rPr>
        <w:t xml:space="preserve"> </w:t>
      </w:r>
      <w:r w:rsidRPr="00EE5388">
        <w:rPr>
          <w:rFonts w:cs="Arial"/>
        </w:rPr>
        <w:t>assessor records in the assessment. An icon (arrow leaving a square pointing right) will display on the fields which automatically pre-fill into the assessment summary.</w:t>
      </w:r>
    </w:p>
    <w:p w14:paraId="29EACA79" w14:textId="64DCFD5E" w:rsidR="00F92D74" w:rsidRPr="00EE5388" w:rsidRDefault="00F92D74" w:rsidP="00EE5388">
      <w:pPr>
        <w:pStyle w:val="ListParagraph"/>
        <w:ind w:hanging="720"/>
        <w:contextualSpacing w:val="0"/>
        <w:rPr>
          <w:rFonts w:cs="Arial"/>
        </w:rPr>
      </w:pPr>
      <w:r w:rsidRPr="00EE5388">
        <w:rPr>
          <w:rFonts w:cs="Arial"/>
          <w:noProof/>
        </w:rPr>
        <w:drawing>
          <wp:inline distT="0" distB="0" distL="0" distR="0" wp14:anchorId="1E53ED3B" wp14:editId="7BE2FD35">
            <wp:extent cx="1892870" cy="628108"/>
            <wp:effectExtent l="19050" t="19050" r="12700" b="19685"/>
            <wp:docPr id="325" name="Picture 325" descr="Image of the Date of assessment with the icon (arrow leaving a square pointing righ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Image of the Date of assessment with the icon (arrow leaving a square pointing right) highlighted."/>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898605" cy="630011"/>
                    </a:xfrm>
                    <a:prstGeom prst="rect">
                      <a:avLst/>
                    </a:prstGeom>
                    <a:noFill/>
                    <a:ln>
                      <a:solidFill>
                        <a:schemeClr val="accent1">
                          <a:lumMod val="75000"/>
                        </a:schemeClr>
                      </a:solidFill>
                    </a:ln>
                  </pic:spPr>
                </pic:pic>
              </a:graphicData>
            </a:graphic>
          </wp:inline>
        </w:drawing>
      </w:r>
    </w:p>
    <w:p w14:paraId="2F664E5D" w14:textId="703183D1" w:rsidR="00F92D74" w:rsidRPr="00EE5388" w:rsidRDefault="00F92D74" w:rsidP="00EE5388">
      <w:pPr>
        <w:pStyle w:val="ListNumber"/>
        <w:rPr>
          <w:rFonts w:cs="Arial"/>
        </w:rPr>
      </w:pPr>
      <w:r w:rsidRPr="00EE5388">
        <w:rPr>
          <w:rFonts w:cs="Arial"/>
        </w:rPr>
        <w:t xml:space="preserve">To add an assessment summary based on the information captured from the assessment, select </w:t>
      </w:r>
      <w:r w:rsidR="000C22F3" w:rsidRPr="00EE5388">
        <w:rPr>
          <w:rFonts w:cs="Arial"/>
          <w:b/>
          <w:bCs/>
        </w:rPr>
        <w:t>PRE-POPULATE FROM ASSESSMENT</w:t>
      </w:r>
      <w:r w:rsidRPr="00EE5388">
        <w:rPr>
          <w:rFonts w:cs="Arial"/>
        </w:rPr>
        <w:t>.</w:t>
      </w:r>
    </w:p>
    <w:p w14:paraId="225941BA" w14:textId="734A2165" w:rsidR="007214DD" w:rsidRPr="00EE5388" w:rsidRDefault="007214DD" w:rsidP="00EE5388">
      <w:pPr>
        <w:rPr>
          <w:rFonts w:cs="Arial"/>
        </w:rPr>
      </w:pPr>
      <w:r w:rsidRPr="00EE5388">
        <w:rPr>
          <w:rFonts w:cs="Arial"/>
        </w:rPr>
        <w:t xml:space="preserve">Alternatively, select </w:t>
      </w:r>
      <w:r w:rsidRPr="00EE5388">
        <w:rPr>
          <w:rFonts w:cs="Arial"/>
          <w:b/>
          <w:bCs/>
        </w:rPr>
        <w:t>EDIT</w:t>
      </w:r>
      <w:r w:rsidRPr="00EE5388">
        <w:rPr>
          <w:rFonts w:cs="Arial"/>
        </w:rPr>
        <w:t xml:space="preserve"> to edit the assessment summary without any pre-filling. This will open a blank assessment summary. </w:t>
      </w:r>
    </w:p>
    <w:p w14:paraId="02D9076D" w14:textId="71F2CB02" w:rsidR="00F92D74" w:rsidRPr="00EE5388" w:rsidRDefault="008418B5" w:rsidP="00EE5388">
      <w:pPr>
        <w:rPr>
          <w:rFonts w:cs="Arial"/>
        </w:rPr>
      </w:pPr>
      <w:r w:rsidRPr="00EE5388">
        <w:rPr>
          <w:rFonts w:cs="Arial"/>
          <w:noProof/>
        </w:rPr>
        <w:drawing>
          <wp:inline distT="0" distB="0" distL="0" distR="0" wp14:anchorId="763AAD5C" wp14:editId="282D226B">
            <wp:extent cx="5742000" cy="812935"/>
            <wp:effectExtent l="19050" t="19050" r="11430" b="25400"/>
            <wp:docPr id="2012486848" name="Picture 1" descr="Image of the Assessment summary section of Support Plan and Services page. Showing the 'Pre-populate from assessment' button and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86848" name="Picture 1" descr="Image of the Assessment summary section of Support Plan and Services page. Showing the 'Pre-populate from assessment' button and 'edit' butt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2000" cy="812935"/>
                    </a:xfrm>
                    <a:prstGeom prst="rect">
                      <a:avLst/>
                    </a:prstGeom>
                    <a:noFill/>
                    <a:ln>
                      <a:solidFill>
                        <a:schemeClr val="accent1">
                          <a:lumMod val="75000"/>
                        </a:schemeClr>
                      </a:solidFill>
                    </a:ln>
                  </pic:spPr>
                </pic:pic>
              </a:graphicData>
            </a:graphic>
          </wp:inline>
        </w:drawing>
      </w:r>
    </w:p>
    <w:p w14:paraId="742FE6D0" w14:textId="7DB83EFA" w:rsidR="00F92D74" w:rsidRPr="00EE5388" w:rsidRDefault="00F92D74" w:rsidP="00EE5388">
      <w:pPr>
        <w:rPr>
          <w:rFonts w:cs="Arial"/>
        </w:rPr>
      </w:pPr>
      <w:r w:rsidRPr="00EE5388">
        <w:rPr>
          <w:rFonts w:cs="Arial"/>
        </w:rPr>
        <w:t>A read</w:t>
      </w:r>
      <w:r w:rsidR="00B669D6" w:rsidRPr="00EE5388">
        <w:rPr>
          <w:rFonts w:cs="Arial"/>
        </w:rPr>
        <w:t>-</w:t>
      </w:r>
      <w:r w:rsidRPr="00EE5388">
        <w:rPr>
          <w:rFonts w:cs="Arial"/>
        </w:rPr>
        <w:t>only view of the assessment summary will display.</w:t>
      </w:r>
    </w:p>
    <w:p w14:paraId="6CB6BF3B" w14:textId="54D77E54" w:rsidR="00F92D74" w:rsidRPr="00EE5388" w:rsidRDefault="00F92D74" w:rsidP="00EE5388">
      <w:pPr>
        <w:rPr>
          <w:rFonts w:cs="Arial"/>
          <w:i/>
          <w:iCs/>
        </w:rPr>
      </w:pPr>
      <w:r w:rsidRPr="00EE5388">
        <w:rPr>
          <w:rFonts w:cs="Arial"/>
        </w:rPr>
        <w:t xml:space="preserve">The system will populate </w:t>
      </w:r>
      <w:proofErr w:type="gramStart"/>
      <w:r w:rsidRPr="00EE5388">
        <w:rPr>
          <w:rFonts w:cs="Arial"/>
        </w:rPr>
        <w:t>information</w:t>
      </w:r>
      <w:proofErr w:type="gramEnd"/>
      <w:r w:rsidRPr="00EE5388">
        <w:rPr>
          <w:rFonts w:cs="Arial"/>
        </w:rPr>
        <w:t xml:space="preserve"> where it exists. If information does not exist in a field, the system will advise which field has not been populated. This will display as </w:t>
      </w:r>
      <w:r w:rsidR="005F7A75" w:rsidRPr="00EE5388">
        <w:rPr>
          <w:rFonts w:cs="Arial"/>
          <w:i/>
          <w:iCs/>
        </w:rPr>
        <w:t>[</w:t>
      </w:r>
      <w:r w:rsidRPr="00EE5388">
        <w:rPr>
          <w:rFonts w:cs="Arial"/>
          <w:i/>
          <w:iCs/>
        </w:rPr>
        <w:t>field name</w:t>
      </w:r>
      <w:r w:rsidR="005F7A75" w:rsidRPr="00EE5388">
        <w:rPr>
          <w:rFonts w:cs="Arial"/>
          <w:i/>
          <w:iCs/>
        </w:rPr>
        <w:t>]</w:t>
      </w:r>
      <w:r w:rsidRPr="00EE5388">
        <w:rPr>
          <w:rFonts w:cs="Arial"/>
          <w:i/>
          <w:iCs/>
        </w:rPr>
        <w:t>.</w:t>
      </w:r>
    </w:p>
    <w:p w14:paraId="23115E16" w14:textId="74E3A407" w:rsidR="00B669D6" w:rsidRPr="00EE5388" w:rsidRDefault="76663721" w:rsidP="00EE5388">
      <w:pPr>
        <w:rPr>
          <w:rFonts w:cs="Arial"/>
        </w:rPr>
      </w:pPr>
      <w:r w:rsidRPr="00EE5388">
        <w:rPr>
          <w:rFonts w:cs="Arial"/>
          <w:noProof/>
        </w:rPr>
        <w:lastRenderedPageBreak/>
        <w:drawing>
          <wp:inline distT="0" distB="0" distL="0" distR="0" wp14:anchorId="36E71B96" wp14:editId="65F236FF">
            <wp:extent cx="5707744" cy="1915160"/>
            <wp:effectExtent l="19050" t="19050" r="26670" b="27940"/>
            <wp:docPr id="947682765" name="drawing" descr="Image of the Support Plan and Services page, Identified Needs tab. the Assessment summary section is at the top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82765" name="drawing" descr="Image of the Support Plan and Services page, Identified Needs tab. the Assessment summary section is at the top left"/>
                    <pic:cNvPicPr/>
                  </pic:nvPicPr>
                  <pic:blipFill>
                    <a:blip r:embed="rId18">
                      <a:extLst>
                        <a:ext uri="{28A0092B-C50C-407E-A947-70E740481C1C}">
                          <a14:useLocalDpi xmlns:a14="http://schemas.microsoft.com/office/drawing/2010/main"/>
                        </a:ext>
                      </a:extLst>
                    </a:blip>
                    <a:stretch>
                      <a:fillRect/>
                    </a:stretch>
                  </pic:blipFill>
                  <pic:spPr>
                    <a:xfrm>
                      <a:off x="0" y="0"/>
                      <a:ext cx="5723476" cy="1920439"/>
                    </a:xfrm>
                    <a:prstGeom prst="rect">
                      <a:avLst/>
                    </a:prstGeom>
                    <a:ln w="9525">
                      <a:solidFill>
                        <a:schemeClr val="accent1">
                          <a:lumMod val="75000"/>
                        </a:schemeClr>
                      </a:solidFill>
                      <a:prstDash val="solid"/>
                    </a:ln>
                  </pic:spPr>
                </pic:pic>
              </a:graphicData>
            </a:graphic>
          </wp:inline>
        </w:drawing>
      </w:r>
    </w:p>
    <w:p w14:paraId="4AA0FC9A" w14:textId="5A281B7C" w:rsidR="00CB342E" w:rsidRPr="00EE5388" w:rsidRDefault="00F92D74" w:rsidP="00EE5388">
      <w:pPr>
        <w:pStyle w:val="ListNumber"/>
        <w:rPr>
          <w:rFonts w:cs="Arial"/>
          <w:i/>
          <w:iCs/>
        </w:rPr>
      </w:pPr>
      <w:r w:rsidRPr="00EE5388">
        <w:rPr>
          <w:rFonts w:cs="Arial"/>
        </w:rPr>
        <w:t>Assessors can choose to enter information in the field in the assessment; add relevant information in the assessment summary; or remove the instruction from the assessment summary.</w:t>
      </w:r>
      <w:r w:rsidR="00C05F40" w:rsidRPr="00EE5388">
        <w:rPr>
          <w:rFonts w:cs="Arial"/>
        </w:rPr>
        <w:t xml:space="preserve"> </w:t>
      </w:r>
      <w:r w:rsidR="00EA0902" w:rsidRPr="00EE5388">
        <w:rPr>
          <w:rFonts w:cs="Arial"/>
        </w:rPr>
        <w:t>A</w:t>
      </w:r>
      <w:r w:rsidRPr="00EE5388">
        <w:rPr>
          <w:rFonts w:cs="Arial"/>
        </w:rPr>
        <w:t xml:space="preserve">ssessors will be prompted to enter additional information that could not be populated from the assessment. This will display as </w:t>
      </w:r>
      <w:r w:rsidRPr="00EE5388">
        <w:rPr>
          <w:rFonts w:cs="Arial"/>
          <w:i/>
          <w:iCs/>
        </w:rPr>
        <w:t>[example instruction].</w:t>
      </w:r>
    </w:p>
    <w:p w14:paraId="7DA86B65" w14:textId="34C057AC" w:rsidR="00CA63D3" w:rsidRPr="00EE5388" w:rsidRDefault="001D5408" w:rsidP="00EE5388">
      <w:pPr>
        <w:rPr>
          <w:rFonts w:cs="Arial"/>
        </w:rPr>
      </w:pPr>
      <w:r w:rsidRPr="00EE5388">
        <w:rPr>
          <w:rFonts w:cs="Arial"/>
          <w:noProof/>
        </w:rPr>
        <w:drawing>
          <wp:inline distT="0" distB="0" distL="0" distR="0" wp14:anchorId="194845A2" wp14:editId="78F2A168">
            <wp:extent cx="5180330" cy="3107386"/>
            <wp:effectExtent l="19050" t="19050" r="20320" b="17145"/>
            <wp:docPr id="727615109" name="Picture 2" descr="Image of the support plan and services screen showing an assessment summary section with tabs for identified needs, goals, services, associated people, and review. The summary includes an example introductio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15109" name="Picture 2" descr="Image of the support plan and services screen showing an assessment summary section with tabs for identified needs, goals, services, associated people, and review. The summary includes an example introduction. ">
                      <a:extLst>
                        <a:ext uri="{C183D7F6-B498-43B3-948B-1728B52AA6E4}">
                          <adec:decorative xmlns:adec="http://schemas.microsoft.com/office/drawing/2017/decorative" val="0"/>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5932" cy="3110746"/>
                    </a:xfrm>
                    <a:prstGeom prst="rect">
                      <a:avLst/>
                    </a:prstGeom>
                    <a:noFill/>
                    <a:ln>
                      <a:solidFill>
                        <a:schemeClr val="accent1">
                          <a:lumMod val="75000"/>
                        </a:schemeClr>
                      </a:solidFill>
                    </a:ln>
                  </pic:spPr>
                </pic:pic>
              </a:graphicData>
            </a:graphic>
          </wp:inline>
        </w:drawing>
      </w:r>
    </w:p>
    <w:p w14:paraId="32E3A7B1" w14:textId="25C617A0" w:rsidR="00F92D74" w:rsidRPr="00EE5388" w:rsidRDefault="00F92D74" w:rsidP="00EE5388">
      <w:pPr>
        <w:pStyle w:val="ListNumber"/>
        <w:rPr>
          <w:rFonts w:cs="Arial"/>
        </w:rPr>
      </w:pPr>
      <w:r w:rsidRPr="00EE5388">
        <w:rPr>
          <w:rFonts w:cs="Arial"/>
        </w:rPr>
        <w:t xml:space="preserve">Select </w:t>
      </w:r>
      <w:r w:rsidR="00E47668" w:rsidRPr="00EE5388">
        <w:rPr>
          <w:rFonts w:cs="Arial"/>
          <w:b/>
          <w:bCs/>
        </w:rPr>
        <w:t>EDIT</w:t>
      </w:r>
      <w:r w:rsidR="00E47668" w:rsidRPr="00EE5388">
        <w:rPr>
          <w:rFonts w:cs="Arial"/>
        </w:rPr>
        <w:t xml:space="preserve"> </w:t>
      </w:r>
      <w:r w:rsidRPr="00EE5388">
        <w:rPr>
          <w:rFonts w:cs="Arial"/>
        </w:rPr>
        <w:t xml:space="preserve">to start editing information in the assessment summary. </w:t>
      </w:r>
    </w:p>
    <w:p w14:paraId="62A503A5" w14:textId="3FD76C00" w:rsidR="0024421C" w:rsidRPr="00EE5388" w:rsidRDefault="701DFF81" w:rsidP="00EE5388">
      <w:pPr>
        <w:rPr>
          <w:rFonts w:cs="Arial"/>
        </w:rPr>
      </w:pPr>
      <w:r w:rsidRPr="00EE5388">
        <w:rPr>
          <w:rFonts w:cs="Arial"/>
          <w:noProof/>
        </w:rPr>
        <w:drawing>
          <wp:inline distT="0" distB="0" distL="0" distR="0" wp14:anchorId="634AAEFB" wp14:editId="79CC2625">
            <wp:extent cx="5183696" cy="733488"/>
            <wp:effectExtent l="19050" t="19050" r="17145" b="28575"/>
            <wp:docPr id="311" name="Picture 311" descr="Image of the  Assessment summary tab with the Edi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Image of the  Assessment summary tab with the Edit button highlighted"/>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200744" cy="735900"/>
                    </a:xfrm>
                    <a:prstGeom prst="rect">
                      <a:avLst/>
                    </a:prstGeom>
                    <a:noFill/>
                    <a:ln w="9525" cap="flat" cmpd="sng" algn="ctr">
                      <a:solidFill>
                        <a:schemeClr val="accent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89C2AE" w14:textId="7121DFA6" w:rsidR="00F92D74" w:rsidRPr="00EE5388" w:rsidRDefault="00F92D74" w:rsidP="00EE5388">
      <w:pPr>
        <w:rPr>
          <w:rFonts w:cs="Arial"/>
        </w:rPr>
      </w:pPr>
      <w:r w:rsidRPr="00EE5388">
        <w:rPr>
          <w:rFonts w:cs="Arial"/>
        </w:rPr>
        <w:t xml:space="preserve">Select </w:t>
      </w:r>
      <w:r w:rsidR="00E47668" w:rsidRPr="00EE5388">
        <w:rPr>
          <w:rFonts w:cs="Arial"/>
          <w:b/>
          <w:bCs/>
        </w:rPr>
        <w:t>CONFIRM EDIT</w:t>
      </w:r>
      <w:r w:rsidR="00E47668" w:rsidRPr="00EE5388">
        <w:rPr>
          <w:rFonts w:cs="Arial"/>
        </w:rPr>
        <w:t xml:space="preserve"> </w:t>
      </w:r>
      <w:r w:rsidRPr="00EE5388">
        <w:rPr>
          <w:rFonts w:cs="Arial"/>
        </w:rPr>
        <w:t>to open the editable assessment summary.</w:t>
      </w:r>
    </w:p>
    <w:p w14:paraId="2782DD63" w14:textId="30188087" w:rsidR="00AD6E34" w:rsidRPr="00EE5388" w:rsidRDefault="4B2C97DC" w:rsidP="00EE5388">
      <w:pPr>
        <w:rPr>
          <w:rFonts w:cs="Arial"/>
        </w:rPr>
      </w:pPr>
      <w:r w:rsidRPr="00EE5388">
        <w:rPr>
          <w:rFonts w:cs="Arial"/>
          <w:noProof/>
        </w:rPr>
        <w:drawing>
          <wp:inline distT="0" distB="0" distL="0" distR="0" wp14:anchorId="5DD22385" wp14:editId="38A713AD">
            <wp:extent cx="5185290" cy="1534160"/>
            <wp:effectExtent l="19050" t="19050" r="15875" b="27940"/>
            <wp:docPr id="1838823420" name="drawing" descr="Image of the Assessment Summary pop up containing:&#10;&quot;Once you edit the assessment summary and save the changes you have made, you will no longer be able to prepopulate information from the assessment. Select Confirm Edit to continue. Remember to save your changes. If you want to add additional information into the assessment for it to prepopulated into the assessment summary, select Cancel and return to th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23420" name="drawing" descr="Image of the Assessment Summary pop up containing:&#10;&quot;Once you edit the assessment summary and save the changes you have made, you will no longer be able to prepopulate information from the assessment. Select Confirm Edit to continue. Remember to save your changes. If you want to add additional information into the assessment for it to prepopulated into the assessment summary, select Cancel and return to the assessment.&quot;"/>
                    <pic:cNvPicPr/>
                  </pic:nvPicPr>
                  <pic:blipFill>
                    <a:blip r:embed="rId21">
                      <a:extLst>
                        <a:ext uri="{28A0092B-C50C-407E-A947-70E740481C1C}">
                          <a14:useLocalDpi xmlns:a14="http://schemas.microsoft.com/office/drawing/2010/main"/>
                        </a:ext>
                      </a:extLst>
                    </a:blip>
                    <a:stretch>
                      <a:fillRect/>
                    </a:stretch>
                  </pic:blipFill>
                  <pic:spPr>
                    <a:xfrm>
                      <a:off x="0" y="0"/>
                      <a:ext cx="5187482" cy="1534809"/>
                    </a:xfrm>
                    <a:prstGeom prst="rect">
                      <a:avLst/>
                    </a:prstGeom>
                    <a:ln w="9525">
                      <a:solidFill>
                        <a:schemeClr val="accent1">
                          <a:lumMod val="75000"/>
                        </a:schemeClr>
                      </a:solidFill>
                      <a:prstDash val="solid"/>
                    </a:ln>
                  </pic:spPr>
                </pic:pic>
              </a:graphicData>
            </a:graphic>
          </wp:inline>
        </w:drawing>
      </w:r>
    </w:p>
    <w:p w14:paraId="12FE8314" w14:textId="23A14E8F" w:rsidR="00F92D74" w:rsidRPr="00EE5388" w:rsidRDefault="00F92D74" w:rsidP="00EE5388">
      <w:pPr>
        <w:pStyle w:val="ListNumber"/>
        <w:rPr>
          <w:rFonts w:cs="Arial"/>
        </w:rPr>
      </w:pPr>
      <w:r w:rsidRPr="00EE5388">
        <w:rPr>
          <w:rFonts w:cs="Arial"/>
        </w:rPr>
        <w:lastRenderedPageBreak/>
        <w:t xml:space="preserve">Once </w:t>
      </w:r>
      <w:r w:rsidR="00E47668" w:rsidRPr="00EE5388">
        <w:rPr>
          <w:rFonts w:cs="Arial"/>
          <w:b/>
          <w:bCs/>
        </w:rPr>
        <w:t>CONFIRM EDIT</w:t>
      </w:r>
      <w:r w:rsidR="00CE4CD5" w:rsidRPr="00EE5388">
        <w:rPr>
          <w:rFonts w:cs="Arial"/>
          <w:b/>
          <w:bCs/>
        </w:rPr>
        <w:t xml:space="preserve"> </w:t>
      </w:r>
      <w:r w:rsidR="00CE4CD5" w:rsidRPr="00EE5388">
        <w:rPr>
          <w:rFonts w:cs="Arial"/>
        </w:rPr>
        <w:t>has been selected and the changes have been saved,</w:t>
      </w:r>
      <w:r w:rsidR="00E47668" w:rsidRPr="00EE5388">
        <w:rPr>
          <w:rFonts w:cs="Arial"/>
        </w:rPr>
        <w:t xml:space="preserve"> </w:t>
      </w:r>
      <w:r w:rsidR="00A10321" w:rsidRPr="00EE5388">
        <w:rPr>
          <w:rFonts w:cs="Arial"/>
        </w:rPr>
        <w:t>the select</w:t>
      </w:r>
      <w:r w:rsidRPr="00EE5388">
        <w:rPr>
          <w:rFonts w:cs="Arial"/>
        </w:rPr>
        <w:t xml:space="preserve"> </w:t>
      </w:r>
      <w:r w:rsidRPr="00EE5388">
        <w:rPr>
          <w:rFonts w:cs="Arial"/>
          <w:b/>
          <w:bCs/>
        </w:rPr>
        <w:t>Pre-populate from assessment</w:t>
      </w:r>
      <w:r w:rsidR="00CE4CD5" w:rsidRPr="00EE5388">
        <w:rPr>
          <w:rFonts w:cs="Arial"/>
          <w:b/>
          <w:bCs/>
        </w:rPr>
        <w:t xml:space="preserve"> </w:t>
      </w:r>
      <w:r w:rsidR="00A10321" w:rsidRPr="00EE5388">
        <w:rPr>
          <w:rFonts w:cs="Arial"/>
        </w:rPr>
        <w:t xml:space="preserve">option </w:t>
      </w:r>
      <w:r w:rsidR="00CE4CD5" w:rsidRPr="00EE5388">
        <w:rPr>
          <w:rFonts w:cs="Arial"/>
        </w:rPr>
        <w:t>will no longer be available to be selected</w:t>
      </w:r>
      <w:r w:rsidRPr="00EE5388">
        <w:rPr>
          <w:rFonts w:cs="Arial"/>
        </w:rPr>
        <w:t>.</w:t>
      </w:r>
    </w:p>
    <w:p w14:paraId="4E3D995C" w14:textId="77777777" w:rsidR="00C524BF" w:rsidRPr="00EE5388" w:rsidRDefault="00F92D74" w:rsidP="00EE5388">
      <w:pPr>
        <w:pStyle w:val="ListNumber"/>
        <w:rPr>
          <w:rFonts w:cs="Arial"/>
        </w:rPr>
      </w:pPr>
      <w:r w:rsidRPr="00EE5388">
        <w:rPr>
          <w:rFonts w:cs="Arial"/>
        </w:rPr>
        <w:t xml:space="preserve">Once the assessment summary has been edited/updated, select </w:t>
      </w:r>
      <w:r w:rsidR="00E47668" w:rsidRPr="00EE5388">
        <w:rPr>
          <w:rFonts w:cs="Arial"/>
          <w:b/>
          <w:bCs/>
        </w:rPr>
        <w:t>SAVE</w:t>
      </w:r>
      <w:r w:rsidRPr="00EE5388">
        <w:rPr>
          <w:rFonts w:cs="Arial"/>
        </w:rPr>
        <w:t xml:space="preserve"> to save changes.</w:t>
      </w:r>
      <w:r w:rsidR="28227177" w:rsidRPr="00EE5388">
        <w:rPr>
          <w:rFonts w:cs="Arial"/>
        </w:rPr>
        <w:t xml:space="preserve"> </w:t>
      </w:r>
      <w:r w:rsidRPr="00EE5388">
        <w:rPr>
          <w:rFonts w:cs="Arial"/>
        </w:rPr>
        <w:t>Based on the information pre-populated from the assessment, the assessment summary may exceed the 5000</w:t>
      </w:r>
      <w:r w:rsidR="13374272" w:rsidRPr="00EE5388">
        <w:rPr>
          <w:rFonts w:cs="Arial"/>
        </w:rPr>
        <w:t>-</w:t>
      </w:r>
      <w:r w:rsidRPr="00EE5388">
        <w:rPr>
          <w:rFonts w:cs="Arial"/>
        </w:rPr>
        <w:t xml:space="preserve">character limit. </w:t>
      </w:r>
    </w:p>
    <w:p w14:paraId="4121FC94" w14:textId="315E4C8F" w:rsidR="00F92D74" w:rsidRPr="00EE5388" w:rsidRDefault="00421A81" w:rsidP="00EE5388">
      <w:pPr>
        <w:pStyle w:val="ListNumber"/>
        <w:rPr>
          <w:rFonts w:cs="Arial"/>
        </w:rPr>
      </w:pPr>
      <w:r w:rsidRPr="00EE5388">
        <w:rPr>
          <w:rFonts w:cs="Arial"/>
        </w:rPr>
        <w:t>A</w:t>
      </w:r>
      <w:r w:rsidR="000C79C3" w:rsidRPr="00EE5388">
        <w:rPr>
          <w:rFonts w:cs="Arial"/>
        </w:rPr>
        <w:t>ssessors should reduce the assessment summary by removing or summaris</w:t>
      </w:r>
      <w:r w:rsidR="00C524BF" w:rsidRPr="00EE5388">
        <w:rPr>
          <w:rFonts w:cs="Arial"/>
        </w:rPr>
        <w:t>ing</w:t>
      </w:r>
      <w:r w:rsidR="000C79C3" w:rsidRPr="00EE5388">
        <w:rPr>
          <w:rFonts w:cs="Arial"/>
        </w:rPr>
        <w:t xml:space="preserve"> old content.</w:t>
      </w:r>
    </w:p>
    <w:p w14:paraId="4FE39F85" w14:textId="2C83D64B" w:rsidR="00F92D74" w:rsidRPr="00EE5388" w:rsidRDefault="00F92D74" w:rsidP="00EE5388">
      <w:pPr>
        <w:pStyle w:val="ListNumber"/>
        <w:rPr>
          <w:rFonts w:cs="Arial"/>
        </w:rPr>
      </w:pPr>
      <w:r w:rsidRPr="00EE5388">
        <w:rPr>
          <w:rFonts w:cs="Arial"/>
        </w:rPr>
        <w:t>Assessors can continue to edit the assessment summary after they have saved their changes.</w:t>
      </w:r>
    </w:p>
    <w:p w14:paraId="6A6B7E6A" w14:textId="2D9EBD4A" w:rsidR="00F92D74" w:rsidRPr="00EE5388" w:rsidRDefault="4686F8B2" w:rsidP="00EE5388">
      <w:pPr>
        <w:rPr>
          <w:rFonts w:cs="Arial"/>
        </w:rPr>
      </w:pPr>
      <w:r w:rsidRPr="00EE5388">
        <w:rPr>
          <w:rFonts w:cs="Arial"/>
          <w:noProof/>
        </w:rPr>
        <w:drawing>
          <wp:inline distT="0" distB="0" distL="0" distR="0" wp14:anchorId="0CA3A677" wp14:editId="38CDE86D">
            <wp:extent cx="5742000" cy="3758398"/>
            <wp:effectExtent l="19050" t="19050" r="11430" b="13970"/>
            <wp:docPr id="1196570929" name="drawing" descr="Image of the  Support Plan and Services page, Identified Needs tab, showing an editable text field for the assess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70929" name="drawing" descr="Image of the  Support Plan and Services page, Identified Needs tab, showing an editable text field for the assessment summary."/>
                    <pic:cNvPicPr/>
                  </pic:nvPicPr>
                  <pic:blipFill>
                    <a:blip r:embed="rId22">
                      <a:extLst>
                        <a:ext uri="{28A0092B-C50C-407E-A947-70E740481C1C}">
                          <a14:useLocalDpi xmlns:a14="http://schemas.microsoft.com/office/drawing/2010/main"/>
                        </a:ext>
                      </a:extLst>
                    </a:blip>
                    <a:stretch>
                      <a:fillRect/>
                    </a:stretch>
                  </pic:blipFill>
                  <pic:spPr>
                    <a:xfrm>
                      <a:off x="0" y="0"/>
                      <a:ext cx="5742000" cy="3758398"/>
                    </a:xfrm>
                    <a:prstGeom prst="rect">
                      <a:avLst/>
                    </a:prstGeom>
                    <a:ln w="9525">
                      <a:solidFill>
                        <a:schemeClr val="accent1">
                          <a:lumMod val="75000"/>
                        </a:schemeClr>
                      </a:solidFill>
                      <a:prstDash val="solid"/>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F92D74" w:rsidRPr="00EE5388" w14:paraId="444B06E1" w14:textId="77777777" w:rsidTr="00B30F9C">
        <w:tc>
          <w:tcPr>
            <w:tcW w:w="426" w:type="dxa"/>
            <w:shd w:val="clear" w:color="auto" w:fill="FFFFFF" w:themeFill="background1"/>
          </w:tcPr>
          <w:p w14:paraId="5067EE16" w14:textId="77777777" w:rsidR="00F92D74" w:rsidRPr="00EE5388" w:rsidRDefault="00F92D74" w:rsidP="00EE5388">
            <w:pPr>
              <w:rPr>
                <w:rFonts w:cs="Arial"/>
                <w:b/>
                <w:sz w:val="28"/>
                <w:szCs w:val="28"/>
              </w:rPr>
            </w:pPr>
            <w:r w:rsidRPr="00EE5388">
              <w:rPr>
                <w:rFonts w:cs="Arial"/>
                <w:b/>
                <w:color w:val="C00000"/>
                <w:sz w:val="28"/>
                <w:szCs w:val="28"/>
              </w:rPr>
              <w:t>!</w:t>
            </w:r>
          </w:p>
        </w:tc>
        <w:tc>
          <w:tcPr>
            <w:tcW w:w="8632" w:type="dxa"/>
            <w:shd w:val="clear" w:color="auto" w:fill="FFFFFF" w:themeFill="background1"/>
          </w:tcPr>
          <w:p w14:paraId="3E259ED4" w14:textId="76794C71" w:rsidR="00F92D74" w:rsidRPr="00EE5388" w:rsidRDefault="00F92D74" w:rsidP="00EE5388">
            <w:pPr>
              <w:rPr>
                <w:rFonts w:cs="Arial"/>
                <w:szCs w:val="22"/>
              </w:rPr>
            </w:pPr>
            <w:r w:rsidRPr="00EE5388">
              <w:rPr>
                <w:rFonts w:cs="Arial"/>
              </w:rPr>
              <w:t>Ensure changes to the assessment summary are regularly saved, as auto-save does not apply to the assessment summary.</w:t>
            </w:r>
          </w:p>
        </w:tc>
      </w:tr>
    </w:tbl>
    <w:p w14:paraId="34774BC8" w14:textId="38F8F0C4" w:rsidR="00F92D74" w:rsidRPr="00EE5388" w:rsidRDefault="003929FF" w:rsidP="007C430D">
      <w:pPr>
        <w:pStyle w:val="Heading1"/>
        <w:keepNext w:val="0"/>
        <w:keepLines w:val="0"/>
        <w:widowControl w:val="0"/>
        <w:spacing w:before="240" w:after="120" w:line="276" w:lineRule="auto"/>
        <w:rPr>
          <w:rFonts w:ascii="Arial" w:hAnsi="Arial" w:cs="Arial"/>
          <w:sz w:val="28"/>
          <w:szCs w:val="28"/>
        </w:rPr>
      </w:pPr>
      <w:bookmarkStart w:id="26" w:name="_The_Goals_and"/>
      <w:bookmarkStart w:id="27" w:name="_Toc106824783"/>
      <w:bookmarkStart w:id="28" w:name="_Toc196924582"/>
      <w:bookmarkStart w:id="29" w:name="_Toc1152896009"/>
      <w:bookmarkStart w:id="30" w:name="_Toc1534294352"/>
      <w:bookmarkStart w:id="31" w:name="_Toc1840579312"/>
      <w:bookmarkStart w:id="32" w:name="_Toc1317693941"/>
      <w:bookmarkStart w:id="33" w:name="_Toc932526669"/>
      <w:bookmarkStart w:id="34" w:name="_Toc232666103"/>
      <w:bookmarkEnd w:id="26"/>
      <w:r w:rsidRPr="00EE5388">
        <w:rPr>
          <w:rFonts w:ascii="Arial" w:hAnsi="Arial" w:cs="Arial"/>
          <w:sz w:val="28"/>
          <w:szCs w:val="28"/>
        </w:rPr>
        <w:t xml:space="preserve">The </w:t>
      </w:r>
      <w:r w:rsidR="00F92D74" w:rsidRPr="00EE5388">
        <w:rPr>
          <w:rFonts w:ascii="Arial" w:hAnsi="Arial" w:cs="Arial"/>
          <w:sz w:val="28"/>
          <w:szCs w:val="28"/>
        </w:rPr>
        <w:t xml:space="preserve">Goals and </w:t>
      </w:r>
      <w:bookmarkEnd w:id="27"/>
      <w:bookmarkEnd w:id="28"/>
      <w:bookmarkEnd w:id="29"/>
      <w:bookmarkEnd w:id="30"/>
      <w:bookmarkEnd w:id="31"/>
      <w:bookmarkEnd w:id="32"/>
      <w:bookmarkEnd w:id="33"/>
      <w:r w:rsidR="001A46DD" w:rsidRPr="00EE5388">
        <w:rPr>
          <w:rFonts w:ascii="Arial" w:hAnsi="Arial" w:cs="Arial"/>
          <w:sz w:val="28"/>
          <w:szCs w:val="28"/>
        </w:rPr>
        <w:t>r</w:t>
      </w:r>
      <w:r w:rsidR="00F92D74" w:rsidRPr="00EE5388">
        <w:rPr>
          <w:rFonts w:ascii="Arial" w:hAnsi="Arial" w:cs="Arial"/>
          <w:sz w:val="28"/>
          <w:szCs w:val="28"/>
        </w:rPr>
        <w:t>ecommendations</w:t>
      </w:r>
      <w:r w:rsidRPr="00EE5388">
        <w:rPr>
          <w:rFonts w:ascii="Arial" w:hAnsi="Arial" w:cs="Arial"/>
          <w:sz w:val="28"/>
          <w:szCs w:val="28"/>
        </w:rPr>
        <w:t xml:space="preserve"> tab</w:t>
      </w:r>
      <w:bookmarkEnd w:id="34"/>
    </w:p>
    <w:p w14:paraId="50A5BA7D" w14:textId="77777777" w:rsidR="008D3726" w:rsidRPr="00EE5388" w:rsidRDefault="1A1E65C8" w:rsidP="00EE5388">
      <w:pPr>
        <w:pStyle w:val="ListParagraph"/>
        <w:ind w:left="0"/>
        <w:contextualSpacing w:val="0"/>
        <w:rPr>
          <w:rFonts w:cs="Arial"/>
        </w:rPr>
      </w:pPr>
      <w:r w:rsidRPr="00EE5388">
        <w:rPr>
          <w:rFonts w:cs="Arial"/>
        </w:rPr>
        <w:t xml:space="preserve">The </w:t>
      </w:r>
      <w:r w:rsidRPr="00EE5388">
        <w:rPr>
          <w:rFonts w:cs="Arial"/>
          <w:b/>
          <w:bCs/>
        </w:rPr>
        <w:t>Goals &amp; recommendations</w:t>
      </w:r>
      <w:r w:rsidRPr="00EE5388">
        <w:rPr>
          <w:rFonts w:cs="Arial"/>
        </w:rPr>
        <w:t xml:space="preserve"> tab is where you will record the client’s areas of concerns, goals to address their concerns, and any services or general recommendations. </w:t>
      </w:r>
    </w:p>
    <w:p w14:paraId="66716A35" w14:textId="6D076B21" w:rsidR="1A1E65C8" w:rsidRPr="00EE5388" w:rsidRDefault="1A1E65C8" w:rsidP="00EE5388">
      <w:pPr>
        <w:pStyle w:val="ListParagraph"/>
        <w:ind w:left="0"/>
        <w:contextualSpacing w:val="0"/>
        <w:rPr>
          <w:rFonts w:cs="Arial"/>
        </w:rPr>
      </w:pPr>
      <w:r w:rsidRPr="00EE5388">
        <w:rPr>
          <w:rFonts w:cs="Arial"/>
        </w:rPr>
        <w:t xml:space="preserve">Within the Goals &amp; recommendations tab you will also be able to view the IAT outcome </w:t>
      </w:r>
      <w:r w:rsidR="006B1EA4" w:rsidRPr="00EE5388">
        <w:rPr>
          <w:rFonts w:cs="Arial"/>
        </w:rPr>
        <w:t>and the recommend</w:t>
      </w:r>
      <w:r w:rsidR="00007222" w:rsidRPr="00EE5388">
        <w:rPr>
          <w:rFonts w:cs="Arial"/>
        </w:rPr>
        <w:t xml:space="preserve">ed </w:t>
      </w:r>
      <w:r w:rsidRPr="00EE5388">
        <w:rPr>
          <w:rFonts w:cs="Arial"/>
        </w:rPr>
        <w:t>classification</w:t>
      </w:r>
      <w:r w:rsidR="00651978" w:rsidRPr="00EE5388">
        <w:rPr>
          <w:rFonts w:cs="Arial"/>
        </w:rPr>
        <w:t>/s</w:t>
      </w:r>
      <w:r w:rsidRPr="00EE5388">
        <w:rPr>
          <w:rFonts w:cs="Arial"/>
        </w:rPr>
        <w:t xml:space="preserve">. </w:t>
      </w:r>
      <w:r w:rsidR="002E577E" w:rsidRPr="00EE5388">
        <w:rPr>
          <w:rFonts w:cs="Arial"/>
        </w:rPr>
        <w:t>The</w:t>
      </w:r>
      <w:r w:rsidRPr="00EE5388">
        <w:rPr>
          <w:rFonts w:cs="Arial"/>
        </w:rPr>
        <w:t xml:space="preserve"> recommendation</w:t>
      </w:r>
      <w:r w:rsidR="002E577E" w:rsidRPr="00EE5388">
        <w:rPr>
          <w:rFonts w:cs="Arial"/>
        </w:rPr>
        <w:t>/s</w:t>
      </w:r>
      <w:r w:rsidRPr="00EE5388">
        <w:rPr>
          <w:rFonts w:cs="Arial"/>
        </w:rPr>
        <w:t xml:space="preserve"> is based on inputs from the assessor on the IAT assessment and the client’s current care approvals.</w:t>
      </w:r>
    </w:p>
    <w:p w14:paraId="723CD22E" w14:textId="6748A0ED" w:rsidR="00815131" w:rsidRPr="00EE5388" w:rsidRDefault="00815131" w:rsidP="00EE5388">
      <w:pPr>
        <w:pStyle w:val="ListParagraph"/>
        <w:ind w:left="0"/>
        <w:contextualSpacing w:val="0"/>
        <w:rPr>
          <w:rFonts w:cs="Arial"/>
        </w:rPr>
      </w:pPr>
      <w:r w:rsidRPr="00EE5388">
        <w:rPr>
          <w:rFonts w:cs="Arial"/>
        </w:rPr>
        <w:t xml:space="preserve">If applicable, more than one </w:t>
      </w:r>
      <w:r w:rsidR="00C130D9" w:rsidRPr="00EE5388">
        <w:rPr>
          <w:rFonts w:cs="Arial"/>
        </w:rPr>
        <w:t xml:space="preserve">active approval </w:t>
      </w:r>
      <w:r w:rsidR="00BC0F25" w:rsidRPr="00EE5388">
        <w:rPr>
          <w:rFonts w:cs="Arial"/>
        </w:rPr>
        <w:t>can</w:t>
      </w:r>
      <w:r w:rsidR="00C130D9" w:rsidRPr="00EE5388">
        <w:rPr>
          <w:rFonts w:cs="Arial"/>
        </w:rPr>
        <w:t xml:space="preserve"> be displayed. For example</w:t>
      </w:r>
      <w:r w:rsidR="0092411A" w:rsidRPr="00EE5388">
        <w:rPr>
          <w:rFonts w:cs="Arial"/>
        </w:rPr>
        <w:t>,</w:t>
      </w:r>
      <w:r w:rsidR="00BC0F25" w:rsidRPr="00EE5388">
        <w:rPr>
          <w:rFonts w:cs="Arial"/>
        </w:rPr>
        <w:t xml:space="preserve"> when a client has an active Restorative Care Pathway </w:t>
      </w:r>
      <w:r w:rsidR="0FB36EFB" w:rsidRPr="00EE5388">
        <w:rPr>
          <w:rFonts w:cs="Arial"/>
        </w:rPr>
        <w:t>(RCP)</w:t>
      </w:r>
      <w:r w:rsidR="00BC0F25" w:rsidRPr="00EE5388">
        <w:rPr>
          <w:rFonts w:cs="Arial"/>
        </w:rPr>
        <w:t xml:space="preserve"> classification approval, and an SaH 1-8 Classification is approved in a reassessment</w:t>
      </w:r>
      <w:r w:rsidR="002A2BAB" w:rsidRPr="00EE5388">
        <w:rPr>
          <w:rFonts w:cs="Arial"/>
        </w:rPr>
        <w:t>, both the RCP and the SaH classifications will be shown in the Goals &amp; Recommendations tab.</w:t>
      </w:r>
      <w:r w:rsidR="00BC0F25" w:rsidRPr="00EE5388">
        <w:rPr>
          <w:rFonts w:cs="Arial"/>
        </w:rPr>
        <w:t xml:space="preserve"> </w:t>
      </w:r>
    </w:p>
    <w:p w14:paraId="5048F0E9" w14:textId="5C2793F3" w:rsidR="007C430D" w:rsidRDefault="00F92D74" w:rsidP="00EE5388">
      <w:pPr>
        <w:rPr>
          <w:rFonts w:cs="Arial"/>
        </w:rPr>
      </w:pPr>
      <w:r w:rsidRPr="00EE5388">
        <w:rPr>
          <w:rFonts w:cs="Arial"/>
          <w:noProof/>
        </w:rPr>
        <w:drawing>
          <wp:inline distT="0" distB="0" distL="0" distR="0" wp14:anchorId="24D052C1" wp14:editId="6424B12A">
            <wp:extent cx="5742000" cy="335914"/>
            <wp:effectExtent l="19050" t="19050" r="11430" b="26670"/>
            <wp:docPr id="298" name="Picture 298" descr="Image of the 'Goals and recommendations tab'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Image of the 'Goals and recommendations tab' selected."/>
                    <pic:cNvPicPr/>
                  </pic:nvPicPr>
                  <pic:blipFill>
                    <a:blip r:embed="rId23">
                      <a:extLst>
                        <a:ext uri="{28A0092B-C50C-407E-A947-70E740481C1C}">
                          <a14:useLocalDpi xmlns:a14="http://schemas.microsoft.com/office/drawing/2010/main"/>
                        </a:ext>
                      </a:extLst>
                    </a:blip>
                    <a:stretch>
                      <a:fillRect/>
                    </a:stretch>
                  </pic:blipFill>
                  <pic:spPr>
                    <a:xfrm>
                      <a:off x="0" y="0"/>
                      <a:ext cx="5742000" cy="335914"/>
                    </a:xfrm>
                    <a:prstGeom prst="rect">
                      <a:avLst/>
                    </a:prstGeom>
                    <a:ln w="9525">
                      <a:solidFill>
                        <a:schemeClr val="accent1">
                          <a:lumMod val="75000"/>
                        </a:schemeClr>
                      </a:solidFill>
                    </a:ln>
                  </pic:spPr>
                </pic:pic>
              </a:graphicData>
            </a:graphic>
          </wp:inline>
        </w:drawing>
      </w:r>
    </w:p>
    <w:p w14:paraId="7563BA06" w14:textId="77777777" w:rsidR="007C430D" w:rsidRDefault="007C430D">
      <w:pPr>
        <w:widowControl/>
        <w:spacing w:before="0" w:after="0" w:line="240" w:lineRule="auto"/>
        <w:rPr>
          <w:rFonts w:cs="Arial"/>
        </w:rPr>
      </w:pPr>
      <w:r>
        <w:rPr>
          <w:rFonts w:cs="Arial"/>
        </w:rPr>
        <w:br w:type="page"/>
      </w:r>
    </w:p>
    <w:p w14:paraId="5AA895F1" w14:textId="39FB7677" w:rsidR="00D91368" w:rsidRPr="00EE5388" w:rsidRDefault="00D91368" w:rsidP="00EE5388">
      <w:pPr>
        <w:pStyle w:val="Heading2"/>
        <w:spacing w:before="120" w:line="276" w:lineRule="auto"/>
        <w:rPr>
          <w:rFonts w:cs="Arial"/>
        </w:rPr>
      </w:pPr>
      <w:bookmarkStart w:id="35" w:name="_Toc232666104"/>
      <w:r w:rsidRPr="00EE5388">
        <w:rPr>
          <w:rFonts w:cs="Arial"/>
        </w:rPr>
        <w:lastRenderedPageBreak/>
        <w:t>Accepting the IAT Recommendation</w:t>
      </w:r>
      <w:bookmarkEnd w:id="35"/>
    </w:p>
    <w:p w14:paraId="4E4B67B3" w14:textId="7DBF6B4A" w:rsidR="00DE3233" w:rsidRPr="00EE5388" w:rsidRDefault="00DE3233" w:rsidP="00EE5388">
      <w:pPr>
        <w:ind w:right="-174"/>
        <w:rPr>
          <w:rFonts w:cs="Arial"/>
        </w:rPr>
      </w:pPr>
      <w:r w:rsidRPr="00EE5388">
        <w:rPr>
          <w:rFonts w:cs="Arial"/>
        </w:rPr>
        <w:t xml:space="preserve">To accept the IAT Outcome, </w:t>
      </w:r>
      <w:r w:rsidR="005E7CD7" w:rsidRPr="00EE5388">
        <w:rPr>
          <w:rFonts w:cs="Arial"/>
        </w:rPr>
        <w:t xml:space="preserve">go to the IAT Outcome and Classifications section and select </w:t>
      </w:r>
      <w:r w:rsidR="005E7CD7" w:rsidRPr="00EE5388">
        <w:rPr>
          <w:rFonts w:cs="Arial"/>
          <w:b/>
          <w:bCs/>
        </w:rPr>
        <w:t>ACCEPT</w:t>
      </w:r>
      <w:r w:rsidR="005E7CD7" w:rsidRPr="00EE5388">
        <w:rPr>
          <w:rFonts w:cs="Arial"/>
        </w:rPr>
        <w:t>.</w:t>
      </w:r>
    </w:p>
    <w:p w14:paraId="7A2FBF19" w14:textId="3DA36549" w:rsidR="00D91368" w:rsidRPr="00EE5388" w:rsidRDefault="00DE3233" w:rsidP="00EE5388">
      <w:pPr>
        <w:rPr>
          <w:rFonts w:cs="Arial"/>
        </w:rPr>
      </w:pPr>
      <w:r w:rsidRPr="00EE5388">
        <w:rPr>
          <w:rFonts w:cs="Arial"/>
          <w:noProof/>
        </w:rPr>
        <w:drawing>
          <wp:inline distT="0" distB="0" distL="0" distR="0" wp14:anchorId="572AF1F0" wp14:editId="5D4A140E">
            <wp:extent cx="5742000" cy="1392291"/>
            <wp:effectExtent l="19050" t="19050" r="11430" b="17780"/>
            <wp:docPr id="539884388" name="Picture 1" descr="Image of the IAT outcome and classifications screen.  The accep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84388" name="Picture 1" descr="Image of the IAT outcome and classifications screen.  The accept button is highligh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2000" cy="1392291"/>
                    </a:xfrm>
                    <a:prstGeom prst="rect">
                      <a:avLst/>
                    </a:prstGeom>
                    <a:noFill/>
                    <a:ln>
                      <a:solidFill>
                        <a:schemeClr val="accent1">
                          <a:lumMod val="75000"/>
                        </a:schemeClr>
                      </a:solidFill>
                    </a:ln>
                  </pic:spPr>
                </pic:pic>
              </a:graphicData>
            </a:graphic>
          </wp:inline>
        </w:drawing>
      </w:r>
    </w:p>
    <w:p w14:paraId="1E9C26B1" w14:textId="25BB44D0" w:rsidR="005A003E" w:rsidRPr="00EE5388" w:rsidRDefault="005A003E" w:rsidP="00EE5388">
      <w:pPr>
        <w:pStyle w:val="Heading2"/>
        <w:spacing w:before="120" w:line="276" w:lineRule="auto"/>
        <w:rPr>
          <w:rFonts w:cs="Arial"/>
        </w:rPr>
      </w:pPr>
      <w:bookmarkStart w:id="36" w:name="_Toc232666105"/>
      <w:r w:rsidRPr="00EE5388">
        <w:rPr>
          <w:rFonts w:cs="Arial"/>
        </w:rPr>
        <w:t>Overriding the IAT Recommendation</w:t>
      </w:r>
      <w:bookmarkEnd w:id="36"/>
    </w:p>
    <w:p w14:paraId="70FF4D24" w14:textId="41D7C2B9" w:rsidR="000F4BA3" w:rsidRPr="00EE5388" w:rsidRDefault="000F4BA3" w:rsidP="00EE5388">
      <w:pPr>
        <w:rPr>
          <w:rFonts w:cs="Arial"/>
        </w:rPr>
      </w:pPr>
      <w:r w:rsidRPr="00EE5388">
        <w:rPr>
          <w:rFonts w:cs="Arial"/>
        </w:rPr>
        <w:t xml:space="preserve">Refer to the other sections in this guide for </w:t>
      </w:r>
      <w:hyperlink w:anchor="_Overriding_to_Restorative" w:history="1">
        <w:r w:rsidR="00CA515A" w:rsidRPr="00EE5388">
          <w:rPr>
            <w:rStyle w:val="Hyperlink"/>
            <w:rFonts w:cs="Arial"/>
          </w:rPr>
          <w:t>Overriding</w:t>
        </w:r>
        <w:r w:rsidRPr="00EE5388">
          <w:rPr>
            <w:rStyle w:val="Hyperlink"/>
            <w:rFonts w:cs="Arial"/>
          </w:rPr>
          <w:t xml:space="preserve"> to Restorative Care Pathway</w:t>
        </w:r>
      </w:hyperlink>
      <w:r w:rsidRPr="00EE5388">
        <w:rPr>
          <w:rFonts w:cs="Arial"/>
        </w:rPr>
        <w:t xml:space="preserve"> and </w:t>
      </w:r>
      <w:hyperlink w:anchor="_Overriding_to_End-of-Life_1" w:history="1">
        <w:r w:rsidR="00CA515A" w:rsidRPr="00EE5388">
          <w:rPr>
            <w:rStyle w:val="Hyperlink"/>
            <w:rFonts w:cs="Arial"/>
          </w:rPr>
          <w:t>Overriding to End-of-Life Pathway</w:t>
        </w:r>
      </w:hyperlink>
      <w:r w:rsidRPr="00EE5388">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5A003E" w:rsidRPr="00EE5388" w14:paraId="7C5EE7E1" w14:textId="77777777">
        <w:tc>
          <w:tcPr>
            <w:tcW w:w="426" w:type="dxa"/>
            <w:shd w:val="clear" w:color="auto" w:fill="FFFFFF" w:themeFill="background1"/>
          </w:tcPr>
          <w:p w14:paraId="77C6F998" w14:textId="77777777" w:rsidR="005A003E" w:rsidRPr="00EE5388" w:rsidRDefault="005A003E" w:rsidP="00EE5388">
            <w:pPr>
              <w:rPr>
                <w:rFonts w:cs="Arial"/>
                <w:b/>
                <w:sz w:val="28"/>
                <w:szCs w:val="28"/>
              </w:rPr>
            </w:pPr>
            <w:r w:rsidRPr="00EE5388">
              <w:rPr>
                <w:rFonts w:cs="Arial"/>
                <w:b/>
                <w:color w:val="C00000"/>
                <w:sz w:val="28"/>
                <w:szCs w:val="28"/>
              </w:rPr>
              <w:t>!</w:t>
            </w:r>
          </w:p>
        </w:tc>
        <w:tc>
          <w:tcPr>
            <w:tcW w:w="8632" w:type="dxa"/>
            <w:shd w:val="clear" w:color="auto" w:fill="FFFFFF" w:themeFill="background1"/>
          </w:tcPr>
          <w:p w14:paraId="6D7CF29D" w14:textId="77777777" w:rsidR="00084D48" w:rsidRPr="00EE5388" w:rsidRDefault="005A003E" w:rsidP="00EE5388">
            <w:pPr>
              <w:rPr>
                <w:rFonts w:eastAsia="Arial" w:cs="Arial"/>
              </w:rPr>
            </w:pPr>
            <w:r w:rsidRPr="00EE5388">
              <w:rPr>
                <w:rFonts w:eastAsia="Arial" w:cs="Arial"/>
              </w:rPr>
              <w:t xml:space="preserve">The IAT will allow an ongoing Support at Home Classification to be overridden to a different ongoing classification level. </w:t>
            </w:r>
          </w:p>
          <w:p w14:paraId="26378DC6" w14:textId="77777777" w:rsidR="00084D48" w:rsidRPr="00EE5388" w:rsidRDefault="005A003E" w:rsidP="00EE5388">
            <w:pPr>
              <w:rPr>
                <w:rFonts w:eastAsia="Arial" w:cs="Arial"/>
              </w:rPr>
            </w:pPr>
            <w:r w:rsidRPr="00EE5388">
              <w:rPr>
                <w:rFonts w:eastAsia="Arial" w:cs="Arial"/>
              </w:rPr>
              <w:t xml:space="preserve">However, assessors must </w:t>
            </w:r>
            <w:r w:rsidRPr="00EE5388">
              <w:rPr>
                <w:rFonts w:eastAsia="Arial" w:cs="Arial"/>
                <w:b/>
                <w:bCs/>
              </w:rPr>
              <w:t xml:space="preserve">not </w:t>
            </w:r>
            <w:r w:rsidRPr="00EE5388">
              <w:rPr>
                <w:rFonts w:eastAsia="Arial" w:cs="Arial"/>
              </w:rPr>
              <w:t xml:space="preserve">undertake this </w:t>
            </w:r>
            <w:proofErr w:type="gramStart"/>
            <w:r w:rsidRPr="00EE5388">
              <w:rPr>
                <w:rFonts w:eastAsia="Arial" w:cs="Arial"/>
              </w:rPr>
              <w:t>action</w:t>
            </w:r>
            <w:proofErr w:type="gramEnd"/>
            <w:r w:rsidRPr="00EE5388">
              <w:rPr>
                <w:rFonts w:eastAsia="Arial" w:cs="Arial"/>
              </w:rPr>
              <w:t xml:space="preserve"> and delegates must not approve assessments where this occurs. </w:t>
            </w:r>
          </w:p>
          <w:p w14:paraId="27622CD6" w14:textId="6D746AF1" w:rsidR="005A003E" w:rsidRPr="00EE5388" w:rsidRDefault="005A003E" w:rsidP="00EE5388">
            <w:pPr>
              <w:rPr>
                <w:rFonts w:cs="Arial"/>
                <w:szCs w:val="22"/>
              </w:rPr>
            </w:pPr>
            <w:r w:rsidRPr="00EE5388">
              <w:rPr>
                <w:rFonts w:eastAsia="Arial" w:cs="Arial"/>
              </w:rPr>
              <w:t>An ongoing SaH classification outcome cannot be overridden to an ongoing lower or higher SaH classification outcome (in line with section 81-10 of the Aged Care Rules).</w:t>
            </w:r>
          </w:p>
        </w:tc>
      </w:tr>
    </w:tbl>
    <w:p w14:paraId="42127EBC" w14:textId="19CB6CD4" w:rsidR="4E95113A" w:rsidRPr="00EE5388" w:rsidRDefault="4E95113A" w:rsidP="00EE5388">
      <w:pPr>
        <w:pStyle w:val="ListParagraph"/>
        <w:numPr>
          <w:ilvl w:val="0"/>
          <w:numId w:val="32"/>
        </w:numPr>
        <w:contextualSpacing w:val="0"/>
        <w:rPr>
          <w:rFonts w:cs="Arial"/>
        </w:rPr>
      </w:pPr>
      <w:r w:rsidRPr="00EE5388">
        <w:rPr>
          <w:rFonts w:cs="Arial"/>
        </w:rPr>
        <w:t xml:space="preserve">To </w:t>
      </w:r>
      <w:r w:rsidRPr="00EE5388">
        <w:rPr>
          <w:rFonts w:cs="Arial"/>
          <w:b/>
          <w:bCs/>
        </w:rPr>
        <w:t>OVERRIDE</w:t>
      </w:r>
      <w:r w:rsidRPr="00EE5388">
        <w:rPr>
          <w:rFonts w:cs="Arial"/>
        </w:rPr>
        <w:t xml:space="preserve"> a recommended classification, </w:t>
      </w:r>
      <w:r w:rsidR="00DC5435" w:rsidRPr="00EE5388">
        <w:rPr>
          <w:rFonts w:cs="Arial"/>
        </w:rPr>
        <w:t>select</w:t>
      </w:r>
      <w:r w:rsidRPr="00EE5388">
        <w:rPr>
          <w:rFonts w:cs="Arial"/>
        </w:rPr>
        <w:t xml:space="preserve"> the </w:t>
      </w:r>
      <w:r w:rsidR="067124B9" w:rsidRPr="00EE5388">
        <w:rPr>
          <w:rFonts w:cs="Arial"/>
          <w:b/>
          <w:bCs/>
        </w:rPr>
        <w:t>OVERRIDE</w:t>
      </w:r>
      <w:r w:rsidR="067124B9" w:rsidRPr="00EE5388">
        <w:rPr>
          <w:rFonts w:cs="Arial"/>
        </w:rPr>
        <w:t xml:space="preserve"> button</w:t>
      </w:r>
      <w:r w:rsidR="005A003E" w:rsidRPr="00EE5388">
        <w:rPr>
          <w:rFonts w:cs="Arial"/>
        </w:rPr>
        <w:t xml:space="preserve"> located underneath the </w:t>
      </w:r>
      <w:r w:rsidR="005A003E" w:rsidRPr="00EE5388">
        <w:rPr>
          <w:rFonts w:cs="Arial"/>
          <w:b/>
          <w:bCs/>
        </w:rPr>
        <w:t>IAT Outcome and Classifications</w:t>
      </w:r>
      <w:r w:rsidR="005A003E" w:rsidRPr="00EE5388">
        <w:rPr>
          <w:rFonts w:cs="Arial"/>
        </w:rPr>
        <w:t xml:space="preserve"> heading.</w:t>
      </w:r>
    </w:p>
    <w:p w14:paraId="62CABBC9" w14:textId="6C6D883C" w:rsidR="4D5AED98" w:rsidRPr="00EE5388" w:rsidRDefault="00A312A6" w:rsidP="00EE5388">
      <w:pPr>
        <w:rPr>
          <w:rFonts w:cs="Arial"/>
        </w:rPr>
      </w:pPr>
      <w:r w:rsidRPr="00EE5388">
        <w:rPr>
          <w:rFonts w:cs="Arial"/>
          <w:noProof/>
        </w:rPr>
        <w:drawing>
          <wp:inline distT="0" distB="0" distL="0" distR="0" wp14:anchorId="2A77BCDE" wp14:editId="64A73F8D">
            <wp:extent cx="5742000" cy="1430731"/>
            <wp:effectExtent l="19050" t="19050" r="11430" b="17145"/>
            <wp:docPr id="474431140" name="Picture 1" descr="Image of the Support plan and services page, IAT Outcome and classifications section. The Overrid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31140" name="Picture 1" descr="Image of the Support plan and services page, IAT Outcome and classifications section. The Override button is highligh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2000" cy="1430731"/>
                    </a:xfrm>
                    <a:prstGeom prst="rect">
                      <a:avLst/>
                    </a:prstGeom>
                    <a:noFill/>
                    <a:ln>
                      <a:solidFill>
                        <a:schemeClr val="accent1">
                          <a:lumMod val="75000"/>
                        </a:schemeClr>
                      </a:solidFill>
                    </a:ln>
                  </pic:spPr>
                </pic:pic>
              </a:graphicData>
            </a:graphic>
          </wp:inline>
        </w:drawing>
      </w:r>
    </w:p>
    <w:p w14:paraId="1551D9B0" w14:textId="3648F4E6" w:rsidR="005A003E" w:rsidRPr="00EE5388" w:rsidRDefault="005E4FC8" w:rsidP="00EE5388">
      <w:pPr>
        <w:pStyle w:val="ListParagraph"/>
        <w:numPr>
          <w:ilvl w:val="0"/>
          <w:numId w:val="32"/>
        </w:numPr>
        <w:contextualSpacing w:val="0"/>
        <w:rPr>
          <w:rFonts w:cs="Arial"/>
          <w:szCs w:val="21"/>
        </w:rPr>
      </w:pPr>
      <w:r w:rsidRPr="00EE5388">
        <w:rPr>
          <w:rFonts w:cs="Arial"/>
        </w:rPr>
        <w:t xml:space="preserve">The </w:t>
      </w:r>
      <w:r w:rsidRPr="00EE5388">
        <w:rPr>
          <w:rFonts w:cs="Arial"/>
          <w:b/>
          <w:bCs/>
        </w:rPr>
        <w:t>Override IAT Outcome</w:t>
      </w:r>
      <w:r w:rsidR="30F6C360" w:rsidRPr="00EE5388">
        <w:rPr>
          <w:rFonts w:cs="Arial"/>
        </w:rPr>
        <w:t xml:space="preserve"> pop</w:t>
      </w:r>
      <w:r w:rsidRPr="00EE5388">
        <w:rPr>
          <w:rFonts w:cs="Arial"/>
        </w:rPr>
        <w:t xml:space="preserve"> </w:t>
      </w:r>
      <w:r w:rsidR="30F6C360" w:rsidRPr="00EE5388">
        <w:rPr>
          <w:rFonts w:cs="Arial"/>
        </w:rPr>
        <w:t xml:space="preserve">up </w:t>
      </w:r>
      <w:r w:rsidRPr="00EE5388">
        <w:rPr>
          <w:rFonts w:cs="Arial"/>
        </w:rPr>
        <w:t>appears,</w:t>
      </w:r>
      <w:r w:rsidR="30F6C360" w:rsidRPr="00EE5388">
        <w:rPr>
          <w:rFonts w:cs="Arial"/>
        </w:rPr>
        <w:t xml:space="preserve"> prompting the assessor to </w:t>
      </w:r>
      <w:r w:rsidR="2A5F7127" w:rsidRPr="00EE5388">
        <w:rPr>
          <w:rFonts w:cs="Arial"/>
        </w:rPr>
        <w:t>input</w:t>
      </w:r>
      <w:r w:rsidR="30F6C360" w:rsidRPr="00EE5388">
        <w:rPr>
          <w:rFonts w:cs="Arial"/>
        </w:rPr>
        <w:t xml:space="preserve"> the new classification</w:t>
      </w:r>
      <w:r w:rsidR="00F02A0C" w:rsidRPr="00EE5388">
        <w:rPr>
          <w:rFonts w:cs="Arial"/>
        </w:rPr>
        <w:t xml:space="preserve">, </w:t>
      </w:r>
      <w:r w:rsidR="30F6C360" w:rsidRPr="00EE5388">
        <w:rPr>
          <w:rFonts w:cs="Arial"/>
        </w:rPr>
        <w:t>the override reason and the override reason</w:t>
      </w:r>
      <w:r w:rsidR="00F02A0C" w:rsidRPr="00EE5388">
        <w:rPr>
          <w:rFonts w:cs="Arial"/>
        </w:rPr>
        <w:t xml:space="preserve"> description.</w:t>
      </w:r>
    </w:p>
    <w:p w14:paraId="0A54EE06" w14:textId="6156AC97" w:rsidR="00EA700E" w:rsidRPr="00EE5388" w:rsidRDefault="00594CC7" w:rsidP="00EE5388">
      <w:pPr>
        <w:pStyle w:val="ListParagraph"/>
        <w:ind w:left="360"/>
        <w:contextualSpacing w:val="0"/>
        <w:rPr>
          <w:rFonts w:cs="Arial"/>
        </w:rPr>
      </w:pPr>
      <w:r w:rsidRPr="00EE5388">
        <w:rPr>
          <w:rFonts w:cs="Arial"/>
        </w:rPr>
        <w:t xml:space="preserve">The list of </w:t>
      </w:r>
      <w:r w:rsidR="00C93A8A" w:rsidRPr="00EE5388">
        <w:rPr>
          <w:rFonts w:cs="Arial"/>
        </w:rPr>
        <w:t>classifications that are allowed to be selected will depend on the initial IAT Outcome.</w:t>
      </w:r>
      <w:r w:rsidR="00EA700E" w:rsidRPr="00EE5388">
        <w:rPr>
          <w:rFonts w:cs="Arial"/>
        </w:rPr>
        <w:t xml:space="preserve"> Assessors are also only allowed to select classifications in line with the Aged Care Rules</w:t>
      </w:r>
      <w:r w:rsidR="00CF0D1F" w:rsidRPr="00EE5388">
        <w:rPr>
          <w:rFonts w:cs="Arial"/>
        </w:rPr>
        <w:t xml:space="preserve">. Refer to </w:t>
      </w:r>
      <w:r w:rsidR="00BF33CC" w:rsidRPr="00EE5388">
        <w:rPr>
          <w:rFonts w:cs="Arial"/>
        </w:rPr>
        <w:t>the</w:t>
      </w:r>
      <w:r w:rsidR="00CF0D1F" w:rsidRPr="00EE5388">
        <w:rPr>
          <w:rFonts w:cs="Arial"/>
        </w:rPr>
        <w:t xml:space="preserve"> </w:t>
      </w:r>
      <w:hyperlink r:id="rId26">
        <w:r w:rsidR="00BF33CC" w:rsidRPr="00EE5388">
          <w:rPr>
            <w:rStyle w:val="Hyperlink"/>
            <w:rFonts w:cs="Arial"/>
          </w:rPr>
          <w:t>My Aged Care Assessment Manual</w:t>
        </w:r>
      </w:hyperlink>
      <w:r w:rsidR="006211AD" w:rsidRPr="00EE5388">
        <w:rPr>
          <w:rFonts w:cs="Arial"/>
        </w:rPr>
        <w:t xml:space="preserve"> for further information.</w:t>
      </w:r>
    </w:p>
    <w:p w14:paraId="189B743E" w14:textId="5EC41CFF" w:rsidR="000B0A1E" w:rsidRPr="00EE5388" w:rsidRDefault="000B0A1E" w:rsidP="00EE5388">
      <w:pPr>
        <w:pStyle w:val="ListParagraph"/>
        <w:ind w:left="360"/>
        <w:contextualSpacing w:val="0"/>
        <w:rPr>
          <w:rFonts w:cs="Arial"/>
          <w:szCs w:val="21"/>
        </w:rPr>
      </w:pPr>
      <w:r w:rsidRPr="00EE5388">
        <w:rPr>
          <w:rFonts w:cs="Arial"/>
        </w:rPr>
        <w:t>The appearance of the pop up</w:t>
      </w:r>
      <w:r w:rsidR="00272DCF" w:rsidRPr="00EE5388">
        <w:rPr>
          <w:rFonts w:cs="Arial"/>
        </w:rPr>
        <w:t xml:space="preserve"> and the drop</w:t>
      </w:r>
      <w:r w:rsidR="00BF33CC" w:rsidRPr="00EE5388">
        <w:rPr>
          <w:rFonts w:cs="Arial"/>
        </w:rPr>
        <w:t>-</w:t>
      </w:r>
      <w:r w:rsidR="00272DCF" w:rsidRPr="00EE5388">
        <w:rPr>
          <w:rFonts w:cs="Arial"/>
        </w:rPr>
        <w:t>down options</w:t>
      </w:r>
      <w:r w:rsidRPr="00EE5388">
        <w:rPr>
          <w:rFonts w:cs="Arial"/>
        </w:rPr>
        <w:t xml:space="preserve"> will depend on the original IAT outcome and the intended override.</w:t>
      </w:r>
    </w:p>
    <w:p w14:paraId="3D297E36" w14:textId="77777777" w:rsidR="00007D09" w:rsidRPr="00EE5388" w:rsidRDefault="00007D09" w:rsidP="00EE5388">
      <w:pPr>
        <w:widowControl/>
        <w:rPr>
          <w:rFonts w:cs="Arial"/>
        </w:rPr>
      </w:pPr>
      <w:r w:rsidRPr="00EE5388">
        <w:rPr>
          <w:rFonts w:cs="Arial"/>
        </w:rPr>
        <w:br w:type="page"/>
      </w:r>
    </w:p>
    <w:p w14:paraId="239F823F" w14:textId="2D0E9CEA" w:rsidR="000B0A1E" w:rsidRPr="00EE5388" w:rsidRDefault="000B0A1E" w:rsidP="00EE5388">
      <w:pPr>
        <w:pStyle w:val="ListParagraph"/>
        <w:ind w:hanging="720"/>
        <w:contextualSpacing w:val="0"/>
        <w:rPr>
          <w:rFonts w:cs="Arial"/>
        </w:rPr>
      </w:pPr>
      <w:r w:rsidRPr="00EE5388">
        <w:rPr>
          <w:rFonts w:cs="Arial"/>
        </w:rPr>
        <w:lastRenderedPageBreak/>
        <w:t xml:space="preserve">Below is an example </w:t>
      </w:r>
      <w:r w:rsidR="00614476" w:rsidRPr="00EE5388">
        <w:rPr>
          <w:rFonts w:cs="Arial"/>
        </w:rPr>
        <w:t xml:space="preserve">of an Override IAT </w:t>
      </w:r>
      <w:proofErr w:type="gramStart"/>
      <w:r w:rsidR="00614476" w:rsidRPr="00EE5388">
        <w:rPr>
          <w:rFonts w:cs="Arial"/>
        </w:rPr>
        <w:t>outcome</w:t>
      </w:r>
      <w:proofErr w:type="gramEnd"/>
      <w:r w:rsidR="00614476" w:rsidRPr="00EE5388">
        <w:rPr>
          <w:rFonts w:cs="Arial"/>
        </w:rPr>
        <w:t xml:space="preserve"> </w:t>
      </w:r>
      <w:proofErr w:type="gramStart"/>
      <w:r w:rsidR="00614476" w:rsidRPr="00EE5388">
        <w:rPr>
          <w:rFonts w:cs="Arial"/>
        </w:rPr>
        <w:t>pop</w:t>
      </w:r>
      <w:proofErr w:type="gramEnd"/>
      <w:r w:rsidR="00614476" w:rsidRPr="00EE5388">
        <w:rPr>
          <w:rFonts w:cs="Arial"/>
        </w:rPr>
        <w:t xml:space="preserve"> up.</w:t>
      </w:r>
    </w:p>
    <w:p w14:paraId="43E220B5" w14:textId="679E971C" w:rsidR="30F6C360" w:rsidRPr="00EE5388" w:rsidRDefault="00AE7F7C" w:rsidP="00EE5388">
      <w:pPr>
        <w:rPr>
          <w:rFonts w:cs="Arial"/>
        </w:rPr>
      </w:pPr>
      <w:r w:rsidRPr="00EE5388">
        <w:rPr>
          <w:rFonts w:cs="Arial"/>
          <w:noProof/>
        </w:rPr>
        <w:drawing>
          <wp:inline distT="0" distB="0" distL="0" distR="0" wp14:anchorId="0B68CCEA" wp14:editId="0A51B573">
            <wp:extent cx="4287520" cy="2242634"/>
            <wp:effectExtent l="19050" t="19050" r="17780" b="24765"/>
            <wp:docPr id="1539961693" name="Picture 6" descr="Image of the override IAT outcome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61693" name="Picture 6" descr="Image of the override IAT outcome pop u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4326" cy="2246194"/>
                    </a:xfrm>
                    <a:prstGeom prst="rect">
                      <a:avLst/>
                    </a:prstGeom>
                    <a:noFill/>
                    <a:ln>
                      <a:solidFill>
                        <a:schemeClr val="accent1">
                          <a:lumMod val="75000"/>
                        </a:schemeClr>
                      </a:solidFill>
                    </a:ln>
                  </pic:spPr>
                </pic:pic>
              </a:graphicData>
            </a:graphic>
          </wp:inline>
        </w:drawing>
      </w:r>
    </w:p>
    <w:p w14:paraId="33F1D8B0" w14:textId="77777777" w:rsidR="004703B2" w:rsidRPr="00EE5388" w:rsidRDefault="008D15F9" w:rsidP="00EE5388">
      <w:pPr>
        <w:pStyle w:val="ListParagraph"/>
        <w:numPr>
          <w:ilvl w:val="0"/>
          <w:numId w:val="32"/>
        </w:numPr>
        <w:contextualSpacing w:val="0"/>
        <w:rPr>
          <w:rFonts w:cs="Arial"/>
        </w:rPr>
      </w:pPr>
      <w:r w:rsidRPr="00EE5388">
        <w:rPr>
          <w:rFonts w:cs="Arial"/>
        </w:rPr>
        <w:t>If you are overriding to any other classification other than ‘Restorative Care Pathway’, then you will also need to choose a reason from the ‘RCP reject reason’ drop down</w:t>
      </w:r>
      <w:r w:rsidR="00303C49" w:rsidRPr="00EE5388">
        <w:rPr>
          <w:rFonts w:cs="Arial"/>
        </w:rPr>
        <w:t xml:space="preserve">. </w:t>
      </w:r>
    </w:p>
    <w:p w14:paraId="65CE2206" w14:textId="7477D34B" w:rsidR="00303C49" w:rsidRPr="00EE5388" w:rsidRDefault="00303C49" w:rsidP="00EE5388">
      <w:pPr>
        <w:pStyle w:val="ListParagraph"/>
        <w:ind w:left="360"/>
        <w:contextualSpacing w:val="0"/>
        <w:rPr>
          <w:rFonts w:cs="Arial"/>
        </w:rPr>
      </w:pPr>
      <w:r w:rsidRPr="00EE5388">
        <w:rPr>
          <w:rFonts w:cs="Arial"/>
        </w:rPr>
        <w:t xml:space="preserve">(Otherwise, refer to the </w:t>
      </w:r>
      <w:hyperlink w:anchor="_Overriding_to_Restorative" w:history="1">
        <w:r w:rsidRPr="00EE5388">
          <w:rPr>
            <w:rStyle w:val="Hyperlink"/>
            <w:rFonts w:cs="Arial"/>
          </w:rPr>
          <w:t>Overriding to Restorative Care Pathway</w:t>
        </w:r>
      </w:hyperlink>
      <w:r w:rsidRPr="00EE5388">
        <w:rPr>
          <w:rFonts w:cs="Arial"/>
        </w:rPr>
        <w:t xml:space="preserve"> section).</w:t>
      </w:r>
    </w:p>
    <w:p w14:paraId="02240B10" w14:textId="3A385925" w:rsidR="00AE7F7C" w:rsidRPr="00EE5388" w:rsidRDefault="00303C49" w:rsidP="00EE5388">
      <w:pPr>
        <w:pStyle w:val="ListParagraph"/>
        <w:ind w:left="360"/>
        <w:contextualSpacing w:val="0"/>
        <w:rPr>
          <w:rFonts w:cs="Arial"/>
        </w:rPr>
      </w:pPr>
      <w:r w:rsidRPr="00EE5388">
        <w:rPr>
          <w:rFonts w:cs="Arial"/>
        </w:rPr>
        <w:t>The options are: Not suitable/eligible for RCP, Seeking ongoing services, and Other.</w:t>
      </w:r>
    </w:p>
    <w:p w14:paraId="2720DED4" w14:textId="2C935464" w:rsidR="008D15F9" w:rsidRPr="00EE5388" w:rsidRDefault="0098207C" w:rsidP="00EE5388">
      <w:pPr>
        <w:rPr>
          <w:rFonts w:cs="Arial"/>
        </w:rPr>
      </w:pPr>
      <w:r w:rsidRPr="00EE5388">
        <w:rPr>
          <w:rFonts w:cs="Arial"/>
          <w:noProof/>
        </w:rPr>
        <w:drawing>
          <wp:inline distT="0" distB="0" distL="0" distR="0" wp14:anchorId="2B195D64" wp14:editId="66C18ECC">
            <wp:extent cx="5740400" cy="897255"/>
            <wp:effectExtent l="19050" t="19050" r="12700" b="17145"/>
            <wp:docPr id="1429927662" name="Picture 1" descr="Image of the RCP reject reason drop down with selection options of not suitable/eligible for RCP, seeking ongoing services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27662" name="Picture 1" descr="Image of the RCP reject reason drop down with selection options of not suitable/eligible for RCP, seeking ongoing services and other."/>
                    <pic:cNvPicPr/>
                  </pic:nvPicPr>
                  <pic:blipFill>
                    <a:blip r:embed="rId28"/>
                    <a:stretch>
                      <a:fillRect/>
                    </a:stretch>
                  </pic:blipFill>
                  <pic:spPr>
                    <a:xfrm>
                      <a:off x="0" y="0"/>
                      <a:ext cx="5740400" cy="897255"/>
                    </a:xfrm>
                    <a:prstGeom prst="rect">
                      <a:avLst/>
                    </a:prstGeom>
                    <a:ln>
                      <a:solidFill>
                        <a:schemeClr val="accent1">
                          <a:lumMod val="75000"/>
                        </a:schemeClr>
                      </a:solidFill>
                    </a:ln>
                  </pic:spPr>
                </pic:pic>
              </a:graphicData>
            </a:graphic>
          </wp:inline>
        </w:drawing>
      </w:r>
    </w:p>
    <w:p w14:paraId="2E8522A8" w14:textId="52E63923" w:rsidR="00E808B0" w:rsidRPr="00EE5388" w:rsidRDefault="00FF5028" w:rsidP="00EE5388">
      <w:pPr>
        <w:ind w:left="567" w:hanging="203"/>
        <w:rPr>
          <w:rFonts w:cs="Arial"/>
        </w:rPr>
      </w:pPr>
      <w:r w:rsidRPr="00EE5388">
        <w:rPr>
          <w:rFonts w:cs="Arial"/>
        </w:rPr>
        <w:t xml:space="preserve">If Other was chosen, then you must also enter a description for the </w:t>
      </w:r>
      <w:r w:rsidR="00A1110C" w:rsidRPr="00EE5388">
        <w:rPr>
          <w:rFonts w:cs="Arial"/>
        </w:rPr>
        <w:t>reject reason.</w:t>
      </w:r>
    </w:p>
    <w:p w14:paraId="13029024" w14:textId="04B2C2B9" w:rsidR="00A1110C" w:rsidRPr="00EE5388" w:rsidRDefault="00A1110C" w:rsidP="00EE5388">
      <w:pPr>
        <w:rPr>
          <w:rFonts w:cs="Arial"/>
        </w:rPr>
      </w:pPr>
      <w:r w:rsidRPr="00EE5388">
        <w:rPr>
          <w:rFonts w:cs="Arial"/>
          <w:noProof/>
        </w:rPr>
        <w:drawing>
          <wp:inline distT="0" distB="0" distL="0" distR="0" wp14:anchorId="58E4EA47" wp14:editId="06F03399">
            <wp:extent cx="5740400" cy="1729105"/>
            <wp:effectExtent l="19050" t="19050" r="12700" b="23495"/>
            <wp:docPr id="1828799509" name="Picture 1" descr="Image of the RCP reject reason drop down with other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99509" name="Picture 1" descr="Image of the RCP reject reason drop down with other selected."/>
                    <pic:cNvPicPr/>
                  </pic:nvPicPr>
                  <pic:blipFill>
                    <a:blip r:embed="rId29"/>
                    <a:stretch>
                      <a:fillRect/>
                    </a:stretch>
                  </pic:blipFill>
                  <pic:spPr>
                    <a:xfrm>
                      <a:off x="0" y="0"/>
                      <a:ext cx="5740400" cy="1729105"/>
                    </a:xfrm>
                    <a:prstGeom prst="rect">
                      <a:avLst/>
                    </a:prstGeom>
                    <a:ln>
                      <a:solidFill>
                        <a:schemeClr val="accent1">
                          <a:lumMod val="75000"/>
                        </a:schemeClr>
                      </a:solidFill>
                    </a:ln>
                  </pic:spPr>
                </pic:pic>
              </a:graphicData>
            </a:graphic>
          </wp:inline>
        </w:drawing>
      </w:r>
    </w:p>
    <w:p w14:paraId="535C2829" w14:textId="0F364D30" w:rsidR="003D7A9A" w:rsidRPr="00EE5388" w:rsidRDefault="00DA76B9" w:rsidP="00EE5388">
      <w:pPr>
        <w:pStyle w:val="ListParagraph"/>
        <w:numPr>
          <w:ilvl w:val="0"/>
          <w:numId w:val="32"/>
        </w:numPr>
        <w:contextualSpacing w:val="0"/>
        <w:rPr>
          <w:rFonts w:cs="Arial"/>
        </w:rPr>
      </w:pPr>
      <w:r w:rsidRPr="00EE5388">
        <w:rPr>
          <w:rFonts w:cs="Arial"/>
        </w:rPr>
        <w:t xml:space="preserve">If you have chosen a Support at Home classification for the override, then you will be asked to select the client’s preference for seeking Home support services through the Support at Home program. </w:t>
      </w:r>
      <w:r w:rsidR="003D7A9A" w:rsidRPr="00EE5388">
        <w:rPr>
          <w:rFonts w:cs="Arial"/>
        </w:rPr>
        <w:t xml:space="preserve">Select ‘Seeking </w:t>
      </w:r>
      <w:proofErr w:type="gramStart"/>
      <w:r w:rsidR="003D7A9A" w:rsidRPr="00EE5388">
        <w:rPr>
          <w:rFonts w:cs="Arial"/>
        </w:rPr>
        <w:t>services</w:t>
      </w:r>
      <w:proofErr w:type="gramEnd"/>
      <w:r w:rsidR="003D7A9A" w:rsidRPr="00EE5388">
        <w:rPr>
          <w:rFonts w:cs="Arial"/>
        </w:rPr>
        <w:t xml:space="preserve">’ or ‘Not </w:t>
      </w:r>
      <w:proofErr w:type="gramStart"/>
      <w:r w:rsidR="003D7A9A" w:rsidRPr="00EE5388">
        <w:rPr>
          <w:rFonts w:cs="Arial"/>
        </w:rPr>
        <w:t>seeking</w:t>
      </w:r>
      <w:proofErr w:type="gramEnd"/>
      <w:r w:rsidR="003D7A9A" w:rsidRPr="00EE5388">
        <w:rPr>
          <w:rFonts w:cs="Arial"/>
        </w:rPr>
        <w:t xml:space="preserve"> </w:t>
      </w:r>
      <w:proofErr w:type="gramStart"/>
      <w:r w:rsidR="003D7A9A" w:rsidRPr="00EE5388">
        <w:rPr>
          <w:rFonts w:cs="Arial"/>
        </w:rPr>
        <w:t>services’</w:t>
      </w:r>
      <w:proofErr w:type="gramEnd"/>
      <w:r w:rsidR="003D7A9A" w:rsidRPr="00EE5388">
        <w:rPr>
          <w:rFonts w:cs="Arial"/>
        </w:rPr>
        <w:t>.</w:t>
      </w:r>
    </w:p>
    <w:p w14:paraId="011942F2" w14:textId="6BAF08FA" w:rsidR="003D7A9A" w:rsidRPr="00EE5388" w:rsidRDefault="002350F4" w:rsidP="00EE5388">
      <w:pPr>
        <w:rPr>
          <w:rFonts w:cs="Arial"/>
        </w:rPr>
      </w:pPr>
      <w:r w:rsidRPr="00EE5388">
        <w:rPr>
          <w:rFonts w:cs="Arial"/>
          <w:noProof/>
        </w:rPr>
        <w:drawing>
          <wp:inline distT="0" distB="0" distL="0" distR="0" wp14:anchorId="34F85954" wp14:editId="19B665BE">
            <wp:extent cx="5740400" cy="498475"/>
            <wp:effectExtent l="19050" t="19050" r="12700" b="15875"/>
            <wp:docPr id="798527090" name="Picture 1" descr="Image of the survey question asking about preference for seeking Home support services through Support at Home program, with radio buttons for &quot;Seeking services&quot; and &quot;Not seeking services.&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27090" name="Picture 1" descr="Image of the survey question asking about preference for seeking Home support services through Support at Home program, with radio buttons for &quot;Seeking services&quot; and &quot;Not seeking services.&quot; ">
                      <a:extLst>
                        <a:ext uri="{C183D7F6-B498-43B3-948B-1728B52AA6E4}">
                          <adec:decorative xmlns:adec="http://schemas.microsoft.com/office/drawing/2017/decorative" val="0"/>
                        </a:ext>
                      </a:extLst>
                    </pic:cNvPr>
                    <pic:cNvPicPr/>
                  </pic:nvPicPr>
                  <pic:blipFill>
                    <a:blip r:embed="rId30"/>
                    <a:stretch>
                      <a:fillRect/>
                    </a:stretch>
                  </pic:blipFill>
                  <pic:spPr>
                    <a:xfrm>
                      <a:off x="0" y="0"/>
                      <a:ext cx="5740400" cy="498475"/>
                    </a:xfrm>
                    <a:prstGeom prst="rect">
                      <a:avLst/>
                    </a:prstGeom>
                    <a:ln>
                      <a:solidFill>
                        <a:schemeClr val="accent1">
                          <a:lumMod val="75000"/>
                        </a:schemeClr>
                      </a:solidFill>
                    </a:ln>
                  </pic:spPr>
                </pic:pic>
              </a:graphicData>
            </a:graphic>
          </wp:inline>
        </w:drawing>
      </w:r>
    </w:p>
    <w:p w14:paraId="1A595A30" w14:textId="77777777" w:rsidR="002350F4" w:rsidRPr="00EE5388" w:rsidRDefault="002350F4" w:rsidP="00EE5388">
      <w:pPr>
        <w:pStyle w:val="ListParagraph"/>
        <w:ind w:left="280" w:firstLine="4"/>
        <w:contextualSpacing w:val="0"/>
        <w:rPr>
          <w:rFonts w:cs="Arial"/>
        </w:rPr>
      </w:pPr>
      <w:r w:rsidRPr="00EE5388">
        <w:rPr>
          <w:rFonts w:cs="Arial"/>
        </w:rPr>
        <w:t xml:space="preserve">An information banner may appear to remind you that ‘The client’s preference for seeking Home support services determines whether they are in the Support at Home priority system’. </w:t>
      </w:r>
    </w:p>
    <w:p w14:paraId="6BB17B16" w14:textId="0D6015A8" w:rsidR="00594662" w:rsidRDefault="00634043" w:rsidP="00EE5388">
      <w:pPr>
        <w:rPr>
          <w:rFonts w:cs="Arial"/>
        </w:rPr>
      </w:pPr>
      <w:r w:rsidRPr="00EE5388">
        <w:rPr>
          <w:rFonts w:cs="Arial"/>
          <w:noProof/>
        </w:rPr>
        <w:drawing>
          <wp:inline distT="0" distB="0" distL="0" distR="0" wp14:anchorId="651554F9" wp14:editId="1BDC6BB1">
            <wp:extent cx="5740400" cy="433070"/>
            <wp:effectExtent l="19050" t="19050" r="12700" b="24130"/>
            <wp:docPr id="102054356" name="Picture 1" descr="Image of the information banner with an information icon and text explaining that client preference for seeking Home support services determines their inclusion in Support at Home Priority System.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4356" name="Picture 1" descr="Image of the information banner with an information icon and text explaining that client preference for seeking Home support services determines their inclusion in Support at Home Priority System. ">
                      <a:extLst>
                        <a:ext uri="{C183D7F6-B498-43B3-948B-1728B52AA6E4}">
                          <adec:decorative xmlns:adec="http://schemas.microsoft.com/office/drawing/2017/decorative" val="0"/>
                        </a:ext>
                      </a:extLst>
                    </pic:cNvPr>
                    <pic:cNvPicPr/>
                  </pic:nvPicPr>
                  <pic:blipFill>
                    <a:blip r:embed="rId31"/>
                    <a:stretch>
                      <a:fillRect/>
                    </a:stretch>
                  </pic:blipFill>
                  <pic:spPr>
                    <a:xfrm>
                      <a:off x="0" y="0"/>
                      <a:ext cx="5740400" cy="433070"/>
                    </a:xfrm>
                    <a:prstGeom prst="rect">
                      <a:avLst/>
                    </a:prstGeom>
                    <a:ln>
                      <a:solidFill>
                        <a:schemeClr val="accent1">
                          <a:lumMod val="75000"/>
                        </a:schemeClr>
                      </a:solidFill>
                    </a:ln>
                  </pic:spPr>
                </pic:pic>
              </a:graphicData>
            </a:graphic>
          </wp:inline>
        </w:drawing>
      </w:r>
    </w:p>
    <w:p w14:paraId="3A2B7A2A" w14:textId="77777777" w:rsidR="00594662" w:rsidRDefault="00594662">
      <w:pPr>
        <w:widowControl/>
        <w:spacing w:before="0" w:after="0" w:line="240" w:lineRule="auto"/>
        <w:rPr>
          <w:rFonts w:cs="Arial"/>
        </w:rPr>
      </w:pPr>
      <w:r>
        <w:rPr>
          <w:rFonts w:cs="Arial"/>
        </w:rPr>
        <w:br w:type="page"/>
      </w:r>
    </w:p>
    <w:p w14:paraId="34F4B58D" w14:textId="49F32046" w:rsidR="00AE7F7C" w:rsidRPr="00EE5388" w:rsidRDefault="00AE7F7C" w:rsidP="00EE5388">
      <w:pPr>
        <w:pStyle w:val="ListParagraph"/>
        <w:numPr>
          <w:ilvl w:val="0"/>
          <w:numId w:val="32"/>
        </w:numPr>
        <w:contextualSpacing w:val="0"/>
        <w:rPr>
          <w:rFonts w:cs="Arial"/>
          <w:szCs w:val="21"/>
        </w:rPr>
      </w:pPr>
      <w:r w:rsidRPr="00EE5388">
        <w:rPr>
          <w:rFonts w:cs="Arial"/>
        </w:rPr>
        <w:lastRenderedPageBreak/>
        <w:t xml:space="preserve">Select </w:t>
      </w:r>
      <w:r w:rsidRPr="00EE5388">
        <w:rPr>
          <w:rFonts w:cs="Arial"/>
          <w:b/>
          <w:bCs/>
        </w:rPr>
        <w:t>SAVE TO PLAN</w:t>
      </w:r>
      <w:r w:rsidR="00D72DD5" w:rsidRPr="00EE5388">
        <w:rPr>
          <w:rFonts w:cs="Arial"/>
        </w:rPr>
        <w:t xml:space="preserve">, </w:t>
      </w:r>
      <w:r w:rsidR="00D72DD5" w:rsidRPr="00EE5388">
        <w:rPr>
          <w:rFonts w:cs="Arial"/>
          <w:b/>
          <w:bCs/>
        </w:rPr>
        <w:t>OVERRIDE</w:t>
      </w:r>
      <w:r w:rsidR="00D72DD5" w:rsidRPr="00EE5388">
        <w:rPr>
          <w:rFonts w:cs="Arial"/>
        </w:rPr>
        <w:t xml:space="preserve"> or </w:t>
      </w:r>
      <w:r w:rsidR="00D72DD5" w:rsidRPr="00EE5388">
        <w:rPr>
          <w:rFonts w:cs="Arial"/>
          <w:b/>
          <w:bCs/>
        </w:rPr>
        <w:t>ACCEPT</w:t>
      </w:r>
      <w:r w:rsidR="00D72DD5" w:rsidRPr="00EE5388">
        <w:rPr>
          <w:rFonts w:cs="Arial"/>
        </w:rPr>
        <w:t xml:space="preserve"> </w:t>
      </w:r>
      <w:r w:rsidRPr="00EE5388">
        <w:rPr>
          <w:rFonts w:cs="Arial"/>
        </w:rPr>
        <w:t>once the fields are completed.</w:t>
      </w:r>
    </w:p>
    <w:p w14:paraId="566026F3" w14:textId="427CC453" w:rsidR="2285B75D" w:rsidRPr="00EE5388" w:rsidRDefault="0072282D" w:rsidP="00EE5388">
      <w:pPr>
        <w:ind w:left="426"/>
        <w:rPr>
          <w:rFonts w:cs="Arial"/>
        </w:rPr>
      </w:pPr>
      <w:r w:rsidRPr="00EE5388">
        <w:rPr>
          <w:rFonts w:cs="Arial"/>
        </w:rPr>
        <w:t>Once the classification or recommendation is accepted, a</w:t>
      </w:r>
      <w:r w:rsidR="2285B75D" w:rsidRPr="00EE5388">
        <w:rPr>
          <w:rFonts w:cs="Arial"/>
        </w:rPr>
        <w:t xml:space="preserve"> new screen will open to input all the services within each service type</w:t>
      </w:r>
      <w:r w:rsidR="00BE10AA" w:rsidRPr="00EE5388">
        <w:rPr>
          <w:rFonts w:cs="Arial"/>
        </w:rPr>
        <w:t xml:space="preserve"> available for the classification</w:t>
      </w:r>
      <w:r w:rsidR="00865074" w:rsidRPr="00EE5388">
        <w:rPr>
          <w:rFonts w:cs="Arial"/>
        </w:rPr>
        <w:t>, their frequency and intensity</w:t>
      </w:r>
      <w:r w:rsidR="2285B75D" w:rsidRPr="00EE5388">
        <w:rPr>
          <w:rFonts w:cs="Arial"/>
        </w:rPr>
        <w:t>.</w:t>
      </w:r>
    </w:p>
    <w:p w14:paraId="171A18D2" w14:textId="4E651639" w:rsidR="00747C3E" w:rsidRPr="00EE5388" w:rsidRDefault="00747C3E" w:rsidP="00EE5388">
      <w:pPr>
        <w:ind w:left="426"/>
        <w:rPr>
          <w:rFonts w:cs="Arial"/>
        </w:rPr>
      </w:pPr>
      <w:r w:rsidRPr="00EE5388">
        <w:rPr>
          <w:rFonts w:cs="Arial"/>
        </w:rPr>
        <w:t xml:space="preserve">The </w:t>
      </w:r>
      <w:r w:rsidR="003B1638" w:rsidRPr="00EE5388">
        <w:rPr>
          <w:rFonts w:cs="Arial"/>
        </w:rPr>
        <w:t xml:space="preserve">image </w:t>
      </w:r>
      <w:r w:rsidRPr="00EE5388">
        <w:rPr>
          <w:rFonts w:cs="Arial"/>
        </w:rPr>
        <w:t xml:space="preserve">below shows an example of </w:t>
      </w:r>
      <w:r w:rsidR="0094486B" w:rsidRPr="00EE5388">
        <w:rPr>
          <w:rFonts w:cs="Arial"/>
        </w:rPr>
        <w:t xml:space="preserve">the Add </w:t>
      </w:r>
      <w:r w:rsidRPr="00EE5388">
        <w:rPr>
          <w:rFonts w:cs="Arial"/>
        </w:rPr>
        <w:t xml:space="preserve">Home Support </w:t>
      </w:r>
      <w:r w:rsidR="0094486B" w:rsidRPr="00EE5388">
        <w:rPr>
          <w:rFonts w:cs="Arial"/>
        </w:rPr>
        <w:t xml:space="preserve">Services page. </w:t>
      </w:r>
      <w:r w:rsidR="002B7F8E" w:rsidRPr="00EE5388">
        <w:rPr>
          <w:rFonts w:cs="Arial"/>
        </w:rPr>
        <w:t xml:space="preserve">It shows three services within the Allied Health and Therapy service </w:t>
      </w:r>
      <w:r w:rsidR="00FA3FA8" w:rsidRPr="00EE5388">
        <w:rPr>
          <w:rFonts w:cs="Arial"/>
        </w:rPr>
        <w:t>type</w:t>
      </w:r>
      <w:r w:rsidR="00425CA0" w:rsidRPr="00EE5388">
        <w:rPr>
          <w:rFonts w:cs="Arial"/>
        </w:rPr>
        <w:t xml:space="preserve"> available to be chosen.</w:t>
      </w:r>
    </w:p>
    <w:p w14:paraId="7EE6728D" w14:textId="3C84DBA0" w:rsidR="20BF55C4" w:rsidRPr="00EE5388" w:rsidRDefault="00B77EB6" w:rsidP="00EE5388">
      <w:pPr>
        <w:rPr>
          <w:rFonts w:cs="Arial"/>
        </w:rPr>
      </w:pPr>
      <w:r w:rsidRPr="00EE5388">
        <w:rPr>
          <w:rFonts w:cs="Arial"/>
          <w:noProof/>
        </w:rPr>
        <w:drawing>
          <wp:inline distT="0" distB="0" distL="0" distR="0" wp14:anchorId="45C8E77D" wp14:editId="1814C660">
            <wp:extent cx="5742000" cy="4120505"/>
            <wp:effectExtent l="19050" t="19050" r="11430" b="13970"/>
            <wp:docPr id="306326355" name="Picture 5" descr="Image of the Add Home Support Services pag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26355" name="Picture 5" descr="Image of the Add Home Support Services page. ">
                      <a:extLst>
                        <a:ext uri="{C183D7F6-B498-43B3-948B-1728B52AA6E4}">
                          <adec:decorative xmlns:adec="http://schemas.microsoft.com/office/drawing/2017/decorative" val="0"/>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2000" cy="4120505"/>
                    </a:xfrm>
                    <a:prstGeom prst="rect">
                      <a:avLst/>
                    </a:prstGeom>
                    <a:noFill/>
                    <a:ln>
                      <a:solidFill>
                        <a:schemeClr val="accent1">
                          <a:lumMod val="75000"/>
                        </a:schemeClr>
                      </a:solidFill>
                    </a:ln>
                  </pic:spPr>
                </pic:pic>
              </a:graphicData>
            </a:graphic>
          </wp:inline>
        </w:drawing>
      </w:r>
    </w:p>
    <w:p w14:paraId="2F3C87C4" w14:textId="77777777" w:rsidR="003B1638" w:rsidRPr="00EE5388" w:rsidRDefault="2FD0116C" w:rsidP="00EE5388">
      <w:pPr>
        <w:pStyle w:val="ListParagraph"/>
        <w:numPr>
          <w:ilvl w:val="0"/>
          <w:numId w:val="32"/>
        </w:numPr>
        <w:contextualSpacing w:val="0"/>
        <w:rPr>
          <w:rFonts w:cs="Arial"/>
        </w:rPr>
      </w:pPr>
      <w:r w:rsidRPr="00EE5388">
        <w:rPr>
          <w:rFonts w:cs="Arial"/>
        </w:rPr>
        <w:t xml:space="preserve">Once all the values are entered, </w:t>
      </w:r>
      <w:r w:rsidR="20BF55C4" w:rsidRPr="00EE5388">
        <w:rPr>
          <w:rFonts w:cs="Arial"/>
        </w:rPr>
        <w:t xml:space="preserve">Select </w:t>
      </w:r>
      <w:r w:rsidR="20BF55C4" w:rsidRPr="00EE5388">
        <w:rPr>
          <w:rFonts w:cs="Arial"/>
          <w:b/>
          <w:bCs/>
        </w:rPr>
        <w:t>SAVE TO PLAN</w:t>
      </w:r>
      <w:r w:rsidR="000562E2" w:rsidRPr="00EE5388">
        <w:rPr>
          <w:rFonts w:cs="Arial"/>
        </w:rPr>
        <w:t xml:space="preserve"> at the bottom of the page</w:t>
      </w:r>
      <w:r w:rsidR="20BF55C4" w:rsidRPr="00EE5388">
        <w:rPr>
          <w:rFonts w:cs="Arial"/>
        </w:rPr>
        <w:t>.</w:t>
      </w:r>
      <w:r w:rsidR="00BA2D4E" w:rsidRPr="00EE5388">
        <w:rPr>
          <w:rFonts w:cs="Arial"/>
        </w:rPr>
        <w:t xml:space="preserve"> </w:t>
      </w:r>
    </w:p>
    <w:p w14:paraId="521E1368" w14:textId="67652B57" w:rsidR="2FD0116C" w:rsidRPr="00EE5388" w:rsidRDefault="00BA2D4E" w:rsidP="00EE5388">
      <w:pPr>
        <w:pStyle w:val="ListParagraph"/>
        <w:ind w:left="360"/>
        <w:contextualSpacing w:val="0"/>
        <w:rPr>
          <w:rFonts w:cs="Arial"/>
        </w:rPr>
      </w:pPr>
      <w:r w:rsidRPr="00EE5388">
        <w:rPr>
          <w:rFonts w:cs="Arial"/>
        </w:rPr>
        <w:t>The following image shows examples of chosen transport services</w:t>
      </w:r>
      <w:r w:rsidR="00B73ADE" w:rsidRPr="00EE5388">
        <w:rPr>
          <w:rFonts w:cs="Arial"/>
        </w:rPr>
        <w:t>, with frequency and intensity recorded.</w:t>
      </w:r>
    </w:p>
    <w:p w14:paraId="42166FFF" w14:textId="4FEA6ECD" w:rsidR="00331531" w:rsidRPr="00EE5388" w:rsidRDefault="00BA2D4E" w:rsidP="00EE5388">
      <w:pPr>
        <w:rPr>
          <w:rFonts w:cs="Arial"/>
        </w:rPr>
      </w:pPr>
      <w:r w:rsidRPr="00EE5388">
        <w:rPr>
          <w:rFonts w:cs="Arial"/>
          <w:noProof/>
        </w:rPr>
        <w:drawing>
          <wp:inline distT="0" distB="0" distL="0" distR="0" wp14:anchorId="78744E87" wp14:editId="12CCC5C8">
            <wp:extent cx="5742000" cy="2884973"/>
            <wp:effectExtent l="19050" t="19050" r="11430" b="10795"/>
            <wp:docPr id="1197690889" name="Picture 4" descr="Image of the Bottom part of a &quot;add home support services&quot; page that shows the Direct transport service selected, 5 days per week, and the Indirect transport service selected, 10 times per year. the Save to Pla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90889" name="Picture 4" descr="Image of the Bottom part of a &quot;add home support services&quot; page that shows the Direct transport service selected, 5 days per week, and the Indirect transport service selected, 10 times per year. the Save to Plan button is highligh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2000" cy="2884973"/>
                    </a:xfrm>
                    <a:prstGeom prst="rect">
                      <a:avLst/>
                    </a:prstGeom>
                    <a:noFill/>
                    <a:ln>
                      <a:solidFill>
                        <a:schemeClr val="accent1">
                          <a:lumMod val="75000"/>
                        </a:schemeClr>
                      </a:solidFill>
                    </a:ln>
                  </pic:spPr>
                </pic:pic>
              </a:graphicData>
            </a:graphic>
          </wp:inline>
        </w:drawing>
      </w:r>
    </w:p>
    <w:p w14:paraId="5C0D71F0" w14:textId="50DDAAA0" w:rsidR="00FF55E9" w:rsidRPr="00EE5388" w:rsidRDefault="2E14B8DE" w:rsidP="00EE5388">
      <w:pPr>
        <w:pStyle w:val="ListParagraph"/>
        <w:numPr>
          <w:ilvl w:val="0"/>
          <w:numId w:val="32"/>
        </w:numPr>
        <w:ind w:right="-174"/>
        <w:contextualSpacing w:val="0"/>
        <w:rPr>
          <w:rFonts w:cs="Arial"/>
        </w:rPr>
      </w:pPr>
      <w:r w:rsidRPr="00EE5388">
        <w:rPr>
          <w:rFonts w:cs="Arial"/>
        </w:rPr>
        <w:lastRenderedPageBreak/>
        <w:t>The updated classification will be displayed on the client</w:t>
      </w:r>
      <w:r w:rsidR="00C37D38" w:rsidRPr="00EE5388">
        <w:rPr>
          <w:rFonts w:cs="Arial"/>
        </w:rPr>
        <w:t>’</w:t>
      </w:r>
      <w:r w:rsidRPr="00EE5388">
        <w:rPr>
          <w:rFonts w:cs="Arial"/>
        </w:rPr>
        <w:t xml:space="preserve">s </w:t>
      </w:r>
      <w:r w:rsidRPr="00EE5388">
        <w:rPr>
          <w:rFonts w:cs="Arial"/>
          <w:b/>
          <w:bCs/>
        </w:rPr>
        <w:t xml:space="preserve">GOALS AND RECOMMENDATIONS </w:t>
      </w:r>
      <w:r w:rsidRPr="00EE5388">
        <w:rPr>
          <w:rFonts w:cs="Arial"/>
        </w:rPr>
        <w:t>tab.</w:t>
      </w:r>
      <w:r w:rsidR="002F7DC2" w:rsidRPr="00EE5388">
        <w:rPr>
          <w:rFonts w:cs="Arial"/>
        </w:rPr>
        <w:t xml:space="preserve"> </w:t>
      </w:r>
    </w:p>
    <w:p w14:paraId="73EDB04A" w14:textId="1D50F37F" w:rsidR="2E14B8DE" w:rsidRPr="00EE5388" w:rsidRDefault="00FF55E9" w:rsidP="00EE5388">
      <w:pPr>
        <w:rPr>
          <w:rFonts w:cs="Arial"/>
        </w:rPr>
      </w:pPr>
      <w:r w:rsidRPr="00EE5388">
        <w:rPr>
          <w:rFonts w:cs="Arial"/>
          <w:noProof/>
        </w:rPr>
        <w:drawing>
          <wp:inline distT="0" distB="0" distL="0" distR="0" wp14:anchorId="4E373282" wp14:editId="5686CE26">
            <wp:extent cx="5742000" cy="2708850"/>
            <wp:effectExtent l="19050" t="19050" r="11430" b="15875"/>
            <wp:docPr id="1971364755" name="Picture 6" descr="Image of the Support plan and services page, Goals &amp; recommendations tab, showing an overridden IAT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64755" name="Picture 6" descr="Image of the Support plan and services page, Goals &amp; recommendations tab, showing an overridden IAT outcom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2000" cy="2708850"/>
                    </a:xfrm>
                    <a:prstGeom prst="rect">
                      <a:avLst/>
                    </a:prstGeom>
                    <a:noFill/>
                    <a:ln>
                      <a:solidFill>
                        <a:schemeClr val="accent1">
                          <a:lumMod val="75000"/>
                        </a:schemeClr>
                      </a:solidFill>
                    </a:ln>
                  </pic:spPr>
                </pic:pic>
              </a:graphicData>
            </a:graphic>
          </wp:inline>
        </w:drawing>
      </w:r>
    </w:p>
    <w:p w14:paraId="2BA5EC86" w14:textId="77777777" w:rsidR="002844DB" w:rsidRPr="00EE5388" w:rsidRDefault="002844DB" w:rsidP="00EE5388">
      <w:pPr>
        <w:pStyle w:val="ListParagraph"/>
        <w:numPr>
          <w:ilvl w:val="0"/>
          <w:numId w:val="32"/>
        </w:numPr>
        <w:contextualSpacing w:val="0"/>
        <w:rPr>
          <w:rFonts w:cs="Arial"/>
        </w:rPr>
      </w:pPr>
      <w:r w:rsidRPr="00EE5388">
        <w:rPr>
          <w:rFonts w:cs="Arial"/>
        </w:rPr>
        <w:t xml:space="preserve">The existing classification/s will also display on the </w:t>
      </w:r>
      <w:proofErr w:type="gramStart"/>
      <w:r w:rsidRPr="00EE5388">
        <w:rPr>
          <w:rFonts w:cs="Arial"/>
        </w:rPr>
        <w:t>right hand</w:t>
      </w:r>
      <w:proofErr w:type="gramEnd"/>
      <w:r w:rsidRPr="00EE5388">
        <w:rPr>
          <w:rFonts w:cs="Arial"/>
        </w:rPr>
        <w:t xml:space="preserve"> side of the updated classification, if applicable.</w:t>
      </w:r>
    </w:p>
    <w:p w14:paraId="0217A3B5" w14:textId="091FA4DF" w:rsidR="009A5EE3" w:rsidRPr="00EE5388" w:rsidRDefault="0036736A" w:rsidP="00EE5388">
      <w:pPr>
        <w:ind w:left="360"/>
        <w:rPr>
          <w:rFonts w:cs="Arial"/>
        </w:rPr>
      </w:pPr>
      <w:r w:rsidRPr="00EE5388">
        <w:rPr>
          <w:rFonts w:cs="Arial"/>
        </w:rPr>
        <w:t>The below image shows an e</w:t>
      </w:r>
      <w:r w:rsidR="000B1D51" w:rsidRPr="00EE5388">
        <w:rPr>
          <w:rFonts w:cs="Arial"/>
        </w:rPr>
        <w:t xml:space="preserve">xample of </w:t>
      </w:r>
      <w:r w:rsidR="1A8705AE" w:rsidRPr="00EE5388">
        <w:rPr>
          <w:rFonts w:cs="Arial"/>
        </w:rPr>
        <w:t xml:space="preserve">a </w:t>
      </w:r>
      <w:r w:rsidR="000B1D51" w:rsidRPr="00EE5388">
        <w:rPr>
          <w:rFonts w:cs="Arial"/>
        </w:rPr>
        <w:t xml:space="preserve">client </w:t>
      </w:r>
      <w:r w:rsidR="2A7075F2" w:rsidRPr="00EE5388">
        <w:rPr>
          <w:rFonts w:cs="Arial"/>
        </w:rPr>
        <w:t xml:space="preserve">with a Transitioned HCP </w:t>
      </w:r>
      <w:r w:rsidR="549EA57F" w:rsidRPr="00EE5388">
        <w:rPr>
          <w:rFonts w:cs="Arial"/>
        </w:rPr>
        <w:t>C</w:t>
      </w:r>
      <w:r w:rsidR="2A7075F2" w:rsidRPr="00EE5388">
        <w:rPr>
          <w:rFonts w:cs="Arial"/>
        </w:rPr>
        <w:t xml:space="preserve">lassification </w:t>
      </w:r>
      <w:r w:rsidR="55C4791E" w:rsidRPr="00EE5388">
        <w:rPr>
          <w:rFonts w:cs="Arial"/>
        </w:rPr>
        <w:t>under Support at Home,</w:t>
      </w:r>
      <w:r w:rsidR="3C6636E3" w:rsidRPr="00EE5388">
        <w:rPr>
          <w:rFonts w:cs="Arial"/>
        </w:rPr>
        <w:t xml:space="preserve"> </w:t>
      </w:r>
      <w:r w:rsidR="00644A1B" w:rsidRPr="00EE5388">
        <w:rPr>
          <w:rFonts w:cs="Arial"/>
        </w:rPr>
        <w:t xml:space="preserve">as per the </w:t>
      </w:r>
      <w:r w:rsidR="00020F3F" w:rsidRPr="00EE5388">
        <w:rPr>
          <w:rFonts w:cs="Arial"/>
          <w:i/>
          <w:iCs/>
          <w:color w:val="2B579A"/>
          <w:shd w:val="clear" w:color="auto" w:fill="E6E6E6"/>
        </w:rPr>
        <w:t>Aged Care Act 2024</w:t>
      </w:r>
      <w:r w:rsidR="00036175" w:rsidRPr="00EE5388">
        <w:rPr>
          <w:rFonts w:cs="Arial"/>
        </w:rPr>
        <w:t>.</w:t>
      </w:r>
      <w:r w:rsidR="00D37A1A" w:rsidRPr="00EE5388">
        <w:rPr>
          <w:rFonts w:cs="Arial"/>
        </w:rPr>
        <w:t xml:space="preserve"> </w:t>
      </w:r>
    </w:p>
    <w:p w14:paraId="16069DDA" w14:textId="05289CE5" w:rsidR="000B1D51" w:rsidRPr="00EE5388" w:rsidRDefault="00D37A1A" w:rsidP="00EE5388">
      <w:pPr>
        <w:ind w:left="360"/>
        <w:rPr>
          <w:rFonts w:cs="Arial"/>
        </w:rPr>
      </w:pPr>
      <w:r w:rsidRPr="00EE5388">
        <w:rPr>
          <w:rFonts w:cs="Arial"/>
        </w:rPr>
        <w:t>This is displayed in the Existing Classification section.</w:t>
      </w:r>
    </w:p>
    <w:p w14:paraId="3806F97E" w14:textId="08CB7473" w:rsidR="00416E98" w:rsidRPr="00EE5388" w:rsidRDefault="00FD6642" w:rsidP="00EE5388">
      <w:pPr>
        <w:rPr>
          <w:rFonts w:cs="Arial"/>
        </w:rPr>
      </w:pPr>
      <w:r w:rsidRPr="00EE5388">
        <w:rPr>
          <w:rFonts w:cs="Arial"/>
          <w:noProof/>
        </w:rPr>
        <w:drawing>
          <wp:inline distT="0" distB="0" distL="0" distR="0" wp14:anchorId="6B24FDE6" wp14:editId="0F99FF31">
            <wp:extent cx="5742000" cy="1554731"/>
            <wp:effectExtent l="19050" t="19050" r="11430" b="26670"/>
            <wp:docPr id="1248096959" name="Picture 1" descr="Image of the Support plan and services page, Goals &amp; recommendations tab, shows an example of a client with a IAT outcome of a SAH Classification 8, with an existing classification of 'Transitioned HCP 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096959" name="Picture 1" descr="Image of the Support plan and services page, Goals &amp; recommendations tab, shows an example of a client with a IAT outcome of a SAH Classification 8, with an existing classification of 'Transitioned HCP level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2000" cy="1554731"/>
                    </a:xfrm>
                    <a:prstGeom prst="rect">
                      <a:avLst/>
                    </a:prstGeom>
                    <a:noFill/>
                    <a:ln>
                      <a:solidFill>
                        <a:schemeClr val="accent1">
                          <a:lumMod val="75000"/>
                        </a:schemeClr>
                      </a:solidFill>
                    </a:ln>
                  </pic:spPr>
                </pic:pic>
              </a:graphicData>
            </a:graphic>
          </wp:inline>
        </w:drawing>
      </w:r>
    </w:p>
    <w:p w14:paraId="58B4BBEF" w14:textId="5705D699" w:rsidR="007966CC" w:rsidRPr="00EE5388" w:rsidRDefault="5212DF68" w:rsidP="00EE5388">
      <w:pPr>
        <w:rPr>
          <w:rFonts w:cs="Arial"/>
        </w:rPr>
      </w:pPr>
      <w:r w:rsidRPr="00EE5388">
        <w:rPr>
          <w:rFonts w:cs="Arial"/>
        </w:rPr>
        <w:t xml:space="preserve">The recommendation displays for guidance only. </w:t>
      </w:r>
      <w:r w:rsidRPr="00EE5388">
        <w:rPr>
          <w:rStyle w:val="normaltextrun"/>
          <w:rFonts w:eastAsia="MS Gothic" w:cs="Arial"/>
        </w:rPr>
        <w:t>Assessors will still need to select the service the client requires.</w:t>
      </w:r>
    </w:p>
    <w:p w14:paraId="40544501" w14:textId="473B99A8" w:rsidR="00CF4557" w:rsidRPr="00EE5388" w:rsidRDefault="002267A1" w:rsidP="00EE5388">
      <w:pPr>
        <w:rPr>
          <w:rFonts w:cs="Arial"/>
        </w:rPr>
      </w:pPr>
      <w:r w:rsidRPr="00EE5388">
        <w:rPr>
          <w:rFonts w:cs="Arial"/>
        </w:rPr>
        <w:t xml:space="preserve">For </w:t>
      </w:r>
      <w:r w:rsidR="00A53B27" w:rsidRPr="00EE5388">
        <w:rPr>
          <w:rFonts w:cs="Arial"/>
        </w:rPr>
        <w:t>c</w:t>
      </w:r>
      <w:r w:rsidR="007966CC" w:rsidRPr="00EE5388">
        <w:rPr>
          <w:rFonts w:cs="Arial"/>
        </w:rPr>
        <w:t xml:space="preserve">linical </w:t>
      </w:r>
      <w:r w:rsidR="00870690" w:rsidRPr="00EE5388">
        <w:rPr>
          <w:rFonts w:cs="Arial"/>
        </w:rPr>
        <w:t xml:space="preserve">aged </w:t>
      </w:r>
      <w:proofErr w:type="gramStart"/>
      <w:r w:rsidR="00870690" w:rsidRPr="00EE5388">
        <w:rPr>
          <w:rFonts w:cs="Arial"/>
        </w:rPr>
        <w:t>care needs</w:t>
      </w:r>
      <w:proofErr w:type="gramEnd"/>
      <w:r w:rsidR="00870690" w:rsidRPr="00EE5388">
        <w:rPr>
          <w:rFonts w:cs="Arial"/>
        </w:rPr>
        <w:t xml:space="preserve"> </w:t>
      </w:r>
      <w:r w:rsidRPr="00EE5388">
        <w:rPr>
          <w:rFonts w:cs="Arial"/>
        </w:rPr>
        <w:t xml:space="preserve">assessors </w:t>
      </w:r>
      <w:r w:rsidR="00870690" w:rsidRPr="00EE5388">
        <w:rPr>
          <w:rFonts w:cs="Arial"/>
        </w:rPr>
        <w:t xml:space="preserve">(clinical </w:t>
      </w:r>
      <w:proofErr w:type="gramStart"/>
      <w:r w:rsidR="00870690" w:rsidRPr="00EE5388">
        <w:rPr>
          <w:rFonts w:cs="Arial"/>
        </w:rPr>
        <w:t>assessors)</w:t>
      </w:r>
      <w:r w:rsidR="007C4D22" w:rsidRPr="00EE5388">
        <w:rPr>
          <w:rFonts w:cs="Arial"/>
        </w:rPr>
        <w:t>:</w:t>
      </w:r>
      <w:proofErr w:type="gramEnd"/>
    </w:p>
    <w:p w14:paraId="4E9FF799" w14:textId="4A1667AD" w:rsidR="0077615E" w:rsidRPr="00EE5388" w:rsidRDefault="00365CD7" w:rsidP="00EE5388">
      <w:pPr>
        <w:pStyle w:val="ListParagraph"/>
        <w:numPr>
          <w:ilvl w:val="0"/>
          <w:numId w:val="75"/>
        </w:numPr>
        <w:contextualSpacing w:val="0"/>
        <w:rPr>
          <w:rFonts w:cs="Arial"/>
        </w:rPr>
      </w:pPr>
      <w:r w:rsidRPr="00EE5388">
        <w:rPr>
          <w:rFonts w:cs="Arial"/>
        </w:rPr>
        <w:t xml:space="preserve">CHSP - </w:t>
      </w:r>
      <w:r w:rsidR="0077615E" w:rsidRPr="00EE5388">
        <w:rPr>
          <w:rFonts w:cs="Arial"/>
        </w:rPr>
        <w:t xml:space="preserve">refer to </w:t>
      </w:r>
      <w:r w:rsidR="0077615E" w:rsidRPr="00EE5388">
        <w:rPr>
          <w:rFonts w:cs="Arial"/>
          <w:i/>
          <w:iCs/>
        </w:rPr>
        <w:t xml:space="preserve">Manual Delegate Approval for CHSP – Standard Operating Procedure </w:t>
      </w:r>
      <w:r w:rsidR="0077615E" w:rsidRPr="00EE5388">
        <w:rPr>
          <w:rFonts w:cs="Arial"/>
        </w:rPr>
        <w:t>and instructional videos for comprehensive and home support assessments.</w:t>
      </w:r>
    </w:p>
    <w:p w14:paraId="23D7F7F8" w14:textId="5A51AE42" w:rsidR="00224CD5" w:rsidRPr="00EE5388" w:rsidRDefault="00BD5629" w:rsidP="00EE5388">
      <w:pPr>
        <w:pStyle w:val="ListParagraph"/>
        <w:numPr>
          <w:ilvl w:val="0"/>
          <w:numId w:val="52"/>
        </w:numPr>
        <w:contextualSpacing w:val="0"/>
        <w:rPr>
          <w:rFonts w:cs="Arial"/>
        </w:rPr>
      </w:pPr>
      <w:r w:rsidRPr="00EE5388">
        <w:rPr>
          <w:rFonts w:cs="Arial"/>
        </w:rPr>
        <w:t xml:space="preserve">Support at Home </w:t>
      </w:r>
      <w:r w:rsidR="00485948" w:rsidRPr="00EE5388">
        <w:rPr>
          <w:rFonts w:cs="Arial"/>
        </w:rPr>
        <w:t>Classifications</w:t>
      </w:r>
      <w:r w:rsidRPr="00EE5388">
        <w:rPr>
          <w:rFonts w:cs="Arial"/>
        </w:rPr>
        <w:t xml:space="preserve"> </w:t>
      </w:r>
      <w:r w:rsidR="002267A1" w:rsidRPr="00EE5388">
        <w:rPr>
          <w:rFonts w:cs="Arial"/>
        </w:rPr>
        <w:t xml:space="preserve">recommendation – </w:t>
      </w:r>
      <w:r w:rsidR="00183E52" w:rsidRPr="00EE5388">
        <w:rPr>
          <w:rFonts w:cs="Arial"/>
        </w:rPr>
        <w:t xml:space="preserve">refer to </w:t>
      </w:r>
      <w:hyperlink w:anchor="_Adding_Home_Support_3" w:history="1">
        <w:r w:rsidR="6715E5F2" w:rsidRPr="00EE5388">
          <w:rPr>
            <w:rStyle w:val="Hyperlink"/>
            <w:rFonts w:cs="Arial"/>
          </w:rPr>
          <w:t>Adding Home Support services</w:t>
        </w:r>
      </w:hyperlink>
      <w:r w:rsidR="6715E5F2" w:rsidRPr="00EE5388">
        <w:rPr>
          <w:rFonts w:cs="Arial"/>
        </w:rPr>
        <w:t xml:space="preserve"> for a Support at Home Classification.</w:t>
      </w:r>
    </w:p>
    <w:p w14:paraId="70530BCD" w14:textId="34D12FBC" w:rsidR="00224CD5" w:rsidRPr="00EE5388" w:rsidRDefault="00224CD5" w:rsidP="00EE5388">
      <w:pPr>
        <w:rPr>
          <w:rFonts w:cs="Arial"/>
        </w:rPr>
      </w:pPr>
      <w:r w:rsidRPr="00EE5388">
        <w:rPr>
          <w:rFonts w:cs="Arial"/>
        </w:rPr>
        <w:t xml:space="preserve">For </w:t>
      </w:r>
      <w:r w:rsidR="008E3041" w:rsidRPr="00EE5388">
        <w:rPr>
          <w:rFonts w:cs="Arial"/>
          <w:b/>
          <w:bCs/>
        </w:rPr>
        <w:t>n</w:t>
      </w:r>
      <w:r w:rsidRPr="00EE5388">
        <w:rPr>
          <w:rFonts w:cs="Arial"/>
          <w:b/>
          <w:bCs/>
        </w:rPr>
        <w:t xml:space="preserve">on-clinical </w:t>
      </w:r>
      <w:r w:rsidR="00870690" w:rsidRPr="00EE5388">
        <w:rPr>
          <w:rFonts w:cs="Arial"/>
          <w:b/>
          <w:bCs/>
        </w:rPr>
        <w:t xml:space="preserve">aged care needs </w:t>
      </w:r>
      <w:r w:rsidRPr="00EE5388">
        <w:rPr>
          <w:rFonts w:cs="Arial"/>
          <w:b/>
          <w:bCs/>
        </w:rPr>
        <w:t>assessors</w:t>
      </w:r>
      <w:r w:rsidRPr="00EE5388">
        <w:rPr>
          <w:rFonts w:cs="Arial"/>
        </w:rPr>
        <w:t xml:space="preserve"> </w:t>
      </w:r>
      <w:r w:rsidR="00870690" w:rsidRPr="00EE5388">
        <w:rPr>
          <w:rFonts w:cs="Arial"/>
        </w:rPr>
        <w:t xml:space="preserve">(non-clinical assessors), </w:t>
      </w:r>
      <w:r w:rsidRPr="00EE5388">
        <w:rPr>
          <w:rFonts w:cs="Arial"/>
        </w:rPr>
        <w:t>this means they should consider the following based on the IAT outcome:</w:t>
      </w:r>
    </w:p>
    <w:p w14:paraId="2D0ADC59" w14:textId="776236C3" w:rsidR="00424D98" w:rsidRPr="00EE5388" w:rsidRDefault="5876C94E" w:rsidP="00EE5388">
      <w:pPr>
        <w:pStyle w:val="ListParagraph"/>
        <w:numPr>
          <w:ilvl w:val="0"/>
          <w:numId w:val="72"/>
        </w:numPr>
        <w:contextualSpacing w:val="0"/>
        <w:rPr>
          <w:rFonts w:cs="Arial"/>
        </w:rPr>
      </w:pPr>
      <w:r w:rsidRPr="00EE5388">
        <w:rPr>
          <w:rFonts w:cs="Arial"/>
        </w:rPr>
        <w:t xml:space="preserve">CHSP </w:t>
      </w:r>
      <w:r w:rsidR="2D2E8356" w:rsidRPr="00EE5388">
        <w:rPr>
          <w:rFonts w:cs="Arial"/>
        </w:rPr>
        <w:t>–</w:t>
      </w:r>
      <w:r w:rsidRPr="00EE5388">
        <w:rPr>
          <w:rFonts w:cs="Arial"/>
        </w:rPr>
        <w:t xml:space="preserve"> </w:t>
      </w:r>
      <w:r w:rsidR="00B8186F" w:rsidRPr="00EE5388">
        <w:rPr>
          <w:rFonts w:cs="Arial"/>
        </w:rPr>
        <w:t xml:space="preserve">refer to </w:t>
      </w:r>
      <w:r w:rsidR="00B8186F" w:rsidRPr="00EE5388">
        <w:rPr>
          <w:rFonts w:cs="Arial"/>
          <w:i/>
          <w:iCs/>
        </w:rPr>
        <w:t xml:space="preserve">Manual Delegate Approval for CHSP – Standard Operating Procedure </w:t>
      </w:r>
      <w:r w:rsidR="00B8186F" w:rsidRPr="00EE5388">
        <w:rPr>
          <w:rFonts w:cs="Arial"/>
        </w:rPr>
        <w:t>and instructional videos for comprehensive and home support assessments.</w:t>
      </w:r>
    </w:p>
    <w:p w14:paraId="311A97A4" w14:textId="13936A31" w:rsidR="00183E52" w:rsidRPr="00EE5388" w:rsidRDefault="6846DC28" w:rsidP="00EE5388">
      <w:pPr>
        <w:pStyle w:val="ListParagraph"/>
        <w:numPr>
          <w:ilvl w:val="0"/>
          <w:numId w:val="72"/>
        </w:numPr>
        <w:contextualSpacing w:val="0"/>
        <w:rPr>
          <w:rFonts w:eastAsia="MS Gothic" w:cs="Arial"/>
        </w:rPr>
      </w:pPr>
      <w:r w:rsidRPr="00EE5388">
        <w:rPr>
          <w:rFonts w:cs="Arial"/>
        </w:rPr>
        <w:t xml:space="preserve">Support at Home </w:t>
      </w:r>
      <w:r w:rsidR="5876C94E" w:rsidRPr="00EE5388">
        <w:rPr>
          <w:rFonts w:cs="Arial"/>
        </w:rPr>
        <w:t xml:space="preserve">– you should consider </w:t>
      </w:r>
      <w:r w:rsidR="49AA27D6" w:rsidRPr="00EE5388">
        <w:rPr>
          <w:rFonts w:cs="Arial"/>
        </w:rPr>
        <w:t>converting the assessment to a comprehensive assessment under the supervision of a staff member who holds a clinical assessor role</w:t>
      </w:r>
      <w:r w:rsidR="760BB4F2" w:rsidRPr="00EE5388">
        <w:rPr>
          <w:rFonts w:cs="Arial"/>
        </w:rPr>
        <w:t>.</w:t>
      </w:r>
      <w:r w:rsidR="49AA27D6" w:rsidRPr="00EE5388">
        <w:rPr>
          <w:rFonts w:cs="Arial"/>
        </w:rPr>
        <w:t xml:space="preserve"> </w:t>
      </w:r>
      <w:bookmarkStart w:id="37" w:name="_Adding_Home_Support"/>
      <w:bookmarkStart w:id="38" w:name="_Toc803782130"/>
      <w:bookmarkStart w:id="39" w:name="_Toc999693638"/>
      <w:bookmarkStart w:id="40" w:name="_Toc922770746"/>
      <w:bookmarkStart w:id="41" w:name="_Toc2085581348"/>
      <w:bookmarkStart w:id="42" w:name="_Toc1808047260"/>
      <w:bookmarkEnd w:id="37"/>
    </w:p>
    <w:p w14:paraId="5E84C847" w14:textId="0F9DF99B" w:rsidR="00195A14" w:rsidRPr="00EE5388" w:rsidRDefault="009C6D24" w:rsidP="00EE5388">
      <w:pPr>
        <w:pStyle w:val="Heading1"/>
        <w:spacing w:before="120" w:after="120" w:line="276" w:lineRule="auto"/>
        <w:rPr>
          <w:rFonts w:ascii="Arial" w:hAnsi="Arial" w:cs="Arial"/>
          <w:sz w:val="28"/>
          <w:szCs w:val="28"/>
        </w:rPr>
      </w:pPr>
      <w:bookmarkStart w:id="43" w:name="_Toc232666106"/>
      <w:bookmarkStart w:id="44" w:name="_Adding_Home_Support_1"/>
      <w:r w:rsidRPr="00EE5388">
        <w:rPr>
          <w:rFonts w:ascii="Arial" w:hAnsi="Arial" w:cs="Arial"/>
          <w:sz w:val="28"/>
          <w:szCs w:val="28"/>
        </w:rPr>
        <w:lastRenderedPageBreak/>
        <w:t xml:space="preserve">Types of </w:t>
      </w:r>
      <w:r w:rsidR="00B97093" w:rsidRPr="00EE5388">
        <w:rPr>
          <w:rFonts w:ascii="Arial" w:hAnsi="Arial" w:cs="Arial"/>
          <w:sz w:val="28"/>
          <w:szCs w:val="28"/>
        </w:rPr>
        <w:t>Recommendation</w:t>
      </w:r>
      <w:r w:rsidRPr="00EE5388">
        <w:rPr>
          <w:rFonts w:ascii="Arial" w:hAnsi="Arial" w:cs="Arial"/>
          <w:sz w:val="28"/>
          <w:szCs w:val="28"/>
        </w:rPr>
        <w:t>s</w:t>
      </w:r>
      <w:bookmarkEnd w:id="43"/>
    </w:p>
    <w:p w14:paraId="2704372B" w14:textId="778D0269" w:rsidR="00195A14" w:rsidRPr="00EE5388" w:rsidRDefault="00195A14" w:rsidP="00EE5388">
      <w:pPr>
        <w:rPr>
          <w:rFonts w:cs="Arial"/>
        </w:rPr>
      </w:pPr>
      <w:r w:rsidRPr="00EE5388">
        <w:rPr>
          <w:rFonts w:cs="Arial"/>
        </w:rPr>
        <w:t>There are seven types of recommendations that can be added or removed to a support plan following an assessment: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14"/>
      </w:tblGrid>
      <w:tr w:rsidR="00F60047" w:rsidRPr="00EE5388" w14:paraId="65D8B33B" w14:textId="77777777">
        <w:trPr>
          <w:trHeight w:val="300"/>
        </w:trPr>
        <w:tc>
          <w:tcPr>
            <w:tcW w:w="426" w:type="dxa"/>
            <w:shd w:val="clear" w:color="auto" w:fill="FFFFFF" w:themeFill="background1"/>
          </w:tcPr>
          <w:p w14:paraId="2471E35A" w14:textId="77777777" w:rsidR="00F60047" w:rsidRPr="00EE5388" w:rsidRDefault="00F60047" w:rsidP="00EE5388">
            <w:pPr>
              <w:rPr>
                <w:rFonts w:cs="Arial"/>
                <w:b/>
                <w:sz w:val="28"/>
                <w:szCs w:val="28"/>
              </w:rPr>
            </w:pPr>
            <w:r w:rsidRPr="00EE5388">
              <w:rPr>
                <w:rFonts w:cs="Arial"/>
                <w:b/>
                <w:color w:val="C00000"/>
                <w:sz w:val="28"/>
                <w:szCs w:val="28"/>
              </w:rPr>
              <w:t>!</w:t>
            </w:r>
          </w:p>
        </w:tc>
        <w:tc>
          <w:tcPr>
            <w:tcW w:w="8632" w:type="dxa"/>
            <w:shd w:val="clear" w:color="auto" w:fill="FFFFFF" w:themeFill="background1"/>
          </w:tcPr>
          <w:p w14:paraId="402BA7FF" w14:textId="407F896D" w:rsidR="00F60047" w:rsidRPr="00EE5388" w:rsidRDefault="00F60047" w:rsidP="00EE5388">
            <w:pPr>
              <w:rPr>
                <w:rFonts w:cs="Arial"/>
                <w:szCs w:val="21"/>
              </w:rPr>
            </w:pPr>
            <w:r w:rsidRPr="00EE5388">
              <w:rPr>
                <w:rFonts w:cs="Arial"/>
              </w:rPr>
              <w:t xml:space="preserve">For Home Support services under the Support At Home Program, refer to </w:t>
            </w:r>
            <w:hyperlink w:anchor="_Adding_Home_Support_3" w:history="1">
              <w:r w:rsidRPr="00EE5388">
                <w:rPr>
                  <w:rStyle w:val="Hyperlink"/>
                  <w:rFonts w:cs="Arial"/>
                </w:rPr>
                <w:t>Adding Home Support services</w:t>
              </w:r>
            </w:hyperlink>
            <w:r w:rsidRPr="00EE5388">
              <w:rPr>
                <w:rFonts w:cs="Arial"/>
              </w:rPr>
              <w:t xml:space="preserve"> for a Support at Home Classification</w:t>
            </w:r>
            <w:r w:rsidR="006612A8" w:rsidRPr="00EE5388">
              <w:rPr>
                <w:rFonts w:cs="Arial"/>
              </w:rPr>
              <w:t xml:space="preserve"> and </w:t>
            </w:r>
            <w:hyperlink w:anchor="_Assistive_technology_and" w:history="1">
              <w:r w:rsidR="006612A8" w:rsidRPr="00EE5388">
                <w:rPr>
                  <w:rStyle w:val="Hyperlink"/>
                  <w:rFonts w:cs="Arial"/>
                </w:rPr>
                <w:t>Assistive technology and Home modifications (AT-HM) Recommendations</w:t>
              </w:r>
            </w:hyperlink>
            <w:r w:rsidR="006612A8" w:rsidRPr="00EE5388">
              <w:rPr>
                <w:rFonts w:cs="Arial"/>
              </w:rPr>
              <w:t>.</w:t>
            </w:r>
          </w:p>
        </w:tc>
      </w:tr>
    </w:tbl>
    <w:p w14:paraId="67C52B42" w14:textId="77777777" w:rsidR="00195A14" w:rsidRPr="00EE5388" w:rsidRDefault="00195A14" w:rsidP="00EE5388">
      <w:pPr>
        <w:pStyle w:val="ListBullet"/>
        <w:numPr>
          <w:ilvl w:val="0"/>
          <w:numId w:val="7"/>
        </w:numPr>
        <w:spacing w:line="276" w:lineRule="auto"/>
        <w:rPr>
          <w:rFonts w:cs="Arial"/>
        </w:rPr>
      </w:pPr>
      <w:r w:rsidRPr="00EE5388">
        <w:rPr>
          <w:rFonts w:cs="Arial"/>
          <w:b/>
        </w:rPr>
        <w:t>General recommendations</w:t>
      </w:r>
      <w:r w:rsidRPr="00EE5388">
        <w:rPr>
          <w:rFonts w:cs="Arial"/>
        </w:rPr>
        <w:t xml:space="preserve"> are non-Commonwealth funded </w:t>
      </w:r>
      <w:proofErr w:type="gramStart"/>
      <w:r w:rsidRPr="00EE5388">
        <w:rPr>
          <w:rFonts w:cs="Arial"/>
        </w:rPr>
        <w:t>supports</w:t>
      </w:r>
      <w:proofErr w:type="gramEnd"/>
      <w:r w:rsidRPr="00EE5388">
        <w:rPr>
          <w:rFonts w:cs="Arial"/>
        </w:rPr>
        <w:t xml:space="preserve"> that are identified by the assessor and the client and will be actioned by the client or the assessor rather than a service provider, for example: that the client sees a health practitioner, or that they join a local support group.</w:t>
      </w:r>
    </w:p>
    <w:p w14:paraId="12197D7D" w14:textId="56D33ABC" w:rsidR="00195A14" w:rsidRPr="00EE5388" w:rsidRDefault="00195A14" w:rsidP="00EE5388">
      <w:pPr>
        <w:pStyle w:val="ListBullet"/>
        <w:numPr>
          <w:ilvl w:val="0"/>
          <w:numId w:val="7"/>
        </w:numPr>
        <w:spacing w:line="276" w:lineRule="auto"/>
        <w:rPr>
          <w:rFonts w:cs="Arial"/>
        </w:rPr>
      </w:pPr>
      <w:r w:rsidRPr="00EE5388">
        <w:rPr>
          <w:rFonts w:cs="Arial"/>
          <w:b/>
        </w:rPr>
        <w:t>Service recommendations</w:t>
      </w:r>
      <w:r w:rsidRPr="00EE5388">
        <w:rPr>
          <w:rFonts w:cs="Arial"/>
        </w:rPr>
        <w:t xml:space="preserve"> are for adding recommendations for services to a clients support plan, such as Commonwealth Home Support Program (CHSP) services.</w:t>
      </w:r>
    </w:p>
    <w:p w14:paraId="76EFD735" w14:textId="7A7CF384" w:rsidR="00195A14" w:rsidRPr="00EE5388" w:rsidRDefault="00195A14" w:rsidP="00EE5388">
      <w:pPr>
        <w:pStyle w:val="ListBullet"/>
        <w:numPr>
          <w:ilvl w:val="0"/>
          <w:numId w:val="7"/>
        </w:numPr>
        <w:spacing w:line="276" w:lineRule="auto"/>
        <w:rPr>
          <w:rFonts w:cs="Arial"/>
        </w:rPr>
      </w:pPr>
      <w:r w:rsidRPr="00EE5388">
        <w:rPr>
          <w:rFonts w:cs="Arial"/>
          <w:b/>
          <w:bCs/>
        </w:rPr>
        <w:t xml:space="preserve">Assistive </w:t>
      </w:r>
      <w:r w:rsidR="00642BEB" w:rsidRPr="00EE5388">
        <w:rPr>
          <w:rFonts w:cs="Arial"/>
          <w:b/>
          <w:bCs/>
        </w:rPr>
        <w:t>t</w:t>
      </w:r>
      <w:r w:rsidRPr="00EE5388">
        <w:rPr>
          <w:rFonts w:cs="Arial"/>
          <w:b/>
          <w:bCs/>
        </w:rPr>
        <w:t xml:space="preserve">echnology </w:t>
      </w:r>
      <w:r w:rsidRPr="00EE5388">
        <w:rPr>
          <w:rFonts w:cs="Arial"/>
        </w:rPr>
        <w:t>under Support at Home program.</w:t>
      </w:r>
    </w:p>
    <w:p w14:paraId="6A20124C" w14:textId="0DB9F16F" w:rsidR="00195A14" w:rsidRPr="00EE5388" w:rsidRDefault="00195A14" w:rsidP="00EE5388">
      <w:pPr>
        <w:pStyle w:val="ListBullet"/>
        <w:numPr>
          <w:ilvl w:val="0"/>
          <w:numId w:val="7"/>
        </w:numPr>
        <w:spacing w:line="276" w:lineRule="auto"/>
        <w:rPr>
          <w:rFonts w:cs="Arial"/>
        </w:rPr>
      </w:pPr>
      <w:r w:rsidRPr="00EE5388">
        <w:rPr>
          <w:rFonts w:cs="Arial"/>
          <w:b/>
        </w:rPr>
        <w:t xml:space="preserve">Home </w:t>
      </w:r>
      <w:r w:rsidR="00642BEB" w:rsidRPr="00EE5388">
        <w:rPr>
          <w:rFonts w:cs="Arial"/>
          <w:b/>
        </w:rPr>
        <w:t>m</w:t>
      </w:r>
      <w:r w:rsidRPr="00EE5388">
        <w:rPr>
          <w:rFonts w:cs="Arial"/>
          <w:b/>
        </w:rPr>
        <w:t xml:space="preserve">odification </w:t>
      </w:r>
      <w:r w:rsidRPr="00EE5388">
        <w:rPr>
          <w:rFonts w:cs="Arial"/>
        </w:rPr>
        <w:t>under Support at Home program.</w:t>
      </w:r>
    </w:p>
    <w:p w14:paraId="6B6AEC29" w14:textId="77777777" w:rsidR="00195A14" w:rsidRPr="00EE5388" w:rsidRDefault="00195A14" w:rsidP="00EE5388">
      <w:pPr>
        <w:pStyle w:val="ListParagraph"/>
        <w:numPr>
          <w:ilvl w:val="0"/>
          <w:numId w:val="7"/>
        </w:numPr>
        <w:contextualSpacing w:val="0"/>
        <w:rPr>
          <w:rFonts w:cs="Arial"/>
        </w:rPr>
      </w:pPr>
      <w:r w:rsidRPr="00EE5388">
        <w:rPr>
          <w:rFonts w:cs="Arial"/>
          <w:b/>
          <w:bCs/>
        </w:rPr>
        <w:t>Recommended long-term living arrangement</w:t>
      </w:r>
      <w:r w:rsidRPr="00EE5388">
        <w:rPr>
          <w:rFonts w:cs="Arial"/>
        </w:rPr>
        <w:t xml:space="preserve"> is only applicable to comprehensive assessments. It is the most appropriate long-term living situation identified during a comprehensive assessment that can be selected from a list of accommodation settings after discussing the goals with the client and/or their supporter. This can only be recommended after a comprehensive assessment has been completed.</w:t>
      </w:r>
    </w:p>
    <w:p w14:paraId="7FF2D913" w14:textId="70AABC6F" w:rsidR="00195A14" w:rsidRPr="00EE5388" w:rsidRDefault="00195A14" w:rsidP="00EE5388">
      <w:pPr>
        <w:pStyle w:val="ListParagraph"/>
        <w:numPr>
          <w:ilvl w:val="0"/>
          <w:numId w:val="7"/>
        </w:numPr>
        <w:contextualSpacing w:val="0"/>
        <w:rPr>
          <w:rFonts w:cs="Arial"/>
        </w:rPr>
      </w:pPr>
      <w:r w:rsidRPr="00EE5388">
        <w:rPr>
          <w:rFonts w:cs="Arial"/>
          <w:b/>
          <w:bCs/>
        </w:rPr>
        <w:t>Care type for Delegate decision recommendations</w:t>
      </w:r>
      <w:r w:rsidRPr="00EE5388">
        <w:rPr>
          <w:rFonts w:cs="Arial"/>
        </w:rPr>
        <w:t xml:space="preserve"> are applicable only to comprehensive assessments</w:t>
      </w:r>
      <w:r w:rsidR="000617B9" w:rsidRPr="00EE5388">
        <w:rPr>
          <w:rFonts w:cs="Arial"/>
        </w:rPr>
        <w:t xml:space="preserve"> where CHSP is not recommended</w:t>
      </w:r>
      <w:r w:rsidRPr="00EE5388">
        <w:rPr>
          <w:rFonts w:cs="Arial"/>
        </w:rPr>
        <w:t xml:space="preserve">. These recommendations relate to care types under the </w:t>
      </w:r>
      <w:r w:rsidRPr="00EE5388">
        <w:rPr>
          <w:rFonts w:cs="Arial"/>
          <w:i/>
          <w:iCs/>
          <w:color w:val="2B579A"/>
          <w:shd w:val="clear" w:color="auto" w:fill="E6E6E6"/>
        </w:rPr>
        <w:t>Aged Care Act 2024</w:t>
      </w:r>
      <w:r w:rsidRPr="00EE5388">
        <w:rPr>
          <w:rFonts w:cs="Arial"/>
        </w:rPr>
        <w:t xml:space="preserve"> (the Act) which require approval by a Delegate. </w:t>
      </w:r>
    </w:p>
    <w:p w14:paraId="227EBB98" w14:textId="1CBD2419" w:rsidR="00416E98" w:rsidRPr="00EE5388" w:rsidRDefault="00195A14" w:rsidP="00EE5388">
      <w:pPr>
        <w:pStyle w:val="ListBullet"/>
        <w:numPr>
          <w:ilvl w:val="0"/>
          <w:numId w:val="7"/>
        </w:numPr>
        <w:spacing w:line="276" w:lineRule="auto"/>
        <w:rPr>
          <w:rFonts w:cs="Arial"/>
        </w:rPr>
      </w:pPr>
      <w:r w:rsidRPr="00EE5388">
        <w:rPr>
          <w:rFonts w:cs="Arial"/>
          <w:b/>
        </w:rPr>
        <w:t xml:space="preserve">Recommendations for a period of linking support </w:t>
      </w:r>
      <w:r w:rsidRPr="00EE5388">
        <w:rPr>
          <w:rFonts w:cs="Arial"/>
        </w:rPr>
        <w:t>are for where a client’s complex circumstances may be a barrier to accessing aged care services, and providing linking support can assist the client to access various services they require.</w:t>
      </w:r>
    </w:p>
    <w:p w14:paraId="72EF7C46" w14:textId="77777777" w:rsidR="00195A14" w:rsidRPr="00EE5388" w:rsidRDefault="00195A14" w:rsidP="00EE5388">
      <w:pPr>
        <w:rPr>
          <w:rFonts w:cs="Arial"/>
        </w:rPr>
      </w:pPr>
      <w:r w:rsidRPr="00EE5388">
        <w:rPr>
          <w:rFonts w:cs="Arial"/>
          <w:b/>
        </w:rPr>
        <w:t xml:space="preserve">Recommendations for a period of reablement </w:t>
      </w:r>
      <w:r w:rsidRPr="00EE5388">
        <w:rPr>
          <w:rFonts w:cs="Arial"/>
        </w:rPr>
        <w:t>are for time-limited interventions that are targeted towards a client’s specific goal(s) or desired outcome to adapt to some function loss, or regain confidence and capacity to resume their activities, for example: training in a new skill, modification to a client’s home environment or having access to equipment or assistive technology.</w:t>
      </w:r>
    </w:p>
    <w:p w14:paraId="004E9770" w14:textId="69F2EC14" w:rsidR="007A2F75" w:rsidRPr="00EE5388" w:rsidRDefault="007A2F75" w:rsidP="00A95C68">
      <w:pPr>
        <w:pStyle w:val="Heading2"/>
        <w:spacing w:before="240" w:line="276" w:lineRule="auto"/>
        <w:rPr>
          <w:rFonts w:cs="Arial"/>
        </w:rPr>
      </w:pPr>
      <w:bookmarkStart w:id="45" w:name="_Toc232666107"/>
      <w:r w:rsidRPr="00EE5388">
        <w:rPr>
          <w:rFonts w:cs="Arial"/>
        </w:rPr>
        <w:t>Linking Recommendations to Goals</w:t>
      </w:r>
      <w:bookmarkEnd w:id="45"/>
    </w:p>
    <w:p w14:paraId="7EDB88AA" w14:textId="3641405A" w:rsidR="00195A14" w:rsidRPr="00EE5388" w:rsidRDefault="00195A14" w:rsidP="00EE5388">
      <w:pPr>
        <w:rPr>
          <w:rFonts w:cs="Arial"/>
        </w:rPr>
      </w:pPr>
      <w:r w:rsidRPr="00EE5388">
        <w:rPr>
          <w:rFonts w:cs="Arial"/>
        </w:rPr>
        <w:t xml:space="preserve">Recommendations can be linked to concerns and goals, or they can be added as an </w:t>
      </w:r>
      <w:r w:rsidRPr="00EE5388">
        <w:rPr>
          <w:rFonts w:cs="Arial"/>
          <w:b/>
          <w:bCs/>
        </w:rPr>
        <w:t>Other Recommendation</w:t>
      </w:r>
      <w:r w:rsidRPr="00EE5388">
        <w:rPr>
          <w:rFonts w:cs="Arial"/>
        </w:rPr>
        <w:t>.</w:t>
      </w:r>
      <w:r w:rsidR="00F60047" w:rsidRPr="00EE5388">
        <w:rPr>
          <w:rFonts w:cs="Arial"/>
        </w:rPr>
        <w:t xml:space="preserve"> </w:t>
      </w:r>
      <w:r w:rsidRPr="00EE5388">
        <w:rPr>
          <w:rFonts w:cs="Arial"/>
        </w:rPr>
        <w:t xml:space="preserve">Further information on linking support and reablement is available in the </w:t>
      </w:r>
      <w:r w:rsidRPr="00EE5388">
        <w:rPr>
          <w:rFonts w:cs="Arial"/>
          <w:i/>
        </w:rPr>
        <w:t>My Aged Care Assessment Manual</w:t>
      </w:r>
      <w:r w:rsidRPr="00EE5388">
        <w:rPr>
          <w:rFonts w:cs="Arial"/>
        </w:rPr>
        <w:t xml:space="preserve"> on the </w:t>
      </w:r>
      <w:hyperlink r:id="rId36" w:history="1">
        <w:r w:rsidRPr="00EE5388">
          <w:rPr>
            <w:rStyle w:val="Hyperlink"/>
            <w:rFonts w:cs="Arial"/>
          </w:rPr>
          <w:t>department’s website</w:t>
        </w:r>
      </w:hyperlink>
      <w:r w:rsidRPr="00EE5388">
        <w:rPr>
          <w:rFonts w:cs="Arial"/>
        </w:rPr>
        <w:t>.</w:t>
      </w:r>
    </w:p>
    <w:p w14:paraId="494AB7BD" w14:textId="6B8BFDCB" w:rsidR="00195A14" w:rsidRPr="00EE5388" w:rsidRDefault="00195A14" w:rsidP="00EE5388">
      <w:pPr>
        <w:rPr>
          <w:rFonts w:cs="Arial"/>
        </w:rPr>
      </w:pPr>
      <w:r w:rsidRPr="00EE5388">
        <w:rPr>
          <w:rFonts w:cs="Arial"/>
        </w:rPr>
        <w:t xml:space="preserve">Recommendations can be associated </w:t>
      </w:r>
      <w:proofErr w:type="gramStart"/>
      <w:r w:rsidRPr="00EE5388">
        <w:rPr>
          <w:rFonts w:cs="Arial"/>
        </w:rPr>
        <w:t>to</w:t>
      </w:r>
      <w:proofErr w:type="gramEnd"/>
      <w:r w:rsidRPr="00EE5388">
        <w:rPr>
          <w:rFonts w:cs="Arial"/>
        </w:rPr>
        <w:t xml:space="preserve"> more than one goal. When adding your recommendations you can</w:t>
      </w:r>
      <w:r w:rsidR="002046E3" w:rsidRPr="00EE5388">
        <w:rPr>
          <w:rFonts w:cs="Arial"/>
        </w:rPr>
        <w:t xml:space="preserve"> s</w:t>
      </w:r>
      <w:r w:rsidRPr="00EE5388">
        <w:rPr>
          <w:rFonts w:cs="Arial"/>
        </w:rPr>
        <w:t>elect one or more goals to associate a recommendation</w:t>
      </w:r>
      <w:r w:rsidR="002046E3" w:rsidRPr="00EE5388">
        <w:rPr>
          <w:rFonts w:cs="Arial"/>
        </w:rPr>
        <w:t xml:space="preserve"> or u</w:t>
      </w:r>
      <w:r w:rsidRPr="00EE5388">
        <w:rPr>
          <w:rFonts w:cs="Arial"/>
        </w:rPr>
        <w:t>nlink the recommendation from all goals.</w:t>
      </w:r>
    </w:p>
    <w:p w14:paraId="5277A374" w14:textId="77777777" w:rsidR="00195A14" w:rsidRPr="00EE5388" w:rsidRDefault="00195A14" w:rsidP="00EE5388">
      <w:pPr>
        <w:pStyle w:val="ListParagraph"/>
        <w:numPr>
          <w:ilvl w:val="0"/>
          <w:numId w:val="22"/>
        </w:numPr>
        <w:contextualSpacing w:val="0"/>
        <w:rPr>
          <w:rFonts w:cs="Arial"/>
          <w:szCs w:val="21"/>
        </w:rPr>
      </w:pPr>
      <w:r w:rsidRPr="00EE5388">
        <w:rPr>
          <w:rFonts w:cs="Arial"/>
        </w:rPr>
        <w:t>You can</w:t>
      </w:r>
      <w:r w:rsidRPr="00EE5388">
        <w:rPr>
          <w:rFonts w:cs="Arial"/>
          <w:b/>
          <w:bCs/>
        </w:rPr>
        <w:t xml:space="preserve"> </w:t>
      </w:r>
      <w:r w:rsidRPr="00EE5388">
        <w:rPr>
          <w:rFonts w:cs="Arial"/>
        </w:rPr>
        <w:t xml:space="preserve">select the appropriate recommendation from the </w:t>
      </w:r>
      <w:r w:rsidRPr="00EE5388">
        <w:rPr>
          <w:rFonts w:cs="Arial"/>
          <w:b/>
          <w:bCs/>
        </w:rPr>
        <w:t>Other Recommendations</w:t>
      </w:r>
      <w:r w:rsidRPr="00EE5388">
        <w:rPr>
          <w:rFonts w:cs="Arial"/>
        </w:rPr>
        <w:t xml:space="preserve"> section of the </w:t>
      </w:r>
      <w:r w:rsidRPr="00EE5388">
        <w:rPr>
          <w:rFonts w:cs="Arial"/>
          <w:b/>
          <w:bCs/>
        </w:rPr>
        <w:t>Goals &amp; Recommendations</w:t>
      </w:r>
      <w:r w:rsidRPr="00EE5388">
        <w:rPr>
          <w:rFonts w:cs="Arial"/>
        </w:rPr>
        <w:t xml:space="preserve"> tab. You can then choose to link this recommendation to a relevant goal. If you add a recommendation from the </w:t>
      </w:r>
      <w:r w:rsidRPr="00EE5388">
        <w:rPr>
          <w:rFonts w:cs="Arial"/>
          <w:b/>
          <w:bCs/>
        </w:rPr>
        <w:t>Other Recommendations</w:t>
      </w:r>
      <w:r w:rsidRPr="00EE5388">
        <w:rPr>
          <w:rFonts w:cs="Arial"/>
        </w:rPr>
        <w:t xml:space="preserve"> section recommendation will be displayed underneath that heading.</w:t>
      </w:r>
    </w:p>
    <w:p w14:paraId="52C67228" w14:textId="77777777" w:rsidR="00195A14" w:rsidRPr="00EE5388" w:rsidRDefault="00195A14" w:rsidP="00EE5388">
      <w:pPr>
        <w:rPr>
          <w:rFonts w:cs="Arial"/>
        </w:rPr>
      </w:pPr>
      <w:r w:rsidRPr="00EE5388">
        <w:rPr>
          <w:rFonts w:cs="Arial"/>
          <w:noProof/>
        </w:rPr>
        <w:lastRenderedPageBreak/>
        <w:drawing>
          <wp:inline distT="0" distB="0" distL="0" distR="0" wp14:anchorId="1AAFB636" wp14:editId="67D32755">
            <wp:extent cx="5742000" cy="2088000"/>
            <wp:effectExtent l="19050" t="19050" r="11430" b="26670"/>
            <wp:docPr id="2097706143" name="drawing" descr="Image of the  Support Plan and services page, Goals and recommendations tab. Shows a list of other recommendations that have been added by the ass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06143" name="drawing" descr="Image of the  Support Plan and services page, Goals and recommendations tab. Shows a list of other recommendations that have been added by the assessor"/>
                    <pic:cNvPicPr/>
                  </pic:nvPicPr>
                  <pic:blipFill>
                    <a:blip r:embed="rId37">
                      <a:extLst>
                        <a:ext uri="{28A0092B-C50C-407E-A947-70E740481C1C}">
                          <a14:useLocalDpi xmlns:a14="http://schemas.microsoft.com/office/drawing/2010/main"/>
                        </a:ext>
                      </a:extLst>
                    </a:blip>
                    <a:stretch>
                      <a:fillRect/>
                    </a:stretch>
                  </pic:blipFill>
                  <pic:spPr>
                    <a:xfrm>
                      <a:off x="0" y="0"/>
                      <a:ext cx="5742000" cy="2088000"/>
                    </a:xfrm>
                    <a:prstGeom prst="rect">
                      <a:avLst/>
                    </a:prstGeom>
                    <a:ln w="9525">
                      <a:solidFill>
                        <a:schemeClr val="accent1">
                          <a:lumMod val="75000"/>
                        </a:schemeClr>
                      </a:solidFill>
                      <a:prstDash val="solid"/>
                    </a:ln>
                  </pic:spPr>
                </pic:pic>
              </a:graphicData>
            </a:graphic>
          </wp:inline>
        </w:drawing>
      </w:r>
    </w:p>
    <w:p w14:paraId="7B1D7DAB" w14:textId="77777777" w:rsidR="000E1D82" w:rsidRPr="00EE5388" w:rsidRDefault="00195A14" w:rsidP="00EE5388">
      <w:pPr>
        <w:pStyle w:val="ListParagraph"/>
        <w:numPr>
          <w:ilvl w:val="0"/>
          <w:numId w:val="22"/>
        </w:numPr>
        <w:contextualSpacing w:val="0"/>
        <w:rPr>
          <w:rFonts w:cs="Arial"/>
          <w:szCs w:val="21"/>
        </w:rPr>
      </w:pPr>
      <w:r w:rsidRPr="00EE5388">
        <w:rPr>
          <w:rFonts w:cs="Arial"/>
        </w:rPr>
        <w:t xml:space="preserve">Alternatively, you can add a recommendation directly to an area of concern and goal by selecting the arrow next to </w:t>
      </w:r>
      <w:r w:rsidRPr="00EE5388">
        <w:rPr>
          <w:rFonts w:cs="Arial"/>
          <w:b/>
          <w:bCs/>
        </w:rPr>
        <w:t>Goal</w:t>
      </w:r>
      <w:r w:rsidRPr="00EE5388">
        <w:rPr>
          <w:rFonts w:cs="Arial"/>
        </w:rPr>
        <w:t xml:space="preserve"> and below </w:t>
      </w:r>
      <w:r w:rsidRPr="00EE5388">
        <w:rPr>
          <w:rFonts w:cs="Arial"/>
          <w:b/>
          <w:bCs/>
        </w:rPr>
        <w:t xml:space="preserve">Add to this goal </w:t>
      </w:r>
      <w:r w:rsidRPr="00EE5388">
        <w:rPr>
          <w:rFonts w:cs="Arial"/>
        </w:rPr>
        <w:t xml:space="preserve">on the right-hand side of the panel. </w:t>
      </w:r>
    </w:p>
    <w:p w14:paraId="6540731C" w14:textId="77777777" w:rsidR="000E1D82" w:rsidRPr="00EE5388" w:rsidRDefault="00195A14" w:rsidP="00EE5388">
      <w:pPr>
        <w:pStyle w:val="ListParagraph"/>
        <w:ind w:left="360"/>
        <w:contextualSpacing w:val="0"/>
        <w:rPr>
          <w:rFonts w:cs="Arial"/>
        </w:rPr>
      </w:pPr>
      <w:r w:rsidRPr="00EE5388">
        <w:rPr>
          <w:rFonts w:cs="Arial"/>
        </w:rPr>
        <w:t xml:space="preserve">If you add a recommendation from the </w:t>
      </w:r>
      <w:r w:rsidRPr="00EE5388">
        <w:rPr>
          <w:rFonts w:cs="Arial"/>
          <w:b/>
          <w:bCs/>
        </w:rPr>
        <w:t>Add to this goal</w:t>
      </w:r>
      <w:r w:rsidRPr="00EE5388">
        <w:rPr>
          <w:rFonts w:cs="Arial"/>
        </w:rPr>
        <w:t xml:space="preserve"> section, the recommendation will be displayed </w:t>
      </w:r>
      <w:proofErr w:type="gramStart"/>
      <w:r w:rsidRPr="00EE5388">
        <w:rPr>
          <w:rFonts w:cs="Arial"/>
        </w:rPr>
        <w:t>underneath</w:t>
      </w:r>
      <w:proofErr w:type="gramEnd"/>
      <w:r w:rsidRPr="00EE5388">
        <w:rPr>
          <w:rFonts w:cs="Arial"/>
        </w:rPr>
        <w:t xml:space="preserve"> the goal. </w:t>
      </w:r>
    </w:p>
    <w:p w14:paraId="22163A48" w14:textId="356B0235" w:rsidR="00195A14" w:rsidRPr="00EE5388" w:rsidRDefault="00195A14" w:rsidP="00EE5388">
      <w:pPr>
        <w:pStyle w:val="ListParagraph"/>
        <w:ind w:left="360"/>
        <w:contextualSpacing w:val="0"/>
        <w:rPr>
          <w:rFonts w:cs="Arial"/>
          <w:szCs w:val="21"/>
        </w:rPr>
      </w:pPr>
      <w:r w:rsidRPr="00EE5388">
        <w:rPr>
          <w:rFonts w:cs="Arial"/>
        </w:rPr>
        <w:t>Select the arrow to the left of the goal to display the recommendation details.</w:t>
      </w:r>
    </w:p>
    <w:p w14:paraId="49C69627" w14:textId="77777777" w:rsidR="00195A14" w:rsidRPr="00EE5388" w:rsidRDefault="00195A14" w:rsidP="00EE5388">
      <w:pPr>
        <w:rPr>
          <w:rFonts w:cs="Arial"/>
        </w:rPr>
      </w:pPr>
      <w:r w:rsidRPr="00EE5388">
        <w:rPr>
          <w:rFonts w:cs="Arial"/>
          <w:noProof/>
        </w:rPr>
        <w:drawing>
          <wp:inline distT="0" distB="0" distL="0" distR="0" wp14:anchorId="037DBC92" wp14:editId="6C68F5A4">
            <wp:extent cx="5742000" cy="3055531"/>
            <wp:effectExtent l="19050" t="19050" r="11430" b="12065"/>
            <wp:docPr id="513163297" name="drawing" descr="Image of the Support Plan and services page, Goals and recommendations tab. Shows a list of recommendations that are linked to a particular goal because they are displayed underneath the goal's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63297" name="drawing" descr="Image of the Support Plan and services page, Goals and recommendations tab. Shows a list of recommendations that are linked to a particular goal because they are displayed underneath the goal's heading."/>
                    <pic:cNvPicPr/>
                  </pic:nvPicPr>
                  <pic:blipFill>
                    <a:blip r:embed="rId38">
                      <a:extLst>
                        <a:ext uri="{28A0092B-C50C-407E-A947-70E740481C1C}">
                          <a14:useLocalDpi xmlns:a14="http://schemas.microsoft.com/office/drawing/2010/main"/>
                        </a:ext>
                      </a:extLst>
                    </a:blip>
                    <a:stretch>
                      <a:fillRect/>
                    </a:stretch>
                  </pic:blipFill>
                  <pic:spPr>
                    <a:xfrm>
                      <a:off x="0" y="0"/>
                      <a:ext cx="5742000" cy="3055531"/>
                    </a:xfrm>
                    <a:prstGeom prst="rect">
                      <a:avLst/>
                    </a:prstGeom>
                    <a:ln w="9525">
                      <a:solidFill>
                        <a:schemeClr val="accent1">
                          <a:lumMod val="75000"/>
                        </a:schemeClr>
                      </a:solidFill>
                      <a:prstDash val="solid"/>
                    </a:ln>
                  </pic:spPr>
                </pic:pic>
              </a:graphicData>
            </a:graphic>
          </wp:inline>
        </w:drawing>
      </w:r>
    </w:p>
    <w:p w14:paraId="292F0A0C" w14:textId="77777777" w:rsidR="000E1D82" w:rsidRPr="00EE5388" w:rsidRDefault="000E1D82" w:rsidP="00EE5388">
      <w:pPr>
        <w:widowControl/>
        <w:rPr>
          <w:rFonts w:cs="Arial"/>
        </w:rPr>
      </w:pPr>
      <w:r w:rsidRPr="00EE5388">
        <w:rPr>
          <w:rFonts w:cs="Arial"/>
        </w:rPr>
        <w:br w:type="page"/>
      </w:r>
    </w:p>
    <w:p w14:paraId="627B2045" w14:textId="4F2338BB" w:rsidR="00195A14" w:rsidRPr="00EE5388" w:rsidRDefault="00195A14" w:rsidP="00EE5388">
      <w:pPr>
        <w:pStyle w:val="ListParagraph"/>
        <w:numPr>
          <w:ilvl w:val="0"/>
          <w:numId w:val="22"/>
        </w:numPr>
        <w:contextualSpacing w:val="0"/>
        <w:rPr>
          <w:rFonts w:cs="Arial"/>
        </w:rPr>
      </w:pPr>
      <w:r w:rsidRPr="00EE5388">
        <w:rPr>
          <w:rFonts w:cs="Arial"/>
        </w:rPr>
        <w:lastRenderedPageBreak/>
        <w:t xml:space="preserve">To </w:t>
      </w:r>
      <w:r w:rsidR="00763A89" w:rsidRPr="00EE5388">
        <w:rPr>
          <w:rFonts w:cs="Arial"/>
        </w:rPr>
        <w:t xml:space="preserve">unlink </w:t>
      </w:r>
      <w:r w:rsidRPr="00EE5388">
        <w:rPr>
          <w:rFonts w:cs="Arial"/>
        </w:rPr>
        <w:t xml:space="preserve">a recommendation from the goal, select the EDIT icon (Blue Pencil) next to the recommended service under the goal and press the </w:t>
      </w:r>
      <w:r w:rsidRPr="00EE5388">
        <w:rPr>
          <w:rFonts w:cs="Arial"/>
          <w:b/>
          <w:bCs/>
        </w:rPr>
        <w:t>UNLINK THIS RECOMMENDATION FROM ALL GOALS</w:t>
      </w:r>
      <w:r w:rsidRPr="00EE5388">
        <w:rPr>
          <w:rFonts w:cs="Arial"/>
        </w:rPr>
        <w:t xml:space="preserve"> button and select </w:t>
      </w:r>
      <w:r w:rsidRPr="00EE5388">
        <w:rPr>
          <w:rFonts w:cs="Arial"/>
          <w:b/>
          <w:bCs/>
        </w:rPr>
        <w:t>SAVE TO PLAN</w:t>
      </w:r>
      <w:r w:rsidRPr="00EE5388">
        <w:rPr>
          <w:rFonts w:cs="Arial"/>
        </w:rPr>
        <w:t>.</w:t>
      </w:r>
    </w:p>
    <w:p w14:paraId="2891E98F" w14:textId="447421B4" w:rsidR="00195A14" w:rsidRPr="00EE5388" w:rsidRDefault="00195A14" w:rsidP="00EE5388">
      <w:pPr>
        <w:rPr>
          <w:rFonts w:cs="Arial"/>
        </w:rPr>
      </w:pPr>
      <w:r w:rsidRPr="00EE5388">
        <w:rPr>
          <w:rFonts w:cs="Arial"/>
          <w:noProof/>
        </w:rPr>
        <w:drawing>
          <wp:inline distT="0" distB="0" distL="0" distR="0" wp14:anchorId="6CDCA8C1" wp14:editId="08024B62">
            <wp:extent cx="5551488" cy="4441190"/>
            <wp:effectExtent l="19050" t="19050" r="11430" b="16510"/>
            <wp:docPr id="59452959" name="drawing" descr="Image of the 'Edit service recommendation' pop up. The 'Unlink this recommendation from all goals' button is at the bottom left. the 'Save to plan'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2959" name="drawing" descr="Image of the 'Edit service recommendation' pop up. The 'Unlink this recommendation from all goals' button is at the bottom left. the 'Save to plan' button is at the bottom right."/>
                    <pic:cNvPicPr/>
                  </pic:nvPicPr>
                  <pic:blipFill>
                    <a:blip r:embed="rId39">
                      <a:extLst>
                        <a:ext uri="{28A0092B-C50C-407E-A947-70E740481C1C}">
                          <a14:useLocalDpi xmlns:a14="http://schemas.microsoft.com/office/drawing/2010/main"/>
                        </a:ext>
                      </a:extLst>
                    </a:blip>
                    <a:stretch>
                      <a:fillRect/>
                    </a:stretch>
                  </pic:blipFill>
                  <pic:spPr>
                    <a:xfrm>
                      <a:off x="0" y="0"/>
                      <a:ext cx="5562765" cy="4450211"/>
                    </a:xfrm>
                    <a:prstGeom prst="rect">
                      <a:avLst/>
                    </a:prstGeom>
                    <a:ln w="9525">
                      <a:solidFill>
                        <a:schemeClr val="accent1">
                          <a:lumMod val="75000"/>
                        </a:schemeClr>
                      </a:solidFill>
                      <a:prstDash val="solid"/>
                    </a:ln>
                  </pic:spPr>
                </pic:pic>
              </a:graphicData>
            </a:graphic>
          </wp:inline>
        </w:drawing>
      </w:r>
    </w:p>
    <w:p w14:paraId="5886A2D7" w14:textId="2C83A09E" w:rsidR="00195A14" w:rsidRPr="00EE5388" w:rsidRDefault="00195A14" w:rsidP="00471A16">
      <w:pPr>
        <w:pStyle w:val="Heading2"/>
        <w:spacing w:before="240" w:line="276" w:lineRule="auto"/>
        <w:rPr>
          <w:rFonts w:cs="Arial"/>
          <w:i/>
          <w:iCs/>
        </w:rPr>
      </w:pPr>
      <w:bookmarkStart w:id="46" w:name="_Service_Recommendation"/>
      <w:bookmarkStart w:id="47" w:name="_Toc232666108"/>
      <w:bookmarkEnd w:id="46"/>
      <w:r w:rsidRPr="00EE5388">
        <w:rPr>
          <w:rFonts w:cs="Arial"/>
        </w:rPr>
        <w:t>Viewing the Recommendation after a delegate decision</w:t>
      </w:r>
      <w:bookmarkEnd w:id="47"/>
    </w:p>
    <w:p w14:paraId="75EB5509" w14:textId="77777777" w:rsidR="0025368F" w:rsidRDefault="00195A14" w:rsidP="00EE5388">
      <w:pPr>
        <w:rPr>
          <w:rFonts w:cs="Arial"/>
        </w:rPr>
      </w:pPr>
      <w:r w:rsidRPr="00EE5388">
        <w:rPr>
          <w:rFonts w:cs="Arial"/>
        </w:rPr>
        <w:t xml:space="preserve">Once the goals and recommendations have been entered, the assessor forwards the referral to the delegate for decision-making. After the delegate completes their review, the assessor can view the outcome, including which recommended services were approved or modified. The assessor can also see if the delegate has added any new services. </w:t>
      </w:r>
    </w:p>
    <w:p w14:paraId="4022081E" w14:textId="46062CA3" w:rsidR="00195A14" w:rsidRPr="00EE5388" w:rsidRDefault="00195A14" w:rsidP="00EE5388">
      <w:pPr>
        <w:rPr>
          <w:rFonts w:cs="Arial"/>
        </w:rPr>
      </w:pPr>
      <w:r w:rsidRPr="00EE5388">
        <w:rPr>
          <w:rFonts w:cs="Arial"/>
        </w:rPr>
        <w:t>To access this information, the assessor can locate the client using the </w:t>
      </w:r>
      <w:hyperlink r:id="rId40">
        <w:r w:rsidR="00B77C18" w:rsidRPr="00EE5388">
          <w:rPr>
            <w:rStyle w:val="Hyperlink"/>
            <w:rFonts w:cs="Arial"/>
          </w:rPr>
          <w:t>Find a Client</w:t>
        </w:r>
      </w:hyperlink>
      <w:r w:rsidR="00B77C18" w:rsidRPr="00EE5388">
        <w:rPr>
          <w:rFonts w:cs="Arial"/>
        </w:rPr>
        <w:t xml:space="preserve"> </w:t>
      </w:r>
      <w:r w:rsidRPr="00EE5388">
        <w:rPr>
          <w:rFonts w:cs="Arial"/>
        </w:rPr>
        <w:t>link in the Assessor Portal.</w:t>
      </w:r>
    </w:p>
    <w:p w14:paraId="749E43F5" w14:textId="77777777" w:rsidR="00195A14" w:rsidRPr="00EE5388" w:rsidRDefault="00195A14" w:rsidP="00EE5388">
      <w:pPr>
        <w:rPr>
          <w:rFonts w:cs="Arial"/>
        </w:rPr>
      </w:pPr>
      <w:r w:rsidRPr="00EE5388">
        <w:rPr>
          <w:rFonts w:cs="Arial"/>
          <w:noProof/>
        </w:rPr>
        <w:drawing>
          <wp:inline distT="0" distB="0" distL="0" distR="0" wp14:anchorId="69171674" wp14:editId="41E31FEA">
            <wp:extent cx="5742000" cy="562544"/>
            <wp:effectExtent l="19050" t="19050" r="11430" b="28575"/>
            <wp:docPr id="1815889959" name="Picture 1" descr="Image depicting a partial screenshot of Assessor Portal showing the Find A Client link at the top right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89959" name="Picture 1" descr="Image depicting a partial screenshot of Assessor Portal showing the Find A Client link at the top right of the portal"/>
                    <pic:cNvPicPr/>
                  </pic:nvPicPr>
                  <pic:blipFill>
                    <a:blip r:embed="rId41"/>
                    <a:stretch>
                      <a:fillRect/>
                    </a:stretch>
                  </pic:blipFill>
                  <pic:spPr>
                    <a:xfrm>
                      <a:off x="0" y="0"/>
                      <a:ext cx="5742000" cy="562544"/>
                    </a:xfrm>
                    <a:prstGeom prst="rect">
                      <a:avLst/>
                    </a:prstGeom>
                    <a:ln>
                      <a:solidFill>
                        <a:schemeClr val="accent1">
                          <a:lumMod val="75000"/>
                        </a:schemeClr>
                      </a:solidFill>
                    </a:ln>
                  </pic:spPr>
                </pic:pic>
              </a:graphicData>
            </a:graphic>
          </wp:inline>
        </w:drawing>
      </w:r>
    </w:p>
    <w:p w14:paraId="5A45D1B6" w14:textId="77777777" w:rsidR="0027632A" w:rsidRPr="00EE5388" w:rsidRDefault="00195A14" w:rsidP="00EE5388">
      <w:pPr>
        <w:rPr>
          <w:rFonts w:cs="Arial"/>
        </w:rPr>
      </w:pPr>
      <w:r w:rsidRPr="00EE5388">
        <w:rPr>
          <w:rFonts w:cs="Arial"/>
        </w:rPr>
        <w:t>You can search for a client in the My Aged Care Assessor Portal by entering their </w:t>
      </w:r>
      <w:r w:rsidRPr="00EE5388">
        <w:rPr>
          <w:rFonts w:cs="Arial"/>
          <w:b/>
          <w:bCs/>
        </w:rPr>
        <w:t>First Name</w:t>
      </w:r>
      <w:r w:rsidRPr="00EE5388">
        <w:rPr>
          <w:rFonts w:cs="Arial"/>
        </w:rPr>
        <w:t>, </w:t>
      </w:r>
      <w:r w:rsidRPr="00EE5388">
        <w:rPr>
          <w:rFonts w:cs="Arial"/>
          <w:b/>
          <w:bCs/>
        </w:rPr>
        <w:t>Last Name</w:t>
      </w:r>
      <w:r w:rsidRPr="00EE5388">
        <w:rPr>
          <w:rFonts w:cs="Arial"/>
        </w:rPr>
        <w:t>, or </w:t>
      </w:r>
      <w:r w:rsidRPr="00EE5388">
        <w:rPr>
          <w:rFonts w:cs="Arial"/>
          <w:b/>
          <w:bCs/>
        </w:rPr>
        <w:t>Aged Care User ID</w:t>
      </w:r>
      <w:r w:rsidRPr="00EE5388">
        <w:rPr>
          <w:rFonts w:cs="Arial"/>
        </w:rPr>
        <w:t> in the search fields.</w:t>
      </w:r>
    </w:p>
    <w:p w14:paraId="76A1FEC5" w14:textId="263BAC18" w:rsidR="00195A14" w:rsidRPr="00EE5388" w:rsidRDefault="00195A14" w:rsidP="00EE5388">
      <w:pPr>
        <w:rPr>
          <w:rFonts w:cs="Arial"/>
        </w:rPr>
      </w:pPr>
      <w:r w:rsidRPr="00EE5388">
        <w:rPr>
          <w:rFonts w:cs="Arial"/>
        </w:rPr>
        <w:t>If the client was recently accessed, you can also select them directly from the </w:t>
      </w:r>
      <w:r w:rsidRPr="00EE5388">
        <w:rPr>
          <w:rFonts w:cs="Arial"/>
          <w:b/>
          <w:bCs/>
        </w:rPr>
        <w:t>Recently Viewed Persons</w:t>
      </w:r>
      <w:r w:rsidRPr="00EE5388">
        <w:rPr>
          <w:rFonts w:cs="Arial"/>
        </w:rPr>
        <w:t> section for quicker access.</w:t>
      </w:r>
    </w:p>
    <w:p w14:paraId="05737FF6" w14:textId="30736520" w:rsidR="00531EFC" w:rsidRDefault="00195A14" w:rsidP="00EE5388">
      <w:pPr>
        <w:rPr>
          <w:rFonts w:cs="Arial"/>
        </w:rPr>
      </w:pPr>
      <w:r w:rsidRPr="00EE5388">
        <w:rPr>
          <w:rFonts w:cs="Arial"/>
          <w:noProof/>
        </w:rPr>
        <w:drawing>
          <wp:inline distT="0" distB="0" distL="0" distR="0" wp14:anchorId="6C732B27" wp14:editId="61BB2061">
            <wp:extent cx="5742000" cy="668337"/>
            <wp:effectExtent l="19050" t="19050" r="11430" b="17780"/>
            <wp:docPr id="1827846851" name="Picture 1" descr="Image depicting a partial screenshot of the Find A Client Page, showing Search By last name, first name and Aged care User ID at the left hand side. A list of recently reviewed persons is located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46851" name="Picture 1" descr="Image depicting a partial screenshot of the Find A Client Page, showing Search By last name, first name and Aged care User ID at the left hand side. A list of recently reviewed persons is located on the right hand side."/>
                    <pic:cNvPicPr/>
                  </pic:nvPicPr>
                  <pic:blipFill>
                    <a:blip r:embed="rId42"/>
                    <a:stretch>
                      <a:fillRect/>
                    </a:stretch>
                  </pic:blipFill>
                  <pic:spPr>
                    <a:xfrm>
                      <a:off x="0" y="0"/>
                      <a:ext cx="5742000" cy="668337"/>
                    </a:xfrm>
                    <a:prstGeom prst="rect">
                      <a:avLst/>
                    </a:prstGeom>
                    <a:ln>
                      <a:solidFill>
                        <a:schemeClr val="tx1"/>
                      </a:solidFill>
                    </a:ln>
                  </pic:spPr>
                </pic:pic>
              </a:graphicData>
            </a:graphic>
          </wp:inline>
        </w:drawing>
      </w:r>
    </w:p>
    <w:p w14:paraId="3B00AAA1" w14:textId="77777777" w:rsidR="00195A14" w:rsidRPr="00EE5388" w:rsidRDefault="00195A14" w:rsidP="00EE5388">
      <w:pPr>
        <w:rPr>
          <w:rFonts w:cs="Arial"/>
        </w:rPr>
      </w:pPr>
      <w:r w:rsidRPr="00EE5388">
        <w:rPr>
          <w:rFonts w:cs="Arial"/>
        </w:rPr>
        <w:lastRenderedPageBreak/>
        <w:t xml:space="preserve">Once you are in the client record, navigate to the </w:t>
      </w:r>
      <w:r w:rsidRPr="00EE5388">
        <w:rPr>
          <w:rFonts w:cs="Arial"/>
          <w:b/>
          <w:bCs/>
        </w:rPr>
        <w:t>Plans</w:t>
      </w:r>
      <w:r w:rsidRPr="00EE5388">
        <w:rPr>
          <w:rFonts w:cs="Arial"/>
        </w:rPr>
        <w:t xml:space="preserve"> tab and select </w:t>
      </w:r>
      <w:r w:rsidRPr="00EE5388">
        <w:rPr>
          <w:rFonts w:cs="Arial"/>
          <w:b/>
          <w:bCs/>
        </w:rPr>
        <w:t>Support</w:t>
      </w:r>
      <w:r w:rsidRPr="00EE5388">
        <w:rPr>
          <w:rFonts w:cs="Arial"/>
        </w:rPr>
        <w:t xml:space="preserve"> Plan.</w:t>
      </w:r>
    </w:p>
    <w:p w14:paraId="239EA70D" w14:textId="77777777" w:rsidR="00195A14" w:rsidRPr="00EE5388" w:rsidRDefault="00195A14" w:rsidP="00EE5388">
      <w:pPr>
        <w:rPr>
          <w:rFonts w:cs="Arial"/>
        </w:rPr>
      </w:pPr>
      <w:r w:rsidRPr="00EE5388">
        <w:rPr>
          <w:rFonts w:cs="Arial"/>
          <w:noProof/>
        </w:rPr>
        <w:drawing>
          <wp:inline distT="0" distB="0" distL="0" distR="0" wp14:anchorId="7C244C3A" wp14:editId="6EF4C0C6">
            <wp:extent cx="5742000" cy="4272924"/>
            <wp:effectExtent l="19050" t="19050" r="11430" b="13335"/>
            <wp:docPr id="1297547334" name="Picture 1" descr="Image of the Client Record, Plans tab. The Support Plan button is located on the top left underneath the Current Episode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47334" name="Picture 1" descr="Image of the Client Record, Plans tab. The Support Plan button is located on the top left underneath the Current Episode heading"/>
                    <pic:cNvPicPr/>
                  </pic:nvPicPr>
                  <pic:blipFill>
                    <a:blip r:embed="rId43"/>
                    <a:stretch>
                      <a:fillRect/>
                    </a:stretch>
                  </pic:blipFill>
                  <pic:spPr>
                    <a:xfrm>
                      <a:off x="0" y="0"/>
                      <a:ext cx="5742000" cy="4272924"/>
                    </a:xfrm>
                    <a:prstGeom prst="rect">
                      <a:avLst/>
                    </a:prstGeom>
                    <a:ln>
                      <a:solidFill>
                        <a:schemeClr val="accent1">
                          <a:lumMod val="75000"/>
                        </a:schemeClr>
                      </a:solidFill>
                    </a:ln>
                  </pic:spPr>
                </pic:pic>
              </a:graphicData>
            </a:graphic>
          </wp:inline>
        </w:drawing>
      </w:r>
    </w:p>
    <w:p w14:paraId="76740F75" w14:textId="77777777" w:rsidR="00BF4166" w:rsidRPr="00EE5388" w:rsidRDefault="00195A14" w:rsidP="00EE5388">
      <w:pPr>
        <w:rPr>
          <w:rFonts w:cs="Arial"/>
        </w:rPr>
      </w:pPr>
      <w:r w:rsidRPr="00EE5388">
        <w:rPr>
          <w:rFonts w:cs="Arial"/>
        </w:rPr>
        <w:t>Once you</w:t>
      </w:r>
      <w:r w:rsidR="00781D68" w:rsidRPr="00EE5388">
        <w:rPr>
          <w:rFonts w:cs="Arial"/>
        </w:rPr>
        <w:t xml:space="preserve"> are</w:t>
      </w:r>
      <w:r w:rsidRPr="00EE5388">
        <w:rPr>
          <w:rFonts w:cs="Arial"/>
        </w:rPr>
        <w:t xml:space="preserve"> in the client's </w:t>
      </w:r>
      <w:r w:rsidRPr="00EE5388">
        <w:rPr>
          <w:rFonts w:cs="Arial"/>
          <w:b/>
          <w:bCs/>
        </w:rPr>
        <w:t>Support Plan and Services</w:t>
      </w:r>
      <w:r w:rsidRPr="00EE5388">
        <w:rPr>
          <w:rFonts w:cs="Arial"/>
        </w:rPr>
        <w:t xml:space="preserve"> screen within </w:t>
      </w:r>
      <w:proofErr w:type="gramStart"/>
      <w:r w:rsidRPr="00EE5388">
        <w:rPr>
          <w:rFonts w:cs="Arial"/>
        </w:rPr>
        <w:t>the Assessor</w:t>
      </w:r>
      <w:proofErr w:type="gramEnd"/>
      <w:r w:rsidRPr="00EE5388">
        <w:rPr>
          <w:rFonts w:cs="Arial"/>
        </w:rPr>
        <w:t xml:space="preserve"> Portal, navigate to the </w:t>
      </w:r>
      <w:r w:rsidRPr="00EE5388">
        <w:rPr>
          <w:rFonts w:cs="Arial"/>
          <w:b/>
          <w:bCs/>
        </w:rPr>
        <w:t>Decisions</w:t>
      </w:r>
      <w:r w:rsidRPr="00EE5388">
        <w:rPr>
          <w:rFonts w:cs="Arial"/>
        </w:rPr>
        <w:t xml:space="preserve"> tab to view the delegate’s decision. </w:t>
      </w:r>
    </w:p>
    <w:p w14:paraId="187B58EB" w14:textId="2D1AC13D" w:rsidR="00195A14" w:rsidRPr="00EE5388" w:rsidRDefault="00195A14" w:rsidP="00EE5388">
      <w:pPr>
        <w:rPr>
          <w:rFonts w:cs="Arial"/>
        </w:rPr>
      </w:pPr>
      <w:r w:rsidRPr="00EE5388">
        <w:rPr>
          <w:rFonts w:cs="Arial"/>
        </w:rPr>
        <w:t>This section displays the outcome of the delegate’s review, including any approved, modified, or newly recommended services.</w:t>
      </w:r>
    </w:p>
    <w:p w14:paraId="4F0EF5E1" w14:textId="29A500DF" w:rsidR="00195A14" w:rsidRPr="00EE5388" w:rsidRDefault="00CB2A2F" w:rsidP="00EE5388">
      <w:pPr>
        <w:rPr>
          <w:rFonts w:cs="Arial"/>
        </w:rPr>
      </w:pPr>
      <w:r w:rsidRPr="00EE5388">
        <w:rPr>
          <w:rFonts w:cs="Arial"/>
          <w:noProof/>
        </w:rPr>
        <w:drawing>
          <wp:inline distT="0" distB="0" distL="0" distR="0" wp14:anchorId="78960E7E" wp14:editId="58BE9F41">
            <wp:extent cx="5742000" cy="2632545"/>
            <wp:effectExtent l="19050" t="19050" r="11430" b="15875"/>
            <wp:docPr id="411843738" name="Picture 10" descr="Image of the Support plan and services page, The Decisions tab, showing the 'IAT outcome and classification' section and the 'Current care approvals' section. Each decision has a expander icon, magnifier icon, name of recommendation, classification and type, services, start date, cease date, and Agreed or Disagre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43738" name="Picture 10" descr="Image of the Support plan and services page, The Decisions tab, showing the 'IAT outcome and classification' section and the 'Current care approvals' section. Each decision has a expander icon, magnifier icon, name of recommendation, classification and type, services, start date, cease date, and Agreed or Disagreed">
                      <a:extLst>
                        <a:ext uri="{C183D7F6-B498-43B3-948B-1728B52AA6E4}">
                          <adec:decorative xmlns:adec="http://schemas.microsoft.com/office/drawing/2017/decorative" val="0"/>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2000" cy="2632545"/>
                    </a:xfrm>
                    <a:prstGeom prst="rect">
                      <a:avLst/>
                    </a:prstGeom>
                    <a:noFill/>
                    <a:ln>
                      <a:solidFill>
                        <a:schemeClr val="accent1">
                          <a:lumMod val="75000"/>
                        </a:schemeClr>
                      </a:solidFill>
                    </a:ln>
                  </pic:spPr>
                </pic:pic>
              </a:graphicData>
            </a:graphic>
          </wp:inline>
        </w:drawing>
      </w:r>
    </w:p>
    <w:p w14:paraId="6F39CADF" w14:textId="77777777" w:rsidR="00BF4166" w:rsidRPr="00EE5388" w:rsidRDefault="00BF4166" w:rsidP="00EE5388">
      <w:pPr>
        <w:widowControl/>
        <w:rPr>
          <w:rFonts w:cs="Arial"/>
        </w:rPr>
      </w:pPr>
      <w:r w:rsidRPr="00EE5388">
        <w:rPr>
          <w:rFonts w:cs="Arial"/>
        </w:rPr>
        <w:br w:type="page"/>
      </w:r>
    </w:p>
    <w:p w14:paraId="7283EE46" w14:textId="77777777" w:rsidR="00120897" w:rsidRPr="00EE5388" w:rsidRDefault="00195A14" w:rsidP="00EE5388">
      <w:pPr>
        <w:rPr>
          <w:rFonts w:cs="Arial"/>
        </w:rPr>
      </w:pPr>
      <w:r w:rsidRPr="00EE5388">
        <w:rPr>
          <w:rFonts w:cs="Arial"/>
        </w:rPr>
        <w:lastRenderedPageBreak/>
        <w:t>Scroll down to the </w:t>
      </w:r>
      <w:r w:rsidRPr="00EE5388">
        <w:rPr>
          <w:rFonts w:cs="Arial"/>
          <w:b/>
          <w:bCs/>
        </w:rPr>
        <w:t>Delegate Decisions and Comments</w:t>
      </w:r>
      <w:r w:rsidRPr="00EE5388">
        <w:rPr>
          <w:rFonts w:cs="Arial"/>
        </w:rPr>
        <w:t> section within the </w:t>
      </w:r>
      <w:r w:rsidRPr="00EE5388">
        <w:rPr>
          <w:rFonts w:cs="Arial"/>
          <w:b/>
          <w:bCs/>
        </w:rPr>
        <w:t>Decisions</w:t>
      </w:r>
      <w:r w:rsidRPr="00EE5388">
        <w:rPr>
          <w:rFonts w:cs="Arial"/>
        </w:rPr>
        <w:t xml:space="preserve"> tab to view all decisions made by the delegate regarding the services recommended for the client. </w:t>
      </w:r>
    </w:p>
    <w:p w14:paraId="6D43C557" w14:textId="3171B6F0" w:rsidR="00195A14" w:rsidRPr="00EE5388" w:rsidRDefault="00195A14" w:rsidP="00EE5388">
      <w:pPr>
        <w:rPr>
          <w:rFonts w:cs="Arial"/>
        </w:rPr>
      </w:pPr>
      <w:r w:rsidRPr="00EE5388">
        <w:rPr>
          <w:rFonts w:cs="Arial"/>
        </w:rPr>
        <w:t xml:space="preserve">This area provides a detailed summary of approved, modified, or newly suggested services, along with any comments or justifications provided by the delegate. </w:t>
      </w:r>
    </w:p>
    <w:p w14:paraId="5CC38916" w14:textId="4F0BF2E3" w:rsidR="00A876E0" w:rsidRPr="00EE5388" w:rsidRDefault="00A876E0" w:rsidP="00EE5388">
      <w:pPr>
        <w:rPr>
          <w:rFonts w:cs="Arial"/>
        </w:rPr>
      </w:pPr>
      <w:r w:rsidRPr="00EE5388">
        <w:rPr>
          <w:rFonts w:cs="Arial"/>
          <w:noProof/>
        </w:rPr>
        <w:drawing>
          <wp:inline distT="0" distB="0" distL="0" distR="0" wp14:anchorId="276D618A" wp14:editId="064E5456">
            <wp:extent cx="5742000" cy="6953352"/>
            <wp:effectExtent l="19050" t="19050" r="11430" b="19050"/>
            <wp:docPr id="52485829" name="Picture 9" descr="Image of the Support plan and services page, Decisions tab, showing the Delegate decisions and comment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5829" name="Picture 9" descr="Image of the Support plan and services page, Decisions tab, showing the Delegate decisions and comments sectio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2000" cy="6953352"/>
                    </a:xfrm>
                    <a:prstGeom prst="rect">
                      <a:avLst/>
                    </a:prstGeom>
                    <a:noFill/>
                    <a:ln>
                      <a:solidFill>
                        <a:schemeClr val="accent1">
                          <a:lumMod val="75000"/>
                        </a:schemeClr>
                      </a:solidFill>
                    </a:ln>
                  </pic:spPr>
                </pic:pic>
              </a:graphicData>
            </a:graphic>
          </wp:inline>
        </w:drawing>
      </w:r>
    </w:p>
    <w:p w14:paraId="6B725D6A" w14:textId="77777777" w:rsidR="00BF4166" w:rsidRPr="00EE5388" w:rsidRDefault="00BF4166" w:rsidP="00EE5388">
      <w:pPr>
        <w:widowControl/>
        <w:rPr>
          <w:rFonts w:cs="Arial"/>
        </w:rPr>
      </w:pPr>
      <w:r w:rsidRPr="00EE5388">
        <w:rPr>
          <w:rFonts w:cs="Arial"/>
        </w:rPr>
        <w:br w:type="page"/>
      </w:r>
    </w:p>
    <w:p w14:paraId="38CCC12D" w14:textId="7FEFDC5E" w:rsidR="087901FC" w:rsidRPr="00EE5388" w:rsidRDefault="087901FC" w:rsidP="00EE5388">
      <w:pPr>
        <w:pStyle w:val="Heading1"/>
        <w:spacing w:before="120" w:after="120" w:line="276" w:lineRule="auto"/>
        <w:rPr>
          <w:rFonts w:ascii="Arial" w:hAnsi="Arial" w:cs="Arial"/>
          <w:sz w:val="28"/>
          <w:szCs w:val="28"/>
        </w:rPr>
      </w:pPr>
      <w:bookmarkStart w:id="48" w:name="_Adding_Home_Support_2"/>
      <w:bookmarkStart w:id="49" w:name="_Adding_Recommendations"/>
      <w:bookmarkStart w:id="50" w:name="_Toc232666109"/>
      <w:bookmarkStart w:id="51" w:name="_Toc106824784"/>
      <w:bookmarkStart w:id="52" w:name="_Toc196924583"/>
      <w:bookmarkStart w:id="53" w:name="_Toc447832366"/>
      <w:bookmarkStart w:id="54" w:name="_Toc1924314099"/>
      <w:bookmarkStart w:id="55" w:name="_Toc1488319647"/>
      <w:bookmarkStart w:id="56" w:name="_Toc917049761"/>
      <w:bookmarkStart w:id="57" w:name="_Toc1377407244"/>
      <w:bookmarkEnd w:id="38"/>
      <w:bookmarkEnd w:id="39"/>
      <w:bookmarkEnd w:id="40"/>
      <w:bookmarkEnd w:id="41"/>
      <w:bookmarkEnd w:id="42"/>
      <w:bookmarkEnd w:id="44"/>
      <w:bookmarkEnd w:id="48"/>
      <w:bookmarkEnd w:id="49"/>
      <w:r w:rsidRPr="00EE5388">
        <w:rPr>
          <w:rFonts w:ascii="Arial" w:hAnsi="Arial" w:cs="Arial"/>
          <w:sz w:val="28"/>
          <w:szCs w:val="28"/>
        </w:rPr>
        <w:lastRenderedPageBreak/>
        <w:t>Adding Recommendations</w:t>
      </w:r>
      <w:bookmarkEnd w:id="50"/>
    </w:p>
    <w:p w14:paraId="37EAB056" w14:textId="419EC6EB" w:rsidR="0022054B" w:rsidRPr="00EE5388" w:rsidRDefault="0022054B" w:rsidP="00EE5388">
      <w:pPr>
        <w:rPr>
          <w:rFonts w:cs="Arial"/>
        </w:rPr>
      </w:pPr>
      <w:r w:rsidRPr="00EE5388">
        <w:rPr>
          <w:rFonts w:cs="Arial"/>
        </w:rPr>
        <w:t xml:space="preserve">To add a general recommendation, go to </w:t>
      </w:r>
      <w:hyperlink w:anchor="_General_Recommendation" w:history="1">
        <w:r w:rsidRPr="00EE5388">
          <w:rPr>
            <w:rStyle w:val="Hyperlink"/>
            <w:rFonts w:cs="Arial"/>
            <w:b/>
          </w:rPr>
          <w:t>General Recommendation</w:t>
        </w:r>
      </w:hyperlink>
      <w:r w:rsidRPr="00EE5388">
        <w:rPr>
          <w:rFonts w:cs="Arial"/>
        </w:rPr>
        <w:t>.</w:t>
      </w:r>
    </w:p>
    <w:p w14:paraId="417B9448" w14:textId="570E2657" w:rsidR="0022054B" w:rsidRPr="00EE5388" w:rsidRDefault="0022054B" w:rsidP="00EE5388">
      <w:pPr>
        <w:rPr>
          <w:rFonts w:cs="Arial"/>
        </w:rPr>
      </w:pPr>
      <w:r w:rsidRPr="00EE5388">
        <w:rPr>
          <w:rFonts w:cs="Arial"/>
        </w:rPr>
        <w:t xml:space="preserve">To add a service recommendation, go to </w:t>
      </w:r>
      <w:hyperlink w:anchor="_Service_Recommendation_1">
        <w:r w:rsidRPr="00EE5388">
          <w:rPr>
            <w:rStyle w:val="Hyperlink"/>
            <w:rFonts w:cs="Arial"/>
            <w:b/>
            <w:bCs/>
          </w:rPr>
          <w:t>Service Recommendation</w:t>
        </w:r>
      </w:hyperlink>
      <w:r w:rsidRPr="00EE5388">
        <w:rPr>
          <w:rFonts w:cs="Arial"/>
        </w:rPr>
        <w:t>.</w:t>
      </w:r>
    </w:p>
    <w:p w14:paraId="3CF45B1C" w14:textId="28F23EA8" w:rsidR="0022054B" w:rsidRPr="00EE5388" w:rsidRDefault="7AA7C6DE" w:rsidP="00EE5388">
      <w:pPr>
        <w:rPr>
          <w:rFonts w:eastAsiaTheme="minorEastAsia" w:cs="Arial"/>
        </w:rPr>
      </w:pPr>
      <w:r w:rsidRPr="00EE5388">
        <w:rPr>
          <w:rFonts w:cs="Arial"/>
        </w:rPr>
        <w:t xml:space="preserve">To add a Home </w:t>
      </w:r>
      <w:r w:rsidR="00D05E63" w:rsidRPr="00EE5388">
        <w:rPr>
          <w:rFonts w:cs="Arial"/>
        </w:rPr>
        <w:t>m</w:t>
      </w:r>
      <w:r w:rsidRPr="00EE5388">
        <w:rPr>
          <w:rFonts w:cs="Arial"/>
        </w:rPr>
        <w:t>odification, go to</w:t>
      </w:r>
      <w:r w:rsidR="3EEAF379" w:rsidRPr="00EE5388">
        <w:rPr>
          <w:rFonts w:cs="Arial"/>
        </w:rPr>
        <w:t xml:space="preserve"> </w:t>
      </w:r>
      <w:hyperlink w:anchor="_Adding_a_Home">
        <w:r w:rsidR="00D8715C">
          <w:rPr>
            <w:rStyle w:val="Hyperlink"/>
            <w:rFonts w:cs="Arial"/>
            <w:b/>
            <w:bCs/>
          </w:rPr>
          <w:t>Adding a Home modification Recommendation</w:t>
        </w:r>
      </w:hyperlink>
      <w:r w:rsidR="00D8715C">
        <w:rPr>
          <w:rFonts w:cs="Arial"/>
        </w:rPr>
        <w:t>.</w:t>
      </w:r>
    </w:p>
    <w:p w14:paraId="6D9466BC" w14:textId="7AA76C73" w:rsidR="0022054B" w:rsidRPr="00EE5388" w:rsidRDefault="7AA7C6DE" w:rsidP="00D8715C">
      <w:pPr>
        <w:ind w:right="-32"/>
        <w:rPr>
          <w:rFonts w:cs="Arial"/>
        </w:rPr>
      </w:pPr>
      <w:r w:rsidRPr="00EE5388">
        <w:rPr>
          <w:rFonts w:cs="Arial"/>
        </w:rPr>
        <w:t xml:space="preserve">To add an Assistive </w:t>
      </w:r>
      <w:r w:rsidR="00563C3B" w:rsidRPr="00EE5388">
        <w:rPr>
          <w:rFonts w:cs="Arial"/>
        </w:rPr>
        <w:t>t</w:t>
      </w:r>
      <w:r w:rsidRPr="00EE5388">
        <w:rPr>
          <w:rFonts w:cs="Arial"/>
        </w:rPr>
        <w:t xml:space="preserve">echnology Service, go to </w:t>
      </w:r>
      <w:hyperlink w:anchor="_Adding_an_Assistive">
        <w:r w:rsidR="00D8715C">
          <w:rPr>
            <w:rStyle w:val="Hyperlink"/>
            <w:rFonts w:cs="Arial"/>
            <w:b/>
            <w:bCs/>
          </w:rPr>
          <w:t>Adding Assistive technology Recommendation</w:t>
        </w:r>
      </w:hyperlink>
      <w:r w:rsidR="00D8715C">
        <w:rPr>
          <w:rFonts w:cs="Arial"/>
        </w:rPr>
        <w:t>.</w:t>
      </w:r>
    </w:p>
    <w:p w14:paraId="1D7351E6" w14:textId="77A5C398" w:rsidR="0022054B" w:rsidRPr="00EE5388" w:rsidRDefault="0022054B" w:rsidP="00EE5388">
      <w:pPr>
        <w:rPr>
          <w:rFonts w:cs="Arial"/>
        </w:rPr>
      </w:pPr>
      <w:r w:rsidRPr="00EE5388">
        <w:rPr>
          <w:rFonts w:cs="Arial"/>
        </w:rPr>
        <w:t xml:space="preserve">To add a recommendation for a period of linking support, go to </w:t>
      </w:r>
      <w:hyperlink w:anchor="_Period_of_Linking_1">
        <w:r w:rsidRPr="00EE5388">
          <w:rPr>
            <w:rStyle w:val="Hyperlink"/>
            <w:rFonts w:cs="Arial"/>
            <w:b/>
            <w:bCs/>
          </w:rPr>
          <w:t>Period of</w:t>
        </w:r>
        <w:r w:rsidRPr="00EE5388">
          <w:rPr>
            <w:rStyle w:val="Hyperlink"/>
            <w:rFonts w:cs="Arial"/>
          </w:rPr>
          <w:t xml:space="preserve"> </w:t>
        </w:r>
        <w:r w:rsidRPr="00EE5388">
          <w:rPr>
            <w:rStyle w:val="Hyperlink"/>
            <w:rFonts w:cs="Arial"/>
            <w:b/>
            <w:bCs/>
          </w:rPr>
          <w:t>Linking Support</w:t>
        </w:r>
      </w:hyperlink>
      <w:r w:rsidRPr="00EE5388">
        <w:rPr>
          <w:rFonts w:cs="Arial"/>
          <w:bCs/>
        </w:rPr>
        <w:t>.</w:t>
      </w:r>
    </w:p>
    <w:p w14:paraId="6C1998B4" w14:textId="02C56B6E" w:rsidR="0022054B" w:rsidRPr="00EE5388" w:rsidRDefault="0022054B" w:rsidP="00EE5388">
      <w:pPr>
        <w:rPr>
          <w:rStyle w:val="Hyperlink"/>
          <w:rFonts w:cs="Arial"/>
          <w:bCs/>
          <w:u w:val="none"/>
        </w:rPr>
      </w:pPr>
      <w:r w:rsidRPr="00EE5388">
        <w:rPr>
          <w:rFonts w:cs="Arial"/>
        </w:rPr>
        <w:t xml:space="preserve">To add a recommendation for a period of reablement, go to </w:t>
      </w:r>
      <w:hyperlink w:anchor="_Period_of_Reablement_1" w:history="1">
        <w:r w:rsidRPr="00EE5388">
          <w:rPr>
            <w:rStyle w:val="Hyperlink"/>
            <w:rFonts w:cs="Arial"/>
            <w:b/>
          </w:rPr>
          <w:t>Period of Reablement</w:t>
        </w:r>
      </w:hyperlink>
      <w:r w:rsidRPr="00EE5388">
        <w:rPr>
          <w:rFonts w:cs="Arial"/>
          <w:bCs/>
        </w:rPr>
        <w:t>.</w:t>
      </w:r>
    </w:p>
    <w:p w14:paraId="2D041B6A" w14:textId="2073C011" w:rsidR="0022054B" w:rsidRPr="00EE5388" w:rsidRDefault="0022054B" w:rsidP="00EE5388">
      <w:pPr>
        <w:rPr>
          <w:rFonts w:cs="Arial"/>
          <w:i/>
          <w:iCs/>
          <w:color w:val="0563C1" w:themeColor="hyperlink"/>
          <w:u w:val="single"/>
        </w:rPr>
      </w:pPr>
      <w:r w:rsidRPr="00EE5388">
        <w:rPr>
          <w:rFonts w:cs="Arial"/>
        </w:rPr>
        <w:t xml:space="preserve">To add a recommendation for a Care type for Delegate decision, go to </w:t>
      </w:r>
      <w:hyperlink w:anchor="_Care_type_for" w:history="1">
        <w:r w:rsidRPr="00EE5388">
          <w:rPr>
            <w:rStyle w:val="Hyperlink"/>
            <w:rFonts w:cs="Arial"/>
            <w:b/>
            <w:bCs/>
          </w:rPr>
          <w:t>Care type for Delegate decision</w:t>
        </w:r>
      </w:hyperlink>
      <w:r w:rsidRPr="00EE5388">
        <w:rPr>
          <w:rFonts w:cs="Arial"/>
          <w:b/>
          <w:color w:val="0563C1"/>
          <w:u w:val="single"/>
        </w:rPr>
        <w:t>.</w:t>
      </w:r>
    </w:p>
    <w:p w14:paraId="119C8C40" w14:textId="243E3432" w:rsidR="0022054B" w:rsidRPr="00EE5388" w:rsidRDefault="0022054B" w:rsidP="00EE5388">
      <w:pPr>
        <w:rPr>
          <w:rFonts w:cs="Arial"/>
        </w:rPr>
      </w:pPr>
      <w:r w:rsidRPr="00EE5388">
        <w:rPr>
          <w:rFonts w:cs="Arial"/>
        </w:rPr>
        <w:t xml:space="preserve">To add a recommendation of No Care Type Under the Act, go to </w:t>
      </w:r>
      <w:hyperlink w:anchor="_No_Care_Type">
        <w:r w:rsidRPr="00EE5388">
          <w:rPr>
            <w:rStyle w:val="Hyperlink"/>
            <w:rFonts w:cs="Arial"/>
            <w:b/>
            <w:bCs/>
          </w:rPr>
          <w:t>No Care Type Under the Act.</w:t>
        </w:r>
      </w:hyperlink>
    </w:p>
    <w:p w14:paraId="45AEF0D5" w14:textId="0D3D8DE0" w:rsidR="00094BFA" w:rsidRPr="00EE5388" w:rsidRDefault="00094BFA" w:rsidP="00EE5388">
      <w:pPr>
        <w:rPr>
          <w:rStyle w:val="Hyperlink"/>
          <w:rFonts w:cs="Arial"/>
          <w:b/>
          <w:bCs/>
        </w:rPr>
      </w:pPr>
      <w:r w:rsidRPr="00EE5388">
        <w:rPr>
          <w:rFonts w:cs="Arial"/>
        </w:rPr>
        <w:t xml:space="preserve">To add a recommendation for No Care Approval or for No Change to Existing Approval, go </w:t>
      </w:r>
      <w:r w:rsidRPr="00EE5388">
        <w:rPr>
          <w:rFonts w:cs="Arial"/>
          <w:b/>
          <w:bCs/>
        </w:rPr>
        <w:t xml:space="preserve">to </w:t>
      </w:r>
      <w:hyperlink w:anchor="_No_Care_Approval/No" w:history="1">
        <w:r w:rsidRPr="00EE5388">
          <w:rPr>
            <w:rStyle w:val="Hyperlink"/>
            <w:rFonts w:cs="Arial"/>
            <w:b/>
            <w:bCs/>
          </w:rPr>
          <w:t>No Care Approval/No Change to Existing Approval</w:t>
        </w:r>
      </w:hyperlink>
      <w:r w:rsidRPr="00EE5388">
        <w:rPr>
          <w:rFonts w:cs="Arial"/>
          <w:b/>
          <w:bCs/>
        </w:rPr>
        <w:t>.</w:t>
      </w:r>
    </w:p>
    <w:p w14:paraId="3DBD2574" w14:textId="42833986" w:rsidR="0022054B" w:rsidRPr="00710B8D" w:rsidRDefault="0022054B" w:rsidP="00BE3D54">
      <w:pPr>
        <w:pStyle w:val="Heading2"/>
        <w:spacing w:before="240" w:line="276" w:lineRule="auto"/>
        <w:rPr>
          <w:rFonts w:cs="Arial"/>
          <w:color w:val="2F5496" w:themeColor="accent1" w:themeShade="BF"/>
        </w:rPr>
      </w:pPr>
      <w:bookmarkStart w:id="58" w:name="_General_Recommendation"/>
      <w:bookmarkStart w:id="59" w:name="_Toc232666110"/>
      <w:bookmarkEnd w:id="58"/>
      <w:r w:rsidRPr="00710B8D">
        <w:rPr>
          <w:rFonts w:cs="Arial"/>
          <w:color w:val="2F5496" w:themeColor="accent1" w:themeShade="BF"/>
        </w:rPr>
        <w:t>General Recommendation</w:t>
      </w:r>
      <w:bookmarkEnd w:id="59"/>
    </w:p>
    <w:p w14:paraId="1C52A171" w14:textId="77777777" w:rsidR="0022054B" w:rsidRPr="00EE5388" w:rsidRDefault="0022054B" w:rsidP="00EE5388">
      <w:pPr>
        <w:rPr>
          <w:rFonts w:cs="Arial"/>
        </w:rPr>
      </w:pPr>
      <w:r w:rsidRPr="00EE5388">
        <w:rPr>
          <w:rFonts w:cs="Arial"/>
        </w:rPr>
        <w:t xml:space="preserve">Select Add a general recommendation. </w:t>
      </w:r>
    </w:p>
    <w:p w14:paraId="29083EC6" w14:textId="77777777" w:rsidR="0022054B" w:rsidRPr="00EE5388" w:rsidRDefault="0022054B" w:rsidP="00EE5388">
      <w:pPr>
        <w:rPr>
          <w:rFonts w:cs="Arial"/>
        </w:rPr>
      </w:pPr>
      <w:r w:rsidRPr="00EE5388">
        <w:rPr>
          <w:rFonts w:cs="Arial"/>
        </w:rPr>
        <w:t>Examples of general recommendations include:</w:t>
      </w:r>
    </w:p>
    <w:p w14:paraId="3C5CF9C9" w14:textId="15740938" w:rsidR="0022054B" w:rsidRPr="00EE5388" w:rsidRDefault="0022054B" w:rsidP="00EE5388">
      <w:pPr>
        <w:pStyle w:val="ListParagraph"/>
        <w:numPr>
          <w:ilvl w:val="0"/>
          <w:numId w:val="106"/>
        </w:numPr>
        <w:ind w:left="714" w:hanging="357"/>
        <w:contextualSpacing w:val="0"/>
        <w:rPr>
          <w:rFonts w:cs="Arial"/>
        </w:rPr>
      </w:pPr>
      <w:r w:rsidRPr="00EE5388">
        <w:rPr>
          <w:rFonts w:cs="Arial"/>
        </w:rPr>
        <w:t>Develop Emergency Care Plan</w:t>
      </w:r>
      <w:r w:rsidR="008F21B7" w:rsidRPr="00EE5388">
        <w:rPr>
          <w:rFonts w:cs="Arial"/>
        </w:rPr>
        <w:t>.</w:t>
      </w:r>
    </w:p>
    <w:p w14:paraId="55E77547" w14:textId="1F926A02" w:rsidR="0022054B" w:rsidRPr="00EE5388" w:rsidRDefault="0022054B" w:rsidP="00EE5388">
      <w:pPr>
        <w:pStyle w:val="ListParagraph"/>
        <w:numPr>
          <w:ilvl w:val="0"/>
          <w:numId w:val="106"/>
        </w:numPr>
        <w:ind w:left="714" w:hanging="357"/>
        <w:contextualSpacing w:val="0"/>
        <w:rPr>
          <w:rFonts w:cs="Arial"/>
        </w:rPr>
      </w:pPr>
      <w:r w:rsidRPr="00EE5388">
        <w:rPr>
          <w:rFonts w:cs="Arial"/>
        </w:rPr>
        <w:t>Connect with GP or other health professional</w:t>
      </w:r>
      <w:r w:rsidR="008F21B7" w:rsidRPr="00EE5388">
        <w:rPr>
          <w:rFonts w:cs="Arial"/>
        </w:rPr>
        <w:t>.</w:t>
      </w:r>
    </w:p>
    <w:p w14:paraId="2B8AF5CB" w14:textId="4EF99F33" w:rsidR="0022054B" w:rsidRPr="00EE5388" w:rsidRDefault="0022054B" w:rsidP="00EE5388">
      <w:pPr>
        <w:pStyle w:val="ListParagraph"/>
        <w:numPr>
          <w:ilvl w:val="0"/>
          <w:numId w:val="106"/>
        </w:numPr>
        <w:ind w:left="714" w:hanging="357"/>
        <w:contextualSpacing w:val="0"/>
        <w:rPr>
          <w:rFonts w:cs="Arial"/>
        </w:rPr>
      </w:pPr>
      <w:r w:rsidRPr="00EE5388">
        <w:rPr>
          <w:rFonts w:cs="Arial"/>
        </w:rPr>
        <w:t>Gain assistance with decision making</w:t>
      </w:r>
      <w:r w:rsidR="008F21B7" w:rsidRPr="00EE5388">
        <w:rPr>
          <w:rFonts w:cs="Arial"/>
        </w:rPr>
        <w:t>.</w:t>
      </w:r>
    </w:p>
    <w:p w14:paraId="0D042DCA" w14:textId="595D4483" w:rsidR="0022054B" w:rsidRPr="00EE5388" w:rsidRDefault="0022054B" w:rsidP="00EE5388">
      <w:pPr>
        <w:pStyle w:val="ListParagraph"/>
        <w:numPr>
          <w:ilvl w:val="0"/>
          <w:numId w:val="106"/>
        </w:numPr>
        <w:ind w:left="714" w:hanging="357"/>
        <w:contextualSpacing w:val="0"/>
        <w:rPr>
          <w:rFonts w:cs="Arial"/>
        </w:rPr>
      </w:pPr>
      <w:r w:rsidRPr="00EE5388">
        <w:rPr>
          <w:rFonts w:cs="Arial"/>
        </w:rPr>
        <w:t>Obtain a smoke alarm</w:t>
      </w:r>
      <w:r w:rsidR="008F21B7" w:rsidRPr="00EE5388">
        <w:rPr>
          <w:rFonts w:cs="Arial"/>
        </w:rPr>
        <w:t>.</w:t>
      </w:r>
    </w:p>
    <w:p w14:paraId="745D44F8" w14:textId="6A1A3F63" w:rsidR="0022054B" w:rsidRPr="00EE5388" w:rsidRDefault="0022054B" w:rsidP="00EE5388">
      <w:pPr>
        <w:pStyle w:val="ListParagraph"/>
        <w:numPr>
          <w:ilvl w:val="0"/>
          <w:numId w:val="106"/>
        </w:numPr>
        <w:ind w:left="714" w:hanging="357"/>
        <w:contextualSpacing w:val="0"/>
        <w:rPr>
          <w:rFonts w:cs="Arial"/>
        </w:rPr>
      </w:pPr>
      <w:r w:rsidRPr="00EE5388">
        <w:rPr>
          <w:rFonts w:cs="Arial"/>
        </w:rPr>
        <w:t>Develop a Personal Emergency Plan</w:t>
      </w:r>
      <w:r w:rsidR="008F21B7" w:rsidRPr="00EE5388">
        <w:rPr>
          <w:rFonts w:cs="Arial"/>
        </w:rPr>
        <w:t>.</w:t>
      </w:r>
    </w:p>
    <w:p w14:paraId="392BCCD7" w14:textId="77777777" w:rsidR="0022054B" w:rsidRPr="00EE5388" w:rsidRDefault="0022054B" w:rsidP="00EE5388">
      <w:pPr>
        <w:pStyle w:val="ListParagraph"/>
        <w:numPr>
          <w:ilvl w:val="0"/>
          <w:numId w:val="106"/>
        </w:numPr>
        <w:ind w:left="714" w:hanging="357"/>
        <w:contextualSpacing w:val="0"/>
        <w:rPr>
          <w:rFonts w:cs="Arial"/>
        </w:rPr>
      </w:pPr>
      <w:r w:rsidRPr="00EE5388">
        <w:rPr>
          <w:rFonts w:cs="Arial"/>
        </w:rPr>
        <w:t>Investigate getting a Personal Alarm.</w:t>
      </w:r>
    </w:p>
    <w:p w14:paraId="690A7709" w14:textId="77777777" w:rsidR="0058627B" w:rsidRPr="00EE5388" w:rsidRDefault="0022054B" w:rsidP="00EE5388">
      <w:pPr>
        <w:pStyle w:val="ListParagraph"/>
        <w:numPr>
          <w:ilvl w:val="0"/>
          <w:numId w:val="53"/>
        </w:numPr>
        <w:contextualSpacing w:val="0"/>
        <w:rPr>
          <w:rFonts w:eastAsiaTheme="majorEastAsia" w:cs="Arial"/>
        </w:rPr>
      </w:pPr>
      <w:r w:rsidRPr="00EE5388">
        <w:rPr>
          <w:rFonts w:cs="Arial"/>
        </w:rPr>
        <w:t xml:space="preserve">When a pop-up box is displayed, enter information about the general recommendation, check the box if you are linking it to a goal and select </w:t>
      </w:r>
      <w:r w:rsidRPr="00EE5388">
        <w:rPr>
          <w:rFonts w:cs="Arial"/>
          <w:b/>
          <w:bCs/>
        </w:rPr>
        <w:t>SAVE TO PLAN</w:t>
      </w:r>
      <w:r w:rsidRPr="00EE5388">
        <w:rPr>
          <w:rFonts w:cs="Arial"/>
        </w:rPr>
        <w:t xml:space="preserve">. </w:t>
      </w:r>
    </w:p>
    <w:p w14:paraId="605E1990" w14:textId="77573EA0" w:rsidR="0022054B" w:rsidRPr="00EE5388" w:rsidRDefault="0022054B" w:rsidP="00EE5388">
      <w:pPr>
        <w:pStyle w:val="ListParagraph"/>
        <w:ind w:left="360"/>
        <w:contextualSpacing w:val="0"/>
        <w:rPr>
          <w:rFonts w:eastAsiaTheme="majorEastAsia" w:cs="Arial"/>
        </w:rPr>
      </w:pPr>
      <w:r w:rsidRPr="00EE5388">
        <w:rPr>
          <w:rFonts w:cs="Arial"/>
        </w:rPr>
        <w:t xml:space="preserve">As assessors are completing the assessment, they will be able to add general recommendations to the support plan from the assessment. </w:t>
      </w:r>
    </w:p>
    <w:p w14:paraId="150791C4" w14:textId="3F9F547D" w:rsidR="0022054B" w:rsidRPr="00EE5388" w:rsidRDefault="0022054B" w:rsidP="00EE5388">
      <w:pPr>
        <w:rPr>
          <w:rFonts w:cs="Arial"/>
        </w:rPr>
      </w:pPr>
      <w:r w:rsidRPr="00EE5388">
        <w:rPr>
          <w:rFonts w:cs="Arial"/>
          <w:noProof/>
        </w:rPr>
        <w:drawing>
          <wp:inline distT="0" distB="0" distL="0" distR="0" wp14:anchorId="6CF21A0F" wp14:editId="1A06263F">
            <wp:extent cx="4664710" cy="2867025"/>
            <wp:effectExtent l="19050" t="19050" r="21590" b="28575"/>
            <wp:docPr id="1374955611" name="Picture 1374955611" descr="Image of the Add a general recommendation pop-up screen with &quot;SAVE TO PLAN&quot;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55611" name="Picture 1374955611" descr="Image of the Add a general recommendation pop-up screen with &quot;SAVE TO PLAN&quot; circled."/>
                    <pic:cNvPicPr/>
                  </pic:nvPicPr>
                  <pic:blipFill rotWithShape="1">
                    <a:blip r:embed="rId46"/>
                    <a:srcRect b="4137"/>
                    <a:stretch/>
                  </pic:blipFill>
                  <pic:spPr bwMode="auto">
                    <a:xfrm>
                      <a:off x="0" y="0"/>
                      <a:ext cx="4673213" cy="2872251"/>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6FC79F" w14:textId="0A32480D" w:rsidR="0022054B" w:rsidRPr="00EE5388" w:rsidRDefault="0022054B" w:rsidP="00EE5388">
      <w:pPr>
        <w:pStyle w:val="ListParagraph"/>
        <w:numPr>
          <w:ilvl w:val="0"/>
          <w:numId w:val="53"/>
        </w:numPr>
        <w:contextualSpacing w:val="0"/>
        <w:rPr>
          <w:rFonts w:cs="Arial"/>
        </w:rPr>
      </w:pPr>
      <w:r w:rsidRPr="00EE5388">
        <w:rPr>
          <w:rFonts w:cs="Arial"/>
        </w:rPr>
        <w:lastRenderedPageBreak/>
        <w:t xml:space="preserve">In the assessment, the assessor can select to </w:t>
      </w:r>
      <w:r w:rsidRPr="00EE5388">
        <w:rPr>
          <w:rFonts w:cs="Arial"/>
          <w:b/>
          <w:bCs/>
        </w:rPr>
        <w:t xml:space="preserve">Add as </w:t>
      </w:r>
      <w:proofErr w:type="gramStart"/>
      <w:r w:rsidRPr="00EE5388">
        <w:rPr>
          <w:rFonts w:cs="Arial"/>
          <w:b/>
          <w:bCs/>
        </w:rPr>
        <w:t>Recommendation</w:t>
      </w:r>
      <w:proofErr w:type="gramEnd"/>
      <w:r w:rsidRPr="00EE5388">
        <w:rPr>
          <w:rFonts w:cs="Arial"/>
        </w:rPr>
        <w:t xml:space="preserve"> and this will populate in the </w:t>
      </w:r>
      <w:r w:rsidRPr="00EE5388">
        <w:rPr>
          <w:rFonts w:cs="Arial"/>
          <w:b/>
          <w:bCs/>
        </w:rPr>
        <w:t>Identified needs</w:t>
      </w:r>
      <w:r w:rsidRPr="00EE5388">
        <w:rPr>
          <w:rFonts w:cs="Arial"/>
        </w:rPr>
        <w:t xml:space="preserve"> and </w:t>
      </w:r>
      <w:r w:rsidRPr="00EE5388">
        <w:rPr>
          <w:rFonts w:cs="Arial"/>
          <w:b/>
          <w:bCs/>
        </w:rPr>
        <w:t>Goals &amp; recommendations</w:t>
      </w:r>
      <w:r w:rsidRPr="00EE5388">
        <w:rPr>
          <w:rFonts w:cs="Arial"/>
        </w:rPr>
        <w:t xml:space="preserve"> tabs in the support plan.</w:t>
      </w:r>
    </w:p>
    <w:p w14:paraId="0149FA2E" w14:textId="202BE726" w:rsidR="00CD288F" w:rsidRPr="00EE5388" w:rsidRDefault="0022054B" w:rsidP="00EE5388">
      <w:pPr>
        <w:rPr>
          <w:rFonts w:cs="Arial"/>
        </w:rPr>
      </w:pPr>
      <w:r w:rsidRPr="00EE5388">
        <w:rPr>
          <w:rFonts w:cs="Arial"/>
          <w:noProof/>
        </w:rPr>
        <w:drawing>
          <wp:inline distT="0" distB="0" distL="0" distR="0" wp14:anchorId="628E36C2" wp14:editId="129B6938">
            <wp:extent cx="5742000" cy="817615"/>
            <wp:effectExtent l="19050" t="19050" r="11430" b="20955"/>
            <wp:docPr id="2037358484" name="Picture 20" descr="Image of the Add as Recommendation tick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58484" name="Picture 20" descr="Image of the Add as Recommendation tick box. "/>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5742000" cy="817615"/>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0F5AE8" w14:textId="77777777" w:rsidR="0022054B" w:rsidRPr="00EE5388" w:rsidRDefault="0022054B" w:rsidP="002D59FF">
      <w:pPr>
        <w:pStyle w:val="Heading2"/>
        <w:spacing w:before="240" w:line="276" w:lineRule="auto"/>
        <w:rPr>
          <w:rFonts w:cs="Arial"/>
        </w:rPr>
      </w:pPr>
      <w:bookmarkStart w:id="60" w:name="_Service_Recommendation_1"/>
      <w:bookmarkStart w:id="61" w:name="_Toc232666111"/>
      <w:bookmarkEnd w:id="60"/>
      <w:r w:rsidRPr="00EE5388">
        <w:rPr>
          <w:rFonts w:cs="Arial"/>
        </w:rPr>
        <w:t>Service Recommendation</w:t>
      </w:r>
      <w:bookmarkEnd w:id="61"/>
    </w:p>
    <w:p w14:paraId="203D2FA4" w14:textId="34713B6A" w:rsidR="00297D24" w:rsidRPr="00EE5388" w:rsidRDefault="0022054B" w:rsidP="00EE5388">
      <w:pPr>
        <w:rPr>
          <w:rFonts w:cs="Arial"/>
        </w:rPr>
      </w:pPr>
      <w:r w:rsidRPr="00EE5388">
        <w:rPr>
          <w:rFonts w:cs="Arial"/>
        </w:rPr>
        <w:t xml:space="preserve">Select </w:t>
      </w:r>
      <w:r w:rsidRPr="00EE5388">
        <w:rPr>
          <w:rFonts w:cs="Arial"/>
          <w:b/>
          <w:bCs/>
        </w:rPr>
        <w:t>Add a service recommendation</w:t>
      </w:r>
      <w:r w:rsidRPr="00EE5388">
        <w:rPr>
          <w:rFonts w:cs="Arial"/>
        </w:rPr>
        <w:t>.</w:t>
      </w:r>
    </w:p>
    <w:p w14:paraId="7E1F1F7D" w14:textId="51255510" w:rsidR="0022054B" w:rsidRPr="00EE5388" w:rsidRDefault="0022054B" w:rsidP="00EE5388">
      <w:pPr>
        <w:rPr>
          <w:rFonts w:cs="Arial"/>
        </w:rPr>
      </w:pPr>
      <w:r w:rsidRPr="00EE5388">
        <w:rPr>
          <w:rFonts w:cs="Arial"/>
        </w:rPr>
        <w:t xml:space="preserve">When a pop-up box is displayed, select the recommended service, complete all mandatory fields and select </w:t>
      </w:r>
      <w:r w:rsidRPr="00EE5388">
        <w:rPr>
          <w:rFonts w:cs="Arial"/>
          <w:b/>
          <w:bCs/>
        </w:rPr>
        <w:t>SAVE TO PLAN</w:t>
      </w:r>
      <w:r w:rsidRPr="00EE5388">
        <w:rPr>
          <w:rFonts w:cs="Arial"/>
        </w:rPr>
        <w:t>.</w:t>
      </w:r>
    </w:p>
    <w:p w14:paraId="0B08065F" w14:textId="644AEEB1" w:rsidR="0022054B" w:rsidRPr="00EE5388" w:rsidRDefault="0022054B" w:rsidP="00EE5388">
      <w:pPr>
        <w:rPr>
          <w:rFonts w:cs="Arial"/>
        </w:rPr>
      </w:pPr>
      <w:r w:rsidRPr="00EE5388">
        <w:rPr>
          <w:rFonts w:cs="Arial"/>
        </w:rPr>
        <w:t xml:space="preserve">For more information on Support at Home Assistive </w:t>
      </w:r>
      <w:r w:rsidR="00297D24" w:rsidRPr="00EE5388">
        <w:rPr>
          <w:rFonts w:cs="Arial"/>
        </w:rPr>
        <w:t>t</w:t>
      </w:r>
      <w:r w:rsidRPr="00EE5388">
        <w:rPr>
          <w:rFonts w:cs="Arial"/>
        </w:rPr>
        <w:t xml:space="preserve">echnology services and Home </w:t>
      </w:r>
      <w:r w:rsidR="00297D24" w:rsidRPr="00EE5388">
        <w:rPr>
          <w:rFonts w:cs="Arial"/>
        </w:rPr>
        <w:t>m</w:t>
      </w:r>
      <w:r w:rsidRPr="00EE5388">
        <w:rPr>
          <w:rFonts w:cs="Arial"/>
        </w:rPr>
        <w:t xml:space="preserve">odification services, refer to </w:t>
      </w:r>
      <w:r w:rsidR="00074B9E" w:rsidRPr="00EE5388">
        <w:rPr>
          <w:rFonts w:cs="Arial"/>
        </w:rPr>
        <w:t xml:space="preserve">the </w:t>
      </w:r>
      <w:hyperlink w:anchor="_Assistive_technology_and" w:history="1">
        <w:r w:rsidR="00074B9E" w:rsidRPr="00EE5388">
          <w:rPr>
            <w:rStyle w:val="Hyperlink"/>
            <w:rFonts w:cs="Arial"/>
          </w:rPr>
          <w:t xml:space="preserve">Support at Home - Assistive </w:t>
        </w:r>
        <w:r w:rsidR="00563C3B" w:rsidRPr="00EE5388">
          <w:rPr>
            <w:rStyle w:val="Hyperlink"/>
            <w:rFonts w:cs="Arial"/>
          </w:rPr>
          <w:t>t</w:t>
        </w:r>
        <w:r w:rsidR="00074B9E" w:rsidRPr="00EE5388">
          <w:rPr>
            <w:rStyle w:val="Hyperlink"/>
            <w:rFonts w:cs="Arial"/>
          </w:rPr>
          <w:t xml:space="preserve">echnology and Home </w:t>
        </w:r>
        <w:r w:rsidR="005E2B01" w:rsidRPr="00EE5388">
          <w:rPr>
            <w:rStyle w:val="Hyperlink"/>
            <w:rFonts w:cs="Arial"/>
          </w:rPr>
          <w:t>m</w:t>
        </w:r>
        <w:r w:rsidR="00074B9E" w:rsidRPr="00EE5388">
          <w:rPr>
            <w:rStyle w:val="Hyperlink"/>
            <w:rFonts w:cs="Arial"/>
          </w:rPr>
          <w:t>odifications (AT-HM) Recommendations</w:t>
        </w:r>
      </w:hyperlink>
      <w:r w:rsidR="00297D24" w:rsidRPr="00EE5388">
        <w:rPr>
          <w:rFonts w:cs="Arial"/>
        </w:rPr>
        <w:t xml:space="preserve"> section</w:t>
      </w:r>
      <w:r w:rsidR="00074B9E" w:rsidRPr="00EE5388">
        <w:rPr>
          <w:rFonts w:cs="Arial"/>
        </w:rPr>
        <w:t>.</w:t>
      </w:r>
    </w:p>
    <w:p w14:paraId="12FFF62E" w14:textId="77777777" w:rsidR="00FC02AF" w:rsidRDefault="0022054B" w:rsidP="00EE5388">
      <w:pPr>
        <w:rPr>
          <w:rFonts w:cs="Arial"/>
        </w:rPr>
      </w:pPr>
      <w:r w:rsidRPr="00EE5388">
        <w:rPr>
          <w:rFonts w:cs="Arial"/>
        </w:rPr>
        <w:t>The priority for S</w:t>
      </w:r>
      <w:r w:rsidR="004802FF" w:rsidRPr="00EE5388">
        <w:rPr>
          <w:rFonts w:cs="Arial"/>
        </w:rPr>
        <w:t xml:space="preserve">upport </w:t>
      </w:r>
      <w:r w:rsidRPr="00EE5388">
        <w:rPr>
          <w:rFonts w:cs="Arial"/>
        </w:rPr>
        <w:t>a</w:t>
      </w:r>
      <w:r w:rsidR="004802FF" w:rsidRPr="00EE5388">
        <w:rPr>
          <w:rFonts w:cs="Arial"/>
        </w:rPr>
        <w:t xml:space="preserve">t </w:t>
      </w:r>
      <w:r w:rsidRPr="00EE5388">
        <w:rPr>
          <w:rFonts w:cs="Arial"/>
        </w:rPr>
        <w:t>H</w:t>
      </w:r>
      <w:r w:rsidR="004802FF" w:rsidRPr="00EE5388">
        <w:rPr>
          <w:rFonts w:cs="Arial"/>
        </w:rPr>
        <w:t>ome</w:t>
      </w:r>
      <w:r w:rsidRPr="00EE5388">
        <w:rPr>
          <w:rFonts w:cs="Arial"/>
        </w:rPr>
        <w:t xml:space="preserve"> service recommendations will default to </w:t>
      </w:r>
      <w:r w:rsidR="0082709D" w:rsidRPr="00EE5388">
        <w:rPr>
          <w:rFonts w:cs="Arial"/>
        </w:rPr>
        <w:t>the priority as calculated by the Integrated Assessment Tool</w:t>
      </w:r>
      <w:r w:rsidRPr="00EE5388">
        <w:rPr>
          <w:rFonts w:cs="Arial"/>
        </w:rPr>
        <w:t xml:space="preserve">. </w:t>
      </w:r>
    </w:p>
    <w:p w14:paraId="1DB6FC12" w14:textId="78F6113B" w:rsidR="002610FB" w:rsidRPr="00EE5388" w:rsidRDefault="0022054B" w:rsidP="00EE5388">
      <w:pPr>
        <w:rPr>
          <w:rFonts w:cs="Arial"/>
        </w:rPr>
      </w:pPr>
      <w:r w:rsidRPr="00EE5388">
        <w:rPr>
          <w:rFonts w:cs="Arial"/>
        </w:rPr>
        <w:t>Assessors should use the comments field to clarify the specific scope of the services that are recommended to be delivered within the S</w:t>
      </w:r>
      <w:r w:rsidR="004802FF" w:rsidRPr="00EE5388">
        <w:rPr>
          <w:rFonts w:cs="Arial"/>
        </w:rPr>
        <w:t xml:space="preserve">upport </w:t>
      </w:r>
      <w:r w:rsidRPr="00EE5388">
        <w:rPr>
          <w:rFonts w:cs="Arial"/>
        </w:rPr>
        <w:t>a</w:t>
      </w:r>
      <w:r w:rsidR="004802FF" w:rsidRPr="00EE5388">
        <w:rPr>
          <w:rFonts w:cs="Arial"/>
        </w:rPr>
        <w:t xml:space="preserve">t </w:t>
      </w:r>
      <w:r w:rsidRPr="00EE5388">
        <w:rPr>
          <w:rFonts w:cs="Arial"/>
        </w:rPr>
        <w:t>H</w:t>
      </w:r>
      <w:r w:rsidR="004802FF" w:rsidRPr="00EE5388">
        <w:rPr>
          <w:rFonts w:cs="Arial"/>
        </w:rPr>
        <w:t>ome</w:t>
      </w:r>
      <w:r w:rsidRPr="00EE5388">
        <w:rPr>
          <w:rFonts w:cs="Arial"/>
        </w:rPr>
        <w:t xml:space="preserve"> service type. </w:t>
      </w:r>
    </w:p>
    <w:p w14:paraId="4DE9216F" w14:textId="21F70CE9" w:rsidR="0022054B" w:rsidRPr="00EE5388" w:rsidRDefault="0022054B" w:rsidP="00EE5388">
      <w:pPr>
        <w:rPr>
          <w:rFonts w:cs="Arial"/>
        </w:rPr>
      </w:pPr>
      <w:r w:rsidRPr="00EE5388">
        <w:rPr>
          <w:rFonts w:cs="Arial"/>
        </w:rPr>
        <w:t>The scope of services should be linked to the identified needs from the assessment and goals referred to in the support plan, for example: unable to get to places beyond walking distance; requires transport to health clinic.</w:t>
      </w:r>
    </w:p>
    <w:p w14:paraId="03B47EA3" w14:textId="21E3BFB3" w:rsidR="00AA207B" w:rsidRPr="00EE5388" w:rsidRDefault="3FFAC4ED" w:rsidP="00EE5388">
      <w:pPr>
        <w:rPr>
          <w:rFonts w:cs="Arial"/>
        </w:rPr>
      </w:pPr>
      <w:r w:rsidRPr="00EE5388">
        <w:rPr>
          <w:rFonts w:cs="Arial"/>
          <w:noProof/>
        </w:rPr>
        <w:drawing>
          <wp:inline distT="0" distB="0" distL="0" distR="0" wp14:anchorId="5D10F5FE" wp14:editId="2E5AC38E">
            <wp:extent cx="5742000" cy="3403074"/>
            <wp:effectExtent l="19050" t="19050" r="11430" b="26035"/>
            <wp:docPr id="316661248" name="drawing" descr="Image of the Client profile, Goals and Recommendations tab, IAT Outcome and Classifications section. It shows current assessment type, IAT outcome, recommended classification and existing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61248" name="drawing" descr="Image of the Client profile, Goals and Recommendations tab, IAT Outcome and Classifications section. It shows current assessment type, IAT outcome, recommended classification and existing classifications."/>
                    <pic:cNvPicPr/>
                  </pic:nvPicPr>
                  <pic:blipFill>
                    <a:blip r:embed="rId48">
                      <a:extLst>
                        <a:ext uri="{28A0092B-C50C-407E-A947-70E740481C1C}">
                          <a14:useLocalDpi xmlns:a14="http://schemas.microsoft.com/office/drawing/2010/main"/>
                        </a:ext>
                      </a:extLst>
                    </a:blip>
                    <a:stretch>
                      <a:fillRect/>
                    </a:stretch>
                  </pic:blipFill>
                  <pic:spPr>
                    <a:xfrm>
                      <a:off x="0" y="0"/>
                      <a:ext cx="5742000" cy="3403074"/>
                    </a:xfrm>
                    <a:prstGeom prst="rect">
                      <a:avLst/>
                    </a:prstGeom>
                    <a:ln w="9525">
                      <a:solidFill>
                        <a:schemeClr val="accent1">
                          <a:lumMod val="75000"/>
                        </a:schemeClr>
                      </a:solidFill>
                      <a:prstDash val="solid"/>
                    </a:ln>
                  </pic:spPr>
                </pic:pic>
              </a:graphicData>
            </a:graphic>
          </wp:inline>
        </w:drawing>
      </w:r>
    </w:p>
    <w:p w14:paraId="393DED53" w14:textId="77777777" w:rsidR="00AA207B" w:rsidRPr="00EE5388" w:rsidRDefault="00AA207B" w:rsidP="00EE5388">
      <w:pPr>
        <w:widowControl/>
        <w:rPr>
          <w:rFonts w:cs="Arial"/>
        </w:rPr>
      </w:pPr>
      <w:r w:rsidRPr="00EE5388">
        <w:rPr>
          <w:rFonts w:cs="Arial"/>
        </w:rPr>
        <w:br w:type="page"/>
      </w:r>
    </w:p>
    <w:tbl>
      <w:tblPr>
        <w:tblStyle w:val="TableGrid"/>
        <w:tblW w:w="9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72"/>
        <w:gridCol w:w="8784"/>
      </w:tblGrid>
      <w:tr w:rsidR="00EA0F08" w:rsidRPr="00EE5388" w:rsidDel="0022054B" w14:paraId="17521A9B" w14:textId="77777777" w:rsidTr="00AA207B">
        <w:trPr>
          <w:trHeight w:val="300"/>
        </w:trPr>
        <w:tc>
          <w:tcPr>
            <w:tcW w:w="272" w:type="dxa"/>
            <w:shd w:val="clear" w:color="auto" w:fill="FFFFFF" w:themeFill="background1"/>
          </w:tcPr>
          <w:p w14:paraId="1CB85F0A" w14:textId="77777777" w:rsidR="00EA0F08" w:rsidRPr="00EE5388" w:rsidDel="0022054B" w:rsidRDefault="00EA0F08" w:rsidP="00EE5388">
            <w:pPr>
              <w:rPr>
                <w:rFonts w:cs="Arial"/>
                <w:b/>
                <w:sz w:val="28"/>
                <w:szCs w:val="28"/>
              </w:rPr>
            </w:pPr>
            <w:r w:rsidRPr="00EE5388" w:rsidDel="0022054B">
              <w:rPr>
                <w:rFonts w:cs="Arial"/>
                <w:b/>
                <w:color w:val="C00000"/>
                <w:sz w:val="28"/>
                <w:szCs w:val="28"/>
              </w:rPr>
              <w:lastRenderedPageBreak/>
              <w:t>!</w:t>
            </w:r>
          </w:p>
        </w:tc>
        <w:tc>
          <w:tcPr>
            <w:tcW w:w="8784" w:type="dxa"/>
            <w:shd w:val="clear" w:color="auto" w:fill="FFFFFF" w:themeFill="background1"/>
          </w:tcPr>
          <w:p w14:paraId="0DB5ED86" w14:textId="3C00178E" w:rsidR="00EA0F08" w:rsidRPr="00EE5388" w:rsidRDefault="00EA0F08" w:rsidP="00EE5388">
            <w:pPr>
              <w:pStyle w:val="ListNumber"/>
              <w:rPr>
                <w:rStyle w:val="Emphasis"/>
                <w:rFonts w:cs="Arial"/>
              </w:rPr>
            </w:pPr>
            <w:r w:rsidRPr="00EE5388">
              <w:rPr>
                <w:rStyle w:val="Emphasis"/>
                <w:rFonts w:cs="Arial"/>
              </w:rPr>
              <w:t>Transitioned Clients from MPS or NATSIFAC</w:t>
            </w:r>
            <w:r w:rsidR="00A14BEE" w:rsidRPr="00EE5388">
              <w:rPr>
                <w:rStyle w:val="Emphasis"/>
                <w:rFonts w:cs="Arial"/>
              </w:rPr>
              <w:t xml:space="preserve"> Program</w:t>
            </w:r>
          </w:p>
          <w:p w14:paraId="7B66617D" w14:textId="0EB5A6CF" w:rsidR="00ED7A94" w:rsidRPr="00EE5388" w:rsidRDefault="00FF09E1" w:rsidP="00EE5388">
            <w:pPr>
              <w:pStyle w:val="ListNumber"/>
              <w:rPr>
                <w:rFonts w:cs="Arial"/>
              </w:rPr>
            </w:pPr>
            <w:r w:rsidRPr="00EE5388">
              <w:rPr>
                <w:rFonts w:cs="Arial"/>
              </w:rPr>
              <w:t xml:space="preserve">Assessors can select </w:t>
            </w:r>
            <w:r w:rsidRPr="00EE5388">
              <w:rPr>
                <w:rFonts w:cs="Arial"/>
                <w:b/>
                <w:bCs/>
              </w:rPr>
              <w:t>Services under the MPSP</w:t>
            </w:r>
            <w:r w:rsidRPr="00EE5388">
              <w:rPr>
                <w:rFonts w:cs="Arial"/>
              </w:rPr>
              <w:t xml:space="preserve"> and </w:t>
            </w:r>
            <w:r w:rsidRPr="00EE5388">
              <w:rPr>
                <w:rFonts w:cs="Arial"/>
                <w:b/>
                <w:bCs/>
              </w:rPr>
              <w:t>Services under the NATSIFACP</w:t>
            </w:r>
            <w:r w:rsidR="00E16F60" w:rsidRPr="00EE5388">
              <w:rPr>
                <w:rFonts w:cs="Arial"/>
              </w:rPr>
              <w:t xml:space="preserve"> </w:t>
            </w:r>
            <w:r w:rsidR="00ED7A94" w:rsidRPr="00EE5388">
              <w:rPr>
                <w:rFonts w:cs="Arial"/>
              </w:rPr>
              <w:t>as a Service Recommendation.</w:t>
            </w:r>
          </w:p>
          <w:p w14:paraId="30661FDA" w14:textId="21E3E54C" w:rsidR="009667D9" w:rsidRPr="00EE5388" w:rsidRDefault="00725022" w:rsidP="00EE5388">
            <w:pPr>
              <w:pStyle w:val="ListNumber"/>
              <w:rPr>
                <w:rFonts w:cs="Arial"/>
              </w:rPr>
            </w:pPr>
            <w:r w:rsidRPr="00EE5388">
              <w:rPr>
                <w:rFonts w:cs="Arial"/>
              </w:rPr>
              <w:t xml:space="preserve">Transitioned clients are identified by the phrase </w:t>
            </w:r>
            <w:r w:rsidRPr="00EE5388">
              <w:rPr>
                <w:rFonts w:cs="Arial"/>
                <w:b/>
                <w:bCs/>
              </w:rPr>
              <w:t>MPSP NATSIFACP Deeming</w:t>
            </w:r>
            <w:r w:rsidRPr="00EE5388">
              <w:rPr>
                <w:rFonts w:cs="Arial"/>
              </w:rPr>
              <w:t xml:space="preserve"> in the client summary page, and the Goals and Recommendations tab of the client record.</w:t>
            </w:r>
          </w:p>
          <w:p w14:paraId="4E2046CC" w14:textId="43099BE8" w:rsidR="00E54869" w:rsidRPr="00EE5388" w:rsidRDefault="00E54869" w:rsidP="00EE5388">
            <w:pPr>
              <w:pStyle w:val="ListNumber"/>
              <w:rPr>
                <w:rFonts w:cs="Arial"/>
              </w:rPr>
            </w:pPr>
            <w:r w:rsidRPr="00EE5388">
              <w:rPr>
                <w:rFonts w:cs="Arial"/>
                <w:noProof/>
              </w:rPr>
              <w:drawing>
                <wp:inline distT="0" distB="0" distL="0" distR="0" wp14:anchorId="4CF45F35" wp14:editId="1BC5BDE3">
                  <wp:extent cx="1790700" cy="773498"/>
                  <wp:effectExtent l="19050" t="19050" r="19050" b="26670"/>
                  <wp:docPr id="1537197090" name="Picture 1" descr="Image of the phrase MPSP NATSIFACP Deeming in the client summary page, and the Goals and Recommendations tab of the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97090" name="Picture 1" descr="Image of the phrase MPSP NATSIFACP Deeming in the client summary page, and the Goals and Recommendations tab of the client record."/>
                          <pic:cNvPicPr/>
                        </pic:nvPicPr>
                        <pic:blipFill>
                          <a:blip r:embed="rId49"/>
                          <a:stretch>
                            <a:fillRect/>
                          </a:stretch>
                        </pic:blipFill>
                        <pic:spPr>
                          <a:xfrm>
                            <a:off x="0" y="0"/>
                            <a:ext cx="1804744" cy="779565"/>
                          </a:xfrm>
                          <a:prstGeom prst="rect">
                            <a:avLst/>
                          </a:prstGeom>
                          <a:ln>
                            <a:solidFill>
                              <a:schemeClr val="accent1">
                                <a:lumMod val="75000"/>
                              </a:schemeClr>
                            </a:solidFill>
                          </a:ln>
                        </pic:spPr>
                      </pic:pic>
                    </a:graphicData>
                  </a:graphic>
                </wp:inline>
              </w:drawing>
            </w:r>
          </w:p>
          <w:p w14:paraId="03065A5D" w14:textId="2E69A007" w:rsidR="00E54869" w:rsidRPr="00EE5388" w:rsidRDefault="003678B5" w:rsidP="00EE5388">
            <w:pPr>
              <w:pStyle w:val="ListNumber"/>
              <w:rPr>
                <w:rFonts w:cs="Arial"/>
              </w:rPr>
            </w:pPr>
            <w:r w:rsidRPr="00EE5388">
              <w:rPr>
                <w:rFonts w:cs="Arial"/>
              </w:rPr>
              <w:t>There will also be an information message reminding assessors that Client is approved to access services through a provider under MPSP or NATSIFACP.</w:t>
            </w:r>
          </w:p>
          <w:p w14:paraId="6822BA4D" w14:textId="661E3843" w:rsidR="004A6E8E" w:rsidRPr="00EE5388" w:rsidDel="0022054B" w:rsidRDefault="009667D9" w:rsidP="00EE5388">
            <w:pPr>
              <w:pStyle w:val="ListNumber"/>
              <w:rPr>
                <w:rFonts w:cs="Arial"/>
              </w:rPr>
            </w:pPr>
            <w:r w:rsidRPr="00EE5388">
              <w:rPr>
                <w:rFonts w:cs="Arial"/>
                <w:noProof/>
              </w:rPr>
              <w:drawing>
                <wp:inline distT="0" distB="0" distL="0" distR="0" wp14:anchorId="306145EC" wp14:editId="63A8A55A">
                  <wp:extent cx="5467350" cy="330200"/>
                  <wp:effectExtent l="19050" t="19050" r="19050" b="12700"/>
                  <wp:docPr id="2096026970" name="Picture 1" descr="Image of the information message reminding assessors that Client is approved to access services through a provider under MPSP or NATSIFAC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26970" name="Picture 1" descr="Image of the information message reminding assessors that Client is approved to access services through a provider under MPSP or NATSIFACP.">
                            <a:extLst>
                              <a:ext uri="{C183D7F6-B498-43B3-948B-1728B52AA6E4}">
                                <adec:decorative xmlns:adec="http://schemas.microsoft.com/office/drawing/2017/decorative" val="0"/>
                              </a:ext>
                            </a:extLst>
                          </pic:cNvPr>
                          <pic:cNvPicPr/>
                        </pic:nvPicPr>
                        <pic:blipFill>
                          <a:blip r:embed="rId50"/>
                          <a:stretch>
                            <a:fillRect/>
                          </a:stretch>
                        </pic:blipFill>
                        <pic:spPr>
                          <a:xfrm>
                            <a:off x="0" y="0"/>
                            <a:ext cx="5467350" cy="330200"/>
                          </a:xfrm>
                          <a:prstGeom prst="rect">
                            <a:avLst/>
                          </a:prstGeom>
                          <a:ln>
                            <a:solidFill>
                              <a:schemeClr val="accent1">
                                <a:lumMod val="75000"/>
                              </a:schemeClr>
                            </a:solidFill>
                          </a:ln>
                        </pic:spPr>
                      </pic:pic>
                    </a:graphicData>
                  </a:graphic>
                </wp:inline>
              </w:drawing>
            </w:r>
          </w:p>
        </w:tc>
      </w:tr>
    </w:tbl>
    <w:p w14:paraId="7A4BE24D" w14:textId="144BA2C9" w:rsidR="0022054B" w:rsidRPr="00EE5388" w:rsidRDefault="0022054B" w:rsidP="00FC02AF">
      <w:pPr>
        <w:pStyle w:val="Heading2"/>
        <w:spacing w:before="240" w:line="276" w:lineRule="auto"/>
        <w:rPr>
          <w:rFonts w:cs="Arial"/>
        </w:rPr>
      </w:pPr>
      <w:bookmarkStart w:id="62" w:name="_No_Care_Type"/>
      <w:bookmarkStart w:id="63" w:name="_Toc232666112"/>
      <w:bookmarkEnd w:id="62"/>
      <w:r w:rsidRPr="00EE5388">
        <w:rPr>
          <w:rFonts w:cs="Arial"/>
        </w:rPr>
        <w:t>No Care Type Under the Act</w:t>
      </w:r>
      <w:bookmarkEnd w:id="63"/>
    </w:p>
    <w:p w14:paraId="54650599" w14:textId="77777777" w:rsidR="002610FB" w:rsidRPr="00EE5388" w:rsidRDefault="0022054B" w:rsidP="00EE5388">
      <w:pPr>
        <w:rPr>
          <w:rFonts w:cs="Arial"/>
        </w:rPr>
      </w:pPr>
      <w:r w:rsidRPr="00EE5388">
        <w:rPr>
          <w:rFonts w:cs="Arial"/>
        </w:rPr>
        <w:t xml:space="preserve">Where a person is determined as not meeting the eligibility requirements of any care program under the Act, the assessment will result in </w:t>
      </w:r>
      <w:r w:rsidRPr="00EE5388">
        <w:rPr>
          <w:rFonts w:cs="Arial"/>
          <w:b/>
          <w:bCs/>
        </w:rPr>
        <w:t>No Care Approved</w:t>
      </w:r>
      <w:r w:rsidRPr="00EE5388">
        <w:rPr>
          <w:rFonts w:cs="Arial"/>
        </w:rPr>
        <w:t xml:space="preserve"> and the client receives a non-approval letter.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DB51AC" w:rsidRPr="00EE5388" w:rsidDel="0022054B" w14:paraId="4FBF6B64" w14:textId="77777777" w:rsidTr="000A674C">
        <w:trPr>
          <w:trHeight w:val="300"/>
        </w:trPr>
        <w:tc>
          <w:tcPr>
            <w:tcW w:w="426" w:type="dxa"/>
            <w:shd w:val="clear" w:color="auto" w:fill="FFFFFF" w:themeFill="background1"/>
          </w:tcPr>
          <w:p w14:paraId="3D98945C" w14:textId="77777777" w:rsidR="00DB51AC" w:rsidRPr="00EE5388" w:rsidDel="0022054B" w:rsidRDefault="00DB51AC" w:rsidP="00EE5388">
            <w:pPr>
              <w:rPr>
                <w:rFonts w:cs="Arial"/>
                <w:b/>
                <w:sz w:val="28"/>
                <w:szCs w:val="28"/>
              </w:rPr>
            </w:pPr>
            <w:r w:rsidRPr="00EE5388" w:rsidDel="0022054B">
              <w:rPr>
                <w:rFonts w:cs="Arial"/>
                <w:b/>
                <w:color w:val="C00000"/>
                <w:sz w:val="28"/>
                <w:szCs w:val="28"/>
              </w:rPr>
              <w:t>!</w:t>
            </w:r>
          </w:p>
        </w:tc>
        <w:tc>
          <w:tcPr>
            <w:tcW w:w="8632" w:type="dxa"/>
            <w:shd w:val="clear" w:color="auto" w:fill="FFFFFF" w:themeFill="background1"/>
          </w:tcPr>
          <w:p w14:paraId="2C017A59" w14:textId="345769AF" w:rsidR="00DB51AC" w:rsidRPr="00EE5388" w:rsidDel="0022054B" w:rsidRDefault="00DB51AC" w:rsidP="00EE5388">
            <w:pPr>
              <w:pStyle w:val="ListNumber"/>
              <w:rPr>
                <w:rFonts w:cs="Arial"/>
              </w:rPr>
            </w:pPr>
            <w:r w:rsidRPr="00EE5388">
              <w:rPr>
                <w:rFonts w:cs="Arial"/>
              </w:rPr>
              <w:t xml:space="preserve">The assessors won’t have this option if the Integrated Assessment Tool </w:t>
            </w:r>
            <w:r w:rsidR="00924D5D" w:rsidRPr="00EE5388">
              <w:rPr>
                <w:rFonts w:cs="Arial"/>
              </w:rPr>
              <w:t xml:space="preserve">(IAT) </w:t>
            </w:r>
            <w:r w:rsidRPr="00EE5388">
              <w:rPr>
                <w:rFonts w:cs="Arial"/>
              </w:rPr>
              <w:t xml:space="preserve">algorithm recommends </w:t>
            </w:r>
            <w:r w:rsidR="002610FB" w:rsidRPr="00EE5388">
              <w:rPr>
                <w:rFonts w:cs="Arial"/>
              </w:rPr>
              <w:t>Support At Home (</w:t>
            </w:r>
            <w:r w:rsidRPr="00EE5388">
              <w:rPr>
                <w:rFonts w:cs="Arial"/>
              </w:rPr>
              <w:t>SAH</w:t>
            </w:r>
            <w:r w:rsidR="002610FB" w:rsidRPr="00EE5388">
              <w:rPr>
                <w:rFonts w:cs="Arial"/>
              </w:rPr>
              <w:t>)</w:t>
            </w:r>
            <w:r w:rsidRPr="00EE5388">
              <w:rPr>
                <w:rFonts w:cs="Arial"/>
              </w:rPr>
              <w:t xml:space="preserve"> classification and the assessor accepts that.</w:t>
            </w:r>
          </w:p>
        </w:tc>
      </w:tr>
    </w:tbl>
    <w:p w14:paraId="5B20E95F" w14:textId="13809D69" w:rsidR="00B5465D" w:rsidRPr="00EE5388" w:rsidRDefault="00B5465D" w:rsidP="00EE5388">
      <w:pPr>
        <w:pStyle w:val="ListParagraph"/>
        <w:numPr>
          <w:ilvl w:val="0"/>
          <w:numId w:val="24"/>
        </w:numPr>
        <w:contextualSpacing w:val="0"/>
        <w:rPr>
          <w:rFonts w:cs="Arial"/>
        </w:rPr>
      </w:pPr>
      <w:r w:rsidRPr="00EE5388">
        <w:rPr>
          <w:rFonts w:cs="Arial"/>
        </w:rPr>
        <w:t xml:space="preserve">Select </w:t>
      </w:r>
      <w:r w:rsidR="00FC35E4" w:rsidRPr="00EE5388">
        <w:rPr>
          <w:rFonts w:cs="Arial"/>
        </w:rPr>
        <w:t xml:space="preserve">‘Add No Care Type Under the Act’. </w:t>
      </w:r>
    </w:p>
    <w:p w14:paraId="50174647" w14:textId="0702F4E8" w:rsidR="00FC2806" w:rsidRPr="00EE5388" w:rsidRDefault="00FC2806" w:rsidP="00EE5388">
      <w:pPr>
        <w:rPr>
          <w:rFonts w:cs="Arial"/>
        </w:rPr>
      </w:pPr>
      <w:r w:rsidRPr="00EE5388">
        <w:rPr>
          <w:rFonts w:cs="Arial"/>
        </w:rPr>
        <w:t xml:space="preserve">This image shows an example of </w:t>
      </w:r>
      <w:r w:rsidR="005F4E43" w:rsidRPr="00EE5388">
        <w:rPr>
          <w:rFonts w:cs="Arial"/>
        </w:rPr>
        <w:t xml:space="preserve">a client </w:t>
      </w:r>
      <w:r w:rsidR="00F1541F" w:rsidRPr="00EE5388">
        <w:rPr>
          <w:rFonts w:cs="Arial"/>
        </w:rPr>
        <w:t>with a comprehensive assessment</w:t>
      </w:r>
      <w:r w:rsidR="007C2CF4" w:rsidRPr="00EE5388">
        <w:rPr>
          <w:rFonts w:cs="Arial"/>
        </w:rPr>
        <w:t xml:space="preserve"> </w:t>
      </w:r>
      <w:r w:rsidR="005F4E43" w:rsidRPr="00EE5388">
        <w:rPr>
          <w:rFonts w:cs="Arial"/>
        </w:rPr>
        <w:t>not eligible for any care programs under the Act</w:t>
      </w:r>
      <w:r w:rsidR="005C1E86" w:rsidRPr="00EE5388">
        <w:rPr>
          <w:rFonts w:cs="Arial"/>
        </w:rPr>
        <w:t xml:space="preserve">, therefore ‘Add No Care Type Under the Act’ is the only </w:t>
      </w:r>
      <w:r w:rsidR="00DE6288" w:rsidRPr="00EE5388">
        <w:rPr>
          <w:rFonts w:cs="Arial"/>
        </w:rPr>
        <w:t xml:space="preserve">recommendation available </w:t>
      </w:r>
      <w:r w:rsidR="004049D0" w:rsidRPr="00EE5388">
        <w:rPr>
          <w:rFonts w:cs="Arial"/>
        </w:rPr>
        <w:t>to be selected (all other recommendations are greyed out).</w:t>
      </w:r>
    </w:p>
    <w:p w14:paraId="67F11510" w14:textId="38BD8EED" w:rsidR="00B5465D" w:rsidRPr="00EE5388" w:rsidRDefault="00B5465D" w:rsidP="00EE5388">
      <w:pPr>
        <w:rPr>
          <w:rFonts w:cs="Arial"/>
        </w:rPr>
      </w:pPr>
      <w:r w:rsidRPr="00EE5388">
        <w:rPr>
          <w:rFonts w:cs="Arial"/>
          <w:noProof/>
        </w:rPr>
        <w:drawing>
          <wp:inline distT="0" distB="0" distL="0" distR="0" wp14:anchorId="3D37E8ED" wp14:editId="526A2CD8">
            <wp:extent cx="5741360" cy="3581400"/>
            <wp:effectExtent l="19050" t="19050" r="12065" b="19050"/>
            <wp:docPr id="1872760466" name="Picture 1" descr="Image of the support plan and services screen showing tabs for identified needs, goals, decisions, services, people, and review. It highlights an IAT outcome section with a current assessment type and a note alongside sections for client concerns, goals, and other recommendations with multiple action buttons for adding or overriding inform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60466" name="Picture 1" descr="Image of the support plan and services screen showing tabs for identified needs, goals, decisions, services, people, and review. It highlights an IAT outcome section with a current assessment type and a note alongside sections for client concerns, goals, and other recommendations with multiple action buttons for adding or overriding information.">
                      <a:extLst>
                        <a:ext uri="{C183D7F6-B498-43B3-948B-1728B52AA6E4}">
                          <adec:decorative xmlns:adec="http://schemas.microsoft.com/office/drawing/2017/decorative" val="0"/>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2975" cy="3582407"/>
                    </a:xfrm>
                    <a:prstGeom prst="rect">
                      <a:avLst/>
                    </a:prstGeom>
                    <a:noFill/>
                    <a:ln>
                      <a:solidFill>
                        <a:schemeClr val="accent1">
                          <a:lumMod val="75000"/>
                        </a:schemeClr>
                      </a:solidFill>
                    </a:ln>
                  </pic:spPr>
                </pic:pic>
              </a:graphicData>
            </a:graphic>
          </wp:inline>
        </w:drawing>
      </w:r>
    </w:p>
    <w:p w14:paraId="40A04767" w14:textId="69A8047F" w:rsidR="00CD288F" w:rsidRPr="00EE5388" w:rsidRDefault="0022054B" w:rsidP="00EE5388">
      <w:pPr>
        <w:pStyle w:val="ListParagraph"/>
        <w:numPr>
          <w:ilvl w:val="0"/>
          <w:numId w:val="24"/>
        </w:numPr>
        <w:contextualSpacing w:val="0"/>
        <w:rPr>
          <w:rFonts w:cs="Arial"/>
        </w:rPr>
      </w:pPr>
      <w:r w:rsidRPr="00EE5388">
        <w:rPr>
          <w:rFonts w:cs="Arial"/>
        </w:rPr>
        <w:lastRenderedPageBreak/>
        <w:t xml:space="preserve">When a pop-up box is displayed, select the reason for the recommendation that the client receives No Care Type Under the Act, enter a comment or reason if appropriate and select </w:t>
      </w:r>
      <w:r w:rsidRPr="00EE5388">
        <w:rPr>
          <w:rFonts w:cs="Arial"/>
          <w:b/>
          <w:bCs/>
        </w:rPr>
        <w:t>SAVE TO PLAN</w:t>
      </w:r>
      <w:r w:rsidRPr="00EE5388">
        <w:rPr>
          <w:rFonts w:cs="Arial"/>
        </w:rPr>
        <w:t>.</w:t>
      </w:r>
    </w:p>
    <w:p w14:paraId="32AC9731" w14:textId="70098B45" w:rsidR="0022054B" w:rsidRPr="00EE5388" w:rsidRDefault="00186D5E" w:rsidP="00EE5388">
      <w:pPr>
        <w:rPr>
          <w:rFonts w:cs="Arial"/>
        </w:rPr>
      </w:pPr>
      <w:r w:rsidRPr="00EE5388">
        <w:rPr>
          <w:rFonts w:cs="Arial"/>
          <w:noProof/>
        </w:rPr>
        <w:drawing>
          <wp:inline distT="0" distB="0" distL="0" distR="0" wp14:anchorId="3930CF14" wp14:editId="51E89E1A">
            <wp:extent cx="5231394" cy="2801546"/>
            <wp:effectExtent l="19050" t="19050" r="26670" b="18415"/>
            <wp:docPr id="1379217245" name="Picture 1" descr="Image of the form titled &quot;No care type under the Act&quot; related to Aged Care Act 2024 assessments. The form includes a warning banner in yellow explaining that selecting this option means no care recommendation under the Act, a dropdown menu for reason selection marked as required, a text box for optional comments with a 255-character limit, and buttons for saving or cancelling th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17245" name="Picture 1" descr="Image of the form titled &quot;No care type under the Act&quot; related to Aged Care Act 2024 assessments. The form includes a warning banner in yellow explaining that selecting this option means no care recommendation under the Act, a dropdown menu for reason selection marked as required, a text box for optional comments with a 255-character limit, and buttons for saving or cancelling the plan."/>
                    <pic:cNvPicPr/>
                  </pic:nvPicPr>
                  <pic:blipFill>
                    <a:blip r:embed="rId52"/>
                    <a:stretch>
                      <a:fillRect/>
                    </a:stretch>
                  </pic:blipFill>
                  <pic:spPr>
                    <a:xfrm>
                      <a:off x="0" y="0"/>
                      <a:ext cx="5240112" cy="2806215"/>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A47F60" w:rsidRPr="00EE5388" w:rsidDel="0022054B" w14:paraId="60DBA923" w14:textId="77777777">
        <w:trPr>
          <w:trHeight w:val="300"/>
        </w:trPr>
        <w:tc>
          <w:tcPr>
            <w:tcW w:w="426" w:type="dxa"/>
            <w:shd w:val="clear" w:color="auto" w:fill="FFFFFF" w:themeFill="background1"/>
          </w:tcPr>
          <w:p w14:paraId="4E314C31" w14:textId="70B2D710" w:rsidR="00A47F60" w:rsidRPr="00EE5388" w:rsidDel="0022054B" w:rsidRDefault="004C6923" w:rsidP="00EE5388">
            <w:pPr>
              <w:rPr>
                <w:rFonts w:cs="Arial"/>
                <w:b/>
                <w:sz w:val="28"/>
                <w:szCs w:val="28"/>
              </w:rPr>
            </w:pPr>
            <w:r w:rsidRPr="00EE5388">
              <w:rPr>
                <w:rFonts w:cs="Arial"/>
              </w:rPr>
              <w:br w:type="page"/>
            </w:r>
            <w:r w:rsidR="00A47F60" w:rsidRPr="00EE5388" w:rsidDel="0022054B">
              <w:rPr>
                <w:rFonts w:cs="Arial"/>
                <w:b/>
                <w:color w:val="C00000"/>
                <w:sz w:val="28"/>
                <w:szCs w:val="28"/>
              </w:rPr>
              <w:t>!</w:t>
            </w:r>
          </w:p>
        </w:tc>
        <w:tc>
          <w:tcPr>
            <w:tcW w:w="8632" w:type="dxa"/>
            <w:shd w:val="clear" w:color="auto" w:fill="FFFFFF" w:themeFill="background1"/>
          </w:tcPr>
          <w:p w14:paraId="5444CB8A" w14:textId="35E25352" w:rsidR="00A47F60" w:rsidRPr="00EE5388" w:rsidRDefault="00A47F60" w:rsidP="00EE5388">
            <w:pPr>
              <w:pStyle w:val="ListNumber"/>
              <w:rPr>
                <w:rStyle w:val="Emphasis"/>
                <w:rFonts w:cs="Arial"/>
              </w:rPr>
            </w:pPr>
            <w:r w:rsidRPr="00EE5388">
              <w:rPr>
                <w:rStyle w:val="Emphasis"/>
                <w:rFonts w:cs="Arial"/>
              </w:rPr>
              <w:t>CHSP</w:t>
            </w:r>
            <w:r w:rsidR="004B4033" w:rsidRPr="00EE5388">
              <w:rPr>
                <w:rStyle w:val="Emphasis"/>
                <w:rFonts w:cs="Arial"/>
              </w:rPr>
              <w:t xml:space="preserve">, MPS or NATSIFAC </w:t>
            </w:r>
            <w:r w:rsidR="00E318AE" w:rsidRPr="00EE5388">
              <w:rPr>
                <w:rStyle w:val="Emphasis"/>
                <w:rFonts w:cs="Arial"/>
              </w:rPr>
              <w:t>in the support plan</w:t>
            </w:r>
          </w:p>
          <w:p w14:paraId="6E4161DE" w14:textId="4166CE98" w:rsidR="00A47F60" w:rsidRPr="00EE5388" w:rsidRDefault="00E318AE" w:rsidP="00EE5388">
            <w:pPr>
              <w:pStyle w:val="ListNumber"/>
              <w:rPr>
                <w:rFonts w:cs="Arial"/>
              </w:rPr>
            </w:pPr>
            <w:r w:rsidRPr="00EE5388">
              <w:rPr>
                <w:rFonts w:cs="Arial"/>
              </w:rPr>
              <w:t xml:space="preserve">If a client already has a CHSP, MPS or NATSIFAC recommendation </w:t>
            </w:r>
            <w:r w:rsidR="00DA212C" w:rsidRPr="00EE5388">
              <w:rPr>
                <w:rFonts w:cs="Arial"/>
              </w:rPr>
              <w:t xml:space="preserve">(including CHSP services added as ‘urgent’) </w:t>
            </w:r>
            <w:r w:rsidRPr="00EE5388">
              <w:rPr>
                <w:rFonts w:cs="Arial"/>
              </w:rPr>
              <w:t xml:space="preserve">in their support plan, </w:t>
            </w:r>
            <w:r w:rsidR="001D5037" w:rsidRPr="00EE5388">
              <w:rPr>
                <w:rFonts w:cs="Arial"/>
              </w:rPr>
              <w:t>assessor</w:t>
            </w:r>
            <w:r w:rsidR="006D26BC" w:rsidRPr="00EE5388">
              <w:rPr>
                <w:rFonts w:cs="Arial"/>
              </w:rPr>
              <w:t xml:space="preserve">s </w:t>
            </w:r>
            <w:r w:rsidR="001D5037" w:rsidRPr="00EE5388">
              <w:rPr>
                <w:rFonts w:cs="Arial"/>
              </w:rPr>
              <w:t xml:space="preserve">can </w:t>
            </w:r>
            <w:r w:rsidR="00F457C5" w:rsidRPr="00EE5388">
              <w:rPr>
                <w:rFonts w:cs="Arial"/>
              </w:rPr>
              <w:t xml:space="preserve">complete </w:t>
            </w:r>
            <w:r w:rsidR="006D26BC" w:rsidRPr="00EE5388">
              <w:rPr>
                <w:rFonts w:cs="Arial"/>
              </w:rPr>
              <w:t xml:space="preserve">the client’s </w:t>
            </w:r>
            <w:r w:rsidR="00F457C5" w:rsidRPr="00EE5388">
              <w:rPr>
                <w:rFonts w:cs="Arial"/>
              </w:rPr>
              <w:t>support plan for a Comprehensive assessment, without needing to add</w:t>
            </w:r>
            <w:r w:rsidR="006D26BC" w:rsidRPr="00EE5388">
              <w:rPr>
                <w:rFonts w:cs="Arial"/>
              </w:rPr>
              <w:t xml:space="preserve"> the following recommendations:</w:t>
            </w:r>
          </w:p>
          <w:p w14:paraId="7C2B6795" w14:textId="7F10BD76" w:rsidR="006D26BC" w:rsidRPr="00EE5388" w:rsidRDefault="006D26BC" w:rsidP="00EE5388">
            <w:pPr>
              <w:pStyle w:val="ListNumber"/>
              <w:numPr>
                <w:ilvl w:val="0"/>
                <w:numId w:val="51"/>
              </w:numPr>
              <w:rPr>
                <w:rFonts w:cs="Arial"/>
              </w:rPr>
            </w:pPr>
            <w:r w:rsidRPr="00EE5388">
              <w:rPr>
                <w:rFonts w:cs="Arial"/>
              </w:rPr>
              <w:t>Add a care type for delegate decision, or</w:t>
            </w:r>
          </w:p>
          <w:p w14:paraId="4FB7C3C8" w14:textId="77465C52" w:rsidR="006D26BC" w:rsidRPr="00EE5388" w:rsidRDefault="006D26BC" w:rsidP="00EE5388">
            <w:pPr>
              <w:pStyle w:val="ListNumber"/>
              <w:numPr>
                <w:ilvl w:val="0"/>
                <w:numId w:val="51"/>
              </w:numPr>
              <w:rPr>
                <w:rFonts w:cs="Arial"/>
              </w:rPr>
            </w:pPr>
            <w:r w:rsidRPr="00EE5388">
              <w:rPr>
                <w:rFonts w:cs="Arial"/>
              </w:rPr>
              <w:t>No care approval, or</w:t>
            </w:r>
          </w:p>
          <w:p w14:paraId="591D1A28" w14:textId="611F6DA6" w:rsidR="006D26BC" w:rsidRPr="00EE5388" w:rsidRDefault="006D26BC" w:rsidP="00EE5388">
            <w:pPr>
              <w:pStyle w:val="ListNumber"/>
              <w:numPr>
                <w:ilvl w:val="0"/>
                <w:numId w:val="51"/>
              </w:numPr>
              <w:rPr>
                <w:rFonts w:cs="Arial"/>
              </w:rPr>
            </w:pPr>
            <w:r w:rsidRPr="00EE5388">
              <w:rPr>
                <w:rFonts w:cs="Arial"/>
              </w:rPr>
              <w:t>No change to existing approval.</w:t>
            </w:r>
          </w:p>
          <w:p w14:paraId="171DDFE9" w14:textId="77777777" w:rsidR="00A47F60" w:rsidRPr="00EE5388" w:rsidRDefault="0040378D" w:rsidP="00EE5388">
            <w:pPr>
              <w:pStyle w:val="ListNumber"/>
              <w:rPr>
                <w:rFonts w:cs="Arial"/>
              </w:rPr>
            </w:pPr>
            <w:r w:rsidRPr="00EE5388">
              <w:rPr>
                <w:rFonts w:cs="Arial"/>
              </w:rPr>
              <w:t xml:space="preserve">Otherwise, an error message </w:t>
            </w:r>
            <w:r w:rsidR="00BB687C" w:rsidRPr="00EE5388">
              <w:rPr>
                <w:rFonts w:cs="Arial"/>
              </w:rPr>
              <w:t>will appear:</w:t>
            </w:r>
          </w:p>
          <w:p w14:paraId="54A1DE58" w14:textId="12DBA958" w:rsidR="00BB687C" w:rsidRPr="00EE5388" w:rsidDel="0022054B" w:rsidRDefault="5134BD70" w:rsidP="00EE5388">
            <w:pPr>
              <w:pStyle w:val="ListNumber"/>
              <w:ind w:hanging="102"/>
              <w:rPr>
                <w:rFonts w:cs="Arial"/>
              </w:rPr>
            </w:pPr>
            <w:r w:rsidRPr="00EE5388">
              <w:rPr>
                <w:rFonts w:cs="Arial"/>
                <w:noProof/>
              </w:rPr>
              <w:drawing>
                <wp:inline distT="0" distB="0" distL="0" distR="0" wp14:anchorId="66F563A9" wp14:editId="21357C3E">
                  <wp:extent cx="5295900" cy="353695"/>
                  <wp:effectExtent l="0" t="0" r="0" b="8255"/>
                  <wp:docPr id="1716738836" name="Picture 1" descr="Image of the Error message - 'No Care Approval or No Change to Existing Care Approvals cannot be added when CHSP/MPS/NATSIFAC service has been recomm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38836" name="Picture 1" descr="Image of the Error message - 'No Care Approval or No Change to Existing Care Approvals cannot be added when CHSP/MPS/NATSIFAC service has been recommended"/>
                          <pic:cNvPicPr/>
                        </pic:nvPicPr>
                        <pic:blipFill>
                          <a:blip r:embed="rId53"/>
                          <a:stretch>
                            <a:fillRect/>
                          </a:stretch>
                        </pic:blipFill>
                        <pic:spPr>
                          <a:xfrm>
                            <a:off x="0" y="0"/>
                            <a:ext cx="5298850" cy="353892"/>
                          </a:xfrm>
                          <a:prstGeom prst="rect">
                            <a:avLst/>
                          </a:prstGeom>
                        </pic:spPr>
                      </pic:pic>
                    </a:graphicData>
                  </a:graphic>
                </wp:inline>
              </w:drawing>
            </w:r>
          </w:p>
        </w:tc>
      </w:tr>
    </w:tbl>
    <w:p w14:paraId="22310A9E" w14:textId="77777777" w:rsidR="0022054B" w:rsidRPr="00EE5388" w:rsidRDefault="0022054B" w:rsidP="00EE5388">
      <w:pPr>
        <w:pStyle w:val="ListParagraph"/>
        <w:numPr>
          <w:ilvl w:val="0"/>
          <w:numId w:val="24"/>
        </w:numPr>
        <w:ind w:left="357" w:hanging="357"/>
        <w:contextualSpacing w:val="0"/>
        <w:rPr>
          <w:rFonts w:cs="Arial"/>
        </w:rPr>
      </w:pPr>
      <w:r w:rsidRPr="00EE5388">
        <w:rPr>
          <w:rFonts w:cs="Arial"/>
        </w:rPr>
        <w:t xml:space="preserve">Alternatively, if you add a recommendation from the </w:t>
      </w:r>
      <w:r w:rsidRPr="00EE5388">
        <w:rPr>
          <w:rFonts w:cs="Arial"/>
          <w:b/>
          <w:bCs/>
        </w:rPr>
        <w:t>Other recommendations</w:t>
      </w:r>
      <w:r w:rsidRPr="00EE5388">
        <w:rPr>
          <w:rFonts w:cs="Arial"/>
        </w:rPr>
        <w:t xml:space="preserve"> section or are adding a </w:t>
      </w:r>
      <w:r w:rsidRPr="00EE5388">
        <w:rPr>
          <w:rFonts w:cs="Arial"/>
          <w:b/>
          <w:bCs/>
        </w:rPr>
        <w:t>No Care Type Under the Act</w:t>
      </w:r>
      <w:r w:rsidRPr="00EE5388">
        <w:rPr>
          <w:rFonts w:cs="Arial"/>
        </w:rPr>
        <w:t xml:space="preserve"> recommendation, the recommendation will be displayed underneath that heading. The recommendation will not be linked to a goal.</w:t>
      </w:r>
    </w:p>
    <w:p w14:paraId="4E7124BE" w14:textId="6283F45B" w:rsidR="0022054B" w:rsidRPr="00EE5388" w:rsidRDefault="0022054B" w:rsidP="00EE5388">
      <w:pPr>
        <w:rPr>
          <w:rFonts w:cs="Arial"/>
        </w:rPr>
      </w:pPr>
      <w:r w:rsidRPr="00EE5388">
        <w:rPr>
          <w:rFonts w:cs="Arial"/>
          <w:noProof/>
        </w:rPr>
        <w:drawing>
          <wp:inline distT="0" distB="0" distL="0" distR="0" wp14:anchorId="620A02C8" wp14:editId="71C7B420">
            <wp:extent cx="5193614" cy="2265042"/>
            <wp:effectExtent l="19050" t="19050" r="26670" b="21590"/>
            <wp:docPr id="663027925" name="Picture 2018079439" descr="Image of the client concerns and goals and a No Care Approval recommend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27925" name="Picture 2018079439" descr="Image of the client concerns and goals and a No Care Approval recommendation. "/>
                    <pic:cNvPicPr/>
                  </pic:nvPicPr>
                  <pic:blipFill>
                    <a:blip r:embed="rId54"/>
                    <a:stretch>
                      <a:fillRect/>
                    </a:stretch>
                  </pic:blipFill>
                  <pic:spPr>
                    <a:xfrm>
                      <a:off x="0" y="0"/>
                      <a:ext cx="5207853" cy="2271252"/>
                    </a:xfrm>
                    <a:prstGeom prst="rect">
                      <a:avLst/>
                    </a:prstGeom>
                    <a:ln>
                      <a:solidFill>
                        <a:schemeClr val="accent1">
                          <a:lumMod val="75000"/>
                        </a:schemeClr>
                      </a:solidFill>
                    </a:ln>
                  </pic:spPr>
                </pic:pic>
              </a:graphicData>
            </a:graphic>
          </wp:inline>
        </w:drawing>
      </w:r>
    </w:p>
    <w:p w14:paraId="294E437A" w14:textId="223C0C95" w:rsidR="00DA7538" w:rsidRPr="00EE5388" w:rsidRDefault="00DA7538" w:rsidP="00EE5388">
      <w:pPr>
        <w:pStyle w:val="Heading2"/>
        <w:spacing w:before="120" w:line="276" w:lineRule="auto"/>
        <w:rPr>
          <w:rFonts w:cs="Arial"/>
        </w:rPr>
      </w:pPr>
      <w:bookmarkStart w:id="64" w:name="_No_Care_Approval/No"/>
      <w:bookmarkStart w:id="65" w:name="_Toc232666113"/>
      <w:bookmarkEnd w:id="64"/>
      <w:r w:rsidRPr="00EE5388">
        <w:rPr>
          <w:rFonts w:cs="Arial"/>
        </w:rPr>
        <w:lastRenderedPageBreak/>
        <w:t>No Care Approval/No Change to Existing Approval</w:t>
      </w:r>
      <w:bookmarkEnd w:id="65"/>
    </w:p>
    <w:p w14:paraId="19F22E0F" w14:textId="0D41883D" w:rsidR="008A215B" w:rsidRPr="00EE5388" w:rsidRDefault="008A215B" w:rsidP="00EE5388">
      <w:pPr>
        <w:rPr>
          <w:rFonts w:cs="Arial"/>
        </w:rPr>
      </w:pPr>
      <w:r w:rsidRPr="00EE5388">
        <w:rPr>
          <w:rFonts w:cs="Arial"/>
        </w:rPr>
        <w:t xml:space="preserve">No Care Approval and No Change to Existing Approval are two special types of </w:t>
      </w:r>
      <w:hyperlink w:anchor="_Care_type_for" w:history="1">
        <w:r w:rsidR="00FC02AF">
          <w:rPr>
            <w:rStyle w:val="Hyperlink"/>
            <w:rFonts w:cs="Arial"/>
          </w:rPr>
          <w:t>Care type for Delegate Decision</w:t>
        </w:r>
      </w:hyperlink>
      <w:r w:rsidR="00FC02AF">
        <w:rPr>
          <w:rFonts w:cs="Arial"/>
        </w:rPr>
        <w:t>.</w:t>
      </w:r>
    </w:p>
    <w:p w14:paraId="51151498" w14:textId="77777777" w:rsidR="005E7A50" w:rsidRPr="00EE5388" w:rsidRDefault="001B3C8C" w:rsidP="00EE5388">
      <w:pPr>
        <w:rPr>
          <w:rFonts w:cs="Arial"/>
        </w:rPr>
      </w:pPr>
      <w:r w:rsidRPr="00EE5388">
        <w:rPr>
          <w:rFonts w:cs="Arial"/>
        </w:rPr>
        <w:t>Comprehensive assessors and Home support assessors can add either No Care Approval or No Change to Existing Care Approvals</w:t>
      </w:r>
      <w:r w:rsidR="00705E8D" w:rsidRPr="00EE5388">
        <w:rPr>
          <w:rFonts w:cs="Arial"/>
        </w:rPr>
        <w:t xml:space="preserve"> to an IAT assessment, then submit the assessment for delegate approval</w:t>
      </w:r>
      <w:r w:rsidR="004A1426" w:rsidRPr="00EE5388">
        <w:rPr>
          <w:rFonts w:cs="Arial"/>
        </w:rPr>
        <w:t xml:space="preserve"> before finalising the support plan.</w:t>
      </w:r>
      <w:r w:rsidR="00705E8D" w:rsidRPr="00EE5388">
        <w:rPr>
          <w:rFonts w:cs="Arial"/>
        </w:rPr>
        <w:t xml:space="preserve"> </w:t>
      </w:r>
    </w:p>
    <w:p w14:paraId="5D4535B0" w14:textId="54836DB8" w:rsidR="001B3C8C" w:rsidRPr="00EE5388" w:rsidRDefault="000A57AC" w:rsidP="00EE5388">
      <w:pPr>
        <w:rPr>
          <w:rFonts w:cs="Arial"/>
        </w:rPr>
      </w:pPr>
      <w:r w:rsidRPr="00EE5388">
        <w:rPr>
          <w:rFonts w:cs="Arial"/>
        </w:rPr>
        <w:t xml:space="preserve">However, </w:t>
      </w:r>
      <w:r w:rsidR="00AD42E0" w:rsidRPr="00EE5388">
        <w:rPr>
          <w:rFonts w:cs="Arial"/>
        </w:rPr>
        <w:t>these options are not available during the support period or the support plan review.</w:t>
      </w:r>
    </w:p>
    <w:p w14:paraId="188C2506" w14:textId="2193944B" w:rsidR="006D1F66" w:rsidRPr="00EE5388" w:rsidRDefault="00492090" w:rsidP="00EE5388">
      <w:pPr>
        <w:pStyle w:val="ListParagraph"/>
        <w:numPr>
          <w:ilvl w:val="0"/>
          <w:numId w:val="87"/>
        </w:numPr>
        <w:ind w:left="357" w:hanging="357"/>
        <w:contextualSpacing w:val="0"/>
        <w:rPr>
          <w:rFonts w:cs="Arial"/>
        </w:rPr>
      </w:pPr>
      <w:r w:rsidRPr="00EE5388">
        <w:rPr>
          <w:rFonts w:cs="Arial"/>
        </w:rPr>
        <w:t xml:space="preserve">Select either </w:t>
      </w:r>
      <w:r w:rsidRPr="00EE5388">
        <w:rPr>
          <w:rFonts w:cs="Arial"/>
          <w:b/>
          <w:bCs/>
        </w:rPr>
        <w:t>NO CARE APPROVAL</w:t>
      </w:r>
      <w:r w:rsidRPr="00EE5388">
        <w:rPr>
          <w:rFonts w:cs="Arial"/>
        </w:rPr>
        <w:t xml:space="preserve">, or </w:t>
      </w:r>
      <w:r w:rsidRPr="00EE5388">
        <w:rPr>
          <w:rFonts w:cs="Arial"/>
          <w:b/>
          <w:bCs/>
        </w:rPr>
        <w:t>NO CHANGE TO EXISTING APPROVAL</w:t>
      </w:r>
      <w:r w:rsidR="00465065" w:rsidRPr="00EE5388">
        <w:rPr>
          <w:rFonts w:cs="Arial"/>
        </w:rPr>
        <w:t>, from the Other Recommendations section.</w:t>
      </w:r>
    </w:p>
    <w:p w14:paraId="27BE1A30" w14:textId="6EE8FCA4" w:rsidR="006D1F66" w:rsidRPr="00EE5388" w:rsidRDefault="006D1F66" w:rsidP="00EE5388">
      <w:pPr>
        <w:ind w:left="357"/>
        <w:rPr>
          <w:rFonts w:cs="Arial"/>
        </w:rPr>
      </w:pPr>
      <w:r w:rsidRPr="00EE5388">
        <w:rPr>
          <w:rFonts w:cs="Arial"/>
          <w:b/>
          <w:bCs/>
        </w:rPr>
        <w:t>NO CARE APPROVAL</w:t>
      </w:r>
      <w:r w:rsidRPr="00EE5388">
        <w:rPr>
          <w:rFonts w:cs="Arial"/>
        </w:rPr>
        <w:t xml:space="preserve"> appears when the client has no previous approval records.</w:t>
      </w:r>
    </w:p>
    <w:p w14:paraId="0D74E930" w14:textId="6FA63710" w:rsidR="0003724F" w:rsidRPr="00EE5388" w:rsidRDefault="0003724F" w:rsidP="00EE5388">
      <w:pPr>
        <w:rPr>
          <w:rFonts w:cs="Arial"/>
        </w:rPr>
      </w:pPr>
      <w:r w:rsidRPr="00EE5388">
        <w:rPr>
          <w:rFonts w:cs="Arial"/>
          <w:noProof/>
        </w:rPr>
        <w:drawing>
          <wp:inline distT="0" distB="0" distL="0" distR="0" wp14:anchorId="569B637D" wp14:editId="388AD8ED">
            <wp:extent cx="5740400" cy="2595245"/>
            <wp:effectExtent l="19050" t="19050" r="12700" b="14605"/>
            <wp:docPr id="1714946359" name="Picture 1" descr="Image of the support plan and services screen showing tabs for identified needs, goals &amp; recommendations, decisions, manage services &amp; referrals, associated people, and review. Section displays IAT outcome and classifications with current assessment type, outcome, and recommended classification, alongside client concerns and goals area with no entries, and options for adding recommendations including a highlighted &quot;Add No Care Approval&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46359" name="Picture 1" descr="Image of the support plan and services screen showing tabs for identified needs, goals &amp; recommendations, decisions, manage services &amp; referrals, associated people, and review. Section displays IAT outcome and classifications with current assessment type, outcome, and recommended classification, alongside client concerns and goals area with no entries, and options for adding recommendations including a highlighted &quot;Add No Care Approval&quot; button."/>
                    <pic:cNvPicPr/>
                  </pic:nvPicPr>
                  <pic:blipFill>
                    <a:blip r:embed="rId55"/>
                    <a:stretch>
                      <a:fillRect/>
                    </a:stretch>
                  </pic:blipFill>
                  <pic:spPr>
                    <a:xfrm>
                      <a:off x="0" y="0"/>
                      <a:ext cx="5740400" cy="2595245"/>
                    </a:xfrm>
                    <a:prstGeom prst="rect">
                      <a:avLst/>
                    </a:prstGeom>
                    <a:ln>
                      <a:solidFill>
                        <a:schemeClr val="accent1">
                          <a:lumMod val="75000"/>
                        </a:schemeClr>
                      </a:solidFill>
                    </a:ln>
                  </pic:spPr>
                </pic:pic>
              </a:graphicData>
            </a:graphic>
          </wp:inline>
        </w:drawing>
      </w:r>
    </w:p>
    <w:p w14:paraId="787DA33D" w14:textId="1F8C194C" w:rsidR="006D1F66" w:rsidRPr="00EE5388" w:rsidRDefault="006D1F66" w:rsidP="00EE5388">
      <w:pPr>
        <w:ind w:left="426"/>
        <w:rPr>
          <w:rFonts w:cs="Arial"/>
        </w:rPr>
      </w:pPr>
      <w:r w:rsidRPr="00EE5388">
        <w:rPr>
          <w:rFonts w:cs="Arial"/>
          <w:b/>
          <w:bCs/>
        </w:rPr>
        <w:t>NO CHANGE TO EXISTING APPROVAL</w:t>
      </w:r>
      <w:r w:rsidRPr="00EE5388">
        <w:rPr>
          <w:rFonts w:cs="Arial"/>
        </w:rPr>
        <w:t xml:space="preserve"> appears </w:t>
      </w:r>
      <w:r w:rsidR="00057E98" w:rsidRPr="00EE5388">
        <w:rPr>
          <w:rFonts w:cs="Arial"/>
        </w:rPr>
        <w:t>if the client has previous approval records.</w:t>
      </w:r>
    </w:p>
    <w:p w14:paraId="45DD3680" w14:textId="237D7524" w:rsidR="0003724F" w:rsidRPr="00EE5388" w:rsidRDefault="00866294" w:rsidP="00EE5388">
      <w:pPr>
        <w:rPr>
          <w:rFonts w:cs="Arial"/>
        </w:rPr>
      </w:pPr>
      <w:r w:rsidRPr="00EE5388">
        <w:rPr>
          <w:rFonts w:cs="Arial"/>
          <w:noProof/>
        </w:rPr>
        <w:drawing>
          <wp:inline distT="0" distB="0" distL="0" distR="0" wp14:anchorId="1F03BEA5" wp14:editId="1F2BCFC7">
            <wp:extent cx="5740400" cy="2330450"/>
            <wp:effectExtent l="19050" t="19050" r="12700" b="12700"/>
            <wp:docPr id="2095320592" name="Picture 1" descr="Image of the support plan and services  screen showing tabs for Identified needs, Goals &amp; recommendations, Decisions, Manage services &amp; referrals, Associated People, and Review. Section displays IAT Outcome and Classifications with current and recommended classification as CHSP, no client concerns or goals, and options for adding various recommendations including one highlighted in red for &quot;ADD NO CHANGE TO EXISTING CARE APPROVA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20592" name="Picture 1" descr="Image of the support plan and services  screen showing tabs for Identified needs, Goals &amp; recommendations, Decisions, Manage services &amp; referrals, Associated People, and Review. Section displays IAT Outcome and Classifications with current and recommended classification as CHSP, no client concerns or goals, and options for adding various recommendations including one highlighted in red for &quot;ADD NO CHANGE TO EXISTING CARE APPROVALS.&quot;"/>
                    <pic:cNvPicPr/>
                  </pic:nvPicPr>
                  <pic:blipFill>
                    <a:blip r:embed="rId56"/>
                    <a:stretch>
                      <a:fillRect/>
                    </a:stretch>
                  </pic:blipFill>
                  <pic:spPr>
                    <a:xfrm>
                      <a:off x="0" y="0"/>
                      <a:ext cx="5740400" cy="2330450"/>
                    </a:xfrm>
                    <a:prstGeom prst="rect">
                      <a:avLst/>
                    </a:prstGeom>
                    <a:ln>
                      <a:solidFill>
                        <a:schemeClr val="accent1">
                          <a:lumMod val="75000"/>
                        </a:schemeClr>
                      </a:solidFill>
                    </a:ln>
                  </pic:spPr>
                </pic:pic>
              </a:graphicData>
            </a:graphic>
          </wp:inline>
        </w:drawing>
      </w:r>
    </w:p>
    <w:p w14:paraId="67B8CFE1" w14:textId="0A0A97DD" w:rsidR="00866294" w:rsidRPr="00EE5388" w:rsidRDefault="00465065" w:rsidP="00EE5388">
      <w:pPr>
        <w:ind w:left="426"/>
        <w:rPr>
          <w:rFonts w:cs="Arial"/>
        </w:rPr>
      </w:pPr>
      <w:r w:rsidRPr="00EE5388">
        <w:rPr>
          <w:rFonts w:cs="Arial"/>
        </w:rPr>
        <w:t>These options are also available directly from a client’s goal.</w:t>
      </w:r>
    </w:p>
    <w:p w14:paraId="269BFA67" w14:textId="68D84B36" w:rsidR="00465065" w:rsidRPr="00EE5388" w:rsidRDefault="00B54757" w:rsidP="00EE5388">
      <w:pPr>
        <w:rPr>
          <w:rFonts w:cs="Arial"/>
        </w:rPr>
      </w:pPr>
      <w:r w:rsidRPr="00EE5388">
        <w:rPr>
          <w:rFonts w:cs="Arial"/>
          <w:noProof/>
        </w:rPr>
        <w:lastRenderedPageBreak/>
        <w:drawing>
          <wp:inline distT="0" distB="0" distL="0" distR="0" wp14:anchorId="4CCA42E3" wp14:editId="5F731FEC">
            <wp:extent cx="5740400" cy="2799715"/>
            <wp:effectExtent l="19050" t="19050" r="12700" b="19685"/>
            <wp:docPr id="1117965688" name="Picture 1" descr="Image of the client concerns and goals section.  It displays an example goal, with sections for related issues, client strengths, support options, motivation status marked as &quot;In Progress,&quot; and buttons for adding recommendations or linking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65688" name="Picture 1" descr="Image of the client concerns and goals section.  It displays an example goal, with sections for related issues, client strengths, support options, motivation status marked as &quot;In Progress,&quot; and buttons for adding recommendations or linking approvals."/>
                    <pic:cNvPicPr/>
                  </pic:nvPicPr>
                  <pic:blipFill>
                    <a:blip r:embed="rId57"/>
                    <a:stretch>
                      <a:fillRect/>
                    </a:stretch>
                  </pic:blipFill>
                  <pic:spPr>
                    <a:xfrm>
                      <a:off x="0" y="0"/>
                      <a:ext cx="5740400" cy="2799715"/>
                    </a:xfrm>
                    <a:prstGeom prst="rect">
                      <a:avLst/>
                    </a:prstGeom>
                    <a:ln>
                      <a:solidFill>
                        <a:schemeClr val="accent1">
                          <a:lumMod val="75000"/>
                        </a:schemeClr>
                      </a:solidFill>
                    </a:ln>
                  </pic:spPr>
                </pic:pic>
              </a:graphicData>
            </a:graphic>
          </wp:inline>
        </w:drawing>
      </w:r>
    </w:p>
    <w:p w14:paraId="0A6BB4C9" w14:textId="690B751C" w:rsidR="002F40F4" w:rsidRPr="00EE5388" w:rsidRDefault="002F40F4" w:rsidP="00EE5388">
      <w:pPr>
        <w:pStyle w:val="ListParagraph"/>
        <w:numPr>
          <w:ilvl w:val="0"/>
          <w:numId w:val="87"/>
        </w:numPr>
        <w:ind w:left="357" w:hanging="357"/>
        <w:contextualSpacing w:val="0"/>
        <w:rPr>
          <w:rFonts w:cs="Arial"/>
        </w:rPr>
      </w:pPr>
      <w:r w:rsidRPr="00EE5388">
        <w:rPr>
          <w:rFonts w:cs="Arial"/>
        </w:rPr>
        <w:t xml:space="preserve">Optionally, enter your reason or comments in the pop up, then select </w:t>
      </w:r>
      <w:r w:rsidRPr="00EE5388">
        <w:rPr>
          <w:rFonts w:cs="Arial"/>
          <w:b/>
          <w:bCs/>
        </w:rPr>
        <w:t>SAVE TO PLAN</w:t>
      </w:r>
      <w:r w:rsidRPr="00EE5388">
        <w:rPr>
          <w:rFonts w:cs="Arial"/>
        </w:rPr>
        <w:t>.</w:t>
      </w:r>
    </w:p>
    <w:p w14:paraId="02D0BA10" w14:textId="5C24BCB2" w:rsidR="002F40F4" w:rsidRPr="00EE5388" w:rsidRDefault="00BC2F6B" w:rsidP="00EE5388">
      <w:pPr>
        <w:rPr>
          <w:rFonts w:cs="Arial"/>
        </w:rPr>
      </w:pPr>
      <w:r w:rsidRPr="00EE5388">
        <w:rPr>
          <w:rFonts w:cs="Arial"/>
          <w:noProof/>
        </w:rPr>
        <w:drawing>
          <wp:inline distT="0" distB="0" distL="0" distR="0" wp14:anchorId="0867D56E" wp14:editId="19A33E7A">
            <wp:extent cx="4860000" cy="1881637"/>
            <wp:effectExtent l="19050" t="19050" r="17145" b="23495"/>
            <wp:docPr id="1249203498" name="Picture 1" descr="Image of the edit no care approval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03498" name="Picture 1" descr="Image of the edit no care approval pop up."/>
                    <pic:cNvPicPr/>
                  </pic:nvPicPr>
                  <pic:blipFill>
                    <a:blip r:embed="rId58"/>
                    <a:stretch>
                      <a:fillRect/>
                    </a:stretch>
                  </pic:blipFill>
                  <pic:spPr>
                    <a:xfrm>
                      <a:off x="0" y="0"/>
                      <a:ext cx="4860000" cy="1881637"/>
                    </a:xfrm>
                    <a:prstGeom prst="rect">
                      <a:avLst/>
                    </a:prstGeom>
                    <a:ln>
                      <a:solidFill>
                        <a:schemeClr val="accent1">
                          <a:lumMod val="75000"/>
                        </a:schemeClr>
                      </a:solidFill>
                    </a:ln>
                  </pic:spPr>
                </pic:pic>
              </a:graphicData>
            </a:graphic>
          </wp:inline>
        </w:drawing>
      </w:r>
    </w:p>
    <w:p w14:paraId="6757CFD8" w14:textId="5A1D623B" w:rsidR="00BC2F6B" w:rsidRPr="00EE5388" w:rsidRDefault="00BC2F6B" w:rsidP="00EE5388">
      <w:pPr>
        <w:rPr>
          <w:rFonts w:cs="Arial"/>
        </w:rPr>
      </w:pPr>
      <w:r w:rsidRPr="00EE5388">
        <w:rPr>
          <w:rFonts w:cs="Arial"/>
          <w:noProof/>
        </w:rPr>
        <w:drawing>
          <wp:inline distT="0" distB="0" distL="0" distR="0" wp14:anchorId="344E45F4" wp14:editId="0F271E0A">
            <wp:extent cx="4860000" cy="1425744"/>
            <wp:effectExtent l="19050" t="19050" r="17145" b="22225"/>
            <wp:docPr id="1171565175" name="Picture 1" descr="Image of the add no change to existing care approvals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65175" name="Picture 1" descr="Image of the add no change to existing care approvals pop up."/>
                    <pic:cNvPicPr/>
                  </pic:nvPicPr>
                  <pic:blipFill>
                    <a:blip r:embed="rId59"/>
                    <a:stretch>
                      <a:fillRect/>
                    </a:stretch>
                  </pic:blipFill>
                  <pic:spPr>
                    <a:xfrm>
                      <a:off x="0" y="0"/>
                      <a:ext cx="4860000" cy="1425744"/>
                    </a:xfrm>
                    <a:prstGeom prst="rect">
                      <a:avLst/>
                    </a:prstGeom>
                    <a:ln>
                      <a:solidFill>
                        <a:schemeClr val="accent1">
                          <a:lumMod val="75000"/>
                        </a:schemeClr>
                      </a:solidFill>
                    </a:ln>
                  </pic:spPr>
                </pic:pic>
              </a:graphicData>
            </a:graphic>
          </wp:inline>
        </w:drawing>
      </w:r>
    </w:p>
    <w:p w14:paraId="6D950D20" w14:textId="77777777" w:rsidR="00AD7105" w:rsidRPr="00EE5388" w:rsidRDefault="00BC2F6B" w:rsidP="00EE5388">
      <w:pPr>
        <w:pStyle w:val="ListParagraph"/>
        <w:numPr>
          <w:ilvl w:val="0"/>
          <w:numId w:val="87"/>
        </w:numPr>
        <w:ind w:left="357" w:hanging="357"/>
        <w:contextualSpacing w:val="0"/>
        <w:rPr>
          <w:rFonts w:cs="Arial"/>
        </w:rPr>
      </w:pPr>
      <w:r w:rsidRPr="00EE5388">
        <w:rPr>
          <w:rFonts w:cs="Arial"/>
        </w:rPr>
        <w:t xml:space="preserve">The recommendation appears </w:t>
      </w:r>
      <w:r w:rsidR="00DC00D7" w:rsidRPr="00EE5388">
        <w:rPr>
          <w:rFonts w:cs="Arial"/>
        </w:rPr>
        <w:t>in the client’s Goals &amp; Recommendations section of the support plan</w:t>
      </w:r>
      <w:r w:rsidR="008B30F4" w:rsidRPr="00EE5388">
        <w:rPr>
          <w:rFonts w:cs="Arial"/>
        </w:rPr>
        <w:t xml:space="preserve">, along with a success banner ‘Your recommendation has been added’. </w:t>
      </w:r>
    </w:p>
    <w:p w14:paraId="4551A883" w14:textId="64A6C9B5" w:rsidR="00BC2F6B" w:rsidRPr="00EE5388" w:rsidRDefault="008B30F4" w:rsidP="00EE5388">
      <w:pPr>
        <w:pStyle w:val="ListParagraph"/>
        <w:ind w:left="357"/>
        <w:contextualSpacing w:val="0"/>
        <w:rPr>
          <w:rFonts w:cs="Arial"/>
        </w:rPr>
      </w:pPr>
      <w:r w:rsidRPr="00EE5388">
        <w:rPr>
          <w:rFonts w:cs="Arial"/>
        </w:rPr>
        <w:t>Delegate decision is then required.</w:t>
      </w:r>
    </w:p>
    <w:p w14:paraId="0DE9FA5E" w14:textId="2B1461BB" w:rsidR="00DC00D7" w:rsidRPr="00EE5388" w:rsidRDefault="00503BD2" w:rsidP="00EE5388">
      <w:pPr>
        <w:rPr>
          <w:rFonts w:cs="Arial"/>
        </w:rPr>
      </w:pPr>
      <w:r w:rsidRPr="00EE5388">
        <w:rPr>
          <w:rFonts w:cs="Arial"/>
          <w:noProof/>
        </w:rPr>
        <w:drawing>
          <wp:inline distT="0" distB="0" distL="0" distR="0" wp14:anchorId="47F60CBD" wp14:editId="70CD46CB">
            <wp:extent cx="4860000" cy="1505769"/>
            <wp:effectExtent l="19050" t="19050" r="17145" b="18415"/>
            <wp:docPr id="789172177" name="Picture 1" descr="Image of the client’s Goals &amp; Recommendations section of the support plan, along with a success banner ‘Your recommendation has been ad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72177" name="Picture 1" descr="Image of the client’s Goals &amp; Recommendations section of the support plan, along with a success banner ‘Your recommendation has been added’. "/>
                    <pic:cNvPicPr/>
                  </pic:nvPicPr>
                  <pic:blipFill>
                    <a:blip r:embed="rId60"/>
                    <a:stretch>
                      <a:fillRect/>
                    </a:stretch>
                  </pic:blipFill>
                  <pic:spPr>
                    <a:xfrm>
                      <a:off x="0" y="0"/>
                      <a:ext cx="4860000" cy="1505769"/>
                    </a:xfrm>
                    <a:prstGeom prst="rect">
                      <a:avLst/>
                    </a:prstGeom>
                    <a:ln>
                      <a:solidFill>
                        <a:schemeClr val="accent1">
                          <a:lumMod val="75000"/>
                        </a:schemeClr>
                      </a:solidFill>
                    </a:ln>
                  </pic:spPr>
                </pic:pic>
              </a:graphicData>
            </a:graphic>
          </wp:inline>
        </w:drawing>
      </w:r>
    </w:p>
    <w:p w14:paraId="18A94A90" w14:textId="599F01EC" w:rsidR="00503BD2" w:rsidRPr="00EE5388" w:rsidRDefault="00503BD2" w:rsidP="00EE5388">
      <w:pPr>
        <w:rPr>
          <w:rFonts w:cs="Arial"/>
        </w:rPr>
      </w:pPr>
      <w:r w:rsidRPr="00EE5388">
        <w:rPr>
          <w:rFonts w:cs="Arial"/>
          <w:noProof/>
        </w:rPr>
        <w:lastRenderedPageBreak/>
        <w:drawing>
          <wp:inline distT="0" distB="0" distL="0" distR="0" wp14:anchorId="4419A7FB" wp14:editId="3760A5F4">
            <wp:extent cx="5741670" cy="1550443"/>
            <wp:effectExtent l="19050" t="19050" r="11430" b="12065"/>
            <wp:docPr id="1372975938" name="Picture 1" descr="Image of the client’s Goals &amp; Recommendations section of the support plan, along with a success banner ‘Your recommendation has been ad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75938" name="Picture 1" descr="Image of the client’s Goals &amp; Recommendations section of the support plan, along with a success banner ‘Your recommendation has been added’. "/>
                    <pic:cNvPicPr/>
                  </pic:nvPicPr>
                  <pic:blipFill>
                    <a:blip r:embed="rId61"/>
                    <a:stretch>
                      <a:fillRect/>
                    </a:stretch>
                  </pic:blipFill>
                  <pic:spPr>
                    <a:xfrm>
                      <a:off x="0" y="0"/>
                      <a:ext cx="5745141" cy="1551380"/>
                    </a:xfrm>
                    <a:prstGeom prst="rect">
                      <a:avLst/>
                    </a:prstGeom>
                    <a:ln>
                      <a:solidFill>
                        <a:schemeClr val="accent1">
                          <a:lumMod val="75000"/>
                        </a:schemeClr>
                      </a:solidFill>
                    </a:ln>
                  </pic:spPr>
                </pic:pic>
              </a:graphicData>
            </a:graphic>
          </wp:inline>
        </w:drawing>
      </w:r>
    </w:p>
    <w:p w14:paraId="5C91602B" w14:textId="1AA8B8F6" w:rsidR="0022054B" w:rsidRPr="00FC02AF" w:rsidRDefault="0022054B" w:rsidP="00FC02AF">
      <w:pPr>
        <w:pStyle w:val="Heading2"/>
        <w:spacing w:before="240" w:line="276" w:lineRule="auto"/>
        <w:rPr>
          <w:rFonts w:cs="Arial"/>
          <w:color w:val="2F5496" w:themeColor="accent1" w:themeShade="BF"/>
        </w:rPr>
      </w:pPr>
      <w:bookmarkStart w:id="66" w:name="_Period_of_Linking_1"/>
      <w:bookmarkStart w:id="67" w:name="_Toc232666114"/>
      <w:bookmarkEnd w:id="66"/>
      <w:r w:rsidRPr="00FC02AF">
        <w:rPr>
          <w:rFonts w:cs="Arial"/>
          <w:color w:val="2F5496" w:themeColor="accent1" w:themeShade="BF"/>
        </w:rPr>
        <w:t>Period of Linking Support</w:t>
      </w:r>
      <w:bookmarkEnd w:id="67"/>
    </w:p>
    <w:p w14:paraId="5023338D" w14:textId="69361292" w:rsidR="00405980" w:rsidRPr="00EE5388" w:rsidRDefault="0022054B" w:rsidP="00EE5388">
      <w:pPr>
        <w:rPr>
          <w:rFonts w:cs="Arial"/>
        </w:rPr>
      </w:pPr>
      <w:r w:rsidRPr="00EE5388">
        <w:rPr>
          <w:rFonts w:cs="Arial"/>
        </w:rPr>
        <w:t xml:space="preserve">Select </w:t>
      </w:r>
      <w:r w:rsidRPr="00EE5388">
        <w:rPr>
          <w:rFonts w:cs="Arial"/>
          <w:b/>
          <w:bCs/>
        </w:rPr>
        <w:t>RECOMMEND A PERIOD OF LINKING SUPPORT</w:t>
      </w:r>
      <w:r w:rsidRPr="00EE5388">
        <w:rPr>
          <w:rFonts w:cs="Arial"/>
        </w:rPr>
        <w:t xml:space="preserve">. In the pop-up box that will display, enter the start date for the period of linking support and the recommended end date, and select the reason for recommending linking support from the drop-down menu. Include any relevant comments and linking to any goals where applicable. Select </w:t>
      </w:r>
      <w:r w:rsidRPr="00EE5388">
        <w:rPr>
          <w:rFonts w:cs="Arial"/>
          <w:b/>
          <w:bCs/>
        </w:rPr>
        <w:t>RECOMMEND</w:t>
      </w:r>
      <w:r w:rsidRPr="00EE5388">
        <w:rPr>
          <w:rFonts w:cs="Arial"/>
        </w:rPr>
        <w:t xml:space="preserve"> saving to the client's support plan.</w:t>
      </w:r>
    </w:p>
    <w:p w14:paraId="794676B6" w14:textId="4DEB3F5A" w:rsidR="0022054B" w:rsidRPr="00EE5388" w:rsidRDefault="00E064BE" w:rsidP="00EE5388">
      <w:pPr>
        <w:rPr>
          <w:rFonts w:cs="Arial"/>
        </w:rPr>
      </w:pPr>
      <w:r w:rsidRPr="00EE5388">
        <w:rPr>
          <w:rFonts w:eastAsia="MS Gothic" w:cs="Arial"/>
        </w:rPr>
        <w:t>D</w:t>
      </w:r>
      <w:r w:rsidR="0022054B" w:rsidRPr="00EE5388">
        <w:rPr>
          <w:rFonts w:eastAsia="MS Gothic" w:cs="Arial"/>
        </w:rPr>
        <w:t>uring a period of linking support, extension requests for Transition Care and Residential Respite Care services can be requested and granted.</w:t>
      </w:r>
      <w:r w:rsidR="00D94EB3" w:rsidRPr="00EE5388">
        <w:rPr>
          <w:rFonts w:eastAsia="MS Gothic" w:cs="Arial"/>
        </w:rPr>
        <w:t xml:space="preserve"> </w:t>
      </w:r>
      <w:r w:rsidR="0022054B" w:rsidRPr="00EE5388">
        <w:rPr>
          <w:rFonts w:cs="Arial"/>
        </w:rPr>
        <w:t xml:space="preserve">Further information regarding linking support is available in the </w:t>
      </w:r>
      <w:hyperlink r:id="rId62">
        <w:r w:rsidR="0022054B" w:rsidRPr="00EE5388">
          <w:rPr>
            <w:rStyle w:val="Hyperlink"/>
            <w:rFonts w:cs="Arial"/>
          </w:rPr>
          <w:t>My Aged Care Assessment Manual</w:t>
        </w:r>
      </w:hyperlink>
      <w:r w:rsidR="0022054B" w:rsidRPr="00EE5388">
        <w:rPr>
          <w:rFonts w:cs="Arial"/>
        </w:rPr>
        <w:t>.</w:t>
      </w:r>
    </w:p>
    <w:p w14:paraId="3924FFD5" w14:textId="7B424084" w:rsidR="0022054B" w:rsidRPr="00EE5388" w:rsidRDefault="0022054B" w:rsidP="00EE5388">
      <w:pPr>
        <w:rPr>
          <w:rFonts w:cs="Arial"/>
        </w:rPr>
      </w:pPr>
      <w:r w:rsidRPr="00EE5388">
        <w:rPr>
          <w:rFonts w:cs="Arial"/>
          <w:noProof/>
        </w:rPr>
        <w:drawing>
          <wp:inline distT="0" distB="0" distL="0" distR="0" wp14:anchorId="5861C1BD" wp14:editId="1979EE8C">
            <wp:extent cx="5741545" cy="3624902"/>
            <wp:effectExtent l="19050" t="19050" r="12065" b="13970"/>
            <wp:docPr id="395929919" name="Picture 395929919" descr="Image of the Recommend a period of linking support with &quot;RECOMMEND&quot; butt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29919" name="Picture 395929919" descr="Image of the Recommend a period of linking support with &quot;RECOMMEND&quot; button circl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5570" cy="3627443"/>
                    </a:xfrm>
                    <a:prstGeom prst="rect">
                      <a:avLst/>
                    </a:prstGeom>
                    <a:noFill/>
                    <a:ln w="9525">
                      <a:solidFill>
                        <a:schemeClr val="accent1">
                          <a:lumMod val="75000"/>
                        </a:schemeClr>
                      </a:solidFill>
                    </a:ln>
                  </pic:spPr>
                </pic:pic>
              </a:graphicData>
            </a:graphic>
          </wp:inline>
        </w:drawing>
      </w:r>
    </w:p>
    <w:p w14:paraId="6868E7E7" w14:textId="1677F9BA" w:rsidR="0022054B" w:rsidRPr="00EE5388" w:rsidRDefault="0022054B" w:rsidP="00FC02AF">
      <w:pPr>
        <w:pStyle w:val="Heading2"/>
        <w:spacing w:before="240" w:line="276" w:lineRule="auto"/>
        <w:rPr>
          <w:rFonts w:cs="Arial"/>
        </w:rPr>
      </w:pPr>
      <w:bookmarkStart w:id="68" w:name="_Period_of_Reablement_1"/>
      <w:bookmarkStart w:id="69" w:name="_Toc232666115"/>
      <w:bookmarkEnd w:id="68"/>
      <w:r w:rsidRPr="00EE5388">
        <w:rPr>
          <w:rFonts w:cs="Arial"/>
        </w:rPr>
        <w:t>Period of Reablement</w:t>
      </w:r>
      <w:bookmarkEnd w:id="69"/>
    </w:p>
    <w:p w14:paraId="1B958753" w14:textId="463B7A4A" w:rsidR="0022054B" w:rsidRPr="00EE5388" w:rsidRDefault="0022054B" w:rsidP="00EE5388">
      <w:pPr>
        <w:rPr>
          <w:rFonts w:cs="Arial"/>
        </w:rPr>
      </w:pPr>
      <w:r w:rsidRPr="00EE5388">
        <w:rPr>
          <w:rFonts w:cs="Arial"/>
        </w:rPr>
        <w:t xml:space="preserve">Select </w:t>
      </w:r>
      <w:r w:rsidRPr="00EE5388">
        <w:rPr>
          <w:rFonts w:cs="Arial"/>
          <w:b/>
          <w:bCs/>
        </w:rPr>
        <w:t>RECOMMEND A PERIOD OF REABLEMENT</w:t>
      </w:r>
      <w:r w:rsidRPr="00EE5388">
        <w:rPr>
          <w:rFonts w:cs="Arial"/>
        </w:rPr>
        <w:t xml:space="preserve">. When a pop-up box is displayed, enter the start date for the period of reablement and the recommended end date, and select the reason for recommending reablement from the drop-down menu. Enter any relevant comments and linking to any goals where applicable. Select </w:t>
      </w:r>
      <w:r w:rsidRPr="00EE5388">
        <w:rPr>
          <w:rFonts w:cs="Arial"/>
          <w:b/>
          <w:bCs/>
        </w:rPr>
        <w:t>RECOMMEND</w:t>
      </w:r>
      <w:r w:rsidRPr="00EE5388">
        <w:rPr>
          <w:rFonts w:cs="Arial"/>
        </w:rPr>
        <w:t xml:space="preserve"> saving to the clients support plan.</w:t>
      </w:r>
    </w:p>
    <w:p w14:paraId="52753F09" w14:textId="0EBEAF20" w:rsidR="0022054B" w:rsidRPr="00EE5388" w:rsidRDefault="00E064BE" w:rsidP="00EE5388">
      <w:pPr>
        <w:rPr>
          <w:rFonts w:cs="Arial"/>
        </w:rPr>
      </w:pPr>
      <w:r w:rsidRPr="00EE5388">
        <w:rPr>
          <w:rFonts w:eastAsia="MS Gothic" w:cs="Arial"/>
        </w:rPr>
        <w:t>D</w:t>
      </w:r>
      <w:r w:rsidR="0022054B" w:rsidRPr="00EE5388">
        <w:rPr>
          <w:rFonts w:eastAsia="MS Gothic" w:cs="Arial"/>
        </w:rPr>
        <w:t>uring a period of reablement, extensions requests for Transition Care and Residential Respite Care services can be requested and granted. </w:t>
      </w:r>
    </w:p>
    <w:p w14:paraId="77002BD6" w14:textId="21AA0B2E" w:rsidR="0022054B" w:rsidRPr="00EE5388" w:rsidRDefault="0022054B" w:rsidP="00EE5388">
      <w:pPr>
        <w:rPr>
          <w:rFonts w:cs="Arial"/>
        </w:rPr>
      </w:pPr>
      <w:r w:rsidRPr="00EE5388">
        <w:rPr>
          <w:rFonts w:cs="Arial"/>
        </w:rPr>
        <w:t xml:space="preserve">Further information regarding reablement is available in the </w:t>
      </w:r>
      <w:hyperlink r:id="rId64">
        <w:r w:rsidRPr="00EE5388">
          <w:rPr>
            <w:rStyle w:val="Hyperlink"/>
            <w:rFonts w:cs="Arial"/>
          </w:rPr>
          <w:t>My Aged Care Assessment Manual</w:t>
        </w:r>
      </w:hyperlink>
      <w:r w:rsidRPr="00EE5388">
        <w:rPr>
          <w:rFonts w:cs="Arial"/>
        </w:rPr>
        <w:t>.</w:t>
      </w:r>
    </w:p>
    <w:p w14:paraId="5C9E9C56" w14:textId="37B1F2A7" w:rsidR="0022054B" w:rsidRPr="00EE5388" w:rsidRDefault="0022054B" w:rsidP="00EE5388">
      <w:pPr>
        <w:rPr>
          <w:rFonts w:cs="Arial"/>
        </w:rPr>
      </w:pPr>
      <w:r w:rsidRPr="00EE5388">
        <w:rPr>
          <w:rFonts w:cs="Arial"/>
          <w:noProof/>
        </w:rPr>
        <w:lastRenderedPageBreak/>
        <w:drawing>
          <wp:inline distT="0" distB="0" distL="0" distR="0" wp14:anchorId="0B564F4D" wp14:editId="04D13EEE">
            <wp:extent cx="4918870" cy="3575834"/>
            <wp:effectExtent l="19050" t="19050" r="15240" b="24765"/>
            <wp:docPr id="1453776307" name="Picture 1453776307" descr="Image of the Recommend a period of reablement with &quot;RECOMMEND&quot; butt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76307" name="Picture 1453776307" descr="Image of the Recommend a period of reablement with &quot;RECOMMEND&quot; button circl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3806" cy="3579422"/>
                    </a:xfrm>
                    <a:prstGeom prst="rect">
                      <a:avLst/>
                    </a:prstGeom>
                    <a:noFill/>
                    <a:ln>
                      <a:solidFill>
                        <a:schemeClr val="accent1">
                          <a:lumMod val="75000"/>
                        </a:schemeClr>
                      </a:solidFill>
                    </a:ln>
                  </pic:spPr>
                </pic:pic>
              </a:graphicData>
            </a:graphic>
          </wp:inline>
        </w:drawing>
      </w:r>
    </w:p>
    <w:p w14:paraId="3ED28FCB" w14:textId="7BD69F9C" w:rsidR="005F3A7A" w:rsidRPr="00EE5388" w:rsidRDefault="005F3A7A" w:rsidP="00EE5388">
      <w:pPr>
        <w:pStyle w:val="Heading2"/>
        <w:spacing w:before="120" w:line="276" w:lineRule="auto"/>
        <w:rPr>
          <w:rFonts w:cs="Arial"/>
        </w:rPr>
      </w:pPr>
      <w:bookmarkStart w:id="70" w:name="_Care_type_for"/>
      <w:bookmarkStart w:id="71" w:name="_Toc232666116"/>
      <w:bookmarkEnd w:id="70"/>
      <w:r w:rsidRPr="00EE5388">
        <w:rPr>
          <w:rFonts w:cs="Arial"/>
        </w:rPr>
        <w:t>Care type for Delegate decision</w:t>
      </w:r>
      <w:bookmarkEnd w:id="71"/>
    </w:p>
    <w:p w14:paraId="2EE33058" w14:textId="77777777" w:rsidR="005F3A7A" w:rsidRPr="00EE5388" w:rsidRDefault="005F3A7A" w:rsidP="00EE5388">
      <w:pPr>
        <w:pStyle w:val="ListParagraph"/>
        <w:numPr>
          <w:ilvl w:val="0"/>
          <w:numId w:val="21"/>
        </w:numPr>
        <w:contextualSpacing w:val="0"/>
        <w:rPr>
          <w:rFonts w:cs="Arial"/>
        </w:rPr>
      </w:pPr>
      <w:r w:rsidRPr="00EE5388">
        <w:rPr>
          <w:rFonts w:cs="Arial"/>
        </w:rPr>
        <w:t xml:space="preserve">Select </w:t>
      </w:r>
      <w:r w:rsidRPr="00EE5388">
        <w:rPr>
          <w:rFonts w:cs="Arial"/>
          <w:b/>
        </w:rPr>
        <w:t>ADD A CARE TYPE FOR DELEGATE DECISION</w:t>
      </w:r>
      <w:r w:rsidRPr="00EE5388">
        <w:rPr>
          <w:rFonts w:cs="Arial"/>
          <w:i/>
        </w:rPr>
        <w:t xml:space="preserve">. </w:t>
      </w:r>
      <w:r w:rsidRPr="00EE5388">
        <w:rPr>
          <w:rFonts w:cs="Arial"/>
        </w:rPr>
        <w:t>This can be done either as part of a goal, or separately.</w:t>
      </w:r>
    </w:p>
    <w:p w14:paraId="5CC27263" w14:textId="77777777" w:rsidR="005F3A7A" w:rsidRPr="00EE5388" w:rsidRDefault="005F3A7A" w:rsidP="00EE5388">
      <w:pPr>
        <w:pStyle w:val="Caption"/>
        <w:spacing w:before="120" w:after="120" w:line="276" w:lineRule="auto"/>
        <w:rPr>
          <w:rFonts w:cs="Arial"/>
        </w:rPr>
      </w:pPr>
      <w:r w:rsidRPr="00EE5388">
        <w:rPr>
          <w:rFonts w:cs="Arial"/>
        </w:rPr>
        <w:t>ADDING A CARE TYPE AS PART OF A GOAL</w:t>
      </w:r>
    </w:p>
    <w:p w14:paraId="05AA103B" w14:textId="3D89C5A9" w:rsidR="005F3A7A" w:rsidRPr="00EE5388" w:rsidRDefault="005F3A7A" w:rsidP="00EE5388">
      <w:pPr>
        <w:rPr>
          <w:rFonts w:eastAsia="MS Gothic" w:cs="Arial"/>
        </w:rPr>
      </w:pPr>
      <w:r w:rsidRPr="00EE5388">
        <w:rPr>
          <w:rFonts w:cs="Arial"/>
          <w:noProof/>
        </w:rPr>
        <w:drawing>
          <wp:inline distT="0" distB="0" distL="0" distR="0" wp14:anchorId="7C3BA53B" wp14:editId="2F46443C">
            <wp:extent cx="4913444" cy="2149068"/>
            <wp:effectExtent l="19050" t="19050" r="20955" b="22860"/>
            <wp:docPr id="777410249" name="drawing" descr="Image of the An expanded goal section from the client's support plan. The 'Add a care type for delegate decision'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10249" name="drawing" descr="Image of the An expanded goal section from the client's support plan. The 'Add a care type for delegate decision' button is at the bottom"/>
                    <pic:cNvPicPr/>
                  </pic:nvPicPr>
                  <pic:blipFill>
                    <a:blip r:embed="rId66">
                      <a:extLst>
                        <a:ext uri="{28A0092B-C50C-407E-A947-70E740481C1C}">
                          <a14:useLocalDpi xmlns:a14="http://schemas.microsoft.com/office/drawing/2010/main"/>
                        </a:ext>
                      </a:extLst>
                    </a:blip>
                    <a:stretch>
                      <a:fillRect/>
                    </a:stretch>
                  </pic:blipFill>
                  <pic:spPr>
                    <a:xfrm>
                      <a:off x="0" y="0"/>
                      <a:ext cx="4921470" cy="2152578"/>
                    </a:xfrm>
                    <a:prstGeom prst="rect">
                      <a:avLst/>
                    </a:prstGeom>
                    <a:ln w="9525">
                      <a:solidFill>
                        <a:schemeClr val="accent1">
                          <a:lumMod val="75000"/>
                        </a:schemeClr>
                      </a:solidFill>
                      <a:prstDash val="solid"/>
                    </a:ln>
                  </pic:spPr>
                </pic:pic>
              </a:graphicData>
            </a:graphic>
          </wp:inline>
        </w:drawing>
      </w:r>
    </w:p>
    <w:p w14:paraId="683D5091" w14:textId="77777777" w:rsidR="005F3A7A" w:rsidRPr="00EE5388" w:rsidRDefault="005F3A7A" w:rsidP="00EE5388">
      <w:pPr>
        <w:pStyle w:val="Caption"/>
        <w:spacing w:before="120" w:after="120" w:line="276" w:lineRule="auto"/>
        <w:rPr>
          <w:rFonts w:cs="Arial"/>
        </w:rPr>
      </w:pPr>
      <w:r w:rsidRPr="00EE5388">
        <w:rPr>
          <w:rFonts w:cs="Arial"/>
        </w:rPr>
        <w:t>ADDING A CARE TYPE SEPARATELY</w:t>
      </w:r>
    </w:p>
    <w:p w14:paraId="1348C02B" w14:textId="6970BA2F" w:rsidR="005F3A7A" w:rsidRPr="00EE5388" w:rsidRDefault="005F3A7A" w:rsidP="00EE5388">
      <w:pPr>
        <w:rPr>
          <w:rFonts w:cs="Arial"/>
        </w:rPr>
      </w:pPr>
      <w:r w:rsidRPr="00EE5388">
        <w:rPr>
          <w:rFonts w:cs="Arial"/>
          <w:noProof/>
        </w:rPr>
        <w:drawing>
          <wp:inline distT="0" distB="0" distL="0" distR="0" wp14:anchorId="3DE7E389" wp14:editId="6D9E91FF">
            <wp:extent cx="4932308" cy="1834328"/>
            <wp:effectExtent l="19050" t="19050" r="20955" b="13970"/>
            <wp:docPr id="441365923" name="drawing" descr="Image of the the Other Recommendations section of the Client Concerns and Goals page. The 'Add a care type for delegate decision' butt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65923" name="drawing" descr="Image of the the Other Recommendations section of the Client Concerns and Goals page. The 'Add a care type for delegate decision' button is at the bottom"/>
                    <pic:cNvPicPr/>
                  </pic:nvPicPr>
                  <pic:blipFill>
                    <a:blip r:embed="rId67">
                      <a:extLst>
                        <a:ext uri="{28A0092B-C50C-407E-A947-70E740481C1C}">
                          <a14:useLocalDpi xmlns:a14="http://schemas.microsoft.com/office/drawing/2010/main"/>
                        </a:ext>
                      </a:extLst>
                    </a:blip>
                    <a:stretch>
                      <a:fillRect/>
                    </a:stretch>
                  </pic:blipFill>
                  <pic:spPr>
                    <a:xfrm>
                      <a:off x="0" y="0"/>
                      <a:ext cx="4941248" cy="1837653"/>
                    </a:xfrm>
                    <a:prstGeom prst="rect">
                      <a:avLst/>
                    </a:prstGeom>
                    <a:ln w="9525">
                      <a:solidFill>
                        <a:schemeClr val="accent1">
                          <a:lumMod val="75000"/>
                        </a:schemeClr>
                      </a:solidFill>
                      <a:prstDash val="solid"/>
                    </a:ln>
                  </pic:spPr>
                </pic:pic>
              </a:graphicData>
            </a:graphic>
          </wp:inline>
        </w:drawing>
      </w:r>
    </w:p>
    <w:p w14:paraId="78167055" w14:textId="6DF11064" w:rsidR="00057E98" w:rsidRPr="00EE5388" w:rsidRDefault="005F3A7A" w:rsidP="00EE5388">
      <w:pPr>
        <w:pStyle w:val="ListParagraph"/>
        <w:numPr>
          <w:ilvl w:val="0"/>
          <w:numId w:val="21"/>
        </w:numPr>
        <w:contextualSpacing w:val="0"/>
        <w:rPr>
          <w:rFonts w:cs="Arial"/>
        </w:rPr>
      </w:pPr>
      <w:r w:rsidRPr="00EE5388">
        <w:rPr>
          <w:rFonts w:cs="Arial"/>
        </w:rPr>
        <w:lastRenderedPageBreak/>
        <w:t xml:space="preserve">At the pop-up, select which care type applies, enter the reason and comments, if necessary, then select </w:t>
      </w:r>
      <w:r w:rsidRPr="00EE5388">
        <w:rPr>
          <w:rFonts w:cs="Arial"/>
          <w:b/>
          <w:bCs/>
        </w:rPr>
        <w:t>SAVE TO PLAN</w:t>
      </w:r>
      <w:r w:rsidRPr="00EE5388">
        <w:rPr>
          <w:rFonts w:cs="Arial"/>
        </w:rPr>
        <w:t>. The care types available are:</w:t>
      </w:r>
      <w:r w:rsidR="006A6223" w:rsidRPr="00EE5388">
        <w:rPr>
          <w:rFonts w:cs="Arial"/>
        </w:rPr>
        <w:t xml:space="preserve"> </w:t>
      </w:r>
      <w:r w:rsidRPr="00EE5388">
        <w:rPr>
          <w:rFonts w:cs="Arial"/>
        </w:rPr>
        <w:t>Residential permanent</w:t>
      </w:r>
      <w:r w:rsidR="006A6223" w:rsidRPr="00EE5388">
        <w:rPr>
          <w:rFonts w:cs="Arial"/>
        </w:rPr>
        <w:t xml:space="preserve">, </w:t>
      </w:r>
      <w:r w:rsidRPr="00EE5388">
        <w:rPr>
          <w:rFonts w:cs="Arial"/>
        </w:rPr>
        <w:t>Residential respite care</w:t>
      </w:r>
      <w:r w:rsidR="006A6223" w:rsidRPr="00EE5388">
        <w:rPr>
          <w:rFonts w:cs="Arial"/>
        </w:rPr>
        <w:t xml:space="preserve">, and </w:t>
      </w:r>
      <w:r w:rsidRPr="00EE5388">
        <w:rPr>
          <w:rFonts w:cs="Arial"/>
        </w:rPr>
        <w:t>Transition Care.</w:t>
      </w:r>
      <w:r w:rsidR="006A6223" w:rsidRPr="00EE5388">
        <w:rPr>
          <w:rFonts w:cs="Arial"/>
        </w:rPr>
        <w:t xml:space="preserve"> </w:t>
      </w:r>
    </w:p>
    <w:p w14:paraId="0D6A201D" w14:textId="60151C70" w:rsidR="005F3A7A" w:rsidRPr="00EE5388" w:rsidRDefault="60BF89ED" w:rsidP="00EE5388">
      <w:pPr>
        <w:rPr>
          <w:rFonts w:cs="Arial"/>
        </w:rPr>
      </w:pPr>
      <w:r w:rsidRPr="00EE5388">
        <w:rPr>
          <w:rFonts w:cs="Arial"/>
          <w:noProof/>
        </w:rPr>
        <w:drawing>
          <wp:inline distT="0" distB="0" distL="0" distR="0" wp14:anchorId="639613AE" wp14:editId="132E35A0">
            <wp:extent cx="5741627" cy="2232830"/>
            <wp:effectExtent l="19050" t="19050" r="12065" b="15240"/>
            <wp:docPr id="1470739820" name="drawing" descr="Image of the Add Care Type for Delegate Decision pop up. Shows a drop down menu with 4 options - no care approval, residential permanent, residential respite care, and transition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39820" name="drawing" descr="Image of the Add Care Type for Delegate Decision pop up. Shows a drop down menu with 4 options - no care approval, residential permanent, residential respite care, and transition care"/>
                    <pic:cNvPicPr/>
                  </pic:nvPicPr>
                  <pic:blipFill>
                    <a:blip r:embed="rId68">
                      <a:extLst>
                        <a:ext uri="{28A0092B-C50C-407E-A947-70E740481C1C}">
                          <a14:useLocalDpi xmlns:a14="http://schemas.microsoft.com/office/drawing/2010/main"/>
                        </a:ext>
                      </a:extLst>
                    </a:blip>
                    <a:stretch>
                      <a:fillRect/>
                    </a:stretch>
                  </pic:blipFill>
                  <pic:spPr>
                    <a:xfrm>
                      <a:off x="0" y="0"/>
                      <a:ext cx="5743776" cy="2233666"/>
                    </a:xfrm>
                    <a:prstGeom prst="rect">
                      <a:avLst/>
                    </a:prstGeom>
                    <a:ln w="9525">
                      <a:solidFill>
                        <a:schemeClr val="accent1">
                          <a:lumMod val="75000"/>
                        </a:schemeClr>
                      </a:solidFill>
                      <a:prstDash val="soli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
        <w:gridCol w:w="8632"/>
      </w:tblGrid>
      <w:tr w:rsidR="005F3A7A" w:rsidRPr="00EE5388" w14:paraId="2D730314" w14:textId="77777777" w:rsidTr="005C4B77">
        <w:trPr>
          <w:trHeight w:val="300"/>
        </w:trPr>
        <w:tc>
          <w:tcPr>
            <w:tcW w:w="323" w:type="dxa"/>
            <w:shd w:val="clear" w:color="auto" w:fill="FFFFFF" w:themeFill="background1"/>
          </w:tcPr>
          <w:p w14:paraId="3B5EB3A7" w14:textId="77777777" w:rsidR="005F3A7A" w:rsidRPr="00EE5388" w:rsidRDefault="005F3A7A" w:rsidP="00EE5388">
            <w:pPr>
              <w:rPr>
                <w:rFonts w:cs="Arial"/>
                <w:b/>
                <w:sz w:val="28"/>
                <w:szCs w:val="28"/>
              </w:rPr>
            </w:pPr>
            <w:r w:rsidRPr="00EE5388">
              <w:rPr>
                <w:rFonts w:cs="Arial"/>
                <w:b/>
                <w:color w:val="C00000"/>
                <w:sz w:val="28"/>
                <w:szCs w:val="28"/>
              </w:rPr>
              <w:t>!</w:t>
            </w:r>
          </w:p>
        </w:tc>
        <w:tc>
          <w:tcPr>
            <w:tcW w:w="8632" w:type="dxa"/>
            <w:shd w:val="clear" w:color="auto" w:fill="FFFFFF" w:themeFill="background1"/>
          </w:tcPr>
          <w:p w14:paraId="3B1EF392" w14:textId="77777777" w:rsidR="005F3A7A" w:rsidRPr="00EE5388" w:rsidRDefault="005F3A7A" w:rsidP="00EE5388">
            <w:pPr>
              <w:rPr>
                <w:rFonts w:cs="Arial"/>
              </w:rPr>
            </w:pPr>
            <w:r w:rsidRPr="00EE5388">
              <w:rPr>
                <w:rFonts w:cs="Arial"/>
              </w:rPr>
              <w:t>If a client is under the age of 65, several additional entry fields will appear to document their exceptional circumstances.</w:t>
            </w:r>
          </w:p>
        </w:tc>
      </w:tr>
    </w:tbl>
    <w:p w14:paraId="523FB1A7" w14:textId="77777777" w:rsidR="00643659" w:rsidRPr="00EE5388" w:rsidRDefault="005F3A7A" w:rsidP="00EE5388">
      <w:pPr>
        <w:pStyle w:val="ListParagraph"/>
        <w:numPr>
          <w:ilvl w:val="0"/>
          <w:numId w:val="21"/>
        </w:numPr>
        <w:contextualSpacing w:val="0"/>
        <w:rPr>
          <w:rFonts w:cs="Arial"/>
        </w:rPr>
      </w:pPr>
      <w:r w:rsidRPr="00EE5388">
        <w:rPr>
          <w:rFonts w:cs="Arial"/>
        </w:rPr>
        <w:t xml:space="preserve">Once the required care type is selected, the pop-up screen will expand asking for further information. The assessor will be prompted to select the </w:t>
      </w:r>
      <w:r w:rsidRPr="00EE5388">
        <w:rPr>
          <w:rFonts w:cs="Arial"/>
          <w:b/>
          <w:bCs/>
        </w:rPr>
        <w:t>priority</w:t>
      </w:r>
      <w:r w:rsidRPr="00EE5388">
        <w:rPr>
          <w:rFonts w:cs="Arial"/>
        </w:rPr>
        <w:t xml:space="preserve"> or </w:t>
      </w:r>
      <w:r w:rsidRPr="00EE5388">
        <w:rPr>
          <w:rFonts w:cs="Arial"/>
          <w:b/>
          <w:bCs/>
        </w:rPr>
        <w:t>urgency</w:t>
      </w:r>
      <w:r w:rsidRPr="00EE5388">
        <w:rPr>
          <w:rFonts w:cs="Arial"/>
        </w:rPr>
        <w:t xml:space="preserve"> of the selected care type.</w:t>
      </w:r>
    </w:p>
    <w:p w14:paraId="3049E458" w14:textId="4B77E958" w:rsidR="005F3A7A" w:rsidRPr="00EE5388" w:rsidRDefault="001B4995" w:rsidP="00EE5388">
      <w:pPr>
        <w:pStyle w:val="ListParagraph"/>
        <w:ind w:left="0"/>
        <w:contextualSpacing w:val="0"/>
        <w:rPr>
          <w:rFonts w:cs="Arial"/>
        </w:rPr>
      </w:pPr>
      <w:r w:rsidRPr="00EE5388">
        <w:rPr>
          <w:rFonts w:cs="Arial"/>
          <w:noProof/>
        </w:rPr>
        <w:drawing>
          <wp:inline distT="0" distB="0" distL="0" distR="0" wp14:anchorId="24F9DCC7" wp14:editId="2C5A07AE">
            <wp:extent cx="5741670" cy="3419475"/>
            <wp:effectExtent l="19050" t="19050" r="11430" b="28575"/>
            <wp:docPr id="432345567" name="drawing" descr="Image of the 'Add care type for delegate decision' pop up, showing a care type of Residential Permanent, then the next question is &quot;What is the urgency of this care ty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45567" name="drawing" descr="Image of the 'Add care type for delegate decision' pop up, showing a care type of Residential Permanent, then the next question is &quot;What is the urgency of this care type?&quot;"/>
                    <pic:cNvPicPr/>
                  </pic:nvPicPr>
                  <pic:blipFill>
                    <a:blip r:embed="rId69">
                      <a:extLst>
                        <a:ext uri="{28A0092B-C50C-407E-A947-70E740481C1C}">
                          <a14:useLocalDpi xmlns:a14="http://schemas.microsoft.com/office/drawing/2010/main"/>
                        </a:ext>
                      </a:extLst>
                    </a:blip>
                    <a:stretch>
                      <a:fillRect/>
                    </a:stretch>
                  </pic:blipFill>
                  <pic:spPr>
                    <a:xfrm>
                      <a:off x="0" y="0"/>
                      <a:ext cx="5742001" cy="3419672"/>
                    </a:xfrm>
                    <a:prstGeom prst="rect">
                      <a:avLst/>
                    </a:prstGeom>
                    <a:ln w="9525">
                      <a:solidFill>
                        <a:schemeClr val="tx1"/>
                      </a:solidFill>
                      <a:prstDash val="solid"/>
                    </a:ln>
                  </pic:spPr>
                </pic:pic>
              </a:graphicData>
            </a:graphic>
          </wp:inline>
        </w:drawing>
      </w:r>
    </w:p>
    <w:p w14:paraId="20C4BA5F" w14:textId="242326E6" w:rsidR="00643659" w:rsidRPr="00EE5388" w:rsidRDefault="00643659" w:rsidP="00EE5388">
      <w:pPr>
        <w:ind w:left="426"/>
        <w:rPr>
          <w:rFonts w:cs="Arial"/>
        </w:rPr>
      </w:pPr>
      <w:r w:rsidRPr="00EE5388">
        <w:rPr>
          <w:rFonts w:cs="Arial"/>
        </w:rPr>
        <w:t>For Residential Permanent and Residential Respite Care</w:t>
      </w:r>
      <w:r w:rsidR="005C4B77" w:rsidRPr="00EE5388">
        <w:rPr>
          <w:rFonts w:cs="Arial"/>
        </w:rPr>
        <w:t>, urgency is used.</w:t>
      </w:r>
    </w:p>
    <w:p w14:paraId="50F20D56" w14:textId="77777777" w:rsidR="005F1F4F" w:rsidRPr="00EE5388" w:rsidRDefault="00643659" w:rsidP="00EE5388">
      <w:pPr>
        <w:ind w:left="426"/>
        <w:rPr>
          <w:rFonts w:cs="Arial"/>
        </w:rPr>
      </w:pPr>
      <w:r w:rsidRPr="00EE5388">
        <w:rPr>
          <w:rFonts w:cs="Arial"/>
        </w:rPr>
        <w:t>For Residential Permanent the field is editable and needs to be selected. For Residential Respite Care the field will default to High</w:t>
      </w:r>
      <w:r w:rsidR="005C4B77" w:rsidRPr="00EE5388">
        <w:rPr>
          <w:rFonts w:cs="Arial"/>
        </w:rPr>
        <w:t xml:space="preserve"> and cannot be edited</w:t>
      </w:r>
      <w:r w:rsidRPr="00EE5388">
        <w:rPr>
          <w:rFonts w:cs="Arial"/>
        </w:rPr>
        <w:t xml:space="preserve">. </w:t>
      </w:r>
    </w:p>
    <w:p w14:paraId="38553687" w14:textId="3C8B8ECC" w:rsidR="005C4B77" w:rsidRPr="00EE5388" w:rsidRDefault="00643659" w:rsidP="00EE5388">
      <w:pPr>
        <w:ind w:left="426"/>
        <w:rPr>
          <w:rFonts w:cs="Arial"/>
        </w:rPr>
      </w:pPr>
      <w:r w:rsidRPr="00EE5388">
        <w:rPr>
          <w:rFonts w:cs="Arial"/>
        </w:rPr>
        <w:t xml:space="preserve">The Aged Care Assessment manual provides guidance on selecting level of urgency. </w:t>
      </w:r>
    </w:p>
    <w:p w14:paraId="6FD9AA7A" w14:textId="16F69486" w:rsidR="00643659" w:rsidRPr="00EE5388" w:rsidRDefault="005C4B77" w:rsidP="00EE5388">
      <w:pPr>
        <w:ind w:left="426"/>
        <w:rPr>
          <w:rFonts w:cs="Arial"/>
        </w:rPr>
      </w:pPr>
      <w:r w:rsidRPr="00EE5388">
        <w:rPr>
          <w:rFonts w:cs="Arial"/>
        </w:rPr>
        <w:t>For Residential Respite Care, e</w:t>
      </w:r>
      <w:r w:rsidR="00643659" w:rsidRPr="00EE5388">
        <w:rPr>
          <w:rFonts w:cs="Arial"/>
        </w:rPr>
        <w:t xml:space="preserve">nsure that the DEMMI checkbox is ticked, and a valid reason is entered as shown in the </w:t>
      </w:r>
      <w:r w:rsidR="004A5308">
        <w:rPr>
          <w:rFonts w:cs="Arial"/>
        </w:rPr>
        <w:t xml:space="preserve">following </w:t>
      </w:r>
      <w:r w:rsidR="00643659" w:rsidRPr="00EE5388">
        <w:rPr>
          <w:rFonts w:cs="Arial"/>
        </w:rPr>
        <w:t>image.</w:t>
      </w:r>
      <w:r w:rsidR="00643659" w:rsidRPr="00EE5388">
        <w:rPr>
          <w:rFonts w:cs="Arial"/>
          <w:noProof/>
        </w:rPr>
        <w:t xml:space="preserve"> </w:t>
      </w:r>
    </w:p>
    <w:p w14:paraId="2A21621E" w14:textId="028BC407" w:rsidR="00643659" w:rsidRPr="00EE5388" w:rsidRDefault="00643659" w:rsidP="00EE5388">
      <w:pPr>
        <w:pStyle w:val="ListParagraph"/>
        <w:ind w:left="0"/>
        <w:contextualSpacing w:val="0"/>
        <w:rPr>
          <w:rFonts w:cs="Arial"/>
        </w:rPr>
      </w:pPr>
      <w:r w:rsidRPr="00EE5388">
        <w:rPr>
          <w:rFonts w:cs="Arial"/>
          <w:noProof/>
        </w:rPr>
        <w:lastRenderedPageBreak/>
        <w:drawing>
          <wp:inline distT="0" distB="0" distL="0" distR="0" wp14:anchorId="46EBEAF4" wp14:editId="5F3925B5">
            <wp:extent cx="5741035" cy="4171950"/>
            <wp:effectExtent l="19050" t="19050" r="12065" b="19050"/>
            <wp:docPr id="174304977" name="drawing" descr="Image of the 'Add care type for delegate decision' pop up, showing a defaulted urgency rating of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4977" name="drawing" descr="Image of the 'Add care type for delegate decision' pop up, showing a defaulted urgency rating of High"/>
                    <pic:cNvPicPr/>
                  </pic:nvPicPr>
                  <pic:blipFill>
                    <a:blip r:embed="rId70">
                      <a:extLst>
                        <a:ext uri="{28A0092B-C50C-407E-A947-70E740481C1C}">
                          <a14:useLocalDpi xmlns:a14="http://schemas.microsoft.com/office/drawing/2010/main"/>
                        </a:ext>
                      </a:extLst>
                    </a:blip>
                    <a:stretch>
                      <a:fillRect/>
                    </a:stretch>
                  </pic:blipFill>
                  <pic:spPr>
                    <a:xfrm>
                      <a:off x="0" y="0"/>
                      <a:ext cx="5743375" cy="4173650"/>
                    </a:xfrm>
                    <a:prstGeom prst="rect">
                      <a:avLst/>
                    </a:prstGeom>
                    <a:ln w="9525">
                      <a:solidFill>
                        <a:schemeClr val="accent1">
                          <a:lumMod val="75000"/>
                        </a:schemeClr>
                      </a:solidFill>
                      <a:prstDash val="solid"/>
                    </a:ln>
                  </pic:spPr>
                </pic:pic>
              </a:graphicData>
            </a:graphic>
          </wp:inline>
        </w:drawing>
      </w:r>
    </w:p>
    <w:p w14:paraId="04C609B2" w14:textId="1FFE0406" w:rsidR="005F3A7A" w:rsidRPr="00EE5388" w:rsidRDefault="005F3A7A" w:rsidP="00EE5388">
      <w:pPr>
        <w:pStyle w:val="ListParagraph"/>
        <w:numPr>
          <w:ilvl w:val="0"/>
          <w:numId w:val="21"/>
        </w:numPr>
        <w:contextualSpacing w:val="0"/>
        <w:rPr>
          <w:rFonts w:cs="Arial"/>
        </w:rPr>
      </w:pPr>
      <w:r w:rsidRPr="00EE5388">
        <w:rPr>
          <w:rFonts w:cs="Arial"/>
        </w:rPr>
        <w:t xml:space="preserve">Select </w:t>
      </w:r>
      <w:r w:rsidRPr="00EE5388">
        <w:rPr>
          <w:rFonts w:cs="Arial"/>
          <w:b/>
          <w:bCs/>
        </w:rPr>
        <w:t>SAVE TO PLAN</w:t>
      </w:r>
      <w:r w:rsidR="00E3481F" w:rsidRPr="00EE5388">
        <w:rPr>
          <w:rFonts w:cs="Arial"/>
        </w:rPr>
        <w:t>.</w:t>
      </w:r>
    </w:p>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4"/>
        <w:gridCol w:w="8787"/>
      </w:tblGrid>
      <w:tr w:rsidR="005F3A7A" w:rsidRPr="00EE5388" w14:paraId="2649850E" w14:textId="77777777" w:rsidTr="00FD4CFD">
        <w:trPr>
          <w:trHeight w:val="7143"/>
        </w:trPr>
        <w:tc>
          <w:tcPr>
            <w:tcW w:w="284" w:type="dxa"/>
            <w:shd w:val="clear" w:color="auto" w:fill="FFFFFF" w:themeFill="background1"/>
          </w:tcPr>
          <w:p w14:paraId="756E6D17" w14:textId="770EE19F" w:rsidR="005F3A7A" w:rsidRPr="00EE5388" w:rsidRDefault="005F3A7A" w:rsidP="00EE5388">
            <w:pPr>
              <w:rPr>
                <w:rFonts w:cs="Arial"/>
                <w:b/>
                <w:sz w:val="28"/>
                <w:szCs w:val="28"/>
              </w:rPr>
            </w:pPr>
            <w:r w:rsidRPr="00EE5388">
              <w:rPr>
                <w:rFonts w:cs="Arial"/>
                <w:b/>
                <w:color w:val="C00000"/>
                <w:sz w:val="28"/>
                <w:szCs w:val="28"/>
              </w:rPr>
              <w:t>!</w:t>
            </w:r>
          </w:p>
        </w:tc>
        <w:tc>
          <w:tcPr>
            <w:tcW w:w="8787" w:type="dxa"/>
            <w:shd w:val="clear" w:color="auto" w:fill="FFFFFF" w:themeFill="background1"/>
          </w:tcPr>
          <w:p w14:paraId="744A0DBB" w14:textId="77777777" w:rsidR="005F1F4F" w:rsidRPr="00EE5388" w:rsidRDefault="005F3A7A" w:rsidP="00EE5388">
            <w:pPr>
              <w:rPr>
                <w:rFonts w:cs="Arial"/>
                <w:noProof/>
              </w:rPr>
            </w:pPr>
            <w:r w:rsidRPr="00EE5388">
              <w:rPr>
                <w:rFonts w:cs="Arial"/>
              </w:rPr>
              <w:t>If a client’s home address is not recorded, you will receive a warning message to update the address while performing the above step.</w:t>
            </w:r>
            <w:r w:rsidR="00E3481F" w:rsidRPr="00EE5388">
              <w:rPr>
                <w:rFonts w:cs="Arial"/>
                <w:noProof/>
              </w:rPr>
              <w:t xml:space="preserve"> </w:t>
            </w:r>
          </w:p>
          <w:p w14:paraId="6E67FC5E" w14:textId="17034A67" w:rsidR="005F3A7A" w:rsidRPr="00EE5388" w:rsidRDefault="00E3481F" w:rsidP="00EE5388">
            <w:pPr>
              <w:rPr>
                <w:rFonts w:cs="Arial"/>
              </w:rPr>
            </w:pPr>
            <w:r w:rsidRPr="00EE5388">
              <w:rPr>
                <w:rFonts w:cs="Arial"/>
                <w:noProof/>
              </w:rPr>
              <w:drawing>
                <wp:inline distT="0" distB="0" distL="0" distR="0" wp14:anchorId="6407DBFB" wp14:editId="7F5B35F6">
                  <wp:extent cx="5210175" cy="3800475"/>
                  <wp:effectExtent l="19050" t="19050" r="28575" b="28575"/>
                  <wp:docPr id="1660147173" name="drawing" descr="Image of the 'Add care type for delegate decision' pop up, showing a warning banner 'please update the client record to record a home address. If the home address is not recorded you will be unable to manually capture the MMM classification. You can proceed wtih a residential aged care recommendation without capturing a client's home address. However, the home address and MMM classification will not be used to determine the client's priority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47173" name="drawing" descr="Image of the 'Add care type for delegate decision' pop up, showing a warning banner 'please update the client record to record a home address. If the home address is not recorded you will be unable to manually capture the MMM classification. You can proceed wtih a residential aged care recommendation without capturing a client's home address. However, the home address and MMM classification will not be used to determine the client's priority category'"/>
                          <pic:cNvPicPr/>
                        </pic:nvPicPr>
                        <pic:blipFill>
                          <a:blip r:embed="rId71">
                            <a:extLst>
                              <a:ext uri="{28A0092B-C50C-407E-A947-70E740481C1C}">
                                <a14:useLocalDpi xmlns:a14="http://schemas.microsoft.com/office/drawing/2010/main"/>
                              </a:ext>
                            </a:extLst>
                          </a:blip>
                          <a:stretch>
                            <a:fillRect/>
                          </a:stretch>
                        </pic:blipFill>
                        <pic:spPr>
                          <a:xfrm>
                            <a:off x="0" y="0"/>
                            <a:ext cx="5219676" cy="3807405"/>
                          </a:xfrm>
                          <a:prstGeom prst="rect">
                            <a:avLst/>
                          </a:prstGeom>
                          <a:ln w="9525">
                            <a:solidFill>
                              <a:schemeClr val="accent1">
                                <a:lumMod val="75000"/>
                              </a:schemeClr>
                            </a:solidFill>
                            <a:prstDash val="solid"/>
                          </a:ln>
                        </pic:spPr>
                      </pic:pic>
                    </a:graphicData>
                  </a:graphic>
                </wp:inline>
              </w:drawing>
            </w:r>
          </w:p>
        </w:tc>
      </w:tr>
    </w:tbl>
    <w:p w14:paraId="1249B1C1" w14:textId="52524A88" w:rsidR="002C4929" w:rsidRPr="00EE5388" w:rsidRDefault="002C4929" w:rsidP="00EE5388">
      <w:pPr>
        <w:pStyle w:val="Heading1"/>
        <w:spacing w:before="120" w:after="120" w:line="276" w:lineRule="auto"/>
        <w:rPr>
          <w:rFonts w:ascii="Arial" w:hAnsi="Arial" w:cs="Arial"/>
          <w:sz w:val="28"/>
          <w:szCs w:val="28"/>
        </w:rPr>
      </w:pPr>
      <w:bookmarkStart w:id="72" w:name="_Toc232666117"/>
      <w:r w:rsidRPr="00EE5388">
        <w:rPr>
          <w:rFonts w:ascii="Arial" w:hAnsi="Arial" w:cs="Arial"/>
          <w:sz w:val="28"/>
          <w:szCs w:val="28"/>
        </w:rPr>
        <w:lastRenderedPageBreak/>
        <w:t xml:space="preserve">Support at Home </w:t>
      </w:r>
      <w:r w:rsidR="00321644" w:rsidRPr="00EE5388">
        <w:rPr>
          <w:rFonts w:ascii="Arial" w:hAnsi="Arial" w:cs="Arial"/>
          <w:sz w:val="28"/>
          <w:szCs w:val="28"/>
        </w:rPr>
        <w:t>Recommendations</w:t>
      </w:r>
      <w:bookmarkEnd w:id="72"/>
    </w:p>
    <w:p w14:paraId="309CEEC1" w14:textId="7DCD7A9D" w:rsidR="00FE6AE1" w:rsidRPr="00EE5388" w:rsidDel="0022054B" w:rsidRDefault="00FE6AE1" w:rsidP="00EE5388">
      <w:pPr>
        <w:pStyle w:val="Heading2"/>
        <w:spacing w:before="120" w:line="276" w:lineRule="auto"/>
        <w:rPr>
          <w:rFonts w:cs="Arial"/>
        </w:rPr>
      </w:pPr>
      <w:bookmarkStart w:id="73" w:name="_Adding_Home_Support_3"/>
      <w:bookmarkStart w:id="74" w:name="_Toc232666118"/>
      <w:bookmarkEnd w:id="73"/>
      <w:r w:rsidRPr="00EE5388">
        <w:rPr>
          <w:rFonts w:cs="Arial"/>
        </w:rPr>
        <w:t>Adding Home Support services</w:t>
      </w:r>
      <w:bookmarkEnd w:id="74"/>
    </w:p>
    <w:p w14:paraId="114B247F" w14:textId="040C205D" w:rsidR="00CB0AA9" w:rsidRPr="00EE5388" w:rsidRDefault="002C4929" w:rsidP="00EE5388">
      <w:pPr>
        <w:pStyle w:val="ListNumber"/>
        <w:rPr>
          <w:rFonts w:cs="Arial"/>
        </w:rPr>
      </w:pPr>
      <w:r w:rsidRPr="00EE5388">
        <w:rPr>
          <w:rFonts w:cs="Arial"/>
        </w:rPr>
        <w:t xml:space="preserve">Once the clinical assessor has accepted the Support at Home classification, the assessor will be prompted to add Home Support services for the client. </w:t>
      </w:r>
      <w:r w:rsidR="008B532F" w:rsidRPr="00EE5388">
        <w:rPr>
          <w:rFonts w:cs="Arial"/>
        </w:rPr>
        <w:t xml:space="preserve">For each service that </w:t>
      </w:r>
      <w:r w:rsidR="00F96CEF" w:rsidRPr="00EE5388">
        <w:rPr>
          <w:rFonts w:cs="Arial"/>
        </w:rPr>
        <w:t>is recommended for the client, you will need to tick the tick box, enter a frequency and an intensity.</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CB0AA9" w:rsidRPr="00EE5388" w:rsidDel="0022054B" w14:paraId="76B5010E" w14:textId="77777777">
        <w:trPr>
          <w:trHeight w:val="300"/>
        </w:trPr>
        <w:tc>
          <w:tcPr>
            <w:tcW w:w="426" w:type="dxa"/>
            <w:shd w:val="clear" w:color="auto" w:fill="FFFFFF" w:themeFill="background1"/>
          </w:tcPr>
          <w:p w14:paraId="0AC3CF64" w14:textId="77777777" w:rsidR="00CB0AA9" w:rsidRPr="00EE5388" w:rsidDel="0022054B" w:rsidRDefault="00CB0AA9" w:rsidP="00EE5388">
            <w:pPr>
              <w:rPr>
                <w:rFonts w:cs="Arial"/>
                <w:b/>
                <w:sz w:val="28"/>
                <w:szCs w:val="28"/>
              </w:rPr>
            </w:pPr>
            <w:r w:rsidRPr="00EE5388" w:rsidDel="0022054B">
              <w:rPr>
                <w:rFonts w:cs="Arial"/>
                <w:b/>
                <w:color w:val="C00000"/>
                <w:sz w:val="28"/>
                <w:szCs w:val="28"/>
              </w:rPr>
              <w:t>!</w:t>
            </w:r>
          </w:p>
        </w:tc>
        <w:tc>
          <w:tcPr>
            <w:tcW w:w="8632" w:type="dxa"/>
            <w:shd w:val="clear" w:color="auto" w:fill="FFFFFF" w:themeFill="background1"/>
          </w:tcPr>
          <w:p w14:paraId="14F7EC19" w14:textId="77777777" w:rsidR="00CB0AA9" w:rsidRPr="00EE5388" w:rsidDel="0022054B" w:rsidRDefault="00CB0AA9" w:rsidP="00EE5388">
            <w:pPr>
              <w:pStyle w:val="ListNumber"/>
              <w:rPr>
                <w:rFonts w:cs="Arial"/>
              </w:rPr>
            </w:pPr>
            <w:r w:rsidRPr="00EE5388">
              <w:rPr>
                <w:rFonts w:cs="Arial"/>
              </w:rPr>
              <w:t>If the assessor does not select a service, the Support at Home service provider will not be permitted to provide the service to the client, which may result in a Support Plan Review to add the service to the Support at Home classification.</w:t>
            </w:r>
          </w:p>
          <w:p w14:paraId="06293A7A" w14:textId="77777777" w:rsidR="00CB0AA9" w:rsidRPr="00EE5388" w:rsidDel="0022054B" w:rsidRDefault="00CB0AA9" w:rsidP="00EE5388">
            <w:pPr>
              <w:pStyle w:val="ListNumber"/>
              <w:rPr>
                <w:rFonts w:cs="Arial"/>
              </w:rPr>
            </w:pPr>
            <w:r w:rsidRPr="00EE5388">
              <w:rPr>
                <w:rFonts w:cs="Arial"/>
              </w:rPr>
              <w:t xml:space="preserve">When </w:t>
            </w:r>
            <w:proofErr w:type="gramStart"/>
            <w:r w:rsidRPr="00EE5388">
              <w:rPr>
                <w:rFonts w:cs="Arial"/>
              </w:rPr>
              <w:t>assessing for</w:t>
            </w:r>
            <w:proofErr w:type="gramEnd"/>
            <w:r w:rsidRPr="00EE5388">
              <w:rPr>
                <w:rFonts w:cs="Arial"/>
              </w:rPr>
              <w:t xml:space="preserve"> Support at Home, the Support Plan allows assessors to select all relevant service types when making a recommendation. This </w:t>
            </w:r>
            <w:proofErr w:type="spellStart"/>
            <w:r w:rsidRPr="00EE5388">
              <w:rPr>
                <w:rFonts w:cs="Arial"/>
              </w:rPr>
              <w:t>minimises</w:t>
            </w:r>
            <w:proofErr w:type="spellEnd"/>
            <w:r w:rsidRPr="00EE5388">
              <w:rPr>
                <w:rFonts w:cs="Arial"/>
              </w:rPr>
              <w:t xml:space="preserve"> the number of Support Plan Reviews raised. The only exception is Allied Health and Therapeutic Services for Independent Living, which must be selected manually based on identified goals.</w:t>
            </w:r>
          </w:p>
        </w:tc>
      </w:tr>
    </w:tbl>
    <w:p w14:paraId="64C1A8ED" w14:textId="50C8D0B1" w:rsidR="006612A8" w:rsidRPr="00EE5388" w:rsidRDefault="006612A8" w:rsidP="00EE5388">
      <w:pPr>
        <w:pStyle w:val="ListNumber"/>
        <w:rPr>
          <w:rFonts w:cs="Arial"/>
        </w:rPr>
      </w:pPr>
      <w:r w:rsidRPr="00EE5388">
        <w:rPr>
          <w:rFonts w:cs="Arial"/>
          <w:noProof/>
        </w:rPr>
        <w:drawing>
          <wp:inline distT="0" distB="0" distL="0" distR="0" wp14:anchorId="39606FF9" wp14:editId="766A530B">
            <wp:extent cx="5741035" cy="2981325"/>
            <wp:effectExtent l="19050" t="19050" r="12065" b="28575"/>
            <wp:docPr id="107151882" name="Picture 5" descr="Image of the Add Home Support Services page, showing eligible services to the client's recommended classification. There is a tickbox against each service, a frequency and intensity in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1882" name="Picture 5" descr="Image of the Add Home Support Services page, showing eligible services to the client's recommended classification. There is a tickbox against each service, a frequency and intensity input."/>
                    <pic:cNvPicPr/>
                  </pic:nvPicPr>
                  <pic:blipFill>
                    <a:blip r:embed="rId72"/>
                    <a:stretch>
                      <a:fillRect/>
                    </a:stretch>
                  </pic:blipFill>
                  <pic:spPr>
                    <a:xfrm>
                      <a:off x="0" y="0"/>
                      <a:ext cx="5743140" cy="2982418"/>
                    </a:xfrm>
                    <a:prstGeom prst="rect">
                      <a:avLst/>
                    </a:prstGeom>
                    <a:ln>
                      <a:solidFill>
                        <a:schemeClr val="accent1">
                          <a:lumMod val="75000"/>
                        </a:schemeClr>
                      </a:solidFill>
                    </a:ln>
                  </pic:spPr>
                </pic:pic>
              </a:graphicData>
            </a:graphic>
          </wp:inline>
        </w:drawing>
      </w:r>
    </w:p>
    <w:p w14:paraId="72DD004D" w14:textId="1F272CFC" w:rsidR="002C4929" w:rsidRPr="00EE5388" w:rsidDel="0022054B" w:rsidRDefault="00F50493" w:rsidP="00EE5388">
      <w:pPr>
        <w:pStyle w:val="ListNumber"/>
        <w:rPr>
          <w:rFonts w:cs="Arial"/>
        </w:rPr>
      </w:pPr>
      <w:r w:rsidRPr="00EE5388">
        <w:rPr>
          <w:rFonts w:cs="Arial"/>
        </w:rPr>
        <w:t>The a</w:t>
      </w:r>
      <w:r w:rsidR="002C4929" w:rsidRPr="00EE5388">
        <w:rPr>
          <w:rFonts w:cs="Arial"/>
        </w:rPr>
        <w:t xml:space="preserve">ssessor </w:t>
      </w:r>
      <w:r w:rsidRPr="00EE5388">
        <w:rPr>
          <w:rFonts w:cs="Arial"/>
        </w:rPr>
        <w:t xml:space="preserve">should </w:t>
      </w:r>
      <w:r w:rsidR="002C4929" w:rsidRPr="00EE5388">
        <w:rPr>
          <w:rFonts w:cs="Arial"/>
        </w:rPr>
        <w:t>review all recommended services to ensure that all the services that are required are either selected or deselected</w:t>
      </w:r>
      <w:r w:rsidRPr="00EE5388">
        <w:rPr>
          <w:rFonts w:cs="Arial"/>
        </w:rPr>
        <w:t xml:space="preserve">. Then, select </w:t>
      </w:r>
      <w:r w:rsidR="002C4929" w:rsidRPr="00EE5388">
        <w:rPr>
          <w:rFonts w:cs="Arial"/>
        </w:rPr>
        <w:t xml:space="preserve">the </w:t>
      </w:r>
      <w:r w:rsidR="002C4929" w:rsidRPr="00EE5388">
        <w:rPr>
          <w:rFonts w:cs="Arial"/>
          <w:b/>
          <w:bCs/>
        </w:rPr>
        <w:t>SAVE TO PLAN</w:t>
      </w:r>
      <w:r w:rsidR="002C4929" w:rsidRPr="00EE5388">
        <w:rPr>
          <w:rFonts w:cs="Arial"/>
        </w:rPr>
        <w:t xml:space="preserve"> button.</w:t>
      </w:r>
    </w:p>
    <w:p w14:paraId="23617319" w14:textId="4779ED42" w:rsidR="006612A8" w:rsidRPr="00EE5388" w:rsidRDefault="002C4929" w:rsidP="00EE5388">
      <w:pPr>
        <w:pStyle w:val="ListNumber"/>
        <w:rPr>
          <w:rFonts w:cs="Arial"/>
        </w:rPr>
      </w:pPr>
      <w:r w:rsidRPr="00EE5388">
        <w:rPr>
          <w:rFonts w:cs="Arial"/>
          <w:noProof/>
        </w:rPr>
        <w:drawing>
          <wp:inline distT="0" distB="0" distL="0" distR="0" wp14:anchorId="606489D3" wp14:editId="6800C9D3">
            <wp:extent cx="5741311" cy="2686050"/>
            <wp:effectExtent l="19050" t="19050" r="12065" b="19050"/>
            <wp:docPr id="1041597001" name="Picture 6" descr="Image of the bottom of the Add Home Services page with the 'Save to pla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97001" name="Picture 6" descr="Image of the bottom of the Add Home Services page with the 'Save to plan' button highlighted"/>
                    <pic:cNvPicPr/>
                  </pic:nvPicPr>
                  <pic:blipFill>
                    <a:blip r:embed="rId73"/>
                    <a:stretch>
                      <a:fillRect/>
                    </a:stretch>
                  </pic:blipFill>
                  <pic:spPr>
                    <a:xfrm>
                      <a:off x="0" y="0"/>
                      <a:ext cx="5742828" cy="2686760"/>
                    </a:xfrm>
                    <a:prstGeom prst="rect">
                      <a:avLst/>
                    </a:prstGeom>
                    <a:ln>
                      <a:solidFill>
                        <a:schemeClr val="accent1">
                          <a:lumMod val="75000"/>
                        </a:schemeClr>
                      </a:solidFill>
                    </a:ln>
                  </pic:spPr>
                </pic:pic>
              </a:graphicData>
            </a:graphic>
          </wp:inline>
        </w:drawing>
      </w:r>
    </w:p>
    <w:p w14:paraId="6C8959ED" w14:textId="39EBF1A7" w:rsidR="002C4929" w:rsidRPr="00EE5388" w:rsidDel="0022054B" w:rsidRDefault="002C4929" w:rsidP="00EE5388">
      <w:pPr>
        <w:rPr>
          <w:rFonts w:cs="Arial"/>
        </w:rPr>
      </w:pPr>
      <w:r w:rsidRPr="00EE5388" w:rsidDel="0022054B">
        <w:rPr>
          <w:rFonts w:cs="Arial"/>
        </w:rPr>
        <w:lastRenderedPageBreak/>
        <w:t xml:space="preserve">Once saved to the plan you will be redirected to the </w:t>
      </w:r>
      <w:r w:rsidRPr="00EE5388" w:rsidDel="0022054B">
        <w:rPr>
          <w:rFonts w:cs="Arial"/>
          <w:b/>
          <w:bCs/>
        </w:rPr>
        <w:t>Goals &amp; recommendations</w:t>
      </w:r>
      <w:r w:rsidRPr="00EE5388" w:rsidDel="0022054B">
        <w:rPr>
          <w:rFonts w:cs="Arial"/>
        </w:rPr>
        <w:t xml:space="preserve"> tab with a banner stating that the creation of the services to display will take up to 60 seconds to show. </w:t>
      </w:r>
    </w:p>
    <w:p w14:paraId="6C4BBCC0" w14:textId="77777777" w:rsidR="002C4929" w:rsidRPr="00EE5388" w:rsidRDefault="002C4929" w:rsidP="00EE5388">
      <w:pPr>
        <w:pStyle w:val="ListNumber"/>
        <w:rPr>
          <w:rFonts w:cs="Arial"/>
        </w:rPr>
      </w:pPr>
      <w:r w:rsidRPr="00EE5388">
        <w:rPr>
          <w:rFonts w:cs="Arial"/>
          <w:noProof/>
        </w:rPr>
        <w:drawing>
          <wp:inline distT="0" distB="0" distL="0" distR="0" wp14:anchorId="379B495D" wp14:editId="6FBD3523">
            <wp:extent cx="5742000" cy="1045901"/>
            <wp:effectExtent l="19050" t="19050" r="11430" b="20955"/>
            <wp:docPr id="2029853457" name="Picture 1" descr="Image of the Support plan and services page, Goals and recommendations tab, showing an information banner 'your request is being processed and may take up to 60 seconds. Once processing finishes you will see the services updated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53457" name="Picture 1" descr="Image of the Support plan and services page, Goals and recommendations tab, showing an information banner 'your request is being processed and may take up to 60 seconds. Once processing finishes you will see the services updated on the screen'. "/>
                    <pic:cNvPicPr/>
                  </pic:nvPicPr>
                  <pic:blipFill>
                    <a:blip r:embed="rId74"/>
                    <a:stretch>
                      <a:fillRect/>
                    </a:stretch>
                  </pic:blipFill>
                  <pic:spPr>
                    <a:xfrm>
                      <a:off x="0" y="0"/>
                      <a:ext cx="5742000" cy="1045901"/>
                    </a:xfrm>
                    <a:prstGeom prst="rect">
                      <a:avLst/>
                    </a:prstGeom>
                    <a:ln>
                      <a:solidFill>
                        <a:schemeClr val="accent1">
                          <a:lumMod val="75000"/>
                        </a:schemeClr>
                      </a:solidFill>
                    </a:ln>
                  </pic:spPr>
                </pic:pic>
              </a:graphicData>
            </a:graphic>
          </wp:inline>
        </w:drawing>
      </w:r>
    </w:p>
    <w:p w14:paraId="5F7D2ACE" w14:textId="666D3C0A" w:rsidR="002C4929" w:rsidRPr="00EE5388" w:rsidDel="0022054B" w:rsidRDefault="002C4929" w:rsidP="00EE5388">
      <w:pPr>
        <w:rPr>
          <w:rFonts w:cs="Arial"/>
        </w:rPr>
      </w:pPr>
      <w:r w:rsidRPr="00EE5388" w:rsidDel="0022054B">
        <w:rPr>
          <w:rFonts w:cs="Arial"/>
        </w:rPr>
        <w:t xml:space="preserve">Once expanded, the assessor will be able to view the Support at Home service </w:t>
      </w:r>
      <w:r w:rsidRPr="00EE5388">
        <w:rPr>
          <w:rFonts w:cs="Arial"/>
        </w:rPr>
        <w:t xml:space="preserve">recommendation/s. Select the </w:t>
      </w:r>
      <w:r w:rsidRPr="00EE5388">
        <w:rPr>
          <w:rFonts w:cs="Arial"/>
          <w:b/>
          <w:bCs/>
        </w:rPr>
        <w:t>View (</w:t>
      </w:r>
      <w:r w:rsidRPr="00EE5388" w:rsidDel="0022054B">
        <w:rPr>
          <w:rFonts w:cs="Arial"/>
          <w:b/>
          <w:bCs/>
        </w:rPr>
        <w:t>magnifying glass</w:t>
      </w:r>
      <w:r w:rsidRPr="00EE5388">
        <w:rPr>
          <w:rFonts w:cs="Arial"/>
          <w:b/>
          <w:bCs/>
        </w:rPr>
        <w:t>) icon</w:t>
      </w:r>
      <w:r w:rsidRPr="00EE5388">
        <w:rPr>
          <w:rFonts w:cs="Arial"/>
        </w:rPr>
        <w:t xml:space="preserve"> to view them in detail.</w:t>
      </w:r>
      <w:r w:rsidRPr="00EE5388" w:rsidDel="0022054B">
        <w:rPr>
          <w:rFonts w:cs="Arial"/>
        </w:rPr>
        <w:t xml:space="preserve"> </w:t>
      </w:r>
    </w:p>
    <w:p w14:paraId="5FDFF880" w14:textId="77777777" w:rsidR="002C4929" w:rsidRPr="00EE5388" w:rsidRDefault="002C4929" w:rsidP="00EE5388">
      <w:pPr>
        <w:pStyle w:val="ListNumber"/>
        <w:rPr>
          <w:rFonts w:cs="Arial"/>
        </w:rPr>
      </w:pPr>
      <w:r w:rsidRPr="00EE5388">
        <w:rPr>
          <w:rFonts w:cs="Arial"/>
          <w:noProof/>
        </w:rPr>
        <w:drawing>
          <wp:inline distT="0" distB="0" distL="0" distR="0" wp14:anchorId="2FFA9F28" wp14:editId="6E9D884D">
            <wp:extent cx="5742000" cy="4652082"/>
            <wp:effectExtent l="19050" t="19050" r="11430" b="15240"/>
            <wp:docPr id="1381367291" name="Picture 8" descr="Image of the client support recommendation form titled &quot;Home Support&quot; , indicating a delegate decision is required before implementation. The form lists various example home support services such as nutrition, domestic assistance, home maintenance, social support, transport, personal care, nursing care, and allied health, with classification details and assessor informa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67291" name="Picture 8" descr="Image of the client support recommendation form titled &quot;Home Support&quot; , indicating a delegate decision is required before implementation. The form lists various example home support services such as nutrition, domestic assistance, home maintenance, social support, transport, personal care, nursing care, and allied health, with classification details and assessor information highlighted."/>
                    <pic:cNvPicPr/>
                  </pic:nvPicPr>
                  <pic:blipFill>
                    <a:blip r:embed="rId75"/>
                    <a:stretch>
                      <a:fillRect/>
                    </a:stretch>
                  </pic:blipFill>
                  <pic:spPr>
                    <a:xfrm>
                      <a:off x="0" y="0"/>
                      <a:ext cx="5742000" cy="4652082"/>
                    </a:xfrm>
                    <a:prstGeom prst="rect">
                      <a:avLst/>
                    </a:prstGeom>
                    <a:ln>
                      <a:solidFill>
                        <a:schemeClr val="accent1">
                          <a:lumMod val="75000"/>
                        </a:schemeClr>
                      </a:solidFill>
                    </a:ln>
                  </pic:spPr>
                </pic:pic>
              </a:graphicData>
            </a:graphic>
          </wp:inline>
        </w:drawing>
      </w:r>
    </w:p>
    <w:p w14:paraId="3754F14D" w14:textId="77777777" w:rsidR="00707004" w:rsidRPr="00EE5388" w:rsidRDefault="002C4929" w:rsidP="00EE5388">
      <w:pPr>
        <w:pStyle w:val="ListNumber"/>
        <w:rPr>
          <w:rFonts w:cs="Arial"/>
        </w:rPr>
      </w:pPr>
      <w:r w:rsidRPr="00EE5388" w:rsidDel="0022054B">
        <w:rPr>
          <w:rFonts w:cs="Arial"/>
        </w:rPr>
        <w:t xml:space="preserve">The detailed view shows the recommended service with frequency. </w:t>
      </w:r>
    </w:p>
    <w:p w14:paraId="0791D629" w14:textId="77777777" w:rsidR="00707004" w:rsidRPr="00EE5388" w:rsidRDefault="002C4929" w:rsidP="00EE5388">
      <w:pPr>
        <w:pStyle w:val="ListNumber"/>
        <w:rPr>
          <w:rFonts w:cs="Arial"/>
        </w:rPr>
      </w:pPr>
      <w:r w:rsidRPr="00EE5388" w:rsidDel="0022054B">
        <w:rPr>
          <w:rFonts w:cs="Arial"/>
        </w:rPr>
        <w:t xml:space="preserve">Show more by using the </w:t>
      </w:r>
      <w:r w:rsidRPr="00EE5388" w:rsidDel="0022054B">
        <w:rPr>
          <w:rFonts w:cs="Arial"/>
          <w:b/>
          <w:bCs/>
        </w:rPr>
        <w:t>expand</w:t>
      </w:r>
      <w:r w:rsidRPr="00EE5388" w:rsidDel="0022054B">
        <w:rPr>
          <w:rFonts w:cs="Arial"/>
        </w:rPr>
        <w:t xml:space="preserve"> buttons. </w:t>
      </w:r>
    </w:p>
    <w:p w14:paraId="2E4D3445" w14:textId="50B9EBA4" w:rsidR="002C4929" w:rsidRPr="00EE5388" w:rsidDel="0022054B" w:rsidRDefault="002C4929" w:rsidP="00EE5388">
      <w:pPr>
        <w:pStyle w:val="ListNumber"/>
        <w:rPr>
          <w:rFonts w:cs="Arial"/>
        </w:rPr>
      </w:pPr>
      <w:r w:rsidRPr="00EE5388" w:rsidDel="0022054B">
        <w:rPr>
          <w:rFonts w:cs="Arial"/>
        </w:rPr>
        <w:t xml:space="preserve">To return, </w:t>
      </w:r>
      <w:r w:rsidRPr="00EE5388">
        <w:rPr>
          <w:rFonts w:cs="Arial"/>
        </w:rPr>
        <w:t>select</w:t>
      </w:r>
      <w:r w:rsidRPr="00EE5388" w:rsidDel="0022054B">
        <w:rPr>
          <w:rFonts w:cs="Arial"/>
        </w:rPr>
        <w:t xml:space="preserve"> the </w:t>
      </w:r>
      <w:r w:rsidRPr="00EE5388" w:rsidDel="0022054B">
        <w:rPr>
          <w:rFonts w:cs="Arial"/>
          <w:b/>
          <w:bCs/>
        </w:rPr>
        <w:t>CLOSE</w:t>
      </w:r>
      <w:r w:rsidRPr="00EE5388" w:rsidDel="0022054B">
        <w:rPr>
          <w:rFonts w:cs="Arial"/>
        </w:rPr>
        <w:t xml:space="preserve"> button.</w:t>
      </w:r>
    </w:p>
    <w:p w14:paraId="62DB18E0" w14:textId="77777777" w:rsidR="002C4929" w:rsidRPr="00EE5388" w:rsidDel="0022054B" w:rsidRDefault="002C4929" w:rsidP="00EE5388">
      <w:pPr>
        <w:pStyle w:val="ListNumber"/>
        <w:rPr>
          <w:rFonts w:cs="Arial"/>
        </w:rPr>
      </w:pPr>
      <w:r w:rsidRPr="00EE5388">
        <w:rPr>
          <w:rFonts w:cs="Arial"/>
          <w:noProof/>
        </w:rPr>
        <w:lastRenderedPageBreak/>
        <w:drawing>
          <wp:inline distT="0" distB="0" distL="0" distR="0" wp14:anchorId="0D92A6B3" wp14:editId="0A7B8B3D">
            <wp:extent cx="5179696" cy="4408796"/>
            <wp:effectExtent l="19050" t="19050" r="20955" b="11430"/>
            <wp:docPr id="991345759" name="Picture 9" descr="Image of the Pop up of the recommended service, showing the classification, classification type, a list of all chosen services and its expander button to display more information on each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45759" name="Picture 9" descr="Image of the Pop up of the recommended service, showing the classification, classification type, a list of all chosen services and its expander button to display more information on each service"/>
                    <pic:cNvPicPr/>
                  </pic:nvPicPr>
                  <pic:blipFill>
                    <a:blip r:embed="rId76"/>
                    <a:stretch>
                      <a:fillRect/>
                    </a:stretch>
                  </pic:blipFill>
                  <pic:spPr>
                    <a:xfrm>
                      <a:off x="0" y="0"/>
                      <a:ext cx="5185646" cy="4413861"/>
                    </a:xfrm>
                    <a:prstGeom prst="rect">
                      <a:avLst/>
                    </a:prstGeom>
                    <a:ln>
                      <a:solidFill>
                        <a:schemeClr val="accent1">
                          <a:lumMod val="75000"/>
                        </a:schemeClr>
                      </a:solidFill>
                    </a:ln>
                  </pic:spPr>
                </pic:pic>
              </a:graphicData>
            </a:graphic>
          </wp:inline>
        </w:drawing>
      </w:r>
    </w:p>
    <w:p w14:paraId="0A56331A" w14:textId="4EF67439" w:rsidR="00EE6310" w:rsidRPr="00EE5388" w:rsidRDefault="002C4929" w:rsidP="00EE5388">
      <w:pPr>
        <w:pStyle w:val="ListNumber"/>
        <w:rPr>
          <w:rFonts w:cs="Arial"/>
        </w:rPr>
      </w:pPr>
      <w:r w:rsidRPr="00EE5388" w:rsidDel="0022054B">
        <w:rPr>
          <w:rFonts w:cs="Arial"/>
        </w:rPr>
        <w:t xml:space="preserve">Once the assessor has completed all the required changes, </w:t>
      </w:r>
      <w:r w:rsidRPr="00EE5388">
        <w:rPr>
          <w:rFonts w:cs="Arial"/>
        </w:rPr>
        <w:t xml:space="preserve">select </w:t>
      </w:r>
      <w:r w:rsidRPr="00EE5388" w:rsidDel="0022054B">
        <w:rPr>
          <w:rFonts w:cs="Arial"/>
        </w:rPr>
        <w:t xml:space="preserve">the </w:t>
      </w:r>
      <w:r w:rsidRPr="00EE5388" w:rsidDel="0022054B">
        <w:rPr>
          <w:rFonts w:cs="Arial"/>
          <w:b/>
          <w:bCs/>
        </w:rPr>
        <w:t>COMPLETE SUPPORT PLAN REVIEW</w:t>
      </w:r>
      <w:r w:rsidRPr="00EE5388" w:rsidDel="0022054B">
        <w:rPr>
          <w:rFonts w:cs="Arial"/>
        </w:rPr>
        <w:t>.</w:t>
      </w:r>
    </w:p>
    <w:p w14:paraId="49B87C62" w14:textId="575601A4" w:rsidR="002C4929" w:rsidRPr="00EE5388" w:rsidRDefault="00FE6AE1" w:rsidP="00FD4CFD">
      <w:pPr>
        <w:pStyle w:val="Heading2"/>
        <w:spacing w:before="240" w:line="276" w:lineRule="auto"/>
        <w:rPr>
          <w:rFonts w:cs="Arial"/>
        </w:rPr>
      </w:pPr>
      <w:bookmarkStart w:id="75" w:name="_Toc232666119"/>
      <w:r w:rsidRPr="00EE5388">
        <w:rPr>
          <w:rFonts w:cs="Arial"/>
        </w:rPr>
        <w:t>Viewing Recommended SaH services</w:t>
      </w:r>
      <w:bookmarkEnd w:id="75"/>
    </w:p>
    <w:p w14:paraId="45888AF4" w14:textId="77777777" w:rsidR="002C4929" w:rsidRPr="00EE5388" w:rsidRDefault="002C4929" w:rsidP="00EE5388">
      <w:pPr>
        <w:pStyle w:val="ListParagraph"/>
        <w:numPr>
          <w:ilvl w:val="0"/>
          <w:numId w:val="27"/>
        </w:numPr>
        <w:contextualSpacing w:val="0"/>
        <w:rPr>
          <w:rFonts w:cs="Arial"/>
          <w:szCs w:val="21"/>
        </w:rPr>
      </w:pPr>
      <w:r w:rsidRPr="00EE5388">
        <w:rPr>
          <w:rFonts w:cs="Arial"/>
        </w:rPr>
        <w:t xml:space="preserve">To view details and the statuses of a client's services recommended under their Support at Home classifications, navigate to </w:t>
      </w:r>
      <w:r w:rsidRPr="00EE5388">
        <w:rPr>
          <w:rFonts w:cs="Arial"/>
          <w:b/>
          <w:bCs/>
        </w:rPr>
        <w:t>OTHER RECOMMENDATIONS</w:t>
      </w:r>
      <w:r w:rsidRPr="00EE5388">
        <w:rPr>
          <w:rFonts w:cs="Arial"/>
        </w:rPr>
        <w:t xml:space="preserve"> under the </w:t>
      </w:r>
      <w:r w:rsidRPr="00EE5388">
        <w:rPr>
          <w:rFonts w:cs="Arial"/>
          <w:b/>
          <w:bCs/>
        </w:rPr>
        <w:t>GOALS AND RECOMMENDATIONS</w:t>
      </w:r>
      <w:r w:rsidRPr="00EE5388">
        <w:rPr>
          <w:rFonts w:cs="Arial"/>
        </w:rPr>
        <w:t xml:space="preserve"> tab. Select the expand icon next to the service, and then select the blue magnifier (View) icon.</w:t>
      </w:r>
    </w:p>
    <w:p w14:paraId="22477F4B" w14:textId="77777777" w:rsidR="002C4929" w:rsidRPr="00EE5388" w:rsidRDefault="002C4929" w:rsidP="00EE5388">
      <w:pPr>
        <w:rPr>
          <w:rFonts w:cs="Arial"/>
        </w:rPr>
      </w:pPr>
      <w:r w:rsidRPr="00EE5388">
        <w:rPr>
          <w:rFonts w:cs="Arial"/>
          <w:noProof/>
        </w:rPr>
        <w:drawing>
          <wp:inline distT="0" distB="0" distL="0" distR="0" wp14:anchorId="150F5758" wp14:editId="3B0C6665">
            <wp:extent cx="5192036" cy="2909256"/>
            <wp:effectExtent l="19050" t="19050" r="27940" b="24765"/>
            <wp:docPr id="554366271" name="drawing" descr="Image of the 'Other Recommendations' section of the client assessment showing an expanded Home Support recommendation with more information. The Blue magnifier icon is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66271" name="drawing" descr="Image of the 'Other Recommendations' section of the client assessment showing an expanded Home Support recommendation with more information. The Blue magnifier icon is on the right side."/>
                    <pic:cNvPicPr/>
                  </pic:nvPicPr>
                  <pic:blipFill>
                    <a:blip r:embed="rId77">
                      <a:extLst>
                        <a:ext uri="{28A0092B-C50C-407E-A947-70E740481C1C}">
                          <a14:useLocalDpi xmlns:a14="http://schemas.microsoft.com/office/drawing/2010/main"/>
                        </a:ext>
                      </a:extLst>
                    </a:blip>
                    <a:stretch>
                      <a:fillRect/>
                    </a:stretch>
                  </pic:blipFill>
                  <pic:spPr>
                    <a:xfrm>
                      <a:off x="0" y="0"/>
                      <a:ext cx="5205260" cy="2916666"/>
                    </a:xfrm>
                    <a:prstGeom prst="rect">
                      <a:avLst/>
                    </a:prstGeom>
                    <a:ln w="9525">
                      <a:solidFill>
                        <a:schemeClr val="accent1">
                          <a:lumMod val="75000"/>
                        </a:schemeClr>
                      </a:solidFill>
                      <a:prstDash val="solid"/>
                    </a:ln>
                  </pic:spPr>
                </pic:pic>
              </a:graphicData>
            </a:graphic>
          </wp:inline>
        </w:drawing>
      </w:r>
    </w:p>
    <w:p w14:paraId="2BEB331E" w14:textId="1DA780B2" w:rsidR="002C4929" w:rsidRPr="00EE5388" w:rsidRDefault="00707004" w:rsidP="00EE5388">
      <w:pPr>
        <w:widowControl/>
        <w:ind w:left="426"/>
        <w:rPr>
          <w:rFonts w:cs="Arial"/>
          <w:szCs w:val="21"/>
        </w:rPr>
      </w:pPr>
      <w:r w:rsidRPr="00EE5388">
        <w:rPr>
          <w:rFonts w:cs="Arial"/>
        </w:rPr>
        <w:br w:type="page"/>
      </w:r>
      <w:r w:rsidR="002C4929" w:rsidRPr="00EE5388">
        <w:rPr>
          <w:rFonts w:cs="Arial"/>
        </w:rPr>
        <w:lastRenderedPageBreak/>
        <w:t>A Pop-up screen will open listing all the services recommended.</w:t>
      </w:r>
    </w:p>
    <w:p w14:paraId="7914DBB0" w14:textId="77777777" w:rsidR="002C4929" w:rsidRPr="00EE5388" w:rsidRDefault="002C4929" w:rsidP="00EE5388">
      <w:pPr>
        <w:rPr>
          <w:rFonts w:cs="Arial"/>
        </w:rPr>
      </w:pPr>
      <w:r w:rsidRPr="00EE5388">
        <w:rPr>
          <w:rFonts w:cs="Arial"/>
          <w:noProof/>
        </w:rPr>
        <w:drawing>
          <wp:inline distT="0" distB="0" distL="0" distR="0" wp14:anchorId="13E1C608" wp14:editId="2756E408">
            <wp:extent cx="5742000" cy="3433753"/>
            <wp:effectExtent l="19050" t="19050" r="11430" b="14605"/>
            <wp:docPr id="456657474" name="drawing" descr="Image of the 'Home Support Services' pop up showing all recommended services for that client, and the client's classification and classifica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57474" name="drawing" descr="Image of the 'Home Support Services' pop up showing all recommended services for that client, and the client's classification and classification type."/>
                    <pic:cNvPicPr/>
                  </pic:nvPicPr>
                  <pic:blipFill>
                    <a:blip r:embed="rId78">
                      <a:extLst>
                        <a:ext uri="{28A0092B-C50C-407E-A947-70E740481C1C}">
                          <a14:useLocalDpi xmlns:a14="http://schemas.microsoft.com/office/drawing/2010/main"/>
                        </a:ext>
                      </a:extLst>
                    </a:blip>
                    <a:stretch>
                      <a:fillRect/>
                    </a:stretch>
                  </pic:blipFill>
                  <pic:spPr>
                    <a:xfrm>
                      <a:off x="0" y="0"/>
                      <a:ext cx="5742000" cy="3433753"/>
                    </a:xfrm>
                    <a:prstGeom prst="rect">
                      <a:avLst/>
                    </a:prstGeom>
                    <a:ln w="9525">
                      <a:solidFill>
                        <a:schemeClr val="accent1">
                          <a:lumMod val="75000"/>
                        </a:schemeClr>
                      </a:solidFill>
                      <a:prstDash val="solid"/>
                    </a:ln>
                  </pic:spPr>
                </pic:pic>
              </a:graphicData>
            </a:graphic>
          </wp:inline>
        </w:drawing>
      </w:r>
    </w:p>
    <w:p w14:paraId="303CEE51" w14:textId="77777777" w:rsidR="002C4929" w:rsidRPr="00EE5388" w:rsidRDefault="002C4929" w:rsidP="00EE5388">
      <w:pPr>
        <w:pStyle w:val="ListParagraph"/>
        <w:numPr>
          <w:ilvl w:val="0"/>
          <w:numId w:val="27"/>
        </w:numPr>
        <w:contextualSpacing w:val="0"/>
        <w:rPr>
          <w:rFonts w:cs="Arial"/>
          <w:szCs w:val="21"/>
        </w:rPr>
      </w:pPr>
      <w:r w:rsidRPr="00EE5388">
        <w:rPr>
          <w:rFonts w:cs="Arial"/>
        </w:rPr>
        <w:t>Select the expand card icon to view the details and statuses of all the services associated.</w:t>
      </w:r>
    </w:p>
    <w:p w14:paraId="2C8F6B2D" w14:textId="3DEBF9A5" w:rsidR="002C4929" w:rsidRPr="00EE5388" w:rsidRDefault="002C4929" w:rsidP="00EE5388">
      <w:pPr>
        <w:rPr>
          <w:rFonts w:cs="Arial"/>
        </w:rPr>
      </w:pPr>
      <w:r w:rsidRPr="00EE5388">
        <w:rPr>
          <w:rFonts w:cs="Arial"/>
          <w:noProof/>
        </w:rPr>
        <w:drawing>
          <wp:inline distT="0" distB="0" distL="0" distR="0" wp14:anchorId="07E36111" wp14:editId="2E47333C">
            <wp:extent cx="5742000" cy="3834325"/>
            <wp:effectExtent l="19050" t="19050" r="11430" b="13970"/>
            <wp:docPr id="296491120" name="drawing" descr="Image of the 'Home Support Services' pop up showing some expanded service information by selecting the expander button on each service name's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91120" name="drawing" descr="Image of the 'Home Support Services' pop up showing some expanded service information by selecting the expander button on each service name's left side."/>
                    <pic:cNvPicPr/>
                  </pic:nvPicPr>
                  <pic:blipFill>
                    <a:blip r:embed="rId79">
                      <a:extLst>
                        <a:ext uri="{28A0092B-C50C-407E-A947-70E740481C1C}">
                          <a14:useLocalDpi xmlns:a14="http://schemas.microsoft.com/office/drawing/2010/main"/>
                        </a:ext>
                      </a:extLst>
                    </a:blip>
                    <a:stretch>
                      <a:fillRect/>
                    </a:stretch>
                  </pic:blipFill>
                  <pic:spPr>
                    <a:xfrm>
                      <a:off x="0" y="0"/>
                      <a:ext cx="5742000" cy="3834325"/>
                    </a:xfrm>
                    <a:prstGeom prst="rect">
                      <a:avLst/>
                    </a:prstGeom>
                    <a:ln w="9525">
                      <a:solidFill>
                        <a:schemeClr val="accent1">
                          <a:lumMod val="75000"/>
                        </a:schemeClr>
                      </a:solidFill>
                      <a:prstDash val="solid"/>
                    </a:ln>
                  </pic:spPr>
                </pic:pic>
              </a:graphicData>
            </a:graphic>
          </wp:inline>
        </w:drawing>
      </w:r>
    </w:p>
    <w:p w14:paraId="20D4F441" w14:textId="77777777" w:rsidR="00D242BC" w:rsidRPr="00EE5388" w:rsidRDefault="00D242BC" w:rsidP="00EE5388">
      <w:pPr>
        <w:widowControl/>
        <w:rPr>
          <w:rFonts w:cs="Arial"/>
        </w:rPr>
      </w:pPr>
      <w:r w:rsidRPr="00EE5388">
        <w:rPr>
          <w:rFonts w:cs="Arial"/>
        </w:rPr>
        <w:br w:type="page"/>
      </w:r>
    </w:p>
    <w:p w14:paraId="518DA7AA" w14:textId="5E22C6E1" w:rsidR="0022054B" w:rsidRPr="00EE5388" w:rsidRDefault="2888F5AB" w:rsidP="00EE5388">
      <w:pPr>
        <w:pStyle w:val="Heading2"/>
        <w:spacing w:before="120" w:line="276" w:lineRule="auto"/>
        <w:rPr>
          <w:rFonts w:cs="Arial"/>
        </w:rPr>
      </w:pPr>
      <w:bookmarkStart w:id="76" w:name="_Assistive_technology_and"/>
      <w:bookmarkStart w:id="77" w:name="_Toc232666120"/>
      <w:bookmarkEnd w:id="76"/>
      <w:r w:rsidRPr="00EE5388">
        <w:rPr>
          <w:rFonts w:cs="Arial"/>
        </w:rPr>
        <w:lastRenderedPageBreak/>
        <w:t xml:space="preserve">Assistive </w:t>
      </w:r>
      <w:r w:rsidR="00A12312" w:rsidRPr="00EE5388">
        <w:rPr>
          <w:rFonts w:cs="Arial"/>
        </w:rPr>
        <w:t>t</w:t>
      </w:r>
      <w:r w:rsidRPr="00EE5388">
        <w:rPr>
          <w:rFonts w:cs="Arial"/>
        </w:rPr>
        <w:t xml:space="preserve">echnology and Home </w:t>
      </w:r>
      <w:r w:rsidR="00A12312" w:rsidRPr="00EE5388">
        <w:rPr>
          <w:rFonts w:cs="Arial"/>
        </w:rPr>
        <w:t>m</w:t>
      </w:r>
      <w:r w:rsidRPr="00EE5388">
        <w:rPr>
          <w:rFonts w:cs="Arial"/>
        </w:rPr>
        <w:t>odifications (AT-HM) Recommendations</w:t>
      </w:r>
      <w:bookmarkEnd w:id="77"/>
    </w:p>
    <w:p w14:paraId="41FD7C64" w14:textId="32B28F5E" w:rsidR="0022054B" w:rsidRPr="00EE5388" w:rsidRDefault="2888F5AB" w:rsidP="00EE5388">
      <w:pPr>
        <w:rPr>
          <w:rFonts w:cs="Arial"/>
        </w:rPr>
      </w:pPr>
      <w:r w:rsidRPr="00EE5388">
        <w:rPr>
          <w:rFonts w:cs="Arial"/>
        </w:rPr>
        <w:t xml:space="preserve">This section outlines how to view, add and edit services offered under the Assistive </w:t>
      </w:r>
      <w:r w:rsidR="00563C3B" w:rsidRPr="00EE5388">
        <w:rPr>
          <w:rFonts w:cs="Arial"/>
        </w:rPr>
        <w:t>t</w:t>
      </w:r>
      <w:r w:rsidRPr="00EE5388">
        <w:rPr>
          <w:rFonts w:cs="Arial"/>
        </w:rPr>
        <w:t xml:space="preserve">echnology and Home </w:t>
      </w:r>
      <w:r w:rsidR="00563C3B" w:rsidRPr="00EE5388">
        <w:rPr>
          <w:rFonts w:cs="Arial"/>
        </w:rPr>
        <w:t>m</w:t>
      </w:r>
      <w:r w:rsidRPr="00EE5388">
        <w:rPr>
          <w:rFonts w:cs="Arial"/>
        </w:rPr>
        <w:t xml:space="preserve">odifications (AT-HM) Services. </w:t>
      </w:r>
    </w:p>
    <w:p w14:paraId="063D77EA" w14:textId="5EBA5CF5" w:rsidR="00183B6D" w:rsidRPr="00EE5388" w:rsidRDefault="0022054B" w:rsidP="00EE5388">
      <w:pPr>
        <w:pStyle w:val="Heading3"/>
        <w:spacing w:before="120" w:line="276" w:lineRule="auto"/>
        <w:rPr>
          <w:rFonts w:cs="Arial"/>
        </w:rPr>
      </w:pPr>
      <w:bookmarkStart w:id="78" w:name="_Adding_a_Home"/>
      <w:bookmarkStart w:id="79" w:name="_Adding_a_SaH"/>
      <w:bookmarkStart w:id="80" w:name="_Toc232666121"/>
      <w:bookmarkEnd w:id="78"/>
      <w:r w:rsidRPr="00EE5388">
        <w:rPr>
          <w:rFonts w:cs="Arial"/>
        </w:rPr>
        <w:t xml:space="preserve">Adding a Home </w:t>
      </w:r>
      <w:r w:rsidR="005E2B01" w:rsidRPr="00EE5388">
        <w:rPr>
          <w:rFonts w:cs="Arial"/>
        </w:rPr>
        <w:t>m</w:t>
      </w:r>
      <w:r w:rsidRPr="00EE5388">
        <w:rPr>
          <w:rFonts w:cs="Arial"/>
        </w:rPr>
        <w:t>odification Recommendation</w:t>
      </w:r>
      <w:bookmarkEnd w:id="79"/>
      <w:bookmarkEnd w:id="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14"/>
      </w:tblGrid>
      <w:tr w:rsidR="0022054B" w:rsidRPr="00EE5388" w14:paraId="13851438" w14:textId="77777777" w:rsidTr="57F7C92C">
        <w:trPr>
          <w:trHeight w:val="300"/>
        </w:trPr>
        <w:tc>
          <w:tcPr>
            <w:tcW w:w="426" w:type="dxa"/>
            <w:shd w:val="clear" w:color="auto" w:fill="FFFFFF" w:themeFill="background1"/>
          </w:tcPr>
          <w:p w14:paraId="665FEFEF" w14:textId="77777777" w:rsidR="0022054B" w:rsidRPr="00EE5388" w:rsidRDefault="0022054B" w:rsidP="00EE5388">
            <w:pPr>
              <w:rPr>
                <w:rFonts w:cs="Arial"/>
                <w:b/>
                <w:sz w:val="28"/>
                <w:szCs w:val="28"/>
              </w:rPr>
            </w:pPr>
            <w:r w:rsidRPr="00EE5388">
              <w:rPr>
                <w:rFonts w:cs="Arial"/>
                <w:b/>
                <w:color w:val="C00000"/>
                <w:sz w:val="28"/>
                <w:szCs w:val="28"/>
              </w:rPr>
              <w:t>!</w:t>
            </w:r>
          </w:p>
        </w:tc>
        <w:tc>
          <w:tcPr>
            <w:tcW w:w="8632" w:type="dxa"/>
            <w:shd w:val="clear" w:color="auto" w:fill="FFFFFF" w:themeFill="background1"/>
          </w:tcPr>
          <w:p w14:paraId="09848F6D" w14:textId="214326AA" w:rsidR="0022054B" w:rsidRPr="00EE5388" w:rsidRDefault="21A61CB9" w:rsidP="00EE5388">
            <w:pPr>
              <w:rPr>
                <w:rFonts w:cs="Arial"/>
              </w:rPr>
            </w:pPr>
            <w:r w:rsidRPr="00EE5388">
              <w:rPr>
                <w:rFonts w:cs="Arial"/>
              </w:rPr>
              <w:t>When considering adding/editin</w:t>
            </w:r>
            <w:r w:rsidR="00D64EBE" w:rsidRPr="00EE5388">
              <w:rPr>
                <w:rFonts w:cs="Arial"/>
              </w:rPr>
              <w:t>g</w:t>
            </w:r>
            <w:r w:rsidRPr="00EE5388">
              <w:rPr>
                <w:rFonts w:cs="Arial"/>
              </w:rPr>
              <w:t xml:space="preserve"> H</w:t>
            </w:r>
            <w:r w:rsidR="00103DBD" w:rsidRPr="00EE5388">
              <w:rPr>
                <w:rFonts w:cs="Arial"/>
              </w:rPr>
              <w:t xml:space="preserve">ome </w:t>
            </w:r>
            <w:r w:rsidR="005E2B01" w:rsidRPr="00EE5388">
              <w:rPr>
                <w:rFonts w:cs="Arial"/>
              </w:rPr>
              <w:t>m</w:t>
            </w:r>
            <w:r w:rsidR="00103DBD" w:rsidRPr="00EE5388">
              <w:rPr>
                <w:rFonts w:cs="Arial"/>
              </w:rPr>
              <w:t>odifications</w:t>
            </w:r>
            <w:r w:rsidRPr="00EE5388">
              <w:rPr>
                <w:rFonts w:cs="Arial"/>
              </w:rPr>
              <w:t xml:space="preserve"> care recommendations, refer to:</w:t>
            </w:r>
          </w:p>
          <w:p w14:paraId="3D7EF5C8" w14:textId="3A5D90D0" w:rsidR="0022054B" w:rsidRPr="00EE5388" w:rsidRDefault="0022054B" w:rsidP="00EE5388">
            <w:pPr>
              <w:pStyle w:val="ListParagraph"/>
              <w:numPr>
                <w:ilvl w:val="0"/>
                <w:numId w:val="43"/>
              </w:numPr>
              <w:ind w:left="584" w:hanging="357"/>
              <w:contextualSpacing w:val="0"/>
              <w:rPr>
                <w:rStyle w:val="Hyperlink"/>
                <w:rFonts w:cs="Arial"/>
                <w:i/>
                <w:color w:val="auto"/>
              </w:rPr>
            </w:pPr>
            <w:r w:rsidRPr="00EE5388">
              <w:rPr>
                <w:rFonts w:cs="Arial"/>
                <w:i/>
                <w:iCs/>
              </w:rPr>
              <w:t>Support Plan</w:t>
            </w:r>
            <w:r w:rsidRPr="00EE5388">
              <w:rPr>
                <w:rFonts w:cs="Arial"/>
              </w:rPr>
              <w:t xml:space="preserve"> section of </w:t>
            </w:r>
            <w:hyperlink r:id="rId80">
              <w:r w:rsidRPr="00EE5388">
                <w:rPr>
                  <w:rStyle w:val="Hyperlink"/>
                  <w:rFonts w:cs="Arial"/>
                  <w:i/>
                  <w:iCs/>
                </w:rPr>
                <w:t>My Aged Care – Integrated Assessment Tool (IAT) User Guide</w:t>
              </w:r>
            </w:hyperlink>
          </w:p>
          <w:p w14:paraId="42D14EFD" w14:textId="32894FA2" w:rsidR="00576788" w:rsidRPr="00EE5388" w:rsidRDefault="00576788" w:rsidP="00EE5388">
            <w:pPr>
              <w:pStyle w:val="ListParagraph"/>
              <w:numPr>
                <w:ilvl w:val="0"/>
                <w:numId w:val="48"/>
              </w:numPr>
              <w:ind w:left="584" w:hanging="357"/>
              <w:contextualSpacing w:val="0"/>
              <w:rPr>
                <w:rFonts w:cs="Arial"/>
              </w:rPr>
            </w:pPr>
            <w:r w:rsidRPr="00EE5388">
              <w:rPr>
                <w:rFonts w:cs="Arial"/>
                <w:i/>
                <w:iCs/>
              </w:rPr>
              <w:t>Approving AT and HM under Support at Home</w:t>
            </w:r>
            <w:r w:rsidRPr="00EE5388">
              <w:rPr>
                <w:rFonts w:cs="Arial"/>
              </w:rPr>
              <w:t xml:space="preserve"> and </w:t>
            </w:r>
            <w:r w:rsidRPr="00EE5388">
              <w:rPr>
                <w:rFonts w:cs="Arial"/>
                <w:i/>
                <w:iCs/>
              </w:rPr>
              <w:t>Approving AT and HM under CHSP</w:t>
            </w:r>
            <w:r w:rsidRPr="00EE5388">
              <w:rPr>
                <w:rFonts w:cs="Arial"/>
              </w:rPr>
              <w:t xml:space="preserve"> sections under Chapter 8 of the </w:t>
            </w:r>
            <w:hyperlink r:id="rId81">
              <w:r w:rsidRPr="00EE5388">
                <w:rPr>
                  <w:rStyle w:val="Hyperlink"/>
                  <w:rFonts w:cs="Arial"/>
                </w:rPr>
                <w:t>My Aged Care Assessment Manual</w:t>
              </w:r>
            </w:hyperlink>
          </w:p>
          <w:p w14:paraId="1A3B42EC" w14:textId="1718BB20" w:rsidR="00576788" w:rsidRPr="00EE5388" w:rsidRDefault="00815D0D" w:rsidP="00EE5388">
            <w:pPr>
              <w:pStyle w:val="ListParagraph"/>
              <w:numPr>
                <w:ilvl w:val="0"/>
                <w:numId w:val="48"/>
              </w:numPr>
              <w:ind w:left="584" w:hanging="357"/>
              <w:contextualSpacing w:val="0"/>
              <w:rPr>
                <w:rFonts w:cs="Arial"/>
              </w:rPr>
            </w:pPr>
            <w:r w:rsidRPr="00EE5388">
              <w:rPr>
                <w:rFonts w:cs="Arial"/>
              </w:rPr>
              <w:t xml:space="preserve">AT-HM </w:t>
            </w:r>
            <w:r w:rsidR="0020232F" w:rsidRPr="00EE5388">
              <w:rPr>
                <w:rFonts w:cs="Arial"/>
              </w:rPr>
              <w:t>Scheme</w:t>
            </w:r>
            <w:r w:rsidRPr="00EE5388">
              <w:rPr>
                <w:rFonts w:cs="Arial"/>
              </w:rPr>
              <w:t xml:space="preserve"> Guide</w:t>
            </w:r>
            <w:r w:rsidR="0020232F" w:rsidRPr="00EE5388">
              <w:rPr>
                <w:rFonts w:cs="Arial"/>
              </w:rPr>
              <w:t>lines</w:t>
            </w:r>
            <w:r w:rsidR="0B866146" w:rsidRPr="00EE5388">
              <w:rPr>
                <w:rFonts w:cs="Arial"/>
              </w:rPr>
              <w:t xml:space="preserve"> on support plan or support plan reviews for AT-HM. Assessment operation managers have access to the AT-HM tier guide document on the assessor SharePoint site. Operation managers can download and provide the template to assessors.</w:t>
            </w:r>
          </w:p>
          <w:p w14:paraId="5135AEF0" w14:textId="5C7EA7DE" w:rsidR="0022054B" w:rsidRPr="00EE5388" w:rsidRDefault="21A61CB9" w:rsidP="00EE5388">
            <w:pPr>
              <w:pStyle w:val="ListParagraph"/>
              <w:numPr>
                <w:ilvl w:val="0"/>
                <w:numId w:val="43"/>
              </w:numPr>
              <w:ind w:left="584" w:hanging="357"/>
              <w:contextualSpacing w:val="0"/>
              <w:rPr>
                <w:rFonts w:cs="Arial"/>
              </w:rPr>
            </w:pPr>
            <w:r w:rsidRPr="00EE5388">
              <w:rPr>
                <w:rFonts w:cs="Arial"/>
              </w:rPr>
              <w:t>Assessor workforce training.</w:t>
            </w:r>
          </w:p>
        </w:tc>
      </w:tr>
    </w:tbl>
    <w:p w14:paraId="5624EF12" w14:textId="10DD8359" w:rsidR="00810E40" w:rsidRPr="00EE5388" w:rsidRDefault="7AA7C6DE" w:rsidP="00EE5388">
      <w:pPr>
        <w:rPr>
          <w:rFonts w:cs="Arial"/>
        </w:rPr>
      </w:pPr>
      <w:r w:rsidRPr="00EE5388">
        <w:rPr>
          <w:rFonts w:cs="Arial"/>
        </w:rPr>
        <w:t xml:space="preserve">If the client’s IAT outcome is of any Support at Home Classification, </w:t>
      </w:r>
      <w:r w:rsidR="00810E40" w:rsidRPr="00EE5388">
        <w:rPr>
          <w:rFonts w:cs="Arial"/>
        </w:rPr>
        <w:t xml:space="preserve">the assessor can add </w:t>
      </w:r>
      <w:r w:rsidRPr="00EE5388">
        <w:rPr>
          <w:rFonts w:cs="Arial"/>
        </w:rPr>
        <w:t xml:space="preserve">a Home </w:t>
      </w:r>
      <w:r w:rsidR="00A12312" w:rsidRPr="00EE5388">
        <w:rPr>
          <w:rFonts w:cs="Arial"/>
        </w:rPr>
        <w:t>m</w:t>
      </w:r>
      <w:r w:rsidRPr="00EE5388">
        <w:rPr>
          <w:rFonts w:cs="Arial"/>
        </w:rPr>
        <w:t xml:space="preserve">odification </w:t>
      </w:r>
      <w:r w:rsidR="00192F45" w:rsidRPr="00EE5388">
        <w:rPr>
          <w:rFonts w:cs="Arial"/>
        </w:rPr>
        <w:t>recommendation</w:t>
      </w:r>
      <w:r w:rsidRPr="00EE5388">
        <w:rPr>
          <w:rFonts w:cs="Arial"/>
        </w:rPr>
        <w:t xml:space="preserve"> </w:t>
      </w:r>
      <w:r w:rsidR="00810E40" w:rsidRPr="00EE5388">
        <w:rPr>
          <w:rFonts w:cs="Arial"/>
        </w:rPr>
        <w:t>during the assessment.</w:t>
      </w:r>
    </w:p>
    <w:p w14:paraId="7C282B18" w14:textId="77777777" w:rsidR="007D01C0" w:rsidRPr="00EE5388" w:rsidRDefault="00835307" w:rsidP="00EE5388">
      <w:pPr>
        <w:pStyle w:val="ListParagraph"/>
        <w:numPr>
          <w:ilvl w:val="0"/>
          <w:numId w:val="54"/>
        </w:numPr>
        <w:ind w:left="357" w:hanging="357"/>
        <w:contextualSpacing w:val="0"/>
        <w:rPr>
          <w:rFonts w:cs="Arial"/>
        </w:rPr>
      </w:pPr>
      <w:r w:rsidRPr="00EE5388">
        <w:rPr>
          <w:rFonts w:cs="Arial"/>
        </w:rPr>
        <w:t>Go to the</w:t>
      </w:r>
      <w:r w:rsidR="0022054B" w:rsidRPr="00EE5388">
        <w:rPr>
          <w:rFonts w:cs="Arial"/>
        </w:rPr>
        <w:t xml:space="preserve"> client’s </w:t>
      </w:r>
      <w:r w:rsidR="0022054B" w:rsidRPr="00EE5388">
        <w:rPr>
          <w:rFonts w:cs="Arial"/>
          <w:b/>
          <w:bCs/>
        </w:rPr>
        <w:t>GOALS AND RECOMMENDATIONS</w:t>
      </w:r>
      <w:r w:rsidR="0022054B" w:rsidRPr="00EE5388">
        <w:rPr>
          <w:rFonts w:cs="Arial"/>
        </w:rPr>
        <w:t xml:space="preserve"> tab within the Support Plan and Services screen</w:t>
      </w:r>
      <w:r w:rsidR="007D01C0" w:rsidRPr="00EE5388">
        <w:rPr>
          <w:rFonts w:cs="Arial"/>
        </w:rPr>
        <w:t>.</w:t>
      </w:r>
    </w:p>
    <w:p w14:paraId="2217C1C8" w14:textId="44747A06" w:rsidR="00A42D80" w:rsidRPr="00EE5388" w:rsidRDefault="00A42D80" w:rsidP="00EE5388">
      <w:pPr>
        <w:pStyle w:val="ListParagraph"/>
        <w:ind w:left="357"/>
        <w:contextualSpacing w:val="0"/>
        <w:rPr>
          <w:rFonts w:cs="Arial"/>
        </w:rPr>
      </w:pPr>
      <w:r w:rsidRPr="00EE5388">
        <w:rPr>
          <w:rFonts w:cs="Arial"/>
        </w:rPr>
        <w:t xml:space="preserve">If </w:t>
      </w:r>
      <w:r w:rsidR="00580D0D" w:rsidRPr="00EE5388">
        <w:rPr>
          <w:rFonts w:cs="Arial"/>
          <w:b/>
          <w:bCs/>
        </w:rPr>
        <w:t>AT/HM Short-term</w:t>
      </w:r>
      <w:r w:rsidR="00580D0D" w:rsidRPr="00EE5388">
        <w:rPr>
          <w:rFonts w:cs="Arial"/>
        </w:rPr>
        <w:t xml:space="preserve"> was selected as a</w:t>
      </w:r>
      <w:r w:rsidR="00C67BE0" w:rsidRPr="00EE5388">
        <w:rPr>
          <w:rFonts w:cs="Arial"/>
        </w:rPr>
        <w:t xml:space="preserve">n </w:t>
      </w:r>
      <w:r w:rsidR="00580D0D" w:rsidRPr="00EE5388">
        <w:rPr>
          <w:rFonts w:cs="Arial"/>
        </w:rPr>
        <w:t xml:space="preserve">Other Consideration during the IAT, then </w:t>
      </w:r>
      <w:r w:rsidR="00F508D4" w:rsidRPr="00EE5388">
        <w:rPr>
          <w:rFonts w:cs="Arial"/>
        </w:rPr>
        <w:t xml:space="preserve">there will be an information message reminding you to ‘please consider the identified needs captured in the Other Considerations section when making an AT or HM funding tier recommendation’. </w:t>
      </w:r>
    </w:p>
    <w:p w14:paraId="517D620A" w14:textId="24254455" w:rsidR="00A42D80" w:rsidRPr="00EE5388" w:rsidRDefault="009B2B26" w:rsidP="00EE5388">
      <w:pPr>
        <w:rPr>
          <w:rFonts w:cs="Arial"/>
        </w:rPr>
      </w:pPr>
      <w:r w:rsidRPr="00EE5388">
        <w:rPr>
          <w:rFonts w:cs="Arial"/>
          <w:noProof/>
        </w:rPr>
        <w:drawing>
          <wp:inline distT="0" distB="0" distL="0" distR="0" wp14:anchorId="648A3344" wp14:editId="2403FF68">
            <wp:extent cx="5740400" cy="1471295"/>
            <wp:effectExtent l="19050" t="19050" r="12700" b="14605"/>
            <wp:docPr id="1496352957" name="Picture 1" descr="Image of the support plan and services screen showing tabs for identified needs, goals and recommendations, decisions, manage services and referrals, associated people, and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352957" name="Picture 1" descr="Image of the support plan and services screen showing tabs for identified needs, goals and recommendations, decisions, manage services and referrals, associated people, and review. "/>
                    <pic:cNvPicPr/>
                  </pic:nvPicPr>
                  <pic:blipFill>
                    <a:blip r:embed="rId82"/>
                    <a:stretch>
                      <a:fillRect/>
                    </a:stretch>
                  </pic:blipFill>
                  <pic:spPr>
                    <a:xfrm>
                      <a:off x="0" y="0"/>
                      <a:ext cx="5740400" cy="1471295"/>
                    </a:xfrm>
                    <a:prstGeom prst="rect">
                      <a:avLst/>
                    </a:prstGeom>
                    <a:ln>
                      <a:solidFill>
                        <a:schemeClr val="accent1">
                          <a:lumMod val="75000"/>
                        </a:schemeClr>
                      </a:solidFill>
                    </a:ln>
                  </pic:spPr>
                </pic:pic>
              </a:graphicData>
            </a:graphic>
          </wp:inline>
        </w:drawing>
      </w:r>
    </w:p>
    <w:p w14:paraId="51A90E21" w14:textId="77777777" w:rsidR="005619AE" w:rsidRPr="00EE5388" w:rsidRDefault="005619AE" w:rsidP="00EE5388">
      <w:pPr>
        <w:widowControl/>
        <w:rPr>
          <w:rFonts w:cs="Arial"/>
        </w:rPr>
      </w:pPr>
      <w:r w:rsidRPr="00EE5388">
        <w:rPr>
          <w:rFonts w:cs="Arial"/>
        </w:rPr>
        <w:br w:type="page"/>
      </w:r>
    </w:p>
    <w:p w14:paraId="11190921" w14:textId="6FCA1FAA" w:rsidR="0022054B" w:rsidRPr="00EE5388" w:rsidRDefault="007D01C0" w:rsidP="00EE5388">
      <w:pPr>
        <w:pStyle w:val="ListParagraph"/>
        <w:numPr>
          <w:ilvl w:val="0"/>
          <w:numId w:val="54"/>
        </w:numPr>
        <w:ind w:left="357" w:hanging="357"/>
        <w:contextualSpacing w:val="0"/>
        <w:rPr>
          <w:rFonts w:cs="Arial"/>
          <w:szCs w:val="21"/>
        </w:rPr>
      </w:pPr>
      <w:r w:rsidRPr="00EE5388">
        <w:rPr>
          <w:rFonts w:cs="Arial"/>
        </w:rPr>
        <w:lastRenderedPageBreak/>
        <w:t>S</w:t>
      </w:r>
      <w:r w:rsidR="0022054B" w:rsidRPr="00EE5388">
        <w:rPr>
          <w:rFonts w:cs="Arial"/>
        </w:rPr>
        <w:t xml:space="preserve">croll to the </w:t>
      </w:r>
      <w:r w:rsidR="0022054B" w:rsidRPr="00EE5388">
        <w:rPr>
          <w:rFonts w:cs="Arial"/>
          <w:b/>
        </w:rPr>
        <w:t>OTHER RECOMMENDATIONS</w:t>
      </w:r>
      <w:r w:rsidR="0022054B" w:rsidRPr="00EE5388">
        <w:rPr>
          <w:rFonts w:cs="Arial"/>
        </w:rPr>
        <w:t xml:space="preserve"> section</w:t>
      </w:r>
      <w:r w:rsidRPr="00EE5388">
        <w:rPr>
          <w:rFonts w:cs="Arial"/>
        </w:rPr>
        <w:t>.</w:t>
      </w:r>
      <w:r w:rsidR="005619AE" w:rsidRPr="00EE5388">
        <w:rPr>
          <w:rFonts w:cs="Arial"/>
        </w:rPr>
        <w:t xml:space="preserve"> </w:t>
      </w:r>
      <w:r w:rsidRPr="00EE5388">
        <w:rPr>
          <w:rFonts w:cs="Arial"/>
        </w:rPr>
        <w:t>S</w:t>
      </w:r>
      <w:r w:rsidR="0022054B" w:rsidRPr="00EE5388">
        <w:rPr>
          <w:rFonts w:cs="Arial"/>
        </w:rPr>
        <w:t xml:space="preserve">elect </w:t>
      </w:r>
      <w:r w:rsidR="0022054B" w:rsidRPr="00EE5388">
        <w:rPr>
          <w:rFonts w:cs="Arial"/>
          <w:b/>
          <w:bCs/>
        </w:rPr>
        <w:t>ADD A HOME MODIFICATION</w:t>
      </w:r>
      <w:r w:rsidR="00C67BE0" w:rsidRPr="00EE5388">
        <w:rPr>
          <w:rFonts w:cs="Arial"/>
        </w:rPr>
        <w:t>.</w:t>
      </w:r>
    </w:p>
    <w:p w14:paraId="087FFA81" w14:textId="77777777" w:rsidR="0022054B" w:rsidRPr="00EE5388" w:rsidRDefault="0022054B" w:rsidP="00EE5388">
      <w:pPr>
        <w:rPr>
          <w:rFonts w:cs="Arial"/>
        </w:rPr>
      </w:pPr>
      <w:r w:rsidRPr="00EE5388">
        <w:rPr>
          <w:rFonts w:cs="Arial"/>
          <w:noProof/>
        </w:rPr>
        <w:drawing>
          <wp:inline distT="0" distB="0" distL="0" distR="0" wp14:anchorId="6CAC9373" wp14:editId="10C1889A">
            <wp:extent cx="5532438" cy="3413652"/>
            <wp:effectExtent l="19050" t="19050" r="11430" b="15875"/>
            <wp:docPr id="1611663998" name="drawing" descr="Image of the other recommendations section with the add a hom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63998" name="drawing" descr="Image of the other recommendations section with the add a home button highlighted."/>
                    <pic:cNvPicPr/>
                  </pic:nvPicPr>
                  <pic:blipFill>
                    <a:blip r:embed="rId83">
                      <a:extLst>
                        <a:ext uri="{28A0092B-C50C-407E-A947-70E740481C1C}">
                          <a14:useLocalDpi xmlns:a14="http://schemas.microsoft.com/office/drawing/2010/main"/>
                        </a:ext>
                      </a:extLst>
                    </a:blip>
                    <a:stretch>
                      <a:fillRect/>
                    </a:stretch>
                  </pic:blipFill>
                  <pic:spPr>
                    <a:xfrm>
                      <a:off x="0" y="0"/>
                      <a:ext cx="5540739" cy="3418774"/>
                    </a:xfrm>
                    <a:prstGeom prst="rect">
                      <a:avLst/>
                    </a:prstGeom>
                    <a:ln w="9525">
                      <a:solidFill>
                        <a:schemeClr val="accent1">
                          <a:lumMod val="75000"/>
                        </a:schemeClr>
                      </a:solidFill>
                      <a:prstDash val="solid"/>
                    </a:ln>
                  </pic:spPr>
                </pic:pic>
              </a:graphicData>
            </a:graphic>
          </wp:inline>
        </w:drawing>
      </w:r>
    </w:p>
    <w:p w14:paraId="77B3D318" w14:textId="7582D976" w:rsidR="005619AE" w:rsidRPr="00EE5388" w:rsidRDefault="00D70C67" w:rsidP="00EE5388">
      <w:pPr>
        <w:pStyle w:val="ListParagraph"/>
        <w:numPr>
          <w:ilvl w:val="0"/>
          <w:numId w:val="54"/>
        </w:numPr>
        <w:ind w:left="357" w:hanging="357"/>
        <w:contextualSpacing w:val="0"/>
        <w:rPr>
          <w:rFonts w:cs="Arial"/>
        </w:rPr>
      </w:pPr>
      <w:r w:rsidRPr="00EE5388">
        <w:rPr>
          <w:rFonts w:cs="Arial"/>
        </w:rPr>
        <w:t xml:space="preserve">The </w:t>
      </w:r>
      <w:r w:rsidR="00C67BE0" w:rsidRPr="00EE5388">
        <w:rPr>
          <w:rFonts w:cs="Arial"/>
          <w:b/>
          <w:bCs/>
        </w:rPr>
        <w:t>Add Home modifications recommendation</w:t>
      </w:r>
      <w:r w:rsidR="0022054B" w:rsidRPr="00EE5388">
        <w:rPr>
          <w:rFonts w:cs="Arial"/>
        </w:rPr>
        <w:t xml:space="preserve"> </w:t>
      </w:r>
      <w:r w:rsidRPr="00EE5388">
        <w:rPr>
          <w:rFonts w:cs="Arial"/>
        </w:rPr>
        <w:t xml:space="preserve">screen </w:t>
      </w:r>
      <w:r w:rsidR="00A916A2" w:rsidRPr="00EE5388">
        <w:rPr>
          <w:rFonts w:cs="Arial"/>
        </w:rPr>
        <w:t xml:space="preserve">will </w:t>
      </w:r>
      <w:r w:rsidR="00835307" w:rsidRPr="00EE5388">
        <w:rPr>
          <w:rFonts w:cs="Arial"/>
        </w:rPr>
        <w:t>display.</w:t>
      </w:r>
    </w:p>
    <w:p w14:paraId="067103B4" w14:textId="77777777" w:rsidR="007D01C0" w:rsidRPr="00EE5388" w:rsidRDefault="00835307" w:rsidP="00EE5388">
      <w:pPr>
        <w:pStyle w:val="ListParagraph"/>
        <w:ind w:left="357"/>
        <w:contextualSpacing w:val="0"/>
        <w:rPr>
          <w:rFonts w:cs="Arial"/>
        </w:rPr>
      </w:pPr>
      <w:r w:rsidRPr="00EE5388">
        <w:rPr>
          <w:rFonts w:cs="Arial"/>
        </w:rPr>
        <w:t xml:space="preserve">Select the </w:t>
      </w:r>
      <w:r w:rsidR="0022054B" w:rsidRPr="00EE5388">
        <w:rPr>
          <w:rFonts w:cs="Arial"/>
        </w:rPr>
        <w:t xml:space="preserve">relevant Home </w:t>
      </w:r>
      <w:r w:rsidR="005E2B01" w:rsidRPr="00EE5388">
        <w:rPr>
          <w:rFonts w:cs="Arial"/>
        </w:rPr>
        <w:t>m</w:t>
      </w:r>
      <w:r w:rsidR="0022054B" w:rsidRPr="00EE5388">
        <w:rPr>
          <w:rFonts w:cs="Arial"/>
        </w:rPr>
        <w:t>odification Tier</w:t>
      </w:r>
      <w:r w:rsidRPr="00EE5388">
        <w:rPr>
          <w:rFonts w:cs="Arial"/>
        </w:rPr>
        <w:t xml:space="preserve"> from the drop down.</w:t>
      </w:r>
      <w:r w:rsidR="0022054B" w:rsidRPr="00EE5388">
        <w:rPr>
          <w:rFonts w:cs="Arial"/>
        </w:rPr>
        <w:t xml:space="preserve"> (available </w:t>
      </w:r>
      <w:proofErr w:type="gramStart"/>
      <w:r w:rsidR="0022054B" w:rsidRPr="00EE5388">
        <w:rPr>
          <w:rFonts w:cs="Arial"/>
        </w:rPr>
        <w:t>tiers</w:t>
      </w:r>
      <w:proofErr w:type="gramEnd"/>
      <w:r w:rsidR="0022054B" w:rsidRPr="00EE5388">
        <w:rPr>
          <w:rFonts w:cs="Arial"/>
        </w:rPr>
        <w:t xml:space="preserve"> are HM Low, HM Medium, HM High).</w:t>
      </w:r>
      <w:r w:rsidR="00CF6103" w:rsidRPr="00EE5388">
        <w:rPr>
          <w:rFonts w:cs="Arial"/>
        </w:rPr>
        <w:t xml:space="preserve"> </w:t>
      </w:r>
      <w:r w:rsidR="007D01C0" w:rsidRPr="00EE5388">
        <w:rPr>
          <w:rFonts w:cs="Arial"/>
        </w:rPr>
        <w:t>T</w:t>
      </w:r>
      <w:r w:rsidR="00CF6103" w:rsidRPr="00EE5388">
        <w:rPr>
          <w:rFonts w:cs="Arial"/>
        </w:rPr>
        <w:t xml:space="preserve">he </w:t>
      </w:r>
      <w:r w:rsidR="00CF6103" w:rsidRPr="00EE5388">
        <w:rPr>
          <w:rFonts w:cs="Arial"/>
          <w:b/>
          <w:bCs/>
        </w:rPr>
        <w:t>SERVICE TYPE</w:t>
      </w:r>
      <w:r w:rsidR="001C4F0D" w:rsidRPr="00EE5388">
        <w:rPr>
          <w:rFonts w:cs="Arial"/>
        </w:rPr>
        <w:t xml:space="preserve">/s </w:t>
      </w:r>
      <w:r w:rsidR="00CF6103" w:rsidRPr="00EE5388">
        <w:rPr>
          <w:rFonts w:cs="Arial"/>
        </w:rPr>
        <w:t xml:space="preserve">will </w:t>
      </w:r>
      <w:r w:rsidR="007D01C0" w:rsidRPr="00EE5388">
        <w:rPr>
          <w:rFonts w:cs="Arial"/>
        </w:rPr>
        <w:t xml:space="preserve">then </w:t>
      </w:r>
      <w:r w:rsidR="00CF6103" w:rsidRPr="00EE5388">
        <w:rPr>
          <w:rFonts w:cs="Arial"/>
        </w:rPr>
        <w:t xml:space="preserve">be pre-filled. </w:t>
      </w:r>
      <w:r w:rsidR="000D289D" w:rsidRPr="00EE5388">
        <w:rPr>
          <w:rFonts w:cs="Arial"/>
        </w:rPr>
        <w:t>At this stage you can link goals by selecting the Edit button next to ‘Linked Goals’.</w:t>
      </w:r>
    </w:p>
    <w:p w14:paraId="1208B99F" w14:textId="73C5CDB1" w:rsidR="00732B53" w:rsidRPr="00EE5388" w:rsidRDefault="00D7772C" w:rsidP="00EE5388">
      <w:pPr>
        <w:pStyle w:val="ListParagraph"/>
        <w:ind w:left="357"/>
        <w:contextualSpacing w:val="0"/>
        <w:rPr>
          <w:rFonts w:cs="Arial"/>
        </w:rPr>
      </w:pPr>
      <w:r w:rsidRPr="00EE5388">
        <w:rPr>
          <w:rFonts w:cs="Arial"/>
        </w:rPr>
        <w:t xml:space="preserve">For the next question ‘The client’s preference for seeking Home modifications services through the Support at Home program is’; select </w:t>
      </w:r>
      <w:r w:rsidRPr="00EE5388">
        <w:rPr>
          <w:rFonts w:cs="Arial"/>
          <w:b/>
          <w:bCs/>
        </w:rPr>
        <w:t>Seeking services</w:t>
      </w:r>
      <w:r w:rsidRPr="00EE5388">
        <w:rPr>
          <w:rFonts w:cs="Arial"/>
        </w:rPr>
        <w:t>.</w:t>
      </w:r>
    </w:p>
    <w:p w14:paraId="78BC9C74" w14:textId="50DEE51F" w:rsidR="00CF6103" w:rsidRPr="00EE5388" w:rsidRDefault="007D01C0" w:rsidP="00EE5388">
      <w:pPr>
        <w:pStyle w:val="ListParagraph"/>
        <w:ind w:left="357"/>
        <w:contextualSpacing w:val="0"/>
        <w:rPr>
          <w:rFonts w:cs="Arial"/>
        </w:rPr>
      </w:pPr>
      <w:r w:rsidRPr="00EE5388">
        <w:rPr>
          <w:rFonts w:cs="Arial"/>
        </w:rPr>
        <w:t xml:space="preserve">Then, </w:t>
      </w:r>
      <w:r w:rsidR="00CF6103" w:rsidRPr="00EE5388">
        <w:rPr>
          <w:rFonts w:cs="Arial"/>
        </w:rPr>
        <w:t xml:space="preserve">Select </w:t>
      </w:r>
      <w:r w:rsidR="00CF6103" w:rsidRPr="00EE5388">
        <w:rPr>
          <w:rFonts w:cs="Arial"/>
          <w:b/>
          <w:bCs/>
        </w:rPr>
        <w:t>SAVE TO PLAN</w:t>
      </w:r>
      <w:r w:rsidR="00CF6103" w:rsidRPr="00EE5388">
        <w:rPr>
          <w:rFonts w:cs="Arial"/>
        </w:rPr>
        <w:t>.</w:t>
      </w:r>
    </w:p>
    <w:p w14:paraId="49C90BE8" w14:textId="10FD0519" w:rsidR="00A12312" w:rsidRPr="00EE5388" w:rsidRDefault="00732B53" w:rsidP="00EE5388">
      <w:pPr>
        <w:rPr>
          <w:rStyle w:val="CommentReference"/>
          <w:rFonts w:cs="Arial"/>
        </w:rPr>
      </w:pPr>
      <w:r w:rsidRPr="00EE5388">
        <w:rPr>
          <w:rStyle w:val="CommentReference"/>
          <w:rFonts w:cs="Arial"/>
          <w:noProof/>
        </w:rPr>
        <w:drawing>
          <wp:inline distT="0" distB="0" distL="0" distR="0" wp14:anchorId="411F3266" wp14:editId="40B1EBBE">
            <wp:extent cx="5535930" cy="3284026"/>
            <wp:effectExtent l="19050" t="19050" r="26670" b="12065"/>
            <wp:docPr id="694918204" name="Picture 1" descr="Image of the ADD HOME MODIFICATIONS screen displ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18204" name="Picture 1" descr="Image of the ADD HOME MODIFICATIONS screen display.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44016" cy="3288823"/>
                    </a:xfrm>
                    <a:prstGeom prst="rect">
                      <a:avLst/>
                    </a:prstGeom>
                    <a:noFill/>
                    <a:ln>
                      <a:solidFill>
                        <a:schemeClr val="accent1">
                          <a:lumMod val="75000"/>
                        </a:schemeClr>
                      </a:solidFill>
                    </a:ln>
                  </pic:spPr>
                </pic:pic>
              </a:graphicData>
            </a:graphic>
          </wp:inline>
        </w:drawing>
      </w:r>
    </w:p>
    <w:p w14:paraId="45555727" w14:textId="7F050FE3" w:rsidR="0022054B" w:rsidRPr="00EE5388" w:rsidRDefault="00D70C67" w:rsidP="00EE5388">
      <w:pPr>
        <w:pStyle w:val="ListParagraph"/>
        <w:numPr>
          <w:ilvl w:val="0"/>
          <w:numId w:val="54"/>
        </w:numPr>
        <w:ind w:left="357" w:hanging="357"/>
        <w:contextualSpacing w:val="0"/>
        <w:rPr>
          <w:rFonts w:cs="Arial"/>
        </w:rPr>
      </w:pPr>
      <w:r w:rsidRPr="00EE5388">
        <w:rPr>
          <w:rFonts w:cs="Arial"/>
        </w:rPr>
        <w:t xml:space="preserve">The </w:t>
      </w:r>
      <w:r w:rsidR="0022054B" w:rsidRPr="00EE5388">
        <w:rPr>
          <w:rFonts w:cs="Arial"/>
        </w:rPr>
        <w:t xml:space="preserve">Home </w:t>
      </w:r>
      <w:r w:rsidR="00A12312" w:rsidRPr="00EE5388">
        <w:rPr>
          <w:rFonts w:cs="Arial"/>
        </w:rPr>
        <w:t>m</w:t>
      </w:r>
      <w:r w:rsidR="0022054B" w:rsidRPr="00EE5388">
        <w:rPr>
          <w:rFonts w:cs="Arial"/>
        </w:rPr>
        <w:t xml:space="preserve">odification </w:t>
      </w:r>
      <w:r w:rsidRPr="00EE5388">
        <w:rPr>
          <w:rFonts w:cs="Arial"/>
        </w:rPr>
        <w:t>recommendation</w:t>
      </w:r>
      <w:r w:rsidR="0022054B" w:rsidRPr="00EE5388">
        <w:rPr>
          <w:rFonts w:cs="Arial"/>
        </w:rPr>
        <w:t xml:space="preserve"> will </w:t>
      </w:r>
      <w:r w:rsidRPr="00EE5388">
        <w:rPr>
          <w:rFonts w:cs="Arial"/>
        </w:rPr>
        <w:t xml:space="preserve">then </w:t>
      </w:r>
      <w:proofErr w:type="gramStart"/>
      <w:r w:rsidRPr="00EE5388">
        <w:rPr>
          <w:rFonts w:cs="Arial"/>
        </w:rPr>
        <w:t>display</w:t>
      </w:r>
      <w:proofErr w:type="gramEnd"/>
      <w:r w:rsidR="0022054B" w:rsidRPr="00EE5388">
        <w:rPr>
          <w:rFonts w:cs="Arial"/>
        </w:rPr>
        <w:t xml:space="preserve"> on the client</w:t>
      </w:r>
      <w:r w:rsidR="00A12312" w:rsidRPr="00EE5388">
        <w:rPr>
          <w:rFonts w:cs="Arial"/>
        </w:rPr>
        <w:t>’</w:t>
      </w:r>
      <w:r w:rsidR="0022054B" w:rsidRPr="00EE5388">
        <w:rPr>
          <w:rFonts w:cs="Arial"/>
        </w:rPr>
        <w:t xml:space="preserve">s </w:t>
      </w:r>
      <w:r w:rsidR="0022054B" w:rsidRPr="00EE5388">
        <w:rPr>
          <w:rFonts w:cs="Arial"/>
          <w:b/>
        </w:rPr>
        <w:t>GOALS AND RECOMMENDATION</w:t>
      </w:r>
      <w:r w:rsidR="0022054B" w:rsidRPr="00EE5388">
        <w:rPr>
          <w:rFonts w:cs="Arial"/>
        </w:rPr>
        <w:t xml:space="preserve"> tab under</w:t>
      </w:r>
      <w:r w:rsidR="00A12312" w:rsidRPr="00EE5388">
        <w:rPr>
          <w:rFonts w:cs="Arial"/>
        </w:rPr>
        <w:t xml:space="preserve"> the</w:t>
      </w:r>
      <w:r w:rsidR="0022054B" w:rsidRPr="00EE5388">
        <w:rPr>
          <w:rFonts w:cs="Arial"/>
        </w:rPr>
        <w:t xml:space="preserve"> </w:t>
      </w:r>
      <w:r w:rsidR="0022054B" w:rsidRPr="00EE5388">
        <w:rPr>
          <w:rFonts w:cs="Arial"/>
          <w:b/>
        </w:rPr>
        <w:t>OTHER RECOMMENDATIONS</w:t>
      </w:r>
      <w:r w:rsidR="0022054B" w:rsidRPr="00EE5388">
        <w:rPr>
          <w:rFonts w:cs="Arial"/>
        </w:rPr>
        <w:t xml:space="preserve"> section.</w:t>
      </w:r>
    </w:p>
    <w:p w14:paraId="75FD3EEB" w14:textId="5182381D" w:rsidR="00A12312" w:rsidRPr="00EE5388" w:rsidRDefault="0022054B" w:rsidP="00EE5388">
      <w:pPr>
        <w:rPr>
          <w:rFonts w:cs="Arial"/>
        </w:rPr>
      </w:pPr>
      <w:r w:rsidRPr="00EE5388">
        <w:rPr>
          <w:rFonts w:cs="Arial"/>
          <w:noProof/>
        </w:rPr>
        <w:lastRenderedPageBreak/>
        <w:drawing>
          <wp:inline distT="0" distB="0" distL="0" distR="0" wp14:anchorId="5ABBAF64" wp14:editId="04B7E074">
            <wp:extent cx="5742000" cy="3086619"/>
            <wp:effectExtent l="19050" t="19050" r="11430" b="19050"/>
            <wp:docPr id="1907711897" name="drawing" descr="Image of the Home modification recommendation displaying on the client’s GOALS AND RECOMMENDATION tab under the OTHER RECOMMENDATION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11897" name="drawing" descr="Image of the Home modification recommendation displaying on the client’s GOALS AND RECOMMENDATION tab under the OTHER RECOMMENDATIONS section."/>
                    <pic:cNvPicPr/>
                  </pic:nvPicPr>
                  <pic:blipFill>
                    <a:blip r:embed="rId85">
                      <a:extLst>
                        <a:ext uri="{28A0092B-C50C-407E-A947-70E740481C1C}">
                          <a14:useLocalDpi xmlns:a14="http://schemas.microsoft.com/office/drawing/2010/main"/>
                        </a:ext>
                      </a:extLst>
                    </a:blip>
                    <a:stretch>
                      <a:fillRect/>
                    </a:stretch>
                  </pic:blipFill>
                  <pic:spPr>
                    <a:xfrm>
                      <a:off x="0" y="0"/>
                      <a:ext cx="5742000" cy="3086619"/>
                    </a:xfrm>
                    <a:prstGeom prst="rect">
                      <a:avLst/>
                    </a:prstGeom>
                    <a:ln w="9525">
                      <a:solidFill>
                        <a:schemeClr val="accent1">
                          <a:lumMod val="75000"/>
                        </a:schemeClr>
                      </a:solidFill>
                      <a:prstDash val="solid"/>
                    </a:ln>
                  </pic:spPr>
                </pic:pic>
              </a:graphicData>
            </a:graphic>
          </wp:inline>
        </w:drawing>
      </w:r>
    </w:p>
    <w:p w14:paraId="0F63AFB7" w14:textId="02E9BC47" w:rsidR="0022054B" w:rsidRPr="00EE5388" w:rsidRDefault="0022054B" w:rsidP="00EE5388">
      <w:pPr>
        <w:pStyle w:val="Heading3"/>
        <w:spacing w:before="120" w:line="276" w:lineRule="auto"/>
        <w:rPr>
          <w:rStyle w:val="Heading3Char"/>
          <w:rFonts w:cs="Arial"/>
          <w:b/>
        </w:rPr>
      </w:pPr>
      <w:bookmarkStart w:id="81" w:name="_Toc232666122"/>
      <w:r w:rsidRPr="00EE5388">
        <w:rPr>
          <w:rFonts w:cs="Arial"/>
        </w:rPr>
        <w:t xml:space="preserve">Viewing Home </w:t>
      </w:r>
      <w:r w:rsidR="00A12312" w:rsidRPr="00EE5388">
        <w:rPr>
          <w:rFonts w:cs="Arial"/>
        </w:rPr>
        <w:t>m</w:t>
      </w:r>
      <w:r w:rsidRPr="00EE5388">
        <w:rPr>
          <w:rFonts w:cs="Arial"/>
        </w:rPr>
        <w:t xml:space="preserve">odification Service </w:t>
      </w:r>
      <w:r w:rsidR="00D70C67" w:rsidRPr="00EE5388">
        <w:rPr>
          <w:rFonts w:cs="Arial"/>
        </w:rPr>
        <w:t>R</w:t>
      </w:r>
      <w:r w:rsidRPr="00EE5388">
        <w:rPr>
          <w:rFonts w:cs="Arial"/>
        </w:rPr>
        <w:t>ecommendation</w:t>
      </w:r>
      <w:bookmarkEnd w:id="81"/>
    </w:p>
    <w:p w14:paraId="7E58BA25" w14:textId="6AF5A583" w:rsidR="0022054B" w:rsidRPr="00EE5388" w:rsidRDefault="0022054B" w:rsidP="00EE5388">
      <w:pPr>
        <w:pStyle w:val="ListParagraph"/>
        <w:numPr>
          <w:ilvl w:val="0"/>
          <w:numId w:val="30"/>
        </w:numPr>
        <w:contextualSpacing w:val="0"/>
        <w:rPr>
          <w:rFonts w:cs="Arial"/>
          <w:szCs w:val="21"/>
        </w:rPr>
      </w:pPr>
      <w:r w:rsidRPr="00EE5388">
        <w:rPr>
          <w:rFonts w:cs="Arial"/>
        </w:rPr>
        <w:t xml:space="preserve">To view the details of the </w:t>
      </w:r>
      <w:proofErr w:type="gramStart"/>
      <w:r w:rsidRPr="00EE5388">
        <w:rPr>
          <w:rFonts w:cs="Arial"/>
        </w:rPr>
        <w:t>Home</w:t>
      </w:r>
      <w:proofErr w:type="gramEnd"/>
      <w:r w:rsidRPr="00EE5388">
        <w:rPr>
          <w:rFonts w:cs="Arial"/>
        </w:rPr>
        <w:t xml:space="preserve"> </w:t>
      </w:r>
      <w:r w:rsidR="00A12312" w:rsidRPr="00EE5388">
        <w:rPr>
          <w:rFonts w:cs="Arial"/>
        </w:rPr>
        <w:t>m</w:t>
      </w:r>
      <w:r w:rsidRPr="00EE5388">
        <w:rPr>
          <w:rFonts w:cs="Arial"/>
        </w:rPr>
        <w:t xml:space="preserve">odification Service, select the blue </w:t>
      </w:r>
      <w:proofErr w:type="gramStart"/>
      <w:r w:rsidRPr="00EE5388">
        <w:rPr>
          <w:rFonts w:cs="Arial"/>
        </w:rPr>
        <w:t>expand</w:t>
      </w:r>
      <w:proofErr w:type="gramEnd"/>
      <w:r w:rsidR="00A12312" w:rsidRPr="00EE5388">
        <w:rPr>
          <w:rFonts w:cs="Arial"/>
        </w:rPr>
        <w:t xml:space="preserve"> (pencil)</w:t>
      </w:r>
      <w:r w:rsidRPr="00EE5388">
        <w:rPr>
          <w:rFonts w:cs="Arial"/>
        </w:rPr>
        <w:t xml:space="preserve"> icon next to the </w:t>
      </w:r>
      <w:proofErr w:type="gramStart"/>
      <w:r w:rsidRPr="00EE5388">
        <w:rPr>
          <w:rFonts w:cs="Arial"/>
        </w:rPr>
        <w:t>Home</w:t>
      </w:r>
      <w:proofErr w:type="gramEnd"/>
      <w:r w:rsidRPr="00EE5388">
        <w:rPr>
          <w:rFonts w:cs="Arial"/>
        </w:rPr>
        <w:t xml:space="preserve"> </w:t>
      </w:r>
      <w:r w:rsidR="00A12312" w:rsidRPr="00EE5388">
        <w:rPr>
          <w:rFonts w:cs="Arial"/>
        </w:rPr>
        <w:t>m</w:t>
      </w:r>
      <w:r w:rsidRPr="00EE5388">
        <w:rPr>
          <w:rFonts w:cs="Arial"/>
        </w:rPr>
        <w:t xml:space="preserve">odification service under the </w:t>
      </w:r>
      <w:r w:rsidRPr="00EE5388">
        <w:rPr>
          <w:rFonts w:cs="Arial"/>
          <w:b/>
        </w:rPr>
        <w:t>OTHER RECOMMENDATIONS</w:t>
      </w:r>
      <w:r w:rsidRPr="00EE5388">
        <w:rPr>
          <w:rFonts w:cs="Arial"/>
        </w:rPr>
        <w:t xml:space="preserve"> section.</w:t>
      </w:r>
    </w:p>
    <w:p w14:paraId="2CEA2643" w14:textId="77777777" w:rsidR="0022054B" w:rsidRPr="00EE5388" w:rsidRDefault="0022054B" w:rsidP="00EE5388">
      <w:pPr>
        <w:rPr>
          <w:rFonts w:cs="Arial"/>
        </w:rPr>
      </w:pPr>
      <w:r w:rsidRPr="00EE5388">
        <w:rPr>
          <w:rFonts w:cs="Arial"/>
          <w:noProof/>
        </w:rPr>
        <w:drawing>
          <wp:inline distT="0" distB="0" distL="0" distR="0" wp14:anchorId="760776D5" wp14:editId="2E6A6DFE">
            <wp:extent cx="5688842" cy="3001348"/>
            <wp:effectExtent l="19050" t="19050" r="26670" b="27940"/>
            <wp:docPr id="48763782" name="drawing" descr="Image of the screen including the blue expand pencil icon used to Expand the Home Modification Service recommendation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3782" name="drawing" descr="Image of the screen including the blue expand pencil icon used to Expand the Home Modification Service recommendation details."/>
                    <pic:cNvPicPr/>
                  </pic:nvPicPr>
                  <pic:blipFill>
                    <a:blip r:embed="rId86">
                      <a:extLst>
                        <a:ext uri="{28A0092B-C50C-407E-A947-70E740481C1C}">
                          <a14:useLocalDpi xmlns:a14="http://schemas.microsoft.com/office/drawing/2010/main"/>
                        </a:ext>
                      </a:extLst>
                    </a:blip>
                    <a:stretch>
                      <a:fillRect/>
                    </a:stretch>
                  </pic:blipFill>
                  <pic:spPr>
                    <a:xfrm>
                      <a:off x="0" y="0"/>
                      <a:ext cx="5690827" cy="3002395"/>
                    </a:xfrm>
                    <a:prstGeom prst="rect">
                      <a:avLst/>
                    </a:prstGeom>
                    <a:ln w="9525">
                      <a:solidFill>
                        <a:schemeClr val="accent1">
                          <a:lumMod val="75000"/>
                        </a:schemeClr>
                      </a:solidFill>
                      <a:prstDash val="solid"/>
                    </a:ln>
                  </pic:spPr>
                </pic:pic>
              </a:graphicData>
            </a:graphic>
          </wp:inline>
        </w:drawing>
      </w:r>
    </w:p>
    <w:p w14:paraId="524AF597" w14:textId="3C6950BD" w:rsidR="0022054B" w:rsidRPr="00EE5388" w:rsidRDefault="0022054B" w:rsidP="00EE5388">
      <w:pPr>
        <w:pStyle w:val="ListParagraph"/>
        <w:numPr>
          <w:ilvl w:val="0"/>
          <w:numId w:val="30"/>
        </w:numPr>
        <w:contextualSpacing w:val="0"/>
        <w:rPr>
          <w:rFonts w:cs="Arial"/>
          <w:szCs w:val="21"/>
        </w:rPr>
      </w:pPr>
      <w:r w:rsidRPr="00EE5388">
        <w:rPr>
          <w:rFonts w:cs="Arial"/>
        </w:rPr>
        <w:t xml:space="preserve">Details about the recommended Home </w:t>
      </w:r>
      <w:r w:rsidR="00A12312" w:rsidRPr="00EE5388">
        <w:rPr>
          <w:rFonts w:cs="Arial"/>
        </w:rPr>
        <w:t>m</w:t>
      </w:r>
      <w:r w:rsidRPr="00EE5388">
        <w:rPr>
          <w:rFonts w:cs="Arial"/>
        </w:rPr>
        <w:t>odification Service will be displayed.</w:t>
      </w:r>
    </w:p>
    <w:p w14:paraId="20BC92ED" w14:textId="12DA2F99" w:rsidR="0022054B" w:rsidRPr="00EE5388" w:rsidRDefault="0033033A" w:rsidP="00EE5388">
      <w:pPr>
        <w:rPr>
          <w:rFonts w:cs="Arial"/>
        </w:rPr>
      </w:pPr>
      <w:r w:rsidRPr="00EE5388">
        <w:rPr>
          <w:rFonts w:cs="Arial"/>
          <w:noProof/>
        </w:rPr>
        <w:drawing>
          <wp:inline distT="0" distB="0" distL="0" distR="0" wp14:anchorId="53D2FA0E" wp14:editId="53B53415">
            <wp:extent cx="5685156" cy="1515684"/>
            <wp:effectExtent l="19050" t="19050" r="10795" b="27940"/>
            <wp:docPr id="98634347" name="Picture 1" descr="Image of the screen containing details of the home modification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347" name="Picture 1" descr="Image of the screen containing details of the home modification servi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8417" cy="1521885"/>
                    </a:xfrm>
                    <a:prstGeom prst="rect">
                      <a:avLst/>
                    </a:prstGeom>
                    <a:noFill/>
                    <a:ln>
                      <a:solidFill>
                        <a:schemeClr val="accent1">
                          <a:lumMod val="75000"/>
                        </a:schemeClr>
                      </a:solidFill>
                    </a:ln>
                  </pic:spPr>
                </pic:pic>
              </a:graphicData>
            </a:graphic>
          </wp:inline>
        </w:drawing>
      </w:r>
    </w:p>
    <w:p w14:paraId="7D5D453E" w14:textId="295435F0" w:rsidR="0022054B" w:rsidRPr="00EE5388" w:rsidRDefault="0022054B" w:rsidP="00EE5388">
      <w:pPr>
        <w:pStyle w:val="Heading3"/>
        <w:spacing w:before="120" w:line="276" w:lineRule="auto"/>
        <w:rPr>
          <w:rFonts w:cs="Arial"/>
        </w:rPr>
      </w:pPr>
      <w:bookmarkStart w:id="82" w:name="_Toc232666123"/>
      <w:r w:rsidRPr="00EE5388">
        <w:rPr>
          <w:rFonts w:cs="Arial"/>
        </w:rPr>
        <w:lastRenderedPageBreak/>
        <w:t xml:space="preserve">Editing Home </w:t>
      </w:r>
      <w:r w:rsidR="00A12312" w:rsidRPr="00EE5388">
        <w:rPr>
          <w:rFonts w:cs="Arial"/>
        </w:rPr>
        <w:t>m</w:t>
      </w:r>
      <w:r w:rsidRPr="00EE5388">
        <w:rPr>
          <w:rFonts w:cs="Arial"/>
        </w:rPr>
        <w:t>odification Recommendation</w:t>
      </w:r>
      <w:bookmarkEnd w:id="82"/>
    </w:p>
    <w:p w14:paraId="7E364FBC" w14:textId="5147811A" w:rsidR="0022054B" w:rsidRPr="00EE5388" w:rsidRDefault="0022054B" w:rsidP="00EE5388">
      <w:pPr>
        <w:pStyle w:val="ListParagraph"/>
        <w:numPr>
          <w:ilvl w:val="0"/>
          <w:numId w:val="26"/>
        </w:numPr>
        <w:contextualSpacing w:val="0"/>
        <w:rPr>
          <w:rFonts w:cs="Arial"/>
          <w:szCs w:val="21"/>
        </w:rPr>
      </w:pPr>
      <w:r w:rsidRPr="00EE5388">
        <w:rPr>
          <w:rFonts w:cs="Arial"/>
        </w:rPr>
        <w:t xml:space="preserve">To edit a </w:t>
      </w:r>
      <w:proofErr w:type="gramStart"/>
      <w:r w:rsidRPr="00EE5388">
        <w:rPr>
          <w:rFonts w:cs="Arial"/>
        </w:rPr>
        <w:t>Home</w:t>
      </w:r>
      <w:proofErr w:type="gramEnd"/>
      <w:r w:rsidRPr="00EE5388">
        <w:rPr>
          <w:rFonts w:cs="Arial"/>
        </w:rPr>
        <w:t xml:space="preserve"> </w:t>
      </w:r>
      <w:r w:rsidR="00A12312" w:rsidRPr="00EE5388">
        <w:rPr>
          <w:rFonts w:cs="Arial"/>
        </w:rPr>
        <w:t>m</w:t>
      </w:r>
      <w:r w:rsidRPr="00EE5388">
        <w:rPr>
          <w:rFonts w:cs="Arial"/>
        </w:rPr>
        <w:t xml:space="preserve">odification recommendation, </w:t>
      </w:r>
      <w:r w:rsidR="00A12312" w:rsidRPr="00EE5388">
        <w:rPr>
          <w:rFonts w:cs="Arial"/>
        </w:rPr>
        <w:t>select</w:t>
      </w:r>
      <w:r w:rsidRPr="00EE5388">
        <w:rPr>
          <w:rFonts w:cs="Arial"/>
        </w:rPr>
        <w:t xml:space="preserve"> the blue </w:t>
      </w:r>
      <w:r w:rsidRPr="00EE5388">
        <w:rPr>
          <w:rFonts w:cs="Arial"/>
          <w:b/>
          <w:bCs/>
        </w:rPr>
        <w:t xml:space="preserve">pencil </w:t>
      </w:r>
      <w:r w:rsidR="00A12312" w:rsidRPr="00EE5388">
        <w:rPr>
          <w:rFonts w:cs="Arial"/>
          <w:b/>
          <w:bCs/>
        </w:rPr>
        <w:t xml:space="preserve">(edit) </w:t>
      </w:r>
      <w:r w:rsidRPr="00EE5388">
        <w:rPr>
          <w:rFonts w:cs="Arial"/>
          <w:b/>
          <w:bCs/>
        </w:rPr>
        <w:t>icon</w:t>
      </w:r>
      <w:r w:rsidRPr="00EE5388">
        <w:rPr>
          <w:rFonts w:cs="Arial"/>
        </w:rPr>
        <w:t xml:space="preserve"> on the top </w:t>
      </w:r>
      <w:proofErr w:type="gramStart"/>
      <w:r w:rsidRPr="00EE5388">
        <w:rPr>
          <w:rFonts w:cs="Arial"/>
        </w:rPr>
        <w:t>right</w:t>
      </w:r>
      <w:r w:rsidR="00A12312" w:rsidRPr="00EE5388">
        <w:rPr>
          <w:rFonts w:cs="Arial"/>
        </w:rPr>
        <w:t xml:space="preserve"> </w:t>
      </w:r>
      <w:r w:rsidRPr="00EE5388">
        <w:rPr>
          <w:rFonts w:cs="Arial"/>
        </w:rPr>
        <w:t>hand</w:t>
      </w:r>
      <w:proofErr w:type="gramEnd"/>
      <w:r w:rsidRPr="00EE5388">
        <w:rPr>
          <w:rFonts w:cs="Arial"/>
        </w:rPr>
        <w:t xml:space="preserve"> corner of the </w:t>
      </w:r>
      <w:proofErr w:type="gramStart"/>
      <w:r w:rsidRPr="00EE5388">
        <w:rPr>
          <w:rFonts w:cs="Arial"/>
        </w:rPr>
        <w:t>Home</w:t>
      </w:r>
      <w:proofErr w:type="gramEnd"/>
      <w:r w:rsidRPr="00EE5388">
        <w:rPr>
          <w:rFonts w:cs="Arial"/>
        </w:rPr>
        <w:t xml:space="preserve"> </w:t>
      </w:r>
      <w:r w:rsidR="00A12312" w:rsidRPr="00EE5388">
        <w:rPr>
          <w:rFonts w:cs="Arial"/>
        </w:rPr>
        <w:t>m</w:t>
      </w:r>
      <w:r w:rsidRPr="00EE5388">
        <w:rPr>
          <w:rFonts w:cs="Arial"/>
        </w:rPr>
        <w:t>odification service.</w:t>
      </w:r>
    </w:p>
    <w:p w14:paraId="30EAC800" w14:textId="77777777" w:rsidR="00281151" w:rsidRPr="00EE5388" w:rsidRDefault="0022054B" w:rsidP="00EE5388">
      <w:pPr>
        <w:rPr>
          <w:rFonts w:cs="Arial"/>
        </w:rPr>
      </w:pPr>
      <w:r w:rsidRPr="00EE5388">
        <w:rPr>
          <w:rFonts w:cs="Arial"/>
          <w:noProof/>
        </w:rPr>
        <w:drawing>
          <wp:inline distT="0" distB="0" distL="0" distR="0" wp14:anchorId="48A6E847" wp14:editId="2DD4CBEE">
            <wp:extent cx="5742000" cy="816220"/>
            <wp:effectExtent l="19050" t="19050" r="11430" b="22225"/>
            <wp:docPr id="515812936" name="drawing" descr="Image of the other recommendations screen including the blue expand pencil icon used to edit the Home Modification Service recomme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12936" name="drawing" descr="Image of the other recommendations screen including the blue expand pencil icon used to edit the Home Modification Service recommendation."/>
                    <pic:cNvPicPr/>
                  </pic:nvPicPr>
                  <pic:blipFill>
                    <a:blip r:embed="rId88">
                      <a:extLst>
                        <a:ext uri="{28A0092B-C50C-407E-A947-70E740481C1C}">
                          <a14:useLocalDpi xmlns:a14="http://schemas.microsoft.com/office/drawing/2010/main"/>
                        </a:ext>
                      </a:extLst>
                    </a:blip>
                    <a:stretch>
                      <a:fillRect/>
                    </a:stretch>
                  </pic:blipFill>
                  <pic:spPr>
                    <a:xfrm>
                      <a:off x="0" y="0"/>
                      <a:ext cx="5742000" cy="816220"/>
                    </a:xfrm>
                    <a:prstGeom prst="rect">
                      <a:avLst/>
                    </a:prstGeom>
                    <a:ln w="9525">
                      <a:solidFill>
                        <a:schemeClr val="accent1">
                          <a:lumMod val="75000"/>
                        </a:schemeClr>
                      </a:solidFill>
                      <a:prstDash val="solid"/>
                    </a:ln>
                  </pic:spPr>
                </pic:pic>
              </a:graphicData>
            </a:graphic>
          </wp:inline>
        </w:drawing>
      </w:r>
    </w:p>
    <w:p w14:paraId="3601955A" w14:textId="3C2E4EBD" w:rsidR="0022054B" w:rsidRPr="00EE5388" w:rsidRDefault="003E61F5" w:rsidP="00EE5388">
      <w:pPr>
        <w:pStyle w:val="ListParagraph"/>
        <w:numPr>
          <w:ilvl w:val="0"/>
          <w:numId w:val="26"/>
        </w:numPr>
        <w:contextualSpacing w:val="0"/>
        <w:rPr>
          <w:rFonts w:cs="Arial"/>
        </w:rPr>
      </w:pPr>
      <w:r w:rsidRPr="00EE5388">
        <w:rPr>
          <w:rFonts w:cs="Arial"/>
        </w:rPr>
        <w:t>The Editing Home modifications recommendation page displays.</w:t>
      </w:r>
      <w:r w:rsidR="0022054B" w:rsidRPr="00EE5388">
        <w:rPr>
          <w:rFonts w:cs="Arial"/>
        </w:rPr>
        <w:t xml:space="preserve"> Apply the required changes and select </w:t>
      </w:r>
      <w:r w:rsidR="0022054B" w:rsidRPr="00EE5388">
        <w:rPr>
          <w:rFonts w:cs="Arial"/>
          <w:b/>
          <w:bCs/>
        </w:rPr>
        <w:t>SAVE TO PLAN</w:t>
      </w:r>
      <w:r w:rsidR="0022054B" w:rsidRPr="00EE5388">
        <w:rPr>
          <w:rFonts w:cs="Arial"/>
        </w:rPr>
        <w:t>.</w:t>
      </w:r>
    </w:p>
    <w:p w14:paraId="59357C20" w14:textId="3B5871F6" w:rsidR="00D34D5E" w:rsidRPr="00EE5388" w:rsidRDefault="00ED1F12" w:rsidP="00EE5388">
      <w:pPr>
        <w:pStyle w:val="ListParagraph"/>
        <w:ind w:left="0"/>
        <w:contextualSpacing w:val="0"/>
        <w:rPr>
          <w:rFonts w:cs="Arial"/>
          <w:szCs w:val="21"/>
        </w:rPr>
      </w:pPr>
      <w:r w:rsidRPr="00EE5388">
        <w:rPr>
          <w:rFonts w:cs="Arial"/>
          <w:noProof/>
        </w:rPr>
        <w:drawing>
          <wp:inline distT="0" distB="0" distL="0" distR="0" wp14:anchorId="4B18B36C" wp14:editId="29E2D2F2">
            <wp:extent cx="5742000" cy="3572914"/>
            <wp:effectExtent l="19050" t="19050" r="11430" b="27940"/>
            <wp:docPr id="2100853716" name="Picture 1" descr="Image of the Editing Home modifications recommendation page with save to plan highlighted at the bottom left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53716" name="Picture 1" descr="Image of the Editing Home modifications recommendation page with save to plan highlighted at the bottom left corner.. "/>
                    <pic:cNvPicPr/>
                  </pic:nvPicPr>
                  <pic:blipFill>
                    <a:blip r:embed="rId89"/>
                    <a:stretch>
                      <a:fillRect/>
                    </a:stretch>
                  </pic:blipFill>
                  <pic:spPr>
                    <a:xfrm>
                      <a:off x="0" y="0"/>
                      <a:ext cx="5742000" cy="3572914"/>
                    </a:xfrm>
                    <a:prstGeom prst="rect">
                      <a:avLst/>
                    </a:prstGeom>
                    <a:ln>
                      <a:solidFill>
                        <a:schemeClr val="accent1">
                          <a:lumMod val="75000"/>
                        </a:schemeClr>
                      </a:solidFill>
                    </a:ln>
                  </pic:spPr>
                </pic:pic>
              </a:graphicData>
            </a:graphic>
          </wp:inline>
        </w:drawing>
      </w:r>
    </w:p>
    <w:p w14:paraId="0B1815BC" w14:textId="5F8A4474" w:rsidR="0022054B" w:rsidRPr="00EE5388" w:rsidRDefault="7AA7C6DE" w:rsidP="00EE5388">
      <w:pPr>
        <w:pStyle w:val="Heading3"/>
        <w:spacing w:before="120" w:line="276" w:lineRule="auto"/>
        <w:rPr>
          <w:rFonts w:cs="Arial"/>
        </w:rPr>
      </w:pPr>
      <w:bookmarkStart w:id="83" w:name="_Adding_an_Assistive"/>
      <w:bookmarkStart w:id="84" w:name="Bookmark2"/>
      <w:bookmarkStart w:id="85" w:name="_Toc232666124"/>
      <w:bookmarkEnd w:id="83"/>
      <w:r w:rsidRPr="00EE5388">
        <w:rPr>
          <w:rFonts w:cs="Arial"/>
        </w:rPr>
        <w:t>Adding</w:t>
      </w:r>
      <w:bookmarkEnd w:id="84"/>
      <w:r w:rsidRPr="00EE5388">
        <w:rPr>
          <w:rFonts w:cs="Arial"/>
        </w:rPr>
        <w:t xml:space="preserve"> a</w:t>
      </w:r>
      <w:r w:rsidR="16681D8C" w:rsidRPr="00EE5388">
        <w:rPr>
          <w:rFonts w:cs="Arial"/>
        </w:rPr>
        <w:t>n</w:t>
      </w:r>
      <w:r w:rsidRPr="00EE5388">
        <w:rPr>
          <w:rFonts w:cs="Arial"/>
        </w:rPr>
        <w:t xml:space="preserve"> Assistive </w:t>
      </w:r>
      <w:r w:rsidR="00F94B00" w:rsidRPr="00EE5388">
        <w:rPr>
          <w:rFonts w:cs="Arial"/>
        </w:rPr>
        <w:t>t</w:t>
      </w:r>
      <w:r w:rsidRPr="00EE5388">
        <w:rPr>
          <w:rFonts w:cs="Arial"/>
        </w:rPr>
        <w:t>echnology Recommendation</w:t>
      </w:r>
      <w:bookmarkEnd w:id="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14"/>
      </w:tblGrid>
      <w:tr w:rsidR="0022054B" w:rsidRPr="00EE5388" w14:paraId="7E7D9B16" w14:textId="77777777" w:rsidTr="57F7C92C">
        <w:trPr>
          <w:trHeight w:val="300"/>
        </w:trPr>
        <w:tc>
          <w:tcPr>
            <w:tcW w:w="426" w:type="dxa"/>
            <w:shd w:val="clear" w:color="auto" w:fill="FFFFFF" w:themeFill="background1"/>
          </w:tcPr>
          <w:p w14:paraId="3606900F" w14:textId="77777777" w:rsidR="0022054B" w:rsidRPr="00EE5388" w:rsidRDefault="0022054B" w:rsidP="00EE5388">
            <w:pPr>
              <w:rPr>
                <w:rFonts w:cs="Arial"/>
                <w:b/>
                <w:sz w:val="28"/>
                <w:szCs w:val="28"/>
              </w:rPr>
            </w:pPr>
            <w:r w:rsidRPr="00EE5388">
              <w:rPr>
                <w:rFonts w:cs="Arial"/>
                <w:b/>
                <w:color w:val="C00000"/>
                <w:sz w:val="28"/>
                <w:szCs w:val="28"/>
              </w:rPr>
              <w:t>!</w:t>
            </w:r>
          </w:p>
        </w:tc>
        <w:tc>
          <w:tcPr>
            <w:tcW w:w="8632" w:type="dxa"/>
            <w:shd w:val="clear" w:color="auto" w:fill="FFFFFF" w:themeFill="background1"/>
          </w:tcPr>
          <w:p w14:paraId="34D16338" w14:textId="3BBF8ED3" w:rsidR="0022054B" w:rsidRPr="00EE5388" w:rsidRDefault="0022054B" w:rsidP="00EE5388">
            <w:pPr>
              <w:rPr>
                <w:rFonts w:cs="Arial"/>
              </w:rPr>
            </w:pPr>
            <w:r w:rsidRPr="00EE5388">
              <w:rPr>
                <w:rFonts w:cs="Arial"/>
              </w:rPr>
              <w:t xml:space="preserve">When considering adding/editing </w:t>
            </w:r>
            <w:r w:rsidR="00FD73D8" w:rsidRPr="00EE5388">
              <w:rPr>
                <w:rFonts w:cs="Arial"/>
              </w:rPr>
              <w:t xml:space="preserve">Assistive </w:t>
            </w:r>
            <w:r w:rsidR="00F94B00" w:rsidRPr="00EE5388">
              <w:rPr>
                <w:rFonts w:cs="Arial"/>
              </w:rPr>
              <w:t>t</w:t>
            </w:r>
            <w:r w:rsidR="00FD73D8" w:rsidRPr="00EE5388">
              <w:rPr>
                <w:rFonts w:cs="Arial"/>
              </w:rPr>
              <w:t xml:space="preserve">echnology </w:t>
            </w:r>
            <w:r w:rsidRPr="00EE5388">
              <w:rPr>
                <w:rFonts w:cs="Arial"/>
              </w:rPr>
              <w:t>care recommendations, refer to:</w:t>
            </w:r>
          </w:p>
          <w:p w14:paraId="5FD83807" w14:textId="58C0CC0C" w:rsidR="0022054B" w:rsidRPr="00EE5388" w:rsidRDefault="0022054B" w:rsidP="00EE5388">
            <w:pPr>
              <w:pStyle w:val="ListParagraph"/>
              <w:numPr>
                <w:ilvl w:val="0"/>
                <w:numId w:val="43"/>
              </w:numPr>
              <w:ind w:left="584" w:hanging="357"/>
              <w:contextualSpacing w:val="0"/>
              <w:rPr>
                <w:rStyle w:val="Hyperlink"/>
                <w:rFonts w:cs="Arial"/>
                <w:i/>
                <w:color w:val="auto"/>
              </w:rPr>
            </w:pPr>
            <w:r w:rsidRPr="00EE5388">
              <w:rPr>
                <w:rFonts w:cs="Arial"/>
                <w:i/>
                <w:iCs/>
              </w:rPr>
              <w:t>Support Plan</w:t>
            </w:r>
            <w:r w:rsidRPr="00EE5388">
              <w:rPr>
                <w:rFonts w:cs="Arial"/>
              </w:rPr>
              <w:t xml:space="preserve"> section of </w:t>
            </w:r>
            <w:hyperlink r:id="rId90">
              <w:r w:rsidRPr="007E375B">
                <w:rPr>
                  <w:rStyle w:val="Hyperlink"/>
                  <w:rFonts w:cs="Arial"/>
                </w:rPr>
                <w:t>My Aged Care – Integrated Assessment Tool (IAT) User Guide</w:t>
              </w:r>
            </w:hyperlink>
          </w:p>
          <w:p w14:paraId="10F1C9F3" w14:textId="7760CC29" w:rsidR="00FD73D8" w:rsidRPr="00EE5388" w:rsidRDefault="00FD73D8" w:rsidP="00EE5388">
            <w:pPr>
              <w:pStyle w:val="ListParagraph"/>
              <w:numPr>
                <w:ilvl w:val="0"/>
                <w:numId w:val="43"/>
              </w:numPr>
              <w:ind w:left="584" w:hanging="357"/>
              <w:contextualSpacing w:val="0"/>
              <w:rPr>
                <w:rFonts w:cs="Arial"/>
              </w:rPr>
            </w:pPr>
            <w:r w:rsidRPr="00EE5388">
              <w:rPr>
                <w:rFonts w:cs="Arial"/>
                <w:i/>
                <w:iCs/>
              </w:rPr>
              <w:t>Approving AT and HM under Support at Home</w:t>
            </w:r>
            <w:r w:rsidRPr="00EE5388">
              <w:rPr>
                <w:rFonts w:cs="Arial"/>
              </w:rPr>
              <w:t xml:space="preserve"> and </w:t>
            </w:r>
            <w:r w:rsidRPr="00EE5388">
              <w:rPr>
                <w:rFonts w:cs="Arial"/>
                <w:i/>
                <w:iCs/>
              </w:rPr>
              <w:t>Approving AT and HM under CHSP</w:t>
            </w:r>
            <w:r w:rsidRPr="00EE5388">
              <w:rPr>
                <w:rFonts w:cs="Arial"/>
              </w:rPr>
              <w:t xml:space="preserve"> sections under Chapter 8 of the </w:t>
            </w:r>
            <w:hyperlink r:id="rId91">
              <w:r w:rsidRPr="00EE5388">
                <w:rPr>
                  <w:rStyle w:val="Hyperlink"/>
                  <w:rFonts w:cs="Arial"/>
                </w:rPr>
                <w:t>My Aged Care Assessment Manual</w:t>
              </w:r>
            </w:hyperlink>
          </w:p>
          <w:p w14:paraId="31B8689D" w14:textId="2C43AA2F" w:rsidR="004C0B3D" w:rsidRPr="00EE5388" w:rsidRDefault="4CB53CCA" w:rsidP="00EE5388">
            <w:pPr>
              <w:pStyle w:val="ListParagraph"/>
              <w:numPr>
                <w:ilvl w:val="0"/>
                <w:numId w:val="43"/>
              </w:numPr>
              <w:ind w:left="584" w:hanging="357"/>
              <w:contextualSpacing w:val="0"/>
              <w:rPr>
                <w:rFonts w:cs="Arial"/>
              </w:rPr>
            </w:pPr>
            <w:r w:rsidRPr="00EE5388">
              <w:rPr>
                <w:rFonts w:cs="Arial"/>
              </w:rPr>
              <w:t xml:space="preserve">AT-HM </w:t>
            </w:r>
            <w:r w:rsidR="004C0B3D" w:rsidRPr="00EE5388">
              <w:rPr>
                <w:rFonts w:cs="Arial"/>
              </w:rPr>
              <w:t>Scheme Guidelines on support plan or support plan reviews for AT-HM.</w:t>
            </w:r>
            <w:r w:rsidRPr="00EE5388">
              <w:rPr>
                <w:rFonts w:cs="Arial"/>
              </w:rPr>
              <w:t xml:space="preserve"> Assessment operation managers have access to the AT-HM tier guide document on the assessor SharePoint site. Operation managers can download and provide the template to assessors.</w:t>
            </w:r>
          </w:p>
          <w:p w14:paraId="2603E53A" w14:textId="343EE245" w:rsidR="0022054B" w:rsidRPr="00EE5388" w:rsidRDefault="0022054B" w:rsidP="00EE5388">
            <w:pPr>
              <w:pStyle w:val="ListParagraph"/>
              <w:numPr>
                <w:ilvl w:val="0"/>
                <w:numId w:val="43"/>
              </w:numPr>
              <w:ind w:left="584" w:hanging="357"/>
              <w:contextualSpacing w:val="0"/>
              <w:rPr>
                <w:rFonts w:cs="Arial"/>
              </w:rPr>
            </w:pPr>
            <w:r w:rsidRPr="00EE5388">
              <w:rPr>
                <w:rFonts w:cs="Arial"/>
              </w:rPr>
              <w:t>Assessor workforce training.</w:t>
            </w:r>
            <w:r w:rsidR="5B3993BD" w:rsidRPr="00EE5388">
              <w:rPr>
                <w:rFonts w:cs="Arial"/>
              </w:rPr>
              <w:t xml:space="preserve"> </w:t>
            </w:r>
          </w:p>
        </w:tc>
      </w:tr>
    </w:tbl>
    <w:p w14:paraId="67146510" w14:textId="0A6216C5" w:rsidR="00192F45" w:rsidRPr="00EE5388" w:rsidRDefault="00192F45" w:rsidP="00EE5388">
      <w:pPr>
        <w:rPr>
          <w:rFonts w:cs="Arial"/>
        </w:rPr>
      </w:pPr>
      <w:r w:rsidRPr="00EE5388">
        <w:rPr>
          <w:rFonts w:cs="Arial"/>
        </w:rPr>
        <w:t>If the client’s IAT outcome is of any Support at Home Classification, the assessor can add an Assistive technology recommendation during the assessment.</w:t>
      </w:r>
    </w:p>
    <w:p w14:paraId="701039BD" w14:textId="77777777" w:rsidR="009D3638" w:rsidRPr="00EE5388" w:rsidRDefault="009D3638" w:rsidP="00EE5388">
      <w:pPr>
        <w:widowControl/>
        <w:rPr>
          <w:rFonts w:cs="Arial"/>
        </w:rPr>
      </w:pPr>
      <w:r w:rsidRPr="00EE5388">
        <w:rPr>
          <w:rFonts w:cs="Arial"/>
        </w:rPr>
        <w:br w:type="page"/>
      </w:r>
    </w:p>
    <w:p w14:paraId="4392392E" w14:textId="77777777" w:rsidR="0070382C" w:rsidRPr="00EE5388" w:rsidRDefault="00192F45" w:rsidP="00EE5388">
      <w:pPr>
        <w:pStyle w:val="ListParagraph"/>
        <w:numPr>
          <w:ilvl w:val="0"/>
          <w:numId w:val="55"/>
        </w:numPr>
        <w:ind w:left="357" w:hanging="357"/>
        <w:contextualSpacing w:val="0"/>
        <w:rPr>
          <w:rFonts w:cs="Arial"/>
        </w:rPr>
      </w:pPr>
      <w:r w:rsidRPr="00EE5388">
        <w:rPr>
          <w:rFonts w:cs="Arial"/>
        </w:rPr>
        <w:lastRenderedPageBreak/>
        <w:t xml:space="preserve">Go to the client’s </w:t>
      </w:r>
      <w:r w:rsidRPr="00EE5388">
        <w:rPr>
          <w:rFonts w:cs="Arial"/>
          <w:b/>
          <w:bCs/>
        </w:rPr>
        <w:t>GOALS AND RECOMMENDATIONS</w:t>
      </w:r>
      <w:r w:rsidRPr="00EE5388">
        <w:rPr>
          <w:rFonts w:cs="Arial"/>
        </w:rPr>
        <w:t xml:space="preserve"> tab within the Support Plan and Services screen.</w:t>
      </w:r>
      <w:r w:rsidR="0070382C" w:rsidRPr="00EE5388">
        <w:rPr>
          <w:rFonts w:cs="Arial"/>
        </w:rPr>
        <w:t xml:space="preserve"> </w:t>
      </w:r>
    </w:p>
    <w:p w14:paraId="39C928DF" w14:textId="4AC6B172" w:rsidR="00866165" w:rsidRPr="00EE5388" w:rsidRDefault="00866165" w:rsidP="00EE5388">
      <w:pPr>
        <w:pStyle w:val="ListParagraph"/>
        <w:ind w:left="357"/>
        <w:contextualSpacing w:val="0"/>
        <w:rPr>
          <w:rFonts w:cs="Arial"/>
        </w:rPr>
      </w:pPr>
      <w:r w:rsidRPr="00EE5388">
        <w:rPr>
          <w:rFonts w:cs="Arial"/>
        </w:rPr>
        <w:t xml:space="preserve">If </w:t>
      </w:r>
      <w:r w:rsidRPr="00EE5388">
        <w:rPr>
          <w:rFonts w:cs="Arial"/>
          <w:b/>
          <w:bCs/>
        </w:rPr>
        <w:t>AT/HM Short-term</w:t>
      </w:r>
      <w:r w:rsidRPr="00EE5388">
        <w:rPr>
          <w:rFonts w:cs="Arial"/>
        </w:rPr>
        <w:t xml:space="preserve"> was selected as a</w:t>
      </w:r>
      <w:r w:rsidR="002D5AC8" w:rsidRPr="00EE5388">
        <w:rPr>
          <w:rFonts w:cs="Arial"/>
        </w:rPr>
        <w:t>n</w:t>
      </w:r>
      <w:r w:rsidRPr="00EE5388">
        <w:rPr>
          <w:rFonts w:cs="Arial"/>
        </w:rPr>
        <w:t xml:space="preserve"> Other Consideration</w:t>
      </w:r>
      <w:r w:rsidR="002D5AC8" w:rsidRPr="00EE5388">
        <w:rPr>
          <w:rFonts w:cs="Arial"/>
        </w:rPr>
        <w:t xml:space="preserve"> </w:t>
      </w:r>
      <w:r w:rsidRPr="00EE5388">
        <w:rPr>
          <w:rFonts w:cs="Arial"/>
        </w:rPr>
        <w:t xml:space="preserve">during the IAT, then there will be an information message reminding you to ‘please consider the identified needs captured in the Other Considerations section when making an AT or HM funding tier recommendation’. </w:t>
      </w:r>
    </w:p>
    <w:p w14:paraId="7531D457" w14:textId="77777777" w:rsidR="00866165" w:rsidRPr="00EE5388" w:rsidRDefault="00866165" w:rsidP="00EE5388">
      <w:pPr>
        <w:rPr>
          <w:rFonts w:cs="Arial"/>
        </w:rPr>
      </w:pPr>
      <w:r w:rsidRPr="00EE5388">
        <w:rPr>
          <w:rFonts w:cs="Arial"/>
          <w:noProof/>
        </w:rPr>
        <w:drawing>
          <wp:inline distT="0" distB="0" distL="0" distR="0" wp14:anchorId="13AC0BF0" wp14:editId="654C09A4">
            <wp:extent cx="5740400" cy="1471295"/>
            <wp:effectExtent l="19050" t="19050" r="12700" b="14605"/>
            <wp:docPr id="3299309" name="Picture 1" descr="Image of the client’s GOALS AND RECOMMENDATIONS tab within the Support Plan and Servic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309" name="Picture 1" descr="Image of the client’s GOALS AND RECOMMENDATIONS tab within the Support Plan and Services screen."/>
                    <pic:cNvPicPr/>
                  </pic:nvPicPr>
                  <pic:blipFill>
                    <a:blip r:embed="rId82"/>
                    <a:stretch>
                      <a:fillRect/>
                    </a:stretch>
                  </pic:blipFill>
                  <pic:spPr>
                    <a:xfrm>
                      <a:off x="0" y="0"/>
                      <a:ext cx="5740400" cy="1471295"/>
                    </a:xfrm>
                    <a:prstGeom prst="rect">
                      <a:avLst/>
                    </a:prstGeom>
                    <a:ln>
                      <a:solidFill>
                        <a:schemeClr val="accent1">
                          <a:lumMod val="75000"/>
                        </a:schemeClr>
                      </a:solidFill>
                    </a:ln>
                  </pic:spPr>
                </pic:pic>
              </a:graphicData>
            </a:graphic>
          </wp:inline>
        </w:drawing>
      </w:r>
    </w:p>
    <w:p w14:paraId="10DE6BFB" w14:textId="73AC0F4B" w:rsidR="00124F04" w:rsidRPr="00EE5388" w:rsidRDefault="00124F04" w:rsidP="00EE5388">
      <w:pPr>
        <w:ind w:left="350"/>
        <w:rPr>
          <w:rFonts w:cs="Arial"/>
        </w:rPr>
      </w:pPr>
      <w:r w:rsidRPr="00EE5388">
        <w:rPr>
          <w:rFonts w:cs="Arial"/>
        </w:rPr>
        <w:t xml:space="preserve">There may be other information </w:t>
      </w:r>
      <w:r w:rsidR="009F1C52" w:rsidRPr="00EE5388">
        <w:rPr>
          <w:rFonts w:cs="Arial"/>
        </w:rPr>
        <w:t>messages to help you make an Assistive technology recommendation:</w:t>
      </w:r>
    </w:p>
    <w:p w14:paraId="6265DC16" w14:textId="0B7A8A06" w:rsidR="009F1C52" w:rsidRPr="00EE5388" w:rsidRDefault="008E3ED7" w:rsidP="00EE5388">
      <w:pPr>
        <w:rPr>
          <w:rFonts w:cs="Arial"/>
        </w:rPr>
      </w:pPr>
      <w:r w:rsidRPr="00EE5388">
        <w:rPr>
          <w:rFonts w:cs="Arial"/>
          <w:noProof/>
        </w:rPr>
        <w:drawing>
          <wp:inline distT="0" distB="0" distL="0" distR="0" wp14:anchorId="770DC924" wp14:editId="284BB7BB">
            <wp:extent cx="5740400" cy="338455"/>
            <wp:effectExtent l="19050" t="19050" r="12700" b="23495"/>
            <wp:docPr id="1081855535" name="Picture 1" descr="Image of an information banner advising the client may be suitable for assistive technology - ongoing delivered though support at home.  This can be added as a recommendation through the below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55535" name="Picture 1" descr="Image of an information banner advising the client may be suitable for assistive technology - ongoing delivered though support at home.  This can be added as a recommendation through the below buttons."/>
                    <pic:cNvPicPr/>
                  </pic:nvPicPr>
                  <pic:blipFill>
                    <a:blip r:embed="rId92"/>
                    <a:stretch>
                      <a:fillRect/>
                    </a:stretch>
                  </pic:blipFill>
                  <pic:spPr>
                    <a:xfrm>
                      <a:off x="0" y="0"/>
                      <a:ext cx="5740400" cy="338455"/>
                    </a:xfrm>
                    <a:prstGeom prst="rect">
                      <a:avLst/>
                    </a:prstGeom>
                    <a:ln>
                      <a:solidFill>
                        <a:schemeClr val="accent1">
                          <a:lumMod val="75000"/>
                        </a:schemeClr>
                      </a:solidFill>
                    </a:ln>
                  </pic:spPr>
                </pic:pic>
              </a:graphicData>
            </a:graphic>
          </wp:inline>
        </w:drawing>
      </w:r>
    </w:p>
    <w:p w14:paraId="0BFCC0C0" w14:textId="77777777" w:rsidR="00192F45" w:rsidRPr="00EE5388" w:rsidRDefault="00192F45" w:rsidP="00EE5388">
      <w:pPr>
        <w:pStyle w:val="ListParagraph"/>
        <w:numPr>
          <w:ilvl w:val="0"/>
          <w:numId w:val="55"/>
        </w:numPr>
        <w:ind w:left="357" w:hanging="357"/>
        <w:contextualSpacing w:val="0"/>
        <w:rPr>
          <w:rFonts w:cs="Arial"/>
          <w:szCs w:val="21"/>
        </w:rPr>
      </w:pPr>
      <w:r w:rsidRPr="00EE5388">
        <w:rPr>
          <w:rFonts w:cs="Arial"/>
        </w:rPr>
        <w:t xml:space="preserve">Scroll to the </w:t>
      </w:r>
      <w:r w:rsidRPr="00EE5388">
        <w:rPr>
          <w:rFonts w:cs="Arial"/>
          <w:b/>
        </w:rPr>
        <w:t>OTHER RECOMMENDATIONS</w:t>
      </w:r>
      <w:r w:rsidRPr="00EE5388">
        <w:rPr>
          <w:rFonts w:cs="Arial"/>
        </w:rPr>
        <w:t xml:space="preserve"> section.</w:t>
      </w:r>
    </w:p>
    <w:p w14:paraId="093D544E" w14:textId="52D8F5CC" w:rsidR="00192F45" w:rsidRPr="00EE5388" w:rsidRDefault="00192F45" w:rsidP="00EE5388">
      <w:pPr>
        <w:pStyle w:val="ListParagraph"/>
        <w:ind w:left="357"/>
        <w:contextualSpacing w:val="0"/>
        <w:rPr>
          <w:rFonts w:cs="Arial"/>
          <w:szCs w:val="21"/>
        </w:rPr>
      </w:pPr>
      <w:r w:rsidRPr="00EE5388">
        <w:rPr>
          <w:rFonts w:cs="Arial"/>
        </w:rPr>
        <w:t xml:space="preserve">Select </w:t>
      </w:r>
      <w:r w:rsidRPr="00EE5388">
        <w:rPr>
          <w:rFonts w:cs="Arial"/>
          <w:b/>
          <w:bCs/>
        </w:rPr>
        <w:t xml:space="preserve">ADD </w:t>
      </w:r>
      <w:r w:rsidR="00C82BBF" w:rsidRPr="00EE5388">
        <w:rPr>
          <w:rFonts w:cs="Arial"/>
          <w:b/>
          <w:bCs/>
        </w:rPr>
        <w:t>A</w:t>
      </w:r>
      <w:r w:rsidR="009B4934" w:rsidRPr="00EE5388">
        <w:rPr>
          <w:rFonts w:cs="Arial"/>
          <w:b/>
          <w:bCs/>
        </w:rPr>
        <w:t>N ASSISTIVE TECHNOLOGY</w:t>
      </w:r>
      <w:r w:rsidR="00F326BC" w:rsidRPr="00EE5388">
        <w:rPr>
          <w:rFonts w:cs="Arial"/>
        </w:rPr>
        <w:t>.</w:t>
      </w:r>
    </w:p>
    <w:p w14:paraId="0DA5EFB5" w14:textId="77777777" w:rsidR="0022054B" w:rsidRPr="00EE5388" w:rsidRDefault="0022054B" w:rsidP="00EE5388">
      <w:pPr>
        <w:rPr>
          <w:rFonts w:cs="Arial"/>
        </w:rPr>
      </w:pPr>
      <w:r w:rsidRPr="00EE5388">
        <w:rPr>
          <w:rFonts w:cs="Arial"/>
          <w:noProof/>
        </w:rPr>
        <w:drawing>
          <wp:inline distT="0" distB="0" distL="0" distR="0" wp14:anchorId="3435D435" wp14:editId="3EC09ABF">
            <wp:extent cx="5742000" cy="3312327"/>
            <wp:effectExtent l="19050" t="19050" r="11430" b="21590"/>
            <wp:docPr id="540726702" name="drawing" descr="Goals and Recommendations tab of a client's support plan. The Other Recommendations section is at the bottom of the page along with buttons - including 'Add an Assistiv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26702" name="drawing" descr="Goals and Recommendations tab of a client's support plan. The Other Recommendations section is at the bottom of the page along with buttons - including 'Add an Assistive Technology'"/>
                    <pic:cNvPicPr/>
                  </pic:nvPicPr>
                  <pic:blipFill>
                    <a:blip r:embed="rId93">
                      <a:extLst>
                        <a:ext uri="{28A0092B-C50C-407E-A947-70E740481C1C}">
                          <a14:useLocalDpi xmlns:a14="http://schemas.microsoft.com/office/drawing/2010/main"/>
                        </a:ext>
                      </a:extLst>
                    </a:blip>
                    <a:stretch>
                      <a:fillRect/>
                    </a:stretch>
                  </pic:blipFill>
                  <pic:spPr>
                    <a:xfrm>
                      <a:off x="0" y="0"/>
                      <a:ext cx="5742000" cy="3312327"/>
                    </a:xfrm>
                    <a:prstGeom prst="rect">
                      <a:avLst/>
                    </a:prstGeom>
                    <a:ln w="9525">
                      <a:solidFill>
                        <a:schemeClr val="accent1">
                          <a:lumMod val="75000"/>
                        </a:schemeClr>
                      </a:solidFill>
                      <a:prstDash val="solid"/>
                    </a:ln>
                  </pic:spPr>
                </pic:pic>
              </a:graphicData>
            </a:graphic>
          </wp:inline>
        </w:drawing>
      </w:r>
    </w:p>
    <w:p w14:paraId="6604EC8F" w14:textId="77777777" w:rsidR="005D650D" w:rsidRPr="00EE5388" w:rsidRDefault="009B4934" w:rsidP="00EE5388">
      <w:pPr>
        <w:pStyle w:val="ListParagraph"/>
        <w:numPr>
          <w:ilvl w:val="0"/>
          <w:numId w:val="55"/>
        </w:numPr>
        <w:ind w:left="357" w:hanging="357"/>
        <w:contextualSpacing w:val="0"/>
        <w:rPr>
          <w:rFonts w:cs="Arial"/>
        </w:rPr>
      </w:pPr>
      <w:r w:rsidRPr="00EE5388">
        <w:rPr>
          <w:rFonts w:eastAsiaTheme="minorEastAsia" w:cs="Arial"/>
        </w:rPr>
        <w:t xml:space="preserve">The </w:t>
      </w:r>
      <w:r w:rsidRPr="00EE5388">
        <w:rPr>
          <w:rFonts w:eastAsiaTheme="minorEastAsia" w:cs="Arial"/>
          <w:b/>
          <w:bCs/>
        </w:rPr>
        <w:t>Add Assistive technology recommendation</w:t>
      </w:r>
      <w:r w:rsidRPr="00EE5388">
        <w:rPr>
          <w:rFonts w:eastAsiaTheme="minorEastAsia" w:cs="Arial"/>
        </w:rPr>
        <w:t xml:space="preserve"> screen displays. </w:t>
      </w:r>
      <w:r w:rsidR="31D48E69" w:rsidRPr="00EE5388">
        <w:rPr>
          <w:rFonts w:eastAsiaTheme="minorEastAsia" w:cs="Arial"/>
        </w:rPr>
        <w:t xml:space="preserve">Select the </w:t>
      </w:r>
      <w:r w:rsidR="503D1DB3" w:rsidRPr="00EE5388">
        <w:rPr>
          <w:rFonts w:eastAsiaTheme="minorEastAsia" w:cs="Arial"/>
        </w:rPr>
        <w:t xml:space="preserve">relevant </w:t>
      </w:r>
      <w:r w:rsidR="31D48E69" w:rsidRPr="00EE5388">
        <w:rPr>
          <w:rFonts w:eastAsiaTheme="minorEastAsia" w:cs="Arial"/>
        </w:rPr>
        <w:t xml:space="preserve">Classification Type </w:t>
      </w:r>
      <w:r w:rsidR="6FAA6535" w:rsidRPr="00EE5388">
        <w:rPr>
          <w:rFonts w:eastAsiaTheme="minorEastAsia" w:cs="Arial"/>
        </w:rPr>
        <w:t>(ongoing or short</w:t>
      </w:r>
      <w:r w:rsidR="7BFE5637" w:rsidRPr="00EE5388">
        <w:rPr>
          <w:rFonts w:eastAsiaTheme="minorEastAsia" w:cs="Arial"/>
        </w:rPr>
        <w:t>-t</w:t>
      </w:r>
      <w:r w:rsidR="6FAA6535" w:rsidRPr="00EE5388">
        <w:rPr>
          <w:rFonts w:eastAsiaTheme="minorEastAsia" w:cs="Arial"/>
        </w:rPr>
        <w:t xml:space="preserve">erm) </w:t>
      </w:r>
      <w:r w:rsidR="31D48E69" w:rsidRPr="00EE5388">
        <w:rPr>
          <w:rFonts w:eastAsiaTheme="minorEastAsia" w:cs="Arial"/>
        </w:rPr>
        <w:t>and the Specified Needs</w:t>
      </w:r>
      <w:r w:rsidR="4ECDBEF0" w:rsidRPr="00EE5388">
        <w:rPr>
          <w:rFonts w:eastAsiaTheme="minorEastAsia" w:cs="Arial"/>
        </w:rPr>
        <w:t xml:space="preserve"> (assistance dogs) or the Assistive technology tier</w:t>
      </w:r>
      <w:r w:rsidR="6CD143BC" w:rsidRPr="00EE5388">
        <w:rPr>
          <w:rFonts w:eastAsiaTheme="minorEastAsia" w:cs="Arial"/>
        </w:rPr>
        <w:t xml:space="preserve"> (AT low, AT medium or AT high)</w:t>
      </w:r>
      <w:r w:rsidR="31D48E69" w:rsidRPr="00EE5388">
        <w:rPr>
          <w:rFonts w:eastAsiaTheme="minorEastAsia" w:cs="Arial"/>
        </w:rPr>
        <w:t xml:space="preserve"> from the </w:t>
      </w:r>
      <w:proofErr w:type="gramStart"/>
      <w:r w:rsidR="31D48E69" w:rsidRPr="00EE5388">
        <w:rPr>
          <w:rFonts w:eastAsiaTheme="minorEastAsia" w:cs="Arial"/>
        </w:rPr>
        <w:t>drop-downs</w:t>
      </w:r>
      <w:proofErr w:type="gramEnd"/>
      <w:r w:rsidRPr="00EE5388">
        <w:rPr>
          <w:rFonts w:eastAsiaTheme="minorEastAsia" w:cs="Arial"/>
        </w:rPr>
        <w:t xml:space="preserve">. </w:t>
      </w:r>
    </w:p>
    <w:p w14:paraId="1BFA0A39" w14:textId="77777777" w:rsidR="00964310" w:rsidRPr="00EE5388" w:rsidRDefault="00964310" w:rsidP="00EE5388">
      <w:pPr>
        <w:pStyle w:val="ListParagraph"/>
        <w:ind w:left="357"/>
        <w:contextualSpacing w:val="0"/>
        <w:rPr>
          <w:rFonts w:eastAsiaTheme="minorEastAsia" w:cs="Arial"/>
        </w:rPr>
      </w:pPr>
      <w:r w:rsidRPr="00EE5388">
        <w:rPr>
          <w:rFonts w:eastAsiaTheme="minorEastAsia" w:cs="Arial"/>
        </w:rPr>
        <w:t>Depending on what was chosen (and the client’s classification), some service types become automatically filled in and pre-selected.</w:t>
      </w:r>
    </w:p>
    <w:p w14:paraId="40D7685E" w14:textId="17DD32FE" w:rsidR="005D650D" w:rsidRPr="00EE5388" w:rsidRDefault="005D650D" w:rsidP="00EE5388">
      <w:pPr>
        <w:pStyle w:val="ListParagraph"/>
        <w:ind w:left="357"/>
        <w:contextualSpacing w:val="0"/>
        <w:rPr>
          <w:rFonts w:eastAsiaTheme="minorEastAsia" w:cs="Arial"/>
        </w:rPr>
      </w:pPr>
      <w:r w:rsidRPr="00EE5388">
        <w:rPr>
          <w:rFonts w:cs="Arial"/>
        </w:rPr>
        <w:t xml:space="preserve">For the next question ‘The client’s preference for seeking Home modifications services through the Support at Home program is’; select </w:t>
      </w:r>
      <w:r w:rsidRPr="00EE5388">
        <w:rPr>
          <w:rFonts w:cs="Arial"/>
          <w:b/>
          <w:bCs/>
        </w:rPr>
        <w:t>Seeking services</w:t>
      </w:r>
      <w:r w:rsidRPr="00EE5388">
        <w:rPr>
          <w:rFonts w:cs="Arial"/>
        </w:rPr>
        <w:t>.</w:t>
      </w:r>
    </w:p>
    <w:p w14:paraId="31E9B657" w14:textId="68F7D259" w:rsidR="0022054B" w:rsidRPr="00EE5388" w:rsidRDefault="0022054B" w:rsidP="00EE5388">
      <w:pPr>
        <w:pStyle w:val="ListParagraph"/>
        <w:ind w:left="357"/>
        <w:contextualSpacing w:val="0"/>
        <w:rPr>
          <w:rFonts w:cs="Arial"/>
        </w:rPr>
      </w:pPr>
      <w:r w:rsidRPr="00EE5388">
        <w:rPr>
          <w:rFonts w:eastAsiaTheme="minorEastAsia" w:cs="Arial"/>
        </w:rPr>
        <w:t xml:space="preserve">Select </w:t>
      </w:r>
      <w:r w:rsidRPr="00EE5388">
        <w:rPr>
          <w:rFonts w:eastAsiaTheme="minorEastAsia" w:cs="Arial"/>
          <w:b/>
          <w:bCs/>
        </w:rPr>
        <w:t>SAVE TO PLAN</w:t>
      </w:r>
      <w:r w:rsidRPr="00EE5388">
        <w:rPr>
          <w:rFonts w:eastAsiaTheme="minorEastAsia"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32"/>
      </w:tblGrid>
      <w:tr w:rsidR="0022054B" w:rsidRPr="00EE5388" w14:paraId="6553EE58" w14:textId="77777777" w:rsidTr="000919A6">
        <w:trPr>
          <w:trHeight w:val="300"/>
        </w:trPr>
        <w:tc>
          <w:tcPr>
            <w:tcW w:w="426" w:type="dxa"/>
            <w:shd w:val="clear" w:color="auto" w:fill="FFFFFF" w:themeFill="background1"/>
          </w:tcPr>
          <w:p w14:paraId="6E04FB4C" w14:textId="77777777" w:rsidR="0022054B" w:rsidRPr="00EE5388" w:rsidRDefault="0022054B" w:rsidP="00EE5388">
            <w:pPr>
              <w:rPr>
                <w:rFonts w:cs="Arial"/>
                <w:b/>
                <w:sz w:val="28"/>
                <w:szCs w:val="28"/>
              </w:rPr>
            </w:pPr>
            <w:r w:rsidRPr="00EE5388">
              <w:rPr>
                <w:rFonts w:cs="Arial"/>
                <w:b/>
                <w:color w:val="C00000"/>
                <w:sz w:val="28"/>
                <w:szCs w:val="28"/>
              </w:rPr>
              <w:lastRenderedPageBreak/>
              <w:t>!</w:t>
            </w:r>
          </w:p>
        </w:tc>
        <w:tc>
          <w:tcPr>
            <w:tcW w:w="8632" w:type="dxa"/>
            <w:shd w:val="clear" w:color="auto" w:fill="FFFFFF" w:themeFill="background1"/>
          </w:tcPr>
          <w:p w14:paraId="50298EB1" w14:textId="77777777" w:rsidR="0022054B" w:rsidRPr="00EE5388" w:rsidRDefault="0022054B" w:rsidP="00EE5388">
            <w:pPr>
              <w:rPr>
                <w:rFonts w:eastAsiaTheme="minorEastAsia" w:cs="Arial"/>
              </w:rPr>
            </w:pPr>
            <w:r w:rsidRPr="00EE5388">
              <w:rPr>
                <w:rFonts w:cs="Arial"/>
              </w:rPr>
              <w:t>Services don't display the Linked goals if the service recommendations are from a previous assessment.</w:t>
            </w:r>
          </w:p>
        </w:tc>
      </w:tr>
    </w:tbl>
    <w:p w14:paraId="26E4E822" w14:textId="3D87CCBF" w:rsidR="009E19BC" w:rsidRPr="00EE5388" w:rsidRDefault="009E19BC" w:rsidP="00EE5388">
      <w:pPr>
        <w:pStyle w:val="Caption"/>
        <w:spacing w:before="120" w:after="120" w:line="276" w:lineRule="auto"/>
        <w:rPr>
          <w:rFonts w:cs="Arial"/>
        </w:rPr>
      </w:pPr>
      <w:r w:rsidRPr="00EE5388">
        <w:rPr>
          <w:rFonts w:cs="Arial"/>
        </w:rPr>
        <w:t>Add AT recommendation - Ongoing Assistance Dogs</w:t>
      </w:r>
    </w:p>
    <w:p w14:paraId="1853E53E" w14:textId="09202B3E" w:rsidR="00731FF7" w:rsidRPr="00EE5388" w:rsidRDefault="00012F28" w:rsidP="00EE5388">
      <w:pPr>
        <w:rPr>
          <w:rFonts w:cs="Arial"/>
        </w:rPr>
      </w:pPr>
      <w:r w:rsidRPr="00EE5388">
        <w:rPr>
          <w:rFonts w:cs="Arial"/>
          <w:noProof/>
        </w:rPr>
        <w:drawing>
          <wp:inline distT="0" distB="0" distL="0" distR="0" wp14:anchorId="4326F2FF" wp14:editId="56E64DCF">
            <wp:extent cx="5741035" cy="3990975"/>
            <wp:effectExtent l="19050" t="19050" r="12065" b="28575"/>
            <wp:docPr id="253025683" name="Picture 2" descr="Image of the form titled &quot;Add Assistive technology recommendation&quot; for recording client preferences and specified needs related to assistive technology. Key sections include dropdown menusa radio button selection for seeking assistive technology services, and buttons labeled &quot;SAVE TO PLAN&quot; and &quot;CANCEL&quot;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25683" name="Picture 2" descr="Image of the form titled &quot;Add Assistive technology recommendation&quot; for recording client preferences and specified needs related to assistive technology. Key sections include dropdown menusa radio button selection for seeking assistive technology services, and buttons labeled &quot;SAVE TO PLAN&quot; and &quot;CANCEL&quot; at the botto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5403" cy="3994011"/>
                    </a:xfrm>
                    <a:prstGeom prst="rect">
                      <a:avLst/>
                    </a:prstGeom>
                    <a:noFill/>
                    <a:ln>
                      <a:solidFill>
                        <a:schemeClr val="accent1">
                          <a:lumMod val="75000"/>
                        </a:schemeClr>
                      </a:solidFill>
                    </a:ln>
                  </pic:spPr>
                </pic:pic>
              </a:graphicData>
            </a:graphic>
          </wp:inline>
        </w:drawing>
      </w:r>
    </w:p>
    <w:p w14:paraId="7807ED7E" w14:textId="3C174D3A" w:rsidR="002C6977" w:rsidRPr="00EE5388" w:rsidRDefault="002C6977" w:rsidP="00EE5388">
      <w:pPr>
        <w:pStyle w:val="Caption"/>
        <w:spacing w:before="120" w:after="120" w:line="276" w:lineRule="auto"/>
        <w:rPr>
          <w:rFonts w:cs="Arial"/>
        </w:rPr>
      </w:pPr>
      <w:r w:rsidRPr="00EE5388">
        <w:rPr>
          <w:rFonts w:cs="Arial"/>
        </w:rPr>
        <w:t>Add AT recommendation - Short Term, Medium Tier</w:t>
      </w:r>
    </w:p>
    <w:p w14:paraId="39F16ED2" w14:textId="381D8F7D" w:rsidR="002C6977" w:rsidRPr="00EE5388" w:rsidRDefault="002C6977" w:rsidP="00EE5388">
      <w:pPr>
        <w:rPr>
          <w:rFonts w:cs="Arial"/>
        </w:rPr>
      </w:pPr>
      <w:r w:rsidRPr="00EE5388">
        <w:rPr>
          <w:rFonts w:cs="Arial"/>
          <w:noProof/>
        </w:rPr>
        <w:drawing>
          <wp:inline distT="0" distB="0" distL="0" distR="0" wp14:anchorId="0F238D7F" wp14:editId="42AEBE42">
            <wp:extent cx="5734050" cy="3886200"/>
            <wp:effectExtent l="19050" t="19050" r="19050" b="19050"/>
            <wp:docPr id="1482506628" name="Picture 7" descr="Image of the form titled &quot;Add Assistive technology recommendation&quot; for selecting classification type, assistive technology level, and client preferences. Key elements include dropdown menus for &quot;Short-term&quot; classification and &quot;AT Medium&quot; technology, radio buttons for seeking or not seeking services, and a &quot;SAVE TO PLAN&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06628" name="Picture 7" descr="Image of the form titled &quot;Add Assistive technology recommendation&quot; for selecting classification type, assistive technology level, and client preferences. Key elements include dropdown menus for &quot;Short-term&quot; classification and &quot;AT Medium&quot; technology, radio buttons for seeking or not seeking services, and a &quot;SAVE TO PLAN&quot; button highligh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4050" cy="3886200"/>
                    </a:xfrm>
                    <a:prstGeom prst="rect">
                      <a:avLst/>
                    </a:prstGeom>
                    <a:noFill/>
                    <a:ln>
                      <a:solidFill>
                        <a:schemeClr val="accent1">
                          <a:lumMod val="75000"/>
                        </a:schemeClr>
                      </a:solidFill>
                    </a:ln>
                  </pic:spPr>
                </pic:pic>
              </a:graphicData>
            </a:graphic>
          </wp:inline>
        </w:drawing>
      </w:r>
    </w:p>
    <w:p w14:paraId="6DBA5E82" w14:textId="3F66DA8E" w:rsidR="0022054B" w:rsidRPr="00EE5388" w:rsidDel="00727DD5" w:rsidRDefault="0022054B" w:rsidP="00EE5388">
      <w:pPr>
        <w:pStyle w:val="Heading3"/>
        <w:spacing w:before="120" w:line="276" w:lineRule="auto"/>
        <w:rPr>
          <w:rFonts w:cs="Arial"/>
        </w:rPr>
      </w:pPr>
      <w:bookmarkStart w:id="86" w:name="_Toc232666125"/>
      <w:r w:rsidRPr="00EE5388">
        <w:rPr>
          <w:rFonts w:cs="Arial"/>
        </w:rPr>
        <w:lastRenderedPageBreak/>
        <w:t xml:space="preserve">Viewing Assistive </w:t>
      </w:r>
      <w:r w:rsidR="004165FC" w:rsidRPr="00EE5388">
        <w:rPr>
          <w:rFonts w:cs="Arial"/>
        </w:rPr>
        <w:t>t</w:t>
      </w:r>
      <w:r w:rsidRPr="00EE5388">
        <w:rPr>
          <w:rFonts w:cs="Arial"/>
        </w:rPr>
        <w:t>echnology Service recommendation</w:t>
      </w:r>
      <w:bookmarkEnd w:id="86"/>
    </w:p>
    <w:p w14:paraId="21C89538" w14:textId="33EDF57B" w:rsidR="0022054B" w:rsidRPr="00EE5388" w:rsidDel="00727DD5" w:rsidRDefault="0064104C" w:rsidP="00EE5388">
      <w:pPr>
        <w:pStyle w:val="ListParagraph"/>
        <w:numPr>
          <w:ilvl w:val="0"/>
          <w:numId w:val="28"/>
        </w:numPr>
        <w:ind w:right="-32"/>
        <w:contextualSpacing w:val="0"/>
        <w:rPr>
          <w:rFonts w:cs="Arial"/>
          <w:szCs w:val="21"/>
        </w:rPr>
      </w:pPr>
      <w:hyperlink w:anchor="_Adding_an_Assistive" w:history="1">
        <w:r w:rsidRPr="00EE5388">
          <w:rPr>
            <w:rStyle w:val="Hyperlink"/>
            <w:rFonts w:cs="Arial"/>
          </w:rPr>
          <w:t>Once the Assistive technology recommendation is added</w:t>
        </w:r>
      </w:hyperlink>
      <w:r w:rsidRPr="00EE5388">
        <w:rPr>
          <w:rFonts w:cs="Arial"/>
        </w:rPr>
        <w:t>,</w:t>
      </w:r>
      <w:r w:rsidR="0022054B" w:rsidRPr="00EE5388">
        <w:rPr>
          <w:rFonts w:cs="Arial"/>
        </w:rPr>
        <w:t xml:space="preserve"> the changes will be displayed on the Client’s </w:t>
      </w:r>
      <w:r w:rsidR="0022054B" w:rsidRPr="00EE5388">
        <w:rPr>
          <w:rFonts w:cs="Arial"/>
          <w:b/>
        </w:rPr>
        <w:t>GOALS AND RECOMMENDATIONS</w:t>
      </w:r>
      <w:r w:rsidR="0022054B" w:rsidRPr="00EE5388">
        <w:rPr>
          <w:rFonts w:cs="Arial"/>
        </w:rPr>
        <w:t xml:space="preserve"> tab under </w:t>
      </w:r>
      <w:r w:rsidRPr="00EE5388">
        <w:rPr>
          <w:rFonts w:cs="Arial"/>
        </w:rPr>
        <w:t xml:space="preserve">the </w:t>
      </w:r>
      <w:r w:rsidR="0022054B" w:rsidRPr="00EE5388">
        <w:rPr>
          <w:rFonts w:cs="Arial"/>
          <w:b/>
        </w:rPr>
        <w:t>OTHER RECOMMENDATIONS</w:t>
      </w:r>
      <w:r w:rsidR="0022054B" w:rsidRPr="00EE5388">
        <w:rPr>
          <w:rFonts w:cs="Arial"/>
        </w:rPr>
        <w:t xml:space="preserve"> section.</w:t>
      </w:r>
    </w:p>
    <w:p w14:paraId="27113FB7" w14:textId="77777777" w:rsidR="0022054B" w:rsidRPr="00EE5388" w:rsidDel="00727DD5" w:rsidRDefault="0022054B" w:rsidP="00EE5388">
      <w:pPr>
        <w:rPr>
          <w:rFonts w:cs="Arial"/>
        </w:rPr>
      </w:pPr>
      <w:r w:rsidRPr="00EE5388">
        <w:rPr>
          <w:rFonts w:cs="Arial"/>
          <w:noProof/>
        </w:rPr>
        <w:drawing>
          <wp:inline distT="0" distB="0" distL="0" distR="0" wp14:anchorId="6141BE42" wp14:editId="12604150">
            <wp:extent cx="5742000" cy="3865366"/>
            <wp:effectExtent l="19050" t="19050" r="11430" b="20955"/>
            <wp:docPr id="2055033512" name="drawing" descr="Image of the Other Recommendations section of the client's Goals and Recommendatio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33512" name="drawing" descr="Image of the Other Recommendations section of the client's Goals and Recommendations tab"/>
                    <pic:cNvPicPr/>
                  </pic:nvPicPr>
                  <pic:blipFill>
                    <a:blip r:embed="rId96">
                      <a:extLst>
                        <a:ext uri="{28A0092B-C50C-407E-A947-70E740481C1C}">
                          <a14:useLocalDpi xmlns:a14="http://schemas.microsoft.com/office/drawing/2010/main"/>
                        </a:ext>
                      </a:extLst>
                    </a:blip>
                    <a:stretch>
                      <a:fillRect/>
                    </a:stretch>
                  </pic:blipFill>
                  <pic:spPr>
                    <a:xfrm>
                      <a:off x="0" y="0"/>
                      <a:ext cx="5742000" cy="3865366"/>
                    </a:xfrm>
                    <a:prstGeom prst="rect">
                      <a:avLst/>
                    </a:prstGeom>
                    <a:ln w="9525">
                      <a:solidFill>
                        <a:schemeClr val="accent1">
                          <a:lumMod val="75000"/>
                        </a:schemeClr>
                      </a:solidFill>
                      <a:prstDash val="solid"/>
                    </a:ln>
                  </pic:spPr>
                </pic:pic>
              </a:graphicData>
            </a:graphic>
          </wp:inline>
        </w:drawing>
      </w:r>
    </w:p>
    <w:p w14:paraId="5BC61610" w14:textId="42A62B21" w:rsidR="0022054B" w:rsidRPr="00EE5388" w:rsidDel="00727DD5" w:rsidRDefault="0022054B" w:rsidP="00EE5388">
      <w:pPr>
        <w:pStyle w:val="ListParagraph"/>
        <w:numPr>
          <w:ilvl w:val="0"/>
          <w:numId w:val="28"/>
        </w:numPr>
        <w:contextualSpacing w:val="0"/>
        <w:rPr>
          <w:rFonts w:cs="Arial"/>
          <w:szCs w:val="21"/>
        </w:rPr>
      </w:pPr>
      <w:r w:rsidRPr="00EE5388">
        <w:rPr>
          <w:rFonts w:cs="Arial"/>
        </w:rPr>
        <w:t xml:space="preserve">To view the Assistive </w:t>
      </w:r>
      <w:r w:rsidR="0064104C" w:rsidRPr="00EE5388">
        <w:rPr>
          <w:rFonts w:cs="Arial"/>
        </w:rPr>
        <w:t>te</w:t>
      </w:r>
      <w:r w:rsidRPr="00EE5388">
        <w:rPr>
          <w:rFonts w:cs="Arial"/>
        </w:rPr>
        <w:t xml:space="preserve">chnology Services recommended, </w:t>
      </w:r>
      <w:r w:rsidR="0064104C" w:rsidRPr="00EE5388">
        <w:rPr>
          <w:rFonts w:cs="Arial"/>
        </w:rPr>
        <w:t>select</w:t>
      </w:r>
      <w:r w:rsidRPr="00EE5388">
        <w:rPr>
          <w:rFonts w:cs="Arial"/>
        </w:rPr>
        <w:t xml:space="preserve"> the blue </w:t>
      </w:r>
      <w:r w:rsidR="0064104C" w:rsidRPr="00EE5388">
        <w:rPr>
          <w:rFonts w:cs="Arial"/>
        </w:rPr>
        <w:t>Expand</w:t>
      </w:r>
      <w:r w:rsidRPr="00EE5388">
        <w:rPr>
          <w:rFonts w:cs="Arial"/>
        </w:rPr>
        <w:t xml:space="preserve"> icon next to </w:t>
      </w:r>
      <w:r w:rsidRPr="00EE5388">
        <w:rPr>
          <w:rFonts w:cs="Arial"/>
          <w:b/>
        </w:rPr>
        <w:t>ASSISTIVE TECHNOLOGY</w:t>
      </w:r>
      <w:r w:rsidRPr="00EE5388">
        <w:rPr>
          <w:rFonts w:cs="Arial"/>
          <w:b/>
          <w:bCs/>
        </w:rPr>
        <w:t>.</w:t>
      </w:r>
    </w:p>
    <w:p w14:paraId="594941B2" w14:textId="756887F3" w:rsidR="0064104C" w:rsidRPr="00EE5388" w:rsidRDefault="0022054B" w:rsidP="00EE5388">
      <w:pPr>
        <w:rPr>
          <w:rFonts w:cs="Arial"/>
        </w:rPr>
      </w:pPr>
      <w:r w:rsidRPr="00EE5388">
        <w:rPr>
          <w:rFonts w:cs="Arial"/>
          <w:noProof/>
        </w:rPr>
        <w:drawing>
          <wp:inline distT="0" distB="0" distL="0" distR="0" wp14:anchorId="7C638372" wp14:editId="284A3E31">
            <wp:extent cx="5742000" cy="2904219"/>
            <wp:effectExtent l="19050" t="19050" r="11430" b="10795"/>
            <wp:docPr id="655876941" name="drawing" descr="Image depicting an expanded view of the Assistive Technolog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76941" name="drawing" descr="Image depicting an expanded view of the Assistive Technology Services."/>
                    <pic:cNvPicPr/>
                  </pic:nvPicPr>
                  <pic:blipFill>
                    <a:blip r:embed="rId97">
                      <a:extLst>
                        <a:ext uri="{28A0092B-C50C-407E-A947-70E740481C1C}">
                          <a14:useLocalDpi xmlns:a14="http://schemas.microsoft.com/office/drawing/2010/main"/>
                        </a:ext>
                      </a:extLst>
                    </a:blip>
                    <a:stretch>
                      <a:fillRect/>
                    </a:stretch>
                  </pic:blipFill>
                  <pic:spPr>
                    <a:xfrm>
                      <a:off x="0" y="0"/>
                      <a:ext cx="5742000" cy="2904219"/>
                    </a:xfrm>
                    <a:prstGeom prst="rect">
                      <a:avLst/>
                    </a:prstGeom>
                    <a:ln w="9525">
                      <a:solidFill>
                        <a:schemeClr val="accent1">
                          <a:lumMod val="75000"/>
                        </a:schemeClr>
                      </a:solidFill>
                      <a:prstDash val="solid"/>
                    </a:ln>
                  </pic:spPr>
                </pic:pic>
              </a:graphicData>
            </a:graphic>
          </wp:inline>
        </w:drawing>
      </w:r>
    </w:p>
    <w:p w14:paraId="46347076" w14:textId="77777777" w:rsidR="0064104C" w:rsidRPr="00EE5388" w:rsidRDefault="0064104C" w:rsidP="00EE5388">
      <w:pPr>
        <w:rPr>
          <w:rFonts w:cs="Arial"/>
        </w:rPr>
      </w:pPr>
      <w:r w:rsidRPr="00EE5388">
        <w:rPr>
          <w:rFonts w:cs="Arial"/>
        </w:rPr>
        <w:br w:type="page"/>
      </w:r>
    </w:p>
    <w:p w14:paraId="6A6A3A5B" w14:textId="74E54670" w:rsidR="0022054B" w:rsidRPr="00EE5388" w:rsidRDefault="0022054B" w:rsidP="00EE5388">
      <w:pPr>
        <w:pStyle w:val="Heading3"/>
        <w:spacing w:before="120" w:line="276" w:lineRule="auto"/>
        <w:rPr>
          <w:rFonts w:cs="Arial"/>
        </w:rPr>
      </w:pPr>
      <w:bookmarkStart w:id="87" w:name="_Toc232666126"/>
      <w:r w:rsidRPr="00EE5388">
        <w:rPr>
          <w:rFonts w:cs="Arial"/>
        </w:rPr>
        <w:lastRenderedPageBreak/>
        <w:t xml:space="preserve">Editing Assistive </w:t>
      </w:r>
      <w:r w:rsidR="004165FC" w:rsidRPr="00EE5388">
        <w:rPr>
          <w:rFonts w:cs="Arial"/>
        </w:rPr>
        <w:t>te</w:t>
      </w:r>
      <w:r w:rsidRPr="00EE5388">
        <w:rPr>
          <w:rFonts w:cs="Arial"/>
        </w:rPr>
        <w:t>chnology Recommendation</w:t>
      </w:r>
      <w:bookmarkEnd w:id="87"/>
    </w:p>
    <w:p w14:paraId="084D9618" w14:textId="0783E71F" w:rsidR="0022054B" w:rsidRPr="00EE5388" w:rsidRDefault="0022054B" w:rsidP="00EE5388">
      <w:pPr>
        <w:pStyle w:val="ListParagraph"/>
        <w:numPr>
          <w:ilvl w:val="0"/>
          <w:numId w:val="25"/>
        </w:numPr>
        <w:contextualSpacing w:val="0"/>
        <w:rPr>
          <w:rFonts w:cs="Arial"/>
          <w:szCs w:val="21"/>
        </w:rPr>
      </w:pPr>
      <w:r w:rsidRPr="00EE5388">
        <w:rPr>
          <w:rFonts w:cs="Arial"/>
        </w:rPr>
        <w:t xml:space="preserve">To edit an Assistive </w:t>
      </w:r>
      <w:r w:rsidR="004165FC" w:rsidRPr="00EE5388">
        <w:rPr>
          <w:rFonts w:cs="Arial"/>
        </w:rPr>
        <w:t>t</w:t>
      </w:r>
      <w:r w:rsidRPr="00EE5388">
        <w:rPr>
          <w:rFonts w:cs="Arial"/>
        </w:rPr>
        <w:t xml:space="preserve">echnology recommendation, </w:t>
      </w:r>
      <w:r w:rsidR="0064104C" w:rsidRPr="00EE5388">
        <w:rPr>
          <w:rFonts w:cs="Arial"/>
        </w:rPr>
        <w:t>select</w:t>
      </w:r>
      <w:r w:rsidRPr="00EE5388">
        <w:rPr>
          <w:rFonts w:cs="Arial"/>
        </w:rPr>
        <w:t xml:space="preserve"> the blue </w:t>
      </w:r>
      <w:r w:rsidR="0064104C" w:rsidRPr="00EE5388">
        <w:rPr>
          <w:rFonts w:cs="Arial"/>
          <w:b/>
          <w:bCs/>
        </w:rPr>
        <w:t>Edit (</w:t>
      </w:r>
      <w:r w:rsidRPr="00EE5388">
        <w:rPr>
          <w:rFonts w:cs="Arial"/>
          <w:b/>
          <w:bCs/>
        </w:rPr>
        <w:t>pencil</w:t>
      </w:r>
      <w:r w:rsidR="0064104C" w:rsidRPr="00EE5388">
        <w:rPr>
          <w:rFonts w:cs="Arial"/>
          <w:b/>
          <w:bCs/>
        </w:rPr>
        <w:t>)</w:t>
      </w:r>
      <w:r w:rsidRPr="00EE5388">
        <w:rPr>
          <w:rFonts w:cs="Arial"/>
          <w:b/>
          <w:bCs/>
        </w:rPr>
        <w:t xml:space="preserve"> icon</w:t>
      </w:r>
      <w:r w:rsidRPr="00EE5388">
        <w:rPr>
          <w:rFonts w:cs="Arial"/>
        </w:rPr>
        <w:t xml:space="preserve"> on the top </w:t>
      </w:r>
      <w:proofErr w:type="gramStart"/>
      <w:r w:rsidRPr="00EE5388">
        <w:rPr>
          <w:rFonts w:cs="Arial"/>
        </w:rPr>
        <w:t>right</w:t>
      </w:r>
      <w:r w:rsidR="0064104C" w:rsidRPr="00EE5388">
        <w:rPr>
          <w:rFonts w:cs="Arial"/>
        </w:rPr>
        <w:t xml:space="preserve"> </w:t>
      </w:r>
      <w:r w:rsidRPr="00EE5388">
        <w:rPr>
          <w:rFonts w:cs="Arial"/>
        </w:rPr>
        <w:t>hand</w:t>
      </w:r>
      <w:proofErr w:type="gramEnd"/>
      <w:r w:rsidRPr="00EE5388">
        <w:rPr>
          <w:rFonts w:cs="Arial"/>
        </w:rPr>
        <w:t xml:space="preserve"> corner of the Assistive </w:t>
      </w:r>
      <w:r w:rsidR="004165FC" w:rsidRPr="00EE5388">
        <w:rPr>
          <w:rFonts w:cs="Arial"/>
        </w:rPr>
        <w:t>t</w:t>
      </w:r>
      <w:r w:rsidRPr="00EE5388">
        <w:rPr>
          <w:rFonts w:cs="Arial"/>
        </w:rPr>
        <w:t>echnology service.</w:t>
      </w:r>
    </w:p>
    <w:p w14:paraId="2383D2D0" w14:textId="77777777" w:rsidR="0022054B" w:rsidRPr="00EE5388" w:rsidRDefault="0022054B" w:rsidP="00EE5388">
      <w:pPr>
        <w:rPr>
          <w:rFonts w:cs="Arial"/>
        </w:rPr>
      </w:pPr>
      <w:r w:rsidRPr="00EE5388">
        <w:rPr>
          <w:rFonts w:cs="Arial"/>
          <w:noProof/>
        </w:rPr>
        <w:drawing>
          <wp:inline distT="0" distB="0" distL="0" distR="0" wp14:anchorId="49A76AFA" wp14:editId="60102B53">
            <wp:extent cx="5742000" cy="1653091"/>
            <wp:effectExtent l="19050" t="19050" r="11430" b="23495"/>
            <wp:docPr id="1239116356" name="drawing" descr="Image of the Other Recommendations section showing a recommended service (assistive technology) with a Delete icon and an Edit icon on its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6356" name="drawing" descr="Image of the Other Recommendations section showing a recommended service (assistive technology) with a Delete icon and an Edit icon on its right hand side"/>
                    <pic:cNvPicPr/>
                  </pic:nvPicPr>
                  <pic:blipFill>
                    <a:blip r:embed="rId98">
                      <a:extLst>
                        <a:ext uri="{28A0092B-C50C-407E-A947-70E740481C1C}">
                          <a14:useLocalDpi xmlns:a14="http://schemas.microsoft.com/office/drawing/2010/main"/>
                        </a:ext>
                      </a:extLst>
                    </a:blip>
                    <a:stretch>
                      <a:fillRect/>
                    </a:stretch>
                  </pic:blipFill>
                  <pic:spPr>
                    <a:xfrm>
                      <a:off x="0" y="0"/>
                      <a:ext cx="5742000" cy="1653091"/>
                    </a:xfrm>
                    <a:prstGeom prst="rect">
                      <a:avLst/>
                    </a:prstGeom>
                    <a:ln w="9525">
                      <a:solidFill>
                        <a:schemeClr val="accent1">
                          <a:lumMod val="75000"/>
                        </a:schemeClr>
                      </a:solidFill>
                      <a:prstDash val="solid"/>
                    </a:ln>
                  </pic:spPr>
                </pic:pic>
              </a:graphicData>
            </a:graphic>
          </wp:inline>
        </w:drawing>
      </w:r>
    </w:p>
    <w:p w14:paraId="133B42F7" w14:textId="4EC32C57" w:rsidR="0022054B" w:rsidRPr="00EE5388" w:rsidRDefault="004165FC" w:rsidP="00EE5388">
      <w:pPr>
        <w:pStyle w:val="ListParagraph"/>
        <w:numPr>
          <w:ilvl w:val="0"/>
          <w:numId w:val="25"/>
        </w:numPr>
        <w:contextualSpacing w:val="0"/>
        <w:rPr>
          <w:rFonts w:cs="Arial"/>
          <w:szCs w:val="21"/>
        </w:rPr>
      </w:pPr>
      <w:r w:rsidRPr="00EE5388">
        <w:rPr>
          <w:rFonts w:eastAsia="Segoe UI" w:cs="Arial"/>
        </w:rPr>
        <w:t>The Editing Assistive technology recommendation page appears.</w:t>
      </w:r>
      <w:r w:rsidR="0022054B" w:rsidRPr="00EE5388">
        <w:rPr>
          <w:rFonts w:cs="Arial"/>
        </w:rPr>
        <w:t xml:space="preserve"> Apply the required changes and select </w:t>
      </w:r>
      <w:r w:rsidR="0022054B" w:rsidRPr="00EE5388">
        <w:rPr>
          <w:rFonts w:cs="Arial"/>
          <w:b/>
        </w:rPr>
        <w:t>SAVE TO PLAN</w:t>
      </w:r>
      <w:r w:rsidR="0022054B" w:rsidRPr="00EE5388">
        <w:rPr>
          <w:rFonts w:cs="Arial"/>
        </w:rPr>
        <w:t>.</w:t>
      </w:r>
    </w:p>
    <w:p w14:paraId="783545E4" w14:textId="37E30614" w:rsidR="0064104C" w:rsidRPr="00EE5388" w:rsidRDefault="00B13C5D" w:rsidP="00EE5388">
      <w:pPr>
        <w:pStyle w:val="ListParagraph"/>
        <w:ind w:left="0"/>
        <w:contextualSpacing w:val="0"/>
        <w:rPr>
          <w:rFonts w:cs="Arial"/>
        </w:rPr>
      </w:pPr>
      <w:r w:rsidRPr="00EE5388">
        <w:rPr>
          <w:rFonts w:cs="Arial"/>
          <w:noProof/>
        </w:rPr>
        <w:drawing>
          <wp:inline distT="0" distB="0" distL="0" distR="0" wp14:anchorId="579BFA97" wp14:editId="3630FB9F">
            <wp:extent cx="5742000" cy="4746779"/>
            <wp:effectExtent l="19050" t="19050" r="11430" b="15875"/>
            <wp:docPr id="981699969" name="Picture 1" descr="Image of the Editing Assistive technology recommendation screen. Shows a drop down menu under Assistive technology tier. The Save to Pla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99969" name="Picture 1" descr="Image of the Editing Assistive technology recommendation screen. Shows a drop down menu under Assistive technology tier. The Save to Plan button is highlighted."/>
                    <pic:cNvPicPr/>
                  </pic:nvPicPr>
                  <pic:blipFill>
                    <a:blip r:embed="rId99"/>
                    <a:stretch>
                      <a:fillRect/>
                    </a:stretch>
                  </pic:blipFill>
                  <pic:spPr>
                    <a:xfrm>
                      <a:off x="0" y="0"/>
                      <a:ext cx="5742000" cy="4746779"/>
                    </a:xfrm>
                    <a:prstGeom prst="rect">
                      <a:avLst/>
                    </a:prstGeom>
                    <a:ln>
                      <a:solidFill>
                        <a:schemeClr val="accent1">
                          <a:lumMod val="75000"/>
                        </a:schemeClr>
                      </a:solidFill>
                    </a:ln>
                  </pic:spPr>
                </pic:pic>
              </a:graphicData>
            </a:graphic>
          </wp:inline>
        </w:drawing>
      </w:r>
    </w:p>
    <w:p w14:paraId="1B6D0802" w14:textId="77777777" w:rsidR="0064104C" w:rsidRPr="00EE5388" w:rsidRDefault="0064104C" w:rsidP="00EE5388">
      <w:pPr>
        <w:rPr>
          <w:rFonts w:cs="Arial"/>
        </w:rPr>
      </w:pPr>
      <w:r w:rsidRPr="00EE5388">
        <w:rPr>
          <w:rFonts w:cs="Arial"/>
        </w:rPr>
        <w:br w:type="page"/>
      </w:r>
    </w:p>
    <w:p w14:paraId="6A2F311C" w14:textId="6F0F8114" w:rsidR="00F92D74" w:rsidRPr="00EE5388" w:rsidRDefault="00502FDF" w:rsidP="00EE5388">
      <w:pPr>
        <w:pStyle w:val="Heading1"/>
        <w:keepNext w:val="0"/>
        <w:keepLines w:val="0"/>
        <w:widowControl w:val="0"/>
        <w:spacing w:before="120" w:after="120" w:line="276" w:lineRule="auto"/>
        <w:rPr>
          <w:rFonts w:ascii="Arial" w:eastAsia="Arial" w:hAnsi="Arial" w:cs="Arial"/>
          <w:sz w:val="28"/>
          <w:szCs w:val="28"/>
        </w:rPr>
      </w:pPr>
      <w:bookmarkStart w:id="88" w:name="_Adding_Client_Concerns"/>
      <w:bookmarkStart w:id="89" w:name="_Toc232666127"/>
      <w:bookmarkEnd w:id="88"/>
      <w:r w:rsidRPr="00EE5388">
        <w:rPr>
          <w:rFonts w:ascii="Arial" w:eastAsia="Arial" w:hAnsi="Arial" w:cs="Arial"/>
          <w:sz w:val="28"/>
          <w:szCs w:val="28"/>
        </w:rPr>
        <w:lastRenderedPageBreak/>
        <w:t xml:space="preserve">Adding </w:t>
      </w:r>
      <w:r w:rsidR="00D46616" w:rsidRPr="00EE5388">
        <w:rPr>
          <w:rFonts w:ascii="Arial" w:eastAsia="Arial" w:hAnsi="Arial" w:cs="Arial"/>
          <w:sz w:val="28"/>
          <w:szCs w:val="28"/>
        </w:rPr>
        <w:t>C</w:t>
      </w:r>
      <w:r w:rsidR="001A20D8" w:rsidRPr="00EE5388">
        <w:rPr>
          <w:rFonts w:ascii="Arial" w:eastAsia="Arial" w:hAnsi="Arial" w:cs="Arial"/>
          <w:sz w:val="28"/>
          <w:szCs w:val="28"/>
        </w:rPr>
        <w:t xml:space="preserve">lient </w:t>
      </w:r>
      <w:r w:rsidR="00D46616" w:rsidRPr="00EE5388">
        <w:rPr>
          <w:rFonts w:ascii="Arial" w:eastAsia="Arial" w:hAnsi="Arial" w:cs="Arial"/>
          <w:sz w:val="28"/>
          <w:szCs w:val="28"/>
        </w:rPr>
        <w:t>C</w:t>
      </w:r>
      <w:r w:rsidR="00F92D74" w:rsidRPr="00EE5388">
        <w:rPr>
          <w:rFonts w:ascii="Arial" w:eastAsia="Arial" w:hAnsi="Arial" w:cs="Arial"/>
          <w:sz w:val="28"/>
          <w:szCs w:val="28"/>
        </w:rPr>
        <w:t>oncern</w:t>
      </w:r>
      <w:r w:rsidR="00900D6F" w:rsidRPr="00EE5388">
        <w:rPr>
          <w:rFonts w:ascii="Arial" w:eastAsia="Arial" w:hAnsi="Arial" w:cs="Arial"/>
          <w:sz w:val="28"/>
          <w:szCs w:val="28"/>
        </w:rPr>
        <w:t>s</w:t>
      </w:r>
      <w:r w:rsidR="00F92D74" w:rsidRPr="00EE5388">
        <w:rPr>
          <w:rFonts w:ascii="Arial" w:eastAsia="Arial" w:hAnsi="Arial" w:cs="Arial"/>
          <w:sz w:val="28"/>
          <w:szCs w:val="28"/>
        </w:rPr>
        <w:t xml:space="preserve"> and </w:t>
      </w:r>
      <w:r w:rsidR="00D46616" w:rsidRPr="00EE5388">
        <w:rPr>
          <w:rFonts w:ascii="Arial" w:eastAsia="Arial" w:hAnsi="Arial" w:cs="Arial"/>
          <w:sz w:val="28"/>
          <w:szCs w:val="28"/>
        </w:rPr>
        <w:t>G</w:t>
      </w:r>
      <w:r w:rsidR="00F92D74" w:rsidRPr="00EE5388">
        <w:rPr>
          <w:rFonts w:ascii="Arial" w:eastAsia="Arial" w:hAnsi="Arial" w:cs="Arial"/>
          <w:sz w:val="28"/>
          <w:szCs w:val="28"/>
        </w:rPr>
        <w:t>oals</w:t>
      </w:r>
      <w:bookmarkEnd w:id="51"/>
      <w:bookmarkEnd w:id="52"/>
      <w:bookmarkEnd w:id="53"/>
      <w:bookmarkEnd w:id="54"/>
      <w:bookmarkEnd w:id="55"/>
      <w:bookmarkEnd w:id="56"/>
      <w:bookmarkEnd w:id="57"/>
      <w:bookmarkEnd w:id="89"/>
    </w:p>
    <w:p w14:paraId="0F936136" w14:textId="77777777" w:rsidR="004301E2" w:rsidRPr="00EE5388" w:rsidRDefault="4AD54DD5" w:rsidP="00EE5388">
      <w:pPr>
        <w:pStyle w:val="ListNumber"/>
        <w:numPr>
          <w:ilvl w:val="0"/>
          <w:numId w:val="44"/>
        </w:numPr>
        <w:ind w:left="357" w:hanging="357"/>
        <w:rPr>
          <w:rFonts w:cs="Arial"/>
        </w:rPr>
      </w:pPr>
      <w:r w:rsidRPr="00EE5388">
        <w:rPr>
          <w:rFonts w:cs="Arial"/>
        </w:rPr>
        <w:t xml:space="preserve">From the </w:t>
      </w:r>
      <w:r w:rsidR="2E90E231" w:rsidRPr="00EE5388">
        <w:rPr>
          <w:rFonts w:cs="Arial"/>
        </w:rPr>
        <w:t>s</w:t>
      </w:r>
      <w:r w:rsidRPr="00EE5388">
        <w:rPr>
          <w:rFonts w:cs="Arial"/>
        </w:rPr>
        <w:t>upport plan and services page</w:t>
      </w:r>
      <w:r w:rsidR="5D66B8D6" w:rsidRPr="00EE5388">
        <w:rPr>
          <w:rFonts w:cs="Arial"/>
        </w:rPr>
        <w:t xml:space="preserve"> </w:t>
      </w:r>
      <w:r w:rsidRPr="00EE5388">
        <w:rPr>
          <w:rFonts w:cs="Arial"/>
        </w:rPr>
        <w:t xml:space="preserve">select the </w:t>
      </w:r>
      <w:r w:rsidRPr="00EE5388">
        <w:rPr>
          <w:rFonts w:cs="Arial"/>
          <w:b/>
          <w:bCs/>
        </w:rPr>
        <w:t xml:space="preserve">Goals &amp; recommendations </w:t>
      </w:r>
      <w:r w:rsidRPr="00EE5388">
        <w:rPr>
          <w:rFonts w:cs="Arial"/>
        </w:rPr>
        <w:t>tab</w:t>
      </w:r>
      <w:r w:rsidR="007A0BF5" w:rsidRPr="00EE5388">
        <w:rPr>
          <w:rFonts w:cs="Arial"/>
        </w:rPr>
        <w:t xml:space="preserve">. </w:t>
      </w:r>
    </w:p>
    <w:p w14:paraId="5D4C06E3" w14:textId="1F1BFBB0" w:rsidR="5F189D64" w:rsidRPr="00EE5388" w:rsidRDefault="007A0BF5" w:rsidP="00EE5388">
      <w:pPr>
        <w:pStyle w:val="ListNumber"/>
        <w:ind w:left="357"/>
        <w:rPr>
          <w:rFonts w:cs="Arial"/>
        </w:rPr>
      </w:pPr>
      <w:r w:rsidRPr="00EE5388">
        <w:rPr>
          <w:rFonts w:cs="Arial"/>
        </w:rPr>
        <w:t>U</w:t>
      </w:r>
      <w:r w:rsidR="2B6DF13B" w:rsidRPr="00EE5388">
        <w:rPr>
          <w:rFonts w:cs="Arial"/>
        </w:rPr>
        <w:t xml:space="preserve">nder the Client concerns and goals section, select </w:t>
      </w:r>
      <w:r w:rsidR="2B6DF13B" w:rsidRPr="00EE5388">
        <w:rPr>
          <w:rFonts w:cs="Arial"/>
          <w:b/>
          <w:bCs/>
        </w:rPr>
        <w:t>ADD AREA OF CONCERN</w:t>
      </w:r>
      <w:r w:rsidR="2B6DF13B" w:rsidRPr="00EE5388">
        <w:rPr>
          <w:rFonts w:cs="Arial"/>
        </w:rPr>
        <w:t>.</w:t>
      </w:r>
    </w:p>
    <w:p w14:paraId="26014EEF" w14:textId="034BDFAA" w:rsidR="3BC0898E" w:rsidRPr="00EE5388" w:rsidRDefault="3A31434F" w:rsidP="00EE5388">
      <w:pPr>
        <w:rPr>
          <w:rFonts w:cs="Arial"/>
        </w:rPr>
      </w:pPr>
      <w:r w:rsidRPr="00EE5388">
        <w:rPr>
          <w:rFonts w:cs="Arial"/>
          <w:noProof/>
        </w:rPr>
        <w:drawing>
          <wp:inline distT="0" distB="0" distL="0" distR="0" wp14:anchorId="71BFAB80" wp14:editId="24051907">
            <wp:extent cx="4860000" cy="3159826"/>
            <wp:effectExtent l="19050" t="19050" r="17145" b="21590"/>
            <wp:docPr id="831702609" name="drawing" descr="Image of the Support Plan and services page, Goals and recommendations tab. the 'Add Area of concern' button is at the Client Concerns and Goa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02609" name="drawing" descr="Image of the Support Plan and services page, Goals and recommendations tab. the 'Add Area of concern' button is at the Client Concerns and Goals section."/>
                    <pic:cNvPicPr/>
                  </pic:nvPicPr>
                  <pic:blipFill>
                    <a:blip r:embed="rId100">
                      <a:extLst>
                        <a:ext uri="{28A0092B-C50C-407E-A947-70E740481C1C}">
                          <a14:useLocalDpi xmlns:a14="http://schemas.microsoft.com/office/drawing/2010/main"/>
                        </a:ext>
                      </a:extLst>
                    </a:blip>
                    <a:stretch>
                      <a:fillRect/>
                    </a:stretch>
                  </pic:blipFill>
                  <pic:spPr>
                    <a:xfrm>
                      <a:off x="0" y="0"/>
                      <a:ext cx="4860000" cy="3159826"/>
                    </a:xfrm>
                    <a:prstGeom prst="rect">
                      <a:avLst/>
                    </a:prstGeom>
                    <a:ln w="9525">
                      <a:solidFill>
                        <a:schemeClr val="accent1">
                          <a:lumMod val="75000"/>
                        </a:schemeClr>
                      </a:solidFill>
                      <a:prstDash val="solid"/>
                    </a:ln>
                  </pic:spPr>
                </pic:pic>
              </a:graphicData>
            </a:graphic>
          </wp:inline>
        </w:drawing>
      </w:r>
    </w:p>
    <w:p w14:paraId="635A0F67" w14:textId="31918ECD" w:rsidR="723063DE" w:rsidRPr="00EE5388" w:rsidRDefault="723063DE" w:rsidP="00EE5388">
      <w:pPr>
        <w:pStyle w:val="ListNumber"/>
        <w:numPr>
          <w:ilvl w:val="0"/>
          <w:numId w:val="44"/>
        </w:numPr>
        <w:ind w:left="357" w:hanging="357"/>
        <w:rPr>
          <w:rFonts w:cs="Arial"/>
        </w:rPr>
      </w:pPr>
      <w:r w:rsidRPr="00EE5388">
        <w:rPr>
          <w:rFonts w:cs="Arial"/>
        </w:rPr>
        <w:t xml:space="preserve">In the pop-up box, record the area of concern, and select </w:t>
      </w:r>
      <w:r w:rsidRPr="00EE5388">
        <w:rPr>
          <w:rFonts w:cs="Arial"/>
          <w:b/>
          <w:bCs/>
        </w:rPr>
        <w:t>SAVE TO PLAN</w:t>
      </w:r>
      <w:r w:rsidRPr="00EE5388">
        <w:rPr>
          <w:rFonts w:cs="Arial"/>
        </w:rPr>
        <w:t xml:space="preserve">. </w:t>
      </w:r>
    </w:p>
    <w:p w14:paraId="38CE20E0" w14:textId="690592CC" w:rsidR="723063DE" w:rsidRPr="00EE5388" w:rsidRDefault="61257B56" w:rsidP="00EE5388">
      <w:pPr>
        <w:pStyle w:val="ListNumber"/>
        <w:rPr>
          <w:rFonts w:cs="Arial"/>
        </w:rPr>
      </w:pPr>
      <w:r w:rsidRPr="00EE5388">
        <w:rPr>
          <w:rFonts w:cs="Arial"/>
          <w:noProof/>
        </w:rPr>
        <w:drawing>
          <wp:inline distT="0" distB="0" distL="0" distR="0" wp14:anchorId="71AAB10D" wp14:editId="729DF529">
            <wp:extent cx="4860000" cy="1617635"/>
            <wp:effectExtent l="19050" t="19050" r="17145" b="20955"/>
            <wp:docPr id="2096247941" name="drawing" descr="Image of the 'Add areas of concern' po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47941" name="drawing" descr="Image of the 'Add areas of concern' pop up. "/>
                    <pic:cNvPicPr/>
                  </pic:nvPicPr>
                  <pic:blipFill>
                    <a:blip r:embed="rId101">
                      <a:extLst>
                        <a:ext uri="{28A0092B-C50C-407E-A947-70E740481C1C}">
                          <a14:useLocalDpi xmlns:a14="http://schemas.microsoft.com/office/drawing/2010/main"/>
                        </a:ext>
                      </a:extLst>
                    </a:blip>
                    <a:stretch>
                      <a:fillRect/>
                    </a:stretch>
                  </pic:blipFill>
                  <pic:spPr>
                    <a:xfrm>
                      <a:off x="0" y="0"/>
                      <a:ext cx="4860000" cy="1617635"/>
                    </a:xfrm>
                    <a:prstGeom prst="rect">
                      <a:avLst/>
                    </a:prstGeom>
                    <a:ln w="9525">
                      <a:solidFill>
                        <a:schemeClr val="accent1">
                          <a:lumMod val="75000"/>
                        </a:schemeClr>
                      </a:solidFill>
                      <a:prstDash val="solid"/>
                    </a:ln>
                  </pic:spPr>
                </pic:pic>
              </a:graphicData>
            </a:graphic>
          </wp:inline>
        </w:drawing>
      </w:r>
    </w:p>
    <w:p w14:paraId="58D38DF8" w14:textId="77777777" w:rsidR="004301E2" w:rsidRPr="00EE5388" w:rsidRDefault="72D65502" w:rsidP="00EE5388">
      <w:pPr>
        <w:pStyle w:val="ListNumber"/>
        <w:numPr>
          <w:ilvl w:val="0"/>
          <w:numId w:val="44"/>
        </w:numPr>
        <w:ind w:left="357" w:hanging="357"/>
        <w:rPr>
          <w:rFonts w:cs="Arial"/>
        </w:rPr>
      </w:pPr>
      <w:r w:rsidRPr="00EE5388">
        <w:rPr>
          <w:rFonts w:cs="Arial"/>
        </w:rPr>
        <w:t xml:space="preserve">The area of concern will appear under the </w:t>
      </w:r>
      <w:r w:rsidRPr="00EE5388">
        <w:rPr>
          <w:rFonts w:cs="Arial"/>
          <w:b/>
          <w:bCs/>
        </w:rPr>
        <w:t>Client concerns and goals</w:t>
      </w:r>
      <w:r w:rsidRPr="00EE5388">
        <w:rPr>
          <w:rFonts w:cs="Arial"/>
        </w:rPr>
        <w:t xml:space="preserve"> section.</w:t>
      </w:r>
      <w:r w:rsidR="6DD12D0C" w:rsidRPr="00EE5388">
        <w:rPr>
          <w:rFonts w:cs="Arial"/>
        </w:rPr>
        <w:t xml:space="preserve"> </w:t>
      </w:r>
    </w:p>
    <w:p w14:paraId="735903B1" w14:textId="37B2938E" w:rsidR="006A697B" w:rsidRPr="00EE5388" w:rsidRDefault="006A697B" w:rsidP="00EE5388">
      <w:pPr>
        <w:pStyle w:val="ListNumber"/>
        <w:ind w:left="357"/>
        <w:rPr>
          <w:rFonts w:cs="Arial"/>
        </w:rPr>
      </w:pPr>
      <w:r w:rsidRPr="00EE5388">
        <w:rPr>
          <w:rFonts w:cs="Arial"/>
        </w:rPr>
        <w:t>Select the Bin icon to delete. Select the Pencil icon to edit.</w:t>
      </w:r>
    </w:p>
    <w:p w14:paraId="0403BF86" w14:textId="39E07799" w:rsidR="4421F7DC" w:rsidRPr="00EE5388" w:rsidRDefault="0830C380" w:rsidP="00EE5388">
      <w:pPr>
        <w:pStyle w:val="ListNumber"/>
        <w:rPr>
          <w:rFonts w:cs="Arial"/>
        </w:rPr>
      </w:pPr>
      <w:r w:rsidRPr="00EE5388">
        <w:rPr>
          <w:rFonts w:cs="Arial"/>
          <w:noProof/>
        </w:rPr>
        <w:drawing>
          <wp:inline distT="0" distB="0" distL="0" distR="0" wp14:anchorId="039DA82F" wp14:editId="30D31B02">
            <wp:extent cx="4860000" cy="651944"/>
            <wp:effectExtent l="19050" t="19050" r="17145" b="15240"/>
            <wp:docPr id="614355056" name="drawing" descr="Image depicting an Example of a concern displaying in the Client Concerns and goals sections, with a Delete button and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55056" name="drawing" descr="Image depicting an Example of a concern displaying in the Client Concerns and goals sections, with a Delete button and Edit button"/>
                    <pic:cNvPicPr/>
                  </pic:nvPicPr>
                  <pic:blipFill>
                    <a:blip r:embed="rId102">
                      <a:extLst>
                        <a:ext uri="{28A0092B-C50C-407E-A947-70E740481C1C}">
                          <a14:useLocalDpi xmlns:a14="http://schemas.microsoft.com/office/drawing/2010/main"/>
                        </a:ext>
                      </a:extLst>
                    </a:blip>
                    <a:stretch>
                      <a:fillRect/>
                    </a:stretch>
                  </pic:blipFill>
                  <pic:spPr>
                    <a:xfrm>
                      <a:off x="0" y="0"/>
                      <a:ext cx="4860000" cy="651944"/>
                    </a:xfrm>
                    <a:prstGeom prst="rect">
                      <a:avLst/>
                    </a:prstGeom>
                    <a:ln w="9525">
                      <a:solidFill>
                        <a:schemeClr val="accent1">
                          <a:lumMod val="75000"/>
                        </a:schemeClr>
                      </a:solidFill>
                      <a:prstDash val="solid"/>
                    </a:ln>
                  </pic:spPr>
                </pic:pic>
              </a:graphicData>
            </a:graphic>
          </wp:inline>
        </w:drawing>
      </w:r>
    </w:p>
    <w:p w14:paraId="1FD38B5E" w14:textId="380DF024" w:rsidR="6516AC9A" w:rsidRPr="00EE5388" w:rsidRDefault="6516AC9A" w:rsidP="00EE5388">
      <w:pPr>
        <w:pStyle w:val="ListNumber"/>
        <w:numPr>
          <w:ilvl w:val="0"/>
          <w:numId w:val="44"/>
        </w:numPr>
        <w:ind w:left="357" w:hanging="357"/>
        <w:rPr>
          <w:rFonts w:cs="Arial"/>
        </w:rPr>
      </w:pPr>
      <w:r w:rsidRPr="00EE5388">
        <w:rPr>
          <w:rFonts w:cs="Arial"/>
        </w:rPr>
        <w:t xml:space="preserve">To add a goal to the concern, select </w:t>
      </w:r>
      <w:r w:rsidRPr="00EE5388">
        <w:rPr>
          <w:rFonts w:cs="Arial"/>
          <w:b/>
          <w:bCs/>
        </w:rPr>
        <w:t>ADD A GOAL</w:t>
      </w:r>
      <w:r w:rsidRPr="00EE5388">
        <w:rPr>
          <w:rFonts w:cs="Arial"/>
        </w:rPr>
        <w:t>.</w:t>
      </w:r>
    </w:p>
    <w:p w14:paraId="290260F1" w14:textId="1015B4C0" w:rsidR="6516AC9A" w:rsidRPr="00EE5388" w:rsidRDefault="5FDAFDE3" w:rsidP="00EE5388">
      <w:pPr>
        <w:rPr>
          <w:rFonts w:cs="Arial"/>
        </w:rPr>
      </w:pPr>
      <w:r w:rsidRPr="00EE5388">
        <w:rPr>
          <w:rFonts w:cs="Arial"/>
          <w:noProof/>
        </w:rPr>
        <w:drawing>
          <wp:inline distT="0" distB="0" distL="0" distR="0" wp14:anchorId="2DD90F51" wp14:editId="2DBFF1F8">
            <wp:extent cx="4860000" cy="1213528"/>
            <wp:effectExtent l="19050" t="19050" r="17145" b="24765"/>
            <wp:docPr id="119197197" name="drawing" descr="Image of the 'Add a goal' button at the Client Concerns and goa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7197" name="drawing" descr="Image of the 'Add a goal' button at the Client Concerns and goals section"/>
                    <pic:cNvPicPr/>
                  </pic:nvPicPr>
                  <pic:blipFill>
                    <a:blip r:embed="rId103">
                      <a:extLst>
                        <a:ext uri="{28A0092B-C50C-407E-A947-70E740481C1C}">
                          <a14:useLocalDpi xmlns:a14="http://schemas.microsoft.com/office/drawing/2010/main"/>
                        </a:ext>
                      </a:extLst>
                    </a:blip>
                    <a:stretch>
                      <a:fillRect/>
                    </a:stretch>
                  </pic:blipFill>
                  <pic:spPr>
                    <a:xfrm>
                      <a:off x="0" y="0"/>
                      <a:ext cx="4860000" cy="1213528"/>
                    </a:xfrm>
                    <a:prstGeom prst="rect">
                      <a:avLst/>
                    </a:prstGeom>
                    <a:ln w="9525">
                      <a:solidFill>
                        <a:schemeClr val="accent1">
                          <a:lumMod val="75000"/>
                        </a:schemeClr>
                      </a:solidFill>
                      <a:prstDash val="solid"/>
                    </a:ln>
                  </pic:spPr>
                </pic:pic>
              </a:graphicData>
            </a:graphic>
          </wp:inline>
        </w:drawing>
      </w:r>
    </w:p>
    <w:p w14:paraId="2BC3D68F" w14:textId="77777777" w:rsidR="004301E2" w:rsidRPr="00EE5388" w:rsidRDefault="004301E2" w:rsidP="00EE5388">
      <w:pPr>
        <w:widowControl/>
        <w:rPr>
          <w:rFonts w:cs="Arial"/>
        </w:rPr>
      </w:pPr>
      <w:r w:rsidRPr="00EE5388">
        <w:rPr>
          <w:rFonts w:cs="Arial"/>
        </w:rPr>
        <w:br w:type="page"/>
      </w:r>
    </w:p>
    <w:p w14:paraId="1046CA45" w14:textId="5E10EB6B" w:rsidR="6516AC9A" w:rsidRPr="00EE5388" w:rsidRDefault="6516AC9A" w:rsidP="00EE5388">
      <w:pPr>
        <w:pStyle w:val="ListNumber"/>
        <w:ind w:left="426"/>
        <w:rPr>
          <w:rFonts w:cs="Arial"/>
        </w:rPr>
      </w:pPr>
      <w:r w:rsidRPr="00EE5388">
        <w:rPr>
          <w:rFonts w:cs="Arial"/>
        </w:rPr>
        <w:lastRenderedPageBreak/>
        <w:t xml:space="preserve">In the pop-up box, enter the goal, record the client’s motivation to achieve the goal (with 1 being least motivated to 10 being highly motivated), the status of the goal, and select </w:t>
      </w:r>
      <w:r w:rsidRPr="00EE5388">
        <w:rPr>
          <w:rFonts w:cs="Arial"/>
          <w:b/>
          <w:bCs/>
        </w:rPr>
        <w:t>SAVE TO PLAN.</w:t>
      </w:r>
    </w:p>
    <w:p w14:paraId="4179C6A2" w14:textId="16E97069" w:rsidR="6516AC9A" w:rsidRPr="00EE5388" w:rsidRDefault="1ED76FF6" w:rsidP="00EE5388">
      <w:pPr>
        <w:rPr>
          <w:rFonts w:cs="Arial"/>
        </w:rPr>
      </w:pPr>
      <w:r w:rsidRPr="00EE5388">
        <w:rPr>
          <w:rFonts w:cs="Arial"/>
          <w:noProof/>
        </w:rPr>
        <w:drawing>
          <wp:inline distT="0" distB="0" distL="0" distR="0" wp14:anchorId="29830F33" wp14:editId="3A14495F">
            <wp:extent cx="4860000" cy="3127209"/>
            <wp:effectExtent l="19050" t="19050" r="17145" b="16510"/>
            <wp:docPr id="523421582" name="drawing" descr="Image of the Add Goal pop up containing what is the client's goal? Most relevant domain that goal rea relates to? What are the client's current areas of difficulty or activities where the client needs support in order to achieve this goal? What are the client's current strengths and abilities in relation to this goal?&#10;The Save to pla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21582" name="drawing" descr="Image of the Add Goal pop up containing what is the client's goal? Most relevant domain that goal rea relates to? What are the client's current areas of difficulty or activities where the client needs support in order to achieve this goal? What are the client's current strengths and abilities in relation to this goal?&#10;The Save to plan button is highlighted"/>
                    <pic:cNvPicPr/>
                  </pic:nvPicPr>
                  <pic:blipFill>
                    <a:blip r:embed="rId104">
                      <a:extLst>
                        <a:ext uri="{28A0092B-C50C-407E-A947-70E740481C1C}">
                          <a14:useLocalDpi xmlns:a14="http://schemas.microsoft.com/office/drawing/2010/main"/>
                        </a:ext>
                      </a:extLst>
                    </a:blip>
                    <a:stretch>
                      <a:fillRect/>
                    </a:stretch>
                  </pic:blipFill>
                  <pic:spPr>
                    <a:xfrm>
                      <a:off x="0" y="0"/>
                      <a:ext cx="4860000" cy="3127209"/>
                    </a:xfrm>
                    <a:prstGeom prst="rect">
                      <a:avLst/>
                    </a:prstGeom>
                    <a:ln w="9525">
                      <a:solidFill>
                        <a:schemeClr val="accent1">
                          <a:lumMod val="75000"/>
                        </a:schemeClr>
                      </a:solidFill>
                      <a:prstDash val="solid"/>
                    </a:ln>
                  </pic:spPr>
                </pic:pic>
              </a:graphicData>
            </a:graphic>
          </wp:inline>
        </w:drawing>
      </w:r>
    </w:p>
    <w:p w14:paraId="0C2BE33A" w14:textId="77777777" w:rsidR="00EE4BC6" w:rsidRPr="00EE5388" w:rsidRDefault="6516AC9A" w:rsidP="00EE5388">
      <w:pPr>
        <w:pStyle w:val="ListNumber"/>
        <w:ind w:left="426"/>
        <w:rPr>
          <w:rFonts w:cs="Arial"/>
        </w:rPr>
      </w:pPr>
      <w:r w:rsidRPr="00EE5388">
        <w:rPr>
          <w:rFonts w:cs="Arial"/>
        </w:rPr>
        <w:t xml:space="preserve">This information will appear under the associated area of concern under </w:t>
      </w:r>
      <w:r w:rsidRPr="00EE5388">
        <w:rPr>
          <w:rFonts w:cs="Arial"/>
          <w:b/>
          <w:bCs/>
        </w:rPr>
        <w:t>CLIENT CONCERNS AND GOALS</w:t>
      </w:r>
      <w:r w:rsidRPr="00EE5388">
        <w:rPr>
          <w:rFonts w:cs="Arial"/>
        </w:rPr>
        <w:t xml:space="preserve">. </w:t>
      </w:r>
    </w:p>
    <w:p w14:paraId="5B3DC9B9" w14:textId="27B9562E" w:rsidR="6516AC9A" w:rsidRPr="00EE5388" w:rsidRDefault="6516AC9A" w:rsidP="00EE5388">
      <w:pPr>
        <w:pStyle w:val="ListNumber"/>
        <w:ind w:left="426"/>
        <w:rPr>
          <w:rFonts w:cs="Arial"/>
        </w:rPr>
      </w:pPr>
      <w:r w:rsidRPr="00EE5388">
        <w:rPr>
          <w:rFonts w:cs="Arial"/>
        </w:rPr>
        <w:t xml:space="preserve">You can edit or remove goals that may no longer be relevant to the client’s situation here, by selecting the </w:t>
      </w:r>
      <w:r w:rsidRPr="00EE5388">
        <w:rPr>
          <w:rFonts w:cs="Arial"/>
          <w:b/>
          <w:bCs/>
        </w:rPr>
        <w:t>Pencil icon</w:t>
      </w:r>
      <w:r w:rsidRPr="00EE5388">
        <w:rPr>
          <w:rFonts w:cs="Arial"/>
        </w:rPr>
        <w:t xml:space="preserve"> or </w:t>
      </w:r>
      <w:r w:rsidRPr="00EE5388">
        <w:rPr>
          <w:rFonts w:cs="Arial"/>
          <w:b/>
          <w:bCs/>
        </w:rPr>
        <w:t>Rubbish bin</w:t>
      </w:r>
      <w:r w:rsidRPr="00EE5388">
        <w:rPr>
          <w:rFonts w:cs="Arial"/>
        </w:rPr>
        <w:t xml:space="preserve"> icon respectively. </w:t>
      </w:r>
    </w:p>
    <w:p w14:paraId="3A964302" w14:textId="04595757" w:rsidR="6516AC9A" w:rsidRPr="00EE5388" w:rsidRDefault="6516AC9A" w:rsidP="00EE5388">
      <w:pPr>
        <w:rPr>
          <w:rFonts w:cs="Arial"/>
        </w:rPr>
      </w:pPr>
      <w:r w:rsidRPr="00EE5388">
        <w:rPr>
          <w:rFonts w:cs="Arial"/>
          <w:noProof/>
        </w:rPr>
        <w:drawing>
          <wp:inline distT="0" distB="0" distL="0" distR="0" wp14:anchorId="500C8C73" wp14:editId="17D1D101">
            <wp:extent cx="4860000" cy="980034"/>
            <wp:effectExtent l="19050" t="19050" r="17145" b="10795"/>
            <wp:docPr id="684409174" name="drawing" descr="Image of the Client Concerns and goals section. Each goal will display underneath its respective Concern, with a expander button, delete button and 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09174" name="drawing" descr="Image of the Client Concerns and goals section. Each goal will display underneath its respective Concern, with a expander button, delete button and edit button."/>
                    <pic:cNvPicPr/>
                  </pic:nvPicPr>
                  <pic:blipFill>
                    <a:blip r:embed="rId105">
                      <a:extLst>
                        <a:ext uri="{28A0092B-C50C-407E-A947-70E740481C1C}">
                          <a14:useLocalDpi xmlns:a14="http://schemas.microsoft.com/office/drawing/2010/main"/>
                        </a:ext>
                      </a:extLst>
                    </a:blip>
                    <a:stretch>
                      <a:fillRect/>
                    </a:stretch>
                  </pic:blipFill>
                  <pic:spPr>
                    <a:xfrm>
                      <a:off x="0" y="0"/>
                      <a:ext cx="4860000" cy="980034"/>
                    </a:xfrm>
                    <a:prstGeom prst="rect">
                      <a:avLst/>
                    </a:prstGeom>
                    <a:ln w="9525">
                      <a:solidFill>
                        <a:schemeClr val="accent1">
                          <a:lumMod val="75000"/>
                        </a:schemeClr>
                      </a:solidFill>
                      <a:prstDash val="solid"/>
                    </a:ln>
                  </pic:spPr>
                </pic:pic>
              </a:graphicData>
            </a:graphic>
          </wp:inline>
        </w:drawing>
      </w:r>
    </w:p>
    <w:p w14:paraId="6D9D58EB" w14:textId="535C0E07" w:rsidR="34A000E0" w:rsidRPr="00EE5388" w:rsidRDefault="34A000E0" w:rsidP="00EE5388">
      <w:pPr>
        <w:pStyle w:val="ListNumber"/>
        <w:numPr>
          <w:ilvl w:val="0"/>
          <w:numId w:val="44"/>
        </w:numPr>
        <w:ind w:left="357" w:hanging="357"/>
        <w:rPr>
          <w:rFonts w:cs="Arial"/>
        </w:rPr>
      </w:pPr>
      <w:r w:rsidRPr="00EE5388">
        <w:rPr>
          <w:rFonts w:cs="Arial"/>
        </w:rPr>
        <w:t xml:space="preserve">Continue to add more concerns and goals by repeating </w:t>
      </w:r>
      <w:r w:rsidR="000B740B" w:rsidRPr="00EE5388">
        <w:rPr>
          <w:rFonts w:cs="Arial"/>
        </w:rPr>
        <w:t>the above step.</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48"/>
      </w:tblGrid>
      <w:tr w:rsidR="5F189D64" w:rsidRPr="00EE5388" w14:paraId="087A1492" w14:textId="77777777" w:rsidTr="00782BD5">
        <w:trPr>
          <w:trHeight w:val="4727"/>
        </w:trPr>
        <w:tc>
          <w:tcPr>
            <w:tcW w:w="298" w:type="dxa"/>
            <w:shd w:val="clear" w:color="auto" w:fill="FFFFFF" w:themeFill="background1"/>
          </w:tcPr>
          <w:p w14:paraId="73BD722C" w14:textId="77777777" w:rsidR="5F189D64" w:rsidRPr="00EE5388" w:rsidRDefault="5F189D64" w:rsidP="00EE5388">
            <w:pPr>
              <w:rPr>
                <w:rFonts w:cs="Arial"/>
                <w:b/>
                <w:sz w:val="28"/>
                <w:szCs w:val="28"/>
              </w:rPr>
            </w:pPr>
            <w:r w:rsidRPr="00EE5388">
              <w:rPr>
                <w:rFonts w:cs="Arial"/>
                <w:b/>
                <w:color w:val="C00000"/>
                <w:sz w:val="28"/>
                <w:szCs w:val="28"/>
              </w:rPr>
              <w:t>!</w:t>
            </w:r>
          </w:p>
        </w:tc>
        <w:tc>
          <w:tcPr>
            <w:tcW w:w="8760" w:type="dxa"/>
            <w:shd w:val="clear" w:color="auto" w:fill="FFFFFF" w:themeFill="background1"/>
          </w:tcPr>
          <w:p w14:paraId="086295CB" w14:textId="0E3DED13" w:rsidR="5F189D64" w:rsidRPr="00EE5388" w:rsidRDefault="00D85CD9" w:rsidP="00EE5388">
            <w:pPr>
              <w:rPr>
                <w:rStyle w:val="SubtleEmphasis"/>
                <w:rFonts w:cs="Arial"/>
              </w:rPr>
            </w:pPr>
            <w:r w:rsidRPr="00EE5388">
              <w:rPr>
                <w:rStyle w:val="SubtleEmphasis"/>
                <w:rFonts w:cs="Arial"/>
              </w:rPr>
              <w:t>Changing the d</w:t>
            </w:r>
            <w:r w:rsidR="5F189D64" w:rsidRPr="00EE5388">
              <w:rPr>
                <w:rStyle w:val="SubtleEmphasis"/>
                <w:rFonts w:cs="Arial"/>
              </w:rPr>
              <w:t xml:space="preserve">isplay order </w:t>
            </w:r>
            <w:r w:rsidRPr="00EE5388">
              <w:rPr>
                <w:rStyle w:val="SubtleEmphasis"/>
                <w:rFonts w:cs="Arial"/>
              </w:rPr>
              <w:t>of multiple concerns or goals</w:t>
            </w:r>
          </w:p>
          <w:p w14:paraId="37F37421" w14:textId="138D3D39" w:rsidR="5F189D64" w:rsidRPr="00EE5388" w:rsidRDefault="5F189D64" w:rsidP="00EE5388">
            <w:pPr>
              <w:rPr>
                <w:rFonts w:cs="Arial"/>
              </w:rPr>
            </w:pPr>
            <w:r w:rsidRPr="00EE5388">
              <w:rPr>
                <w:rFonts w:cs="Arial"/>
              </w:rPr>
              <w:t>When multiple concerns or goals have been added, you are able to change the display order by using the drop-down box at the right-hand side of the record.</w:t>
            </w:r>
          </w:p>
          <w:p w14:paraId="3CF17C82" w14:textId="3AF1C64D" w:rsidR="5F189D64" w:rsidRPr="00EE5388" w:rsidRDefault="24D56123" w:rsidP="00EE5388">
            <w:pPr>
              <w:rPr>
                <w:rFonts w:cs="Arial"/>
              </w:rPr>
            </w:pPr>
            <w:r w:rsidRPr="00EE5388">
              <w:rPr>
                <w:rFonts w:cs="Arial"/>
                <w:noProof/>
              </w:rPr>
              <w:drawing>
                <wp:inline distT="0" distB="0" distL="0" distR="0" wp14:anchorId="42BE3BD7" wp14:editId="1F6D4EEB">
                  <wp:extent cx="5238750" cy="2076450"/>
                  <wp:effectExtent l="19050" t="19050" r="19050" b="19050"/>
                  <wp:docPr id="1054824147" name="Picture 2" descr="Image of the Client concerns and goals with the pencil icon. rubbish bin icon and drop-down box to indicate its display order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4147" name="Picture 2" descr="Image of the Client concerns and goals with the pencil icon. rubbish bin icon and drop-down box to indicate its display order highlighted."/>
                          <pic:cNvPicPr/>
                        </pic:nvPicPr>
                        <pic:blipFill>
                          <a:blip r:embed="rId106"/>
                          <a:stretch>
                            <a:fillRect/>
                          </a:stretch>
                        </pic:blipFill>
                        <pic:spPr>
                          <a:xfrm>
                            <a:off x="0" y="0"/>
                            <a:ext cx="5243519" cy="2078340"/>
                          </a:xfrm>
                          <a:prstGeom prst="rect">
                            <a:avLst/>
                          </a:prstGeom>
                          <a:ln>
                            <a:solidFill>
                              <a:schemeClr val="accent1">
                                <a:lumMod val="75000"/>
                              </a:schemeClr>
                            </a:solidFill>
                          </a:ln>
                        </pic:spPr>
                      </pic:pic>
                    </a:graphicData>
                  </a:graphic>
                </wp:inline>
              </w:drawing>
            </w:r>
          </w:p>
        </w:tc>
      </w:tr>
    </w:tbl>
    <w:p w14:paraId="756B6902" w14:textId="4A2452A5" w:rsidR="00AB16AA" w:rsidRPr="00EE5388" w:rsidRDefault="00AB16AA" w:rsidP="00EE5388">
      <w:pPr>
        <w:pStyle w:val="ListNumber"/>
        <w:numPr>
          <w:ilvl w:val="0"/>
          <w:numId w:val="44"/>
        </w:numPr>
        <w:ind w:left="357" w:hanging="357"/>
        <w:rPr>
          <w:rFonts w:cs="Arial"/>
        </w:rPr>
      </w:pPr>
      <w:r w:rsidRPr="00EE5388">
        <w:rPr>
          <w:rFonts w:cs="Arial"/>
        </w:rPr>
        <w:lastRenderedPageBreak/>
        <w:t xml:space="preserve">In the </w:t>
      </w:r>
      <w:r w:rsidRPr="00EE5388">
        <w:rPr>
          <w:rFonts w:cs="Arial"/>
          <w:b/>
          <w:bCs/>
        </w:rPr>
        <w:t>Goals</w:t>
      </w:r>
      <w:r w:rsidRPr="00EE5388">
        <w:rPr>
          <w:rFonts w:cs="Arial"/>
        </w:rPr>
        <w:t xml:space="preserve"> section,</w:t>
      </w:r>
      <w:r w:rsidR="37A16B96" w:rsidRPr="00EE5388">
        <w:rPr>
          <w:rFonts w:cs="Arial"/>
        </w:rPr>
        <w:t xml:space="preserve"> </w:t>
      </w:r>
      <w:r w:rsidRPr="00EE5388">
        <w:rPr>
          <w:rFonts w:cs="Arial"/>
        </w:rPr>
        <w:t xml:space="preserve">you can add </w:t>
      </w:r>
      <w:r w:rsidR="37A16B96" w:rsidRPr="00EE5388">
        <w:rPr>
          <w:rFonts w:cs="Arial"/>
        </w:rPr>
        <w:t xml:space="preserve">service recommendations </w:t>
      </w:r>
      <w:r w:rsidR="53D2F3D0" w:rsidRPr="00EE5388">
        <w:rPr>
          <w:rFonts w:cs="Arial"/>
        </w:rPr>
        <w:t>that may be relevant to assisting the client in achieving their goals</w:t>
      </w:r>
      <w:r w:rsidR="5CF30A19" w:rsidRPr="00EE5388">
        <w:rPr>
          <w:rFonts w:cs="Arial"/>
        </w:rPr>
        <w:t>.</w:t>
      </w:r>
      <w:r w:rsidR="062FB96A" w:rsidRPr="00EE5388">
        <w:rPr>
          <w:rFonts w:cs="Arial"/>
        </w:rPr>
        <w:t xml:space="preserve"> </w:t>
      </w:r>
    </w:p>
    <w:p w14:paraId="05B3F994" w14:textId="34A86AF6" w:rsidR="00AB16AA" w:rsidRPr="00EE5388" w:rsidRDefault="062FB96A" w:rsidP="00EE5388">
      <w:pPr>
        <w:pStyle w:val="ListNumber"/>
        <w:ind w:left="357"/>
        <w:rPr>
          <w:rFonts w:cs="Arial"/>
        </w:rPr>
      </w:pPr>
      <w:r w:rsidRPr="00EE5388">
        <w:rPr>
          <w:rFonts w:cs="Arial"/>
        </w:rPr>
        <w:t>Select the blue expand card icon next to the goal where the service needs to be added and select the relevant button</w:t>
      </w:r>
      <w:r w:rsidR="02E5FB69" w:rsidRPr="00EE5388">
        <w:rPr>
          <w:rFonts w:cs="Arial"/>
        </w:rPr>
        <w:t>.</w:t>
      </w:r>
    </w:p>
    <w:p w14:paraId="74F75ACA" w14:textId="2261317B" w:rsidR="543FE999" w:rsidRPr="00EE5388" w:rsidRDefault="00731E25" w:rsidP="00EE5388">
      <w:pPr>
        <w:pStyle w:val="ListNumber"/>
        <w:ind w:left="357"/>
        <w:rPr>
          <w:rFonts w:cs="Arial"/>
        </w:rPr>
      </w:pPr>
      <w:r w:rsidRPr="00EE5388">
        <w:rPr>
          <w:rFonts w:cs="Arial"/>
        </w:rPr>
        <w:t xml:space="preserve">Refer to </w:t>
      </w:r>
      <w:hyperlink w:anchor="_Adding_Recommendations" w:history="1">
        <w:r w:rsidRPr="00EE5388">
          <w:rPr>
            <w:rStyle w:val="Hyperlink"/>
            <w:rFonts w:cs="Arial"/>
          </w:rPr>
          <w:t>Adding Recommendations</w:t>
        </w:r>
      </w:hyperlink>
      <w:r w:rsidRPr="00EE5388">
        <w:rPr>
          <w:rFonts w:cs="Arial"/>
        </w:rPr>
        <w:t xml:space="preserve"> for more information.</w:t>
      </w:r>
    </w:p>
    <w:p w14:paraId="2BF3C971" w14:textId="2F3A44DF" w:rsidR="02E5FB69" w:rsidRPr="00EE5388" w:rsidRDefault="02E5FB69" w:rsidP="00EE5388">
      <w:pPr>
        <w:rPr>
          <w:rFonts w:cs="Arial"/>
        </w:rPr>
      </w:pPr>
      <w:r w:rsidRPr="00EE5388">
        <w:rPr>
          <w:rFonts w:cs="Arial"/>
          <w:noProof/>
        </w:rPr>
        <w:drawing>
          <wp:inline distT="0" distB="0" distL="0" distR="0" wp14:anchorId="3DDBD70A" wp14:editId="7277449A">
            <wp:extent cx="5383530" cy="2737012"/>
            <wp:effectExtent l="19050" t="19050" r="26670" b="25400"/>
            <wp:docPr id="75286252" name="drawing" descr="Image of the Client concerns and goals section, showing an expanded Goal, and a range of buttons in the &quot;Add to this goal&quot; section:&#10;1) add a general recommendation&#10;2) add a service recommendation&#10;3) add an assistive technology&#10;4) add a home modification&#10;5) recommend a period of linking support&#10;6) recommend a period of enablement&#10;7) add a care type for delegate decision&#10;8) link to an existing recommendation&#10;9) link to the existing SaH recommend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6252" name="drawing" descr="Image of the Client concerns and goals section, showing an expanded Goal, and a range of buttons in the &quot;Add to this goal&quot; section:&#10;1) add a general recommendation&#10;2) add a service recommendation&#10;3) add an assistive technology&#10;4) add a home modification&#10;5) recommend a period of linking support&#10;6) recommend a period of enablement&#10;7) add a care type for delegate decision&#10;8) link to an existing recommendation&#10;9) link to the existing SaH recommendations&#10;"/>
                    <pic:cNvPicPr/>
                  </pic:nvPicPr>
                  <pic:blipFill>
                    <a:blip r:embed="rId107">
                      <a:extLst>
                        <a:ext uri="{28A0092B-C50C-407E-A947-70E740481C1C}">
                          <a14:useLocalDpi xmlns:a14="http://schemas.microsoft.com/office/drawing/2010/main"/>
                        </a:ext>
                      </a:extLst>
                    </a:blip>
                    <a:stretch>
                      <a:fillRect/>
                    </a:stretch>
                  </pic:blipFill>
                  <pic:spPr>
                    <a:xfrm>
                      <a:off x="0" y="0"/>
                      <a:ext cx="5390637" cy="2740625"/>
                    </a:xfrm>
                    <a:prstGeom prst="rect">
                      <a:avLst/>
                    </a:prstGeom>
                    <a:ln w="9525">
                      <a:solidFill>
                        <a:schemeClr val="accent1">
                          <a:lumMod val="75000"/>
                        </a:schemeClr>
                      </a:solidFill>
                      <a:prstDash val="solid"/>
                    </a:ln>
                  </pic:spPr>
                </pic:pic>
              </a:graphicData>
            </a:graphic>
          </wp:inline>
        </w:drawing>
      </w:r>
    </w:p>
    <w:p w14:paraId="68A56E22" w14:textId="39155CB3" w:rsidR="007B26F5" w:rsidRPr="00EE5388" w:rsidRDefault="31046119" w:rsidP="0058690A">
      <w:pPr>
        <w:pStyle w:val="Heading1"/>
        <w:spacing w:before="240" w:after="120" w:line="276" w:lineRule="auto"/>
        <w:rPr>
          <w:rFonts w:ascii="Arial" w:hAnsi="Arial" w:cs="Arial"/>
          <w:sz w:val="28"/>
          <w:szCs w:val="28"/>
        </w:rPr>
      </w:pPr>
      <w:bookmarkStart w:id="90" w:name="_Toc1476237665"/>
      <w:bookmarkStart w:id="91" w:name="_Toc1187484931"/>
      <w:bookmarkStart w:id="92" w:name="_Toc268718364"/>
      <w:bookmarkStart w:id="93" w:name="_Toc1319169715"/>
      <w:bookmarkStart w:id="94" w:name="_Toc232666128"/>
      <w:bookmarkStart w:id="95" w:name="_Toc106824785"/>
      <w:r w:rsidRPr="00EE5388">
        <w:rPr>
          <w:rFonts w:ascii="Arial" w:hAnsi="Arial" w:cs="Arial"/>
          <w:sz w:val="28"/>
          <w:szCs w:val="28"/>
        </w:rPr>
        <w:t xml:space="preserve">Linking </w:t>
      </w:r>
      <w:r w:rsidR="00F80B98" w:rsidRPr="00EE5388">
        <w:rPr>
          <w:rFonts w:ascii="Arial" w:hAnsi="Arial" w:cs="Arial"/>
          <w:sz w:val="28"/>
          <w:szCs w:val="28"/>
        </w:rPr>
        <w:t>G</w:t>
      </w:r>
      <w:r w:rsidRPr="00EE5388">
        <w:rPr>
          <w:rFonts w:ascii="Arial" w:hAnsi="Arial" w:cs="Arial"/>
          <w:sz w:val="28"/>
          <w:szCs w:val="28"/>
        </w:rPr>
        <w:t>oals to Existing Support at Home Recommendations</w:t>
      </w:r>
      <w:bookmarkEnd w:id="90"/>
      <w:bookmarkEnd w:id="91"/>
      <w:bookmarkEnd w:id="92"/>
      <w:bookmarkEnd w:id="93"/>
      <w:bookmarkEnd w:id="94"/>
    </w:p>
    <w:p w14:paraId="7BC4C5E0" w14:textId="231A4A79" w:rsidR="31046119" w:rsidRPr="00EE5388" w:rsidRDefault="31046119" w:rsidP="00EE5388">
      <w:pPr>
        <w:rPr>
          <w:rFonts w:cs="Arial"/>
          <w:szCs w:val="21"/>
        </w:rPr>
      </w:pPr>
      <w:r w:rsidRPr="00EE5388">
        <w:rPr>
          <w:rFonts w:cs="Arial"/>
        </w:rPr>
        <w:t>For clients with recommended Support at Home Classifications, the assessor can link their goals</w:t>
      </w:r>
      <w:r w:rsidR="79F7C1CB" w:rsidRPr="00EE5388">
        <w:rPr>
          <w:rFonts w:cs="Arial"/>
        </w:rPr>
        <w:t xml:space="preserve"> defined in the support plan</w:t>
      </w:r>
      <w:r w:rsidRPr="00EE5388">
        <w:rPr>
          <w:rFonts w:cs="Arial"/>
        </w:rPr>
        <w:t xml:space="preserve"> to the existing Support at Home </w:t>
      </w:r>
      <w:r w:rsidR="20267E84" w:rsidRPr="00EE5388">
        <w:rPr>
          <w:rFonts w:cs="Arial"/>
        </w:rPr>
        <w:t xml:space="preserve">service </w:t>
      </w:r>
      <w:r w:rsidRPr="00EE5388">
        <w:rPr>
          <w:rFonts w:cs="Arial"/>
        </w:rPr>
        <w:t>recommendations.</w:t>
      </w:r>
    </w:p>
    <w:p w14:paraId="7AA61DA1" w14:textId="161B444D" w:rsidR="010CA862" w:rsidRPr="00EE5388" w:rsidRDefault="00042166" w:rsidP="00EE5388">
      <w:pPr>
        <w:pStyle w:val="ListParagraph"/>
        <w:numPr>
          <w:ilvl w:val="0"/>
          <w:numId w:val="2"/>
        </w:numPr>
        <w:contextualSpacing w:val="0"/>
        <w:rPr>
          <w:rFonts w:cs="Arial"/>
          <w:szCs w:val="21"/>
        </w:rPr>
      </w:pPr>
      <w:r w:rsidRPr="00EE5388">
        <w:rPr>
          <w:rFonts w:cs="Arial"/>
        </w:rPr>
        <w:t>From the client</w:t>
      </w:r>
      <w:r w:rsidR="008263DA" w:rsidRPr="00EE5388">
        <w:rPr>
          <w:rFonts w:cs="Arial"/>
        </w:rPr>
        <w:t>’s</w:t>
      </w:r>
      <w:r w:rsidRPr="00EE5388">
        <w:rPr>
          <w:rFonts w:cs="Arial"/>
        </w:rPr>
        <w:t xml:space="preserve"> </w:t>
      </w:r>
      <w:r w:rsidR="008263DA" w:rsidRPr="00EE5388">
        <w:rPr>
          <w:rFonts w:cs="Arial"/>
        </w:rPr>
        <w:t>Support plan and services</w:t>
      </w:r>
      <w:r w:rsidRPr="00EE5388">
        <w:rPr>
          <w:rFonts w:cs="Arial"/>
        </w:rPr>
        <w:t xml:space="preserve"> screen, go to </w:t>
      </w:r>
      <w:r w:rsidR="010CA862" w:rsidRPr="00EE5388">
        <w:rPr>
          <w:rFonts w:cs="Arial"/>
        </w:rPr>
        <w:t xml:space="preserve">the </w:t>
      </w:r>
      <w:r w:rsidR="008263DA" w:rsidRPr="00EE5388">
        <w:rPr>
          <w:rFonts w:cs="Arial"/>
          <w:b/>
          <w:bCs/>
        </w:rPr>
        <w:t xml:space="preserve">Goals &amp; Recommendations </w:t>
      </w:r>
      <w:r w:rsidR="010CA862" w:rsidRPr="00EE5388">
        <w:rPr>
          <w:rFonts w:cs="Arial"/>
        </w:rPr>
        <w:t>tab</w:t>
      </w:r>
      <w:r w:rsidRPr="00EE5388">
        <w:rPr>
          <w:rFonts w:cs="Arial"/>
        </w:rPr>
        <w:t>. Then go</w:t>
      </w:r>
      <w:r w:rsidR="010CA862" w:rsidRPr="00EE5388">
        <w:rPr>
          <w:rFonts w:cs="Arial"/>
        </w:rPr>
        <w:t xml:space="preserve"> to </w:t>
      </w:r>
      <w:r w:rsidRPr="00EE5388">
        <w:rPr>
          <w:rFonts w:cs="Arial"/>
        </w:rPr>
        <w:t xml:space="preserve">the </w:t>
      </w:r>
      <w:r w:rsidR="008263DA" w:rsidRPr="00EE5388">
        <w:rPr>
          <w:rFonts w:cs="Arial"/>
          <w:b/>
          <w:bCs/>
        </w:rPr>
        <w:t>Client concerns and goals</w:t>
      </w:r>
      <w:r w:rsidR="1DDB0138" w:rsidRPr="00EE5388">
        <w:rPr>
          <w:rFonts w:cs="Arial"/>
        </w:rPr>
        <w:t xml:space="preserve"> section.</w:t>
      </w:r>
    </w:p>
    <w:p w14:paraId="2CCE88E0" w14:textId="2F0CE6ED" w:rsidR="00EF0F48" w:rsidRPr="00EE5388" w:rsidRDefault="6CCB837F" w:rsidP="00EE5388">
      <w:pPr>
        <w:rPr>
          <w:rFonts w:cs="Arial"/>
        </w:rPr>
      </w:pPr>
      <w:r w:rsidRPr="00EE5388">
        <w:rPr>
          <w:rFonts w:cs="Arial"/>
          <w:noProof/>
        </w:rPr>
        <w:drawing>
          <wp:inline distT="0" distB="0" distL="0" distR="0" wp14:anchorId="15C4D24A" wp14:editId="2231D5FD">
            <wp:extent cx="5402580" cy="3182798"/>
            <wp:effectExtent l="19050" t="19050" r="26670" b="17780"/>
            <wp:docPr id="969990985" name="drawing" descr="Image of the Support Plan and services page, Goals and recommendations tab. Shows the Client concerns and goa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90985" name="drawing" descr="Image of the Support Plan and services page, Goals and recommendations tab. Shows the Client concerns and goals section"/>
                    <pic:cNvPicPr/>
                  </pic:nvPicPr>
                  <pic:blipFill>
                    <a:blip r:embed="rId108">
                      <a:extLst>
                        <a:ext uri="{28A0092B-C50C-407E-A947-70E740481C1C}">
                          <a14:useLocalDpi xmlns:a14="http://schemas.microsoft.com/office/drawing/2010/main"/>
                        </a:ext>
                      </a:extLst>
                    </a:blip>
                    <a:stretch>
                      <a:fillRect/>
                    </a:stretch>
                  </pic:blipFill>
                  <pic:spPr>
                    <a:xfrm>
                      <a:off x="0" y="0"/>
                      <a:ext cx="5417508" cy="3191592"/>
                    </a:xfrm>
                    <a:prstGeom prst="rect">
                      <a:avLst/>
                    </a:prstGeom>
                    <a:ln w="9525">
                      <a:solidFill>
                        <a:schemeClr val="accent1">
                          <a:lumMod val="75000"/>
                        </a:schemeClr>
                      </a:solidFill>
                      <a:prstDash val="solid"/>
                    </a:ln>
                  </pic:spPr>
                </pic:pic>
              </a:graphicData>
            </a:graphic>
          </wp:inline>
        </w:drawing>
      </w:r>
    </w:p>
    <w:p w14:paraId="4272EF8D" w14:textId="77777777" w:rsidR="003303C5" w:rsidRPr="00EE5388" w:rsidRDefault="6CCB837F" w:rsidP="00EE5388">
      <w:pPr>
        <w:pStyle w:val="ListParagraph"/>
        <w:numPr>
          <w:ilvl w:val="0"/>
          <w:numId w:val="2"/>
        </w:numPr>
        <w:ind w:left="357" w:hanging="357"/>
        <w:contextualSpacing w:val="0"/>
        <w:rPr>
          <w:rFonts w:cs="Arial"/>
          <w:szCs w:val="21"/>
        </w:rPr>
      </w:pPr>
      <w:r w:rsidRPr="00EE5388">
        <w:rPr>
          <w:rFonts w:cs="Arial"/>
        </w:rPr>
        <w:t xml:space="preserve">View the client </w:t>
      </w:r>
      <w:r w:rsidRPr="00EE5388">
        <w:rPr>
          <w:rFonts w:cs="Arial"/>
          <w:b/>
          <w:bCs/>
        </w:rPr>
        <w:t>GOAL</w:t>
      </w:r>
      <w:r w:rsidRPr="00EE5388">
        <w:rPr>
          <w:rFonts w:cs="Arial"/>
        </w:rPr>
        <w:t xml:space="preserve"> by </w:t>
      </w:r>
      <w:r w:rsidR="00042166" w:rsidRPr="00EE5388">
        <w:rPr>
          <w:rFonts w:cs="Arial"/>
        </w:rPr>
        <w:t>selecting</w:t>
      </w:r>
      <w:r w:rsidRPr="00EE5388">
        <w:rPr>
          <w:rFonts w:cs="Arial"/>
        </w:rPr>
        <w:t xml:space="preserve"> the blue expand card icon. </w:t>
      </w:r>
    </w:p>
    <w:p w14:paraId="0EECC711" w14:textId="21D34E63" w:rsidR="6CCB837F" w:rsidRPr="00EE5388" w:rsidRDefault="00042166" w:rsidP="00EE5388">
      <w:pPr>
        <w:pStyle w:val="ListParagraph"/>
        <w:ind w:left="357"/>
        <w:contextualSpacing w:val="0"/>
        <w:rPr>
          <w:rFonts w:cs="Arial"/>
          <w:szCs w:val="21"/>
        </w:rPr>
      </w:pPr>
      <w:r w:rsidRPr="00EE5388">
        <w:rPr>
          <w:rFonts w:cs="Arial"/>
        </w:rPr>
        <w:t>Then, select the</w:t>
      </w:r>
      <w:r w:rsidR="6CCB837F" w:rsidRPr="00EE5388">
        <w:rPr>
          <w:rFonts w:cs="Arial"/>
        </w:rPr>
        <w:t xml:space="preserve"> </w:t>
      </w:r>
      <w:r w:rsidR="6CCB837F" w:rsidRPr="00EE5388">
        <w:rPr>
          <w:rFonts w:cs="Arial"/>
          <w:b/>
          <w:bCs/>
        </w:rPr>
        <w:t>LINK TO THE EXISTING SAH RECOMMENDATION</w:t>
      </w:r>
      <w:r w:rsidR="6055A199" w:rsidRPr="00EE5388">
        <w:rPr>
          <w:rFonts w:cs="Arial"/>
          <w:b/>
          <w:bCs/>
        </w:rPr>
        <w:t>S</w:t>
      </w:r>
      <w:r w:rsidR="6055A199" w:rsidRPr="00EE5388">
        <w:rPr>
          <w:rFonts w:cs="Arial"/>
        </w:rPr>
        <w:t xml:space="preserve"> button.</w:t>
      </w:r>
    </w:p>
    <w:p w14:paraId="08E0B047" w14:textId="4FA5AF59" w:rsidR="58944C2F" w:rsidRPr="00EE5388" w:rsidRDefault="45492BC0" w:rsidP="00EE5388">
      <w:pPr>
        <w:rPr>
          <w:rFonts w:cs="Arial"/>
        </w:rPr>
      </w:pPr>
      <w:r w:rsidRPr="00EE5388">
        <w:rPr>
          <w:rFonts w:cs="Arial"/>
          <w:noProof/>
        </w:rPr>
        <w:lastRenderedPageBreak/>
        <w:drawing>
          <wp:inline distT="0" distB="0" distL="0" distR="0" wp14:anchorId="6C830D0D" wp14:editId="67B81149">
            <wp:extent cx="5742000" cy="3185147"/>
            <wp:effectExtent l="19050" t="19050" r="11430" b="15875"/>
            <wp:docPr id="970095101" name="drawing" descr="Image of an expanded goal in the Client Concerns and Goals section. The 'Link to the existing SaH recommendation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95101" name="drawing" descr="Image of an expanded goal in the Client Concerns and Goals section. The 'Link to the existing SaH recommendations' button is highlighted."/>
                    <pic:cNvPicPr/>
                  </pic:nvPicPr>
                  <pic:blipFill>
                    <a:blip r:embed="rId109">
                      <a:extLst>
                        <a:ext uri="{28A0092B-C50C-407E-A947-70E740481C1C}">
                          <a14:useLocalDpi xmlns:a14="http://schemas.microsoft.com/office/drawing/2010/main"/>
                        </a:ext>
                      </a:extLst>
                    </a:blip>
                    <a:stretch>
                      <a:fillRect/>
                    </a:stretch>
                  </pic:blipFill>
                  <pic:spPr>
                    <a:xfrm>
                      <a:off x="0" y="0"/>
                      <a:ext cx="5742000" cy="3185147"/>
                    </a:xfrm>
                    <a:prstGeom prst="rect">
                      <a:avLst/>
                    </a:prstGeom>
                    <a:ln w="9525">
                      <a:solidFill>
                        <a:schemeClr val="accent1">
                          <a:lumMod val="75000"/>
                        </a:schemeClr>
                      </a:solidFill>
                      <a:prstDash val="solid"/>
                    </a:ln>
                  </pic:spPr>
                </pic:pic>
              </a:graphicData>
            </a:graphic>
          </wp:inline>
        </w:drawing>
      </w:r>
    </w:p>
    <w:p w14:paraId="3497E13B" w14:textId="77777777" w:rsidR="006520C1" w:rsidRPr="00EE5388" w:rsidRDefault="00FF2E25" w:rsidP="00EE5388">
      <w:pPr>
        <w:pStyle w:val="ListParagraph"/>
        <w:numPr>
          <w:ilvl w:val="0"/>
          <w:numId w:val="2"/>
        </w:numPr>
        <w:contextualSpacing w:val="0"/>
        <w:rPr>
          <w:rFonts w:cs="Arial"/>
        </w:rPr>
      </w:pPr>
      <w:r w:rsidRPr="00EE5388">
        <w:rPr>
          <w:rFonts w:cs="Arial"/>
        </w:rPr>
        <w:t>The Link to the existing SaH recommendations screen displays.</w:t>
      </w:r>
      <w:r w:rsidR="186FB512" w:rsidRPr="00EE5388">
        <w:rPr>
          <w:rFonts w:cs="Arial"/>
        </w:rPr>
        <w:t xml:space="preserve"> </w:t>
      </w:r>
    </w:p>
    <w:p w14:paraId="6292EAD3" w14:textId="77777777" w:rsidR="003303C5" w:rsidRPr="00EE5388" w:rsidRDefault="004832CD" w:rsidP="00EE5388">
      <w:pPr>
        <w:pStyle w:val="ListParagraph"/>
        <w:ind w:left="360"/>
        <w:contextualSpacing w:val="0"/>
        <w:rPr>
          <w:rFonts w:cs="Arial"/>
        </w:rPr>
      </w:pPr>
      <w:r w:rsidRPr="00EE5388">
        <w:rPr>
          <w:rFonts w:cs="Arial"/>
        </w:rPr>
        <w:t>Select a recommendation (classification) from the drop down.</w:t>
      </w:r>
    </w:p>
    <w:p w14:paraId="5055EE58" w14:textId="77777777" w:rsidR="003303C5" w:rsidRPr="00EE5388" w:rsidRDefault="006520C1" w:rsidP="00EE5388">
      <w:pPr>
        <w:pStyle w:val="ListParagraph"/>
        <w:ind w:left="360"/>
        <w:contextualSpacing w:val="0"/>
        <w:rPr>
          <w:rFonts w:cs="Arial"/>
        </w:rPr>
      </w:pPr>
      <w:r w:rsidRPr="00EE5388">
        <w:rPr>
          <w:rFonts w:cs="Arial"/>
        </w:rPr>
        <w:t>U</w:t>
      </w:r>
      <w:r w:rsidR="004832CD" w:rsidRPr="00EE5388">
        <w:rPr>
          <w:rFonts w:cs="Arial"/>
        </w:rPr>
        <w:t xml:space="preserve">se the </w:t>
      </w:r>
      <w:proofErr w:type="gramStart"/>
      <w:r w:rsidR="004832CD" w:rsidRPr="00EE5388">
        <w:rPr>
          <w:rFonts w:cs="Arial"/>
        </w:rPr>
        <w:t>expand</w:t>
      </w:r>
      <w:proofErr w:type="gramEnd"/>
      <w:r w:rsidR="004832CD" w:rsidRPr="00EE5388">
        <w:rPr>
          <w:rFonts w:cs="Arial"/>
        </w:rPr>
        <w:t xml:space="preserve"> icon to </w:t>
      </w:r>
      <w:r w:rsidR="00053982" w:rsidRPr="00EE5388">
        <w:rPr>
          <w:rFonts w:cs="Arial"/>
        </w:rPr>
        <w:t>expand</w:t>
      </w:r>
      <w:r w:rsidR="004832CD" w:rsidRPr="00EE5388">
        <w:rPr>
          <w:rFonts w:cs="Arial"/>
        </w:rPr>
        <w:t xml:space="preserve"> the service</w:t>
      </w:r>
      <w:r w:rsidR="00053982" w:rsidRPr="00EE5388">
        <w:rPr>
          <w:rFonts w:cs="Arial"/>
        </w:rPr>
        <w:t xml:space="preserve"> type</w:t>
      </w:r>
      <w:r w:rsidR="004832CD" w:rsidRPr="00EE5388">
        <w:rPr>
          <w:rFonts w:cs="Arial"/>
        </w:rPr>
        <w:t>/s to be linked to this goal.</w:t>
      </w:r>
    </w:p>
    <w:p w14:paraId="20FED641" w14:textId="77777777" w:rsidR="003303C5" w:rsidRPr="00EE5388" w:rsidRDefault="00053982" w:rsidP="00EE5388">
      <w:pPr>
        <w:pStyle w:val="ListParagraph"/>
        <w:ind w:left="360"/>
        <w:contextualSpacing w:val="0"/>
        <w:rPr>
          <w:rFonts w:cs="Arial"/>
        </w:rPr>
      </w:pPr>
      <w:r w:rsidRPr="00EE5388">
        <w:rPr>
          <w:rFonts w:cs="Arial"/>
        </w:rPr>
        <w:t>Then, tick the tickboxes next to the desire</w:t>
      </w:r>
      <w:r w:rsidR="006520C1" w:rsidRPr="00EE5388">
        <w:rPr>
          <w:rFonts w:cs="Arial"/>
        </w:rPr>
        <w:t>d</w:t>
      </w:r>
      <w:r w:rsidRPr="00EE5388">
        <w:rPr>
          <w:rFonts w:cs="Arial"/>
        </w:rPr>
        <w:t xml:space="preserve"> service/s.</w:t>
      </w:r>
    </w:p>
    <w:p w14:paraId="487D8264" w14:textId="0471E8DB" w:rsidR="00F92D74" w:rsidRPr="00EE5388" w:rsidRDefault="00053982" w:rsidP="00EE5388">
      <w:pPr>
        <w:pStyle w:val="ListParagraph"/>
        <w:ind w:left="360"/>
        <w:contextualSpacing w:val="0"/>
        <w:rPr>
          <w:rFonts w:eastAsiaTheme="minorEastAsia" w:cs="Arial"/>
        </w:rPr>
      </w:pPr>
      <w:r w:rsidRPr="00EE5388">
        <w:rPr>
          <w:rFonts w:cs="Arial"/>
        </w:rPr>
        <w:t>Finally, s</w:t>
      </w:r>
      <w:r w:rsidR="00F7335D" w:rsidRPr="00EE5388">
        <w:rPr>
          <w:rFonts w:cs="Arial"/>
        </w:rPr>
        <w:t xml:space="preserve">elect </w:t>
      </w:r>
      <w:r w:rsidR="186FB512" w:rsidRPr="00EE5388">
        <w:rPr>
          <w:rFonts w:cs="Arial"/>
        </w:rPr>
        <w:t xml:space="preserve">the </w:t>
      </w:r>
      <w:r w:rsidR="186FB512" w:rsidRPr="00EE5388">
        <w:rPr>
          <w:rFonts w:cs="Arial"/>
          <w:b/>
          <w:bCs/>
        </w:rPr>
        <w:t>SAVE TO PLAN</w:t>
      </w:r>
      <w:r w:rsidR="186FB512" w:rsidRPr="00EE5388">
        <w:rPr>
          <w:rFonts w:cs="Arial"/>
        </w:rPr>
        <w:t xml:space="preserve"> bu</w:t>
      </w:r>
      <w:r w:rsidR="6C6289BF" w:rsidRPr="00EE5388">
        <w:rPr>
          <w:rFonts w:cs="Arial"/>
        </w:rPr>
        <w:t>tton</w:t>
      </w:r>
    </w:p>
    <w:p w14:paraId="16C6F79B" w14:textId="33C4D04A" w:rsidR="003E1186" w:rsidRPr="00EE5388" w:rsidRDefault="4E6948B8" w:rsidP="00EE5388">
      <w:pPr>
        <w:pStyle w:val="ListParagraph"/>
        <w:ind w:left="0"/>
        <w:contextualSpacing w:val="0"/>
        <w:rPr>
          <w:rFonts w:eastAsiaTheme="minorEastAsia" w:cs="Arial"/>
        </w:rPr>
      </w:pPr>
      <w:r w:rsidRPr="00EE5388">
        <w:rPr>
          <w:rFonts w:cs="Arial"/>
          <w:noProof/>
        </w:rPr>
        <w:drawing>
          <wp:inline distT="0" distB="0" distL="0" distR="0" wp14:anchorId="31970FF1" wp14:editId="41BFCC82">
            <wp:extent cx="5742000" cy="3698369"/>
            <wp:effectExtent l="19050" t="19050" r="11430" b="16510"/>
            <wp:docPr id="1896632598" name="drawing" descr="Image of the 'Link to the existing SaH recommendations' pop up which contains &quot;select a recommendation&quot; drop down, &quot;select the services to be linked to this goal&quot;, a list of service types, and tickboxes for each service under each service type. the Save To Plan butt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32598" name="drawing" descr="Image of the 'Link to the existing SaH recommendations' pop up which contains &quot;select a recommendation&quot; drop down, &quot;select the services to be linked to this goal&quot;, a list of service types, and tickboxes for each service under each service type. the Save To Plan button is highlighted. "/>
                    <pic:cNvPicPr/>
                  </pic:nvPicPr>
                  <pic:blipFill>
                    <a:blip r:embed="rId110">
                      <a:extLst>
                        <a:ext uri="{28A0092B-C50C-407E-A947-70E740481C1C}">
                          <a14:useLocalDpi xmlns:a14="http://schemas.microsoft.com/office/drawing/2010/main"/>
                        </a:ext>
                      </a:extLst>
                    </a:blip>
                    <a:stretch>
                      <a:fillRect/>
                    </a:stretch>
                  </pic:blipFill>
                  <pic:spPr>
                    <a:xfrm>
                      <a:off x="0" y="0"/>
                      <a:ext cx="5742000" cy="3698369"/>
                    </a:xfrm>
                    <a:prstGeom prst="rect">
                      <a:avLst/>
                    </a:prstGeom>
                    <a:ln w="9525">
                      <a:solidFill>
                        <a:schemeClr val="accent1">
                          <a:lumMod val="75000"/>
                        </a:schemeClr>
                      </a:solidFill>
                      <a:prstDash val="solid"/>
                    </a:ln>
                  </pic:spPr>
                </pic:pic>
              </a:graphicData>
            </a:graphic>
          </wp:inline>
        </w:drawing>
      </w:r>
    </w:p>
    <w:p w14:paraId="20776899" w14:textId="77777777" w:rsidR="003E1186" w:rsidRPr="00EE5388" w:rsidRDefault="003E1186" w:rsidP="00EE5388">
      <w:pPr>
        <w:rPr>
          <w:rFonts w:eastAsiaTheme="minorEastAsia" w:cs="Arial"/>
        </w:rPr>
      </w:pPr>
      <w:r w:rsidRPr="00EE5388">
        <w:rPr>
          <w:rFonts w:eastAsiaTheme="minorEastAsia" w:cs="Arial"/>
        </w:rPr>
        <w:br w:type="page"/>
      </w:r>
    </w:p>
    <w:p w14:paraId="23539DD6" w14:textId="3FBD3D10" w:rsidR="00F92D74" w:rsidRPr="00EE5388" w:rsidRDefault="6378C1F8" w:rsidP="00EE5388">
      <w:pPr>
        <w:pStyle w:val="ListParagraph"/>
        <w:numPr>
          <w:ilvl w:val="0"/>
          <w:numId w:val="2"/>
        </w:numPr>
        <w:contextualSpacing w:val="0"/>
        <w:rPr>
          <w:rFonts w:eastAsiaTheme="minorEastAsia" w:cs="Arial"/>
          <w:szCs w:val="21"/>
        </w:rPr>
      </w:pPr>
      <w:r w:rsidRPr="00EE5388">
        <w:rPr>
          <w:rFonts w:cs="Arial"/>
        </w:rPr>
        <w:lastRenderedPageBreak/>
        <w:t xml:space="preserve">The linked Support at Home recommendation will be displayed within the relevant client </w:t>
      </w:r>
      <w:r w:rsidRPr="00EE5388">
        <w:rPr>
          <w:rFonts w:cs="Arial"/>
          <w:b/>
          <w:bCs/>
        </w:rPr>
        <w:t>GOAL</w:t>
      </w:r>
      <w:r w:rsidRPr="00EE5388">
        <w:rPr>
          <w:rFonts w:cs="Arial"/>
        </w:rPr>
        <w:t xml:space="preserve"> section</w:t>
      </w:r>
      <w:r w:rsidR="3F7058F9" w:rsidRPr="00EE5388">
        <w:rPr>
          <w:rFonts w:cs="Arial"/>
        </w:rPr>
        <w:t>.</w:t>
      </w:r>
    </w:p>
    <w:p w14:paraId="67153830" w14:textId="265EC162" w:rsidR="00316A74" w:rsidRPr="00EE5388" w:rsidRDefault="38421C41" w:rsidP="00EE5388">
      <w:pPr>
        <w:pStyle w:val="ListParagraph"/>
        <w:ind w:left="0"/>
        <w:contextualSpacing w:val="0"/>
        <w:rPr>
          <w:rFonts w:cs="Arial"/>
        </w:rPr>
      </w:pPr>
      <w:r w:rsidRPr="00EE5388">
        <w:rPr>
          <w:rFonts w:cs="Arial"/>
          <w:noProof/>
        </w:rPr>
        <w:drawing>
          <wp:inline distT="0" distB="0" distL="0" distR="0" wp14:anchorId="4C0F57D1" wp14:editId="4F40B521">
            <wp:extent cx="5742000" cy="4202150"/>
            <wp:effectExtent l="19050" t="19050" r="11430" b="27305"/>
            <wp:docPr id="302179939" name="drawing" descr="Image of a goal in a client's support plan. It has the goal details, associated Support at Home recommendations including classification an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79939" name="drawing" descr="Image of a goal in a client's support plan. It has the goal details, associated Support at Home recommendations including classification and services."/>
                    <pic:cNvPicPr/>
                  </pic:nvPicPr>
                  <pic:blipFill>
                    <a:blip r:embed="rId111">
                      <a:extLst>
                        <a:ext uri="{28A0092B-C50C-407E-A947-70E740481C1C}">
                          <a14:useLocalDpi xmlns:a14="http://schemas.microsoft.com/office/drawing/2010/main"/>
                        </a:ext>
                      </a:extLst>
                    </a:blip>
                    <a:stretch>
                      <a:fillRect/>
                    </a:stretch>
                  </pic:blipFill>
                  <pic:spPr>
                    <a:xfrm>
                      <a:off x="0" y="0"/>
                      <a:ext cx="5742000" cy="4202150"/>
                    </a:xfrm>
                    <a:prstGeom prst="rect">
                      <a:avLst/>
                    </a:prstGeom>
                    <a:ln w="9525">
                      <a:solidFill>
                        <a:schemeClr val="accent1">
                          <a:lumMod val="75000"/>
                        </a:schemeClr>
                      </a:solidFill>
                      <a:prstDash val="solid"/>
                    </a:ln>
                  </pic:spPr>
                </pic:pic>
              </a:graphicData>
            </a:graphic>
          </wp:inline>
        </w:drawing>
      </w:r>
    </w:p>
    <w:p w14:paraId="6428C85C" w14:textId="6595D44A" w:rsidR="00D63EFE" w:rsidRPr="00EE5388" w:rsidRDefault="00F92D74" w:rsidP="0058690A">
      <w:pPr>
        <w:pStyle w:val="Heading1"/>
        <w:spacing w:before="240" w:after="120" w:line="276" w:lineRule="auto"/>
        <w:rPr>
          <w:rFonts w:ascii="Arial" w:hAnsi="Arial" w:cs="Arial"/>
          <w:sz w:val="28"/>
          <w:szCs w:val="28"/>
        </w:rPr>
      </w:pPr>
      <w:bookmarkStart w:id="96" w:name="_Toc2101346430"/>
      <w:bookmarkStart w:id="97" w:name="_Toc2033170712"/>
      <w:bookmarkStart w:id="98" w:name="_Toc232666129"/>
      <w:bookmarkEnd w:id="95"/>
      <w:r w:rsidRPr="00EE5388">
        <w:rPr>
          <w:rFonts w:ascii="Arial" w:hAnsi="Arial" w:cs="Arial"/>
          <w:sz w:val="28"/>
          <w:szCs w:val="28"/>
        </w:rPr>
        <w:t>Recording Service Frequency and Intensity</w:t>
      </w:r>
      <w:bookmarkEnd w:id="96"/>
      <w:bookmarkEnd w:id="97"/>
      <w:bookmarkEnd w:id="98"/>
    </w:p>
    <w:p w14:paraId="69A95FF0" w14:textId="77777777" w:rsidR="00BC2665" w:rsidRPr="00EE5388" w:rsidRDefault="00F92D74" w:rsidP="00EE5388">
      <w:pPr>
        <w:rPr>
          <w:rFonts w:cs="Arial"/>
        </w:rPr>
      </w:pPr>
      <w:r w:rsidRPr="00EE5388">
        <w:rPr>
          <w:rFonts w:cs="Arial"/>
        </w:rPr>
        <w:t xml:space="preserve">Assessors can record the recommended service frequency and intensity for each service they recommend. This is </w:t>
      </w:r>
      <w:r w:rsidRPr="00EE5388">
        <w:rPr>
          <w:rFonts w:cs="Arial"/>
          <w:b/>
        </w:rPr>
        <w:t>not mandatory</w:t>
      </w:r>
      <w:r w:rsidRPr="00EE5388">
        <w:rPr>
          <w:rFonts w:cs="Arial"/>
        </w:rPr>
        <w:t xml:space="preserve">. </w:t>
      </w:r>
    </w:p>
    <w:p w14:paraId="663BB0D6" w14:textId="1F7514BD" w:rsidR="00F92D74" w:rsidRPr="00EE5388" w:rsidRDefault="00F92D74" w:rsidP="00EE5388">
      <w:pPr>
        <w:rPr>
          <w:rFonts w:cs="Arial"/>
        </w:rPr>
      </w:pPr>
      <w:r w:rsidRPr="00EE5388">
        <w:rPr>
          <w:rFonts w:cs="Arial"/>
        </w:rPr>
        <w:t xml:space="preserve">An assessor can record information that has been discussed with the client or information relating to a </w:t>
      </w:r>
      <w:r w:rsidR="00FF5AEB" w:rsidRPr="00EE5388">
        <w:rPr>
          <w:rFonts w:cs="Arial"/>
        </w:rPr>
        <w:t>client’s</w:t>
      </w:r>
      <w:r w:rsidRPr="00EE5388">
        <w:rPr>
          <w:rFonts w:cs="Arial"/>
        </w:rPr>
        <w:t xml:space="preserve"> preference for the intensity of service delivery. This will be provided as a guide to the service provider who will agree the frequency and intensity of services with the client.</w:t>
      </w:r>
    </w:p>
    <w:p w14:paraId="2712BAA7" w14:textId="77777777" w:rsidR="00BC2665" w:rsidRPr="00EE5388" w:rsidRDefault="00F92D74" w:rsidP="00EE5388">
      <w:pPr>
        <w:rPr>
          <w:rFonts w:cs="Arial"/>
        </w:rPr>
      </w:pPr>
      <w:r w:rsidRPr="00EE5388">
        <w:rPr>
          <w:rFonts w:cs="Arial"/>
        </w:rPr>
        <w:t xml:space="preserve">Where a client does not wish to access a particular service at that point in time, or only requires infrequent services, you should still create the service recommendation. </w:t>
      </w:r>
    </w:p>
    <w:p w14:paraId="1AFBF7AF" w14:textId="26FF314A" w:rsidR="00F92D74" w:rsidRPr="00EE5388" w:rsidRDefault="00F92D74" w:rsidP="00EE5388">
      <w:pPr>
        <w:rPr>
          <w:rFonts w:cs="Arial"/>
        </w:rPr>
      </w:pPr>
      <w:r w:rsidRPr="00EE5388">
        <w:rPr>
          <w:rFonts w:cs="Arial"/>
        </w:rPr>
        <w:t xml:space="preserve">The client will be able to access these services </w:t>
      </w:r>
      <w:proofErr w:type="gramStart"/>
      <w:r w:rsidRPr="00EE5388">
        <w:rPr>
          <w:rFonts w:cs="Arial"/>
        </w:rPr>
        <w:t>at a later date</w:t>
      </w:r>
      <w:proofErr w:type="gramEnd"/>
      <w:r w:rsidRPr="00EE5388">
        <w:rPr>
          <w:rFonts w:cs="Arial"/>
        </w:rPr>
        <w:t xml:space="preserve"> by calling the My Aged Care contact centre to facilitate the sending of electronic referrals from recommendations created in their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w:t>
      </w:r>
    </w:p>
    <w:p w14:paraId="20A2F78A" w14:textId="77777777" w:rsidR="00BC2665" w:rsidRPr="00EE5388" w:rsidRDefault="1F11951D" w:rsidP="00EE5388">
      <w:pPr>
        <w:rPr>
          <w:rFonts w:cs="Arial"/>
        </w:rPr>
      </w:pPr>
      <w:r w:rsidRPr="00EE5388">
        <w:rPr>
          <w:rFonts w:cs="Arial"/>
        </w:rPr>
        <w:t xml:space="preserve">Entering specific information about the services required allows the provider and the contact centre to know whether a service is for a specific purpose only or for an ongoing need. </w:t>
      </w:r>
    </w:p>
    <w:p w14:paraId="4F59BB4E" w14:textId="21D26CC1" w:rsidR="00F92D74" w:rsidRPr="00EE5388" w:rsidRDefault="1F11951D" w:rsidP="00EE5388">
      <w:pPr>
        <w:rPr>
          <w:rFonts w:cs="Arial"/>
        </w:rPr>
      </w:pPr>
      <w:r w:rsidRPr="00EE5388">
        <w:rPr>
          <w:rFonts w:cs="Arial"/>
        </w:rPr>
        <w:t xml:space="preserve">The information allows the contact centre to </w:t>
      </w:r>
      <w:r w:rsidR="74BA2B01" w:rsidRPr="00EE5388">
        <w:rPr>
          <w:rFonts w:cs="Arial"/>
        </w:rPr>
        <w:t>decide</w:t>
      </w:r>
      <w:r w:rsidR="7B5CD5D3" w:rsidRPr="00EE5388">
        <w:rPr>
          <w:rFonts w:cs="Arial"/>
        </w:rPr>
        <w:t xml:space="preserve"> </w:t>
      </w:r>
      <w:r w:rsidRPr="00EE5388">
        <w:rPr>
          <w:rFonts w:cs="Arial"/>
        </w:rPr>
        <w:t xml:space="preserve">regarding whether they can make the referral or need to request a </w:t>
      </w:r>
      <w:r w:rsidR="13408BDC" w:rsidRPr="00EE5388">
        <w:rPr>
          <w:rFonts w:cs="Arial"/>
        </w:rPr>
        <w:t xml:space="preserve">Support </w:t>
      </w:r>
      <w:r w:rsidR="70438AFA" w:rsidRPr="00EE5388">
        <w:rPr>
          <w:rFonts w:cs="Arial"/>
        </w:rPr>
        <w:t>Plan Review</w:t>
      </w:r>
      <w:r w:rsidRPr="00EE5388">
        <w:rPr>
          <w:rFonts w:cs="Arial"/>
        </w:rPr>
        <w:t xml:space="preserve"> from the assessment organisation.</w:t>
      </w:r>
    </w:p>
    <w:p w14:paraId="40738B28" w14:textId="183DAC78" w:rsidR="00F92D74" w:rsidRPr="00EE5388" w:rsidRDefault="007D3D16" w:rsidP="00EE5388">
      <w:pPr>
        <w:rPr>
          <w:rFonts w:cs="Arial"/>
        </w:rPr>
      </w:pPr>
      <w:r w:rsidRPr="00EE5388">
        <w:rPr>
          <w:rFonts w:cs="Arial"/>
          <w:noProof/>
        </w:rPr>
        <w:lastRenderedPageBreak/>
        <w:drawing>
          <wp:inline distT="0" distB="0" distL="0" distR="0" wp14:anchorId="538E52E2" wp14:editId="59D48D58">
            <wp:extent cx="5697220" cy="5539052"/>
            <wp:effectExtent l="19050" t="19050" r="17780" b="24130"/>
            <wp:docPr id="775769623" name="Picture 1" descr="Image of the Add service recommendation pop up. This shows service type, priority and dates, recommended service frequency, recommended service intensity, start date, review date, end date, responibility to action and associated goals. the Save to Pla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69623" name="Picture 1" descr="Image of the Add service recommendation pop up. This shows service type, priority and dates, recommended service frequency, recommended service intensity, start date, review date, end date, responibility to action and associated goals. the Save to Plan button is highligh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08094" cy="5549624"/>
                    </a:xfrm>
                    <a:prstGeom prst="rect">
                      <a:avLst/>
                    </a:prstGeom>
                    <a:noFill/>
                    <a:ln>
                      <a:solidFill>
                        <a:schemeClr val="accent1">
                          <a:lumMod val="75000"/>
                        </a:schemeClr>
                      </a:solidFill>
                    </a:ln>
                  </pic:spPr>
                </pic:pic>
              </a:graphicData>
            </a:graphic>
          </wp:inline>
        </w:drawing>
      </w:r>
    </w:p>
    <w:p w14:paraId="15AB3FC1" w14:textId="66F5335D" w:rsidR="008E5C9D" w:rsidRPr="00EE5388" w:rsidRDefault="1D5929B8" w:rsidP="0058690A">
      <w:pPr>
        <w:pStyle w:val="Heading1"/>
        <w:spacing w:before="240" w:after="120" w:line="276" w:lineRule="auto"/>
        <w:rPr>
          <w:rFonts w:ascii="Arial" w:hAnsi="Arial" w:cs="Arial"/>
          <w:sz w:val="28"/>
          <w:szCs w:val="28"/>
        </w:rPr>
      </w:pPr>
      <w:bookmarkStart w:id="99" w:name="_Support_at_Home_1"/>
      <w:bookmarkStart w:id="100" w:name="_Support_at_Home"/>
      <w:bookmarkStart w:id="101" w:name="_Period_of_Linking"/>
      <w:bookmarkStart w:id="102" w:name="_Period_of_Reablement"/>
      <w:bookmarkStart w:id="103" w:name="_Toc232666130"/>
      <w:bookmarkStart w:id="104" w:name="_Toc67393580"/>
      <w:bookmarkStart w:id="105" w:name="_Toc106824775"/>
      <w:bookmarkStart w:id="106" w:name="_Toc106824789"/>
      <w:bookmarkStart w:id="107" w:name="_Toc196924589"/>
      <w:bookmarkStart w:id="108" w:name="_Toc1797022243"/>
      <w:bookmarkStart w:id="109" w:name="_Toc329845624"/>
      <w:bookmarkStart w:id="110" w:name="_Toc639251854"/>
      <w:bookmarkStart w:id="111" w:name="_Toc586224500"/>
      <w:bookmarkStart w:id="112" w:name="_Toc80752466"/>
      <w:bookmarkEnd w:id="99"/>
      <w:bookmarkEnd w:id="100"/>
      <w:bookmarkEnd w:id="101"/>
      <w:bookmarkEnd w:id="102"/>
      <w:r w:rsidRPr="00EE5388">
        <w:rPr>
          <w:rFonts w:ascii="Arial" w:hAnsi="Arial" w:cs="Arial"/>
          <w:sz w:val="28"/>
          <w:szCs w:val="28"/>
        </w:rPr>
        <w:t>Support at Home - Restorative Care Pathway</w:t>
      </w:r>
      <w:bookmarkEnd w:id="103"/>
    </w:p>
    <w:p w14:paraId="38CEF427" w14:textId="57FB7BF9" w:rsidR="004135DE" w:rsidRPr="00EE5388" w:rsidRDefault="004135DE" w:rsidP="00EE5388">
      <w:pPr>
        <w:pStyle w:val="Heading2"/>
        <w:spacing w:before="120" w:line="276" w:lineRule="auto"/>
        <w:rPr>
          <w:rFonts w:cs="Arial"/>
        </w:rPr>
      </w:pPr>
      <w:bookmarkStart w:id="113" w:name="_Overriding_to_Restorative"/>
      <w:bookmarkStart w:id="114" w:name="_Toc232666131"/>
      <w:bookmarkEnd w:id="113"/>
      <w:r w:rsidRPr="00EE5388">
        <w:rPr>
          <w:rFonts w:cs="Arial"/>
        </w:rPr>
        <w:t>Overriding to R</w:t>
      </w:r>
      <w:r w:rsidR="002955F6" w:rsidRPr="00EE5388">
        <w:rPr>
          <w:rFonts w:cs="Arial"/>
        </w:rPr>
        <w:t>estorative Care Pathway</w:t>
      </w:r>
      <w:bookmarkEnd w:id="114"/>
    </w:p>
    <w:p w14:paraId="2BADFFFE" w14:textId="7EC3CA72" w:rsidR="00186829" w:rsidRPr="00EE5388" w:rsidRDefault="009A53A2" w:rsidP="00EE5388">
      <w:pPr>
        <w:rPr>
          <w:rFonts w:cs="Arial"/>
          <w:color w:val="000000"/>
        </w:rPr>
      </w:pPr>
      <w:r w:rsidRPr="00EE5388">
        <w:rPr>
          <w:rFonts w:cs="Arial"/>
        </w:rPr>
        <w:t>Once a client receives an IAT outcome</w:t>
      </w:r>
      <w:r w:rsidR="0009176C" w:rsidRPr="00EE5388">
        <w:rPr>
          <w:rFonts w:cs="Arial"/>
        </w:rPr>
        <w:t xml:space="preserve">, the assessor can override it to </w:t>
      </w:r>
      <w:r w:rsidR="009B4A5F" w:rsidRPr="00EE5388">
        <w:rPr>
          <w:rFonts w:cs="Arial"/>
        </w:rPr>
        <w:t>Restorative Care Pathway</w:t>
      </w:r>
      <w:r w:rsidR="00BA07E5" w:rsidRPr="00EE5388">
        <w:rPr>
          <w:rFonts w:cs="Arial"/>
        </w:rPr>
        <w:t>.</w:t>
      </w:r>
    </w:p>
    <w:p w14:paraId="0AB75475" w14:textId="77777777" w:rsidR="00BC2665" w:rsidRPr="00EE5388" w:rsidRDefault="00730AA6" w:rsidP="00EE5388">
      <w:pPr>
        <w:pStyle w:val="ListParagraph"/>
        <w:numPr>
          <w:ilvl w:val="1"/>
          <w:numId w:val="44"/>
        </w:numPr>
        <w:ind w:left="357" w:hanging="357"/>
        <w:contextualSpacing w:val="0"/>
        <w:rPr>
          <w:rFonts w:cs="Arial"/>
          <w:color w:val="000000"/>
        </w:rPr>
      </w:pPr>
      <w:r w:rsidRPr="00EE5388">
        <w:rPr>
          <w:rFonts w:cs="Arial"/>
        </w:rPr>
        <w:t>Go to the client’s support plan section and then the Goals &amp; Recommendations tab.</w:t>
      </w:r>
      <w:r w:rsidR="00607802" w:rsidRPr="00EE5388">
        <w:rPr>
          <w:rFonts w:cs="Arial"/>
        </w:rPr>
        <w:t xml:space="preserve"> </w:t>
      </w:r>
    </w:p>
    <w:p w14:paraId="5FAD7609" w14:textId="527E7DCC" w:rsidR="00272693" w:rsidRPr="00EE5388" w:rsidRDefault="00607802" w:rsidP="00EE5388">
      <w:pPr>
        <w:pStyle w:val="ListParagraph"/>
        <w:ind w:left="357"/>
        <w:contextualSpacing w:val="0"/>
        <w:rPr>
          <w:rFonts w:cs="Arial"/>
          <w:color w:val="000000"/>
        </w:rPr>
      </w:pPr>
      <w:r w:rsidRPr="00EE5388">
        <w:rPr>
          <w:rFonts w:cs="Arial"/>
        </w:rPr>
        <w:t xml:space="preserve">Select </w:t>
      </w:r>
      <w:r w:rsidRPr="00EE5388">
        <w:rPr>
          <w:rFonts w:cs="Arial"/>
          <w:b/>
          <w:bCs/>
        </w:rPr>
        <w:t>OVERRIDE</w:t>
      </w:r>
      <w:r w:rsidR="0058690A">
        <w:rPr>
          <w:rFonts w:cs="Arial"/>
        </w:rPr>
        <w:t>.</w:t>
      </w:r>
    </w:p>
    <w:p w14:paraId="659795C3" w14:textId="50868B27" w:rsidR="008A479F" w:rsidRDefault="002A61A7" w:rsidP="00EE5388">
      <w:pPr>
        <w:rPr>
          <w:rFonts w:cs="Arial"/>
          <w:color w:val="000000"/>
        </w:rPr>
      </w:pPr>
      <w:r w:rsidRPr="00EE5388">
        <w:rPr>
          <w:rFonts w:cs="Arial"/>
          <w:noProof/>
        </w:rPr>
        <w:drawing>
          <wp:inline distT="0" distB="0" distL="0" distR="0" wp14:anchorId="06B434BB" wp14:editId="18F7DC52">
            <wp:extent cx="5742000" cy="1644646"/>
            <wp:effectExtent l="19050" t="19050" r="11430" b="13335"/>
            <wp:docPr id="751439448" name="Picture 2" descr="Image of the Support plan and services page and the Goals and recommendations tab. the Overrid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39448" name="Picture 2" descr="Image of the Support plan and services page and the Goals and recommendations tab. the Override button is highligh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42000" cy="1644646"/>
                    </a:xfrm>
                    <a:prstGeom prst="rect">
                      <a:avLst/>
                    </a:prstGeom>
                    <a:noFill/>
                    <a:ln>
                      <a:solidFill>
                        <a:schemeClr val="accent1">
                          <a:lumMod val="75000"/>
                        </a:schemeClr>
                      </a:solidFill>
                    </a:ln>
                  </pic:spPr>
                </pic:pic>
              </a:graphicData>
            </a:graphic>
          </wp:inline>
        </w:drawing>
      </w:r>
    </w:p>
    <w:p w14:paraId="54952E9C" w14:textId="77777777" w:rsidR="008A479F" w:rsidRDefault="008A479F">
      <w:pPr>
        <w:widowControl/>
        <w:spacing w:before="0" w:after="0" w:line="240" w:lineRule="auto"/>
        <w:rPr>
          <w:rFonts w:cs="Arial"/>
          <w:color w:val="000000"/>
        </w:rPr>
      </w:pPr>
      <w:r>
        <w:rPr>
          <w:rFonts w:cs="Arial"/>
          <w:color w:val="000000"/>
        </w:rPr>
        <w:br w:type="page"/>
      </w:r>
    </w:p>
    <w:p w14:paraId="0EAA6CBF" w14:textId="77777777" w:rsidR="00CB31D3" w:rsidRPr="00EE5388" w:rsidRDefault="00CB31D3" w:rsidP="00EE5388">
      <w:pPr>
        <w:pStyle w:val="ListParagraph"/>
        <w:numPr>
          <w:ilvl w:val="1"/>
          <w:numId w:val="44"/>
        </w:numPr>
        <w:ind w:left="357" w:hanging="357"/>
        <w:contextualSpacing w:val="0"/>
        <w:rPr>
          <w:rFonts w:cs="Arial"/>
          <w:color w:val="000000"/>
        </w:rPr>
      </w:pPr>
      <w:r w:rsidRPr="00EE5388">
        <w:rPr>
          <w:rFonts w:cs="Arial"/>
        </w:rPr>
        <w:lastRenderedPageBreak/>
        <w:t xml:space="preserve">The Override IAT Outcome pop up appears. </w:t>
      </w:r>
      <w:r w:rsidR="00B431B0" w:rsidRPr="00EE5388">
        <w:rPr>
          <w:rFonts w:cs="Arial"/>
        </w:rPr>
        <w:t>Select ‘Override IAT Outcome To</w:t>
      </w:r>
      <w:r w:rsidR="00A32AB9" w:rsidRPr="00EE5388">
        <w:rPr>
          <w:rFonts w:cs="Arial"/>
        </w:rPr>
        <w:t>’ as ‘SaH Restorative Care Pat</w:t>
      </w:r>
      <w:r w:rsidR="002D525E" w:rsidRPr="00EE5388">
        <w:rPr>
          <w:rFonts w:cs="Arial"/>
        </w:rPr>
        <w:t>h</w:t>
      </w:r>
      <w:r w:rsidR="00A32AB9" w:rsidRPr="00EE5388">
        <w:rPr>
          <w:rFonts w:cs="Arial"/>
        </w:rPr>
        <w:t xml:space="preserve">way’. Select an override </w:t>
      </w:r>
      <w:r w:rsidR="002D5AC8" w:rsidRPr="00EE5388">
        <w:rPr>
          <w:rFonts w:cs="Arial"/>
        </w:rPr>
        <w:t>reason and</w:t>
      </w:r>
      <w:r w:rsidR="00A32AB9" w:rsidRPr="00EE5388">
        <w:rPr>
          <w:rFonts w:cs="Arial"/>
        </w:rPr>
        <w:t xml:space="preserve"> enter a description of the reason. </w:t>
      </w:r>
      <w:r w:rsidR="00BC16CE" w:rsidRPr="00EE5388">
        <w:rPr>
          <w:rFonts w:cs="Arial"/>
        </w:rPr>
        <w:t xml:space="preserve">Finally, Select </w:t>
      </w:r>
      <w:r w:rsidR="00AA3734" w:rsidRPr="00EE5388">
        <w:rPr>
          <w:rFonts w:cs="Arial"/>
          <w:b/>
          <w:bCs/>
        </w:rPr>
        <w:t>SAVE TO PLAN</w:t>
      </w:r>
      <w:r w:rsidR="00AA3734" w:rsidRPr="00EE5388">
        <w:rPr>
          <w:rFonts w:cs="Arial"/>
        </w:rPr>
        <w:t>.</w:t>
      </w:r>
    </w:p>
    <w:p w14:paraId="125A4506" w14:textId="515D9859" w:rsidR="00804974" w:rsidRPr="00EE5388" w:rsidRDefault="00804974" w:rsidP="00EE5388">
      <w:pPr>
        <w:pStyle w:val="ListParagraph"/>
        <w:ind w:left="357"/>
        <w:contextualSpacing w:val="0"/>
        <w:rPr>
          <w:rFonts w:cs="Arial"/>
          <w:color w:val="000000"/>
        </w:rPr>
      </w:pPr>
      <w:r w:rsidRPr="00EE5388">
        <w:rPr>
          <w:rFonts w:cs="Arial"/>
        </w:rPr>
        <w:t xml:space="preserve">You may receive the below warning message prompting you to </w:t>
      </w:r>
      <w:r w:rsidR="001932B8" w:rsidRPr="00EE5388">
        <w:rPr>
          <w:rFonts w:cs="Arial"/>
        </w:rPr>
        <w:t>add recommended services again</w:t>
      </w:r>
      <w:r w:rsidR="001A1038" w:rsidRPr="00EE5388">
        <w:rPr>
          <w:rFonts w:cs="Arial"/>
        </w:rPr>
        <w:t>.</w:t>
      </w:r>
    </w:p>
    <w:p w14:paraId="072C09F8" w14:textId="5B686ADD" w:rsidR="00BC16CE" w:rsidRPr="00EE5388" w:rsidRDefault="00D2257B" w:rsidP="00EE5388">
      <w:pPr>
        <w:rPr>
          <w:rFonts w:cs="Arial"/>
          <w:color w:val="000000"/>
        </w:rPr>
      </w:pPr>
      <w:r w:rsidRPr="00EE5388">
        <w:rPr>
          <w:rFonts w:cs="Arial"/>
          <w:noProof/>
        </w:rPr>
        <w:drawing>
          <wp:inline distT="0" distB="0" distL="0" distR="0" wp14:anchorId="7E7B2992" wp14:editId="75262D4B">
            <wp:extent cx="5741376" cy="4448175"/>
            <wp:effectExtent l="19050" t="19050" r="12065" b="9525"/>
            <wp:docPr id="2062553021" name="Picture 1" descr="Image of the Override IAT outcome pop up. This Contains a warning message &quot;you are changing to a different classification category. Some recommendations may be removed as a result of this change. This will require the services to be added ag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53021" name="Picture 1" descr="Image of the Override IAT outcome pop up. This Contains a warning message &quot;you are changing to a different classification category. Some recommendations may be removed as a result of this change. This will require the services to be added again&quot;."/>
                    <pic:cNvPicPr/>
                  </pic:nvPicPr>
                  <pic:blipFill>
                    <a:blip r:embed="rId114"/>
                    <a:stretch>
                      <a:fillRect/>
                    </a:stretch>
                  </pic:blipFill>
                  <pic:spPr>
                    <a:xfrm>
                      <a:off x="0" y="0"/>
                      <a:ext cx="5744387" cy="4450508"/>
                    </a:xfrm>
                    <a:prstGeom prst="rect">
                      <a:avLst/>
                    </a:prstGeom>
                    <a:ln>
                      <a:solidFill>
                        <a:schemeClr val="accent1">
                          <a:lumMod val="75000"/>
                        </a:schemeClr>
                      </a:solidFill>
                    </a:ln>
                  </pic:spPr>
                </pic:pic>
              </a:graphicData>
            </a:graphic>
          </wp:inline>
        </w:drawing>
      </w:r>
    </w:p>
    <w:p w14:paraId="0B7AB195" w14:textId="6C5B9E63" w:rsidR="00113A40" w:rsidRPr="00EE5388" w:rsidRDefault="00C036AB" w:rsidP="00EE5388">
      <w:pPr>
        <w:pStyle w:val="ListParagraph"/>
        <w:numPr>
          <w:ilvl w:val="1"/>
          <w:numId w:val="44"/>
        </w:numPr>
        <w:ind w:left="357" w:hanging="357"/>
        <w:contextualSpacing w:val="0"/>
        <w:rPr>
          <w:rFonts w:cs="Arial"/>
          <w:color w:val="000000"/>
        </w:rPr>
      </w:pPr>
      <w:r w:rsidRPr="00EE5388">
        <w:rPr>
          <w:rFonts w:cs="Arial"/>
        </w:rPr>
        <w:t xml:space="preserve">If the original IAT outcome was a Support at Home classification, </w:t>
      </w:r>
      <w:r w:rsidR="00952796" w:rsidRPr="00EE5388">
        <w:rPr>
          <w:rFonts w:cs="Arial"/>
        </w:rPr>
        <w:t>you will be asked to review the list of Home Support services</w:t>
      </w:r>
      <w:r w:rsidR="00716260" w:rsidRPr="00EE5388">
        <w:rPr>
          <w:rFonts w:cs="Arial"/>
        </w:rPr>
        <w:t xml:space="preserve">. Then, select </w:t>
      </w:r>
      <w:r w:rsidR="00716260" w:rsidRPr="00EE5388">
        <w:rPr>
          <w:rFonts w:cs="Arial"/>
          <w:b/>
          <w:bCs/>
        </w:rPr>
        <w:t>SAVE TO PLAN</w:t>
      </w:r>
      <w:r w:rsidR="00716260" w:rsidRPr="00EE5388">
        <w:rPr>
          <w:rFonts w:cs="Arial"/>
        </w:rPr>
        <w:t>.</w:t>
      </w:r>
    </w:p>
    <w:p w14:paraId="4243EE4D" w14:textId="0E9D3E9B" w:rsidR="00161515" w:rsidRPr="00EE5388" w:rsidRDefault="00161515" w:rsidP="00EE5388">
      <w:pPr>
        <w:ind w:left="357"/>
        <w:rPr>
          <w:rFonts w:cs="Arial"/>
          <w:color w:val="000000"/>
        </w:rPr>
      </w:pPr>
      <w:r w:rsidRPr="00EE5388">
        <w:rPr>
          <w:rFonts w:cs="Arial"/>
        </w:rPr>
        <w:t>An information banner may display</w:t>
      </w:r>
      <w:r w:rsidR="00E14F4A" w:rsidRPr="00EE5388">
        <w:rPr>
          <w:rFonts w:cs="Arial"/>
        </w:rPr>
        <w:t>:</w:t>
      </w:r>
      <w:r w:rsidR="00EA717B" w:rsidRPr="00EE5388">
        <w:rPr>
          <w:rFonts w:cs="Arial"/>
        </w:rPr>
        <w:t xml:space="preserve"> ‘Your request is being processed and may take up to 60 seconds. Once processing finishes you will see the services updated on the screen.’</w:t>
      </w:r>
    </w:p>
    <w:p w14:paraId="4B0E4122" w14:textId="4CEFACCE" w:rsidR="00E14F4A" w:rsidRPr="00EE5388" w:rsidRDefault="007269D9" w:rsidP="00EE5388">
      <w:pPr>
        <w:rPr>
          <w:rFonts w:cs="Arial"/>
          <w:color w:val="000000"/>
        </w:rPr>
      </w:pPr>
      <w:r w:rsidRPr="00EE5388">
        <w:rPr>
          <w:rFonts w:cs="Arial"/>
          <w:noProof/>
        </w:rPr>
        <w:drawing>
          <wp:inline distT="0" distB="0" distL="0" distR="0" wp14:anchorId="0A47F269" wp14:editId="760D0D2E">
            <wp:extent cx="5742000" cy="275692"/>
            <wp:effectExtent l="19050" t="19050" r="11430" b="10160"/>
            <wp:docPr id="1653169231" name="Picture 3" descr="Image of the Information message &quot;your request is being processed and may take up to 60 seconds. Once processing finishes you will see the services updated on the scre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69231" name="Picture 3" descr="Image of the Information message &quot;your request is being processed and may take up to 60 seconds. Once processing finishes you will see the services updated on the screen&quo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42000" cy="275692"/>
                    </a:xfrm>
                    <a:prstGeom prst="rect">
                      <a:avLst/>
                    </a:prstGeom>
                    <a:noFill/>
                    <a:ln>
                      <a:solidFill>
                        <a:schemeClr val="accent1">
                          <a:lumMod val="75000"/>
                        </a:schemeClr>
                      </a:solidFill>
                    </a:ln>
                  </pic:spPr>
                </pic:pic>
              </a:graphicData>
            </a:graphic>
          </wp:inline>
        </w:drawing>
      </w:r>
    </w:p>
    <w:p w14:paraId="3AE757D1" w14:textId="77777777" w:rsidR="00356953" w:rsidRPr="00EE5388" w:rsidRDefault="00C7026B" w:rsidP="00EE5388">
      <w:pPr>
        <w:pStyle w:val="ListParagraph"/>
        <w:numPr>
          <w:ilvl w:val="1"/>
          <w:numId w:val="44"/>
        </w:numPr>
        <w:ind w:left="357" w:hanging="357"/>
        <w:contextualSpacing w:val="0"/>
        <w:rPr>
          <w:rFonts w:cs="Arial"/>
          <w:color w:val="000000"/>
        </w:rPr>
      </w:pPr>
      <w:r w:rsidRPr="00EE5388">
        <w:rPr>
          <w:rFonts w:cs="Arial"/>
        </w:rPr>
        <w:t xml:space="preserve">The Goals &amp; Recommendations page displays again. </w:t>
      </w:r>
      <w:r w:rsidR="00294CB9" w:rsidRPr="00EE5388">
        <w:rPr>
          <w:rFonts w:cs="Arial"/>
        </w:rPr>
        <w:t>Go back to the IAT Outcome and Classification heading to view the overridden outcome</w:t>
      </w:r>
      <w:r w:rsidR="00A92BD8" w:rsidRPr="00EE5388">
        <w:rPr>
          <w:rFonts w:cs="Arial"/>
        </w:rPr>
        <w:t>.</w:t>
      </w:r>
      <w:r w:rsidR="00440BA6" w:rsidRPr="00EE5388">
        <w:rPr>
          <w:rFonts w:cs="Arial"/>
        </w:rPr>
        <w:t xml:space="preserve"> </w:t>
      </w:r>
    </w:p>
    <w:p w14:paraId="28C92A76" w14:textId="76290815" w:rsidR="004F4A67" w:rsidRPr="00EE5388" w:rsidRDefault="004F4A67" w:rsidP="00EE5388">
      <w:pPr>
        <w:pStyle w:val="ListParagraph"/>
        <w:ind w:left="0"/>
        <w:contextualSpacing w:val="0"/>
        <w:rPr>
          <w:rFonts w:cs="Arial"/>
          <w:color w:val="000000"/>
        </w:rPr>
      </w:pPr>
      <w:r w:rsidRPr="00EE5388">
        <w:rPr>
          <w:rFonts w:cs="Arial"/>
          <w:noProof/>
        </w:rPr>
        <w:drawing>
          <wp:inline distT="0" distB="0" distL="0" distR="0" wp14:anchorId="3CE8F5F2" wp14:editId="254BA63D">
            <wp:extent cx="5742000" cy="1796752"/>
            <wp:effectExtent l="19050" t="19050" r="11430" b="13335"/>
            <wp:docPr id="1462503041" name="Picture 5" descr="Image of the Support plan and services page, Goals &amp; recommendations tab, showing an overridden IAT outcome. it also shows the new recommended classification (with edit button), override reason, and Override reas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03041" name="Picture 5" descr="Image of the Support plan and services page, Goals &amp; recommendations tab, showing an overridden IAT outcome. it also shows the new recommended classification (with edit button), override reason, and Override reason description"/>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42000" cy="1796752"/>
                    </a:xfrm>
                    <a:prstGeom prst="rect">
                      <a:avLst/>
                    </a:prstGeom>
                    <a:noFill/>
                    <a:ln>
                      <a:solidFill>
                        <a:schemeClr val="accent1">
                          <a:lumMod val="75000"/>
                        </a:schemeClr>
                      </a:solidFill>
                    </a:ln>
                  </pic:spPr>
                </pic:pic>
              </a:graphicData>
            </a:graphic>
          </wp:inline>
        </w:drawing>
      </w:r>
    </w:p>
    <w:p w14:paraId="79C90DE6" w14:textId="410A157E" w:rsidR="00440BA6" w:rsidRPr="00EE5388" w:rsidRDefault="00440BA6" w:rsidP="00EE5388">
      <w:pPr>
        <w:pStyle w:val="ListParagraph"/>
        <w:ind w:left="567"/>
        <w:contextualSpacing w:val="0"/>
        <w:rPr>
          <w:rFonts w:cs="Arial"/>
          <w:color w:val="000000"/>
        </w:rPr>
      </w:pPr>
      <w:r w:rsidRPr="00EE5388">
        <w:rPr>
          <w:rFonts w:cs="Arial"/>
        </w:rPr>
        <w:lastRenderedPageBreak/>
        <w:t xml:space="preserve">In case of the </w:t>
      </w:r>
      <w:r w:rsidR="000E236D" w:rsidRPr="00EE5388">
        <w:rPr>
          <w:rFonts w:cs="Arial"/>
        </w:rPr>
        <w:t>Support at Home classification, its classification now displays as ‘SaH Restorative Care Pathway’.</w:t>
      </w:r>
    </w:p>
    <w:p w14:paraId="2831FF1A" w14:textId="0F3283CB" w:rsidR="00C7026B" w:rsidRPr="00EE5388" w:rsidRDefault="000E33A2" w:rsidP="00EE5388">
      <w:pPr>
        <w:rPr>
          <w:rFonts w:cs="Arial"/>
          <w:color w:val="000000"/>
        </w:rPr>
      </w:pPr>
      <w:r w:rsidRPr="00EE5388">
        <w:rPr>
          <w:rFonts w:cs="Arial"/>
          <w:noProof/>
        </w:rPr>
        <w:drawing>
          <wp:inline distT="0" distB="0" distL="0" distR="0" wp14:anchorId="5EA0C373" wp14:editId="442AF431">
            <wp:extent cx="3538238" cy="2761010"/>
            <wp:effectExtent l="19050" t="19050" r="24130" b="20320"/>
            <wp:docPr id="250760720" name="Picture 6" descr="Image of the Support plan and services page, Goals and Recommendations tab. This is a excerpt of the bottom half of this page depicting relevant home suppor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60720" name="Picture 6" descr="Image of the Support plan and services page, Goals and Recommendations tab. This is a excerpt of the bottom half of this page depicting relevant home support service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42771" cy="2764547"/>
                    </a:xfrm>
                    <a:prstGeom prst="rect">
                      <a:avLst/>
                    </a:prstGeom>
                    <a:noFill/>
                    <a:ln>
                      <a:solidFill>
                        <a:schemeClr val="accent1">
                          <a:lumMod val="75000"/>
                        </a:schemeClr>
                      </a:solidFill>
                    </a:ln>
                  </pic:spPr>
                </pic:pic>
              </a:graphicData>
            </a:graphic>
          </wp:inline>
        </w:drawing>
      </w:r>
    </w:p>
    <w:p w14:paraId="6B19FF29" w14:textId="77777777" w:rsidR="00D54FE4" w:rsidRPr="00EE5388" w:rsidRDefault="007D5D1C" w:rsidP="00EE5388">
      <w:pPr>
        <w:rPr>
          <w:rFonts w:cs="Arial"/>
        </w:rPr>
      </w:pPr>
      <w:r w:rsidRPr="00EE5388">
        <w:rPr>
          <w:rFonts w:cs="Arial"/>
        </w:rPr>
        <w:t>Once the classification or recommendation is accepted, a ‘Ad</w:t>
      </w:r>
      <w:r w:rsidR="00212E8C" w:rsidRPr="00EE5388">
        <w:rPr>
          <w:rFonts w:cs="Arial"/>
        </w:rPr>
        <w:t xml:space="preserve">d Home Support services’ </w:t>
      </w:r>
      <w:r w:rsidRPr="00EE5388">
        <w:rPr>
          <w:rFonts w:cs="Arial"/>
        </w:rPr>
        <w:t>screen will open to input all the services within each service type available for the classification, their frequency and intensity.</w:t>
      </w:r>
      <w:r w:rsidR="001A1038" w:rsidRPr="00EE5388">
        <w:rPr>
          <w:rFonts w:cs="Arial"/>
        </w:rPr>
        <w:t xml:space="preserve"> </w:t>
      </w:r>
    </w:p>
    <w:p w14:paraId="3C4E216F" w14:textId="42164320" w:rsidR="003A20EF" w:rsidRPr="00EE5388" w:rsidRDefault="00212E8C" w:rsidP="00EE5388">
      <w:pPr>
        <w:rPr>
          <w:rFonts w:cs="Arial"/>
        </w:rPr>
      </w:pPr>
      <w:r w:rsidRPr="00EE5388">
        <w:rPr>
          <w:rFonts w:cs="Arial"/>
        </w:rPr>
        <w:t>T</w:t>
      </w:r>
      <w:r w:rsidR="003A20EF" w:rsidRPr="00EE5388">
        <w:rPr>
          <w:rFonts w:cs="Arial"/>
        </w:rPr>
        <w:t>his page will display the ‘Home support restorative care management’ service chosen as default (greyed out).</w:t>
      </w:r>
    </w:p>
    <w:p w14:paraId="1C656C47" w14:textId="77777777" w:rsidR="003A20EF" w:rsidRPr="00EE5388" w:rsidRDefault="003A20EF" w:rsidP="00EE5388">
      <w:pPr>
        <w:rPr>
          <w:rFonts w:cs="Arial"/>
        </w:rPr>
      </w:pPr>
      <w:r w:rsidRPr="00EE5388">
        <w:rPr>
          <w:rFonts w:cs="Arial"/>
          <w:noProof/>
        </w:rPr>
        <w:drawing>
          <wp:inline distT="0" distB="0" distL="0" distR="0" wp14:anchorId="79F7A82C" wp14:editId="338615AD">
            <wp:extent cx="4456434" cy="1114110"/>
            <wp:effectExtent l="19050" t="19050" r="20320" b="10160"/>
            <wp:docPr id="732830062" name="Picture 1" descr="Image depicting part of &quot;add home support services' page that shows the service type 'restorative care management', service name 'home support restorative care management' that is ticked and greyed out, frequency, and int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30062" name="Picture 1" descr="Image depicting part of &quot;add home support services' page that shows the service type 'restorative care management', service name 'home support restorative care management' that is ticked and greyed out, frequency, and intensity."/>
                    <pic:cNvPicPr/>
                  </pic:nvPicPr>
                  <pic:blipFill>
                    <a:blip r:embed="rId118"/>
                    <a:stretch>
                      <a:fillRect/>
                    </a:stretch>
                  </pic:blipFill>
                  <pic:spPr>
                    <a:xfrm>
                      <a:off x="0" y="0"/>
                      <a:ext cx="4463648" cy="1115914"/>
                    </a:xfrm>
                    <a:prstGeom prst="rect">
                      <a:avLst/>
                    </a:prstGeom>
                    <a:ln>
                      <a:solidFill>
                        <a:schemeClr val="accent1">
                          <a:lumMod val="75000"/>
                        </a:schemeClr>
                      </a:solidFill>
                    </a:ln>
                  </pic:spPr>
                </pic:pic>
              </a:graphicData>
            </a:graphic>
          </wp:inline>
        </w:drawing>
      </w:r>
    </w:p>
    <w:p w14:paraId="4B8BB4EC" w14:textId="1949197D" w:rsidR="00DC73DF" w:rsidRPr="00EE5388" w:rsidRDefault="00DC73DF" w:rsidP="0058690A">
      <w:pPr>
        <w:pStyle w:val="Heading2"/>
        <w:spacing w:before="240" w:line="276" w:lineRule="auto"/>
        <w:rPr>
          <w:rFonts w:cs="Arial"/>
        </w:rPr>
      </w:pPr>
      <w:bookmarkStart w:id="115" w:name="_Toc232666132"/>
      <w:r w:rsidRPr="00EE5388">
        <w:rPr>
          <w:rFonts w:cs="Arial"/>
        </w:rPr>
        <w:t>Editing IAT Outcome to Restorative Care Pathway</w:t>
      </w:r>
      <w:bookmarkEnd w:id="115"/>
    </w:p>
    <w:p w14:paraId="465A5AA9" w14:textId="70F157B9" w:rsidR="00A862B0" w:rsidRPr="00EE5388" w:rsidRDefault="00D131E3" w:rsidP="00EE5388">
      <w:pPr>
        <w:rPr>
          <w:rFonts w:cs="Arial"/>
        </w:rPr>
      </w:pPr>
      <w:r w:rsidRPr="00EE5388">
        <w:rPr>
          <w:rFonts w:cs="Arial"/>
        </w:rPr>
        <w:t xml:space="preserve">To edit an </w:t>
      </w:r>
      <w:r w:rsidR="00CF7B83" w:rsidRPr="00EE5388">
        <w:rPr>
          <w:rFonts w:cs="Arial"/>
        </w:rPr>
        <w:t xml:space="preserve">existing </w:t>
      </w:r>
      <w:r w:rsidRPr="00EE5388">
        <w:rPr>
          <w:rFonts w:cs="Arial"/>
        </w:rPr>
        <w:t>IAT Outcome to the Restorative Care Pathway</w:t>
      </w:r>
      <w:r w:rsidR="00D96C76" w:rsidRPr="00EE5388">
        <w:rPr>
          <w:rFonts w:cs="Arial"/>
        </w:rPr>
        <w:t>:</w:t>
      </w:r>
    </w:p>
    <w:p w14:paraId="21C52D8B" w14:textId="77777777" w:rsidR="0077203D" w:rsidRPr="00EE5388" w:rsidRDefault="00663609" w:rsidP="00EE5388">
      <w:pPr>
        <w:pStyle w:val="ListNumber"/>
        <w:numPr>
          <w:ilvl w:val="0"/>
          <w:numId w:val="82"/>
        </w:numPr>
        <w:ind w:left="426" w:hanging="426"/>
        <w:rPr>
          <w:rFonts w:cs="Arial"/>
        </w:rPr>
      </w:pPr>
      <w:r w:rsidRPr="00EE5388">
        <w:rPr>
          <w:rFonts w:cs="Arial"/>
        </w:rPr>
        <w:t xml:space="preserve">Go to the client’s </w:t>
      </w:r>
      <w:r w:rsidR="000B62D1" w:rsidRPr="00EE5388">
        <w:rPr>
          <w:rFonts w:cs="Arial"/>
        </w:rPr>
        <w:t xml:space="preserve">support plan </w:t>
      </w:r>
      <w:r w:rsidR="000D26EC" w:rsidRPr="00EE5388">
        <w:rPr>
          <w:rFonts w:cs="Arial"/>
        </w:rPr>
        <w:t xml:space="preserve">via the client record, </w:t>
      </w:r>
      <w:r w:rsidR="00DE56C5" w:rsidRPr="00EE5388">
        <w:rPr>
          <w:rFonts w:cs="Arial"/>
        </w:rPr>
        <w:t>C</w:t>
      </w:r>
      <w:r w:rsidR="000D26EC" w:rsidRPr="00EE5388">
        <w:rPr>
          <w:rFonts w:cs="Arial"/>
        </w:rPr>
        <w:t xml:space="preserve">urrent </w:t>
      </w:r>
      <w:r w:rsidR="00DE56C5" w:rsidRPr="00EE5388">
        <w:rPr>
          <w:rFonts w:cs="Arial"/>
        </w:rPr>
        <w:t>A</w:t>
      </w:r>
      <w:r w:rsidR="000D26EC" w:rsidRPr="00EE5388">
        <w:rPr>
          <w:rFonts w:cs="Arial"/>
        </w:rPr>
        <w:t xml:space="preserve">ssessments </w:t>
      </w:r>
      <w:r w:rsidR="00DE56C5" w:rsidRPr="00EE5388">
        <w:rPr>
          <w:rFonts w:cs="Arial"/>
        </w:rPr>
        <w:t>or Recent Assessments tab</w:t>
      </w:r>
      <w:r w:rsidR="0077203D" w:rsidRPr="00EE5388">
        <w:rPr>
          <w:rFonts w:cs="Arial"/>
        </w:rPr>
        <w:t>.</w:t>
      </w:r>
    </w:p>
    <w:p w14:paraId="2C893203" w14:textId="77777777" w:rsidR="0077203D" w:rsidRPr="00EE5388" w:rsidRDefault="00B84B7A" w:rsidP="00EE5388">
      <w:pPr>
        <w:pStyle w:val="ListNumber"/>
        <w:numPr>
          <w:ilvl w:val="0"/>
          <w:numId w:val="82"/>
        </w:numPr>
        <w:ind w:left="426" w:hanging="426"/>
        <w:rPr>
          <w:rFonts w:cs="Arial"/>
        </w:rPr>
      </w:pPr>
      <w:r w:rsidRPr="00EE5388">
        <w:rPr>
          <w:rFonts w:cs="Arial"/>
        </w:rPr>
        <w:t>In the client’s Goals &amp; Recommendations tab, s</w:t>
      </w:r>
      <w:r w:rsidR="00E238A7" w:rsidRPr="00EE5388">
        <w:rPr>
          <w:rFonts w:cs="Arial"/>
        </w:rPr>
        <w:t>elect ‘Edit Classification’</w:t>
      </w:r>
      <w:r w:rsidR="00CF7B83" w:rsidRPr="00EE5388">
        <w:rPr>
          <w:rFonts w:cs="Arial"/>
        </w:rPr>
        <w:t xml:space="preserve">. </w:t>
      </w:r>
    </w:p>
    <w:p w14:paraId="75E8DE05" w14:textId="77777777" w:rsidR="0077203D" w:rsidRPr="00EE5388" w:rsidRDefault="00CF7B83" w:rsidP="00EE5388">
      <w:pPr>
        <w:pStyle w:val="ListNumber"/>
        <w:numPr>
          <w:ilvl w:val="0"/>
          <w:numId w:val="82"/>
        </w:numPr>
        <w:ind w:left="426" w:hanging="426"/>
        <w:rPr>
          <w:rFonts w:cs="Arial"/>
        </w:rPr>
      </w:pPr>
      <w:r w:rsidRPr="00EE5388">
        <w:rPr>
          <w:rFonts w:cs="Arial"/>
        </w:rPr>
        <w:t xml:space="preserve">The ‘Edit recommended </w:t>
      </w:r>
      <w:proofErr w:type="gramStart"/>
      <w:r w:rsidRPr="00EE5388">
        <w:rPr>
          <w:rFonts w:cs="Arial"/>
        </w:rPr>
        <w:t>classification’</w:t>
      </w:r>
      <w:proofErr w:type="gramEnd"/>
      <w:r w:rsidRPr="00EE5388">
        <w:rPr>
          <w:rFonts w:cs="Arial"/>
        </w:rPr>
        <w:t xml:space="preserve"> pop up appears. </w:t>
      </w:r>
    </w:p>
    <w:p w14:paraId="43999864" w14:textId="77777777" w:rsidR="0077203D" w:rsidRPr="00EE5388" w:rsidRDefault="00C05D6C" w:rsidP="00EE5388">
      <w:pPr>
        <w:pStyle w:val="ListNumber"/>
        <w:numPr>
          <w:ilvl w:val="0"/>
          <w:numId w:val="82"/>
        </w:numPr>
        <w:ind w:left="426" w:hanging="426"/>
        <w:rPr>
          <w:rFonts w:cs="Arial"/>
        </w:rPr>
      </w:pPr>
      <w:r w:rsidRPr="00EE5388">
        <w:rPr>
          <w:rFonts w:cs="Arial"/>
        </w:rPr>
        <w:t xml:space="preserve">In the ‘Override IAT outcome to’ drop down, select ‘SaH Restorative Care Pathway’. </w:t>
      </w:r>
      <w:r w:rsidR="00BE23D8" w:rsidRPr="00EE5388">
        <w:rPr>
          <w:rFonts w:cs="Arial"/>
        </w:rPr>
        <w:t>An information banner appears</w:t>
      </w:r>
      <w:r w:rsidR="00EE65E6" w:rsidRPr="00EE5388">
        <w:rPr>
          <w:rFonts w:cs="Arial"/>
        </w:rPr>
        <w:t xml:space="preserve"> reminding you that adding the RCP will automatically include the AT Medium and the HM Medium classifications</w:t>
      </w:r>
      <w:r w:rsidR="005C2B5C" w:rsidRPr="00EE5388">
        <w:rPr>
          <w:rFonts w:cs="Arial"/>
        </w:rPr>
        <w:t xml:space="preserve"> as well, and that you can edit or remove these recommendations if required.</w:t>
      </w:r>
    </w:p>
    <w:p w14:paraId="4E3B1058" w14:textId="09E2245C" w:rsidR="00E63FC6" w:rsidRPr="00EE5388" w:rsidRDefault="00E63FC6" w:rsidP="00EE5388">
      <w:pPr>
        <w:pStyle w:val="ListNumber"/>
        <w:numPr>
          <w:ilvl w:val="0"/>
          <w:numId w:val="82"/>
        </w:numPr>
        <w:ind w:left="426" w:hanging="426"/>
        <w:rPr>
          <w:rFonts w:cs="Arial"/>
        </w:rPr>
      </w:pPr>
      <w:r w:rsidRPr="00EE5388">
        <w:rPr>
          <w:rFonts w:cs="Arial"/>
        </w:rPr>
        <w:t xml:space="preserve">In the ‘Override reason’ drop down, select </w:t>
      </w:r>
      <w:r w:rsidR="009A393F" w:rsidRPr="00EE5388">
        <w:rPr>
          <w:rFonts w:cs="Arial"/>
        </w:rPr>
        <w:t>from the following:</w:t>
      </w:r>
    </w:p>
    <w:p w14:paraId="4C21F724" w14:textId="6DEF319E" w:rsidR="009A393F" w:rsidRPr="00EE5388" w:rsidRDefault="009A393F" w:rsidP="0058690A">
      <w:pPr>
        <w:pStyle w:val="ListParagraph"/>
        <w:numPr>
          <w:ilvl w:val="0"/>
          <w:numId w:val="60"/>
        </w:numPr>
        <w:ind w:left="1071" w:hanging="357"/>
        <w:contextualSpacing w:val="0"/>
        <w:rPr>
          <w:rFonts w:cs="Arial"/>
        </w:rPr>
      </w:pPr>
      <w:r w:rsidRPr="00EE5388">
        <w:rPr>
          <w:rFonts w:cs="Arial"/>
        </w:rPr>
        <w:t>Has restorative care goals</w:t>
      </w:r>
    </w:p>
    <w:p w14:paraId="55AD33A3" w14:textId="3CDE7975" w:rsidR="009A393F" w:rsidRPr="00EE5388" w:rsidRDefault="009A393F" w:rsidP="0058690A">
      <w:pPr>
        <w:pStyle w:val="ListParagraph"/>
        <w:numPr>
          <w:ilvl w:val="0"/>
          <w:numId w:val="60"/>
        </w:numPr>
        <w:ind w:left="1071" w:hanging="357"/>
        <w:contextualSpacing w:val="0"/>
        <w:rPr>
          <w:rFonts w:cs="Arial"/>
        </w:rPr>
      </w:pPr>
      <w:r w:rsidRPr="00EE5388">
        <w:rPr>
          <w:rFonts w:cs="Arial"/>
        </w:rPr>
        <w:t>Delay/Prevent ongoing services</w:t>
      </w:r>
    </w:p>
    <w:p w14:paraId="5F2420D9" w14:textId="3E9338AB" w:rsidR="009A393F" w:rsidRPr="00EE5388" w:rsidRDefault="009A393F" w:rsidP="0058690A">
      <w:pPr>
        <w:pStyle w:val="ListParagraph"/>
        <w:numPr>
          <w:ilvl w:val="0"/>
          <w:numId w:val="60"/>
        </w:numPr>
        <w:ind w:left="1071" w:hanging="357"/>
        <w:contextualSpacing w:val="0"/>
        <w:rPr>
          <w:rFonts w:cs="Arial"/>
        </w:rPr>
      </w:pPr>
      <w:r w:rsidRPr="00EE5388">
        <w:rPr>
          <w:rFonts w:cs="Arial"/>
        </w:rPr>
        <w:t>Needs early intervention care</w:t>
      </w:r>
    </w:p>
    <w:p w14:paraId="73EFE3C6" w14:textId="39FA4AB1" w:rsidR="009A393F" w:rsidRPr="00EE5388" w:rsidRDefault="009A393F" w:rsidP="0058690A">
      <w:pPr>
        <w:pStyle w:val="ListParagraph"/>
        <w:numPr>
          <w:ilvl w:val="0"/>
          <w:numId w:val="60"/>
        </w:numPr>
        <w:ind w:left="1071" w:hanging="357"/>
        <w:contextualSpacing w:val="0"/>
        <w:rPr>
          <w:rFonts w:cs="Arial"/>
        </w:rPr>
      </w:pPr>
      <w:r w:rsidRPr="00EE5388">
        <w:rPr>
          <w:rFonts w:cs="Arial"/>
        </w:rPr>
        <w:t>Other</w:t>
      </w:r>
      <w:r w:rsidR="009B45BD" w:rsidRPr="00EE5388">
        <w:rPr>
          <w:rFonts w:cs="Arial"/>
        </w:rPr>
        <w:t>.</w:t>
      </w:r>
    </w:p>
    <w:p w14:paraId="20D5DB06" w14:textId="7CDD7868" w:rsidR="00DD14C1" w:rsidRPr="00EE5388" w:rsidRDefault="40F1A32F" w:rsidP="00EE5388">
      <w:pPr>
        <w:pStyle w:val="ListParagraph"/>
        <w:numPr>
          <w:ilvl w:val="0"/>
          <w:numId w:val="82"/>
        </w:numPr>
        <w:ind w:left="357" w:hanging="357"/>
        <w:contextualSpacing w:val="0"/>
        <w:rPr>
          <w:rFonts w:cs="Arial"/>
        </w:rPr>
      </w:pPr>
      <w:r w:rsidRPr="00EE5388">
        <w:rPr>
          <w:rFonts w:cs="Arial"/>
          <w:lang w:val="en-AU"/>
        </w:rPr>
        <w:lastRenderedPageBreak/>
        <w:t>You must enter a</w:t>
      </w:r>
      <w:r w:rsidR="47789BA2" w:rsidRPr="00EE5388">
        <w:rPr>
          <w:rFonts w:cs="Arial"/>
          <w:lang w:val="en-AU"/>
        </w:rPr>
        <w:t>n explanation for the edit in the ‘Override reason description’ text box. Finally, select ‘Save to Plan’.</w:t>
      </w:r>
    </w:p>
    <w:p w14:paraId="0D0B1E95" w14:textId="044DE311" w:rsidR="00D131E3" w:rsidRPr="00EE5388" w:rsidRDefault="00B943A3" w:rsidP="00EE5388">
      <w:pPr>
        <w:rPr>
          <w:rFonts w:cs="Arial"/>
        </w:rPr>
      </w:pPr>
      <w:r w:rsidRPr="00EE5388">
        <w:rPr>
          <w:rFonts w:cs="Arial"/>
          <w:noProof/>
        </w:rPr>
        <w:drawing>
          <wp:inline distT="0" distB="0" distL="0" distR="0" wp14:anchorId="3B0CB228" wp14:editId="4AC13FA9">
            <wp:extent cx="4987192" cy="4887596"/>
            <wp:effectExtent l="19050" t="19050" r="23495" b="27305"/>
            <wp:docPr id="1118530157" name="Picture 3" descr="Image of the ‘Edit recommended classification’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30157" name="Picture 3" descr="Image of the ‘Edit recommended classification’ pop up."/>
                    <pic:cNvPicPr/>
                  </pic:nvPicPr>
                  <pic:blipFill>
                    <a:blip r:embed="rId119"/>
                    <a:stretch>
                      <a:fillRect/>
                    </a:stretch>
                  </pic:blipFill>
                  <pic:spPr>
                    <a:xfrm>
                      <a:off x="0" y="0"/>
                      <a:ext cx="4998340" cy="4898522"/>
                    </a:xfrm>
                    <a:prstGeom prst="rect">
                      <a:avLst/>
                    </a:prstGeom>
                    <a:ln>
                      <a:solidFill>
                        <a:schemeClr val="accent1">
                          <a:lumMod val="75000"/>
                        </a:schemeClr>
                      </a:solidFill>
                    </a:ln>
                  </pic:spPr>
                </pic:pic>
              </a:graphicData>
            </a:graphic>
          </wp:inline>
        </w:drawing>
      </w:r>
    </w:p>
    <w:p w14:paraId="6A3B11B4" w14:textId="7193BB77" w:rsidR="002955F6" w:rsidRPr="0094635B" w:rsidRDefault="00771896" w:rsidP="0058690A">
      <w:pPr>
        <w:pStyle w:val="Heading2"/>
        <w:spacing w:before="240" w:line="276" w:lineRule="auto"/>
        <w:rPr>
          <w:rFonts w:cs="Arial"/>
          <w:color w:val="2F5496" w:themeColor="accent1" w:themeShade="BF"/>
        </w:rPr>
      </w:pPr>
      <w:bookmarkStart w:id="116" w:name="_Toc232666133"/>
      <w:r w:rsidRPr="0094635B">
        <w:rPr>
          <w:rFonts w:cs="Arial"/>
          <w:color w:val="2F5496" w:themeColor="accent1" w:themeShade="BF"/>
        </w:rPr>
        <w:t xml:space="preserve">Recommending </w:t>
      </w:r>
      <w:r w:rsidR="002955F6" w:rsidRPr="0094635B">
        <w:rPr>
          <w:rFonts w:cs="Arial"/>
          <w:color w:val="2F5496" w:themeColor="accent1" w:themeShade="BF"/>
        </w:rPr>
        <w:t>Second Unit of Restorative Care Pathway</w:t>
      </w:r>
      <w:bookmarkEnd w:id="116"/>
    </w:p>
    <w:p w14:paraId="660B12A1" w14:textId="1E610D8F" w:rsidR="00DF1EAB" w:rsidRPr="00EE5388" w:rsidRDefault="5AC565B5" w:rsidP="00EE5388">
      <w:pPr>
        <w:rPr>
          <w:rFonts w:eastAsia="Arial" w:cs="Arial"/>
          <w:lang w:val="en-AU"/>
        </w:rPr>
      </w:pPr>
      <w:r w:rsidRPr="00EE5388">
        <w:rPr>
          <w:rFonts w:eastAsia="Arial" w:cs="Arial"/>
          <w:lang w:val="en-AU"/>
        </w:rPr>
        <w:t xml:space="preserve">If the client has an approved and active </w:t>
      </w:r>
      <w:r w:rsidRPr="00EE5388">
        <w:rPr>
          <w:rFonts w:eastAsia="Arial" w:cs="Arial"/>
          <w:b/>
          <w:bCs/>
          <w:lang w:val="en-AU"/>
        </w:rPr>
        <w:t>Support at Home (SaH) Restorative Care Pathway</w:t>
      </w:r>
      <w:r w:rsidRPr="00EE5388">
        <w:rPr>
          <w:rFonts w:eastAsia="Arial" w:cs="Arial"/>
          <w:lang w:val="en-AU"/>
        </w:rPr>
        <w:t xml:space="preserve"> on the Support Plan, a second unit of Restorative Care Pathway can be requested for a client within sixteen weeks since the commencement of the Restorative Care Pathway (first unit). </w:t>
      </w:r>
    </w:p>
    <w:p w14:paraId="65B99C23" w14:textId="51ED066C" w:rsidR="008E5C9D" w:rsidRPr="00EE5388" w:rsidRDefault="00DF1EAB" w:rsidP="00EE5388">
      <w:pPr>
        <w:rPr>
          <w:rFonts w:eastAsia="Arial" w:cs="Arial"/>
        </w:rPr>
      </w:pPr>
      <w:r w:rsidRPr="00EE5388">
        <w:rPr>
          <w:rFonts w:eastAsia="Arial" w:cs="Arial"/>
        </w:rPr>
        <w:t xml:space="preserve">Upon </w:t>
      </w:r>
      <w:r w:rsidR="008E5C9D" w:rsidRPr="00EE5388">
        <w:rPr>
          <w:rFonts w:eastAsia="Arial" w:cs="Arial"/>
        </w:rPr>
        <w:t>delegate approval of the second unit, a new Restorative Care Pathway approval will be created with an approval start date set to the date on which the delegate approved, and the approval end date is set to the same approval end date of the first unit.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62"/>
      </w:tblGrid>
      <w:tr w:rsidR="005428C3" w:rsidRPr="00EE5388" w14:paraId="0C53F49D" w14:textId="77777777" w:rsidTr="001A1038">
        <w:trPr>
          <w:trHeight w:val="300"/>
        </w:trPr>
        <w:tc>
          <w:tcPr>
            <w:tcW w:w="310" w:type="dxa"/>
            <w:shd w:val="clear" w:color="auto" w:fill="FFFFFF" w:themeFill="background1"/>
          </w:tcPr>
          <w:p w14:paraId="5D385091" w14:textId="77777777" w:rsidR="005428C3" w:rsidRPr="00EE5388" w:rsidRDefault="005428C3" w:rsidP="00EE5388">
            <w:pPr>
              <w:rPr>
                <w:rFonts w:cs="Arial"/>
                <w:b/>
                <w:bCs/>
                <w:sz w:val="28"/>
                <w:szCs w:val="28"/>
              </w:rPr>
            </w:pPr>
            <w:r w:rsidRPr="00EE5388">
              <w:rPr>
                <w:rFonts w:cs="Arial"/>
                <w:b/>
                <w:color w:val="C00000"/>
                <w:sz w:val="28"/>
                <w:szCs w:val="28"/>
              </w:rPr>
              <w:t>!</w:t>
            </w:r>
          </w:p>
        </w:tc>
        <w:tc>
          <w:tcPr>
            <w:tcW w:w="8762" w:type="dxa"/>
            <w:shd w:val="clear" w:color="auto" w:fill="FFFFFF" w:themeFill="background1"/>
          </w:tcPr>
          <w:p w14:paraId="275EE618" w14:textId="77777777" w:rsidR="00717348" w:rsidRPr="00EE5388" w:rsidRDefault="005428C3" w:rsidP="00EE5388">
            <w:pPr>
              <w:rPr>
                <w:rFonts w:cs="Arial"/>
              </w:rPr>
            </w:pPr>
            <w:r w:rsidRPr="00EE5388">
              <w:rPr>
                <w:rFonts w:cs="Arial"/>
              </w:rPr>
              <w:t xml:space="preserve">Before recommending or approving a second unit of RCP, confirm that the client has commenced services under their first unit of RCP. </w:t>
            </w:r>
          </w:p>
          <w:p w14:paraId="5477A078" w14:textId="24568CA9" w:rsidR="005428C3" w:rsidRPr="00EE5388" w:rsidRDefault="005428C3" w:rsidP="00EE5388">
            <w:pPr>
              <w:rPr>
                <w:rFonts w:cs="Arial"/>
              </w:rPr>
            </w:pPr>
            <w:r w:rsidRPr="00EE5388">
              <w:rPr>
                <w:rFonts w:cs="Arial"/>
                <w:b/>
                <w:bCs/>
              </w:rPr>
              <w:t xml:space="preserve">Do not </w:t>
            </w:r>
            <w:r w:rsidRPr="00EE5388">
              <w:rPr>
                <w:rFonts w:cs="Arial"/>
              </w:rPr>
              <w:t>approve a second unit of RCP if the client has not commenced their first RCP unit.</w:t>
            </w:r>
          </w:p>
        </w:tc>
      </w:tr>
    </w:tbl>
    <w:p w14:paraId="45FCBC20" w14:textId="15594E61" w:rsidR="00D64D73" w:rsidRPr="00EE5388" w:rsidRDefault="00D64D73" w:rsidP="00EE5388">
      <w:pPr>
        <w:rPr>
          <w:rFonts w:eastAsia="Arial" w:cs="Arial"/>
        </w:rPr>
      </w:pPr>
      <w:r w:rsidRPr="00EE5388">
        <w:rPr>
          <w:rFonts w:eastAsia="Arial" w:cs="Arial"/>
        </w:rPr>
        <w:t xml:space="preserve">Once the second unit is added, the assessor can </w:t>
      </w:r>
      <w:r w:rsidR="007C6D98" w:rsidRPr="00EE5388">
        <w:rPr>
          <w:rFonts w:eastAsia="Arial" w:cs="Arial"/>
        </w:rPr>
        <w:t xml:space="preserve">revert their decision and </w:t>
      </w:r>
      <w:r w:rsidRPr="00EE5388">
        <w:rPr>
          <w:rFonts w:eastAsia="Arial" w:cs="Arial"/>
        </w:rPr>
        <w:t>remove it.</w:t>
      </w:r>
    </w:p>
    <w:p w14:paraId="6A048486" w14:textId="27FCC4F0" w:rsidR="0077203D" w:rsidRPr="00EE5388" w:rsidRDefault="00B03A6A" w:rsidP="00EE5388">
      <w:pPr>
        <w:pStyle w:val="ListParagraph"/>
        <w:numPr>
          <w:ilvl w:val="0"/>
          <w:numId w:val="65"/>
        </w:numPr>
        <w:ind w:left="425" w:hanging="426"/>
        <w:contextualSpacing w:val="0"/>
        <w:rPr>
          <w:rFonts w:eastAsia="Arial" w:cs="Arial"/>
        </w:rPr>
      </w:pPr>
      <w:r w:rsidRPr="00EE5388">
        <w:rPr>
          <w:rFonts w:eastAsia="Arial" w:cs="Arial"/>
        </w:rPr>
        <w:t xml:space="preserve">Go to </w:t>
      </w:r>
      <w:r w:rsidR="00062DC7" w:rsidRPr="00EE5388">
        <w:rPr>
          <w:rFonts w:eastAsia="Arial" w:cs="Arial"/>
        </w:rPr>
        <w:t xml:space="preserve">the </w:t>
      </w:r>
      <w:r w:rsidRPr="00EE5388">
        <w:rPr>
          <w:rFonts w:eastAsia="Arial" w:cs="Arial"/>
        </w:rPr>
        <w:t>Support Plan and Services section, then to the Goals &amp; Recommendations tab</w:t>
      </w:r>
      <w:r w:rsidR="00383196" w:rsidRPr="00EE5388">
        <w:rPr>
          <w:rFonts w:eastAsia="Arial" w:cs="Arial"/>
        </w:rPr>
        <w:t>. The Existing classification under the IAT Outcome and Classifications heading should be ‘SaH Restorative Care Pathway’.</w:t>
      </w:r>
    </w:p>
    <w:p w14:paraId="07DCD396" w14:textId="124BCE0A" w:rsidR="00181BDD" w:rsidRPr="00EE5388" w:rsidRDefault="00181BDD" w:rsidP="00EE5388">
      <w:pPr>
        <w:pStyle w:val="ListParagraph"/>
        <w:ind w:left="425"/>
        <w:contextualSpacing w:val="0"/>
        <w:rPr>
          <w:rFonts w:eastAsia="Arial" w:cs="Arial"/>
        </w:rPr>
      </w:pPr>
      <w:r w:rsidRPr="00EE5388">
        <w:rPr>
          <w:rFonts w:eastAsia="Arial" w:cs="Arial"/>
        </w:rPr>
        <w:t xml:space="preserve">Then, select </w:t>
      </w:r>
      <w:r w:rsidRPr="00EE5388">
        <w:rPr>
          <w:rFonts w:cs="Arial"/>
          <w:b/>
          <w:bCs/>
        </w:rPr>
        <w:t>ADD SECOND UNIT OF RESTORATIVE CARE PATHWAY</w:t>
      </w:r>
      <w:r w:rsidRPr="00EE5388">
        <w:rPr>
          <w:rFonts w:cs="Arial"/>
        </w:rPr>
        <w:t>.</w:t>
      </w:r>
    </w:p>
    <w:p w14:paraId="1CA7E06E" w14:textId="77777777" w:rsidR="008E5C9D" w:rsidRPr="00EE5388" w:rsidRDefault="008E5C9D" w:rsidP="00EE5388">
      <w:pPr>
        <w:rPr>
          <w:rFonts w:cs="Arial"/>
        </w:rPr>
      </w:pPr>
      <w:r w:rsidRPr="00EE5388">
        <w:rPr>
          <w:rFonts w:cs="Arial"/>
          <w:noProof/>
        </w:rPr>
        <w:lastRenderedPageBreak/>
        <w:drawing>
          <wp:inline distT="0" distB="0" distL="0" distR="0" wp14:anchorId="7ED5DBA7" wp14:editId="42C60974">
            <wp:extent cx="5389410" cy="2382464"/>
            <wp:effectExtent l="19050" t="19050" r="20955" b="18415"/>
            <wp:docPr id="1795331386" name="drawing" descr="Image of the IAT Outcome and Classifications section of the Support Plan and Services page. the 'Add second unit of restorative care pathway'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31386" name="drawing" descr="Image of the IAT Outcome and Classifications section of the Support Plan and Services page. the 'Add second unit of restorative care pathway' button is highlighted."/>
                    <pic:cNvPicPr/>
                  </pic:nvPicPr>
                  <pic:blipFill>
                    <a:blip r:embed="rId120">
                      <a:extLst>
                        <a:ext uri="{28A0092B-C50C-407E-A947-70E740481C1C}">
                          <a14:useLocalDpi xmlns:a14="http://schemas.microsoft.com/office/drawing/2010/main"/>
                        </a:ext>
                      </a:extLst>
                    </a:blip>
                    <a:stretch>
                      <a:fillRect/>
                    </a:stretch>
                  </pic:blipFill>
                  <pic:spPr>
                    <a:xfrm>
                      <a:off x="0" y="0"/>
                      <a:ext cx="5396748" cy="2385708"/>
                    </a:xfrm>
                    <a:prstGeom prst="rect">
                      <a:avLst/>
                    </a:prstGeom>
                    <a:ln w="9525">
                      <a:solidFill>
                        <a:schemeClr val="accent1">
                          <a:lumMod val="75000"/>
                        </a:schemeClr>
                      </a:solidFill>
                      <a:prstDash val="solid"/>
                    </a:ln>
                  </pic:spPr>
                </pic:pic>
              </a:graphicData>
            </a:graphic>
          </wp:inline>
        </w:drawing>
      </w:r>
    </w:p>
    <w:p w14:paraId="6F599D25" w14:textId="55BE171C" w:rsidR="008E5C9D" w:rsidRPr="00EE5388" w:rsidRDefault="5AC565B5" w:rsidP="00EE5388">
      <w:pPr>
        <w:pStyle w:val="ListParagraph"/>
        <w:numPr>
          <w:ilvl w:val="0"/>
          <w:numId w:val="65"/>
        </w:numPr>
        <w:ind w:left="426" w:hanging="426"/>
        <w:contextualSpacing w:val="0"/>
        <w:rPr>
          <w:rFonts w:cs="Arial"/>
        </w:rPr>
      </w:pPr>
      <w:r w:rsidRPr="00EE5388">
        <w:rPr>
          <w:rFonts w:cs="Arial"/>
          <w:lang w:val="en-AU"/>
        </w:rPr>
        <w:t xml:space="preserve">Once the </w:t>
      </w:r>
      <w:r w:rsidRPr="00EE5388">
        <w:rPr>
          <w:rFonts w:cs="Arial"/>
          <w:b/>
          <w:bCs/>
          <w:lang w:val="en-AU"/>
        </w:rPr>
        <w:t>ADD SECOND UNIT OF RESTORATIVE CARE PATHWAY</w:t>
      </w:r>
      <w:r w:rsidRPr="00EE5388">
        <w:rPr>
          <w:rFonts w:cs="Arial"/>
          <w:lang w:val="en-AU"/>
        </w:rPr>
        <w:t xml:space="preserve"> button is selected, a new window will open with </w:t>
      </w:r>
      <w:r w:rsidRPr="00EE5388">
        <w:rPr>
          <w:rFonts w:cs="Arial"/>
          <w:b/>
          <w:bCs/>
          <w:lang w:val="en-AU"/>
        </w:rPr>
        <w:t>ADD SECOND UNIT</w:t>
      </w:r>
      <w:r w:rsidRPr="00EE5388">
        <w:rPr>
          <w:rFonts w:cs="Arial"/>
          <w:lang w:val="en-AU"/>
        </w:rPr>
        <w:t xml:space="preserve"> button to confirm the selection.</w:t>
      </w:r>
      <w:r w:rsidR="30E098DB" w:rsidRPr="00EE5388">
        <w:rPr>
          <w:rFonts w:cs="Arial"/>
          <w:lang w:val="en-AU"/>
        </w:rPr>
        <w:t xml:space="preserve"> </w:t>
      </w:r>
      <w:r w:rsidR="181EF45C" w:rsidRPr="00EE5388">
        <w:rPr>
          <w:rFonts w:cs="Arial"/>
          <w:lang w:val="en-AU"/>
        </w:rPr>
        <w:t xml:space="preserve">Selecting the button will then facilitate </w:t>
      </w:r>
      <w:r w:rsidR="08E8B5EE" w:rsidRPr="00EE5388">
        <w:rPr>
          <w:rFonts w:cs="Arial"/>
          <w:lang w:val="en-AU"/>
        </w:rPr>
        <w:t xml:space="preserve">prompts to generate the RCP </w:t>
      </w:r>
      <w:r w:rsidR="75E8801D" w:rsidRPr="00EE5388">
        <w:rPr>
          <w:rFonts w:cs="Arial"/>
          <w:lang w:val="en-AU"/>
        </w:rPr>
        <w:t xml:space="preserve">– Approval </w:t>
      </w:r>
      <w:r w:rsidR="62A9A6FE" w:rsidRPr="00EE5388">
        <w:rPr>
          <w:rFonts w:cs="Arial"/>
          <w:lang w:val="en-AU"/>
        </w:rPr>
        <w:t xml:space="preserve">of </w:t>
      </w:r>
      <w:r w:rsidR="75E8801D" w:rsidRPr="00EE5388">
        <w:rPr>
          <w:rFonts w:cs="Arial"/>
          <w:lang w:val="en-AU"/>
        </w:rPr>
        <w:t>2</w:t>
      </w:r>
      <w:r w:rsidR="75E8801D" w:rsidRPr="00EE5388">
        <w:rPr>
          <w:rFonts w:cs="Arial"/>
          <w:vertAlign w:val="superscript"/>
          <w:lang w:val="en-AU"/>
        </w:rPr>
        <w:t>nd</w:t>
      </w:r>
      <w:r w:rsidR="75E8801D" w:rsidRPr="00EE5388">
        <w:rPr>
          <w:rFonts w:cs="Arial"/>
          <w:lang w:val="en-AU"/>
        </w:rPr>
        <w:t xml:space="preserve"> unit of </w:t>
      </w:r>
      <w:r w:rsidR="62A9A6FE" w:rsidRPr="00EE5388">
        <w:rPr>
          <w:rFonts w:cs="Arial"/>
          <w:lang w:val="en-AU"/>
        </w:rPr>
        <w:t>funding.</w:t>
      </w:r>
    </w:p>
    <w:p w14:paraId="5BEE95B1" w14:textId="3E681D83" w:rsidR="008E5C9D" w:rsidRPr="00EE5388" w:rsidRDefault="008E5C9D" w:rsidP="00EE5388">
      <w:pPr>
        <w:rPr>
          <w:rFonts w:cs="Arial"/>
        </w:rPr>
      </w:pPr>
      <w:r w:rsidRPr="00EE5388">
        <w:rPr>
          <w:rFonts w:cs="Arial"/>
          <w:noProof/>
        </w:rPr>
        <w:drawing>
          <wp:inline distT="0" distB="0" distL="0" distR="0" wp14:anchorId="5FA2B7C9" wp14:editId="5D54A034">
            <wp:extent cx="5391184" cy="1452880"/>
            <wp:effectExtent l="19050" t="19050" r="19050" b="13970"/>
            <wp:docPr id="948188275" name="Picture 1" descr="Image of the 'Add second unit of restorative care pathway' pop up. &quot;The additional funding will be added to the client's existing SAH restorative care pathway episode. The client can utilise this additional funding and any of their remaining funding until the end of their restorative care pathway episode. The 'Add Second Unit'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88275" name="Picture 1" descr="Image of the 'Add second unit of restorative care pathway' pop up. &quot;The additional funding will be added to the client's existing SAH restorative care pathway episode. The client can utilise this additional funding and any of their remaining funding until the end of their restorative care pathway episode. The 'Add Second Unit' button is at the bottom right."/>
                    <pic:cNvPicPr/>
                  </pic:nvPicPr>
                  <pic:blipFill>
                    <a:blip r:embed="rId121"/>
                    <a:stretch>
                      <a:fillRect/>
                    </a:stretch>
                  </pic:blipFill>
                  <pic:spPr>
                    <a:xfrm>
                      <a:off x="0" y="0"/>
                      <a:ext cx="5393854" cy="1453600"/>
                    </a:xfrm>
                    <a:prstGeom prst="rect">
                      <a:avLst/>
                    </a:prstGeom>
                    <a:ln>
                      <a:solidFill>
                        <a:schemeClr val="accent1">
                          <a:lumMod val="75000"/>
                        </a:schemeClr>
                      </a:solidFill>
                    </a:ln>
                  </pic:spPr>
                </pic:pic>
              </a:graphicData>
            </a:graphic>
          </wp:inline>
        </w:drawing>
      </w:r>
    </w:p>
    <w:p w14:paraId="4349202D" w14:textId="092EF429" w:rsidR="008E5C9D" w:rsidRPr="00EE5388" w:rsidRDefault="5AC565B5" w:rsidP="00EE5388">
      <w:pPr>
        <w:pStyle w:val="ListParagraph"/>
        <w:numPr>
          <w:ilvl w:val="0"/>
          <w:numId w:val="65"/>
        </w:numPr>
        <w:ind w:left="426" w:hanging="426"/>
        <w:contextualSpacing w:val="0"/>
        <w:rPr>
          <w:rFonts w:cs="Arial"/>
        </w:rPr>
      </w:pPr>
      <w:r w:rsidRPr="00EE5388">
        <w:rPr>
          <w:rFonts w:cs="Arial"/>
          <w:lang w:val="en-AU"/>
        </w:rPr>
        <w:t xml:space="preserve">The assessor has the option to revert their decision to recommend a second unit of restorative care pathway if the circumstances change by </w:t>
      </w:r>
      <w:r w:rsidR="262087AB" w:rsidRPr="00EE5388">
        <w:rPr>
          <w:rFonts w:cs="Arial"/>
          <w:lang w:val="en-AU"/>
        </w:rPr>
        <w:t>selecting</w:t>
      </w:r>
      <w:r w:rsidRPr="00EE5388">
        <w:rPr>
          <w:rFonts w:cs="Arial"/>
          <w:lang w:val="en-AU"/>
        </w:rPr>
        <w:t xml:space="preserve"> the </w:t>
      </w:r>
      <w:r w:rsidRPr="00EE5388">
        <w:rPr>
          <w:rFonts w:cs="Arial"/>
          <w:b/>
          <w:bCs/>
          <w:lang w:val="en-AU"/>
        </w:rPr>
        <w:t>REMOVE SECOND UNIT OF RESTORATIVE CARE</w:t>
      </w:r>
      <w:r w:rsidRPr="00EE5388">
        <w:rPr>
          <w:rFonts w:cs="Arial"/>
          <w:lang w:val="en-AU"/>
        </w:rPr>
        <w:t xml:space="preserve"> button.</w:t>
      </w:r>
    </w:p>
    <w:p w14:paraId="676445E5" w14:textId="037D5DD7" w:rsidR="00830E02" w:rsidRDefault="008E5C9D" w:rsidP="00EE5388">
      <w:pPr>
        <w:rPr>
          <w:rFonts w:cs="Arial"/>
        </w:rPr>
      </w:pPr>
      <w:r w:rsidRPr="00EE5388">
        <w:rPr>
          <w:rFonts w:cs="Arial"/>
          <w:noProof/>
        </w:rPr>
        <w:drawing>
          <wp:inline distT="0" distB="0" distL="0" distR="0" wp14:anchorId="2B09C4AC" wp14:editId="384EB75C">
            <wp:extent cx="5370196" cy="3327300"/>
            <wp:effectExtent l="19050" t="19050" r="20955" b="26035"/>
            <wp:docPr id="1189081254" name="drawing" descr="Image of the Goals and Recommendations tab of client's support plan, the IAT Outcome and Classifications section contain a button 'Remove second unit of restorativ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81254" name="drawing" descr="Image of the Goals and Recommendations tab of client's support plan, the IAT Outcome and Classifications section contain a button 'Remove second unit of restorative care'"/>
                    <pic:cNvPicPr/>
                  </pic:nvPicPr>
                  <pic:blipFill>
                    <a:blip r:embed="rId122">
                      <a:extLst>
                        <a:ext uri="{28A0092B-C50C-407E-A947-70E740481C1C}">
                          <a14:useLocalDpi xmlns:a14="http://schemas.microsoft.com/office/drawing/2010/main"/>
                        </a:ext>
                      </a:extLst>
                    </a:blip>
                    <a:stretch>
                      <a:fillRect/>
                    </a:stretch>
                  </pic:blipFill>
                  <pic:spPr>
                    <a:xfrm>
                      <a:off x="0" y="0"/>
                      <a:ext cx="5377197" cy="3331638"/>
                    </a:xfrm>
                    <a:prstGeom prst="rect">
                      <a:avLst/>
                    </a:prstGeom>
                    <a:ln w="9525">
                      <a:solidFill>
                        <a:schemeClr val="accent1">
                          <a:lumMod val="75000"/>
                        </a:schemeClr>
                      </a:solidFill>
                      <a:prstDash val="solid"/>
                    </a:ln>
                  </pic:spPr>
                </pic:pic>
              </a:graphicData>
            </a:graphic>
          </wp:inline>
        </w:drawing>
      </w:r>
    </w:p>
    <w:p w14:paraId="7B85A4FE" w14:textId="77777777" w:rsidR="00830E02" w:rsidRDefault="00830E02">
      <w:pPr>
        <w:widowControl/>
        <w:spacing w:before="0" w:after="0" w:line="240" w:lineRule="auto"/>
        <w:rPr>
          <w:rFonts w:cs="Arial"/>
        </w:rPr>
      </w:pPr>
      <w:r>
        <w:rPr>
          <w:rFonts w:cs="Arial"/>
        </w:rPr>
        <w:br w:type="page"/>
      </w:r>
    </w:p>
    <w:p w14:paraId="79E01285" w14:textId="4AAEC5DA" w:rsidR="00DF1EAB" w:rsidRPr="00EE5388" w:rsidRDefault="00DF1EAB" w:rsidP="00EE5388">
      <w:pPr>
        <w:pStyle w:val="ListParagraph"/>
        <w:numPr>
          <w:ilvl w:val="0"/>
          <w:numId w:val="65"/>
        </w:numPr>
        <w:ind w:left="357" w:hanging="357"/>
        <w:contextualSpacing w:val="0"/>
        <w:rPr>
          <w:rFonts w:cs="Arial"/>
        </w:rPr>
      </w:pPr>
      <w:r w:rsidRPr="00EE5388">
        <w:rPr>
          <w:rFonts w:cs="Arial"/>
        </w:rPr>
        <w:lastRenderedPageBreak/>
        <w:t xml:space="preserve">Select </w:t>
      </w:r>
      <w:r w:rsidRPr="00EE5388">
        <w:rPr>
          <w:rFonts w:cs="Arial"/>
          <w:b/>
          <w:bCs/>
        </w:rPr>
        <w:t>Remove</w:t>
      </w:r>
      <w:r w:rsidRPr="00EE5388">
        <w:rPr>
          <w:rFonts w:cs="Arial"/>
        </w:rPr>
        <w:t xml:space="preserve"> at the confirmation pop up.</w:t>
      </w:r>
    </w:p>
    <w:p w14:paraId="2873C0E2" w14:textId="70D0099E" w:rsidR="00282194" w:rsidRPr="00EE5388" w:rsidRDefault="00282194" w:rsidP="00EE5388">
      <w:pPr>
        <w:rPr>
          <w:rFonts w:cs="Arial"/>
        </w:rPr>
      </w:pPr>
      <w:r w:rsidRPr="00EE5388">
        <w:rPr>
          <w:rFonts w:eastAsia="MS Gothic" w:cs="Arial"/>
          <w:noProof/>
        </w:rPr>
        <w:drawing>
          <wp:inline distT="0" distB="0" distL="0" distR="0" wp14:anchorId="780DF2D3" wp14:editId="5B8705F5">
            <wp:extent cx="3600000" cy="964473"/>
            <wp:effectExtent l="19050" t="19050" r="19685" b="26670"/>
            <wp:docPr id="627004632" name="drawing" descr="Image of the Remove second unit of restorative care pathway confirmation pop up with the remov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04632" name="drawing" descr="Image of the Remove second unit of restorative care pathway confirmation pop up with the remove button highlighted."/>
                    <pic:cNvPicPr/>
                  </pic:nvPicPr>
                  <pic:blipFill>
                    <a:blip r:embed="rId123">
                      <a:extLst>
                        <a:ext uri="{28A0092B-C50C-407E-A947-70E740481C1C}">
                          <a14:useLocalDpi xmlns:a14="http://schemas.microsoft.com/office/drawing/2010/main"/>
                        </a:ext>
                      </a:extLst>
                    </a:blip>
                    <a:stretch>
                      <a:fillRect/>
                    </a:stretch>
                  </pic:blipFill>
                  <pic:spPr>
                    <a:xfrm>
                      <a:off x="0" y="0"/>
                      <a:ext cx="3600000" cy="964473"/>
                    </a:xfrm>
                    <a:prstGeom prst="rect">
                      <a:avLst/>
                    </a:prstGeom>
                    <a:ln w="9525">
                      <a:solidFill>
                        <a:schemeClr val="tx1"/>
                      </a:solidFill>
                      <a:prstDash val="solid"/>
                    </a:ln>
                  </pic:spPr>
                </pic:pic>
              </a:graphicData>
            </a:graphic>
          </wp:inline>
        </w:drawing>
      </w:r>
    </w:p>
    <w:p w14:paraId="229029CA" w14:textId="1D93A39F" w:rsidR="00542726" w:rsidRPr="005C2EC0" w:rsidRDefault="00542726" w:rsidP="005C2EC0">
      <w:pPr>
        <w:pStyle w:val="Heading1"/>
        <w:spacing w:before="240" w:after="120" w:line="276" w:lineRule="auto"/>
        <w:rPr>
          <w:rFonts w:ascii="Arial" w:hAnsi="Arial" w:cs="Arial"/>
          <w:sz w:val="28"/>
          <w:szCs w:val="28"/>
        </w:rPr>
      </w:pPr>
      <w:bookmarkStart w:id="117" w:name="_Toc232666134"/>
      <w:r w:rsidRPr="005C2EC0">
        <w:rPr>
          <w:rFonts w:ascii="Arial" w:hAnsi="Arial" w:cs="Arial"/>
          <w:sz w:val="28"/>
          <w:szCs w:val="28"/>
        </w:rPr>
        <w:t>End-of-Life Pathway</w:t>
      </w:r>
      <w:bookmarkEnd w:id="117"/>
    </w:p>
    <w:p w14:paraId="124C3684" w14:textId="22E1C193" w:rsidR="00B120D6" w:rsidRPr="00EE5388" w:rsidRDefault="00B120D6" w:rsidP="00EE5388">
      <w:pPr>
        <w:rPr>
          <w:rFonts w:cs="Arial"/>
        </w:rPr>
      </w:pPr>
      <w:r w:rsidRPr="00EE5388">
        <w:rPr>
          <w:rFonts w:cs="Arial"/>
        </w:rPr>
        <w:t xml:space="preserve">This section </w:t>
      </w:r>
      <w:r w:rsidR="00FA62A9" w:rsidRPr="00EE5388">
        <w:rPr>
          <w:rFonts w:cs="Arial"/>
        </w:rPr>
        <w:t xml:space="preserve">discusses how to edit and override IAT results to include the End-of-Life (EoL) pathway. For clients starting a new </w:t>
      </w:r>
      <w:hyperlink w:anchor="_Support_Plan_Review" w:history="1">
        <w:r w:rsidR="00FA62A9" w:rsidRPr="00EE5388">
          <w:rPr>
            <w:rStyle w:val="Hyperlink"/>
            <w:rFonts w:cs="Arial"/>
            <w:color w:val="2F5496" w:themeColor="accent1" w:themeShade="BF"/>
          </w:rPr>
          <w:t>Support Plan Review for services following a</w:t>
        </w:r>
        <w:r w:rsidR="005662A0" w:rsidRPr="00EE5388">
          <w:rPr>
            <w:rStyle w:val="Hyperlink"/>
            <w:rFonts w:cs="Arial"/>
            <w:color w:val="2F5496" w:themeColor="accent1" w:themeShade="BF"/>
          </w:rPr>
          <w:t>n</w:t>
        </w:r>
        <w:r w:rsidR="00FA62A9" w:rsidRPr="00EE5388">
          <w:rPr>
            <w:rStyle w:val="Hyperlink"/>
            <w:rFonts w:cs="Arial"/>
            <w:color w:val="2F5496" w:themeColor="accent1" w:themeShade="BF"/>
          </w:rPr>
          <w:t xml:space="preserve"> EoL episode</w:t>
        </w:r>
      </w:hyperlink>
      <w:r w:rsidR="005662A0" w:rsidRPr="00EE5388">
        <w:rPr>
          <w:rFonts w:cs="Arial"/>
        </w:rPr>
        <w:t>,</w:t>
      </w:r>
      <w:r w:rsidR="00FA62A9" w:rsidRPr="00EE5388">
        <w:rPr>
          <w:rFonts w:cs="Arial"/>
        </w:rPr>
        <w:t xml:space="preserve"> please refer to </w:t>
      </w:r>
      <w:r w:rsidR="005662A0" w:rsidRPr="00EE5388">
        <w:rPr>
          <w:rFonts w:cs="Arial"/>
        </w:rPr>
        <w:t xml:space="preserve">the corresponding section of </w:t>
      </w:r>
      <w:hyperlink w:anchor="_Support_Plan_Reviews" w:history="1">
        <w:r w:rsidR="005662A0" w:rsidRPr="00EE5388">
          <w:rPr>
            <w:rStyle w:val="Hyperlink"/>
            <w:rFonts w:cs="Arial"/>
            <w:color w:val="2F5496" w:themeColor="accent1" w:themeShade="BF"/>
          </w:rPr>
          <w:t>Support Plan Reviews</w:t>
        </w:r>
      </w:hyperlink>
      <w:r w:rsidR="005662A0" w:rsidRPr="00EE5388">
        <w:rPr>
          <w:rFonts w:cs="Arial"/>
        </w:rPr>
        <w:t>.</w:t>
      </w:r>
    </w:p>
    <w:tbl>
      <w:tblPr>
        <w:tblStyle w:val="TableGrid"/>
        <w:tblW w:w="9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82"/>
      </w:tblGrid>
      <w:tr w:rsidR="003D5821" w:rsidRPr="00EE5388" w14:paraId="04603D86" w14:textId="77777777" w:rsidTr="7A3447BD">
        <w:trPr>
          <w:trHeight w:val="300"/>
        </w:trPr>
        <w:tc>
          <w:tcPr>
            <w:tcW w:w="310" w:type="dxa"/>
            <w:shd w:val="clear" w:color="auto" w:fill="FFFFFF" w:themeFill="background1"/>
          </w:tcPr>
          <w:p w14:paraId="5BAEFFBC" w14:textId="77777777" w:rsidR="003D5821" w:rsidRPr="00EE5388" w:rsidRDefault="003D5821" w:rsidP="00EE5388">
            <w:pPr>
              <w:rPr>
                <w:rFonts w:cs="Arial"/>
                <w:b/>
                <w:bCs/>
                <w:sz w:val="28"/>
                <w:szCs w:val="28"/>
              </w:rPr>
            </w:pPr>
            <w:r w:rsidRPr="00EE5388">
              <w:rPr>
                <w:rFonts w:cs="Arial"/>
                <w:b/>
                <w:color w:val="C00000"/>
                <w:sz w:val="28"/>
                <w:szCs w:val="28"/>
              </w:rPr>
              <w:t>!</w:t>
            </w:r>
          </w:p>
        </w:tc>
        <w:tc>
          <w:tcPr>
            <w:tcW w:w="8782" w:type="dxa"/>
            <w:shd w:val="clear" w:color="auto" w:fill="FFFFFF" w:themeFill="background1"/>
          </w:tcPr>
          <w:p w14:paraId="68D16426" w14:textId="77777777" w:rsidR="005148BB" w:rsidRDefault="734F7FF3" w:rsidP="00EE5388">
            <w:pPr>
              <w:rPr>
                <w:rFonts w:cs="Arial"/>
              </w:rPr>
            </w:pPr>
            <w:r w:rsidRPr="00EE5388">
              <w:rPr>
                <w:rFonts w:cs="Arial"/>
              </w:rPr>
              <w:t>Any prospective End of Life pathway clients must be flagged as End-of-life and have their E</w:t>
            </w:r>
            <w:r w:rsidR="2F1DB8BA" w:rsidRPr="00EE5388">
              <w:rPr>
                <w:rFonts w:cs="Arial"/>
              </w:rPr>
              <w:t>o</w:t>
            </w:r>
            <w:r w:rsidRPr="00EE5388">
              <w:rPr>
                <w:rFonts w:cs="Arial"/>
              </w:rPr>
              <w:t xml:space="preserve">L form validated as per current process described in the </w:t>
            </w:r>
            <w:hyperlink r:id="rId124">
              <w:r w:rsidRPr="00830E02">
                <w:rPr>
                  <w:rStyle w:val="Hyperlink"/>
                  <w:rFonts w:cs="Arial"/>
                  <w:color w:val="2F5496" w:themeColor="accent1" w:themeShade="BF"/>
                </w:rPr>
                <w:t>Assessment Manual</w:t>
              </w:r>
            </w:hyperlink>
            <w:r w:rsidRPr="00EE5388">
              <w:rPr>
                <w:rFonts w:cs="Arial"/>
              </w:rPr>
              <w:t>.</w:t>
            </w:r>
          </w:p>
          <w:p w14:paraId="099E9929" w14:textId="26E98CF5" w:rsidR="003D5821" w:rsidRPr="00EE5388" w:rsidRDefault="74C16C35" w:rsidP="00EE5388">
            <w:pPr>
              <w:rPr>
                <w:rFonts w:cs="Arial"/>
              </w:rPr>
            </w:pPr>
            <w:r w:rsidRPr="00EE5388">
              <w:rPr>
                <w:rFonts w:cs="Arial"/>
              </w:rPr>
              <w:t xml:space="preserve">This can be done </w:t>
            </w:r>
            <w:r w:rsidR="6CCA824B" w:rsidRPr="00EE5388">
              <w:rPr>
                <w:rFonts w:cs="Arial"/>
              </w:rPr>
              <w:t xml:space="preserve">during the client’s assessment, </w:t>
            </w:r>
            <w:r w:rsidR="5077BF8D" w:rsidRPr="00EE5388">
              <w:rPr>
                <w:rFonts w:cs="Arial"/>
              </w:rPr>
              <w:t>in the client record</w:t>
            </w:r>
            <w:r w:rsidR="783F2F42" w:rsidRPr="00EE5388">
              <w:rPr>
                <w:rFonts w:cs="Arial"/>
              </w:rPr>
              <w:t>, or in the support plan during Support Plan Review.</w:t>
            </w:r>
            <w:r w:rsidR="2FB8CE25" w:rsidRPr="00EE5388">
              <w:rPr>
                <w:rFonts w:cs="Arial"/>
                <w:noProof/>
              </w:rPr>
              <w:drawing>
                <wp:inline distT="0" distB="0" distL="0" distR="0" wp14:anchorId="7C181460" wp14:editId="76666290">
                  <wp:extent cx="5277600" cy="3750363"/>
                  <wp:effectExtent l="19050" t="19050" r="18415" b="21590"/>
                  <wp:docPr id="1048958627" name="Picture 1" descr="Image of the support plan review , showing request details, contact information, reasons for request, and assessment dates. Key elements include buttons for viewing client records, notes, reports, continuing support plan review, and a highlighted option to flag as end-of-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58627" name="Picture 1" descr="Image of the support plan review , showing request details, contact information, reasons for request, and assessment dates. Key elements include buttons for viewing client records, notes, reports, continuing support plan review, and a highlighted option to flag as end-of-life."/>
                          <pic:cNvPicPr/>
                        </pic:nvPicPr>
                        <pic:blipFill>
                          <a:blip r:embed="rId125"/>
                          <a:stretch>
                            <a:fillRect/>
                          </a:stretch>
                        </pic:blipFill>
                        <pic:spPr>
                          <a:xfrm>
                            <a:off x="0" y="0"/>
                            <a:ext cx="5277600" cy="3750363"/>
                          </a:xfrm>
                          <a:prstGeom prst="rect">
                            <a:avLst/>
                          </a:prstGeom>
                          <a:ln>
                            <a:solidFill>
                              <a:schemeClr val="accent1">
                                <a:lumMod val="75000"/>
                              </a:schemeClr>
                            </a:solidFill>
                          </a:ln>
                        </pic:spPr>
                      </pic:pic>
                    </a:graphicData>
                  </a:graphic>
                </wp:inline>
              </w:drawing>
            </w:r>
          </w:p>
          <w:p w14:paraId="6395C981" w14:textId="7AA82609" w:rsidR="00A251F6" w:rsidRPr="00EE5388" w:rsidRDefault="00A251F6" w:rsidP="00EE5388">
            <w:pPr>
              <w:rPr>
                <w:rFonts w:cs="Arial"/>
                <w:highlight w:val="yellow"/>
              </w:rPr>
            </w:pPr>
            <w:r w:rsidRPr="00EE5388">
              <w:rPr>
                <w:rFonts w:cs="Arial"/>
                <w:noProof/>
              </w:rPr>
              <w:drawing>
                <wp:inline distT="0" distB="0" distL="0" distR="0" wp14:anchorId="2F44E77C" wp14:editId="0BE73E4F">
                  <wp:extent cx="5276850" cy="546735"/>
                  <wp:effectExtent l="19050" t="19050" r="19050" b="24765"/>
                  <wp:docPr id="171778343" name="Picture 1" descr="Image of the support plan and services screen, goals and recommendations tab   and a highlighted option to flag as end-of-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8343" name="Picture 1" descr="Image of the support plan and services screen, goals and recommendations tab   and a highlighted option to flag as end-of-life."/>
                          <pic:cNvPicPr/>
                        </pic:nvPicPr>
                        <pic:blipFill>
                          <a:blip r:embed="rId126"/>
                          <a:stretch>
                            <a:fillRect/>
                          </a:stretch>
                        </pic:blipFill>
                        <pic:spPr>
                          <a:xfrm>
                            <a:off x="0" y="0"/>
                            <a:ext cx="5277304" cy="546782"/>
                          </a:xfrm>
                          <a:prstGeom prst="rect">
                            <a:avLst/>
                          </a:prstGeom>
                          <a:ln>
                            <a:solidFill>
                              <a:schemeClr val="accent1">
                                <a:lumMod val="75000"/>
                              </a:schemeClr>
                            </a:solidFill>
                          </a:ln>
                        </pic:spPr>
                      </pic:pic>
                    </a:graphicData>
                  </a:graphic>
                </wp:inline>
              </w:drawing>
            </w:r>
          </w:p>
        </w:tc>
      </w:tr>
    </w:tbl>
    <w:p w14:paraId="2ED89427" w14:textId="77777777" w:rsidR="00ED75C9" w:rsidRPr="00EE5388" w:rsidRDefault="00ED75C9" w:rsidP="00EE5388">
      <w:pPr>
        <w:widowControl/>
        <w:rPr>
          <w:rFonts w:eastAsia="MS Gothic" w:cs="Arial"/>
          <w:bCs/>
          <w:color w:val="1D4F91"/>
          <w:sz w:val="24"/>
          <w:szCs w:val="26"/>
        </w:rPr>
      </w:pPr>
      <w:r w:rsidRPr="00EE5388">
        <w:rPr>
          <w:rFonts w:cs="Arial"/>
        </w:rPr>
        <w:br w:type="page"/>
      </w:r>
    </w:p>
    <w:p w14:paraId="3B39A3AF" w14:textId="3CE1F09D" w:rsidR="00E75245" w:rsidRPr="00EE5388" w:rsidRDefault="00E75245" w:rsidP="00EE5388">
      <w:pPr>
        <w:pStyle w:val="Heading2"/>
        <w:spacing w:before="120" w:line="276" w:lineRule="auto"/>
        <w:rPr>
          <w:rFonts w:cs="Arial"/>
        </w:rPr>
      </w:pPr>
      <w:bookmarkStart w:id="118" w:name="_Overriding_to_End-of-Life"/>
      <w:bookmarkStart w:id="119" w:name="_Toc232666135"/>
      <w:bookmarkEnd w:id="118"/>
      <w:r w:rsidRPr="00EE5388">
        <w:rPr>
          <w:rFonts w:cs="Arial"/>
        </w:rPr>
        <w:lastRenderedPageBreak/>
        <w:t>Validating the E</w:t>
      </w:r>
      <w:r w:rsidR="002F276B" w:rsidRPr="00EE5388">
        <w:rPr>
          <w:rFonts w:cs="Arial"/>
        </w:rPr>
        <w:t>nd-of-Life</w:t>
      </w:r>
      <w:r w:rsidRPr="00EE5388">
        <w:rPr>
          <w:rFonts w:cs="Arial"/>
        </w:rPr>
        <w:t xml:space="preserve"> Form</w:t>
      </w:r>
      <w:bookmarkEnd w:id="119"/>
    </w:p>
    <w:p w14:paraId="218D5EDB" w14:textId="698F5841" w:rsidR="00A55427" w:rsidRPr="00EE5388" w:rsidRDefault="00A55427" w:rsidP="00EE5388">
      <w:pPr>
        <w:rPr>
          <w:rFonts w:cs="Arial"/>
        </w:rPr>
      </w:pPr>
      <w:r w:rsidRPr="00EE5388">
        <w:rPr>
          <w:rFonts w:cs="Arial"/>
        </w:rPr>
        <w:t xml:space="preserve">Assessment delegates are responsible for verifying the completion of the End-of-Life Pathway form in the older person’s record when the End-of-Life Pathway has been flagged in the My Aged Care assessor portal. Reviewing the form will involve: </w:t>
      </w:r>
    </w:p>
    <w:p w14:paraId="1701CFB1" w14:textId="336DF9C1" w:rsidR="00A55427" w:rsidRPr="00EE5388" w:rsidRDefault="00A55427" w:rsidP="005148BB">
      <w:pPr>
        <w:pStyle w:val="BulletPoint1"/>
        <w:ind w:left="714" w:hanging="357"/>
      </w:pPr>
      <w:r w:rsidRPr="00EE5388">
        <w:t>Checking the individual’s details to ensure they match the record in the portal.</w:t>
      </w:r>
    </w:p>
    <w:p w14:paraId="3B8973BF" w14:textId="6F40F3E5" w:rsidR="00A55427" w:rsidRPr="00EE5388" w:rsidRDefault="00A55427" w:rsidP="005148BB">
      <w:pPr>
        <w:pStyle w:val="BulletPoint1"/>
        <w:ind w:left="714" w:hanging="357"/>
      </w:pPr>
      <w:r w:rsidRPr="00EE5388">
        <w:t xml:space="preserve">Verifying the completion of all areas of the Medical Assessment section to confirm: </w:t>
      </w:r>
    </w:p>
    <w:p w14:paraId="251757F4" w14:textId="7ED16BD5" w:rsidR="00A55427" w:rsidRPr="00EE5388" w:rsidRDefault="00A55427" w:rsidP="005148BB">
      <w:pPr>
        <w:pStyle w:val="ListParagraph"/>
        <w:numPr>
          <w:ilvl w:val="0"/>
          <w:numId w:val="103"/>
        </w:numPr>
        <w:ind w:left="1071" w:hanging="357"/>
        <w:contextualSpacing w:val="0"/>
        <w:rPr>
          <w:rFonts w:cs="Arial"/>
        </w:rPr>
      </w:pPr>
      <w:r w:rsidRPr="00EE5388">
        <w:rPr>
          <w:rFonts w:cs="Arial"/>
        </w:rPr>
        <w:t xml:space="preserve">The individual has a prognosis of a life expectancy of three months or less, and </w:t>
      </w:r>
    </w:p>
    <w:p w14:paraId="0B95F659" w14:textId="367938AE" w:rsidR="00A55427" w:rsidRPr="00EE5388" w:rsidRDefault="00A55427" w:rsidP="005148BB">
      <w:pPr>
        <w:pStyle w:val="ListParagraph"/>
        <w:numPr>
          <w:ilvl w:val="0"/>
          <w:numId w:val="103"/>
        </w:numPr>
        <w:ind w:left="1071" w:hanging="357"/>
        <w:contextualSpacing w:val="0"/>
        <w:rPr>
          <w:rFonts w:cs="Arial"/>
        </w:rPr>
      </w:pPr>
      <w:r w:rsidRPr="00EE5388">
        <w:rPr>
          <w:rFonts w:cs="Arial"/>
        </w:rPr>
        <w:t xml:space="preserve">An Australian-modified Karnofsky Performance Status (AKPS) score of 40 or less. </w:t>
      </w:r>
    </w:p>
    <w:p w14:paraId="13186B7B" w14:textId="1BB6956D" w:rsidR="00A55427" w:rsidRPr="00EE5388" w:rsidRDefault="00E75245" w:rsidP="005148BB">
      <w:pPr>
        <w:pStyle w:val="ListParagraph"/>
        <w:numPr>
          <w:ilvl w:val="0"/>
          <w:numId w:val="103"/>
        </w:numPr>
        <w:ind w:left="1071" w:hanging="357"/>
        <w:contextualSpacing w:val="0"/>
        <w:rPr>
          <w:rFonts w:cs="Arial"/>
        </w:rPr>
      </w:pPr>
      <w:r w:rsidRPr="00EE5388">
        <w:rPr>
          <w:rFonts w:cs="Arial"/>
        </w:rPr>
        <w:t>The m</w:t>
      </w:r>
      <w:r w:rsidR="00A55427" w:rsidRPr="00EE5388">
        <w:rPr>
          <w:rFonts w:cs="Arial"/>
        </w:rPr>
        <w:t xml:space="preserve">edical practitioner or nurse practitioner has completed and signed the form. </w:t>
      </w:r>
    </w:p>
    <w:p w14:paraId="728D260A" w14:textId="468F317E" w:rsidR="00A55427" w:rsidRPr="00EE5388" w:rsidRDefault="00A55427" w:rsidP="00EE5388">
      <w:pPr>
        <w:rPr>
          <w:rFonts w:cs="Arial"/>
        </w:rPr>
      </w:pPr>
      <w:r w:rsidRPr="00EE5388">
        <w:rPr>
          <w:rFonts w:cs="Arial"/>
        </w:rPr>
        <w:t>An individual will not be eligible for approval for the End-of-Life Pathway if the required criteria outlined in the medical assessment section are not met.</w:t>
      </w:r>
    </w:p>
    <w:p w14:paraId="7A464865" w14:textId="70898A82" w:rsidR="009C0A98" w:rsidRPr="00EE5388" w:rsidRDefault="009C0A98" w:rsidP="005148BB">
      <w:pPr>
        <w:pStyle w:val="Heading2"/>
        <w:spacing w:before="240" w:line="276" w:lineRule="auto"/>
        <w:rPr>
          <w:rFonts w:cs="Arial"/>
        </w:rPr>
      </w:pPr>
      <w:bookmarkStart w:id="120" w:name="_Overriding_to_End-of-Life_1"/>
      <w:bookmarkStart w:id="121" w:name="_Toc232666136"/>
      <w:bookmarkEnd w:id="120"/>
      <w:r w:rsidRPr="00EE5388">
        <w:rPr>
          <w:rFonts w:cs="Arial"/>
        </w:rPr>
        <w:t>Overriding to End-of-Life Pathway</w:t>
      </w:r>
      <w:bookmarkEnd w:id="121"/>
    </w:p>
    <w:p w14:paraId="21D625EA" w14:textId="02F52422" w:rsidR="00D431EB" w:rsidRPr="00EE5388" w:rsidRDefault="00D431EB" w:rsidP="00EE5388">
      <w:pPr>
        <w:rPr>
          <w:rFonts w:cs="Arial"/>
        </w:rPr>
      </w:pPr>
      <w:r w:rsidRPr="00EE5388">
        <w:rPr>
          <w:rFonts w:cs="Arial"/>
        </w:rPr>
        <w:t xml:space="preserve">To </w:t>
      </w:r>
      <w:r w:rsidR="00E47FA0" w:rsidRPr="00EE5388">
        <w:rPr>
          <w:rFonts w:cs="Arial"/>
        </w:rPr>
        <w:t>o</w:t>
      </w:r>
      <w:r w:rsidRPr="00EE5388">
        <w:rPr>
          <w:rFonts w:cs="Arial"/>
        </w:rPr>
        <w:t>verride an existing IAT Outcome to the End-of-life Pathway</w:t>
      </w:r>
      <w:r w:rsidR="00860F21" w:rsidRPr="00EE5388">
        <w:rPr>
          <w:rFonts w:cs="Arial"/>
        </w:rPr>
        <w:t xml:space="preserve">, the client needs to be </w:t>
      </w:r>
      <w:r w:rsidR="00E47FA0" w:rsidRPr="00EE5388">
        <w:rPr>
          <w:rFonts w:cs="Arial"/>
        </w:rPr>
        <w:t>flagged as EoL first.</w:t>
      </w:r>
    </w:p>
    <w:p w14:paraId="4FC5FB94" w14:textId="6DFFBD62" w:rsidR="00D431EB" w:rsidRPr="00EE5388" w:rsidRDefault="004B4640" w:rsidP="00EE5388">
      <w:pPr>
        <w:pStyle w:val="ListParagraph"/>
        <w:numPr>
          <w:ilvl w:val="0"/>
          <w:numId w:val="84"/>
        </w:numPr>
        <w:ind w:left="425" w:hanging="425"/>
        <w:contextualSpacing w:val="0"/>
        <w:rPr>
          <w:rFonts w:cs="Arial"/>
        </w:rPr>
      </w:pPr>
      <w:r w:rsidRPr="00EE5388">
        <w:rPr>
          <w:rFonts w:cs="Arial"/>
          <w:lang w:val="en-AU"/>
        </w:rPr>
        <w:t xml:space="preserve">Go to the client’s </w:t>
      </w:r>
      <w:r w:rsidR="00ED4B6E" w:rsidRPr="00EE5388">
        <w:rPr>
          <w:rFonts w:cs="Arial"/>
          <w:lang w:val="en-AU"/>
        </w:rPr>
        <w:t>support plan</w:t>
      </w:r>
      <w:r w:rsidR="00CC288A" w:rsidRPr="00EE5388">
        <w:rPr>
          <w:rFonts w:cs="Arial"/>
          <w:lang w:val="en-AU"/>
        </w:rPr>
        <w:t xml:space="preserve">. This can be done </w:t>
      </w:r>
      <w:r w:rsidR="004C69DA" w:rsidRPr="00EE5388">
        <w:rPr>
          <w:rFonts w:cs="Arial"/>
          <w:lang w:val="en-AU"/>
        </w:rPr>
        <w:t xml:space="preserve">by searching for the </w:t>
      </w:r>
      <w:proofErr w:type="gramStart"/>
      <w:r w:rsidR="004C69DA" w:rsidRPr="00EE5388">
        <w:rPr>
          <w:rFonts w:cs="Arial"/>
          <w:lang w:val="en-AU"/>
        </w:rPr>
        <w:t xml:space="preserve">client, </w:t>
      </w:r>
      <w:r w:rsidR="00AF6A20" w:rsidRPr="00EE5388">
        <w:rPr>
          <w:rFonts w:cs="Arial"/>
          <w:lang w:val="en-AU"/>
        </w:rPr>
        <w:t>or</w:t>
      </w:r>
      <w:proofErr w:type="gramEnd"/>
      <w:r w:rsidR="00AF6A20" w:rsidRPr="00EE5388">
        <w:rPr>
          <w:rFonts w:cs="Arial"/>
          <w:lang w:val="en-AU"/>
        </w:rPr>
        <w:t xml:space="preserve"> </w:t>
      </w:r>
      <w:r w:rsidR="00A12B7F" w:rsidRPr="00EE5388">
        <w:rPr>
          <w:rFonts w:cs="Arial"/>
          <w:lang w:val="en-AU"/>
        </w:rPr>
        <w:t xml:space="preserve">going to the </w:t>
      </w:r>
      <w:r w:rsidR="00A12B7F" w:rsidRPr="00EE5388">
        <w:rPr>
          <w:rFonts w:cs="Arial"/>
          <w:b/>
          <w:bCs/>
          <w:lang w:val="en-AU"/>
        </w:rPr>
        <w:t>Plans</w:t>
      </w:r>
      <w:r w:rsidR="00A12B7F" w:rsidRPr="00EE5388">
        <w:rPr>
          <w:rFonts w:cs="Arial"/>
          <w:lang w:val="en-AU"/>
        </w:rPr>
        <w:t xml:space="preserve"> tab of their </w:t>
      </w:r>
      <w:r w:rsidR="00E30179" w:rsidRPr="00EE5388">
        <w:rPr>
          <w:rFonts w:cs="Arial"/>
          <w:lang w:val="en-AU"/>
        </w:rPr>
        <w:t xml:space="preserve">client record and then selecting </w:t>
      </w:r>
      <w:r w:rsidR="00E30179" w:rsidRPr="00EE5388">
        <w:rPr>
          <w:rFonts w:cs="Arial"/>
          <w:b/>
          <w:bCs/>
          <w:lang w:val="en-AU"/>
        </w:rPr>
        <w:t>SUPPORT PLAN</w:t>
      </w:r>
      <w:r w:rsidR="00E30179" w:rsidRPr="00EE5388">
        <w:rPr>
          <w:rFonts w:cs="Arial"/>
          <w:lang w:val="en-AU"/>
        </w:rPr>
        <w:t>.</w:t>
      </w:r>
    </w:p>
    <w:p w14:paraId="25B562FD" w14:textId="21F23A56" w:rsidR="00AF6A20" w:rsidRPr="00EE5388" w:rsidRDefault="00AF6A20" w:rsidP="00EE5388">
      <w:pPr>
        <w:pStyle w:val="ListParagraph"/>
        <w:numPr>
          <w:ilvl w:val="0"/>
          <w:numId w:val="84"/>
        </w:numPr>
        <w:ind w:left="425" w:hanging="425"/>
        <w:contextualSpacing w:val="0"/>
        <w:rPr>
          <w:rFonts w:cs="Arial"/>
        </w:rPr>
      </w:pPr>
      <w:r w:rsidRPr="00EE5388">
        <w:rPr>
          <w:rFonts w:cs="Arial"/>
        </w:rPr>
        <w:t xml:space="preserve">Go to the Goals &amp; Recommendations tab of the support plan, and then select </w:t>
      </w:r>
      <w:r w:rsidR="007E6058" w:rsidRPr="00EE5388">
        <w:rPr>
          <w:rFonts w:cs="Arial"/>
        </w:rPr>
        <w:t xml:space="preserve">the </w:t>
      </w:r>
      <w:r w:rsidR="007E6058" w:rsidRPr="00EE5388">
        <w:rPr>
          <w:rFonts w:cs="Arial"/>
          <w:b/>
          <w:bCs/>
        </w:rPr>
        <w:t>O</w:t>
      </w:r>
      <w:r w:rsidR="00E47FA0" w:rsidRPr="00EE5388">
        <w:rPr>
          <w:rFonts w:cs="Arial"/>
          <w:b/>
          <w:bCs/>
        </w:rPr>
        <w:t xml:space="preserve">VERRIDE TO END-OF-LIFE </w:t>
      </w:r>
      <w:r w:rsidR="00E47FA0" w:rsidRPr="00EE5388">
        <w:rPr>
          <w:rFonts w:cs="Arial"/>
        </w:rPr>
        <w:t>button.</w:t>
      </w:r>
      <w:r w:rsidR="007E6058" w:rsidRPr="00EE5388">
        <w:rPr>
          <w:rFonts w:cs="Arial"/>
        </w:rPr>
        <w:t xml:space="preserve"> or the </w:t>
      </w:r>
      <w:r w:rsidR="007E6058" w:rsidRPr="00EE5388">
        <w:rPr>
          <w:rFonts w:cs="Arial"/>
          <w:b/>
        </w:rPr>
        <w:t>Edit Classification</w:t>
      </w:r>
      <w:r w:rsidR="007E6058" w:rsidRPr="00EE5388">
        <w:rPr>
          <w:rFonts w:cs="Arial"/>
        </w:rPr>
        <w:t xml:space="preserve"> button.</w:t>
      </w:r>
    </w:p>
    <w:p w14:paraId="6D05F044" w14:textId="68D4D5E2" w:rsidR="00B6503A" w:rsidRPr="00EE5388" w:rsidRDefault="0041433A" w:rsidP="00EE5388">
      <w:pPr>
        <w:rPr>
          <w:rFonts w:cs="Arial"/>
        </w:rPr>
      </w:pPr>
      <w:r w:rsidRPr="00EE5388">
        <w:rPr>
          <w:rFonts w:cs="Arial"/>
          <w:noProof/>
        </w:rPr>
        <w:drawing>
          <wp:inline distT="0" distB="0" distL="0" distR="0" wp14:anchorId="5FDDA66B" wp14:editId="3A97C094">
            <wp:extent cx="5742000" cy="1726415"/>
            <wp:effectExtent l="19050" t="19050" r="11430" b="26670"/>
            <wp:docPr id="1035803484" name="Picture 18" descr="Image of the support plan and services screen, goals and recommendations tab   and a highlighted option to override to end-of-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03484" name="Picture 18" descr="Image of the support plan and services screen, goals and recommendations tab   and a highlighted option to override to end-of-lif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42000" cy="1726415"/>
                    </a:xfrm>
                    <a:prstGeom prst="rect">
                      <a:avLst/>
                    </a:prstGeom>
                    <a:noFill/>
                    <a:ln>
                      <a:solidFill>
                        <a:schemeClr val="accent1">
                          <a:lumMod val="75000"/>
                        </a:schemeClr>
                      </a:solidFill>
                    </a:ln>
                  </pic:spPr>
                </pic:pic>
              </a:graphicData>
            </a:graphic>
          </wp:inline>
        </w:drawing>
      </w:r>
    </w:p>
    <w:p w14:paraId="13954FFD" w14:textId="77777777" w:rsidR="005148BB" w:rsidRPr="005148BB" w:rsidRDefault="00BA7CBD" w:rsidP="00EE5388">
      <w:pPr>
        <w:pStyle w:val="ListParagraph"/>
        <w:numPr>
          <w:ilvl w:val="0"/>
          <w:numId w:val="84"/>
        </w:numPr>
        <w:ind w:left="425" w:hanging="425"/>
        <w:contextualSpacing w:val="0"/>
        <w:rPr>
          <w:rFonts w:cs="Arial"/>
        </w:rPr>
      </w:pPr>
      <w:r w:rsidRPr="00EE5388">
        <w:rPr>
          <w:rFonts w:cs="Arial"/>
          <w:lang w:val="en-AU"/>
        </w:rPr>
        <w:t>The Override IAT Outcome pop up appears.</w:t>
      </w:r>
      <w:r w:rsidR="007F1DB6" w:rsidRPr="00EE5388">
        <w:rPr>
          <w:rFonts w:cs="Arial"/>
          <w:lang w:val="en-AU"/>
        </w:rPr>
        <w:t xml:space="preserve"> An information banner appears </w:t>
      </w:r>
      <w:r w:rsidR="00633B2A" w:rsidRPr="00EE5388">
        <w:rPr>
          <w:rFonts w:cs="Arial"/>
          <w:lang w:val="en-AU"/>
        </w:rPr>
        <w:t xml:space="preserve">to let you know that ending the EoL Pathway will automatically add the AT Medium classification into the client’s support plan. </w:t>
      </w:r>
    </w:p>
    <w:p w14:paraId="76CAF43A" w14:textId="00D201A2" w:rsidR="007E6058" w:rsidRPr="00EE5388" w:rsidRDefault="00633B2A" w:rsidP="005148BB">
      <w:pPr>
        <w:pStyle w:val="ListParagraph"/>
        <w:ind w:left="425"/>
        <w:contextualSpacing w:val="0"/>
        <w:rPr>
          <w:rFonts w:cs="Arial"/>
        </w:rPr>
      </w:pPr>
      <w:r w:rsidRPr="00EE5388">
        <w:rPr>
          <w:rFonts w:cs="Arial"/>
          <w:lang w:val="en-AU"/>
        </w:rPr>
        <w:t>You can edit or remove this recommendation if required.</w:t>
      </w:r>
      <w:r w:rsidR="002C1DF9" w:rsidRPr="00EE5388">
        <w:rPr>
          <w:rFonts w:cs="Arial"/>
          <w:lang w:val="en-AU"/>
        </w:rPr>
        <w:t xml:space="preserve"> </w:t>
      </w:r>
      <w:r w:rsidR="00F0324B" w:rsidRPr="00EE5388">
        <w:rPr>
          <w:rFonts w:cs="Arial"/>
          <w:lang w:val="en-AU"/>
        </w:rPr>
        <w:t xml:space="preserve">However, any </w:t>
      </w:r>
      <w:proofErr w:type="gramStart"/>
      <w:r w:rsidR="00F0324B" w:rsidRPr="00EE5388">
        <w:rPr>
          <w:rFonts w:cs="Arial"/>
          <w:lang w:val="en-AU"/>
        </w:rPr>
        <w:t>Home</w:t>
      </w:r>
      <w:proofErr w:type="gramEnd"/>
      <w:r w:rsidR="00F0324B" w:rsidRPr="00EE5388">
        <w:rPr>
          <w:rFonts w:cs="Arial"/>
          <w:lang w:val="en-AU"/>
        </w:rPr>
        <w:t xml:space="preserve"> modifications changes will be removed when overriding to EoL.</w:t>
      </w:r>
      <w:r w:rsidR="002C1DF9" w:rsidRPr="00EE5388">
        <w:rPr>
          <w:rFonts w:cs="Arial"/>
          <w:lang w:val="en-AU"/>
        </w:rPr>
        <w:t xml:space="preserve"> </w:t>
      </w:r>
    </w:p>
    <w:p w14:paraId="77B911FE" w14:textId="52E6CA88" w:rsidR="00F0324B" w:rsidRPr="00EE5388" w:rsidRDefault="00F60D9C" w:rsidP="00EE5388">
      <w:pPr>
        <w:rPr>
          <w:rFonts w:cs="Arial"/>
        </w:rPr>
      </w:pPr>
      <w:r w:rsidRPr="00EE5388">
        <w:rPr>
          <w:rFonts w:cs="Arial"/>
          <w:noProof/>
        </w:rPr>
        <w:lastRenderedPageBreak/>
        <w:drawing>
          <wp:inline distT="0" distB="0" distL="0" distR="0" wp14:anchorId="7AF4AF00" wp14:editId="00BEE780">
            <wp:extent cx="5742000" cy="4977244"/>
            <wp:effectExtent l="19050" t="19050" r="11430" b="13970"/>
            <wp:docPr id="1655439619" name="Picture 1" descr="Image of the override to end-of-life pathway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39619" name="Picture 1" descr="Image of the override to end-of-life pathway pop up"/>
                    <pic:cNvPicPr/>
                  </pic:nvPicPr>
                  <pic:blipFill>
                    <a:blip r:embed="rId128"/>
                    <a:stretch>
                      <a:fillRect/>
                    </a:stretch>
                  </pic:blipFill>
                  <pic:spPr>
                    <a:xfrm>
                      <a:off x="0" y="0"/>
                      <a:ext cx="5742000" cy="4977244"/>
                    </a:xfrm>
                    <a:prstGeom prst="rect">
                      <a:avLst/>
                    </a:prstGeom>
                    <a:ln>
                      <a:solidFill>
                        <a:schemeClr val="accent1">
                          <a:lumMod val="75000"/>
                        </a:schemeClr>
                      </a:solidFill>
                    </a:ln>
                  </pic:spPr>
                </pic:pic>
              </a:graphicData>
            </a:graphic>
          </wp:inline>
        </w:drawing>
      </w:r>
    </w:p>
    <w:p w14:paraId="76B4ACF5" w14:textId="591E8101" w:rsidR="007F1DB6" w:rsidRPr="00EE5388" w:rsidRDefault="00625863" w:rsidP="00EE5388">
      <w:pPr>
        <w:pStyle w:val="ListParagraph"/>
        <w:numPr>
          <w:ilvl w:val="0"/>
          <w:numId w:val="84"/>
        </w:numPr>
        <w:ind w:left="425" w:hanging="425"/>
        <w:contextualSpacing w:val="0"/>
        <w:rPr>
          <w:rFonts w:cs="Arial"/>
        </w:rPr>
      </w:pPr>
      <w:r w:rsidRPr="00EE5388">
        <w:rPr>
          <w:rFonts w:cs="Arial"/>
          <w:lang w:val="en-AU"/>
        </w:rPr>
        <w:t xml:space="preserve">Select the Override reason from the drop </w:t>
      </w:r>
      <w:proofErr w:type="gramStart"/>
      <w:r w:rsidRPr="00EE5388">
        <w:rPr>
          <w:rFonts w:cs="Arial"/>
          <w:lang w:val="en-AU"/>
        </w:rPr>
        <w:t>down, and</w:t>
      </w:r>
      <w:proofErr w:type="gramEnd"/>
      <w:r w:rsidRPr="00EE5388">
        <w:rPr>
          <w:rFonts w:cs="Arial"/>
          <w:lang w:val="en-AU"/>
        </w:rPr>
        <w:t xml:space="preserve"> enter a description</w:t>
      </w:r>
      <w:r w:rsidR="00406318" w:rsidRPr="00EE5388">
        <w:rPr>
          <w:rFonts w:cs="Arial"/>
          <w:lang w:val="en-AU"/>
        </w:rPr>
        <w:t xml:space="preserve"> underneath the drop down.</w:t>
      </w:r>
      <w:r w:rsidR="00CE0C8F" w:rsidRPr="00EE5388">
        <w:rPr>
          <w:rFonts w:cs="Arial"/>
          <w:lang w:val="en-AU"/>
        </w:rPr>
        <w:t xml:space="preserve"> Then, select </w:t>
      </w:r>
      <w:r w:rsidR="00CE0C8F" w:rsidRPr="00EE5388">
        <w:rPr>
          <w:rFonts w:cs="Arial"/>
          <w:b/>
          <w:bCs/>
          <w:lang w:val="en-AU"/>
        </w:rPr>
        <w:t>OVERRIDE.</w:t>
      </w:r>
    </w:p>
    <w:p w14:paraId="5BB91380" w14:textId="6D79101F" w:rsidR="00A557E8" w:rsidRPr="00EE5388" w:rsidRDefault="00406318" w:rsidP="00EE5388">
      <w:pPr>
        <w:rPr>
          <w:rFonts w:cs="Arial"/>
        </w:rPr>
      </w:pPr>
      <w:r w:rsidRPr="00EE5388">
        <w:rPr>
          <w:rFonts w:cs="Arial"/>
          <w:noProof/>
        </w:rPr>
        <w:drawing>
          <wp:inline distT="0" distB="0" distL="0" distR="0" wp14:anchorId="586C6880" wp14:editId="26EAB0F4">
            <wp:extent cx="5742000" cy="1455826"/>
            <wp:effectExtent l="19050" t="19050" r="11430" b="11430"/>
            <wp:docPr id="1415575798" name="Picture 1" descr="Image of the Override reason drop down, with options&#10;Higher level service needs&#10;Lower level service needs&#10;Other aged care program/s&#10;No care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75798" name="Picture 1" descr="Image of the Override reason drop down, with options&#10;Higher level service needs&#10;Lower level service needs&#10;Other aged care program/s&#10;No care approval"/>
                    <pic:cNvPicPr/>
                  </pic:nvPicPr>
                  <pic:blipFill>
                    <a:blip r:embed="rId129"/>
                    <a:stretch>
                      <a:fillRect/>
                    </a:stretch>
                  </pic:blipFill>
                  <pic:spPr>
                    <a:xfrm>
                      <a:off x="0" y="0"/>
                      <a:ext cx="5742000" cy="1455826"/>
                    </a:xfrm>
                    <a:prstGeom prst="rect">
                      <a:avLst/>
                    </a:prstGeom>
                    <a:ln>
                      <a:solidFill>
                        <a:schemeClr val="accent1">
                          <a:lumMod val="75000"/>
                        </a:schemeClr>
                      </a:solidFill>
                    </a:ln>
                  </pic:spPr>
                </pic:pic>
              </a:graphicData>
            </a:graphic>
          </wp:inline>
        </w:drawing>
      </w:r>
    </w:p>
    <w:p w14:paraId="4E8C8C54" w14:textId="7EE1F1FB" w:rsidR="00D37F2F" w:rsidRPr="00EE5388" w:rsidRDefault="00D37F2F" w:rsidP="00EE5388">
      <w:pPr>
        <w:rPr>
          <w:rFonts w:cs="Arial"/>
        </w:rPr>
      </w:pPr>
      <w:r w:rsidRPr="00EE5388">
        <w:rPr>
          <w:rFonts w:cs="Arial"/>
          <w:noProof/>
        </w:rPr>
        <w:drawing>
          <wp:inline distT="0" distB="0" distL="0" distR="0" wp14:anchorId="09FFBA45" wp14:editId="16588FF8">
            <wp:extent cx="5742000" cy="1793183"/>
            <wp:effectExtent l="19050" t="19050" r="11430" b="17145"/>
            <wp:docPr id="1045964552" name="Picture 19" descr="Image of the  form for submitting an override request with a dropdown menu labelled &quot;Override reason&quot; set to &quot;Higher level service needs.&quot; Below is a a text box for &quot;Override reason description&quot; with placeholder text and two buttons at the bottom right: a red &quot;OVERRIDE&quot; button and a grey &quot;CANCEL&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64552" name="Picture 19" descr="Image of the  form for submitting an override request with a dropdown menu labelled &quot;Override reason&quot; set to &quot;Higher level service needs.&quot; Below is a a text box for &quot;Override reason description&quot; with placeholder text and two buttons at the bottom right: a red &quot;OVERRIDE&quot; button and a grey &quot;CANCEL&quot; butto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42000" cy="1793183"/>
                    </a:xfrm>
                    <a:prstGeom prst="rect">
                      <a:avLst/>
                    </a:prstGeom>
                    <a:noFill/>
                    <a:ln>
                      <a:solidFill>
                        <a:schemeClr val="accent1">
                          <a:lumMod val="75000"/>
                        </a:schemeClr>
                      </a:solidFill>
                    </a:ln>
                  </pic:spPr>
                </pic:pic>
              </a:graphicData>
            </a:graphic>
          </wp:inline>
        </w:drawing>
      </w:r>
    </w:p>
    <w:p w14:paraId="4D3F64D8" w14:textId="77777777" w:rsidR="00ED75C9" w:rsidRPr="00EE5388" w:rsidRDefault="00ED75C9" w:rsidP="00EE5388">
      <w:pPr>
        <w:widowControl/>
        <w:rPr>
          <w:rFonts w:cs="Arial"/>
        </w:rPr>
      </w:pPr>
      <w:r w:rsidRPr="00EE5388">
        <w:rPr>
          <w:rFonts w:cs="Arial"/>
        </w:rPr>
        <w:br w:type="page"/>
      </w:r>
    </w:p>
    <w:p w14:paraId="472D3420" w14:textId="3A056595" w:rsidR="00E04082" w:rsidRPr="00EE5388" w:rsidRDefault="00E04082" w:rsidP="00EE5388">
      <w:pPr>
        <w:pStyle w:val="ListParagraph"/>
        <w:numPr>
          <w:ilvl w:val="0"/>
          <w:numId w:val="84"/>
        </w:numPr>
        <w:ind w:left="426" w:hanging="426"/>
        <w:contextualSpacing w:val="0"/>
        <w:rPr>
          <w:rFonts w:cs="Arial"/>
        </w:rPr>
      </w:pPr>
      <w:r w:rsidRPr="00EE5388">
        <w:rPr>
          <w:rFonts w:cs="Arial"/>
        </w:rPr>
        <w:lastRenderedPageBreak/>
        <w:t>If the override is accepted, the client’s IAT Outcome and Classifications section will show “SaH End-of-Life Pathway”, the override reason and the override reason description.</w:t>
      </w:r>
    </w:p>
    <w:p w14:paraId="2A8B7D43" w14:textId="621F5599" w:rsidR="00E04082" w:rsidRPr="00EE5388" w:rsidRDefault="00E04082" w:rsidP="00EE5388">
      <w:pPr>
        <w:pStyle w:val="ListParagraph"/>
        <w:ind w:left="426"/>
        <w:contextualSpacing w:val="0"/>
        <w:rPr>
          <w:rFonts w:cs="Arial"/>
        </w:rPr>
      </w:pPr>
      <w:r w:rsidRPr="00EE5388">
        <w:rPr>
          <w:rFonts w:cs="Arial"/>
        </w:rPr>
        <w:t xml:space="preserve">If applicable, </w:t>
      </w:r>
      <w:r w:rsidR="00214669" w:rsidRPr="00EE5388">
        <w:rPr>
          <w:rFonts w:cs="Arial"/>
        </w:rPr>
        <w:t>REVERT buttons to the client’s previous classification/s may appear.</w:t>
      </w:r>
    </w:p>
    <w:p w14:paraId="0D149527" w14:textId="45C9D23C" w:rsidR="00E04082" w:rsidRPr="00EE5388" w:rsidRDefault="00E04082" w:rsidP="00EE5388">
      <w:pPr>
        <w:rPr>
          <w:rFonts w:cs="Arial"/>
        </w:rPr>
      </w:pPr>
      <w:r w:rsidRPr="00EE5388">
        <w:rPr>
          <w:rFonts w:cs="Arial"/>
          <w:noProof/>
        </w:rPr>
        <w:drawing>
          <wp:inline distT="0" distB="0" distL="0" distR="0" wp14:anchorId="3C513088" wp14:editId="286A2FB2">
            <wp:extent cx="5742000" cy="2050716"/>
            <wp:effectExtent l="19050" t="19050" r="11430" b="26035"/>
            <wp:docPr id="2117463442" name="Picture 20" descr="Image of the support plan and services screen showing IAT Outcome and Classifications with current and recommended classifications highlighted. Key details include comprehensive assessment, SaH Classification 2 as current, and recommendation to switch to SaH End of Life Pathway with override reason for higher level service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63442" name="Picture 20" descr="Image of the support plan and services screen showing IAT Outcome and Classifications with current and recommended classifications highlighted. Key details include comprehensive assessment, SaH Classification 2 as current, and recommendation to switch to SaH End of Life Pathway with override reason for higher level service need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42000" cy="2050716"/>
                    </a:xfrm>
                    <a:prstGeom prst="rect">
                      <a:avLst/>
                    </a:prstGeom>
                    <a:noFill/>
                    <a:ln>
                      <a:solidFill>
                        <a:schemeClr val="accent1">
                          <a:lumMod val="75000"/>
                        </a:schemeClr>
                      </a:solidFill>
                    </a:ln>
                  </pic:spPr>
                </pic:pic>
              </a:graphicData>
            </a:graphic>
          </wp:inline>
        </w:drawing>
      </w:r>
    </w:p>
    <w:p w14:paraId="420EBFE7" w14:textId="0E38F61D" w:rsidR="00C479EB" w:rsidRPr="00EE5388" w:rsidRDefault="00B735B2" w:rsidP="00EE5388">
      <w:pPr>
        <w:pStyle w:val="ListParagraph"/>
        <w:numPr>
          <w:ilvl w:val="0"/>
          <w:numId w:val="84"/>
        </w:numPr>
        <w:ind w:left="426" w:hanging="426"/>
        <w:contextualSpacing w:val="0"/>
        <w:rPr>
          <w:rFonts w:cs="Arial"/>
        </w:rPr>
      </w:pPr>
      <w:r w:rsidRPr="00EE5388">
        <w:rPr>
          <w:rFonts w:cs="Arial"/>
        </w:rPr>
        <w:t xml:space="preserve">If necessary, </w:t>
      </w:r>
      <w:r w:rsidR="00123E3C" w:rsidRPr="00EE5388">
        <w:rPr>
          <w:rFonts w:cs="Arial"/>
        </w:rPr>
        <w:t xml:space="preserve">you will need to </w:t>
      </w:r>
      <w:hyperlink w:anchor="_Adding_Home_Support_3" w:history="1">
        <w:r w:rsidR="00123E3C" w:rsidRPr="00EE5388">
          <w:rPr>
            <w:rStyle w:val="Hyperlink"/>
            <w:rFonts w:cs="Arial"/>
          </w:rPr>
          <w:t>add or edit Home support services</w:t>
        </w:r>
      </w:hyperlink>
      <w:r w:rsidR="00123E3C" w:rsidRPr="00EE5388">
        <w:rPr>
          <w:rFonts w:cs="Arial"/>
        </w:rPr>
        <w:t xml:space="preserve"> to match the EoL Pathway. Select the</w:t>
      </w:r>
      <w:r w:rsidR="00123E3C" w:rsidRPr="00EE5388">
        <w:rPr>
          <w:rFonts w:cs="Arial"/>
          <w:b/>
          <w:bCs/>
        </w:rPr>
        <w:t xml:space="preserve"> Edit</w:t>
      </w:r>
      <w:r w:rsidR="00123E3C" w:rsidRPr="00EE5388">
        <w:rPr>
          <w:rFonts w:cs="Arial"/>
        </w:rPr>
        <w:t xml:space="preserve"> (pencil) icon </w:t>
      </w:r>
      <w:r w:rsidR="007906E6" w:rsidRPr="00EE5388">
        <w:rPr>
          <w:rFonts w:cs="Arial"/>
        </w:rPr>
        <w:t xml:space="preserve">in the </w:t>
      </w:r>
      <w:r w:rsidR="007906E6" w:rsidRPr="00EE5388">
        <w:rPr>
          <w:rFonts w:cs="Arial"/>
          <w:b/>
          <w:bCs/>
        </w:rPr>
        <w:t>Home support</w:t>
      </w:r>
      <w:r w:rsidR="007906E6" w:rsidRPr="00EE5388">
        <w:rPr>
          <w:rFonts w:cs="Arial"/>
        </w:rPr>
        <w:t xml:space="preserve"> section of </w:t>
      </w:r>
      <w:r w:rsidR="007906E6" w:rsidRPr="00EE5388">
        <w:rPr>
          <w:rFonts w:cs="Arial"/>
          <w:b/>
          <w:bCs/>
        </w:rPr>
        <w:t>Other Recommendations</w:t>
      </w:r>
      <w:r w:rsidR="007906E6" w:rsidRPr="00EE5388">
        <w:rPr>
          <w:rFonts w:cs="Arial"/>
        </w:rPr>
        <w:t>.</w:t>
      </w:r>
    </w:p>
    <w:p w14:paraId="2A41397D" w14:textId="795791D6" w:rsidR="008B27F5" w:rsidRPr="00EE5388" w:rsidRDefault="008B27F5" w:rsidP="00EE5388">
      <w:pPr>
        <w:rPr>
          <w:rFonts w:cs="Arial"/>
        </w:rPr>
      </w:pPr>
      <w:r w:rsidRPr="00EE5388">
        <w:rPr>
          <w:rFonts w:cs="Arial"/>
          <w:noProof/>
        </w:rPr>
        <w:drawing>
          <wp:inline distT="0" distB="0" distL="0" distR="0" wp14:anchorId="13A9DE94" wp14:editId="6EE0EC32">
            <wp:extent cx="3600000" cy="2125927"/>
            <wp:effectExtent l="19050" t="19050" r="19685" b="27305"/>
            <wp:docPr id="424246764" name="Picture 21" descr="Image of the home support section of other recommendations. The edit pencil icon is highlighted in the top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46764" name="Picture 21" descr="Image of the home support section of other recommendations. The edit pencil icon is highlighted in the top right of the scree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0000" cy="2125927"/>
                    </a:xfrm>
                    <a:prstGeom prst="rect">
                      <a:avLst/>
                    </a:prstGeom>
                    <a:noFill/>
                    <a:ln>
                      <a:solidFill>
                        <a:schemeClr val="accent1">
                          <a:lumMod val="75000"/>
                        </a:schemeClr>
                      </a:solidFill>
                    </a:ln>
                  </pic:spPr>
                </pic:pic>
              </a:graphicData>
            </a:graphic>
          </wp:inline>
        </w:drawing>
      </w:r>
    </w:p>
    <w:p w14:paraId="1927C7E3" w14:textId="27026958" w:rsidR="00691CFA" w:rsidRPr="00EE5388" w:rsidRDefault="00691CFA" w:rsidP="005148BB">
      <w:pPr>
        <w:pStyle w:val="Heading2"/>
        <w:spacing w:before="240" w:line="276" w:lineRule="auto"/>
        <w:rPr>
          <w:rFonts w:cs="Arial"/>
        </w:rPr>
      </w:pPr>
      <w:bookmarkStart w:id="122" w:name="_Toc232666137"/>
      <w:r w:rsidRPr="00EE5388">
        <w:rPr>
          <w:rFonts w:cs="Arial"/>
        </w:rPr>
        <w:t>Flagging End-Of-Life to an existing S</w:t>
      </w:r>
      <w:r w:rsidR="00DC59D4" w:rsidRPr="00EE5388">
        <w:rPr>
          <w:rFonts w:cs="Arial"/>
        </w:rPr>
        <w:t>a</w:t>
      </w:r>
      <w:r w:rsidRPr="00EE5388">
        <w:rPr>
          <w:rFonts w:cs="Arial"/>
        </w:rPr>
        <w:t>H Restorative Care Pathway</w:t>
      </w:r>
      <w:bookmarkEnd w:id="122"/>
    </w:p>
    <w:p w14:paraId="52F485D3" w14:textId="0B17CF35" w:rsidR="00DC59D4" w:rsidRPr="00EE5388" w:rsidRDefault="37033760" w:rsidP="00EE5388">
      <w:pPr>
        <w:rPr>
          <w:rFonts w:eastAsia="Arial" w:cs="Arial"/>
          <w:b/>
          <w:bCs/>
          <w:lang w:val="en-AU"/>
        </w:rPr>
      </w:pPr>
      <w:r w:rsidRPr="00EE5388">
        <w:rPr>
          <w:rFonts w:eastAsia="Arial" w:cs="Arial"/>
          <w:lang w:val="en-AU"/>
        </w:rPr>
        <w:t xml:space="preserve">If the review is flagged as End of Life, the assessor can set the classification to </w:t>
      </w:r>
      <w:r w:rsidRPr="00EE5388">
        <w:rPr>
          <w:rFonts w:eastAsia="Arial" w:cs="Arial"/>
          <w:b/>
          <w:bCs/>
          <w:lang w:val="en-AU"/>
        </w:rPr>
        <w:t>SaH End-of-Life Pathway</w:t>
      </w:r>
      <w:r w:rsidR="00DC59D4" w:rsidRPr="00EE5388">
        <w:rPr>
          <w:rFonts w:eastAsia="Arial" w:cs="Arial"/>
          <w:lang w:val="en-AU"/>
        </w:rPr>
        <w:t xml:space="preserve"> when</w:t>
      </w:r>
      <w:r w:rsidR="00DC59D4" w:rsidRPr="00EE5388">
        <w:rPr>
          <w:rFonts w:eastAsia="Arial" w:cs="Arial"/>
          <w:b/>
          <w:bCs/>
          <w:lang w:val="en-AU"/>
        </w:rPr>
        <w:t>:</w:t>
      </w:r>
    </w:p>
    <w:p w14:paraId="40C1294F" w14:textId="77777777" w:rsidR="00DC59D4" w:rsidRPr="00EE5388" w:rsidRDefault="37033760" w:rsidP="00EE5388">
      <w:pPr>
        <w:pStyle w:val="ListParagraph"/>
        <w:numPr>
          <w:ilvl w:val="0"/>
          <w:numId w:val="61"/>
        </w:numPr>
        <w:contextualSpacing w:val="0"/>
        <w:rPr>
          <w:rFonts w:cs="Arial"/>
        </w:rPr>
      </w:pPr>
      <w:r w:rsidRPr="00EE5388">
        <w:rPr>
          <w:rFonts w:eastAsia="Arial" w:cs="Arial"/>
          <w:lang w:val="en-AU"/>
        </w:rPr>
        <w:t xml:space="preserve">existing classification is </w:t>
      </w:r>
      <w:r w:rsidRPr="00EE5388">
        <w:rPr>
          <w:rFonts w:eastAsia="Arial" w:cs="Arial"/>
          <w:b/>
          <w:bCs/>
          <w:lang w:val="en-AU"/>
        </w:rPr>
        <w:t>SaH Restorative Care Pathway</w:t>
      </w:r>
      <w:r w:rsidRPr="00EE5388">
        <w:rPr>
          <w:rFonts w:eastAsia="Arial" w:cs="Arial"/>
          <w:lang w:val="en-AU"/>
        </w:rPr>
        <w:t xml:space="preserve"> </w:t>
      </w:r>
    </w:p>
    <w:p w14:paraId="5392E3D3" w14:textId="38BA0C5D" w:rsidR="00DC59D4" w:rsidRPr="00EE5388" w:rsidRDefault="5A886AC1" w:rsidP="00EE5388">
      <w:pPr>
        <w:pStyle w:val="ListParagraph"/>
        <w:numPr>
          <w:ilvl w:val="0"/>
          <w:numId w:val="61"/>
        </w:numPr>
        <w:contextualSpacing w:val="0"/>
        <w:rPr>
          <w:rFonts w:cs="Arial"/>
        </w:rPr>
      </w:pPr>
      <w:r w:rsidRPr="00EE5388">
        <w:rPr>
          <w:rFonts w:eastAsia="Arial" w:cs="Arial"/>
        </w:rPr>
        <w:t xml:space="preserve">the </w:t>
      </w:r>
      <w:r w:rsidR="6DB4EFA4" w:rsidRPr="00EE5388">
        <w:rPr>
          <w:rFonts w:eastAsia="Arial" w:cs="Arial"/>
        </w:rPr>
        <w:t>E</w:t>
      </w:r>
      <w:r w:rsidR="00691CFA" w:rsidRPr="00EE5388">
        <w:rPr>
          <w:rFonts w:eastAsia="Arial" w:cs="Arial"/>
        </w:rPr>
        <w:t xml:space="preserve">nd-of </w:t>
      </w:r>
      <w:r w:rsidR="5587CE3F" w:rsidRPr="00EE5388">
        <w:rPr>
          <w:rFonts w:eastAsia="Arial" w:cs="Arial"/>
        </w:rPr>
        <w:t>L</w:t>
      </w:r>
      <w:r w:rsidR="00691CFA" w:rsidRPr="00EE5388">
        <w:rPr>
          <w:rFonts w:eastAsia="Arial" w:cs="Arial"/>
        </w:rPr>
        <w:t xml:space="preserve">ife </w:t>
      </w:r>
      <w:r w:rsidR="50AAECCE" w:rsidRPr="00EE5388">
        <w:rPr>
          <w:rFonts w:eastAsia="Arial" w:cs="Arial"/>
        </w:rPr>
        <w:t>Pathway</w:t>
      </w:r>
      <w:r w:rsidR="00691CFA" w:rsidRPr="00EE5388">
        <w:rPr>
          <w:rFonts w:eastAsia="Arial" w:cs="Arial"/>
        </w:rPr>
        <w:t xml:space="preserve"> </w:t>
      </w:r>
      <w:r w:rsidR="49E162A2" w:rsidRPr="00EE5388">
        <w:rPr>
          <w:rFonts w:eastAsia="Arial" w:cs="Arial"/>
        </w:rPr>
        <w:t xml:space="preserve">form </w:t>
      </w:r>
      <w:r w:rsidR="2E628592" w:rsidRPr="00EE5388">
        <w:rPr>
          <w:rFonts w:eastAsia="Arial" w:cs="Arial"/>
        </w:rPr>
        <w:t>has been</w:t>
      </w:r>
      <w:r w:rsidR="175E36F0" w:rsidRPr="00EE5388">
        <w:rPr>
          <w:rFonts w:eastAsia="Arial" w:cs="Arial"/>
        </w:rPr>
        <w:t xml:space="preserve"> </w:t>
      </w:r>
      <w:r w:rsidR="00691CFA" w:rsidRPr="00EE5388">
        <w:rPr>
          <w:rFonts w:eastAsia="Arial" w:cs="Arial"/>
        </w:rPr>
        <w:t xml:space="preserve">verified </w:t>
      </w:r>
    </w:p>
    <w:p w14:paraId="43E729E0" w14:textId="453AF5B6" w:rsidR="00691CFA" w:rsidRPr="00EE5388" w:rsidRDefault="37033760" w:rsidP="00EE5388">
      <w:pPr>
        <w:pStyle w:val="ListParagraph"/>
        <w:numPr>
          <w:ilvl w:val="0"/>
          <w:numId w:val="61"/>
        </w:numPr>
        <w:contextualSpacing w:val="0"/>
        <w:rPr>
          <w:rFonts w:cs="Arial"/>
        </w:rPr>
      </w:pPr>
      <w:r w:rsidRPr="00EE5388">
        <w:rPr>
          <w:rFonts w:eastAsia="Arial" w:cs="Arial"/>
          <w:lang w:val="en-AU"/>
        </w:rPr>
        <w:t>before submitting the Support Plan Review for delegate decision.</w:t>
      </w:r>
    </w:p>
    <w:p w14:paraId="50210D52" w14:textId="1ED7C38F" w:rsidR="008E5C9D" w:rsidRPr="00EE5388" w:rsidRDefault="1D5929B8" w:rsidP="00EE5388">
      <w:pPr>
        <w:rPr>
          <w:rFonts w:cs="Arial"/>
        </w:rPr>
      </w:pPr>
      <w:r w:rsidRPr="00EE5388">
        <w:rPr>
          <w:rFonts w:cs="Arial"/>
          <w:noProof/>
        </w:rPr>
        <w:drawing>
          <wp:inline distT="0" distB="0" distL="0" distR="0" wp14:anchorId="798D2695" wp14:editId="30F8B4E0">
            <wp:extent cx="3600000" cy="1640738"/>
            <wp:effectExtent l="19050" t="19050" r="19685" b="17145"/>
            <wp:docPr id="1866416259" name="drawing" descr="Image of the support plan and services screen showing a section titled &quot;IAT Outcome and Classifications&quot; under the &quot;Goals &amp; recommendations&quot; tab. It displays details including current assessment type as Comprehensive Assessment, IAT outcome as SaH Classification 3, and recommended classification as SaH Restorative Care Pathway, with two action buttons labelled &quot;Override to End of Life&quot; and &quot;Add Second Unit of Restorative Care Path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16259" name="drawing" descr="Image of the support plan and services screen showing a section titled &quot;IAT Outcome and Classifications&quot; under the &quot;Goals &amp; recommendations&quot; tab. It displays details including current assessment type as Comprehensive Assessment, IAT outcome as SaH Classification 3, and recommended classification as SaH Restorative Care Pathway, with two action buttons labelled &quot;Override to End of Life&quot; and &quot;Add Second Unit of Restorative Care Pathway.&quot;"/>
                    <pic:cNvPicPr/>
                  </pic:nvPicPr>
                  <pic:blipFill>
                    <a:blip r:embed="rId133">
                      <a:extLst>
                        <a:ext uri="{28A0092B-C50C-407E-A947-70E740481C1C}">
                          <a14:useLocalDpi xmlns:a14="http://schemas.microsoft.com/office/drawing/2010/main"/>
                        </a:ext>
                      </a:extLst>
                    </a:blip>
                    <a:stretch>
                      <a:fillRect/>
                    </a:stretch>
                  </pic:blipFill>
                  <pic:spPr>
                    <a:xfrm>
                      <a:off x="0" y="0"/>
                      <a:ext cx="3600000" cy="1640738"/>
                    </a:xfrm>
                    <a:prstGeom prst="rect">
                      <a:avLst/>
                    </a:prstGeom>
                    <a:ln w="9525">
                      <a:solidFill>
                        <a:schemeClr val="accent1">
                          <a:lumMod val="75000"/>
                        </a:schemeClr>
                      </a:solidFill>
                      <a:prstDash val="solid"/>
                    </a:ln>
                  </pic:spPr>
                </pic:pic>
              </a:graphicData>
            </a:graphic>
          </wp:inline>
        </w:drawing>
      </w:r>
    </w:p>
    <w:p w14:paraId="5675FA26" w14:textId="77777777" w:rsidR="004847A2" w:rsidRPr="00EE5388" w:rsidRDefault="004847A2" w:rsidP="00EE5388">
      <w:pPr>
        <w:widowControl/>
        <w:rPr>
          <w:rFonts w:cs="Arial"/>
        </w:rPr>
      </w:pPr>
      <w:r w:rsidRPr="00EE5388">
        <w:rPr>
          <w:rFonts w:cs="Arial"/>
        </w:rPr>
        <w:br w:type="page"/>
      </w:r>
    </w:p>
    <w:p w14:paraId="79BACED3" w14:textId="6DD09E9C" w:rsidR="00DC59D4" w:rsidRPr="00EE5388" w:rsidRDefault="00DC59D4" w:rsidP="00EE5388">
      <w:pPr>
        <w:pStyle w:val="ListParagraph"/>
        <w:numPr>
          <w:ilvl w:val="0"/>
          <w:numId w:val="71"/>
        </w:numPr>
        <w:ind w:left="426" w:hanging="426"/>
        <w:contextualSpacing w:val="0"/>
        <w:rPr>
          <w:rFonts w:cs="Arial"/>
        </w:rPr>
      </w:pPr>
      <w:r w:rsidRPr="00EE5388">
        <w:rPr>
          <w:rFonts w:cs="Arial"/>
        </w:rPr>
        <w:lastRenderedPageBreak/>
        <w:t xml:space="preserve">At the client’s Goals and Recommendations tab, </w:t>
      </w:r>
      <w:r w:rsidR="006070F9" w:rsidRPr="00EE5388">
        <w:rPr>
          <w:rFonts w:cs="Arial"/>
        </w:rPr>
        <w:t xml:space="preserve">go </w:t>
      </w:r>
      <w:r w:rsidRPr="00EE5388">
        <w:rPr>
          <w:rFonts w:cs="Arial"/>
        </w:rPr>
        <w:t xml:space="preserve">to the IAT Outcome and Classifications section, and select </w:t>
      </w:r>
      <w:r w:rsidR="008E5C9D" w:rsidRPr="00EE5388">
        <w:rPr>
          <w:rFonts w:cs="Arial"/>
        </w:rPr>
        <w:t xml:space="preserve">the </w:t>
      </w:r>
      <w:r w:rsidR="008E5C9D" w:rsidRPr="00EE5388">
        <w:rPr>
          <w:rFonts w:cs="Arial"/>
          <w:b/>
          <w:bCs/>
        </w:rPr>
        <w:t>OVERRIDE TO END OF LIFE</w:t>
      </w:r>
      <w:r w:rsidR="008E5C9D" w:rsidRPr="00EE5388">
        <w:rPr>
          <w:rFonts w:cs="Arial"/>
        </w:rPr>
        <w:t xml:space="preserve"> button</w:t>
      </w:r>
      <w:r w:rsidRPr="00EE5388">
        <w:rPr>
          <w:rFonts w:cs="Arial"/>
        </w:rPr>
        <w:t>.</w:t>
      </w:r>
    </w:p>
    <w:p w14:paraId="32B43646" w14:textId="77777777" w:rsidR="008E5C9D" w:rsidRPr="00EE5388" w:rsidRDefault="008E5C9D" w:rsidP="00EE5388">
      <w:pPr>
        <w:rPr>
          <w:rFonts w:cs="Arial"/>
        </w:rPr>
      </w:pPr>
      <w:r w:rsidRPr="00EE5388">
        <w:rPr>
          <w:rFonts w:cs="Arial"/>
          <w:noProof/>
        </w:rPr>
        <w:drawing>
          <wp:inline distT="0" distB="0" distL="0" distR="0" wp14:anchorId="33481436" wp14:editId="4E312451">
            <wp:extent cx="5742000" cy="1955810"/>
            <wp:effectExtent l="19050" t="19050" r="11430" b="25400"/>
            <wp:docPr id="1899550957" name="drawing" descr="Image of the 'Override to End of Life' button displaying in the IAT Outcome and Classification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50957" name="drawing" descr="Image of the 'Override to End of Life' button displaying in the IAT Outcome and Classifications section."/>
                    <pic:cNvPicPr/>
                  </pic:nvPicPr>
                  <pic:blipFill>
                    <a:blip r:embed="rId134">
                      <a:extLst>
                        <a:ext uri="{28A0092B-C50C-407E-A947-70E740481C1C}">
                          <a14:useLocalDpi xmlns:a14="http://schemas.microsoft.com/office/drawing/2010/main"/>
                        </a:ext>
                      </a:extLst>
                    </a:blip>
                    <a:stretch>
                      <a:fillRect/>
                    </a:stretch>
                  </pic:blipFill>
                  <pic:spPr>
                    <a:xfrm>
                      <a:off x="0" y="0"/>
                      <a:ext cx="5742000" cy="1955810"/>
                    </a:xfrm>
                    <a:prstGeom prst="rect">
                      <a:avLst/>
                    </a:prstGeom>
                    <a:ln w="9525">
                      <a:solidFill>
                        <a:schemeClr val="accent1">
                          <a:lumMod val="75000"/>
                        </a:schemeClr>
                      </a:solidFill>
                      <a:prstDash val="solid"/>
                    </a:ln>
                  </pic:spPr>
                </pic:pic>
              </a:graphicData>
            </a:graphic>
          </wp:inline>
        </w:drawing>
      </w:r>
    </w:p>
    <w:p w14:paraId="4F83CA9D" w14:textId="2789D7F0" w:rsidR="00DC59D4" w:rsidRPr="00EE5388" w:rsidRDefault="00BB3056" w:rsidP="00EE5388">
      <w:pPr>
        <w:pStyle w:val="ListParagraph"/>
        <w:numPr>
          <w:ilvl w:val="0"/>
          <w:numId w:val="71"/>
        </w:numPr>
        <w:ind w:left="426" w:hanging="426"/>
        <w:contextualSpacing w:val="0"/>
        <w:rPr>
          <w:rFonts w:cs="Arial"/>
        </w:rPr>
      </w:pPr>
      <w:r w:rsidRPr="00EE5388">
        <w:rPr>
          <w:rFonts w:cs="Arial"/>
        </w:rPr>
        <w:t>C</w:t>
      </w:r>
      <w:r w:rsidR="00DC59D4" w:rsidRPr="00EE5388">
        <w:rPr>
          <w:rFonts w:cs="Arial"/>
        </w:rPr>
        <w:t xml:space="preserve">heck for the information in the recommendations section and select </w:t>
      </w:r>
      <w:r w:rsidR="00DC59D4" w:rsidRPr="00EE5388">
        <w:rPr>
          <w:rFonts w:cs="Arial"/>
          <w:b/>
          <w:bCs/>
        </w:rPr>
        <w:t>COMPLETE AND FINALISE SUPPORT PLAN REVIEW</w:t>
      </w:r>
      <w:r w:rsidR="00DC59D4" w:rsidRPr="00EE5388">
        <w:rPr>
          <w:rFonts w:cs="Arial"/>
        </w:rPr>
        <w:t xml:space="preserve"> button.</w:t>
      </w:r>
    </w:p>
    <w:p w14:paraId="4692DF9D" w14:textId="77777777" w:rsidR="008E5C9D" w:rsidRPr="00EE5388" w:rsidRDefault="008E5C9D" w:rsidP="00EE5388">
      <w:pPr>
        <w:rPr>
          <w:rFonts w:cs="Arial"/>
        </w:rPr>
      </w:pPr>
      <w:r w:rsidRPr="00EE5388">
        <w:rPr>
          <w:rFonts w:cs="Arial"/>
          <w:noProof/>
        </w:rPr>
        <w:drawing>
          <wp:inline distT="0" distB="0" distL="0" distR="0" wp14:anchorId="735A40FE" wp14:editId="2227449A">
            <wp:extent cx="5742000" cy="1511885"/>
            <wp:effectExtent l="19050" t="19050" r="11430" b="12700"/>
            <wp:docPr id="353033502" name="drawing" descr="Image of the 'Complete and Finalise support plan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33502" name="drawing" descr="Image of the 'Complete and Finalise support plan review' button"/>
                    <pic:cNvPicPr/>
                  </pic:nvPicPr>
                  <pic:blipFill>
                    <a:blip r:embed="rId135">
                      <a:extLst>
                        <a:ext uri="{28A0092B-C50C-407E-A947-70E740481C1C}">
                          <a14:useLocalDpi xmlns:a14="http://schemas.microsoft.com/office/drawing/2010/main"/>
                        </a:ext>
                      </a:extLst>
                    </a:blip>
                    <a:stretch>
                      <a:fillRect/>
                    </a:stretch>
                  </pic:blipFill>
                  <pic:spPr>
                    <a:xfrm>
                      <a:off x="0" y="0"/>
                      <a:ext cx="5742000" cy="1511885"/>
                    </a:xfrm>
                    <a:prstGeom prst="rect">
                      <a:avLst/>
                    </a:prstGeom>
                    <a:ln w="9525">
                      <a:solidFill>
                        <a:schemeClr val="accent1">
                          <a:lumMod val="75000"/>
                        </a:schemeClr>
                      </a:solidFill>
                      <a:prstDash val="solid"/>
                    </a:ln>
                  </pic:spPr>
                </pic:pic>
              </a:graphicData>
            </a:graphic>
          </wp:inline>
        </w:drawing>
      </w:r>
    </w:p>
    <w:p w14:paraId="749B2EB4" w14:textId="644C1CB7" w:rsidR="00E070F9" w:rsidRPr="00EE5388" w:rsidRDefault="00E070F9" w:rsidP="00EE5388">
      <w:pPr>
        <w:pStyle w:val="ListNumber"/>
        <w:numPr>
          <w:ilvl w:val="0"/>
          <w:numId w:val="71"/>
        </w:numPr>
        <w:ind w:left="426" w:hanging="426"/>
        <w:rPr>
          <w:rFonts w:cs="Arial"/>
        </w:rPr>
      </w:pPr>
      <w:r w:rsidRPr="00EE5388">
        <w:rPr>
          <w:rFonts w:cs="Arial"/>
        </w:rPr>
        <w:t xml:space="preserve">The IAT Outcome and Classifications section will now display the recommendation classification as </w:t>
      </w:r>
      <w:r w:rsidRPr="00EE5388">
        <w:rPr>
          <w:rFonts w:cs="Arial"/>
          <w:b/>
          <w:bCs/>
        </w:rPr>
        <w:t>SaH End-Of-Life Pathway</w:t>
      </w:r>
      <w:r w:rsidRPr="00EE5388">
        <w:rPr>
          <w:rFonts w:cs="Arial"/>
        </w:rPr>
        <w:t xml:space="preserve">. </w:t>
      </w:r>
    </w:p>
    <w:p w14:paraId="6DE11F58" w14:textId="77777777" w:rsidR="008E5C9D" w:rsidRPr="00EE5388" w:rsidRDefault="008E5C9D" w:rsidP="00EE5388">
      <w:pPr>
        <w:rPr>
          <w:rFonts w:cs="Arial"/>
        </w:rPr>
      </w:pPr>
      <w:r w:rsidRPr="00EE5388">
        <w:rPr>
          <w:rFonts w:cs="Arial"/>
          <w:noProof/>
        </w:rPr>
        <w:drawing>
          <wp:inline distT="0" distB="0" distL="0" distR="0" wp14:anchorId="032575B6" wp14:editId="4408BA89">
            <wp:extent cx="5742000" cy="2585509"/>
            <wp:effectExtent l="19050" t="19050" r="11430" b="24765"/>
            <wp:docPr id="2016770638" name="drawing" descr="Image of the IAT Outcome and Classifications section showing current assessment type, existing classification, IAT outcome, and recommended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70638" name="drawing" descr="Image of the IAT Outcome and Classifications section showing current assessment type, existing classification, IAT outcome, and recommended classification"/>
                    <pic:cNvPicPr/>
                  </pic:nvPicPr>
                  <pic:blipFill>
                    <a:blip r:embed="rId136">
                      <a:extLst>
                        <a:ext uri="{28A0092B-C50C-407E-A947-70E740481C1C}">
                          <a14:useLocalDpi xmlns:a14="http://schemas.microsoft.com/office/drawing/2010/main"/>
                        </a:ext>
                      </a:extLst>
                    </a:blip>
                    <a:stretch>
                      <a:fillRect/>
                    </a:stretch>
                  </pic:blipFill>
                  <pic:spPr>
                    <a:xfrm>
                      <a:off x="0" y="0"/>
                      <a:ext cx="5742000" cy="2585509"/>
                    </a:xfrm>
                    <a:prstGeom prst="rect">
                      <a:avLst/>
                    </a:prstGeom>
                    <a:ln w="9525">
                      <a:solidFill>
                        <a:schemeClr val="accent1">
                          <a:lumMod val="75000"/>
                        </a:schemeClr>
                      </a:solidFill>
                      <a:prstDash val="solid"/>
                    </a:ln>
                  </pic:spPr>
                </pic:pic>
              </a:graphicData>
            </a:graphic>
          </wp:inline>
        </w:drawing>
      </w:r>
    </w:p>
    <w:p w14:paraId="3E9C6065" w14:textId="1D12DF9C" w:rsidR="00E070F9" w:rsidRPr="00EE5388" w:rsidRDefault="00E070F9" w:rsidP="00EE5388">
      <w:pPr>
        <w:pStyle w:val="ListParagraph"/>
        <w:numPr>
          <w:ilvl w:val="0"/>
          <w:numId w:val="71"/>
        </w:numPr>
        <w:ind w:left="426" w:hanging="426"/>
        <w:contextualSpacing w:val="0"/>
        <w:rPr>
          <w:rFonts w:cs="Arial"/>
        </w:rPr>
      </w:pPr>
      <w:r w:rsidRPr="00EE5388">
        <w:rPr>
          <w:rFonts w:cs="Arial"/>
        </w:rPr>
        <w:t>Then, select Save and Submit for Delegate Decision.</w:t>
      </w:r>
    </w:p>
    <w:p w14:paraId="707C6049" w14:textId="77777777" w:rsidR="008E5C9D" w:rsidRPr="00EE5388" w:rsidRDefault="008E5C9D" w:rsidP="00EE5388">
      <w:pPr>
        <w:rPr>
          <w:rFonts w:cs="Arial"/>
        </w:rPr>
      </w:pPr>
      <w:r w:rsidRPr="00EE5388">
        <w:rPr>
          <w:rFonts w:cs="Arial"/>
          <w:noProof/>
        </w:rPr>
        <w:drawing>
          <wp:inline distT="0" distB="0" distL="0" distR="0" wp14:anchorId="517A55A0" wp14:editId="3224D0B1">
            <wp:extent cx="3993324" cy="1066800"/>
            <wp:effectExtent l="19050" t="19050" r="26670" b="19050"/>
            <wp:docPr id="1756278933" name="drawing" descr="Image of the 'Save and submit for delegate decis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78933" name="drawing" descr="Image of the 'Save and submit for delegate decision' button"/>
                    <pic:cNvPicPr/>
                  </pic:nvPicPr>
                  <pic:blipFill>
                    <a:blip r:embed="rId137">
                      <a:extLst>
                        <a:ext uri="{28A0092B-C50C-407E-A947-70E740481C1C}">
                          <a14:useLocalDpi xmlns:a14="http://schemas.microsoft.com/office/drawing/2010/main"/>
                        </a:ext>
                      </a:extLst>
                    </a:blip>
                    <a:stretch>
                      <a:fillRect/>
                    </a:stretch>
                  </pic:blipFill>
                  <pic:spPr>
                    <a:xfrm>
                      <a:off x="0" y="0"/>
                      <a:ext cx="4017936" cy="1073375"/>
                    </a:xfrm>
                    <a:prstGeom prst="rect">
                      <a:avLst/>
                    </a:prstGeom>
                    <a:ln w="9525">
                      <a:solidFill>
                        <a:schemeClr val="accent1">
                          <a:lumMod val="75000"/>
                        </a:schemeClr>
                      </a:solidFill>
                      <a:prstDash val="solid"/>
                    </a:ln>
                  </pic:spPr>
                </pic:pic>
              </a:graphicData>
            </a:graphic>
          </wp:inline>
        </w:drawing>
      </w:r>
    </w:p>
    <w:tbl>
      <w:tblPr>
        <w:tblStyle w:val="TableGrid"/>
        <w:tblW w:w="9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50"/>
      </w:tblGrid>
      <w:tr w:rsidR="008E5C9D" w:rsidRPr="00EE5388" w14:paraId="0F06A29A" w14:textId="77777777" w:rsidTr="00420387">
        <w:trPr>
          <w:trHeight w:val="300"/>
        </w:trPr>
        <w:tc>
          <w:tcPr>
            <w:tcW w:w="310" w:type="dxa"/>
            <w:shd w:val="clear" w:color="auto" w:fill="FFFFFF" w:themeFill="background1"/>
          </w:tcPr>
          <w:p w14:paraId="6E86D152" w14:textId="77777777" w:rsidR="008E5C9D" w:rsidRPr="00EE5388" w:rsidRDefault="008E5C9D" w:rsidP="00EE5388">
            <w:pPr>
              <w:rPr>
                <w:rFonts w:cs="Arial"/>
                <w:b/>
                <w:bCs/>
                <w:sz w:val="28"/>
                <w:szCs w:val="28"/>
              </w:rPr>
            </w:pPr>
            <w:r w:rsidRPr="00EE5388">
              <w:rPr>
                <w:rFonts w:eastAsiaTheme="minorEastAsia" w:cs="Arial"/>
                <w:b/>
                <w:color w:val="C00000"/>
                <w:sz w:val="28"/>
                <w:szCs w:val="28"/>
              </w:rPr>
              <w:lastRenderedPageBreak/>
              <w:t>!</w:t>
            </w:r>
          </w:p>
        </w:tc>
        <w:tc>
          <w:tcPr>
            <w:tcW w:w="8750" w:type="dxa"/>
            <w:shd w:val="clear" w:color="auto" w:fill="FFFFFF" w:themeFill="background1"/>
          </w:tcPr>
          <w:p w14:paraId="6F043232" w14:textId="6B3DCA5C" w:rsidR="008E5C9D" w:rsidRPr="00EE5388" w:rsidRDefault="008E5C9D" w:rsidP="00EE5388">
            <w:pPr>
              <w:rPr>
                <w:rFonts w:eastAsia="Arial" w:cs="Arial"/>
              </w:rPr>
            </w:pPr>
            <w:r w:rsidRPr="00EE5388">
              <w:rPr>
                <w:rFonts w:eastAsia="Arial" w:cs="Arial"/>
              </w:rPr>
              <w:t xml:space="preserve">If there is a change of mind from the client or their </w:t>
            </w:r>
            <w:r w:rsidR="00533634" w:rsidRPr="00EE5388">
              <w:rPr>
                <w:rFonts w:eastAsia="Arial" w:cs="Arial"/>
              </w:rPr>
              <w:t>support</w:t>
            </w:r>
            <w:r w:rsidR="005906BB" w:rsidRPr="00EE5388">
              <w:rPr>
                <w:rFonts w:eastAsia="Arial" w:cs="Arial"/>
              </w:rPr>
              <w:t>er</w:t>
            </w:r>
            <w:r w:rsidR="00533634" w:rsidRPr="00EE5388">
              <w:rPr>
                <w:rFonts w:eastAsia="Arial" w:cs="Arial"/>
              </w:rPr>
              <w:t xml:space="preserve"> guardian </w:t>
            </w:r>
            <w:r w:rsidRPr="00EE5388">
              <w:rPr>
                <w:rFonts w:eastAsia="Arial" w:cs="Arial"/>
              </w:rPr>
              <w:t xml:space="preserve">that they do not want their assessment to be flagged as </w:t>
            </w:r>
            <w:r w:rsidRPr="00EE5388">
              <w:rPr>
                <w:rFonts w:eastAsia="Arial" w:cs="Arial"/>
                <w:b/>
                <w:bCs/>
              </w:rPr>
              <w:t>END OF LIFE</w:t>
            </w:r>
            <w:r w:rsidR="00533634" w:rsidRPr="00EE5388">
              <w:rPr>
                <w:rFonts w:eastAsia="Arial" w:cs="Arial"/>
                <w:b/>
                <w:bCs/>
              </w:rPr>
              <w:t xml:space="preserve">, </w:t>
            </w:r>
            <w:r w:rsidRPr="00EE5388">
              <w:rPr>
                <w:rFonts w:eastAsia="Arial" w:cs="Arial"/>
              </w:rPr>
              <w:t xml:space="preserve">the assessor will have the ability to </w:t>
            </w:r>
            <w:hyperlink w:anchor="_Revert_End-Of-Life_Flag" w:history="1">
              <w:r w:rsidRPr="00EE5388">
                <w:rPr>
                  <w:rStyle w:val="Hyperlink"/>
                  <w:rFonts w:eastAsia="Arial" w:cs="Arial"/>
                  <w:b/>
                  <w:bCs/>
                </w:rPr>
                <w:t xml:space="preserve">Revert </w:t>
              </w:r>
              <w:r w:rsidRPr="00EE5388">
                <w:rPr>
                  <w:rStyle w:val="Hyperlink"/>
                  <w:rFonts w:eastAsia="Arial" w:cs="Arial"/>
                </w:rPr>
                <w:t>to the ongoing classification</w:t>
              </w:r>
            </w:hyperlink>
            <w:r w:rsidRPr="00EE5388">
              <w:rPr>
                <w:rFonts w:eastAsia="Arial" w:cs="Arial"/>
              </w:rPr>
              <w:t>.</w:t>
            </w:r>
          </w:p>
        </w:tc>
      </w:tr>
    </w:tbl>
    <w:p w14:paraId="75C3E8D8" w14:textId="0310578F" w:rsidR="008F4DDF" w:rsidRPr="00EE5388" w:rsidRDefault="397E7329" w:rsidP="00EE5388">
      <w:pPr>
        <w:pStyle w:val="ListNumber"/>
        <w:numPr>
          <w:ilvl w:val="0"/>
          <w:numId w:val="71"/>
        </w:numPr>
        <w:ind w:left="426" w:hanging="426"/>
        <w:rPr>
          <w:rFonts w:eastAsiaTheme="minorEastAsia" w:cs="Arial"/>
          <w:lang w:val="en-AU"/>
        </w:rPr>
      </w:pPr>
      <w:r w:rsidRPr="00EE5388">
        <w:rPr>
          <w:rFonts w:eastAsiaTheme="minorEastAsia" w:cs="Arial"/>
          <w:lang w:val="en-AU"/>
        </w:rPr>
        <w:t>Enter the outcome of the Support Plan Review from the drop-down menu selection alongside who the plan was conducted with.</w:t>
      </w:r>
    </w:p>
    <w:p w14:paraId="01CA6AFA" w14:textId="7BC7713F" w:rsidR="00420387" w:rsidRPr="00EE5388" w:rsidRDefault="00420387" w:rsidP="00EE5388">
      <w:pPr>
        <w:pStyle w:val="ListNumber"/>
        <w:ind w:left="426"/>
        <w:rPr>
          <w:rFonts w:cs="Arial"/>
        </w:rPr>
      </w:pPr>
      <w:r w:rsidRPr="00EE5388">
        <w:rPr>
          <w:rFonts w:eastAsiaTheme="minorEastAsia" w:cs="Arial"/>
        </w:rPr>
        <w:t xml:space="preserve">Select </w:t>
      </w:r>
      <w:r w:rsidRPr="00EE5388">
        <w:rPr>
          <w:rFonts w:eastAsiaTheme="minorEastAsia" w:cs="Arial"/>
          <w:b/>
        </w:rPr>
        <w:t>COMPLETE AND FINALISE SUPPORT PLAN REVIEW</w:t>
      </w:r>
      <w:r w:rsidRPr="00EE5388">
        <w:rPr>
          <w:rFonts w:eastAsiaTheme="minorEastAsia" w:cs="Arial"/>
        </w:rPr>
        <w:t xml:space="preserve"> to finalise the Support Plan Review. </w:t>
      </w:r>
      <w:r w:rsidR="000D0707" w:rsidRPr="00EE5388">
        <w:rPr>
          <w:rFonts w:cs="Arial"/>
        </w:rPr>
        <w:t>T</w:t>
      </w:r>
      <w:r w:rsidRPr="00EE5388">
        <w:rPr>
          <w:rFonts w:cs="Arial"/>
        </w:rPr>
        <w:t>he outcome details entered above cannot be edited once the Support Plan Review is complete and will appear on the client’s support plan.</w:t>
      </w:r>
    </w:p>
    <w:p w14:paraId="02461D14" w14:textId="7E75C98C" w:rsidR="00BB3056" w:rsidRPr="00EE5388" w:rsidRDefault="00BB25BF" w:rsidP="00EE5388">
      <w:pPr>
        <w:pStyle w:val="ListNumber"/>
        <w:rPr>
          <w:rFonts w:eastAsiaTheme="minorEastAsia" w:cs="Arial"/>
        </w:rPr>
      </w:pPr>
      <w:r w:rsidRPr="00EE5388">
        <w:rPr>
          <w:rFonts w:cs="Arial"/>
          <w:noProof/>
        </w:rPr>
        <w:drawing>
          <wp:inline distT="0" distB="0" distL="0" distR="0" wp14:anchorId="3227AD83" wp14:editId="3CF789EE">
            <wp:extent cx="5742000" cy="2333975"/>
            <wp:effectExtent l="19050" t="19050" r="11430" b="28575"/>
            <wp:docPr id="2088743060" name="Picture 15" descr="Image of the Complete &amp; finalise support plan review page for client with &quot;Outcome of support plan review&quot; with drop-down icon, &quot;Support plan conducted with&quot; with drop-down icon and &quot;COPMLETE &amp; FINALISE SUPPORT PLAN REVIEW&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43060" name="Picture 15" descr="Image of the Complete &amp; finalise support plan review page for client with &quot;Outcome of support plan review&quot; with drop-down icon, &quot;Support plan conducted with&quot; with drop-down icon and &quot;COPMLETE &amp; FINALISE SUPPORT PLAN REVIEW&quot; button highlighted."/>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742000" cy="2333975"/>
                    </a:xfrm>
                    <a:prstGeom prst="rect">
                      <a:avLst/>
                    </a:prstGeom>
                    <a:noFill/>
                    <a:ln>
                      <a:solidFill>
                        <a:schemeClr val="accent1">
                          <a:lumMod val="75000"/>
                        </a:schemeClr>
                      </a:solidFill>
                    </a:ln>
                  </pic:spPr>
                </pic:pic>
              </a:graphicData>
            </a:graphic>
          </wp:inline>
        </w:drawing>
      </w:r>
    </w:p>
    <w:tbl>
      <w:tblPr>
        <w:tblStyle w:val="TableGrid"/>
        <w:tblW w:w="9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82"/>
      </w:tblGrid>
      <w:tr w:rsidR="008F4DDF" w:rsidRPr="00EE5388" w14:paraId="6E604B5C" w14:textId="77777777" w:rsidTr="00F55901">
        <w:trPr>
          <w:trHeight w:val="300"/>
        </w:trPr>
        <w:tc>
          <w:tcPr>
            <w:tcW w:w="310" w:type="dxa"/>
            <w:shd w:val="clear" w:color="auto" w:fill="FFFFFF" w:themeFill="background1"/>
          </w:tcPr>
          <w:p w14:paraId="2121BFD0" w14:textId="77777777" w:rsidR="008F4DDF" w:rsidRPr="00EE5388" w:rsidRDefault="008F4DDF" w:rsidP="00EE5388">
            <w:pPr>
              <w:rPr>
                <w:rFonts w:cs="Arial"/>
                <w:b/>
                <w:bCs/>
                <w:sz w:val="28"/>
                <w:szCs w:val="28"/>
              </w:rPr>
            </w:pPr>
            <w:r w:rsidRPr="00EE5388">
              <w:rPr>
                <w:rFonts w:cs="Arial"/>
                <w:b/>
                <w:color w:val="C00000"/>
                <w:sz w:val="28"/>
                <w:szCs w:val="28"/>
              </w:rPr>
              <w:t>!</w:t>
            </w:r>
          </w:p>
        </w:tc>
        <w:tc>
          <w:tcPr>
            <w:tcW w:w="8782" w:type="dxa"/>
            <w:shd w:val="clear" w:color="auto" w:fill="FFFFFF" w:themeFill="background1"/>
          </w:tcPr>
          <w:p w14:paraId="26C8548C" w14:textId="59851E84" w:rsidR="008F4DDF" w:rsidRPr="00EE5388" w:rsidRDefault="008F4DDF" w:rsidP="00EE5388">
            <w:pPr>
              <w:rPr>
                <w:rFonts w:cs="Arial"/>
              </w:rPr>
            </w:pPr>
            <w:r w:rsidRPr="00EE5388">
              <w:rPr>
                <w:rFonts w:cs="Arial"/>
              </w:rPr>
              <w:t xml:space="preserve">If a period of reablement or linking support is added to the client’s support plan during a Support Plan Review, the outcome of the review will be automatically set to </w:t>
            </w:r>
            <w:r w:rsidRPr="00EE5388">
              <w:rPr>
                <w:rFonts w:cs="Arial"/>
                <w:b/>
                <w:bCs/>
              </w:rPr>
              <w:t>Updates to the existing plan</w:t>
            </w:r>
            <w:r w:rsidRPr="00EE5388">
              <w:rPr>
                <w:rFonts w:cs="Arial"/>
              </w:rPr>
              <w:t xml:space="preserve">. Once the review is complete, the client’s assessment will be open </w:t>
            </w:r>
            <w:proofErr w:type="gramStart"/>
            <w:r w:rsidRPr="00EE5388">
              <w:rPr>
                <w:rFonts w:cs="Arial"/>
              </w:rPr>
              <w:t>for</w:t>
            </w:r>
            <w:proofErr w:type="gramEnd"/>
            <w:r w:rsidRPr="00EE5388">
              <w:rPr>
                <w:rFonts w:cs="Arial"/>
              </w:rPr>
              <w:t xml:space="preserve"> the assessor to start the support period.</w:t>
            </w:r>
          </w:p>
        </w:tc>
      </w:tr>
      <w:tr w:rsidR="002C482B" w:rsidRPr="00EE5388" w14:paraId="7AE373B8" w14:textId="77777777" w:rsidTr="00F55901">
        <w:trPr>
          <w:trHeight w:val="300"/>
        </w:trPr>
        <w:tc>
          <w:tcPr>
            <w:tcW w:w="310" w:type="dxa"/>
            <w:shd w:val="clear" w:color="auto" w:fill="FFFFFF" w:themeFill="background1"/>
          </w:tcPr>
          <w:p w14:paraId="2BE4D673" w14:textId="6F5D28FA" w:rsidR="002C482B" w:rsidRPr="00EE5388" w:rsidRDefault="002C482B" w:rsidP="00EE5388">
            <w:pPr>
              <w:rPr>
                <w:rFonts w:cs="Arial"/>
                <w:b/>
                <w:bCs/>
                <w:sz w:val="28"/>
                <w:szCs w:val="28"/>
              </w:rPr>
            </w:pPr>
            <w:r w:rsidRPr="00EE5388">
              <w:rPr>
                <w:rFonts w:cs="Arial"/>
                <w:b/>
                <w:color w:val="C00000"/>
                <w:sz w:val="28"/>
                <w:szCs w:val="28"/>
              </w:rPr>
              <w:t>!</w:t>
            </w:r>
          </w:p>
        </w:tc>
        <w:tc>
          <w:tcPr>
            <w:tcW w:w="8782" w:type="dxa"/>
            <w:shd w:val="clear" w:color="auto" w:fill="FFFFFF" w:themeFill="background1"/>
          </w:tcPr>
          <w:p w14:paraId="0503B92C" w14:textId="4FB3BA1B" w:rsidR="002C482B" w:rsidRPr="00EE5388" w:rsidRDefault="002C482B" w:rsidP="00EE5388">
            <w:pPr>
              <w:rPr>
                <w:rFonts w:cs="Arial"/>
              </w:rPr>
            </w:pPr>
            <w:r w:rsidRPr="00EE5388">
              <w:rPr>
                <w:rFonts w:eastAsiaTheme="minorEastAsia" w:cs="Arial"/>
              </w:rPr>
              <w:t xml:space="preserve">If the outcome of the Support Plan Review is that a new assessment is required, please refer to </w:t>
            </w:r>
            <w:hyperlink w:anchor="_Issuing_an_assessment_1">
              <w:r w:rsidRPr="00EE5388">
                <w:rPr>
                  <w:rStyle w:val="Hyperlink"/>
                  <w:rFonts w:eastAsiaTheme="minorEastAsia" w:cs="Arial"/>
                </w:rPr>
                <w:t xml:space="preserve">Issuing an assessment referral </w:t>
              </w:r>
              <w:proofErr w:type="gramStart"/>
              <w:r w:rsidRPr="00EE5388">
                <w:rPr>
                  <w:rStyle w:val="Hyperlink"/>
                  <w:rFonts w:eastAsiaTheme="minorEastAsia" w:cs="Arial"/>
                </w:rPr>
                <w:t>as a result of</w:t>
              </w:r>
              <w:proofErr w:type="gramEnd"/>
              <w:r w:rsidRPr="00EE5388">
                <w:rPr>
                  <w:rStyle w:val="Hyperlink"/>
                  <w:rFonts w:eastAsiaTheme="minorEastAsia" w:cs="Arial"/>
                </w:rPr>
                <w:t xml:space="preserve"> a Support Plan Review</w:t>
              </w:r>
            </w:hyperlink>
            <w:r w:rsidRPr="00EE5388">
              <w:rPr>
                <w:rFonts w:eastAsiaTheme="minorEastAsia" w:cs="Arial"/>
              </w:rPr>
              <w:t>.</w:t>
            </w:r>
          </w:p>
        </w:tc>
      </w:tr>
    </w:tbl>
    <w:p w14:paraId="69B96049" w14:textId="301E2B3A" w:rsidR="008E5C9D" w:rsidRPr="00EE5388" w:rsidRDefault="008E5C9D" w:rsidP="00EE5388">
      <w:pPr>
        <w:pStyle w:val="ListNumber"/>
        <w:numPr>
          <w:ilvl w:val="0"/>
          <w:numId w:val="71"/>
        </w:numPr>
        <w:ind w:left="426" w:hanging="426"/>
        <w:rPr>
          <w:rFonts w:eastAsiaTheme="minorEastAsia" w:cs="Arial"/>
        </w:rPr>
      </w:pPr>
      <w:r w:rsidRPr="00EE5388">
        <w:rPr>
          <w:rFonts w:cs="Arial"/>
          <w:lang w:eastAsia="ja-JP"/>
        </w:rPr>
        <w:t xml:space="preserve">The Support Plan Review will be visible under the </w:t>
      </w:r>
      <w:r w:rsidRPr="00EE5388">
        <w:rPr>
          <w:rFonts w:cs="Arial"/>
          <w:b/>
          <w:bCs/>
          <w:lang w:eastAsia="ja-JP"/>
        </w:rPr>
        <w:t>PLANS</w:t>
      </w:r>
      <w:r w:rsidRPr="00EE5388">
        <w:rPr>
          <w:rFonts w:cs="Arial"/>
          <w:lang w:eastAsia="ja-JP"/>
        </w:rPr>
        <w:t xml:space="preserve"> tab in the client record.</w:t>
      </w:r>
    </w:p>
    <w:p w14:paraId="07AFD047" w14:textId="22C0A4A2" w:rsidR="008E5C9D" w:rsidRPr="00EE5388" w:rsidRDefault="008E5C9D" w:rsidP="00EE5388">
      <w:pPr>
        <w:rPr>
          <w:rFonts w:cs="Arial"/>
        </w:rPr>
      </w:pPr>
      <w:r w:rsidRPr="00EE5388">
        <w:rPr>
          <w:rFonts w:cs="Arial"/>
          <w:noProof/>
        </w:rPr>
        <w:drawing>
          <wp:inline distT="0" distB="0" distL="0" distR="0" wp14:anchorId="681D53E7" wp14:editId="062568C3">
            <wp:extent cx="5742000" cy="3057709"/>
            <wp:effectExtent l="19050" t="19050" r="11430" b="28575"/>
            <wp:docPr id="1945986702" name="drawing" descr="Image of the Plans tab of a client record, showing the Support Plan button, plan history and review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86702" name="drawing" descr="Image of the Plans tab of a client record, showing the Support Plan button, plan history and review history."/>
                    <pic:cNvPicPr/>
                  </pic:nvPicPr>
                  <pic:blipFill>
                    <a:blip r:embed="rId139">
                      <a:extLst>
                        <a:ext uri="{28A0092B-C50C-407E-A947-70E740481C1C}">
                          <a14:useLocalDpi xmlns:a14="http://schemas.microsoft.com/office/drawing/2010/main"/>
                        </a:ext>
                      </a:extLst>
                    </a:blip>
                    <a:stretch>
                      <a:fillRect/>
                    </a:stretch>
                  </pic:blipFill>
                  <pic:spPr>
                    <a:xfrm>
                      <a:off x="0" y="0"/>
                      <a:ext cx="5742000" cy="3057709"/>
                    </a:xfrm>
                    <a:prstGeom prst="rect">
                      <a:avLst/>
                    </a:prstGeom>
                    <a:ln w="9525">
                      <a:solidFill>
                        <a:schemeClr val="accent1">
                          <a:lumMod val="75000"/>
                        </a:schemeClr>
                      </a:solidFill>
                      <a:prstDash val="solid"/>
                    </a:ln>
                  </pic:spPr>
                </pic:pic>
              </a:graphicData>
            </a:graphic>
          </wp:inline>
        </w:drawing>
      </w:r>
    </w:p>
    <w:p w14:paraId="445D2F72" w14:textId="1D3A5F66" w:rsidR="00E070F9" w:rsidRPr="00EE5388" w:rsidRDefault="00E070F9" w:rsidP="00EE5388">
      <w:pPr>
        <w:pStyle w:val="Heading2"/>
        <w:spacing w:before="120" w:line="276" w:lineRule="auto"/>
        <w:rPr>
          <w:rFonts w:cs="Arial"/>
        </w:rPr>
      </w:pPr>
      <w:bookmarkStart w:id="123" w:name="_Revert_End-Of-Life_Flag"/>
      <w:bookmarkStart w:id="124" w:name="_Toc232666138"/>
      <w:bookmarkEnd w:id="123"/>
      <w:r w:rsidRPr="00EE5388">
        <w:rPr>
          <w:rFonts w:cs="Arial"/>
        </w:rPr>
        <w:lastRenderedPageBreak/>
        <w:t>Revert End-</w:t>
      </w:r>
      <w:r w:rsidR="1852FFD1" w:rsidRPr="00EE5388">
        <w:rPr>
          <w:rFonts w:cs="Arial"/>
        </w:rPr>
        <w:t>o</w:t>
      </w:r>
      <w:r w:rsidRPr="00EE5388">
        <w:rPr>
          <w:rFonts w:cs="Arial"/>
        </w:rPr>
        <w:t>f-Life Flag</w:t>
      </w:r>
      <w:bookmarkEnd w:id="124"/>
    </w:p>
    <w:p w14:paraId="070E2AB5" w14:textId="11FE19C3" w:rsidR="00E070F9" w:rsidRPr="00EE5388" w:rsidRDefault="00E070F9" w:rsidP="00EE5388">
      <w:pPr>
        <w:rPr>
          <w:rFonts w:eastAsia="Arial" w:cs="Arial"/>
        </w:rPr>
      </w:pPr>
      <w:r w:rsidRPr="00EE5388">
        <w:rPr>
          <w:rFonts w:eastAsia="Arial" w:cs="Arial"/>
        </w:rPr>
        <w:t>If there is a change of mind from the client or their support</w:t>
      </w:r>
      <w:r w:rsidR="007B3A9D" w:rsidRPr="00EE5388">
        <w:rPr>
          <w:rFonts w:eastAsia="Arial" w:cs="Arial"/>
        </w:rPr>
        <w:t xml:space="preserve">er </w:t>
      </w:r>
      <w:r w:rsidRPr="00EE5388">
        <w:rPr>
          <w:rFonts w:eastAsia="Arial" w:cs="Arial"/>
        </w:rPr>
        <w:t xml:space="preserve">guardian that they do not want their assessment to be flagged as </w:t>
      </w:r>
      <w:r w:rsidRPr="00EE5388">
        <w:rPr>
          <w:rFonts w:eastAsia="Arial" w:cs="Arial"/>
          <w:b/>
          <w:bCs/>
        </w:rPr>
        <w:t xml:space="preserve">END OF LIFE, </w:t>
      </w:r>
      <w:r w:rsidRPr="00EE5388">
        <w:rPr>
          <w:rFonts w:eastAsia="Arial" w:cs="Arial"/>
        </w:rPr>
        <w:t xml:space="preserve">the assessor will have the ability to </w:t>
      </w:r>
      <w:r w:rsidRPr="00EE5388">
        <w:rPr>
          <w:rFonts w:eastAsia="Arial" w:cs="Arial"/>
          <w:b/>
          <w:bCs/>
        </w:rPr>
        <w:t xml:space="preserve">Revert </w:t>
      </w:r>
      <w:r w:rsidRPr="00EE5388">
        <w:rPr>
          <w:rFonts w:eastAsia="Arial" w:cs="Arial"/>
        </w:rPr>
        <w:t>to the ongoing classification.</w:t>
      </w:r>
    </w:p>
    <w:p w14:paraId="45965BDA" w14:textId="51F8280E" w:rsidR="003E61AF" w:rsidRPr="00EE5388" w:rsidRDefault="003E61AF" w:rsidP="00EE5388">
      <w:pPr>
        <w:pStyle w:val="ListParagraph"/>
        <w:numPr>
          <w:ilvl w:val="0"/>
          <w:numId w:val="62"/>
        </w:numPr>
        <w:ind w:left="425" w:hanging="425"/>
        <w:contextualSpacing w:val="0"/>
        <w:rPr>
          <w:rFonts w:cs="Arial"/>
        </w:rPr>
      </w:pPr>
      <w:r w:rsidRPr="00EE5388">
        <w:rPr>
          <w:rFonts w:cs="Arial"/>
        </w:rPr>
        <w:t xml:space="preserve">Go to the client’s profile and go to the </w:t>
      </w:r>
      <w:r w:rsidRPr="00EE5388">
        <w:rPr>
          <w:rFonts w:cs="Arial"/>
          <w:b/>
          <w:bCs/>
        </w:rPr>
        <w:t>Goals and Recommendations</w:t>
      </w:r>
      <w:r w:rsidRPr="00EE5388">
        <w:rPr>
          <w:rFonts w:cs="Arial"/>
        </w:rPr>
        <w:t xml:space="preserve"> tab.</w:t>
      </w:r>
    </w:p>
    <w:p w14:paraId="33FABD1A" w14:textId="7372AFC1" w:rsidR="00375E62" w:rsidRPr="00EE5388" w:rsidRDefault="003E61AF" w:rsidP="00EE5388">
      <w:pPr>
        <w:pStyle w:val="ListParagraph"/>
        <w:numPr>
          <w:ilvl w:val="0"/>
          <w:numId w:val="62"/>
        </w:numPr>
        <w:ind w:left="425" w:hanging="425"/>
        <w:contextualSpacing w:val="0"/>
        <w:rPr>
          <w:rFonts w:cs="Arial"/>
        </w:rPr>
      </w:pPr>
      <w:r w:rsidRPr="00EE5388">
        <w:rPr>
          <w:rFonts w:cs="Arial"/>
        </w:rPr>
        <w:t>The IAT Outcome and Classifications page displays. It says that the recommended classification is SaH End-Of-Life Pathway.</w:t>
      </w:r>
      <w:r w:rsidR="00CE6A3B" w:rsidRPr="00EE5388">
        <w:rPr>
          <w:rFonts w:cs="Arial"/>
        </w:rPr>
        <w:t xml:space="preserve"> </w:t>
      </w:r>
      <w:r w:rsidR="002A6090" w:rsidRPr="00EE5388">
        <w:rPr>
          <w:rFonts w:cs="Arial"/>
        </w:rPr>
        <w:t xml:space="preserve">Select the button underneath to revert to the previous recommendation. The below example shows </w:t>
      </w:r>
      <w:r w:rsidR="002A6090" w:rsidRPr="00EE5388">
        <w:rPr>
          <w:rFonts w:cs="Arial"/>
          <w:b/>
          <w:bCs/>
        </w:rPr>
        <w:t>Revert to Restorative Care</w:t>
      </w:r>
      <w:r w:rsidR="002A6090" w:rsidRPr="00EE5388">
        <w:rPr>
          <w:rFonts w:cs="Arial"/>
        </w:rPr>
        <w:t>.</w:t>
      </w:r>
    </w:p>
    <w:p w14:paraId="3136456F" w14:textId="77777777" w:rsidR="00E070F9" w:rsidRPr="00EE5388" w:rsidRDefault="00E070F9" w:rsidP="00EE5388">
      <w:pPr>
        <w:rPr>
          <w:rFonts w:cs="Arial"/>
        </w:rPr>
      </w:pPr>
      <w:r w:rsidRPr="00EE5388">
        <w:rPr>
          <w:rFonts w:cs="Arial"/>
          <w:noProof/>
        </w:rPr>
        <w:drawing>
          <wp:inline distT="0" distB="0" distL="0" distR="0" wp14:anchorId="5B1CE5B7" wp14:editId="29A09053">
            <wp:extent cx="5741478" cy="2809875"/>
            <wp:effectExtent l="19050" t="19050" r="12065" b="9525"/>
            <wp:docPr id="738660025" name="drawing" descr="Image of the the 'Revert to Restorative Care' button displayed in the IAT Outcome and Classification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60025" name="drawing" descr="Image of the the 'Revert to Restorative Care' button displayed in the IAT Outcome and Classifications page"/>
                    <pic:cNvPicPr/>
                  </pic:nvPicPr>
                  <pic:blipFill>
                    <a:blip r:embed="rId140">
                      <a:extLst>
                        <a:ext uri="{28A0092B-C50C-407E-A947-70E740481C1C}">
                          <a14:useLocalDpi xmlns:a14="http://schemas.microsoft.com/office/drawing/2010/main"/>
                        </a:ext>
                      </a:extLst>
                    </a:blip>
                    <a:stretch>
                      <a:fillRect/>
                    </a:stretch>
                  </pic:blipFill>
                  <pic:spPr>
                    <a:xfrm>
                      <a:off x="0" y="0"/>
                      <a:ext cx="5744658" cy="2811431"/>
                    </a:xfrm>
                    <a:prstGeom prst="rect">
                      <a:avLst/>
                    </a:prstGeom>
                    <a:ln w="9525">
                      <a:solidFill>
                        <a:schemeClr val="accent1">
                          <a:lumMod val="75000"/>
                        </a:schemeClr>
                      </a:solidFill>
                      <a:prstDash val="solid"/>
                    </a:ln>
                  </pic:spPr>
                </pic:pic>
              </a:graphicData>
            </a:graphic>
          </wp:inline>
        </w:drawing>
      </w:r>
    </w:p>
    <w:p w14:paraId="7CFE6288" w14:textId="5184DDAE" w:rsidR="002A6090" w:rsidRPr="00EE5388" w:rsidRDefault="002A6090" w:rsidP="00EE5388">
      <w:pPr>
        <w:pStyle w:val="ListParagraph"/>
        <w:numPr>
          <w:ilvl w:val="0"/>
          <w:numId w:val="62"/>
        </w:numPr>
        <w:ind w:left="426" w:hanging="426"/>
        <w:contextualSpacing w:val="0"/>
        <w:rPr>
          <w:rFonts w:cs="Arial"/>
        </w:rPr>
      </w:pPr>
      <w:r w:rsidRPr="00EE5388">
        <w:rPr>
          <w:rFonts w:cs="Arial"/>
        </w:rPr>
        <w:t xml:space="preserve">Select </w:t>
      </w:r>
      <w:r w:rsidRPr="00EE5388">
        <w:rPr>
          <w:rFonts w:cs="Arial"/>
          <w:b/>
          <w:bCs/>
        </w:rPr>
        <w:t xml:space="preserve">Revert </w:t>
      </w:r>
      <w:r w:rsidRPr="00EE5388">
        <w:rPr>
          <w:rFonts w:cs="Arial"/>
        </w:rPr>
        <w:t>at the confirmation pop up.</w:t>
      </w:r>
    </w:p>
    <w:p w14:paraId="0A128A52" w14:textId="77777777" w:rsidR="00E070F9" w:rsidRPr="00EE5388" w:rsidRDefault="00E070F9" w:rsidP="00EE5388">
      <w:pPr>
        <w:rPr>
          <w:rFonts w:cs="Arial"/>
        </w:rPr>
      </w:pPr>
      <w:r w:rsidRPr="00EE5388">
        <w:rPr>
          <w:rFonts w:cs="Arial"/>
          <w:noProof/>
        </w:rPr>
        <w:drawing>
          <wp:inline distT="0" distB="0" distL="0" distR="0" wp14:anchorId="2D918E72" wp14:editId="101CDCC0">
            <wp:extent cx="5741584" cy="1238250"/>
            <wp:effectExtent l="19050" t="19050" r="12065" b="19050"/>
            <wp:docPr id="1155469225" name="drawing" descr="Image of the Revert to restorative care pathway pop up. The Revert button is highligh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69225" name="drawing" descr="Image of the Revert to restorative care pathway pop up. The Revert button is highlighted&#10;"/>
                    <pic:cNvPicPr/>
                  </pic:nvPicPr>
                  <pic:blipFill>
                    <a:blip r:embed="rId141">
                      <a:extLst>
                        <a:ext uri="{28A0092B-C50C-407E-A947-70E740481C1C}">
                          <a14:useLocalDpi xmlns:a14="http://schemas.microsoft.com/office/drawing/2010/main"/>
                        </a:ext>
                      </a:extLst>
                    </a:blip>
                    <a:stretch>
                      <a:fillRect/>
                    </a:stretch>
                  </pic:blipFill>
                  <pic:spPr>
                    <a:xfrm>
                      <a:off x="0" y="0"/>
                      <a:ext cx="5745294" cy="1239050"/>
                    </a:xfrm>
                    <a:prstGeom prst="rect">
                      <a:avLst/>
                    </a:prstGeom>
                    <a:ln w="9525">
                      <a:solidFill>
                        <a:schemeClr val="accent1">
                          <a:lumMod val="75000"/>
                        </a:schemeClr>
                      </a:solidFill>
                      <a:prstDash val="solid"/>
                    </a:ln>
                  </pic:spPr>
                </pic:pic>
              </a:graphicData>
            </a:graphic>
          </wp:inline>
        </w:drawing>
      </w:r>
    </w:p>
    <w:p w14:paraId="04511AD9" w14:textId="56B123B0" w:rsidR="00E070F9" w:rsidRPr="00EE5388" w:rsidRDefault="00E070F9" w:rsidP="00EE5388">
      <w:pPr>
        <w:pStyle w:val="ListNumber"/>
        <w:numPr>
          <w:ilvl w:val="0"/>
          <w:numId w:val="62"/>
        </w:numPr>
        <w:ind w:left="426" w:hanging="426"/>
        <w:rPr>
          <w:rFonts w:cs="Arial"/>
          <w:szCs w:val="21"/>
        </w:rPr>
      </w:pPr>
      <w:r w:rsidRPr="00EE5388">
        <w:rPr>
          <w:rFonts w:cs="Arial"/>
        </w:rPr>
        <w:t>Once confirmed, the assessor will be taken back to the reverted screen</w:t>
      </w:r>
      <w:r w:rsidR="00A031BC" w:rsidRPr="00EE5388">
        <w:rPr>
          <w:rFonts w:cs="Arial"/>
        </w:rPr>
        <w:t xml:space="preserve">, which is the </w:t>
      </w:r>
      <w:r w:rsidRPr="00EE5388">
        <w:rPr>
          <w:rFonts w:cs="Arial"/>
        </w:rPr>
        <w:t>client</w:t>
      </w:r>
      <w:r w:rsidR="002A6090" w:rsidRPr="00EE5388">
        <w:rPr>
          <w:rFonts w:cs="Arial"/>
        </w:rPr>
        <w:t>’</w:t>
      </w:r>
      <w:r w:rsidRPr="00EE5388">
        <w:rPr>
          <w:rFonts w:cs="Arial"/>
        </w:rPr>
        <w:t xml:space="preserve">s </w:t>
      </w:r>
      <w:r w:rsidRPr="00EE5388">
        <w:rPr>
          <w:rFonts w:cs="Arial"/>
          <w:b/>
          <w:bCs/>
        </w:rPr>
        <w:t>GOALS AND RECOMMENDATIONS</w:t>
      </w:r>
      <w:r w:rsidRPr="00EE5388">
        <w:rPr>
          <w:rFonts w:cs="Arial"/>
        </w:rPr>
        <w:t xml:space="preserve"> tab as shown below.</w:t>
      </w:r>
    </w:p>
    <w:p w14:paraId="367FAD02" w14:textId="77777777" w:rsidR="00E070F9" w:rsidRPr="00EE5388" w:rsidRDefault="00E070F9" w:rsidP="00EE5388">
      <w:pPr>
        <w:rPr>
          <w:rFonts w:cs="Arial"/>
        </w:rPr>
      </w:pPr>
      <w:r w:rsidRPr="00EE5388">
        <w:rPr>
          <w:rFonts w:cs="Arial"/>
          <w:noProof/>
        </w:rPr>
        <w:drawing>
          <wp:inline distT="0" distB="0" distL="0" distR="0" wp14:anchorId="11B20CC7" wp14:editId="7BC2DC63">
            <wp:extent cx="5742000" cy="2111044"/>
            <wp:effectExtent l="19050" t="19050" r="11430" b="22860"/>
            <wp:docPr id="343676029" name="drawing" descr="Image of Goals and Recommendations tab of client's support plan, with the recommended classification of &quot;SaH restorative care path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76029" name="drawing" descr="Image of Goals and Recommendations tab of client's support plan, with the recommended classification of &quot;SaH restorative care pathway&quot;"/>
                    <pic:cNvPicPr/>
                  </pic:nvPicPr>
                  <pic:blipFill>
                    <a:blip r:embed="rId142">
                      <a:extLst>
                        <a:ext uri="{28A0092B-C50C-407E-A947-70E740481C1C}">
                          <a14:useLocalDpi xmlns:a14="http://schemas.microsoft.com/office/drawing/2010/main"/>
                        </a:ext>
                      </a:extLst>
                    </a:blip>
                    <a:stretch>
                      <a:fillRect/>
                    </a:stretch>
                  </pic:blipFill>
                  <pic:spPr>
                    <a:xfrm>
                      <a:off x="0" y="0"/>
                      <a:ext cx="5742000" cy="2111044"/>
                    </a:xfrm>
                    <a:prstGeom prst="rect">
                      <a:avLst/>
                    </a:prstGeom>
                    <a:ln w="9525">
                      <a:solidFill>
                        <a:schemeClr val="accent1">
                          <a:lumMod val="75000"/>
                        </a:schemeClr>
                      </a:solidFill>
                      <a:prstDash val="solid"/>
                    </a:ln>
                  </pic:spPr>
                </pic:pic>
              </a:graphicData>
            </a:graphic>
          </wp:inline>
        </w:drawing>
      </w:r>
    </w:p>
    <w:p w14:paraId="207A013E" w14:textId="2001BD2C" w:rsidR="00542726" w:rsidRPr="00EE5388" w:rsidRDefault="00542726" w:rsidP="00EE5388">
      <w:pPr>
        <w:pStyle w:val="Heading2"/>
        <w:spacing w:before="120" w:line="276" w:lineRule="auto"/>
        <w:rPr>
          <w:rFonts w:cs="Arial"/>
          <w:color w:val="2F5496" w:themeColor="accent1" w:themeShade="BF"/>
        </w:rPr>
      </w:pPr>
      <w:bookmarkStart w:id="125" w:name="_Overriding_to_End-of-Life_2"/>
      <w:bookmarkStart w:id="126" w:name="_Toc232666139"/>
      <w:bookmarkEnd w:id="125"/>
      <w:r w:rsidRPr="00EE5388">
        <w:rPr>
          <w:rFonts w:cs="Arial"/>
          <w:color w:val="2F5496" w:themeColor="accent1" w:themeShade="BF"/>
        </w:rPr>
        <w:lastRenderedPageBreak/>
        <w:t>Overriding to End-of-Life for Transitioned Home Care Package (HCP) clients</w:t>
      </w:r>
      <w:bookmarkEnd w:id="126"/>
    </w:p>
    <w:p w14:paraId="038E7647" w14:textId="789C04B3" w:rsidR="00542726" w:rsidRPr="00EE5388" w:rsidRDefault="00542726" w:rsidP="00EE5388">
      <w:pPr>
        <w:rPr>
          <w:rFonts w:cs="Arial"/>
        </w:rPr>
      </w:pPr>
      <w:r w:rsidRPr="00EE5388">
        <w:rPr>
          <w:rFonts w:cs="Arial"/>
        </w:rPr>
        <w:t xml:space="preserve">Assessors can override a client's classification from </w:t>
      </w:r>
      <w:r w:rsidRPr="00EE5388">
        <w:rPr>
          <w:rFonts w:cs="Arial"/>
          <w:b/>
          <w:bCs/>
        </w:rPr>
        <w:t>Transitioned HCP Level 1–4</w:t>
      </w:r>
      <w:r w:rsidRPr="00EE5388">
        <w:rPr>
          <w:rFonts w:cs="Arial"/>
        </w:rPr>
        <w:t xml:space="preserve"> to </w:t>
      </w:r>
      <w:r w:rsidRPr="00EE5388">
        <w:rPr>
          <w:rFonts w:cs="Arial"/>
          <w:b/>
          <w:bCs/>
        </w:rPr>
        <w:t>SaH End-of-Life Pathway</w:t>
      </w:r>
      <w:r w:rsidRPr="00EE5388">
        <w:rPr>
          <w:rFonts w:cs="Arial"/>
        </w:rPr>
        <w:t xml:space="preserve"> during a Support Plan Review, once </w:t>
      </w:r>
      <w:r w:rsidR="1D2EFA94" w:rsidRPr="00EE5388">
        <w:rPr>
          <w:rFonts w:cs="Arial"/>
        </w:rPr>
        <w:t>the E</w:t>
      </w:r>
      <w:r w:rsidRPr="00EE5388">
        <w:rPr>
          <w:rFonts w:cs="Arial"/>
        </w:rPr>
        <w:t>nd-of-</w:t>
      </w:r>
      <w:r w:rsidR="2595F886" w:rsidRPr="00EE5388">
        <w:rPr>
          <w:rFonts w:cs="Arial"/>
        </w:rPr>
        <w:t>L</w:t>
      </w:r>
      <w:r w:rsidRPr="00EE5388">
        <w:rPr>
          <w:rFonts w:cs="Arial"/>
        </w:rPr>
        <w:t xml:space="preserve">ife </w:t>
      </w:r>
      <w:r w:rsidR="1820583F" w:rsidRPr="00EE5388">
        <w:rPr>
          <w:rFonts w:cs="Arial"/>
        </w:rPr>
        <w:t>Pathway form</w:t>
      </w:r>
      <w:r w:rsidRPr="00EE5388">
        <w:rPr>
          <w:rFonts w:cs="Arial"/>
        </w:rPr>
        <w:t xml:space="preserve"> has been verified. This is necessary because Transitioned clients do not have pre-created services, and tailored Home Support services must be added to meet their end-of-life care needs.</w:t>
      </w:r>
    </w:p>
    <w:p w14:paraId="0B5C319A" w14:textId="77777777" w:rsidR="00542726" w:rsidRPr="00EE5388" w:rsidRDefault="00542726" w:rsidP="00EE5388">
      <w:pPr>
        <w:pStyle w:val="ListParagraph"/>
        <w:numPr>
          <w:ilvl w:val="0"/>
          <w:numId w:val="47"/>
        </w:numPr>
        <w:tabs>
          <w:tab w:val="clear" w:pos="360"/>
        </w:tabs>
        <w:ind w:left="426" w:hanging="426"/>
        <w:contextualSpacing w:val="0"/>
        <w:rPr>
          <w:rFonts w:cs="Arial"/>
        </w:rPr>
      </w:pPr>
      <w:r w:rsidRPr="00EE5388">
        <w:rPr>
          <w:rFonts w:cs="Arial"/>
        </w:rPr>
        <w:t xml:space="preserve">Select the Goals &amp; recommendation tab from the client’s profile. The Existing classification will display at the IAT Outcome and Classifications section as </w:t>
      </w:r>
      <w:r w:rsidRPr="00EE5388">
        <w:rPr>
          <w:rFonts w:cs="Arial"/>
          <w:b/>
          <w:bCs/>
        </w:rPr>
        <w:t>Transitioned HCP Level 1–4.</w:t>
      </w:r>
    </w:p>
    <w:p w14:paraId="6AE79013" w14:textId="77777777" w:rsidR="00542726" w:rsidRPr="00EE5388" w:rsidRDefault="00542726" w:rsidP="00EE5388">
      <w:pPr>
        <w:pStyle w:val="ListParagraph"/>
        <w:ind w:left="426"/>
        <w:contextualSpacing w:val="0"/>
        <w:rPr>
          <w:rFonts w:cs="Arial"/>
        </w:rPr>
      </w:pPr>
      <w:r w:rsidRPr="00EE5388">
        <w:rPr>
          <w:rFonts w:cs="Arial"/>
        </w:rPr>
        <w:t xml:space="preserve">Select the </w:t>
      </w:r>
      <w:r w:rsidRPr="00EE5388">
        <w:rPr>
          <w:rFonts w:cs="Arial"/>
          <w:b/>
          <w:bCs/>
        </w:rPr>
        <w:t xml:space="preserve">OVERRIDE TO END OF LIFE </w:t>
      </w:r>
      <w:r w:rsidRPr="00EE5388">
        <w:rPr>
          <w:rFonts w:cs="Arial"/>
        </w:rPr>
        <w:t>button.</w:t>
      </w:r>
    </w:p>
    <w:p w14:paraId="508F0C68" w14:textId="62895BDF" w:rsidR="00542726" w:rsidRPr="00EE5388" w:rsidRDefault="00937237" w:rsidP="00EE5388">
      <w:pPr>
        <w:rPr>
          <w:rFonts w:cs="Arial"/>
        </w:rPr>
      </w:pPr>
      <w:r w:rsidRPr="00EE5388">
        <w:rPr>
          <w:rFonts w:cs="Arial"/>
          <w:noProof/>
        </w:rPr>
        <w:drawing>
          <wp:inline distT="0" distB="0" distL="0" distR="0" wp14:anchorId="2F8163DE" wp14:editId="2E81D316">
            <wp:extent cx="5742000" cy="1620806"/>
            <wp:effectExtent l="19050" t="19050" r="11430" b="17780"/>
            <wp:docPr id="958373382" name="Picture 7" descr="Image of the Support plan and services page, Goals &amp; recommendations tab, showing the 'Override to end of life' button, and an existing classification of 'Transitioned HCP level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73382" name="Picture 7" descr="Image of the Support plan and services page, Goals &amp; recommendations tab, showing the 'Override to end of life' button, and an existing classification of 'Transitioned HCP level X'"/>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42000" cy="1620806"/>
                    </a:xfrm>
                    <a:prstGeom prst="rect">
                      <a:avLst/>
                    </a:prstGeom>
                    <a:noFill/>
                    <a:ln>
                      <a:solidFill>
                        <a:schemeClr val="accent1">
                          <a:lumMod val="75000"/>
                        </a:schemeClr>
                      </a:solidFill>
                    </a:ln>
                  </pic:spPr>
                </pic:pic>
              </a:graphicData>
            </a:graphic>
          </wp:inline>
        </w:drawing>
      </w:r>
    </w:p>
    <w:p w14:paraId="1ADBD404" w14:textId="1B623244" w:rsidR="00542726" w:rsidRPr="00EE5388" w:rsidRDefault="00542726" w:rsidP="00EE5388">
      <w:pPr>
        <w:pStyle w:val="ListParagraph"/>
        <w:numPr>
          <w:ilvl w:val="0"/>
          <w:numId w:val="47"/>
        </w:numPr>
        <w:tabs>
          <w:tab w:val="clear" w:pos="360"/>
        </w:tabs>
        <w:ind w:left="426" w:hanging="426"/>
        <w:contextualSpacing w:val="0"/>
        <w:rPr>
          <w:rFonts w:cs="Arial"/>
        </w:rPr>
      </w:pPr>
      <w:r w:rsidRPr="00EE5388">
        <w:rPr>
          <w:rFonts w:cs="Arial"/>
        </w:rPr>
        <w:t xml:space="preserve">A pop-up screen </w:t>
      </w:r>
      <w:r w:rsidRPr="00EE5388">
        <w:rPr>
          <w:rFonts w:cs="Arial"/>
          <w:b/>
          <w:bCs/>
        </w:rPr>
        <w:t>OVERRIDE TO END-O</w:t>
      </w:r>
      <w:r w:rsidR="007D31AC" w:rsidRPr="00EE5388">
        <w:rPr>
          <w:rFonts w:cs="Arial"/>
          <w:b/>
          <w:bCs/>
        </w:rPr>
        <w:t>F</w:t>
      </w:r>
      <w:r w:rsidRPr="00EE5388">
        <w:rPr>
          <w:rFonts w:cs="Arial"/>
          <w:b/>
          <w:bCs/>
        </w:rPr>
        <w:t>-LIFE PATHWAY</w:t>
      </w:r>
      <w:r w:rsidRPr="00EE5388">
        <w:rPr>
          <w:rFonts w:cs="Arial"/>
        </w:rPr>
        <w:t xml:space="preserve"> will appear prompting to enter relevant information. Upon entering the information select </w:t>
      </w:r>
      <w:r w:rsidRPr="00EE5388">
        <w:rPr>
          <w:rFonts w:cs="Arial"/>
          <w:b/>
          <w:bCs/>
        </w:rPr>
        <w:t>OVERRIDE</w:t>
      </w:r>
      <w:r w:rsidRPr="00EE5388">
        <w:rPr>
          <w:rFonts w:cs="Arial"/>
        </w:rPr>
        <w:t>.</w:t>
      </w:r>
    </w:p>
    <w:p w14:paraId="7E6155F2" w14:textId="77777777" w:rsidR="00542726" w:rsidRPr="00EE5388" w:rsidRDefault="00542726" w:rsidP="00EE5388">
      <w:pPr>
        <w:rPr>
          <w:rFonts w:cs="Arial"/>
        </w:rPr>
      </w:pPr>
      <w:r w:rsidRPr="00EE5388">
        <w:rPr>
          <w:rFonts w:cs="Arial"/>
          <w:noProof/>
        </w:rPr>
        <w:drawing>
          <wp:inline distT="0" distB="0" distL="0" distR="0" wp14:anchorId="28E76914" wp14:editId="4FA1DAD9">
            <wp:extent cx="5742000" cy="4830407"/>
            <wp:effectExtent l="19050" t="19050" r="11430" b="27940"/>
            <wp:docPr id="993046888" name="Picture 1" descr="Image of the form titled &quot;Override to End-of-Life Pathway&quot; used for changing patient care classification. The form includes warnings in a yellow box, dropdown menus for override reason and classification type, a text box for description, and buttons labelled &quot;OVERRIDE&quot; and &quot;CANCEL&quot; highlight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46888" name="Picture 1" descr="Image of the form titled &quot;Override to End-of-Life Pathway&quot; used for changing patient care classification. The form includes warnings in a yellow box, dropdown menus for override reason and classification type, a text box for description, and buttons labelled &quot;OVERRIDE&quot; and &quot;CANCEL&quot; highlighted in red."/>
                    <pic:cNvPicPr/>
                  </pic:nvPicPr>
                  <pic:blipFill>
                    <a:blip r:embed="rId144"/>
                    <a:stretch>
                      <a:fillRect/>
                    </a:stretch>
                  </pic:blipFill>
                  <pic:spPr>
                    <a:xfrm>
                      <a:off x="0" y="0"/>
                      <a:ext cx="5742000" cy="4830407"/>
                    </a:xfrm>
                    <a:prstGeom prst="rect">
                      <a:avLst/>
                    </a:prstGeom>
                    <a:ln>
                      <a:solidFill>
                        <a:schemeClr val="accent1">
                          <a:lumMod val="75000"/>
                        </a:schemeClr>
                      </a:solidFill>
                    </a:ln>
                  </pic:spPr>
                </pic:pic>
              </a:graphicData>
            </a:graphic>
          </wp:inline>
        </w:drawing>
      </w:r>
    </w:p>
    <w:p w14:paraId="15FD2568" w14:textId="77777777" w:rsidR="004E5211" w:rsidRPr="00EE5388" w:rsidRDefault="004E5211" w:rsidP="00EE5388">
      <w:pPr>
        <w:widowControl/>
        <w:rPr>
          <w:rFonts w:cs="Arial"/>
        </w:rPr>
      </w:pPr>
      <w:r w:rsidRPr="00EE5388">
        <w:rPr>
          <w:rFonts w:cs="Arial"/>
        </w:rPr>
        <w:br w:type="page"/>
      </w:r>
    </w:p>
    <w:p w14:paraId="11E40191" w14:textId="77777777" w:rsidR="004E5211" w:rsidRPr="00EE5388" w:rsidRDefault="00542726" w:rsidP="00EE5388">
      <w:pPr>
        <w:pStyle w:val="ListParagraph"/>
        <w:numPr>
          <w:ilvl w:val="0"/>
          <w:numId w:val="47"/>
        </w:numPr>
        <w:tabs>
          <w:tab w:val="clear" w:pos="360"/>
        </w:tabs>
        <w:ind w:left="425" w:hanging="426"/>
        <w:contextualSpacing w:val="0"/>
        <w:rPr>
          <w:rFonts w:cs="Arial"/>
        </w:rPr>
      </w:pPr>
      <w:r w:rsidRPr="00EE5388">
        <w:rPr>
          <w:rFonts w:cs="Arial"/>
        </w:rPr>
        <w:lastRenderedPageBreak/>
        <w:t xml:space="preserve">You will be taken to the </w:t>
      </w:r>
      <w:r w:rsidRPr="00EE5388">
        <w:rPr>
          <w:rFonts w:cs="Arial"/>
          <w:b/>
          <w:bCs/>
        </w:rPr>
        <w:t>ADD HOME SUPPORT SERVICES</w:t>
      </w:r>
      <w:r w:rsidRPr="00EE5388">
        <w:rPr>
          <w:rFonts w:cs="Arial"/>
        </w:rPr>
        <w:t xml:space="preserve"> page prompting to add the services as required. </w:t>
      </w:r>
    </w:p>
    <w:p w14:paraId="6C4918FE" w14:textId="4E403FFF" w:rsidR="00E02872" w:rsidRPr="00EE5388" w:rsidRDefault="5B0DF30D" w:rsidP="00EE5388">
      <w:pPr>
        <w:pStyle w:val="ListParagraph"/>
        <w:ind w:left="425"/>
        <w:contextualSpacing w:val="0"/>
        <w:rPr>
          <w:rFonts w:cs="Arial"/>
        </w:rPr>
      </w:pPr>
      <w:r w:rsidRPr="00EE5388">
        <w:rPr>
          <w:rFonts w:cs="Arial"/>
        </w:rPr>
        <w:t xml:space="preserve">Assessors should consider the needs of the </w:t>
      </w:r>
      <w:r w:rsidR="150B6584" w:rsidRPr="00EE5388">
        <w:rPr>
          <w:rFonts w:cs="Arial"/>
        </w:rPr>
        <w:t xml:space="preserve">client </w:t>
      </w:r>
      <w:r w:rsidRPr="00EE5388">
        <w:rPr>
          <w:rFonts w:cs="Arial"/>
        </w:rPr>
        <w:t>noting the classification approval is for the End-of-Life Pathway.</w:t>
      </w:r>
      <w:r w:rsidR="00542726" w:rsidRPr="00EE5388">
        <w:rPr>
          <w:rFonts w:cs="Arial"/>
        </w:rPr>
        <w:t xml:space="preserve"> </w:t>
      </w:r>
    </w:p>
    <w:p w14:paraId="772B2377" w14:textId="15475308" w:rsidR="00542726" w:rsidRPr="00EE5388" w:rsidRDefault="00542726" w:rsidP="00EE5388">
      <w:pPr>
        <w:pStyle w:val="ListParagraph"/>
        <w:ind w:left="425"/>
        <w:contextualSpacing w:val="0"/>
        <w:rPr>
          <w:rFonts w:cs="Arial"/>
        </w:rPr>
      </w:pPr>
      <w:r w:rsidRPr="00EE5388">
        <w:rPr>
          <w:rFonts w:cs="Arial"/>
        </w:rPr>
        <w:t>Tick the desired service/s, add a Frequency and Intensity, and link any goals.</w:t>
      </w:r>
    </w:p>
    <w:p w14:paraId="4CFC847D" w14:textId="77777777" w:rsidR="00542726" w:rsidRPr="00EE5388" w:rsidRDefault="00542726" w:rsidP="00EE5388">
      <w:pPr>
        <w:rPr>
          <w:rFonts w:cs="Arial"/>
        </w:rPr>
      </w:pPr>
      <w:r w:rsidRPr="00EE5388">
        <w:rPr>
          <w:rFonts w:cs="Arial"/>
          <w:noProof/>
        </w:rPr>
        <w:drawing>
          <wp:inline distT="0" distB="0" distL="0" distR="0" wp14:anchorId="14AFC0F8" wp14:editId="6CC5348A">
            <wp:extent cx="5742000" cy="3287840"/>
            <wp:effectExtent l="19050" t="19050" r="11430" b="27305"/>
            <wp:docPr id="2039877359" name="Picture 1" descr="Continuation image of the Add Home Support service page with the save to pla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77359" name="Picture 1" descr="Continuation image of the Add Home Support service page with the save to plan button highlighted."/>
                    <pic:cNvPicPr/>
                  </pic:nvPicPr>
                  <pic:blipFill>
                    <a:blip r:embed="rId145"/>
                    <a:stretch>
                      <a:fillRect/>
                    </a:stretch>
                  </pic:blipFill>
                  <pic:spPr>
                    <a:xfrm>
                      <a:off x="0" y="0"/>
                      <a:ext cx="5742000" cy="3287840"/>
                    </a:xfrm>
                    <a:prstGeom prst="rect">
                      <a:avLst/>
                    </a:prstGeom>
                    <a:ln>
                      <a:solidFill>
                        <a:schemeClr val="accent1">
                          <a:lumMod val="75000"/>
                        </a:schemeClr>
                      </a:solidFill>
                    </a:ln>
                  </pic:spPr>
                </pic:pic>
              </a:graphicData>
            </a:graphic>
          </wp:inline>
        </w:drawing>
      </w:r>
      <w:r w:rsidRPr="00EE5388">
        <w:rPr>
          <w:rFonts w:cs="Arial"/>
        </w:rPr>
        <w:t xml:space="preserve"> </w:t>
      </w:r>
    </w:p>
    <w:p w14:paraId="0E739DC8" w14:textId="77777777" w:rsidR="00542726" w:rsidRPr="00EE5388" w:rsidRDefault="00542726" w:rsidP="00EE5388">
      <w:pPr>
        <w:pStyle w:val="ListParagraph"/>
        <w:numPr>
          <w:ilvl w:val="0"/>
          <w:numId w:val="47"/>
        </w:numPr>
        <w:contextualSpacing w:val="0"/>
        <w:rPr>
          <w:rFonts w:cs="Arial"/>
        </w:rPr>
      </w:pPr>
      <w:r w:rsidRPr="00EE5388">
        <w:rPr>
          <w:rFonts w:cs="Arial"/>
        </w:rPr>
        <w:t xml:space="preserve">Select </w:t>
      </w:r>
      <w:r w:rsidRPr="00EE5388">
        <w:rPr>
          <w:rFonts w:cs="Arial"/>
          <w:b/>
          <w:bCs/>
        </w:rPr>
        <w:t>SAVE TO PLAN</w:t>
      </w:r>
      <w:r w:rsidRPr="00EE5388">
        <w:rPr>
          <w:rFonts w:cs="Arial"/>
        </w:rPr>
        <w:t>.</w:t>
      </w:r>
    </w:p>
    <w:p w14:paraId="0478CA7E" w14:textId="77777777" w:rsidR="00542726" w:rsidRPr="00EE5388" w:rsidRDefault="00542726" w:rsidP="00EE5388">
      <w:pPr>
        <w:rPr>
          <w:rFonts w:cs="Arial"/>
        </w:rPr>
      </w:pPr>
      <w:r w:rsidRPr="00EE5388">
        <w:rPr>
          <w:rFonts w:cs="Arial"/>
          <w:noProof/>
        </w:rPr>
        <w:drawing>
          <wp:inline distT="0" distB="0" distL="0" distR="0" wp14:anchorId="248EDBE6" wp14:editId="0A2542F1">
            <wp:extent cx="5742000" cy="3503861"/>
            <wp:effectExtent l="19050" t="19050" r="11430" b="20955"/>
            <wp:docPr id="74902520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25209" name="Picture 1" descr="A screenshot of a computer"/>
                    <pic:cNvPicPr/>
                  </pic:nvPicPr>
                  <pic:blipFill>
                    <a:blip r:embed="rId146"/>
                    <a:stretch>
                      <a:fillRect/>
                    </a:stretch>
                  </pic:blipFill>
                  <pic:spPr>
                    <a:xfrm>
                      <a:off x="0" y="0"/>
                      <a:ext cx="5742000" cy="3503861"/>
                    </a:xfrm>
                    <a:prstGeom prst="rect">
                      <a:avLst/>
                    </a:prstGeom>
                    <a:ln>
                      <a:solidFill>
                        <a:schemeClr val="accent1">
                          <a:lumMod val="75000"/>
                        </a:schemeClr>
                      </a:solidFill>
                    </a:ln>
                  </pic:spPr>
                </pic:pic>
              </a:graphicData>
            </a:graphic>
          </wp:inline>
        </w:drawing>
      </w:r>
    </w:p>
    <w:p w14:paraId="6A84764C" w14:textId="77777777" w:rsidR="004E5211" w:rsidRPr="00EE5388" w:rsidRDefault="004E5211" w:rsidP="00EE5388">
      <w:pPr>
        <w:widowControl/>
        <w:rPr>
          <w:rFonts w:cs="Arial"/>
        </w:rPr>
      </w:pPr>
      <w:r w:rsidRPr="00EE5388">
        <w:rPr>
          <w:rFonts w:cs="Arial"/>
        </w:rPr>
        <w:br w:type="page"/>
      </w:r>
    </w:p>
    <w:p w14:paraId="0916C169" w14:textId="0E4BAD9C" w:rsidR="00542726" w:rsidRPr="00EE5388" w:rsidRDefault="00542726" w:rsidP="00EE5388">
      <w:pPr>
        <w:pStyle w:val="ListParagraph"/>
        <w:numPr>
          <w:ilvl w:val="0"/>
          <w:numId w:val="47"/>
        </w:numPr>
        <w:tabs>
          <w:tab w:val="clear" w:pos="360"/>
        </w:tabs>
        <w:ind w:left="425" w:hanging="426"/>
        <w:contextualSpacing w:val="0"/>
        <w:rPr>
          <w:rFonts w:cs="Arial"/>
        </w:rPr>
      </w:pPr>
      <w:r w:rsidRPr="00EE5388">
        <w:rPr>
          <w:rFonts w:cs="Arial"/>
        </w:rPr>
        <w:lastRenderedPageBreak/>
        <w:t xml:space="preserve">You will be taken to the </w:t>
      </w:r>
      <w:r w:rsidRPr="00EE5388">
        <w:rPr>
          <w:rFonts w:cs="Arial"/>
          <w:b/>
          <w:bCs/>
        </w:rPr>
        <w:t>GOALS &amp; RECOMMENDATIONS</w:t>
      </w:r>
      <w:r w:rsidRPr="00EE5388">
        <w:rPr>
          <w:rFonts w:cs="Arial"/>
        </w:rPr>
        <w:t xml:space="preserve"> page.</w:t>
      </w:r>
      <w:r w:rsidR="00C30EC8" w:rsidRPr="00EE5388">
        <w:rPr>
          <w:rFonts w:cs="Arial"/>
        </w:rPr>
        <w:t xml:space="preserve"> </w:t>
      </w:r>
      <w:r w:rsidRPr="00EE5388">
        <w:rPr>
          <w:rFonts w:cs="Arial"/>
        </w:rPr>
        <w:t xml:space="preserve">At this stage you can </w:t>
      </w:r>
      <w:r w:rsidRPr="00EE5388">
        <w:rPr>
          <w:rFonts w:cs="Arial"/>
          <w:b/>
          <w:bCs/>
        </w:rPr>
        <w:t>REVERT</w:t>
      </w:r>
      <w:r w:rsidRPr="00EE5388">
        <w:rPr>
          <w:rFonts w:cs="Arial"/>
        </w:rPr>
        <w:t xml:space="preserve"> to the transitioned classification if required. </w:t>
      </w:r>
    </w:p>
    <w:p w14:paraId="49069F0D" w14:textId="77777777" w:rsidR="00542726" w:rsidRPr="00EE5388" w:rsidRDefault="00542726" w:rsidP="00EE5388">
      <w:pPr>
        <w:pStyle w:val="ListParagraph"/>
        <w:ind w:left="425"/>
        <w:contextualSpacing w:val="0"/>
        <w:rPr>
          <w:rFonts w:cs="Arial"/>
        </w:rPr>
      </w:pPr>
      <w:r w:rsidRPr="00EE5388">
        <w:rPr>
          <w:rFonts w:cs="Arial"/>
        </w:rPr>
        <w:t xml:space="preserve">Select </w:t>
      </w:r>
      <w:r w:rsidRPr="00EE5388">
        <w:rPr>
          <w:rFonts w:cs="Arial"/>
          <w:b/>
          <w:bCs/>
        </w:rPr>
        <w:t>SAVE AND SUBMIT FOR DELEGATE DECISION</w:t>
      </w:r>
      <w:r w:rsidRPr="00EE5388">
        <w:rPr>
          <w:rFonts w:cs="Arial"/>
        </w:rPr>
        <w:t>.</w:t>
      </w:r>
    </w:p>
    <w:p w14:paraId="1E10A19F" w14:textId="77777777" w:rsidR="00542726" w:rsidRPr="00EE5388" w:rsidRDefault="00542726" w:rsidP="00EE5388">
      <w:pPr>
        <w:rPr>
          <w:rFonts w:cs="Arial"/>
        </w:rPr>
      </w:pPr>
      <w:r w:rsidRPr="00EE5388">
        <w:rPr>
          <w:rFonts w:cs="Arial"/>
          <w:noProof/>
        </w:rPr>
        <w:drawing>
          <wp:inline distT="0" distB="0" distL="0" distR="0" wp14:anchorId="0FA77156" wp14:editId="5E83B543">
            <wp:extent cx="5741035" cy="4371975"/>
            <wp:effectExtent l="19050" t="19050" r="12065" b="28575"/>
            <wp:docPr id="629862909" name="Picture 1" descr="Image of the support plan and services screen with the revert to transitioned classificat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62909" name="Picture 1" descr="Image of the support plan and services screen with the revert to transitioned classification button highlighted."/>
                    <pic:cNvPicPr/>
                  </pic:nvPicPr>
                  <pic:blipFill>
                    <a:blip r:embed="rId147"/>
                    <a:stretch>
                      <a:fillRect/>
                    </a:stretch>
                  </pic:blipFill>
                  <pic:spPr>
                    <a:xfrm>
                      <a:off x="0" y="0"/>
                      <a:ext cx="5743555" cy="4373894"/>
                    </a:xfrm>
                    <a:prstGeom prst="rect">
                      <a:avLst/>
                    </a:prstGeom>
                    <a:ln>
                      <a:solidFill>
                        <a:schemeClr val="accent1">
                          <a:lumMod val="75000"/>
                        </a:schemeClr>
                      </a:solidFill>
                    </a:ln>
                  </pic:spPr>
                </pic:pic>
              </a:graphicData>
            </a:graphic>
          </wp:inline>
        </w:drawing>
      </w:r>
    </w:p>
    <w:tbl>
      <w:tblPr>
        <w:tblStyle w:val="TableGrid"/>
        <w:tblW w:w="8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08"/>
        <w:gridCol w:w="8782"/>
      </w:tblGrid>
      <w:tr w:rsidR="00542726" w:rsidRPr="00EE5388" w14:paraId="4D0CF2EE" w14:textId="77777777" w:rsidTr="004931ED">
        <w:trPr>
          <w:trHeight w:val="5983"/>
        </w:trPr>
        <w:tc>
          <w:tcPr>
            <w:tcW w:w="208" w:type="dxa"/>
            <w:shd w:val="clear" w:color="auto" w:fill="FFFFFF" w:themeFill="background1"/>
          </w:tcPr>
          <w:p w14:paraId="7F1519D0" w14:textId="77777777" w:rsidR="00542726" w:rsidRPr="00EE5388" w:rsidRDefault="00542726" w:rsidP="00EE5388">
            <w:pPr>
              <w:rPr>
                <w:rFonts w:cs="Arial"/>
                <w:b/>
                <w:bCs/>
                <w:sz w:val="28"/>
                <w:szCs w:val="28"/>
              </w:rPr>
            </w:pPr>
            <w:r w:rsidRPr="00EE5388">
              <w:rPr>
                <w:rFonts w:cs="Arial"/>
                <w:b/>
                <w:color w:val="C00000"/>
                <w:sz w:val="28"/>
                <w:szCs w:val="28"/>
              </w:rPr>
              <w:t>!</w:t>
            </w:r>
          </w:p>
        </w:tc>
        <w:tc>
          <w:tcPr>
            <w:tcW w:w="8782" w:type="dxa"/>
            <w:shd w:val="clear" w:color="auto" w:fill="FFFFFF" w:themeFill="background1"/>
          </w:tcPr>
          <w:p w14:paraId="0450ACD7" w14:textId="1A1E69CE" w:rsidR="00D973A0" w:rsidRDefault="00542726" w:rsidP="00EE5388">
            <w:pPr>
              <w:rPr>
                <w:rFonts w:cs="Arial"/>
              </w:rPr>
            </w:pPr>
            <w:r w:rsidRPr="00EE5388">
              <w:rPr>
                <w:rFonts w:cs="Arial"/>
              </w:rPr>
              <w:t xml:space="preserve">If a client's existing classification is </w:t>
            </w:r>
            <w:r w:rsidRPr="00EE5388">
              <w:rPr>
                <w:rFonts w:cs="Arial"/>
                <w:b/>
                <w:bCs/>
              </w:rPr>
              <w:t>SaH End-of-Life Pathway</w:t>
            </w:r>
            <w:r w:rsidRPr="00EE5388">
              <w:rPr>
                <w:rFonts w:cs="Arial"/>
              </w:rPr>
              <w:t xml:space="preserve">, the Assessor can </w:t>
            </w:r>
            <w:hyperlink w:anchor="_Overriding_to_End-of-Life_2" w:history="1">
              <w:r w:rsidRPr="00EE5388">
                <w:rPr>
                  <w:rStyle w:val="Hyperlink"/>
                  <w:rFonts w:cs="Arial"/>
                </w:rPr>
                <w:t xml:space="preserve">override back to </w:t>
              </w:r>
              <w:r w:rsidRPr="00EE5388">
                <w:rPr>
                  <w:rStyle w:val="Hyperlink"/>
                  <w:rFonts w:cs="Arial"/>
                  <w:b/>
                  <w:bCs/>
                </w:rPr>
                <w:t>Transitioned HCP Level 1-4</w:t>
              </w:r>
            </w:hyperlink>
            <w:r w:rsidRPr="00EE5388">
              <w:rPr>
                <w:rFonts w:cs="Arial"/>
              </w:rPr>
              <w:t xml:space="preserve"> prior to submitting the Support Plan for delegate decision. </w:t>
            </w:r>
          </w:p>
          <w:p w14:paraId="678C4496" w14:textId="69FF5AF1" w:rsidR="00542726" w:rsidRPr="00EE5388" w:rsidRDefault="00542726" w:rsidP="00EE5388">
            <w:pPr>
              <w:rPr>
                <w:rFonts w:cs="Arial"/>
              </w:rPr>
            </w:pPr>
            <w:r w:rsidRPr="00EE5388">
              <w:rPr>
                <w:rFonts w:cs="Arial"/>
              </w:rPr>
              <w:t xml:space="preserve">After overriding, the assessor can also </w:t>
            </w:r>
            <w:hyperlink w:anchor="_Reverting_to_End-of-Life_1" w:history="1">
              <w:r w:rsidRPr="00EE5388">
                <w:rPr>
                  <w:rStyle w:val="Hyperlink"/>
                  <w:rFonts w:cs="Arial"/>
                </w:rPr>
                <w:t>revert to SaH End-of-Life Pathway</w:t>
              </w:r>
            </w:hyperlink>
            <w:r w:rsidRPr="00EE5388">
              <w:rPr>
                <w:rFonts w:cs="Arial"/>
              </w:rPr>
              <w:t xml:space="preserve"> if required.</w:t>
            </w:r>
          </w:p>
          <w:p w14:paraId="0B300A6F" w14:textId="77777777" w:rsidR="00542726" w:rsidRPr="00EE5388" w:rsidRDefault="00542726" w:rsidP="00EE5388">
            <w:pPr>
              <w:rPr>
                <w:rFonts w:cs="Arial"/>
              </w:rPr>
            </w:pPr>
            <w:r w:rsidRPr="00EE5388">
              <w:rPr>
                <w:rFonts w:cs="Arial"/>
                <w:noProof/>
              </w:rPr>
              <w:drawing>
                <wp:inline distT="0" distB="0" distL="0" distR="0" wp14:anchorId="77E75826" wp14:editId="533EDAE3">
                  <wp:extent cx="5324475" cy="2716334"/>
                  <wp:effectExtent l="19050" t="19050" r="9525" b="27305"/>
                  <wp:docPr id="2055663247" name="Picture 1" descr="Image of the Client profile, Goals and recommendations tab, IAT Outcome and classifications section. Shows the existing classification as SaH End of life pathway, and the button 'Override to transitioned class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63247" name="Picture 1" descr="Image of the Client profile, Goals and recommendations tab, IAT Outcome and classifications section. Shows the existing classification as SaH End of life pathway, and the button 'Override to transitioned classification'. "/>
                          <pic:cNvPicPr/>
                        </pic:nvPicPr>
                        <pic:blipFill>
                          <a:blip r:embed="rId148"/>
                          <a:stretch>
                            <a:fillRect/>
                          </a:stretch>
                        </pic:blipFill>
                        <pic:spPr>
                          <a:xfrm>
                            <a:off x="0" y="0"/>
                            <a:ext cx="5333219" cy="2720795"/>
                          </a:xfrm>
                          <a:prstGeom prst="rect">
                            <a:avLst/>
                          </a:prstGeom>
                          <a:ln>
                            <a:solidFill>
                              <a:schemeClr val="accent1">
                                <a:lumMod val="75000"/>
                              </a:schemeClr>
                            </a:solidFill>
                          </a:ln>
                        </pic:spPr>
                      </pic:pic>
                    </a:graphicData>
                  </a:graphic>
                </wp:inline>
              </w:drawing>
            </w:r>
          </w:p>
        </w:tc>
      </w:tr>
    </w:tbl>
    <w:p w14:paraId="7BE2F0EB" w14:textId="5E5EE4BE" w:rsidR="00542726" w:rsidRPr="00EE5388" w:rsidRDefault="00542726" w:rsidP="00EE5388">
      <w:pPr>
        <w:pStyle w:val="Heading2"/>
        <w:spacing w:before="120" w:line="276" w:lineRule="auto"/>
        <w:rPr>
          <w:rFonts w:cs="Arial"/>
          <w:color w:val="2F5496" w:themeColor="accent1" w:themeShade="BF"/>
        </w:rPr>
      </w:pPr>
      <w:bookmarkStart w:id="127" w:name="_Reverting_to_End-of-Life_1"/>
      <w:bookmarkStart w:id="128" w:name="_Toc232666140"/>
      <w:bookmarkEnd w:id="127"/>
      <w:r w:rsidRPr="00EE5388">
        <w:rPr>
          <w:rFonts w:cs="Arial"/>
          <w:color w:val="2F5496" w:themeColor="accent1" w:themeShade="BF"/>
        </w:rPr>
        <w:lastRenderedPageBreak/>
        <w:t>Reverting to End-of-Life for Transitioned Home Care Package (HCP) clients</w:t>
      </w:r>
      <w:bookmarkEnd w:id="128"/>
    </w:p>
    <w:p w14:paraId="4C416F97" w14:textId="77777777" w:rsidR="00542726" w:rsidRPr="00EE5388" w:rsidRDefault="2DB8FC21" w:rsidP="00EE5388">
      <w:pPr>
        <w:rPr>
          <w:rFonts w:cs="Arial"/>
        </w:rPr>
      </w:pPr>
      <w:r w:rsidRPr="00EE5388">
        <w:rPr>
          <w:rFonts w:cs="Arial"/>
          <w:lang w:val="en-AU"/>
        </w:rPr>
        <w:t xml:space="preserve">Assessors will have the option to revert the Transitioned HCP classification back to </w:t>
      </w:r>
      <w:r w:rsidRPr="00EE5388">
        <w:rPr>
          <w:rFonts w:cs="Arial"/>
          <w:b/>
          <w:bCs/>
          <w:lang w:val="en-AU"/>
        </w:rPr>
        <w:t>End of Life</w:t>
      </w:r>
      <w:r w:rsidRPr="00EE5388">
        <w:rPr>
          <w:rFonts w:cs="Arial"/>
          <w:lang w:val="en-AU"/>
        </w:rPr>
        <w:t>, after overriding the End of Life to the Transitioned classification. </w:t>
      </w:r>
    </w:p>
    <w:p w14:paraId="6CBAE420" w14:textId="77777777" w:rsidR="00C30EC8" w:rsidRPr="00EE5388" w:rsidRDefault="2DB8FC21" w:rsidP="00EE5388">
      <w:pPr>
        <w:pStyle w:val="ListParagraph"/>
        <w:numPr>
          <w:ilvl w:val="0"/>
          <w:numId w:val="46"/>
        </w:numPr>
        <w:contextualSpacing w:val="0"/>
        <w:rPr>
          <w:rFonts w:cs="Arial"/>
        </w:rPr>
      </w:pPr>
      <w:r w:rsidRPr="00EE5388">
        <w:rPr>
          <w:rFonts w:cs="Arial"/>
          <w:lang w:val="en-AU"/>
        </w:rPr>
        <w:t xml:space="preserve">Go to the client’s </w:t>
      </w:r>
      <w:r w:rsidRPr="00EE5388">
        <w:rPr>
          <w:rFonts w:cs="Arial"/>
          <w:b/>
          <w:bCs/>
          <w:lang w:val="en-AU"/>
        </w:rPr>
        <w:t>GOALS &amp; RECOMMENDATIONS</w:t>
      </w:r>
      <w:r w:rsidRPr="00EE5388">
        <w:rPr>
          <w:rFonts w:cs="Arial"/>
          <w:lang w:val="en-AU"/>
        </w:rPr>
        <w:t xml:space="preserve"> screen. The existing classification is SaH End-of-Life Pathway.</w:t>
      </w:r>
    </w:p>
    <w:p w14:paraId="3BC76856" w14:textId="4DCA80C5" w:rsidR="00542726" w:rsidRPr="00EE5388" w:rsidRDefault="00542726" w:rsidP="00EE5388">
      <w:pPr>
        <w:pStyle w:val="ListParagraph"/>
        <w:ind w:left="360"/>
        <w:contextualSpacing w:val="0"/>
        <w:rPr>
          <w:rFonts w:cs="Arial"/>
        </w:rPr>
      </w:pPr>
      <w:r w:rsidRPr="00EE5388">
        <w:rPr>
          <w:rFonts w:cs="Arial"/>
        </w:rPr>
        <w:t xml:space="preserve">Select </w:t>
      </w:r>
      <w:r w:rsidRPr="00EE5388">
        <w:rPr>
          <w:rFonts w:cs="Arial"/>
          <w:b/>
          <w:bCs/>
        </w:rPr>
        <w:t>REVERT TO END OF LIFE</w:t>
      </w:r>
      <w:r w:rsidRPr="00EE5388">
        <w:rPr>
          <w:rFonts w:cs="Arial"/>
        </w:rPr>
        <w:t>.</w:t>
      </w:r>
    </w:p>
    <w:p w14:paraId="6BFA72F2" w14:textId="03828594" w:rsidR="00542726" w:rsidRPr="00EE5388" w:rsidRDefault="007B3287" w:rsidP="00EE5388">
      <w:pPr>
        <w:rPr>
          <w:rFonts w:cs="Arial"/>
        </w:rPr>
      </w:pPr>
      <w:r w:rsidRPr="00EE5388">
        <w:rPr>
          <w:rFonts w:cs="Arial"/>
          <w:noProof/>
        </w:rPr>
        <w:drawing>
          <wp:inline distT="0" distB="0" distL="0" distR="0" wp14:anchorId="7EA581E3" wp14:editId="024F3F73">
            <wp:extent cx="5742000" cy="1732333"/>
            <wp:effectExtent l="19050" t="19050" r="11430" b="20320"/>
            <wp:docPr id="2068139434" name="Picture 8" descr="Image of the Client profile, Goals and recommendations tab, IAT Outcome and classifications section with the revert to end of life button highligh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39434" name="Picture 8" descr="Image of the Client profile, Goals and recommendations tab, IAT Outcome and classifications section with the revert to end of life button highlighted.">
                      <a:extLst>
                        <a:ext uri="{C183D7F6-B498-43B3-948B-1728B52AA6E4}">
                          <adec:decorative xmlns:adec="http://schemas.microsoft.com/office/drawing/2017/decorative" val="0"/>
                        </a:ext>
                      </a:extLs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2000" cy="1732333"/>
                    </a:xfrm>
                    <a:prstGeom prst="rect">
                      <a:avLst/>
                    </a:prstGeom>
                    <a:noFill/>
                    <a:ln>
                      <a:solidFill>
                        <a:schemeClr val="accent1">
                          <a:lumMod val="75000"/>
                        </a:schemeClr>
                      </a:solidFill>
                    </a:ln>
                  </pic:spPr>
                </pic:pic>
              </a:graphicData>
            </a:graphic>
          </wp:inline>
        </w:drawing>
      </w:r>
    </w:p>
    <w:p w14:paraId="0218A79A" w14:textId="77777777" w:rsidR="00542726" w:rsidRPr="00EE5388" w:rsidRDefault="00542726" w:rsidP="00EE5388">
      <w:pPr>
        <w:pStyle w:val="ListParagraph"/>
        <w:numPr>
          <w:ilvl w:val="0"/>
          <w:numId w:val="46"/>
        </w:numPr>
        <w:contextualSpacing w:val="0"/>
        <w:rPr>
          <w:rFonts w:cs="Arial"/>
        </w:rPr>
      </w:pPr>
      <w:r w:rsidRPr="00EE5388">
        <w:rPr>
          <w:rFonts w:cs="Arial"/>
        </w:rPr>
        <w:t xml:space="preserve">A pop-up screen will appear prompting the user to confirm the action. Select </w:t>
      </w:r>
      <w:r w:rsidRPr="00EE5388">
        <w:rPr>
          <w:rFonts w:cs="Arial"/>
          <w:b/>
          <w:bCs/>
        </w:rPr>
        <w:t>REVERT</w:t>
      </w:r>
      <w:r w:rsidRPr="00EE5388">
        <w:rPr>
          <w:rFonts w:cs="Arial"/>
        </w:rPr>
        <w:t>.</w:t>
      </w:r>
    </w:p>
    <w:p w14:paraId="06E271D3" w14:textId="77777777" w:rsidR="00542726" w:rsidRPr="00EE5388" w:rsidRDefault="00542726" w:rsidP="00EE5388">
      <w:pPr>
        <w:rPr>
          <w:rFonts w:cs="Arial"/>
        </w:rPr>
      </w:pPr>
      <w:r w:rsidRPr="00EE5388">
        <w:rPr>
          <w:rFonts w:cs="Arial"/>
          <w:noProof/>
        </w:rPr>
        <w:drawing>
          <wp:inline distT="0" distB="0" distL="0" distR="0" wp14:anchorId="7200381F" wp14:editId="031DDA1E">
            <wp:extent cx="5742000" cy="1451973"/>
            <wp:effectExtent l="19050" t="19050" r="11430" b="15240"/>
            <wp:docPr id="537779018" name="Picture 1" descr="Image of the 'Revert to end-of-life pathway' pop up. the Rever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79018" name="Picture 1" descr="Image of the 'Revert to end-of-life pathway' pop up. the Revert button is highlighted."/>
                    <pic:cNvPicPr/>
                  </pic:nvPicPr>
                  <pic:blipFill>
                    <a:blip r:embed="rId150"/>
                    <a:stretch>
                      <a:fillRect/>
                    </a:stretch>
                  </pic:blipFill>
                  <pic:spPr>
                    <a:xfrm>
                      <a:off x="0" y="0"/>
                      <a:ext cx="5742000" cy="1451973"/>
                    </a:xfrm>
                    <a:prstGeom prst="rect">
                      <a:avLst/>
                    </a:prstGeom>
                    <a:ln>
                      <a:solidFill>
                        <a:schemeClr val="accent1">
                          <a:lumMod val="75000"/>
                        </a:schemeClr>
                      </a:solidFill>
                    </a:ln>
                  </pic:spPr>
                </pic:pic>
              </a:graphicData>
            </a:graphic>
          </wp:inline>
        </w:drawing>
      </w:r>
    </w:p>
    <w:p w14:paraId="38356BF2" w14:textId="77777777" w:rsidR="00542726" w:rsidRPr="00EE5388" w:rsidRDefault="00542726" w:rsidP="00EE5388">
      <w:pPr>
        <w:pStyle w:val="ListParagraph"/>
        <w:numPr>
          <w:ilvl w:val="0"/>
          <w:numId w:val="46"/>
        </w:numPr>
        <w:contextualSpacing w:val="0"/>
        <w:rPr>
          <w:rFonts w:cs="Arial"/>
        </w:rPr>
      </w:pPr>
      <w:r w:rsidRPr="00EE5388">
        <w:rPr>
          <w:rFonts w:cs="Arial"/>
        </w:rPr>
        <w:t xml:space="preserve">You will be directed to the </w:t>
      </w:r>
      <w:r w:rsidRPr="00EE5388">
        <w:rPr>
          <w:rFonts w:cs="Arial"/>
          <w:b/>
          <w:bCs/>
        </w:rPr>
        <w:t>GOALS &amp; RECOMMENDATIONS</w:t>
      </w:r>
      <w:r w:rsidRPr="00EE5388">
        <w:rPr>
          <w:rFonts w:cs="Arial"/>
        </w:rPr>
        <w:t xml:space="preserve"> screen.</w:t>
      </w:r>
    </w:p>
    <w:p w14:paraId="747AE789" w14:textId="77777777" w:rsidR="00542726" w:rsidRPr="00EE5388" w:rsidRDefault="00542726" w:rsidP="00EE5388">
      <w:pPr>
        <w:rPr>
          <w:rFonts w:cs="Arial"/>
        </w:rPr>
      </w:pPr>
      <w:r w:rsidRPr="00EE5388">
        <w:rPr>
          <w:rFonts w:cs="Arial"/>
          <w:noProof/>
        </w:rPr>
        <w:drawing>
          <wp:inline distT="0" distB="0" distL="0" distR="0" wp14:anchorId="7FC0B00C" wp14:editId="61C5FA3D">
            <wp:extent cx="5742000" cy="2978323"/>
            <wp:effectExtent l="19050" t="19050" r="11430" b="12700"/>
            <wp:docPr id="1513941943" name="Picture 1" descr="Image of the support plan and services screen showing the Goals &amp; recommendations tab with details on IAT Outcome and Classifications. Key elements include current assessment type as Home Support Assessment, IAT outcome marked HCP, an override option for transitioned classification, and existing classification noted as SaH End-of-Life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41943" name="Picture 1" descr="Image of the support plan and services screen showing the Goals &amp; recommendations tab with details on IAT Outcome and Classifications. Key elements include current assessment type as Home Support Assessment, IAT outcome marked HCP, an override option for transitioned classification, and existing classification noted as SaH End-of-Life Pathway."/>
                    <pic:cNvPicPr/>
                  </pic:nvPicPr>
                  <pic:blipFill>
                    <a:blip r:embed="rId148"/>
                    <a:stretch>
                      <a:fillRect/>
                    </a:stretch>
                  </pic:blipFill>
                  <pic:spPr>
                    <a:xfrm>
                      <a:off x="0" y="0"/>
                      <a:ext cx="5742000" cy="2978323"/>
                    </a:xfrm>
                    <a:prstGeom prst="rect">
                      <a:avLst/>
                    </a:prstGeom>
                    <a:ln>
                      <a:solidFill>
                        <a:schemeClr val="accent1">
                          <a:lumMod val="75000"/>
                        </a:schemeClr>
                      </a:solidFill>
                    </a:ln>
                  </pic:spPr>
                </pic:pic>
              </a:graphicData>
            </a:graphic>
          </wp:inline>
        </w:drawing>
      </w:r>
    </w:p>
    <w:p w14:paraId="30181A03" w14:textId="77777777" w:rsidR="008334F3" w:rsidRPr="00EE5388" w:rsidRDefault="008334F3" w:rsidP="00EE5388">
      <w:pPr>
        <w:widowControl/>
        <w:rPr>
          <w:rFonts w:cs="Arial"/>
        </w:rPr>
      </w:pPr>
      <w:r w:rsidRPr="00EE5388">
        <w:rPr>
          <w:rFonts w:cs="Arial"/>
        </w:rPr>
        <w:br w:type="page"/>
      </w:r>
    </w:p>
    <w:p w14:paraId="65C37CD1" w14:textId="1B08C218" w:rsidR="004879A4" w:rsidRPr="00EE5388" w:rsidRDefault="004879A4" w:rsidP="00EE5388">
      <w:pPr>
        <w:pStyle w:val="Heading1"/>
        <w:spacing w:before="120" w:after="120" w:line="276" w:lineRule="auto"/>
        <w:rPr>
          <w:rFonts w:ascii="Arial" w:hAnsi="Arial" w:cs="Arial"/>
          <w:sz w:val="28"/>
          <w:szCs w:val="28"/>
        </w:rPr>
      </w:pPr>
      <w:bookmarkStart w:id="129" w:name="_Toc232666141"/>
      <w:r w:rsidRPr="00EE5388">
        <w:rPr>
          <w:rFonts w:ascii="Arial" w:hAnsi="Arial" w:cs="Arial"/>
          <w:sz w:val="28"/>
          <w:szCs w:val="28"/>
        </w:rPr>
        <w:lastRenderedPageBreak/>
        <w:t>Completing the Support Plan</w:t>
      </w:r>
      <w:bookmarkEnd w:id="129"/>
    </w:p>
    <w:p w14:paraId="1ECFFDCB" w14:textId="1CBA9923" w:rsidR="0063135D" w:rsidRPr="00EE5388" w:rsidRDefault="00F10623" w:rsidP="00EE5388">
      <w:pPr>
        <w:rPr>
          <w:rFonts w:cs="Arial"/>
        </w:rPr>
      </w:pPr>
      <w:bookmarkStart w:id="130" w:name="MMM_Classification"/>
      <w:bookmarkEnd w:id="104"/>
      <w:bookmarkEnd w:id="105"/>
      <w:bookmarkEnd w:id="106"/>
      <w:bookmarkEnd w:id="107"/>
      <w:bookmarkEnd w:id="108"/>
      <w:bookmarkEnd w:id="109"/>
      <w:bookmarkEnd w:id="110"/>
      <w:bookmarkEnd w:id="111"/>
      <w:bookmarkEnd w:id="112"/>
      <w:bookmarkEnd w:id="130"/>
      <w:r w:rsidRPr="00EE5388">
        <w:rPr>
          <w:rFonts w:cs="Arial"/>
        </w:rPr>
        <w:t>Follow these steps t</w:t>
      </w:r>
      <w:r w:rsidR="0063135D" w:rsidRPr="00EE5388">
        <w:rPr>
          <w:rFonts w:cs="Arial"/>
        </w:rPr>
        <w:t xml:space="preserve">o complete the </w:t>
      </w:r>
      <w:r w:rsidR="00C658BF" w:rsidRPr="00EE5388">
        <w:rPr>
          <w:rFonts w:cs="Arial"/>
        </w:rPr>
        <w:t>s</w:t>
      </w:r>
      <w:r w:rsidR="0063135D" w:rsidRPr="00EE5388">
        <w:rPr>
          <w:rFonts w:cs="Arial"/>
        </w:rPr>
        <w:t xml:space="preserve">upport </w:t>
      </w:r>
      <w:r w:rsidR="00C658BF" w:rsidRPr="00EE5388">
        <w:rPr>
          <w:rFonts w:cs="Arial"/>
        </w:rPr>
        <w:t>p</w:t>
      </w:r>
      <w:r w:rsidR="0063135D" w:rsidRPr="00EE5388">
        <w:rPr>
          <w:rFonts w:cs="Arial"/>
        </w:rPr>
        <w:t>lan</w:t>
      </w:r>
      <w:r w:rsidRPr="00EE5388">
        <w:rPr>
          <w:rFonts w:cs="Arial"/>
        </w:rPr>
        <w:t>:</w:t>
      </w:r>
    </w:p>
    <w:p w14:paraId="693235C8" w14:textId="16FEA63D" w:rsidR="0063135D" w:rsidRPr="00EE5388" w:rsidRDefault="0063135D" w:rsidP="00EE5388">
      <w:pPr>
        <w:pStyle w:val="ListNumber"/>
        <w:numPr>
          <w:ilvl w:val="0"/>
          <w:numId w:val="34"/>
        </w:numPr>
        <w:ind w:left="426" w:hanging="426"/>
        <w:rPr>
          <w:rFonts w:cs="Arial"/>
        </w:rPr>
      </w:pPr>
      <w:r w:rsidRPr="00EE5388">
        <w:rPr>
          <w:rFonts w:cs="Arial"/>
        </w:rPr>
        <w:t xml:space="preserve">Confirm that you have </w:t>
      </w:r>
      <w:hyperlink w:anchor="_Adding_Home_Support_2" w:history="1">
        <w:r w:rsidR="00BB55AD" w:rsidRPr="00EE5388">
          <w:rPr>
            <w:rStyle w:val="Hyperlink"/>
            <w:rFonts w:cs="Arial"/>
          </w:rPr>
          <w:t>made all service or general recommendations</w:t>
        </w:r>
      </w:hyperlink>
      <w:r w:rsidRPr="00EE5388">
        <w:rPr>
          <w:rFonts w:cs="Arial"/>
        </w:rPr>
        <w:t xml:space="preserve">, and are satisfied with the </w:t>
      </w:r>
      <w:hyperlink w:anchor="_Adding_Client_Concerns" w:history="1">
        <w:r w:rsidRPr="00EE5388">
          <w:rPr>
            <w:rStyle w:val="Hyperlink"/>
            <w:rFonts w:cs="Arial"/>
          </w:rPr>
          <w:t>client’s goals and concerns</w:t>
        </w:r>
      </w:hyperlink>
      <w:r w:rsidRPr="00EE5388">
        <w:rPr>
          <w:rFonts w:cs="Arial"/>
        </w:rPr>
        <w:t xml:space="preserve">, as the </w:t>
      </w:r>
      <w:r w:rsidR="00C658BF" w:rsidRPr="00EE5388">
        <w:rPr>
          <w:rFonts w:cs="Arial"/>
        </w:rPr>
        <w:t>s</w:t>
      </w:r>
      <w:r w:rsidRPr="00EE5388">
        <w:rPr>
          <w:rFonts w:cs="Arial"/>
        </w:rPr>
        <w:t xml:space="preserve">upport </w:t>
      </w:r>
      <w:r w:rsidR="00C658BF" w:rsidRPr="00EE5388">
        <w:rPr>
          <w:rFonts w:cs="Arial"/>
        </w:rPr>
        <w:t>p</w:t>
      </w:r>
      <w:r w:rsidRPr="00EE5388">
        <w:rPr>
          <w:rFonts w:cs="Arial"/>
        </w:rPr>
        <w:t>lan cannot be edited after it has been completed</w:t>
      </w:r>
      <w:r w:rsidR="00D40EFF" w:rsidRPr="00EE5388">
        <w:rPr>
          <w:rFonts w:cs="Arial"/>
        </w:rPr>
        <w:t xml:space="preserve">, except </w:t>
      </w:r>
      <w:r w:rsidR="6A44D0B7" w:rsidRPr="00EE5388">
        <w:rPr>
          <w:rFonts w:cs="Arial"/>
        </w:rPr>
        <w:t xml:space="preserve">when </w:t>
      </w:r>
      <w:hyperlink w:anchor="_Returned_IAT_Assessments" w:history="1">
        <w:r w:rsidR="00D40EFF" w:rsidRPr="00EE5388">
          <w:rPr>
            <w:rStyle w:val="Hyperlink"/>
            <w:rFonts w:cs="Arial"/>
          </w:rPr>
          <w:t>the delegate returns the assessment to you</w:t>
        </w:r>
      </w:hyperlink>
      <w:r w:rsidR="00D40EFF" w:rsidRPr="00EE5388">
        <w:rPr>
          <w:rFonts w:cs="Arial"/>
        </w:rPr>
        <w:t>.</w:t>
      </w:r>
    </w:p>
    <w:p w14:paraId="714FF3FD" w14:textId="133BAE7A" w:rsidR="004A630B" w:rsidRPr="00EE5388" w:rsidRDefault="75FC86E3" w:rsidP="00EE5388">
      <w:pPr>
        <w:pStyle w:val="ListNumber"/>
        <w:numPr>
          <w:ilvl w:val="0"/>
          <w:numId w:val="34"/>
        </w:numPr>
        <w:ind w:left="426" w:hanging="426"/>
        <w:rPr>
          <w:rFonts w:cs="Arial"/>
        </w:rPr>
      </w:pPr>
      <w:r w:rsidRPr="00EE5388">
        <w:rPr>
          <w:rFonts w:cs="Arial"/>
        </w:rPr>
        <w:t xml:space="preserve">Select </w:t>
      </w:r>
      <w:r w:rsidRPr="00EE5388">
        <w:rPr>
          <w:rFonts w:cs="Arial"/>
          <w:b/>
        </w:rPr>
        <w:t>COMPLETE SUPPORT PLAN</w:t>
      </w:r>
      <w:r w:rsidRPr="00EE5388">
        <w:rPr>
          <w:rFonts w:cs="Arial"/>
        </w:rPr>
        <w:t xml:space="preserve"> from any tab in the client</w:t>
      </w:r>
      <w:r w:rsidR="00BB55AD" w:rsidRPr="00EE5388">
        <w:rPr>
          <w:rFonts w:cs="Arial"/>
        </w:rPr>
        <w:t>’</w:t>
      </w:r>
      <w:r w:rsidRPr="00EE5388">
        <w:rPr>
          <w:rFonts w:cs="Arial"/>
        </w:rPr>
        <w:t>s support plan.</w:t>
      </w:r>
    </w:p>
    <w:p w14:paraId="2CB41473" w14:textId="5BC13C29" w:rsidR="004A630B" w:rsidRPr="00EE5388" w:rsidRDefault="4BB78DDB" w:rsidP="00EE5388">
      <w:pPr>
        <w:pStyle w:val="ListNumber"/>
        <w:numPr>
          <w:ilvl w:val="0"/>
          <w:numId w:val="34"/>
        </w:numPr>
        <w:ind w:left="426" w:hanging="426"/>
        <w:rPr>
          <w:rFonts w:eastAsia="Arial" w:cs="Arial"/>
        </w:rPr>
      </w:pPr>
      <w:r w:rsidRPr="00EE5388">
        <w:rPr>
          <w:rFonts w:eastAsia="Arial" w:cs="Arial"/>
        </w:rPr>
        <w:t>If the client has a Support at Home classification (ongoing or short-term) but no</w:t>
      </w:r>
      <w:r w:rsidR="0D92D1CB" w:rsidRPr="00EE5388">
        <w:rPr>
          <w:rFonts w:eastAsia="Arial" w:cs="Arial"/>
        </w:rPr>
        <w:t xml:space="preserve"> home address or</w:t>
      </w:r>
      <w:r w:rsidRPr="00EE5388">
        <w:rPr>
          <w:rFonts w:eastAsia="Arial" w:cs="Arial"/>
        </w:rPr>
        <w:t xml:space="preserve"> </w:t>
      </w:r>
      <w:hyperlink r:id="rId151" w:history="1">
        <w:r w:rsidRPr="00EE5388">
          <w:rPr>
            <w:rStyle w:val="Hyperlink"/>
            <w:rFonts w:eastAsia="Arial" w:cs="Arial"/>
          </w:rPr>
          <w:t>MMM (Modified Monash Model) classification</w:t>
        </w:r>
      </w:hyperlink>
      <w:r w:rsidRPr="00EE5388">
        <w:rPr>
          <w:rFonts w:eastAsia="Arial" w:cs="Arial"/>
        </w:rPr>
        <w:t xml:space="preserve">, a pop-up screen will appear while performing this step prompting </w:t>
      </w:r>
      <w:r w:rsidR="00635A6D" w:rsidRPr="00EE5388">
        <w:rPr>
          <w:rFonts w:eastAsia="Arial" w:cs="Arial"/>
        </w:rPr>
        <w:t xml:space="preserve">or </w:t>
      </w:r>
      <w:r w:rsidRPr="00EE5388">
        <w:rPr>
          <w:rFonts w:eastAsia="Arial" w:cs="Arial"/>
        </w:rPr>
        <w:t xml:space="preserve">reminding the assessor to </w:t>
      </w:r>
      <w:r w:rsidR="27E89612" w:rsidRPr="00EE5388">
        <w:rPr>
          <w:rFonts w:eastAsia="Arial" w:cs="Arial"/>
        </w:rPr>
        <w:t>record</w:t>
      </w:r>
      <w:r w:rsidRPr="00EE5388">
        <w:rPr>
          <w:rFonts w:eastAsia="Arial" w:cs="Arial"/>
        </w:rPr>
        <w:t xml:space="preserve"> the client’s home address. The assessor can continue to complete the support plan without </w:t>
      </w:r>
      <w:r w:rsidR="273CFA1E" w:rsidRPr="00EE5388">
        <w:rPr>
          <w:rFonts w:eastAsia="Arial" w:cs="Arial"/>
        </w:rPr>
        <w:t>recording</w:t>
      </w:r>
      <w:r w:rsidRPr="00EE5388">
        <w:rPr>
          <w:rFonts w:eastAsia="Arial" w:cs="Arial"/>
        </w:rPr>
        <w:t xml:space="preserve"> the address at this stage. Select </w:t>
      </w:r>
      <w:r w:rsidRPr="00EE5388">
        <w:rPr>
          <w:rFonts w:eastAsia="Arial" w:cs="Arial"/>
          <w:b/>
        </w:rPr>
        <w:t>CONTINUE TO COMPLETE SUPPORT PLAN</w:t>
      </w:r>
      <w:r w:rsidRPr="00EE5388">
        <w:rPr>
          <w:rFonts w:eastAsia="Arial" w:cs="Arial"/>
        </w:rPr>
        <w:t>.</w:t>
      </w:r>
    </w:p>
    <w:p w14:paraId="641E691D" w14:textId="53FE8095" w:rsidR="00C221EB" w:rsidRPr="00EE5388" w:rsidRDefault="000F7C71" w:rsidP="00EE5388">
      <w:pPr>
        <w:pStyle w:val="ListNumber"/>
        <w:rPr>
          <w:rFonts w:cs="Arial"/>
        </w:rPr>
      </w:pPr>
      <w:r w:rsidRPr="00EE5388">
        <w:rPr>
          <w:rFonts w:cs="Arial"/>
          <w:noProof/>
        </w:rPr>
        <w:drawing>
          <wp:inline distT="0" distB="0" distL="0" distR="0" wp14:anchorId="1CCF5DDB" wp14:editId="33DDFBEA">
            <wp:extent cx="5742000" cy="2144946"/>
            <wp:effectExtent l="19050" t="19050" r="11430" b="27305"/>
            <wp:docPr id="1017860556" name="drawing" descr="'Client's MMM classification' pop up. Image of the client's MMM classification pop up with a warning banner containing 'Please update the client record to record a home address. If the home address is not recorded you will be unable to manually capture the MMM classification. You can continue to complete the support plan without capturing a client's home address. However the home address and MMM classification will not be used to determine the client's priority category.'  The continue to complete support pla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60556" name="drawing" descr="'Client's MMM classification' pop up. Image of the client's MMM classification pop up with a warning banner containing 'Please update the client record to record a home address. If the home address is not recorded you will be unable to manually capture the MMM classification. You can continue to complete the support plan without capturing a client's home address. However the home address and MMM classification will not be used to determine the client's priority category.'  The continue to complete support plan button is highlighted."/>
                    <pic:cNvPicPr/>
                  </pic:nvPicPr>
                  <pic:blipFill>
                    <a:blip r:embed="rId152">
                      <a:extLst>
                        <a:ext uri="{28A0092B-C50C-407E-A947-70E740481C1C}">
                          <a14:useLocalDpi xmlns:a14="http://schemas.microsoft.com/office/drawing/2010/main"/>
                        </a:ext>
                      </a:extLst>
                    </a:blip>
                    <a:stretch>
                      <a:fillRect/>
                    </a:stretch>
                  </pic:blipFill>
                  <pic:spPr>
                    <a:xfrm>
                      <a:off x="0" y="0"/>
                      <a:ext cx="5742000" cy="2144946"/>
                    </a:xfrm>
                    <a:prstGeom prst="rect">
                      <a:avLst/>
                    </a:prstGeom>
                    <a:ln w="9525">
                      <a:solidFill>
                        <a:schemeClr val="accent1">
                          <a:lumMod val="75000"/>
                        </a:schemeClr>
                      </a:solidFill>
                      <a:prstDash val="solid"/>
                    </a:ln>
                  </pic:spPr>
                </pic:pic>
              </a:graphicData>
            </a:graphic>
          </wp:inline>
        </w:drawing>
      </w:r>
    </w:p>
    <w:tbl>
      <w:tblPr>
        <w:tblStyle w:val="TableGrid"/>
        <w:tblW w:w="9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
        <w:gridCol w:w="8782"/>
      </w:tblGrid>
      <w:tr w:rsidR="00D1550D" w:rsidRPr="00EE5388" w14:paraId="1D37EE5A" w14:textId="77777777" w:rsidTr="00414B5C">
        <w:trPr>
          <w:trHeight w:val="4128"/>
        </w:trPr>
        <w:tc>
          <w:tcPr>
            <w:tcW w:w="310" w:type="dxa"/>
            <w:shd w:val="clear" w:color="auto" w:fill="FFFFFF" w:themeFill="background1"/>
          </w:tcPr>
          <w:p w14:paraId="2D073865" w14:textId="3E490B1A" w:rsidR="00D1550D" w:rsidRPr="00EE5388" w:rsidRDefault="007B3287" w:rsidP="00EE5388">
            <w:pPr>
              <w:rPr>
                <w:rFonts w:cs="Arial"/>
                <w:b/>
                <w:sz w:val="28"/>
                <w:szCs w:val="28"/>
              </w:rPr>
            </w:pPr>
            <w:r w:rsidRPr="00EE5388">
              <w:rPr>
                <w:rFonts w:cs="Arial"/>
              </w:rPr>
              <w:br w:type="page"/>
            </w:r>
            <w:r w:rsidR="00D1550D" w:rsidRPr="00EE5388">
              <w:rPr>
                <w:rFonts w:cs="Arial"/>
                <w:b/>
                <w:color w:val="C00000"/>
                <w:sz w:val="28"/>
                <w:szCs w:val="28"/>
              </w:rPr>
              <w:t>!</w:t>
            </w:r>
          </w:p>
        </w:tc>
        <w:tc>
          <w:tcPr>
            <w:tcW w:w="8782" w:type="dxa"/>
            <w:shd w:val="clear" w:color="auto" w:fill="FFFFFF" w:themeFill="background1"/>
          </w:tcPr>
          <w:p w14:paraId="090B415A" w14:textId="7956FB5A" w:rsidR="00D1550D" w:rsidRPr="00EE5388" w:rsidRDefault="00D1550D" w:rsidP="00EE5388">
            <w:pPr>
              <w:rPr>
                <w:rFonts w:cs="Arial"/>
                <w:i/>
              </w:rPr>
            </w:pPr>
            <w:r w:rsidRPr="00EE5388">
              <w:rPr>
                <w:rFonts w:cs="Arial"/>
              </w:rPr>
              <w:t xml:space="preserve">The following banner will be displayed if you continue to complete support plan without recording </w:t>
            </w:r>
            <w:r w:rsidR="00635A6D" w:rsidRPr="00EE5388">
              <w:rPr>
                <w:rFonts w:cs="Arial"/>
              </w:rPr>
              <w:t xml:space="preserve">the </w:t>
            </w:r>
            <w:r w:rsidRPr="00EE5388">
              <w:rPr>
                <w:rFonts w:cs="Arial"/>
              </w:rPr>
              <w:t>client’s address</w:t>
            </w:r>
            <w:r w:rsidR="00C651FA" w:rsidRPr="00EE5388">
              <w:rPr>
                <w:rFonts w:cs="Arial"/>
              </w:rPr>
              <w:t>:</w:t>
            </w:r>
            <w:r w:rsidR="00C651FA" w:rsidRPr="00EE5388">
              <w:rPr>
                <w:rFonts w:cs="Arial"/>
              </w:rPr>
              <w:br/>
            </w:r>
            <w:r w:rsidRPr="00EE5388">
              <w:rPr>
                <w:rFonts w:cs="Arial"/>
                <w:i/>
              </w:rPr>
              <w:t>“A home address is required in order to complete the assessment.”</w:t>
            </w:r>
          </w:p>
          <w:p w14:paraId="40306FA5" w14:textId="0C8522BA" w:rsidR="00D1550D" w:rsidRPr="00EE5388" w:rsidRDefault="00C51F90" w:rsidP="00EE5388">
            <w:pPr>
              <w:rPr>
                <w:rFonts w:eastAsia="Arial" w:cs="Arial"/>
              </w:rPr>
            </w:pPr>
            <w:r w:rsidRPr="00EE5388">
              <w:rPr>
                <w:rFonts w:cs="Arial"/>
                <w:noProof/>
              </w:rPr>
              <w:drawing>
                <wp:inline distT="0" distB="0" distL="0" distR="0" wp14:anchorId="5B7C45DC" wp14:editId="4BBB8AAA">
                  <wp:extent cx="5256000" cy="1754337"/>
                  <wp:effectExtent l="19050" t="19050" r="20955" b="17780"/>
                  <wp:docPr id="927928061" name="drawing" descr="Image of the the IAT Outcome and classifications section of the client's support plan. A Red banner at the bottom contains the text &quot;a home address is required in order to complete the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28061" name="drawing" descr="Image of the the IAT Outcome and classifications section of the client's support plan. A Red banner at the bottom contains the text &quot;a home address is required in order to complete the assessment'. "/>
                          <pic:cNvPicPr/>
                        </pic:nvPicPr>
                        <pic:blipFill>
                          <a:blip r:embed="rId153">
                            <a:extLst>
                              <a:ext uri="{28A0092B-C50C-407E-A947-70E740481C1C}">
                                <a14:useLocalDpi xmlns:a14="http://schemas.microsoft.com/office/drawing/2010/main"/>
                              </a:ext>
                            </a:extLst>
                          </a:blip>
                          <a:stretch>
                            <a:fillRect/>
                          </a:stretch>
                        </pic:blipFill>
                        <pic:spPr>
                          <a:xfrm>
                            <a:off x="0" y="0"/>
                            <a:ext cx="5256000" cy="1754337"/>
                          </a:xfrm>
                          <a:prstGeom prst="rect">
                            <a:avLst/>
                          </a:prstGeom>
                          <a:ln w="9525">
                            <a:solidFill>
                              <a:schemeClr val="accent1">
                                <a:lumMod val="75000"/>
                              </a:schemeClr>
                            </a:solidFill>
                            <a:prstDash val="solid"/>
                          </a:ln>
                        </pic:spPr>
                      </pic:pic>
                    </a:graphicData>
                  </a:graphic>
                </wp:inline>
              </w:drawing>
            </w:r>
          </w:p>
        </w:tc>
      </w:tr>
    </w:tbl>
    <w:p w14:paraId="23D6280B" w14:textId="77777777" w:rsidR="00C651FA" w:rsidRPr="00EE5388" w:rsidRDefault="1D819A95" w:rsidP="00EE5388">
      <w:pPr>
        <w:pStyle w:val="ListNumber"/>
        <w:numPr>
          <w:ilvl w:val="0"/>
          <w:numId w:val="34"/>
        </w:numPr>
        <w:ind w:left="426" w:hanging="426"/>
        <w:rPr>
          <w:rFonts w:cs="Arial"/>
        </w:rPr>
      </w:pPr>
      <w:r w:rsidRPr="00EE5388">
        <w:rPr>
          <w:rFonts w:cs="Arial"/>
        </w:rPr>
        <w:t>If the client’s address</w:t>
      </w:r>
      <w:r w:rsidR="69DB625C" w:rsidRPr="00EE5388">
        <w:rPr>
          <w:rFonts w:cs="Arial"/>
        </w:rPr>
        <w:t xml:space="preserve"> is recorded </w:t>
      </w:r>
      <w:r w:rsidR="2450882B" w:rsidRPr="00EE5388">
        <w:rPr>
          <w:rFonts w:cs="Arial"/>
        </w:rPr>
        <w:t>but</w:t>
      </w:r>
      <w:r w:rsidR="69DB625C" w:rsidRPr="00EE5388">
        <w:rPr>
          <w:rFonts w:cs="Arial"/>
        </w:rPr>
        <w:t xml:space="preserve"> their</w:t>
      </w:r>
      <w:r w:rsidRPr="00EE5388">
        <w:rPr>
          <w:rFonts w:cs="Arial"/>
        </w:rPr>
        <w:t xml:space="preserve"> </w:t>
      </w:r>
      <w:r w:rsidR="0377A182" w:rsidRPr="00EE5388">
        <w:rPr>
          <w:rFonts w:cs="Arial"/>
        </w:rPr>
        <w:t xml:space="preserve">location </w:t>
      </w:r>
      <w:r w:rsidRPr="00EE5388">
        <w:rPr>
          <w:rFonts w:cs="Arial"/>
        </w:rPr>
        <w:t xml:space="preserve">does not belong to any </w:t>
      </w:r>
      <w:r w:rsidR="00635A6D" w:rsidRPr="00EE5388">
        <w:rPr>
          <w:rFonts w:cs="Arial"/>
        </w:rPr>
        <w:t>o</w:t>
      </w:r>
      <w:r w:rsidRPr="00EE5388">
        <w:rPr>
          <w:rFonts w:cs="Arial"/>
        </w:rPr>
        <w:t xml:space="preserve">f </w:t>
      </w:r>
      <w:r w:rsidR="77F5970C" w:rsidRPr="00EE5388">
        <w:rPr>
          <w:rFonts w:cs="Arial"/>
        </w:rPr>
        <w:t xml:space="preserve">Australia’s </w:t>
      </w:r>
      <w:r w:rsidRPr="00EE5388">
        <w:rPr>
          <w:rFonts w:cs="Arial"/>
          <w:b/>
        </w:rPr>
        <w:t>MMM classifications</w:t>
      </w:r>
      <w:r w:rsidR="23726777" w:rsidRPr="00EE5388">
        <w:rPr>
          <w:rFonts w:cs="Arial"/>
          <w:b/>
        </w:rPr>
        <w:t xml:space="preserve"> (MMM1 - MMM7)</w:t>
      </w:r>
      <w:r w:rsidR="1F0E2C7B" w:rsidRPr="00EE5388">
        <w:rPr>
          <w:rFonts w:cs="Arial"/>
        </w:rPr>
        <w:t xml:space="preserve">, the system will prompt you to update client’s MMM classification prior to </w:t>
      </w:r>
      <w:r w:rsidR="7B91D877" w:rsidRPr="00EE5388">
        <w:rPr>
          <w:rFonts w:cs="Arial"/>
        </w:rPr>
        <w:t>completing the support plan.</w:t>
      </w:r>
      <w:r w:rsidR="15E0E5FF" w:rsidRPr="00EE5388">
        <w:rPr>
          <w:rFonts w:cs="Arial"/>
        </w:rPr>
        <w:t xml:space="preserve"> </w:t>
      </w:r>
    </w:p>
    <w:p w14:paraId="0BA10F1E" w14:textId="18F5AC0D" w:rsidR="004A630B" w:rsidRPr="00EE5388" w:rsidRDefault="15E0E5FF" w:rsidP="00EE5388">
      <w:pPr>
        <w:pStyle w:val="ListNumber"/>
        <w:ind w:left="426"/>
        <w:rPr>
          <w:rFonts w:cs="Arial"/>
        </w:rPr>
      </w:pPr>
      <w:r w:rsidRPr="00EE5388">
        <w:rPr>
          <w:rFonts w:cs="Arial"/>
        </w:rPr>
        <w:t xml:space="preserve">If the MMM Classification in not known, Select </w:t>
      </w:r>
      <w:r w:rsidRPr="00EE5388">
        <w:rPr>
          <w:rFonts w:cs="Arial"/>
          <w:b/>
        </w:rPr>
        <w:t>UNKNOWN</w:t>
      </w:r>
      <w:r w:rsidRPr="00EE5388">
        <w:rPr>
          <w:rFonts w:cs="Arial"/>
        </w:rPr>
        <w:t xml:space="preserve"> from the dropdown menu</w:t>
      </w:r>
      <w:r w:rsidR="000748FC" w:rsidRPr="00EE5388">
        <w:rPr>
          <w:rFonts w:cs="Arial"/>
        </w:rPr>
        <w:t>.</w:t>
      </w:r>
    </w:p>
    <w:p w14:paraId="7EC21BAB" w14:textId="28899FDC" w:rsidR="004A630B" w:rsidRPr="00EE5388" w:rsidRDefault="0F39B1D7" w:rsidP="00EE5388">
      <w:pPr>
        <w:rPr>
          <w:rFonts w:cs="Arial"/>
        </w:rPr>
      </w:pPr>
      <w:r w:rsidRPr="00EE5388">
        <w:rPr>
          <w:rFonts w:cs="Arial"/>
          <w:noProof/>
        </w:rPr>
        <w:lastRenderedPageBreak/>
        <w:drawing>
          <wp:inline distT="0" distB="0" distL="0" distR="0" wp14:anchorId="1CC11057" wp14:editId="37D18151">
            <wp:extent cx="4858968" cy="2752725"/>
            <wp:effectExtent l="19050" t="19050" r="18415" b="9525"/>
            <wp:docPr id="1322129071" name="drawing" descr="Image of the 'Update client's MMM classification' pop up. Contains warning banner 'The client's MMM classification cannot be derived. Please verify that the client's home address is [Entered address]. IF this address is incorrect please update the client record. If this address is correct, please manually select the client's MMM classification below.&#10;It also contains the drop down menu for the MMM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29071" name="drawing" descr="Image of the 'Update client's MMM classification' pop up. Contains warning banner 'The client's MMM classification cannot be derived. Please verify that the client's home address is [Entered address]. IF this address is incorrect please update the client record. If this address is correct, please manually select the client's MMM classification below.&#10;It also contains the drop down menu for the MMM classifications."/>
                    <pic:cNvPicPr/>
                  </pic:nvPicPr>
                  <pic:blipFill>
                    <a:blip r:embed="rId154">
                      <a:extLst>
                        <a:ext uri="{28A0092B-C50C-407E-A947-70E740481C1C}">
                          <a14:useLocalDpi xmlns:a14="http://schemas.microsoft.com/office/drawing/2010/main"/>
                        </a:ext>
                      </a:extLst>
                    </a:blip>
                    <a:stretch>
                      <a:fillRect/>
                    </a:stretch>
                  </pic:blipFill>
                  <pic:spPr>
                    <a:xfrm>
                      <a:off x="0" y="0"/>
                      <a:ext cx="4860583" cy="2753640"/>
                    </a:xfrm>
                    <a:prstGeom prst="rect">
                      <a:avLst/>
                    </a:prstGeom>
                    <a:ln w="9525">
                      <a:solidFill>
                        <a:schemeClr val="accent1">
                          <a:lumMod val="75000"/>
                        </a:schemeClr>
                      </a:solidFill>
                      <a:prstDash val="solid"/>
                    </a:ln>
                  </pic:spPr>
                </pic:pic>
              </a:graphicData>
            </a:graphic>
          </wp:inline>
        </w:drawing>
      </w:r>
    </w:p>
    <w:p w14:paraId="2DDFC226" w14:textId="122B309D" w:rsidR="004A630B" w:rsidRPr="00EE5388" w:rsidRDefault="6EE6FD65" w:rsidP="00EE5388">
      <w:pPr>
        <w:pStyle w:val="ListNumber"/>
        <w:numPr>
          <w:ilvl w:val="0"/>
          <w:numId w:val="34"/>
        </w:numPr>
        <w:ind w:left="426" w:hanging="426"/>
        <w:rPr>
          <w:rFonts w:cs="Arial"/>
        </w:rPr>
      </w:pPr>
      <w:r w:rsidRPr="00EE5388">
        <w:rPr>
          <w:rFonts w:cs="Arial"/>
          <w:lang w:val="en-AU"/>
        </w:rPr>
        <w:t xml:space="preserve"> </w:t>
      </w:r>
      <w:r w:rsidR="56A60830" w:rsidRPr="00EE5388">
        <w:rPr>
          <w:rFonts w:cs="Arial"/>
          <w:lang w:val="en-AU"/>
        </w:rPr>
        <w:t xml:space="preserve">Select </w:t>
      </w:r>
      <w:r w:rsidR="56A60830" w:rsidRPr="00EE5388">
        <w:rPr>
          <w:rFonts w:cs="Arial"/>
          <w:b/>
          <w:bCs/>
          <w:lang w:val="en-AU"/>
        </w:rPr>
        <w:t>SAVE TO PLAN</w:t>
      </w:r>
      <w:r w:rsidR="56A60830" w:rsidRPr="00EE5388">
        <w:rPr>
          <w:rFonts w:cs="Arial"/>
          <w:lang w:val="en-AU"/>
        </w:rPr>
        <w:t xml:space="preserve"> to proceed.</w:t>
      </w:r>
    </w:p>
    <w:p w14:paraId="19A2599E" w14:textId="52F09034" w:rsidR="004A630B" w:rsidRPr="00EE5388" w:rsidRDefault="12407D47" w:rsidP="00EE5388">
      <w:pPr>
        <w:rPr>
          <w:rFonts w:cs="Arial"/>
        </w:rPr>
      </w:pPr>
      <w:r w:rsidRPr="00EE5388">
        <w:rPr>
          <w:rFonts w:cs="Arial"/>
          <w:noProof/>
        </w:rPr>
        <w:drawing>
          <wp:inline distT="0" distB="0" distL="0" distR="0" wp14:anchorId="55CF6AF1" wp14:editId="7B5AD5EA">
            <wp:extent cx="4860000" cy="1965010"/>
            <wp:effectExtent l="19050" t="19050" r="17145" b="16510"/>
            <wp:docPr id="1421988376" name="drawing" descr="Image of the 'Update client's MMM classification' pop up with the Save To Plan button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88376" name="drawing" descr="Image of the 'Update client's MMM classification' pop up with the Save To Plan button at the bottom right"/>
                    <pic:cNvPicPr/>
                  </pic:nvPicPr>
                  <pic:blipFill>
                    <a:blip r:embed="rId155">
                      <a:extLst>
                        <a:ext uri="{28A0092B-C50C-407E-A947-70E740481C1C}">
                          <a14:useLocalDpi xmlns:a14="http://schemas.microsoft.com/office/drawing/2010/main"/>
                        </a:ext>
                      </a:extLst>
                    </a:blip>
                    <a:stretch>
                      <a:fillRect/>
                    </a:stretch>
                  </pic:blipFill>
                  <pic:spPr>
                    <a:xfrm>
                      <a:off x="0" y="0"/>
                      <a:ext cx="4860000" cy="1965010"/>
                    </a:xfrm>
                    <a:prstGeom prst="rect">
                      <a:avLst/>
                    </a:prstGeom>
                    <a:ln w="9525">
                      <a:solidFill>
                        <a:schemeClr val="accent1">
                          <a:lumMod val="75000"/>
                        </a:schemeClr>
                      </a:solidFill>
                      <a:prstDash val="solid"/>
                    </a:ln>
                  </pic:spPr>
                </pic:pic>
              </a:graphicData>
            </a:graphic>
          </wp:inline>
        </w:drawing>
      </w:r>
    </w:p>
    <w:p w14:paraId="302A8032" w14:textId="4EB071A2" w:rsidR="007F2167" w:rsidRPr="00EE5388" w:rsidRDefault="4AA06BA6" w:rsidP="00EE5388">
      <w:pPr>
        <w:pStyle w:val="ListNumber"/>
        <w:numPr>
          <w:ilvl w:val="0"/>
          <w:numId w:val="34"/>
        </w:numPr>
        <w:ind w:left="426" w:hanging="426"/>
        <w:rPr>
          <w:rFonts w:cs="Arial"/>
        </w:rPr>
      </w:pPr>
      <w:r w:rsidRPr="00EE5388">
        <w:rPr>
          <w:rFonts w:cs="Arial"/>
          <w:lang w:val="en-AU"/>
        </w:rPr>
        <w:t xml:space="preserve">You will be taken to the </w:t>
      </w:r>
      <w:r w:rsidRPr="00EE5388">
        <w:rPr>
          <w:rFonts w:cs="Arial"/>
          <w:b/>
          <w:bCs/>
          <w:lang w:val="en-AU"/>
        </w:rPr>
        <w:t xml:space="preserve">Decisions </w:t>
      </w:r>
      <w:r w:rsidRPr="00EE5388">
        <w:rPr>
          <w:rFonts w:cs="Arial"/>
          <w:lang w:val="en-AU"/>
        </w:rPr>
        <w:t xml:space="preserve">tab to submit for Delegate decision. </w:t>
      </w:r>
      <w:r w:rsidR="3BA97478" w:rsidRPr="00EE5388">
        <w:rPr>
          <w:rFonts w:cs="Arial"/>
          <w:lang w:val="en-AU"/>
        </w:rPr>
        <w:t xml:space="preserve">Go </w:t>
      </w:r>
      <w:r w:rsidRPr="00EE5388">
        <w:rPr>
          <w:rFonts w:cs="Arial"/>
          <w:lang w:val="en-AU"/>
        </w:rPr>
        <w:t xml:space="preserve">to the bottom of the page and select </w:t>
      </w:r>
      <w:r w:rsidRPr="00EE5388">
        <w:rPr>
          <w:rFonts w:cs="Arial"/>
          <w:b/>
          <w:bCs/>
          <w:lang w:val="en-AU"/>
        </w:rPr>
        <w:t xml:space="preserve">SAVE AND SUBMIT FOR DELEGATE DECISION. </w:t>
      </w:r>
    </w:p>
    <w:p w14:paraId="1B8FAAD8" w14:textId="19457674" w:rsidR="00D65D12" w:rsidRPr="00EE5388" w:rsidRDefault="007F2167" w:rsidP="00EE5388">
      <w:pPr>
        <w:pStyle w:val="ListNumber"/>
        <w:rPr>
          <w:rFonts w:cs="Arial"/>
        </w:rPr>
      </w:pPr>
      <w:r w:rsidRPr="00EE5388">
        <w:rPr>
          <w:rFonts w:cs="Arial"/>
          <w:noProof/>
        </w:rPr>
        <w:drawing>
          <wp:inline distT="0" distB="0" distL="0" distR="0" wp14:anchorId="27E3D599" wp14:editId="7E4902E1">
            <wp:extent cx="4860000" cy="505324"/>
            <wp:effectExtent l="19050" t="19050" r="17145" b="28575"/>
            <wp:docPr id="30520857" name="Picture 10" descr="Image of the &quot;SAVE AND SUBMIT FOR DELEGATE DECISION&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0857" name="Picture 10" descr="Image of the &quot;SAVE AND SUBMIT FOR DELEGATE DECISION&quot; button highligh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60000" cy="505324"/>
                    </a:xfrm>
                    <a:prstGeom prst="rect">
                      <a:avLst/>
                    </a:prstGeom>
                    <a:noFill/>
                    <a:ln>
                      <a:solidFill>
                        <a:schemeClr val="accent1">
                          <a:lumMod val="75000"/>
                        </a:schemeClr>
                      </a:solidFill>
                    </a:ln>
                  </pic:spPr>
                </pic:pic>
              </a:graphicData>
            </a:graphic>
          </wp:inline>
        </w:drawing>
      </w:r>
    </w:p>
    <w:p w14:paraId="51B81890" w14:textId="06667AE5" w:rsidR="009E31DF" w:rsidRPr="00EE5388" w:rsidRDefault="51388FB6" w:rsidP="00EE5388">
      <w:pPr>
        <w:pStyle w:val="ListNumber"/>
        <w:numPr>
          <w:ilvl w:val="0"/>
          <w:numId w:val="34"/>
        </w:numPr>
        <w:ind w:left="426" w:hanging="426"/>
        <w:rPr>
          <w:rFonts w:cs="Arial"/>
        </w:rPr>
      </w:pPr>
      <w:r w:rsidRPr="00EE5388">
        <w:rPr>
          <w:rFonts w:cs="Arial"/>
          <w:lang w:val="en-AU"/>
        </w:rPr>
        <w:t xml:space="preserve">From the pop-up tick the appropriate box and select </w:t>
      </w:r>
      <w:r w:rsidRPr="00EE5388">
        <w:rPr>
          <w:rFonts w:cs="Arial"/>
          <w:b/>
          <w:bCs/>
          <w:lang w:val="en-AU"/>
        </w:rPr>
        <w:t>SUBMIT</w:t>
      </w:r>
      <w:r w:rsidRPr="00EE5388">
        <w:rPr>
          <w:rFonts w:cs="Arial"/>
          <w:lang w:val="en-AU"/>
        </w:rPr>
        <w:t>.</w:t>
      </w:r>
    </w:p>
    <w:p w14:paraId="2C0194C7" w14:textId="154364B8" w:rsidR="009E31DF" w:rsidRPr="00EE5388" w:rsidRDefault="0A1FBF66" w:rsidP="00EE5388">
      <w:pPr>
        <w:rPr>
          <w:rFonts w:cs="Arial"/>
        </w:rPr>
      </w:pPr>
      <w:r w:rsidRPr="00EE5388">
        <w:rPr>
          <w:rFonts w:cs="Arial"/>
          <w:noProof/>
        </w:rPr>
        <w:drawing>
          <wp:inline distT="0" distB="0" distL="0" distR="0" wp14:anchorId="16B72DEA" wp14:editId="0CCA83EE">
            <wp:extent cx="4860000" cy="1482172"/>
            <wp:effectExtent l="19050" t="19050" r="17145" b="22860"/>
            <wp:docPr id="2010356346" name="drawing" descr="Image of the 'Submit for delegate decision' pop up. The tickbox next to 'Client applied for care under the aged care act 2024' etc. the Submit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56346" name="drawing" descr="Image of the 'Submit for delegate decision' pop up. The tickbox next to 'Client applied for care under the aged care act 2024' etc. the Submit button is at the bottom right."/>
                    <pic:cNvPicPr/>
                  </pic:nvPicPr>
                  <pic:blipFill>
                    <a:blip r:embed="rId157">
                      <a:extLst>
                        <a:ext uri="{28A0092B-C50C-407E-A947-70E740481C1C}">
                          <a14:useLocalDpi xmlns:a14="http://schemas.microsoft.com/office/drawing/2010/main"/>
                        </a:ext>
                      </a:extLst>
                    </a:blip>
                    <a:stretch>
                      <a:fillRect/>
                    </a:stretch>
                  </pic:blipFill>
                  <pic:spPr>
                    <a:xfrm>
                      <a:off x="0" y="0"/>
                      <a:ext cx="4860000" cy="1482172"/>
                    </a:xfrm>
                    <a:prstGeom prst="rect">
                      <a:avLst/>
                    </a:prstGeom>
                    <a:ln w="9525">
                      <a:solidFill>
                        <a:schemeClr val="accent1">
                          <a:lumMod val="75000"/>
                        </a:schemeClr>
                      </a:solidFill>
                      <a:prstDash val="solid"/>
                    </a:ln>
                  </pic:spPr>
                </pic:pic>
              </a:graphicData>
            </a:graphic>
          </wp:inline>
        </w:drawing>
      </w:r>
    </w:p>
    <w:p w14:paraId="766721BB" w14:textId="20D00357" w:rsidR="009E31DF" w:rsidRPr="00EE5388" w:rsidRDefault="009E31DF" w:rsidP="00EE5388">
      <w:pPr>
        <w:pStyle w:val="ListNumber"/>
        <w:numPr>
          <w:ilvl w:val="0"/>
          <w:numId w:val="34"/>
        </w:numPr>
        <w:ind w:left="426" w:hanging="426"/>
        <w:rPr>
          <w:rFonts w:cs="Arial"/>
        </w:rPr>
      </w:pPr>
      <w:r w:rsidRPr="00EE5388">
        <w:rPr>
          <w:rFonts w:cs="Arial"/>
        </w:rPr>
        <w:t xml:space="preserve">A green banner will then </w:t>
      </w:r>
      <w:proofErr w:type="gramStart"/>
      <w:r w:rsidRPr="00EE5388">
        <w:rPr>
          <w:rFonts w:cs="Arial"/>
        </w:rPr>
        <w:t>display</w:t>
      </w:r>
      <w:proofErr w:type="gramEnd"/>
      <w:r w:rsidRPr="00EE5388">
        <w:rPr>
          <w:rFonts w:cs="Arial"/>
        </w:rPr>
        <w:t xml:space="preserve"> confirming the assessment and support plan has been sent to the Delegate for their decision. </w:t>
      </w:r>
    </w:p>
    <w:p w14:paraId="4099E6D8" w14:textId="0FBBB891" w:rsidR="00AB43F5" w:rsidRPr="00EE5388" w:rsidRDefault="009E31DF" w:rsidP="00EE5388">
      <w:pPr>
        <w:rPr>
          <w:rFonts w:cs="Arial"/>
        </w:rPr>
      </w:pPr>
      <w:r w:rsidRPr="00EE5388">
        <w:rPr>
          <w:rFonts w:cs="Arial"/>
          <w:noProof/>
        </w:rPr>
        <w:drawing>
          <wp:inline distT="0" distB="0" distL="0" distR="0" wp14:anchorId="6BCE4E36" wp14:editId="663B972A">
            <wp:extent cx="4860000" cy="493295"/>
            <wp:effectExtent l="19050" t="19050" r="17145" b="21590"/>
            <wp:docPr id="45029545" name="Picture 1" descr="Image of the &quot;The assessment and support plan has been sent to the Delegate for their decision&quot; me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9545" name="Picture 1" descr="Image of the &quot;The assessment and support plan has been sent to the Delegate for their decision&quot; message. "/>
                    <pic:cNvPicPr/>
                  </pic:nvPicPr>
                  <pic:blipFill rotWithShape="1">
                    <a:blip r:embed="rId158"/>
                    <a:srcRect t="7071"/>
                    <a:stretch/>
                  </pic:blipFill>
                  <pic:spPr bwMode="auto">
                    <a:xfrm>
                      <a:off x="0" y="0"/>
                      <a:ext cx="4860000" cy="4932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Start w:id="131" w:name="_Finalising_the_Support"/>
      <w:bookmarkStart w:id="132" w:name="_Overriding_to_End"/>
      <w:bookmarkStart w:id="133" w:name="_Reverting_to_End-of-Life"/>
      <w:bookmarkStart w:id="134" w:name="_Returned_IAT_Assessments"/>
      <w:bookmarkStart w:id="135" w:name="_Toc67393581"/>
      <w:bookmarkStart w:id="136" w:name="_Toc106824776"/>
      <w:bookmarkStart w:id="137" w:name="_Toc106824790"/>
      <w:bookmarkStart w:id="138" w:name="_Toc196924591"/>
      <w:bookmarkStart w:id="139" w:name="_Toc1304458261"/>
      <w:bookmarkStart w:id="140" w:name="_Toc415594984"/>
      <w:bookmarkStart w:id="141" w:name="_Toc610919755"/>
      <w:bookmarkStart w:id="142" w:name="_Toc659383353"/>
      <w:bookmarkStart w:id="143" w:name="_Toc2109606402"/>
      <w:bookmarkEnd w:id="131"/>
      <w:bookmarkEnd w:id="132"/>
      <w:bookmarkEnd w:id="133"/>
      <w:bookmarkEnd w:id="134"/>
    </w:p>
    <w:p w14:paraId="0D9220B9" w14:textId="7148148E" w:rsidR="00B058B7" w:rsidRPr="00EE5388" w:rsidRDefault="29595690" w:rsidP="00EE5388">
      <w:pPr>
        <w:pStyle w:val="Heading1"/>
        <w:spacing w:before="120" w:after="120" w:line="276" w:lineRule="auto"/>
        <w:rPr>
          <w:rFonts w:ascii="Arial" w:hAnsi="Arial" w:cs="Arial"/>
          <w:sz w:val="28"/>
          <w:szCs w:val="28"/>
        </w:rPr>
      </w:pPr>
      <w:bookmarkStart w:id="144" w:name="_Toc232666142"/>
      <w:bookmarkStart w:id="145" w:name="_Toc227780808"/>
      <w:r w:rsidRPr="00EE5388">
        <w:rPr>
          <w:rFonts w:ascii="Arial" w:hAnsi="Arial" w:cs="Arial"/>
          <w:sz w:val="28"/>
          <w:szCs w:val="28"/>
        </w:rPr>
        <w:lastRenderedPageBreak/>
        <w:t>'Return</w:t>
      </w:r>
      <w:r w:rsidR="30C4482A" w:rsidRPr="00EE5388">
        <w:rPr>
          <w:rFonts w:ascii="Arial" w:hAnsi="Arial" w:cs="Arial"/>
          <w:sz w:val="28"/>
          <w:szCs w:val="28"/>
        </w:rPr>
        <w:t>ed</w:t>
      </w:r>
      <w:r w:rsidRPr="00EE5388">
        <w:rPr>
          <w:rFonts w:ascii="Arial" w:hAnsi="Arial" w:cs="Arial"/>
          <w:sz w:val="28"/>
          <w:szCs w:val="28"/>
        </w:rPr>
        <w:t xml:space="preserve"> </w:t>
      </w:r>
      <w:r w:rsidR="38BDB004" w:rsidRPr="00EE5388">
        <w:rPr>
          <w:rFonts w:ascii="Arial" w:hAnsi="Arial" w:cs="Arial"/>
          <w:sz w:val="28"/>
          <w:szCs w:val="28"/>
        </w:rPr>
        <w:t xml:space="preserve">to </w:t>
      </w:r>
      <w:r w:rsidRPr="00EE5388">
        <w:rPr>
          <w:rFonts w:ascii="Arial" w:hAnsi="Arial" w:cs="Arial"/>
          <w:sz w:val="28"/>
          <w:szCs w:val="28"/>
        </w:rPr>
        <w:t>Assessor’</w:t>
      </w:r>
      <w:r w:rsidR="006C5DD6" w:rsidRPr="00EE5388">
        <w:rPr>
          <w:rFonts w:ascii="Arial" w:hAnsi="Arial" w:cs="Arial"/>
          <w:sz w:val="28"/>
          <w:szCs w:val="28"/>
        </w:rPr>
        <w:t xml:space="preserve"> status</w:t>
      </w:r>
      <w:bookmarkEnd w:id="144"/>
    </w:p>
    <w:p w14:paraId="4793D331" w14:textId="4E809EF3" w:rsidR="002E7B8C" w:rsidRPr="00EE5388" w:rsidRDefault="00240D43" w:rsidP="00EE5388">
      <w:pPr>
        <w:rPr>
          <w:rFonts w:cs="Arial"/>
        </w:rPr>
      </w:pPr>
      <w:r w:rsidRPr="00EE5388">
        <w:rPr>
          <w:rFonts w:cs="Arial"/>
        </w:rPr>
        <w:t xml:space="preserve">A </w:t>
      </w:r>
      <w:r w:rsidR="00FB5AE9" w:rsidRPr="00EE5388">
        <w:rPr>
          <w:rFonts w:cs="Arial"/>
        </w:rPr>
        <w:t>d</w:t>
      </w:r>
      <w:r w:rsidRPr="00EE5388">
        <w:rPr>
          <w:rFonts w:cs="Arial"/>
        </w:rPr>
        <w:t xml:space="preserve">elegate can return a </w:t>
      </w:r>
      <w:r w:rsidR="002E7B8C" w:rsidRPr="00EE5388">
        <w:rPr>
          <w:rFonts w:cs="Arial"/>
        </w:rPr>
        <w:t>Support Plan Review</w:t>
      </w:r>
      <w:r w:rsidRPr="00EE5388">
        <w:rPr>
          <w:rFonts w:cs="Arial"/>
        </w:rPr>
        <w:t xml:space="preserve"> (or IAT assessment) to the </w:t>
      </w:r>
      <w:r w:rsidR="00740CB6" w:rsidRPr="00EE5388">
        <w:rPr>
          <w:rFonts w:cs="Arial"/>
        </w:rPr>
        <w:t>assessor</w:t>
      </w:r>
      <w:r w:rsidR="00750380" w:rsidRPr="00EE5388">
        <w:rPr>
          <w:rFonts w:cs="Arial"/>
        </w:rPr>
        <w:t xml:space="preserve"> because amendments to the support plan and/or the IAT are required.</w:t>
      </w:r>
      <w:r w:rsidR="00740CB6" w:rsidRPr="00EE5388">
        <w:rPr>
          <w:rFonts w:cs="Arial"/>
        </w:rPr>
        <w:t xml:space="preserve"> </w:t>
      </w:r>
      <w:r w:rsidR="00750380" w:rsidRPr="00EE5388">
        <w:rPr>
          <w:rFonts w:cs="Arial"/>
        </w:rPr>
        <w:t xml:space="preserve">It will then have a </w:t>
      </w:r>
      <w:r w:rsidRPr="00EE5388">
        <w:rPr>
          <w:rFonts w:cs="Arial"/>
          <w:b/>
          <w:bCs/>
        </w:rPr>
        <w:t xml:space="preserve">Returned to Assessor </w:t>
      </w:r>
      <w:r w:rsidRPr="00EE5388">
        <w:rPr>
          <w:rFonts w:cs="Arial"/>
        </w:rPr>
        <w:t>status</w:t>
      </w:r>
      <w:r w:rsidR="00750380" w:rsidRPr="00EE5388">
        <w:rPr>
          <w:rFonts w:cs="Arial"/>
        </w:rPr>
        <w:t>.</w:t>
      </w:r>
    </w:p>
    <w:p w14:paraId="1A14DC45" w14:textId="17B9935E" w:rsidR="00400BE8" w:rsidRPr="00EE5388" w:rsidRDefault="00B058B7" w:rsidP="00EE5388">
      <w:pPr>
        <w:pStyle w:val="Heading2"/>
        <w:spacing w:before="120" w:line="276" w:lineRule="auto"/>
        <w:rPr>
          <w:rFonts w:cs="Arial"/>
        </w:rPr>
      </w:pPr>
      <w:bookmarkStart w:id="146" w:name="_Toc232666143"/>
      <w:r w:rsidRPr="00EE5388">
        <w:rPr>
          <w:rFonts w:cs="Arial"/>
        </w:rPr>
        <w:t>A</w:t>
      </w:r>
      <w:r w:rsidR="38BDB004" w:rsidRPr="00EE5388">
        <w:rPr>
          <w:rFonts w:cs="Arial"/>
        </w:rPr>
        <w:t>mendments</w:t>
      </w:r>
      <w:bookmarkEnd w:id="145"/>
      <w:r w:rsidR="29595690" w:rsidRPr="00EE5388">
        <w:rPr>
          <w:rFonts w:cs="Arial"/>
        </w:rPr>
        <w:t xml:space="preserve"> to the IAT</w:t>
      </w:r>
      <w:bookmarkEnd w:id="146"/>
    </w:p>
    <w:p w14:paraId="2D531411" w14:textId="49240DFF" w:rsidR="00400BE8" w:rsidRPr="00EE5388" w:rsidRDefault="00400BE8" w:rsidP="00EE5388">
      <w:pPr>
        <w:rPr>
          <w:rFonts w:cs="Arial"/>
        </w:rPr>
      </w:pPr>
      <w:r w:rsidRPr="00EE5388">
        <w:rPr>
          <w:rFonts w:cs="Arial"/>
        </w:rPr>
        <w:t xml:space="preserve">Where the assessment delegate identifies errors in the IAT, they may return the IAT to the </w:t>
      </w:r>
      <w:r w:rsidR="00D66E5E" w:rsidRPr="00EE5388">
        <w:rPr>
          <w:rFonts w:cs="Arial"/>
        </w:rPr>
        <w:t>you</w:t>
      </w:r>
      <w:r w:rsidRPr="00EE5388">
        <w:rPr>
          <w:rFonts w:cs="Arial"/>
        </w:rPr>
        <w:t> to apply requested changes. </w:t>
      </w:r>
      <w:r w:rsidR="00FB5AE9" w:rsidRPr="00EE5388">
        <w:rPr>
          <w:rFonts w:cs="Arial"/>
        </w:rPr>
        <w:t>The delegate can only do this</w:t>
      </w:r>
      <w:r w:rsidRPr="00EE5388">
        <w:rPr>
          <w:rFonts w:cs="Arial"/>
        </w:rPr>
        <w:t xml:space="preserve"> once per assessment. </w:t>
      </w:r>
    </w:p>
    <w:p w14:paraId="67359136" w14:textId="0D77EF36" w:rsidR="00400BE8" w:rsidRPr="00EE5388" w:rsidRDefault="00400BE8" w:rsidP="00EE5388">
      <w:pPr>
        <w:rPr>
          <w:rFonts w:cs="Arial"/>
        </w:rPr>
      </w:pPr>
      <w:r w:rsidRPr="00EE5388">
        <w:rPr>
          <w:rFonts w:cs="Arial"/>
        </w:rPr>
        <w:t xml:space="preserve">This request can </w:t>
      </w:r>
      <w:r w:rsidR="00592457" w:rsidRPr="00EE5388">
        <w:rPr>
          <w:rFonts w:cs="Arial"/>
        </w:rPr>
        <w:t xml:space="preserve">also </w:t>
      </w:r>
      <w:r w:rsidRPr="00EE5388">
        <w:rPr>
          <w:rFonts w:cs="Arial"/>
        </w:rPr>
        <w:t xml:space="preserve">be viewed from the assessment tab under </w:t>
      </w:r>
      <w:r w:rsidRPr="00EE5388">
        <w:rPr>
          <w:rFonts w:cs="Arial"/>
          <w:b/>
          <w:bCs/>
        </w:rPr>
        <w:t>Return</w:t>
      </w:r>
      <w:r w:rsidR="00D104DE" w:rsidRPr="00EE5388">
        <w:rPr>
          <w:rFonts w:cs="Arial"/>
          <w:b/>
          <w:bCs/>
        </w:rPr>
        <w:t>ed</w:t>
      </w:r>
      <w:r w:rsidRPr="00EE5388">
        <w:rPr>
          <w:rFonts w:cs="Arial"/>
          <w:b/>
          <w:bCs/>
        </w:rPr>
        <w:t xml:space="preserve"> to Assessor</w:t>
      </w:r>
      <w:r w:rsidRPr="00EE5388">
        <w:rPr>
          <w:rFonts w:cs="Arial"/>
        </w:rPr>
        <w:t>.</w:t>
      </w:r>
    </w:p>
    <w:p w14:paraId="7544E3E1" w14:textId="25AAC8EC" w:rsidR="00140261" w:rsidRPr="00EE5388" w:rsidRDefault="00903903" w:rsidP="00EE5388">
      <w:pPr>
        <w:rPr>
          <w:rFonts w:cs="Arial"/>
        </w:rPr>
      </w:pPr>
      <w:r w:rsidRPr="00EE5388">
        <w:rPr>
          <w:rFonts w:cs="Arial"/>
          <w:noProof/>
        </w:rPr>
        <w:drawing>
          <wp:inline distT="0" distB="0" distL="0" distR="0" wp14:anchorId="1FDCE512" wp14:editId="6DFB40A7">
            <wp:extent cx="1438275" cy="1181100"/>
            <wp:effectExtent l="19050" t="19050" r="28575" b="19050"/>
            <wp:docPr id="803808005" name="Picture 7" descr="A client card underneath the heading of 'Return to Ass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08005" name="Picture 7" descr="A client card underneath the heading of 'Return to Assesso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38275" cy="1181100"/>
                    </a:xfrm>
                    <a:prstGeom prst="rect">
                      <a:avLst/>
                    </a:prstGeom>
                    <a:noFill/>
                    <a:ln>
                      <a:solidFill>
                        <a:schemeClr val="accent1">
                          <a:lumMod val="50000"/>
                        </a:schemeClr>
                      </a:solidFill>
                    </a:ln>
                  </pic:spPr>
                </pic:pic>
              </a:graphicData>
            </a:graphic>
          </wp:inline>
        </w:drawing>
      </w:r>
    </w:p>
    <w:p w14:paraId="792C52BD" w14:textId="64A0C421" w:rsidR="00400BE8" w:rsidRPr="00EE5388" w:rsidRDefault="00400BE8" w:rsidP="00EE5388">
      <w:pPr>
        <w:rPr>
          <w:rFonts w:cs="Arial"/>
        </w:rPr>
      </w:pPr>
      <w:r w:rsidRPr="00EE5388">
        <w:rPr>
          <w:rFonts w:cs="Arial"/>
        </w:rPr>
        <w:t xml:space="preserve">The image </w:t>
      </w:r>
      <w:r w:rsidR="1C5B6C9B" w:rsidRPr="00EE5388">
        <w:rPr>
          <w:rFonts w:cs="Arial"/>
        </w:rPr>
        <w:t xml:space="preserve">below shows </w:t>
      </w:r>
      <w:r w:rsidRPr="00EE5388">
        <w:rPr>
          <w:rFonts w:cs="Arial"/>
        </w:rPr>
        <w:t>an example of a client’s record in Card view when the client’s IAT assessment is returned. It contains:</w:t>
      </w:r>
    </w:p>
    <w:p w14:paraId="346F1FDC" w14:textId="77777777" w:rsidR="00400BE8" w:rsidRPr="00EE5388" w:rsidRDefault="00400BE8" w:rsidP="00EE5388">
      <w:pPr>
        <w:pStyle w:val="ListParagraph"/>
        <w:numPr>
          <w:ilvl w:val="0"/>
          <w:numId w:val="89"/>
        </w:numPr>
        <w:ind w:left="426" w:hanging="426"/>
        <w:contextualSpacing w:val="0"/>
        <w:rPr>
          <w:rFonts w:cs="Arial"/>
        </w:rPr>
      </w:pPr>
      <w:r w:rsidRPr="00EE5388">
        <w:rPr>
          <w:rFonts w:cs="Arial"/>
        </w:rPr>
        <w:t xml:space="preserve">an information banner: ‘Delegate has requested the IAT questions to be reviewed. Please refer to the </w:t>
      </w:r>
      <w:r w:rsidRPr="00EE5388">
        <w:rPr>
          <w:rFonts w:cs="Arial"/>
          <w:b/>
          <w:bCs/>
        </w:rPr>
        <w:t>Notes to assessor to review IAT</w:t>
      </w:r>
      <w:r w:rsidRPr="00EE5388">
        <w:rPr>
          <w:rFonts w:cs="Arial"/>
        </w:rPr>
        <w:t xml:space="preserve"> below for details on the instructions provided by the delegate</w:t>
      </w:r>
    </w:p>
    <w:p w14:paraId="345552B5" w14:textId="6D09DC7B" w:rsidR="00F24E9C" w:rsidRPr="00EE5388" w:rsidRDefault="00400BE8" w:rsidP="00EE5388">
      <w:pPr>
        <w:pStyle w:val="ListParagraph"/>
        <w:numPr>
          <w:ilvl w:val="0"/>
          <w:numId w:val="89"/>
        </w:numPr>
        <w:ind w:left="426" w:hanging="426"/>
        <w:contextualSpacing w:val="0"/>
        <w:rPr>
          <w:rFonts w:cs="Arial"/>
        </w:rPr>
      </w:pPr>
      <w:hyperlink w:anchor="_Reviewing_IAT" w:history="1">
        <w:r w:rsidRPr="00EE5388">
          <w:rPr>
            <w:rStyle w:val="Hyperlink"/>
            <w:rFonts w:cs="Arial"/>
          </w:rPr>
          <w:t>‘Notes to assessor to review IAT’</w:t>
        </w:r>
      </w:hyperlink>
      <w:r w:rsidRPr="00EE5388">
        <w:rPr>
          <w:rFonts w:cs="Arial"/>
        </w:rPr>
        <w:t xml:space="preserve"> section, and a ‘View Details’ button, at the bottom right of the card</w:t>
      </w:r>
    </w:p>
    <w:p w14:paraId="13E48663" w14:textId="53E8EAD9" w:rsidR="00F24E9C" w:rsidRPr="00EE5388" w:rsidRDefault="00703990" w:rsidP="00EE5388">
      <w:pPr>
        <w:rPr>
          <w:rFonts w:cs="Arial"/>
        </w:rPr>
      </w:pPr>
      <w:r w:rsidRPr="00EE5388">
        <w:rPr>
          <w:rFonts w:cs="Arial"/>
        </w:rPr>
        <w:t xml:space="preserve">A </w:t>
      </w:r>
      <w:r w:rsidRPr="00EE5388">
        <w:rPr>
          <w:rFonts w:cs="Arial"/>
          <w:b/>
          <w:bCs/>
        </w:rPr>
        <w:t>Continue Assessment</w:t>
      </w:r>
      <w:r w:rsidRPr="00EE5388">
        <w:rPr>
          <w:rFonts w:cs="Arial"/>
        </w:rPr>
        <w:t xml:space="preserve"> button at the bottom left of the card will take the assessor into the IAT to action any amendments as per instructions provided by the delegate</w:t>
      </w:r>
      <w:r w:rsidR="005745C2" w:rsidRPr="00EE5388">
        <w:rPr>
          <w:rFonts w:cs="Arial"/>
        </w:rPr>
        <w:t>.</w:t>
      </w:r>
    </w:p>
    <w:p w14:paraId="2662D7D9" w14:textId="7BDCE263" w:rsidR="005745C2" w:rsidRPr="00EE5388" w:rsidRDefault="00F4411A" w:rsidP="00EE5388">
      <w:pPr>
        <w:rPr>
          <w:rFonts w:cs="Arial"/>
        </w:rPr>
      </w:pPr>
      <w:r w:rsidRPr="00EE5388">
        <w:rPr>
          <w:rFonts w:cs="Arial"/>
          <w:noProof/>
        </w:rPr>
        <w:drawing>
          <wp:inline distT="0" distB="0" distL="0" distR="0" wp14:anchorId="3D4B6179" wp14:editId="4BE06012">
            <wp:extent cx="3924300" cy="3012074"/>
            <wp:effectExtent l="19050" t="19050" r="19050" b="17145"/>
            <wp:docPr id="535919550" name="Picture 9" descr="Image of the client assessment screen displaying personal details, assessment status, and support plan progress. Key elements include age, gender, assessment type, triage category, assessor names, and buttons for viewing client records, reports, and continuing assessment, with colour-coded progress indicators and a highlighted &quot;CONTINUE ASSESSMENT&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19550" name="Picture 9" descr="Image of the client assessment screen displaying personal details, assessment status, and support plan progress. Key elements include age, gender, assessment type, triage category, assessor names, and buttons for viewing client records, reports, and continuing assessment, with colour-coded progress indicators and a highlighted &quot;CONTINUE ASSESSMENT&quot; butto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941521" cy="3025292"/>
                    </a:xfrm>
                    <a:prstGeom prst="rect">
                      <a:avLst/>
                    </a:prstGeom>
                    <a:noFill/>
                    <a:ln>
                      <a:solidFill>
                        <a:schemeClr val="accent1">
                          <a:lumMod val="75000"/>
                        </a:schemeClr>
                      </a:solidFill>
                    </a:ln>
                  </pic:spPr>
                </pic:pic>
              </a:graphicData>
            </a:graphic>
          </wp:inline>
        </w:drawing>
      </w:r>
    </w:p>
    <w:p w14:paraId="6FE5E5C7" w14:textId="0EA24525" w:rsidR="009F2138" w:rsidRPr="00EE5388" w:rsidRDefault="00C13B74" w:rsidP="00EE5388">
      <w:pPr>
        <w:rPr>
          <w:rFonts w:cs="Arial"/>
        </w:rPr>
      </w:pPr>
      <w:r w:rsidRPr="00EE5388">
        <w:rPr>
          <w:rFonts w:cs="Arial"/>
        </w:rPr>
        <w:t xml:space="preserve">The below image shows the same information banner in the IAT Outcome and Classifications section of the client’s Support Plan and Services page, Goals &amp; Recommendations tab. </w:t>
      </w:r>
      <w:r w:rsidR="009F2138" w:rsidRPr="00EE5388">
        <w:rPr>
          <w:rFonts w:cs="Arial"/>
        </w:rPr>
        <w:t xml:space="preserve">This time, select the </w:t>
      </w:r>
      <w:r w:rsidR="009F2138" w:rsidRPr="00EE5388">
        <w:rPr>
          <w:rFonts w:cs="Arial"/>
          <w:b/>
          <w:bCs/>
        </w:rPr>
        <w:t>Go to assessment</w:t>
      </w:r>
      <w:r w:rsidR="009F2138" w:rsidRPr="00EE5388">
        <w:rPr>
          <w:rFonts w:cs="Arial"/>
        </w:rPr>
        <w:t xml:space="preserve"> button at the top right of the screen, to action any amendments as per instructions provided by the delegate.</w:t>
      </w:r>
    </w:p>
    <w:p w14:paraId="3007F662" w14:textId="77777777" w:rsidR="00C13B74" w:rsidRPr="00EE5388" w:rsidRDefault="00C13B74" w:rsidP="00EE5388">
      <w:pPr>
        <w:rPr>
          <w:rFonts w:cs="Arial"/>
        </w:rPr>
      </w:pPr>
      <w:r w:rsidRPr="00EE5388">
        <w:rPr>
          <w:rFonts w:cs="Arial"/>
          <w:noProof/>
        </w:rPr>
        <w:lastRenderedPageBreak/>
        <w:drawing>
          <wp:inline distT="0" distB="0" distL="0" distR="0" wp14:anchorId="26E05EF0" wp14:editId="4A7A3A7B">
            <wp:extent cx="5742000" cy="1398757"/>
            <wp:effectExtent l="19050" t="19050" r="11430" b="11430"/>
            <wp:docPr id="1049956039" name="Picture 1" descr="Image of the IAT outcomes and classifications section of the client's support plan and servic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56039" name="Picture 1" descr="Image of the IAT outcomes and classifications section of the client's support plan and services page."/>
                    <pic:cNvPicPr/>
                  </pic:nvPicPr>
                  <pic:blipFill>
                    <a:blip r:embed="rId161"/>
                    <a:stretch>
                      <a:fillRect/>
                    </a:stretch>
                  </pic:blipFill>
                  <pic:spPr>
                    <a:xfrm>
                      <a:off x="0" y="0"/>
                      <a:ext cx="5742000" cy="1398757"/>
                    </a:xfrm>
                    <a:prstGeom prst="rect">
                      <a:avLst/>
                    </a:prstGeom>
                    <a:ln w="6350">
                      <a:solidFill>
                        <a:schemeClr val="accent1">
                          <a:lumMod val="75000"/>
                        </a:schemeClr>
                      </a:solidFill>
                    </a:ln>
                  </pic:spPr>
                </pic:pic>
              </a:graphicData>
            </a:graphic>
          </wp:inline>
        </w:drawing>
      </w:r>
    </w:p>
    <w:p w14:paraId="07B48A21" w14:textId="01A13705" w:rsidR="0062156D" w:rsidRPr="00EE5388" w:rsidRDefault="0062156D" w:rsidP="00EE5388">
      <w:pPr>
        <w:rPr>
          <w:rFonts w:cs="Arial"/>
        </w:rPr>
      </w:pPr>
      <w:r w:rsidRPr="00EE5388">
        <w:rPr>
          <w:rFonts w:cs="Arial"/>
        </w:rPr>
        <w:t xml:space="preserve">This image below shows the </w:t>
      </w:r>
      <w:r w:rsidR="007B329B" w:rsidRPr="00EE5388">
        <w:rPr>
          <w:rFonts w:cs="Arial"/>
          <w:b/>
          <w:bCs/>
        </w:rPr>
        <w:t>Notes to assessor to review IAT</w:t>
      </w:r>
      <w:r w:rsidR="007B329B" w:rsidRPr="00EE5388">
        <w:rPr>
          <w:rFonts w:cs="Arial"/>
        </w:rPr>
        <w:t xml:space="preserve"> pop up</w:t>
      </w:r>
      <w:r w:rsidR="006035F9" w:rsidRPr="00EE5388">
        <w:rPr>
          <w:rFonts w:cs="Arial"/>
        </w:rPr>
        <w:t>, with example</w:t>
      </w:r>
      <w:r w:rsidR="00714763" w:rsidRPr="00EE5388">
        <w:rPr>
          <w:rFonts w:cs="Arial"/>
        </w:rPr>
        <w:t xml:space="preserve"> text next to each IAT topic.</w:t>
      </w:r>
    </w:p>
    <w:p w14:paraId="5640AA4B" w14:textId="48A42B1E" w:rsidR="003C3FC3" w:rsidRPr="00EE5388" w:rsidRDefault="009164E6" w:rsidP="00EE5388">
      <w:pPr>
        <w:rPr>
          <w:rFonts w:cs="Arial"/>
        </w:rPr>
      </w:pPr>
      <w:bookmarkStart w:id="147" w:name="_Reviewing_IAT"/>
      <w:bookmarkStart w:id="148" w:name="_Toc227780809"/>
      <w:bookmarkEnd w:id="147"/>
      <w:r w:rsidRPr="00EE5388">
        <w:rPr>
          <w:rFonts w:cs="Arial"/>
          <w:noProof/>
        </w:rPr>
        <w:drawing>
          <wp:inline distT="0" distB="0" distL="0" distR="0" wp14:anchorId="1E2CF6D9" wp14:editId="2CAC7C2F">
            <wp:extent cx="5742000" cy="4576605"/>
            <wp:effectExtent l="19050" t="19050" r="11430" b="14605"/>
            <wp:docPr id="392048843" name="Picture 7" descr="Image of the notes to assessor to review IAT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48843" name="Picture 7" descr="Image of the notes to assessor to review IAT pop-up."/>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42000" cy="4576605"/>
                    </a:xfrm>
                    <a:prstGeom prst="rect">
                      <a:avLst/>
                    </a:prstGeom>
                    <a:noFill/>
                    <a:ln>
                      <a:solidFill>
                        <a:schemeClr val="accent1">
                          <a:lumMod val="75000"/>
                        </a:schemeClr>
                      </a:solidFill>
                    </a:ln>
                  </pic:spPr>
                </pic:pic>
              </a:graphicData>
            </a:graphic>
          </wp:inline>
        </w:drawing>
      </w:r>
    </w:p>
    <w:p w14:paraId="5D16F02B" w14:textId="77777777" w:rsidR="005928B8" w:rsidRPr="00EE5388" w:rsidRDefault="005928B8" w:rsidP="00EE5388">
      <w:pPr>
        <w:widowControl/>
        <w:rPr>
          <w:rFonts w:cs="Arial"/>
        </w:rPr>
      </w:pPr>
      <w:r w:rsidRPr="00EE5388">
        <w:rPr>
          <w:rFonts w:cs="Arial"/>
        </w:rPr>
        <w:br w:type="page"/>
      </w:r>
    </w:p>
    <w:p w14:paraId="3584F1DC" w14:textId="1A9DD1D2" w:rsidR="00400BE8" w:rsidRPr="00EE5388" w:rsidRDefault="00400BE8" w:rsidP="00EE5388">
      <w:pPr>
        <w:pStyle w:val="Heading2"/>
        <w:spacing w:before="120" w:line="276" w:lineRule="auto"/>
        <w:rPr>
          <w:rFonts w:cs="Arial"/>
        </w:rPr>
      </w:pPr>
      <w:bookmarkStart w:id="149" w:name="_Toc232666144"/>
      <w:r w:rsidRPr="00EE5388">
        <w:rPr>
          <w:rFonts w:cs="Arial"/>
        </w:rPr>
        <w:lastRenderedPageBreak/>
        <w:t xml:space="preserve">Reviewing </w:t>
      </w:r>
      <w:r w:rsidR="00B8723F" w:rsidRPr="00EE5388">
        <w:rPr>
          <w:rFonts w:cs="Arial"/>
        </w:rPr>
        <w:t xml:space="preserve">and Resubmitting </w:t>
      </w:r>
      <w:r w:rsidR="002660D1" w:rsidRPr="00EE5388">
        <w:rPr>
          <w:rFonts w:cs="Arial"/>
        </w:rPr>
        <w:t xml:space="preserve">the returned </w:t>
      </w:r>
      <w:r w:rsidRPr="00EE5388">
        <w:rPr>
          <w:rFonts w:cs="Arial"/>
        </w:rPr>
        <w:t>IAT</w:t>
      </w:r>
      <w:bookmarkEnd w:id="148"/>
      <w:bookmarkEnd w:id="149"/>
    </w:p>
    <w:p w14:paraId="70B14409" w14:textId="1B5B4CD5" w:rsidR="00714763" w:rsidRPr="00EE5388" w:rsidRDefault="00714763" w:rsidP="00EE5388">
      <w:pPr>
        <w:rPr>
          <w:rFonts w:cs="Arial"/>
        </w:rPr>
      </w:pPr>
      <w:r w:rsidRPr="00EE5388">
        <w:rPr>
          <w:rFonts w:cs="Arial"/>
        </w:rPr>
        <w:t>Follow these steps to review the returned IAT</w:t>
      </w:r>
      <w:r w:rsidR="00351DD8" w:rsidRPr="00EE5388">
        <w:rPr>
          <w:rFonts w:cs="Arial"/>
        </w:rPr>
        <w:t xml:space="preserve"> and </w:t>
      </w:r>
      <w:r w:rsidR="40756F80" w:rsidRPr="00EE5388">
        <w:rPr>
          <w:rFonts w:cs="Arial"/>
        </w:rPr>
        <w:t>resubmit</w:t>
      </w:r>
      <w:r w:rsidR="00351DD8" w:rsidRPr="00EE5388">
        <w:rPr>
          <w:rFonts w:cs="Arial"/>
        </w:rPr>
        <w:t xml:space="preserve"> the assessment to the delegate.</w:t>
      </w:r>
    </w:p>
    <w:p w14:paraId="735785CD" w14:textId="7F4532BD" w:rsidR="001467FB" w:rsidRPr="00EE5388" w:rsidRDefault="00070703" w:rsidP="00EE5388">
      <w:pPr>
        <w:pStyle w:val="ListParagraph"/>
        <w:numPr>
          <w:ilvl w:val="3"/>
          <w:numId w:val="88"/>
        </w:numPr>
        <w:ind w:left="425" w:hanging="426"/>
        <w:contextualSpacing w:val="0"/>
        <w:rPr>
          <w:rFonts w:cs="Arial"/>
        </w:rPr>
      </w:pPr>
      <w:r w:rsidRPr="00EE5388">
        <w:rPr>
          <w:rFonts w:cs="Arial"/>
        </w:rPr>
        <w:t xml:space="preserve">Go to the Assessments tile of the Assessor Portal, then </w:t>
      </w:r>
      <w:r w:rsidR="00A413C4" w:rsidRPr="00EE5388">
        <w:rPr>
          <w:rFonts w:cs="Arial"/>
        </w:rPr>
        <w:t>open</w:t>
      </w:r>
      <w:r w:rsidR="00400BE8" w:rsidRPr="00EE5388">
        <w:rPr>
          <w:rFonts w:cs="Arial"/>
        </w:rPr>
        <w:t xml:space="preserve"> the client’s assessment card or listing </w:t>
      </w:r>
      <w:r w:rsidR="008D2675" w:rsidRPr="00EE5388">
        <w:rPr>
          <w:rFonts w:cs="Arial"/>
        </w:rPr>
        <w:t xml:space="preserve">listed under the </w:t>
      </w:r>
      <w:r w:rsidR="008D2675" w:rsidRPr="00EE5388">
        <w:rPr>
          <w:rFonts w:cs="Arial"/>
          <w:b/>
          <w:bCs/>
        </w:rPr>
        <w:t>Current assessments</w:t>
      </w:r>
      <w:r w:rsidR="008D2675" w:rsidRPr="00EE5388">
        <w:rPr>
          <w:rFonts w:cs="Arial"/>
        </w:rPr>
        <w:t xml:space="preserve"> tab</w:t>
      </w:r>
      <w:r w:rsidR="003200CA" w:rsidRPr="00EE5388">
        <w:rPr>
          <w:rFonts w:cs="Arial"/>
        </w:rPr>
        <w:t xml:space="preserve">, </w:t>
      </w:r>
      <w:r w:rsidR="003200CA" w:rsidRPr="00EE5388">
        <w:rPr>
          <w:rFonts w:cs="Arial"/>
          <w:b/>
          <w:bCs/>
        </w:rPr>
        <w:t>Returned to assessor</w:t>
      </w:r>
      <w:r w:rsidR="003200CA" w:rsidRPr="00EE5388">
        <w:rPr>
          <w:rFonts w:cs="Arial"/>
        </w:rPr>
        <w:t xml:space="preserve"> section.</w:t>
      </w:r>
    </w:p>
    <w:p w14:paraId="6299AA2D" w14:textId="5E6F2C0B" w:rsidR="00A413C4" w:rsidRPr="00EE5388" w:rsidRDefault="003E111F" w:rsidP="00EE5388">
      <w:pPr>
        <w:ind w:left="-1"/>
        <w:rPr>
          <w:rFonts w:cs="Arial"/>
        </w:rPr>
      </w:pPr>
      <w:r w:rsidRPr="00EE5388">
        <w:rPr>
          <w:rFonts w:cs="Arial"/>
          <w:noProof/>
        </w:rPr>
        <w:drawing>
          <wp:inline distT="0" distB="0" distL="0" distR="0" wp14:anchorId="02AD3229" wp14:editId="75212A7D">
            <wp:extent cx="5391150" cy="3806046"/>
            <wp:effectExtent l="19050" t="19050" r="19050" b="23495"/>
            <wp:docPr id="2079625929" name="Picture 8" descr="Current Assessments page showing a few client cards under the Returned To Assessor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25929" name="Picture 8" descr="Current Assessments page showing a few client cards under the Returned To Assessor headi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96793" cy="3810030"/>
                    </a:xfrm>
                    <a:prstGeom prst="rect">
                      <a:avLst/>
                    </a:prstGeom>
                    <a:noFill/>
                    <a:ln>
                      <a:solidFill>
                        <a:schemeClr val="accent1">
                          <a:lumMod val="75000"/>
                        </a:schemeClr>
                      </a:solidFill>
                    </a:ln>
                  </pic:spPr>
                </pic:pic>
              </a:graphicData>
            </a:graphic>
          </wp:inline>
        </w:drawing>
      </w:r>
    </w:p>
    <w:p w14:paraId="483F5745" w14:textId="2308B4AD" w:rsidR="00400BE8" w:rsidRPr="00EE5388" w:rsidRDefault="00400BE8" w:rsidP="00EE5388">
      <w:pPr>
        <w:pStyle w:val="ListParagraph"/>
        <w:numPr>
          <w:ilvl w:val="0"/>
          <w:numId w:val="88"/>
        </w:numPr>
        <w:ind w:left="426" w:hanging="426"/>
        <w:contextualSpacing w:val="0"/>
        <w:rPr>
          <w:rFonts w:cs="Arial"/>
        </w:rPr>
      </w:pPr>
      <w:r w:rsidRPr="00EE5388">
        <w:rPr>
          <w:rFonts w:cs="Arial"/>
        </w:rPr>
        <w:t xml:space="preserve">Select </w:t>
      </w:r>
      <w:r w:rsidRPr="00EE5388">
        <w:rPr>
          <w:rFonts w:cs="Arial"/>
          <w:b/>
          <w:bCs/>
        </w:rPr>
        <w:t xml:space="preserve">View Details </w:t>
      </w:r>
      <w:r w:rsidRPr="00EE5388">
        <w:rPr>
          <w:rFonts w:cs="Arial"/>
        </w:rPr>
        <w:t>underneath the ‘Notes to assessor to review IAT’ section, from the client’s card or listing.</w:t>
      </w:r>
    </w:p>
    <w:p w14:paraId="15337951" w14:textId="694F29AA" w:rsidR="004A5688" w:rsidRPr="00EE5388" w:rsidRDefault="005F3D41" w:rsidP="00EE5388">
      <w:pPr>
        <w:rPr>
          <w:rFonts w:cs="Arial"/>
        </w:rPr>
      </w:pPr>
      <w:r w:rsidRPr="00EE5388">
        <w:rPr>
          <w:rFonts w:cs="Arial"/>
          <w:noProof/>
        </w:rPr>
        <w:drawing>
          <wp:inline distT="0" distB="0" distL="0" distR="0" wp14:anchorId="47ADAC57" wp14:editId="5A25A62F">
            <wp:extent cx="5372418" cy="3739274"/>
            <wp:effectExtent l="19050" t="19050" r="19050" b="13970"/>
            <wp:docPr id="510239574" name="Picture 7" descr="Client card in expanded view, showing the View Details button at the right hand side of the client card, underneath the 'Note to assessor to review IAT'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39574" name="Picture 7" descr="Client card in expanded view, showing the View Details button at the right hand side of the client card, underneath the 'Note to assessor to review IAT' headi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81558" cy="3745636"/>
                    </a:xfrm>
                    <a:prstGeom prst="rect">
                      <a:avLst/>
                    </a:prstGeom>
                    <a:noFill/>
                    <a:ln>
                      <a:solidFill>
                        <a:schemeClr val="accent1">
                          <a:lumMod val="75000"/>
                        </a:schemeClr>
                      </a:solidFill>
                    </a:ln>
                  </pic:spPr>
                </pic:pic>
              </a:graphicData>
            </a:graphic>
          </wp:inline>
        </w:drawing>
      </w:r>
    </w:p>
    <w:p w14:paraId="4103BD72" w14:textId="77777777" w:rsidR="00400BE8" w:rsidRPr="00EE5388" w:rsidRDefault="00400BE8" w:rsidP="00EE5388">
      <w:pPr>
        <w:pStyle w:val="ListParagraph"/>
        <w:ind w:left="425"/>
        <w:contextualSpacing w:val="0"/>
        <w:rPr>
          <w:rFonts w:cs="Arial"/>
        </w:rPr>
      </w:pPr>
      <w:r w:rsidRPr="00EE5388">
        <w:rPr>
          <w:rFonts w:cs="Arial"/>
        </w:rPr>
        <w:lastRenderedPageBreak/>
        <w:t xml:space="preserve">Alternatively, from the Support plan and services page, go to the Goals &amp; Recommendations tab, then to the IAT Outcome and Classifications section. Select the </w:t>
      </w:r>
      <w:r w:rsidRPr="00EE5388">
        <w:rPr>
          <w:rFonts w:cs="Arial"/>
          <w:b/>
          <w:bCs/>
        </w:rPr>
        <w:t xml:space="preserve">Notes </w:t>
      </w:r>
      <w:proofErr w:type="gramStart"/>
      <w:r w:rsidRPr="00EE5388">
        <w:rPr>
          <w:rFonts w:cs="Arial"/>
          <w:b/>
          <w:bCs/>
        </w:rPr>
        <w:t>to assessor</w:t>
      </w:r>
      <w:proofErr w:type="gramEnd"/>
      <w:r w:rsidRPr="00EE5388">
        <w:rPr>
          <w:rFonts w:cs="Arial"/>
          <w:b/>
          <w:bCs/>
        </w:rPr>
        <w:t xml:space="preserve"> to review IAT</w:t>
      </w:r>
      <w:r w:rsidRPr="00EE5388">
        <w:rPr>
          <w:rFonts w:cs="Arial"/>
        </w:rPr>
        <w:t xml:space="preserve"> link from the information banner.</w:t>
      </w:r>
    </w:p>
    <w:p w14:paraId="47878DEA" w14:textId="2E3386EC" w:rsidR="00400BE8" w:rsidRPr="00EE5388" w:rsidRDefault="004B411C" w:rsidP="00EE5388">
      <w:pPr>
        <w:rPr>
          <w:rFonts w:cs="Arial"/>
        </w:rPr>
      </w:pPr>
      <w:r w:rsidRPr="00EE5388">
        <w:rPr>
          <w:rFonts w:cs="Arial"/>
          <w:noProof/>
        </w:rPr>
        <w:drawing>
          <wp:inline distT="0" distB="0" distL="0" distR="0" wp14:anchorId="3E6CFF2A" wp14:editId="7479CD30">
            <wp:extent cx="5734800" cy="1562304"/>
            <wp:effectExtent l="19050" t="19050" r="18415" b="19050"/>
            <wp:docPr id="1724222416" name="Picture 25" descr="Image of the support plan and services screen showing the IAT Outcome and Classifications section with tabs for Identified needs, Goals &amp; recommendations, Decisions, Manage services &amp; referrals, Associated People, and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22416" name="Picture 25" descr="Image of the support plan and services screen showing the IAT Outcome and Classifications section with tabs for Identified needs, Goals &amp; recommendations, Decisions, Manage services &amp; referrals, Associated People, and Review.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4800" cy="1562304"/>
                    </a:xfrm>
                    <a:prstGeom prst="rect">
                      <a:avLst/>
                    </a:prstGeom>
                    <a:noFill/>
                    <a:ln>
                      <a:solidFill>
                        <a:schemeClr val="accent1">
                          <a:lumMod val="75000"/>
                        </a:schemeClr>
                      </a:solidFill>
                    </a:ln>
                  </pic:spPr>
                </pic:pic>
              </a:graphicData>
            </a:graphic>
          </wp:inline>
        </w:drawing>
      </w:r>
    </w:p>
    <w:p w14:paraId="44EB81AE" w14:textId="2BA434C7" w:rsidR="00C81C32" w:rsidRPr="00EE5388" w:rsidRDefault="00400BE8" w:rsidP="00EE5388">
      <w:pPr>
        <w:pStyle w:val="ListParagraph"/>
        <w:numPr>
          <w:ilvl w:val="0"/>
          <w:numId w:val="88"/>
        </w:numPr>
        <w:ind w:left="426" w:hanging="426"/>
        <w:contextualSpacing w:val="0"/>
        <w:rPr>
          <w:rFonts w:cs="Arial"/>
        </w:rPr>
      </w:pPr>
      <w:r w:rsidRPr="00EE5388">
        <w:rPr>
          <w:rFonts w:cs="Arial"/>
        </w:rPr>
        <w:t>The ‘Notes to assessor to review IAT’ pop up appears. It shows a list of the IAT topics, and the Delegate’s notes against each topic. Once the assessor receives the instructions from the delegate, they are required to action the requested changes in the relevant sections of the IAT.  </w:t>
      </w:r>
    </w:p>
    <w:p w14:paraId="365C1922" w14:textId="100C5A29" w:rsidR="00400BE8" w:rsidRPr="00EE5388" w:rsidRDefault="00400BE8" w:rsidP="00EE5388">
      <w:pPr>
        <w:pStyle w:val="ListParagraph"/>
        <w:ind w:left="426"/>
        <w:contextualSpacing w:val="0"/>
        <w:rPr>
          <w:rFonts w:cs="Arial"/>
        </w:rPr>
      </w:pPr>
      <w:r w:rsidRPr="00EE5388">
        <w:rPr>
          <w:rFonts w:cs="Arial"/>
        </w:rPr>
        <w:t>These instructions direct the assessor what to amend in the IAT for resubmission.</w:t>
      </w:r>
    </w:p>
    <w:p w14:paraId="516EBB1E" w14:textId="77777777" w:rsidR="00DA621A" w:rsidRPr="00EE5388" w:rsidRDefault="00DA621A" w:rsidP="00EE5388">
      <w:pPr>
        <w:ind w:left="426"/>
        <w:rPr>
          <w:rFonts w:cs="Arial"/>
        </w:rPr>
      </w:pPr>
      <w:r w:rsidRPr="00EE5388">
        <w:rPr>
          <w:rFonts w:cs="Arial"/>
        </w:rPr>
        <w:t xml:space="preserve">Select </w:t>
      </w:r>
      <w:r w:rsidRPr="00EE5388">
        <w:rPr>
          <w:rFonts w:cs="Arial"/>
          <w:b/>
          <w:bCs/>
        </w:rPr>
        <w:t>Close</w:t>
      </w:r>
      <w:r w:rsidRPr="00EE5388">
        <w:rPr>
          <w:rFonts w:cs="Arial"/>
        </w:rPr>
        <w:t xml:space="preserve"> to go back to the client’s assessment card or listing, and select </w:t>
      </w:r>
      <w:r w:rsidRPr="00EE5388">
        <w:rPr>
          <w:rFonts w:cs="Arial"/>
          <w:b/>
          <w:bCs/>
        </w:rPr>
        <w:t>Continue Assessment</w:t>
      </w:r>
      <w:r w:rsidRPr="00EE5388">
        <w:rPr>
          <w:rFonts w:cs="Arial"/>
        </w:rPr>
        <w:t xml:space="preserve">, or select </w:t>
      </w:r>
      <w:r w:rsidRPr="00EE5388">
        <w:rPr>
          <w:rFonts w:cs="Arial"/>
          <w:b/>
          <w:bCs/>
        </w:rPr>
        <w:t xml:space="preserve">Go </w:t>
      </w:r>
      <w:proofErr w:type="gramStart"/>
      <w:r w:rsidRPr="00EE5388">
        <w:rPr>
          <w:rFonts w:cs="Arial"/>
          <w:b/>
          <w:bCs/>
        </w:rPr>
        <w:t>To</w:t>
      </w:r>
      <w:proofErr w:type="gramEnd"/>
      <w:r w:rsidRPr="00EE5388">
        <w:rPr>
          <w:rFonts w:cs="Arial"/>
          <w:b/>
          <w:bCs/>
        </w:rPr>
        <w:t xml:space="preserve"> Assessment</w:t>
      </w:r>
      <w:r w:rsidRPr="00EE5388">
        <w:rPr>
          <w:rFonts w:cs="Arial"/>
        </w:rPr>
        <w:t xml:space="preserve"> if </w:t>
      </w:r>
      <w:proofErr w:type="gramStart"/>
      <w:r w:rsidRPr="00EE5388">
        <w:rPr>
          <w:rFonts w:cs="Arial"/>
        </w:rPr>
        <w:t>in</w:t>
      </w:r>
      <w:proofErr w:type="gramEnd"/>
      <w:r w:rsidRPr="00EE5388">
        <w:rPr>
          <w:rFonts w:cs="Arial"/>
        </w:rPr>
        <w:t xml:space="preserve"> the Support Plan and Services page.</w:t>
      </w:r>
    </w:p>
    <w:p w14:paraId="4235A9D8" w14:textId="12FAA622" w:rsidR="00400BE8" w:rsidRPr="00EE5388" w:rsidRDefault="00400BE8" w:rsidP="00EE5388">
      <w:pPr>
        <w:pStyle w:val="ListParagraph"/>
        <w:numPr>
          <w:ilvl w:val="0"/>
          <w:numId w:val="88"/>
        </w:numPr>
        <w:ind w:left="425" w:hanging="426"/>
        <w:contextualSpacing w:val="0"/>
        <w:rPr>
          <w:rFonts w:cs="Arial"/>
        </w:rPr>
      </w:pPr>
      <w:r w:rsidRPr="00EE5388">
        <w:rPr>
          <w:rFonts w:cs="Arial"/>
        </w:rPr>
        <w:t>The client’s IAT now appears ready for your review to action amendments as per instructions provided by the delegate.</w:t>
      </w:r>
    </w:p>
    <w:p w14:paraId="16016157" w14:textId="77777777" w:rsidR="00127A51" w:rsidRPr="00EE5388" w:rsidRDefault="0089274D" w:rsidP="00EE5388">
      <w:pPr>
        <w:pStyle w:val="ListParagraph"/>
        <w:ind w:left="425"/>
        <w:contextualSpacing w:val="0"/>
        <w:rPr>
          <w:rFonts w:cs="Arial"/>
        </w:rPr>
      </w:pPr>
      <w:r w:rsidRPr="00EE5388">
        <w:rPr>
          <w:rFonts w:cs="Arial"/>
        </w:rPr>
        <w:t xml:space="preserve">When the IAT is returned to the assessor for amendments, </w:t>
      </w:r>
      <w:r w:rsidR="000A6299" w:rsidRPr="00EE5388">
        <w:rPr>
          <w:rFonts w:cs="Arial"/>
        </w:rPr>
        <w:t>a</w:t>
      </w:r>
      <w:r w:rsidRPr="00EE5388">
        <w:rPr>
          <w:rFonts w:cs="Arial"/>
        </w:rPr>
        <w:t xml:space="preserve">ll the Review checkboxes including the Page Review checkboxes on every screen, and the Goals Review button, will be cleared. </w:t>
      </w:r>
    </w:p>
    <w:p w14:paraId="364D7539" w14:textId="5589795A" w:rsidR="0089274D" w:rsidRPr="00EE5388" w:rsidRDefault="0089274D" w:rsidP="00EE5388">
      <w:pPr>
        <w:pStyle w:val="ListParagraph"/>
        <w:ind w:left="425"/>
        <w:contextualSpacing w:val="0"/>
        <w:rPr>
          <w:rFonts w:cs="Arial"/>
        </w:rPr>
      </w:pPr>
      <w:r w:rsidRPr="00EE5388">
        <w:rPr>
          <w:rFonts w:cs="Arial"/>
        </w:rPr>
        <w:t>The Assessor will need to finalise the IAT again, once all the mandatory questions have been answered, including the Review checkboxes.</w:t>
      </w:r>
    </w:p>
    <w:p w14:paraId="0469E22E" w14:textId="050524C0" w:rsidR="00400BE8" w:rsidRPr="00EE5388" w:rsidRDefault="00F33C6C" w:rsidP="00EE5388">
      <w:pPr>
        <w:ind w:left="425"/>
        <w:rPr>
          <w:rFonts w:cs="Arial"/>
        </w:rPr>
      </w:pPr>
      <w:r w:rsidRPr="00EE5388">
        <w:rPr>
          <w:rFonts w:cs="Arial"/>
        </w:rPr>
        <w:t>O</w:t>
      </w:r>
      <w:r w:rsidR="00F55DD5" w:rsidRPr="00EE5388">
        <w:rPr>
          <w:rFonts w:cs="Arial"/>
        </w:rPr>
        <w:t xml:space="preserve">nce you </w:t>
      </w:r>
      <w:r w:rsidR="007E7A66" w:rsidRPr="00EE5388">
        <w:rPr>
          <w:rFonts w:cs="Arial"/>
        </w:rPr>
        <w:t xml:space="preserve">have finalised the assessment, </w:t>
      </w:r>
      <w:r w:rsidR="008E585D" w:rsidRPr="00EE5388">
        <w:rPr>
          <w:rFonts w:cs="Arial"/>
        </w:rPr>
        <w:t>assess</w:t>
      </w:r>
      <w:r w:rsidR="008A5A69" w:rsidRPr="00EE5388">
        <w:rPr>
          <w:rFonts w:cs="Arial"/>
        </w:rPr>
        <w:t xml:space="preserve">ment </w:t>
      </w:r>
      <w:r w:rsidR="001A4D14" w:rsidRPr="00EE5388">
        <w:rPr>
          <w:rFonts w:cs="Arial"/>
        </w:rPr>
        <w:t xml:space="preserve">delegates are not able to request </w:t>
      </w:r>
      <w:r w:rsidR="002C63D1" w:rsidRPr="00EE5388">
        <w:rPr>
          <w:rFonts w:cs="Arial"/>
        </w:rPr>
        <w:t>another review of the IAT.</w:t>
      </w:r>
    </w:p>
    <w:p w14:paraId="6632BA4F" w14:textId="41E98368" w:rsidR="00980BA9" w:rsidRPr="00EE5388" w:rsidRDefault="00980BA9" w:rsidP="00EE5388">
      <w:pPr>
        <w:rPr>
          <w:rFonts w:cs="Arial"/>
        </w:rPr>
      </w:pPr>
      <w:r w:rsidRPr="00EE5388">
        <w:rPr>
          <w:rFonts w:cs="Arial"/>
          <w:noProof/>
        </w:rPr>
        <w:drawing>
          <wp:inline distT="0" distB="0" distL="0" distR="0" wp14:anchorId="48B466C3" wp14:editId="14386254">
            <wp:extent cx="5391148" cy="1289576"/>
            <wp:effectExtent l="19050" t="19050" r="19685" b="25400"/>
            <wp:docPr id="103806996" name="Picture 10" descr="Image of the section showing a checkbox option for confirming information accuracy, with the checkbox ticked. Below are three buttons labelled &quot;FINALISE IAT AND GO TO SUPPORT PLAN,&quot; &quot;SAVE QUESTIONNAIRE AND CONTINUE TO SUPPORT PLAN,&quot; and &quot;CANCEL ASSESSMENT - NO FURTHER ACTION REQUIRED,&quot; with the firs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6996" name="Picture 10" descr="Image of the section showing a checkbox option for confirming information accuracy, with the checkbox ticked. Below are three buttons labelled &quot;FINALISE IAT AND GO TO SUPPORT PLAN,&quot; &quot;SAVE QUESTIONNAIRE AND CONTINUE TO SUPPORT PLAN,&quot; and &quot;CANCEL ASSESSMENT - NO FURTHER ACTION REQUIRED,&quot; with the first button highligh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11081" cy="1294344"/>
                    </a:xfrm>
                    <a:prstGeom prst="rect">
                      <a:avLst/>
                    </a:prstGeom>
                    <a:noFill/>
                    <a:ln>
                      <a:solidFill>
                        <a:schemeClr val="accent1">
                          <a:lumMod val="75000"/>
                        </a:schemeClr>
                      </a:solidFill>
                    </a:ln>
                  </pic:spPr>
                </pic:pic>
              </a:graphicData>
            </a:graphic>
          </wp:inline>
        </w:drawing>
      </w:r>
    </w:p>
    <w:p w14:paraId="2F477874" w14:textId="427D68CA" w:rsidR="0068358E" w:rsidRPr="00EE5388" w:rsidRDefault="003539E5" w:rsidP="00EE5388">
      <w:pPr>
        <w:rPr>
          <w:rFonts w:cs="Arial"/>
        </w:rPr>
      </w:pPr>
      <w:r w:rsidRPr="00EE5388">
        <w:rPr>
          <w:rFonts w:cs="Arial"/>
          <w:noProof/>
        </w:rPr>
        <w:drawing>
          <wp:inline distT="0" distB="0" distL="0" distR="0" wp14:anchorId="05CA10A5" wp14:editId="7E60A3E6">
            <wp:extent cx="5429250" cy="2011168"/>
            <wp:effectExtent l="19050" t="19050" r="19050" b="27305"/>
            <wp:docPr id="1843189539" name="Picture 11" descr="Image of the finalise IAT and go to support plan screen, with the finalise IA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89539" name="Picture 11" descr="Image of the finalise IAT and go to support plan screen, with the finalise IAT button highligh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33915" cy="2012896"/>
                    </a:xfrm>
                    <a:prstGeom prst="rect">
                      <a:avLst/>
                    </a:prstGeom>
                    <a:noFill/>
                    <a:ln>
                      <a:solidFill>
                        <a:schemeClr val="accent1">
                          <a:lumMod val="75000"/>
                        </a:schemeClr>
                      </a:solidFill>
                    </a:ln>
                  </pic:spPr>
                </pic:pic>
              </a:graphicData>
            </a:graphic>
          </wp:inline>
        </w:drawing>
      </w:r>
    </w:p>
    <w:p w14:paraId="24B48FCE" w14:textId="4619285F" w:rsidR="00C319A3" w:rsidRPr="00EE5388" w:rsidRDefault="0072154E" w:rsidP="00EE5388">
      <w:pPr>
        <w:pStyle w:val="ListParagraph"/>
        <w:numPr>
          <w:ilvl w:val="0"/>
          <w:numId w:val="88"/>
        </w:numPr>
        <w:ind w:left="426" w:hanging="426"/>
        <w:contextualSpacing w:val="0"/>
        <w:rPr>
          <w:rFonts w:cs="Arial"/>
        </w:rPr>
      </w:pPr>
      <w:r w:rsidRPr="00EE5388">
        <w:rPr>
          <w:rFonts w:cs="Arial"/>
        </w:rPr>
        <w:lastRenderedPageBreak/>
        <w:t xml:space="preserve">Once the IAT is finalised </w:t>
      </w:r>
      <w:r w:rsidR="00406DF1" w:rsidRPr="00EE5388">
        <w:rPr>
          <w:rFonts w:cs="Arial"/>
        </w:rPr>
        <w:t xml:space="preserve">(for the second time, after review), </w:t>
      </w:r>
      <w:r w:rsidR="00C319A3" w:rsidRPr="00EE5388">
        <w:rPr>
          <w:rFonts w:cs="Arial"/>
        </w:rPr>
        <w:t xml:space="preserve">the client’s IAT Outcome may be different. </w:t>
      </w:r>
      <w:r w:rsidR="00EC7050" w:rsidRPr="00EE5388">
        <w:rPr>
          <w:rFonts w:cs="Arial"/>
        </w:rPr>
        <w:t xml:space="preserve">An information </w:t>
      </w:r>
      <w:r w:rsidR="00C319A3" w:rsidRPr="00EE5388">
        <w:rPr>
          <w:rFonts w:cs="Arial"/>
        </w:rPr>
        <w:t>banner may appear: ‘Please revise the Recommended Classification and Support Plan recommendations based on the new IAT Outcome’.</w:t>
      </w:r>
    </w:p>
    <w:p w14:paraId="6B80EB41" w14:textId="7CEADC86" w:rsidR="001D18F6" w:rsidRPr="00EE5388" w:rsidRDefault="00DA0B26" w:rsidP="00EE5388">
      <w:pPr>
        <w:rPr>
          <w:rFonts w:cs="Arial"/>
        </w:rPr>
      </w:pPr>
      <w:r w:rsidRPr="00EE5388">
        <w:rPr>
          <w:rFonts w:cs="Arial"/>
          <w:noProof/>
        </w:rPr>
        <w:drawing>
          <wp:inline distT="0" distB="0" distL="0" distR="0" wp14:anchorId="2AD574EB" wp14:editId="60FC5DBB">
            <wp:extent cx="5734800" cy="2200563"/>
            <wp:effectExtent l="19050" t="19050" r="18415" b="28575"/>
            <wp:docPr id="451933718" name="Picture 13" descr="Image of the support plan and services screen showing the &quot;Goals &amp; recommendations&quot; tab under &quot;IAT Outcome and Classifications.&quot; It highlights a notification in a red-bordered box prompting revision of classification and support plan recommendations based on a new IAT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33718" name="Picture 13" descr="Image of the support plan and services screen showing the &quot;Goals &amp; recommendations&quot; tab under &quot;IAT Outcome and Classifications.&quot; It highlights a notification in a red-bordered box prompting revision of classification and support plan recommendations based on a new IAT Outcom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4800" cy="2200563"/>
                    </a:xfrm>
                    <a:prstGeom prst="rect">
                      <a:avLst/>
                    </a:prstGeom>
                    <a:noFill/>
                    <a:ln>
                      <a:solidFill>
                        <a:schemeClr val="accent1">
                          <a:lumMod val="75000"/>
                        </a:schemeClr>
                      </a:solidFill>
                    </a:ln>
                  </pic:spPr>
                </pic:pic>
              </a:graphicData>
            </a:graphic>
          </wp:inline>
        </w:drawing>
      </w:r>
    </w:p>
    <w:p w14:paraId="42FFFD28" w14:textId="04259F8A" w:rsidR="00860A3D" w:rsidRPr="00EE5388" w:rsidRDefault="00C319A3" w:rsidP="00EE5388">
      <w:pPr>
        <w:ind w:left="426"/>
        <w:rPr>
          <w:rFonts w:eastAsia="Arial" w:cs="Arial"/>
          <w:szCs w:val="21"/>
        </w:rPr>
      </w:pPr>
      <w:r w:rsidRPr="00EE5388">
        <w:rPr>
          <w:rFonts w:cs="Arial"/>
        </w:rPr>
        <w:t>You will still be required to review all classifications and any prompts triggers (for example Restorative care pathway, Assistive technology, Home modifications)</w:t>
      </w:r>
      <w:r w:rsidR="3A01A5F4" w:rsidRPr="00EE5388">
        <w:rPr>
          <w:rFonts w:cs="Arial"/>
        </w:rPr>
        <w:t>.</w:t>
      </w:r>
      <w:r w:rsidR="3A01A5F4" w:rsidRPr="00EE5388">
        <w:rPr>
          <w:rFonts w:cs="Arial"/>
          <w:szCs w:val="21"/>
        </w:rPr>
        <w:t xml:space="preserve"> </w:t>
      </w:r>
      <w:r w:rsidR="3A01A5F4" w:rsidRPr="00EE5388">
        <w:rPr>
          <w:rFonts w:eastAsia="Arial" w:cs="Arial"/>
          <w:color w:val="000000" w:themeColor="text1"/>
          <w:szCs w:val="21"/>
        </w:rPr>
        <w:t>If the intention is to recommend an ongoing Home Support Classification, the assessor must ensure the new ‘</w:t>
      </w:r>
      <w:r w:rsidR="3A01A5F4" w:rsidRPr="00EE5388">
        <w:rPr>
          <w:rFonts w:eastAsia="Arial" w:cs="Arial"/>
          <w:i/>
          <w:iCs/>
          <w:color w:val="000000" w:themeColor="text1"/>
          <w:szCs w:val="21"/>
        </w:rPr>
        <w:t>IAT outcome’</w:t>
      </w:r>
      <w:r w:rsidR="3A01A5F4" w:rsidRPr="00EE5388">
        <w:rPr>
          <w:rFonts w:eastAsia="Arial" w:cs="Arial"/>
          <w:color w:val="000000" w:themeColor="text1"/>
          <w:szCs w:val="21"/>
        </w:rPr>
        <w:t xml:space="preserve"> matches the ‘</w:t>
      </w:r>
      <w:r w:rsidR="3A01A5F4" w:rsidRPr="00EE5388">
        <w:rPr>
          <w:rFonts w:eastAsia="Arial" w:cs="Arial"/>
          <w:i/>
          <w:iCs/>
          <w:color w:val="000000" w:themeColor="text1"/>
          <w:szCs w:val="21"/>
        </w:rPr>
        <w:t>Recommended Classification</w:t>
      </w:r>
      <w:r w:rsidR="3A01A5F4" w:rsidRPr="00EE5388">
        <w:rPr>
          <w:rFonts w:eastAsia="Arial" w:cs="Arial"/>
          <w:color w:val="000000" w:themeColor="text1"/>
          <w:szCs w:val="21"/>
        </w:rPr>
        <w:t>’ via the edit functionality</w:t>
      </w:r>
    </w:p>
    <w:p w14:paraId="40A9781F" w14:textId="0A92F64F" w:rsidR="00C319A3" w:rsidRPr="00EE5388" w:rsidRDefault="00C319A3" w:rsidP="00EE5388">
      <w:pPr>
        <w:ind w:left="426"/>
        <w:rPr>
          <w:rFonts w:cs="Arial"/>
        </w:rPr>
      </w:pPr>
      <w:r w:rsidRPr="00EE5388">
        <w:rPr>
          <w:rFonts w:cs="Arial"/>
        </w:rPr>
        <w:t>Otherwise, you may receive a warning message:</w:t>
      </w:r>
    </w:p>
    <w:p w14:paraId="40722018" w14:textId="6C5A442B" w:rsidR="00C319A3" w:rsidRPr="00EE5388" w:rsidRDefault="005025BF" w:rsidP="00EE5388">
      <w:pPr>
        <w:rPr>
          <w:rFonts w:cs="Arial"/>
        </w:rPr>
      </w:pPr>
      <w:r w:rsidRPr="00EE5388">
        <w:rPr>
          <w:rFonts w:cs="Arial"/>
          <w:noProof/>
        </w:rPr>
        <w:drawing>
          <wp:inline distT="0" distB="0" distL="0" distR="0" wp14:anchorId="5DF60E25" wp14:editId="6E86CA93">
            <wp:extent cx="5742000" cy="585034"/>
            <wp:effectExtent l="19050" t="19050" r="11430" b="24765"/>
            <wp:docPr id="476788699" name="Picture 1" descr="Image of a red error message box stating &quot;Please review and edit classification to align with IAT outcome or existing classificat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88699" name="Picture 1" descr="Image of a red error message box stating &quot;Please review and edit classification to align with IAT outcome or existing classification.&quot; "/>
                    <pic:cNvPicPr/>
                  </pic:nvPicPr>
                  <pic:blipFill>
                    <a:blip r:embed="rId169"/>
                    <a:stretch>
                      <a:fillRect/>
                    </a:stretch>
                  </pic:blipFill>
                  <pic:spPr>
                    <a:xfrm>
                      <a:off x="0" y="0"/>
                      <a:ext cx="5742000" cy="585034"/>
                    </a:xfrm>
                    <a:prstGeom prst="rect">
                      <a:avLst/>
                    </a:prstGeom>
                    <a:ln>
                      <a:solidFill>
                        <a:schemeClr val="accent1">
                          <a:lumMod val="75000"/>
                        </a:schemeClr>
                      </a:solidFill>
                    </a:ln>
                  </pic:spPr>
                </pic:pic>
              </a:graphicData>
            </a:graphic>
          </wp:inline>
        </w:drawing>
      </w:r>
    </w:p>
    <w:p w14:paraId="70ED4756" w14:textId="77777777" w:rsidR="00156FE7" w:rsidRPr="00EE5388" w:rsidRDefault="00156FE7" w:rsidP="00EE5388">
      <w:pPr>
        <w:ind w:left="426"/>
        <w:rPr>
          <w:rFonts w:cs="Arial"/>
        </w:rPr>
      </w:pPr>
      <w:r w:rsidRPr="00EE5388">
        <w:rPr>
          <w:rFonts w:cs="Arial"/>
        </w:rPr>
        <w:t>If the IAT outcome results in a lower classification than the client’s current existing classification, please ensure the Recommended Classification is equivalent to the client's existing Classification level when recommending ongoing home support services through Support at Home or CHSP.</w:t>
      </w:r>
    </w:p>
    <w:p w14:paraId="2FC37330" w14:textId="6029669F" w:rsidR="79A887F2" w:rsidRPr="00EE5388" w:rsidRDefault="79A887F2" w:rsidP="00EE5388">
      <w:pPr>
        <w:ind w:left="426"/>
        <w:rPr>
          <w:rFonts w:eastAsia="Arial" w:cs="Arial"/>
          <w:szCs w:val="21"/>
        </w:rPr>
      </w:pPr>
      <w:r w:rsidRPr="00EE5388">
        <w:rPr>
          <w:rFonts w:eastAsia="Arial" w:cs="Arial"/>
          <w:color w:val="000000" w:themeColor="text1"/>
          <w:szCs w:val="21"/>
        </w:rPr>
        <w:t>As per existing functionality, the assessor can override the ‘</w:t>
      </w:r>
      <w:r w:rsidRPr="00EE5388">
        <w:rPr>
          <w:rFonts w:eastAsia="Arial" w:cs="Arial"/>
          <w:i/>
          <w:iCs/>
          <w:color w:val="000000" w:themeColor="text1"/>
          <w:szCs w:val="21"/>
        </w:rPr>
        <w:t>Recommended Classification</w:t>
      </w:r>
      <w:r w:rsidRPr="00EE5388">
        <w:rPr>
          <w:rFonts w:eastAsia="Arial" w:cs="Arial"/>
          <w:color w:val="000000" w:themeColor="text1"/>
          <w:szCs w:val="21"/>
        </w:rPr>
        <w:t>’ to recommend a short-term pathway or Residential Care if required.</w:t>
      </w:r>
    </w:p>
    <w:p w14:paraId="18B724CC" w14:textId="450D3C79" w:rsidR="00490789" w:rsidRPr="00EE5388" w:rsidRDefault="006A5C90" w:rsidP="00EE5388">
      <w:pPr>
        <w:rPr>
          <w:rFonts w:cs="Arial"/>
        </w:rPr>
      </w:pPr>
      <w:r w:rsidRPr="00EE5388">
        <w:rPr>
          <w:rFonts w:cs="Arial"/>
          <w:noProof/>
        </w:rPr>
        <w:drawing>
          <wp:inline distT="0" distB="0" distL="0" distR="0" wp14:anchorId="6AFD766D" wp14:editId="24583765">
            <wp:extent cx="5742000" cy="2804233"/>
            <wp:effectExtent l="19050" t="19050" r="11430" b="15240"/>
            <wp:docPr id="4893880" name="Picture 14" descr="Image of the edit recommended classification screen with warnings about legislation restrictions on overriding IAT Outcome for home support classification levels. Key elements include a yellow warning box explaining legal constraints and a note about ensuring classification equivalence during IAT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3880" name="Picture 14" descr="Image of the edit recommended classification screen with warnings about legislation restrictions on overriding IAT Outcome for home support classification levels. Key elements include a yellow warning box explaining legal constraints and a note about ensuring classification equivalence during IAT review"/>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42000" cy="2804233"/>
                    </a:xfrm>
                    <a:prstGeom prst="rect">
                      <a:avLst/>
                    </a:prstGeom>
                    <a:noFill/>
                    <a:ln>
                      <a:solidFill>
                        <a:schemeClr val="accent1">
                          <a:lumMod val="75000"/>
                        </a:schemeClr>
                      </a:solidFill>
                    </a:ln>
                  </pic:spPr>
                </pic:pic>
              </a:graphicData>
            </a:graphic>
          </wp:inline>
        </w:drawing>
      </w:r>
    </w:p>
    <w:p w14:paraId="27D5C7CC" w14:textId="77777777" w:rsidR="00490789" w:rsidRPr="00EE5388" w:rsidRDefault="00490789" w:rsidP="00EE5388">
      <w:pPr>
        <w:widowControl/>
        <w:rPr>
          <w:rFonts w:cs="Arial"/>
        </w:rPr>
      </w:pPr>
      <w:r w:rsidRPr="00EE5388">
        <w:rPr>
          <w:rFonts w:cs="Arial"/>
        </w:rPr>
        <w:br w:type="page"/>
      </w:r>
    </w:p>
    <w:p w14:paraId="6CE0ED7F" w14:textId="49430903" w:rsidR="00137BEE" w:rsidRPr="00EE5388" w:rsidRDefault="00137BEE" w:rsidP="00EE5388">
      <w:pPr>
        <w:pStyle w:val="ListParagraph"/>
        <w:numPr>
          <w:ilvl w:val="0"/>
          <w:numId w:val="88"/>
        </w:numPr>
        <w:ind w:left="425" w:hanging="426"/>
        <w:contextualSpacing w:val="0"/>
        <w:rPr>
          <w:rFonts w:cs="Arial"/>
        </w:rPr>
      </w:pPr>
      <w:r w:rsidRPr="00EE5388">
        <w:rPr>
          <w:rFonts w:cs="Arial"/>
        </w:rPr>
        <w:lastRenderedPageBreak/>
        <w:t xml:space="preserve">At this stage, you may want </w:t>
      </w:r>
      <w:r w:rsidR="00B06209" w:rsidRPr="00EE5388">
        <w:rPr>
          <w:rFonts w:cs="Arial"/>
        </w:rPr>
        <w:t xml:space="preserve">(or need) </w:t>
      </w:r>
      <w:r w:rsidRPr="00EE5388">
        <w:rPr>
          <w:rFonts w:cs="Arial"/>
        </w:rPr>
        <w:t xml:space="preserve">to update the client’s support plan as well to reflect the new IAT Outcome and recommendations. </w:t>
      </w:r>
    </w:p>
    <w:p w14:paraId="7C1549A8" w14:textId="4D044133" w:rsidR="00B06209" w:rsidRPr="00EE5388" w:rsidRDefault="00B06209" w:rsidP="00EE5388">
      <w:pPr>
        <w:pStyle w:val="ListParagraph"/>
        <w:ind w:left="425"/>
        <w:contextualSpacing w:val="0"/>
        <w:rPr>
          <w:rFonts w:cs="Arial"/>
        </w:rPr>
      </w:pPr>
      <w:r w:rsidRPr="00EE5388">
        <w:rPr>
          <w:rFonts w:cs="Arial"/>
        </w:rPr>
        <w:t>When</w:t>
      </w:r>
      <w:r w:rsidR="00EF65D6" w:rsidRPr="00EE5388">
        <w:rPr>
          <w:rFonts w:cs="Arial"/>
        </w:rPr>
        <w:t xml:space="preserve"> you have finished reviewing the </w:t>
      </w:r>
      <w:r w:rsidR="00F760B7" w:rsidRPr="00EE5388">
        <w:rPr>
          <w:rFonts w:cs="Arial"/>
        </w:rPr>
        <w:t>new IAT classification and/or the support plan, s</w:t>
      </w:r>
      <w:r w:rsidR="00400BE8" w:rsidRPr="00EE5388">
        <w:rPr>
          <w:rFonts w:cs="Arial"/>
        </w:rPr>
        <w:t xml:space="preserve">elect the </w:t>
      </w:r>
      <w:r w:rsidR="00400BE8" w:rsidRPr="00EE5388">
        <w:rPr>
          <w:rFonts w:cs="Arial"/>
          <w:b/>
          <w:bCs/>
        </w:rPr>
        <w:t>Complete Support Plan</w:t>
      </w:r>
      <w:r w:rsidR="00400BE8" w:rsidRPr="00EE5388">
        <w:rPr>
          <w:rFonts w:cs="Arial"/>
        </w:rPr>
        <w:t xml:space="preserve"> button.</w:t>
      </w:r>
    </w:p>
    <w:p w14:paraId="1BAE7B8C" w14:textId="63B6E98F" w:rsidR="00DB2680" w:rsidRPr="00EE5388" w:rsidRDefault="00DB2680" w:rsidP="00EE5388">
      <w:pPr>
        <w:rPr>
          <w:rFonts w:cs="Arial"/>
        </w:rPr>
      </w:pPr>
      <w:r w:rsidRPr="00EE5388">
        <w:rPr>
          <w:rFonts w:cs="Arial"/>
          <w:noProof/>
        </w:rPr>
        <w:drawing>
          <wp:inline distT="0" distB="0" distL="0" distR="0" wp14:anchorId="7F8AE0AB" wp14:editId="464231A8">
            <wp:extent cx="5742000" cy="1974410"/>
            <wp:effectExtent l="19050" t="19050" r="11430" b="26035"/>
            <wp:docPr id="421969851" name="Picture 15" descr="Image showng sections for client concerns, goals, and other recommendations. Key elements include editable fields for home support and home modifications, multiple action buttons outlined in red for adding recommendation.  The COMPLETE SUPPORT PLAN button is highligh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69851" name="Picture 15" descr="Image showng sections for client concerns, goals, and other recommendations. Key elements include editable fields for home support and home modifications, multiple action buttons outlined in red for adding recommendation.  The COMPLETE SUPPORT PLAN button is highlighted&quo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2000" cy="1974410"/>
                    </a:xfrm>
                    <a:prstGeom prst="rect">
                      <a:avLst/>
                    </a:prstGeom>
                    <a:noFill/>
                    <a:ln>
                      <a:solidFill>
                        <a:schemeClr val="accent1">
                          <a:lumMod val="75000"/>
                        </a:schemeClr>
                      </a:solidFill>
                    </a:ln>
                  </pic:spPr>
                </pic:pic>
              </a:graphicData>
            </a:graphic>
          </wp:inline>
        </w:drawing>
      </w:r>
    </w:p>
    <w:p w14:paraId="0D594F1E" w14:textId="16605294" w:rsidR="00400BE8" w:rsidRPr="00EE5388" w:rsidRDefault="00400BE8" w:rsidP="00EE5388">
      <w:pPr>
        <w:pStyle w:val="ListParagraph"/>
        <w:numPr>
          <w:ilvl w:val="0"/>
          <w:numId w:val="88"/>
        </w:numPr>
        <w:ind w:left="425" w:hanging="426"/>
        <w:contextualSpacing w:val="0"/>
        <w:rPr>
          <w:rFonts w:cs="Arial"/>
        </w:rPr>
      </w:pPr>
      <w:r w:rsidRPr="00EE5388">
        <w:rPr>
          <w:rFonts w:cs="Arial"/>
        </w:rPr>
        <w:t xml:space="preserve">The </w:t>
      </w:r>
      <w:r w:rsidRPr="00EE5388">
        <w:rPr>
          <w:rFonts w:cs="Arial"/>
          <w:b/>
          <w:bCs/>
        </w:rPr>
        <w:t xml:space="preserve">Note to Delegate </w:t>
      </w:r>
      <w:r w:rsidRPr="00EE5388">
        <w:rPr>
          <w:rFonts w:cs="Arial"/>
        </w:rPr>
        <w:t xml:space="preserve">pop up appears. You need to provide notes on what you corrected in the relevant IAT domains that the delegate asked you to review. If you did not </w:t>
      </w:r>
      <w:proofErr w:type="gramStart"/>
      <w:r w:rsidRPr="00EE5388">
        <w:rPr>
          <w:rFonts w:cs="Arial"/>
        </w:rPr>
        <w:t>action</w:t>
      </w:r>
      <w:proofErr w:type="gramEnd"/>
      <w:r w:rsidRPr="00EE5388">
        <w:rPr>
          <w:rFonts w:cs="Arial"/>
        </w:rPr>
        <w:t xml:space="preserve"> any of the Delegate’s requests, then provide the reason here also.</w:t>
      </w:r>
    </w:p>
    <w:p w14:paraId="363CF99B" w14:textId="4BBEDF4E" w:rsidR="00400BE8" w:rsidRPr="00EE5388" w:rsidRDefault="00400BE8" w:rsidP="00EE5388">
      <w:pPr>
        <w:pStyle w:val="ListParagraph"/>
        <w:ind w:left="425"/>
        <w:contextualSpacing w:val="0"/>
        <w:rPr>
          <w:rFonts w:cs="Arial"/>
        </w:rPr>
      </w:pPr>
      <w:r w:rsidRPr="00EE5388">
        <w:rPr>
          <w:rFonts w:cs="Arial"/>
        </w:rPr>
        <w:t>The Notes to Delegate text box is mandatory and has the list of IAT Domains pre-filled for your convenience. This text can be updated or removed whilst inputting your notes.</w:t>
      </w:r>
      <w:r w:rsidR="003A3078" w:rsidRPr="00EE5388">
        <w:rPr>
          <w:rFonts w:cs="Arial"/>
        </w:rPr>
        <w:t xml:space="preserve"> Non-clinical assessors must document all clinical supervisor(s) involved throughout the assessment process</w:t>
      </w:r>
      <w:r w:rsidR="00F760B7" w:rsidRPr="00EE5388">
        <w:rPr>
          <w:rFonts w:cs="Arial"/>
        </w:rPr>
        <w:t>.</w:t>
      </w:r>
    </w:p>
    <w:p w14:paraId="5C4082A1" w14:textId="77777777" w:rsidR="00400BE8" w:rsidRPr="00EE5388" w:rsidRDefault="00400BE8" w:rsidP="00EE5388">
      <w:pPr>
        <w:pStyle w:val="ListParagraph"/>
        <w:ind w:left="426"/>
        <w:contextualSpacing w:val="0"/>
        <w:rPr>
          <w:rFonts w:cs="Arial"/>
        </w:rPr>
      </w:pPr>
      <w:r w:rsidRPr="00EE5388">
        <w:rPr>
          <w:rFonts w:cs="Arial"/>
        </w:rPr>
        <w:t>If this text box is not completed, an error message will appear.</w:t>
      </w:r>
    </w:p>
    <w:p w14:paraId="012D4D3A" w14:textId="4F0B9510" w:rsidR="00400BE8" w:rsidRPr="00EE5388" w:rsidRDefault="00400BE8" w:rsidP="00EE5388">
      <w:pPr>
        <w:pStyle w:val="ListParagraph"/>
        <w:ind w:left="426"/>
        <w:contextualSpacing w:val="0"/>
        <w:rPr>
          <w:rFonts w:cs="Arial"/>
        </w:rPr>
      </w:pPr>
      <w:r w:rsidRPr="00EE5388">
        <w:rPr>
          <w:rFonts w:cs="Arial"/>
        </w:rPr>
        <w:t xml:space="preserve">Finally, select </w:t>
      </w:r>
      <w:r w:rsidR="00D135F9" w:rsidRPr="00EE5388">
        <w:rPr>
          <w:rFonts w:cs="Arial"/>
          <w:b/>
          <w:bCs/>
        </w:rPr>
        <w:t>CONTINUE TO COMPLETE SUPPORT PLAN</w:t>
      </w:r>
      <w:r w:rsidRPr="00EE5388">
        <w:rPr>
          <w:rFonts w:cs="Arial"/>
        </w:rPr>
        <w:t>.</w:t>
      </w:r>
    </w:p>
    <w:p w14:paraId="41F857B4" w14:textId="714A391F" w:rsidR="006E4433" w:rsidRDefault="007958A6" w:rsidP="00EE5388">
      <w:pPr>
        <w:rPr>
          <w:rFonts w:cs="Arial"/>
        </w:rPr>
      </w:pPr>
      <w:r w:rsidRPr="00EE5388">
        <w:rPr>
          <w:rFonts w:cs="Arial"/>
          <w:noProof/>
        </w:rPr>
        <w:drawing>
          <wp:inline distT="0" distB="0" distL="0" distR="0" wp14:anchorId="471C3E96" wp14:editId="67AB5282">
            <wp:extent cx="4860000" cy="3713621"/>
            <wp:effectExtent l="19050" t="19050" r="17145" b="20320"/>
            <wp:docPr id="1683167589" name="Picture 16" descr="Image of the note to delegate pop up with the continue to complete support pla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67589" name="Picture 16" descr="Image of the note to delegate pop up with the continue to complete support plan button highligh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60000" cy="3713621"/>
                    </a:xfrm>
                    <a:prstGeom prst="rect">
                      <a:avLst/>
                    </a:prstGeom>
                    <a:noFill/>
                    <a:ln>
                      <a:solidFill>
                        <a:schemeClr val="accent1">
                          <a:lumMod val="75000"/>
                        </a:schemeClr>
                      </a:solidFill>
                    </a:ln>
                  </pic:spPr>
                </pic:pic>
              </a:graphicData>
            </a:graphic>
          </wp:inline>
        </w:drawing>
      </w:r>
    </w:p>
    <w:p w14:paraId="477E4961" w14:textId="77777777" w:rsidR="006E4433" w:rsidRDefault="006E4433">
      <w:pPr>
        <w:widowControl/>
        <w:spacing w:before="0" w:after="0" w:line="240" w:lineRule="auto"/>
        <w:rPr>
          <w:rFonts w:cs="Arial"/>
        </w:rPr>
      </w:pPr>
      <w:r>
        <w:rPr>
          <w:rFonts w:cs="Arial"/>
        </w:rPr>
        <w:br w:type="page"/>
      </w:r>
    </w:p>
    <w:p w14:paraId="13A87EA1" w14:textId="486ACBB7" w:rsidR="00A637B4" w:rsidRPr="00EE5388" w:rsidRDefault="00A637B4" w:rsidP="00EE5388">
      <w:pPr>
        <w:pStyle w:val="ListParagraph"/>
        <w:numPr>
          <w:ilvl w:val="0"/>
          <w:numId w:val="88"/>
        </w:numPr>
        <w:ind w:left="426" w:hanging="426"/>
        <w:contextualSpacing w:val="0"/>
        <w:rPr>
          <w:rFonts w:cs="Arial"/>
        </w:rPr>
      </w:pPr>
      <w:r w:rsidRPr="00EE5388">
        <w:rPr>
          <w:rFonts w:cs="Arial"/>
        </w:rPr>
        <w:lastRenderedPageBreak/>
        <w:t xml:space="preserve">Once you have completed the changes required or specified by the Assessment Delegate, you will be required to </w:t>
      </w:r>
      <w:r w:rsidR="0034223F" w:rsidRPr="00EE5388">
        <w:rPr>
          <w:rFonts w:cs="Arial"/>
          <w:b/>
          <w:bCs/>
        </w:rPr>
        <w:t>SAVE AND RESUBMIT FOR DELEGATE DECISION</w:t>
      </w:r>
      <w:r w:rsidRPr="00EE5388">
        <w:rPr>
          <w:rFonts w:cs="Arial"/>
        </w:rPr>
        <w:t>.</w:t>
      </w:r>
    </w:p>
    <w:p w14:paraId="21D98A89" w14:textId="49C0636B" w:rsidR="00AB43F5" w:rsidRPr="00EE5388" w:rsidRDefault="00D8776E" w:rsidP="00EE5388">
      <w:pPr>
        <w:rPr>
          <w:rFonts w:cs="Arial"/>
        </w:rPr>
      </w:pPr>
      <w:r w:rsidRPr="00EE5388">
        <w:rPr>
          <w:rFonts w:cs="Arial"/>
          <w:noProof/>
        </w:rPr>
        <w:drawing>
          <wp:inline distT="0" distB="0" distL="0" distR="0" wp14:anchorId="12F2BC3A" wp14:editId="718316EE">
            <wp:extent cx="4860000" cy="1926261"/>
            <wp:effectExtent l="19050" t="19050" r="17145" b="17145"/>
            <wp:docPr id="233669596" name="Picture 17" descr="Image of the support plan and services screen, decisions tab with the save and resubmit for delegate decis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69596" name="Picture 17" descr="Image of the support plan and services screen, decisions tab with the save and resubmit for delegate decision button highligh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60000" cy="1926261"/>
                    </a:xfrm>
                    <a:prstGeom prst="rect">
                      <a:avLst/>
                    </a:prstGeom>
                    <a:noFill/>
                    <a:ln>
                      <a:solidFill>
                        <a:schemeClr val="accent1">
                          <a:lumMod val="75000"/>
                        </a:schemeClr>
                      </a:solidFill>
                    </a:ln>
                  </pic:spPr>
                </pic:pic>
              </a:graphicData>
            </a:graphic>
          </wp:inline>
        </w:drawing>
      </w:r>
    </w:p>
    <w:p w14:paraId="1B023609" w14:textId="4B80BB0F" w:rsidR="0034223F" w:rsidRPr="00EE5388" w:rsidRDefault="0034223F" w:rsidP="00EE5388">
      <w:pPr>
        <w:ind w:left="426"/>
        <w:rPr>
          <w:rFonts w:cs="Arial"/>
        </w:rPr>
      </w:pPr>
      <w:r w:rsidRPr="00EE5388">
        <w:rPr>
          <w:rFonts w:cs="Arial"/>
        </w:rPr>
        <w:t xml:space="preserve">Select </w:t>
      </w:r>
      <w:r w:rsidRPr="00EE5388">
        <w:rPr>
          <w:rFonts w:cs="Arial"/>
          <w:b/>
          <w:bCs/>
        </w:rPr>
        <w:t>SUBMIT</w:t>
      </w:r>
      <w:r w:rsidRPr="00EE5388">
        <w:rPr>
          <w:rFonts w:cs="Arial"/>
        </w:rPr>
        <w:t xml:space="preserve"> at the pop up that appears.</w:t>
      </w:r>
    </w:p>
    <w:p w14:paraId="3A79EDD8" w14:textId="4E9FE0A7" w:rsidR="004E55CC" w:rsidRPr="00EE5388" w:rsidRDefault="004E55CC" w:rsidP="00EE5388">
      <w:pPr>
        <w:rPr>
          <w:rFonts w:cs="Arial"/>
        </w:rPr>
      </w:pPr>
      <w:r w:rsidRPr="00EE5388">
        <w:rPr>
          <w:rFonts w:cs="Arial"/>
          <w:noProof/>
        </w:rPr>
        <w:drawing>
          <wp:inline distT="0" distB="0" distL="0" distR="0" wp14:anchorId="68AF4DD0" wp14:editId="24FDE998">
            <wp:extent cx="4859655" cy="1343025"/>
            <wp:effectExtent l="19050" t="19050" r="17145" b="28575"/>
            <wp:docPr id="246972033" name="Picture 18" descr="Image of the submit for delegate decision pop up with the submi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72033" name="Picture 18" descr="Image of the submit for delegate decision pop up with the submit button highligh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60000" cy="1343120"/>
                    </a:xfrm>
                    <a:prstGeom prst="rect">
                      <a:avLst/>
                    </a:prstGeom>
                    <a:noFill/>
                    <a:ln>
                      <a:solidFill>
                        <a:schemeClr val="accent1">
                          <a:lumMod val="75000"/>
                        </a:schemeClr>
                      </a:solidFill>
                    </a:ln>
                  </pic:spPr>
                </pic:pic>
              </a:graphicData>
            </a:graphic>
          </wp:inline>
        </w:drawing>
      </w:r>
    </w:p>
    <w:p w14:paraId="66D45C5D" w14:textId="4872AC45" w:rsidR="00F760B7" w:rsidRPr="00EE5388" w:rsidRDefault="0034223F" w:rsidP="00EE5388">
      <w:pPr>
        <w:pStyle w:val="ListParagraph"/>
        <w:numPr>
          <w:ilvl w:val="0"/>
          <w:numId w:val="88"/>
        </w:numPr>
        <w:ind w:left="425" w:hanging="425"/>
        <w:contextualSpacing w:val="0"/>
        <w:rPr>
          <w:rFonts w:cs="Arial"/>
        </w:rPr>
      </w:pPr>
      <w:r w:rsidRPr="00EE5388">
        <w:rPr>
          <w:rFonts w:cs="Arial"/>
        </w:rPr>
        <w:t>If successful, y</w:t>
      </w:r>
      <w:r w:rsidR="00B06209" w:rsidRPr="00EE5388">
        <w:rPr>
          <w:rFonts w:cs="Arial"/>
        </w:rPr>
        <w:t xml:space="preserve">ou will receive a message banner stating </w:t>
      </w:r>
      <w:r w:rsidRPr="00EE5388">
        <w:rPr>
          <w:rFonts w:cs="Arial"/>
        </w:rPr>
        <w:t xml:space="preserve">that </w:t>
      </w:r>
      <w:r w:rsidR="00B06209" w:rsidRPr="00EE5388">
        <w:rPr>
          <w:rFonts w:cs="Arial"/>
        </w:rPr>
        <w:t>the resubmission has been successfully completed and submitted to the Assessment Delegate.</w:t>
      </w:r>
    </w:p>
    <w:p w14:paraId="4F4A4EAA" w14:textId="064622DC" w:rsidR="005B60E3" w:rsidRPr="00EE5388" w:rsidRDefault="0087084E" w:rsidP="00EE5388">
      <w:pPr>
        <w:pStyle w:val="ListParagraph"/>
        <w:ind w:left="0"/>
        <w:contextualSpacing w:val="0"/>
        <w:rPr>
          <w:rFonts w:cs="Arial"/>
        </w:rPr>
      </w:pPr>
      <w:r w:rsidRPr="00EE5388">
        <w:rPr>
          <w:rFonts w:cs="Arial"/>
          <w:noProof/>
        </w:rPr>
        <w:drawing>
          <wp:inline distT="0" distB="0" distL="0" distR="0" wp14:anchorId="6A980DE3" wp14:editId="4841E6A6">
            <wp:extent cx="4852035" cy="390525"/>
            <wp:effectExtent l="0" t="0" r="5715" b="9525"/>
            <wp:docPr id="794983226" name="Picture 1" descr="Green banner &quot;the assessment and support plan has been sent to the delegate for their deci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83226" name="Picture 1" descr="Green banner &quot;the assessment and support plan has been sent to the delegate for their decision&quot;"/>
                    <pic:cNvPicPr/>
                  </pic:nvPicPr>
                  <pic:blipFill>
                    <a:blip r:embed="rId175"/>
                    <a:stretch>
                      <a:fillRect/>
                    </a:stretch>
                  </pic:blipFill>
                  <pic:spPr>
                    <a:xfrm>
                      <a:off x="0" y="0"/>
                      <a:ext cx="4861502" cy="391287"/>
                    </a:xfrm>
                    <a:prstGeom prst="rect">
                      <a:avLst/>
                    </a:prstGeom>
                  </pic:spPr>
                </pic:pic>
              </a:graphicData>
            </a:graphic>
          </wp:inline>
        </w:drawing>
      </w:r>
    </w:p>
    <w:p w14:paraId="4210F0E9" w14:textId="5988BCE5" w:rsidR="0034223F" w:rsidRPr="00EE5388" w:rsidRDefault="005B60E3" w:rsidP="00EE5388">
      <w:pPr>
        <w:pStyle w:val="ListParagraph"/>
        <w:ind w:left="426"/>
        <w:contextualSpacing w:val="0"/>
        <w:rPr>
          <w:rFonts w:cs="Arial"/>
        </w:rPr>
      </w:pPr>
      <w:r w:rsidRPr="00EE5388">
        <w:rPr>
          <w:rFonts w:cs="Arial"/>
        </w:rPr>
        <w:t xml:space="preserve">An information banner displays – ‘Assessor has reviewed the IAT questionnaire as per delegate’s request. View the Notes to delegate on the IAT review </w:t>
      </w:r>
      <w:r w:rsidRPr="00EE5388">
        <w:rPr>
          <w:rFonts w:cs="Arial"/>
          <w:u w:val="single"/>
        </w:rPr>
        <w:t>here</w:t>
      </w:r>
      <w:r w:rsidRPr="00EE5388">
        <w:rPr>
          <w:rFonts w:cs="Arial"/>
        </w:rPr>
        <w:t xml:space="preserve">’. </w:t>
      </w:r>
    </w:p>
    <w:p w14:paraId="549A506D" w14:textId="6D44271D" w:rsidR="006A46BB" w:rsidRPr="00EE5388" w:rsidRDefault="006A46BB" w:rsidP="00EE5388">
      <w:pPr>
        <w:rPr>
          <w:rFonts w:cs="Arial"/>
        </w:rPr>
      </w:pPr>
      <w:r w:rsidRPr="00EE5388">
        <w:rPr>
          <w:rFonts w:cs="Arial"/>
          <w:noProof/>
        </w:rPr>
        <w:drawing>
          <wp:inline distT="0" distB="0" distL="0" distR="0" wp14:anchorId="7160F41C" wp14:editId="7366FD78">
            <wp:extent cx="4860000" cy="267730"/>
            <wp:effectExtent l="0" t="0" r="0" b="0"/>
            <wp:docPr id="318525157" name="Picture 1" descr="Information banner &quot;Assessor has reviewed the IAT questionnaire as per delegate's request. View the notes to delegate on the IAT review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25157" name="Picture 1" descr="Information banner &quot;Assessor has reviewed the IAT questionnaire as per delegate's request. View the notes to delegate on the IAT review here&quot;"/>
                    <pic:cNvPicPr/>
                  </pic:nvPicPr>
                  <pic:blipFill>
                    <a:blip r:embed="rId176"/>
                    <a:stretch>
                      <a:fillRect/>
                    </a:stretch>
                  </pic:blipFill>
                  <pic:spPr>
                    <a:xfrm>
                      <a:off x="0" y="0"/>
                      <a:ext cx="4860000" cy="267730"/>
                    </a:xfrm>
                    <a:prstGeom prst="rect">
                      <a:avLst/>
                    </a:prstGeom>
                  </pic:spPr>
                </pic:pic>
              </a:graphicData>
            </a:graphic>
          </wp:inline>
        </w:drawing>
      </w:r>
    </w:p>
    <w:p w14:paraId="7AE952D1" w14:textId="77777777" w:rsidR="00D87CBA" w:rsidRPr="00EE5388" w:rsidRDefault="00D87CBA" w:rsidP="00EE5388">
      <w:pPr>
        <w:pStyle w:val="ListParagraph"/>
        <w:ind w:left="426"/>
        <w:contextualSpacing w:val="0"/>
        <w:rPr>
          <w:rFonts w:cs="Arial"/>
        </w:rPr>
      </w:pPr>
      <w:r w:rsidRPr="00EE5388">
        <w:rPr>
          <w:rFonts w:cs="Arial"/>
        </w:rPr>
        <w:t xml:space="preserve">Select </w:t>
      </w:r>
      <w:proofErr w:type="gramStart"/>
      <w:r w:rsidRPr="00EE5388">
        <w:rPr>
          <w:rFonts w:cs="Arial"/>
        </w:rPr>
        <w:t xml:space="preserve">the </w:t>
      </w:r>
      <w:r w:rsidRPr="00EE5388">
        <w:rPr>
          <w:rFonts w:cs="Arial"/>
          <w:b/>
          <w:bCs/>
          <w:u w:val="single"/>
        </w:rPr>
        <w:t>here</w:t>
      </w:r>
      <w:proofErr w:type="gramEnd"/>
      <w:r w:rsidRPr="00EE5388">
        <w:rPr>
          <w:rFonts w:cs="Arial"/>
        </w:rPr>
        <w:t xml:space="preserve"> hyperlink to view both your Notes to delegate and the delegate’s notes to assessor. </w:t>
      </w:r>
    </w:p>
    <w:p w14:paraId="31D23C17" w14:textId="52FD7951" w:rsidR="00E21D03" w:rsidRPr="00EE5388" w:rsidRDefault="00E21D03" w:rsidP="00EE5388">
      <w:pPr>
        <w:rPr>
          <w:rFonts w:cs="Arial"/>
        </w:rPr>
      </w:pPr>
      <w:r w:rsidRPr="00EE5388">
        <w:rPr>
          <w:rFonts w:cs="Arial"/>
          <w:noProof/>
        </w:rPr>
        <w:drawing>
          <wp:inline distT="0" distB="0" distL="0" distR="0" wp14:anchorId="42285315" wp14:editId="77081749">
            <wp:extent cx="4859020" cy="2714625"/>
            <wp:effectExtent l="19050" t="19050" r="17780" b="28575"/>
            <wp:docPr id="349748639" name="Picture 19" descr="Image of the notes to delegate on the IAT review pop up with the hyperlink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48639" name="Picture 19" descr="Image of the notes to delegate on the IAT review pop up with the hyperlink highligh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60948" cy="2715702"/>
                    </a:xfrm>
                    <a:prstGeom prst="rect">
                      <a:avLst/>
                    </a:prstGeom>
                    <a:noFill/>
                    <a:ln>
                      <a:solidFill>
                        <a:schemeClr val="accent1">
                          <a:lumMod val="75000"/>
                        </a:schemeClr>
                      </a:solidFill>
                    </a:ln>
                  </pic:spPr>
                </pic:pic>
              </a:graphicData>
            </a:graphic>
          </wp:inline>
        </w:drawing>
      </w:r>
    </w:p>
    <w:p w14:paraId="210168A1" w14:textId="18A53B33" w:rsidR="006C5DD6" w:rsidRPr="00EE5388" w:rsidRDefault="00B058B7" w:rsidP="00EE5388">
      <w:pPr>
        <w:pStyle w:val="Heading2"/>
        <w:spacing w:before="120" w:line="276" w:lineRule="auto"/>
        <w:rPr>
          <w:rFonts w:cs="Arial"/>
        </w:rPr>
      </w:pPr>
      <w:bookmarkStart w:id="150" w:name="_Toc232666145"/>
      <w:r w:rsidRPr="00EE5388">
        <w:rPr>
          <w:rFonts w:cs="Arial"/>
        </w:rPr>
        <w:lastRenderedPageBreak/>
        <w:t>A</w:t>
      </w:r>
      <w:r w:rsidR="006C5DD6" w:rsidRPr="00EE5388">
        <w:rPr>
          <w:rFonts w:cs="Arial"/>
        </w:rPr>
        <w:t>mendments to the support plan</w:t>
      </w:r>
      <w:bookmarkEnd w:id="150"/>
    </w:p>
    <w:p w14:paraId="4E17A627" w14:textId="77777777" w:rsidR="006C5DD6" w:rsidRPr="00EE5388" w:rsidRDefault="006C5DD6" w:rsidP="00EE5388">
      <w:pPr>
        <w:rPr>
          <w:rFonts w:cs="Arial"/>
        </w:rPr>
      </w:pPr>
      <w:r w:rsidRPr="00EE5388">
        <w:rPr>
          <w:rFonts w:cs="Arial"/>
        </w:rPr>
        <w:t xml:space="preserve">After the assessor has completed the IAT Assessment, completed the support plan, and submitted the recommendation/s for delegate decision, the Delegate may return the Comprehensive assessment or Home Support Assessment for amendments to the support plan. </w:t>
      </w:r>
    </w:p>
    <w:p w14:paraId="7C4E12D0" w14:textId="77777777" w:rsidR="006C5DD6" w:rsidRPr="00EE5388" w:rsidRDefault="006C5DD6" w:rsidP="00EE5388">
      <w:pPr>
        <w:rPr>
          <w:rFonts w:cs="Arial"/>
        </w:rPr>
      </w:pPr>
      <w:r w:rsidRPr="00EE5388">
        <w:rPr>
          <w:rFonts w:cs="Arial"/>
        </w:rPr>
        <w:t>Returned assessments will display under ‘Returned to assessor’ in the Assessment Tab.</w:t>
      </w:r>
    </w:p>
    <w:p w14:paraId="5A349DF0" w14:textId="77777777" w:rsidR="006C5DD6" w:rsidRPr="00EE5388" w:rsidRDefault="006C5DD6" w:rsidP="00EE5388">
      <w:pPr>
        <w:rPr>
          <w:rFonts w:cs="Arial"/>
        </w:rPr>
      </w:pPr>
      <w:r w:rsidRPr="00EE5388">
        <w:rPr>
          <w:rFonts w:cs="Arial"/>
        </w:rPr>
        <w:t xml:space="preserve"> </w:t>
      </w:r>
      <w:r w:rsidRPr="00EE5388">
        <w:rPr>
          <w:rFonts w:cs="Arial"/>
          <w:noProof/>
        </w:rPr>
        <w:drawing>
          <wp:inline distT="0" distB="0" distL="0" distR="0" wp14:anchorId="09304E68" wp14:editId="021DCA72">
            <wp:extent cx="2016000" cy="2859794"/>
            <wp:effectExtent l="19050" t="19050" r="22860" b="17145"/>
            <wp:docPr id="2029269522" name="Picture 2" descr="Image depicting Returned assessments displayed under ‘Returned to assessor’ in the Assessm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69522" name="Picture 2" descr="Image depicting Returned assessments displayed under ‘Returned to assessor’ in the Assessment Tab."/>
                    <pic:cNvPicPr>
                      <a:picLocks noChangeAspect="1" noChangeArrowheads="1"/>
                    </pic:cNvPicPr>
                  </pic:nvPicPr>
                  <pic:blipFill rotWithShape="1">
                    <a:blip r:embed="rId178">
                      <a:extLst>
                        <a:ext uri="{28A0092B-C50C-407E-A947-70E740481C1C}">
                          <a14:useLocalDpi xmlns:a14="http://schemas.microsoft.com/office/drawing/2010/main" val="0"/>
                        </a:ext>
                      </a:extLst>
                    </a:blip>
                    <a:srcRect t="39044" r="58849"/>
                    <a:stretch>
                      <a:fillRect/>
                    </a:stretch>
                  </pic:blipFill>
                  <pic:spPr bwMode="auto">
                    <a:xfrm>
                      <a:off x="0" y="0"/>
                      <a:ext cx="2016000" cy="2859794"/>
                    </a:xfrm>
                    <a:prstGeom prst="rect">
                      <a:avLst/>
                    </a:prstGeom>
                    <a:noFill/>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9BDB14" w14:textId="5BFAA861" w:rsidR="006C5DD6" w:rsidRPr="00EE5388" w:rsidRDefault="006C5DD6" w:rsidP="00EE5388">
      <w:pPr>
        <w:rPr>
          <w:rFonts w:cs="Arial"/>
        </w:rPr>
      </w:pPr>
      <w:r w:rsidRPr="00EE5388">
        <w:rPr>
          <w:rFonts w:cs="Arial"/>
        </w:rPr>
        <w:t xml:space="preserve">Assessors </w:t>
      </w:r>
      <w:proofErr w:type="gramStart"/>
      <w:r w:rsidRPr="00EE5388">
        <w:rPr>
          <w:rFonts w:cs="Arial"/>
        </w:rPr>
        <w:t>are able to</w:t>
      </w:r>
      <w:proofErr w:type="gramEnd"/>
      <w:r w:rsidRPr="00EE5388">
        <w:rPr>
          <w:rFonts w:cs="Arial"/>
        </w:rPr>
        <w:t xml:space="preserve"> amend the client’s concerns and goals, other recommendations,</w:t>
      </w:r>
      <w:r w:rsidR="00124CB8" w:rsidRPr="00EE5388">
        <w:rPr>
          <w:rFonts w:cs="Arial"/>
        </w:rPr>
        <w:t xml:space="preserve"> </w:t>
      </w:r>
      <w:r w:rsidRPr="00EE5388">
        <w:rPr>
          <w:rFonts w:cs="Arial"/>
        </w:rPr>
        <w:t>assessment</w:t>
      </w:r>
      <w:r w:rsidR="00124CB8" w:rsidRPr="00EE5388">
        <w:rPr>
          <w:rFonts w:cs="Arial"/>
        </w:rPr>
        <w:t xml:space="preserve"> </w:t>
      </w:r>
      <w:r w:rsidRPr="00EE5388">
        <w:rPr>
          <w:rFonts w:cs="Arial"/>
        </w:rPr>
        <w:t xml:space="preserve">summary and service recommendations according to the instructions provided by the delegate. For further detailed information, please refer to the </w:t>
      </w:r>
      <w:hyperlink r:id="rId179" w:history="1">
        <w:r w:rsidRPr="00EE5388">
          <w:rPr>
            <w:rStyle w:val="Hyperlink"/>
            <w:rFonts w:cs="Arial"/>
          </w:rPr>
          <w:t>Assessment Manual</w:t>
        </w:r>
      </w:hyperlink>
      <w:r w:rsidRPr="00EE5388">
        <w:rPr>
          <w:rFonts w:cs="Arial"/>
        </w:rPr>
        <w:t xml:space="preserve">. </w:t>
      </w:r>
    </w:p>
    <w:p w14:paraId="060DF3E9" w14:textId="3E248A2E" w:rsidR="00694C94" w:rsidRPr="00EE5388" w:rsidRDefault="063C10A1" w:rsidP="006E4433">
      <w:pPr>
        <w:pStyle w:val="Heading1"/>
        <w:spacing w:before="240" w:after="120" w:line="276" w:lineRule="auto"/>
        <w:rPr>
          <w:rFonts w:ascii="Arial" w:hAnsi="Arial" w:cs="Arial"/>
          <w:sz w:val="28"/>
          <w:szCs w:val="28"/>
        </w:rPr>
      </w:pPr>
      <w:bookmarkStart w:id="151" w:name="_Finalising_the_support_1"/>
      <w:bookmarkStart w:id="152" w:name="_Toc231544047"/>
      <w:bookmarkStart w:id="153" w:name="_Toc232666146"/>
      <w:bookmarkEnd w:id="151"/>
      <w:r w:rsidRPr="00EE5388">
        <w:rPr>
          <w:rFonts w:ascii="Arial" w:hAnsi="Arial" w:cs="Arial"/>
          <w:sz w:val="28"/>
          <w:szCs w:val="28"/>
        </w:rPr>
        <w:t>Finalising the support plan</w:t>
      </w:r>
      <w:bookmarkEnd w:id="135"/>
      <w:bookmarkEnd w:id="136"/>
      <w:bookmarkEnd w:id="137"/>
      <w:bookmarkEnd w:id="138"/>
      <w:bookmarkEnd w:id="139"/>
      <w:bookmarkEnd w:id="140"/>
      <w:bookmarkEnd w:id="141"/>
      <w:bookmarkEnd w:id="142"/>
      <w:bookmarkEnd w:id="143"/>
      <w:bookmarkEnd w:id="152"/>
      <w:bookmarkEnd w:id="153"/>
    </w:p>
    <w:p w14:paraId="6052F288" w14:textId="612ECD68" w:rsidR="00694C94" w:rsidRPr="00EE5388" w:rsidRDefault="00694C94" w:rsidP="00EE5388">
      <w:pPr>
        <w:rPr>
          <w:rFonts w:cs="Arial"/>
        </w:rPr>
      </w:pPr>
      <w:r w:rsidRPr="00EE5388">
        <w:rPr>
          <w:rFonts w:cs="Arial"/>
        </w:rPr>
        <w:t xml:space="preserve">When you have completed the assessment and the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 xml:space="preserve">, you will need to arrange referrals for the recommended service(s), before finalising the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Pr>
          <w:rFonts w:cs="Arial"/>
        </w:rPr>
        <w:t>.</w:t>
      </w:r>
    </w:p>
    <w:p w14:paraId="70C66ECA" w14:textId="6E6592D4" w:rsidR="00434809" w:rsidRPr="00EE5388" w:rsidRDefault="00694C94" w:rsidP="00EE5388">
      <w:pPr>
        <w:rPr>
          <w:rFonts w:cs="Arial"/>
        </w:rPr>
      </w:pPr>
      <w:r w:rsidRPr="00EE5388">
        <w:rPr>
          <w:rFonts w:cs="Arial"/>
        </w:rPr>
        <w:t xml:space="preserve">Refer to the </w:t>
      </w:r>
      <w:hyperlink r:id="rId180">
        <w:r w:rsidR="006657F9" w:rsidRPr="00EE5388">
          <w:rPr>
            <w:rStyle w:val="Hyperlink"/>
            <w:rFonts w:cs="Arial"/>
          </w:rPr>
          <w:t>My Aged Care – Assessor Portal User Guide 8 – Referring for services</w:t>
        </w:r>
      </w:hyperlink>
      <w:r w:rsidR="006657F9" w:rsidRPr="00EE5388">
        <w:rPr>
          <w:rFonts w:cs="Arial"/>
        </w:rPr>
        <w:t xml:space="preserve"> </w:t>
      </w:r>
      <w:r w:rsidR="00487EEF" w:rsidRPr="00EE5388">
        <w:rPr>
          <w:rFonts w:cs="Arial"/>
        </w:rPr>
        <w:t xml:space="preserve">for </w:t>
      </w:r>
      <w:r w:rsidRPr="00EE5388">
        <w:rPr>
          <w:rFonts w:cs="Arial"/>
        </w:rPr>
        <w:t>detailed information on this process.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26"/>
        <w:gridCol w:w="8632"/>
      </w:tblGrid>
      <w:tr w:rsidR="00075C41" w:rsidRPr="00EE5388" w14:paraId="2FBE4552" w14:textId="77777777" w:rsidTr="00706CE3">
        <w:tc>
          <w:tcPr>
            <w:tcW w:w="426" w:type="dxa"/>
            <w:shd w:val="clear" w:color="auto" w:fill="FFFFFF" w:themeFill="background1"/>
          </w:tcPr>
          <w:p w14:paraId="702902C8" w14:textId="77777777" w:rsidR="00075C41" w:rsidRPr="00EE5388" w:rsidRDefault="00075C41" w:rsidP="00EE5388">
            <w:pPr>
              <w:rPr>
                <w:rFonts w:cs="Arial"/>
                <w:b/>
                <w:bCs/>
                <w:sz w:val="28"/>
                <w:szCs w:val="28"/>
              </w:rPr>
            </w:pPr>
            <w:r w:rsidRPr="00EE5388">
              <w:rPr>
                <w:rFonts w:cs="Arial"/>
                <w:b/>
                <w:color w:val="C00000"/>
                <w:sz w:val="28"/>
                <w:szCs w:val="28"/>
              </w:rPr>
              <w:t>!</w:t>
            </w:r>
          </w:p>
        </w:tc>
        <w:tc>
          <w:tcPr>
            <w:tcW w:w="8632" w:type="dxa"/>
            <w:shd w:val="clear" w:color="auto" w:fill="FFFFFF" w:themeFill="background1"/>
          </w:tcPr>
          <w:p w14:paraId="332AAC5E" w14:textId="77777777" w:rsidR="004B6218" w:rsidRPr="00EE5388" w:rsidRDefault="00075C41" w:rsidP="00EE5388">
            <w:pPr>
              <w:rPr>
                <w:rFonts w:cs="Arial"/>
              </w:rPr>
            </w:pPr>
            <w:r w:rsidRPr="00EE5388" w:rsidDel="00C875B5">
              <w:rPr>
                <w:rFonts w:cs="Arial"/>
              </w:rPr>
              <w:t>The client</w:t>
            </w:r>
            <w:r w:rsidR="006A1729" w:rsidRPr="00EE5388">
              <w:rPr>
                <w:rFonts w:cs="Arial"/>
              </w:rPr>
              <w:t>’</w:t>
            </w:r>
            <w:r w:rsidRPr="00EE5388" w:rsidDel="00C875B5">
              <w:rPr>
                <w:rFonts w:cs="Arial"/>
              </w:rPr>
              <w:t xml:space="preserve">s </w:t>
            </w:r>
            <w:r w:rsidR="00C658BF" w:rsidRPr="00EE5388">
              <w:rPr>
                <w:rFonts w:cs="Arial"/>
              </w:rPr>
              <w:t>s</w:t>
            </w:r>
            <w:r w:rsidR="00C119A8" w:rsidRPr="00EE5388">
              <w:rPr>
                <w:rFonts w:cs="Arial"/>
              </w:rPr>
              <w:t xml:space="preserve">upport </w:t>
            </w:r>
            <w:r w:rsidR="00C658BF" w:rsidRPr="00EE5388">
              <w:rPr>
                <w:rFonts w:cs="Arial"/>
              </w:rPr>
              <w:t>p</w:t>
            </w:r>
            <w:r w:rsidR="00C119A8" w:rsidRPr="00EE5388">
              <w:rPr>
                <w:rFonts w:cs="Arial"/>
              </w:rPr>
              <w:t>lan</w:t>
            </w:r>
            <w:r w:rsidRPr="00EE5388" w:rsidDel="00C875B5">
              <w:rPr>
                <w:rFonts w:cs="Arial"/>
              </w:rPr>
              <w:t xml:space="preserve"> should be finalised once an effective referral(s) has been made or where the client chose not to proceed with aged care services or to manage their own referrals. </w:t>
            </w:r>
          </w:p>
          <w:p w14:paraId="2DCFD049" w14:textId="320634F7" w:rsidR="00075C41" w:rsidRPr="00EE5388" w:rsidDel="00C875B5" w:rsidRDefault="00075C41" w:rsidP="00EE5388">
            <w:pPr>
              <w:rPr>
                <w:rFonts w:cs="Arial"/>
              </w:rPr>
            </w:pPr>
            <w:r w:rsidRPr="00EE5388" w:rsidDel="00C875B5">
              <w:rPr>
                <w:rFonts w:cs="Arial"/>
              </w:rPr>
              <w:t>An effective referral is where:</w:t>
            </w:r>
          </w:p>
          <w:p w14:paraId="18764887" w14:textId="77777777" w:rsidR="00075C41" w:rsidRPr="00EE5388" w:rsidDel="00C875B5" w:rsidRDefault="00075C41" w:rsidP="00EE5388">
            <w:pPr>
              <w:pStyle w:val="ListParagraph"/>
              <w:numPr>
                <w:ilvl w:val="0"/>
                <w:numId w:val="9"/>
              </w:numPr>
              <w:ind w:left="584" w:hanging="357"/>
              <w:contextualSpacing w:val="0"/>
              <w:rPr>
                <w:rFonts w:cs="Arial"/>
              </w:rPr>
            </w:pPr>
            <w:r w:rsidRPr="00EE5388" w:rsidDel="00C875B5">
              <w:rPr>
                <w:rFonts w:cs="Arial"/>
              </w:rPr>
              <w:t>A referral is accepted by a service provider</w:t>
            </w:r>
          </w:p>
          <w:p w14:paraId="0CC92BE0" w14:textId="77777777" w:rsidR="00075C41" w:rsidRPr="00EE5388" w:rsidDel="00C875B5" w:rsidRDefault="00075C41" w:rsidP="00EE5388">
            <w:pPr>
              <w:pStyle w:val="ListParagraph"/>
              <w:numPr>
                <w:ilvl w:val="0"/>
                <w:numId w:val="9"/>
              </w:numPr>
              <w:ind w:left="584" w:hanging="357"/>
              <w:contextualSpacing w:val="0"/>
              <w:rPr>
                <w:rFonts w:cs="Arial"/>
              </w:rPr>
            </w:pPr>
            <w:r w:rsidRPr="00EE5388" w:rsidDel="00C875B5">
              <w:rPr>
                <w:rFonts w:cs="Arial"/>
              </w:rPr>
              <w:t>The client has accepted responsibility for managing their own referral</w:t>
            </w:r>
          </w:p>
          <w:p w14:paraId="2AFC6513" w14:textId="35947FFE" w:rsidR="00075C41" w:rsidRPr="00EE5388" w:rsidRDefault="00075C41" w:rsidP="00EE5388">
            <w:pPr>
              <w:pStyle w:val="ListParagraph"/>
              <w:numPr>
                <w:ilvl w:val="0"/>
                <w:numId w:val="9"/>
              </w:numPr>
              <w:ind w:left="584" w:hanging="357"/>
              <w:contextualSpacing w:val="0"/>
              <w:rPr>
                <w:rFonts w:cs="Arial"/>
              </w:rPr>
            </w:pPr>
            <w:r w:rsidRPr="00EE5388" w:rsidDel="00C875B5">
              <w:rPr>
                <w:rFonts w:cs="Arial"/>
              </w:rPr>
              <w:t>The outcome of the assessment is that no further action is required by the assessor.</w:t>
            </w:r>
          </w:p>
        </w:tc>
      </w:tr>
      <w:tr w:rsidR="007233B5" w:rsidRPr="00EE5388" w14:paraId="74D95254" w14:textId="77777777" w:rsidTr="00706CE3">
        <w:tblPrEx>
          <w:tblCellMar>
            <w:left w:w="108" w:type="dxa"/>
            <w:right w:w="108" w:type="dxa"/>
          </w:tblCellMar>
        </w:tblPrEx>
        <w:trPr>
          <w:trHeight w:val="300"/>
        </w:trPr>
        <w:tc>
          <w:tcPr>
            <w:tcW w:w="426" w:type="dxa"/>
            <w:shd w:val="clear" w:color="auto" w:fill="FFFFFF" w:themeFill="background1"/>
          </w:tcPr>
          <w:p w14:paraId="681844A2" w14:textId="77777777" w:rsidR="007233B5" w:rsidRPr="00EE5388" w:rsidRDefault="007233B5" w:rsidP="00EE5388">
            <w:pPr>
              <w:rPr>
                <w:rFonts w:cs="Arial"/>
                <w:b/>
                <w:bCs/>
                <w:sz w:val="28"/>
                <w:szCs w:val="28"/>
              </w:rPr>
            </w:pPr>
            <w:r w:rsidRPr="00EE5388">
              <w:rPr>
                <w:rFonts w:cs="Arial"/>
                <w:b/>
                <w:color w:val="C00000"/>
                <w:sz w:val="28"/>
                <w:szCs w:val="28"/>
              </w:rPr>
              <w:t>!</w:t>
            </w:r>
          </w:p>
        </w:tc>
        <w:tc>
          <w:tcPr>
            <w:tcW w:w="8632" w:type="dxa"/>
            <w:shd w:val="clear" w:color="auto" w:fill="FFFFFF" w:themeFill="background1"/>
          </w:tcPr>
          <w:p w14:paraId="060DF750" w14:textId="0C86678B" w:rsidR="007233B5" w:rsidRPr="00EE5388" w:rsidRDefault="009F3432" w:rsidP="00EE5388">
            <w:pPr>
              <w:rPr>
                <w:rFonts w:eastAsia="Arial" w:cs="Arial"/>
                <w:color w:val="000000" w:themeColor="text1"/>
                <w:szCs w:val="21"/>
              </w:rPr>
            </w:pPr>
            <w:r w:rsidRPr="00EE5388">
              <w:rPr>
                <w:rFonts w:cs="Arial"/>
              </w:rPr>
              <w:t>A</w:t>
            </w:r>
            <w:r w:rsidR="007233B5" w:rsidRPr="00EE5388">
              <w:rPr>
                <w:rFonts w:cs="Arial"/>
              </w:rPr>
              <w:t xml:space="preserve">ssessors should </w:t>
            </w:r>
            <w:r w:rsidR="007233B5" w:rsidRPr="00EE5388">
              <w:rPr>
                <w:rFonts w:cs="Arial"/>
                <w:u w:val="single"/>
              </w:rPr>
              <w:t>not</w:t>
            </w:r>
            <w:r w:rsidR="007233B5" w:rsidRPr="00EE5388">
              <w:rPr>
                <w:rFonts w:cs="Arial"/>
              </w:rPr>
              <w:t xml:space="preserve"> issue CHSP referral codes until after the Assessment Delegate has approved the recommendation</w:t>
            </w:r>
            <w:r w:rsidR="007233B5" w:rsidRPr="00EE5388">
              <w:rPr>
                <w:rFonts w:eastAsia="Arial" w:cs="Arial"/>
                <w:color w:val="000000" w:themeColor="text1"/>
              </w:rPr>
              <w:t>.</w:t>
            </w:r>
          </w:p>
          <w:p w14:paraId="60D56039" w14:textId="63946694" w:rsidR="007233B5" w:rsidRPr="00EE5388" w:rsidRDefault="22231AAC" w:rsidP="00EE5388">
            <w:pPr>
              <w:rPr>
                <w:rFonts w:eastAsia="Arial" w:cs="Arial"/>
                <w:sz w:val="22"/>
                <w:szCs w:val="22"/>
              </w:rPr>
            </w:pPr>
            <w:r w:rsidRPr="00EE5388">
              <w:rPr>
                <w:rFonts w:eastAsia="Arial" w:cs="Arial"/>
              </w:rPr>
              <w:t>For more information</w:t>
            </w:r>
            <w:r w:rsidR="2A9C2E76" w:rsidRPr="00EE5388">
              <w:rPr>
                <w:rFonts w:eastAsia="Arial" w:cs="Arial"/>
              </w:rPr>
              <w:t xml:space="preserve"> on </w:t>
            </w:r>
            <w:r w:rsidR="18E12016" w:rsidRPr="00EE5388">
              <w:rPr>
                <w:rFonts w:eastAsia="Arial" w:cs="Arial"/>
              </w:rPr>
              <w:t xml:space="preserve">how to </w:t>
            </w:r>
            <w:r w:rsidR="0FBCE42F" w:rsidRPr="00EE5388">
              <w:rPr>
                <w:rFonts w:eastAsia="Arial" w:cs="Arial"/>
              </w:rPr>
              <w:t xml:space="preserve">issue </w:t>
            </w:r>
            <w:r w:rsidR="76B3F1C7" w:rsidRPr="00EE5388">
              <w:rPr>
                <w:rFonts w:eastAsia="Arial" w:cs="Arial"/>
              </w:rPr>
              <w:t>referral codes for CHSP only</w:t>
            </w:r>
            <w:r w:rsidRPr="00EE5388">
              <w:rPr>
                <w:rFonts w:eastAsia="Arial" w:cs="Arial"/>
              </w:rPr>
              <w:t>, please refer</w:t>
            </w:r>
            <w:r w:rsidRPr="00EE5388">
              <w:rPr>
                <w:rFonts w:eastAsia="Arial" w:cs="Arial"/>
                <w:b/>
                <w:bCs/>
              </w:rPr>
              <w:t xml:space="preserve"> </w:t>
            </w:r>
            <w:r w:rsidRPr="00EE5388">
              <w:rPr>
                <w:rFonts w:eastAsia="Arial" w:cs="Arial"/>
              </w:rPr>
              <w:t xml:space="preserve">to </w:t>
            </w:r>
            <w:r w:rsidR="5081E51E" w:rsidRPr="00EE5388">
              <w:rPr>
                <w:rFonts w:eastAsia="Arial" w:cs="Arial"/>
                <w:i/>
                <w:iCs/>
              </w:rPr>
              <w:t xml:space="preserve">Chapter 9: Finalising the Assessment and Service Referral </w:t>
            </w:r>
            <w:r w:rsidR="5081E51E" w:rsidRPr="00EE5388">
              <w:rPr>
                <w:rFonts w:eastAsia="Arial" w:cs="Arial"/>
              </w:rPr>
              <w:t>of</w:t>
            </w:r>
            <w:r w:rsidR="74FC1B30" w:rsidRPr="00EE5388">
              <w:rPr>
                <w:rFonts w:eastAsia="Arial" w:cs="Arial"/>
              </w:rPr>
              <w:t xml:space="preserve"> </w:t>
            </w:r>
            <w:hyperlink r:id="rId181" w:history="1">
              <w:r w:rsidR="74FC1B30" w:rsidRPr="00EE5388">
                <w:rPr>
                  <w:rStyle w:val="Hyperlink"/>
                  <w:rFonts w:eastAsia="Arial" w:cs="Arial"/>
                </w:rPr>
                <w:t>My Aged Care Assessment Manual</w:t>
              </w:r>
            </w:hyperlink>
            <w:r w:rsidR="74FC1B30" w:rsidRPr="00EE5388">
              <w:rPr>
                <w:rFonts w:eastAsia="Arial" w:cs="Arial"/>
              </w:rPr>
              <w:t>,</w:t>
            </w:r>
            <w:r w:rsidRPr="00EE5388">
              <w:rPr>
                <w:rFonts w:eastAsia="Arial" w:cs="Arial"/>
                <w:i/>
                <w:iCs/>
              </w:rPr>
              <w:t xml:space="preserve"> </w:t>
            </w:r>
            <w:r w:rsidRPr="00EE5388">
              <w:rPr>
                <w:rFonts w:eastAsia="Arial" w:cs="Arial"/>
              </w:rPr>
              <w:t xml:space="preserve">and instructional videos for </w:t>
            </w:r>
            <w:r w:rsidR="2A6E96B8" w:rsidRPr="00EE5388">
              <w:rPr>
                <w:rFonts w:eastAsia="Arial" w:cs="Arial"/>
                <w:b/>
                <w:bCs/>
              </w:rPr>
              <w:t>comprehensive</w:t>
            </w:r>
            <w:r w:rsidR="2A6E96B8" w:rsidRPr="00EE5388">
              <w:rPr>
                <w:rFonts w:eastAsia="Arial" w:cs="Arial"/>
              </w:rPr>
              <w:t xml:space="preserve"> and </w:t>
            </w:r>
            <w:r w:rsidRPr="00EE5388">
              <w:rPr>
                <w:rFonts w:eastAsia="Arial" w:cs="Arial"/>
                <w:b/>
                <w:bCs/>
              </w:rPr>
              <w:t>home support assessments</w:t>
            </w:r>
            <w:r w:rsidR="2A6E96B8" w:rsidRPr="00EE5388">
              <w:rPr>
                <w:rFonts w:eastAsia="Arial" w:cs="Arial"/>
                <w:b/>
                <w:bCs/>
              </w:rPr>
              <w:t>.</w:t>
            </w:r>
          </w:p>
        </w:tc>
      </w:tr>
    </w:tbl>
    <w:p w14:paraId="373EF419" w14:textId="77777777" w:rsidR="006E4433" w:rsidRDefault="006E4433">
      <w:pPr>
        <w:widowControl/>
        <w:spacing w:before="0" w:after="0" w:line="240" w:lineRule="auto"/>
        <w:rPr>
          <w:rFonts w:cs="Arial"/>
        </w:rPr>
      </w:pPr>
      <w:r>
        <w:rPr>
          <w:rFonts w:cs="Arial"/>
        </w:rPr>
        <w:br w:type="page"/>
      </w:r>
    </w:p>
    <w:p w14:paraId="653AB2BB" w14:textId="679F269E" w:rsidR="00694C94" w:rsidRPr="00EE5388" w:rsidRDefault="00694C94" w:rsidP="00EE5388">
      <w:pPr>
        <w:pStyle w:val="ListParagraph"/>
        <w:numPr>
          <w:ilvl w:val="1"/>
          <w:numId w:val="46"/>
        </w:numPr>
        <w:ind w:left="426" w:hanging="426"/>
        <w:contextualSpacing w:val="0"/>
        <w:rPr>
          <w:rFonts w:cs="Arial"/>
        </w:rPr>
      </w:pPr>
      <w:r w:rsidRPr="00EE5388">
        <w:rPr>
          <w:rFonts w:cs="Arial"/>
        </w:rPr>
        <w:lastRenderedPageBreak/>
        <w:t>From any tab in the client</w:t>
      </w:r>
      <w:r w:rsidR="008B6CAB" w:rsidRPr="00EE5388">
        <w:rPr>
          <w:rFonts w:cs="Arial"/>
        </w:rPr>
        <w:t>’</w:t>
      </w:r>
      <w:r w:rsidRPr="00EE5388">
        <w:rPr>
          <w:rFonts w:cs="Arial"/>
        </w:rPr>
        <w:t xml:space="preserve">s </w:t>
      </w:r>
      <w:r w:rsidR="00AB57E5" w:rsidRPr="00EE5388">
        <w:rPr>
          <w:rFonts w:cs="Arial"/>
        </w:rPr>
        <w:t>s</w:t>
      </w:r>
      <w:r w:rsidR="00C119A8" w:rsidRPr="00EE5388">
        <w:rPr>
          <w:rFonts w:cs="Arial"/>
        </w:rPr>
        <w:t xml:space="preserve">upport </w:t>
      </w:r>
      <w:r w:rsidR="00AB57E5" w:rsidRPr="00EE5388">
        <w:rPr>
          <w:rFonts w:cs="Arial"/>
        </w:rPr>
        <w:t>p</w:t>
      </w:r>
      <w:r w:rsidR="00C119A8" w:rsidRPr="00EE5388">
        <w:rPr>
          <w:rFonts w:cs="Arial"/>
        </w:rPr>
        <w:t>lan</w:t>
      </w:r>
      <w:r w:rsidR="008341DB" w:rsidRPr="00EE5388">
        <w:rPr>
          <w:rFonts w:cs="Arial"/>
        </w:rPr>
        <w:t>,</w:t>
      </w:r>
      <w:r w:rsidRPr="00EE5388">
        <w:rPr>
          <w:rFonts w:cs="Arial"/>
        </w:rPr>
        <w:t xml:space="preserve"> you will have the option to </w:t>
      </w:r>
      <w:r w:rsidR="00194615" w:rsidRPr="00EE5388">
        <w:rPr>
          <w:rFonts w:cs="Arial"/>
          <w:b/>
          <w:bCs/>
        </w:rPr>
        <w:t xml:space="preserve">FINALISE SUPPORT PLAN </w:t>
      </w:r>
      <w:r w:rsidRPr="00EE5388">
        <w:rPr>
          <w:rFonts w:cs="Arial"/>
        </w:rPr>
        <w:t>at the bottom of the page.</w:t>
      </w:r>
    </w:p>
    <w:p w14:paraId="2177C81B" w14:textId="4F171864" w:rsidR="005F4ECF" w:rsidRPr="00EE5388" w:rsidRDefault="7FAA6667" w:rsidP="00EE5388">
      <w:pPr>
        <w:rPr>
          <w:rFonts w:cs="Arial"/>
        </w:rPr>
      </w:pPr>
      <w:r w:rsidRPr="00EE5388">
        <w:rPr>
          <w:rFonts w:cs="Arial"/>
          <w:noProof/>
        </w:rPr>
        <w:drawing>
          <wp:inline distT="0" distB="0" distL="0" distR="0" wp14:anchorId="440FA638" wp14:editId="751D126E">
            <wp:extent cx="5702308" cy="1432038"/>
            <wp:effectExtent l="19050" t="19050" r="12700" b="15875"/>
            <wp:docPr id="1312755047" name="Picture 13" descr="Image of the 'Other recommendation' section with &quot;FINALISE SUPPORT PLAN&quot; button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55047" name="Picture 13" descr="Image of the 'Other recommendation' section with &quot;FINALISE SUPPORT PLAN&quot; button circled. "/>
                    <pic:cNvPicPr/>
                  </pic:nvPicPr>
                  <pic:blipFill rotWithShape="1">
                    <a:blip r:embed="rId182"/>
                    <a:srcRect b="8664"/>
                    <a:stretch/>
                  </pic:blipFill>
                  <pic:spPr bwMode="auto">
                    <a:xfrm>
                      <a:off x="0" y="0"/>
                      <a:ext cx="5724509" cy="1437613"/>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2CED1E" w14:textId="76EDD1FF" w:rsidR="00075C41" w:rsidRPr="00EE5388" w:rsidRDefault="00694C94" w:rsidP="00EE5388">
      <w:pPr>
        <w:pStyle w:val="ListNumber"/>
        <w:numPr>
          <w:ilvl w:val="1"/>
          <w:numId w:val="46"/>
        </w:numPr>
        <w:ind w:left="426" w:hanging="426"/>
        <w:rPr>
          <w:rFonts w:cs="Arial"/>
        </w:rPr>
      </w:pPr>
      <w:r w:rsidRPr="00EE5388">
        <w:rPr>
          <w:rFonts w:cs="Arial"/>
        </w:rPr>
        <w:t>A pop</w:t>
      </w:r>
      <w:r w:rsidR="00094BF8" w:rsidRPr="00EE5388">
        <w:rPr>
          <w:rFonts w:cs="Arial"/>
        </w:rPr>
        <w:t>-</w:t>
      </w:r>
      <w:r w:rsidRPr="00EE5388">
        <w:rPr>
          <w:rFonts w:cs="Arial"/>
        </w:rPr>
        <w:t xml:space="preserve">up box will display, and the referral status for each recommended service type will be pre-populated. Where a referral is </w:t>
      </w:r>
      <w:r w:rsidRPr="00EE5388">
        <w:rPr>
          <w:rFonts w:cs="Arial"/>
          <w:b/>
          <w:bCs/>
        </w:rPr>
        <w:t>Not Actioned</w:t>
      </w:r>
      <w:r w:rsidR="0E548307" w:rsidRPr="00EE5388">
        <w:rPr>
          <w:rFonts w:cs="Arial"/>
          <w:b/>
          <w:bCs/>
        </w:rPr>
        <w:t>,</w:t>
      </w:r>
      <w:r w:rsidRPr="00EE5388">
        <w:rPr>
          <w:rFonts w:cs="Arial"/>
        </w:rPr>
        <w:t xml:space="preserve"> you will need to record a reason.</w:t>
      </w:r>
    </w:p>
    <w:p w14:paraId="68DF161F" w14:textId="3D3F184F" w:rsidR="00075C41" w:rsidRPr="00EE5388" w:rsidRDefault="00694C94" w:rsidP="00EE5388">
      <w:pPr>
        <w:pStyle w:val="ListNumber"/>
        <w:numPr>
          <w:ilvl w:val="1"/>
          <w:numId w:val="46"/>
        </w:numPr>
        <w:ind w:left="426" w:hanging="426"/>
        <w:rPr>
          <w:rFonts w:cs="Arial"/>
        </w:rPr>
      </w:pPr>
      <w:r w:rsidRPr="00EE5388">
        <w:rPr>
          <w:rFonts w:cs="Arial"/>
        </w:rPr>
        <w:t xml:space="preserve">If the face-to-face assessment was conducted in a remote location, you should ensure that the </w:t>
      </w:r>
      <w:r w:rsidRPr="00EE5388">
        <w:rPr>
          <w:rFonts w:cs="Arial"/>
          <w:b/>
          <w:bCs/>
        </w:rPr>
        <w:t>Remote Assessment indicator</w:t>
      </w:r>
      <w:r w:rsidRPr="00EE5388">
        <w:rPr>
          <w:rFonts w:cs="Arial"/>
        </w:rPr>
        <w:t xml:space="preserve"> is selected before the </w:t>
      </w:r>
      <w:r w:rsidR="00703F75" w:rsidRPr="00EE5388">
        <w:rPr>
          <w:rFonts w:cs="Arial"/>
        </w:rPr>
        <w:t>s</w:t>
      </w:r>
      <w:r w:rsidR="00C119A8" w:rsidRPr="00EE5388">
        <w:rPr>
          <w:rFonts w:cs="Arial"/>
        </w:rPr>
        <w:t xml:space="preserve">upport </w:t>
      </w:r>
      <w:r w:rsidR="00703F75" w:rsidRPr="00EE5388">
        <w:rPr>
          <w:rFonts w:cs="Arial"/>
        </w:rPr>
        <w:t>p</w:t>
      </w:r>
      <w:r w:rsidR="00C119A8" w:rsidRPr="00EE5388">
        <w:rPr>
          <w:rFonts w:cs="Arial"/>
        </w:rPr>
        <w:t>lan</w:t>
      </w:r>
      <w:r w:rsidRPr="00EE5388">
        <w:rPr>
          <w:rFonts w:cs="Arial"/>
        </w:rPr>
        <w:t xml:space="preserve"> is finalised.</w:t>
      </w:r>
    </w:p>
    <w:p w14:paraId="7D70039E" w14:textId="7B366A11" w:rsidR="00BA53B8" w:rsidRPr="00EE5388" w:rsidRDefault="0FDA1ED1" w:rsidP="00EE5388">
      <w:pPr>
        <w:pStyle w:val="ListNumber"/>
        <w:rPr>
          <w:rFonts w:cs="Arial"/>
        </w:rPr>
      </w:pPr>
      <w:r w:rsidRPr="00EE5388">
        <w:rPr>
          <w:rFonts w:cs="Arial"/>
          <w:noProof/>
        </w:rPr>
        <w:drawing>
          <wp:inline distT="0" distB="0" distL="0" distR="0" wp14:anchorId="3D20DB2F" wp14:editId="50ED1332">
            <wp:extent cx="3600000" cy="1211418"/>
            <wp:effectExtent l="19050" t="19050" r="19685" b="27305"/>
            <wp:docPr id="56" name="Picture 56" descr="Image of the Finalise support plan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mage of the Finalise support plan section. "/>
                    <pic:cNvPicPr/>
                  </pic:nvPicPr>
                  <pic:blipFill rotWithShape="1">
                    <a:blip r:embed="rId183"/>
                    <a:srcRect b="22653"/>
                    <a:stretch/>
                  </pic:blipFill>
                  <pic:spPr bwMode="auto">
                    <a:xfrm>
                      <a:off x="0" y="0"/>
                      <a:ext cx="3600000" cy="121141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D25D51" w14:textId="5DC6B0A3" w:rsidR="00694C94" w:rsidRPr="00EE5388" w:rsidRDefault="00694C94" w:rsidP="00EE5388">
      <w:pPr>
        <w:widowControl/>
        <w:ind w:left="426"/>
        <w:rPr>
          <w:rFonts w:cs="Arial"/>
        </w:rPr>
      </w:pPr>
      <w:r w:rsidRPr="00EE5388">
        <w:rPr>
          <w:rFonts w:cs="Arial"/>
        </w:rPr>
        <w:t xml:space="preserve">Once you have confirmed these outcomes, select </w:t>
      </w:r>
      <w:r w:rsidR="00194615" w:rsidRPr="00EE5388">
        <w:rPr>
          <w:rFonts w:cs="Arial"/>
          <w:b/>
          <w:bCs/>
        </w:rPr>
        <w:t>YES, FINALISE THE SUPPORT PLAN</w:t>
      </w:r>
      <w:r w:rsidRPr="00EE5388">
        <w:rPr>
          <w:rFonts w:cs="Arial"/>
        </w:rPr>
        <w:t>.</w:t>
      </w:r>
    </w:p>
    <w:p w14:paraId="2A52BD46" w14:textId="236AC16E" w:rsidR="00A40625" w:rsidRPr="00EE5388" w:rsidRDefault="2A7CE238" w:rsidP="00EE5388">
      <w:pPr>
        <w:rPr>
          <w:rFonts w:cs="Arial"/>
        </w:rPr>
      </w:pPr>
      <w:r w:rsidRPr="00EE5388">
        <w:rPr>
          <w:rFonts w:cs="Arial"/>
          <w:noProof/>
        </w:rPr>
        <w:drawing>
          <wp:inline distT="0" distB="0" distL="0" distR="0" wp14:anchorId="26C3F737" wp14:editId="309D72EC">
            <wp:extent cx="5742000" cy="4350547"/>
            <wp:effectExtent l="19050" t="19050" r="11430" b="12065"/>
            <wp:docPr id="54" name="Picture 54" descr="Image of the Finalise support pla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of the Finalise support plan screen."/>
                    <pic:cNvPicPr/>
                  </pic:nvPicPr>
                  <pic:blipFill rotWithShape="1">
                    <a:blip r:embed="rId184"/>
                    <a:srcRect b="2049"/>
                    <a:stretch/>
                  </pic:blipFill>
                  <pic:spPr bwMode="auto">
                    <a:xfrm>
                      <a:off x="0" y="0"/>
                      <a:ext cx="5742000" cy="4350547"/>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12"/>
        <w:gridCol w:w="8782"/>
      </w:tblGrid>
      <w:tr w:rsidR="00075C41" w:rsidRPr="00EE5388" w14:paraId="3A688542" w14:textId="77777777" w:rsidTr="00600614">
        <w:tc>
          <w:tcPr>
            <w:tcW w:w="312" w:type="dxa"/>
            <w:shd w:val="clear" w:color="auto" w:fill="FFFFFF" w:themeFill="background1"/>
          </w:tcPr>
          <w:p w14:paraId="186A8AB0" w14:textId="3ED61328" w:rsidR="00075C41" w:rsidRPr="00EE5388" w:rsidRDefault="00D812A6" w:rsidP="00EE5388">
            <w:pPr>
              <w:rPr>
                <w:rFonts w:cs="Arial"/>
                <w:b/>
                <w:bCs/>
                <w:sz w:val="28"/>
                <w:szCs w:val="28"/>
              </w:rPr>
            </w:pPr>
            <w:r w:rsidRPr="00EE5388">
              <w:rPr>
                <w:rFonts w:cs="Arial"/>
              </w:rPr>
              <w:lastRenderedPageBreak/>
              <w:br w:type="page"/>
            </w:r>
            <w:r w:rsidR="00075C41" w:rsidRPr="00EE5388">
              <w:rPr>
                <w:rFonts w:cs="Arial"/>
                <w:b/>
                <w:color w:val="C00000"/>
                <w:sz w:val="28"/>
                <w:szCs w:val="28"/>
              </w:rPr>
              <w:t>!</w:t>
            </w:r>
          </w:p>
        </w:tc>
        <w:tc>
          <w:tcPr>
            <w:tcW w:w="8782" w:type="dxa"/>
            <w:shd w:val="clear" w:color="auto" w:fill="FFFFFF" w:themeFill="background1"/>
          </w:tcPr>
          <w:p w14:paraId="5A66C911" w14:textId="77777777" w:rsidR="00E24C23" w:rsidRPr="00EE5388" w:rsidRDefault="5FB01A1E" w:rsidP="00EE5388">
            <w:pPr>
              <w:rPr>
                <w:rFonts w:cs="Arial"/>
              </w:rPr>
            </w:pPr>
            <w:r w:rsidRPr="00EE5388">
              <w:rPr>
                <w:rFonts w:cs="Arial"/>
              </w:rPr>
              <w:t xml:space="preserve">If you are choosing outcomes to support a client located remotely, </w:t>
            </w:r>
            <w:r w:rsidR="00532BC3" w:rsidRPr="00EE5388">
              <w:rPr>
                <w:rFonts w:cs="Arial"/>
              </w:rPr>
              <w:t xml:space="preserve">you can choose </w:t>
            </w:r>
            <w:r w:rsidRPr="00EE5388">
              <w:rPr>
                <w:rFonts w:cs="Arial"/>
                <w:b/>
                <w:bCs/>
              </w:rPr>
              <w:t>Community-based car</w:t>
            </w:r>
            <w:r w:rsidR="00532BC3" w:rsidRPr="00EE5388">
              <w:rPr>
                <w:rFonts w:cs="Arial"/>
                <w:b/>
                <w:bCs/>
              </w:rPr>
              <w:t>e</w:t>
            </w:r>
            <w:r w:rsidR="00532BC3" w:rsidRPr="00EE5388">
              <w:rPr>
                <w:rFonts w:cs="Arial"/>
              </w:rPr>
              <w:t>.</w:t>
            </w:r>
          </w:p>
          <w:p w14:paraId="37055617" w14:textId="10F321DD" w:rsidR="5FB01A1E" w:rsidRPr="00EE5388" w:rsidRDefault="5FB01A1E" w:rsidP="00EE5388">
            <w:pPr>
              <w:rPr>
                <w:rFonts w:cs="Arial"/>
              </w:rPr>
            </w:pPr>
            <w:r w:rsidRPr="00EE5388">
              <w:rPr>
                <w:rFonts w:cs="Arial"/>
              </w:rPr>
              <w:t>Outcome comments are required</w:t>
            </w:r>
            <w:r w:rsidR="00532BC3" w:rsidRPr="00EE5388">
              <w:rPr>
                <w:rFonts w:cs="Arial"/>
              </w:rPr>
              <w:t xml:space="preserve"> if you have chosen </w:t>
            </w:r>
            <w:r w:rsidR="00532BC3" w:rsidRPr="00EE5388">
              <w:rPr>
                <w:rFonts w:cs="Arial"/>
                <w:b/>
                <w:bCs/>
              </w:rPr>
              <w:t>N</w:t>
            </w:r>
            <w:r w:rsidR="00403CC2" w:rsidRPr="00EE5388">
              <w:rPr>
                <w:rFonts w:cs="Arial"/>
                <w:b/>
                <w:bCs/>
              </w:rPr>
              <w:t>ot</w:t>
            </w:r>
            <w:r w:rsidRPr="00EE5388">
              <w:rPr>
                <w:rFonts w:cs="Arial"/>
                <w:b/>
                <w:bCs/>
              </w:rPr>
              <w:t xml:space="preserve"> actioned </w:t>
            </w:r>
            <w:r w:rsidRPr="00EE5388">
              <w:rPr>
                <w:rFonts w:cs="Arial"/>
              </w:rPr>
              <w:t xml:space="preserve">or </w:t>
            </w:r>
            <w:r w:rsidRPr="00EE5388">
              <w:rPr>
                <w:rFonts w:cs="Arial"/>
                <w:b/>
                <w:bCs/>
              </w:rPr>
              <w:t>Community-based care</w:t>
            </w:r>
            <w:r w:rsidRPr="00EE5388">
              <w:rPr>
                <w:rFonts w:cs="Arial"/>
              </w:rPr>
              <w:t xml:space="preserve"> following a remote assessment. Please provide detailed comments to support your outcome reasons.</w:t>
            </w:r>
          </w:p>
          <w:p w14:paraId="6516E553" w14:textId="2FCAFBF3" w:rsidR="00075C41" w:rsidRPr="00EE5388" w:rsidRDefault="5FB01A1E" w:rsidP="00EE5388">
            <w:pPr>
              <w:rPr>
                <w:rFonts w:cs="Arial"/>
              </w:rPr>
            </w:pPr>
            <w:r w:rsidRPr="00EE5388">
              <w:rPr>
                <w:rFonts w:cs="Arial"/>
                <w:noProof/>
              </w:rPr>
              <w:drawing>
                <wp:inline distT="0" distB="0" distL="0" distR="0" wp14:anchorId="193055AC" wp14:editId="757DFB71">
                  <wp:extent cx="5256000" cy="3178039"/>
                  <wp:effectExtent l="19050" t="19050" r="20955" b="22860"/>
                  <wp:docPr id="7" name="Picture 7" descr="Image of the Finalise support plan with warning message and &quot;Community-based care&quo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the Finalise support plan with warning message and &quot;Community-based care&quot; option highlighted."/>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5256000" cy="3178039"/>
                          </a:xfrm>
                          <a:prstGeom prst="rect">
                            <a:avLst/>
                          </a:prstGeom>
                          <a:noFill/>
                          <a:ln>
                            <a:solidFill>
                              <a:schemeClr val="accent1">
                                <a:lumMod val="75000"/>
                              </a:schemeClr>
                            </a:solidFill>
                          </a:ln>
                        </pic:spPr>
                      </pic:pic>
                    </a:graphicData>
                  </a:graphic>
                </wp:inline>
              </w:drawing>
            </w:r>
          </w:p>
        </w:tc>
      </w:tr>
    </w:tbl>
    <w:p w14:paraId="2AC893F0" w14:textId="12D20866" w:rsidR="00694C94" w:rsidRPr="00EE5388" w:rsidRDefault="00694C94" w:rsidP="00EE5388">
      <w:pPr>
        <w:pStyle w:val="ListNumber"/>
        <w:numPr>
          <w:ilvl w:val="1"/>
          <w:numId w:val="46"/>
        </w:numPr>
        <w:ind w:left="426" w:hanging="426"/>
        <w:rPr>
          <w:rFonts w:cs="Arial"/>
        </w:rPr>
      </w:pPr>
      <w:r w:rsidRPr="00EE5388">
        <w:rPr>
          <w:rFonts w:cs="Arial"/>
        </w:rPr>
        <w:t xml:space="preserve">You will receive a confirmation message that the </w:t>
      </w:r>
      <w:r w:rsidR="00703F75" w:rsidRPr="00EE5388">
        <w:rPr>
          <w:rFonts w:cs="Arial"/>
        </w:rPr>
        <w:t>s</w:t>
      </w:r>
      <w:r w:rsidR="00C119A8" w:rsidRPr="00EE5388">
        <w:rPr>
          <w:rFonts w:cs="Arial"/>
        </w:rPr>
        <w:t xml:space="preserve">upport </w:t>
      </w:r>
      <w:r w:rsidR="00703F75" w:rsidRPr="00EE5388">
        <w:rPr>
          <w:rFonts w:cs="Arial"/>
        </w:rPr>
        <w:t>p</w:t>
      </w:r>
      <w:r w:rsidR="00C119A8" w:rsidRPr="00EE5388">
        <w:rPr>
          <w:rFonts w:cs="Arial"/>
        </w:rPr>
        <w:t>lan</w:t>
      </w:r>
      <w:r w:rsidRPr="00EE5388">
        <w:rPr>
          <w:rFonts w:cs="Arial"/>
        </w:rPr>
        <w:t xml:space="preserve"> has been finalised.</w:t>
      </w:r>
    </w:p>
    <w:p w14:paraId="6BE0152F" w14:textId="77777777" w:rsidR="00694C94" w:rsidRPr="00EE5388" w:rsidRDefault="00694C94" w:rsidP="00EE5388">
      <w:pPr>
        <w:rPr>
          <w:rFonts w:cs="Arial"/>
        </w:rPr>
      </w:pPr>
      <w:r w:rsidRPr="00EE5388">
        <w:rPr>
          <w:rFonts w:cs="Arial"/>
          <w:noProof/>
        </w:rPr>
        <w:drawing>
          <wp:inline distT="0" distB="0" distL="0" distR="0" wp14:anchorId="69CCDB7E" wp14:editId="62885666">
            <wp:extent cx="4860000" cy="356452"/>
            <wp:effectExtent l="19050" t="19050" r="17145" b="24765"/>
            <wp:docPr id="55" name="Picture 55" descr="Image of the finalised support plan confirmation me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of the finalised support plan confirmation message. "/>
                    <pic:cNvPicPr/>
                  </pic:nvPicPr>
                  <pic:blipFill>
                    <a:blip r:embed="rId186"/>
                    <a:stretch>
                      <a:fillRect/>
                    </a:stretch>
                  </pic:blipFill>
                  <pic:spPr>
                    <a:xfrm>
                      <a:off x="0" y="0"/>
                      <a:ext cx="4860000" cy="356452"/>
                    </a:xfrm>
                    <a:prstGeom prst="rect">
                      <a:avLst/>
                    </a:prstGeom>
                    <a:ln>
                      <a:solidFill>
                        <a:schemeClr val="accent1">
                          <a:lumMod val="75000"/>
                        </a:schemeClr>
                      </a:solidFill>
                    </a:ln>
                  </pic:spPr>
                </pic:pic>
              </a:graphicData>
            </a:graphic>
          </wp:inline>
        </w:drawing>
      </w:r>
    </w:p>
    <w:p w14:paraId="4FBF3C28" w14:textId="568A379A" w:rsidR="5FB76016" w:rsidRPr="00EE5388" w:rsidRDefault="5FB76016" w:rsidP="00EE5388">
      <w:pPr>
        <w:pStyle w:val="Heading2"/>
        <w:spacing w:before="120" w:line="276" w:lineRule="auto"/>
        <w:rPr>
          <w:rFonts w:cs="Arial"/>
        </w:rPr>
      </w:pPr>
      <w:bookmarkStart w:id="154" w:name="_Toc209785559"/>
      <w:bookmarkStart w:id="155" w:name="_Toc694118922"/>
      <w:bookmarkStart w:id="156" w:name="_Toc1774607770"/>
      <w:bookmarkStart w:id="157" w:name="_Toc1196835111"/>
      <w:bookmarkStart w:id="158" w:name="_Toc232666147"/>
      <w:r w:rsidRPr="00EE5388">
        <w:rPr>
          <w:rFonts w:cs="Arial"/>
        </w:rPr>
        <w:t>Finalising a Support Plan for Support at Home classification</w:t>
      </w:r>
      <w:bookmarkEnd w:id="154"/>
      <w:bookmarkEnd w:id="155"/>
      <w:bookmarkEnd w:id="156"/>
      <w:bookmarkEnd w:id="157"/>
      <w:bookmarkEnd w:id="158"/>
    </w:p>
    <w:p w14:paraId="56178D3E" w14:textId="77777777" w:rsidR="007567CB" w:rsidRPr="00EE5388" w:rsidRDefault="007567CB" w:rsidP="00EE5388">
      <w:pPr>
        <w:rPr>
          <w:rFonts w:cs="Arial"/>
        </w:rPr>
      </w:pPr>
      <w:r w:rsidRPr="00EE5388">
        <w:rPr>
          <w:rFonts w:cs="Arial"/>
        </w:rPr>
        <w:t>Unlike other recommendations, t</w:t>
      </w:r>
      <w:r w:rsidR="128DF1C4" w:rsidRPr="00EE5388">
        <w:rPr>
          <w:rFonts w:cs="Arial"/>
        </w:rPr>
        <w:t>h</w:t>
      </w:r>
      <w:r w:rsidR="6F28C564" w:rsidRPr="00EE5388">
        <w:rPr>
          <w:rFonts w:cs="Arial"/>
        </w:rPr>
        <w:t xml:space="preserve">e screen for finalising </w:t>
      </w:r>
      <w:r w:rsidRPr="00EE5388">
        <w:rPr>
          <w:rFonts w:cs="Arial"/>
        </w:rPr>
        <w:t xml:space="preserve">the </w:t>
      </w:r>
      <w:r w:rsidR="6F28C564" w:rsidRPr="00EE5388">
        <w:rPr>
          <w:rFonts w:cs="Arial"/>
        </w:rPr>
        <w:t>Support Plan for clients</w:t>
      </w:r>
      <w:r w:rsidRPr="00EE5388">
        <w:rPr>
          <w:rFonts w:cs="Arial"/>
        </w:rPr>
        <w:t>’</w:t>
      </w:r>
      <w:r w:rsidR="6F28C564" w:rsidRPr="00EE5388">
        <w:rPr>
          <w:rFonts w:cs="Arial"/>
        </w:rPr>
        <w:t xml:space="preserve"> recommended </w:t>
      </w:r>
      <w:r w:rsidRPr="00EE5388">
        <w:rPr>
          <w:rFonts w:cs="Arial"/>
        </w:rPr>
        <w:t xml:space="preserve">Support At Home </w:t>
      </w:r>
      <w:r w:rsidR="6F28C564" w:rsidRPr="00EE5388">
        <w:rPr>
          <w:rFonts w:cs="Arial"/>
        </w:rPr>
        <w:t xml:space="preserve">classification will </w:t>
      </w:r>
      <w:r w:rsidR="63DE7F3F" w:rsidRPr="00EE5388">
        <w:rPr>
          <w:rFonts w:cs="Arial"/>
        </w:rPr>
        <w:t>not include the individual services to record the ou</w:t>
      </w:r>
      <w:r w:rsidR="4B53ADBC" w:rsidRPr="00EE5388">
        <w:rPr>
          <w:rFonts w:cs="Arial"/>
        </w:rPr>
        <w:t>tcome. It will be displayed as Support at Home.</w:t>
      </w:r>
      <w:r w:rsidR="2C7D8C85" w:rsidRPr="00EE5388">
        <w:rPr>
          <w:rFonts w:cs="Arial"/>
        </w:rPr>
        <w:t xml:space="preserve"> </w:t>
      </w:r>
    </w:p>
    <w:p w14:paraId="7B39CCAB" w14:textId="6E1C7DEB" w:rsidR="6F28C564" w:rsidRPr="00EE5388" w:rsidRDefault="2C7D8C85" w:rsidP="00EE5388">
      <w:pPr>
        <w:rPr>
          <w:rFonts w:cs="Arial"/>
          <w:szCs w:val="21"/>
        </w:rPr>
      </w:pPr>
      <w:r w:rsidRPr="00EE5388">
        <w:rPr>
          <w:rFonts w:cs="Arial"/>
        </w:rPr>
        <w:t xml:space="preserve">Select </w:t>
      </w:r>
      <w:r w:rsidRPr="00EE5388">
        <w:rPr>
          <w:rFonts w:cs="Arial"/>
          <w:b/>
          <w:bCs/>
        </w:rPr>
        <w:t>YES, FINALISE THE SUPPORT PLAN</w:t>
      </w:r>
      <w:r w:rsidRPr="00EE5388">
        <w:rPr>
          <w:rFonts w:cs="Arial"/>
        </w:rPr>
        <w:t>.</w:t>
      </w:r>
    </w:p>
    <w:p w14:paraId="5148A830" w14:textId="2ADB566B" w:rsidR="2C7D8C85" w:rsidRPr="00EE5388" w:rsidRDefault="42AB04A7" w:rsidP="00EE5388">
      <w:pPr>
        <w:rPr>
          <w:rFonts w:cs="Arial"/>
        </w:rPr>
      </w:pPr>
      <w:r w:rsidRPr="00EE5388">
        <w:rPr>
          <w:rFonts w:cs="Arial"/>
          <w:noProof/>
        </w:rPr>
        <w:drawing>
          <wp:inline distT="0" distB="0" distL="0" distR="0" wp14:anchorId="679BEA90" wp14:editId="17ED6991">
            <wp:extent cx="4099040" cy="2714625"/>
            <wp:effectExtent l="19050" t="19050" r="15875" b="9525"/>
            <wp:docPr id="1828485957" name="drawing" descr="Image of the Finalise Support Plan section of the client's support plan. Shows service recommendations, outcome and reason. the &quot;Yes, Finalise the support plan&quot; button is at the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85957" name="drawing" descr="Image of the Finalise Support Plan section of the client's support plan. Shows service recommendations, outcome and reason. the &quot;Yes, Finalise the support plan&quot; button is at the bottom left."/>
                    <pic:cNvPicPr/>
                  </pic:nvPicPr>
                  <pic:blipFill>
                    <a:blip r:embed="rId187">
                      <a:extLst>
                        <a:ext uri="{28A0092B-C50C-407E-A947-70E740481C1C}">
                          <a14:useLocalDpi xmlns:a14="http://schemas.microsoft.com/office/drawing/2010/main"/>
                        </a:ext>
                      </a:extLst>
                    </a:blip>
                    <a:stretch>
                      <a:fillRect/>
                    </a:stretch>
                  </pic:blipFill>
                  <pic:spPr>
                    <a:xfrm>
                      <a:off x="0" y="0"/>
                      <a:ext cx="4112976" cy="2723854"/>
                    </a:xfrm>
                    <a:prstGeom prst="rect">
                      <a:avLst/>
                    </a:prstGeom>
                    <a:ln w="9525">
                      <a:solidFill>
                        <a:schemeClr val="accent1">
                          <a:lumMod val="75000"/>
                        </a:schemeClr>
                      </a:solidFill>
                      <a:prstDash val="solid"/>
                    </a:ln>
                  </pic:spPr>
                </pic:pic>
              </a:graphicData>
            </a:graphic>
          </wp:inline>
        </w:drawing>
      </w:r>
    </w:p>
    <w:p w14:paraId="0B0304C6" w14:textId="3B7DEAC2" w:rsidR="00694C94" w:rsidRPr="00EE5388" w:rsidRDefault="00694C94" w:rsidP="00EE5388">
      <w:pPr>
        <w:pStyle w:val="Heading2"/>
        <w:spacing w:before="120" w:line="276" w:lineRule="auto"/>
        <w:rPr>
          <w:rFonts w:cs="Arial"/>
        </w:rPr>
      </w:pPr>
      <w:bookmarkStart w:id="159" w:name="_Toc106824792"/>
      <w:bookmarkStart w:id="160" w:name="_Toc196924592"/>
      <w:bookmarkStart w:id="161" w:name="_Toc1517667508"/>
      <w:bookmarkStart w:id="162" w:name="_Toc968876613"/>
      <w:bookmarkStart w:id="163" w:name="_Toc1101912336"/>
      <w:bookmarkStart w:id="164" w:name="_Toc397407586"/>
      <w:bookmarkStart w:id="165" w:name="_Toc1188834833"/>
      <w:bookmarkStart w:id="166" w:name="_Toc232666148"/>
      <w:bookmarkStart w:id="167" w:name="_Hlk177051774"/>
      <w:bookmarkStart w:id="168" w:name="_Hlk178000508"/>
      <w:r w:rsidRPr="00EE5388">
        <w:rPr>
          <w:rFonts w:cs="Arial"/>
        </w:rPr>
        <w:lastRenderedPageBreak/>
        <w:t xml:space="preserve">Ending a period of </w:t>
      </w:r>
      <w:r w:rsidR="00286652" w:rsidRPr="00EE5388">
        <w:rPr>
          <w:rFonts w:cs="Arial"/>
        </w:rPr>
        <w:t>R</w:t>
      </w:r>
      <w:r w:rsidRPr="00EE5388">
        <w:rPr>
          <w:rFonts w:cs="Arial"/>
        </w:rPr>
        <w:t>eablement or linking support</w:t>
      </w:r>
      <w:bookmarkEnd w:id="159"/>
      <w:bookmarkEnd w:id="160"/>
      <w:bookmarkEnd w:id="161"/>
      <w:bookmarkEnd w:id="162"/>
      <w:bookmarkEnd w:id="163"/>
      <w:bookmarkEnd w:id="164"/>
      <w:bookmarkEnd w:id="165"/>
      <w:bookmarkEnd w:id="166"/>
    </w:p>
    <w:bookmarkEnd w:id="167"/>
    <w:p w14:paraId="0DDAE9AA" w14:textId="4680071C" w:rsidR="00694C94" w:rsidRPr="00EE5388" w:rsidRDefault="009B54F0" w:rsidP="00EE5388">
      <w:pPr>
        <w:ind w:left="426" w:hanging="426"/>
        <w:rPr>
          <w:rFonts w:cs="Arial"/>
          <w:lang w:eastAsia="ko-KR"/>
        </w:rPr>
      </w:pPr>
      <w:r w:rsidRPr="00EE5388">
        <w:rPr>
          <w:rFonts w:cs="Arial"/>
          <w:lang w:eastAsia="ko-KR"/>
        </w:rPr>
        <w:t>A</w:t>
      </w:r>
      <w:r w:rsidR="00694C94" w:rsidRPr="00EE5388">
        <w:rPr>
          <w:rFonts w:cs="Arial"/>
          <w:lang w:eastAsia="ko-KR"/>
        </w:rPr>
        <w:t xml:space="preserve">ssessors </w:t>
      </w:r>
      <w:r w:rsidR="541D5AD6" w:rsidRPr="00EE5388">
        <w:rPr>
          <w:rFonts w:cs="Arial"/>
          <w:lang w:eastAsia="ko-KR"/>
        </w:rPr>
        <w:t>can</w:t>
      </w:r>
      <w:r w:rsidR="00694C94" w:rsidRPr="00EE5388">
        <w:rPr>
          <w:rFonts w:cs="Arial"/>
          <w:lang w:eastAsia="ko-KR"/>
        </w:rPr>
        <w:t xml:space="preserve"> end the period of </w:t>
      </w:r>
      <w:r w:rsidR="00EC07DD" w:rsidRPr="00EE5388">
        <w:rPr>
          <w:rFonts w:cs="Arial"/>
          <w:lang w:eastAsia="ko-KR"/>
        </w:rPr>
        <w:t xml:space="preserve">reablement or linking </w:t>
      </w:r>
      <w:r w:rsidR="00694C94" w:rsidRPr="00EE5388">
        <w:rPr>
          <w:rFonts w:cs="Arial"/>
          <w:lang w:eastAsia="ko-KR"/>
        </w:rPr>
        <w:t xml:space="preserve">support, in either one </w:t>
      </w:r>
      <w:proofErr w:type="gramStart"/>
      <w:r w:rsidR="00694C94" w:rsidRPr="00EE5388">
        <w:rPr>
          <w:rFonts w:cs="Arial"/>
          <w:lang w:eastAsia="ko-KR"/>
        </w:rPr>
        <w:t>of</w:t>
      </w:r>
      <w:proofErr w:type="gramEnd"/>
      <w:r w:rsidR="00694C94" w:rsidRPr="00EE5388">
        <w:rPr>
          <w:rFonts w:cs="Arial"/>
          <w:lang w:eastAsia="ko-KR"/>
        </w:rPr>
        <w:t xml:space="preserve"> two ways.</w:t>
      </w:r>
    </w:p>
    <w:p w14:paraId="0A02AB2C" w14:textId="77777777" w:rsidR="00C570E4" w:rsidRDefault="00694C94" w:rsidP="00EE5388">
      <w:pPr>
        <w:pStyle w:val="ListNumber"/>
        <w:numPr>
          <w:ilvl w:val="0"/>
          <w:numId w:val="36"/>
        </w:numPr>
        <w:ind w:left="426" w:hanging="426"/>
        <w:rPr>
          <w:rFonts w:cs="Arial"/>
          <w:lang w:eastAsia="ko-KR"/>
        </w:rPr>
      </w:pPr>
      <w:r w:rsidRPr="00EE5388">
        <w:rPr>
          <w:rFonts w:cs="Arial"/>
          <w:lang w:eastAsia="ko-KR"/>
        </w:rPr>
        <w:t xml:space="preserve">End each linking support and/or reablement period individually, by selecting </w:t>
      </w:r>
      <w:proofErr w:type="gramStart"/>
      <w:r w:rsidR="00245599" w:rsidRPr="00EE5388">
        <w:rPr>
          <w:rFonts w:cs="Arial"/>
          <w:b/>
          <w:bCs/>
          <w:lang w:eastAsia="ko-KR"/>
        </w:rPr>
        <w:t>END</w:t>
      </w:r>
      <w:proofErr w:type="gramEnd"/>
      <w:r w:rsidR="00245599" w:rsidRPr="00EE5388">
        <w:rPr>
          <w:rFonts w:cs="Arial"/>
          <w:b/>
          <w:bCs/>
          <w:lang w:eastAsia="ko-KR"/>
        </w:rPr>
        <w:t xml:space="preserve"> LINKING SUPPORT PERIOD</w:t>
      </w:r>
      <w:r w:rsidR="00245599" w:rsidRPr="00EE5388">
        <w:rPr>
          <w:rFonts w:cs="Arial"/>
          <w:lang w:eastAsia="ko-KR"/>
        </w:rPr>
        <w:t xml:space="preserve"> </w:t>
      </w:r>
      <w:r w:rsidRPr="00EE5388">
        <w:rPr>
          <w:rFonts w:cs="Arial"/>
          <w:lang w:eastAsia="ko-KR"/>
        </w:rPr>
        <w:t xml:space="preserve">or </w:t>
      </w:r>
      <w:r w:rsidR="00245599" w:rsidRPr="00EE5388">
        <w:rPr>
          <w:rFonts w:cs="Arial"/>
          <w:b/>
          <w:bCs/>
          <w:lang w:eastAsia="ko-KR"/>
        </w:rPr>
        <w:t>END REABLEMENT PERIOD</w:t>
      </w:r>
      <w:r w:rsidR="00245599" w:rsidRPr="00EE5388">
        <w:rPr>
          <w:rFonts w:cs="Arial"/>
          <w:lang w:eastAsia="ko-KR"/>
        </w:rPr>
        <w:t xml:space="preserve"> </w:t>
      </w:r>
      <w:r w:rsidRPr="00EE5388">
        <w:rPr>
          <w:rFonts w:cs="Arial"/>
          <w:lang w:eastAsia="ko-KR"/>
        </w:rPr>
        <w:t xml:space="preserve">on the </w:t>
      </w:r>
      <w:r w:rsidRPr="00EE5388">
        <w:rPr>
          <w:rFonts w:cs="Arial"/>
          <w:b/>
          <w:bCs/>
          <w:lang w:eastAsia="ko-KR"/>
        </w:rPr>
        <w:t>Goals &amp; recommendations</w:t>
      </w:r>
      <w:r w:rsidRPr="00EE5388">
        <w:rPr>
          <w:rFonts w:cs="Arial"/>
          <w:lang w:eastAsia="ko-KR"/>
        </w:rPr>
        <w:t xml:space="preserve"> tab of the clients </w:t>
      </w:r>
      <w:r w:rsidR="00C119A8" w:rsidRPr="00EE5388">
        <w:rPr>
          <w:rFonts w:cs="Arial"/>
          <w:lang w:eastAsia="ko-KR"/>
        </w:rPr>
        <w:t>Support Plan</w:t>
      </w:r>
      <w:r w:rsidRPr="00EE5388">
        <w:rPr>
          <w:rFonts w:cs="Arial"/>
          <w:lang w:eastAsia="ko-KR"/>
        </w:rPr>
        <w:t xml:space="preserve">. </w:t>
      </w:r>
    </w:p>
    <w:p w14:paraId="2242C80C" w14:textId="278DE7CF" w:rsidR="00694C94" w:rsidRPr="00EE5388" w:rsidRDefault="00694C94" w:rsidP="00C570E4">
      <w:pPr>
        <w:pStyle w:val="ListNumber"/>
        <w:ind w:left="426"/>
        <w:rPr>
          <w:rFonts w:cs="Arial"/>
          <w:lang w:eastAsia="ko-KR"/>
        </w:rPr>
      </w:pPr>
      <w:r w:rsidRPr="00EE5388">
        <w:rPr>
          <w:rFonts w:cs="Arial"/>
          <w:lang w:eastAsia="ko-KR"/>
        </w:rPr>
        <w:t xml:space="preserve">Assessors are required to enter the end date for the support period and the outcome. </w:t>
      </w:r>
    </w:p>
    <w:p w14:paraId="71E51A76" w14:textId="3B8F061D" w:rsidR="00381C6F" w:rsidRPr="00EE5388" w:rsidRDefault="39386BEC" w:rsidP="00EE5388">
      <w:pPr>
        <w:rPr>
          <w:rFonts w:cs="Arial"/>
        </w:rPr>
      </w:pPr>
      <w:r w:rsidRPr="00EE5388">
        <w:rPr>
          <w:rFonts w:cs="Arial"/>
          <w:noProof/>
        </w:rPr>
        <w:drawing>
          <wp:inline distT="0" distB="0" distL="0" distR="0" wp14:anchorId="1FC55816" wp14:editId="2DBFA4D7">
            <wp:extent cx="5742000" cy="1252915"/>
            <wp:effectExtent l="19050" t="19050" r="11430" b="23495"/>
            <wp:docPr id="1214730663" name="Picture 7" descr="Image of the Other recommendations section with &quot;END LINKING SUPPORT PERIOD&quot; and &quot;END REABLEMENT PERIOD&quot; butt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30663" name="Picture 7" descr="Image of the Other recommendations section with &quot;END LINKING SUPPORT PERIOD&quot; and &quot;END REABLEMENT PERIOD&quot; button circled."/>
                    <pic:cNvPicPr/>
                  </pic:nvPicPr>
                  <pic:blipFill rotWithShape="1">
                    <a:blip r:embed="rId188"/>
                    <a:srcRect b="44614"/>
                    <a:stretch/>
                  </pic:blipFill>
                  <pic:spPr bwMode="auto">
                    <a:xfrm>
                      <a:off x="0" y="0"/>
                      <a:ext cx="5742000" cy="1252915"/>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317273" w14:textId="0C30F006" w:rsidR="00BE0565" w:rsidRPr="00EE5388" w:rsidRDefault="00BE0565" w:rsidP="00EE5388">
      <w:pPr>
        <w:ind w:left="426"/>
        <w:rPr>
          <w:rFonts w:cs="Arial"/>
          <w:lang w:eastAsia="ko-KR"/>
        </w:rPr>
      </w:pPr>
      <w:r w:rsidRPr="00EE5388">
        <w:rPr>
          <w:rFonts w:cs="Arial"/>
          <w:lang w:eastAsia="ko-KR"/>
        </w:rPr>
        <w:t xml:space="preserve">To finalise the support plan, but keep the support period open, select </w:t>
      </w:r>
      <w:r w:rsidRPr="00EE5388">
        <w:rPr>
          <w:rFonts w:cs="Arial"/>
          <w:b/>
          <w:bCs/>
          <w:lang w:eastAsia="ko-KR"/>
        </w:rPr>
        <w:t>FINALISE SUPPOR</w:t>
      </w:r>
      <w:r w:rsidR="009E31DF" w:rsidRPr="00EE5388">
        <w:rPr>
          <w:rFonts w:cs="Arial"/>
          <w:b/>
          <w:bCs/>
          <w:lang w:eastAsia="ko-KR"/>
        </w:rPr>
        <w:t>T</w:t>
      </w:r>
      <w:r w:rsidRPr="00EE5388">
        <w:rPr>
          <w:rFonts w:cs="Arial"/>
          <w:b/>
          <w:bCs/>
          <w:lang w:eastAsia="ko-KR"/>
        </w:rPr>
        <w:t xml:space="preserve"> PLAN &amp; KEEP OPEN FOR SUPPORT PERIOD</w:t>
      </w:r>
      <w:r w:rsidRPr="00EE5388">
        <w:rPr>
          <w:rFonts w:cs="Arial"/>
          <w:lang w:eastAsia="ko-KR"/>
        </w:rPr>
        <w:t>.</w:t>
      </w:r>
    </w:p>
    <w:p w14:paraId="2B008337" w14:textId="77777777" w:rsidR="00BE0565" w:rsidRPr="00EE5388" w:rsidRDefault="79D75C59" w:rsidP="00EE5388">
      <w:pPr>
        <w:pStyle w:val="ListNumber"/>
        <w:rPr>
          <w:rFonts w:cs="Arial"/>
          <w:lang w:eastAsia="ko-KR"/>
        </w:rPr>
      </w:pPr>
      <w:r w:rsidRPr="00EE5388">
        <w:rPr>
          <w:rFonts w:cs="Arial"/>
          <w:noProof/>
        </w:rPr>
        <w:drawing>
          <wp:inline distT="0" distB="0" distL="0" distR="0" wp14:anchorId="718640AD" wp14:editId="08D8A28C">
            <wp:extent cx="5742000" cy="2052886"/>
            <wp:effectExtent l="19050" t="19050" r="11430" b="24130"/>
            <wp:docPr id="1613947375" name="Picture 1" descr="Image of the selected 'Goals &amp; recommendations' tab and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47375" name="Picture 1" descr="Image of the selected 'Goals &amp; recommendations' tab and page. "/>
                    <pic:cNvPicPr/>
                  </pic:nvPicPr>
                  <pic:blipFill rotWithShape="1">
                    <a:blip r:embed="rId189"/>
                    <a:srcRect b="8554"/>
                    <a:stretch/>
                  </pic:blipFill>
                  <pic:spPr bwMode="auto">
                    <a:xfrm>
                      <a:off x="0" y="0"/>
                      <a:ext cx="5742000" cy="2052886"/>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CF4C8A" w14:textId="77777777" w:rsidR="00517424" w:rsidRPr="00EE5388" w:rsidRDefault="090ABA9F" w:rsidP="00EE5388">
      <w:pPr>
        <w:pStyle w:val="ListNumber"/>
        <w:numPr>
          <w:ilvl w:val="0"/>
          <w:numId w:val="36"/>
        </w:numPr>
        <w:ind w:left="426" w:hanging="426"/>
        <w:rPr>
          <w:rFonts w:cs="Arial"/>
          <w:lang w:eastAsia="ko-KR"/>
        </w:rPr>
      </w:pPr>
      <w:r w:rsidRPr="00EE5388">
        <w:rPr>
          <w:rFonts w:cs="Arial"/>
          <w:lang w:eastAsia="ko-KR"/>
        </w:rPr>
        <w:t xml:space="preserve">A </w:t>
      </w:r>
      <w:r w:rsidR="5A27ED65" w:rsidRPr="00EE5388">
        <w:rPr>
          <w:rFonts w:cs="Arial"/>
          <w:lang w:eastAsia="ko-KR"/>
        </w:rPr>
        <w:t>pop-</w:t>
      </w:r>
      <w:r w:rsidRPr="00EE5388">
        <w:rPr>
          <w:rFonts w:cs="Arial"/>
          <w:lang w:eastAsia="ko-KR"/>
        </w:rPr>
        <w:t>up box will appear and ask you to finalise the support plan and keep open the support period. To finalise</w:t>
      </w:r>
      <w:r w:rsidR="00F04FC4" w:rsidRPr="00EE5388">
        <w:rPr>
          <w:rFonts w:cs="Arial"/>
          <w:lang w:eastAsia="ko-KR"/>
        </w:rPr>
        <w:t>,</w:t>
      </w:r>
      <w:r w:rsidRPr="00EE5388">
        <w:rPr>
          <w:rFonts w:cs="Arial"/>
          <w:lang w:eastAsia="ko-KR"/>
        </w:rPr>
        <w:t xml:space="preserve"> select </w:t>
      </w:r>
      <w:r w:rsidRPr="00EE5388">
        <w:rPr>
          <w:rFonts w:cs="Arial"/>
          <w:b/>
          <w:bCs/>
          <w:lang w:eastAsia="ko-KR"/>
        </w:rPr>
        <w:t>YES, FINALISE THE SUPPORT PLAN</w:t>
      </w:r>
      <w:r w:rsidRPr="00EE5388">
        <w:rPr>
          <w:rFonts w:cs="Arial"/>
          <w:lang w:eastAsia="ko-KR"/>
        </w:rPr>
        <w:t>.</w:t>
      </w:r>
    </w:p>
    <w:p w14:paraId="243D7300" w14:textId="674BC44A" w:rsidR="00B05402" w:rsidRDefault="34600955" w:rsidP="00EE5388">
      <w:pPr>
        <w:pStyle w:val="ListNumber"/>
        <w:rPr>
          <w:rFonts w:cs="Arial"/>
          <w:lang w:eastAsia="ko-KR"/>
        </w:rPr>
      </w:pPr>
      <w:r w:rsidRPr="00EE5388">
        <w:rPr>
          <w:rFonts w:cs="Arial"/>
          <w:noProof/>
        </w:rPr>
        <w:drawing>
          <wp:inline distT="0" distB="0" distL="0" distR="0" wp14:anchorId="49847F68" wp14:editId="3F60B604">
            <wp:extent cx="5742000" cy="2376133"/>
            <wp:effectExtent l="19050" t="19050" r="11430" b="24765"/>
            <wp:docPr id="715317894" name="Picture 2" descr="Image of the &quot;Finalise support plan &amp; keep open support period&quot; pop-up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17894" name="Picture 2" descr="Image of the &quot;Finalise support plan &amp; keep open support period&quot; pop-up box."/>
                    <pic:cNvPicPr/>
                  </pic:nvPicPr>
                  <pic:blipFill rotWithShape="1">
                    <a:blip r:embed="rId190"/>
                    <a:srcRect t="4195" b="5440"/>
                    <a:stretch/>
                  </pic:blipFill>
                  <pic:spPr bwMode="auto">
                    <a:xfrm>
                      <a:off x="0" y="0"/>
                      <a:ext cx="5742000" cy="2376133"/>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B635CE" w14:textId="77777777" w:rsidR="00B05402" w:rsidRDefault="00B05402">
      <w:pPr>
        <w:widowControl/>
        <w:spacing w:before="0" w:after="0" w:line="240" w:lineRule="auto"/>
        <w:rPr>
          <w:rFonts w:cs="Arial"/>
          <w:lang w:eastAsia="ko-KR"/>
        </w:rPr>
      </w:pPr>
      <w:r>
        <w:rPr>
          <w:rFonts w:cs="Arial"/>
          <w:lang w:eastAsia="ko-KR"/>
        </w:rPr>
        <w:br w:type="page"/>
      </w:r>
    </w:p>
    <w:p w14:paraId="6AE4D1A6" w14:textId="77777777" w:rsidR="008B6C73" w:rsidRPr="00EE5388" w:rsidRDefault="008B6C73" w:rsidP="00EE5388">
      <w:pPr>
        <w:pStyle w:val="ListNumber"/>
        <w:rPr>
          <w:rFonts w:cs="Arial"/>
          <w:lang w:eastAsia="ko-KR"/>
        </w:rPr>
      </w:pPr>
    </w:p>
    <w:p w14:paraId="577D9632" w14:textId="5851FFB9" w:rsidR="00BE0565" w:rsidRPr="00EE5388" w:rsidRDefault="00694C94" w:rsidP="00EE5388">
      <w:pPr>
        <w:pStyle w:val="ListParagraph"/>
        <w:numPr>
          <w:ilvl w:val="0"/>
          <w:numId w:val="36"/>
        </w:numPr>
        <w:ind w:left="426" w:hanging="426"/>
        <w:contextualSpacing w:val="0"/>
        <w:rPr>
          <w:rFonts w:cs="Arial"/>
          <w:lang w:eastAsia="ko-KR"/>
        </w:rPr>
      </w:pPr>
      <w:r w:rsidRPr="00EE5388">
        <w:rPr>
          <w:rFonts w:cs="Arial"/>
          <w:lang w:eastAsia="ko-KR"/>
        </w:rPr>
        <w:t xml:space="preserve">End all linking support and/or reablement periods at the same time by selecting </w:t>
      </w:r>
      <w:r w:rsidR="00471EF9" w:rsidRPr="00EE5388">
        <w:rPr>
          <w:rFonts w:cs="Arial"/>
          <w:b/>
          <w:bCs/>
          <w:lang w:eastAsia="ko-KR"/>
        </w:rPr>
        <w:t>SUPPORT PERIOD COMPLETE – FINALISE SUPPORT PLAN</w:t>
      </w:r>
      <w:r w:rsidR="00471EF9" w:rsidRPr="00EE5388">
        <w:rPr>
          <w:rFonts w:cs="Arial"/>
          <w:lang w:eastAsia="ko-KR"/>
        </w:rPr>
        <w:t xml:space="preserve"> </w:t>
      </w:r>
      <w:r w:rsidRPr="00EE5388">
        <w:rPr>
          <w:rFonts w:cs="Arial"/>
          <w:lang w:eastAsia="ko-KR"/>
        </w:rPr>
        <w:t xml:space="preserve">on the </w:t>
      </w:r>
      <w:r w:rsidRPr="00EE5388">
        <w:rPr>
          <w:rFonts w:cs="Arial"/>
          <w:b/>
          <w:bCs/>
          <w:lang w:eastAsia="ko-KR"/>
        </w:rPr>
        <w:t>Goals &amp; Recommendations</w:t>
      </w:r>
      <w:r w:rsidRPr="00EE5388">
        <w:rPr>
          <w:rFonts w:cs="Arial"/>
          <w:lang w:eastAsia="ko-KR"/>
        </w:rPr>
        <w:t xml:space="preserve"> tab of the client</w:t>
      </w:r>
      <w:r w:rsidR="00A6380D" w:rsidRPr="00EE5388">
        <w:rPr>
          <w:rFonts w:cs="Arial"/>
          <w:lang w:eastAsia="ko-KR"/>
        </w:rPr>
        <w:t>’</w:t>
      </w:r>
      <w:r w:rsidRPr="00EE5388">
        <w:rPr>
          <w:rFonts w:cs="Arial"/>
          <w:lang w:eastAsia="ko-KR"/>
        </w:rPr>
        <w:t xml:space="preserve">s </w:t>
      </w:r>
      <w:r w:rsidR="00105AD4" w:rsidRPr="00EE5388">
        <w:rPr>
          <w:rFonts w:cs="Arial"/>
          <w:lang w:eastAsia="ko-KR"/>
        </w:rPr>
        <w:t>s</w:t>
      </w:r>
      <w:r w:rsidR="00C119A8" w:rsidRPr="00EE5388">
        <w:rPr>
          <w:rFonts w:cs="Arial"/>
          <w:lang w:eastAsia="ko-KR"/>
        </w:rPr>
        <w:t xml:space="preserve">upport </w:t>
      </w:r>
      <w:r w:rsidR="004356FC" w:rsidRPr="00EE5388">
        <w:rPr>
          <w:rFonts w:cs="Arial"/>
          <w:lang w:eastAsia="ko-KR"/>
        </w:rPr>
        <w:t>p</w:t>
      </w:r>
      <w:r w:rsidR="00C119A8" w:rsidRPr="00EE5388">
        <w:rPr>
          <w:rFonts w:cs="Arial"/>
          <w:lang w:eastAsia="ko-KR"/>
        </w:rPr>
        <w:t>lan</w:t>
      </w:r>
      <w:r w:rsidRPr="00EE5388">
        <w:rPr>
          <w:rFonts w:cs="Arial"/>
          <w:lang w:eastAsia="ko-KR"/>
        </w:rPr>
        <w:t>.</w:t>
      </w:r>
    </w:p>
    <w:p w14:paraId="669B88B5" w14:textId="0A41D9C1" w:rsidR="2BFBA32E" w:rsidRPr="00EE5388" w:rsidRDefault="51DCFD74" w:rsidP="00EE5388">
      <w:pPr>
        <w:pStyle w:val="ListNumber"/>
        <w:rPr>
          <w:rFonts w:cs="Arial"/>
          <w:lang w:eastAsia="ko-KR"/>
        </w:rPr>
      </w:pPr>
      <w:r w:rsidRPr="00EE5388">
        <w:rPr>
          <w:rFonts w:cs="Arial"/>
          <w:noProof/>
        </w:rPr>
        <w:drawing>
          <wp:inline distT="0" distB="0" distL="0" distR="0" wp14:anchorId="5AC93C15" wp14:editId="607904F5">
            <wp:extent cx="4859655" cy="2328365"/>
            <wp:effectExtent l="19050" t="19050" r="17145" b="15240"/>
            <wp:docPr id="1173251584" name="Picture 1" descr="Image of the selected 'Goals &amp; recommendations' tab an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51584" name="Picture 1" descr="Image of the selected 'Goals &amp; recommendations' tab and page."/>
                    <pic:cNvPicPr/>
                  </pic:nvPicPr>
                  <pic:blipFill>
                    <a:blip r:embed="rId191"/>
                    <a:stretch>
                      <a:fillRect/>
                    </a:stretch>
                  </pic:blipFill>
                  <pic:spPr>
                    <a:xfrm>
                      <a:off x="0" y="0"/>
                      <a:ext cx="4861296" cy="2329151"/>
                    </a:xfrm>
                    <a:prstGeom prst="rect">
                      <a:avLst/>
                    </a:prstGeom>
                    <a:ln>
                      <a:solidFill>
                        <a:schemeClr val="accent1">
                          <a:lumMod val="75000"/>
                        </a:schemeClr>
                      </a:solidFill>
                    </a:ln>
                  </pic:spPr>
                </pic:pic>
              </a:graphicData>
            </a:graphic>
          </wp:inline>
        </w:drawing>
      </w:r>
    </w:p>
    <w:p w14:paraId="26D11C73" w14:textId="2A4D3690" w:rsidR="00B81A14" w:rsidRPr="00EE5388" w:rsidRDefault="00694C94" w:rsidP="00EE5388">
      <w:pPr>
        <w:pStyle w:val="ListNumber"/>
        <w:numPr>
          <w:ilvl w:val="0"/>
          <w:numId w:val="36"/>
        </w:numPr>
        <w:ind w:left="426" w:hanging="426"/>
        <w:rPr>
          <w:rFonts w:cs="Arial"/>
          <w:lang w:eastAsia="ko-KR"/>
        </w:rPr>
      </w:pPr>
      <w:r w:rsidRPr="00EE5388">
        <w:rPr>
          <w:rFonts w:cs="Arial"/>
          <w:lang w:eastAsia="ko-KR"/>
        </w:rPr>
        <w:t xml:space="preserve">All periods of linking support and/or reablement that </w:t>
      </w:r>
      <w:r w:rsidR="00403CC2" w:rsidRPr="00EE5388">
        <w:rPr>
          <w:rFonts w:cs="Arial"/>
          <w:lang w:eastAsia="ko-KR"/>
        </w:rPr>
        <w:t xml:space="preserve">have not </w:t>
      </w:r>
      <w:r w:rsidRPr="00EE5388">
        <w:rPr>
          <w:rFonts w:cs="Arial"/>
          <w:lang w:eastAsia="ko-KR"/>
        </w:rPr>
        <w:t>ended will be displayed. Assessors are required to enter the end date for each support period and the outcome.</w:t>
      </w:r>
    </w:p>
    <w:p w14:paraId="20A443B4" w14:textId="369B4E19" w:rsidR="00C570E4" w:rsidRDefault="2FA9E755" w:rsidP="00EE5388">
      <w:pPr>
        <w:pStyle w:val="ListNumber"/>
        <w:rPr>
          <w:rFonts w:cs="Arial"/>
          <w:lang w:eastAsia="ko-KR"/>
        </w:rPr>
      </w:pPr>
      <w:r w:rsidRPr="00EE5388">
        <w:rPr>
          <w:rFonts w:cs="Arial"/>
          <w:noProof/>
        </w:rPr>
        <w:drawing>
          <wp:inline distT="0" distB="0" distL="0" distR="0" wp14:anchorId="78A2AA80" wp14:editId="31560068">
            <wp:extent cx="4859655" cy="5194395"/>
            <wp:effectExtent l="19050" t="19050" r="17145" b="25400"/>
            <wp:docPr id="1228790206" name="Picture 9" descr="Image of the 'Support period complete - finalise support plan' pop-up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90206" name="Picture 9" descr="Image of the 'Support period complete - finalise support plan' pop-up box. "/>
                    <pic:cNvPicPr/>
                  </pic:nvPicPr>
                  <pic:blipFill rotWithShape="1">
                    <a:blip r:embed="rId192"/>
                    <a:srcRect t="798" b="2393"/>
                    <a:stretch/>
                  </pic:blipFill>
                  <pic:spPr bwMode="auto">
                    <a:xfrm>
                      <a:off x="0" y="0"/>
                      <a:ext cx="4861287" cy="5196139"/>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0FF224" w14:textId="77777777" w:rsidR="00C570E4" w:rsidRDefault="00C570E4">
      <w:pPr>
        <w:widowControl/>
        <w:spacing w:before="0" w:after="0" w:line="240" w:lineRule="auto"/>
        <w:rPr>
          <w:rFonts w:cs="Arial"/>
          <w:lang w:eastAsia="ko-KR"/>
        </w:rPr>
      </w:pPr>
      <w:r>
        <w:rPr>
          <w:rFonts w:cs="Arial"/>
          <w:lang w:eastAsia="ko-KR"/>
        </w:rPr>
        <w:br w:type="page"/>
      </w:r>
    </w:p>
    <w:p w14:paraId="6AE2EBA6" w14:textId="2280D1EA" w:rsidR="00381C6F" w:rsidRPr="00EE5388" w:rsidRDefault="003300DC" w:rsidP="00EE5388">
      <w:pPr>
        <w:ind w:left="426"/>
        <w:rPr>
          <w:rFonts w:cs="Arial"/>
          <w:lang w:eastAsia="ko-KR"/>
        </w:rPr>
      </w:pPr>
      <w:r w:rsidRPr="00EE5388">
        <w:rPr>
          <w:rFonts w:cs="Arial"/>
          <w:lang w:eastAsia="ko-KR"/>
        </w:rPr>
        <w:lastRenderedPageBreak/>
        <w:t>When assessor</w:t>
      </w:r>
      <w:r w:rsidR="00224CD5" w:rsidRPr="00EE5388">
        <w:rPr>
          <w:rFonts w:cs="Arial"/>
          <w:lang w:eastAsia="ko-KR"/>
        </w:rPr>
        <w:t xml:space="preserve">s </w:t>
      </w:r>
      <w:r w:rsidRPr="00EE5388">
        <w:rPr>
          <w:rFonts w:cs="Arial"/>
          <w:lang w:eastAsia="ko-KR"/>
        </w:rPr>
        <w:t xml:space="preserve">need to end the period of reablement for client they will be able to access it from the </w:t>
      </w:r>
      <w:r w:rsidRPr="00EE5388">
        <w:rPr>
          <w:rFonts w:cs="Arial"/>
          <w:b/>
          <w:bCs/>
          <w:lang w:eastAsia="ko-KR"/>
        </w:rPr>
        <w:t>END REABLEMENT PERIOD</w:t>
      </w:r>
      <w:r w:rsidRPr="00EE5388">
        <w:rPr>
          <w:rFonts w:cs="Arial"/>
          <w:lang w:eastAsia="ko-KR"/>
        </w:rPr>
        <w:t xml:space="preserve"> button beside the </w:t>
      </w:r>
      <w:r w:rsidRPr="00EE5388">
        <w:rPr>
          <w:rFonts w:cs="Arial"/>
          <w:b/>
          <w:bCs/>
          <w:lang w:eastAsia="ko-KR"/>
        </w:rPr>
        <w:t xml:space="preserve">Reablement </w:t>
      </w:r>
      <w:r w:rsidRPr="00EE5388">
        <w:rPr>
          <w:rFonts w:cs="Arial"/>
          <w:lang w:eastAsia="ko-KR"/>
        </w:rPr>
        <w:t xml:space="preserve">tile under </w:t>
      </w:r>
      <w:r w:rsidRPr="00EE5388">
        <w:rPr>
          <w:rFonts w:cs="Arial"/>
          <w:b/>
          <w:bCs/>
          <w:lang w:eastAsia="ko-KR"/>
        </w:rPr>
        <w:t>Other recommendations</w:t>
      </w:r>
      <w:r w:rsidRPr="00EE5388">
        <w:rPr>
          <w:rFonts w:cs="Arial"/>
          <w:lang w:eastAsia="ko-KR"/>
        </w:rPr>
        <w:t>.</w:t>
      </w:r>
    </w:p>
    <w:p w14:paraId="218937C4" w14:textId="02EEE065" w:rsidR="00381C6F" w:rsidRPr="00EE5388" w:rsidRDefault="34BB13DF" w:rsidP="00EE5388">
      <w:pPr>
        <w:pStyle w:val="ListNumber"/>
        <w:rPr>
          <w:rFonts w:cs="Arial"/>
          <w:lang w:eastAsia="ko-KR"/>
        </w:rPr>
      </w:pPr>
      <w:r w:rsidRPr="00EE5388">
        <w:rPr>
          <w:rFonts w:cs="Arial"/>
          <w:noProof/>
        </w:rPr>
        <w:drawing>
          <wp:inline distT="0" distB="0" distL="0" distR="0" wp14:anchorId="4E77E068" wp14:editId="3D0BD64D">
            <wp:extent cx="5741035" cy="1657350"/>
            <wp:effectExtent l="19050" t="19050" r="12065" b="19050"/>
            <wp:docPr id="593722435" name="Picture 5" descr="Image of the Other recommendations section with &quot;END REABLEMENT PERIOD&quot; button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22435" name="Picture 5" descr="Image of the Other recommendations section with &quot;END REABLEMENT PERIOD&quot; button circled. "/>
                    <pic:cNvPicPr/>
                  </pic:nvPicPr>
                  <pic:blipFill rotWithShape="1">
                    <a:blip r:embed="rId193"/>
                    <a:srcRect b="40328"/>
                    <a:stretch/>
                  </pic:blipFill>
                  <pic:spPr bwMode="auto">
                    <a:xfrm>
                      <a:off x="0" y="0"/>
                      <a:ext cx="5743245" cy="1657988"/>
                    </a:xfrm>
                    <a:prstGeom prst="rect">
                      <a:avLst/>
                    </a:prstGeom>
                    <a:ln w="9525"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3733E8" w14:textId="77777777" w:rsidR="003662DB" w:rsidRPr="00EE5388" w:rsidRDefault="00E9485A" w:rsidP="00EE5388">
      <w:pPr>
        <w:pStyle w:val="ListNumber"/>
        <w:numPr>
          <w:ilvl w:val="0"/>
          <w:numId w:val="36"/>
        </w:numPr>
        <w:ind w:left="426" w:hanging="426"/>
        <w:rPr>
          <w:rFonts w:cs="Arial"/>
        </w:rPr>
      </w:pPr>
      <w:r w:rsidRPr="00EE5388">
        <w:rPr>
          <w:rFonts w:cs="Arial"/>
          <w:lang w:eastAsia="ko-KR"/>
        </w:rPr>
        <w:t>A pop</w:t>
      </w:r>
      <w:r w:rsidR="00A64D40" w:rsidRPr="00EE5388">
        <w:rPr>
          <w:rFonts w:cs="Arial"/>
          <w:lang w:eastAsia="ko-KR"/>
        </w:rPr>
        <w:t>-</w:t>
      </w:r>
      <w:r w:rsidRPr="00EE5388">
        <w:rPr>
          <w:rFonts w:cs="Arial"/>
          <w:lang w:eastAsia="ko-KR"/>
        </w:rPr>
        <w:t xml:space="preserve">up will appear with the title End period of reablement. </w:t>
      </w:r>
    </w:p>
    <w:p w14:paraId="67C92334" w14:textId="77777777" w:rsidR="003662DB" w:rsidRPr="00EE5388" w:rsidRDefault="00D52271" w:rsidP="00EE5388">
      <w:pPr>
        <w:pStyle w:val="ListNumber"/>
        <w:ind w:left="426"/>
        <w:rPr>
          <w:rFonts w:cs="Arial"/>
          <w:lang w:eastAsia="ko-KR"/>
        </w:rPr>
      </w:pPr>
      <w:r w:rsidRPr="00EE5388">
        <w:rPr>
          <w:rFonts w:cs="Arial"/>
          <w:lang w:eastAsia="ko-KR"/>
        </w:rPr>
        <w:t>A</w:t>
      </w:r>
      <w:r w:rsidR="00694C94" w:rsidRPr="00EE5388">
        <w:rPr>
          <w:rFonts w:cs="Arial"/>
          <w:lang w:eastAsia="ko-KR"/>
        </w:rPr>
        <w:t xml:space="preserve">ssessors will need to answer two mandatory questions in the </w:t>
      </w:r>
      <w:r w:rsidR="00694C94" w:rsidRPr="00EE5388">
        <w:rPr>
          <w:rFonts w:cs="Arial"/>
          <w:b/>
          <w:bCs/>
          <w:lang w:eastAsia="ko-KR"/>
        </w:rPr>
        <w:t>End period of reablement</w:t>
      </w:r>
      <w:r w:rsidR="00694C94" w:rsidRPr="00EE5388">
        <w:rPr>
          <w:rFonts w:cs="Arial"/>
          <w:lang w:eastAsia="ko-KR"/>
        </w:rPr>
        <w:t xml:space="preserve"> section in the </w:t>
      </w:r>
      <w:r w:rsidR="006E491E" w:rsidRPr="00EE5388">
        <w:rPr>
          <w:rFonts w:cs="Arial"/>
          <w:lang w:eastAsia="ko-KR"/>
        </w:rPr>
        <w:t>a</w:t>
      </w:r>
      <w:r w:rsidR="00694C94" w:rsidRPr="00EE5388">
        <w:rPr>
          <w:rFonts w:cs="Arial"/>
          <w:lang w:eastAsia="ko-KR"/>
        </w:rPr>
        <w:t xml:space="preserve">ssessor </w:t>
      </w:r>
      <w:r w:rsidR="006E491E" w:rsidRPr="00EE5388">
        <w:rPr>
          <w:rFonts w:cs="Arial"/>
          <w:lang w:eastAsia="ko-KR"/>
        </w:rPr>
        <w:t>p</w:t>
      </w:r>
      <w:r w:rsidR="00694C94" w:rsidRPr="00EE5388">
        <w:rPr>
          <w:rFonts w:cs="Arial"/>
          <w:lang w:eastAsia="ko-KR"/>
        </w:rPr>
        <w:t xml:space="preserve">ortal. </w:t>
      </w:r>
    </w:p>
    <w:p w14:paraId="20A622D7" w14:textId="77777777" w:rsidR="003662DB" w:rsidRPr="00EE5388" w:rsidRDefault="00694C94" w:rsidP="00EE5388">
      <w:pPr>
        <w:pStyle w:val="ListNumber"/>
        <w:ind w:left="426"/>
        <w:rPr>
          <w:rFonts w:cs="Arial"/>
          <w:lang w:eastAsia="ko-KR"/>
        </w:rPr>
      </w:pPr>
      <w:r w:rsidRPr="00EE5388">
        <w:rPr>
          <w:rFonts w:cs="Arial"/>
          <w:lang w:eastAsia="ko-KR"/>
        </w:rPr>
        <w:t>The first question asks whether the client</w:t>
      </w:r>
      <w:r w:rsidR="007A28DE" w:rsidRPr="00EE5388">
        <w:rPr>
          <w:rFonts w:cs="Arial"/>
          <w:lang w:eastAsia="ko-KR"/>
        </w:rPr>
        <w:t>’</w:t>
      </w:r>
      <w:r w:rsidRPr="00EE5388">
        <w:rPr>
          <w:rFonts w:cs="Arial"/>
          <w:lang w:eastAsia="ko-KR"/>
        </w:rPr>
        <w:t xml:space="preserve">s reablement goals were met. </w:t>
      </w:r>
    </w:p>
    <w:p w14:paraId="50E64880" w14:textId="77777777" w:rsidR="003662DB" w:rsidRPr="00EE5388" w:rsidRDefault="00694C94" w:rsidP="00EE5388">
      <w:pPr>
        <w:pStyle w:val="ListNumber"/>
        <w:ind w:left="426"/>
        <w:rPr>
          <w:rFonts w:cs="Arial"/>
          <w:lang w:eastAsia="ko-KR"/>
        </w:rPr>
      </w:pPr>
      <w:r w:rsidRPr="00EE5388">
        <w:rPr>
          <w:rFonts w:cs="Arial"/>
          <w:lang w:eastAsia="ko-KR"/>
        </w:rPr>
        <w:t xml:space="preserve">The second question prompts the assessor to detail outcomes by selecting from a </w:t>
      </w:r>
      <w:r w:rsidR="00FF5AEB" w:rsidRPr="00EE5388">
        <w:rPr>
          <w:rFonts w:cs="Arial"/>
          <w:lang w:eastAsia="ko-KR"/>
        </w:rPr>
        <w:t>drop-down</w:t>
      </w:r>
      <w:r w:rsidRPr="00EE5388">
        <w:rPr>
          <w:rFonts w:cs="Arial"/>
          <w:lang w:eastAsia="ko-KR"/>
        </w:rPr>
        <w:t xml:space="preserve"> menu.</w:t>
      </w:r>
      <w:r w:rsidR="00B81A14" w:rsidRPr="00EE5388">
        <w:rPr>
          <w:rFonts w:cs="Arial"/>
          <w:lang w:eastAsia="ko-KR"/>
        </w:rPr>
        <w:t xml:space="preserve"> </w:t>
      </w:r>
    </w:p>
    <w:p w14:paraId="40579C29" w14:textId="20936068" w:rsidR="00694C94" w:rsidRPr="00EE5388" w:rsidRDefault="003300DC" w:rsidP="00EE5388">
      <w:pPr>
        <w:pStyle w:val="ListNumber"/>
        <w:ind w:left="426"/>
        <w:rPr>
          <w:rFonts w:cs="Arial"/>
        </w:rPr>
      </w:pPr>
      <w:r w:rsidRPr="00EE5388">
        <w:rPr>
          <w:rFonts w:cs="Arial"/>
          <w:lang w:eastAsia="ko-KR"/>
        </w:rPr>
        <w:t>Mandatory questions will be marked with an asterisk.</w:t>
      </w:r>
      <w:r w:rsidR="00694C94" w:rsidRPr="00EE5388">
        <w:rPr>
          <w:rFonts w:cs="Arial"/>
          <w:lang w:eastAsia="ko-KR"/>
        </w:rPr>
        <w:t xml:space="preserve"> </w:t>
      </w:r>
      <w:r w:rsidR="0006520B" w:rsidRPr="00EE5388">
        <w:rPr>
          <w:rFonts w:cs="Arial"/>
          <w:lang w:eastAsia="ko-KR"/>
        </w:rPr>
        <w:t>A</w:t>
      </w:r>
      <w:r w:rsidR="00694C94" w:rsidRPr="00EE5388">
        <w:rPr>
          <w:rFonts w:cs="Arial"/>
          <w:lang w:eastAsia="ko-KR"/>
        </w:rPr>
        <w:t xml:space="preserve">ssessors </w:t>
      </w:r>
      <w:r w:rsidRPr="00EE5388">
        <w:rPr>
          <w:rFonts w:cs="Arial"/>
          <w:lang w:eastAsia="ko-KR"/>
        </w:rPr>
        <w:t>should</w:t>
      </w:r>
      <w:r w:rsidR="00694C94" w:rsidRPr="00EE5388">
        <w:rPr>
          <w:rFonts w:cs="Arial"/>
          <w:lang w:eastAsia="ko-KR"/>
        </w:rPr>
        <w:t xml:space="preserve"> provide further information </w:t>
      </w:r>
      <w:r w:rsidRPr="00EE5388">
        <w:rPr>
          <w:rFonts w:cs="Arial"/>
          <w:lang w:eastAsia="ko-KR"/>
        </w:rPr>
        <w:t xml:space="preserve">about the end of period of reablement </w:t>
      </w:r>
      <w:r w:rsidR="00694C94" w:rsidRPr="00EE5388">
        <w:rPr>
          <w:rFonts w:cs="Arial"/>
          <w:lang w:eastAsia="ko-KR"/>
        </w:rPr>
        <w:t>in the comments box.</w:t>
      </w:r>
    </w:p>
    <w:p w14:paraId="61973412" w14:textId="3BA5CAAB" w:rsidR="296D8D55" w:rsidRPr="00EE5388" w:rsidRDefault="296D8D55" w:rsidP="00EE5388">
      <w:pPr>
        <w:rPr>
          <w:rFonts w:cs="Arial"/>
          <w:lang w:eastAsia="ko-KR"/>
        </w:rPr>
      </w:pPr>
      <w:r w:rsidRPr="00EE5388">
        <w:rPr>
          <w:rFonts w:cs="Arial"/>
          <w:noProof/>
        </w:rPr>
        <w:drawing>
          <wp:inline distT="0" distB="0" distL="0" distR="0" wp14:anchorId="49D7DBAA" wp14:editId="49A31008">
            <wp:extent cx="5692775" cy="3667125"/>
            <wp:effectExtent l="19050" t="19050" r="22225" b="28575"/>
            <wp:docPr id="1555485384" name="Picture 19" descr="Image of the End period of reablement pop-up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85384" name="Picture 19" descr="Image of the End period of reablement pop-up box. "/>
                    <pic:cNvPicPr/>
                  </pic:nvPicPr>
                  <pic:blipFill>
                    <a:blip r:embed="rId194"/>
                    <a:stretch>
                      <a:fillRect/>
                    </a:stretch>
                  </pic:blipFill>
                  <pic:spPr>
                    <a:xfrm>
                      <a:off x="0" y="0"/>
                      <a:ext cx="5699025" cy="3671151"/>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4"/>
        <w:gridCol w:w="8774"/>
      </w:tblGrid>
      <w:tr w:rsidR="00075C41" w:rsidRPr="00EE5388" w14:paraId="3E634AB3" w14:textId="77777777" w:rsidTr="005C6935">
        <w:tc>
          <w:tcPr>
            <w:tcW w:w="284" w:type="dxa"/>
            <w:shd w:val="clear" w:color="auto" w:fill="FFFFFF" w:themeFill="background1"/>
          </w:tcPr>
          <w:p w14:paraId="42699CC7" w14:textId="77777777" w:rsidR="00075C41" w:rsidRPr="00EE5388" w:rsidRDefault="00075C41" w:rsidP="00EE5388">
            <w:pPr>
              <w:rPr>
                <w:rFonts w:cs="Arial"/>
                <w:b/>
                <w:bCs/>
                <w:sz w:val="28"/>
                <w:szCs w:val="28"/>
              </w:rPr>
            </w:pPr>
            <w:r w:rsidRPr="00EE5388">
              <w:rPr>
                <w:rFonts w:cs="Arial"/>
                <w:b/>
                <w:color w:val="C00000"/>
                <w:sz w:val="28"/>
                <w:szCs w:val="28"/>
              </w:rPr>
              <w:t>!</w:t>
            </w:r>
          </w:p>
        </w:tc>
        <w:tc>
          <w:tcPr>
            <w:tcW w:w="8774" w:type="dxa"/>
            <w:shd w:val="clear" w:color="auto" w:fill="FFFFFF" w:themeFill="background1"/>
          </w:tcPr>
          <w:p w14:paraId="339C3E72" w14:textId="77777777" w:rsidR="003662DB" w:rsidRPr="00EE5388" w:rsidRDefault="00075C41" w:rsidP="00EE5388">
            <w:pPr>
              <w:rPr>
                <w:rFonts w:cs="Arial"/>
              </w:rPr>
            </w:pPr>
            <w:r w:rsidRPr="00EE5388">
              <w:rPr>
                <w:rFonts w:cs="Arial"/>
              </w:rPr>
              <w:t xml:space="preserve">If a client is undergoing a period of support (linking support and/or reablement), the </w:t>
            </w:r>
            <w:r w:rsidR="005434B1" w:rsidRPr="00EE5388">
              <w:rPr>
                <w:rFonts w:cs="Arial"/>
              </w:rPr>
              <w:t xml:space="preserve">team leader </w:t>
            </w:r>
            <w:r w:rsidRPr="00EE5388">
              <w:rPr>
                <w:rFonts w:cs="Arial"/>
              </w:rPr>
              <w:t xml:space="preserve">may contact the assessor asking them to end the period of support </w:t>
            </w:r>
            <w:proofErr w:type="gramStart"/>
            <w:r w:rsidRPr="00EE5388">
              <w:rPr>
                <w:rFonts w:cs="Arial"/>
              </w:rPr>
              <w:t>in order to</w:t>
            </w:r>
            <w:proofErr w:type="gramEnd"/>
            <w:r w:rsidRPr="00EE5388">
              <w:rPr>
                <w:rFonts w:cs="Arial"/>
              </w:rPr>
              <w:t xml:space="preserve"> assign a </w:t>
            </w:r>
            <w:r w:rsidR="00C119A8" w:rsidRPr="00EE5388">
              <w:rPr>
                <w:rFonts w:cs="Arial"/>
              </w:rPr>
              <w:t xml:space="preserve">Support </w:t>
            </w:r>
            <w:r w:rsidR="00B96DB8" w:rsidRPr="00EE5388">
              <w:rPr>
                <w:rFonts w:cs="Arial"/>
              </w:rPr>
              <w:t>Plan Review</w:t>
            </w:r>
            <w:r w:rsidRPr="00EE5388">
              <w:rPr>
                <w:rFonts w:cs="Arial"/>
              </w:rPr>
              <w:t>.</w:t>
            </w:r>
          </w:p>
          <w:p w14:paraId="56560DFB" w14:textId="79F12819" w:rsidR="00075C41" w:rsidRPr="00EE5388" w:rsidRDefault="00075C41" w:rsidP="00EE5388">
            <w:pPr>
              <w:rPr>
                <w:rFonts w:cs="Arial"/>
              </w:rPr>
            </w:pPr>
            <w:r w:rsidRPr="00EE5388">
              <w:rPr>
                <w:rFonts w:cs="Arial"/>
              </w:rPr>
              <w:t xml:space="preserve">Alternatively, the assessor can request that the </w:t>
            </w:r>
            <w:r w:rsidR="005434B1" w:rsidRPr="00EE5388">
              <w:rPr>
                <w:rFonts w:cs="Arial"/>
              </w:rPr>
              <w:t>team l</w:t>
            </w:r>
            <w:r w:rsidRPr="00EE5388">
              <w:rPr>
                <w:rFonts w:cs="Arial"/>
              </w:rPr>
              <w:t>eader cancel the review so the</w:t>
            </w:r>
            <w:r w:rsidR="00224CD5" w:rsidRPr="00EE5388">
              <w:rPr>
                <w:rFonts w:cs="Arial"/>
              </w:rPr>
              <w:t xml:space="preserve"> </w:t>
            </w:r>
            <w:r w:rsidRPr="00EE5388">
              <w:rPr>
                <w:rFonts w:cs="Arial"/>
              </w:rPr>
              <w:t>assessor can continue the period of support.</w:t>
            </w:r>
          </w:p>
        </w:tc>
      </w:tr>
    </w:tbl>
    <w:p w14:paraId="64A8DB01" w14:textId="0DBECB9D" w:rsidR="00694C94" w:rsidRPr="00EE5388" w:rsidRDefault="00694C94" w:rsidP="00EE5388">
      <w:pPr>
        <w:pStyle w:val="Heading1"/>
        <w:spacing w:before="120" w:after="120" w:line="276" w:lineRule="auto"/>
        <w:rPr>
          <w:rFonts w:ascii="Arial" w:hAnsi="Arial" w:cs="Arial"/>
          <w:sz w:val="28"/>
          <w:szCs w:val="28"/>
        </w:rPr>
      </w:pPr>
      <w:bookmarkStart w:id="169" w:name="_Printing_a_copy"/>
      <w:bookmarkStart w:id="170" w:name="_Toc67393582"/>
      <w:bookmarkStart w:id="171" w:name="_Toc106824777"/>
      <w:bookmarkStart w:id="172" w:name="_Toc106824793"/>
      <w:bookmarkStart w:id="173" w:name="_Toc196924593"/>
      <w:bookmarkStart w:id="174" w:name="_Toc627864144"/>
      <w:bookmarkStart w:id="175" w:name="_Toc445620756"/>
      <w:bookmarkStart w:id="176" w:name="_Toc311135502"/>
      <w:bookmarkStart w:id="177" w:name="_Toc2114416123"/>
      <w:bookmarkStart w:id="178" w:name="_Toc1658292940"/>
      <w:bookmarkStart w:id="179" w:name="_Toc232666149"/>
      <w:bookmarkEnd w:id="168"/>
      <w:bookmarkEnd w:id="169"/>
      <w:r w:rsidRPr="00EE5388">
        <w:rPr>
          <w:rFonts w:ascii="Arial" w:hAnsi="Arial" w:cs="Arial"/>
          <w:sz w:val="28"/>
          <w:szCs w:val="28"/>
        </w:rPr>
        <w:lastRenderedPageBreak/>
        <w:t xml:space="preserve">Printing a copy of the </w:t>
      </w:r>
      <w:bookmarkEnd w:id="170"/>
      <w:bookmarkEnd w:id="171"/>
      <w:bookmarkEnd w:id="172"/>
      <w:r w:rsidR="004356FC" w:rsidRPr="00EE5388">
        <w:rPr>
          <w:rFonts w:ascii="Arial" w:hAnsi="Arial" w:cs="Arial"/>
          <w:sz w:val="28"/>
          <w:szCs w:val="28"/>
        </w:rPr>
        <w:t>s</w:t>
      </w:r>
      <w:r w:rsidR="00C119A8" w:rsidRPr="00EE5388">
        <w:rPr>
          <w:rFonts w:ascii="Arial" w:hAnsi="Arial" w:cs="Arial"/>
          <w:sz w:val="28"/>
          <w:szCs w:val="28"/>
        </w:rPr>
        <w:t xml:space="preserve">upport </w:t>
      </w:r>
      <w:r w:rsidR="004356FC" w:rsidRPr="00EE5388">
        <w:rPr>
          <w:rFonts w:ascii="Arial" w:hAnsi="Arial" w:cs="Arial"/>
          <w:sz w:val="28"/>
          <w:szCs w:val="28"/>
        </w:rPr>
        <w:t>p</w:t>
      </w:r>
      <w:r w:rsidR="00C119A8" w:rsidRPr="00EE5388">
        <w:rPr>
          <w:rFonts w:ascii="Arial" w:hAnsi="Arial" w:cs="Arial"/>
          <w:sz w:val="28"/>
          <w:szCs w:val="28"/>
        </w:rPr>
        <w:t>lan</w:t>
      </w:r>
      <w:bookmarkEnd w:id="173"/>
      <w:bookmarkEnd w:id="174"/>
      <w:bookmarkEnd w:id="175"/>
      <w:bookmarkEnd w:id="176"/>
      <w:bookmarkEnd w:id="177"/>
      <w:bookmarkEnd w:id="178"/>
      <w:bookmarkEnd w:id="179"/>
    </w:p>
    <w:p w14:paraId="3CE6A8E7" w14:textId="56E89786" w:rsidR="00694C94" w:rsidRPr="00EE5388" w:rsidRDefault="00694C94" w:rsidP="00EE5388">
      <w:pPr>
        <w:rPr>
          <w:rFonts w:cs="Arial"/>
        </w:rPr>
      </w:pPr>
      <w:r w:rsidRPr="00EE5388">
        <w:rPr>
          <w:rFonts w:cs="Arial"/>
        </w:rPr>
        <w:t>A PDF version of a client</w:t>
      </w:r>
      <w:r w:rsidR="00BF6CC8" w:rsidRPr="00EE5388">
        <w:rPr>
          <w:rFonts w:cs="Arial"/>
        </w:rPr>
        <w:t>’</w:t>
      </w:r>
      <w:r w:rsidRPr="00EE5388">
        <w:rPr>
          <w:rFonts w:cs="Arial"/>
        </w:rPr>
        <w:t xml:space="preserve">s </w:t>
      </w:r>
      <w:r w:rsidR="004356FC" w:rsidRPr="00EE5388">
        <w:rPr>
          <w:rFonts w:cs="Arial"/>
        </w:rPr>
        <w:t>s</w:t>
      </w:r>
      <w:r w:rsidR="00C119A8" w:rsidRPr="00EE5388">
        <w:rPr>
          <w:rFonts w:cs="Arial"/>
        </w:rPr>
        <w:t xml:space="preserve">upport </w:t>
      </w:r>
      <w:r w:rsidR="004356FC" w:rsidRPr="00EE5388">
        <w:rPr>
          <w:rFonts w:cs="Arial"/>
        </w:rPr>
        <w:t>p</w:t>
      </w:r>
      <w:r w:rsidR="00C119A8" w:rsidRPr="00EE5388">
        <w:rPr>
          <w:rFonts w:cs="Arial"/>
        </w:rPr>
        <w:t>lan</w:t>
      </w:r>
      <w:r w:rsidRPr="00EE5388">
        <w:rPr>
          <w:rFonts w:cs="Arial"/>
        </w:rPr>
        <w:t xml:space="preserve"> is available to print from the assessor portal. The printed version includes the client</w:t>
      </w:r>
      <w:r w:rsidR="00BF6CC8" w:rsidRPr="00EE5388">
        <w:rPr>
          <w:rFonts w:cs="Arial"/>
        </w:rPr>
        <w:t>’</w:t>
      </w:r>
      <w:r w:rsidRPr="00EE5388">
        <w:rPr>
          <w:rFonts w:cs="Arial"/>
        </w:rPr>
        <w:t xml:space="preserve">s: Last completed </w:t>
      </w:r>
      <w:r w:rsidR="00C119A8" w:rsidRPr="00EE5388">
        <w:rPr>
          <w:rFonts w:cs="Arial"/>
        </w:rPr>
        <w:t xml:space="preserve">Support </w:t>
      </w:r>
      <w:r w:rsidR="00B96DB8" w:rsidRPr="00EE5388">
        <w:rPr>
          <w:rFonts w:cs="Arial"/>
        </w:rPr>
        <w:t>Plan Review</w:t>
      </w:r>
      <w:r w:rsidRPr="00EE5388">
        <w:rPr>
          <w:rFonts w:cs="Arial"/>
        </w:rPr>
        <w:t xml:space="preserve"> (if applicable), Assessment Summary, Goals &amp; Recommendations (including areas of concern), recommended services</w:t>
      </w:r>
      <w:r w:rsidR="7DAB082D" w:rsidRPr="00EE5388">
        <w:rPr>
          <w:rFonts w:cs="Arial"/>
        </w:rPr>
        <w:t>, a referral code where applicable,</w:t>
      </w:r>
      <w:r w:rsidRPr="00EE5388">
        <w:rPr>
          <w:rFonts w:cs="Arial"/>
        </w:rPr>
        <w:t xml:space="preserve"> and strategies and any current care approvals.</w:t>
      </w:r>
    </w:p>
    <w:p w14:paraId="3D794A53" w14:textId="1F715CBC" w:rsidR="002E2B8A" w:rsidRPr="00EE5388" w:rsidRDefault="00694C94" w:rsidP="00EE5388">
      <w:pPr>
        <w:pStyle w:val="ListParagraph"/>
        <w:numPr>
          <w:ilvl w:val="0"/>
          <w:numId w:val="23"/>
        </w:numPr>
        <w:ind w:left="426" w:hanging="426"/>
        <w:contextualSpacing w:val="0"/>
        <w:rPr>
          <w:rFonts w:cs="Arial"/>
        </w:rPr>
      </w:pPr>
      <w:r w:rsidRPr="00EE5388">
        <w:rPr>
          <w:rFonts w:cs="Arial"/>
        </w:rPr>
        <w:t xml:space="preserve">To print a copy of the </w:t>
      </w:r>
      <w:r w:rsidR="5F0B5615" w:rsidRPr="00EE5388">
        <w:rPr>
          <w:rFonts w:cs="Arial"/>
        </w:rPr>
        <w:t>client’s</w:t>
      </w:r>
      <w:r w:rsidR="00F872D9" w:rsidRPr="00EE5388">
        <w:rPr>
          <w:rFonts w:cs="Arial"/>
        </w:rPr>
        <w:t xml:space="preserve"> </w:t>
      </w:r>
      <w:r w:rsidR="004356FC" w:rsidRPr="00EE5388">
        <w:rPr>
          <w:rFonts w:cs="Arial"/>
        </w:rPr>
        <w:t>s</w:t>
      </w:r>
      <w:r w:rsidR="00C119A8" w:rsidRPr="00EE5388">
        <w:rPr>
          <w:rFonts w:cs="Arial"/>
        </w:rPr>
        <w:t xml:space="preserve">upport </w:t>
      </w:r>
      <w:r w:rsidR="004356FC" w:rsidRPr="00EE5388">
        <w:rPr>
          <w:rFonts w:cs="Arial"/>
        </w:rPr>
        <w:t>p</w:t>
      </w:r>
      <w:r w:rsidR="00C119A8" w:rsidRPr="00EE5388">
        <w:rPr>
          <w:rFonts w:cs="Arial"/>
        </w:rPr>
        <w:t>lan</w:t>
      </w:r>
      <w:r w:rsidR="00BF6CC8" w:rsidRPr="00EE5388">
        <w:rPr>
          <w:rFonts w:cs="Arial"/>
        </w:rPr>
        <w:t>,</w:t>
      </w:r>
      <w:r w:rsidRPr="00EE5388">
        <w:rPr>
          <w:rFonts w:cs="Arial"/>
        </w:rPr>
        <w:t xml:space="preserve"> </w:t>
      </w:r>
      <w:bookmarkStart w:id="180" w:name="_Int_zGMc3o7d"/>
      <w:r w:rsidRPr="00EE5388">
        <w:rPr>
          <w:rFonts w:cs="Arial"/>
        </w:rPr>
        <w:t>select</w:t>
      </w:r>
      <w:bookmarkEnd w:id="180"/>
      <w:r w:rsidRPr="00EE5388">
        <w:rPr>
          <w:rFonts w:cs="Arial"/>
        </w:rPr>
        <w:t xml:space="preserve"> the </w:t>
      </w:r>
      <w:r w:rsidR="00471EF9" w:rsidRPr="00EE5388">
        <w:rPr>
          <w:rFonts w:cs="Arial"/>
          <w:b/>
          <w:bCs/>
        </w:rPr>
        <w:t>PRINT COPY OF SUPPORT PLAN</w:t>
      </w:r>
      <w:r w:rsidR="00471EF9" w:rsidRPr="00EE5388">
        <w:rPr>
          <w:rFonts w:cs="Arial"/>
        </w:rPr>
        <w:t xml:space="preserve"> </w:t>
      </w:r>
      <w:r w:rsidRPr="00EE5388">
        <w:rPr>
          <w:rFonts w:cs="Arial"/>
        </w:rPr>
        <w:t xml:space="preserve">link from the client record or </w:t>
      </w:r>
      <w:r w:rsidR="008E1020" w:rsidRPr="00EE5388">
        <w:rPr>
          <w:rFonts w:cs="Arial"/>
        </w:rPr>
        <w:t>s</w:t>
      </w:r>
      <w:r w:rsidR="00C119A8" w:rsidRPr="00EE5388">
        <w:rPr>
          <w:rFonts w:cs="Arial"/>
        </w:rPr>
        <w:t xml:space="preserve">upport </w:t>
      </w:r>
      <w:r w:rsidR="008E1020" w:rsidRPr="00EE5388">
        <w:rPr>
          <w:rFonts w:cs="Arial"/>
        </w:rPr>
        <w:t>p</w:t>
      </w:r>
      <w:r w:rsidR="00C119A8" w:rsidRPr="00EE5388">
        <w:rPr>
          <w:rFonts w:cs="Arial"/>
        </w:rPr>
        <w:t>lan</w:t>
      </w:r>
      <w:r w:rsidRPr="00EE5388">
        <w:rPr>
          <w:rFonts w:cs="Arial"/>
        </w:rPr>
        <w:t>.</w:t>
      </w:r>
    </w:p>
    <w:p w14:paraId="1C3062FF" w14:textId="623C766B" w:rsidR="007C7C03" w:rsidRPr="00EE5388" w:rsidRDefault="006E4FD4" w:rsidP="00EE5388">
      <w:pPr>
        <w:rPr>
          <w:rFonts w:cs="Arial"/>
        </w:rPr>
      </w:pPr>
      <w:r w:rsidRPr="00EE5388">
        <w:rPr>
          <w:rFonts w:cs="Arial"/>
          <w:noProof/>
        </w:rPr>
        <w:drawing>
          <wp:inline distT="0" distB="0" distL="0" distR="0" wp14:anchorId="0E13EDCF" wp14:editId="23A5F5E0">
            <wp:extent cx="4860000" cy="1154453"/>
            <wp:effectExtent l="19050" t="19050" r="17145" b="26670"/>
            <wp:docPr id="1324280574" name="Picture 12" descr="Image of the Support Plan and services page, the 'Print copy of support plan' button is at the top right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80574" name="Picture 12" descr="Image of the Support Plan and services page, the 'Print copy of support plan' button is at the top right of the p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60000" cy="1154453"/>
                    </a:xfrm>
                    <a:prstGeom prst="rect">
                      <a:avLst/>
                    </a:prstGeom>
                    <a:noFill/>
                    <a:ln>
                      <a:solidFill>
                        <a:schemeClr val="accent1">
                          <a:lumMod val="75000"/>
                        </a:schemeClr>
                      </a:solidFill>
                    </a:ln>
                  </pic:spPr>
                </pic:pic>
              </a:graphicData>
            </a:graphic>
          </wp:inline>
        </w:drawing>
      </w:r>
    </w:p>
    <w:p w14:paraId="0E8A339A" w14:textId="5479216C" w:rsidR="0063135D" w:rsidRPr="00EE5388" w:rsidRDefault="0063135D" w:rsidP="00EE5388">
      <w:pPr>
        <w:pStyle w:val="ListParagraph"/>
        <w:numPr>
          <w:ilvl w:val="0"/>
          <w:numId w:val="23"/>
        </w:numPr>
        <w:ind w:left="426" w:hanging="426"/>
        <w:contextualSpacing w:val="0"/>
        <w:rPr>
          <w:rFonts w:cs="Arial"/>
          <w:szCs w:val="21"/>
        </w:rPr>
      </w:pPr>
      <w:r w:rsidRPr="00EE5388">
        <w:rPr>
          <w:rFonts w:cs="Arial"/>
        </w:rPr>
        <w:t xml:space="preserve">A blue banner will appear at the bottom of the screen whilst the report is in progress. Select </w:t>
      </w:r>
      <w:r w:rsidRPr="00EE5388">
        <w:rPr>
          <w:rFonts w:cs="Arial"/>
          <w:b/>
          <w:bCs/>
        </w:rPr>
        <w:t>Reports page</w:t>
      </w:r>
      <w:r w:rsidRPr="00EE5388">
        <w:rPr>
          <w:rFonts w:cs="Arial"/>
        </w:rPr>
        <w:t xml:space="preserve"> to navigate to the Reports and documents page. </w:t>
      </w:r>
    </w:p>
    <w:p w14:paraId="7E77E415" w14:textId="25B6FFB2" w:rsidR="0063135D" w:rsidRPr="00EE5388" w:rsidRDefault="00186CCE" w:rsidP="00EE5388">
      <w:pPr>
        <w:rPr>
          <w:rFonts w:cs="Arial"/>
        </w:rPr>
      </w:pPr>
      <w:r w:rsidRPr="00EE5388">
        <w:rPr>
          <w:rFonts w:cs="Arial"/>
          <w:noProof/>
        </w:rPr>
        <w:t xml:space="preserve"> </w:t>
      </w:r>
      <w:r w:rsidRPr="00EE5388">
        <w:rPr>
          <w:rFonts w:cs="Arial"/>
          <w:noProof/>
        </w:rPr>
        <w:drawing>
          <wp:inline distT="0" distB="0" distL="0" distR="0" wp14:anchorId="7F8C75CC" wp14:editId="2E3B55F8">
            <wp:extent cx="4858385" cy="438150"/>
            <wp:effectExtent l="19050" t="19050" r="18415" b="19050"/>
            <wp:docPr id="1929975012" name="Picture 1" descr="Image of the Information banner 'Report is still progressing. To check the status, go to Repor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75012" name="Picture 1" descr="Image of the Information banner 'Report is still progressing. To check the status, go to Reports page'"/>
                    <pic:cNvPicPr/>
                  </pic:nvPicPr>
                  <pic:blipFill>
                    <a:blip r:embed="rId196"/>
                    <a:stretch>
                      <a:fillRect/>
                    </a:stretch>
                  </pic:blipFill>
                  <pic:spPr>
                    <a:xfrm>
                      <a:off x="0" y="0"/>
                      <a:ext cx="4861139" cy="438398"/>
                    </a:xfrm>
                    <a:prstGeom prst="rect">
                      <a:avLst/>
                    </a:prstGeom>
                    <a:ln>
                      <a:solidFill>
                        <a:schemeClr val="accent1">
                          <a:lumMod val="75000"/>
                        </a:schemeClr>
                      </a:solidFill>
                    </a:ln>
                  </pic:spPr>
                </pic:pic>
              </a:graphicData>
            </a:graphic>
          </wp:inline>
        </w:drawing>
      </w:r>
    </w:p>
    <w:p w14:paraId="104D389E" w14:textId="4A865EA9" w:rsidR="009E31DF" w:rsidRPr="00EE5388" w:rsidRDefault="009E31DF" w:rsidP="00EE5388">
      <w:pPr>
        <w:pStyle w:val="ListParagraph"/>
        <w:numPr>
          <w:ilvl w:val="0"/>
          <w:numId w:val="23"/>
        </w:numPr>
        <w:contextualSpacing w:val="0"/>
        <w:rPr>
          <w:rFonts w:cs="Arial"/>
        </w:rPr>
      </w:pPr>
      <w:r w:rsidRPr="00EE5388">
        <w:rPr>
          <w:rFonts w:cs="Arial"/>
        </w:rPr>
        <w:t xml:space="preserve">From the Report and documents page select </w:t>
      </w:r>
      <w:r w:rsidRPr="00EE5388">
        <w:rPr>
          <w:rFonts w:cs="Arial"/>
          <w:b/>
          <w:bCs/>
        </w:rPr>
        <w:t>View</w:t>
      </w:r>
      <w:r w:rsidRPr="00EE5388">
        <w:rPr>
          <w:rFonts w:cs="Arial"/>
        </w:rPr>
        <w:t xml:space="preserve">. </w:t>
      </w:r>
    </w:p>
    <w:p w14:paraId="04FD0B2D" w14:textId="6B1E1065" w:rsidR="009E31DF" w:rsidRPr="00EE5388" w:rsidRDefault="00416283" w:rsidP="00EE5388">
      <w:pPr>
        <w:rPr>
          <w:rFonts w:cs="Arial"/>
        </w:rPr>
      </w:pPr>
      <w:r w:rsidRPr="00EE5388">
        <w:rPr>
          <w:rFonts w:cs="Arial"/>
          <w:noProof/>
        </w:rPr>
        <w:drawing>
          <wp:inline distT="0" distB="0" distL="0" distR="0" wp14:anchorId="415E6F7F" wp14:editId="5CEE6D11">
            <wp:extent cx="4860000" cy="1122160"/>
            <wp:effectExtent l="19050" t="19050" r="17145" b="20955"/>
            <wp:docPr id="744586889" name="Picture 14" descr="Image of the Reports and documents screen, Reports tab, showing a support plan in the My Reports section. It also displays the requested date and th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86889" name="Picture 14" descr="Image of the Reports and documents screen, Reports tab, showing a support plan in the My Reports section. It also displays the requested date and the status."/>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60000" cy="1122160"/>
                    </a:xfrm>
                    <a:prstGeom prst="rect">
                      <a:avLst/>
                    </a:prstGeom>
                    <a:noFill/>
                    <a:ln>
                      <a:solidFill>
                        <a:schemeClr val="accent1">
                          <a:lumMod val="75000"/>
                        </a:schemeClr>
                      </a:solidFill>
                    </a:ln>
                  </pic:spPr>
                </pic:pic>
              </a:graphicData>
            </a:graphic>
          </wp:inline>
        </w:drawing>
      </w:r>
    </w:p>
    <w:p w14:paraId="5589CA19" w14:textId="48D6C121" w:rsidR="00A90206" w:rsidRPr="00EE5388" w:rsidRDefault="00694C94" w:rsidP="00EE5388">
      <w:pPr>
        <w:pStyle w:val="ListParagraph"/>
        <w:numPr>
          <w:ilvl w:val="0"/>
          <w:numId w:val="23"/>
        </w:numPr>
        <w:ind w:left="426" w:hanging="426"/>
        <w:contextualSpacing w:val="0"/>
        <w:rPr>
          <w:rFonts w:cs="Arial"/>
        </w:rPr>
      </w:pPr>
      <w:r w:rsidRPr="00EE5388">
        <w:rPr>
          <w:rFonts w:cs="Arial"/>
        </w:rPr>
        <w:t xml:space="preserve">The printer friendly version of the </w:t>
      </w:r>
      <w:r w:rsidR="003B2322" w:rsidRPr="00EE5388">
        <w:rPr>
          <w:rFonts w:cs="Arial"/>
        </w:rPr>
        <w:t>s</w:t>
      </w:r>
      <w:r w:rsidR="00C119A8" w:rsidRPr="00EE5388">
        <w:rPr>
          <w:rFonts w:cs="Arial"/>
        </w:rPr>
        <w:t xml:space="preserve">upport </w:t>
      </w:r>
      <w:r w:rsidR="003B2322" w:rsidRPr="00EE5388">
        <w:rPr>
          <w:rFonts w:cs="Arial"/>
        </w:rPr>
        <w:t>p</w:t>
      </w:r>
      <w:r w:rsidR="00C119A8" w:rsidRPr="00EE5388">
        <w:rPr>
          <w:rFonts w:cs="Arial"/>
        </w:rPr>
        <w:t>lan</w:t>
      </w:r>
      <w:r w:rsidRPr="00EE5388">
        <w:rPr>
          <w:rFonts w:cs="Arial"/>
        </w:rPr>
        <w:t xml:space="preserve"> will </w:t>
      </w:r>
      <w:proofErr w:type="gramStart"/>
      <w:r w:rsidR="009E31DF" w:rsidRPr="00EE5388">
        <w:rPr>
          <w:rFonts w:cs="Arial"/>
        </w:rPr>
        <w:t>download</w:t>
      </w:r>
      <w:proofErr w:type="gramEnd"/>
      <w:r w:rsidR="009E31DF" w:rsidRPr="00EE5388">
        <w:rPr>
          <w:rFonts w:cs="Arial"/>
        </w:rPr>
        <w:t xml:space="preserve">. </w:t>
      </w:r>
      <w:r w:rsidRPr="00EE5388">
        <w:rPr>
          <w:rFonts w:cs="Arial"/>
        </w:rPr>
        <w:t xml:space="preserve">Select your printer </w:t>
      </w:r>
      <w:r w:rsidR="00FF5AEB" w:rsidRPr="00EE5388">
        <w:rPr>
          <w:rFonts w:cs="Arial"/>
        </w:rPr>
        <w:t>options and</w:t>
      </w:r>
      <w:r w:rsidRPr="00EE5388">
        <w:rPr>
          <w:rFonts w:cs="Arial"/>
        </w:rPr>
        <w:t xml:space="preserve"> select </w:t>
      </w:r>
      <w:r w:rsidRPr="00EE5388">
        <w:rPr>
          <w:rFonts w:cs="Arial"/>
          <w:b/>
          <w:bCs/>
        </w:rPr>
        <w:t>Print</w:t>
      </w:r>
      <w:r w:rsidRPr="00EE5388">
        <w:rPr>
          <w:rFonts w:cs="Arial"/>
        </w:rPr>
        <w:t>.</w:t>
      </w:r>
    </w:p>
    <w:p w14:paraId="53ED91DE" w14:textId="510B6484" w:rsidR="00DC7551" w:rsidRPr="00EE5388" w:rsidRDefault="00A90206" w:rsidP="00EE5388">
      <w:pPr>
        <w:rPr>
          <w:rFonts w:cs="Arial"/>
        </w:rPr>
      </w:pPr>
      <w:r w:rsidRPr="00EE5388">
        <w:rPr>
          <w:rFonts w:cs="Arial"/>
          <w:noProof/>
        </w:rPr>
        <w:drawing>
          <wp:inline distT="0" distB="0" distL="0" distR="0" wp14:anchorId="70547A75" wp14:editId="07DF209C">
            <wp:extent cx="4859655" cy="3314700"/>
            <wp:effectExtent l="19050" t="19050" r="17145" b="19050"/>
            <wp:docPr id="328177192" name="Picture 1" descr="Image of an excerpt of a printer friendly version of a suppor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77192" name="Picture 1" descr="Image of an excerpt of a printer friendly version of a support plan"/>
                    <pic:cNvPicPr/>
                  </pic:nvPicPr>
                  <pic:blipFill>
                    <a:blip r:embed="rId198"/>
                    <a:stretch>
                      <a:fillRect/>
                    </a:stretch>
                  </pic:blipFill>
                  <pic:spPr>
                    <a:xfrm>
                      <a:off x="0" y="0"/>
                      <a:ext cx="4860451" cy="3315243"/>
                    </a:xfrm>
                    <a:prstGeom prst="rect">
                      <a:avLst/>
                    </a:prstGeom>
                    <a:ln>
                      <a:solidFill>
                        <a:schemeClr val="accent1">
                          <a:lumMod val="75000"/>
                        </a:schemeClr>
                      </a:solidFill>
                    </a:ln>
                  </pic:spPr>
                </pic:pic>
              </a:graphicData>
            </a:graphic>
          </wp:inline>
        </w:drawing>
      </w:r>
    </w:p>
    <w:p w14:paraId="1FC92332" w14:textId="2526934C" w:rsidR="00694C94" w:rsidRPr="00EE5388" w:rsidRDefault="4DE3B2D5" w:rsidP="00EE5388">
      <w:pPr>
        <w:ind w:left="426"/>
        <w:rPr>
          <w:rFonts w:cs="Arial"/>
        </w:rPr>
      </w:pPr>
      <w:r w:rsidRPr="00EE5388">
        <w:rPr>
          <w:rFonts w:cs="Arial"/>
        </w:rPr>
        <w:lastRenderedPageBreak/>
        <w:t xml:space="preserve">If a client already has a previous </w:t>
      </w:r>
      <w:r w:rsidR="13408BDC" w:rsidRPr="00EE5388">
        <w:rPr>
          <w:rFonts w:cs="Arial"/>
        </w:rPr>
        <w:t xml:space="preserve">Support </w:t>
      </w:r>
      <w:r w:rsidR="70438AFA" w:rsidRPr="00EE5388">
        <w:rPr>
          <w:rFonts w:cs="Arial"/>
        </w:rPr>
        <w:t>Plan Review</w:t>
      </w:r>
      <w:r w:rsidRPr="00EE5388">
        <w:rPr>
          <w:rFonts w:cs="Arial"/>
        </w:rPr>
        <w:t xml:space="preserve"> completed the following section named </w:t>
      </w:r>
      <w:r w:rsidR="13408BDC" w:rsidRPr="00EE5388">
        <w:rPr>
          <w:rFonts w:cs="Arial"/>
          <w:b/>
          <w:bCs/>
        </w:rPr>
        <w:t xml:space="preserve">Support </w:t>
      </w:r>
      <w:r w:rsidR="70438AFA" w:rsidRPr="00EE5388">
        <w:rPr>
          <w:rFonts w:cs="Arial"/>
          <w:b/>
          <w:bCs/>
        </w:rPr>
        <w:t>Plan Review</w:t>
      </w:r>
      <w:r w:rsidRPr="00EE5388">
        <w:rPr>
          <w:rFonts w:cs="Arial"/>
          <w:b/>
          <w:bCs/>
        </w:rPr>
        <w:t xml:space="preserve"> (first completed)</w:t>
      </w:r>
      <w:r w:rsidRPr="00EE5388">
        <w:rPr>
          <w:rFonts w:cs="Arial"/>
        </w:rPr>
        <w:t xml:space="preserve"> would be displayed before the Goals and Recommendations section.</w:t>
      </w:r>
    </w:p>
    <w:p w14:paraId="0257F981" w14:textId="15F5FD41" w:rsidR="00BA53B8" w:rsidRPr="00EE5388" w:rsidRDefault="00535AC4" w:rsidP="00EE5388">
      <w:pPr>
        <w:rPr>
          <w:rFonts w:cs="Arial"/>
        </w:rPr>
      </w:pPr>
      <w:r w:rsidRPr="00EE5388">
        <w:rPr>
          <w:rFonts w:cs="Arial"/>
          <w:noProof/>
        </w:rPr>
        <w:drawing>
          <wp:inline distT="0" distB="0" distL="0" distR="0" wp14:anchorId="2CC84DA3" wp14:editId="3BF3E47F">
            <wp:extent cx="4284980" cy="4165814"/>
            <wp:effectExtent l="19050" t="19050" r="20320" b="25400"/>
            <wp:docPr id="1408887004" name="Picture 2" descr="Image of a printer friendly excerpt of a support plan, with the sub heading &quot;Support plan review (first comple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87004" name="Picture 2" descr="Image of a printer friendly excerpt of a support plan, with the sub heading &quot;Support plan review (first completed)&quot;"/>
                    <pic:cNvPicPr/>
                  </pic:nvPicPr>
                  <pic:blipFill>
                    <a:blip r:embed="rId199"/>
                    <a:stretch>
                      <a:fillRect/>
                    </a:stretch>
                  </pic:blipFill>
                  <pic:spPr>
                    <a:xfrm>
                      <a:off x="0" y="0"/>
                      <a:ext cx="4293911" cy="4174496"/>
                    </a:xfrm>
                    <a:prstGeom prst="rect">
                      <a:avLst/>
                    </a:prstGeom>
                    <a:ln>
                      <a:solidFill>
                        <a:schemeClr val="accent1">
                          <a:lumMod val="75000"/>
                        </a:schemeClr>
                      </a:solidFill>
                    </a:ln>
                  </pic:spPr>
                </pic:pic>
              </a:graphicData>
            </a:graphic>
          </wp:inline>
        </w:drawing>
      </w:r>
    </w:p>
    <w:p w14:paraId="040B7028" w14:textId="0912134C" w:rsidR="00694C94" w:rsidRPr="00EE5388" w:rsidRDefault="00C119A8" w:rsidP="005148BB">
      <w:pPr>
        <w:pStyle w:val="Heading1"/>
        <w:spacing w:before="240" w:after="120" w:line="276" w:lineRule="auto"/>
        <w:rPr>
          <w:rFonts w:ascii="Arial" w:hAnsi="Arial" w:cs="Arial"/>
          <w:sz w:val="28"/>
          <w:szCs w:val="28"/>
        </w:rPr>
      </w:pPr>
      <w:bookmarkStart w:id="181" w:name="_Support_Plan_Reviews"/>
      <w:bookmarkStart w:id="182" w:name="_Toc196924594"/>
      <w:bookmarkStart w:id="183" w:name="_Toc602517098"/>
      <w:bookmarkStart w:id="184" w:name="_Toc1915133238"/>
      <w:bookmarkStart w:id="185" w:name="_Toc710897857"/>
      <w:bookmarkStart w:id="186" w:name="_Toc569464555"/>
      <w:bookmarkStart w:id="187" w:name="_Toc67393583"/>
      <w:bookmarkStart w:id="188" w:name="_Toc106824778"/>
      <w:bookmarkStart w:id="189" w:name="_Toc106824794"/>
      <w:bookmarkStart w:id="190" w:name="_Toc1347222889"/>
      <w:bookmarkStart w:id="191" w:name="_Toc232666150"/>
      <w:bookmarkEnd w:id="181"/>
      <w:r w:rsidRPr="00EE5388">
        <w:rPr>
          <w:rFonts w:ascii="Arial" w:hAnsi="Arial" w:cs="Arial"/>
          <w:sz w:val="28"/>
          <w:szCs w:val="28"/>
        </w:rPr>
        <w:t xml:space="preserve">Support </w:t>
      </w:r>
      <w:r w:rsidR="00B96DB8" w:rsidRPr="00EE5388">
        <w:rPr>
          <w:rFonts w:ascii="Arial" w:hAnsi="Arial" w:cs="Arial"/>
          <w:sz w:val="28"/>
          <w:szCs w:val="28"/>
        </w:rPr>
        <w:t xml:space="preserve">Plan </w:t>
      </w:r>
      <w:bookmarkEnd w:id="182"/>
      <w:bookmarkEnd w:id="183"/>
      <w:bookmarkEnd w:id="184"/>
      <w:bookmarkEnd w:id="185"/>
      <w:bookmarkEnd w:id="186"/>
      <w:bookmarkEnd w:id="187"/>
      <w:bookmarkEnd w:id="188"/>
      <w:bookmarkEnd w:id="189"/>
      <w:r w:rsidR="00B96DB8" w:rsidRPr="00EE5388">
        <w:rPr>
          <w:rFonts w:ascii="Arial" w:hAnsi="Arial" w:cs="Arial"/>
          <w:sz w:val="28"/>
          <w:szCs w:val="28"/>
        </w:rPr>
        <w:t>Review</w:t>
      </w:r>
      <w:bookmarkEnd w:id="190"/>
      <w:r w:rsidR="005F3A7A" w:rsidRPr="00EE5388">
        <w:rPr>
          <w:rFonts w:ascii="Arial" w:hAnsi="Arial" w:cs="Arial"/>
          <w:sz w:val="28"/>
          <w:szCs w:val="28"/>
        </w:rPr>
        <w:t>s</w:t>
      </w:r>
      <w:bookmarkEnd w:id="191"/>
    </w:p>
    <w:p w14:paraId="48A9C293" w14:textId="73F38FEA" w:rsidR="00694C94" w:rsidRPr="00EE5388" w:rsidRDefault="00734342" w:rsidP="00EE5388">
      <w:pPr>
        <w:pStyle w:val="Heading2"/>
        <w:spacing w:before="120" w:line="276" w:lineRule="auto"/>
        <w:rPr>
          <w:rStyle w:val="IntenseReference"/>
          <w:rFonts w:cs="Arial"/>
          <w:b w:val="0"/>
          <w:bCs/>
          <w:smallCaps w:val="0"/>
          <w:color w:val="1D4F91"/>
          <w:sz w:val="40"/>
          <w:szCs w:val="36"/>
        </w:rPr>
      </w:pPr>
      <w:bookmarkStart w:id="192" w:name="_Toc232666151"/>
      <w:r w:rsidRPr="00EE5388">
        <w:rPr>
          <w:rStyle w:val="IntenseReference"/>
          <w:rFonts w:cs="Arial"/>
          <w:b w:val="0"/>
          <w:smallCaps w:val="0"/>
          <w:color w:val="1D4F91"/>
        </w:rPr>
        <w:t>V</w:t>
      </w:r>
      <w:r w:rsidR="00694C94" w:rsidRPr="00EE5388">
        <w:rPr>
          <w:rStyle w:val="IntenseReference"/>
          <w:rFonts w:cs="Arial"/>
          <w:b w:val="0"/>
          <w:smallCaps w:val="0"/>
          <w:color w:val="1D4F91"/>
        </w:rPr>
        <w:t>iew</w:t>
      </w:r>
      <w:r w:rsidRPr="00EE5388">
        <w:rPr>
          <w:rStyle w:val="IntenseReference"/>
          <w:rFonts w:cs="Arial"/>
          <w:b w:val="0"/>
          <w:smallCaps w:val="0"/>
          <w:color w:val="1D4F91"/>
        </w:rPr>
        <w:t>ing</w:t>
      </w:r>
      <w:r w:rsidR="00694C94" w:rsidRPr="00EE5388">
        <w:rPr>
          <w:rStyle w:val="IntenseReference"/>
          <w:rFonts w:cs="Arial"/>
          <w:b w:val="0"/>
          <w:smallCaps w:val="0"/>
          <w:color w:val="1D4F91"/>
        </w:rPr>
        <w:t xml:space="preserve"> </w:t>
      </w:r>
      <w:r w:rsidR="0062490D" w:rsidRPr="00EE5388">
        <w:rPr>
          <w:rStyle w:val="IntenseReference"/>
          <w:rFonts w:cs="Arial"/>
          <w:b w:val="0"/>
          <w:smallCaps w:val="0"/>
          <w:color w:val="1D4F91"/>
        </w:rPr>
        <w:t xml:space="preserve">a </w:t>
      </w:r>
      <w:r w:rsidR="00C119A8" w:rsidRPr="00EE5388">
        <w:rPr>
          <w:rStyle w:val="IntenseReference"/>
          <w:rFonts w:cs="Arial"/>
          <w:b w:val="0"/>
          <w:smallCaps w:val="0"/>
          <w:color w:val="1D4F91"/>
        </w:rPr>
        <w:t xml:space="preserve">Support </w:t>
      </w:r>
      <w:r w:rsidR="00B96DB8" w:rsidRPr="00EE5388">
        <w:rPr>
          <w:rStyle w:val="IntenseReference"/>
          <w:rFonts w:cs="Arial"/>
          <w:b w:val="0"/>
          <w:smallCaps w:val="0"/>
          <w:color w:val="1D4F91"/>
        </w:rPr>
        <w:t>Plan Review</w:t>
      </w:r>
      <w:bookmarkEnd w:id="192"/>
    </w:p>
    <w:p w14:paraId="14C38ED3" w14:textId="0EBAC31A" w:rsidR="00832770" w:rsidRPr="00EE5388" w:rsidRDefault="0083149A" w:rsidP="00EE5388">
      <w:pPr>
        <w:pStyle w:val="ListNumber"/>
        <w:numPr>
          <w:ilvl w:val="0"/>
          <w:numId w:val="37"/>
        </w:numPr>
        <w:ind w:left="426" w:hanging="426"/>
        <w:rPr>
          <w:rFonts w:cs="Arial"/>
          <w:lang w:eastAsia="ko-KR"/>
        </w:rPr>
      </w:pPr>
      <w:r w:rsidRPr="00EE5388">
        <w:rPr>
          <w:rFonts w:cs="Arial"/>
          <w:lang w:eastAsia="ko-KR"/>
        </w:rPr>
        <w:t>Select the</w:t>
      </w:r>
      <w:r w:rsidRPr="00EE5388">
        <w:rPr>
          <w:rFonts w:cs="Arial"/>
          <w:b/>
          <w:bCs/>
          <w:lang w:eastAsia="ko-KR"/>
        </w:rPr>
        <w:t xml:space="preserve"> </w:t>
      </w:r>
      <w:r w:rsidR="00694C94" w:rsidRPr="00EE5388">
        <w:rPr>
          <w:rFonts w:cs="Arial"/>
          <w:b/>
          <w:bCs/>
          <w:lang w:eastAsia="ko-KR"/>
        </w:rPr>
        <w:t>Reviews</w:t>
      </w:r>
      <w:r w:rsidR="00694C94" w:rsidRPr="00EE5388">
        <w:rPr>
          <w:rFonts w:cs="Arial"/>
          <w:lang w:eastAsia="ko-KR"/>
        </w:rPr>
        <w:t xml:space="preserve"> tile from the homepag</w:t>
      </w:r>
      <w:r w:rsidRPr="00EE5388">
        <w:rPr>
          <w:rFonts w:cs="Arial"/>
          <w:lang w:eastAsia="ko-KR"/>
        </w:rPr>
        <w:t>e to view all Support Plan Reviews assigned to you</w:t>
      </w:r>
      <w:r w:rsidR="000E42E3" w:rsidRPr="00EE5388">
        <w:rPr>
          <w:rFonts w:cs="Arial"/>
          <w:lang w:eastAsia="ko-KR"/>
        </w:rPr>
        <w:t>.</w:t>
      </w:r>
    </w:p>
    <w:p w14:paraId="124D452F" w14:textId="603E551E" w:rsidR="00D74CB1" w:rsidRDefault="43D91957" w:rsidP="00EE5388">
      <w:pPr>
        <w:rPr>
          <w:rFonts w:cs="Arial"/>
        </w:rPr>
      </w:pPr>
      <w:r w:rsidRPr="00EE5388">
        <w:rPr>
          <w:rFonts w:cs="Arial"/>
          <w:noProof/>
        </w:rPr>
        <w:drawing>
          <wp:inline distT="0" distB="0" distL="0" distR="0" wp14:anchorId="5082633A" wp14:editId="323896C0">
            <wp:extent cx="5399496" cy="2685902"/>
            <wp:effectExtent l="19050" t="19050" r="10795" b="19685"/>
            <wp:docPr id="914449482" name="drawing" descr="Image of the Assessor portal home page. the Reviews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49482" name="drawing" descr="Image of the Assessor portal home page. the Reviews tile is highlighted."/>
                    <pic:cNvPicPr/>
                  </pic:nvPicPr>
                  <pic:blipFill>
                    <a:blip r:embed="rId200">
                      <a:extLst>
                        <a:ext uri="{28A0092B-C50C-407E-A947-70E740481C1C}">
                          <a14:useLocalDpi xmlns:a14="http://schemas.microsoft.com/office/drawing/2010/main"/>
                        </a:ext>
                      </a:extLst>
                    </a:blip>
                    <a:stretch>
                      <a:fillRect/>
                    </a:stretch>
                  </pic:blipFill>
                  <pic:spPr>
                    <a:xfrm>
                      <a:off x="0" y="0"/>
                      <a:ext cx="5407547" cy="2689907"/>
                    </a:xfrm>
                    <a:prstGeom prst="rect">
                      <a:avLst/>
                    </a:prstGeom>
                    <a:ln w="9525">
                      <a:solidFill>
                        <a:schemeClr val="accent1">
                          <a:lumMod val="75000"/>
                        </a:schemeClr>
                      </a:solidFill>
                      <a:prstDash val="solid"/>
                    </a:ln>
                  </pic:spPr>
                </pic:pic>
              </a:graphicData>
            </a:graphic>
          </wp:inline>
        </w:drawing>
      </w:r>
    </w:p>
    <w:p w14:paraId="5254438D" w14:textId="77777777" w:rsidR="00D74CB1" w:rsidRDefault="00D74CB1">
      <w:pPr>
        <w:widowControl/>
        <w:spacing w:before="0" w:after="0" w:line="240" w:lineRule="auto"/>
        <w:rPr>
          <w:rFonts w:cs="Arial"/>
        </w:rPr>
      </w:pPr>
      <w:r>
        <w:rPr>
          <w:rFonts w:cs="Arial"/>
        </w:rPr>
        <w:br w:type="page"/>
      </w:r>
    </w:p>
    <w:p w14:paraId="28643B37" w14:textId="77777777" w:rsidR="00C24645" w:rsidRPr="00EE5388" w:rsidRDefault="0083149A" w:rsidP="00EE5388">
      <w:pPr>
        <w:pStyle w:val="ListNumber"/>
        <w:numPr>
          <w:ilvl w:val="0"/>
          <w:numId w:val="37"/>
        </w:numPr>
        <w:ind w:left="426" w:hanging="426"/>
        <w:rPr>
          <w:rFonts w:cs="Arial"/>
        </w:rPr>
      </w:pPr>
      <w:r w:rsidRPr="00EE5388">
        <w:rPr>
          <w:rFonts w:cs="Arial"/>
          <w:lang w:eastAsia="ja-JP"/>
        </w:rPr>
        <w:lastRenderedPageBreak/>
        <w:t xml:space="preserve">Go to the </w:t>
      </w:r>
      <w:r w:rsidRPr="00EE5388">
        <w:rPr>
          <w:rFonts w:cs="Arial"/>
          <w:b/>
          <w:bCs/>
          <w:lang w:eastAsia="ja-JP"/>
        </w:rPr>
        <w:t>Current reviews</w:t>
      </w:r>
      <w:r w:rsidRPr="00EE5388">
        <w:rPr>
          <w:rFonts w:cs="Arial"/>
          <w:lang w:eastAsia="ja-JP"/>
        </w:rPr>
        <w:t xml:space="preserve"> tab to view </w:t>
      </w:r>
      <w:r w:rsidR="00C119A8" w:rsidRPr="00EE5388">
        <w:rPr>
          <w:rFonts w:cs="Arial"/>
          <w:lang w:eastAsia="ja-JP"/>
        </w:rPr>
        <w:t xml:space="preserve">Support </w:t>
      </w:r>
      <w:r w:rsidR="00B96DB8" w:rsidRPr="00EE5388">
        <w:rPr>
          <w:rFonts w:cs="Arial"/>
          <w:lang w:eastAsia="ja-JP"/>
        </w:rPr>
        <w:t>Plan Review</w:t>
      </w:r>
      <w:r w:rsidR="00694C94" w:rsidRPr="00EE5388">
        <w:rPr>
          <w:rFonts w:cs="Arial"/>
          <w:lang w:eastAsia="ja-JP"/>
        </w:rPr>
        <w:t>s</w:t>
      </w:r>
      <w:r w:rsidRPr="00EE5388">
        <w:rPr>
          <w:rFonts w:cs="Arial"/>
          <w:lang w:eastAsia="ja-JP"/>
        </w:rPr>
        <w:t xml:space="preserve"> assigned to you.</w:t>
      </w:r>
    </w:p>
    <w:p w14:paraId="6959794D" w14:textId="67FB226A" w:rsidR="0075129F" w:rsidRPr="00EE5388" w:rsidRDefault="005E6443" w:rsidP="00EE5388">
      <w:pPr>
        <w:pStyle w:val="ListNumber"/>
        <w:rPr>
          <w:rFonts w:cs="Arial"/>
        </w:rPr>
      </w:pPr>
      <w:r w:rsidRPr="00EE5388">
        <w:rPr>
          <w:rFonts w:cs="Arial"/>
          <w:noProof/>
        </w:rPr>
        <w:drawing>
          <wp:inline distT="0" distB="0" distL="0" distR="0" wp14:anchorId="7AAB5B41" wp14:editId="554AE9E0">
            <wp:extent cx="5742000" cy="3346755"/>
            <wp:effectExtent l="19050" t="19050" r="11430" b="25400"/>
            <wp:docPr id="1219928200" name="Picture 1" descr="Image showing the assessors current Support Plan 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04490" name="Picture 1" descr="Image showing the assessors current Support Plan Reviews."/>
                    <pic:cNvPicPr/>
                  </pic:nvPicPr>
                  <pic:blipFill>
                    <a:blip r:embed="rId201"/>
                    <a:stretch>
                      <a:fillRect/>
                    </a:stretch>
                  </pic:blipFill>
                  <pic:spPr>
                    <a:xfrm>
                      <a:off x="0" y="0"/>
                      <a:ext cx="5742000" cy="3346755"/>
                    </a:xfrm>
                    <a:prstGeom prst="rect">
                      <a:avLst/>
                    </a:prstGeom>
                    <a:ln>
                      <a:solidFill>
                        <a:schemeClr val="accent1">
                          <a:lumMod val="75000"/>
                        </a:schemeClr>
                      </a:solidFill>
                    </a:ln>
                  </pic:spPr>
                </pic:pic>
              </a:graphicData>
            </a:graphic>
          </wp:inline>
        </w:drawing>
      </w:r>
    </w:p>
    <w:p w14:paraId="713A8054" w14:textId="77777777" w:rsidR="0083149A" w:rsidRPr="00EE5388" w:rsidRDefault="00507002" w:rsidP="00EE5388">
      <w:pPr>
        <w:pStyle w:val="ListNumber"/>
        <w:numPr>
          <w:ilvl w:val="0"/>
          <w:numId w:val="36"/>
        </w:numPr>
        <w:ind w:left="426" w:hanging="426"/>
        <w:rPr>
          <w:rFonts w:cs="Arial"/>
        </w:rPr>
      </w:pPr>
      <w:r w:rsidRPr="00EE5388">
        <w:rPr>
          <w:rFonts w:cs="Arial"/>
        </w:rPr>
        <w:t xml:space="preserve">Select </w:t>
      </w:r>
      <w:r w:rsidR="005E6443" w:rsidRPr="00EE5388">
        <w:rPr>
          <w:rFonts w:cs="Arial"/>
        </w:rPr>
        <w:t>the expand</w:t>
      </w:r>
      <w:r w:rsidR="00107902" w:rsidRPr="00EE5388">
        <w:rPr>
          <w:rFonts w:cs="Arial"/>
        </w:rPr>
        <w:t xml:space="preserve"> button on the top of the review card to see further information</w:t>
      </w:r>
      <w:r w:rsidR="003F042D" w:rsidRPr="00EE5388">
        <w:rPr>
          <w:rFonts w:cs="Arial"/>
        </w:rPr>
        <w:t>.</w:t>
      </w:r>
      <w:r w:rsidR="00EA30E8" w:rsidRPr="00EE5388">
        <w:rPr>
          <w:rFonts w:cs="Arial"/>
        </w:rPr>
        <w:t xml:space="preserve"> </w:t>
      </w:r>
    </w:p>
    <w:p w14:paraId="55C2098E" w14:textId="77777777" w:rsidR="0083149A" w:rsidRPr="00EE5388" w:rsidRDefault="00EA30E8" w:rsidP="00EE5388">
      <w:pPr>
        <w:pStyle w:val="ListNumber"/>
        <w:ind w:left="426"/>
        <w:rPr>
          <w:rFonts w:cs="Arial"/>
        </w:rPr>
      </w:pPr>
      <w:r w:rsidRPr="00EE5388">
        <w:rPr>
          <w:rFonts w:cs="Arial"/>
        </w:rPr>
        <w:t>The card will also display the</w:t>
      </w:r>
      <w:r w:rsidR="00855EA7" w:rsidRPr="00EE5388">
        <w:rPr>
          <w:rFonts w:cs="Arial"/>
        </w:rPr>
        <w:t xml:space="preserve"> assessment type,</w:t>
      </w:r>
      <w:r w:rsidRPr="00EE5388">
        <w:rPr>
          <w:rFonts w:cs="Arial"/>
        </w:rPr>
        <w:t xml:space="preserve"> urgency for the Support Plan Review to be completed</w:t>
      </w:r>
      <w:r w:rsidR="0030231F" w:rsidRPr="00EE5388">
        <w:rPr>
          <w:rFonts w:cs="Arial"/>
        </w:rPr>
        <w:t xml:space="preserve"> </w:t>
      </w:r>
      <w:r w:rsidR="00855EA7" w:rsidRPr="00EE5388">
        <w:rPr>
          <w:rFonts w:cs="Arial"/>
        </w:rPr>
        <w:t>and</w:t>
      </w:r>
      <w:r w:rsidR="0030231F" w:rsidRPr="00EE5388">
        <w:rPr>
          <w:rFonts w:cs="Arial"/>
        </w:rPr>
        <w:t xml:space="preserve"> if it is currently overdue</w:t>
      </w:r>
      <w:r w:rsidRPr="00EE5388">
        <w:rPr>
          <w:rFonts w:cs="Arial"/>
        </w:rPr>
        <w:t xml:space="preserve">. </w:t>
      </w:r>
    </w:p>
    <w:p w14:paraId="724B4467" w14:textId="2C2E49F3" w:rsidR="00C653FE" w:rsidRPr="00EE5388" w:rsidRDefault="00EA30E8" w:rsidP="00EE5388">
      <w:pPr>
        <w:pStyle w:val="ListNumber"/>
        <w:ind w:left="426"/>
        <w:rPr>
          <w:rFonts w:cs="Arial"/>
        </w:rPr>
      </w:pPr>
      <w:r w:rsidRPr="00EE5388">
        <w:rPr>
          <w:rFonts w:cs="Arial"/>
        </w:rPr>
        <w:t xml:space="preserve">The </w:t>
      </w:r>
      <w:r w:rsidR="00005327" w:rsidRPr="00EE5388">
        <w:rPr>
          <w:rFonts w:cs="Arial"/>
        </w:rPr>
        <w:t>following</w:t>
      </w:r>
      <w:r w:rsidR="0030231F" w:rsidRPr="00EE5388">
        <w:rPr>
          <w:rFonts w:cs="Arial"/>
        </w:rPr>
        <w:t xml:space="preserve"> example also contains the End-of-Life Pathway symbol.</w:t>
      </w:r>
      <w:r w:rsidR="00C653FE" w:rsidRPr="00EE5388">
        <w:rPr>
          <w:rFonts w:cs="Arial"/>
          <w:noProof/>
        </w:rPr>
        <w:t xml:space="preserve"> </w:t>
      </w:r>
    </w:p>
    <w:p w14:paraId="27EB02DE" w14:textId="25D3BF3C" w:rsidR="005E6443" w:rsidRPr="00EE5388" w:rsidRDefault="00C653FE" w:rsidP="00EE5388">
      <w:pPr>
        <w:pStyle w:val="ListNumber"/>
        <w:rPr>
          <w:rFonts w:cs="Arial"/>
        </w:rPr>
      </w:pPr>
      <w:r w:rsidRPr="00EE5388">
        <w:rPr>
          <w:rFonts w:cs="Arial"/>
          <w:noProof/>
        </w:rPr>
        <w:drawing>
          <wp:inline distT="0" distB="0" distL="0" distR="0" wp14:anchorId="0ECD78D7" wp14:editId="04CF0746">
            <wp:extent cx="5742000" cy="2417409"/>
            <wp:effectExtent l="19050" t="19050" r="11430" b="21590"/>
            <wp:docPr id="838125477" name="Picture 2" descr="Image of the Assessor view for SPR that contains the urgency and End of Lif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25477" name="Picture 2" descr="Image of the Assessor view for SPR that contains the urgency and End of Life symbol."/>
                    <pic:cNvPicPr/>
                  </pic:nvPicPr>
                  <pic:blipFill>
                    <a:blip r:embed="rId202"/>
                    <a:stretch>
                      <a:fillRect/>
                    </a:stretch>
                  </pic:blipFill>
                  <pic:spPr>
                    <a:xfrm>
                      <a:off x="0" y="0"/>
                      <a:ext cx="5742000" cy="2417409"/>
                    </a:xfrm>
                    <a:prstGeom prst="rect">
                      <a:avLst/>
                    </a:prstGeom>
                    <a:ln>
                      <a:solidFill>
                        <a:schemeClr val="accent1">
                          <a:lumMod val="75000"/>
                        </a:schemeClr>
                      </a:solidFill>
                    </a:ln>
                  </pic:spPr>
                </pic:pic>
              </a:graphicData>
            </a:graphic>
          </wp:inline>
        </w:drawing>
      </w:r>
    </w:p>
    <w:p w14:paraId="5EEDCAAF" w14:textId="77777777" w:rsidR="00A33162" w:rsidRPr="00EE5388" w:rsidRDefault="00BB367F" w:rsidP="00EE5388">
      <w:pPr>
        <w:pStyle w:val="ListNumber"/>
        <w:numPr>
          <w:ilvl w:val="0"/>
          <w:numId w:val="36"/>
        </w:numPr>
        <w:ind w:left="426" w:hanging="426"/>
        <w:rPr>
          <w:rFonts w:cs="Arial"/>
        </w:rPr>
      </w:pPr>
      <w:r w:rsidRPr="00EE5388">
        <w:rPr>
          <w:rFonts w:cs="Arial"/>
        </w:rPr>
        <w:t>I</w:t>
      </w:r>
      <w:r w:rsidR="005C454F" w:rsidRPr="00EE5388">
        <w:rPr>
          <w:rFonts w:cs="Arial"/>
        </w:rPr>
        <w:t xml:space="preserve">f the </w:t>
      </w:r>
      <w:r w:rsidR="00016963" w:rsidRPr="00EE5388">
        <w:rPr>
          <w:rFonts w:cs="Arial"/>
        </w:rPr>
        <w:t>request</w:t>
      </w:r>
      <w:r w:rsidR="005C454F" w:rsidRPr="00EE5388">
        <w:rPr>
          <w:rFonts w:cs="Arial"/>
        </w:rPr>
        <w:t xml:space="preserve"> is for the End-of-Life Pathway</w:t>
      </w:r>
      <w:r w:rsidR="00B85F0D" w:rsidRPr="00EE5388">
        <w:rPr>
          <w:rFonts w:cs="Arial"/>
        </w:rPr>
        <w:t xml:space="preserve"> service</w:t>
      </w:r>
      <w:r w:rsidR="001A1B9C" w:rsidRPr="00EE5388">
        <w:rPr>
          <w:rFonts w:cs="Arial"/>
        </w:rPr>
        <w:t>s</w:t>
      </w:r>
      <w:r w:rsidR="00B85F0D" w:rsidRPr="00EE5388">
        <w:rPr>
          <w:rFonts w:cs="Arial"/>
        </w:rPr>
        <w:t xml:space="preserve">, </w:t>
      </w:r>
      <w:r w:rsidR="00406411" w:rsidRPr="00EE5388">
        <w:rPr>
          <w:rFonts w:cs="Arial"/>
        </w:rPr>
        <w:t>select the edit (pencil) button to start</w:t>
      </w:r>
      <w:r w:rsidR="00B85F0D" w:rsidRPr="00EE5388">
        <w:rPr>
          <w:rFonts w:cs="Arial"/>
        </w:rPr>
        <w:t xml:space="preserve"> </w:t>
      </w:r>
      <w:r w:rsidR="00406411" w:rsidRPr="00EE5388">
        <w:rPr>
          <w:rFonts w:cs="Arial"/>
        </w:rPr>
        <w:t xml:space="preserve">verifying </w:t>
      </w:r>
      <w:r w:rsidR="00841569" w:rsidRPr="00EE5388">
        <w:rPr>
          <w:rFonts w:cs="Arial"/>
        </w:rPr>
        <w:t>or add</w:t>
      </w:r>
      <w:r w:rsidR="00A33162" w:rsidRPr="00EE5388">
        <w:rPr>
          <w:rFonts w:cs="Arial"/>
        </w:rPr>
        <w:t>ing</w:t>
      </w:r>
      <w:r w:rsidR="00400A17" w:rsidRPr="00EE5388">
        <w:rPr>
          <w:rFonts w:cs="Arial"/>
        </w:rPr>
        <w:t xml:space="preserve"> the End-of-Life Pathway Form</w:t>
      </w:r>
      <w:r w:rsidR="00406411" w:rsidRPr="00EE5388">
        <w:rPr>
          <w:rFonts w:cs="Arial"/>
        </w:rPr>
        <w:t>.</w:t>
      </w:r>
      <w:r w:rsidR="00C653FE" w:rsidRPr="00EE5388">
        <w:rPr>
          <w:rFonts w:cs="Arial"/>
        </w:rPr>
        <w:t xml:space="preserve"> </w:t>
      </w:r>
    </w:p>
    <w:p w14:paraId="2AE4BA61" w14:textId="1F496D2B" w:rsidR="005C454F" w:rsidRPr="00EE5388" w:rsidRDefault="00A221F3" w:rsidP="00EE5388">
      <w:pPr>
        <w:pStyle w:val="ListNumber"/>
        <w:ind w:left="426"/>
        <w:rPr>
          <w:rFonts w:cs="Arial"/>
        </w:rPr>
      </w:pPr>
      <w:r w:rsidRPr="00EE5388">
        <w:rPr>
          <w:rFonts w:cs="Arial"/>
        </w:rPr>
        <w:t xml:space="preserve">Further information on how to verify the End-of-Life Pathway Form can be found in the </w:t>
      </w:r>
      <w:hyperlink r:id="rId203" w:history="1">
        <w:r w:rsidRPr="00EE5388">
          <w:rPr>
            <w:rStyle w:val="Hyperlink"/>
            <w:rFonts w:cs="Arial"/>
          </w:rPr>
          <w:t>My Aged Care Assessment Manual</w:t>
        </w:r>
      </w:hyperlink>
      <w:r w:rsidR="00016963" w:rsidRPr="00EE5388">
        <w:rPr>
          <w:rFonts w:cs="Arial"/>
        </w:rPr>
        <w:t>.</w:t>
      </w:r>
    </w:p>
    <w:p w14:paraId="7DFC07F9" w14:textId="28276A70" w:rsidR="00354151" w:rsidRPr="00EE5388" w:rsidRDefault="005F5DB4" w:rsidP="00EE5388">
      <w:pPr>
        <w:pStyle w:val="ListNumber"/>
        <w:rPr>
          <w:rFonts w:cs="Arial"/>
        </w:rPr>
      </w:pPr>
      <w:r w:rsidRPr="00EE5388">
        <w:rPr>
          <w:rFonts w:cs="Arial"/>
          <w:noProof/>
        </w:rPr>
        <w:lastRenderedPageBreak/>
        <w:drawing>
          <wp:inline distT="0" distB="0" distL="0" distR="0" wp14:anchorId="584C5B0C" wp14:editId="68F709EE">
            <wp:extent cx="5742000" cy="3669838"/>
            <wp:effectExtent l="19050" t="19050" r="11430" b="26035"/>
            <wp:docPr id="2003178594" name="Picture 3" descr="Image that shows the End of Life form verif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78594" name="Picture 3" descr="Image that shows the End of Life form verification button."/>
                    <pic:cNvPicPr/>
                  </pic:nvPicPr>
                  <pic:blipFill>
                    <a:blip r:embed="rId204"/>
                    <a:stretch>
                      <a:fillRect/>
                    </a:stretch>
                  </pic:blipFill>
                  <pic:spPr>
                    <a:xfrm>
                      <a:off x="0" y="0"/>
                      <a:ext cx="5742000" cy="3669838"/>
                    </a:xfrm>
                    <a:prstGeom prst="rect">
                      <a:avLst/>
                    </a:prstGeom>
                    <a:ln>
                      <a:solidFill>
                        <a:schemeClr val="accent1">
                          <a:lumMod val="75000"/>
                        </a:schemeClr>
                      </a:solidFill>
                    </a:ln>
                  </pic:spPr>
                </pic:pic>
              </a:graphicData>
            </a:graphic>
          </wp:inline>
        </w:drawing>
      </w:r>
    </w:p>
    <w:p w14:paraId="09C924F5" w14:textId="2AAFAE2F" w:rsidR="004E0A96" w:rsidRPr="00EE5388" w:rsidRDefault="001E3C07" w:rsidP="0013141E">
      <w:pPr>
        <w:pStyle w:val="Heading2"/>
        <w:spacing w:before="240" w:line="276" w:lineRule="auto"/>
        <w:rPr>
          <w:rFonts w:cs="Arial"/>
        </w:rPr>
      </w:pPr>
      <w:bookmarkStart w:id="193" w:name="_Starting_a_Support"/>
      <w:bookmarkStart w:id="194" w:name="_Toc232666152"/>
      <w:bookmarkEnd w:id="193"/>
      <w:r w:rsidRPr="00EE5388">
        <w:rPr>
          <w:rFonts w:cs="Arial"/>
        </w:rPr>
        <w:t>Starting a Support Plan Review</w:t>
      </w:r>
      <w:bookmarkEnd w:id="194"/>
    </w:p>
    <w:p w14:paraId="13029775" w14:textId="0E1B8557" w:rsidR="00354151" w:rsidRPr="00EE5388" w:rsidRDefault="00354151" w:rsidP="00EE5388">
      <w:pPr>
        <w:rPr>
          <w:rFonts w:cs="Arial"/>
          <w:lang w:eastAsia="ja-JP"/>
        </w:rPr>
      </w:pPr>
      <w:r w:rsidRPr="00EE5388">
        <w:rPr>
          <w:rFonts w:cs="Arial"/>
          <w:lang w:eastAsia="ja-JP"/>
        </w:rPr>
        <w:t>Follow these steps to</w:t>
      </w:r>
      <w:r w:rsidR="00694C94" w:rsidRPr="00EE5388">
        <w:rPr>
          <w:rFonts w:cs="Arial"/>
          <w:lang w:eastAsia="ja-JP"/>
        </w:rPr>
        <w:t xml:space="preserve"> </w:t>
      </w:r>
      <w:r w:rsidR="00694C94" w:rsidRPr="00EE5388">
        <w:rPr>
          <w:rFonts w:cs="Arial"/>
          <w:lang w:eastAsia="ko-KR"/>
        </w:rPr>
        <w:t>start</w:t>
      </w:r>
      <w:r w:rsidR="00694C94" w:rsidRPr="00EE5388">
        <w:rPr>
          <w:rFonts w:cs="Arial"/>
          <w:lang w:eastAsia="ja-JP"/>
        </w:rPr>
        <w:t xml:space="preserve"> a </w:t>
      </w:r>
      <w:r w:rsidR="00C119A8" w:rsidRPr="00EE5388">
        <w:rPr>
          <w:rFonts w:cs="Arial"/>
          <w:lang w:eastAsia="ja-JP"/>
        </w:rPr>
        <w:t xml:space="preserve">Support </w:t>
      </w:r>
      <w:r w:rsidR="00B96DB8" w:rsidRPr="00EE5388">
        <w:rPr>
          <w:rFonts w:cs="Arial"/>
          <w:lang w:eastAsia="ja-JP"/>
        </w:rPr>
        <w:t>Plan Review</w:t>
      </w:r>
      <w:r w:rsidR="00694C94" w:rsidRPr="00EE5388">
        <w:rPr>
          <w:rFonts w:cs="Arial"/>
          <w:lang w:eastAsia="ja-JP"/>
        </w:rPr>
        <w:t xml:space="preserve"> that has been assigned to you</w:t>
      </w:r>
      <w:r w:rsidRPr="00EE5388">
        <w:rPr>
          <w:rFonts w:cs="Arial"/>
          <w:lang w:eastAsia="ja-JP"/>
        </w:rPr>
        <w:t>:</w:t>
      </w:r>
    </w:p>
    <w:p w14:paraId="32493E34" w14:textId="3A29797D" w:rsidR="00694C94" w:rsidRPr="00EE5388" w:rsidRDefault="00354151" w:rsidP="00EE5388">
      <w:pPr>
        <w:pStyle w:val="ListParagraph"/>
        <w:numPr>
          <w:ilvl w:val="0"/>
          <w:numId w:val="77"/>
        </w:numPr>
        <w:ind w:left="426" w:hanging="426"/>
        <w:contextualSpacing w:val="0"/>
        <w:rPr>
          <w:rFonts w:cs="Arial"/>
          <w:lang w:eastAsia="ja-JP"/>
        </w:rPr>
      </w:pPr>
      <w:r w:rsidRPr="00EE5388">
        <w:rPr>
          <w:rFonts w:cs="Arial"/>
          <w:lang w:eastAsia="ja-JP"/>
        </w:rPr>
        <w:t>E</w:t>
      </w:r>
      <w:r w:rsidR="00694C94" w:rsidRPr="00EE5388">
        <w:rPr>
          <w:rFonts w:cs="Arial"/>
          <w:lang w:eastAsia="ja-JP"/>
        </w:rPr>
        <w:t>xpand the client card in either card or list view</w:t>
      </w:r>
      <w:r w:rsidR="00791B09" w:rsidRPr="00EE5388">
        <w:rPr>
          <w:rFonts w:cs="Arial"/>
          <w:lang w:eastAsia="ja-JP"/>
        </w:rPr>
        <w:t>. The Client Summary page displays.</w:t>
      </w:r>
      <w:r w:rsidR="00694C94" w:rsidRPr="00EE5388">
        <w:rPr>
          <w:rFonts w:cs="Arial"/>
          <w:lang w:eastAsia="ja-JP"/>
        </w:rPr>
        <w:t xml:space="preserve"> </w:t>
      </w:r>
      <w:r w:rsidR="00791B09" w:rsidRPr="00EE5388">
        <w:rPr>
          <w:rFonts w:cs="Arial"/>
          <w:lang w:eastAsia="ja-JP"/>
        </w:rPr>
        <w:t>S</w:t>
      </w:r>
      <w:r w:rsidR="00694C94" w:rsidRPr="00EE5388">
        <w:rPr>
          <w:rFonts w:cs="Arial"/>
          <w:lang w:eastAsia="ja-JP"/>
        </w:rPr>
        <w:t xml:space="preserve">elect </w:t>
      </w:r>
      <w:r w:rsidR="00A14BF1" w:rsidRPr="00EE5388">
        <w:rPr>
          <w:rFonts w:cs="Arial"/>
          <w:b/>
          <w:bCs/>
          <w:lang w:eastAsia="ja-JP"/>
        </w:rPr>
        <w:t>START SUPPORT PLAN REVIEW</w:t>
      </w:r>
      <w:r w:rsidR="00694C94" w:rsidRPr="00EE5388">
        <w:rPr>
          <w:rFonts w:cs="Arial"/>
          <w:lang w:eastAsia="ja-JP"/>
        </w:rPr>
        <w:t>.</w:t>
      </w:r>
    </w:p>
    <w:p w14:paraId="2BAAA06A" w14:textId="49965927" w:rsidR="0013141E" w:rsidRDefault="004625BA" w:rsidP="00EE5388">
      <w:pPr>
        <w:pStyle w:val="ListNumber"/>
        <w:rPr>
          <w:rFonts w:cs="Arial"/>
          <w:lang w:eastAsia="ja-JP"/>
        </w:rPr>
      </w:pPr>
      <w:r w:rsidRPr="00EE5388">
        <w:rPr>
          <w:rFonts w:cs="Arial"/>
          <w:noProof/>
        </w:rPr>
        <w:drawing>
          <wp:inline distT="0" distB="0" distL="0" distR="0" wp14:anchorId="5518CC86" wp14:editId="573D5FD8">
            <wp:extent cx="5741443" cy="4061630"/>
            <wp:effectExtent l="19050" t="19050" r="12065" b="15240"/>
            <wp:docPr id="46" name="Picture 46" descr="Image of the Client summary page with &quot;START SUPPORT PLAN REVIEW' button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the Client summary page with &quot;START SUPPORT PLAN REVIEW' button circled. "/>
                    <pic:cNvPicPr/>
                  </pic:nvPicPr>
                  <pic:blipFill>
                    <a:blip r:embed="rId205"/>
                    <a:stretch>
                      <a:fillRect/>
                    </a:stretch>
                  </pic:blipFill>
                  <pic:spPr>
                    <a:xfrm>
                      <a:off x="0" y="0"/>
                      <a:ext cx="5743869" cy="4063346"/>
                    </a:xfrm>
                    <a:prstGeom prst="rect">
                      <a:avLst/>
                    </a:prstGeom>
                    <a:ln>
                      <a:solidFill>
                        <a:schemeClr val="accent1">
                          <a:lumMod val="75000"/>
                        </a:schemeClr>
                      </a:solidFill>
                    </a:ln>
                  </pic:spPr>
                </pic:pic>
              </a:graphicData>
            </a:graphic>
          </wp:inline>
        </w:drawing>
      </w:r>
    </w:p>
    <w:p w14:paraId="27E702BD" w14:textId="77777777" w:rsidR="0013141E" w:rsidRDefault="0013141E">
      <w:pPr>
        <w:widowControl/>
        <w:spacing w:before="0" w:after="0" w:line="240" w:lineRule="auto"/>
        <w:rPr>
          <w:rFonts w:cs="Arial"/>
          <w:lang w:eastAsia="ja-JP"/>
        </w:rPr>
      </w:pPr>
      <w:r>
        <w:rPr>
          <w:rFonts w:cs="Arial"/>
          <w:lang w:eastAsia="ja-JP"/>
        </w:rPr>
        <w:br w:type="page"/>
      </w:r>
    </w:p>
    <w:p w14:paraId="67BD212C" w14:textId="69623B4A" w:rsidR="00F21E0D" w:rsidRPr="00EE5388" w:rsidRDefault="00F21E0D" w:rsidP="00EE5388">
      <w:pPr>
        <w:pStyle w:val="ListNumber"/>
        <w:ind w:left="426"/>
        <w:rPr>
          <w:rFonts w:cs="Arial"/>
          <w:lang w:eastAsia="ja-JP"/>
        </w:rPr>
      </w:pPr>
      <w:r w:rsidRPr="00EE5388">
        <w:rPr>
          <w:rFonts w:cs="Arial"/>
          <w:lang w:eastAsia="ja-JP"/>
        </w:rPr>
        <w:lastRenderedPageBreak/>
        <w:t>Alternatively</w:t>
      </w:r>
      <w:r w:rsidR="00FF5AEB" w:rsidRPr="00EE5388">
        <w:rPr>
          <w:rFonts w:cs="Arial"/>
          <w:lang w:eastAsia="ja-JP"/>
        </w:rPr>
        <w:t>,</w:t>
      </w:r>
      <w:r w:rsidRPr="00EE5388">
        <w:rPr>
          <w:rFonts w:cs="Arial"/>
          <w:lang w:eastAsia="ja-JP"/>
        </w:rPr>
        <w:t xml:space="preserve"> from the Current reviews page you can also expand the client card and select </w:t>
      </w:r>
      <w:r w:rsidRPr="00EE5388">
        <w:rPr>
          <w:rFonts w:cs="Arial"/>
          <w:b/>
          <w:bCs/>
          <w:lang w:eastAsia="ja-JP"/>
        </w:rPr>
        <w:t>START SUPPORT PLAN REVIEW</w:t>
      </w:r>
      <w:r w:rsidRPr="00EE5388">
        <w:rPr>
          <w:rFonts w:cs="Arial"/>
          <w:lang w:eastAsia="ja-JP"/>
        </w:rPr>
        <w:t xml:space="preserve">. </w:t>
      </w:r>
    </w:p>
    <w:p w14:paraId="2014055E" w14:textId="63FD37BA" w:rsidR="00F21E0D" w:rsidRPr="00EE5388" w:rsidRDefault="0060167F" w:rsidP="00EE5388">
      <w:pPr>
        <w:pStyle w:val="ListNumber"/>
        <w:rPr>
          <w:rFonts w:cs="Arial"/>
          <w:lang w:eastAsia="ja-JP"/>
        </w:rPr>
      </w:pPr>
      <w:r w:rsidRPr="00EE5388">
        <w:rPr>
          <w:rFonts w:cs="Arial"/>
          <w:noProof/>
        </w:rPr>
        <w:drawing>
          <wp:inline distT="0" distB="0" distL="0" distR="0" wp14:anchorId="4CF9C0EE" wp14:editId="4EE415A3">
            <wp:extent cx="5742000" cy="2693420"/>
            <wp:effectExtent l="19050" t="19050" r="11430" b="12065"/>
            <wp:docPr id="1954137367" name="Picture 3" descr="Image of a client card expanded in the Current Reviews page. the 'Continue support plan review'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37367" name="Picture 3" descr="Image of a client card expanded in the Current Reviews page. the 'Continue support plan review' button is highlighted."/>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5742000" cy="2693420"/>
                    </a:xfrm>
                    <a:prstGeom prst="rect">
                      <a:avLst/>
                    </a:prstGeom>
                    <a:noFill/>
                    <a:ln w="9525">
                      <a:solidFill>
                        <a:schemeClr val="accent1">
                          <a:lumMod val="75000"/>
                        </a:schemeClr>
                      </a:solidFill>
                      <a:prstDash val="solid"/>
                    </a:ln>
                  </pic:spPr>
                </pic:pic>
              </a:graphicData>
            </a:graphic>
          </wp:inline>
        </w:drawing>
      </w:r>
    </w:p>
    <w:p w14:paraId="2B268D17" w14:textId="77777777" w:rsidR="00B9248B" w:rsidRPr="00EE5388" w:rsidRDefault="0044572F" w:rsidP="00EE5388">
      <w:pPr>
        <w:pStyle w:val="ListNumber"/>
        <w:numPr>
          <w:ilvl w:val="0"/>
          <w:numId w:val="77"/>
        </w:numPr>
        <w:ind w:left="426" w:hanging="426"/>
        <w:rPr>
          <w:rFonts w:cs="Arial"/>
          <w:lang w:eastAsia="ja-JP"/>
        </w:rPr>
      </w:pPr>
      <w:r w:rsidRPr="00EE5388">
        <w:rPr>
          <w:rFonts w:cs="Arial"/>
          <w:lang w:eastAsia="ja-JP"/>
        </w:rPr>
        <w:t>From the Before you start the Support Plan Review pop-up s</w:t>
      </w:r>
      <w:r w:rsidR="00694C94" w:rsidRPr="00EE5388">
        <w:rPr>
          <w:rFonts w:cs="Arial"/>
          <w:lang w:eastAsia="ja-JP"/>
        </w:rPr>
        <w:t xml:space="preserve">elect either </w:t>
      </w:r>
      <w:r w:rsidR="00A14BF1" w:rsidRPr="00EE5388">
        <w:rPr>
          <w:rFonts w:cs="Arial"/>
          <w:b/>
          <w:bCs/>
          <w:lang w:eastAsia="ja-JP"/>
        </w:rPr>
        <w:t>CONTINUE TO SUPPORT PLAN REVIEW</w:t>
      </w:r>
      <w:r w:rsidR="00A14BF1" w:rsidRPr="00EE5388">
        <w:rPr>
          <w:rFonts w:cs="Arial"/>
          <w:lang w:eastAsia="ja-JP"/>
        </w:rPr>
        <w:t xml:space="preserve"> </w:t>
      </w:r>
      <w:r w:rsidR="00694C94" w:rsidRPr="00EE5388">
        <w:rPr>
          <w:rFonts w:cs="Arial"/>
          <w:lang w:eastAsia="ja-JP"/>
        </w:rPr>
        <w:t xml:space="preserve">or </w:t>
      </w:r>
      <w:r w:rsidR="00A14BF1" w:rsidRPr="00EE5388">
        <w:rPr>
          <w:rFonts w:cs="Arial"/>
          <w:b/>
          <w:bCs/>
          <w:lang w:eastAsia="ja-JP"/>
        </w:rPr>
        <w:t>RECOMMEND A NEW ASSESSMENT</w:t>
      </w:r>
      <w:r w:rsidR="00694C94" w:rsidRPr="00EE5388">
        <w:rPr>
          <w:rFonts w:cs="Arial"/>
          <w:lang w:eastAsia="ja-JP"/>
        </w:rPr>
        <w:t xml:space="preserve">. </w:t>
      </w:r>
    </w:p>
    <w:p w14:paraId="545F4E59" w14:textId="77777777" w:rsidR="003D05FC" w:rsidRPr="00EE5388" w:rsidRDefault="001138F4" w:rsidP="00EE5388">
      <w:pPr>
        <w:pStyle w:val="ListNumber"/>
        <w:ind w:left="426"/>
        <w:rPr>
          <w:rFonts w:cs="Arial"/>
          <w:lang w:eastAsia="ja-JP"/>
        </w:rPr>
      </w:pPr>
      <w:r w:rsidRPr="00EE5388">
        <w:rPr>
          <w:rFonts w:cs="Arial"/>
          <w:lang w:eastAsia="ja-JP"/>
        </w:rPr>
        <w:t xml:space="preserve">Select </w:t>
      </w:r>
      <w:r w:rsidRPr="00EE5388">
        <w:rPr>
          <w:rFonts w:cs="Arial"/>
          <w:b/>
          <w:bCs/>
          <w:lang w:eastAsia="ja-JP"/>
        </w:rPr>
        <w:t>CONTINUE TO SUPPORT PLAN REVIEW</w:t>
      </w:r>
      <w:r w:rsidRPr="00EE5388">
        <w:rPr>
          <w:rFonts w:cs="Arial"/>
          <w:lang w:eastAsia="ja-JP"/>
        </w:rPr>
        <w:t xml:space="preserve"> to start the Support Plan Review for the client.</w:t>
      </w:r>
    </w:p>
    <w:p w14:paraId="63A4010E" w14:textId="621D8255" w:rsidR="002E2B8A" w:rsidRPr="00EE5388" w:rsidRDefault="001138F4" w:rsidP="00EE5388">
      <w:pPr>
        <w:pStyle w:val="ListNumber"/>
        <w:ind w:left="426"/>
        <w:rPr>
          <w:rFonts w:cs="Arial"/>
        </w:rPr>
      </w:pPr>
      <w:r w:rsidRPr="00EE5388">
        <w:rPr>
          <w:rFonts w:cs="Arial"/>
        </w:rPr>
        <w:t xml:space="preserve">If the client’s circumstances have changed </w:t>
      </w:r>
      <w:r w:rsidR="005F5C4B" w:rsidRPr="00EE5388">
        <w:rPr>
          <w:rFonts w:cs="Arial"/>
        </w:rPr>
        <w:t>significantly</w:t>
      </w:r>
      <w:r w:rsidRPr="00EE5388">
        <w:rPr>
          <w:rFonts w:cs="Arial"/>
        </w:rPr>
        <w:t xml:space="preserve"> and</w:t>
      </w:r>
      <w:r w:rsidR="005F5C4B" w:rsidRPr="00EE5388">
        <w:rPr>
          <w:rFonts w:cs="Arial"/>
        </w:rPr>
        <w:t xml:space="preserve"> there is clear evidence </w:t>
      </w:r>
      <w:r w:rsidR="00661320" w:rsidRPr="00EE5388">
        <w:rPr>
          <w:rFonts w:cs="Arial"/>
        </w:rPr>
        <w:t xml:space="preserve">(i.e. a letter from a GP or allied health professional) </w:t>
      </w:r>
      <w:r w:rsidR="005F5C4B" w:rsidRPr="00EE5388">
        <w:rPr>
          <w:rFonts w:cs="Arial"/>
        </w:rPr>
        <w:t xml:space="preserve">to </w:t>
      </w:r>
      <w:r w:rsidR="00E51B2D" w:rsidRPr="00EE5388">
        <w:rPr>
          <w:rFonts w:cs="Arial"/>
        </w:rPr>
        <w:t>demonstrate</w:t>
      </w:r>
      <w:r w:rsidR="005F5C4B" w:rsidRPr="00EE5388">
        <w:rPr>
          <w:rFonts w:cs="Arial"/>
        </w:rPr>
        <w:t xml:space="preserve"> that</w:t>
      </w:r>
      <w:r w:rsidRPr="00EE5388">
        <w:rPr>
          <w:rFonts w:cs="Arial"/>
        </w:rPr>
        <w:t xml:space="preserve"> </w:t>
      </w:r>
      <w:r w:rsidR="00E51B2D" w:rsidRPr="00EE5388">
        <w:rPr>
          <w:rFonts w:cs="Arial"/>
        </w:rPr>
        <w:t>they need</w:t>
      </w:r>
      <w:r w:rsidRPr="00EE5388" w:rsidDel="00E51B2D">
        <w:rPr>
          <w:rFonts w:cs="Arial"/>
        </w:rPr>
        <w:t xml:space="preserve"> </w:t>
      </w:r>
      <w:r w:rsidR="49123FDC" w:rsidRPr="00EE5388">
        <w:rPr>
          <w:rFonts w:cs="Arial"/>
        </w:rPr>
        <w:t>higher level care,</w:t>
      </w:r>
      <w:r w:rsidR="00E51B2D" w:rsidRPr="00EE5388">
        <w:rPr>
          <w:rFonts w:cs="Arial"/>
        </w:rPr>
        <w:t xml:space="preserve"> you can</w:t>
      </w:r>
      <w:r w:rsidRPr="00EE5388">
        <w:rPr>
          <w:rFonts w:cs="Arial"/>
        </w:rPr>
        <w:t xml:space="preserve"> issue a referral directly for a new assessment rather than completing a Support Plan Review</w:t>
      </w:r>
      <w:r w:rsidR="00E51B2D" w:rsidRPr="00EE5388">
        <w:rPr>
          <w:rFonts w:cs="Arial"/>
        </w:rPr>
        <w:t xml:space="preserve"> by</w:t>
      </w:r>
      <w:r w:rsidRPr="00EE5388">
        <w:rPr>
          <w:rFonts w:cs="Arial"/>
        </w:rPr>
        <w:t xml:space="preserve"> select</w:t>
      </w:r>
      <w:r w:rsidR="00E51B2D" w:rsidRPr="00EE5388">
        <w:rPr>
          <w:rFonts w:cs="Arial"/>
        </w:rPr>
        <w:t>ing the button</w:t>
      </w:r>
      <w:r w:rsidRPr="00EE5388">
        <w:rPr>
          <w:rFonts w:cs="Arial"/>
        </w:rPr>
        <w:t xml:space="preserve"> </w:t>
      </w:r>
      <w:hyperlink w:anchor="_Recommending_a_new" w:history="1">
        <w:r w:rsidRPr="00EE5388">
          <w:rPr>
            <w:rStyle w:val="Hyperlink"/>
            <w:rFonts w:cs="Arial"/>
            <w:b/>
            <w:bCs/>
          </w:rPr>
          <w:t>RECOMMEND A NEW ASSESSMENT</w:t>
        </w:r>
      </w:hyperlink>
      <w:r w:rsidRPr="00EE5388">
        <w:rPr>
          <w:rFonts w:cs="Arial"/>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4"/>
        <w:gridCol w:w="8774"/>
      </w:tblGrid>
      <w:tr w:rsidR="0064121A" w:rsidRPr="00EE5388" w14:paraId="1B9C45DA" w14:textId="77777777">
        <w:tc>
          <w:tcPr>
            <w:tcW w:w="284" w:type="dxa"/>
            <w:shd w:val="clear" w:color="auto" w:fill="FFFFFF" w:themeFill="background1"/>
          </w:tcPr>
          <w:p w14:paraId="16F7F5AD" w14:textId="77777777" w:rsidR="0064121A" w:rsidRPr="00EE5388" w:rsidRDefault="0064121A" w:rsidP="00EE5388">
            <w:pPr>
              <w:rPr>
                <w:rFonts w:cs="Arial"/>
                <w:b/>
                <w:bCs/>
                <w:sz w:val="28"/>
                <w:szCs w:val="28"/>
              </w:rPr>
            </w:pPr>
            <w:r w:rsidRPr="00EE5388">
              <w:rPr>
                <w:rFonts w:cs="Arial"/>
                <w:b/>
                <w:color w:val="C00000"/>
                <w:sz w:val="28"/>
                <w:szCs w:val="28"/>
              </w:rPr>
              <w:t>!</w:t>
            </w:r>
          </w:p>
        </w:tc>
        <w:tc>
          <w:tcPr>
            <w:tcW w:w="8774" w:type="dxa"/>
            <w:shd w:val="clear" w:color="auto" w:fill="FFFFFF" w:themeFill="background1"/>
          </w:tcPr>
          <w:p w14:paraId="4198BD20" w14:textId="4B81C88C" w:rsidR="0064121A" w:rsidRPr="00EE5388" w:rsidRDefault="0064121A" w:rsidP="00EE5388">
            <w:pPr>
              <w:rPr>
                <w:rFonts w:cs="Arial"/>
                <w:lang w:eastAsia="ja-JP"/>
              </w:rPr>
            </w:pPr>
            <w:r w:rsidRPr="00EE5388">
              <w:rPr>
                <w:rFonts w:cs="Arial"/>
                <w:bCs/>
                <w:lang w:eastAsia="ja-JP"/>
              </w:rPr>
              <w:t>There is no SPR required to extend an EoL episode from 12 weeks to 16 weeks.</w:t>
            </w:r>
            <w:r w:rsidRPr="00EE5388">
              <w:rPr>
                <w:rFonts w:cs="Arial"/>
                <w:lang w:eastAsia="ja-JP"/>
              </w:rPr>
              <w:t xml:space="preserve"> This process occurs automatically. Completing an SPR during </w:t>
            </w:r>
            <w:proofErr w:type="gramStart"/>
            <w:r w:rsidRPr="00EE5388">
              <w:rPr>
                <w:rFonts w:cs="Arial"/>
                <w:lang w:eastAsia="ja-JP"/>
              </w:rPr>
              <w:t>a current</w:t>
            </w:r>
            <w:proofErr w:type="gramEnd"/>
            <w:r w:rsidRPr="00EE5388">
              <w:rPr>
                <w:rFonts w:cs="Arial"/>
                <w:lang w:eastAsia="ja-JP"/>
              </w:rPr>
              <w:t xml:space="preserve"> EoL episode will end date the EoL funding immediately. </w:t>
            </w:r>
          </w:p>
        </w:tc>
      </w:tr>
    </w:tbl>
    <w:p w14:paraId="797432FD" w14:textId="1E2522A3" w:rsidR="0013141E" w:rsidRDefault="00AA3079" w:rsidP="00EE5388">
      <w:pPr>
        <w:rPr>
          <w:rFonts w:cs="Arial"/>
        </w:rPr>
      </w:pPr>
      <w:r w:rsidRPr="00EE5388">
        <w:rPr>
          <w:rFonts w:cs="Arial"/>
          <w:noProof/>
        </w:rPr>
        <w:drawing>
          <wp:inline distT="0" distB="0" distL="0" distR="0" wp14:anchorId="6BBF49CF" wp14:editId="0ADC2E29">
            <wp:extent cx="5742000" cy="2840595"/>
            <wp:effectExtent l="19050" t="19050" r="11430" b="17145"/>
            <wp:docPr id="194123306" name="Picture 1" descr="Image of the Before you start the Support Plan Review 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3306" name="Picture 1" descr="Image of the Before you start the Support Plan Review pop-up."/>
                    <pic:cNvPicPr/>
                  </pic:nvPicPr>
                  <pic:blipFill>
                    <a:blip r:embed="rId207"/>
                    <a:stretch>
                      <a:fillRect/>
                    </a:stretch>
                  </pic:blipFill>
                  <pic:spPr>
                    <a:xfrm>
                      <a:off x="0" y="0"/>
                      <a:ext cx="5742000" cy="2840595"/>
                    </a:xfrm>
                    <a:prstGeom prst="rect">
                      <a:avLst/>
                    </a:prstGeom>
                    <a:ln>
                      <a:solidFill>
                        <a:schemeClr val="accent1">
                          <a:lumMod val="75000"/>
                        </a:schemeClr>
                      </a:solidFill>
                    </a:ln>
                  </pic:spPr>
                </pic:pic>
              </a:graphicData>
            </a:graphic>
          </wp:inline>
        </w:drawing>
      </w:r>
    </w:p>
    <w:p w14:paraId="11AE9C6A" w14:textId="77777777" w:rsidR="0013141E" w:rsidRDefault="0013141E">
      <w:pPr>
        <w:widowControl/>
        <w:spacing w:before="0" w:after="0" w:line="240" w:lineRule="auto"/>
        <w:rPr>
          <w:rFonts w:cs="Arial"/>
        </w:rPr>
      </w:pPr>
      <w:r>
        <w:rPr>
          <w:rFonts w:cs="Arial"/>
        </w:rPr>
        <w:br w:type="page"/>
      </w:r>
    </w:p>
    <w:p w14:paraId="502AAB67" w14:textId="55C6934B" w:rsidR="009C22E3" w:rsidRPr="00EE5388" w:rsidRDefault="009C22E3" w:rsidP="00EE5388">
      <w:pPr>
        <w:pStyle w:val="ListParagraph"/>
        <w:numPr>
          <w:ilvl w:val="0"/>
          <w:numId w:val="77"/>
        </w:numPr>
        <w:ind w:left="426" w:hanging="426"/>
        <w:contextualSpacing w:val="0"/>
        <w:rPr>
          <w:rFonts w:cs="Arial"/>
        </w:rPr>
      </w:pPr>
      <w:bookmarkStart w:id="195" w:name="_Hlk178000884"/>
      <w:r w:rsidRPr="00EE5388">
        <w:rPr>
          <w:rFonts w:cs="Arial"/>
        </w:rPr>
        <w:lastRenderedPageBreak/>
        <w:t xml:space="preserve">A pop-up will display asking if the client consents to share their information with My Health Record. </w:t>
      </w:r>
      <w:r w:rsidR="00D62DAD" w:rsidRPr="00EE5388">
        <w:rPr>
          <w:rFonts w:cs="Arial"/>
        </w:rPr>
        <w:t xml:space="preserve">Select </w:t>
      </w:r>
      <w:r w:rsidR="00D62DAD" w:rsidRPr="00EE5388">
        <w:rPr>
          <w:rFonts w:cs="Arial"/>
          <w:b/>
          <w:bCs/>
        </w:rPr>
        <w:t xml:space="preserve">No </w:t>
      </w:r>
      <w:r w:rsidR="00D62DAD" w:rsidRPr="00EE5388">
        <w:rPr>
          <w:rFonts w:cs="Arial"/>
        </w:rPr>
        <w:t xml:space="preserve">or </w:t>
      </w:r>
      <w:r w:rsidR="00D62DAD" w:rsidRPr="00EE5388">
        <w:rPr>
          <w:rFonts w:cs="Arial"/>
          <w:b/>
          <w:bCs/>
        </w:rPr>
        <w:t xml:space="preserve">Yes </w:t>
      </w:r>
      <w:r w:rsidR="00D62DAD" w:rsidRPr="00EE5388">
        <w:rPr>
          <w:rFonts w:cs="Arial"/>
        </w:rPr>
        <w:t xml:space="preserve">based on the client’s response and select who this decision was made by from the drop-down menu. </w:t>
      </w:r>
    </w:p>
    <w:p w14:paraId="5D2FC594" w14:textId="6691456E" w:rsidR="00D62DAD" w:rsidRPr="00EE5388" w:rsidRDefault="00D815ED" w:rsidP="00EE5388">
      <w:pPr>
        <w:pStyle w:val="ListNumber"/>
        <w:ind w:left="426"/>
        <w:rPr>
          <w:rFonts w:cs="Arial"/>
        </w:rPr>
      </w:pPr>
      <w:r w:rsidRPr="00EE5388">
        <w:rPr>
          <w:rFonts w:cs="Arial"/>
        </w:rPr>
        <w:t>If</w:t>
      </w:r>
      <w:r w:rsidR="00D62DAD" w:rsidRPr="00EE5388">
        <w:rPr>
          <w:rFonts w:cs="Arial"/>
        </w:rPr>
        <w:t xml:space="preserve"> consent is provided by </w:t>
      </w:r>
      <w:r w:rsidR="00AE0FA6" w:rsidRPr="00EE5388">
        <w:rPr>
          <w:rFonts w:cs="Arial"/>
        </w:rPr>
        <w:t>a</w:t>
      </w:r>
      <w:r w:rsidR="00F33D21" w:rsidRPr="00EE5388">
        <w:rPr>
          <w:rFonts w:cs="Arial"/>
        </w:rPr>
        <w:t xml:space="preserve"> </w:t>
      </w:r>
      <w:r w:rsidR="00E375F3" w:rsidRPr="00EE5388">
        <w:rPr>
          <w:rFonts w:cs="Arial"/>
        </w:rPr>
        <w:t>supporter guardian</w:t>
      </w:r>
      <w:r w:rsidR="14C4CD98" w:rsidRPr="00EE5388">
        <w:rPr>
          <w:rFonts w:cs="Arial"/>
        </w:rPr>
        <w:t>,</w:t>
      </w:r>
      <w:r w:rsidR="00182EAC" w:rsidRPr="00EE5388">
        <w:rPr>
          <w:rFonts w:cs="Arial"/>
        </w:rPr>
        <w:t xml:space="preserve"> </w:t>
      </w:r>
      <w:r w:rsidR="00D62DAD" w:rsidRPr="00EE5388">
        <w:rPr>
          <w:rFonts w:cs="Arial"/>
        </w:rPr>
        <w:t xml:space="preserve">then their first name must be entered before proceeding. </w:t>
      </w:r>
    </w:p>
    <w:p w14:paraId="12105FA2" w14:textId="01E10F61" w:rsidR="00F33D21" w:rsidRPr="00EE5388" w:rsidRDefault="00616984" w:rsidP="00EE5388">
      <w:pPr>
        <w:pStyle w:val="ListNumber"/>
        <w:rPr>
          <w:rFonts w:cs="Arial"/>
        </w:rPr>
      </w:pPr>
      <w:r w:rsidRPr="00EE5388">
        <w:rPr>
          <w:rFonts w:cs="Arial"/>
          <w:noProof/>
        </w:rPr>
        <w:drawing>
          <wp:inline distT="0" distB="0" distL="0" distR="0" wp14:anchorId="4C0FF46C" wp14:editId="3A9F5EF3">
            <wp:extent cx="5741421" cy="3648075"/>
            <wp:effectExtent l="19050" t="19050" r="12065" b="9525"/>
            <wp:docPr id="1581029161" name="Picture 1" descr="Image of the 'Consent to share information with My Health Record' pop up. Shows 'does the client consent to share their support plan with My Health Record?' and Consent decision by - a drop down showing 'Client' or 'Supporter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29161" name="Picture 1" descr="Image of the 'Consent to share information with My Health Record' pop up. Shows 'does the client consent to share their support plan with My Health Record?' and Consent decision by - a drop down showing 'Client' or 'Supporter guardian'"/>
                    <pic:cNvPicPr/>
                  </pic:nvPicPr>
                  <pic:blipFill>
                    <a:blip r:embed="rId208"/>
                    <a:stretch>
                      <a:fillRect/>
                    </a:stretch>
                  </pic:blipFill>
                  <pic:spPr>
                    <a:xfrm>
                      <a:off x="0" y="0"/>
                      <a:ext cx="5743544" cy="3649424"/>
                    </a:xfrm>
                    <a:prstGeom prst="rect">
                      <a:avLst/>
                    </a:prstGeom>
                    <a:ln>
                      <a:solidFill>
                        <a:schemeClr val="accent1">
                          <a:lumMod val="75000"/>
                        </a:schemeClr>
                      </a:solidFill>
                    </a:ln>
                  </pic:spPr>
                </pic:pic>
              </a:graphicData>
            </a:graphic>
          </wp:inline>
        </w:drawing>
      </w:r>
    </w:p>
    <w:bookmarkEnd w:id="195"/>
    <w:p w14:paraId="67FD2746" w14:textId="1DC86A29" w:rsidR="00D173CE" w:rsidRPr="00EE5388" w:rsidRDefault="00D62DAD" w:rsidP="00EE5388">
      <w:pPr>
        <w:pStyle w:val="ListNumber"/>
        <w:numPr>
          <w:ilvl w:val="0"/>
          <w:numId w:val="77"/>
        </w:numPr>
        <w:ind w:left="426" w:hanging="426"/>
        <w:rPr>
          <w:rFonts w:cs="Arial"/>
        </w:rPr>
      </w:pPr>
      <w:r w:rsidRPr="00EE5388">
        <w:rPr>
          <w:rFonts w:cs="Arial"/>
        </w:rPr>
        <w:t xml:space="preserve">If the client does not consent to share their </w:t>
      </w:r>
      <w:r w:rsidR="00D9208F" w:rsidRPr="00EE5388">
        <w:rPr>
          <w:rFonts w:cs="Arial"/>
        </w:rPr>
        <w:t>s</w:t>
      </w:r>
      <w:r w:rsidRPr="00EE5388">
        <w:rPr>
          <w:rFonts w:cs="Arial"/>
        </w:rPr>
        <w:t xml:space="preserve">upport </w:t>
      </w:r>
      <w:r w:rsidR="00D9208F" w:rsidRPr="00EE5388">
        <w:rPr>
          <w:rFonts w:cs="Arial"/>
        </w:rPr>
        <w:t>p</w:t>
      </w:r>
      <w:r w:rsidRPr="00EE5388">
        <w:rPr>
          <w:rFonts w:cs="Arial"/>
        </w:rPr>
        <w:t xml:space="preserve">lan with My Health Record you will also be required to enter a consent denial reason before selecting </w:t>
      </w:r>
      <w:r w:rsidRPr="00EE5388">
        <w:rPr>
          <w:rFonts w:cs="Arial"/>
          <w:b/>
          <w:bCs/>
        </w:rPr>
        <w:t>CONTINUE TO SUPPORT PLAN REVIEW</w:t>
      </w:r>
      <w:r w:rsidRPr="00EE5388">
        <w:rPr>
          <w:rFonts w:cs="Arial"/>
        </w:rPr>
        <w:t>.</w:t>
      </w:r>
      <w:r w:rsidR="00D173CE" w:rsidRPr="00EE5388">
        <w:rPr>
          <w:rFonts w:cs="Arial"/>
        </w:rPr>
        <w:t xml:space="preserve"> If the consent is not provided by the client’s supporter guardian, their first name must be entered along with the denial reason before proceeding. </w:t>
      </w:r>
    </w:p>
    <w:p w14:paraId="77CA19D8" w14:textId="5B42917B" w:rsidR="00014B93" w:rsidRPr="00EE5388" w:rsidRDefault="2DEFD3F8" w:rsidP="00EE5388">
      <w:pPr>
        <w:pStyle w:val="ListNumber"/>
        <w:rPr>
          <w:rFonts w:cs="Arial"/>
        </w:rPr>
      </w:pPr>
      <w:r w:rsidRPr="00EE5388">
        <w:rPr>
          <w:rFonts w:cs="Arial"/>
          <w:noProof/>
        </w:rPr>
        <w:drawing>
          <wp:inline distT="0" distB="0" distL="0" distR="0" wp14:anchorId="325233DC" wp14:editId="4AD30663">
            <wp:extent cx="5741093" cy="3448050"/>
            <wp:effectExtent l="19050" t="19050" r="12065" b="19050"/>
            <wp:docPr id="106925637" name="Picture 1" descr="Image of the 'Consent to share information with My Health Record' pop up - showing the selection of a consent denial reason (do not wish to disclose, other, or privacy concerns). the 'Continue to support plan review'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5637" name="Picture 1" descr="Image of the 'Consent to share information with My Health Record' pop up - showing the selection of a consent denial reason (do not wish to disclose, other, or privacy concerns). the 'Continue to support plan review' button is at the bottom right."/>
                    <pic:cNvPicPr/>
                  </pic:nvPicPr>
                  <pic:blipFill>
                    <a:blip r:embed="rId209"/>
                    <a:stretch>
                      <a:fillRect/>
                    </a:stretch>
                  </pic:blipFill>
                  <pic:spPr>
                    <a:xfrm>
                      <a:off x="0" y="0"/>
                      <a:ext cx="5742638" cy="3448978"/>
                    </a:xfrm>
                    <a:prstGeom prst="rect">
                      <a:avLst/>
                    </a:prstGeom>
                    <a:ln>
                      <a:solidFill>
                        <a:schemeClr val="accent1">
                          <a:lumMod val="75000"/>
                        </a:schemeClr>
                      </a:solidFill>
                    </a:ln>
                  </pic:spPr>
                </pic:pic>
              </a:graphicData>
            </a:graphic>
          </wp:inline>
        </w:drawing>
      </w:r>
    </w:p>
    <w:p w14:paraId="0A653EE9" w14:textId="78A627EA" w:rsidR="00764EE4" w:rsidRPr="00EE5388" w:rsidRDefault="00764EE4" w:rsidP="00EE5388">
      <w:pPr>
        <w:pStyle w:val="ListNumber"/>
        <w:numPr>
          <w:ilvl w:val="0"/>
          <w:numId w:val="77"/>
        </w:numPr>
        <w:ind w:left="426" w:hanging="426"/>
        <w:rPr>
          <w:rFonts w:cs="Arial"/>
        </w:rPr>
      </w:pPr>
      <w:r w:rsidRPr="00EE5388">
        <w:rPr>
          <w:rFonts w:cs="Arial"/>
        </w:rPr>
        <w:lastRenderedPageBreak/>
        <w:t xml:space="preserve">Select </w:t>
      </w:r>
      <w:r w:rsidRPr="00EE5388">
        <w:rPr>
          <w:rFonts w:cs="Arial"/>
          <w:b/>
          <w:bCs/>
        </w:rPr>
        <w:t>CONTINUE TO SUPPORT PLAN REVIEW</w:t>
      </w:r>
      <w:r w:rsidRPr="00EE5388">
        <w:rPr>
          <w:rFonts w:cs="Arial"/>
        </w:rPr>
        <w:t>.</w:t>
      </w:r>
    </w:p>
    <w:p w14:paraId="7AE84309" w14:textId="5EA6A0A8" w:rsidR="455FC2AF" w:rsidRPr="00EE5388" w:rsidRDefault="0037436E" w:rsidP="00EE5388">
      <w:pPr>
        <w:pStyle w:val="ListNumber"/>
        <w:rPr>
          <w:rFonts w:cs="Arial"/>
          <w:lang w:eastAsia="ja-JP"/>
        </w:rPr>
      </w:pPr>
      <w:r w:rsidRPr="00EE5388">
        <w:rPr>
          <w:rFonts w:cs="Arial"/>
          <w:noProof/>
        </w:rPr>
        <w:drawing>
          <wp:inline distT="0" distB="0" distL="0" distR="0" wp14:anchorId="0F235319" wp14:editId="13D65545">
            <wp:extent cx="5382895" cy="3409950"/>
            <wp:effectExtent l="19050" t="19050" r="27305" b="19050"/>
            <wp:docPr id="1085985984" name="Picture 1" descr="Image of the 'Consent to share information with My Health Record' pop up - showing the selection of a consent denial reason (do not wish to disclose, other, or privacy concerns). the 'Continue to support plan review'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85984" name="Picture 1" descr="Image of the 'Consent to share information with My Health Record' pop up - showing the selection of a consent denial reason (do not wish to disclose, other, or privacy concerns). the 'Continue to support plan review' button is at the bottom right."/>
                    <pic:cNvPicPr/>
                  </pic:nvPicPr>
                  <pic:blipFill>
                    <a:blip r:embed="rId210"/>
                    <a:stretch>
                      <a:fillRect/>
                    </a:stretch>
                  </pic:blipFill>
                  <pic:spPr>
                    <a:xfrm>
                      <a:off x="0" y="0"/>
                      <a:ext cx="5390868" cy="3415001"/>
                    </a:xfrm>
                    <a:prstGeom prst="rect">
                      <a:avLst/>
                    </a:prstGeom>
                    <a:ln>
                      <a:solidFill>
                        <a:schemeClr val="accent1">
                          <a:lumMod val="75000"/>
                        </a:schemeClr>
                      </a:solidFill>
                    </a:ln>
                  </pic:spPr>
                </pic:pic>
              </a:graphicData>
            </a:graphic>
          </wp:inline>
        </w:drawing>
      </w:r>
    </w:p>
    <w:p w14:paraId="2062F97A" w14:textId="40EFFAA5" w:rsidR="00694C94" w:rsidRPr="00EE5388" w:rsidRDefault="00694C94" w:rsidP="00EE5388">
      <w:pPr>
        <w:pStyle w:val="ListNumber"/>
        <w:numPr>
          <w:ilvl w:val="0"/>
          <w:numId w:val="77"/>
        </w:numPr>
        <w:ind w:left="426" w:hanging="426"/>
        <w:rPr>
          <w:rFonts w:cs="Arial"/>
          <w:lang w:eastAsia="ja-JP"/>
        </w:rPr>
      </w:pPr>
      <w:r w:rsidRPr="00EE5388">
        <w:rPr>
          <w:rFonts w:cs="Arial"/>
          <w:lang w:eastAsia="ja-JP"/>
        </w:rPr>
        <w:t>Once</w:t>
      </w:r>
      <w:r w:rsidRPr="00EE5388">
        <w:rPr>
          <w:rFonts w:cs="Arial"/>
          <w:lang w:eastAsia="ko-KR"/>
        </w:rPr>
        <w:t xml:space="preserve"> a </w:t>
      </w:r>
      <w:r w:rsidR="00C119A8" w:rsidRPr="00EE5388">
        <w:rPr>
          <w:rFonts w:cs="Arial"/>
          <w:lang w:eastAsia="ko-KR"/>
        </w:rPr>
        <w:t xml:space="preserve">Support </w:t>
      </w:r>
      <w:r w:rsidR="00B96DB8" w:rsidRPr="00EE5388">
        <w:rPr>
          <w:rFonts w:cs="Arial"/>
          <w:lang w:eastAsia="ko-KR"/>
        </w:rPr>
        <w:t>Plan Review</w:t>
      </w:r>
      <w:r w:rsidRPr="00EE5388">
        <w:rPr>
          <w:rFonts w:cs="Arial"/>
          <w:lang w:eastAsia="ko-KR"/>
        </w:rPr>
        <w:t xml:space="preserve"> has been started, an assessor will be able to make changes to information in the following sections of the client</w:t>
      </w:r>
      <w:r w:rsidR="00CE6803" w:rsidRPr="00EE5388">
        <w:rPr>
          <w:rFonts w:cs="Arial"/>
          <w:lang w:eastAsia="ko-KR"/>
        </w:rPr>
        <w:t>’</w:t>
      </w:r>
      <w:r w:rsidRPr="00EE5388">
        <w:rPr>
          <w:rFonts w:cs="Arial"/>
          <w:lang w:eastAsia="ko-KR"/>
        </w:rPr>
        <w:t xml:space="preserve">s </w:t>
      </w:r>
      <w:r w:rsidR="00D9208F" w:rsidRPr="00EE5388">
        <w:rPr>
          <w:rFonts w:cs="Arial"/>
          <w:lang w:eastAsia="ko-KR"/>
        </w:rPr>
        <w:t>s</w:t>
      </w:r>
      <w:r w:rsidR="00C119A8" w:rsidRPr="00EE5388">
        <w:rPr>
          <w:rFonts w:cs="Arial"/>
          <w:lang w:eastAsia="ko-KR"/>
        </w:rPr>
        <w:t xml:space="preserve">upport </w:t>
      </w:r>
      <w:r w:rsidR="00D9208F" w:rsidRPr="00EE5388">
        <w:rPr>
          <w:rFonts w:cs="Arial"/>
          <w:lang w:eastAsia="ko-KR"/>
        </w:rPr>
        <w:t>p</w:t>
      </w:r>
      <w:r w:rsidR="00C119A8" w:rsidRPr="00EE5388">
        <w:rPr>
          <w:rFonts w:cs="Arial"/>
          <w:lang w:eastAsia="ko-KR"/>
        </w:rPr>
        <w:t>lan</w:t>
      </w:r>
      <w:r w:rsidRPr="00EE5388">
        <w:rPr>
          <w:rFonts w:cs="Arial"/>
          <w:lang w:eastAsia="ko-KR"/>
        </w:rPr>
        <w:t xml:space="preserve">: </w:t>
      </w:r>
    </w:p>
    <w:p w14:paraId="7AAC5983" w14:textId="573E692E" w:rsidR="20F59576" w:rsidRPr="00EE5388" w:rsidRDefault="06E3502A" w:rsidP="0013141E">
      <w:pPr>
        <w:pStyle w:val="ListNumber"/>
        <w:numPr>
          <w:ilvl w:val="0"/>
          <w:numId w:val="107"/>
        </w:numPr>
        <w:ind w:left="1071" w:hanging="357"/>
        <w:rPr>
          <w:rFonts w:cs="Arial"/>
          <w:lang w:eastAsia="ja-JP"/>
        </w:rPr>
      </w:pPr>
      <w:r w:rsidRPr="00EE5388">
        <w:rPr>
          <w:rFonts w:cs="Arial"/>
          <w:lang w:eastAsia="ko-KR"/>
        </w:rPr>
        <w:t xml:space="preserve">Assessment summary </w:t>
      </w:r>
    </w:p>
    <w:p w14:paraId="2DA5D053" w14:textId="2D01252A" w:rsidR="20F59576" w:rsidRPr="00EE5388" w:rsidRDefault="06E3502A" w:rsidP="0013141E">
      <w:pPr>
        <w:pStyle w:val="ListNumber"/>
        <w:numPr>
          <w:ilvl w:val="0"/>
          <w:numId w:val="107"/>
        </w:numPr>
        <w:ind w:left="1071" w:hanging="357"/>
        <w:rPr>
          <w:rFonts w:cs="Arial"/>
        </w:rPr>
      </w:pPr>
      <w:r w:rsidRPr="00EE5388">
        <w:rPr>
          <w:rFonts w:cs="Arial"/>
          <w:lang w:eastAsia="ko-KR"/>
        </w:rPr>
        <w:t xml:space="preserve">Client motivations </w:t>
      </w:r>
    </w:p>
    <w:p w14:paraId="71608977" w14:textId="45E1B3E2" w:rsidR="20F59576" w:rsidRPr="00EE5388" w:rsidRDefault="06E3502A" w:rsidP="0013141E">
      <w:pPr>
        <w:pStyle w:val="ListNumber"/>
        <w:numPr>
          <w:ilvl w:val="0"/>
          <w:numId w:val="107"/>
        </w:numPr>
        <w:ind w:left="1071" w:hanging="357"/>
        <w:rPr>
          <w:rFonts w:cs="Arial"/>
        </w:rPr>
      </w:pPr>
      <w:r w:rsidRPr="00EE5388">
        <w:rPr>
          <w:rFonts w:cs="Arial"/>
          <w:lang w:eastAsia="ko-KR"/>
        </w:rPr>
        <w:t xml:space="preserve">Goals &amp; recommendations (including recommendations for linking support &amp; reablement) </w:t>
      </w:r>
    </w:p>
    <w:p w14:paraId="35F3B783" w14:textId="70CC1C6A" w:rsidR="20F59576" w:rsidRPr="00EE5388" w:rsidRDefault="06E3502A" w:rsidP="0013141E">
      <w:pPr>
        <w:pStyle w:val="ListNumber"/>
        <w:numPr>
          <w:ilvl w:val="0"/>
          <w:numId w:val="107"/>
        </w:numPr>
        <w:ind w:left="1071" w:hanging="357"/>
        <w:rPr>
          <w:rFonts w:cs="Arial"/>
        </w:rPr>
      </w:pPr>
      <w:r w:rsidRPr="00EE5388">
        <w:rPr>
          <w:rFonts w:cs="Arial"/>
          <w:lang w:eastAsia="ko-KR"/>
        </w:rPr>
        <w:t xml:space="preserve">Manage services &amp; referrals </w:t>
      </w:r>
    </w:p>
    <w:p w14:paraId="70A4903E" w14:textId="132BA26C" w:rsidR="20F59576" w:rsidRPr="00EE5388" w:rsidRDefault="06E3502A" w:rsidP="0013141E">
      <w:pPr>
        <w:pStyle w:val="ListNumber"/>
        <w:numPr>
          <w:ilvl w:val="0"/>
          <w:numId w:val="107"/>
        </w:numPr>
        <w:ind w:left="1071" w:hanging="357"/>
        <w:rPr>
          <w:rFonts w:cs="Arial"/>
        </w:rPr>
      </w:pPr>
      <w:r w:rsidRPr="00EE5388">
        <w:rPr>
          <w:rFonts w:cs="Arial"/>
          <w:lang w:eastAsia="ko-KR"/>
        </w:rPr>
        <w:t xml:space="preserve">Associated People </w:t>
      </w:r>
    </w:p>
    <w:p w14:paraId="2345C4A1" w14:textId="02D636F2" w:rsidR="00694C94" w:rsidRPr="00EE5388" w:rsidRDefault="00694C94" w:rsidP="0013141E">
      <w:pPr>
        <w:pStyle w:val="ListNumber"/>
        <w:numPr>
          <w:ilvl w:val="0"/>
          <w:numId w:val="107"/>
        </w:numPr>
        <w:ind w:left="1071" w:hanging="357"/>
        <w:rPr>
          <w:rFonts w:cs="Arial"/>
          <w:szCs w:val="21"/>
          <w:lang w:eastAsia="ko-KR"/>
        </w:rPr>
      </w:pPr>
      <w:r w:rsidRPr="00EE5388">
        <w:rPr>
          <w:rFonts w:cs="Arial"/>
          <w:lang w:eastAsia="ko-KR"/>
        </w:rPr>
        <w:t>Review</w:t>
      </w:r>
      <w:r w:rsidR="00014B93" w:rsidRPr="00EE5388">
        <w:rPr>
          <w:rFonts w:cs="Arial"/>
          <w:lang w:eastAsia="ko-KR"/>
        </w:rPr>
        <w:t>.</w:t>
      </w:r>
    </w:p>
    <w:p w14:paraId="2641D4BD" w14:textId="35A68478" w:rsidR="00983A79" w:rsidRPr="00EE5388" w:rsidRDefault="00983A79" w:rsidP="00EE5388">
      <w:pPr>
        <w:pStyle w:val="ListNumber"/>
        <w:rPr>
          <w:rFonts w:cs="Arial"/>
          <w:szCs w:val="21"/>
          <w:lang w:eastAsia="ko-KR"/>
        </w:rPr>
      </w:pPr>
      <w:r w:rsidRPr="00EE5388">
        <w:rPr>
          <w:rFonts w:cs="Arial"/>
          <w:lang w:eastAsia="ko-KR"/>
        </w:rPr>
        <w:t xml:space="preserve">When finished, select </w:t>
      </w:r>
      <w:r w:rsidRPr="00EE5388">
        <w:rPr>
          <w:rFonts w:cs="Arial"/>
          <w:b/>
          <w:bCs/>
          <w:lang w:eastAsia="ko-KR"/>
        </w:rPr>
        <w:t>COMPLETE &amp; FINALISE SUPPORT PLAN REVIEW</w:t>
      </w:r>
      <w:r w:rsidRPr="00EE5388">
        <w:rPr>
          <w:rFonts w:cs="Arial"/>
          <w:lang w:eastAsia="ko-KR"/>
        </w:rPr>
        <w:t>.</w:t>
      </w:r>
    </w:p>
    <w:p w14:paraId="6C600F6C" w14:textId="792CF2EF" w:rsidR="00E549C6" w:rsidRPr="00EE5388" w:rsidRDefault="00E549C6" w:rsidP="00EE5388">
      <w:pPr>
        <w:pStyle w:val="ListNumber"/>
        <w:rPr>
          <w:rFonts w:cs="Arial"/>
          <w:szCs w:val="21"/>
          <w:lang w:eastAsia="ko-KR"/>
        </w:rPr>
      </w:pPr>
      <w:r w:rsidRPr="00EE5388">
        <w:rPr>
          <w:rFonts w:cs="Arial"/>
          <w:noProof/>
          <w:szCs w:val="21"/>
          <w:lang w:eastAsia="ko-KR"/>
        </w:rPr>
        <w:drawing>
          <wp:inline distT="0" distB="0" distL="0" distR="0" wp14:anchorId="18378A69" wp14:editId="1B2AD4F9">
            <wp:extent cx="5398618" cy="2776944"/>
            <wp:effectExtent l="19050" t="19050" r="12065" b="23495"/>
            <wp:docPr id="425117187" name="Picture 20" descr="Image of the support plan and services screen showing client concerns, goals, and other recommendations. Key sections include tabs for identified needs, goals &amp; recommendations, decisions, and review, with highlighted recommendations for domestic assistance and transport dated 30 November 2024, and options to complete and finalise the support pla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17187" name="Picture 20" descr="Image of the support plan and services screen showing client concerns, goals, and other recommendations. Key sections include tabs for identified needs, goals &amp; recommendations, decisions, and review, with highlighted recommendations for domestic assistance and transport dated 30 November 2024, and options to complete and finalise the support plan review."/>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13580" cy="2784640"/>
                    </a:xfrm>
                    <a:prstGeom prst="rect">
                      <a:avLst/>
                    </a:prstGeom>
                    <a:noFill/>
                    <a:ln>
                      <a:solidFill>
                        <a:schemeClr val="accent1">
                          <a:lumMod val="75000"/>
                        </a:schemeClr>
                      </a:solidFill>
                    </a:ln>
                  </pic:spPr>
                </pic:pic>
              </a:graphicData>
            </a:graphic>
          </wp:inline>
        </w:drawing>
      </w:r>
    </w:p>
    <w:tbl>
      <w:tblPr>
        <w:tblStyle w:val="TableGrid"/>
        <w:tblW w:w="90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12"/>
        <w:gridCol w:w="8784"/>
      </w:tblGrid>
      <w:tr w:rsidR="00C20BDC" w:rsidRPr="00EE5388" w14:paraId="328D1D87" w14:textId="77777777" w:rsidTr="005F63AB">
        <w:trPr>
          <w:trHeight w:val="6066"/>
        </w:trPr>
        <w:tc>
          <w:tcPr>
            <w:tcW w:w="312" w:type="dxa"/>
            <w:shd w:val="clear" w:color="auto" w:fill="FFFFFF" w:themeFill="background1"/>
          </w:tcPr>
          <w:p w14:paraId="576E0422" w14:textId="77777777" w:rsidR="00C20BDC" w:rsidRPr="00EE5388" w:rsidRDefault="00C20BDC" w:rsidP="00EE5388">
            <w:pPr>
              <w:rPr>
                <w:rFonts w:cs="Arial"/>
                <w:b/>
                <w:bCs/>
                <w:sz w:val="28"/>
                <w:szCs w:val="28"/>
              </w:rPr>
            </w:pPr>
            <w:r w:rsidRPr="00EE5388">
              <w:rPr>
                <w:rFonts w:cs="Arial"/>
                <w:b/>
                <w:color w:val="C00000"/>
                <w:sz w:val="28"/>
                <w:szCs w:val="28"/>
              </w:rPr>
              <w:lastRenderedPageBreak/>
              <w:t>!</w:t>
            </w:r>
          </w:p>
        </w:tc>
        <w:tc>
          <w:tcPr>
            <w:tcW w:w="8784" w:type="dxa"/>
            <w:shd w:val="clear" w:color="auto" w:fill="FFFFFF" w:themeFill="background1"/>
          </w:tcPr>
          <w:p w14:paraId="68BF8E44" w14:textId="77777777" w:rsidR="00C20BDC" w:rsidRPr="00EE5388" w:rsidRDefault="0099094A" w:rsidP="00EE5388">
            <w:pPr>
              <w:rPr>
                <w:rFonts w:cs="Arial"/>
                <w:b/>
                <w:bCs/>
              </w:rPr>
            </w:pPr>
            <w:r w:rsidRPr="00EE5388">
              <w:rPr>
                <w:rFonts w:cs="Arial"/>
                <w:b/>
                <w:bCs/>
              </w:rPr>
              <w:t>Previously recommended CHSP, MPS or NATSIFAC services</w:t>
            </w:r>
          </w:p>
          <w:p w14:paraId="54EF9B75" w14:textId="09B47C32" w:rsidR="00E9614D" w:rsidRPr="00EE5388" w:rsidRDefault="00B727C6" w:rsidP="00EE5388">
            <w:pPr>
              <w:rPr>
                <w:rFonts w:cs="Arial"/>
              </w:rPr>
            </w:pPr>
            <w:r w:rsidRPr="00EE5388">
              <w:rPr>
                <w:rFonts w:cs="Arial"/>
              </w:rPr>
              <w:t>For</w:t>
            </w:r>
            <w:r w:rsidR="0078199B" w:rsidRPr="00EE5388">
              <w:rPr>
                <w:rFonts w:cs="Arial"/>
              </w:rPr>
              <w:t xml:space="preserve"> clients who had</w:t>
            </w:r>
            <w:r w:rsidR="0078199B" w:rsidRPr="00EE5388" w:rsidDel="00B727C6">
              <w:rPr>
                <w:rFonts w:cs="Arial"/>
              </w:rPr>
              <w:t xml:space="preserve"> </w:t>
            </w:r>
            <w:r w:rsidRPr="00EE5388">
              <w:rPr>
                <w:rFonts w:cs="Arial"/>
              </w:rPr>
              <w:t xml:space="preserve">CHSP, MPS and/or NATSIFAC </w:t>
            </w:r>
            <w:r w:rsidR="0078199B" w:rsidRPr="00EE5388">
              <w:rPr>
                <w:rFonts w:cs="Arial"/>
              </w:rPr>
              <w:t>services recommended</w:t>
            </w:r>
            <w:r w:rsidR="00517956" w:rsidRPr="00EE5388">
              <w:rPr>
                <w:rFonts w:cs="Arial"/>
              </w:rPr>
              <w:t xml:space="preserve"> before 23 February 2026</w:t>
            </w:r>
            <w:r w:rsidR="000F1DD5" w:rsidRPr="00EE5388">
              <w:rPr>
                <w:rFonts w:cs="Arial"/>
              </w:rPr>
              <w:t>, assessors cannot delete these service</w:t>
            </w:r>
            <w:r w:rsidR="00F74142" w:rsidRPr="00EE5388">
              <w:rPr>
                <w:rFonts w:cs="Arial"/>
              </w:rPr>
              <w:t>s</w:t>
            </w:r>
            <w:r w:rsidR="000F1DD5" w:rsidRPr="00EE5388">
              <w:rPr>
                <w:rFonts w:cs="Arial"/>
              </w:rPr>
              <w:t xml:space="preserve"> in the client’s IAT assessment</w:t>
            </w:r>
            <w:r w:rsidR="00F74142" w:rsidRPr="00EE5388">
              <w:rPr>
                <w:rFonts w:cs="Arial"/>
              </w:rPr>
              <w:t xml:space="preserve"> during the support plan review or when the support plan </w:t>
            </w:r>
            <w:r w:rsidR="009801AB" w:rsidRPr="00EE5388">
              <w:rPr>
                <w:rFonts w:cs="Arial"/>
              </w:rPr>
              <w:t xml:space="preserve">is ‘Undergoing Support’. </w:t>
            </w:r>
            <w:r w:rsidR="00E9614D" w:rsidRPr="00EE5388">
              <w:rPr>
                <w:rFonts w:cs="Arial"/>
              </w:rPr>
              <w:t xml:space="preserve">The below </w:t>
            </w:r>
            <w:r w:rsidR="00E441AA" w:rsidRPr="00EE5388">
              <w:rPr>
                <w:rFonts w:cs="Arial"/>
              </w:rPr>
              <w:t>image</w:t>
            </w:r>
            <w:r w:rsidR="00E9614D" w:rsidRPr="00EE5388">
              <w:rPr>
                <w:rFonts w:cs="Arial"/>
              </w:rPr>
              <w:t xml:space="preserve"> shows the Goals &amp; Recommendations section of a client’s </w:t>
            </w:r>
            <w:r w:rsidR="00AF4327" w:rsidRPr="00EE5388">
              <w:rPr>
                <w:rFonts w:cs="Arial"/>
              </w:rPr>
              <w:t xml:space="preserve">support plan. Historical CHSP, MPS or NATSIFAC services do not have the Delete button </w:t>
            </w:r>
            <w:r w:rsidR="00834117" w:rsidRPr="00EE5388">
              <w:rPr>
                <w:rFonts w:cs="Arial"/>
              </w:rPr>
              <w:t>available.</w:t>
            </w:r>
          </w:p>
          <w:p w14:paraId="660D9800" w14:textId="703A32EF" w:rsidR="008E62F2" w:rsidRPr="00EE5388" w:rsidRDefault="008E62F2" w:rsidP="00EE5388">
            <w:pPr>
              <w:rPr>
                <w:rFonts w:cs="Arial"/>
              </w:rPr>
            </w:pPr>
            <w:r w:rsidRPr="00EE5388">
              <w:rPr>
                <w:rFonts w:cs="Arial"/>
                <w:noProof/>
              </w:rPr>
              <w:drawing>
                <wp:inline distT="0" distB="0" distL="0" distR="0" wp14:anchorId="03C0E41A" wp14:editId="7A8CF9C0">
                  <wp:extent cx="5292000" cy="2337326"/>
                  <wp:effectExtent l="19050" t="19050" r="23495" b="25400"/>
                  <wp:docPr id="1891981051" name="Picture 1" descr="Image depicting an excerpt of the Goals and Recommendations section of a client's support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81051" name="Picture 1" descr="Image depicting an excerpt of the Goals and Recommendations section of a client's support plan. "/>
                          <pic:cNvPicPr/>
                        </pic:nvPicPr>
                        <pic:blipFill>
                          <a:blip r:embed="rId212"/>
                          <a:stretch>
                            <a:fillRect/>
                          </a:stretch>
                        </pic:blipFill>
                        <pic:spPr>
                          <a:xfrm>
                            <a:off x="0" y="0"/>
                            <a:ext cx="5292000" cy="2337326"/>
                          </a:xfrm>
                          <a:prstGeom prst="rect">
                            <a:avLst/>
                          </a:prstGeom>
                          <a:ln>
                            <a:solidFill>
                              <a:schemeClr val="accent1">
                                <a:lumMod val="75000"/>
                              </a:schemeClr>
                            </a:solidFill>
                          </a:ln>
                        </pic:spPr>
                      </pic:pic>
                    </a:graphicData>
                  </a:graphic>
                </wp:inline>
              </w:drawing>
            </w:r>
          </w:p>
        </w:tc>
      </w:tr>
    </w:tbl>
    <w:p w14:paraId="179F26D3" w14:textId="1B2EC972" w:rsidR="00A82D5A" w:rsidRPr="00EE5388" w:rsidRDefault="00696C8B" w:rsidP="00EE5388">
      <w:pPr>
        <w:pStyle w:val="ListNumber"/>
        <w:numPr>
          <w:ilvl w:val="0"/>
          <w:numId w:val="77"/>
        </w:numPr>
        <w:ind w:left="426" w:hanging="426"/>
        <w:rPr>
          <w:rFonts w:cs="Arial"/>
        </w:rPr>
      </w:pPr>
      <w:bookmarkStart w:id="196" w:name="_Recommend_a_new"/>
      <w:bookmarkStart w:id="197" w:name="_Toc106824796"/>
      <w:bookmarkStart w:id="198" w:name="_Toc196924596"/>
      <w:bookmarkStart w:id="199" w:name="_Toc1515594016"/>
      <w:bookmarkStart w:id="200" w:name="_Toc848850178"/>
      <w:bookmarkStart w:id="201" w:name="_Toc1410422733"/>
      <w:bookmarkStart w:id="202" w:name="_Toc585001349"/>
      <w:bookmarkStart w:id="203" w:name="_Toc1928510952"/>
      <w:bookmarkEnd w:id="196"/>
      <w:r w:rsidRPr="00EE5388">
        <w:rPr>
          <w:rFonts w:cs="Arial"/>
        </w:rPr>
        <w:t xml:space="preserve">The </w:t>
      </w:r>
      <w:r w:rsidRPr="00EE5388">
        <w:rPr>
          <w:rFonts w:cs="Arial"/>
          <w:b/>
          <w:bCs/>
        </w:rPr>
        <w:t>Complete &amp; finalise support plan review</w:t>
      </w:r>
      <w:r w:rsidRPr="00EE5388">
        <w:rPr>
          <w:rFonts w:cs="Arial"/>
        </w:rPr>
        <w:t xml:space="preserve"> page appears.</w:t>
      </w:r>
      <w:r w:rsidR="00673ECE" w:rsidRPr="00EE5388">
        <w:rPr>
          <w:rFonts w:cs="Arial"/>
        </w:rPr>
        <w:t xml:space="preserve"> Fill in all mandatory fields</w:t>
      </w:r>
      <w:r w:rsidR="009E210B" w:rsidRPr="00EE5388">
        <w:rPr>
          <w:rFonts w:cs="Arial"/>
        </w:rPr>
        <w:t xml:space="preserve"> </w:t>
      </w:r>
      <w:r w:rsidR="00DA194E" w:rsidRPr="00EE5388">
        <w:rPr>
          <w:rFonts w:cs="Arial"/>
        </w:rPr>
        <w:t>including Outcome of support plan review, and who the Support plan was conducted with</w:t>
      </w:r>
      <w:r w:rsidR="00ED5497" w:rsidRPr="00EE5388">
        <w:rPr>
          <w:rFonts w:cs="Arial"/>
        </w:rPr>
        <w:t xml:space="preserve"> </w:t>
      </w:r>
      <w:r w:rsidR="0027772D" w:rsidRPr="00EE5388">
        <w:rPr>
          <w:rFonts w:cs="Arial"/>
        </w:rPr>
        <w:t>Optionally for each service recommendation</w:t>
      </w:r>
      <w:r w:rsidR="0093454D" w:rsidRPr="00EE5388">
        <w:rPr>
          <w:rFonts w:cs="Arial"/>
        </w:rPr>
        <w:t xml:space="preserve"> you can fill in the outcome and comments</w:t>
      </w:r>
      <w:r w:rsidR="00E811B4" w:rsidRPr="00EE5388">
        <w:rPr>
          <w:rFonts w:cs="Arial"/>
        </w:rPr>
        <w:t xml:space="preserve">. </w:t>
      </w:r>
      <w:r w:rsidR="00ED5497" w:rsidRPr="00EE5388">
        <w:rPr>
          <w:rFonts w:cs="Arial"/>
        </w:rPr>
        <w:t>T</w:t>
      </w:r>
      <w:r w:rsidR="00DA194E" w:rsidRPr="00EE5388">
        <w:rPr>
          <w:rFonts w:cs="Arial"/>
        </w:rPr>
        <w:t>hen</w:t>
      </w:r>
      <w:r w:rsidR="00ED5497" w:rsidRPr="00EE5388">
        <w:rPr>
          <w:rFonts w:cs="Arial"/>
        </w:rPr>
        <w:t>,</w:t>
      </w:r>
      <w:r w:rsidR="00DA194E" w:rsidRPr="00EE5388">
        <w:rPr>
          <w:rFonts w:cs="Arial"/>
        </w:rPr>
        <w:t xml:space="preserve"> select </w:t>
      </w:r>
      <w:r w:rsidR="00DA194E" w:rsidRPr="00EE5388">
        <w:rPr>
          <w:rFonts w:cs="Arial"/>
          <w:b/>
          <w:bCs/>
        </w:rPr>
        <w:t>COMPLETE &amp; FINALISE SUPPORT PLAN REVIEW</w:t>
      </w:r>
      <w:r w:rsidR="00DA194E" w:rsidRPr="00EE5388">
        <w:rPr>
          <w:rFonts w:cs="Arial"/>
        </w:rPr>
        <w:t>.</w:t>
      </w:r>
    </w:p>
    <w:p w14:paraId="42882DAA" w14:textId="168F0E63" w:rsidR="009E210B" w:rsidRPr="00EE5388" w:rsidRDefault="00EE6504" w:rsidP="00EE5388">
      <w:pPr>
        <w:pStyle w:val="ListNumber"/>
        <w:rPr>
          <w:rFonts w:cs="Arial"/>
        </w:rPr>
      </w:pPr>
      <w:r w:rsidRPr="00EE5388">
        <w:rPr>
          <w:rFonts w:cs="Arial"/>
          <w:noProof/>
        </w:rPr>
        <w:drawing>
          <wp:inline distT="0" distB="0" distL="0" distR="0" wp14:anchorId="24B0B60C" wp14:editId="3A8C7F1A">
            <wp:extent cx="5741035" cy="4305300"/>
            <wp:effectExtent l="19050" t="19050" r="12065" b="19050"/>
            <wp:docPr id="1063117645" name="Picture 22" descr="Image of the complete and finalise support plan review page. The COMPLETE &amp; FINALISE SUPPORT PLAN REVIEW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17645" name="Picture 22" descr="Image of the complete and finalise support plan review page. The COMPLETE &amp; FINALISE SUPPORT PLAN REVIEW button is highligh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42906" cy="4306703"/>
                    </a:xfrm>
                    <a:prstGeom prst="rect">
                      <a:avLst/>
                    </a:prstGeom>
                    <a:noFill/>
                    <a:ln>
                      <a:solidFill>
                        <a:schemeClr val="accent1">
                          <a:lumMod val="75000"/>
                        </a:schemeClr>
                      </a:solidFill>
                    </a:ln>
                  </pic:spPr>
                </pic:pic>
              </a:graphicData>
            </a:graphic>
          </wp:inline>
        </w:drawing>
      </w:r>
    </w:p>
    <w:p w14:paraId="397349EF" w14:textId="6778ED99" w:rsidR="00AC2106" w:rsidRPr="00EE5388" w:rsidRDefault="006A7E34" w:rsidP="00EE5388">
      <w:pPr>
        <w:pStyle w:val="ListNumber"/>
        <w:numPr>
          <w:ilvl w:val="0"/>
          <w:numId w:val="77"/>
        </w:numPr>
        <w:ind w:left="426" w:hanging="426"/>
        <w:rPr>
          <w:rFonts w:cs="Arial"/>
        </w:rPr>
      </w:pPr>
      <w:r w:rsidRPr="00EE5388">
        <w:rPr>
          <w:rFonts w:cs="Arial"/>
        </w:rPr>
        <w:lastRenderedPageBreak/>
        <w:t xml:space="preserve">If </w:t>
      </w:r>
      <w:r w:rsidR="00772EB2" w:rsidRPr="00EE5388">
        <w:rPr>
          <w:rFonts w:cs="Arial"/>
          <w:lang w:eastAsia="ko-KR"/>
        </w:rPr>
        <w:t xml:space="preserve">the </w:t>
      </w:r>
      <w:hyperlink w:anchor="_Issuing_an_assessment_1" w:history="1">
        <w:r w:rsidR="00772EB2" w:rsidRPr="00EE5388">
          <w:rPr>
            <w:rStyle w:val="Hyperlink"/>
            <w:rFonts w:cs="Arial"/>
            <w:lang w:eastAsia="ko-KR"/>
          </w:rPr>
          <w:t xml:space="preserve">SPR outcome is </w:t>
        </w:r>
        <w:r w:rsidRPr="00EE5388">
          <w:rPr>
            <w:rStyle w:val="Hyperlink"/>
            <w:rFonts w:cs="Arial"/>
            <w:lang w:eastAsia="ko-KR"/>
          </w:rPr>
          <w:t xml:space="preserve">a </w:t>
        </w:r>
        <w:r w:rsidR="00772EB2" w:rsidRPr="00EE5388">
          <w:rPr>
            <w:rStyle w:val="Hyperlink"/>
            <w:rFonts w:cs="Arial"/>
            <w:lang w:eastAsia="ko-KR"/>
          </w:rPr>
          <w:t>reassessment</w:t>
        </w:r>
      </w:hyperlink>
      <w:r w:rsidR="00772EB2" w:rsidRPr="00EE5388">
        <w:rPr>
          <w:rFonts w:cs="Arial"/>
          <w:lang w:eastAsia="ko-KR"/>
        </w:rPr>
        <w:t xml:space="preserve">, </w:t>
      </w:r>
      <w:r w:rsidR="00772EB2" w:rsidRPr="00EE5388">
        <w:rPr>
          <w:rFonts w:cs="Arial"/>
        </w:rPr>
        <w:t>y</w:t>
      </w:r>
      <w:r w:rsidR="00AC2106" w:rsidRPr="00EE5388">
        <w:rPr>
          <w:rFonts w:cs="Arial"/>
        </w:rPr>
        <w:t>ou will be prompted to enter the outcome of the review</w:t>
      </w:r>
      <w:r w:rsidR="00B3291E" w:rsidRPr="00EE5388">
        <w:rPr>
          <w:rFonts w:cs="Arial"/>
        </w:rPr>
        <w:t xml:space="preserve">, the </w:t>
      </w:r>
      <w:r w:rsidR="00AC2106" w:rsidRPr="00EE5388">
        <w:rPr>
          <w:rFonts w:cs="Arial"/>
        </w:rPr>
        <w:t xml:space="preserve">reason for the new assessment referral, then select an organisation of which to issue the referral. This can only be done in circumstances where a client requires one or more of the following: </w:t>
      </w:r>
    </w:p>
    <w:p w14:paraId="5BA3943A" w14:textId="77777777" w:rsidR="00D46343"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Transition Care</w:t>
      </w:r>
    </w:p>
    <w:p w14:paraId="62967428" w14:textId="0617D719"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 xml:space="preserve">Residential Care </w:t>
      </w:r>
    </w:p>
    <w:p w14:paraId="40F2FDB8" w14:textId="77777777"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 xml:space="preserve">Residential Respite </w:t>
      </w:r>
    </w:p>
    <w:p w14:paraId="44FC57DB" w14:textId="77777777"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Restorative Care Pathway</w:t>
      </w:r>
    </w:p>
    <w:p w14:paraId="1FC3487F" w14:textId="77777777"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 xml:space="preserve">Services after Restorative Care Pathway </w:t>
      </w:r>
    </w:p>
    <w:p w14:paraId="21C1051C" w14:textId="77777777"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Assistive technology or Home modifications services</w:t>
      </w:r>
    </w:p>
    <w:p w14:paraId="04EDB5E7" w14:textId="77777777"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 xml:space="preserve">End-of-life Pathway </w:t>
      </w:r>
    </w:p>
    <w:p w14:paraId="2E681145" w14:textId="77777777" w:rsidR="00AC2106" w:rsidRPr="00EE5388" w:rsidRDefault="00AC2106" w:rsidP="0093399C">
      <w:pPr>
        <w:pStyle w:val="ListParagraph"/>
        <w:numPr>
          <w:ilvl w:val="0"/>
          <w:numId w:val="18"/>
        </w:numPr>
        <w:spacing w:before="80" w:after="80"/>
        <w:ind w:left="1071" w:hanging="357"/>
        <w:contextualSpacing w:val="0"/>
        <w:rPr>
          <w:rFonts w:cs="Arial"/>
        </w:rPr>
      </w:pPr>
      <w:r w:rsidRPr="00EE5388">
        <w:rPr>
          <w:rFonts w:cs="Arial"/>
        </w:rPr>
        <w:t xml:space="preserve">Services after End-of-Life Pathway (only for </w:t>
      </w:r>
      <w:proofErr w:type="spellStart"/>
      <w:proofErr w:type="gramStart"/>
      <w:r w:rsidRPr="00EE5388">
        <w:rPr>
          <w:rFonts w:cs="Arial"/>
        </w:rPr>
        <w:t>non Support</w:t>
      </w:r>
      <w:proofErr w:type="spellEnd"/>
      <w:proofErr w:type="gramEnd"/>
      <w:r w:rsidRPr="00EE5388">
        <w:rPr>
          <w:rFonts w:cs="Arial"/>
        </w:rPr>
        <w:t xml:space="preserve"> at Home clients, for example CHSP </w:t>
      </w:r>
      <w:proofErr w:type="gramStart"/>
      <w:r w:rsidRPr="00EE5388">
        <w:rPr>
          <w:rFonts w:cs="Arial"/>
        </w:rPr>
        <w:t>clients)*</w:t>
      </w:r>
      <w:proofErr w:type="gramEnd"/>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4"/>
        <w:gridCol w:w="8774"/>
      </w:tblGrid>
      <w:tr w:rsidR="00AC2106" w:rsidRPr="00EE5388" w14:paraId="405ACC88" w14:textId="77777777">
        <w:tc>
          <w:tcPr>
            <w:tcW w:w="284" w:type="dxa"/>
            <w:shd w:val="clear" w:color="auto" w:fill="FFFFFF" w:themeFill="background1"/>
          </w:tcPr>
          <w:p w14:paraId="696B604D" w14:textId="77777777" w:rsidR="00AC2106" w:rsidRPr="00EE5388" w:rsidRDefault="00AC2106" w:rsidP="00EE5388">
            <w:pPr>
              <w:rPr>
                <w:rFonts w:cs="Arial"/>
                <w:b/>
                <w:bCs/>
                <w:sz w:val="28"/>
                <w:szCs w:val="28"/>
              </w:rPr>
            </w:pPr>
            <w:r w:rsidRPr="00EE5388">
              <w:rPr>
                <w:rFonts w:cs="Arial"/>
                <w:b/>
                <w:color w:val="C00000"/>
                <w:sz w:val="28"/>
                <w:szCs w:val="28"/>
              </w:rPr>
              <w:t>!</w:t>
            </w:r>
          </w:p>
        </w:tc>
        <w:tc>
          <w:tcPr>
            <w:tcW w:w="8774" w:type="dxa"/>
            <w:shd w:val="clear" w:color="auto" w:fill="FFFFFF" w:themeFill="background1"/>
          </w:tcPr>
          <w:p w14:paraId="575A5AD0" w14:textId="77777777" w:rsidR="00AC2106" w:rsidRPr="00EE5388" w:rsidRDefault="00AC2106" w:rsidP="00EE5388">
            <w:pPr>
              <w:rPr>
                <w:rFonts w:cs="Arial"/>
              </w:rPr>
            </w:pPr>
            <w:r w:rsidRPr="00EE5388">
              <w:rPr>
                <w:rFonts w:cs="Arial"/>
              </w:rPr>
              <w:t xml:space="preserve">*A new assessment for services after the End-of-Life Pathway is only required where the client already has ongoing funding in place or the client did not receive an inactive SaH classification during their first assessment. </w:t>
            </w:r>
            <w:r w:rsidRPr="00EE5388">
              <w:rPr>
                <w:rFonts w:cs="Arial"/>
                <w:bCs/>
              </w:rPr>
              <w:t xml:space="preserve">At all other times, </w:t>
            </w:r>
            <w:r w:rsidRPr="00EE5388">
              <w:rPr>
                <w:rFonts w:cs="Arial"/>
                <w:b/>
              </w:rPr>
              <w:t>Continue to Support Plan Review</w:t>
            </w:r>
            <w:r w:rsidRPr="00EE5388">
              <w:rPr>
                <w:rFonts w:cs="Arial"/>
                <w:bCs/>
              </w:rPr>
              <w:t xml:space="preserve"> should be </w:t>
            </w:r>
            <w:proofErr w:type="spellStart"/>
            <w:r w:rsidRPr="00EE5388">
              <w:rPr>
                <w:rFonts w:cs="Arial"/>
                <w:bCs/>
              </w:rPr>
              <w:t>utilised</w:t>
            </w:r>
            <w:proofErr w:type="spellEnd"/>
            <w:r w:rsidRPr="00EE5388">
              <w:rPr>
                <w:rFonts w:cs="Arial"/>
                <w:bCs/>
              </w:rPr>
              <w:t xml:space="preserve"> where a client needs services after the End-of-Life Pathway.</w:t>
            </w:r>
            <w:r w:rsidRPr="00EE5388">
              <w:rPr>
                <w:rFonts w:cs="Arial"/>
                <w:b/>
              </w:rPr>
              <w:t xml:space="preserve"> </w:t>
            </w:r>
          </w:p>
        </w:tc>
      </w:tr>
    </w:tbl>
    <w:p w14:paraId="437915E6" w14:textId="15869D4A" w:rsidR="002D214A" w:rsidRPr="00EE5388" w:rsidRDefault="002D214A" w:rsidP="00EE5388">
      <w:pPr>
        <w:pStyle w:val="Heading2"/>
        <w:spacing w:before="120" w:line="276" w:lineRule="auto"/>
        <w:rPr>
          <w:rFonts w:cs="Arial"/>
        </w:rPr>
      </w:pPr>
      <w:bookmarkStart w:id="204" w:name="_Recommending_a_new"/>
      <w:bookmarkStart w:id="205" w:name="_Toc232666153"/>
      <w:bookmarkEnd w:id="204"/>
      <w:r w:rsidRPr="00EE5388">
        <w:rPr>
          <w:rFonts w:cs="Arial"/>
        </w:rPr>
        <w:t>Recommend</w:t>
      </w:r>
      <w:r w:rsidR="00692A32" w:rsidRPr="00EE5388">
        <w:rPr>
          <w:rFonts w:cs="Arial"/>
        </w:rPr>
        <w:t>ing</w:t>
      </w:r>
      <w:r w:rsidRPr="00EE5388">
        <w:rPr>
          <w:rFonts w:cs="Arial"/>
        </w:rPr>
        <w:t xml:space="preserve"> a new assessment</w:t>
      </w:r>
      <w:bookmarkEnd w:id="205"/>
    </w:p>
    <w:p w14:paraId="2AF31D7D" w14:textId="469ADC83" w:rsidR="00692A32" w:rsidRPr="00EE5388" w:rsidRDefault="00D12FD1" w:rsidP="00EE5388">
      <w:pPr>
        <w:rPr>
          <w:rFonts w:cs="Arial"/>
        </w:rPr>
      </w:pPr>
      <w:r w:rsidRPr="00EE5388">
        <w:rPr>
          <w:rFonts w:cs="Arial"/>
        </w:rPr>
        <w:t>Follow these steps i</w:t>
      </w:r>
      <w:r w:rsidR="00692A32" w:rsidRPr="00EE5388">
        <w:rPr>
          <w:rFonts w:cs="Arial"/>
        </w:rPr>
        <w:t>f the client’s circumstances have changed and it is more appropriate to issue a referral directly for a new assessment rather than completing a Support Plan Review</w:t>
      </w:r>
      <w:r w:rsidRPr="00EE5388">
        <w:rPr>
          <w:rFonts w:cs="Arial"/>
        </w:rPr>
        <w:t>:</w:t>
      </w:r>
    </w:p>
    <w:p w14:paraId="334DC650" w14:textId="1A3A3455" w:rsidR="00692A32" w:rsidRPr="00EE5388" w:rsidRDefault="00692A32" w:rsidP="00EE5388">
      <w:pPr>
        <w:pStyle w:val="ListParagraph"/>
        <w:numPr>
          <w:ilvl w:val="3"/>
          <w:numId w:val="39"/>
        </w:numPr>
        <w:ind w:left="426" w:hanging="426"/>
        <w:contextualSpacing w:val="0"/>
        <w:rPr>
          <w:rFonts w:cs="Arial"/>
          <w:lang w:eastAsia="ja-JP"/>
        </w:rPr>
      </w:pPr>
      <w:r w:rsidRPr="00EE5388">
        <w:rPr>
          <w:rFonts w:cs="Arial"/>
          <w:lang w:eastAsia="ja-JP"/>
        </w:rPr>
        <w:t xml:space="preserve">Expand the client card in either card or list view. The Client Summary page displays. Select </w:t>
      </w:r>
      <w:r w:rsidRPr="00EE5388">
        <w:rPr>
          <w:rFonts w:cs="Arial"/>
          <w:b/>
          <w:bCs/>
          <w:lang w:eastAsia="ja-JP"/>
        </w:rPr>
        <w:t>START SUPPORT PLAN REVIEW</w:t>
      </w:r>
      <w:r w:rsidRPr="00EE5388">
        <w:rPr>
          <w:rFonts w:cs="Arial"/>
          <w:lang w:eastAsia="ja-JP"/>
        </w:rPr>
        <w:t>.</w:t>
      </w:r>
    </w:p>
    <w:p w14:paraId="49BDBB4F" w14:textId="77777777" w:rsidR="00692A32" w:rsidRPr="00EE5388" w:rsidRDefault="00692A32" w:rsidP="00EE5388">
      <w:pPr>
        <w:pStyle w:val="ListNumber"/>
        <w:rPr>
          <w:rFonts w:cs="Arial"/>
          <w:lang w:eastAsia="ja-JP"/>
        </w:rPr>
      </w:pPr>
      <w:r w:rsidRPr="00EE5388">
        <w:rPr>
          <w:rFonts w:cs="Arial"/>
          <w:noProof/>
        </w:rPr>
        <w:drawing>
          <wp:inline distT="0" distB="0" distL="0" distR="0" wp14:anchorId="47856ED6" wp14:editId="74279646">
            <wp:extent cx="5741443" cy="4171950"/>
            <wp:effectExtent l="19050" t="19050" r="12065" b="19050"/>
            <wp:docPr id="474665694" name="Picture 474665694" descr="Image of the Client summary page with &quot;START SUPPORT PLAN REVIEW' button circ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65694" name="Picture 474665694" descr="Image of the Client summary page with &quot;START SUPPORT PLAN REVIEW' button circled. "/>
                    <pic:cNvPicPr/>
                  </pic:nvPicPr>
                  <pic:blipFill>
                    <a:blip r:embed="rId205"/>
                    <a:stretch>
                      <a:fillRect/>
                    </a:stretch>
                  </pic:blipFill>
                  <pic:spPr>
                    <a:xfrm>
                      <a:off x="0" y="0"/>
                      <a:ext cx="5744040" cy="4173837"/>
                    </a:xfrm>
                    <a:prstGeom prst="rect">
                      <a:avLst/>
                    </a:prstGeom>
                    <a:ln>
                      <a:solidFill>
                        <a:schemeClr val="accent1">
                          <a:lumMod val="75000"/>
                        </a:schemeClr>
                      </a:solidFill>
                    </a:ln>
                  </pic:spPr>
                </pic:pic>
              </a:graphicData>
            </a:graphic>
          </wp:inline>
        </w:drawing>
      </w:r>
    </w:p>
    <w:p w14:paraId="0EC7B426" w14:textId="77777777" w:rsidR="00692A32" w:rsidRPr="00EE5388" w:rsidRDefault="00692A32" w:rsidP="00EE5388">
      <w:pPr>
        <w:pStyle w:val="ListNumber"/>
        <w:ind w:left="426"/>
        <w:rPr>
          <w:rFonts w:cs="Arial"/>
          <w:lang w:eastAsia="ja-JP"/>
        </w:rPr>
      </w:pPr>
      <w:r w:rsidRPr="00EE5388">
        <w:rPr>
          <w:rFonts w:cs="Arial"/>
          <w:lang w:eastAsia="ja-JP"/>
        </w:rPr>
        <w:lastRenderedPageBreak/>
        <w:t xml:space="preserve">Alternatively, from the Current reviews page you can also expand the client card and select </w:t>
      </w:r>
      <w:r w:rsidRPr="00EE5388">
        <w:rPr>
          <w:rFonts w:cs="Arial"/>
          <w:b/>
          <w:bCs/>
          <w:lang w:eastAsia="ja-JP"/>
        </w:rPr>
        <w:t>START SUPPORT PLAN REVIEW</w:t>
      </w:r>
      <w:r w:rsidRPr="00EE5388">
        <w:rPr>
          <w:rFonts w:cs="Arial"/>
          <w:lang w:eastAsia="ja-JP"/>
        </w:rPr>
        <w:t xml:space="preserve">. </w:t>
      </w:r>
    </w:p>
    <w:p w14:paraId="1E56BF3E" w14:textId="4F812002" w:rsidR="00692A32" w:rsidRPr="00EE5388" w:rsidRDefault="00692A32" w:rsidP="00EE5388">
      <w:pPr>
        <w:pStyle w:val="ListNumber"/>
        <w:rPr>
          <w:rFonts w:cs="Arial"/>
          <w:lang w:eastAsia="ja-JP"/>
        </w:rPr>
      </w:pPr>
      <w:r w:rsidRPr="00EE5388">
        <w:rPr>
          <w:rFonts w:cs="Arial"/>
          <w:noProof/>
        </w:rPr>
        <w:drawing>
          <wp:inline distT="0" distB="0" distL="0" distR="0" wp14:anchorId="62A76362" wp14:editId="19FAFA70">
            <wp:extent cx="5742000" cy="2693421"/>
            <wp:effectExtent l="19050" t="19050" r="11430" b="12065"/>
            <wp:docPr id="1564614518" name="Picture 3" descr="Image of a client card expanded in the Current Reviews page. the 'Continue support plan review'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14518" name="Picture 3" descr="Image of a client card expanded in the Current Reviews page. the 'Continue support plan review' button is highlighted."/>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5742000" cy="2693421"/>
                    </a:xfrm>
                    <a:prstGeom prst="rect">
                      <a:avLst/>
                    </a:prstGeom>
                    <a:noFill/>
                    <a:ln w="9525">
                      <a:solidFill>
                        <a:schemeClr val="accent1">
                          <a:lumMod val="75000"/>
                        </a:schemeClr>
                      </a:solidFill>
                      <a:prstDash val="solid"/>
                    </a:ln>
                  </pic:spPr>
                </pic:pic>
              </a:graphicData>
            </a:graphic>
          </wp:inline>
        </w:drawing>
      </w:r>
    </w:p>
    <w:p w14:paraId="00F37229" w14:textId="0878DC48" w:rsidR="00692A32" w:rsidRPr="00EE5388" w:rsidRDefault="00692A32" w:rsidP="00EE5388">
      <w:pPr>
        <w:pStyle w:val="ListNumber"/>
        <w:numPr>
          <w:ilvl w:val="3"/>
          <w:numId w:val="39"/>
        </w:numPr>
        <w:ind w:left="426" w:hanging="426"/>
        <w:rPr>
          <w:rFonts w:cs="Arial"/>
          <w:b/>
          <w:bCs/>
          <w:lang w:eastAsia="ja-JP"/>
        </w:rPr>
      </w:pPr>
      <w:r w:rsidRPr="00EE5388">
        <w:rPr>
          <w:rFonts w:cs="Arial"/>
          <w:lang w:eastAsia="ja-JP"/>
        </w:rPr>
        <w:t xml:space="preserve">From the Before you start the Support Plan Review pop-up select </w:t>
      </w:r>
      <w:r w:rsidRPr="00EE5388">
        <w:rPr>
          <w:rFonts w:cs="Arial"/>
          <w:b/>
          <w:bCs/>
          <w:lang w:eastAsia="ja-JP"/>
        </w:rPr>
        <w:t xml:space="preserve">RECOMMEND A NEW ASSESSMENT. </w:t>
      </w:r>
    </w:p>
    <w:p w14:paraId="166F510F" w14:textId="12B96C55" w:rsidR="00D35E76" w:rsidRDefault="00EE1C33" w:rsidP="00EE5388">
      <w:pPr>
        <w:rPr>
          <w:rFonts w:cs="Arial"/>
        </w:rPr>
      </w:pPr>
      <w:r w:rsidRPr="00EE5388">
        <w:rPr>
          <w:rFonts w:cs="Arial"/>
          <w:noProof/>
        </w:rPr>
        <w:drawing>
          <wp:inline distT="0" distB="0" distL="0" distR="0" wp14:anchorId="7B275D63" wp14:editId="3BE22480">
            <wp:extent cx="5742000" cy="3185414"/>
            <wp:effectExtent l="19050" t="19050" r="11430" b="15240"/>
            <wp:docPr id="243116806" name="Picture 24" descr="Image of the before you start the support plan review pop-up with the recommend a new assessm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16806" name="Picture 24" descr="Image of the before you start the support plan review pop-up with the recommend a new assessment button highligh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2000" cy="3185414"/>
                    </a:xfrm>
                    <a:prstGeom prst="rect">
                      <a:avLst/>
                    </a:prstGeom>
                    <a:noFill/>
                    <a:ln>
                      <a:solidFill>
                        <a:schemeClr val="accent1">
                          <a:lumMod val="75000"/>
                        </a:schemeClr>
                      </a:solidFill>
                    </a:ln>
                  </pic:spPr>
                </pic:pic>
              </a:graphicData>
            </a:graphic>
          </wp:inline>
        </w:drawing>
      </w:r>
    </w:p>
    <w:p w14:paraId="6E7DA5AF" w14:textId="77777777" w:rsidR="00D35E76" w:rsidRDefault="00D35E76">
      <w:pPr>
        <w:widowControl/>
        <w:spacing w:before="0" w:after="0" w:line="240" w:lineRule="auto"/>
        <w:rPr>
          <w:rFonts w:cs="Arial"/>
        </w:rPr>
      </w:pPr>
      <w:r>
        <w:rPr>
          <w:rFonts w:cs="Arial"/>
        </w:rPr>
        <w:br w:type="page"/>
      </w:r>
    </w:p>
    <w:p w14:paraId="2801A9BE" w14:textId="693ECF2D" w:rsidR="002D214A" w:rsidRPr="00EE5388" w:rsidRDefault="009641F4" w:rsidP="00EE5388">
      <w:pPr>
        <w:pStyle w:val="ListParagraph"/>
        <w:numPr>
          <w:ilvl w:val="3"/>
          <w:numId w:val="39"/>
        </w:numPr>
        <w:ind w:left="426" w:hanging="426"/>
        <w:contextualSpacing w:val="0"/>
        <w:rPr>
          <w:rFonts w:cs="Arial"/>
        </w:rPr>
      </w:pPr>
      <w:r w:rsidRPr="00EE5388">
        <w:rPr>
          <w:rFonts w:cs="Arial"/>
        </w:rPr>
        <w:lastRenderedPageBreak/>
        <w:t xml:space="preserve">A pop up appears to complete or finalise the support plan review and to refer your client for assessment. </w:t>
      </w:r>
    </w:p>
    <w:p w14:paraId="13CC2E6D" w14:textId="5D6F4786" w:rsidR="009641F4" w:rsidRPr="00EE5388" w:rsidRDefault="00A37F3F" w:rsidP="00EE5388">
      <w:pPr>
        <w:pStyle w:val="ListParagraph"/>
        <w:numPr>
          <w:ilvl w:val="0"/>
          <w:numId w:val="80"/>
        </w:numPr>
        <w:ind w:left="782" w:hanging="357"/>
        <w:contextualSpacing w:val="0"/>
        <w:rPr>
          <w:rFonts w:cs="Arial"/>
        </w:rPr>
      </w:pPr>
      <w:r w:rsidRPr="00EE5388">
        <w:rPr>
          <w:rFonts w:cs="Arial"/>
        </w:rPr>
        <w:t xml:space="preserve">Select the reason for the new assessment. </w:t>
      </w:r>
      <w:r w:rsidR="00A158FC" w:rsidRPr="00EE5388">
        <w:rPr>
          <w:rFonts w:cs="Arial"/>
        </w:rPr>
        <w:t>The values available are:</w:t>
      </w:r>
    </w:p>
    <w:p w14:paraId="502800F5" w14:textId="755DB032" w:rsidR="00A158FC" w:rsidRPr="00EE5388" w:rsidRDefault="00A158FC" w:rsidP="00D35E76">
      <w:pPr>
        <w:pStyle w:val="ListParagraph"/>
        <w:numPr>
          <w:ilvl w:val="0"/>
          <w:numId w:val="79"/>
        </w:numPr>
        <w:spacing w:before="80" w:after="80"/>
        <w:ind w:left="1287" w:hanging="357"/>
        <w:contextualSpacing w:val="0"/>
        <w:rPr>
          <w:rFonts w:cs="Arial"/>
        </w:rPr>
      </w:pPr>
      <w:r w:rsidRPr="00EE5388">
        <w:rPr>
          <w:rFonts w:cs="Arial"/>
        </w:rPr>
        <w:t>Needs Transition care</w:t>
      </w:r>
    </w:p>
    <w:p w14:paraId="0BEB9EA5" w14:textId="6541AAE6" w:rsidR="00A158FC" w:rsidRPr="00EE5388" w:rsidRDefault="00A158FC" w:rsidP="00D35E76">
      <w:pPr>
        <w:pStyle w:val="ListParagraph"/>
        <w:numPr>
          <w:ilvl w:val="0"/>
          <w:numId w:val="79"/>
        </w:numPr>
        <w:spacing w:before="80" w:after="80"/>
        <w:contextualSpacing w:val="0"/>
        <w:rPr>
          <w:rFonts w:cs="Arial"/>
        </w:rPr>
      </w:pPr>
      <w:r w:rsidRPr="00EE5388">
        <w:rPr>
          <w:rFonts w:cs="Arial"/>
        </w:rPr>
        <w:t>Needs Residential care</w:t>
      </w:r>
    </w:p>
    <w:p w14:paraId="4947E6E2" w14:textId="0A5AFF91" w:rsidR="00A158FC" w:rsidRPr="00EE5388" w:rsidRDefault="00A158FC" w:rsidP="00D35E76">
      <w:pPr>
        <w:pStyle w:val="ListParagraph"/>
        <w:numPr>
          <w:ilvl w:val="0"/>
          <w:numId w:val="79"/>
        </w:numPr>
        <w:spacing w:before="80" w:after="80"/>
        <w:contextualSpacing w:val="0"/>
        <w:rPr>
          <w:rFonts w:cs="Arial"/>
        </w:rPr>
      </w:pPr>
      <w:r w:rsidRPr="00EE5388">
        <w:rPr>
          <w:rFonts w:cs="Arial"/>
        </w:rPr>
        <w:t>Needs Residential respite</w:t>
      </w:r>
    </w:p>
    <w:p w14:paraId="187138DB" w14:textId="27E9FA7D" w:rsidR="00855C08" w:rsidRPr="00EE5388" w:rsidRDefault="00855C08" w:rsidP="00D35E76">
      <w:pPr>
        <w:pStyle w:val="ListParagraph"/>
        <w:numPr>
          <w:ilvl w:val="0"/>
          <w:numId w:val="79"/>
        </w:numPr>
        <w:spacing w:before="80" w:after="80"/>
        <w:ind w:left="1287" w:hanging="357"/>
        <w:contextualSpacing w:val="0"/>
        <w:rPr>
          <w:rFonts w:cs="Arial"/>
        </w:rPr>
      </w:pPr>
      <w:r w:rsidRPr="00EE5388">
        <w:rPr>
          <w:rFonts w:cs="Arial"/>
        </w:rPr>
        <w:t>Client has relocated</w:t>
      </w:r>
    </w:p>
    <w:p w14:paraId="78694B07" w14:textId="7364FD38" w:rsidR="00A158FC" w:rsidRPr="00EE5388" w:rsidRDefault="00AB18E7" w:rsidP="00D35E76">
      <w:pPr>
        <w:pStyle w:val="ListParagraph"/>
        <w:numPr>
          <w:ilvl w:val="0"/>
          <w:numId w:val="79"/>
        </w:numPr>
        <w:spacing w:before="80" w:after="80"/>
        <w:contextualSpacing w:val="0"/>
        <w:rPr>
          <w:rFonts w:cs="Arial"/>
        </w:rPr>
      </w:pPr>
      <w:r w:rsidRPr="00EE5388">
        <w:rPr>
          <w:rFonts w:cs="Arial"/>
        </w:rPr>
        <w:t>Needs End of Life pathway (not Support at Home client)</w:t>
      </w:r>
    </w:p>
    <w:p w14:paraId="76C75DD9" w14:textId="025D7F20" w:rsidR="00855C08" w:rsidRPr="00EE5388" w:rsidRDefault="00DE6C00" w:rsidP="00D35E76">
      <w:pPr>
        <w:pStyle w:val="ListParagraph"/>
        <w:numPr>
          <w:ilvl w:val="0"/>
          <w:numId w:val="79"/>
        </w:numPr>
        <w:spacing w:before="80" w:after="80"/>
        <w:contextualSpacing w:val="0"/>
        <w:rPr>
          <w:rFonts w:cs="Arial"/>
        </w:rPr>
      </w:pPr>
      <w:r w:rsidRPr="00EE5388">
        <w:rPr>
          <w:rFonts w:cs="Arial"/>
        </w:rPr>
        <w:t>Needs services post-End of Life pathway (</w:t>
      </w:r>
      <w:r w:rsidR="2F9EE879" w:rsidRPr="00EE5388">
        <w:rPr>
          <w:rFonts w:cs="Arial"/>
        </w:rPr>
        <w:t xml:space="preserve">only for </w:t>
      </w:r>
      <w:proofErr w:type="spellStart"/>
      <w:proofErr w:type="gramStart"/>
      <w:r w:rsidRPr="00EE5388">
        <w:rPr>
          <w:rFonts w:cs="Arial"/>
        </w:rPr>
        <w:t>no</w:t>
      </w:r>
      <w:r w:rsidR="23CAE93D" w:rsidRPr="00EE5388">
        <w:rPr>
          <w:rFonts w:cs="Arial"/>
        </w:rPr>
        <w:t>n</w:t>
      </w:r>
      <w:r w:rsidRPr="00EE5388">
        <w:rPr>
          <w:rFonts w:cs="Arial"/>
        </w:rPr>
        <w:t xml:space="preserve"> Support</w:t>
      </w:r>
      <w:proofErr w:type="spellEnd"/>
      <w:proofErr w:type="gramEnd"/>
      <w:r w:rsidRPr="00EE5388">
        <w:rPr>
          <w:rFonts w:cs="Arial"/>
        </w:rPr>
        <w:t xml:space="preserve"> at Home client</w:t>
      </w:r>
      <w:r w:rsidR="24D83CFB" w:rsidRPr="00EE5388">
        <w:rPr>
          <w:rFonts w:cs="Arial"/>
        </w:rPr>
        <w:t>s</w:t>
      </w:r>
      <w:r w:rsidR="4624A298" w:rsidRPr="00EE5388">
        <w:rPr>
          <w:rFonts w:cs="Arial"/>
        </w:rPr>
        <w:t xml:space="preserve"> e.g., CHSP</w:t>
      </w:r>
      <w:r w:rsidR="4D392412" w:rsidRPr="00EE5388">
        <w:rPr>
          <w:rFonts w:cs="Arial"/>
        </w:rPr>
        <w:t xml:space="preserve"> clients</w:t>
      </w:r>
      <w:r w:rsidRPr="00EE5388">
        <w:rPr>
          <w:rFonts w:cs="Arial"/>
        </w:rPr>
        <w:t>)</w:t>
      </w:r>
    </w:p>
    <w:p w14:paraId="5EB0BF6A" w14:textId="3225EC86" w:rsidR="00191198" w:rsidRPr="00EE5388" w:rsidRDefault="00191198" w:rsidP="00D35E76">
      <w:pPr>
        <w:pStyle w:val="ListParagraph"/>
        <w:numPr>
          <w:ilvl w:val="0"/>
          <w:numId w:val="79"/>
        </w:numPr>
        <w:spacing w:before="80" w:after="80"/>
        <w:contextualSpacing w:val="0"/>
        <w:rPr>
          <w:rFonts w:cs="Arial"/>
        </w:rPr>
      </w:pPr>
      <w:r w:rsidRPr="00EE5388">
        <w:rPr>
          <w:rFonts w:cs="Arial"/>
        </w:rPr>
        <w:t>Needs Assistive technology or Home modification (none in place)</w:t>
      </w:r>
    </w:p>
    <w:p w14:paraId="4398C41B" w14:textId="77777777" w:rsidR="00855C08" w:rsidRPr="00EE5388" w:rsidRDefault="00855C08" w:rsidP="00D35E76">
      <w:pPr>
        <w:pStyle w:val="ListParagraph"/>
        <w:numPr>
          <w:ilvl w:val="0"/>
          <w:numId w:val="79"/>
        </w:numPr>
        <w:spacing w:before="80" w:after="80"/>
        <w:contextualSpacing w:val="0"/>
        <w:rPr>
          <w:rFonts w:cs="Arial"/>
        </w:rPr>
      </w:pPr>
      <w:r w:rsidRPr="00EE5388">
        <w:rPr>
          <w:rFonts w:cs="Arial"/>
        </w:rPr>
        <w:t>Needs new or different Support at Home classification</w:t>
      </w:r>
    </w:p>
    <w:p w14:paraId="639E1BAE" w14:textId="3E56A28D" w:rsidR="00855C08" w:rsidRPr="00EE5388" w:rsidRDefault="00855C08" w:rsidP="00D35E76">
      <w:pPr>
        <w:pStyle w:val="ListParagraph"/>
        <w:numPr>
          <w:ilvl w:val="0"/>
          <w:numId w:val="79"/>
        </w:numPr>
        <w:spacing w:before="80" w:after="80"/>
        <w:contextualSpacing w:val="0"/>
        <w:rPr>
          <w:rFonts w:cs="Arial"/>
        </w:rPr>
      </w:pPr>
      <w:r w:rsidRPr="00EE5388">
        <w:rPr>
          <w:rFonts w:cs="Arial"/>
        </w:rPr>
        <w:t>Needs Commonwealth Home Support Program classification</w:t>
      </w:r>
    </w:p>
    <w:p w14:paraId="2D92F3D4" w14:textId="415582D7" w:rsidR="00DE6C00" w:rsidRPr="00EE5388" w:rsidRDefault="00DE6C00" w:rsidP="00D35E76">
      <w:pPr>
        <w:pStyle w:val="ListParagraph"/>
        <w:numPr>
          <w:ilvl w:val="0"/>
          <w:numId w:val="79"/>
        </w:numPr>
        <w:spacing w:before="80" w:after="80"/>
        <w:contextualSpacing w:val="0"/>
        <w:rPr>
          <w:rFonts w:cs="Arial"/>
        </w:rPr>
      </w:pPr>
      <w:r w:rsidRPr="00EE5388">
        <w:rPr>
          <w:rFonts w:cs="Arial"/>
        </w:rPr>
        <w:t>Needs Restorative Care pathway</w:t>
      </w:r>
    </w:p>
    <w:p w14:paraId="6959F938" w14:textId="5E22D4F8" w:rsidR="00DE6C00" w:rsidRPr="00EE5388" w:rsidRDefault="00DE6C00" w:rsidP="00D35E76">
      <w:pPr>
        <w:pStyle w:val="ListParagraph"/>
        <w:numPr>
          <w:ilvl w:val="0"/>
          <w:numId w:val="79"/>
        </w:numPr>
        <w:spacing w:before="80" w:after="80"/>
        <w:contextualSpacing w:val="0"/>
        <w:rPr>
          <w:rFonts w:cs="Arial"/>
        </w:rPr>
      </w:pPr>
      <w:r w:rsidRPr="00EE5388">
        <w:rPr>
          <w:rFonts w:cs="Arial"/>
        </w:rPr>
        <w:t>Needs services post-Restorative Care pathway</w:t>
      </w:r>
      <w:r w:rsidR="00855C08" w:rsidRPr="00EE5388">
        <w:rPr>
          <w:rFonts w:cs="Arial"/>
        </w:rPr>
        <w:t>.</w:t>
      </w:r>
    </w:p>
    <w:p w14:paraId="66BBFA7F" w14:textId="63DA35B5" w:rsidR="00B76E2C" w:rsidRPr="00EE5388" w:rsidRDefault="00B76E2C" w:rsidP="00EE5388">
      <w:pPr>
        <w:rPr>
          <w:rFonts w:cs="Arial"/>
        </w:rPr>
      </w:pPr>
      <w:r w:rsidRPr="00EE5388">
        <w:rPr>
          <w:rFonts w:cs="Arial"/>
          <w:noProof/>
        </w:rPr>
        <w:drawing>
          <wp:inline distT="0" distB="0" distL="0" distR="0" wp14:anchorId="249A1CF4" wp14:editId="50CF6180">
            <wp:extent cx="5742000" cy="2577934"/>
            <wp:effectExtent l="19050" t="19050" r="11430" b="13335"/>
            <wp:docPr id="124628888" name="Picture 25" descr="Image of the complete/finalise and refer the support plan review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8888" name="Picture 25" descr="Image of the complete/finalise and refer the support plan review pop up."/>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42000" cy="2577934"/>
                    </a:xfrm>
                    <a:prstGeom prst="rect">
                      <a:avLst/>
                    </a:prstGeom>
                    <a:noFill/>
                    <a:ln>
                      <a:solidFill>
                        <a:schemeClr val="accent1">
                          <a:lumMod val="75000"/>
                        </a:schemeClr>
                      </a:solidFill>
                    </a:ln>
                  </pic:spPr>
                </pic:pic>
              </a:graphicData>
            </a:graphic>
          </wp:inline>
        </w:drawing>
      </w:r>
    </w:p>
    <w:p w14:paraId="537CF136" w14:textId="5547AB23" w:rsidR="001E7365" w:rsidRPr="00EE5388" w:rsidRDefault="001E7365" w:rsidP="00EE5388">
      <w:pPr>
        <w:pStyle w:val="ListParagraph"/>
        <w:numPr>
          <w:ilvl w:val="0"/>
          <w:numId w:val="80"/>
        </w:numPr>
        <w:ind w:left="782" w:hanging="357"/>
        <w:contextualSpacing w:val="0"/>
        <w:rPr>
          <w:rFonts w:cs="Arial"/>
        </w:rPr>
      </w:pPr>
      <w:r w:rsidRPr="00EE5388">
        <w:rPr>
          <w:rFonts w:cs="Arial"/>
        </w:rPr>
        <w:t>Assign this referral to either yourself or your organisation, or another organisation.</w:t>
      </w:r>
    </w:p>
    <w:p w14:paraId="4724A937" w14:textId="25DC4208" w:rsidR="001E7365" w:rsidRPr="00EE5388" w:rsidRDefault="00D065BF" w:rsidP="00EE5388">
      <w:pPr>
        <w:pStyle w:val="ListParagraph"/>
        <w:numPr>
          <w:ilvl w:val="0"/>
          <w:numId w:val="80"/>
        </w:numPr>
        <w:ind w:left="782" w:hanging="357"/>
        <w:contextualSpacing w:val="0"/>
        <w:rPr>
          <w:rFonts w:cs="Arial"/>
        </w:rPr>
      </w:pPr>
      <w:r w:rsidRPr="00EE5388">
        <w:rPr>
          <w:rFonts w:cs="Arial"/>
        </w:rPr>
        <w:t>Choose the assessment type- Home support or Comprehensive</w:t>
      </w:r>
      <w:r w:rsidR="00F80520" w:rsidRPr="00EE5388">
        <w:rPr>
          <w:rFonts w:cs="Arial"/>
        </w:rPr>
        <w:t>. For Comprehensive, select the outlet.</w:t>
      </w:r>
    </w:p>
    <w:p w14:paraId="1F9EE654" w14:textId="46657121" w:rsidR="00D065BF" w:rsidRPr="00EE5388" w:rsidRDefault="00D065BF" w:rsidP="00EE5388">
      <w:pPr>
        <w:pStyle w:val="ListParagraph"/>
        <w:numPr>
          <w:ilvl w:val="0"/>
          <w:numId w:val="80"/>
        </w:numPr>
        <w:ind w:left="782" w:hanging="357"/>
        <w:contextualSpacing w:val="0"/>
        <w:rPr>
          <w:rFonts w:cs="Arial"/>
        </w:rPr>
      </w:pPr>
      <w:r w:rsidRPr="00EE5388">
        <w:rPr>
          <w:rFonts w:cs="Arial"/>
        </w:rPr>
        <w:t>Select the assessment priority</w:t>
      </w:r>
    </w:p>
    <w:p w14:paraId="1055C96B" w14:textId="49FBE4AD" w:rsidR="00D065BF" w:rsidRPr="00EE5388" w:rsidRDefault="00FF4034" w:rsidP="00EE5388">
      <w:pPr>
        <w:pStyle w:val="ListParagraph"/>
        <w:numPr>
          <w:ilvl w:val="0"/>
          <w:numId w:val="80"/>
        </w:numPr>
        <w:ind w:left="782" w:hanging="357"/>
        <w:contextualSpacing w:val="0"/>
        <w:rPr>
          <w:rFonts w:cs="Arial"/>
        </w:rPr>
      </w:pPr>
      <w:r w:rsidRPr="00EE5388">
        <w:rPr>
          <w:rFonts w:cs="Arial"/>
        </w:rPr>
        <w:t>Add any comments if necessary.</w:t>
      </w:r>
    </w:p>
    <w:p w14:paraId="46A6E897" w14:textId="187C043A" w:rsidR="00F35DD3" w:rsidRPr="00EE5388" w:rsidRDefault="00F35DD3" w:rsidP="00EE5388">
      <w:pPr>
        <w:pStyle w:val="ListParagraph"/>
        <w:numPr>
          <w:ilvl w:val="0"/>
          <w:numId w:val="80"/>
        </w:numPr>
        <w:ind w:left="782" w:hanging="357"/>
        <w:contextualSpacing w:val="0"/>
        <w:rPr>
          <w:rFonts w:cs="Arial"/>
        </w:rPr>
      </w:pPr>
      <w:r w:rsidRPr="00EE5388">
        <w:rPr>
          <w:rFonts w:cs="Arial"/>
        </w:rPr>
        <w:t xml:space="preserve">Select </w:t>
      </w:r>
      <w:r w:rsidRPr="00EE5388">
        <w:rPr>
          <w:rFonts w:cs="Arial"/>
          <w:b/>
          <w:bCs/>
        </w:rPr>
        <w:t>COMPLETE/FINALISE SUPPORT PLAN REVIEW &amp; REFER ASSESSMENT</w:t>
      </w:r>
      <w:r w:rsidRPr="00EE5388">
        <w:rPr>
          <w:rFonts w:cs="Arial"/>
        </w:rPr>
        <w:t>.</w:t>
      </w:r>
    </w:p>
    <w:p w14:paraId="6198F357" w14:textId="26BDCE6D" w:rsidR="00D223F1" w:rsidRPr="00EE5388" w:rsidRDefault="00FB2ECF" w:rsidP="00EE5388">
      <w:pPr>
        <w:rPr>
          <w:rFonts w:cs="Arial"/>
        </w:rPr>
      </w:pPr>
      <w:r w:rsidRPr="00EE5388">
        <w:rPr>
          <w:rFonts w:cs="Arial"/>
          <w:noProof/>
        </w:rPr>
        <w:lastRenderedPageBreak/>
        <w:drawing>
          <wp:inline distT="0" distB="0" distL="0" distR="0" wp14:anchorId="11E3A87B" wp14:editId="3B21E7CB">
            <wp:extent cx="4860000" cy="4937132"/>
            <wp:effectExtent l="19050" t="19050" r="17145" b="15875"/>
            <wp:docPr id="1967316670" name="Picture 8" descr="Image of the form for assigning and completing a support plan review and assessment. Form includes options for referral assignment, assessment type, outlet selection, assessment setting with radio buttons, priority level, and a comments box, with buttons to complete or cancel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16670" name="Picture 8" descr="Image of the form for assigning and completing a support plan review and assessment. Form includes options for referral assignment, assessment type, outlet selection, assessment setting with radio buttons, priority level, and a comments box, with buttons to complete or cancel the proc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60000" cy="4937132"/>
                    </a:xfrm>
                    <a:prstGeom prst="rect">
                      <a:avLst/>
                    </a:prstGeom>
                    <a:noFill/>
                    <a:ln>
                      <a:solidFill>
                        <a:schemeClr val="accent1">
                          <a:lumMod val="75000"/>
                        </a:schemeClr>
                      </a:solidFill>
                    </a:ln>
                  </pic:spPr>
                </pic:pic>
              </a:graphicData>
            </a:graphic>
          </wp:inline>
        </w:drawing>
      </w:r>
    </w:p>
    <w:p w14:paraId="4F703B89" w14:textId="77777777" w:rsidR="00431B4B" w:rsidRPr="00EE5388" w:rsidRDefault="00431B4B" w:rsidP="000C7C1B">
      <w:pPr>
        <w:pStyle w:val="Heading2"/>
        <w:spacing w:before="240" w:line="276" w:lineRule="auto"/>
        <w:rPr>
          <w:rFonts w:cs="Arial"/>
        </w:rPr>
      </w:pPr>
      <w:bookmarkStart w:id="206" w:name="_Issuing_an_assessment_1"/>
      <w:bookmarkStart w:id="207" w:name="_Toc232666154"/>
      <w:bookmarkEnd w:id="206"/>
      <w:r w:rsidRPr="00EE5388">
        <w:rPr>
          <w:rFonts w:cs="Arial"/>
        </w:rPr>
        <w:t xml:space="preserve">Issuing an assessment referral </w:t>
      </w:r>
      <w:proofErr w:type="gramStart"/>
      <w:r w:rsidRPr="00EE5388">
        <w:rPr>
          <w:rFonts w:cs="Arial"/>
        </w:rPr>
        <w:t>as a result of</w:t>
      </w:r>
      <w:proofErr w:type="gramEnd"/>
      <w:r w:rsidRPr="00EE5388">
        <w:rPr>
          <w:rFonts w:cs="Arial"/>
        </w:rPr>
        <w:t xml:space="preserve"> a Support Plan Review</w:t>
      </w:r>
      <w:bookmarkEnd w:id="207"/>
    </w:p>
    <w:p w14:paraId="1FA8D3FC" w14:textId="77777777" w:rsidR="00431B4B" w:rsidRPr="00EE5388" w:rsidRDefault="00431B4B" w:rsidP="00EE5388">
      <w:pPr>
        <w:rPr>
          <w:rFonts w:cs="Arial"/>
        </w:rPr>
      </w:pPr>
      <w:r w:rsidRPr="00EE5388">
        <w:rPr>
          <w:rFonts w:cs="Arial"/>
        </w:rPr>
        <w:t xml:space="preserve">When completing a Support Plan Review, an assessor can refer the client </w:t>
      </w:r>
      <w:proofErr w:type="gramStart"/>
      <w:r w:rsidRPr="00EE5388">
        <w:rPr>
          <w:rFonts w:cs="Arial"/>
        </w:rPr>
        <w:t>for</w:t>
      </w:r>
      <w:proofErr w:type="gramEnd"/>
      <w:r w:rsidRPr="00EE5388">
        <w:rPr>
          <w:rFonts w:cs="Arial"/>
        </w:rPr>
        <w:t xml:space="preserve"> a new assessment. This is completed during the </w:t>
      </w:r>
      <w:r w:rsidRPr="00EE5388">
        <w:rPr>
          <w:rFonts w:cs="Arial"/>
          <w:b/>
          <w:bCs/>
        </w:rPr>
        <w:t>Complete &amp; finalise Support Plan Review</w:t>
      </w:r>
      <w:r w:rsidRPr="00EE5388">
        <w:rPr>
          <w:rFonts w:cs="Arial"/>
        </w:rPr>
        <w:t xml:space="preserve"> page.</w:t>
      </w:r>
    </w:p>
    <w:p w14:paraId="2AD91C87" w14:textId="77777777" w:rsidR="00431B4B" w:rsidRPr="00EE5388" w:rsidRDefault="00431B4B" w:rsidP="00EE5388">
      <w:pPr>
        <w:pStyle w:val="ListNumber"/>
        <w:numPr>
          <w:ilvl w:val="6"/>
          <w:numId w:val="39"/>
        </w:numPr>
        <w:ind w:left="426" w:hanging="426"/>
        <w:rPr>
          <w:rFonts w:eastAsiaTheme="minorEastAsia" w:cs="Arial"/>
          <w:spacing w:val="5"/>
        </w:rPr>
      </w:pPr>
      <w:r w:rsidRPr="00EE5388">
        <w:rPr>
          <w:rFonts w:cs="Arial"/>
        </w:rPr>
        <w:t xml:space="preserve">In the Complete and Finalise Support Plan Review section of the client’s support plan, select </w:t>
      </w:r>
      <w:r w:rsidRPr="00EE5388">
        <w:rPr>
          <w:rFonts w:cs="Arial"/>
          <w:b/>
          <w:bCs/>
        </w:rPr>
        <w:t>A new assessment required</w:t>
      </w:r>
      <w:r w:rsidRPr="00EE5388">
        <w:rPr>
          <w:rFonts w:cs="Arial"/>
        </w:rPr>
        <w:t>.</w:t>
      </w:r>
    </w:p>
    <w:p w14:paraId="66282070" w14:textId="55245146" w:rsidR="00431B4B" w:rsidRPr="00EE5388" w:rsidRDefault="0098588A" w:rsidP="00EE5388">
      <w:pPr>
        <w:rPr>
          <w:rFonts w:cs="Arial"/>
        </w:rPr>
      </w:pPr>
      <w:r w:rsidRPr="00EE5388">
        <w:rPr>
          <w:rFonts w:cs="Arial"/>
          <w:noProof/>
        </w:rPr>
        <w:drawing>
          <wp:inline distT="0" distB="0" distL="0" distR="0" wp14:anchorId="0B467886" wp14:editId="74D9A7F2">
            <wp:extent cx="4860000" cy="2236246"/>
            <wp:effectExtent l="19050" t="19050" r="17145" b="12065"/>
            <wp:docPr id="198293063" name="Picture 7" descr="Image of the complete and Finalise Support Plan Review section of the client’s suppor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3063" name="Picture 7" descr="Image of the complete and Finalise Support Plan Review section of the client’s support pla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60000" cy="2236246"/>
                    </a:xfrm>
                    <a:prstGeom prst="rect">
                      <a:avLst/>
                    </a:prstGeom>
                    <a:noFill/>
                    <a:ln>
                      <a:solidFill>
                        <a:schemeClr val="accent1">
                          <a:lumMod val="75000"/>
                        </a:schemeClr>
                      </a:solidFill>
                    </a:ln>
                  </pic:spPr>
                </pic:pic>
              </a:graphicData>
            </a:graphic>
          </wp:inline>
        </w:drawing>
      </w:r>
    </w:p>
    <w:p w14:paraId="2D37E36C" w14:textId="77777777" w:rsidR="006D423F" w:rsidRPr="00F64B13" w:rsidRDefault="006D423F" w:rsidP="00EE5388">
      <w:pPr>
        <w:pStyle w:val="ListNumber"/>
        <w:numPr>
          <w:ilvl w:val="6"/>
          <w:numId w:val="39"/>
        </w:numPr>
        <w:ind w:left="426" w:hanging="426"/>
        <w:rPr>
          <w:rFonts w:eastAsiaTheme="minorEastAsia" w:cs="Arial"/>
          <w:spacing w:val="5"/>
        </w:rPr>
      </w:pPr>
      <w:r w:rsidRPr="00EE5388">
        <w:rPr>
          <w:rFonts w:cs="Arial"/>
        </w:rPr>
        <w:t xml:space="preserve">Complete all mandatory sections of the </w:t>
      </w:r>
      <w:r w:rsidRPr="00EE5388">
        <w:rPr>
          <w:rFonts w:cs="Arial"/>
          <w:b/>
          <w:bCs/>
        </w:rPr>
        <w:t>Complete &amp; finalise support plan review</w:t>
      </w:r>
      <w:r w:rsidRPr="00EE5388">
        <w:rPr>
          <w:rFonts w:cs="Arial"/>
        </w:rPr>
        <w:t xml:space="preserve"> page.</w:t>
      </w:r>
    </w:p>
    <w:p w14:paraId="7E82FF4A" w14:textId="0288A75B" w:rsidR="00F64B13" w:rsidRDefault="00F64B13">
      <w:pPr>
        <w:widowControl/>
        <w:spacing w:before="0" w:after="0" w:line="240" w:lineRule="auto"/>
        <w:rPr>
          <w:rFonts w:cs="Arial"/>
        </w:rPr>
      </w:pPr>
      <w:r>
        <w:rPr>
          <w:rFonts w:cs="Arial"/>
        </w:rPr>
        <w:br w:type="page"/>
      </w:r>
    </w:p>
    <w:p w14:paraId="2C7147C6" w14:textId="7715F052" w:rsidR="00431B4B" w:rsidRPr="00EE5388" w:rsidRDefault="00572226" w:rsidP="00EE5388">
      <w:pPr>
        <w:pStyle w:val="ListNumber"/>
        <w:numPr>
          <w:ilvl w:val="6"/>
          <w:numId w:val="39"/>
        </w:numPr>
        <w:ind w:left="426" w:hanging="426"/>
        <w:rPr>
          <w:rFonts w:eastAsiaTheme="minorEastAsia" w:cs="Arial"/>
          <w:spacing w:val="5"/>
        </w:rPr>
      </w:pPr>
      <w:r w:rsidRPr="00EE5388">
        <w:rPr>
          <w:rFonts w:cs="Arial"/>
        </w:rPr>
        <w:lastRenderedPageBreak/>
        <w:t>At the bottom of the page, y</w:t>
      </w:r>
      <w:r w:rsidR="00431B4B" w:rsidRPr="00EE5388">
        <w:rPr>
          <w:rFonts w:cs="Arial"/>
        </w:rPr>
        <w:t>ou will be required to issue a new assessment referral before completing the review. You can send the assessment referral to yourself</w:t>
      </w:r>
      <w:r w:rsidR="00114FEF" w:rsidRPr="00EE5388">
        <w:rPr>
          <w:rFonts w:cs="Arial"/>
        </w:rPr>
        <w:t xml:space="preserve"> or</w:t>
      </w:r>
      <w:r w:rsidR="00431B4B" w:rsidRPr="00EE5388">
        <w:rPr>
          <w:rFonts w:cs="Arial"/>
        </w:rPr>
        <w:t xml:space="preserve"> your organisation</w:t>
      </w:r>
      <w:r w:rsidR="00114FEF" w:rsidRPr="00EE5388">
        <w:rPr>
          <w:rFonts w:cs="Arial"/>
        </w:rPr>
        <w:t>,</w:t>
      </w:r>
      <w:r w:rsidR="00431B4B" w:rsidRPr="00EE5388">
        <w:rPr>
          <w:rFonts w:cs="Arial"/>
        </w:rPr>
        <w:t xml:space="preserve"> or to another organisation. Select the appropriate option.</w:t>
      </w:r>
    </w:p>
    <w:p w14:paraId="10DB3DAA" w14:textId="0CB3325F" w:rsidR="00431B4B" w:rsidRPr="00EE5388" w:rsidRDefault="00A25892" w:rsidP="00EE5388">
      <w:pPr>
        <w:rPr>
          <w:rFonts w:cs="Arial"/>
        </w:rPr>
      </w:pPr>
      <w:r w:rsidRPr="00EE5388">
        <w:rPr>
          <w:rFonts w:cs="Arial"/>
          <w:noProof/>
        </w:rPr>
        <w:drawing>
          <wp:inline distT="0" distB="0" distL="0" distR="0" wp14:anchorId="51A01C62" wp14:editId="3EF49313">
            <wp:extent cx="5742000" cy="1092106"/>
            <wp:effectExtent l="19050" t="19050" r="11430" b="13335"/>
            <wp:docPr id="1389569018" name="Picture 1" descr="Image of the  referral assignment form with options to assign to &quot;Myself / My organisation&quot; or &quot;Another Organisation.&quot; Below options are two buttons: a purple button labelled &quot;COMPLETE &amp; FINALISE SUPPORT PLAN REVIEW &amp; REFER ASSESSMENT&quot; and a white button labelled &quot;NO, 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69018" name="Picture 1" descr="Image of the  referral assignment form with options to assign to &quot;Myself / My organisation&quot; or &quot;Another Organisation.&quot; Below options are two buttons: a purple button labelled &quot;COMPLETE &amp; FINALISE SUPPORT PLAN REVIEW &amp; REFER ASSESSMENT&quot; and a white button labelled &quot;NO, CANCEL.&quot;"/>
                    <pic:cNvPicPr/>
                  </pic:nvPicPr>
                  <pic:blipFill>
                    <a:blip r:embed="rId218"/>
                    <a:stretch>
                      <a:fillRect/>
                    </a:stretch>
                  </pic:blipFill>
                  <pic:spPr>
                    <a:xfrm>
                      <a:off x="0" y="0"/>
                      <a:ext cx="5742000" cy="1092106"/>
                    </a:xfrm>
                    <a:prstGeom prst="rect">
                      <a:avLst/>
                    </a:prstGeom>
                    <a:ln>
                      <a:solidFill>
                        <a:schemeClr val="accent1">
                          <a:lumMod val="75000"/>
                        </a:schemeClr>
                      </a:solidFill>
                    </a:ln>
                  </pic:spPr>
                </pic:pic>
              </a:graphicData>
            </a:graphic>
          </wp:inline>
        </w:drawing>
      </w:r>
    </w:p>
    <w:p w14:paraId="45D96837" w14:textId="2FAC070A" w:rsidR="00431B4B" w:rsidRPr="00EE5388" w:rsidRDefault="00431B4B" w:rsidP="00EE5388">
      <w:pPr>
        <w:pStyle w:val="ListNumber"/>
        <w:ind w:left="426"/>
        <w:rPr>
          <w:rFonts w:cs="Arial"/>
        </w:rPr>
      </w:pPr>
      <w:r w:rsidRPr="00EE5388">
        <w:rPr>
          <w:rFonts w:cs="Arial"/>
        </w:rPr>
        <w:t xml:space="preserve">If you choose </w:t>
      </w:r>
      <w:r w:rsidRPr="00EE5388">
        <w:rPr>
          <w:rFonts w:cs="Arial"/>
          <w:b/>
          <w:bCs/>
        </w:rPr>
        <w:t>Mysel</w:t>
      </w:r>
      <w:r w:rsidR="00653DE9" w:rsidRPr="00EE5388">
        <w:rPr>
          <w:rFonts w:cs="Arial"/>
          <w:b/>
          <w:bCs/>
        </w:rPr>
        <w:t>f /</w:t>
      </w:r>
      <w:r w:rsidRPr="00EE5388">
        <w:rPr>
          <w:rFonts w:cs="Arial"/>
        </w:rPr>
        <w:t xml:space="preserve"> </w:t>
      </w:r>
      <w:r w:rsidRPr="00EE5388">
        <w:rPr>
          <w:rFonts w:cs="Arial"/>
          <w:b/>
          <w:bCs/>
        </w:rPr>
        <w:t>My Organisation</w:t>
      </w:r>
      <w:r w:rsidRPr="00EE5388">
        <w:rPr>
          <w:rFonts w:cs="Arial"/>
        </w:rPr>
        <w:t>, you will be prompted to select the assessment type, outlet for referral, assessment setting (if you’ve selected a Comprehensive Assessment) and indicate the priority of the referral.</w:t>
      </w:r>
      <w:r w:rsidR="00A8060C" w:rsidRPr="00EE5388">
        <w:rPr>
          <w:rFonts w:cs="Arial"/>
        </w:rPr>
        <w:t xml:space="preserve"> </w:t>
      </w:r>
      <w:r w:rsidR="00CF5FAD" w:rsidRPr="00EE5388">
        <w:rPr>
          <w:rFonts w:cs="Arial"/>
        </w:rPr>
        <w:t>Optionally you can add comments.</w:t>
      </w:r>
    </w:p>
    <w:p w14:paraId="0A6828E0" w14:textId="281116C8" w:rsidR="00A8060C" w:rsidRPr="00EE5388" w:rsidRDefault="00A8060C" w:rsidP="00EE5388">
      <w:pPr>
        <w:pStyle w:val="ListNumber"/>
        <w:ind w:left="426"/>
        <w:rPr>
          <w:rFonts w:cs="Arial"/>
        </w:rPr>
      </w:pPr>
      <w:r w:rsidRPr="00EE5388">
        <w:rPr>
          <w:rFonts w:cs="Arial"/>
        </w:rPr>
        <w:t xml:space="preserve">Then, select </w:t>
      </w:r>
      <w:r w:rsidRPr="00EE5388">
        <w:rPr>
          <w:rFonts w:cs="Arial"/>
          <w:b/>
          <w:bCs/>
        </w:rPr>
        <w:t>COMPLETE &amp; FINALISE SUPPORT PLAN REVIEW &amp; REFER ASSESSMENT</w:t>
      </w:r>
      <w:r w:rsidRPr="00EE5388">
        <w:rPr>
          <w:rFonts w:cs="Arial"/>
        </w:rPr>
        <w:t>.</w:t>
      </w:r>
    </w:p>
    <w:p w14:paraId="407FEE6E" w14:textId="4273DEF0" w:rsidR="00F64B13" w:rsidRDefault="00961118" w:rsidP="00EE5388">
      <w:pPr>
        <w:rPr>
          <w:rFonts w:cs="Arial"/>
        </w:rPr>
      </w:pPr>
      <w:r w:rsidRPr="00961118">
        <w:rPr>
          <w:rFonts w:cs="Arial"/>
          <w:noProof/>
        </w:rPr>
        <w:drawing>
          <wp:inline distT="0" distB="0" distL="0" distR="0" wp14:anchorId="6A5B2394" wp14:editId="14C2CD0D">
            <wp:extent cx="5740400" cy="5332438"/>
            <wp:effectExtent l="19050" t="19050" r="12700" b="20955"/>
            <wp:docPr id="1834601647" name="Picture 1" descr="Image of the referral assignment form with the option to assign to &quot;Myself / My organisation&quot; and the &quot;COMPLETE &amp; FINALISE SUPPORT PLAN REVIEW &amp; REFER ASSESSMENT&quot; butt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01647" name="Picture 1" descr="Image of the referral assignment form with the option to assign to &quot;Myself / My organisation&quot; and the &quot;COMPLETE &amp; FINALISE SUPPORT PLAN REVIEW &amp; REFER ASSESSMENT&quot; buttons highlighted."/>
                    <pic:cNvPicPr/>
                  </pic:nvPicPr>
                  <pic:blipFill>
                    <a:blip r:embed="rId219"/>
                    <a:stretch>
                      <a:fillRect/>
                    </a:stretch>
                  </pic:blipFill>
                  <pic:spPr>
                    <a:xfrm>
                      <a:off x="0" y="0"/>
                      <a:ext cx="5740769" cy="5332781"/>
                    </a:xfrm>
                    <a:prstGeom prst="rect">
                      <a:avLst/>
                    </a:prstGeom>
                    <a:ln>
                      <a:solidFill>
                        <a:schemeClr val="accent1">
                          <a:lumMod val="75000"/>
                        </a:schemeClr>
                      </a:solidFill>
                    </a:ln>
                  </pic:spPr>
                </pic:pic>
              </a:graphicData>
            </a:graphic>
          </wp:inline>
        </w:drawing>
      </w:r>
    </w:p>
    <w:p w14:paraId="723C62DE" w14:textId="77777777" w:rsidR="00F64B13" w:rsidRDefault="00F64B13">
      <w:pPr>
        <w:widowControl/>
        <w:spacing w:before="0" w:after="0" w:line="240" w:lineRule="auto"/>
        <w:rPr>
          <w:rFonts w:cs="Arial"/>
        </w:rPr>
      </w:pPr>
      <w:r>
        <w:rPr>
          <w:rFonts w:cs="Arial"/>
        </w:rPr>
        <w:br w:type="page"/>
      </w:r>
    </w:p>
    <w:p w14:paraId="06EAD3BF" w14:textId="77777777" w:rsidR="00431B4B" w:rsidRPr="00EE5388" w:rsidRDefault="00431B4B" w:rsidP="00EE5388">
      <w:pPr>
        <w:pStyle w:val="ListNumber"/>
        <w:ind w:left="426"/>
        <w:rPr>
          <w:rFonts w:cs="Arial"/>
        </w:rPr>
      </w:pPr>
      <w:r w:rsidRPr="00EE5388">
        <w:rPr>
          <w:rFonts w:cs="Arial"/>
        </w:rPr>
        <w:lastRenderedPageBreak/>
        <w:t xml:space="preserve">If you choose </w:t>
      </w:r>
      <w:r w:rsidRPr="00EE5388">
        <w:rPr>
          <w:rFonts w:cs="Arial"/>
          <w:b/>
          <w:bCs/>
        </w:rPr>
        <w:t>Another Organisation</w:t>
      </w:r>
      <w:r w:rsidRPr="00EE5388">
        <w:rPr>
          <w:rFonts w:cs="Arial"/>
        </w:rPr>
        <w:t>, you will be required to indicate the type of assessment required and the assessment setting (if Comprehensive Assessment has been selected).</w:t>
      </w:r>
    </w:p>
    <w:p w14:paraId="5296BC72" w14:textId="140738E4" w:rsidR="00976B86" w:rsidRPr="00EE5388" w:rsidRDefault="009D21F9" w:rsidP="00EE5388">
      <w:pPr>
        <w:pStyle w:val="ListNumber"/>
        <w:ind w:left="426"/>
        <w:rPr>
          <w:rFonts w:cs="Arial"/>
        </w:rPr>
      </w:pPr>
      <w:r w:rsidRPr="00EE5388">
        <w:rPr>
          <w:rFonts w:cs="Arial"/>
        </w:rPr>
        <w:t xml:space="preserve">Then, search for the assessment organisation’s address by either using the client’s address, or </w:t>
      </w:r>
      <w:proofErr w:type="gramStart"/>
      <w:r w:rsidRPr="00EE5388">
        <w:rPr>
          <w:rFonts w:cs="Arial"/>
        </w:rPr>
        <w:t>enter</w:t>
      </w:r>
      <w:proofErr w:type="gramEnd"/>
      <w:r w:rsidRPr="00EE5388">
        <w:rPr>
          <w:rFonts w:cs="Arial"/>
        </w:rPr>
        <w:t xml:space="preserve"> an alternative assessment address.</w:t>
      </w:r>
    </w:p>
    <w:p w14:paraId="66609758" w14:textId="788639C7" w:rsidR="00976B86" w:rsidRPr="00EE5388" w:rsidRDefault="00976B86" w:rsidP="00EE5388">
      <w:pPr>
        <w:pStyle w:val="ListNumber"/>
        <w:ind w:left="426"/>
        <w:rPr>
          <w:rFonts w:cs="Arial"/>
        </w:rPr>
      </w:pPr>
      <w:r w:rsidRPr="00EE5388">
        <w:rPr>
          <w:rFonts w:cs="Arial"/>
        </w:rPr>
        <w:t xml:space="preserve">If you </w:t>
      </w:r>
      <w:proofErr w:type="gramStart"/>
      <w:r w:rsidRPr="00EE5388">
        <w:rPr>
          <w:rFonts w:cs="Arial"/>
        </w:rPr>
        <w:t xml:space="preserve">selected </w:t>
      </w:r>
      <w:r w:rsidRPr="00EE5388">
        <w:rPr>
          <w:rFonts w:cs="Arial"/>
          <w:b/>
          <w:bCs/>
        </w:rPr>
        <w:t>Use</w:t>
      </w:r>
      <w:proofErr w:type="gramEnd"/>
      <w:r w:rsidRPr="00EE5388">
        <w:rPr>
          <w:rFonts w:cs="Arial"/>
          <w:b/>
          <w:bCs/>
        </w:rPr>
        <w:t xml:space="preserve"> the client’s address</w:t>
      </w:r>
      <w:r w:rsidRPr="00EE5388">
        <w:rPr>
          <w:rFonts w:cs="Arial"/>
        </w:rPr>
        <w:t xml:space="preserve">, </w:t>
      </w:r>
      <w:r w:rsidR="00F477E8" w:rsidRPr="00EE5388">
        <w:rPr>
          <w:rFonts w:cs="Arial"/>
        </w:rPr>
        <w:t xml:space="preserve">any alternative assessment </w:t>
      </w:r>
      <w:proofErr w:type="gramStart"/>
      <w:r w:rsidR="00F477E8" w:rsidRPr="00EE5388">
        <w:rPr>
          <w:rFonts w:cs="Arial"/>
        </w:rPr>
        <w:t>addresses</w:t>
      </w:r>
      <w:proofErr w:type="gramEnd"/>
      <w:r w:rsidR="00F477E8" w:rsidRPr="00EE5388">
        <w:rPr>
          <w:rFonts w:cs="Arial"/>
        </w:rPr>
        <w:t xml:space="preserve"> that the client has will be removed from the client’s profile when the referral is issued.</w:t>
      </w:r>
      <w:r w:rsidR="00E158AC" w:rsidRPr="00EE5388">
        <w:rPr>
          <w:rFonts w:cs="Arial"/>
        </w:rPr>
        <w:t xml:space="preserve"> </w:t>
      </w:r>
    </w:p>
    <w:p w14:paraId="79C9FB6F" w14:textId="5A15DAC0" w:rsidR="00431B4B" w:rsidRPr="00EE5388" w:rsidRDefault="00A8060C" w:rsidP="00EE5388">
      <w:pPr>
        <w:rPr>
          <w:rFonts w:cs="Arial"/>
        </w:rPr>
      </w:pPr>
      <w:r w:rsidRPr="00EE5388">
        <w:rPr>
          <w:rFonts w:cs="Arial"/>
          <w:noProof/>
        </w:rPr>
        <w:drawing>
          <wp:inline distT="0" distB="0" distL="0" distR="0" wp14:anchorId="60DAF173" wp14:editId="0B420FE8">
            <wp:extent cx="5742000" cy="3027890"/>
            <wp:effectExtent l="19050" t="19050" r="11430" b="20320"/>
            <wp:docPr id="249107792" name="Picture 9" descr="Image of the referral assignment form with the option to assign to &quot;Another organisation&quot; selected an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07792" name="Picture 9" descr="Image of the referral assignment form with the option to assign to &quot;Another organisation&quot; selected and highligh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42000" cy="3027890"/>
                    </a:xfrm>
                    <a:prstGeom prst="rect">
                      <a:avLst/>
                    </a:prstGeom>
                    <a:noFill/>
                    <a:ln>
                      <a:solidFill>
                        <a:schemeClr val="accent1">
                          <a:lumMod val="75000"/>
                        </a:schemeClr>
                      </a:solidFill>
                    </a:ln>
                  </pic:spPr>
                </pic:pic>
              </a:graphicData>
            </a:graphic>
          </wp:inline>
        </w:drawing>
      </w:r>
    </w:p>
    <w:p w14:paraId="22CA7054" w14:textId="0C2C14D4" w:rsidR="0066396B" w:rsidRPr="00EE5388" w:rsidRDefault="0066396B" w:rsidP="00EE5388">
      <w:pPr>
        <w:ind w:left="426"/>
        <w:rPr>
          <w:rFonts w:cs="Arial"/>
        </w:rPr>
      </w:pPr>
      <w:r w:rsidRPr="00EE5388">
        <w:rPr>
          <w:rFonts w:cs="Arial"/>
        </w:rPr>
        <w:t xml:space="preserve">If you </w:t>
      </w:r>
      <w:r w:rsidRPr="00EE5388">
        <w:rPr>
          <w:rFonts w:cs="Arial"/>
          <w:b/>
          <w:bCs/>
        </w:rPr>
        <w:t>enter an alternative assessment address</w:t>
      </w:r>
      <w:r w:rsidRPr="00EE5388">
        <w:rPr>
          <w:rFonts w:cs="Arial"/>
        </w:rPr>
        <w:t xml:space="preserve">, you can use either the one </w:t>
      </w:r>
      <w:proofErr w:type="gramStart"/>
      <w:r w:rsidRPr="00EE5388">
        <w:rPr>
          <w:rFonts w:cs="Arial"/>
        </w:rPr>
        <w:t>displayed, or</w:t>
      </w:r>
      <w:proofErr w:type="gramEnd"/>
      <w:r w:rsidRPr="00EE5388">
        <w:rPr>
          <w:rFonts w:cs="Arial"/>
        </w:rPr>
        <w:t xml:space="preserve"> select the Pencil (</w:t>
      </w:r>
      <w:r w:rsidRPr="00EE5388">
        <w:rPr>
          <w:rFonts w:cs="Arial"/>
          <w:b/>
          <w:bCs/>
        </w:rPr>
        <w:t>Edit</w:t>
      </w:r>
      <w:r w:rsidRPr="00EE5388">
        <w:rPr>
          <w:rFonts w:cs="Arial"/>
        </w:rPr>
        <w:t>) button to enter a different address.</w:t>
      </w:r>
    </w:p>
    <w:p w14:paraId="1540A5AA" w14:textId="252C0879" w:rsidR="00E158AC" w:rsidRPr="00EE5388" w:rsidRDefault="00301373" w:rsidP="00EE5388">
      <w:pPr>
        <w:rPr>
          <w:rFonts w:cs="Arial"/>
        </w:rPr>
      </w:pPr>
      <w:r w:rsidRPr="00EE5388">
        <w:rPr>
          <w:rFonts w:cs="Arial"/>
          <w:noProof/>
        </w:rPr>
        <w:drawing>
          <wp:inline distT="0" distB="0" distL="0" distR="0" wp14:anchorId="44B9A9AC" wp14:editId="6B0F2730">
            <wp:extent cx="4860000" cy="1350000"/>
            <wp:effectExtent l="19050" t="19050" r="17145" b="22225"/>
            <wp:docPr id="43219270" name="Picture 10" descr="Image of the section titled &quot;Search for Assessment Organisation&quot; with radio buttons for selecting between &quot;Use client’s address&quot; and &quot;Enter an alternative assessment addres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9270" name="Picture 10" descr="Image of the section titled &quot;Search for Assessment Organisation&quot; with radio buttons for selecting between &quot;Use client’s address&quot; and &quot;Enter an alternative assessment address.&quot;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860000" cy="1350000"/>
                    </a:xfrm>
                    <a:prstGeom prst="rect">
                      <a:avLst/>
                    </a:prstGeom>
                    <a:noFill/>
                    <a:ln>
                      <a:solidFill>
                        <a:schemeClr val="accent1">
                          <a:lumMod val="75000"/>
                        </a:schemeClr>
                      </a:solidFill>
                    </a:ln>
                  </pic:spPr>
                </pic:pic>
              </a:graphicData>
            </a:graphic>
          </wp:inline>
        </w:drawing>
      </w:r>
    </w:p>
    <w:p w14:paraId="5F7CA536" w14:textId="2B0D1984" w:rsidR="00FD420C" w:rsidRPr="00EE5388" w:rsidRDefault="00FD420C" w:rsidP="00EE5388">
      <w:pPr>
        <w:ind w:left="426"/>
        <w:rPr>
          <w:rFonts w:cs="Arial"/>
        </w:rPr>
      </w:pPr>
      <w:r w:rsidRPr="00EE5388">
        <w:rPr>
          <w:rFonts w:cs="Arial"/>
        </w:rPr>
        <w:t xml:space="preserve">Select </w:t>
      </w:r>
      <w:r w:rsidRPr="00EE5388">
        <w:rPr>
          <w:rFonts w:cs="Arial"/>
          <w:b/>
          <w:bCs/>
        </w:rPr>
        <w:t>SEARCH</w:t>
      </w:r>
      <w:r w:rsidRPr="00EE5388">
        <w:rPr>
          <w:rFonts w:cs="Arial"/>
        </w:rPr>
        <w:t>, then select the desired assessment organisation.</w:t>
      </w:r>
      <w:r w:rsidR="00C13EAD" w:rsidRPr="00EE5388">
        <w:rPr>
          <w:rFonts w:cs="Arial"/>
        </w:rPr>
        <w:t xml:space="preserve"> </w:t>
      </w:r>
    </w:p>
    <w:p w14:paraId="14665F9E" w14:textId="1E6DB997" w:rsidR="00382D62" w:rsidRDefault="00431B4B" w:rsidP="00EE5388">
      <w:pPr>
        <w:pStyle w:val="ListNumber"/>
        <w:ind w:left="426"/>
        <w:rPr>
          <w:rFonts w:cs="Arial"/>
        </w:rPr>
      </w:pPr>
      <w:r w:rsidRPr="00EE5388">
        <w:rPr>
          <w:rFonts w:cs="Arial"/>
        </w:rPr>
        <w:t xml:space="preserve">Once you have selected an assessment organisation you will be asked to enter the priority of the assessment. </w:t>
      </w:r>
      <w:r w:rsidR="00576CEC" w:rsidRPr="00EE5388">
        <w:rPr>
          <w:rFonts w:cs="Arial"/>
        </w:rPr>
        <w:t>Optionally you can add comments.</w:t>
      </w:r>
    </w:p>
    <w:p w14:paraId="7275A859" w14:textId="77777777" w:rsidR="00382D62" w:rsidRDefault="00382D62">
      <w:pPr>
        <w:widowControl/>
        <w:spacing w:before="0" w:after="0" w:line="240" w:lineRule="auto"/>
        <w:rPr>
          <w:rFonts w:cs="Arial"/>
        </w:rPr>
      </w:pPr>
      <w:r>
        <w:rPr>
          <w:rFonts w:cs="Arial"/>
        </w:rPr>
        <w:br w:type="page"/>
      </w:r>
    </w:p>
    <w:p w14:paraId="5B8B942C" w14:textId="38441C4F" w:rsidR="00431B4B" w:rsidRPr="00EE5388" w:rsidRDefault="00753924" w:rsidP="00EE5388">
      <w:pPr>
        <w:pStyle w:val="ListNumber"/>
        <w:numPr>
          <w:ilvl w:val="6"/>
          <w:numId w:val="39"/>
        </w:numPr>
        <w:ind w:left="426" w:hanging="426"/>
        <w:rPr>
          <w:rFonts w:cs="Arial"/>
          <w:noProof/>
        </w:rPr>
      </w:pPr>
      <w:r w:rsidRPr="00EE5388">
        <w:rPr>
          <w:rFonts w:cs="Arial"/>
        </w:rPr>
        <w:lastRenderedPageBreak/>
        <w:t xml:space="preserve">Finally, select </w:t>
      </w:r>
      <w:r w:rsidRPr="00EE5388">
        <w:rPr>
          <w:rFonts w:cs="Arial"/>
          <w:b/>
          <w:bCs/>
        </w:rPr>
        <w:t>COMPLETE &amp; FINALISE SUPPORT PLAN REVIEW &amp; REFER ASSESSME</w:t>
      </w:r>
      <w:r w:rsidR="000325B8" w:rsidRPr="00EE5388">
        <w:rPr>
          <w:rFonts w:cs="Arial"/>
          <w:b/>
          <w:bCs/>
          <w:noProof/>
        </w:rPr>
        <w:t>NT</w:t>
      </w:r>
      <w:r w:rsidR="000325B8" w:rsidRPr="00EE5388">
        <w:rPr>
          <w:rFonts w:cs="Arial"/>
          <w:noProof/>
        </w:rPr>
        <w:t>.</w:t>
      </w:r>
    </w:p>
    <w:p w14:paraId="1B33EDD2" w14:textId="581CB224" w:rsidR="000325B8" w:rsidRPr="00EE5388" w:rsidRDefault="009C1477" w:rsidP="00EE5388">
      <w:pPr>
        <w:pStyle w:val="ListNumber"/>
        <w:rPr>
          <w:rFonts w:cs="Arial"/>
          <w:lang w:eastAsia="ko-KR"/>
        </w:rPr>
      </w:pPr>
      <w:r w:rsidRPr="00EE5388">
        <w:rPr>
          <w:rFonts w:cs="Arial"/>
          <w:noProof/>
          <w:lang w:eastAsia="ko-KR"/>
        </w:rPr>
        <w:drawing>
          <wp:inline distT="0" distB="0" distL="0" distR="0" wp14:anchorId="38356EF1" wp14:editId="5D0BC3AA">
            <wp:extent cx="4860000" cy="4282184"/>
            <wp:effectExtent l="19050" t="19050" r="17145" b="23495"/>
            <wp:docPr id="22555596" name="Picture 11" descr="Image of the  form for selecting an assessment organisation with radio button options listing organisation name, location, and phone number. The form includes a priority dropdown, a comments text box, and buttons labelled &quot;Complete &amp; Finalise Support Plan Review &amp; Refer Assessment&quot; and &quot;No, Canc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5596" name="Picture 11" descr="Image of the  form for selecting an assessment organisation with radio button options listing organisation name, location, and phone number. The form includes a priority dropdown, a comments text box, and buttons labelled &quot;Complete &amp; Finalise Support Plan Review &amp; Refer Assessment&quot; and &quot;No, Cancel.&quot;"/>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60000" cy="4282184"/>
                    </a:xfrm>
                    <a:prstGeom prst="rect">
                      <a:avLst/>
                    </a:prstGeom>
                    <a:noFill/>
                    <a:ln>
                      <a:solidFill>
                        <a:schemeClr val="accent1">
                          <a:lumMod val="75000"/>
                        </a:schemeClr>
                      </a:solidFill>
                    </a:ln>
                  </pic:spPr>
                </pic:pic>
              </a:graphicData>
            </a:graphic>
          </wp:inline>
        </w:drawing>
      </w:r>
    </w:p>
    <w:p w14:paraId="14C0390C" w14:textId="5A466490" w:rsidR="00431B4B" w:rsidRPr="00EE5388" w:rsidRDefault="00431B4B" w:rsidP="00EE5388">
      <w:pPr>
        <w:pStyle w:val="ListNumber"/>
        <w:numPr>
          <w:ilvl w:val="6"/>
          <w:numId w:val="39"/>
        </w:numPr>
        <w:ind w:left="426" w:hanging="426"/>
        <w:rPr>
          <w:rFonts w:cs="Arial"/>
        </w:rPr>
      </w:pPr>
      <w:r w:rsidRPr="00EE5388">
        <w:rPr>
          <w:rFonts w:cs="Arial"/>
          <w:lang w:eastAsia="ko-KR"/>
        </w:rPr>
        <w:t xml:space="preserve">Upon </w:t>
      </w:r>
      <w:r w:rsidRPr="00EE5388">
        <w:rPr>
          <w:rFonts w:eastAsiaTheme="minorEastAsia" w:cs="Arial"/>
          <w:spacing w:val="5"/>
        </w:rPr>
        <w:t>completing the Support Plan Review</w:t>
      </w:r>
      <w:r w:rsidRPr="00EE5388">
        <w:rPr>
          <w:rFonts w:cs="Arial"/>
          <w:lang w:eastAsia="ko-KR"/>
        </w:rPr>
        <w:t xml:space="preserve">, a green banner will </w:t>
      </w:r>
      <w:proofErr w:type="gramStart"/>
      <w:r w:rsidRPr="00EE5388">
        <w:rPr>
          <w:rFonts w:cs="Arial"/>
          <w:lang w:eastAsia="ko-KR"/>
        </w:rPr>
        <w:t>display</w:t>
      </w:r>
      <w:proofErr w:type="gramEnd"/>
      <w:r w:rsidRPr="00EE5388">
        <w:rPr>
          <w:rFonts w:cs="Arial"/>
          <w:lang w:eastAsia="ko-KR"/>
        </w:rPr>
        <w:t xml:space="preserve"> to confirm the referral has been issued.</w:t>
      </w:r>
    </w:p>
    <w:p w14:paraId="2D594BC4" w14:textId="05C95B0A" w:rsidR="00431B4B" w:rsidRPr="00EE5388" w:rsidRDefault="00221A66" w:rsidP="00EE5388">
      <w:pPr>
        <w:rPr>
          <w:rFonts w:cs="Arial"/>
          <w:lang w:eastAsia="ko-KR"/>
        </w:rPr>
      </w:pPr>
      <w:r w:rsidRPr="00EE5388">
        <w:rPr>
          <w:rFonts w:cs="Arial"/>
          <w:noProof/>
          <w:lang w:eastAsia="ko-KR"/>
        </w:rPr>
        <w:drawing>
          <wp:inline distT="0" distB="0" distL="0" distR="0" wp14:anchorId="5B10FB53" wp14:editId="521ADA02">
            <wp:extent cx="5741371" cy="609600"/>
            <wp:effectExtent l="0" t="0" r="0" b="0"/>
            <wp:docPr id="1271576935" name="Picture 14" descr="Image of the green banner indicating successful request of a new assessment assigned to &quot;Assessment Organisation Name&quot; and now assigned to &quot;Organisation's Team Leader.&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76935" name="Picture 14" descr="Image of the green banner indicating successful request of a new assessment assigned to &quot;Assessment Organisation Name&quot; and now assigned to &quot;Organisation's Team Leader.&quot;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43008" cy="609774"/>
                    </a:xfrm>
                    <a:prstGeom prst="rect">
                      <a:avLst/>
                    </a:prstGeom>
                    <a:noFill/>
                    <a:ln>
                      <a:noFill/>
                    </a:ln>
                  </pic:spPr>
                </pic:pic>
              </a:graphicData>
            </a:graphic>
          </wp:inline>
        </w:drawing>
      </w:r>
    </w:p>
    <w:p w14:paraId="55BC5FD7" w14:textId="77777777" w:rsidR="00431B4B" w:rsidRPr="00EE5388" w:rsidRDefault="00431B4B" w:rsidP="00EE5388">
      <w:pPr>
        <w:pStyle w:val="ListNumber"/>
        <w:ind w:left="426"/>
        <w:rPr>
          <w:rFonts w:cs="Arial"/>
          <w:lang w:eastAsia="ko-KR"/>
        </w:rPr>
      </w:pPr>
      <w:r w:rsidRPr="00EE5388">
        <w:rPr>
          <w:rFonts w:cs="Arial"/>
          <w:lang w:eastAsia="ko-KR"/>
        </w:rPr>
        <w:t>The new assessment will appear under the Current assessments tab if you have assigned it to yourself or appear in the Incoming referrals queue for a team leader if assigned to My Organisation or Another Organisation.</w:t>
      </w:r>
    </w:p>
    <w:tbl>
      <w:tblPr>
        <w:tblStyle w:val="TableGrid"/>
        <w:tblW w:w="86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4"/>
        <w:gridCol w:w="8368"/>
      </w:tblGrid>
      <w:tr w:rsidR="00431B4B" w:rsidRPr="00EE5388" w14:paraId="0C6BFA53" w14:textId="77777777" w:rsidTr="008362C1">
        <w:trPr>
          <w:trHeight w:val="300"/>
        </w:trPr>
        <w:tc>
          <w:tcPr>
            <w:tcW w:w="284" w:type="dxa"/>
            <w:shd w:val="clear" w:color="auto" w:fill="FFFFFF" w:themeFill="background1"/>
          </w:tcPr>
          <w:p w14:paraId="36B59971" w14:textId="77777777" w:rsidR="00431B4B" w:rsidRPr="00EE5388" w:rsidRDefault="00431B4B" w:rsidP="00EE5388">
            <w:pPr>
              <w:rPr>
                <w:rFonts w:cs="Arial"/>
                <w:b/>
                <w:bCs/>
                <w:sz w:val="28"/>
                <w:szCs w:val="28"/>
              </w:rPr>
            </w:pPr>
            <w:r w:rsidRPr="00EE5388">
              <w:rPr>
                <w:rFonts w:cs="Arial"/>
                <w:b/>
                <w:color w:val="C00000"/>
                <w:sz w:val="28"/>
                <w:szCs w:val="28"/>
              </w:rPr>
              <w:t>!</w:t>
            </w:r>
          </w:p>
        </w:tc>
        <w:tc>
          <w:tcPr>
            <w:tcW w:w="8368" w:type="dxa"/>
            <w:shd w:val="clear" w:color="auto" w:fill="FFFFFF" w:themeFill="background1"/>
          </w:tcPr>
          <w:p w14:paraId="24419EAC" w14:textId="77777777" w:rsidR="000C7C1B" w:rsidRDefault="00431B4B" w:rsidP="00EE5388">
            <w:pPr>
              <w:rPr>
                <w:rFonts w:cs="Arial"/>
              </w:rPr>
            </w:pPr>
            <w:r w:rsidRPr="00EE5388">
              <w:rPr>
                <w:rFonts w:cs="Arial"/>
              </w:rPr>
              <w:t xml:space="preserve">All assessments, including those generated from Support Plan Reviews are required to undergo triage. </w:t>
            </w:r>
          </w:p>
          <w:p w14:paraId="6FCC51D3" w14:textId="2F27C873" w:rsidR="00431B4B" w:rsidRPr="00EE5388" w:rsidRDefault="00431B4B" w:rsidP="00EE5388">
            <w:pPr>
              <w:rPr>
                <w:rFonts w:cs="Arial"/>
              </w:rPr>
            </w:pPr>
            <w:r w:rsidRPr="00EE5388">
              <w:rPr>
                <w:rFonts w:cs="Arial"/>
              </w:rPr>
              <w:t xml:space="preserve">For more information refer to </w:t>
            </w:r>
            <w:hyperlink r:id="rId224" w:history="1">
              <w:r w:rsidRPr="00EE5388">
                <w:rPr>
                  <w:rStyle w:val="Hyperlink"/>
                  <w:rFonts w:cs="Arial"/>
                </w:rPr>
                <w:t>My Aged Care – Assessor Portal User Guide 3 – Managing referrals for assessment and support plan reviews</w:t>
              </w:r>
            </w:hyperlink>
            <w:r w:rsidRPr="00EE5388">
              <w:rPr>
                <w:rFonts w:cs="Arial"/>
              </w:rPr>
              <w:t>.</w:t>
            </w:r>
          </w:p>
        </w:tc>
      </w:tr>
    </w:tbl>
    <w:p w14:paraId="624AE958" w14:textId="358A75F1" w:rsidR="001E3C07" w:rsidRPr="00EE5388" w:rsidRDefault="001E3C07" w:rsidP="00EE5388">
      <w:pPr>
        <w:pStyle w:val="Heading2"/>
        <w:spacing w:before="120" w:line="276" w:lineRule="auto"/>
        <w:rPr>
          <w:rFonts w:cs="Arial"/>
        </w:rPr>
      </w:pPr>
      <w:bookmarkStart w:id="208" w:name="_Toc232666155"/>
      <w:r w:rsidRPr="00EE5388">
        <w:rPr>
          <w:rFonts w:cs="Arial"/>
        </w:rPr>
        <w:t xml:space="preserve">Ad hoc </w:t>
      </w:r>
      <w:bookmarkEnd w:id="197"/>
      <w:r w:rsidRPr="00EE5388">
        <w:rPr>
          <w:rFonts w:cs="Arial"/>
        </w:rPr>
        <w:t>Support Plan Review</w:t>
      </w:r>
      <w:bookmarkEnd w:id="198"/>
      <w:bookmarkEnd w:id="199"/>
      <w:bookmarkEnd w:id="200"/>
      <w:bookmarkEnd w:id="201"/>
      <w:bookmarkEnd w:id="202"/>
      <w:bookmarkEnd w:id="203"/>
      <w:r w:rsidRPr="00EE5388">
        <w:rPr>
          <w:rFonts w:cs="Arial"/>
        </w:rPr>
        <w:t>s</w:t>
      </w:r>
      <w:bookmarkEnd w:id="208"/>
    </w:p>
    <w:p w14:paraId="6EE6CAFA" w14:textId="77777777" w:rsidR="001E3C07" w:rsidRPr="00EE5388" w:rsidRDefault="001E3C07" w:rsidP="00EE5388">
      <w:pPr>
        <w:rPr>
          <w:rFonts w:cs="Arial"/>
        </w:rPr>
      </w:pPr>
      <w:r w:rsidRPr="00EE5388">
        <w:rPr>
          <w:rFonts w:cs="Arial"/>
        </w:rPr>
        <w:t xml:space="preserve">You will be able to start an ad hoc Support Plan Review for any client who has been assessed by your assessment outlet, without requiring a Support Plan Review to be assigned to you. This can be done from any tab within the client record by selecting </w:t>
      </w:r>
      <w:r w:rsidRPr="00EE5388">
        <w:rPr>
          <w:rFonts w:cs="Arial"/>
          <w:b/>
          <w:bCs/>
        </w:rPr>
        <w:t xml:space="preserve">START SUPPORT PLAN REVIEW </w:t>
      </w:r>
      <w:r w:rsidRPr="00EE5388">
        <w:rPr>
          <w:rFonts w:cs="Arial"/>
        </w:rPr>
        <w:t xml:space="preserve">or via selecting the client card from the </w:t>
      </w:r>
      <w:r w:rsidRPr="00EE5388">
        <w:rPr>
          <w:rFonts w:cs="Arial"/>
          <w:b/>
          <w:bCs/>
        </w:rPr>
        <w:t xml:space="preserve">CURRENT REVIEWS </w:t>
      </w:r>
      <w:r w:rsidRPr="00EE5388">
        <w:rPr>
          <w:rFonts w:cs="Arial"/>
        </w:rPr>
        <w:t xml:space="preserve">page. </w:t>
      </w:r>
    </w:p>
    <w:p w14:paraId="2705DC3F" w14:textId="273277B5" w:rsidR="00382D62" w:rsidRDefault="001E3C07" w:rsidP="00EE5388">
      <w:pPr>
        <w:rPr>
          <w:rFonts w:cs="Arial"/>
        </w:rPr>
      </w:pPr>
      <w:r w:rsidRPr="00EE5388">
        <w:rPr>
          <w:rFonts w:cs="Arial"/>
        </w:rPr>
        <w:t xml:space="preserve">An ad hoc review will override a scheduled review. In this instance the team leader should cancel the scheduled review in their upcoming review tab if it is no longer required. </w:t>
      </w:r>
    </w:p>
    <w:p w14:paraId="56271546" w14:textId="77777777" w:rsidR="00382D62" w:rsidRDefault="00382D62">
      <w:pPr>
        <w:widowControl/>
        <w:spacing w:before="0" w:after="0" w:line="240" w:lineRule="auto"/>
        <w:rPr>
          <w:rFonts w:cs="Arial"/>
        </w:rPr>
      </w:pPr>
      <w:r>
        <w:rPr>
          <w:rFonts w:cs="Arial"/>
        </w:rPr>
        <w:br w:type="page"/>
      </w:r>
    </w:p>
    <w:p w14:paraId="187664FB" w14:textId="0608B028" w:rsidR="0098570D" w:rsidRPr="00EE5388" w:rsidRDefault="001E3C07" w:rsidP="00880A4C">
      <w:pPr>
        <w:pStyle w:val="Heading2"/>
        <w:spacing w:before="240" w:line="276" w:lineRule="auto"/>
        <w:rPr>
          <w:rFonts w:cs="Arial"/>
        </w:rPr>
      </w:pPr>
      <w:bookmarkStart w:id="209" w:name="_Requesting_an_Ad"/>
      <w:bookmarkStart w:id="210" w:name="_Toc552344660"/>
      <w:bookmarkStart w:id="211" w:name="_Toc232666156"/>
      <w:bookmarkStart w:id="212" w:name="_Toc1225803382"/>
      <w:bookmarkStart w:id="213" w:name="_Toc525692503"/>
      <w:bookmarkStart w:id="214" w:name="_Toc1075327117"/>
      <w:bookmarkStart w:id="215" w:name="_Toc572969137"/>
      <w:bookmarkEnd w:id="209"/>
      <w:r w:rsidRPr="00EE5388">
        <w:rPr>
          <w:rFonts w:cs="Arial"/>
        </w:rPr>
        <w:lastRenderedPageBreak/>
        <w:t xml:space="preserve">Scheduling </w:t>
      </w:r>
      <w:r w:rsidR="0098570D" w:rsidRPr="00EE5388">
        <w:rPr>
          <w:rFonts w:cs="Arial"/>
        </w:rPr>
        <w:t>an Ad hoc Support Plan Review</w:t>
      </w:r>
      <w:bookmarkEnd w:id="210"/>
      <w:bookmarkEnd w:id="211"/>
    </w:p>
    <w:p w14:paraId="10F9EB8B" w14:textId="42407604" w:rsidR="00517887" w:rsidRPr="00EE5388" w:rsidRDefault="00FD1A2C" w:rsidP="00EE5388">
      <w:pPr>
        <w:rPr>
          <w:rFonts w:cs="Arial"/>
        </w:rPr>
      </w:pPr>
      <w:r w:rsidRPr="00EE5388">
        <w:rPr>
          <w:rFonts w:cs="Arial"/>
        </w:rPr>
        <w:t xml:space="preserve">An </w:t>
      </w:r>
      <w:r w:rsidRPr="00EE5388">
        <w:rPr>
          <w:rFonts w:cs="Arial"/>
          <w:b/>
          <w:bCs/>
        </w:rPr>
        <w:t>ad hoc</w:t>
      </w:r>
      <w:r w:rsidRPr="00EE5388">
        <w:rPr>
          <w:rFonts w:cs="Arial"/>
        </w:rPr>
        <w:t xml:space="preserve"> Support Plan Review can be </w:t>
      </w:r>
      <w:r w:rsidR="001E3C07" w:rsidRPr="00EE5388">
        <w:rPr>
          <w:rFonts w:cs="Arial"/>
        </w:rPr>
        <w:t>scheduled</w:t>
      </w:r>
      <w:r w:rsidRPr="00EE5388">
        <w:rPr>
          <w:rFonts w:cs="Arial"/>
        </w:rPr>
        <w:t xml:space="preserve"> </w:t>
      </w:r>
      <w:r w:rsidR="00444A5B" w:rsidRPr="00EE5388">
        <w:rPr>
          <w:rFonts w:cs="Arial"/>
        </w:rPr>
        <w:t xml:space="preserve">by the assessor </w:t>
      </w:r>
      <w:r w:rsidRPr="00EE5388">
        <w:rPr>
          <w:rFonts w:cs="Arial"/>
        </w:rPr>
        <w:t>outside the usual review schedule</w:t>
      </w:r>
      <w:r w:rsidR="00544B86" w:rsidRPr="00EE5388">
        <w:rPr>
          <w:rFonts w:cs="Arial"/>
        </w:rPr>
        <w:t xml:space="preserve">, typically when there is a significant change in the client’s needs, health, or circumstances that </w:t>
      </w:r>
      <w:r w:rsidR="00444A5B" w:rsidRPr="00EE5388">
        <w:rPr>
          <w:rFonts w:cs="Arial"/>
        </w:rPr>
        <w:t>affect</w:t>
      </w:r>
      <w:r w:rsidR="009967B6" w:rsidRPr="00EE5388">
        <w:rPr>
          <w:rFonts w:cs="Arial"/>
        </w:rPr>
        <w:t xml:space="preserve"> the level or type of care they require.</w:t>
      </w:r>
    </w:p>
    <w:p w14:paraId="611B7AB4" w14:textId="3F835EE2" w:rsidR="00444A5B" w:rsidRPr="00EE5388" w:rsidRDefault="00332AB5" w:rsidP="00EE5388">
      <w:pPr>
        <w:pStyle w:val="ListNumber"/>
        <w:numPr>
          <w:ilvl w:val="1"/>
          <w:numId w:val="47"/>
        </w:numPr>
        <w:ind w:left="426" w:hanging="426"/>
        <w:rPr>
          <w:rFonts w:cs="Arial"/>
        </w:rPr>
      </w:pPr>
      <w:r w:rsidRPr="00EE5388">
        <w:rPr>
          <w:rFonts w:cs="Arial"/>
        </w:rPr>
        <w:t xml:space="preserve">To </w:t>
      </w:r>
      <w:r w:rsidR="001E3C07" w:rsidRPr="00EE5388">
        <w:rPr>
          <w:rFonts w:cs="Arial"/>
        </w:rPr>
        <w:t>schedule</w:t>
      </w:r>
      <w:r w:rsidRPr="00EE5388">
        <w:rPr>
          <w:rFonts w:cs="Arial"/>
        </w:rPr>
        <w:t xml:space="preserve"> an ad hoc Support Plan Review, </w:t>
      </w:r>
      <w:r w:rsidR="0010748A" w:rsidRPr="00EE5388">
        <w:rPr>
          <w:rFonts w:cs="Arial"/>
        </w:rPr>
        <w:t xml:space="preserve">navigate to the </w:t>
      </w:r>
      <w:r w:rsidR="0010748A" w:rsidRPr="00EE5388">
        <w:rPr>
          <w:rFonts w:cs="Arial"/>
          <w:b/>
          <w:bCs/>
        </w:rPr>
        <w:t>REVIEW</w:t>
      </w:r>
      <w:r w:rsidR="0010748A" w:rsidRPr="00EE5388">
        <w:rPr>
          <w:rFonts w:cs="Arial"/>
        </w:rPr>
        <w:t xml:space="preserve"> tab under </w:t>
      </w:r>
      <w:r w:rsidR="0010748A" w:rsidRPr="00EE5388">
        <w:rPr>
          <w:rFonts w:cs="Arial"/>
          <w:b/>
          <w:bCs/>
        </w:rPr>
        <w:t>SUPPORT PLAN AND SERVICES</w:t>
      </w:r>
      <w:r w:rsidR="0010748A" w:rsidRPr="00EE5388">
        <w:rPr>
          <w:rFonts w:cs="Arial"/>
        </w:rPr>
        <w:t xml:space="preserve"> </w:t>
      </w:r>
      <w:r w:rsidR="00F91E37" w:rsidRPr="00EE5388">
        <w:rPr>
          <w:rFonts w:cs="Arial"/>
        </w:rPr>
        <w:t>screen</w:t>
      </w:r>
      <w:r w:rsidR="00721217" w:rsidRPr="00EE5388">
        <w:rPr>
          <w:rFonts w:cs="Arial"/>
        </w:rPr>
        <w:t>.</w:t>
      </w:r>
    </w:p>
    <w:p w14:paraId="0E051F7B" w14:textId="49AB7D1A" w:rsidR="001D7A5D" w:rsidRDefault="008F6F2C" w:rsidP="00EE5388">
      <w:pPr>
        <w:rPr>
          <w:rFonts w:cs="Arial"/>
        </w:rPr>
      </w:pPr>
      <w:r w:rsidRPr="00EE5388">
        <w:rPr>
          <w:rFonts w:cs="Arial"/>
          <w:noProof/>
        </w:rPr>
        <w:drawing>
          <wp:inline distT="0" distB="0" distL="0" distR="0" wp14:anchorId="44E33B80" wp14:editId="09050625">
            <wp:extent cx="5742000" cy="3539859"/>
            <wp:effectExtent l="19050" t="19050" r="11430" b="22860"/>
            <wp:docPr id="409941789" name="Picture 1" descr="Image of the Support plan and services screen of a client's profile. the Review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41789" name="Picture 1" descr="Image of the Support plan and services screen of a client's profile. the Review tab is highlighted."/>
                    <pic:cNvPicPr/>
                  </pic:nvPicPr>
                  <pic:blipFill>
                    <a:blip r:embed="rId225"/>
                    <a:stretch>
                      <a:fillRect/>
                    </a:stretch>
                  </pic:blipFill>
                  <pic:spPr>
                    <a:xfrm>
                      <a:off x="0" y="0"/>
                      <a:ext cx="5742000" cy="3539859"/>
                    </a:xfrm>
                    <a:prstGeom prst="rect">
                      <a:avLst/>
                    </a:prstGeom>
                    <a:ln>
                      <a:solidFill>
                        <a:schemeClr val="tx1"/>
                      </a:solidFill>
                    </a:ln>
                  </pic:spPr>
                </pic:pic>
              </a:graphicData>
            </a:graphic>
          </wp:inline>
        </w:drawing>
      </w:r>
    </w:p>
    <w:p w14:paraId="4EAC36E8" w14:textId="50576FC3" w:rsidR="000226CA" w:rsidRPr="00EE5388" w:rsidRDefault="00867A95" w:rsidP="00EE5388">
      <w:pPr>
        <w:pStyle w:val="ListNumber"/>
        <w:numPr>
          <w:ilvl w:val="1"/>
          <w:numId w:val="47"/>
        </w:numPr>
        <w:ind w:left="426" w:hanging="426"/>
        <w:rPr>
          <w:rFonts w:cs="Arial"/>
        </w:rPr>
      </w:pPr>
      <w:r w:rsidRPr="00EE5388">
        <w:rPr>
          <w:rFonts w:cs="Arial"/>
        </w:rPr>
        <w:t xml:space="preserve">Select the </w:t>
      </w:r>
      <w:r w:rsidRPr="00EE5388">
        <w:rPr>
          <w:rFonts w:cs="Arial"/>
          <w:b/>
          <w:bCs/>
        </w:rPr>
        <w:t>CA</w:t>
      </w:r>
      <w:r w:rsidR="75D454C3" w:rsidRPr="00EE5388">
        <w:rPr>
          <w:rFonts w:cs="Arial"/>
          <w:b/>
          <w:bCs/>
        </w:rPr>
        <w:t>L</w:t>
      </w:r>
      <w:r w:rsidRPr="00EE5388">
        <w:rPr>
          <w:rFonts w:cs="Arial"/>
          <w:b/>
          <w:bCs/>
        </w:rPr>
        <w:t>ENDAR</w:t>
      </w:r>
      <w:r w:rsidRPr="00EE5388">
        <w:rPr>
          <w:rFonts w:cs="Arial"/>
        </w:rPr>
        <w:t xml:space="preserve"> icon under </w:t>
      </w:r>
      <w:r w:rsidRPr="00EE5388">
        <w:rPr>
          <w:rFonts w:cs="Arial"/>
          <w:b/>
          <w:bCs/>
        </w:rPr>
        <w:t>SCHEDULE A REVIEW</w:t>
      </w:r>
      <w:r w:rsidR="000226CA" w:rsidRPr="00EE5388">
        <w:rPr>
          <w:rFonts w:cs="Arial"/>
        </w:rPr>
        <w:t xml:space="preserve">, pick a future date for review and </w:t>
      </w:r>
      <w:r w:rsidR="0083195D" w:rsidRPr="00EE5388">
        <w:rPr>
          <w:rFonts w:cs="Arial"/>
        </w:rPr>
        <w:t>select the</w:t>
      </w:r>
      <w:r w:rsidR="000226CA" w:rsidRPr="00EE5388">
        <w:rPr>
          <w:rFonts w:cs="Arial"/>
        </w:rPr>
        <w:t xml:space="preserve"> </w:t>
      </w:r>
      <w:r w:rsidR="000226CA" w:rsidRPr="00EE5388">
        <w:rPr>
          <w:rFonts w:cs="Arial"/>
          <w:b/>
          <w:bCs/>
        </w:rPr>
        <w:t>SAVE CHANGES</w:t>
      </w:r>
      <w:r w:rsidR="000226CA" w:rsidRPr="00EE5388">
        <w:rPr>
          <w:rFonts w:cs="Arial"/>
        </w:rPr>
        <w:t xml:space="preserve"> button.</w:t>
      </w:r>
    </w:p>
    <w:p w14:paraId="24CDC1DF" w14:textId="1A3BE0AE" w:rsidR="00382D62" w:rsidRDefault="007404B6" w:rsidP="00EE5388">
      <w:pPr>
        <w:rPr>
          <w:rFonts w:cs="Arial"/>
        </w:rPr>
      </w:pPr>
      <w:r w:rsidRPr="00EE5388">
        <w:rPr>
          <w:rFonts w:cs="Arial"/>
          <w:noProof/>
        </w:rPr>
        <w:drawing>
          <wp:inline distT="0" distB="0" distL="0" distR="0" wp14:anchorId="6C451AF0" wp14:editId="2DD90197">
            <wp:extent cx="5742000" cy="3450022"/>
            <wp:effectExtent l="19050" t="19050" r="11430" b="17145"/>
            <wp:docPr id="990975160" name="Picture 1" descr="Image of the  Review tab of the client's Support plan and services. Shows the date picker for the Review Date input section, then the Save Chan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75160" name="Picture 1" descr="Image of the  Review tab of the client's Support plan and services. Shows the date picker for the Review Date input section, then the Save Changes button"/>
                    <pic:cNvPicPr/>
                  </pic:nvPicPr>
                  <pic:blipFill>
                    <a:blip r:embed="rId226"/>
                    <a:stretch>
                      <a:fillRect/>
                    </a:stretch>
                  </pic:blipFill>
                  <pic:spPr>
                    <a:xfrm>
                      <a:off x="0" y="0"/>
                      <a:ext cx="5742000" cy="3450022"/>
                    </a:xfrm>
                    <a:prstGeom prst="rect">
                      <a:avLst/>
                    </a:prstGeom>
                    <a:ln>
                      <a:solidFill>
                        <a:schemeClr val="accent1">
                          <a:lumMod val="75000"/>
                        </a:schemeClr>
                      </a:solidFill>
                    </a:ln>
                  </pic:spPr>
                </pic:pic>
              </a:graphicData>
            </a:graphic>
          </wp:inline>
        </w:drawing>
      </w:r>
    </w:p>
    <w:p w14:paraId="062723EB" w14:textId="77777777" w:rsidR="00382D62" w:rsidRDefault="00382D62">
      <w:pPr>
        <w:widowControl/>
        <w:spacing w:before="0" w:after="0" w:line="240" w:lineRule="auto"/>
        <w:rPr>
          <w:rFonts w:cs="Arial"/>
        </w:rPr>
      </w:pPr>
      <w:r>
        <w:rPr>
          <w:rFonts w:cs="Arial"/>
        </w:rPr>
        <w:br w:type="page"/>
      </w:r>
    </w:p>
    <w:p w14:paraId="5EE55FCE" w14:textId="6B694767" w:rsidR="00157B4A" w:rsidRPr="00EE5388" w:rsidRDefault="00157B4A" w:rsidP="00EE5388">
      <w:pPr>
        <w:pStyle w:val="ListNumber"/>
        <w:numPr>
          <w:ilvl w:val="1"/>
          <w:numId w:val="47"/>
        </w:numPr>
        <w:ind w:left="426" w:hanging="426"/>
        <w:rPr>
          <w:rFonts w:cs="Arial"/>
        </w:rPr>
      </w:pPr>
      <w:r w:rsidRPr="00EE5388">
        <w:rPr>
          <w:rFonts w:cs="Arial"/>
        </w:rPr>
        <w:lastRenderedPageBreak/>
        <w:t xml:space="preserve">Select </w:t>
      </w:r>
      <w:r w:rsidR="00A16E78" w:rsidRPr="00EE5388">
        <w:rPr>
          <w:rFonts w:cs="Arial"/>
          <w:b/>
          <w:bCs/>
        </w:rPr>
        <w:t>COMPLETE SUPPORT PLAN AND CONTINU</w:t>
      </w:r>
      <w:r w:rsidR="00E02628" w:rsidRPr="00EE5388">
        <w:rPr>
          <w:rFonts w:cs="Arial"/>
          <w:b/>
          <w:bCs/>
        </w:rPr>
        <w:t>E</w:t>
      </w:r>
      <w:r w:rsidR="00A16E78" w:rsidRPr="00EE5388">
        <w:rPr>
          <w:rFonts w:cs="Arial"/>
          <w:b/>
          <w:bCs/>
        </w:rPr>
        <w:t xml:space="preserve"> TO MATCH AND </w:t>
      </w:r>
      <w:r w:rsidR="00B523F4" w:rsidRPr="00EE5388">
        <w:rPr>
          <w:rFonts w:cs="Arial"/>
          <w:b/>
          <w:bCs/>
        </w:rPr>
        <w:t>R</w:t>
      </w:r>
      <w:r w:rsidR="0038262D" w:rsidRPr="00EE5388">
        <w:rPr>
          <w:rFonts w:cs="Arial"/>
          <w:b/>
          <w:bCs/>
        </w:rPr>
        <w:t>EFER</w:t>
      </w:r>
      <w:r w:rsidR="00B523F4" w:rsidRPr="00EE5388">
        <w:rPr>
          <w:rFonts w:cs="Arial"/>
        </w:rPr>
        <w:t>.</w:t>
      </w:r>
    </w:p>
    <w:p w14:paraId="5E0CC0A3" w14:textId="7471A681" w:rsidR="00A16E78" w:rsidRPr="00EE5388" w:rsidRDefault="00A16E78" w:rsidP="00EE5388">
      <w:pPr>
        <w:rPr>
          <w:rFonts w:cs="Arial"/>
        </w:rPr>
      </w:pPr>
      <w:r w:rsidRPr="00EE5388">
        <w:rPr>
          <w:rFonts w:cs="Arial"/>
          <w:noProof/>
        </w:rPr>
        <w:drawing>
          <wp:inline distT="0" distB="0" distL="0" distR="0" wp14:anchorId="470D90C8" wp14:editId="4D9113AC">
            <wp:extent cx="4860000" cy="2663128"/>
            <wp:effectExtent l="19050" t="19050" r="17145" b="23495"/>
            <wp:docPr id="932306739" name="Picture 1" descr="Image of the  Review tab of the client's Support plan and services. Shows the date picker for the Review Date input section, then the Save Changes button. The 'Complete Support plan and continue to match and refer' button is at the bottom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06739" name="Picture 1" descr="Image of the  Review tab of the client's Support plan and services. Shows the date picker for the Review Date input section, then the Save Changes button. The 'Complete Support plan and continue to match and refer' button is at the bottom left."/>
                    <pic:cNvPicPr/>
                  </pic:nvPicPr>
                  <pic:blipFill>
                    <a:blip r:embed="rId227"/>
                    <a:stretch>
                      <a:fillRect/>
                    </a:stretch>
                  </pic:blipFill>
                  <pic:spPr>
                    <a:xfrm>
                      <a:off x="0" y="0"/>
                      <a:ext cx="4860000" cy="2663128"/>
                    </a:xfrm>
                    <a:prstGeom prst="rect">
                      <a:avLst/>
                    </a:prstGeom>
                    <a:ln>
                      <a:solidFill>
                        <a:schemeClr val="accent1">
                          <a:lumMod val="75000"/>
                        </a:schemeClr>
                      </a:solidFill>
                    </a:ln>
                  </pic:spPr>
                </pic:pic>
              </a:graphicData>
            </a:graphic>
          </wp:inline>
        </w:drawing>
      </w:r>
    </w:p>
    <w:p w14:paraId="3DC3A6B9" w14:textId="14C22A2D" w:rsidR="0038262D" w:rsidRPr="00EE5388" w:rsidRDefault="00286B7A" w:rsidP="00EE5388">
      <w:pPr>
        <w:pStyle w:val="ListNumber"/>
        <w:numPr>
          <w:ilvl w:val="1"/>
          <w:numId w:val="47"/>
        </w:numPr>
        <w:ind w:left="426" w:hanging="426"/>
        <w:rPr>
          <w:rFonts w:cs="Arial"/>
        </w:rPr>
      </w:pPr>
      <w:r w:rsidRPr="00EE5388">
        <w:rPr>
          <w:rFonts w:cs="Arial"/>
        </w:rPr>
        <w:t xml:space="preserve">You will notice the </w:t>
      </w:r>
      <w:r w:rsidR="00461F8A" w:rsidRPr="00EE5388">
        <w:rPr>
          <w:rFonts w:cs="Arial"/>
          <w:b/>
          <w:bCs/>
        </w:rPr>
        <w:t>START SUPPORT PLAN REVIEW</w:t>
      </w:r>
      <w:r w:rsidR="00461F8A" w:rsidRPr="00EE5388">
        <w:rPr>
          <w:rFonts w:cs="Arial"/>
        </w:rPr>
        <w:t xml:space="preserve"> button on the top </w:t>
      </w:r>
      <w:proofErr w:type="gramStart"/>
      <w:r w:rsidR="00461F8A" w:rsidRPr="00EE5388">
        <w:rPr>
          <w:rFonts w:cs="Arial"/>
        </w:rPr>
        <w:t>right</w:t>
      </w:r>
      <w:r w:rsidR="003D5CF4" w:rsidRPr="00EE5388">
        <w:rPr>
          <w:rFonts w:cs="Arial"/>
        </w:rPr>
        <w:t xml:space="preserve"> </w:t>
      </w:r>
      <w:r w:rsidR="00461F8A" w:rsidRPr="00EE5388">
        <w:rPr>
          <w:rFonts w:cs="Arial"/>
        </w:rPr>
        <w:t>hand</w:t>
      </w:r>
      <w:proofErr w:type="gramEnd"/>
      <w:r w:rsidR="00461F8A" w:rsidRPr="00EE5388">
        <w:rPr>
          <w:rFonts w:cs="Arial"/>
        </w:rPr>
        <w:t xml:space="preserve"> side of the </w:t>
      </w:r>
      <w:r w:rsidR="009B7F39" w:rsidRPr="00EE5388">
        <w:rPr>
          <w:rFonts w:cs="Arial"/>
        </w:rPr>
        <w:t xml:space="preserve">client’s </w:t>
      </w:r>
      <w:r w:rsidR="00461F8A" w:rsidRPr="00EE5388">
        <w:rPr>
          <w:rFonts w:cs="Arial"/>
          <w:b/>
          <w:bCs/>
        </w:rPr>
        <w:t>PLAN</w:t>
      </w:r>
      <w:r w:rsidR="009B7F39" w:rsidRPr="00EE5388">
        <w:rPr>
          <w:rFonts w:cs="Arial"/>
          <w:b/>
          <w:bCs/>
        </w:rPr>
        <w:t>S</w:t>
      </w:r>
      <w:r w:rsidR="009B7F39" w:rsidRPr="00EE5388">
        <w:rPr>
          <w:rFonts w:cs="Arial"/>
        </w:rPr>
        <w:t xml:space="preserve"> </w:t>
      </w:r>
      <w:r w:rsidR="00225343" w:rsidRPr="00EE5388">
        <w:rPr>
          <w:rFonts w:cs="Arial"/>
        </w:rPr>
        <w:t>tab</w:t>
      </w:r>
      <w:r w:rsidR="009B7F39" w:rsidRPr="00EE5388">
        <w:rPr>
          <w:rFonts w:cs="Arial"/>
        </w:rPr>
        <w:t>.</w:t>
      </w:r>
      <w:r w:rsidR="000A0FDC" w:rsidRPr="00EE5388">
        <w:rPr>
          <w:rFonts w:cs="Arial"/>
        </w:rPr>
        <w:t xml:space="preserve"> Select </w:t>
      </w:r>
      <w:r w:rsidR="000A0FDC" w:rsidRPr="00EE5388">
        <w:rPr>
          <w:rFonts w:cs="Arial"/>
          <w:b/>
          <w:bCs/>
        </w:rPr>
        <w:t>START SUPPORT PLAN REVIEW</w:t>
      </w:r>
      <w:r w:rsidR="003D5CF4" w:rsidRPr="00EE5388">
        <w:rPr>
          <w:rFonts w:cs="Arial"/>
          <w:b/>
          <w:bCs/>
        </w:rPr>
        <w:t>.</w:t>
      </w:r>
    </w:p>
    <w:p w14:paraId="1EBC0919" w14:textId="7D9FBF23" w:rsidR="001D7A5D" w:rsidRDefault="5B2F580E" w:rsidP="00EE5388">
      <w:pPr>
        <w:rPr>
          <w:rFonts w:cs="Arial"/>
        </w:rPr>
      </w:pPr>
      <w:r w:rsidRPr="00EE5388">
        <w:rPr>
          <w:rFonts w:cs="Arial"/>
          <w:noProof/>
        </w:rPr>
        <w:drawing>
          <wp:inline distT="0" distB="0" distL="0" distR="0" wp14:anchorId="35CB5F4E" wp14:editId="6E3DA287">
            <wp:extent cx="4860000" cy="1564594"/>
            <wp:effectExtent l="19050" t="19050" r="17145" b="17145"/>
            <wp:docPr id="858770202" name="Picture 1" descr="Image of the Plans tab of the Support Plan and Services page. the Start Support Plan Review button is at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70202" name="Picture 1" descr="Image of the Plans tab of the Support Plan and Services page. the Start Support Plan Review button is at the top right."/>
                    <pic:cNvPicPr/>
                  </pic:nvPicPr>
                  <pic:blipFill>
                    <a:blip r:embed="rId228"/>
                    <a:stretch>
                      <a:fillRect/>
                    </a:stretch>
                  </pic:blipFill>
                  <pic:spPr>
                    <a:xfrm>
                      <a:off x="0" y="0"/>
                      <a:ext cx="4860000" cy="1564594"/>
                    </a:xfrm>
                    <a:prstGeom prst="rect">
                      <a:avLst/>
                    </a:prstGeom>
                    <a:ln>
                      <a:solidFill>
                        <a:schemeClr val="accent1">
                          <a:lumMod val="75000"/>
                        </a:schemeClr>
                      </a:solidFill>
                    </a:ln>
                  </pic:spPr>
                </pic:pic>
              </a:graphicData>
            </a:graphic>
          </wp:inline>
        </w:drawing>
      </w:r>
    </w:p>
    <w:p w14:paraId="334EC9CF" w14:textId="00C6F826" w:rsidR="00225343" w:rsidRPr="00EE5388" w:rsidRDefault="000A0FDC" w:rsidP="00EE5388">
      <w:pPr>
        <w:pStyle w:val="ListNumber"/>
        <w:numPr>
          <w:ilvl w:val="1"/>
          <w:numId w:val="47"/>
        </w:numPr>
        <w:ind w:left="426" w:hanging="426"/>
        <w:rPr>
          <w:rFonts w:cs="Arial"/>
        </w:rPr>
      </w:pPr>
      <w:r w:rsidRPr="00EE5388">
        <w:rPr>
          <w:rFonts w:cs="Arial"/>
        </w:rPr>
        <w:t xml:space="preserve">Select </w:t>
      </w:r>
      <w:r w:rsidRPr="00EE5388">
        <w:rPr>
          <w:rFonts w:cs="Arial"/>
          <w:b/>
          <w:bCs/>
        </w:rPr>
        <w:t>CONTINUE TO SUPPORT PLAN REVIEW</w:t>
      </w:r>
      <w:r w:rsidRPr="00EE5388">
        <w:rPr>
          <w:rFonts w:cs="Arial"/>
        </w:rPr>
        <w:t xml:space="preserve"> button on the next screen.</w:t>
      </w:r>
    </w:p>
    <w:p w14:paraId="7AFCCC02" w14:textId="19B239F7" w:rsidR="00382D62" w:rsidRDefault="75040B45" w:rsidP="00EE5388">
      <w:pPr>
        <w:rPr>
          <w:rFonts w:cs="Arial"/>
        </w:rPr>
      </w:pPr>
      <w:r w:rsidRPr="00EE5388">
        <w:rPr>
          <w:rFonts w:cs="Arial"/>
          <w:noProof/>
        </w:rPr>
        <w:drawing>
          <wp:inline distT="0" distB="0" distL="0" distR="0" wp14:anchorId="791198DC" wp14:editId="1FAC2C17">
            <wp:extent cx="4860000" cy="2634823"/>
            <wp:effectExtent l="19050" t="19050" r="17145" b="13335"/>
            <wp:docPr id="1595855145" name="Picture 1" descr="Image of the 'Before you start the support plan review' pop up. the 'Continue to support plan review' button is at the bottom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55145" name="Picture 1" descr="Image of the 'Before you start the support plan review' pop up. the 'Continue to support plan review' button is at the bottom right "/>
                    <pic:cNvPicPr/>
                  </pic:nvPicPr>
                  <pic:blipFill>
                    <a:blip r:embed="rId229"/>
                    <a:stretch>
                      <a:fillRect/>
                    </a:stretch>
                  </pic:blipFill>
                  <pic:spPr>
                    <a:xfrm>
                      <a:off x="0" y="0"/>
                      <a:ext cx="4860000" cy="2634823"/>
                    </a:xfrm>
                    <a:prstGeom prst="rect">
                      <a:avLst/>
                    </a:prstGeom>
                    <a:ln>
                      <a:solidFill>
                        <a:schemeClr val="accent1">
                          <a:lumMod val="75000"/>
                        </a:schemeClr>
                      </a:solidFill>
                    </a:ln>
                  </pic:spPr>
                </pic:pic>
              </a:graphicData>
            </a:graphic>
          </wp:inline>
        </w:drawing>
      </w:r>
    </w:p>
    <w:p w14:paraId="65666DED" w14:textId="77777777" w:rsidR="00382D62" w:rsidRDefault="00382D62">
      <w:pPr>
        <w:widowControl/>
        <w:spacing w:before="0" w:after="0" w:line="240" w:lineRule="auto"/>
        <w:rPr>
          <w:rFonts w:cs="Arial"/>
        </w:rPr>
      </w:pPr>
      <w:r>
        <w:rPr>
          <w:rFonts w:cs="Arial"/>
        </w:rPr>
        <w:br w:type="page"/>
      </w:r>
    </w:p>
    <w:p w14:paraId="21184AEE" w14:textId="6C809839" w:rsidR="000C6CB0" w:rsidRPr="00EE5388" w:rsidRDefault="004D7DBC" w:rsidP="00EE5388">
      <w:pPr>
        <w:pStyle w:val="ListNumber"/>
        <w:numPr>
          <w:ilvl w:val="0"/>
          <w:numId w:val="47"/>
        </w:numPr>
        <w:rPr>
          <w:rFonts w:cs="Arial"/>
        </w:rPr>
      </w:pPr>
      <w:r w:rsidRPr="00EE5388">
        <w:rPr>
          <w:rFonts w:cs="Arial"/>
        </w:rPr>
        <w:lastRenderedPageBreak/>
        <w:t xml:space="preserve">This will take you to the </w:t>
      </w:r>
      <w:r w:rsidRPr="00EE5388">
        <w:rPr>
          <w:rFonts w:cs="Arial"/>
          <w:b/>
          <w:bCs/>
        </w:rPr>
        <w:t>CONSENT</w:t>
      </w:r>
      <w:r w:rsidRPr="00EE5388">
        <w:rPr>
          <w:rFonts w:cs="Arial"/>
        </w:rPr>
        <w:t xml:space="preserve"> screen. Complete the required fields and select </w:t>
      </w:r>
      <w:r w:rsidRPr="00EE5388">
        <w:rPr>
          <w:rFonts w:cs="Arial"/>
          <w:b/>
          <w:bCs/>
        </w:rPr>
        <w:t>CONTINUE TO SUPPORT PLAN REVIEW</w:t>
      </w:r>
      <w:r w:rsidRPr="00EE5388">
        <w:rPr>
          <w:rFonts w:cs="Arial"/>
        </w:rPr>
        <w:t>.</w:t>
      </w:r>
    </w:p>
    <w:p w14:paraId="71B9ED2A" w14:textId="2330225B" w:rsidR="001D7A5D" w:rsidRDefault="150F3ADB" w:rsidP="00EE5388">
      <w:pPr>
        <w:rPr>
          <w:rFonts w:cs="Arial"/>
        </w:rPr>
      </w:pPr>
      <w:r w:rsidRPr="00EE5388">
        <w:rPr>
          <w:rFonts w:cs="Arial"/>
          <w:noProof/>
        </w:rPr>
        <w:drawing>
          <wp:inline distT="0" distB="0" distL="0" distR="0" wp14:anchorId="53C43842" wp14:editId="369204C3">
            <wp:extent cx="5742000" cy="4188041"/>
            <wp:effectExtent l="19050" t="19050" r="11430" b="22225"/>
            <wp:docPr id="1445668390" name="Picture 1" descr="Image of the  'Consent to share information with My Health Record' po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668390" name="Picture 1" descr="Image of the  'Consent to share information with My Health Record' pop up. "/>
                    <pic:cNvPicPr/>
                  </pic:nvPicPr>
                  <pic:blipFill>
                    <a:blip r:embed="rId230"/>
                    <a:stretch>
                      <a:fillRect/>
                    </a:stretch>
                  </pic:blipFill>
                  <pic:spPr>
                    <a:xfrm>
                      <a:off x="0" y="0"/>
                      <a:ext cx="5742000" cy="4188041"/>
                    </a:xfrm>
                    <a:prstGeom prst="rect">
                      <a:avLst/>
                    </a:prstGeom>
                    <a:ln>
                      <a:solidFill>
                        <a:schemeClr val="accent1">
                          <a:lumMod val="75000"/>
                        </a:schemeClr>
                      </a:solidFill>
                    </a:ln>
                  </pic:spPr>
                </pic:pic>
              </a:graphicData>
            </a:graphic>
          </wp:inline>
        </w:drawing>
      </w:r>
    </w:p>
    <w:p w14:paraId="2FE9FCBC" w14:textId="6770CD30" w:rsidR="00BF2C99" w:rsidRPr="00EE5388" w:rsidRDefault="00676B02" w:rsidP="00EE5388">
      <w:pPr>
        <w:pStyle w:val="ListNumber"/>
        <w:numPr>
          <w:ilvl w:val="0"/>
          <w:numId w:val="47"/>
        </w:numPr>
        <w:rPr>
          <w:rFonts w:cs="Arial"/>
        </w:rPr>
      </w:pPr>
      <w:r w:rsidRPr="00EE5388">
        <w:rPr>
          <w:rFonts w:cs="Arial"/>
        </w:rPr>
        <w:t xml:space="preserve">A pop-up window will open </w:t>
      </w:r>
      <w:r w:rsidR="004B505B" w:rsidRPr="00EE5388">
        <w:rPr>
          <w:rFonts w:cs="Arial"/>
        </w:rPr>
        <w:t>to input the client’s change in circumstance.</w:t>
      </w:r>
      <w:r w:rsidR="00194024" w:rsidRPr="00EE5388">
        <w:rPr>
          <w:rFonts w:cs="Arial"/>
        </w:rPr>
        <w:t xml:space="preserve"> Select the relevant reason</w:t>
      </w:r>
      <w:r w:rsidR="00650FEB" w:rsidRPr="00EE5388">
        <w:rPr>
          <w:rFonts w:cs="Arial"/>
        </w:rPr>
        <w:t>.</w:t>
      </w:r>
    </w:p>
    <w:p w14:paraId="592C6DD3" w14:textId="58872F1B" w:rsidR="00382D62" w:rsidRDefault="3FEAB1DC" w:rsidP="00EE5388">
      <w:pPr>
        <w:rPr>
          <w:rFonts w:cs="Arial"/>
        </w:rPr>
      </w:pPr>
      <w:r w:rsidRPr="00EE5388">
        <w:rPr>
          <w:rFonts w:cs="Arial"/>
          <w:noProof/>
        </w:rPr>
        <w:drawing>
          <wp:inline distT="0" distB="0" distL="0" distR="0" wp14:anchorId="2B0487DA" wp14:editId="0B4B6DBC">
            <wp:extent cx="5741128" cy="3771900"/>
            <wp:effectExtent l="19050" t="19050" r="12065" b="19050"/>
            <wp:docPr id="894141583" name="Picture 1" descr="Image of the 'Start support plan review for CLIENT' pop up. &#10;What circumstances have changed for the client?&#10;A drop down menu appears with a list of reasons for selection to advise what circumstances have changed for the cli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41583" name="Picture 1" descr="Image of the 'Start support plan review for CLIENT' pop up. &#10;What circumstances have changed for the client?&#10;A drop down menu appears with a list of reasons for selection to advise what circumstances have changed for the client.&#10;"/>
                    <pic:cNvPicPr/>
                  </pic:nvPicPr>
                  <pic:blipFill>
                    <a:blip r:embed="rId231"/>
                    <a:stretch>
                      <a:fillRect/>
                    </a:stretch>
                  </pic:blipFill>
                  <pic:spPr>
                    <a:xfrm>
                      <a:off x="0" y="0"/>
                      <a:ext cx="5742651" cy="3772901"/>
                    </a:xfrm>
                    <a:prstGeom prst="rect">
                      <a:avLst/>
                    </a:prstGeom>
                    <a:ln>
                      <a:solidFill>
                        <a:schemeClr val="accent1">
                          <a:lumMod val="75000"/>
                        </a:schemeClr>
                      </a:solidFill>
                    </a:ln>
                  </pic:spPr>
                </pic:pic>
              </a:graphicData>
            </a:graphic>
          </wp:inline>
        </w:drawing>
      </w:r>
    </w:p>
    <w:p w14:paraId="5527017D" w14:textId="77777777" w:rsidR="00382D62" w:rsidRDefault="00382D62">
      <w:pPr>
        <w:widowControl/>
        <w:spacing w:before="0" w:after="0" w:line="240" w:lineRule="auto"/>
        <w:rPr>
          <w:rFonts w:cs="Arial"/>
        </w:rPr>
      </w:pPr>
      <w:r>
        <w:rPr>
          <w:rFonts w:cs="Arial"/>
        </w:rPr>
        <w:br w:type="page"/>
      </w:r>
    </w:p>
    <w:p w14:paraId="6EF88B9D" w14:textId="1F39CF9F" w:rsidR="00650FEB" w:rsidRPr="00EE5388" w:rsidRDefault="00D95134" w:rsidP="00EE5388">
      <w:pPr>
        <w:pStyle w:val="ListNumber"/>
        <w:numPr>
          <w:ilvl w:val="0"/>
          <w:numId w:val="47"/>
        </w:numPr>
        <w:rPr>
          <w:rFonts w:cs="Arial"/>
        </w:rPr>
      </w:pPr>
      <w:r w:rsidRPr="00EE5388">
        <w:rPr>
          <w:rFonts w:cs="Arial"/>
        </w:rPr>
        <w:lastRenderedPageBreak/>
        <w:t>Continue to input all the relevant information</w:t>
      </w:r>
      <w:r w:rsidR="001D3F78" w:rsidRPr="00EE5388">
        <w:rPr>
          <w:rFonts w:cs="Arial"/>
        </w:rPr>
        <w:t xml:space="preserve">, </w:t>
      </w:r>
      <w:r w:rsidR="001D3F78" w:rsidRPr="00EE5388">
        <w:rPr>
          <w:rFonts w:cs="Arial"/>
          <w:b/>
          <w:bCs/>
        </w:rPr>
        <w:t>UPLOAD</w:t>
      </w:r>
      <w:r w:rsidR="001D3F78" w:rsidRPr="00EE5388">
        <w:rPr>
          <w:rFonts w:cs="Arial"/>
        </w:rPr>
        <w:t xml:space="preserve"> any supporting documentation </w:t>
      </w:r>
      <w:r w:rsidR="004921C8" w:rsidRPr="00EE5388">
        <w:rPr>
          <w:rFonts w:cs="Arial"/>
        </w:rPr>
        <w:t>(</w:t>
      </w:r>
      <w:r w:rsidR="00906A1E" w:rsidRPr="00EE5388">
        <w:rPr>
          <w:rFonts w:cs="Arial"/>
        </w:rPr>
        <w:t xml:space="preserve">such as </w:t>
      </w:r>
      <w:r w:rsidR="00580A6C" w:rsidRPr="00EE5388">
        <w:rPr>
          <w:rFonts w:cs="Arial"/>
        </w:rPr>
        <w:t xml:space="preserve">a letter from qualified health </w:t>
      </w:r>
      <w:r w:rsidR="00DD5C6F" w:rsidRPr="00EE5388">
        <w:rPr>
          <w:rFonts w:cs="Arial"/>
        </w:rPr>
        <w:t>professionals) as</w:t>
      </w:r>
      <w:r w:rsidR="001D3F78" w:rsidRPr="00EE5388">
        <w:rPr>
          <w:rFonts w:cs="Arial"/>
        </w:rPr>
        <w:t xml:space="preserve"> required and select </w:t>
      </w:r>
      <w:r w:rsidR="001D3F78" w:rsidRPr="00EE5388">
        <w:rPr>
          <w:rFonts w:cs="Arial"/>
          <w:b/>
          <w:bCs/>
        </w:rPr>
        <w:t>START SUPPORT PLAN REVIEW</w:t>
      </w:r>
      <w:r w:rsidR="00DD5C6F" w:rsidRPr="00EE5388">
        <w:rPr>
          <w:rFonts w:cs="Arial"/>
        </w:rPr>
        <w:t>.</w:t>
      </w:r>
    </w:p>
    <w:p w14:paraId="03DA22FC" w14:textId="341A529B" w:rsidR="00DD5C6F" w:rsidRPr="00EE5388" w:rsidRDefault="00A300D6" w:rsidP="00EE5388">
      <w:pPr>
        <w:rPr>
          <w:rFonts w:cs="Arial"/>
        </w:rPr>
      </w:pPr>
      <w:r w:rsidRPr="00EE5388">
        <w:rPr>
          <w:rFonts w:cs="Arial"/>
          <w:noProof/>
        </w:rPr>
        <w:drawing>
          <wp:inline distT="0" distB="0" distL="0" distR="0" wp14:anchorId="70DFD801" wp14:editId="2ADBAF38">
            <wp:extent cx="5742000" cy="4086492"/>
            <wp:effectExtent l="19050" t="19050" r="11430" b="28575"/>
            <wp:docPr id="654174758" name="Picture 1" descr="Image of the 'Start support plan review for CLIENT' pop up. Shows the question  &quot;how has this affected the client's need?&quot; and the Upload Additional Information button. The Start Support Plan Review button is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74758" name="Picture 1" descr="Image of the 'Start support plan review for CLIENT' pop up. Shows the question  &quot;how has this affected the client's need?&quot; and the Upload Additional Information button. The Start Support Plan Review button is at the bottom right."/>
                    <pic:cNvPicPr/>
                  </pic:nvPicPr>
                  <pic:blipFill>
                    <a:blip r:embed="rId232"/>
                    <a:stretch>
                      <a:fillRect/>
                    </a:stretch>
                  </pic:blipFill>
                  <pic:spPr>
                    <a:xfrm>
                      <a:off x="0" y="0"/>
                      <a:ext cx="5742000" cy="4086492"/>
                    </a:xfrm>
                    <a:prstGeom prst="rect">
                      <a:avLst/>
                    </a:prstGeom>
                    <a:ln>
                      <a:solidFill>
                        <a:schemeClr val="accent1">
                          <a:lumMod val="75000"/>
                        </a:schemeClr>
                      </a:solidFill>
                    </a:ln>
                  </pic:spPr>
                </pic:pic>
              </a:graphicData>
            </a:graphic>
          </wp:inline>
        </w:drawing>
      </w:r>
    </w:p>
    <w:p w14:paraId="7354A0B3" w14:textId="29BB5DEE" w:rsidR="00F21E0D" w:rsidRPr="00EE5388" w:rsidRDefault="00F21E0D" w:rsidP="00880A4C">
      <w:pPr>
        <w:pStyle w:val="Heading2"/>
        <w:spacing w:before="240" w:line="276" w:lineRule="auto"/>
        <w:rPr>
          <w:rFonts w:cs="Arial"/>
        </w:rPr>
      </w:pPr>
      <w:bookmarkStart w:id="216" w:name="_Toc1164642598"/>
      <w:bookmarkStart w:id="217" w:name="_Toc232666157"/>
      <w:bookmarkEnd w:id="212"/>
      <w:bookmarkEnd w:id="213"/>
      <w:bookmarkEnd w:id="214"/>
      <w:bookmarkEnd w:id="215"/>
      <w:r w:rsidRPr="00EE5388">
        <w:rPr>
          <w:rFonts w:cs="Arial"/>
        </w:rPr>
        <w:t>Transferring a Support Plan Review</w:t>
      </w:r>
      <w:bookmarkEnd w:id="216"/>
      <w:bookmarkEnd w:id="217"/>
    </w:p>
    <w:p w14:paraId="0D80C1AD" w14:textId="49A149AB" w:rsidR="62D0C9FC" w:rsidRPr="00EE5388" w:rsidRDefault="62D0C9FC" w:rsidP="00EE5388">
      <w:pPr>
        <w:rPr>
          <w:rFonts w:cs="Arial"/>
        </w:rPr>
      </w:pPr>
      <w:r w:rsidRPr="00EE5388">
        <w:rPr>
          <w:rFonts w:cs="Arial"/>
        </w:rPr>
        <w:t xml:space="preserve">Both assessors and team leaders </w:t>
      </w:r>
      <w:r w:rsidR="5A047FB4" w:rsidRPr="00EE5388">
        <w:rPr>
          <w:rFonts w:cs="Arial"/>
        </w:rPr>
        <w:t>can</w:t>
      </w:r>
      <w:r w:rsidRPr="00EE5388">
        <w:rPr>
          <w:rFonts w:cs="Arial"/>
        </w:rPr>
        <w:t xml:space="preserve"> transfer Support Plan Reviews to other assessment organisations.</w:t>
      </w:r>
    </w:p>
    <w:p w14:paraId="0975312C" w14:textId="50705A08" w:rsidR="008D61B7" w:rsidRPr="00EE5388" w:rsidRDefault="008D61B7" w:rsidP="00EE5388">
      <w:pPr>
        <w:pStyle w:val="ListParagraph"/>
        <w:numPr>
          <w:ilvl w:val="1"/>
          <w:numId w:val="47"/>
        </w:numPr>
        <w:ind w:left="426" w:hanging="426"/>
        <w:contextualSpacing w:val="0"/>
        <w:rPr>
          <w:rFonts w:cs="Arial"/>
          <w:szCs w:val="21"/>
        </w:rPr>
      </w:pPr>
      <w:r w:rsidRPr="00EE5388">
        <w:rPr>
          <w:rFonts w:cs="Arial"/>
        </w:rPr>
        <w:t xml:space="preserve">To begin transferring a Support Plan Review, go to </w:t>
      </w:r>
      <w:r w:rsidRPr="00EE5388">
        <w:rPr>
          <w:rFonts w:cs="Arial"/>
          <w:b/>
          <w:bCs/>
        </w:rPr>
        <w:t>Current reviews</w:t>
      </w:r>
      <w:r w:rsidRPr="00EE5388">
        <w:rPr>
          <w:rFonts w:cs="Arial"/>
        </w:rPr>
        <w:t xml:space="preserve"> and select the client card you wish to transfer for the Support Plan Review. Select </w:t>
      </w:r>
      <w:r w:rsidRPr="00EE5388">
        <w:rPr>
          <w:rFonts w:cs="Arial"/>
          <w:b/>
          <w:bCs/>
        </w:rPr>
        <w:t>TRANSFER SUPPORT PLAN REVIEW</w:t>
      </w:r>
      <w:r w:rsidRPr="00EE5388">
        <w:rPr>
          <w:rFonts w:cs="Arial"/>
        </w:rPr>
        <w:t>.</w:t>
      </w:r>
      <w:r w:rsidRPr="00EE5388">
        <w:rPr>
          <w:rFonts w:cs="Arial"/>
          <w:noProof/>
        </w:rPr>
        <w:t xml:space="preserve"> </w:t>
      </w:r>
    </w:p>
    <w:p w14:paraId="2D6A69BF" w14:textId="30E6E27D" w:rsidR="2C784141" w:rsidRPr="00EE5388" w:rsidRDefault="000B2BC5" w:rsidP="00EE5388">
      <w:pPr>
        <w:rPr>
          <w:rFonts w:cs="Arial"/>
        </w:rPr>
      </w:pPr>
      <w:r w:rsidRPr="00EE5388">
        <w:rPr>
          <w:rFonts w:cs="Arial"/>
          <w:noProof/>
        </w:rPr>
        <w:drawing>
          <wp:inline distT="0" distB="0" distL="0" distR="0" wp14:anchorId="39C0170E" wp14:editId="46E8EEB1">
            <wp:extent cx="5742000" cy="2756159"/>
            <wp:effectExtent l="19050" t="19050" r="11430" b="25400"/>
            <wp:docPr id="633502148" name="Picture 7" descr="Current Reviews page from the Reviews tile of the assessor portal, showing a client card under the Not Started section. Once opened the client record expands. The TRANSFER SUPPORT PLAN REVIEW button is highlighted, at the bottom left of the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02148" name="Picture 7" descr="Current Reviews page from the Reviews tile of the assessor portal, showing a client card under the Not Started section. Once opened the client record expands. The TRANSFER SUPPORT PLAN REVIEW button is highlighted, at the bottom left of the client recor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42000" cy="2756159"/>
                    </a:xfrm>
                    <a:prstGeom prst="rect">
                      <a:avLst/>
                    </a:prstGeom>
                    <a:noFill/>
                    <a:ln>
                      <a:solidFill>
                        <a:schemeClr val="accent1">
                          <a:lumMod val="75000"/>
                        </a:schemeClr>
                      </a:solidFill>
                    </a:ln>
                  </pic:spPr>
                </pic:pic>
              </a:graphicData>
            </a:graphic>
          </wp:inline>
        </w:drawing>
      </w:r>
    </w:p>
    <w:p w14:paraId="26446864" w14:textId="77777777" w:rsidR="00880A4C" w:rsidRPr="00880A4C" w:rsidRDefault="008D61B7" w:rsidP="00EE5388">
      <w:pPr>
        <w:pStyle w:val="ListParagraph"/>
        <w:numPr>
          <w:ilvl w:val="1"/>
          <w:numId w:val="47"/>
        </w:numPr>
        <w:ind w:left="426" w:hanging="426"/>
        <w:contextualSpacing w:val="0"/>
        <w:rPr>
          <w:rFonts w:cs="Arial"/>
          <w:szCs w:val="21"/>
        </w:rPr>
      </w:pPr>
      <w:r w:rsidRPr="00EE5388">
        <w:rPr>
          <w:rFonts w:cs="Arial"/>
        </w:rPr>
        <w:lastRenderedPageBreak/>
        <w:t xml:space="preserve">You will need to enter </w:t>
      </w:r>
      <w:r w:rsidRPr="00EE5388">
        <w:rPr>
          <w:rFonts w:cs="Arial"/>
          <w:b/>
          <w:bCs/>
        </w:rPr>
        <w:t>What is the reason for the transfer</w:t>
      </w:r>
      <w:r w:rsidRPr="00EE5388">
        <w:rPr>
          <w:rFonts w:cs="Arial"/>
        </w:rPr>
        <w:t xml:space="preserve"> and search and select the Assessment Organisation which the Support Plan Review will be transferred to. </w:t>
      </w:r>
    </w:p>
    <w:p w14:paraId="680976BB" w14:textId="4B62BEF4" w:rsidR="008D61B7" w:rsidRPr="00EE5388" w:rsidRDefault="008D61B7" w:rsidP="00880A4C">
      <w:pPr>
        <w:pStyle w:val="ListParagraph"/>
        <w:ind w:left="426"/>
        <w:contextualSpacing w:val="0"/>
        <w:rPr>
          <w:rFonts w:cs="Arial"/>
          <w:szCs w:val="21"/>
        </w:rPr>
      </w:pPr>
      <w:r w:rsidRPr="00EE5388">
        <w:rPr>
          <w:rFonts w:cs="Arial"/>
        </w:rPr>
        <w:t xml:space="preserve">Once the reason for transfer and organisation </w:t>
      </w:r>
      <w:r w:rsidR="19336771" w:rsidRPr="00EE5388">
        <w:rPr>
          <w:rFonts w:cs="Arial"/>
        </w:rPr>
        <w:t>has</w:t>
      </w:r>
      <w:r w:rsidRPr="00EE5388">
        <w:rPr>
          <w:rFonts w:cs="Arial"/>
        </w:rPr>
        <w:t xml:space="preserve"> been selected, </w:t>
      </w:r>
      <w:r w:rsidR="00F57294" w:rsidRPr="00EE5388">
        <w:rPr>
          <w:rFonts w:cs="Arial"/>
        </w:rPr>
        <w:t xml:space="preserve">select </w:t>
      </w:r>
      <w:r w:rsidRPr="00EE5388">
        <w:rPr>
          <w:rFonts w:cs="Arial"/>
          <w:b/>
          <w:bCs/>
        </w:rPr>
        <w:t>TRANSFER</w:t>
      </w:r>
      <w:r w:rsidRPr="00EE5388">
        <w:rPr>
          <w:rFonts w:cs="Arial"/>
        </w:rPr>
        <w:t xml:space="preserve"> to finalise.</w:t>
      </w:r>
    </w:p>
    <w:p w14:paraId="7E67BE02" w14:textId="484907EF" w:rsidR="00B45729" w:rsidRPr="00EE5388" w:rsidRDefault="00B45729" w:rsidP="00EE5388">
      <w:pPr>
        <w:pStyle w:val="ListParagraph"/>
        <w:ind w:left="426"/>
        <w:contextualSpacing w:val="0"/>
        <w:rPr>
          <w:rFonts w:cs="Arial"/>
          <w:szCs w:val="21"/>
        </w:rPr>
      </w:pPr>
      <w:r w:rsidRPr="00EE5388">
        <w:rPr>
          <w:rFonts w:cs="Arial"/>
        </w:rPr>
        <w:t>A banner will display at the bottom advising you to call the assessment organisation you are referring the client to. This banner also highlights the need for client consent prior to transferring.</w:t>
      </w:r>
    </w:p>
    <w:p w14:paraId="5D800DF5" w14:textId="2675BDF6" w:rsidR="0B8827B5" w:rsidRPr="00EE5388" w:rsidRDefault="008D61B7" w:rsidP="00880A4C">
      <w:pPr>
        <w:spacing w:after="240"/>
        <w:rPr>
          <w:rFonts w:cs="Arial"/>
        </w:rPr>
      </w:pPr>
      <w:r w:rsidRPr="00EE5388">
        <w:rPr>
          <w:rFonts w:cs="Arial"/>
          <w:noProof/>
        </w:rPr>
        <w:drawing>
          <wp:inline distT="0" distB="0" distL="0" distR="0" wp14:anchorId="59A99E42" wp14:editId="1D92900E">
            <wp:extent cx="5741041" cy="2806037"/>
            <wp:effectExtent l="19050" t="19050" r="12065" b="13970"/>
            <wp:docPr id="291" name="Picture 291" descr="Image of the Transfer support plan review for client page with &quot;TRANSFER&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Image of the Transfer support plan review for client page with &quot;TRANSFER&quot; button highlighted."/>
                    <pic:cNvPicPr/>
                  </pic:nvPicPr>
                  <pic:blipFill>
                    <a:blip r:embed="rId234"/>
                    <a:stretch>
                      <a:fillRect/>
                    </a:stretch>
                  </pic:blipFill>
                  <pic:spPr>
                    <a:xfrm>
                      <a:off x="0" y="0"/>
                      <a:ext cx="5743249" cy="2807116"/>
                    </a:xfrm>
                    <a:prstGeom prst="rect">
                      <a:avLst/>
                    </a:prstGeom>
                    <a:ln>
                      <a:solidFill>
                        <a:schemeClr val="accent1">
                          <a:lumMod val="75000"/>
                        </a:schemeClr>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D61B7" w:rsidRPr="00EE5388" w14:paraId="1EE45679" w14:textId="77777777">
        <w:tc>
          <w:tcPr>
            <w:tcW w:w="283" w:type="dxa"/>
            <w:shd w:val="clear" w:color="auto" w:fill="FFFFFF" w:themeFill="background1"/>
          </w:tcPr>
          <w:p w14:paraId="2F75D58B" w14:textId="77777777" w:rsidR="008D61B7" w:rsidRPr="00EE5388" w:rsidRDefault="008D61B7" w:rsidP="00EE5388">
            <w:pPr>
              <w:rPr>
                <w:rFonts w:cs="Arial"/>
                <w:b/>
                <w:bCs/>
                <w:sz w:val="28"/>
                <w:szCs w:val="28"/>
              </w:rPr>
            </w:pPr>
            <w:r w:rsidRPr="00EE5388">
              <w:rPr>
                <w:rFonts w:cs="Arial"/>
                <w:b/>
                <w:color w:val="C00000"/>
                <w:sz w:val="28"/>
                <w:szCs w:val="28"/>
              </w:rPr>
              <w:t>!</w:t>
            </w:r>
          </w:p>
        </w:tc>
        <w:tc>
          <w:tcPr>
            <w:tcW w:w="8775" w:type="dxa"/>
            <w:shd w:val="clear" w:color="auto" w:fill="FFFFFF" w:themeFill="background1"/>
          </w:tcPr>
          <w:p w14:paraId="568DF45C" w14:textId="4EC53BD3" w:rsidR="008D61B7" w:rsidRPr="00EE5388" w:rsidRDefault="008D61B7" w:rsidP="00EE5388">
            <w:pPr>
              <w:rPr>
                <w:rFonts w:cs="Arial"/>
              </w:rPr>
            </w:pPr>
            <w:r w:rsidRPr="00EE5388">
              <w:rPr>
                <w:rFonts w:cs="Arial"/>
              </w:rPr>
              <w:t>Support Plan Reviews can only be transferred once.</w:t>
            </w:r>
          </w:p>
        </w:tc>
      </w:tr>
    </w:tbl>
    <w:p w14:paraId="1685AAF4" w14:textId="40677F37" w:rsidR="00803471" w:rsidRPr="00EE5388" w:rsidRDefault="00803471" w:rsidP="00880A4C">
      <w:pPr>
        <w:pStyle w:val="Heading2"/>
        <w:spacing w:before="240" w:line="276" w:lineRule="auto"/>
        <w:rPr>
          <w:rFonts w:cs="Arial"/>
        </w:rPr>
      </w:pPr>
      <w:bookmarkStart w:id="218" w:name="_Issuing_an_assessment"/>
      <w:bookmarkStart w:id="219" w:name="SPR_for_Support_at_home"/>
      <w:bookmarkStart w:id="220" w:name="_Toc232666158"/>
      <w:bookmarkEnd w:id="218"/>
      <w:bookmarkEnd w:id="219"/>
      <w:r w:rsidRPr="00EE5388">
        <w:rPr>
          <w:rFonts w:cs="Arial"/>
        </w:rPr>
        <w:t>Support Plan Review for Support at Home</w:t>
      </w:r>
      <w:bookmarkEnd w:id="220"/>
    </w:p>
    <w:p w14:paraId="20FBFDF4" w14:textId="4552AE34" w:rsidR="00803471" w:rsidRPr="00EE5388" w:rsidRDefault="002C7780" w:rsidP="00EE5388">
      <w:pPr>
        <w:rPr>
          <w:rFonts w:cs="Arial"/>
        </w:rPr>
      </w:pPr>
      <w:r w:rsidRPr="00EE5388">
        <w:rPr>
          <w:rFonts w:cs="Arial"/>
        </w:rPr>
        <w:t xml:space="preserve">A </w:t>
      </w:r>
      <w:r w:rsidR="00803471" w:rsidRPr="00EE5388">
        <w:rPr>
          <w:rFonts w:cs="Arial"/>
        </w:rPr>
        <w:t>Support Plan Review</w:t>
      </w:r>
      <w:r w:rsidRPr="00EE5388">
        <w:rPr>
          <w:rFonts w:cs="Arial"/>
        </w:rPr>
        <w:t xml:space="preserve"> for Support at Home</w:t>
      </w:r>
      <w:r w:rsidR="00803471" w:rsidRPr="00EE5388">
        <w:rPr>
          <w:rFonts w:cs="Arial"/>
        </w:rPr>
        <w:t xml:space="preserve"> is conducted when there is a need to reassess a client’s current Support at Home services due to changes in their circumstances, goals, or care needs. This review ensures that the services being provided remain appropriate, effective, and aligned with the client’s preferences and situation.</w:t>
      </w:r>
    </w:p>
    <w:p w14:paraId="7E4A2CAA" w14:textId="480D8671" w:rsidR="00803471" w:rsidRPr="00EE5388" w:rsidRDefault="00803471" w:rsidP="00EE5388">
      <w:pPr>
        <w:rPr>
          <w:rFonts w:cs="Arial"/>
        </w:rPr>
      </w:pPr>
      <w:r w:rsidRPr="00EE5388">
        <w:rPr>
          <w:rFonts w:cs="Arial"/>
        </w:rPr>
        <w:t xml:space="preserve">The </w:t>
      </w:r>
      <w:r w:rsidRPr="00EE5388">
        <w:rPr>
          <w:rFonts w:cs="Arial"/>
          <w:b/>
          <w:bCs/>
        </w:rPr>
        <w:t>Goals &amp; recommendations</w:t>
      </w:r>
      <w:r w:rsidRPr="00EE5388">
        <w:rPr>
          <w:rFonts w:cs="Arial"/>
        </w:rPr>
        <w:t xml:space="preserve"> tab is where you will record the clients:</w:t>
      </w:r>
    </w:p>
    <w:p w14:paraId="7EA06A58" w14:textId="70BBEFAD" w:rsidR="00803471" w:rsidRPr="00EE5388" w:rsidRDefault="00803471" w:rsidP="00EE5388">
      <w:pPr>
        <w:pStyle w:val="BulletPoint1"/>
        <w:numPr>
          <w:ilvl w:val="0"/>
          <w:numId w:val="42"/>
        </w:numPr>
        <w:rPr>
          <w:rFonts w:cs="Arial"/>
        </w:rPr>
      </w:pPr>
      <w:r w:rsidRPr="00EE5388">
        <w:rPr>
          <w:rFonts w:cs="Arial"/>
        </w:rPr>
        <w:t xml:space="preserve">areas of concern, </w:t>
      </w:r>
    </w:p>
    <w:p w14:paraId="6B1CA415" w14:textId="77777777" w:rsidR="00803471" w:rsidRPr="00EE5388" w:rsidRDefault="00803471" w:rsidP="00EE5388">
      <w:pPr>
        <w:pStyle w:val="BulletPoint1"/>
        <w:numPr>
          <w:ilvl w:val="0"/>
          <w:numId w:val="42"/>
        </w:numPr>
        <w:rPr>
          <w:rFonts w:cs="Arial"/>
        </w:rPr>
      </w:pPr>
      <w:r w:rsidRPr="00EE5388">
        <w:rPr>
          <w:rFonts w:cs="Arial"/>
        </w:rPr>
        <w:t>goals to address their concerns,</w:t>
      </w:r>
    </w:p>
    <w:p w14:paraId="44CFAC0B" w14:textId="77777777" w:rsidR="00803471" w:rsidRPr="00EE5388" w:rsidRDefault="00803471" w:rsidP="00EE5388">
      <w:pPr>
        <w:pStyle w:val="BulletPoint1"/>
        <w:numPr>
          <w:ilvl w:val="0"/>
          <w:numId w:val="42"/>
        </w:numPr>
        <w:rPr>
          <w:rFonts w:cs="Arial"/>
        </w:rPr>
      </w:pPr>
      <w:r w:rsidRPr="00EE5388">
        <w:rPr>
          <w:rFonts w:cs="Arial"/>
        </w:rPr>
        <w:t xml:space="preserve">any services or general recommendations, and </w:t>
      </w:r>
    </w:p>
    <w:p w14:paraId="6E0809EB" w14:textId="77777777" w:rsidR="00803471" w:rsidRPr="00EE5388" w:rsidRDefault="00803471" w:rsidP="00EE5388">
      <w:pPr>
        <w:pStyle w:val="BulletPoint1"/>
        <w:numPr>
          <w:ilvl w:val="0"/>
          <w:numId w:val="42"/>
        </w:numPr>
        <w:rPr>
          <w:rFonts w:cs="Arial"/>
        </w:rPr>
      </w:pPr>
      <w:r w:rsidRPr="00EE5388">
        <w:rPr>
          <w:rFonts w:cs="Arial"/>
        </w:rPr>
        <w:t xml:space="preserve">any care type recommendations. </w:t>
      </w:r>
    </w:p>
    <w:p w14:paraId="45717A1A" w14:textId="77777777" w:rsidR="00803471" w:rsidRPr="00EE5388" w:rsidRDefault="00803471" w:rsidP="00EE5388">
      <w:pPr>
        <w:rPr>
          <w:rFonts w:cs="Arial"/>
        </w:rPr>
      </w:pPr>
      <w:bookmarkStart w:id="221" w:name="_Toc125385875"/>
      <w:bookmarkStart w:id="222" w:name="_Toc125386821"/>
      <w:r w:rsidRPr="00EE5388">
        <w:rPr>
          <w:rFonts w:cs="Arial"/>
          <w:noProof/>
        </w:rPr>
        <w:drawing>
          <wp:inline distT="0" distB="0" distL="0" distR="0" wp14:anchorId="7DF8DF89" wp14:editId="3F44544A">
            <wp:extent cx="5742000" cy="382080"/>
            <wp:effectExtent l="19050" t="19050" r="11430" b="18415"/>
            <wp:docPr id="172843410" name="Picture 172843410" descr="Image of the Goals and Recommendations tab highlighted in the list of tabs available in a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the Goals and Recommendations tab highlighted in the list of tabs available in a Client Recor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42000" cy="382080"/>
                    </a:xfrm>
                    <a:prstGeom prst="rect">
                      <a:avLst/>
                    </a:prstGeom>
                    <a:noFill/>
                    <a:ln>
                      <a:solidFill>
                        <a:schemeClr val="accent1">
                          <a:lumMod val="75000"/>
                        </a:schemeClr>
                      </a:solidFill>
                    </a:ln>
                  </pic:spPr>
                </pic:pic>
              </a:graphicData>
            </a:graphic>
          </wp:inline>
        </w:drawing>
      </w:r>
      <w:bookmarkEnd w:id="221"/>
      <w:bookmarkEnd w:id="222"/>
    </w:p>
    <w:p w14:paraId="2D66097E" w14:textId="5700E5A5" w:rsidR="00382D62" w:rsidRDefault="00803471" w:rsidP="00EE5388">
      <w:pPr>
        <w:rPr>
          <w:rFonts w:cs="Arial"/>
        </w:rPr>
      </w:pPr>
      <w:r w:rsidRPr="00EE5388">
        <w:rPr>
          <w:rFonts w:cs="Arial"/>
        </w:rPr>
        <w:t xml:space="preserve">Support at Home care types are delivered under the </w:t>
      </w:r>
      <w:r w:rsidRPr="00EE5388">
        <w:rPr>
          <w:rFonts w:cs="Arial"/>
          <w:i/>
          <w:iCs/>
        </w:rPr>
        <w:t>Aged Care Act 2024</w:t>
      </w:r>
      <w:r w:rsidRPr="00EE5388">
        <w:rPr>
          <w:rFonts w:cs="Arial"/>
        </w:rPr>
        <w:t xml:space="preserve"> (the Act). If they need a delegate decision, this can be done at </w:t>
      </w:r>
      <w:hyperlink w:anchor="_Care_type_for">
        <w:r w:rsidRPr="00EE5388">
          <w:rPr>
            <w:rStyle w:val="Hyperlink"/>
            <w:rFonts w:cs="Arial"/>
          </w:rPr>
          <w:t>Add a care type for delegate decision</w:t>
        </w:r>
      </w:hyperlink>
      <w:r w:rsidRPr="00EE5388">
        <w:rPr>
          <w:rFonts w:cs="Arial"/>
        </w:rPr>
        <w:t xml:space="preserve">. </w:t>
      </w:r>
    </w:p>
    <w:p w14:paraId="5876C2AE" w14:textId="77777777" w:rsidR="00382D62" w:rsidRDefault="00382D62">
      <w:pPr>
        <w:widowControl/>
        <w:spacing w:before="0" w:after="0" w:line="240" w:lineRule="auto"/>
        <w:rPr>
          <w:rFonts w:cs="Arial"/>
        </w:rPr>
      </w:pPr>
      <w:r>
        <w:rPr>
          <w:rFonts w:cs="Arial"/>
        </w:rPr>
        <w:br w:type="page"/>
      </w:r>
    </w:p>
    <w:p w14:paraId="251FAEF2" w14:textId="5A5295BB" w:rsidR="41E691AA" w:rsidRPr="00EE5388" w:rsidRDefault="41E691AA" w:rsidP="005148BB">
      <w:pPr>
        <w:pStyle w:val="Heading2"/>
        <w:spacing w:before="240" w:line="276" w:lineRule="auto"/>
        <w:rPr>
          <w:rFonts w:cs="Arial"/>
        </w:rPr>
      </w:pPr>
      <w:bookmarkStart w:id="223" w:name="_Support_Plan_Review"/>
      <w:bookmarkStart w:id="224" w:name="_Toc232666159"/>
      <w:bookmarkEnd w:id="223"/>
      <w:r w:rsidRPr="00EE5388">
        <w:rPr>
          <w:rFonts w:cs="Arial"/>
        </w:rPr>
        <w:lastRenderedPageBreak/>
        <w:t>Support Plan Review for services following an End-of-Life Pathway episode</w:t>
      </w:r>
      <w:bookmarkEnd w:id="224"/>
    </w:p>
    <w:p w14:paraId="02914B99" w14:textId="77777777" w:rsidR="009C51D2" w:rsidRDefault="00BD2D31" w:rsidP="00EE5388">
      <w:pPr>
        <w:rPr>
          <w:rFonts w:cs="Arial"/>
        </w:rPr>
      </w:pPr>
      <w:r w:rsidRPr="00EE5388">
        <w:rPr>
          <w:rFonts w:cs="Arial"/>
        </w:rPr>
        <w:t>A</w:t>
      </w:r>
      <w:r w:rsidR="00AD3069" w:rsidRPr="00EE5388">
        <w:rPr>
          <w:rFonts w:cs="Arial"/>
        </w:rPr>
        <w:t>ssessor</w:t>
      </w:r>
      <w:r w:rsidRPr="00EE5388">
        <w:rPr>
          <w:rFonts w:cs="Arial"/>
        </w:rPr>
        <w:t>s may</w:t>
      </w:r>
      <w:r w:rsidR="00AD3069" w:rsidRPr="00EE5388">
        <w:rPr>
          <w:rFonts w:cs="Arial"/>
        </w:rPr>
        <w:t xml:space="preserve"> receive a Support Plan Review (SPR) request for a client who </w:t>
      </w:r>
      <w:r w:rsidR="0046072C" w:rsidRPr="00EE5388">
        <w:rPr>
          <w:rFonts w:cs="Arial"/>
        </w:rPr>
        <w:t>is nearing the end o</w:t>
      </w:r>
      <w:r w:rsidR="000337F4" w:rsidRPr="00EE5388">
        <w:rPr>
          <w:rFonts w:cs="Arial"/>
        </w:rPr>
        <w:t xml:space="preserve">f </w:t>
      </w:r>
      <w:r w:rsidR="00AC609F" w:rsidRPr="00EE5388">
        <w:rPr>
          <w:rFonts w:cs="Arial"/>
        </w:rPr>
        <w:t xml:space="preserve">their End-of-Life pathway </w:t>
      </w:r>
      <w:proofErr w:type="gramStart"/>
      <w:r w:rsidR="00AC609F" w:rsidRPr="00EE5388">
        <w:rPr>
          <w:rFonts w:cs="Arial"/>
        </w:rPr>
        <w:t xml:space="preserve">episode, </w:t>
      </w:r>
      <w:r w:rsidR="005028EB" w:rsidRPr="00EE5388">
        <w:rPr>
          <w:rFonts w:cs="Arial"/>
        </w:rPr>
        <w:t>or</w:t>
      </w:r>
      <w:proofErr w:type="gramEnd"/>
      <w:r w:rsidR="0046072C" w:rsidRPr="00EE5388">
        <w:rPr>
          <w:rFonts w:cs="Arial"/>
        </w:rPr>
        <w:t xml:space="preserve"> </w:t>
      </w:r>
      <w:r w:rsidR="00AD3069" w:rsidRPr="00EE5388">
        <w:rPr>
          <w:rFonts w:cs="Arial"/>
        </w:rPr>
        <w:t>has outlived the</w:t>
      </w:r>
      <w:r w:rsidR="0046072C" w:rsidRPr="00EE5388">
        <w:rPr>
          <w:rFonts w:cs="Arial"/>
        </w:rPr>
        <w:t>ir</w:t>
      </w:r>
      <w:r w:rsidR="00AD3069" w:rsidRPr="00EE5388">
        <w:rPr>
          <w:rFonts w:cs="Arial"/>
        </w:rPr>
        <w:t xml:space="preserve"> End</w:t>
      </w:r>
      <w:r w:rsidR="00AD3069" w:rsidRPr="00EE5388">
        <w:rPr>
          <w:rFonts w:cs="Arial"/>
        </w:rPr>
        <w:noBreakHyphen/>
        <w:t>of</w:t>
      </w:r>
      <w:r w:rsidR="00AD3069" w:rsidRPr="00EE5388">
        <w:rPr>
          <w:rFonts w:cs="Arial"/>
        </w:rPr>
        <w:noBreakHyphen/>
        <w:t xml:space="preserve">Life (EoL) pathway </w:t>
      </w:r>
      <w:r w:rsidR="0046072C" w:rsidRPr="00EE5388">
        <w:rPr>
          <w:rFonts w:cs="Arial"/>
        </w:rPr>
        <w:t>episode</w:t>
      </w:r>
      <w:r w:rsidR="00AD3069" w:rsidRPr="00EE5388">
        <w:rPr>
          <w:rFonts w:cs="Arial"/>
        </w:rPr>
        <w:t xml:space="preserve"> and requires ongoing services</w:t>
      </w:r>
      <w:r w:rsidR="0046072C" w:rsidRPr="00EE5388">
        <w:rPr>
          <w:rFonts w:cs="Arial"/>
        </w:rPr>
        <w:t xml:space="preserve">. </w:t>
      </w:r>
    </w:p>
    <w:p w14:paraId="0AC8392D" w14:textId="2949781A" w:rsidR="00512927" w:rsidRPr="00EE5388" w:rsidRDefault="0046072C" w:rsidP="00EE5388">
      <w:pPr>
        <w:rPr>
          <w:rFonts w:cs="Arial"/>
        </w:rPr>
      </w:pPr>
      <w:r w:rsidRPr="00EE5388">
        <w:rPr>
          <w:rFonts w:cs="Arial"/>
        </w:rPr>
        <w:t>In this situation</w:t>
      </w:r>
      <w:r w:rsidR="00AD3069" w:rsidRPr="00EE5388">
        <w:rPr>
          <w:rFonts w:cs="Arial"/>
        </w:rPr>
        <w:t xml:space="preserve"> the assessor </w:t>
      </w:r>
      <w:r w:rsidR="00AD3069" w:rsidRPr="00EE5388">
        <w:rPr>
          <w:rFonts w:cs="Arial"/>
          <w:i/>
        </w:rPr>
        <w:t>must</w:t>
      </w:r>
      <w:r w:rsidR="00AD3069" w:rsidRPr="00EE5388">
        <w:rPr>
          <w:rFonts w:cs="Arial"/>
        </w:rPr>
        <w:t xml:space="preserve"> complete an SPR to </w:t>
      </w:r>
      <w:r w:rsidR="00F74E26" w:rsidRPr="00EE5388">
        <w:rPr>
          <w:rFonts w:cs="Arial"/>
        </w:rPr>
        <w:t xml:space="preserve">determine </w:t>
      </w:r>
      <w:r w:rsidR="00AD3069" w:rsidRPr="00EE5388">
        <w:rPr>
          <w:rFonts w:cs="Arial"/>
        </w:rPr>
        <w:t xml:space="preserve">the client’s current needs and </w:t>
      </w:r>
      <w:r w:rsidR="00F74E26" w:rsidRPr="00EE5388">
        <w:rPr>
          <w:rFonts w:cs="Arial"/>
        </w:rPr>
        <w:t>recommend</w:t>
      </w:r>
      <w:r w:rsidRPr="00EE5388">
        <w:rPr>
          <w:rFonts w:cs="Arial"/>
        </w:rPr>
        <w:t xml:space="preserve"> </w:t>
      </w:r>
      <w:r w:rsidR="00A438FB" w:rsidRPr="00EE5388">
        <w:rPr>
          <w:rFonts w:cs="Arial"/>
        </w:rPr>
        <w:t xml:space="preserve">to </w:t>
      </w:r>
      <w:r w:rsidRPr="00EE5388">
        <w:rPr>
          <w:rFonts w:cs="Arial"/>
        </w:rPr>
        <w:t>either</w:t>
      </w:r>
      <w:r w:rsidR="00512927" w:rsidRPr="00EE5388">
        <w:rPr>
          <w:rFonts w:cs="Arial"/>
        </w:rPr>
        <w:t>:</w:t>
      </w:r>
      <w:r w:rsidRPr="00EE5388">
        <w:rPr>
          <w:rFonts w:cs="Arial"/>
        </w:rPr>
        <w:t xml:space="preserve"> </w:t>
      </w:r>
    </w:p>
    <w:p w14:paraId="642CB6F7" w14:textId="50EEB696" w:rsidR="00BD2FB8" w:rsidRPr="00EE5388" w:rsidRDefault="009F742F" w:rsidP="00EE5388">
      <w:pPr>
        <w:pStyle w:val="ListParagraph"/>
        <w:numPr>
          <w:ilvl w:val="0"/>
          <w:numId w:val="105"/>
        </w:numPr>
        <w:contextualSpacing w:val="0"/>
        <w:rPr>
          <w:rFonts w:cs="Arial"/>
        </w:rPr>
      </w:pPr>
      <w:r w:rsidRPr="00EE5388">
        <w:rPr>
          <w:rFonts w:cs="Arial"/>
        </w:rPr>
        <w:t>revert to the</w:t>
      </w:r>
      <w:r w:rsidR="0046072C" w:rsidRPr="00EE5388">
        <w:rPr>
          <w:rFonts w:cs="Arial"/>
        </w:rPr>
        <w:t xml:space="preserve"> previous </w:t>
      </w:r>
      <w:r w:rsidR="005A4D2B" w:rsidRPr="00EE5388">
        <w:rPr>
          <w:rFonts w:cs="Arial"/>
        </w:rPr>
        <w:t>(</w:t>
      </w:r>
      <w:r w:rsidR="0046072C" w:rsidRPr="00EE5388">
        <w:rPr>
          <w:rFonts w:cs="Arial"/>
        </w:rPr>
        <w:t>‘latent’</w:t>
      </w:r>
      <w:r w:rsidR="005A4D2B" w:rsidRPr="00EE5388">
        <w:rPr>
          <w:rFonts w:cs="Arial"/>
        </w:rPr>
        <w:t>)</w:t>
      </w:r>
      <w:r w:rsidR="0046072C" w:rsidRPr="00EE5388">
        <w:rPr>
          <w:rFonts w:cs="Arial"/>
        </w:rPr>
        <w:t xml:space="preserve"> SaH classification, or </w:t>
      </w:r>
    </w:p>
    <w:p w14:paraId="3F6F3791" w14:textId="473D8F09" w:rsidR="00AD3069" w:rsidRPr="00EE5388" w:rsidRDefault="0046072C" w:rsidP="00EE5388">
      <w:pPr>
        <w:pStyle w:val="ListParagraph"/>
        <w:numPr>
          <w:ilvl w:val="0"/>
          <w:numId w:val="105"/>
        </w:numPr>
        <w:contextualSpacing w:val="0"/>
        <w:rPr>
          <w:rFonts w:cs="Arial"/>
        </w:rPr>
      </w:pPr>
      <w:r w:rsidRPr="00EE5388">
        <w:rPr>
          <w:rFonts w:cs="Arial"/>
        </w:rPr>
        <w:t xml:space="preserve">conduct a reassessment to allow </w:t>
      </w:r>
      <w:r w:rsidR="00A64DFE" w:rsidRPr="00EE5388">
        <w:rPr>
          <w:rFonts w:cs="Arial"/>
        </w:rPr>
        <w:t xml:space="preserve">the </w:t>
      </w:r>
      <w:r w:rsidRPr="00EE5388">
        <w:rPr>
          <w:rFonts w:cs="Arial"/>
        </w:rPr>
        <w:t xml:space="preserve">client to access a higher </w:t>
      </w:r>
      <w:r w:rsidR="00AD3069" w:rsidRPr="00EE5388">
        <w:rPr>
          <w:rFonts w:cs="Arial"/>
        </w:rPr>
        <w:t>ongoing Support at Home classification</w:t>
      </w:r>
      <w:r w:rsidR="00A438FB" w:rsidRPr="00EE5388">
        <w:rPr>
          <w:rFonts w:cs="Arial"/>
        </w:rPr>
        <w:t>.</w:t>
      </w:r>
      <w:r w:rsidR="006730F2" w:rsidRPr="00EE5388">
        <w:rPr>
          <w:rFonts w:cs="Arial"/>
        </w:rPr>
        <w:t xml:space="preserve"> (for example</w:t>
      </w:r>
      <w:r w:rsidR="00A438FB" w:rsidRPr="00EE5388">
        <w:rPr>
          <w:rFonts w:cs="Arial"/>
        </w:rPr>
        <w:t>,</w:t>
      </w:r>
      <w:r w:rsidR="006730F2" w:rsidRPr="00EE5388">
        <w:rPr>
          <w:rFonts w:cs="Arial"/>
        </w:rPr>
        <w:t xml:space="preserve"> they may have been approved initially for a SaH 4, then accessed EoL, and now need a SaH 8 ongoing</w:t>
      </w:r>
      <w:r w:rsidR="009F742F" w:rsidRPr="00EE5388">
        <w:rPr>
          <w:rFonts w:cs="Arial"/>
        </w:rPr>
        <w:t xml:space="preserve"> which will better support their higher needs</w:t>
      </w:r>
      <w:r w:rsidR="00A64DFE" w:rsidRPr="00EE5388">
        <w:rPr>
          <w:rFonts w:cs="Arial"/>
        </w:rPr>
        <w:t>)</w:t>
      </w:r>
      <w:r w:rsidR="00AD3069" w:rsidRPr="00EE5388">
        <w:rPr>
          <w:rFonts w:cs="Arial"/>
        </w:rPr>
        <w:t>.</w:t>
      </w:r>
    </w:p>
    <w:p w14:paraId="00F17341" w14:textId="77777777" w:rsidR="009C51D2" w:rsidRDefault="00AD3069" w:rsidP="00EE5388">
      <w:pPr>
        <w:rPr>
          <w:rFonts w:cs="Arial"/>
        </w:rPr>
      </w:pPr>
      <w:r w:rsidRPr="00EE5388">
        <w:rPr>
          <w:rFonts w:cs="Arial"/>
        </w:rPr>
        <w:t xml:space="preserve">For clients in this scenario, the SPR request will typically be initiated by the service provider. </w:t>
      </w:r>
    </w:p>
    <w:p w14:paraId="28B38BEC" w14:textId="1B0DF15E" w:rsidR="00AD3069" w:rsidRPr="00EE5388" w:rsidRDefault="00AD3069" w:rsidP="00EE5388">
      <w:pPr>
        <w:rPr>
          <w:rFonts w:cs="Arial"/>
        </w:rPr>
      </w:pPr>
      <w:r w:rsidRPr="00EE5388">
        <w:rPr>
          <w:rFonts w:cs="Arial"/>
        </w:rPr>
        <w:t xml:space="preserve">The provider will submit the request by selecting </w:t>
      </w:r>
      <w:r w:rsidR="00253B67" w:rsidRPr="00EE5388">
        <w:rPr>
          <w:rFonts w:cs="Arial"/>
          <w:b/>
          <w:bCs/>
        </w:rPr>
        <w:t xml:space="preserve">Review </w:t>
      </w:r>
      <w:r w:rsidR="00A64DFE" w:rsidRPr="00EE5388">
        <w:rPr>
          <w:rFonts w:cs="Arial"/>
          <w:b/>
          <w:bCs/>
        </w:rPr>
        <w:t>E</w:t>
      </w:r>
      <w:r w:rsidR="00253B67" w:rsidRPr="00EE5388">
        <w:rPr>
          <w:rFonts w:cs="Arial"/>
          <w:b/>
          <w:bCs/>
        </w:rPr>
        <w:t>nd-</w:t>
      </w:r>
      <w:r w:rsidR="00A64DFE" w:rsidRPr="00EE5388">
        <w:rPr>
          <w:rFonts w:cs="Arial"/>
          <w:b/>
          <w:bCs/>
        </w:rPr>
        <w:t>o</w:t>
      </w:r>
      <w:r w:rsidR="00253B67" w:rsidRPr="00EE5388">
        <w:rPr>
          <w:rFonts w:cs="Arial"/>
          <w:b/>
          <w:bCs/>
        </w:rPr>
        <w:t>f-</w:t>
      </w:r>
      <w:r w:rsidR="00A64DFE" w:rsidRPr="00EE5388">
        <w:rPr>
          <w:rFonts w:cs="Arial"/>
          <w:b/>
          <w:bCs/>
        </w:rPr>
        <w:t>L</w:t>
      </w:r>
      <w:r w:rsidR="00253B67" w:rsidRPr="00EE5388">
        <w:rPr>
          <w:rFonts w:cs="Arial"/>
          <w:b/>
          <w:bCs/>
        </w:rPr>
        <w:t>ife</w:t>
      </w:r>
      <w:r w:rsidR="00A64DFE" w:rsidRPr="00EE5388">
        <w:rPr>
          <w:rFonts w:cs="Arial"/>
          <w:b/>
          <w:bCs/>
        </w:rPr>
        <w:t xml:space="preserve"> </w:t>
      </w:r>
      <w:r w:rsidR="00253B67" w:rsidRPr="00EE5388">
        <w:rPr>
          <w:rFonts w:cs="Arial"/>
          <w:b/>
          <w:bCs/>
        </w:rPr>
        <w:t>P</w:t>
      </w:r>
      <w:r w:rsidR="00A64DFE" w:rsidRPr="00EE5388">
        <w:rPr>
          <w:rFonts w:cs="Arial"/>
          <w:b/>
          <w:bCs/>
        </w:rPr>
        <w:t>athway</w:t>
      </w:r>
      <w:r w:rsidRPr="00EE5388">
        <w:rPr>
          <w:rFonts w:cs="Arial"/>
        </w:rPr>
        <w:t xml:space="preserve"> as the reason when lodging the SPR.</w:t>
      </w:r>
    </w:p>
    <w:p w14:paraId="0763C3BD" w14:textId="08366BF4" w:rsidR="00512927" w:rsidRPr="00EE5388" w:rsidRDefault="00512927" w:rsidP="00EE5388">
      <w:pPr>
        <w:pStyle w:val="Heading3"/>
        <w:spacing w:before="120" w:line="276" w:lineRule="auto"/>
        <w:rPr>
          <w:rFonts w:cs="Arial"/>
        </w:rPr>
      </w:pPr>
      <w:bookmarkStart w:id="225" w:name="_Toc232666160"/>
      <w:r w:rsidRPr="00EE5388">
        <w:rPr>
          <w:rFonts w:cs="Arial"/>
        </w:rPr>
        <w:t>Revert to the previous ‘latent’ SaH classification</w:t>
      </w:r>
      <w:bookmarkEnd w:id="225"/>
    </w:p>
    <w:p w14:paraId="19FBC32D" w14:textId="4E174248" w:rsidR="00285323" w:rsidRPr="00EE5388" w:rsidRDefault="00285323" w:rsidP="00EE5388">
      <w:pPr>
        <w:rPr>
          <w:rFonts w:cs="Arial"/>
        </w:rPr>
      </w:pPr>
      <w:r w:rsidRPr="00EE5388">
        <w:rPr>
          <w:rFonts w:cs="Arial"/>
        </w:rPr>
        <w:t xml:space="preserve">To revert to the previous (‘latent’) </w:t>
      </w:r>
      <w:r w:rsidR="00ED0AB3" w:rsidRPr="00EE5388">
        <w:rPr>
          <w:rFonts w:cs="Arial"/>
        </w:rPr>
        <w:t>Support at Home classification:</w:t>
      </w:r>
    </w:p>
    <w:p w14:paraId="773ECB9F" w14:textId="08CDFEF5" w:rsidR="00022768" w:rsidRPr="00EE5388" w:rsidRDefault="00AD3069" w:rsidP="00EE5388">
      <w:pPr>
        <w:pStyle w:val="ListParagraph"/>
        <w:numPr>
          <w:ilvl w:val="0"/>
          <w:numId w:val="99"/>
        </w:numPr>
        <w:ind w:left="357" w:hanging="357"/>
        <w:contextualSpacing w:val="0"/>
        <w:rPr>
          <w:rFonts w:cs="Arial"/>
        </w:rPr>
      </w:pPr>
      <w:r w:rsidRPr="00EE5388">
        <w:rPr>
          <w:rFonts w:cs="Arial"/>
        </w:rPr>
        <w:t>Open the SPR request linked to the client’s record.</w:t>
      </w:r>
    </w:p>
    <w:p w14:paraId="70BBEC24" w14:textId="68E90650" w:rsidR="00011E10" w:rsidRDefault="00022768" w:rsidP="00EE5388">
      <w:pPr>
        <w:pStyle w:val="ListParagraph"/>
        <w:ind w:left="0"/>
        <w:contextualSpacing w:val="0"/>
        <w:rPr>
          <w:rFonts w:cs="Arial"/>
          <w:sz w:val="24"/>
        </w:rPr>
      </w:pPr>
      <w:r w:rsidRPr="00EE5388">
        <w:rPr>
          <w:rFonts w:cs="Arial"/>
          <w:noProof/>
          <w:sz w:val="24"/>
        </w:rPr>
        <w:drawing>
          <wp:inline distT="0" distB="0" distL="0" distR="0" wp14:anchorId="5CFD1C75" wp14:editId="3792FCD8">
            <wp:extent cx="5742000" cy="2596510"/>
            <wp:effectExtent l="19050" t="19050" r="11430" b="13970"/>
            <wp:docPr id="1131421143" name="Picture 27" descr="Image of the support plan review request linked to the client's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21143" name="Picture 27" descr="Image of the support plan review request linked to the client's recor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42000" cy="2596510"/>
                    </a:xfrm>
                    <a:prstGeom prst="rect">
                      <a:avLst/>
                    </a:prstGeom>
                    <a:noFill/>
                    <a:ln>
                      <a:solidFill>
                        <a:schemeClr val="accent1">
                          <a:lumMod val="75000"/>
                        </a:schemeClr>
                      </a:solidFill>
                    </a:ln>
                  </pic:spPr>
                </pic:pic>
              </a:graphicData>
            </a:graphic>
          </wp:inline>
        </w:drawing>
      </w:r>
    </w:p>
    <w:p w14:paraId="4EA40ABF" w14:textId="77777777" w:rsidR="00011E10" w:rsidRDefault="00011E10">
      <w:pPr>
        <w:widowControl/>
        <w:spacing w:before="0" w:after="0" w:line="240" w:lineRule="auto"/>
        <w:rPr>
          <w:rFonts w:cs="Arial"/>
          <w:sz w:val="24"/>
        </w:rPr>
      </w:pPr>
      <w:r>
        <w:rPr>
          <w:rFonts w:cs="Arial"/>
          <w:sz w:val="24"/>
        </w:rPr>
        <w:br w:type="page"/>
      </w:r>
    </w:p>
    <w:p w14:paraId="1C3AC46D" w14:textId="31430C2D" w:rsidR="008F3C18" w:rsidRPr="00EE5388" w:rsidRDefault="00AD3069" w:rsidP="00EE5388">
      <w:pPr>
        <w:pStyle w:val="ListParagraph"/>
        <w:numPr>
          <w:ilvl w:val="0"/>
          <w:numId w:val="99"/>
        </w:numPr>
        <w:contextualSpacing w:val="0"/>
        <w:rPr>
          <w:rFonts w:cs="Arial"/>
        </w:rPr>
      </w:pPr>
      <w:r w:rsidRPr="00EE5388">
        <w:rPr>
          <w:rFonts w:cs="Arial"/>
        </w:rPr>
        <w:lastRenderedPageBreak/>
        <w:t>Review the reason for the request, noting the provider has identified that the client has</w:t>
      </w:r>
      <w:r w:rsidR="00F32332" w:rsidRPr="00EE5388">
        <w:rPr>
          <w:rFonts w:cs="Arial"/>
        </w:rPr>
        <w:t xml:space="preserve"> </w:t>
      </w:r>
      <w:r w:rsidRPr="00EE5388">
        <w:rPr>
          <w:rFonts w:cs="Arial"/>
        </w:rPr>
        <w:t>outliv</w:t>
      </w:r>
      <w:r w:rsidR="00F32332" w:rsidRPr="00EE5388">
        <w:rPr>
          <w:rFonts w:cs="Arial"/>
        </w:rPr>
        <w:t>ed</w:t>
      </w:r>
      <w:r w:rsidR="00F10E07" w:rsidRPr="00EE5388">
        <w:rPr>
          <w:rFonts w:cs="Arial"/>
        </w:rPr>
        <w:t xml:space="preserve"> </w:t>
      </w:r>
      <w:r w:rsidRPr="00EE5388">
        <w:rPr>
          <w:rFonts w:cs="Arial"/>
        </w:rPr>
        <w:t>the End</w:t>
      </w:r>
      <w:r w:rsidRPr="00EE5388">
        <w:rPr>
          <w:rFonts w:cs="Arial"/>
        </w:rPr>
        <w:noBreakHyphen/>
        <w:t>of</w:t>
      </w:r>
      <w:r w:rsidRPr="00EE5388">
        <w:rPr>
          <w:rFonts w:cs="Arial"/>
        </w:rPr>
        <w:noBreakHyphen/>
        <w:t xml:space="preserve">Life </w:t>
      </w:r>
      <w:r w:rsidR="00F32332" w:rsidRPr="00EE5388">
        <w:rPr>
          <w:rFonts w:cs="Arial"/>
        </w:rPr>
        <w:t>P</w:t>
      </w:r>
      <w:r w:rsidRPr="00EE5388">
        <w:rPr>
          <w:rFonts w:cs="Arial"/>
        </w:rPr>
        <w:t>athway</w:t>
      </w:r>
      <w:r w:rsidR="00280D54" w:rsidRPr="00EE5388">
        <w:rPr>
          <w:rFonts w:cs="Arial"/>
        </w:rPr>
        <w:t xml:space="preserve"> or is close to </w:t>
      </w:r>
      <w:r w:rsidR="000337F4" w:rsidRPr="00EE5388">
        <w:rPr>
          <w:rFonts w:cs="Arial"/>
        </w:rPr>
        <w:t xml:space="preserve">finishing their 16 weeks of </w:t>
      </w:r>
      <w:r w:rsidR="000F4409" w:rsidRPr="00EE5388">
        <w:rPr>
          <w:rFonts w:cs="Arial"/>
        </w:rPr>
        <w:t>services</w:t>
      </w:r>
      <w:r w:rsidRPr="00EE5388">
        <w:rPr>
          <w:rFonts w:cs="Arial"/>
        </w:rPr>
        <w:t>.</w:t>
      </w:r>
      <w:r w:rsidR="00E6510E" w:rsidRPr="00EE5388">
        <w:rPr>
          <w:rFonts w:cs="Arial"/>
        </w:rPr>
        <w:t xml:space="preserve"> </w:t>
      </w:r>
    </w:p>
    <w:p w14:paraId="66AE799A" w14:textId="5FB63191" w:rsidR="008F3C18" w:rsidRPr="00EE5388" w:rsidRDefault="00C14CB7" w:rsidP="00EE5388">
      <w:pPr>
        <w:rPr>
          <w:rFonts w:cs="Arial"/>
          <w:sz w:val="24"/>
        </w:rPr>
      </w:pPr>
      <w:r w:rsidRPr="00EE5388">
        <w:rPr>
          <w:rFonts w:cs="Arial"/>
          <w:noProof/>
          <w:sz w:val="24"/>
        </w:rPr>
        <w:drawing>
          <wp:inline distT="0" distB="0" distL="0" distR="0" wp14:anchorId="451E316F" wp14:editId="7ECE5956">
            <wp:extent cx="5669280" cy="3628340"/>
            <wp:effectExtent l="19050" t="19050" r="26670" b="10795"/>
            <wp:docPr id="337608673" name="Picture 28" descr="Expanded Image of the support plan review request linked to the client's record, containing additional information relating to the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08673" name="Picture 28" descr="Expanded Image of the support plan review request linked to the client's record, containing additional information relating to the request."/>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86989" cy="3639674"/>
                    </a:xfrm>
                    <a:prstGeom prst="rect">
                      <a:avLst/>
                    </a:prstGeom>
                    <a:noFill/>
                    <a:ln>
                      <a:solidFill>
                        <a:schemeClr val="accent1">
                          <a:lumMod val="75000"/>
                        </a:schemeClr>
                      </a:solidFill>
                    </a:ln>
                  </pic:spPr>
                </pic:pic>
              </a:graphicData>
            </a:graphic>
          </wp:inline>
        </w:drawing>
      </w:r>
    </w:p>
    <w:p w14:paraId="3B390A72" w14:textId="77777777" w:rsidR="00630696" w:rsidRPr="00EE5388" w:rsidRDefault="00630696" w:rsidP="00EE5388">
      <w:pPr>
        <w:pStyle w:val="ListParagraph"/>
        <w:numPr>
          <w:ilvl w:val="0"/>
          <w:numId w:val="99"/>
        </w:numPr>
        <w:ind w:left="426" w:hanging="426"/>
        <w:contextualSpacing w:val="0"/>
        <w:rPr>
          <w:rFonts w:cs="Arial"/>
        </w:rPr>
      </w:pPr>
      <w:r w:rsidRPr="00EE5388">
        <w:rPr>
          <w:rFonts w:cs="Arial"/>
        </w:rPr>
        <w:t xml:space="preserve">Go to the client’s Goals &amp; Recommendations tab of their Support plan and services page. </w:t>
      </w:r>
    </w:p>
    <w:p w14:paraId="454B1F72" w14:textId="0AF14AC6" w:rsidR="00CF180E" w:rsidRPr="00EE5388" w:rsidRDefault="00630696" w:rsidP="00EE5388">
      <w:pPr>
        <w:pStyle w:val="ListParagraph"/>
        <w:ind w:left="426"/>
        <w:contextualSpacing w:val="0"/>
        <w:rPr>
          <w:rFonts w:cs="Arial"/>
        </w:rPr>
      </w:pPr>
      <w:r w:rsidRPr="00EE5388">
        <w:rPr>
          <w:rFonts w:cs="Arial"/>
        </w:rPr>
        <w:t xml:space="preserve">In the IAT Outcome and Classifications section, an Information </w:t>
      </w:r>
      <w:r w:rsidR="00A37C2F" w:rsidRPr="00EE5388">
        <w:rPr>
          <w:rFonts w:cs="Arial"/>
        </w:rPr>
        <w:t>banner</w:t>
      </w:r>
      <w:r w:rsidRPr="00EE5388">
        <w:rPr>
          <w:rFonts w:cs="Arial"/>
        </w:rPr>
        <w:t xml:space="preserve"> displays,</w:t>
      </w:r>
      <w:r w:rsidR="00A37C2F" w:rsidRPr="00EE5388">
        <w:rPr>
          <w:rFonts w:cs="Arial"/>
        </w:rPr>
        <w:t xml:space="preserve"> indicating that the client is currently on </w:t>
      </w:r>
      <w:r w:rsidRPr="00EE5388">
        <w:rPr>
          <w:rFonts w:cs="Arial"/>
        </w:rPr>
        <w:t>the End-of-Life Pathway</w:t>
      </w:r>
      <w:r w:rsidR="00A37C2F" w:rsidRPr="00EE5388">
        <w:rPr>
          <w:rFonts w:cs="Arial"/>
        </w:rPr>
        <w:t xml:space="preserve"> and can</w:t>
      </w:r>
      <w:r w:rsidR="008420BF" w:rsidRPr="00EE5388">
        <w:rPr>
          <w:rFonts w:cs="Arial"/>
        </w:rPr>
        <w:t xml:space="preserve"> only be recommended for a </w:t>
      </w:r>
      <w:r w:rsidR="008420BF" w:rsidRPr="00EE5388">
        <w:rPr>
          <w:rFonts w:cs="Arial"/>
          <w:b/>
          <w:bCs/>
        </w:rPr>
        <w:t>Latent or higher ongoing Support at Home classification</w:t>
      </w:r>
      <w:r w:rsidR="004C3D29" w:rsidRPr="00EE5388">
        <w:rPr>
          <w:rFonts w:cs="Arial"/>
        </w:rPr>
        <w:t>.</w:t>
      </w:r>
    </w:p>
    <w:p w14:paraId="0A5CA64C" w14:textId="3AD17ED1" w:rsidR="004009E6" w:rsidRPr="00EE5388" w:rsidRDefault="004009E6" w:rsidP="00EE5388">
      <w:pPr>
        <w:rPr>
          <w:rFonts w:cs="Arial"/>
        </w:rPr>
      </w:pPr>
      <w:r w:rsidRPr="00EE5388">
        <w:rPr>
          <w:rFonts w:cs="Arial"/>
          <w:noProof/>
        </w:rPr>
        <w:drawing>
          <wp:inline distT="0" distB="0" distL="0" distR="0" wp14:anchorId="11FADE10" wp14:editId="768FD039">
            <wp:extent cx="5742000" cy="353821"/>
            <wp:effectExtent l="19050" t="19050" r="11430" b="27305"/>
            <wp:docPr id="2006561631" name="Picture 1" descr="Information banner &quot;Client currently on EOL can only be recommended Latent or Higher ongoing SAH classific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561631" name="Picture 1" descr="Information banner &quot;Client currently on EOL can only be recommended Latent or Higher ongoing SAH classification&quot;"/>
                    <pic:cNvPicPr/>
                  </pic:nvPicPr>
                  <pic:blipFill>
                    <a:blip r:embed="rId238"/>
                    <a:stretch>
                      <a:fillRect/>
                    </a:stretch>
                  </pic:blipFill>
                  <pic:spPr>
                    <a:xfrm>
                      <a:off x="0" y="0"/>
                      <a:ext cx="5742000" cy="353821"/>
                    </a:xfrm>
                    <a:prstGeom prst="rect">
                      <a:avLst/>
                    </a:prstGeom>
                    <a:ln>
                      <a:solidFill>
                        <a:schemeClr val="accent1">
                          <a:lumMod val="75000"/>
                        </a:schemeClr>
                      </a:solidFill>
                    </a:ln>
                  </pic:spPr>
                </pic:pic>
              </a:graphicData>
            </a:graphic>
          </wp:inline>
        </w:drawing>
      </w:r>
    </w:p>
    <w:p w14:paraId="35A744E0" w14:textId="38A9EFF5" w:rsidR="0035173C" w:rsidRPr="00EE5388" w:rsidRDefault="00630696" w:rsidP="00EE5388">
      <w:pPr>
        <w:ind w:left="425"/>
        <w:rPr>
          <w:rFonts w:cs="Arial"/>
        </w:rPr>
      </w:pPr>
      <w:r w:rsidRPr="00EE5388">
        <w:rPr>
          <w:rFonts w:cs="Arial"/>
        </w:rPr>
        <w:t xml:space="preserve">Select </w:t>
      </w:r>
      <w:r w:rsidR="00913A2F" w:rsidRPr="00EE5388">
        <w:rPr>
          <w:rFonts w:cs="Arial"/>
        </w:rPr>
        <w:t>R</w:t>
      </w:r>
      <w:r w:rsidR="009D27B8" w:rsidRPr="00EE5388">
        <w:rPr>
          <w:rFonts w:cs="Arial"/>
        </w:rPr>
        <w:t xml:space="preserve">evert to </w:t>
      </w:r>
      <w:r w:rsidR="00996AA5" w:rsidRPr="00EE5388">
        <w:rPr>
          <w:rFonts w:cs="Arial"/>
          <w:b/>
          <w:bCs/>
        </w:rPr>
        <w:t xml:space="preserve">Ongoing </w:t>
      </w:r>
      <w:r w:rsidR="009D27B8" w:rsidRPr="00EE5388">
        <w:rPr>
          <w:rFonts w:cs="Arial"/>
          <w:b/>
          <w:bCs/>
        </w:rPr>
        <w:t xml:space="preserve">SAH </w:t>
      </w:r>
      <w:r w:rsidR="00913A2F" w:rsidRPr="00EE5388">
        <w:rPr>
          <w:rFonts w:cs="Arial"/>
          <w:b/>
          <w:bCs/>
        </w:rPr>
        <w:t>C</w:t>
      </w:r>
      <w:r w:rsidR="009D27B8" w:rsidRPr="00EE5388">
        <w:rPr>
          <w:rFonts w:cs="Arial"/>
          <w:b/>
          <w:bCs/>
        </w:rPr>
        <w:t>lassification</w:t>
      </w:r>
      <w:r w:rsidR="004F449F" w:rsidRPr="00EE5388">
        <w:rPr>
          <w:rFonts w:cs="Arial"/>
        </w:rPr>
        <w:t xml:space="preserve"> or </w:t>
      </w:r>
      <w:r w:rsidR="00B971A6" w:rsidRPr="00EE5388">
        <w:rPr>
          <w:rFonts w:cs="Arial"/>
          <w:b/>
          <w:bCs/>
        </w:rPr>
        <w:t>Override to Transitioned HCP Classification</w:t>
      </w:r>
      <w:r w:rsidR="00AD3069" w:rsidRPr="00EE5388">
        <w:rPr>
          <w:rFonts w:cs="Arial"/>
        </w:rPr>
        <w:t>.</w:t>
      </w:r>
    </w:p>
    <w:p w14:paraId="5C1A08FC" w14:textId="2369D0E5" w:rsidR="00996AA5" w:rsidRPr="00EE5388" w:rsidRDefault="00996AA5" w:rsidP="00880A4C">
      <w:pPr>
        <w:pStyle w:val="Caption"/>
        <w:spacing w:before="240" w:after="120" w:line="276" w:lineRule="auto"/>
        <w:rPr>
          <w:rFonts w:cs="Arial"/>
        </w:rPr>
      </w:pPr>
      <w:r w:rsidRPr="00EE5388">
        <w:rPr>
          <w:rFonts w:cs="Arial"/>
        </w:rPr>
        <w:t>Revert to Ongoing SAH Classification example</w:t>
      </w:r>
    </w:p>
    <w:p w14:paraId="32B8C565" w14:textId="0EB7AD84" w:rsidR="00011E10" w:rsidRDefault="00996AA5" w:rsidP="00EE5388">
      <w:pPr>
        <w:rPr>
          <w:rFonts w:cs="Arial"/>
        </w:rPr>
      </w:pPr>
      <w:r w:rsidRPr="00EE5388">
        <w:rPr>
          <w:rFonts w:cs="Arial"/>
          <w:noProof/>
        </w:rPr>
        <w:drawing>
          <wp:inline distT="0" distB="0" distL="0" distR="0" wp14:anchorId="16354A78" wp14:editId="5D181DE3">
            <wp:extent cx="5740400" cy="2302510"/>
            <wp:effectExtent l="19050" t="19050" r="12700" b="21590"/>
            <wp:docPr id="386437859" name="Picture 1" descr="Image of the support plan review request linked to the client's record. support plan and services interface showing the &quot;Goals &amp; recommendations&quot; tab and containing the revert to ongoing SAH classif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37859" name="Picture 1" descr="Image of the support plan review request linked to the client's record. support plan and services interface showing the &quot;Goals &amp; recommendations&quot; tab and containing the revert to ongoing SAH classification button."/>
                    <pic:cNvPicPr/>
                  </pic:nvPicPr>
                  <pic:blipFill>
                    <a:blip r:embed="rId239"/>
                    <a:stretch>
                      <a:fillRect/>
                    </a:stretch>
                  </pic:blipFill>
                  <pic:spPr>
                    <a:xfrm>
                      <a:off x="0" y="0"/>
                      <a:ext cx="5740400" cy="2302510"/>
                    </a:xfrm>
                    <a:prstGeom prst="rect">
                      <a:avLst/>
                    </a:prstGeom>
                    <a:ln>
                      <a:solidFill>
                        <a:schemeClr val="accent1">
                          <a:lumMod val="75000"/>
                        </a:schemeClr>
                      </a:solidFill>
                    </a:ln>
                  </pic:spPr>
                </pic:pic>
              </a:graphicData>
            </a:graphic>
          </wp:inline>
        </w:drawing>
      </w:r>
    </w:p>
    <w:p w14:paraId="37884957" w14:textId="77777777" w:rsidR="00011E10" w:rsidRDefault="00011E10">
      <w:pPr>
        <w:widowControl/>
        <w:spacing w:before="0" w:after="0" w:line="240" w:lineRule="auto"/>
        <w:rPr>
          <w:rFonts w:cs="Arial"/>
        </w:rPr>
      </w:pPr>
      <w:r>
        <w:rPr>
          <w:rFonts w:cs="Arial"/>
        </w:rPr>
        <w:br w:type="page"/>
      </w:r>
    </w:p>
    <w:p w14:paraId="786D37C8" w14:textId="1A8AB7F8" w:rsidR="00620EDE" w:rsidRPr="00EE5388" w:rsidRDefault="00620EDE" w:rsidP="00EE5388">
      <w:pPr>
        <w:pStyle w:val="Caption"/>
        <w:spacing w:before="120" w:after="120" w:line="276" w:lineRule="auto"/>
        <w:rPr>
          <w:rFonts w:cs="Arial"/>
        </w:rPr>
      </w:pPr>
      <w:r w:rsidRPr="00EE5388">
        <w:rPr>
          <w:rFonts w:cs="Arial"/>
        </w:rPr>
        <w:lastRenderedPageBreak/>
        <w:t>Override to Transitioned HCP Classification example</w:t>
      </w:r>
    </w:p>
    <w:p w14:paraId="152832E7" w14:textId="005900CC" w:rsidR="00CF489C" w:rsidRPr="00EE5388" w:rsidRDefault="00CF489C" w:rsidP="00EE5388">
      <w:pPr>
        <w:rPr>
          <w:rFonts w:cs="Arial"/>
        </w:rPr>
      </w:pPr>
      <w:r w:rsidRPr="00EE5388">
        <w:rPr>
          <w:rFonts w:cs="Arial"/>
          <w:noProof/>
        </w:rPr>
        <w:drawing>
          <wp:inline distT="0" distB="0" distL="0" distR="0" wp14:anchorId="71803087" wp14:editId="62FD04BB">
            <wp:extent cx="5740400" cy="1470660"/>
            <wp:effectExtent l="19050" t="19050" r="12700" b="15240"/>
            <wp:docPr id="417159106" name="Picture 3" descr="Image of the support plan review request linked to the client's record. support plan and services interface showing the &quot;Goals &amp; recommendations&quot; tab and containing the override to transitioned HC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59106" name="Picture 3" descr="Image of the support plan review request linked to the client's record. support plan and services interface showing the &quot;Goals &amp; recommendations&quot; tab and containing the override to transitioned HCP button."/>
                    <pic:cNvPicPr/>
                  </pic:nvPicPr>
                  <pic:blipFill>
                    <a:blip r:embed="rId240"/>
                    <a:stretch>
                      <a:fillRect/>
                    </a:stretch>
                  </pic:blipFill>
                  <pic:spPr>
                    <a:xfrm>
                      <a:off x="0" y="0"/>
                      <a:ext cx="5740400" cy="1470660"/>
                    </a:xfrm>
                    <a:prstGeom prst="rect">
                      <a:avLst/>
                    </a:prstGeom>
                    <a:ln w="6350">
                      <a:solidFill>
                        <a:schemeClr val="accent1">
                          <a:lumMod val="75000"/>
                        </a:schemeClr>
                      </a:solidFill>
                    </a:ln>
                  </pic:spPr>
                </pic:pic>
              </a:graphicData>
            </a:graphic>
          </wp:inline>
        </w:drawing>
      </w:r>
    </w:p>
    <w:p w14:paraId="1B16F2C8" w14:textId="359A3F94" w:rsidR="00CF489C" w:rsidRPr="00EE5388" w:rsidRDefault="00630696" w:rsidP="00EE5388">
      <w:pPr>
        <w:pStyle w:val="ListParagraph"/>
        <w:numPr>
          <w:ilvl w:val="0"/>
          <w:numId w:val="99"/>
        </w:numPr>
        <w:contextualSpacing w:val="0"/>
        <w:rPr>
          <w:rFonts w:cs="Arial"/>
        </w:rPr>
      </w:pPr>
      <w:r w:rsidRPr="00EE5388">
        <w:rPr>
          <w:rFonts w:cs="Arial"/>
        </w:rPr>
        <w:t>A pop up appears to confirm the rever</w:t>
      </w:r>
      <w:r w:rsidR="00D86783" w:rsidRPr="00EE5388">
        <w:rPr>
          <w:rFonts w:cs="Arial"/>
        </w:rPr>
        <w:t xml:space="preserve">t or the override. Select </w:t>
      </w:r>
      <w:r w:rsidR="003F4A94" w:rsidRPr="00EE5388">
        <w:rPr>
          <w:rFonts w:cs="Arial"/>
          <w:b/>
          <w:bCs/>
        </w:rPr>
        <w:t>REVERT</w:t>
      </w:r>
      <w:r w:rsidR="003F4A94" w:rsidRPr="00EE5388">
        <w:rPr>
          <w:rFonts w:cs="Arial"/>
        </w:rPr>
        <w:t xml:space="preserve"> or </w:t>
      </w:r>
      <w:r w:rsidR="00CF489C" w:rsidRPr="00EE5388">
        <w:rPr>
          <w:rFonts w:cs="Arial"/>
          <w:b/>
          <w:bCs/>
        </w:rPr>
        <w:t>OVERRIDE</w:t>
      </w:r>
      <w:r w:rsidR="00581481" w:rsidRPr="00EE5388">
        <w:rPr>
          <w:rFonts w:cs="Arial"/>
        </w:rPr>
        <w:t xml:space="preserve"> to proceed</w:t>
      </w:r>
      <w:r w:rsidR="00CF489C" w:rsidRPr="00EE5388">
        <w:rPr>
          <w:rFonts w:cs="Arial"/>
        </w:rPr>
        <w:t>.</w:t>
      </w:r>
    </w:p>
    <w:p w14:paraId="5809FDF8" w14:textId="26CBE4C6" w:rsidR="003F4A94" w:rsidRPr="00EE5388" w:rsidRDefault="003F4A94" w:rsidP="00EE5388">
      <w:pPr>
        <w:pStyle w:val="Caption"/>
        <w:spacing w:before="120" w:after="120" w:line="276" w:lineRule="auto"/>
        <w:rPr>
          <w:rFonts w:cs="Arial"/>
        </w:rPr>
      </w:pPr>
      <w:r w:rsidRPr="00EE5388">
        <w:rPr>
          <w:rFonts w:cs="Arial"/>
        </w:rPr>
        <w:t>Revert to ongoing SAH Classification pop up example</w:t>
      </w:r>
    </w:p>
    <w:p w14:paraId="2C9FC4D4" w14:textId="0F2F5AA6" w:rsidR="00880A4C" w:rsidRDefault="003F4A94" w:rsidP="00EE5388">
      <w:pPr>
        <w:rPr>
          <w:rFonts w:cs="Arial"/>
        </w:rPr>
      </w:pPr>
      <w:r w:rsidRPr="00EE5388">
        <w:rPr>
          <w:rFonts w:cs="Arial"/>
          <w:noProof/>
        </w:rPr>
        <w:drawing>
          <wp:inline distT="0" distB="0" distL="0" distR="0" wp14:anchorId="1891C568" wp14:editId="33E88F4C">
            <wp:extent cx="5742000" cy="1917179"/>
            <wp:effectExtent l="19050" t="19050" r="11430" b="26035"/>
            <wp:docPr id="1957675696" name="Picture 15" descr="Image of the revert to ongoing SaH classification pop-up with the rever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75696" name="Picture 15" descr="Image of the revert to ongoing SaH classification pop-up with the revert button highligh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42000" cy="1917179"/>
                    </a:xfrm>
                    <a:prstGeom prst="rect">
                      <a:avLst/>
                    </a:prstGeom>
                    <a:noFill/>
                    <a:ln>
                      <a:solidFill>
                        <a:schemeClr val="accent1">
                          <a:lumMod val="75000"/>
                        </a:schemeClr>
                      </a:solidFill>
                    </a:ln>
                  </pic:spPr>
                </pic:pic>
              </a:graphicData>
            </a:graphic>
          </wp:inline>
        </w:drawing>
      </w:r>
    </w:p>
    <w:p w14:paraId="7BEF8E73" w14:textId="702CB274" w:rsidR="003F4A94" w:rsidRPr="00EE5388" w:rsidRDefault="003F4A94" w:rsidP="00EE5388">
      <w:pPr>
        <w:pStyle w:val="Caption"/>
        <w:spacing w:before="120" w:after="120" w:line="276" w:lineRule="auto"/>
        <w:rPr>
          <w:rFonts w:cs="Arial"/>
        </w:rPr>
      </w:pPr>
      <w:r w:rsidRPr="00EE5388">
        <w:rPr>
          <w:rFonts w:cs="Arial"/>
        </w:rPr>
        <w:t>Override to Transitioned HCP Classification pop up example</w:t>
      </w:r>
    </w:p>
    <w:p w14:paraId="099B2410" w14:textId="2E728B31" w:rsidR="00CF489C" w:rsidRPr="00EE5388" w:rsidRDefault="00CF489C" w:rsidP="00EE5388">
      <w:pPr>
        <w:rPr>
          <w:rFonts w:cs="Arial"/>
        </w:rPr>
      </w:pPr>
      <w:r w:rsidRPr="00EE5388">
        <w:rPr>
          <w:rFonts w:cs="Arial"/>
          <w:noProof/>
        </w:rPr>
        <w:drawing>
          <wp:inline distT="0" distB="0" distL="0" distR="0" wp14:anchorId="3EAB3EF4" wp14:editId="40F01723">
            <wp:extent cx="5742000" cy="1143658"/>
            <wp:effectExtent l="19050" t="19050" r="11430" b="18415"/>
            <wp:docPr id="982648669" name="Picture 1" descr="Image of the override to transitioned HCP classification with override and cancel buttons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48669" name="Picture 1" descr="Image of the override to transitioned HCP classification with override and cancel buttons in the bottom right corner."/>
                    <pic:cNvPicPr>
                      <a:picLocks noChangeAspect="1"/>
                    </pic:cNvPicPr>
                  </pic:nvPicPr>
                  <pic:blipFill rotWithShape="1">
                    <a:blip r:embed="rId242"/>
                    <a:srcRect l="7146" t="14464" r="6022" b="27463"/>
                    <a:stretch>
                      <a:fillRect/>
                    </a:stretch>
                  </pic:blipFill>
                  <pic:spPr bwMode="auto">
                    <a:xfrm>
                      <a:off x="0" y="0"/>
                      <a:ext cx="5742000" cy="1143658"/>
                    </a:xfrm>
                    <a:prstGeom prst="rect">
                      <a:avLst/>
                    </a:prstGeom>
                    <a:ln w="6350" cap="flat" cmpd="sng" algn="ctr">
                      <a:solidFill>
                        <a:schemeClr val="accent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6E02B3" w14:textId="2C6E7FFD" w:rsidR="00B14DB2" w:rsidRPr="00EE5388" w:rsidRDefault="00B14DB2" w:rsidP="00EE5388">
      <w:pPr>
        <w:pStyle w:val="ListParagraph"/>
        <w:numPr>
          <w:ilvl w:val="0"/>
          <w:numId w:val="99"/>
        </w:numPr>
        <w:contextualSpacing w:val="0"/>
        <w:rPr>
          <w:rFonts w:cs="Arial"/>
        </w:rPr>
      </w:pPr>
      <w:r w:rsidRPr="00EE5388">
        <w:rPr>
          <w:rFonts w:cs="Arial"/>
        </w:rPr>
        <w:t>If successful, a green banner appears at the bottom of the screen</w:t>
      </w:r>
      <w:r w:rsidR="005479BA" w:rsidRPr="00EE5388">
        <w:rPr>
          <w:rFonts w:cs="Arial"/>
        </w:rPr>
        <w:t>.</w:t>
      </w:r>
    </w:p>
    <w:p w14:paraId="396DCF53" w14:textId="58AB0CAD" w:rsidR="005479BA" w:rsidRPr="00EE5388" w:rsidRDefault="005479BA" w:rsidP="00EE5388">
      <w:pPr>
        <w:rPr>
          <w:rFonts w:cs="Arial"/>
        </w:rPr>
      </w:pPr>
      <w:r w:rsidRPr="00EE5388">
        <w:rPr>
          <w:rFonts w:cs="Arial"/>
          <w:noProof/>
        </w:rPr>
        <w:drawing>
          <wp:inline distT="0" distB="0" distL="0" distR="0" wp14:anchorId="35123665" wp14:editId="2E324D7D">
            <wp:extent cx="5742000" cy="509861"/>
            <wp:effectExtent l="19050" t="19050" r="11430" b="24130"/>
            <wp:docPr id="785366108" name="Picture 1" descr="Image of the green banner containing &quot;Successfully reverted to ongoing SaH Classific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66108" name="Picture 1" descr="Image of the green banner containing &quot;Successfully reverted to ongoing SaH Classification&quot;"/>
                    <pic:cNvPicPr/>
                  </pic:nvPicPr>
                  <pic:blipFill>
                    <a:blip r:embed="rId243"/>
                    <a:stretch>
                      <a:fillRect/>
                    </a:stretch>
                  </pic:blipFill>
                  <pic:spPr>
                    <a:xfrm>
                      <a:off x="0" y="0"/>
                      <a:ext cx="5742000" cy="509861"/>
                    </a:xfrm>
                    <a:prstGeom prst="rect">
                      <a:avLst/>
                    </a:prstGeom>
                    <a:ln>
                      <a:solidFill>
                        <a:schemeClr val="accent1">
                          <a:lumMod val="75000"/>
                        </a:schemeClr>
                      </a:solidFill>
                    </a:ln>
                  </pic:spPr>
                </pic:pic>
              </a:graphicData>
            </a:graphic>
          </wp:inline>
        </w:drawing>
      </w:r>
    </w:p>
    <w:p w14:paraId="73787279" w14:textId="6190A099" w:rsidR="00484234" w:rsidRPr="00EE5388" w:rsidRDefault="00785DC7" w:rsidP="00EE5388">
      <w:pPr>
        <w:pStyle w:val="ListParagraph"/>
        <w:numPr>
          <w:ilvl w:val="0"/>
          <w:numId w:val="99"/>
        </w:numPr>
        <w:contextualSpacing w:val="0"/>
        <w:rPr>
          <w:rFonts w:cs="Arial"/>
        </w:rPr>
      </w:pPr>
      <w:r w:rsidRPr="00EE5388">
        <w:rPr>
          <w:rFonts w:cs="Arial"/>
        </w:rPr>
        <w:t xml:space="preserve">Once overridden, </w:t>
      </w:r>
      <w:r w:rsidR="00D67AB9" w:rsidRPr="00EE5388">
        <w:rPr>
          <w:rFonts w:cs="Arial"/>
        </w:rPr>
        <w:t xml:space="preserve">the client’s IAT Outcome and Classifications section now shows their latest </w:t>
      </w:r>
      <w:r w:rsidR="00016562" w:rsidRPr="00EE5388">
        <w:rPr>
          <w:rFonts w:cs="Arial"/>
        </w:rPr>
        <w:t>classification and the override reason of Latent Pending.</w:t>
      </w:r>
    </w:p>
    <w:p w14:paraId="5A41901B" w14:textId="7210F12C" w:rsidR="00011E10" w:rsidRDefault="00104CF1" w:rsidP="00EE5388">
      <w:pPr>
        <w:rPr>
          <w:rFonts w:cs="Arial"/>
        </w:rPr>
      </w:pPr>
      <w:r w:rsidRPr="00EE5388">
        <w:rPr>
          <w:rFonts w:cs="Arial"/>
          <w:noProof/>
        </w:rPr>
        <w:drawing>
          <wp:inline distT="0" distB="0" distL="0" distR="0" wp14:anchorId="4314FB74" wp14:editId="3E9F64DC">
            <wp:extent cx="5742000" cy="1383806"/>
            <wp:effectExtent l="19050" t="19050" r="11430" b="26035"/>
            <wp:docPr id="1468208075" name="Picture 5" descr="Image of the support plan and services screen displaying the IAT outcomes and classifications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08075" name="Picture 5" descr="Image of the support plan and services screen displaying the IAT outcomes and classifications information. "/>
                    <pic:cNvPicPr>
                      <a:picLocks noChangeAspect="1"/>
                    </pic:cNvPicPr>
                  </pic:nvPicPr>
                  <pic:blipFill rotWithShape="1">
                    <a:blip r:embed="rId244">
                      <a:extLst>
                        <a:ext uri="{28A0092B-C50C-407E-A947-70E740481C1C}">
                          <a14:useLocalDpi xmlns:a14="http://schemas.microsoft.com/office/drawing/2010/main" val="0"/>
                        </a:ext>
                      </a:extLst>
                    </a:blip>
                    <a:srcRect b="65311"/>
                    <a:stretch>
                      <a:fillRect/>
                    </a:stretch>
                  </pic:blipFill>
                  <pic:spPr bwMode="auto">
                    <a:xfrm>
                      <a:off x="0" y="0"/>
                      <a:ext cx="5742000" cy="1383806"/>
                    </a:xfrm>
                    <a:prstGeom prst="rect">
                      <a:avLst/>
                    </a:prstGeom>
                    <a:noFill/>
                    <a:ln w="6350">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0F012737" w14:textId="77777777" w:rsidR="00011E10" w:rsidRDefault="00011E10">
      <w:pPr>
        <w:widowControl/>
        <w:spacing w:before="0" w:after="0" w:line="240" w:lineRule="auto"/>
        <w:rPr>
          <w:rFonts w:cs="Arial"/>
        </w:rPr>
      </w:pPr>
      <w:r>
        <w:rPr>
          <w:rFonts w:cs="Arial"/>
        </w:rPr>
        <w:br w:type="page"/>
      </w:r>
    </w:p>
    <w:p w14:paraId="231C0963" w14:textId="45C2EC56" w:rsidR="00CF489C" w:rsidRPr="00EE5388" w:rsidRDefault="00AD3069" w:rsidP="00EE5388">
      <w:pPr>
        <w:pStyle w:val="ListParagraph"/>
        <w:numPr>
          <w:ilvl w:val="0"/>
          <w:numId w:val="99"/>
        </w:numPr>
        <w:ind w:left="425" w:hanging="426"/>
        <w:contextualSpacing w:val="0"/>
        <w:rPr>
          <w:rFonts w:cs="Arial"/>
        </w:rPr>
      </w:pPr>
      <w:r w:rsidRPr="00EE5388">
        <w:rPr>
          <w:rFonts w:cs="Arial"/>
        </w:rPr>
        <w:lastRenderedPageBreak/>
        <w:t xml:space="preserve">Finalise the </w:t>
      </w:r>
      <w:r w:rsidR="009D27B8" w:rsidRPr="00EE5388">
        <w:rPr>
          <w:rFonts w:cs="Arial"/>
        </w:rPr>
        <w:t>SPR</w:t>
      </w:r>
      <w:r w:rsidRPr="00EE5388">
        <w:rPr>
          <w:rFonts w:cs="Arial"/>
        </w:rPr>
        <w:t xml:space="preserve"> and record the outcome in the system, transitioning the client from the E</w:t>
      </w:r>
      <w:r w:rsidR="0082557B" w:rsidRPr="00EE5388">
        <w:rPr>
          <w:rFonts w:cs="Arial"/>
        </w:rPr>
        <w:t>nd-</w:t>
      </w:r>
      <w:r w:rsidRPr="00EE5388">
        <w:rPr>
          <w:rFonts w:cs="Arial"/>
        </w:rPr>
        <w:t>o</w:t>
      </w:r>
      <w:r w:rsidR="0082557B" w:rsidRPr="00EE5388">
        <w:rPr>
          <w:rFonts w:cs="Arial"/>
        </w:rPr>
        <w:t>f-</w:t>
      </w:r>
      <w:r w:rsidRPr="00EE5388">
        <w:rPr>
          <w:rFonts w:cs="Arial"/>
        </w:rPr>
        <w:t>L</w:t>
      </w:r>
      <w:r w:rsidR="0082557B" w:rsidRPr="00EE5388">
        <w:rPr>
          <w:rFonts w:cs="Arial"/>
        </w:rPr>
        <w:t>ife</w:t>
      </w:r>
      <w:r w:rsidRPr="00EE5388">
        <w:rPr>
          <w:rFonts w:cs="Arial"/>
        </w:rPr>
        <w:t xml:space="preserve"> pathway to </w:t>
      </w:r>
      <w:r w:rsidR="000337F4" w:rsidRPr="00EE5388">
        <w:rPr>
          <w:rFonts w:cs="Arial"/>
        </w:rPr>
        <w:t xml:space="preserve">their ‘latent’ </w:t>
      </w:r>
      <w:r w:rsidRPr="00EE5388">
        <w:rPr>
          <w:rFonts w:cs="Arial"/>
        </w:rPr>
        <w:t>ongoing Support at Home classification to support continuity of services.</w:t>
      </w:r>
      <w:r w:rsidR="00DE6CC7" w:rsidRPr="00EE5388">
        <w:rPr>
          <w:rFonts w:cs="Arial"/>
        </w:rPr>
        <w:t xml:space="preserve"> </w:t>
      </w:r>
    </w:p>
    <w:p w14:paraId="513E29FD" w14:textId="3D19D563" w:rsidR="00CF489C" w:rsidRPr="00EE5388" w:rsidRDefault="00DE6CC7" w:rsidP="00EE5388">
      <w:pPr>
        <w:pStyle w:val="ListParagraph"/>
        <w:ind w:left="425"/>
        <w:contextualSpacing w:val="0"/>
        <w:rPr>
          <w:rFonts w:cs="Arial"/>
        </w:rPr>
      </w:pPr>
      <w:r w:rsidRPr="00EE5388">
        <w:rPr>
          <w:rFonts w:cs="Arial"/>
        </w:rPr>
        <w:t xml:space="preserve">You will be taken to the </w:t>
      </w:r>
      <w:r w:rsidRPr="00EE5388">
        <w:rPr>
          <w:rFonts w:cs="Arial"/>
          <w:b/>
          <w:bCs/>
        </w:rPr>
        <w:t xml:space="preserve">Decisions </w:t>
      </w:r>
      <w:r w:rsidRPr="00EE5388">
        <w:rPr>
          <w:rFonts w:cs="Arial"/>
        </w:rPr>
        <w:t xml:space="preserve">tab to submit for Delegate decision. Go to the bottom of the page and select </w:t>
      </w:r>
      <w:r w:rsidRPr="00EE5388">
        <w:rPr>
          <w:rFonts w:cs="Arial"/>
          <w:b/>
          <w:bCs/>
        </w:rPr>
        <w:t xml:space="preserve">SAVE AND SUBMIT FOR DELEGATE DECISION. </w:t>
      </w:r>
    </w:p>
    <w:p w14:paraId="58DDB6AF" w14:textId="475B14AE" w:rsidR="00CF489C" w:rsidRPr="00EE5388" w:rsidRDefault="00CF489C" w:rsidP="00EE5388">
      <w:pPr>
        <w:rPr>
          <w:rFonts w:cs="Arial"/>
        </w:rPr>
      </w:pPr>
      <w:r w:rsidRPr="00EE5388">
        <w:rPr>
          <w:rFonts w:cs="Arial"/>
          <w:noProof/>
        </w:rPr>
        <w:drawing>
          <wp:inline distT="0" distB="0" distL="0" distR="0" wp14:anchorId="0C353912" wp14:editId="65CA91D3">
            <wp:extent cx="5737965" cy="600075"/>
            <wp:effectExtent l="19050" t="19050" r="15240" b="9525"/>
            <wp:docPr id="1914664615" name="Picture 10" descr="Image of the &quot;SAVE AND SUBMIT FOR DELEGATE DECISION&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64615" name="Picture 10" descr="Image of the &quot;SAVE AND SUBMIT FOR DELEGATE DECISION&quot; button highligh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42735" cy="600574"/>
                    </a:xfrm>
                    <a:prstGeom prst="rect">
                      <a:avLst/>
                    </a:prstGeom>
                    <a:noFill/>
                    <a:ln>
                      <a:solidFill>
                        <a:schemeClr val="accent1">
                          <a:lumMod val="75000"/>
                        </a:schemeClr>
                      </a:solidFill>
                    </a:ln>
                  </pic:spPr>
                </pic:pic>
              </a:graphicData>
            </a:graphic>
          </wp:inline>
        </w:drawing>
      </w:r>
    </w:p>
    <w:p w14:paraId="4CB6475E" w14:textId="723936B1" w:rsidR="00CF489C" w:rsidRPr="00EE5388" w:rsidRDefault="00A96DF6" w:rsidP="00EE5388">
      <w:pPr>
        <w:pStyle w:val="ListParagraph"/>
        <w:numPr>
          <w:ilvl w:val="0"/>
          <w:numId w:val="99"/>
        </w:numPr>
        <w:contextualSpacing w:val="0"/>
        <w:rPr>
          <w:rFonts w:cs="Arial"/>
        </w:rPr>
      </w:pPr>
      <w:r w:rsidRPr="00EE5388">
        <w:rPr>
          <w:rFonts w:cs="Arial"/>
        </w:rPr>
        <w:t xml:space="preserve">The </w:t>
      </w:r>
      <w:r w:rsidRPr="00EE5388">
        <w:rPr>
          <w:rFonts w:cs="Arial"/>
          <w:b/>
          <w:bCs/>
        </w:rPr>
        <w:t>Submit for Delegate decision</w:t>
      </w:r>
      <w:r w:rsidRPr="00EE5388">
        <w:rPr>
          <w:rFonts w:cs="Arial"/>
        </w:rPr>
        <w:t xml:space="preserve"> pop up appears. Confirm that the Client applied for care under the Aged Care Act 2024 by </w:t>
      </w:r>
      <w:r w:rsidR="00C63C11" w:rsidRPr="00EE5388">
        <w:rPr>
          <w:rFonts w:cs="Arial"/>
        </w:rPr>
        <w:t xml:space="preserve">selecting the tickbox, then select </w:t>
      </w:r>
      <w:r w:rsidR="00C63C11" w:rsidRPr="00EE5388">
        <w:rPr>
          <w:rFonts w:cs="Arial"/>
          <w:b/>
          <w:bCs/>
        </w:rPr>
        <w:t>SUBMIT</w:t>
      </w:r>
      <w:r w:rsidR="00C63C11" w:rsidRPr="00EE5388">
        <w:rPr>
          <w:rFonts w:cs="Arial"/>
        </w:rPr>
        <w:t>.</w:t>
      </w:r>
    </w:p>
    <w:p w14:paraId="7814E600" w14:textId="5215908B" w:rsidR="00CF489C" w:rsidRPr="00EE5388" w:rsidRDefault="00CF489C" w:rsidP="00EE5388">
      <w:pPr>
        <w:rPr>
          <w:rFonts w:cs="Arial"/>
        </w:rPr>
      </w:pPr>
      <w:r w:rsidRPr="00EE5388">
        <w:rPr>
          <w:rFonts w:cs="Arial"/>
          <w:noProof/>
        </w:rPr>
        <w:drawing>
          <wp:inline distT="0" distB="0" distL="0" distR="0" wp14:anchorId="20570AA0" wp14:editId="321586FC">
            <wp:extent cx="5742000" cy="1286529"/>
            <wp:effectExtent l="19050" t="19050" r="11430" b="27940"/>
            <wp:docPr id="1845178189" name="Picture 7" descr="Image of the Submit for Delegate decision pop up with the submi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78189" name="Picture 7" descr="Image of the Submit for Delegate decision pop up with the submit button highlighte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42000" cy="1286529"/>
                    </a:xfrm>
                    <a:prstGeom prst="rect">
                      <a:avLst/>
                    </a:prstGeom>
                    <a:noFill/>
                    <a:ln w="6350">
                      <a:solidFill>
                        <a:schemeClr val="accent1">
                          <a:lumMod val="75000"/>
                        </a:schemeClr>
                      </a:solidFill>
                    </a:ln>
                  </pic:spPr>
                </pic:pic>
              </a:graphicData>
            </a:graphic>
          </wp:inline>
        </w:drawing>
      </w:r>
    </w:p>
    <w:p w14:paraId="5C3AF0C7" w14:textId="77777777" w:rsidR="001E06FE" w:rsidRPr="00EE5388" w:rsidRDefault="001E06FE" w:rsidP="00EE5388">
      <w:pPr>
        <w:pStyle w:val="ListParagraph"/>
        <w:numPr>
          <w:ilvl w:val="0"/>
          <w:numId w:val="99"/>
        </w:numPr>
        <w:contextualSpacing w:val="0"/>
        <w:rPr>
          <w:rFonts w:cs="Arial"/>
        </w:rPr>
      </w:pPr>
      <w:r w:rsidRPr="00EE5388">
        <w:rPr>
          <w:rFonts w:cs="Arial"/>
        </w:rPr>
        <w:t xml:space="preserve">A green banner will then </w:t>
      </w:r>
      <w:proofErr w:type="gramStart"/>
      <w:r w:rsidRPr="00EE5388">
        <w:rPr>
          <w:rFonts w:cs="Arial"/>
        </w:rPr>
        <w:t>display</w:t>
      </w:r>
      <w:proofErr w:type="gramEnd"/>
      <w:r w:rsidRPr="00EE5388">
        <w:rPr>
          <w:rFonts w:cs="Arial"/>
        </w:rPr>
        <w:t xml:space="preserve"> confirming the assessment and support plan has been sent to the Delegate for their decision. </w:t>
      </w:r>
    </w:p>
    <w:p w14:paraId="23682A7A" w14:textId="2B2E7214" w:rsidR="002569B4" w:rsidRPr="00EE5388" w:rsidRDefault="003E4D97" w:rsidP="00EE5388">
      <w:pPr>
        <w:rPr>
          <w:rFonts w:cs="Arial"/>
        </w:rPr>
      </w:pPr>
      <w:r w:rsidRPr="00EE5388">
        <w:rPr>
          <w:rFonts w:cs="Arial"/>
          <w:noProof/>
        </w:rPr>
        <w:drawing>
          <wp:inline distT="0" distB="0" distL="0" distR="0" wp14:anchorId="13275A72" wp14:editId="50ECC72C">
            <wp:extent cx="5742000" cy="582818"/>
            <wp:effectExtent l="19050" t="19050" r="11430" b="27305"/>
            <wp:docPr id="1574538430" name="Picture 1" descr="Image of the green banner containing  &quot;The assessment and support plan has been sent to the Delegate for their deci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38430" name="Picture 1" descr="Image of the green banner containing  &quot;The assessment and support plan has been sent to the Delegate for their decision&quot;."/>
                    <pic:cNvPicPr/>
                  </pic:nvPicPr>
                  <pic:blipFill rotWithShape="1">
                    <a:blip r:embed="rId158"/>
                    <a:srcRect t="7071"/>
                    <a:stretch/>
                  </pic:blipFill>
                  <pic:spPr bwMode="auto">
                    <a:xfrm>
                      <a:off x="0" y="0"/>
                      <a:ext cx="5742000" cy="582818"/>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3B5C8C4E" w14:textId="67E62551" w:rsidR="1E195B3F" w:rsidRPr="00EE5388" w:rsidRDefault="715CD465" w:rsidP="00011E10">
      <w:pPr>
        <w:pStyle w:val="Heading3"/>
        <w:spacing w:before="240" w:line="276" w:lineRule="auto"/>
        <w:rPr>
          <w:rFonts w:cs="Arial"/>
        </w:rPr>
      </w:pPr>
      <w:bookmarkStart w:id="226" w:name="_Toc232666161"/>
      <w:r w:rsidRPr="00EE5388">
        <w:rPr>
          <w:rFonts w:cs="Arial"/>
        </w:rPr>
        <w:t>Reassessment for a new Support at Home Classification following an episode of End of Life</w:t>
      </w:r>
      <w:bookmarkEnd w:id="226"/>
      <w:r w:rsidRPr="00EE5388">
        <w:rPr>
          <w:rFonts w:cs="Arial"/>
        </w:rPr>
        <w:t xml:space="preserve"> </w:t>
      </w:r>
    </w:p>
    <w:p w14:paraId="64627B89" w14:textId="5C02A640" w:rsidR="715CD465" w:rsidRPr="00EE5388" w:rsidRDefault="008A6168" w:rsidP="00EE5388">
      <w:pPr>
        <w:pStyle w:val="ListParagraph"/>
        <w:numPr>
          <w:ilvl w:val="0"/>
          <w:numId w:val="101"/>
        </w:numPr>
        <w:contextualSpacing w:val="0"/>
        <w:rPr>
          <w:rFonts w:cs="Arial"/>
          <w:b/>
        </w:rPr>
      </w:pPr>
      <w:r w:rsidRPr="00EE5388">
        <w:rPr>
          <w:rFonts w:cs="Arial"/>
        </w:rPr>
        <w:t>Go to th</w:t>
      </w:r>
      <w:r w:rsidR="00AC274F" w:rsidRPr="00EE5388">
        <w:rPr>
          <w:rFonts w:cs="Arial"/>
        </w:rPr>
        <w:t xml:space="preserve">e Plans tab of the client </w:t>
      </w:r>
      <w:proofErr w:type="gramStart"/>
      <w:r w:rsidR="00AC274F" w:rsidRPr="00EE5388">
        <w:rPr>
          <w:rFonts w:cs="Arial"/>
        </w:rPr>
        <w:t>record, and</w:t>
      </w:r>
      <w:proofErr w:type="gramEnd"/>
      <w:r w:rsidR="00AC274F" w:rsidRPr="00EE5388">
        <w:rPr>
          <w:rFonts w:cs="Arial"/>
        </w:rPr>
        <w:t xml:space="preserve"> select </w:t>
      </w:r>
      <w:r w:rsidR="00AC274F" w:rsidRPr="00EE5388">
        <w:rPr>
          <w:rFonts w:cs="Arial"/>
          <w:b/>
          <w:bCs/>
        </w:rPr>
        <w:t xml:space="preserve">REQUEST A REVIEW </w:t>
      </w:r>
      <w:r w:rsidR="00AC274F" w:rsidRPr="00EE5388">
        <w:rPr>
          <w:rFonts w:cs="Arial"/>
        </w:rPr>
        <w:t>from the top right of the screen.</w:t>
      </w:r>
    </w:p>
    <w:p w14:paraId="47AAAF37" w14:textId="342485F4" w:rsidR="00011E10" w:rsidRDefault="715CD465" w:rsidP="00EE5388">
      <w:pPr>
        <w:rPr>
          <w:rFonts w:cs="Arial"/>
        </w:rPr>
      </w:pPr>
      <w:r w:rsidRPr="00EE5388">
        <w:rPr>
          <w:rFonts w:cs="Arial"/>
          <w:noProof/>
        </w:rPr>
        <w:drawing>
          <wp:inline distT="0" distB="0" distL="0" distR="0" wp14:anchorId="342193C4" wp14:editId="49BF7773">
            <wp:extent cx="5742000" cy="2757142"/>
            <wp:effectExtent l="19050" t="19050" r="11430" b="24765"/>
            <wp:docPr id="1646881508" name="drawing" descr="Image of the plans tab on the client record.  The request review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81508" name="drawing" descr="Image of the plans tab on the client record.  The request review button is highlighted."/>
                    <pic:cNvPicPr/>
                  </pic:nvPicPr>
                  <pic:blipFill>
                    <a:blip r:embed="rId246">
                      <a:extLst>
                        <a:ext uri="{28A0092B-C50C-407E-A947-70E740481C1C}">
                          <a14:useLocalDpi xmlns:a14="http://schemas.microsoft.com/office/drawing/2010/main"/>
                        </a:ext>
                      </a:extLst>
                    </a:blip>
                    <a:stretch>
                      <a:fillRect/>
                    </a:stretch>
                  </pic:blipFill>
                  <pic:spPr>
                    <a:xfrm>
                      <a:off x="0" y="0"/>
                      <a:ext cx="5742000" cy="2757142"/>
                    </a:xfrm>
                    <a:prstGeom prst="rect">
                      <a:avLst/>
                    </a:prstGeom>
                    <a:ln>
                      <a:solidFill>
                        <a:schemeClr val="accent1">
                          <a:lumMod val="75000"/>
                        </a:schemeClr>
                      </a:solidFill>
                    </a:ln>
                  </pic:spPr>
                </pic:pic>
              </a:graphicData>
            </a:graphic>
          </wp:inline>
        </w:drawing>
      </w:r>
    </w:p>
    <w:p w14:paraId="7833BB7A" w14:textId="77777777" w:rsidR="00011E10" w:rsidRDefault="00011E10">
      <w:pPr>
        <w:widowControl/>
        <w:spacing w:before="0" w:after="0" w:line="240" w:lineRule="auto"/>
        <w:rPr>
          <w:rFonts w:cs="Arial"/>
        </w:rPr>
      </w:pPr>
      <w:r>
        <w:rPr>
          <w:rFonts w:cs="Arial"/>
        </w:rPr>
        <w:br w:type="page"/>
      </w:r>
    </w:p>
    <w:p w14:paraId="3D69632B" w14:textId="4ABAD7A6" w:rsidR="715CD465" w:rsidRPr="00EE5388" w:rsidRDefault="00AC274F" w:rsidP="00EE5388">
      <w:pPr>
        <w:pStyle w:val="ListParagraph"/>
        <w:numPr>
          <w:ilvl w:val="0"/>
          <w:numId w:val="101"/>
        </w:numPr>
        <w:contextualSpacing w:val="0"/>
        <w:rPr>
          <w:rFonts w:cs="Arial"/>
        </w:rPr>
      </w:pPr>
      <w:r w:rsidRPr="00EE5388">
        <w:rPr>
          <w:rFonts w:cs="Arial"/>
        </w:rPr>
        <w:lastRenderedPageBreak/>
        <w:t>The Request a Review page appears.</w:t>
      </w:r>
      <w:r w:rsidR="715CD465" w:rsidRPr="00EE5388">
        <w:rPr>
          <w:rFonts w:cs="Arial"/>
        </w:rPr>
        <w:t xml:space="preserve"> </w:t>
      </w:r>
      <w:r w:rsidRPr="00EE5388">
        <w:rPr>
          <w:rFonts w:cs="Arial"/>
        </w:rPr>
        <w:t>F</w:t>
      </w:r>
      <w:r w:rsidR="715CD465" w:rsidRPr="00EE5388">
        <w:rPr>
          <w:rFonts w:cs="Arial"/>
        </w:rPr>
        <w:t xml:space="preserve">ill out </w:t>
      </w:r>
      <w:r w:rsidRPr="00EE5388">
        <w:rPr>
          <w:rFonts w:cs="Arial"/>
        </w:rPr>
        <w:t>all mandatory</w:t>
      </w:r>
      <w:r w:rsidR="715CD465" w:rsidRPr="00EE5388">
        <w:rPr>
          <w:rFonts w:cs="Arial"/>
        </w:rPr>
        <w:t xml:space="preserve"> details </w:t>
      </w:r>
      <w:r w:rsidR="077CFDFF" w:rsidRPr="00EE5388">
        <w:rPr>
          <w:rFonts w:cs="Arial"/>
        </w:rPr>
        <w:t>a</w:t>
      </w:r>
      <w:r w:rsidR="54E524A5" w:rsidRPr="00EE5388">
        <w:rPr>
          <w:rFonts w:cs="Arial"/>
        </w:rPr>
        <w:t xml:space="preserve">nd </w:t>
      </w:r>
      <w:r w:rsidR="04842E07" w:rsidRPr="00EE5388">
        <w:rPr>
          <w:rFonts w:cs="Arial"/>
        </w:rPr>
        <w:t xml:space="preserve">add any </w:t>
      </w:r>
      <w:r w:rsidR="54E524A5" w:rsidRPr="00EE5388">
        <w:rPr>
          <w:rFonts w:cs="Arial"/>
        </w:rPr>
        <w:t>relevant documentation (</w:t>
      </w:r>
      <w:r w:rsidRPr="00EE5388">
        <w:rPr>
          <w:rFonts w:cs="Arial"/>
        </w:rPr>
        <w:t xml:space="preserve">such as a </w:t>
      </w:r>
      <w:r w:rsidR="54E524A5" w:rsidRPr="00EE5388">
        <w:rPr>
          <w:rFonts w:cs="Arial"/>
        </w:rPr>
        <w:t>care pla</w:t>
      </w:r>
      <w:r w:rsidRPr="00EE5388">
        <w:rPr>
          <w:rFonts w:cs="Arial"/>
        </w:rPr>
        <w:t>n</w:t>
      </w:r>
      <w:r w:rsidR="54E524A5" w:rsidRPr="00EE5388">
        <w:rPr>
          <w:rFonts w:cs="Arial"/>
        </w:rPr>
        <w:t>)</w:t>
      </w:r>
      <w:r w:rsidRPr="00EE5388">
        <w:rPr>
          <w:rFonts w:cs="Arial"/>
        </w:rPr>
        <w:t>.</w:t>
      </w:r>
    </w:p>
    <w:p w14:paraId="6C7B4EF5" w14:textId="50493343" w:rsidR="715CD465" w:rsidRPr="00EE5388" w:rsidRDefault="715CD465" w:rsidP="00EE5388">
      <w:pPr>
        <w:rPr>
          <w:rFonts w:cs="Arial"/>
        </w:rPr>
      </w:pPr>
      <w:r w:rsidRPr="00EE5388">
        <w:rPr>
          <w:rFonts w:cs="Arial"/>
          <w:noProof/>
        </w:rPr>
        <w:drawing>
          <wp:inline distT="0" distB="0" distL="0" distR="0" wp14:anchorId="79403BA2" wp14:editId="4067E42C">
            <wp:extent cx="5742000" cy="2678074"/>
            <wp:effectExtent l="19050" t="19050" r="11430" b="27305"/>
            <wp:docPr id="2062471539" name="drawing" descr="Image of the request a review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71539" name="drawing" descr="Image of the request a review page."/>
                    <pic:cNvPicPr/>
                  </pic:nvPicPr>
                  <pic:blipFill>
                    <a:blip r:embed="rId247">
                      <a:extLst>
                        <a:ext uri="{28A0092B-C50C-407E-A947-70E740481C1C}">
                          <a14:useLocalDpi xmlns:a14="http://schemas.microsoft.com/office/drawing/2010/main"/>
                        </a:ext>
                      </a:extLst>
                    </a:blip>
                    <a:stretch>
                      <a:fillRect/>
                    </a:stretch>
                  </pic:blipFill>
                  <pic:spPr>
                    <a:xfrm>
                      <a:off x="0" y="0"/>
                      <a:ext cx="5742000" cy="2678074"/>
                    </a:xfrm>
                    <a:prstGeom prst="rect">
                      <a:avLst/>
                    </a:prstGeom>
                    <a:ln>
                      <a:solidFill>
                        <a:schemeClr val="accent1">
                          <a:lumMod val="75000"/>
                        </a:schemeClr>
                      </a:solidFill>
                    </a:ln>
                  </pic:spPr>
                </pic:pic>
              </a:graphicData>
            </a:graphic>
          </wp:inline>
        </w:drawing>
      </w:r>
    </w:p>
    <w:p w14:paraId="188BBC18" w14:textId="25BF75EA" w:rsidR="6C9B6045" w:rsidRPr="00EE5388" w:rsidRDefault="00680EBD" w:rsidP="00EE5388">
      <w:pPr>
        <w:rPr>
          <w:rFonts w:cs="Arial"/>
        </w:rPr>
      </w:pPr>
      <w:r w:rsidRPr="00EE5388">
        <w:rPr>
          <w:rFonts w:cs="Arial"/>
        </w:rPr>
        <w:t>(</w:t>
      </w:r>
      <w:r w:rsidR="6C9B6045" w:rsidRPr="00EE5388">
        <w:rPr>
          <w:rFonts w:cs="Arial"/>
        </w:rPr>
        <w:t xml:space="preserve">The Team Leader will then be required to assign the assessment to </w:t>
      </w:r>
      <w:r w:rsidRPr="00EE5388">
        <w:rPr>
          <w:rFonts w:cs="Arial"/>
        </w:rPr>
        <w:t>a suitable</w:t>
      </w:r>
      <w:r w:rsidR="6C9B6045" w:rsidRPr="00EE5388">
        <w:rPr>
          <w:rFonts w:cs="Arial"/>
        </w:rPr>
        <w:t xml:space="preserve"> assessor</w:t>
      </w:r>
      <w:r w:rsidRPr="00EE5388">
        <w:rPr>
          <w:rFonts w:cs="Arial"/>
        </w:rPr>
        <w:t>.)</w:t>
      </w:r>
    </w:p>
    <w:p w14:paraId="2BAF8C24" w14:textId="13E22124" w:rsidR="00880A4C" w:rsidRDefault="5E13130F" w:rsidP="00EE5388">
      <w:pPr>
        <w:rPr>
          <w:rFonts w:cs="Arial"/>
        </w:rPr>
      </w:pPr>
      <w:r w:rsidRPr="00EE5388">
        <w:rPr>
          <w:rFonts w:cs="Arial"/>
          <w:noProof/>
        </w:rPr>
        <w:drawing>
          <wp:inline distT="0" distB="0" distL="0" distR="0" wp14:anchorId="0EDBE1C8" wp14:editId="7E163811">
            <wp:extent cx="5742000" cy="2730504"/>
            <wp:effectExtent l="19050" t="19050" r="11430" b="12700"/>
            <wp:docPr id="1680136736" name="drawing" descr="Image of the assign this review screen containing radio buttons to select the assig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36736" name="drawing" descr="Image of the assign this review screen containing radio buttons to select the assignee."/>
                    <pic:cNvPicPr/>
                  </pic:nvPicPr>
                  <pic:blipFill>
                    <a:blip r:embed="rId248">
                      <a:extLst>
                        <a:ext uri="{28A0092B-C50C-407E-A947-70E740481C1C}">
                          <a14:useLocalDpi xmlns:a14="http://schemas.microsoft.com/office/drawing/2010/main"/>
                        </a:ext>
                      </a:extLst>
                    </a:blip>
                    <a:stretch>
                      <a:fillRect/>
                    </a:stretch>
                  </pic:blipFill>
                  <pic:spPr>
                    <a:xfrm>
                      <a:off x="0" y="0"/>
                      <a:ext cx="5742000" cy="2730504"/>
                    </a:xfrm>
                    <a:prstGeom prst="rect">
                      <a:avLst/>
                    </a:prstGeom>
                    <a:ln>
                      <a:solidFill>
                        <a:schemeClr val="accent1">
                          <a:lumMod val="75000"/>
                        </a:schemeClr>
                      </a:solidFill>
                    </a:ln>
                  </pic:spPr>
                </pic:pic>
              </a:graphicData>
            </a:graphic>
          </wp:inline>
        </w:drawing>
      </w:r>
    </w:p>
    <w:p w14:paraId="651E29A2" w14:textId="77777777" w:rsidR="00880A4C" w:rsidRDefault="00880A4C">
      <w:pPr>
        <w:widowControl/>
        <w:spacing w:before="0" w:after="0" w:line="240" w:lineRule="auto"/>
        <w:rPr>
          <w:rFonts w:cs="Arial"/>
        </w:rPr>
      </w:pPr>
      <w:r>
        <w:rPr>
          <w:rFonts w:cs="Arial"/>
        </w:rPr>
        <w:br w:type="page"/>
      </w:r>
    </w:p>
    <w:p w14:paraId="2638532A" w14:textId="6F5F67C3" w:rsidR="00CA2CD7" w:rsidRPr="00EE5388" w:rsidRDefault="003629E5" w:rsidP="00EE5388">
      <w:pPr>
        <w:pStyle w:val="ListParagraph"/>
        <w:numPr>
          <w:ilvl w:val="0"/>
          <w:numId w:val="101"/>
        </w:numPr>
        <w:contextualSpacing w:val="0"/>
        <w:rPr>
          <w:rFonts w:cs="Arial"/>
        </w:rPr>
      </w:pPr>
      <w:r w:rsidRPr="00EE5388">
        <w:rPr>
          <w:rFonts w:cs="Arial"/>
        </w:rPr>
        <w:lastRenderedPageBreak/>
        <w:t xml:space="preserve">The assessor that is </w:t>
      </w:r>
      <w:proofErr w:type="gramStart"/>
      <w:r w:rsidRPr="00EE5388">
        <w:rPr>
          <w:rFonts w:cs="Arial"/>
        </w:rPr>
        <w:t>assigned</w:t>
      </w:r>
      <w:proofErr w:type="gramEnd"/>
      <w:r w:rsidRPr="00EE5388">
        <w:rPr>
          <w:rFonts w:cs="Arial"/>
        </w:rPr>
        <w:t xml:space="preserve"> the assessment will need to go to the </w:t>
      </w:r>
      <w:r w:rsidRPr="00EE5388">
        <w:rPr>
          <w:rFonts w:cs="Arial"/>
          <w:b/>
          <w:bCs/>
        </w:rPr>
        <w:t>Reviews</w:t>
      </w:r>
      <w:r w:rsidRPr="00EE5388">
        <w:rPr>
          <w:rFonts w:cs="Arial"/>
        </w:rPr>
        <w:t xml:space="preserve"> </w:t>
      </w:r>
      <w:proofErr w:type="gramStart"/>
      <w:r w:rsidRPr="00EE5388">
        <w:rPr>
          <w:rFonts w:cs="Arial"/>
        </w:rPr>
        <w:t>tile</w:t>
      </w:r>
      <w:proofErr w:type="gramEnd"/>
      <w:r w:rsidRPr="00EE5388">
        <w:rPr>
          <w:rFonts w:cs="Arial"/>
        </w:rPr>
        <w:t xml:space="preserve"> of the Assessor Portal home page, and then </w:t>
      </w:r>
      <w:r w:rsidR="00283BC3" w:rsidRPr="00EE5388">
        <w:rPr>
          <w:rFonts w:cs="Arial"/>
        </w:rPr>
        <w:t xml:space="preserve">the </w:t>
      </w:r>
      <w:r w:rsidR="00283BC3" w:rsidRPr="00EE5388">
        <w:rPr>
          <w:rFonts w:cs="Arial"/>
          <w:b/>
          <w:bCs/>
        </w:rPr>
        <w:t>Not Started</w:t>
      </w:r>
      <w:r w:rsidR="00283BC3" w:rsidRPr="00EE5388">
        <w:rPr>
          <w:rFonts w:cs="Arial"/>
        </w:rPr>
        <w:t xml:space="preserve"> section of the </w:t>
      </w:r>
      <w:r w:rsidR="00283BC3" w:rsidRPr="00EE5388">
        <w:rPr>
          <w:rFonts w:cs="Arial"/>
          <w:b/>
          <w:bCs/>
        </w:rPr>
        <w:t>Current Reviews</w:t>
      </w:r>
      <w:r w:rsidR="00283BC3" w:rsidRPr="00EE5388">
        <w:rPr>
          <w:rFonts w:cs="Arial"/>
        </w:rPr>
        <w:t xml:space="preserve"> page, to find the client.</w:t>
      </w:r>
    </w:p>
    <w:p w14:paraId="7FC252FF" w14:textId="20EDEF89" w:rsidR="003F43D7" w:rsidRPr="00EE5388" w:rsidRDefault="00CA2CD7" w:rsidP="00EE5388">
      <w:pPr>
        <w:rPr>
          <w:rFonts w:cs="Arial"/>
        </w:rPr>
      </w:pPr>
      <w:r w:rsidRPr="00EE5388">
        <w:rPr>
          <w:rFonts w:cs="Arial"/>
          <w:noProof/>
        </w:rPr>
        <w:drawing>
          <wp:inline distT="0" distB="0" distL="0" distR="0" wp14:anchorId="069EF68A" wp14:editId="4F1BEBF1">
            <wp:extent cx="4860000" cy="4772958"/>
            <wp:effectExtent l="19050" t="19050" r="17145" b="27940"/>
            <wp:docPr id="506997490" name="Picture 13" descr="Image of the review management dashboard displaying current reviews sorted by urgency with tabs for current and recent reviews. It shows three reviews marked &quot;In Progress&quot; with details like reviewer names, locations, review dates, and urgency warnings, alongside one &quot;Not Started&quot; review highlighted with an example overdue al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97490" name="Picture 13" descr="Image of the review management dashboard displaying current reviews sorted by urgency with tabs for current and recent reviews. It shows three reviews marked &quot;In Progress&quot; with details like reviewer names, locations, review dates, and urgency warnings, alongside one &quot;Not Started&quot; review highlighted with an example overdue alert."/>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860000" cy="4772958"/>
                    </a:xfrm>
                    <a:prstGeom prst="rect">
                      <a:avLst/>
                    </a:prstGeom>
                    <a:noFill/>
                    <a:ln>
                      <a:solidFill>
                        <a:schemeClr val="accent1">
                          <a:lumMod val="75000"/>
                        </a:schemeClr>
                      </a:solidFill>
                    </a:ln>
                  </pic:spPr>
                </pic:pic>
              </a:graphicData>
            </a:graphic>
          </wp:inline>
        </w:drawing>
      </w:r>
    </w:p>
    <w:p w14:paraId="792AA1A0" w14:textId="5CA157A6" w:rsidR="00094A4E" w:rsidRPr="00EE5388" w:rsidRDefault="00094A4E" w:rsidP="00EE5388">
      <w:pPr>
        <w:pStyle w:val="ListParagraph"/>
        <w:numPr>
          <w:ilvl w:val="0"/>
          <w:numId w:val="101"/>
        </w:numPr>
        <w:contextualSpacing w:val="0"/>
        <w:rPr>
          <w:rFonts w:cs="Arial"/>
        </w:rPr>
      </w:pPr>
      <w:r w:rsidRPr="00EE5388">
        <w:rPr>
          <w:rFonts w:cs="Arial"/>
        </w:rPr>
        <w:t xml:space="preserve">The client’s card appears. Select </w:t>
      </w:r>
      <w:r w:rsidRPr="00EE5388">
        <w:rPr>
          <w:rFonts w:cs="Arial"/>
          <w:b/>
          <w:bCs/>
        </w:rPr>
        <w:t>START SUPP</w:t>
      </w:r>
      <w:r w:rsidR="00B508FE" w:rsidRPr="00EE5388">
        <w:rPr>
          <w:rFonts w:cs="Arial"/>
          <w:b/>
          <w:bCs/>
        </w:rPr>
        <w:t>OR</w:t>
      </w:r>
      <w:r w:rsidRPr="00EE5388">
        <w:rPr>
          <w:rFonts w:cs="Arial"/>
          <w:b/>
          <w:bCs/>
        </w:rPr>
        <w:t>T PLAN REVIEW</w:t>
      </w:r>
      <w:r w:rsidRPr="00EE5388">
        <w:rPr>
          <w:rFonts w:cs="Arial"/>
        </w:rPr>
        <w:t>.</w:t>
      </w:r>
    </w:p>
    <w:p w14:paraId="46EACFBB" w14:textId="1B1B8552" w:rsidR="00C93CF3" w:rsidRPr="00EE5388" w:rsidRDefault="00C93CF3" w:rsidP="00EE5388">
      <w:pPr>
        <w:rPr>
          <w:rFonts w:cs="Arial"/>
        </w:rPr>
      </w:pPr>
      <w:r w:rsidRPr="00EE5388">
        <w:rPr>
          <w:rFonts w:cs="Arial"/>
          <w:noProof/>
        </w:rPr>
        <w:drawing>
          <wp:inline distT="0" distB="0" distL="0" distR="0" wp14:anchorId="5B609B1D" wp14:editId="7C6ACE65">
            <wp:extent cx="4860000" cy="2658176"/>
            <wp:effectExtent l="19050" t="19050" r="17145" b="27940"/>
            <wp:docPr id="1434445649" name="Picture 14" descr="Image of the client's card with the &quot;Start support plan review&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45649" name="Picture 14" descr="Image of the client's card with the &quot;Start support plan review&quot; button highligh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860000" cy="2658176"/>
                    </a:xfrm>
                    <a:prstGeom prst="rect">
                      <a:avLst/>
                    </a:prstGeom>
                    <a:noFill/>
                    <a:ln>
                      <a:solidFill>
                        <a:schemeClr val="accent1">
                          <a:lumMod val="75000"/>
                        </a:schemeClr>
                      </a:solidFill>
                    </a:ln>
                  </pic:spPr>
                </pic:pic>
              </a:graphicData>
            </a:graphic>
          </wp:inline>
        </w:drawing>
      </w:r>
    </w:p>
    <w:p w14:paraId="09D65F0D" w14:textId="77777777" w:rsidR="009249F4" w:rsidRPr="00EE5388" w:rsidRDefault="009249F4" w:rsidP="00EE5388">
      <w:pPr>
        <w:widowControl/>
        <w:rPr>
          <w:rFonts w:cs="Arial"/>
        </w:rPr>
      </w:pPr>
      <w:r w:rsidRPr="00EE5388">
        <w:rPr>
          <w:rFonts w:cs="Arial"/>
        </w:rPr>
        <w:br w:type="page"/>
      </w:r>
    </w:p>
    <w:p w14:paraId="188304B2" w14:textId="52CBB84D" w:rsidR="09CD31C2" w:rsidRPr="00EE5388" w:rsidRDefault="003F3BED" w:rsidP="00EE5388">
      <w:pPr>
        <w:pStyle w:val="ListParagraph"/>
        <w:numPr>
          <w:ilvl w:val="0"/>
          <w:numId w:val="101"/>
        </w:numPr>
        <w:contextualSpacing w:val="0"/>
        <w:rPr>
          <w:rFonts w:cs="Arial"/>
        </w:rPr>
      </w:pPr>
      <w:r w:rsidRPr="00EE5388">
        <w:rPr>
          <w:rFonts w:cs="Arial"/>
        </w:rPr>
        <w:lastRenderedPageBreak/>
        <w:t xml:space="preserve">The </w:t>
      </w:r>
      <w:r w:rsidR="001D4E88" w:rsidRPr="00EE5388">
        <w:rPr>
          <w:rFonts w:cs="Arial"/>
        </w:rPr>
        <w:t>‘</w:t>
      </w:r>
      <w:r w:rsidRPr="00EE5388">
        <w:rPr>
          <w:rFonts w:cs="Arial"/>
        </w:rPr>
        <w:t>Before you start the Support Plan Review</w:t>
      </w:r>
      <w:r w:rsidR="001D4E88" w:rsidRPr="00EE5388">
        <w:rPr>
          <w:rFonts w:cs="Arial"/>
        </w:rPr>
        <w:t>’</w:t>
      </w:r>
      <w:r w:rsidRPr="00EE5388">
        <w:rPr>
          <w:rFonts w:cs="Arial"/>
        </w:rPr>
        <w:t xml:space="preserve"> pop up appears. </w:t>
      </w:r>
      <w:r w:rsidR="001D4E88" w:rsidRPr="00EE5388">
        <w:rPr>
          <w:rFonts w:cs="Arial"/>
        </w:rPr>
        <w:t xml:space="preserve">Select </w:t>
      </w:r>
      <w:r w:rsidR="001D4E88" w:rsidRPr="00EE5388">
        <w:rPr>
          <w:rFonts w:cs="Arial"/>
          <w:b/>
          <w:bCs/>
        </w:rPr>
        <w:t>RECOMMEND A NEW ASSESSMENT</w:t>
      </w:r>
      <w:r w:rsidR="001D4E88" w:rsidRPr="00EE5388">
        <w:rPr>
          <w:rFonts w:cs="Arial"/>
        </w:rPr>
        <w:t>.</w:t>
      </w:r>
    </w:p>
    <w:p w14:paraId="569B392B" w14:textId="29199954" w:rsidR="0896BEBF" w:rsidRPr="00EE5388" w:rsidRDefault="001D4E88" w:rsidP="00EE5388">
      <w:pPr>
        <w:rPr>
          <w:rFonts w:cs="Arial"/>
        </w:rPr>
      </w:pPr>
      <w:r w:rsidRPr="00EE5388">
        <w:rPr>
          <w:rFonts w:cs="Arial"/>
          <w:noProof/>
        </w:rPr>
        <w:drawing>
          <wp:inline distT="0" distB="0" distL="0" distR="0" wp14:anchorId="44AFB9E4" wp14:editId="0954105A">
            <wp:extent cx="5740400" cy="3522345"/>
            <wp:effectExtent l="19050" t="19050" r="12700" b="20955"/>
            <wp:docPr id="135646671" name="Picture 16" descr="Image of the ‘Before you start the Support Plan Review’ with the recommend a new assessm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6671" name="Picture 16" descr="Image of the ‘Before you start the Support Plan Review’ with the recommend a new assessment button highligh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40400" cy="3522345"/>
                    </a:xfrm>
                    <a:prstGeom prst="rect">
                      <a:avLst/>
                    </a:prstGeom>
                    <a:noFill/>
                    <a:ln>
                      <a:solidFill>
                        <a:schemeClr val="accent1">
                          <a:lumMod val="75000"/>
                        </a:schemeClr>
                      </a:solidFill>
                    </a:ln>
                  </pic:spPr>
                </pic:pic>
              </a:graphicData>
            </a:graphic>
          </wp:inline>
        </w:drawing>
      </w:r>
    </w:p>
    <w:p w14:paraId="1F808F32" w14:textId="3A6C5DBF" w:rsidR="0896BEBF" w:rsidRPr="00EE5388" w:rsidRDefault="0896BEBF" w:rsidP="00EE5388">
      <w:pPr>
        <w:pStyle w:val="ListParagraph"/>
        <w:numPr>
          <w:ilvl w:val="0"/>
          <w:numId w:val="101"/>
        </w:numPr>
        <w:contextualSpacing w:val="0"/>
        <w:rPr>
          <w:rFonts w:cs="Arial"/>
        </w:rPr>
      </w:pPr>
      <w:r w:rsidRPr="00EE5388">
        <w:rPr>
          <w:rFonts w:cs="Arial"/>
        </w:rPr>
        <w:t xml:space="preserve">The assessor </w:t>
      </w:r>
      <w:r w:rsidR="00C461A1" w:rsidRPr="00EE5388">
        <w:rPr>
          <w:rFonts w:cs="Arial"/>
        </w:rPr>
        <w:t xml:space="preserve">will then press </w:t>
      </w:r>
      <w:r w:rsidR="001A5679" w:rsidRPr="00EE5388">
        <w:rPr>
          <w:rFonts w:cs="Arial"/>
          <w:b/>
          <w:bCs/>
        </w:rPr>
        <w:t>START TRIAGE</w:t>
      </w:r>
      <w:r w:rsidR="001A5679" w:rsidRPr="00EE5388">
        <w:rPr>
          <w:rFonts w:cs="Arial"/>
        </w:rPr>
        <w:t xml:space="preserve"> </w:t>
      </w:r>
      <w:r w:rsidR="0325D052" w:rsidRPr="00EE5388">
        <w:rPr>
          <w:rFonts w:cs="Arial"/>
        </w:rPr>
        <w:t xml:space="preserve">and then </w:t>
      </w:r>
      <w:r w:rsidR="00C461A1" w:rsidRPr="00EE5388">
        <w:rPr>
          <w:rFonts w:cs="Arial"/>
        </w:rPr>
        <w:t xml:space="preserve">continue to </w:t>
      </w:r>
      <w:r w:rsidR="001A5679" w:rsidRPr="00EE5388">
        <w:rPr>
          <w:rFonts w:cs="Arial"/>
          <w:b/>
          <w:bCs/>
        </w:rPr>
        <w:t>START ASSESSMENT</w:t>
      </w:r>
      <w:r w:rsidR="002C2722" w:rsidRPr="00EE5388">
        <w:rPr>
          <w:rFonts w:cs="Arial"/>
          <w:b/>
          <w:bCs/>
        </w:rPr>
        <w:t xml:space="preserve">, </w:t>
      </w:r>
      <w:r w:rsidR="002C2722" w:rsidRPr="00EE5388">
        <w:rPr>
          <w:rFonts w:cs="Arial"/>
        </w:rPr>
        <w:t>after Triage is completed</w:t>
      </w:r>
      <w:r w:rsidR="001A5679" w:rsidRPr="00EE5388">
        <w:rPr>
          <w:rFonts w:cs="Arial"/>
        </w:rPr>
        <w:t>.</w:t>
      </w:r>
    </w:p>
    <w:p w14:paraId="482813FC" w14:textId="0E200245" w:rsidR="00602C53" w:rsidRPr="00EE5388" w:rsidRDefault="00602C53" w:rsidP="00EE5388">
      <w:pPr>
        <w:pStyle w:val="Caption"/>
        <w:spacing w:before="120" w:after="120" w:line="276" w:lineRule="auto"/>
        <w:rPr>
          <w:rFonts w:cs="Arial"/>
        </w:rPr>
      </w:pPr>
      <w:r w:rsidRPr="00EE5388">
        <w:rPr>
          <w:rFonts w:cs="Arial"/>
        </w:rPr>
        <w:t>Start Triage</w:t>
      </w:r>
    </w:p>
    <w:p w14:paraId="12F8F231" w14:textId="2320F3B2" w:rsidR="00CA290E" w:rsidRPr="00EE5388" w:rsidRDefault="003277F0" w:rsidP="00EE5388">
      <w:pPr>
        <w:rPr>
          <w:rFonts w:cs="Arial"/>
        </w:rPr>
      </w:pPr>
      <w:r w:rsidRPr="00EE5388">
        <w:rPr>
          <w:rFonts w:cs="Arial"/>
          <w:noProof/>
        </w:rPr>
        <w:drawing>
          <wp:inline distT="0" distB="0" distL="0" distR="0" wp14:anchorId="22A5815B" wp14:editId="5D4248CF">
            <wp:extent cx="5742000" cy="2503667"/>
            <wp:effectExtent l="19050" t="19050" r="11430" b="11430"/>
            <wp:docPr id="1424607097" name="Picture 17" descr="Image of the client card with the &quot;Start Triage&quo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7097" name="Picture 17" descr="Image of the client card with the &quot;Start Triage&quot; button highligh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42000" cy="2503667"/>
                    </a:xfrm>
                    <a:prstGeom prst="rect">
                      <a:avLst/>
                    </a:prstGeom>
                    <a:noFill/>
                    <a:ln>
                      <a:solidFill>
                        <a:schemeClr val="accent1">
                          <a:lumMod val="75000"/>
                        </a:schemeClr>
                      </a:solidFill>
                    </a:ln>
                  </pic:spPr>
                </pic:pic>
              </a:graphicData>
            </a:graphic>
          </wp:inline>
        </w:drawing>
      </w:r>
    </w:p>
    <w:p w14:paraId="294D780D" w14:textId="77777777" w:rsidR="00CA290E" w:rsidRPr="00EE5388" w:rsidRDefault="00CA290E" w:rsidP="00EE5388">
      <w:pPr>
        <w:widowControl/>
        <w:rPr>
          <w:rFonts w:cs="Arial"/>
        </w:rPr>
      </w:pPr>
      <w:r w:rsidRPr="00EE5388">
        <w:rPr>
          <w:rFonts w:cs="Arial"/>
        </w:rPr>
        <w:br w:type="page"/>
      </w:r>
    </w:p>
    <w:p w14:paraId="194637D5" w14:textId="2B74C32A" w:rsidR="00602C53" w:rsidRPr="00EE5388" w:rsidRDefault="00602C53" w:rsidP="00EE5388">
      <w:pPr>
        <w:pStyle w:val="Caption"/>
        <w:spacing w:before="120" w:after="120" w:line="276" w:lineRule="auto"/>
        <w:rPr>
          <w:rFonts w:cs="Arial"/>
        </w:rPr>
      </w:pPr>
      <w:r w:rsidRPr="00EE5388">
        <w:rPr>
          <w:rFonts w:cs="Arial"/>
        </w:rPr>
        <w:lastRenderedPageBreak/>
        <w:t>Start Assessment</w:t>
      </w:r>
    </w:p>
    <w:p w14:paraId="04E3F19E" w14:textId="72EC6B73" w:rsidR="28900409" w:rsidRPr="00EE5388" w:rsidRDefault="00602C53" w:rsidP="00EE5388">
      <w:pPr>
        <w:rPr>
          <w:rFonts w:cs="Arial"/>
        </w:rPr>
      </w:pPr>
      <w:r w:rsidRPr="00EE5388">
        <w:rPr>
          <w:rFonts w:cs="Arial"/>
          <w:noProof/>
        </w:rPr>
        <w:drawing>
          <wp:inline distT="0" distB="0" distL="0" distR="0" wp14:anchorId="64774AE9" wp14:editId="3796E5E9">
            <wp:extent cx="5742000" cy="2536938"/>
            <wp:effectExtent l="19050" t="19050" r="11430" b="15875"/>
            <wp:docPr id="356222330" name="Picture 18" descr="Image of the Start assessment button highlighted on he client'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22330" name="Picture 18" descr="Image of the Start assessment button highlighted on he client's car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42000" cy="2536938"/>
                    </a:xfrm>
                    <a:prstGeom prst="rect">
                      <a:avLst/>
                    </a:prstGeom>
                    <a:noFill/>
                    <a:ln>
                      <a:solidFill>
                        <a:schemeClr val="accent1">
                          <a:lumMod val="75000"/>
                        </a:schemeClr>
                      </a:solidFill>
                    </a:ln>
                  </pic:spPr>
                </pic:pic>
              </a:graphicData>
            </a:graphic>
          </wp:inline>
        </w:drawing>
      </w:r>
    </w:p>
    <w:p w14:paraId="6E333A11" w14:textId="5930FFA1" w:rsidR="222CF1D5" w:rsidRPr="00EE5388" w:rsidRDefault="00602C53" w:rsidP="00EE5388">
      <w:pPr>
        <w:pStyle w:val="ListParagraph"/>
        <w:numPr>
          <w:ilvl w:val="0"/>
          <w:numId w:val="101"/>
        </w:numPr>
        <w:contextualSpacing w:val="0"/>
        <w:rPr>
          <w:rFonts w:cs="Arial"/>
        </w:rPr>
      </w:pPr>
      <w:r w:rsidRPr="00EE5388">
        <w:rPr>
          <w:rFonts w:cs="Arial"/>
        </w:rPr>
        <w:t xml:space="preserve">After the assessment is finished, select </w:t>
      </w:r>
      <w:r w:rsidR="00D804FF" w:rsidRPr="00EE5388">
        <w:rPr>
          <w:rFonts w:cs="Arial"/>
          <w:b/>
          <w:bCs/>
        </w:rPr>
        <w:t>FINALISE IAT.</w:t>
      </w:r>
    </w:p>
    <w:p w14:paraId="27CF2474" w14:textId="0A55AAAE" w:rsidR="3E1C7CF5" w:rsidRPr="00EE5388" w:rsidRDefault="00475EEC" w:rsidP="00EE5388">
      <w:pPr>
        <w:rPr>
          <w:rFonts w:cs="Arial"/>
        </w:rPr>
      </w:pPr>
      <w:r w:rsidRPr="00EE5388">
        <w:rPr>
          <w:rFonts w:cs="Arial"/>
          <w:noProof/>
        </w:rPr>
        <w:drawing>
          <wp:inline distT="0" distB="0" distL="0" distR="0" wp14:anchorId="468020FE" wp14:editId="45C7D889">
            <wp:extent cx="5742000" cy="1357378"/>
            <wp:effectExtent l="19050" t="19050" r="11430" b="14605"/>
            <wp:docPr id="504646892" name="Picture 19" descr="Image of the screen displaying instructions for finalising an IAT and proceeding to a support plan. It includes a blue header with white text, a paragraph explaining the process, and two buttons at the bottom right: a highlighted purple &quot;FINALISE IAT&quot; button and a grey &quot;TAKE ME BACK TO THE ASSESSMENT&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46892" name="Picture 19" descr="Image of the screen displaying instructions for finalising an IAT and proceeding to a support plan. It includes a blue header with white text, a paragraph explaining the process, and two buttons at the bottom right: a highlighted purple &quot;FINALISE IAT&quot; button and a grey &quot;TAKE ME BACK TO THE ASSESSMENT&quot; butto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42000" cy="1357378"/>
                    </a:xfrm>
                    <a:prstGeom prst="rect">
                      <a:avLst/>
                    </a:prstGeom>
                    <a:noFill/>
                    <a:ln>
                      <a:solidFill>
                        <a:schemeClr val="accent1">
                          <a:lumMod val="75000"/>
                        </a:schemeClr>
                      </a:solidFill>
                    </a:ln>
                  </pic:spPr>
                </pic:pic>
              </a:graphicData>
            </a:graphic>
          </wp:inline>
        </w:drawing>
      </w:r>
    </w:p>
    <w:p w14:paraId="0692325D" w14:textId="1D19816D" w:rsidR="000770BD" w:rsidRPr="00EE5388" w:rsidRDefault="3E1C7CF5" w:rsidP="00EE5388">
      <w:pPr>
        <w:pStyle w:val="ListParagraph"/>
        <w:numPr>
          <w:ilvl w:val="0"/>
          <w:numId w:val="101"/>
        </w:numPr>
        <w:contextualSpacing w:val="0"/>
        <w:rPr>
          <w:rFonts w:cs="Arial"/>
        </w:rPr>
      </w:pPr>
      <w:r w:rsidRPr="00EE5388">
        <w:rPr>
          <w:rFonts w:cs="Arial"/>
        </w:rPr>
        <w:t xml:space="preserve">The IAT outcome from the re-assessment will appear in the </w:t>
      </w:r>
      <w:r w:rsidRPr="00EE5388">
        <w:rPr>
          <w:rFonts w:cs="Arial"/>
          <w:b/>
          <w:bCs/>
        </w:rPr>
        <w:t xml:space="preserve">Goals </w:t>
      </w:r>
      <w:r w:rsidR="00895F2C" w:rsidRPr="00EE5388">
        <w:rPr>
          <w:rFonts w:cs="Arial"/>
          <w:b/>
          <w:bCs/>
        </w:rPr>
        <w:t>&amp;</w:t>
      </w:r>
      <w:r w:rsidRPr="00EE5388">
        <w:rPr>
          <w:rFonts w:cs="Arial"/>
          <w:b/>
          <w:bCs/>
        </w:rPr>
        <w:t xml:space="preserve"> Recommendations</w:t>
      </w:r>
      <w:r w:rsidRPr="00EE5388">
        <w:rPr>
          <w:rFonts w:cs="Arial"/>
        </w:rPr>
        <w:t xml:space="preserve"> tab.</w:t>
      </w:r>
      <w:r w:rsidR="6AA9B452" w:rsidRPr="00EE5388">
        <w:rPr>
          <w:rFonts w:cs="Arial"/>
        </w:rPr>
        <w:t xml:space="preserve"> A</w:t>
      </w:r>
      <w:r w:rsidR="000770BD" w:rsidRPr="00EE5388">
        <w:rPr>
          <w:rFonts w:cs="Arial"/>
        </w:rPr>
        <w:t xml:space="preserve">n Information message </w:t>
      </w:r>
      <w:r w:rsidR="00950207" w:rsidRPr="00EE5388">
        <w:rPr>
          <w:rFonts w:cs="Arial"/>
        </w:rPr>
        <w:t>displays</w:t>
      </w:r>
      <w:r w:rsidR="00DC55AD" w:rsidRPr="00EE5388">
        <w:rPr>
          <w:rFonts w:cs="Arial"/>
        </w:rPr>
        <w:t xml:space="preserve"> </w:t>
      </w:r>
      <w:r w:rsidR="6AA9B452" w:rsidRPr="00EE5388">
        <w:rPr>
          <w:rFonts w:cs="Arial"/>
        </w:rPr>
        <w:t>that the client can only be recommend</w:t>
      </w:r>
      <w:r w:rsidR="00AB74F3" w:rsidRPr="00EE5388">
        <w:rPr>
          <w:rFonts w:cs="Arial"/>
        </w:rPr>
        <w:t xml:space="preserve">ed </w:t>
      </w:r>
      <w:r w:rsidR="6AA9B452" w:rsidRPr="00EE5388">
        <w:rPr>
          <w:rFonts w:cs="Arial"/>
        </w:rPr>
        <w:t>their latent or a higher ongoing classification level.</w:t>
      </w:r>
    </w:p>
    <w:p w14:paraId="38BDD1EE" w14:textId="0FD4070A" w:rsidR="6AA9B452" w:rsidRPr="00EE5388" w:rsidRDefault="6AA9B452" w:rsidP="00EE5388">
      <w:pPr>
        <w:rPr>
          <w:rFonts w:cs="Arial"/>
        </w:rPr>
      </w:pPr>
      <w:r w:rsidRPr="00EE5388">
        <w:rPr>
          <w:rFonts w:cs="Arial"/>
          <w:noProof/>
        </w:rPr>
        <w:drawing>
          <wp:inline distT="0" distB="0" distL="0" distR="0" wp14:anchorId="385A7195" wp14:editId="0E808356">
            <wp:extent cx="5742000" cy="940710"/>
            <wp:effectExtent l="19050" t="19050" r="11430" b="12065"/>
            <wp:docPr id="1187440712" name="drawing" descr="Image of the &quot;Support plan and services&quot; section with tabs for identified needs, details &amp; recommendations, devices, and more. The main panel displays a recommendation to accept a current assessment with options to accept or override, highlighting a specific outcome classification and relate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40712" name="drawing" descr="Image of the &quot;Support plan and services&quot; section with tabs for identified needs, details &amp; recommendations, devices, and more. The main panel displays a recommendation to accept a current assessment with options to accept or override, highlighting a specific outcome classification and related details."/>
                    <pic:cNvPicPr/>
                  </pic:nvPicPr>
                  <pic:blipFill>
                    <a:blip r:embed="rId255">
                      <a:extLst>
                        <a:ext uri="{28A0092B-C50C-407E-A947-70E740481C1C}">
                          <a14:useLocalDpi xmlns:a14="http://schemas.microsoft.com/office/drawing/2010/main"/>
                        </a:ext>
                      </a:extLst>
                    </a:blip>
                    <a:stretch>
                      <a:fillRect/>
                    </a:stretch>
                  </pic:blipFill>
                  <pic:spPr>
                    <a:xfrm>
                      <a:off x="0" y="0"/>
                      <a:ext cx="5742000" cy="940710"/>
                    </a:xfrm>
                    <a:prstGeom prst="rect">
                      <a:avLst/>
                    </a:prstGeom>
                    <a:ln>
                      <a:solidFill>
                        <a:schemeClr val="accent1">
                          <a:lumMod val="75000"/>
                        </a:schemeClr>
                      </a:solidFill>
                    </a:ln>
                  </pic:spPr>
                </pic:pic>
              </a:graphicData>
            </a:graphic>
          </wp:inline>
        </w:drawing>
      </w:r>
    </w:p>
    <w:p w14:paraId="21D99E98" w14:textId="0F34E753" w:rsidR="6AA9B452" w:rsidRPr="00EE5388" w:rsidRDefault="3E1C7CF5" w:rsidP="00EE5388">
      <w:pPr>
        <w:pStyle w:val="ListParagraph"/>
        <w:numPr>
          <w:ilvl w:val="0"/>
          <w:numId w:val="101"/>
        </w:numPr>
        <w:contextualSpacing w:val="0"/>
        <w:rPr>
          <w:rFonts w:cs="Arial"/>
        </w:rPr>
      </w:pPr>
      <w:r w:rsidRPr="00EE5388">
        <w:rPr>
          <w:rFonts w:cs="Arial"/>
        </w:rPr>
        <w:t xml:space="preserve">The assessor will then </w:t>
      </w:r>
      <w:r w:rsidR="00FA425D" w:rsidRPr="00EE5388">
        <w:rPr>
          <w:rFonts w:cs="Arial"/>
        </w:rPr>
        <w:t xml:space="preserve">accept the new SAH Classification, </w:t>
      </w:r>
      <w:r w:rsidRPr="00EE5388">
        <w:rPr>
          <w:rFonts w:cs="Arial"/>
        </w:rPr>
        <w:t xml:space="preserve">complete the assessment </w:t>
      </w:r>
      <w:r w:rsidR="1D8CD918" w:rsidRPr="00EE5388">
        <w:rPr>
          <w:rFonts w:cs="Arial"/>
        </w:rPr>
        <w:t xml:space="preserve">and support plan </w:t>
      </w:r>
      <w:r w:rsidRPr="00EE5388">
        <w:rPr>
          <w:rFonts w:cs="Arial"/>
        </w:rPr>
        <w:t>as per normal</w:t>
      </w:r>
      <w:r w:rsidR="0CB8C9DB" w:rsidRPr="00EE5388">
        <w:rPr>
          <w:rFonts w:cs="Arial"/>
        </w:rPr>
        <w:t xml:space="preserve"> processes</w:t>
      </w:r>
      <w:r w:rsidRPr="00EE5388">
        <w:rPr>
          <w:rFonts w:cs="Arial"/>
        </w:rPr>
        <w:t xml:space="preserve"> prior to submitting for delegation</w:t>
      </w:r>
      <w:r w:rsidR="000770BD" w:rsidRPr="00EE5388">
        <w:rPr>
          <w:rFonts w:cs="Arial"/>
        </w:rPr>
        <w:t>.</w:t>
      </w:r>
    </w:p>
    <w:p w14:paraId="3708B9FC" w14:textId="48936108" w:rsidR="24D59C22" w:rsidRPr="00EE5388" w:rsidRDefault="24D59C22" w:rsidP="00EE5388">
      <w:pPr>
        <w:rPr>
          <w:rFonts w:cs="Arial"/>
        </w:rPr>
      </w:pPr>
      <w:r w:rsidRPr="00EE5388">
        <w:rPr>
          <w:rFonts w:cs="Arial"/>
          <w:noProof/>
        </w:rPr>
        <w:drawing>
          <wp:inline distT="0" distB="0" distL="0" distR="0" wp14:anchorId="4B4C4554" wp14:editId="3E3B593A">
            <wp:extent cx="5742000" cy="2199063"/>
            <wp:effectExtent l="19050" t="19050" r="11430" b="10795"/>
            <wp:docPr id="296754468" name="drawing" descr="Image of the &quot;Support plan and services&quot; section with tabs for identified needs, details &amp; recommendations, devices, and more. The main panel displays a recommendation to accept a current assessment with options to accept or override, highlighting a specific outcome classification and relate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54468" name="drawing" descr="Image of the &quot;Support plan and services&quot; section with tabs for identified needs, details &amp; recommendations, devices, and more. The main panel displays a recommendation to accept a current assessment with options to accept or override, highlighting a specific outcome classification and related details."/>
                    <pic:cNvPicPr/>
                  </pic:nvPicPr>
                  <pic:blipFill>
                    <a:blip r:embed="rId256">
                      <a:extLst>
                        <a:ext uri="{28A0092B-C50C-407E-A947-70E740481C1C}">
                          <a14:useLocalDpi xmlns:a14="http://schemas.microsoft.com/office/drawing/2010/main"/>
                        </a:ext>
                      </a:extLst>
                    </a:blip>
                    <a:stretch>
                      <a:fillRect/>
                    </a:stretch>
                  </pic:blipFill>
                  <pic:spPr>
                    <a:xfrm>
                      <a:off x="0" y="0"/>
                      <a:ext cx="5742000" cy="2199063"/>
                    </a:xfrm>
                    <a:prstGeom prst="rect">
                      <a:avLst/>
                    </a:prstGeom>
                    <a:ln>
                      <a:solidFill>
                        <a:schemeClr val="accent1">
                          <a:lumMod val="75000"/>
                        </a:schemeClr>
                      </a:solidFill>
                    </a:ln>
                  </pic:spPr>
                </pic:pic>
              </a:graphicData>
            </a:graphic>
          </wp:inline>
        </w:drawing>
      </w:r>
    </w:p>
    <w:sectPr w:rsidR="24D59C22" w:rsidRPr="00EE5388" w:rsidSect="0023043B">
      <w:headerReference w:type="even" r:id="rId257"/>
      <w:headerReference w:type="default" r:id="rId258"/>
      <w:footerReference w:type="even" r:id="rId259"/>
      <w:footerReference w:type="default" r:id="rId260"/>
      <w:headerReference w:type="first" r:id="rId261"/>
      <w:footerReference w:type="first" r:id="rId262"/>
      <w:pgSz w:w="11900" w:h="16840"/>
      <w:pgMar w:top="1134" w:right="1418" w:bottom="1134" w:left="1442" w:header="567"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CA7D4F" w14:textId="77777777" w:rsidR="00536B0B" w:rsidRDefault="00536B0B" w:rsidP="005662A0">
      <w:r>
        <w:separator/>
      </w:r>
    </w:p>
  </w:endnote>
  <w:endnote w:type="continuationSeparator" w:id="0">
    <w:p w14:paraId="195CC466" w14:textId="77777777" w:rsidR="00536B0B" w:rsidRDefault="00536B0B" w:rsidP="005662A0">
      <w:r>
        <w:continuationSeparator/>
      </w:r>
    </w:p>
  </w:endnote>
  <w:endnote w:type="continuationNotice" w:id="1">
    <w:p w14:paraId="413A40AD" w14:textId="77777777" w:rsidR="00536B0B" w:rsidRDefault="00536B0B" w:rsidP="005662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Body CS)">
    <w:altName w:val="Arial"/>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CFDDA" w14:textId="62152479" w:rsidR="00BE5467" w:rsidRDefault="002C4E2F" w:rsidP="005662A0">
    <w:pPr>
      <w:pStyle w:val="Footer"/>
    </w:pPr>
    <w:r>
      <w:rPr>
        <w:noProof/>
      </w:rPr>
      <mc:AlternateContent>
        <mc:Choice Requires="wps">
          <w:drawing>
            <wp:anchor distT="0" distB="0" distL="0" distR="0" simplePos="0" relativeHeight="251658247" behindDoc="0" locked="0" layoutInCell="1" allowOverlap="1" wp14:anchorId="602524C6" wp14:editId="4CC3D066">
              <wp:simplePos x="635" y="635"/>
              <wp:positionH relativeFrom="page">
                <wp:align>center</wp:align>
              </wp:positionH>
              <wp:positionV relativeFrom="page">
                <wp:align>bottom</wp:align>
              </wp:positionV>
              <wp:extent cx="551815" cy="544195"/>
              <wp:effectExtent l="0" t="0" r="635" b="0"/>
              <wp:wrapNone/>
              <wp:docPr id="611201370"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44195"/>
                      </a:xfrm>
                      <a:prstGeom prst="rect">
                        <a:avLst/>
                      </a:prstGeom>
                      <a:noFill/>
                      <a:ln>
                        <a:noFill/>
                      </a:ln>
                    </wps:spPr>
                    <wps:txbx>
                      <w:txbxContent>
                        <w:p w14:paraId="11CF616F" w14:textId="5BD9A35C" w:rsidR="002C4E2F" w:rsidRPr="002C4E2F" w:rsidRDefault="002C4E2F" w:rsidP="005662A0">
                          <w:pPr>
                            <w:rPr>
                              <w:rFonts w:eastAsia="Calibri"/>
                              <w:noProof/>
                            </w:rPr>
                          </w:pPr>
                          <w:r w:rsidRPr="002C4E2F">
                            <w:rPr>
                              <w:rFonts w:eastAsia="Calibri"/>
                              <w:noProof/>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2524C6" id="_x0000_t202" coordsize="21600,21600" o:spt="202" path="m,l,21600r21600,l21600,xe">
              <v:stroke joinstyle="miter"/>
              <v:path gradientshapeok="t" o:connecttype="rect"/>
            </v:shapetype>
            <v:shape id="Text Box 6" o:spid="_x0000_s1028" type="#_x0000_t202" alt="OFFICIAL" style="position:absolute;margin-left:0;margin-top:0;width:43.45pt;height:42.8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" filled="f" stroked="f">
              <v:textbox style="mso-fit-shape-to-text:t" inset="0,0,0,15pt">
                <w:txbxContent>
                  <w:p w14:paraId="11CF616F" w14:textId="5BD9A35C" w:rsidR="002C4E2F" w:rsidRPr="002C4E2F" w:rsidRDefault="002C4E2F" w:rsidP="005662A0">
                    <w:pPr>
                      <w:rPr>
                        <w:rFonts w:eastAsia="Calibri"/>
                        <w:noProof/>
                      </w:rPr>
                    </w:pPr>
                    <w:r w:rsidRPr="002C4E2F">
                      <w:rPr>
                        <w:rFonts w:eastAsia="Calibri"/>
                        <w:noProof/>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2A3487AD" w:rsidR="00860F2D" w:rsidRPr="00914BCB" w:rsidRDefault="002C4E2F" w:rsidP="005662A0">
    <w:pPr>
      <w:pStyle w:val="Footer"/>
      <w:rPr>
        <w:color w:val="FFFFFF" w:themeColor="background1"/>
      </w:rPr>
    </w:pPr>
    <w:r w:rsidRPr="00914BCB">
      <w:rPr>
        <w:noProof/>
        <w:color w:val="FFFFFF" w:themeColor="background1"/>
      </w:rPr>
      <mc:AlternateContent>
        <mc:Choice Requires="wps">
          <w:drawing>
            <wp:anchor distT="0" distB="0" distL="0" distR="0" simplePos="0" relativeHeight="251658248" behindDoc="0" locked="0" layoutInCell="1" allowOverlap="1" wp14:anchorId="3C45B823" wp14:editId="1119AAED">
              <wp:simplePos x="635" y="635"/>
              <wp:positionH relativeFrom="page">
                <wp:align>center</wp:align>
              </wp:positionH>
              <wp:positionV relativeFrom="page">
                <wp:align>bottom</wp:align>
              </wp:positionV>
              <wp:extent cx="551815" cy="544195"/>
              <wp:effectExtent l="0" t="0" r="8890" b="0"/>
              <wp:wrapNone/>
              <wp:docPr id="1438429863"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44195"/>
                      </a:xfrm>
                      <a:prstGeom prst="rect">
                        <a:avLst/>
                      </a:prstGeom>
                      <a:noFill/>
                      <a:ln>
                        <a:noFill/>
                      </a:ln>
                    </wps:spPr>
                    <wps:txbx>
                      <w:txbxContent>
                        <w:p w14:paraId="32FA1359" w14:textId="1CB2B8D5" w:rsidR="002C4E2F" w:rsidRPr="00914BCB" w:rsidRDefault="002C4E2F" w:rsidP="005662A0">
                          <w:pPr>
                            <w:rPr>
                              <w:rFonts w:eastAsia="Calibri"/>
                              <w:color w:val="FF0000"/>
                            </w:rPr>
                          </w:pPr>
                        </w:p>
                      </w:txbxContent>
                    </wps:txbx>
                    <wps:bodyPr rot="0" spcFirstLastPara="0" vertOverflow="overflow" horzOverflow="overflow" vert="horz" wrap="none" lIns="0" tIns="0" rIns="0" bIns="36000" numCol="1" spcCol="0" rtlCol="0" fromWordArt="0" anchor="b" anchorCtr="0" forceAA="0" compatLnSpc="1">
                      <a:prstTxWarp prst="textNoShape">
                        <a:avLst/>
                      </a:prstTxWarp>
                      <a:spAutoFit/>
                    </wps:bodyPr>
                  </wps:wsp>
                </a:graphicData>
              </a:graphic>
            </wp:anchor>
          </w:drawing>
        </mc:Choice>
        <mc:Fallback>
          <w:pict>
            <v:shapetype w14:anchorId="3C45B823" id="_x0000_t202" coordsize="21600,21600" o:spt="202" path="m,l,21600r21600,l21600,xe">
              <v:stroke joinstyle="miter"/>
              <v:path gradientshapeok="t" o:connecttype="rect"/>
            </v:shapetype>
            <v:shape id="Text Box 7" o:spid="_x0000_s1029" type="#_x0000_t202" alt="OFFICIAL" style="position:absolute;margin-left:0;margin-top:0;width:43.45pt;height:42.8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" filled="f" stroked="f">
              <v:textbox style="mso-fit-shape-to-text:t" inset="0,0,0,1mm">
                <w:txbxContent>
                  <w:p w14:paraId="32FA1359" w14:textId="1CB2B8D5" w:rsidR="002C4E2F" w:rsidRPr="00914BCB" w:rsidRDefault="002C4E2F" w:rsidP="005662A0">
                    <w:pPr>
                      <w:rPr>
                        <w:rFonts w:eastAsia="Calibri"/>
                        <w:color w:val="FF0000"/>
                      </w:rPr>
                    </w:pPr>
                  </w:p>
                </w:txbxContent>
              </v:textbox>
              <w10:wrap anchorx="page" anchory="page"/>
            </v:shape>
          </w:pict>
        </mc:Fallback>
      </mc:AlternateContent>
    </w:r>
    <w:r w:rsidR="00860F2D" w:rsidRPr="00914BCB">
      <w:rPr>
        <w:color w:val="FFFFFF" w:themeColor="background1"/>
      </w:rPr>
      <w:t xml:space="preserve">For further information, go to My Aged Care | </w:t>
    </w:r>
    <w:hyperlink r:id="rId1" w:history="1">
      <w:r w:rsidR="00860F2D" w:rsidRPr="0073453D">
        <w:rPr>
          <w:rStyle w:val="Hyperlink"/>
          <w:color w:val="FFFFFF" w:themeColor="background1"/>
          <w:sz w:val="20"/>
          <w:szCs w:val="20"/>
          <w:u w:val="none"/>
        </w:rPr>
        <w:t>www.myagedcare.gov.au</w:t>
      </w:r>
    </w:hyperlink>
    <w:r w:rsidR="00860F2D" w:rsidRPr="00914BCB">
      <w:rPr>
        <w:color w:val="FFFFFF" w:themeColor="background1"/>
      </w:rPr>
      <w:t xml:space="preserve"> | 1800 </w:t>
    </w:r>
    <w:r w:rsidR="00297FE1" w:rsidRPr="00914BCB">
      <w:rPr>
        <w:color w:val="FFFFFF" w:themeColor="background1"/>
      </w:rPr>
      <w:t>836 799</w:t>
    </w:r>
    <w:r w:rsidR="00860F2D" w:rsidRPr="00914BCB">
      <w:rPr>
        <w:color w:val="FFFFFF" w:themeColor="background1"/>
      </w:rPr>
      <w:tab/>
    </w:r>
    <w:r w:rsidR="00F30F32" w:rsidRPr="00914BCB">
      <w:rPr>
        <w:color w:val="FFFFFF" w:themeColor="background1"/>
      </w:rPr>
      <w:t xml:space="preserve">     </w:t>
    </w:r>
    <w:r w:rsidR="00F30F32" w:rsidRPr="00914BCB">
      <w:rPr>
        <w:color w:val="FFFFFF" w:themeColor="background1"/>
      </w:rPr>
      <w:fldChar w:fldCharType="begin"/>
    </w:r>
    <w:r w:rsidR="00F30F32" w:rsidRPr="00914BCB">
      <w:rPr>
        <w:color w:val="FFFFFF" w:themeColor="background1"/>
      </w:rPr>
      <w:instrText xml:space="preserve"> PAGE  \* Arabic </w:instrText>
    </w:r>
    <w:r w:rsidR="00F30F32" w:rsidRPr="00914BCB">
      <w:rPr>
        <w:color w:val="FFFFFF" w:themeColor="background1"/>
      </w:rPr>
      <w:fldChar w:fldCharType="separate"/>
    </w:r>
    <w:r w:rsidR="00F30F32" w:rsidRPr="00914BCB">
      <w:rPr>
        <w:color w:val="FFFFFF" w:themeColor="background1"/>
      </w:rPr>
      <w:t>2</w:t>
    </w:r>
    <w:r w:rsidR="00F30F32" w:rsidRPr="00914BCB">
      <w:rPr>
        <w:color w:val="FFFFFF" w:themeColor="background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1D49A985" w:rsidR="00860F2D" w:rsidRPr="00914BCB" w:rsidRDefault="002C4E2F" w:rsidP="0CEE1C7D">
    <w:pPr>
      <w:pStyle w:val="Footer"/>
      <w:rPr>
        <w:color w:val="FFFFFF" w:themeColor="background1"/>
        <w:lang w:val="en-AU"/>
      </w:rPr>
    </w:pPr>
    <w:r w:rsidRPr="00914BCB">
      <w:rPr>
        <w:noProof/>
        <w:color w:val="FFFFFF" w:themeColor="background1"/>
      </w:rPr>
      <mc:AlternateContent>
        <mc:Choice Requires="wps">
          <w:drawing>
            <wp:anchor distT="0" distB="0" distL="0" distR="0" simplePos="0" relativeHeight="251658246" behindDoc="0" locked="0" layoutInCell="1" allowOverlap="1" wp14:anchorId="72F84021" wp14:editId="2A56A7BB">
              <wp:simplePos x="635" y="635"/>
              <wp:positionH relativeFrom="page">
                <wp:align>center</wp:align>
              </wp:positionH>
              <wp:positionV relativeFrom="page">
                <wp:align>bottom</wp:align>
              </wp:positionV>
              <wp:extent cx="551815" cy="544195"/>
              <wp:effectExtent l="0" t="0" r="8890" b="0"/>
              <wp:wrapNone/>
              <wp:docPr id="1073118024"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44195"/>
                      </a:xfrm>
                      <a:prstGeom prst="rect">
                        <a:avLst/>
                      </a:prstGeom>
                      <a:noFill/>
                      <a:ln>
                        <a:noFill/>
                      </a:ln>
                    </wps:spPr>
                    <wps:txbx>
                      <w:txbxContent>
                        <w:p w14:paraId="673C2D22" w14:textId="3F23AA18" w:rsidR="002C4E2F" w:rsidRPr="00914BCB" w:rsidRDefault="002C4E2F" w:rsidP="005662A0">
                          <w:pPr>
                            <w:rPr>
                              <w:rFonts w:eastAsia="Calibri"/>
                              <w:color w:val="FF0000"/>
                            </w:rPr>
                          </w:pPr>
                        </w:p>
                      </w:txbxContent>
                    </wps:txbx>
                    <wps:bodyPr rot="0" spcFirstLastPara="0" vertOverflow="overflow" horzOverflow="overflow" vert="horz" wrap="none" lIns="0" tIns="0" rIns="0" bIns="36000" numCol="1" spcCol="0" rtlCol="0" fromWordArt="0" anchor="b" anchorCtr="0" forceAA="0" compatLnSpc="1">
                      <a:prstTxWarp prst="textNoShape">
                        <a:avLst/>
                      </a:prstTxWarp>
                      <a:spAutoFit/>
                    </wps:bodyPr>
                  </wps:wsp>
                </a:graphicData>
              </a:graphic>
            </wp:anchor>
          </w:drawing>
        </mc:Choice>
        <mc:Fallback>
          <w:pict>
            <v:shapetype w14:anchorId="72F84021" id="_x0000_t202" coordsize="21600,21600" o:spt="202" path="m,l,21600r21600,l21600,xe">
              <v:stroke joinstyle="miter"/>
              <v:path gradientshapeok="t" o:connecttype="rect"/>
            </v:shapetype>
            <v:shape id="Text Box 5" o:spid="_x0000_s1031" type="#_x0000_t202" alt="OFFICIAL" style="position:absolute;margin-left:0;margin-top:0;width:43.45pt;height:42.8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" filled="f" stroked="f">
              <v:textbox style="mso-fit-shape-to-text:t" inset="0,0,0,1mm">
                <w:txbxContent>
                  <w:p w14:paraId="673C2D22" w14:textId="3F23AA18" w:rsidR="002C4E2F" w:rsidRPr="00914BCB" w:rsidRDefault="002C4E2F" w:rsidP="005662A0">
                    <w:pPr>
                      <w:rPr>
                        <w:rFonts w:eastAsia="Calibri"/>
                        <w:color w:val="FF0000"/>
                      </w:rPr>
                    </w:pPr>
                  </w:p>
                </w:txbxContent>
              </v:textbox>
              <w10:wrap anchorx="page" anchory="page"/>
            </v:shape>
          </w:pict>
        </mc:Fallback>
      </mc:AlternateContent>
    </w:r>
    <w:r w:rsidR="00914BCB">
      <w:rPr>
        <w:color w:val="FFFFFF" w:themeColor="background1"/>
        <w:lang w:val="en-AU"/>
      </w:rPr>
      <w:t xml:space="preserve">   </w:t>
    </w:r>
    <w:r w:rsidR="0CEE1C7D" w:rsidRPr="00914BCB">
      <w:rPr>
        <w:color w:val="FFFFFF" w:themeColor="background1"/>
        <w:lang w:val="en-AU"/>
      </w:rPr>
      <w:t>For further information, go to My Aged Care | www.myagedcare.gov.au | 1800 836 799</w:t>
    </w:r>
    <w:r w:rsidR="00477442" w:rsidRPr="00914BCB">
      <w:rPr>
        <w:color w:val="FFFFFF" w:themeColor="background1"/>
      </w:rPr>
      <w:tab/>
    </w:r>
    <w:r w:rsidR="0CEE1C7D" w:rsidRPr="00914BCB">
      <w:rPr>
        <w:color w:val="FFFFFF" w:themeColor="background1"/>
        <w:lang w:val="en-AU"/>
      </w:rPr>
      <w:t xml:space="preserve">        </w:t>
    </w:r>
    <w:r w:rsidR="00860F2D" w:rsidRPr="00914BCB">
      <w:rPr>
        <w:color w:val="FFFFFF" w:themeColor="background1"/>
        <w:lang w:val="en-AU"/>
      </w:rPr>
      <w:fldChar w:fldCharType="begin"/>
    </w:r>
    <w:r w:rsidR="00860F2D" w:rsidRPr="00914BCB">
      <w:rPr>
        <w:color w:val="FFFFFF" w:themeColor="background1"/>
      </w:rPr>
      <w:instrText xml:space="preserve"> PAGE  \* Arabic </w:instrText>
    </w:r>
    <w:r w:rsidR="00860F2D" w:rsidRPr="00914BCB">
      <w:rPr>
        <w:color w:val="FFFFFF" w:themeColor="background1"/>
      </w:rPr>
      <w:fldChar w:fldCharType="separate"/>
    </w:r>
    <w:r w:rsidR="0CEE1C7D" w:rsidRPr="00914BCB">
      <w:rPr>
        <w:color w:val="FFFFFF" w:themeColor="background1"/>
        <w:lang w:val="en-AU"/>
      </w:rPr>
      <w:t>1</w:t>
    </w:r>
    <w:r w:rsidR="00860F2D" w:rsidRPr="00914BCB">
      <w:rPr>
        <w:color w:val="FFFFFF" w:themeColor="background1"/>
        <w:lang w:val="en-AU"/>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F147B6" w14:textId="77777777" w:rsidR="00536B0B" w:rsidRDefault="00536B0B" w:rsidP="005662A0">
      <w:r>
        <w:separator/>
      </w:r>
    </w:p>
  </w:footnote>
  <w:footnote w:type="continuationSeparator" w:id="0">
    <w:p w14:paraId="3A549506" w14:textId="77777777" w:rsidR="00536B0B" w:rsidRDefault="00536B0B" w:rsidP="005662A0">
      <w:r>
        <w:continuationSeparator/>
      </w:r>
    </w:p>
  </w:footnote>
  <w:footnote w:type="continuationNotice" w:id="1">
    <w:p w14:paraId="608F2A2A" w14:textId="77777777" w:rsidR="00536B0B" w:rsidRDefault="00536B0B" w:rsidP="005662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54D8E" w14:textId="58809019" w:rsidR="00BE5467" w:rsidRDefault="002C4E2F" w:rsidP="005662A0">
    <w:pPr>
      <w:pStyle w:val="Header"/>
    </w:pPr>
    <w:r>
      <w:rPr>
        <w:noProof/>
      </w:rPr>
      <mc:AlternateContent>
        <mc:Choice Requires="wps">
          <w:drawing>
            <wp:anchor distT="0" distB="0" distL="0" distR="0" simplePos="0" relativeHeight="251658244" behindDoc="0" locked="0" layoutInCell="1" allowOverlap="1" wp14:anchorId="5724EE51" wp14:editId="7A65B223">
              <wp:simplePos x="635" y="635"/>
              <wp:positionH relativeFrom="page">
                <wp:align>center</wp:align>
              </wp:positionH>
              <wp:positionV relativeFrom="page">
                <wp:align>top</wp:align>
              </wp:positionV>
              <wp:extent cx="551815" cy="544195"/>
              <wp:effectExtent l="0" t="0" r="635" b="8255"/>
              <wp:wrapNone/>
              <wp:docPr id="803316955"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544195"/>
                      </a:xfrm>
                      <a:prstGeom prst="rect">
                        <a:avLst/>
                      </a:prstGeom>
                      <a:noFill/>
                      <a:ln>
                        <a:noFill/>
                      </a:ln>
                    </wps:spPr>
                    <wps:txbx>
                      <w:txbxContent>
                        <w:p w14:paraId="69A7724C" w14:textId="57D8B6CF" w:rsidR="002C4E2F" w:rsidRPr="002C4E2F" w:rsidRDefault="002C4E2F" w:rsidP="005662A0">
                          <w:pPr>
                            <w:rPr>
                              <w:rFonts w:eastAsia="Calibri"/>
                              <w:noProof/>
                            </w:rPr>
                          </w:pPr>
                          <w:r w:rsidRPr="002C4E2F">
                            <w:rPr>
                              <w:rFonts w:eastAsia="Calibri"/>
                              <w:noProof/>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24EE51" id="_x0000_t202" coordsize="21600,21600" o:spt="202" path="m,l,21600r21600,l21600,xe">
              <v:stroke joinstyle="miter"/>
              <v:path gradientshapeok="t" o:connecttype="rect"/>
            </v:shapetype>
            <v:shape id="Text Box 3" o:spid="_x0000_s1026" type="#_x0000_t202" alt="OFFICIAL" style="position:absolute;margin-left:0;margin-top:0;width:43.45pt;height:42.8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" filled="f" stroked="f">
              <v:textbox style="mso-fit-shape-to-text:t" inset="0,15pt,0,0">
                <w:txbxContent>
                  <w:p w14:paraId="69A7724C" w14:textId="57D8B6CF" w:rsidR="002C4E2F" w:rsidRPr="002C4E2F" w:rsidRDefault="002C4E2F" w:rsidP="005662A0">
                    <w:pPr>
                      <w:rPr>
                        <w:rFonts w:eastAsia="Calibri"/>
                        <w:noProof/>
                      </w:rPr>
                    </w:pPr>
                    <w:r w:rsidRPr="002C4E2F">
                      <w:rPr>
                        <w:rFonts w:eastAsia="Calibri"/>
                        <w:noProof/>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20F42061" w:rsidR="007E5B2E" w:rsidRDefault="002C4E2F" w:rsidP="005662A0">
    <w:pPr>
      <w:pStyle w:val="Header"/>
    </w:pPr>
    <w:r>
      <w:rPr>
        <w:noProof/>
      </w:rPr>
      <mc:AlternateContent>
        <mc:Choice Requires="wps">
          <w:drawing>
            <wp:anchor distT="0" distB="0" distL="0" distR="0" simplePos="0" relativeHeight="251658245" behindDoc="0" locked="0" layoutInCell="1" allowOverlap="1" wp14:anchorId="508AFD28" wp14:editId="61FA108E">
              <wp:simplePos x="635" y="635"/>
              <wp:positionH relativeFrom="page">
                <wp:align>center</wp:align>
              </wp:positionH>
              <wp:positionV relativeFrom="page">
                <wp:align>top</wp:align>
              </wp:positionV>
              <wp:extent cx="551815" cy="544195"/>
              <wp:effectExtent l="0" t="0" r="8890" b="1270"/>
              <wp:wrapNone/>
              <wp:docPr id="1334212625"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544195"/>
                      </a:xfrm>
                      <a:prstGeom prst="rect">
                        <a:avLst/>
                      </a:prstGeom>
                      <a:noFill/>
                      <a:ln>
                        <a:noFill/>
                      </a:ln>
                    </wps:spPr>
                    <wps:txbx>
                      <w:txbxContent>
                        <w:p w14:paraId="5C710E37" w14:textId="56412845" w:rsidR="002C4E2F" w:rsidRPr="00914BCB" w:rsidRDefault="002C4E2F" w:rsidP="005662A0">
                          <w:pPr>
                            <w:rPr>
                              <w:rFonts w:eastAsia="Calibri"/>
                              <w:color w:val="FF0000"/>
                            </w:rPr>
                          </w:pPr>
                        </w:p>
                      </w:txbxContent>
                    </wps:txbx>
                    <wps:bodyPr rot="0" spcFirstLastPara="0" vertOverflow="overflow" horzOverflow="overflow" vert="horz" wrap="none" lIns="0" tIns="108000" rIns="0" bIns="0" numCol="1" spcCol="0" rtlCol="0" fromWordArt="0" anchor="t" anchorCtr="0" forceAA="0" compatLnSpc="1">
                      <a:prstTxWarp prst="textNoShape">
                        <a:avLst/>
                      </a:prstTxWarp>
                      <a:spAutoFit/>
                    </wps:bodyPr>
                  </wps:wsp>
                </a:graphicData>
              </a:graphic>
            </wp:anchor>
          </w:drawing>
        </mc:Choice>
        <mc:Fallback>
          <w:pict>
            <v:shapetype w14:anchorId="508AFD28" id="_x0000_t202" coordsize="21600,21600" o:spt="202" path="m,l,21600r21600,l21600,xe">
              <v:stroke joinstyle="miter"/>
              <v:path gradientshapeok="t" o:connecttype="rect"/>
            </v:shapetype>
            <v:shape id="Text Box 4" o:spid="_x0000_s1027" type="#_x0000_t202" alt="OFFICIAL" style="position:absolute;margin-left:0;margin-top:0;width:43.45pt;height:42.8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" filled="f" stroked="f">
              <v:textbox style="mso-fit-shape-to-text:t" inset="0,3mm,0,0">
                <w:txbxContent>
                  <w:p w14:paraId="5C710E37" w14:textId="56412845" w:rsidR="002C4E2F" w:rsidRPr="00914BCB" w:rsidRDefault="002C4E2F" w:rsidP="005662A0">
                    <w:pPr>
                      <w:rPr>
                        <w:rFonts w:eastAsia="Calibri"/>
                        <w:color w:val="FF0000"/>
                      </w:rPr>
                    </w:pPr>
                  </w:p>
                </w:txbxContent>
              </v:textbox>
              <w10:wrap anchorx="page" anchory="page"/>
            </v:shape>
          </w:pict>
        </mc:Fallback>
      </mc:AlternateContent>
    </w:r>
    <w:r w:rsidR="007E5B2E">
      <w:rPr>
        <w:noProof/>
      </w:rPr>
      <w:drawing>
        <wp:anchor distT="0" distB="0" distL="114300" distR="114300" simplePos="0" relativeHeight="251658241" behindDoc="1" locked="0" layoutInCell="1" allowOverlap="1" wp14:anchorId="5EE03827" wp14:editId="2CE5F816">
          <wp:simplePos x="0" y="0"/>
          <wp:positionH relativeFrom="page">
            <wp:posOffset>0</wp:posOffset>
          </wp:positionH>
          <wp:positionV relativeFrom="page">
            <wp:posOffset>10781665</wp:posOffset>
          </wp:positionV>
          <wp:extent cx="7573645" cy="10713085"/>
          <wp:effectExtent l="0" t="0" r="8255" b="0"/>
          <wp:wrapNone/>
          <wp:docPr id="1658393069" name="Picture 16583930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sidR="007E5B2E">
      <w:rPr>
        <w:noProof/>
      </w:rPr>
      <w:drawing>
        <wp:anchor distT="0" distB="0" distL="114300" distR="114300" simplePos="0" relativeHeight="251658240" behindDoc="1" locked="0" layoutInCell="1" allowOverlap="1" wp14:anchorId="0956D87F" wp14:editId="4870DD48">
          <wp:simplePos x="0" y="0"/>
          <wp:positionH relativeFrom="page">
            <wp:align>left</wp:align>
          </wp:positionH>
          <wp:positionV relativeFrom="page">
            <wp:align>top</wp:align>
          </wp:positionV>
          <wp:extent cx="7574400" cy="10713600"/>
          <wp:effectExtent l="0" t="0" r="7620" b="0"/>
          <wp:wrapNone/>
          <wp:docPr id="1230231170" name="Picture 1230231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704D996E" w:rsidR="007E5B2E" w:rsidRDefault="00FF17E7" w:rsidP="005662A0">
    <w:pPr>
      <w:pStyle w:val="Header"/>
    </w:pPr>
    <w:r>
      <w:rPr>
        <w:noProof/>
      </w:rPr>
      <w:drawing>
        <wp:anchor distT="0" distB="0" distL="114300" distR="114300" simplePos="0" relativeHeight="251658242" behindDoc="1" locked="0" layoutInCell="1" allowOverlap="1" wp14:anchorId="6254D354" wp14:editId="2EC45864">
          <wp:simplePos x="0" y="0"/>
          <wp:positionH relativeFrom="page">
            <wp:posOffset>0</wp:posOffset>
          </wp:positionH>
          <wp:positionV relativeFrom="page">
            <wp:posOffset>9525</wp:posOffset>
          </wp:positionV>
          <wp:extent cx="7574280" cy="10713085"/>
          <wp:effectExtent l="0" t="0" r="7620" b="0"/>
          <wp:wrapNone/>
          <wp:docPr id="1391026615" name="Picture 1391026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280" cy="10713085"/>
                  </a:xfrm>
                  <a:prstGeom prst="rect">
                    <a:avLst/>
                  </a:prstGeom>
                </pic:spPr>
              </pic:pic>
            </a:graphicData>
          </a:graphic>
          <wp14:sizeRelH relativeFrom="margin">
            <wp14:pctWidth>0</wp14:pctWidth>
          </wp14:sizeRelH>
          <wp14:sizeRelV relativeFrom="margin">
            <wp14:pctHeight>0</wp14:pctHeight>
          </wp14:sizeRelV>
        </wp:anchor>
      </w:drawing>
    </w:r>
    <w:r w:rsidR="002C4E2F">
      <w:rPr>
        <w:noProof/>
      </w:rPr>
      <mc:AlternateContent>
        <mc:Choice Requires="wps">
          <w:drawing>
            <wp:anchor distT="0" distB="0" distL="0" distR="0" simplePos="0" relativeHeight="251658243" behindDoc="0" locked="0" layoutInCell="1" allowOverlap="1" wp14:anchorId="41C30CA3" wp14:editId="7FF7BBDD">
              <wp:simplePos x="635" y="635"/>
              <wp:positionH relativeFrom="page">
                <wp:align>center</wp:align>
              </wp:positionH>
              <wp:positionV relativeFrom="page">
                <wp:align>top</wp:align>
              </wp:positionV>
              <wp:extent cx="551815" cy="544195"/>
              <wp:effectExtent l="0" t="0" r="635" b="8255"/>
              <wp:wrapNone/>
              <wp:docPr id="25963021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544195"/>
                      </a:xfrm>
                      <a:prstGeom prst="rect">
                        <a:avLst/>
                      </a:prstGeom>
                      <a:noFill/>
                      <a:ln>
                        <a:noFill/>
                      </a:ln>
                    </wps:spPr>
                    <wps:txbx>
                      <w:txbxContent>
                        <w:p w14:paraId="18408973" w14:textId="7B45C857" w:rsidR="002C4E2F" w:rsidRPr="002C4E2F" w:rsidRDefault="002C4E2F" w:rsidP="005662A0">
                          <w:pPr>
                            <w:rPr>
                              <w:rFonts w:eastAsia="Calibri"/>
                              <w:noProof/>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C30CA3" id="_x0000_t202" coordsize="21600,21600" o:spt="202" path="m,l,21600r21600,l21600,xe">
              <v:stroke joinstyle="miter"/>
              <v:path gradientshapeok="t" o:connecttype="rect"/>
            </v:shapetype>
            <v:shape id="Text Box 2" o:spid="_x0000_s1030" type="#_x0000_t202" alt="OFFICIAL" style="position:absolute;margin-left:0;margin-top:0;width:43.45pt;height:42.8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" filled="f" stroked="f">
              <v:textbox style="mso-fit-shape-to-text:t" inset="0,15pt,0,0">
                <w:txbxContent>
                  <w:p w14:paraId="18408973" w14:textId="7B45C857" w:rsidR="002C4E2F" w:rsidRPr="002C4E2F" w:rsidRDefault="002C4E2F" w:rsidP="005662A0">
                    <w:pPr>
                      <w:rPr>
                        <w:rFonts w:eastAsia="Calibri"/>
                        <w:noProof/>
                      </w:rPr>
                    </w:pPr>
                  </w:p>
                </w:txbxContent>
              </v:textbox>
              <w10:wrap anchorx="page" anchory="page"/>
            </v:shape>
          </w:pict>
        </mc:Fallback>
      </mc:AlternateContent>
    </w:r>
    <w:r w:rsidR="007E5B2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A5A83B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8C272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F9CA474"/>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A842837E"/>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BC7ECF3A"/>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928C98E6"/>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F9A85872"/>
    <w:lvl w:ilvl="0">
      <w:start w:val="1"/>
      <w:numFmt w:val="bullet"/>
      <w:pStyle w:val="ListBullet2"/>
      <w:lvlText w:val=""/>
      <w:lvlJc w:val="left"/>
      <w:pPr>
        <w:tabs>
          <w:tab w:val="num" w:pos="643"/>
        </w:tabs>
        <w:ind w:left="643" w:hanging="360"/>
      </w:pPr>
      <w:rPr>
        <w:rFonts w:ascii="Symbol" w:hAnsi="Symbol" w:hint="default"/>
        <w:color w:val="2F5496" w:themeColor="accent1" w:themeShade="BF"/>
      </w:rPr>
    </w:lvl>
  </w:abstractNum>
  <w:abstractNum w:abstractNumId="7" w15:restartNumberingAfterBreak="0">
    <w:nsid w:val="FFFFFF88"/>
    <w:multiLevelType w:val="singleLevel"/>
    <w:tmpl w:val="FD74E30C"/>
    <w:lvl w:ilvl="0">
      <w:start w:val="1"/>
      <w:numFmt w:val="decimal"/>
      <w:lvlText w:val="%1."/>
      <w:lvlJc w:val="left"/>
      <w:pPr>
        <w:ind w:left="720" w:hanging="360"/>
      </w:pPr>
      <w:rPr>
        <w:rFonts w:ascii="Arial" w:eastAsia="Times New Roman" w:hAnsi="Arial" w:cs="Times New Roman"/>
        <w:b/>
        <w:bCs/>
        <w:color w:val="2F5496" w:themeColor="accent1" w:themeShade="BF"/>
      </w:rPr>
    </w:lvl>
  </w:abstractNum>
  <w:abstractNum w:abstractNumId="8" w15:restartNumberingAfterBreak="0">
    <w:nsid w:val="020773FB"/>
    <w:multiLevelType w:val="hybridMultilevel"/>
    <w:tmpl w:val="F5263CFC"/>
    <w:lvl w:ilvl="0" w:tplc="D87A3BAC">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39532CC"/>
    <w:multiLevelType w:val="hybridMultilevel"/>
    <w:tmpl w:val="CB586682"/>
    <w:lvl w:ilvl="0" w:tplc="E46C8D14">
      <w:start w:val="1"/>
      <w:numFmt w:val="decimal"/>
      <w:lvlText w:val="%1."/>
      <w:lvlJc w:val="left"/>
      <w:pPr>
        <w:ind w:left="360" w:hanging="360"/>
      </w:pPr>
      <w:rPr>
        <w:b/>
        <w:bCs/>
        <w:color w:val="2F5496" w:themeColor="accent1" w:themeShade="BF"/>
      </w:rPr>
    </w:lvl>
    <w:lvl w:ilvl="1" w:tplc="B58C3936">
      <w:start w:val="1"/>
      <w:numFmt w:val="lowerLetter"/>
      <w:lvlText w:val="%2."/>
      <w:lvlJc w:val="left"/>
      <w:pPr>
        <w:ind w:left="1080" w:hanging="360"/>
      </w:pPr>
    </w:lvl>
    <w:lvl w:ilvl="2" w:tplc="581A72A8">
      <w:start w:val="1"/>
      <w:numFmt w:val="lowerRoman"/>
      <w:lvlText w:val="%3."/>
      <w:lvlJc w:val="right"/>
      <w:pPr>
        <w:ind w:left="1800" w:hanging="180"/>
      </w:pPr>
    </w:lvl>
    <w:lvl w:ilvl="3" w:tplc="0C14A8C0">
      <w:start w:val="1"/>
      <w:numFmt w:val="decimal"/>
      <w:lvlText w:val="%4."/>
      <w:lvlJc w:val="left"/>
      <w:pPr>
        <w:ind w:left="2520" w:hanging="360"/>
      </w:pPr>
    </w:lvl>
    <w:lvl w:ilvl="4" w:tplc="632CF9FA">
      <w:start w:val="1"/>
      <w:numFmt w:val="lowerLetter"/>
      <w:lvlText w:val="%5."/>
      <w:lvlJc w:val="left"/>
      <w:pPr>
        <w:ind w:left="3240" w:hanging="360"/>
      </w:pPr>
    </w:lvl>
    <w:lvl w:ilvl="5" w:tplc="AC52663A">
      <w:start w:val="1"/>
      <w:numFmt w:val="lowerRoman"/>
      <w:lvlText w:val="%6."/>
      <w:lvlJc w:val="right"/>
      <w:pPr>
        <w:ind w:left="3960" w:hanging="180"/>
      </w:pPr>
    </w:lvl>
    <w:lvl w:ilvl="6" w:tplc="524ED672">
      <w:start w:val="1"/>
      <w:numFmt w:val="decimal"/>
      <w:lvlText w:val="%7."/>
      <w:lvlJc w:val="left"/>
      <w:pPr>
        <w:ind w:left="4680" w:hanging="360"/>
      </w:pPr>
    </w:lvl>
    <w:lvl w:ilvl="7" w:tplc="6CAEB850">
      <w:start w:val="1"/>
      <w:numFmt w:val="lowerLetter"/>
      <w:lvlText w:val="%8."/>
      <w:lvlJc w:val="left"/>
      <w:pPr>
        <w:ind w:left="5400" w:hanging="360"/>
      </w:pPr>
    </w:lvl>
    <w:lvl w:ilvl="8" w:tplc="6D829EF2">
      <w:start w:val="1"/>
      <w:numFmt w:val="lowerRoman"/>
      <w:lvlText w:val="%9."/>
      <w:lvlJc w:val="right"/>
      <w:pPr>
        <w:ind w:left="6120" w:hanging="180"/>
      </w:pPr>
    </w:lvl>
  </w:abstractNum>
  <w:abstractNum w:abstractNumId="10" w15:restartNumberingAfterBreak="0">
    <w:nsid w:val="04EA304C"/>
    <w:multiLevelType w:val="hybridMultilevel"/>
    <w:tmpl w:val="FB162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5419D7"/>
    <w:multiLevelType w:val="hybridMultilevel"/>
    <w:tmpl w:val="EB2CBDE6"/>
    <w:lvl w:ilvl="0" w:tplc="C7C6AB30">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6300CC4"/>
    <w:multiLevelType w:val="hybridMultilevel"/>
    <w:tmpl w:val="DF9282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7F32BFA"/>
    <w:multiLevelType w:val="hybridMultilevel"/>
    <w:tmpl w:val="67EE752E"/>
    <w:lvl w:ilvl="0" w:tplc="FBBAC752">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975031C"/>
    <w:multiLevelType w:val="hybridMultilevel"/>
    <w:tmpl w:val="F2041BBA"/>
    <w:lvl w:ilvl="0" w:tplc="11BCA1FC">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A7DD9DC"/>
    <w:multiLevelType w:val="hybridMultilevel"/>
    <w:tmpl w:val="5C9A13E8"/>
    <w:lvl w:ilvl="0" w:tplc="1F346EEC">
      <w:start w:val="1"/>
      <w:numFmt w:val="decimal"/>
      <w:lvlText w:val="%1."/>
      <w:lvlJc w:val="left"/>
      <w:pPr>
        <w:ind w:left="360" w:hanging="360"/>
      </w:pPr>
      <w:rPr>
        <w:b/>
        <w:bCs/>
        <w:color w:val="4472C4" w:themeColor="accent1"/>
      </w:rPr>
    </w:lvl>
    <w:lvl w:ilvl="1" w:tplc="1B1EC612">
      <w:start w:val="1"/>
      <w:numFmt w:val="lowerLetter"/>
      <w:lvlText w:val="%2."/>
      <w:lvlJc w:val="left"/>
      <w:pPr>
        <w:ind w:left="1080" w:hanging="360"/>
      </w:pPr>
    </w:lvl>
    <w:lvl w:ilvl="2" w:tplc="36BE704E">
      <w:start w:val="1"/>
      <w:numFmt w:val="lowerRoman"/>
      <w:lvlText w:val="%3."/>
      <w:lvlJc w:val="right"/>
      <w:pPr>
        <w:ind w:left="1800" w:hanging="180"/>
      </w:pPr>
    </w:lvl>
    <w:lvl w:ilvl="3" w:tplc="CE4858A6">
      <w:start w:val="1"/>
      <w:numFmt w:val="decimal"/>
      <w:lvlText w:val="%4."/>
      <w:lvlJc w:val="left"/>
      <w:pPr>
        <w:ind w:left="2520" w:hanging="360"/>
      </w:pPr>
    </w:lvl>
    <w:lvl w:ilvl="4" w:tplc="2C562E7C">
      <w:start w:val="1"/>
      <w:numFmt w:val="lowerLetter"/>
      <w:lvlText w:val="%5."/>
      <w:lvlJc w:val="left"/>
      <w:pPr>
        <w:ind w:left="3240" w:hanging="360"/>
      </w:pPr>
    </w:lvl>
    <w:lvl w:ilvl="5" w:tplc="B1CC764A">
      <w:start w:val="1"/>
      <w:numFmt w:val="lowerRoman"/>
      <w:lvlText w:val="%6."/>
      <w:lvlJc w:val="right"/>
      <w:pPr>
        <w:ind w:left="3960" w:hanging="180"/>
      </w:pPr>
    </w:lvl>
    <w:lvl w:ilvl="6" w:tplc="8D44E776">
      <w:start w:val="1"/>
      <w:numFmt w:val="decimal"/>
      <w:lvlText w:val="%7."/>
      <w:lvlJc w:val="left"/>
      <w:pPr>
        <w:ind w:left="4680" w:hanging="360"/>
      </w:pPr>
    </w:lvl>
    <w:lvl w:ilvl="7" w:tplc="37E6F136">
      <w:start w:val="1"/>
      <w:numFmt w:val="lowerLetter"/>
      <w:lvlText w:val="%8."/>
      <w:lvlJc w:val="left"/>
      <w:pPr>
        <w:ind w:left="5400" w:hanging="360"/>
      </w:pPr>
    </w:lvl>
    <w:lvl w:ilvl="8" w:tplc="360EFF92">
      <w:start w:val="1"/>
      <w:numFmt w:val="lowerRoman"/>
      <w:lvlText w:val="%9."/>
      <w:lvlJc w:val="right"/>
      <w:pPr>
        <w:ind w:left="6120" w:hanging="180"/>
      </w:pPr>
    </w:lvl>
  </w:abstractNum>
  <w:abstractNum w:abstractNumId="16" w15:restartNumberingAfterBreak="0">
    <w:nsid w:val="0CA0CB40"/>
    <w:multiLevelType w:val="hybridMultilevel"/>
    <w:tmpl w:val="03F64D10"/>
    <w:lvl w:ilvl="0" w:tplc="DAE8AF42">
      <w:start w:val="1"/>
      <w:numFmt w:val="decimal"/>
      <w:lvlText w:val="%1."/>
      <w:lvlJc w:val="left"/>
      <w:pPr>
        <w:ind w:left="360" w:hanging="360"/>
      </w:pPr>
      <w:rPr>
        <w:b/>
        <w:bCs/>
        <w:color w:val="2F5496" w:themeColor="accent1" w:themeShade="BF"/>
      </w:rPr>
    </w:lvl>
    <w:lvl w:ilvl="1" w:tplc="AA3EBC5E">
      <w:start w:val="1"/>
      <w:numFmt w:val="lowerLetter"/>
      <w:lvlText w:val="%2."/>
      <w:lvlJc w:val="left"/>
      <w:pPr>
        <w:ind w:left="1080" w:hanging="360"/>
      </w:pPr>
    </w:lvl>
    <w:lvl w:ilvl="2" w:tplc="F3A0F3AC">
      <w:start w:val="1"/>
      <w:numFmt w:val="lowerRoman"/>
      <w:lvlText w:val="%3."/>
      <w:lvlJc w:val="right"/>
      <w:pPr>
        <w:ind w:left="1800" w:hanging="180"/>
      </w:pPr>
    </w:lvl>
    <w:lvl w:ilvl="3" w:tplc="B29A2C8A">
      <w:start w:val="1"/>
      <w:numFmt w:val="decimal"/>
      <w:lvlText w:val="%4."/>
      <w:lvlJc w:val="left"/>
      <w:pPr>
        <w:ind w:left="2520" w:hanging="360"/>
      </w:pPr>
    </w:lvl>
    <w:lvl w:ilvl="4" w:tplc="02ACC352">
      <w:start w:val="1"/>
      <w:numFmt w:val="lowerLetter"/>
      <w:lvlText w:val="%5."/>
      <w:lvlJc w:val="left"/>
      <w:pPr>
        <w:ind w:left="3240" w:hanging="360"/>
      </w:pPr>
    </w:lvl>
    <w:lvl w:ilvl="5" w:tplc="91804528">
      <w:start w:val="1"/>
      <w:numFmt w:val="lowerRoman"/>
      <w:lvlText w:val="%6."/>
      <w:lvlJc w:val="right"/>
      <w:pPr>
        <w:ind w:left="3960" w:hanging="180"/>
      </w:pPr>
    </w:lvl>
    <w:lvl w:ilvl="6" w:tplc="689CC6F0">
      <w:start w:val="1"/>
      <w:numFmt w:val="decimal"/>
      <w:lvlText w:val="%7."/>
      <w:lvlJc w:val="left"/>
      <w:pPr>
        <w:ind w:left="4680" w:hanging="360"/>
      </w:pPr>
    </w:lvl>
    <w:lvl w:ilvl="7" w:tplc="8D7A2878">
      <w:start w:val="1"/>
      <w:numFmt w:val="lowerLetter"/>
      <w:lvlText w:val="%8."/>
      <w:lvlJc w:val="left"/>
      <w:pPr>
        <w:ind w:left="5400" w:hanging="360"/>
      </w:pPr>
    </w:lvl>
    <w:lvl w:ilvl="8" w:tplc="C6E8380A">
      <w:start w:val="1"/>
      <w:numFmt w:val="lowerRoman"/>
      <w:lvlText w:val="%9."/>
      <w:lvlJc w:val="right"/>
      <w:pPr>
        <w:ind w:left="6120" w:hanging="180"/>
      </w:pPr>
    </w:lvl>
  </w:abstractNum>
  <w:abstractNum w:abstractNumId="17" w15:restartNumberingAfterBreak="0">
    <w:nsid w:val="0D440CB3"/>
    <w:multiLevelType w:val="hybridMultilevel"/>
    <w:tmpl w:val="1D127F50"/>
    <w:lvl w:ilvl="0" w:tplc="BC00CB60">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F6D237B"/>
    <w:multiLevelType w:val="hybridMultilevel"/>
    <w:tmpl w:val="460A3FB8"/>
    <w:lvl w:ilvl="0" w:tplc="0B12311C">
      <w:start w:val="1"/>
      <w:numFmt w:val="decimal"/>
      <w:lvlText w:val="%1."/>
      <w:lvlJc w:val="left"/>
      <w:pPr>
        <w:ind w:left="360" w:hanging="360"/>
      </w:pPr>
      <w:rPr>
        <w:b/>
        <w:bCs/>
        <w:color w:val="2F5496" w:themeColor="accent1" w:themeShade="BF"/>
      </w:rPr>
    </w:lvl>
    <w:lvl w:ilvl="1" w:tplc="8BFE3AFA">
      <w:start w:val="1"/>
      <w:numFmt w:val="lowerLetter"/>
      <w:lvlText w:val="%2."/>
      <w:lvlJc w:val="left"/>
      <w:pPr>
        <w:ind w:left="1080" w:hanging="360"/>
      </w:pPr>
    </w:lvl>
    <w:lvl w:ilvl="2" w:tplc="0F66FD46">
      <w:start w:val="1"/>
      <w:numFmt w:val="lowerRoman"/>
      <w:lvlText w:val="%3."/>
      <w:lvlJc w:val="right"/>
      <w:pPr>
        <w:ind w:left="1800" w:hanging="180"/>
      </w:pPr>
    </w:lvl>
    <w:lvl w:ilvl="3" w:tplc="FD2E9186">
      <w:start w:val="1"/>
      <w:numFmt w:val="decimal"/>
      <w:lvlText w:val="%4."/>
      <w:lvlJc w:val="left"/>
      <w:pPr>
        <w:ind w:left="2520" w:hanging="360"/>
      </w:pPr>
    </w:lvl>
    <w:lvl w:ilvl="4" w:tplc="58A2A364">
      <w:start w:val="1"/>
      <w:numFmt w:val="lowerLetter"/>
      <w:lvlText w:val="%5."/>
      <w:lvlJc w:val="left"/>
      <w:pPr>
        <w:ind w:left="3240" w:hanging="360"/>
      </w:pPr>
    </w:lvl>
    <w:lvl w:ilvl="5" w:tplc="AECC4048">
      <w:start w:val="1"/>
      <w:numFmt w:val="lowerRoman"/>
      <w:lvlText w:val="%6."/>
      <w:lvlJc w:val="right"/>
      <w:pPr>
        <w:ind w:left="3960" w:hanging="180"/>
      </w:pPr>
    </w:lvl>
    <w:lvl w:ilvl="6" w:tplc="5484E4FC">
      <w:start w:val="1"/>
      <w:numFmt w:val="decimal"/>
      <w:lvlText w:val="%7."/>
      <w:lvlJc w:val="left"/>
      <w:pPr>
        <w:ind w:left="4680" w:hanging="360"/>
      </w:pPr>
    </w:lvl>
    <w:lvl w:ilvl="7" w:tplc="5DFCF948">
      <w:start w:val="1"/>
      <w:numFmt w:val="lowerLetter"/>
      <w:lvlText w:val="%8."/>
      <w:lvlJc w:val="left"/>
      <w:pPr>
        <w:ind w:left="5400" w:hanging="360"/>
      </w:pPr>
    </w:lvl>
    <w:lvl w:ilvl="8" w:tplc="DE66A0D8">
      <w:start w:val="1"/>
      <w:numFmt w:val="lowerRoman"/>
      <w:lvlText w:val="%9."/>
      <w:lvlJc w:val="right"/>
      <w:pPr>
        <w:ind w:left="6120" w:hanging="180"/>
      </w:pPr>
    </w:lvl>
  </w:abstractNum>
  <w:abstractNum w:abstractNumId="19" w15:restartNumberingAfterBreak="0">
    <w:nsid w:val="0FCCA814"/>
    <w:multiLevelType w:val="hybridMultilevel"/>
    <w:tmpl w:val="5D6EA598"/>
    <w:lvl w:ilvl="0" w:tplc="5F1AD8A2">
      <w:start w:val="1"/>
      <w:numFmt w:val="decimal"/>
      <w:lvlText w:val="%1."/>
      <w:lvlJc w:val="left"/>
      <w:pPr>
        <w:ind w:left="360" w:hanging="360"/>
      </w:pPr>
      <w:rPr>
        <w:b/>
        <w:bCs/>
        <w:color w:val="2F5496" w:themeColor="accent1" w:themeShade="BF"/>
      </w:rPr>
    </w:lvl>
    <w:lvl w:ilvl="1" w:tplc="4362737A">
      <w:start w:val="1"/>
      <w:numFmt w:val="lowerLetter"/>
      <w:lvlText w:val="%2."/>
      <w:lvlJc w:val="left"/>
      <w:pPr>
        <w:ind w:left="1080" w:hanging="360"/>
      </w:pPr>
    </w:lvl>
    <w:lvl w:ilvl="2" w:tplc="B3DC8A64">
      <w:start w:val="1"/>
      <w:numFmt w:val="lowerRoman"/>
      <w:lvlText w:val="%3."/>
      <w:lvlJc w:val="right"/>
      <w:pPr>
        <w:ind w:left="1800" w:hanging="180"/>
      </w:pPr>
    </w:lvl>
    <w:lvl w:ilvl="3" w:tplc="9482B630">
      <w:start w:val="1"/>
      <w:numFmt w:val="decimal"/>
      <w:lvlText w:val="%4."/>
      <w:lvlJc w:val="left"/>
      <w:pPr>
        <w:ind w:left="2520" w:hanging="360"/>
      </w:pPr>
    </w:lvl>
    <w:lvl w:ilvl="4" w:tplc="E882701C">
      <w:start w:val="1"/>
      <w:numFmt w:val="lowerLetter"/>
      <w:lvlText w:val="%5."/>
      <w:lvlJc w:val="left"/>
      <w:pPr>
        <w:ind w:left="3240" w:hanging="360"/>
      </w:pPr>
    </w:lvl>
    <w:lvl w:ilvl="5" w:tplc="4118A838">
      <w:start w:val="1"/>
      <w:numFmt w:val="lowerRoman"/>
      <w:lvlText w:val="%6."/>
      <w:lvlJc w:val="right"/>
      <w:pPr>
        <w:ind w:left="3960" w:hanging="180"/>
      </w:pPr>
    </w:lvl>
    <w:lvl w:ilvl="6" w:tplc="E9AE3862">
      <w:start w:val="1"/>
      <w:numFmt w:val="decimal"/>
      <w:lvlText w:val="%7."/>
      <w:lvlJc w:val="left"/>
      <w:pPr>
        <w:ind w:left="4680" w:hanging="360"/>
      </w:pPr>
    </w:lvl>
    <w:lvl w:ilvl="7" w:tplc="8FE25232">
      <w:start w:val="1"/>
      <w:numFmt w:val="lowerLetter"/>
      <w:lvlText w:val="%8."/>
      <w:lvlJc w:val="left"/>
      <w:pPr>
        <w:ind w:left="5400" w:hanging="360"/>
      </w:pPr>
    </w:lvl>
    <w:lvl w:ilvl="8" w:tplc="B284E050">
      <w:start w:val="1"/>
      <w:numFmt w:val="lowerRoman"/>
      <w:lvlText w:val="%9."/>
      <w:lvlJc w:val="right"/>
      <w:pPr>
        <w:ind w:left="6120" w:hanging="180"/>
      </w:pPr>
    </w:lvl>
  </w:abstractNum>
  <w:abstractNum w:abstractNumId="20" w15:restartNumberingAfterBreak="0">
    <w:nsid w:val="108F5FA4"/>
    <w:multiLevelType w:val="hybridMultilevel"/>
    <w:tmpl w:val="B27CE9C8"/>
    <w:lvl w:ilvl="0" w:tplc="12361658">
      <w:start w:val="1"/>
      <w:numFmt w:val="lowerLetter"/>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21" w15:restartNumberingAfterBreak="0">
    <w:nsid w:val="12737E7C"/>
    <w:multiLevelType w:val="hybridMultilevel"/>
    <w:tmpl w:val="D152C088"/>
    <w:lvl w:ilvl="0" w:tplc="95229D26">
      <w:start w:val="1"/>
      <w:numFmt w:val="decimal"/>
      <w:lvlText w:val="%1."/>
      <w:lvlJc w:val="left"/>
      <w:pPr>
        <w:ind w:left="360" w:hanging="360"/>
      </w:pPr>
      <w:rPr>
        <w:rFonts w:eastAsia="Times New Roman" w:hint="default"/>
        <w:b/>
        <w:bCs/>
        <w:color w:val="2F5496" w:themeColor="accent1" w:themeShade="B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12950630"/>
    <w:multiLevelType w:val="hybridMultilevel"/>
    <w:tmpl w:val="71D8FFDC"/>
    <w:lvl w:ilvl="0" w:tplc="4A3E9A20">
      <w:start w:val="5"/>
      <w:numFmt w:val="decimal"/>
      <w:lvlText w:val="%1."/>
      <w:lvlJc w:val="left"/>
      <w:pPr>
        <w:ind w:left="360" w:hanging="360"/>
      </w:pPr>
      <w:rPr>
        <w:rFonts w:hint="default"/>
        <w:b/>
        <w:bCs/>
        <w:i w:val="0"/>
        <w:iCs w:val="0"/>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2D35059"/>
    <w:multiLevelType w:val="hybridMultilevel"/>
    <w:tmpl w:val="20E09996"/>
    <w:lvl w:ilvl="0" w:tplc="A53672B8">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422036C"/>
    <w:multiLevelType w:val="hybridMultilevel"/>
    <w:tmpl w:val="BFD49C86"/>
    <w:lvl w:ilvl="0" w:tplc="4968A4DA">
      <w:start w:val="1"/>
      <w:numFmt w:val="decimal"/>
      <w:lvlText w:val="%1."/>
      <w:lvlJc w:val="left"/>
      <w:pPr>
        <w:ind w:left="720" w:hanging="360"/>
      </w:pPr>
      <w:rPr>
        <w:rFonts w:hint="default"/>
        <w:b/>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4F22D5E"/>
    <w:multiLevelType w:val="hybridMultilevel"/>
    <w:tmpl w:val="6EC85504"/>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6" w15:restartNumberingAfterBreak="0">
    <w:nsid w:val="1915C486"/>
    <w:multiLevelType w:val="hybridMultilevel"/>
    <w:tmpl w:val="B34859AA"/>
    <w:lvl w:ilvl="0" w:tplc="4384741A">
      <w:start w:val="1"/>
      <w:numFmt w:val="decimal"/>
      <w:lvlText w:val="%1."/>
      <w:lvlJc w:val="left"/>
      <w:pPr>
        <w:ind w:left="360" w:hanging="360"/>
      </w:pPr>
      <w:rPr>
        <w:b/>
        <w:bCs/>
        <w:color w:val="2F5496" w:themeColor="accent1" w:themeShade="BF"/>
      </w:rPr>
    </w:lvl>
    <w:lvl w:ilvl="1" w:tplc="390E2ECA">
      <w:start w:val="1"/>
      <w:numFmt w:val="lowerLetter"/>
      <w:lvlText w:val="%2."/>
      <w:lvlJc w:val="left"/>
      <w:pPr>
        <w:ind w:left="1080" w:hanging="360"/>
      </w:pPr>
    </w:lvl>
    <w:lvl w:ilvl="2" w:tplc="835AAD0A">
      <w:start w:val="1"/>
      <w:numFmt w:val="lowerRoman"/>
      <w:lvlText w:val="%3."/>
      <w:lvlJc w:val="right"/>
      <w:pPr>
        <w:ind w:left="1800" w:hanging="180"/>
      </w:pPr>
    </w:lvl>
    <w:lvl w:ilvl="3" w:tplc="E8E6605E">
      <w:start w:val="1"/>
      <w:numFmt w:val="decimal"/>
      <w:lvlText w:val="%4."/>
      <w:lvlJc w:val="left"/>
      <w:pPr>
        <w:ind w:left="2520" w:hanging="360"/>
      </w:pPr>
    </w:lvl>
    <w:lvl w:ilvl="4" w:tplc="65D051CA">
      <w:start w:val="1"/>
      <w:numFmt w:val="lowerLetter"/>
      <w:lvlText w:val="%5."/>
      <w:lvlJc w:val="left"/>
      <w:pPr>
        <w:ind w:left="3240" w:hanging="360"/>
      </w:pPr>
    </w:lvl>
    <w:lvl w:ilvl="5" w:tplc="39C0CD0C">
      <w:start w:val="1"/>
      <w:numFmt w:val="lowerRoman"/>
      <w:lvlText w:val="%6."/>
      <w:lvlJc w:val="right"/>
      <w:pPr>
        <w:ind w:left="3960" w:hanging="180"/>
      </w:pPr>
    </w:lvl>
    <w:lvl w:ilvl="6" w:tplc="C270DA86">
      <w:start w:val="1"/>
      <w:numFmt w:val="decimal"/>
      <w:lvlText w:val="%7."/>
      <w:lvlJc w:val="left"/>
      <w:pPr>
        <w:ind w:left="4680" w:hanging="360"/>
      </w:pPr>
    </w:lvl>
    <w:lvl w:ilvl="7" w:tplc="DC6CBB94">
      <w:start w:val="1"/>
      <w:numFmt w:val="lowerLetter"/>
      <w:lvlText w:val="%8."/>
      <w:lvlJc w:val="left"/>
      <w:pPr>
        <w:ind w:left="5400" w:hanging="360"/>
      </w:pPr>
    </w:lvl>
    <w:lvl w:ilvl="8" w:tplc="93302360">
      <w:start w:val="1"/>
      <w:numFmt w:val="lowerRoman"/>
      <w:lvlText w:val="%9."/>
      <w:lvlJc w:val="right"/>
      <w:pPr>
        <w:ind w:left="6120" w:hanging="180"/>
      </w:pPr>
    </w:lvl>
  </w:abstractNum>
  <w:abstractNum w:abstractNumId="27" w15:restartNumberingAfterBreak="0">
    <w:nsid w:val="1D44A742"/>
    <w:multiLevelType w:val="hybridMultilevel"/>
    <w:tmpl w:val="9E84C9DC"/>
    <w:lvl w:ilvl="0" w:tplc="94F634A8">
      <w:start w:val="1"/>
      <w:numFmt w:val="decimal"/>
      <w:lvlText w:val="%1."/>
      <w:lvlJc w:val="left"/>
      <w:pPr>
        <w:ind w:left="360" w:hanging="360"/>
      </w:pPr>
      <w:rPr>
        <w:b/>
        <w:bCs/>
        <w:color w:val="4472C4" w:themeColor="accent1"/>
      </w:rPr>
    </w:lvl>
    <w:lvl w:ilvl="1" w:tplc="E9920C8E">
      <w:start w:val="1"/>
      <w:numFmt w:val="lowerLetter"/>
      <w:lvlText w:val="%2."/>
      <w:lvlJc w:val="left"/>
      <w:pPr>
        <w:ind w:left="1080" w:hanging="360"/>
      </w:pPr>
    </w:lvl>
    <w:lvl w:ilvl="2" w:tplc="E8303534">
      <w:start w:val="1"/>
      <w:numFmt w:val="lowerRoman"/>
      <w:lvlText w:val="%3."/>
      <w:lvlJc w:val="right"/>
      <w:pPr>
        <w:ind w:left="1800" w:hanging="180"/>
      </w:pPr>
    </w:lvl>
    <w:lvl w:ilvl="3" w:tplc="9AE01464">
      <w:start w:val="1"/>
      <w:numFmt w:val="decimal"/>
      <w:lvlText w:val="%4."/>
      <w:lvlJc w:val="left"/>
      <w:pPr>
        <w:ind w:left="2520" w:hanging="360"/>
      </w:pPr>
    </w:lvl>
    <w:lvl w:ilvl="4" w:tplc="9692C3BA">
      <w:start w:val="1"/>
      <w:numFmt w:val="lowerLetter"/>
      <w:lvlText w:val="%5."/>
      <w:lvlJc w:val="left"/>
      <w:pPr>
        <w:ind w:left="3240" w:hanging="360"/>
      </w:pPr>
    </w:lvl>
    <w:lvl w:ilvl="5" w:tplc="3EC4440A">
      <w:start w:val="1"/>
      <w:numFmt w:val="lowerRoman"/>
      <w:lvlText w:val="%6."/>
      <w:lvlJc w:val="right"/>
      <w:pPr>
        <w:ind w:left="3960" w:hanging="180"/>
      </w:pPr>
    </w:lvl>
    <w:lvl w:ilvl="6" w:tplc="B1AA5F10">
      <w:start w:val="1"/>
      <w:numFmt w:val="decimal"/>
      <w:lvlText w:val="%7."/>
      <w:lvlJc w:val="left"/>
      <w:pPr>
        <w:ind w:left="4680" w:hanging="360"/>
      </w:pPr>
    </w:lvl>
    <w:lvl w:ilvl="7" w:tplc="6518B186">
      <w:start w:val="1"/>
      <w:numFmt w:val="lowerLetter"/>
      <w:lvlText w:val="%8."/>
      <w:lvlJc w:val="left"/>
      <w:pPr>
        <w:ind w:left="5400" w:hanging="360"/>
      </w:pPr>
    </w:lvl>
    <w:lvl w:ilvl="8" w:tplc="018E06E4">
      <w:start w:val="1"/>
      <w:numFmt w:val="lowerRoman"/>
      <w:lvlText w:val="%9."/>
      <w:lvlJc w:val="right"/>
      <w:pPr>
        <w:ind w:left="6120" w:hanging="180"/>
      </w:pPr>
    </w:lvl>
  </w:abstractNum>
  <w:abstractNum w:abstractNumId="28" w15:restartNumberingAfterBreak="0">
    <w:nsid w:val="1E991052"/>
    <w:multiLevelType w:val="multilevel"/>
    <w:tmpl w:val="22FA1332"/>
    <w:lvl w:ilvl="0">
      <w:start w:val="1"/>
      <w:numFmt w:val="decimal"/>
      <w:lvlText w:val="%1."/>
      <w:lvlJc w:val="left"/>
      <w:pPr>
        <w:tabs>
          <w:tab w:val="num" w:pos="720"/>
        </w:tabs>
        <w:ind w:left="720" w:hanging="360"/>
      </w:pPr>
      <w:rPr>
        <w:rFonts w:hint="default"/>
        <w:b/>
        <w:bCs/>
        <w:color w:val="4472C4"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CD0904"/>
    <w:multiLevelType w:val="hybridMultilevel"/>
    <w:tmpl w:val="E34EDE58"/>
    <w:lvl w:ilvl="0" w:tplc="62DC00A4">
      <w:start w:val="1"/>
      <w:numFmt w:val="decimal"/>
      <w:lvlText w:val="%1."/>
      <w:lvlJc w:val="left"/>
      <w:pPr>
        <w:ind w:left="360" w:hanging="360"/>
      </w:pPr>
      <w:rPr>
        <w:b/>
        <w:bCs/>
        <w:color w:val="2F5496" w:themeColor="accent1" w:themeShade="BF"/>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0" w15:restartNumberingAfterBreak="0">
    <w:nsid w:val="24E22427"/>
    <w:multiLevelType w:val="hybridMultilevel"/>
    <w:tmpl w:val="A44C93E6"/>
    <w:lvl w:ilvl="0" w:tplc="625AA0E4">
      <w:start w:val="1"/>
      <w:numFmt w:val="bullet"/>
      <w:pStyle w:val="BulletPoint1"/>
      <w:lvlText w:val=""/>
      <w:lvlJc w:val="left"/>
      <w:pPr>
        <w:ind w:left="360" w:hanging="360"/>
      </w:pPr>
      <w:rPr>
        <w:rFonts w:ascii="Symbol" w:hAnsi="Symbol" w:hint="default"/>
        <w:color w:val="1D4F9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7024399"/>
    <w:multiLevelType w:val="hybridMultilevel"/>
    <w:tmpl w:val="EDAEC3B0"/>
    <w:lvl w:ilvl="0" w:tplc="EEEA4DC8">
      <w:start w:val="1"/>
      <w:numFmt w:val="decimal"/>
      <w:lvlText w:val="%1."/>
      <w:lvlJc w:val="left"/>
      <w:pPr>
        <w:ind w:left="720" w:hanging="360"/>
      </w:pPr>
      <w:rPr>
        <w:rFonts w:cs="Arial"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81A2977"/>
    <w:multiLevelType w:val="hybridMultilevel"/>
    <w:tmpl w:val="4C70F378"/>
    <w:lvl w:ilvl="0" w:tplc="AFA4AE74">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8F5F2A9"/>
    <w:multiLevelType w:val="hybridMultilevel"/>
    <w:tmpl w:val="433474C2"/>
    <w:lvl w:ilvl="0" w:tplc="B4D62852">
      <w:start w:val="1"/>
      <w:numFmt w:val="decimal"/>
      <w:lvlText w:val="%1."/>
      <w:lvlJc w:val="left"/>
      <w:pPr>
        <w:ind w:left="360" w:hanging="360"/>
      </w:pPr>
      <w:rPr>
        <w:b/>
        <w:bCs/>
        <w:color w:val="4472C4" w:themeColor="accent1"/>
      </w:rPr>
    </w:lvl>
    <w:lvl w:ilvl="1" w:tplc="18C0053C">
      <w:start w:val="1"/>
      <w:numFmt w:val="lowerLetter"/>
      <w:lvlText w:val="%2."/>
      <w:lvlJc w:val="left"/>
      <w:pPr>
        <w:ind w:left="1080" w:hanging="360"/>
      </w:pPr>
    </w:lvl>
    <w:lvl w:ilvl="2" w:tplc="2E9A468C">
      <w:start w:val="1"/>
      <w:numFmt w:val="lowerRoman"/>
      <w:lvlText w:val="%3."/>
      <w:lvlJc w:val="right"/>
      <w:pPr>
        <w:ind w:left="1800" w:hanging="180"/>
      </w:pPr>
    </w:lvl>
    <w:lvl w:ilvl="3" w:tplc="C380BCFA">
      <w:start w:val="1"/>
      <w:numFmt w:val="decimal"/>
      <w:lvlText w:val="%4."/>
      <w:lvlJc w:val="left"/>
      <w:pPr>
        <w:ind w:left="2520" w:hanging="360"/>
      </w:pPr>
    </w:lvl>
    <w:lvl w:ilvl="4" w:tplc="3EB8A516">
      <w:start w:val="1"/>
      <w:numFmt w:val="lowerLetter"/>
      <w:lvlText w:val="%5."/>
      <w:lvlJc w:val="left"/>
      <w:pPr>
        <w:ind w:left="3240" w:hanging="360"/>
      </w:pPr>
    </w:lvl>
    <w:lvl w:ilvl="5" w:tplc="C06802BC">
      <w:start w:val="1"/>
      <w:numFmt w:val="lowerRoman"/>
      <w:lvlText w:val="%6."/>
      <w:lvlJc w:val="right"/>
      <w:pPr>
        <w:ind w:left="3960" w:hanging="180"/>
      </w:pPr>
    </w:lvl>
    <w:lvl w:ilvl="6" w:tplc="4B8A8206">
      <w:start w:val="1"/>
      <w:numFmt w:val="decimal"/>
      <w:lvlText w:val="%7."/>
      <w:lvlJc w:val="left"/>
      <w:pPr>
        <w:ind w:left="4680" w:hanging="360"/>
      </w:pPr>
    </w:lvl>
    <w:lvl w:ilvl="7" w:tplc="8BF6DB44">
      <w:start w:val="1"/>
      <w:numFmt w:val="lowerLetter"/>
      <w:lvlText w:val="%8."/>
      <w:lvlJc w:val="left"/>
      <w:pPr>
        <w:ind w:left="5400" w:hanging="360"/>
      </w:pPr>
    </w:lvl>
    <w:lvl w:ilvl="8" w:tplc="70726744">
      <w:start w:val="1"/>
      <w:numFmt w:val="lowerRoman"/>
      <w:lvlText w:val="%9."/>
      <w:lvlJc w:val="right"/>
      <w:pPr>
        <w:ind w:left="6120" w:hanging="180"/>
      </w:pPr>
    </w:lvl>
  </w:abstractNum>
  <w:abstractNum w:abstractNumId="34" w15:restartNumberingAfterBreak="0">
    <w:nsid w:val="2B372794"/>
    <w:multiLevelType w:val="multilevel"/>
    <w:tmpl w:val="04AC8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BD66261"/>
    <w:multiLevelType w:val="hybridMultilevel"/>
    <w:tmpl w:val="C1F21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BD6711E"/>
    <w:multiLevelType w:val="hybridMultilevel"/>
    <w:tmpl w:val="2632D9BC"/>
    <w:lvl w:ilvl="0" w:tplc="7CC4DF58">
      <w:start w:val="1"/>
      <w:numFmt w:val="bullet"/>
      <w:lvlText w:val=""/>
      <w:lvlJc w:val="left"/>
      <w:pPr>
        <w:ind w:left="1145" w:hanging="360"/>
      </w:pPr>
      <w:rPr>
        <w:rFonts w:ascii="Symbol" w:hAnsi="Symbol" w:hint="default"/>
        <w:color w:val="2F5496" w:themeColor="accent1" w:themeShade="BF"/>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37" w15:restartNumberingAfterBreak="0">
    <w:nsid w:val="2D7E0740"/>
    <w:multiLevelType w:val="hybridMultilevel"/>
    <w:tmpl w:val="88E2DACE"/>
    <w:lvl w:ilvl="0" w:tplc="AD1C9696">
      <w:start w:val="1"/>
      <w:numFmt w:val="bullet"/>
      <w:lvlText w:val=""/>
      <w:lvlJc w:val="left"/>
      <w:pPr>
        <w:ind w:left="1083" w:hanging="360"/>
      </w:pPr>
      <w:rPr>
        <w:rFonts w:ascii="Symbol" w:hAnsi="Symbol" w:hint="default"/>
        <w:color w:val="2F5496" w:themeColor="accent1" w:themeShade="BF"/>
      </w:rPr>
    </w:lvl>
    <w:lvl w:ilvl="1" w:tplc="0C090003" w:tentative="1">
      <w:start w:val="1"/>
      <w:numFmt w:val="bullet"/>
      <w:lvlText w:val="o"/>
      <w:lvlJc w:val="left"/>
      <w:pPr>
        <w:ind w:left="1803" w:hanging="360"/>
      </w:pPr>
      <w:rPr>
        <w:rFonts w:ascii="Courier New" w:hAnsi="Courier New" w:cs="Courier New" w:hint="default"/>
      </w:rPr>
    </w:lvl>
    <w:lvl w:ilvl="2" w:tplc="0C090005" w:tentative="1">
      <w:start w:val="1"/>
      <w:numFmt w:val="bullet"/>
      <w:lvlText w:val=""/>
      <w:lvlJc w:val="left"/>
      <w:pPr>
        <w:ind w:left="2523" w:hanging="360"/>
      </w:pPr>
      <w:rPr>
        <w:rFonts w:ascii="Wingdings" w:hAnsi="Wingdings" w:hint="default"/>
      </w:rPr>
    </w:lvl>
    <w:lvl w:ilvl="3" w:tplc="0C090001" w:tentative="1">
      <w:start w:val="1"/>
      <w:numFmt w:val="bullet"/>
      <w:lvlText w:val=""/>
      <w:lvlJc w:val="left"/>
      <w:pPr>
        <w:ind w:left="3243" w:hanging="360"/>
      </w:pPr>
      <w:rPr>
        <w:rFonts w:ascii="Symbol" w:hAnsi="Symbol" w:hint="default"/>
      </w:rPr>
    </w:lvl>
    <w:lvl w:ilvl="4" w:tplc="0C090003" w:tentative="1">
      <w:start w:val="1"/>
      <w:numFmt w:val="bullet"/>
      <w:lvlText w:val="o"/>
      <w:lvlJc w:val="left"/>
      <w:pPr>
        <w:ind w:left="3963" w:hanging="360"/>
      </w:pPr>
      <w:rPr>
        <w:rFonts w:ascii="Courier New" w:hAnsi="Courier New" w:cs="Courier New" w:hint="default"/>
      </w:rPr>
    </w:lvl>
    <w:lvl w:ilvl="5" w:tplc="0C090005" w:tentative="1">
      <w:start w:val="1"/>
      <w:numFmt w:val="bullet"/>
      <w:lvlText w:val=""/>
      <w:lvlJc w:val="left"/>
      <w:pPr>
        <w:ind w:left="4683" w:hanging="360"/>
      </w:pPr>
      <w:rPr>
        <w:rFonts w:ascii="Wingdings" w:hAnsi="Wingdings" w:hint="default"/>
      </w:rPr>
    </w:lvl>
    <w:lvl w:ilvl="6" w:tplc="0C090001" w:tentative="1">
      <w:start w:val="1"/>
      <w:numFmt w:val="bullet"/>
      <w:lvlText w:val=""/>
      <w:lvlJc w:val="left"/>
      <w:pPr>
        <w:ind w:left="5403" w:hanging="360"/>
      </w:pPr>
      <w:rPr>
        <w:rFonts w:ascii="Symbol" w:hAnsi="Symbol" w:hint="default"/>
      </w:rPr>
    </w:lvl>
    <w:lvl w:ilvl="7" w:tplc="0C090003" w:tentative="1">
      <w:start w:val="1"/>
      <w:numFmt w:val="bullet"/>
      <w:lvlText w:val="o"/>
      <w:lvlJc w:val="left"/>
      <w:pPr>
        <w:ind w:left="6123" w:hanging="360"/>
      </w:pPr>
      <w:rPr>
        <w:rFonts w:ascii="Courier New" w:hAnsi="Courier New" w:cs="Courier New" w:hint="default"/>
      </w:rPr>
    </w:lvl>
    <w:lvl w:ilvl="8" w:tplc="0C090005" w:tentative="1">
      <w:start w:val="1"/>
      <w:numFmt w:val="bullet"/>
      <w:lvlText w:val=""/>
      <w:lvlJc w:val="left"/>
      <w:pPr>
        <w:ind w:left="6843" w:hanging="360"/>
      </w:pPr>
      <w:rPr>
        <w:rFonts w:ascii="Wingdings" w:hAnsi="Wingdings" w:hint="default"/>
      </w:rPr>
    </w:lvl>
  </w:abstractNum>
  <w:abstractNum w:abstractNumId="38" w15:restartNumberingAfterBreak="0">
    <w:nsid w:val="2EF22C05"/>
    <w:multiLevelType w:val="hybridMultilevel"/>
    <w:tmpl w:val="D616BD30"/>
    <w:lvl w:ilvl="0" w:tplc="7C8C8D3C">
      <w:start w:val="1"/>
      <w:numFmt w:val="bullet"/>
      <w:lvlText w:val="•"/>
      <w:lvlJc w:val="left"/>
      <w:pPr>
        <w:tabs>
          <w:tab w:val="num" w:pos="720"/>
        </w:tabs>
        <w:ind w:left="720" w:hanging="360"/>
      </w:pPr>
      <w:rPr>
        <w:rFonts w:ascii="Arial" w:hAnsi="Arial" w:hint="default"/>
      </w:rPr>
    </w:lvl>
    <w:lvl w:ilvl="1" w:tplc="B39CEDF4" w:tentative="1">
      <w:start w:val="1"/>
      <w:numFmt w:val="bullet"/>
      <w:lvlText w:val="•"/>
      <w:lvlJc w:val="left"/>
      <w:pPr>
        <w:tabs>
          <w:tab w:val="num" w:pos="1440"/>
        </w:tabs>
        <w:ind w:left="1440" w:hanging="360"/>
      </w:pPr>
      <w:rPr>
        <w:rFonts w:ascii="Arial" w:hAnsi="Arial" w:hint="default"/>
      </w:rPr>
    </w:lvl>
    <w:lvl w:ilvl="2" w:tplc="589CABD6" w:tentative="1">
      <w:start w:val="1"/>
      <w:numFmt w:val="bullet"/>
      <w:lvlText w:val="•"/>
      <w:lvlJc w:val="left"/>
      <w:pPr>
        <w:tabs>
          <w:tab w:val="num" w:pos="2160"/>
        </w:tabs>
        <w:ind w:left="2160" w:hanging="360"/>
      </w:pPr>
      <w:rPr>
        <w:rFonts w:ascii="Arial" w:hAnsi="Arial" w:hint="default"/>
      </w:rPr>
    </w:lvl>
    <w:lvl w:ilvl="3" w:tplc="E07ED1E8" w:tentative="1">
      <w:start w:val="1"/>
      <w:numFmt w:val="bullet"/>
      <w:lvlText w:val="•"/>
      <w:lvlJc w:val="left"/>
      <w:pPr>
        <w:tabs>
          <w:tab w:val="num" w:pos="2880"/>
        </w:tabs>
        <w:ind w:left="2880" w:hanging="360"/>
      </w:pPr>
      <w:rPr>
        <w:rFonts w:ascii="Arial" w:hAnsi="Arial" w:hint="default"/>
      </w:rPr>
    </w:lvl>
    <w:lvl w:ilvl="4" w:tplc="6CD23670" w:tentative="1">
      <w:start w:val="1"/>
      <w:numFmt w:val="bullet"/>
      <w:lvlText w:val="•"/>
      <w:lvlJc w:val="left"/>
      <w:pPr>
        <w:tabs>
          <w:tab w:val="num" w:pos="3600"/>
        </w:tabs>
        <w:ind w:left="3600" w:hanging="360"/>
      </w:pPr>
      <w:rPr>
        <w:rFonts w:ascii="Arial" w:hAnsi="Arial" w:hint="default"/>
      </w:rPr>
    </w:lvl>
    <w:lvl w:ilvl="5" w:tplc="F52A01D0" w:tentative="1">
      <w:start w:val="1"/>
      <w:numFmt w:val="bullet"/>
      <w:lvlText w:val="•"/>
      <w:lvlJc w:val="left"/>
      <w:pPr>
        <w:tabs>
          <w:tab w:val="num" w:pos="4320"/>
        </w:tabs>
        <w:ind w:left="4320" w:hanging="360"/>
      </w:pPr>
      <w:rPr>
        <w:rFonts w:ascii="Arial" w:hAnsi="Arial" w:hint="default"/>
      </w:rPr>
    </w:lvl>
    <w:lvl w:ilvl="6" w:tplc="D4A8A8CE" w:tentative="1">
      <w:start w:val="1"/>
      <w:numFmt w:val="bullet"/>
      <w:lvlText w:val="•"/>
      <w:lvlJc w:val="left"/>
      <w:pPr>
        <w:tabs>
          <w:tab w:val="num" w:pos="5040"/>
        </w:tabs>
        <w:ind w:left="5040" w:hanging="360"/>
      </w:pPr>
      <w:rPr>
        <w:rFonts w:ascii="Arial" w:hAnsi="Arial" w:hint="default"/>
      </w:rPr>
    </w:lvl>
    <w:lvl w:ilvl="7" w:tplc="667CF8B6" w:tentative="1">
      <w:start w:val="1"/>
      <w:numFmt w:val="bullet"/>
      <w:lvlText w:val="•"/>
      <w:lvlJc w:val="left"/>
      <w:pPr>
        <w:tabs>
          <w:tab w:val="num" w:pos="5760"/>
        </w:tabs>
        <w:ind w:left="5760" w:hanging="360"/>
      </w:pPr>
      <w:rPr>
        <w:rFonts w:ascii="Arial" w:hAnsi="Arial" w:hint="default"/>
      </w:rPr>
    </w:lvl>
    <w:lvl w:ilvl="8" w:tplc="07E64B0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2F57AD2C"/>
    <w:multiLevelType w:val="hybridMultilevel"/>
    <w:tmpl w:val="53E4ECD8"/>
    <w:lvl w:ilvl="0" w:tplc="C7D235C2">
      <w:start w:val="1"/>
      <w:numFmt w:val="decimal"/>
      <w:lvlText w:val="%1."/>
      <w:lvlJc w:val="left"/>
      <w:pPr>
        <w:ind w:left="360" w:hanging="360"/>
      </w:pPr>
      <w:rPr>
        <w:b/>
        <w:bCs/>
        <w:color w:val="4472C4" w:themeColor="accent1"/>
      </w:rPr>
    </w:lvl>
    <w:lvl w:ilvl="1" w:tplc="791C9B14">
      <w:start w:val="1"/>
      <w:numFmt w:val="lowerLetter"/>
      <w:lvlText w:val="%2."/>
      <w:lvlJc w:val="left"/>
      <w:pPr>
        <w:ind w:left="1080" w:hanging="360"/>
      </w:pPr>
    </w:lvl>
    <w:lvl w:ilvl="2" w:tplc="ECD076FC">
      <w:start w:val="1"/>
      <w:numFmt w:val="lowerRoman"/>
      <w:lvlText w:val="%3."/>
      <w:lvlJc w:val="right"/>
      <w:pPr>
        <w:ind w:left="1800" w:hanging="180"/>
      </w:pPr>
    </w:lvl>
    <w:lvl w:ilvl="3" w:tplc="094CED6C">
      <w:start w:val="1"/>
      <w:numFmt w:val="decimal"/>
      <w:lvlText w:val="%4."/>
      <w:lvlJc w:val="left"/>
      <w:pPr>
        <w:ind w:left="2520" w:hanging="360"/>
      </w:pPr>
    </w:lvl>
    <w:lvl w:ilvl="4" w:tplc="D1505F3A">
      <w:start w:val="1"/>
      <w:numFmt w:val="lowerLetter"/>
      <w:lvlText w:val="%5."/>
      <w:lvlJc w:val="left"/>
      <w:pPr>
        <w:ind w:left="3240" w:hanging="360"/>
      </w:pPr>
    </w:lvl>
    <w:lvl w:ilvl="5" w:tplc="9BE64A22">
      <w:start w:val="1"/>
      <w:numFmt w:val="lowerRoman"/>
      <w:lvlText w:val="%6."/>
      <w:lvlJc w:val="right"/>
      <w:pPr>
        <w:ind w:left="3960" w:hanging="180"/>
      </w:pPr>
    </w:lvl>
    <w:lvl w:ilvl="6" w:tplc="930245E6">
      <w:start w:val="1"/>
      <w:numFmt w:val="decimal"/>
      <w:lvlText w:val="%7."/>
      <w:lvlJc w:val="left"/>
      <w:pPr>
        <w:ind w:left="4680" w:hanging="360"/>
      </w:pPr>
    </w:lvl>
    <w:lvl w:ilvl="7" w:tplc="1D746468">
      <w:start w:val="1"/>
      <w:numFmt w:val="lowerLetter"/>
      <w:lvlText w:val="%8."/>
      <w:lvlJc w:val="left"/>
      <w:pPr>
        <w:ind w:left="5400" w:hanging="360"/>
      </w:pPr>
    </w:lvl>
    <w:lvl w:ilvl="8" w:tplc="59661C0E">
      <w:start w:val="1"/>
      <w:numFmt w:val="lowerRoman"/>
      <w:lvlText w:val="%9."/>
      <w:lvlJc w:val="right"/>
      <w:pPr>
        <w:ind w:left="6120" w:hanging="180"/>
      </w:pPr>
    </w:lvl>
  </w:abstractNum>
  <w:abstractNum w:abstractNumId="40" w15:restartNumberingAfterBreak="0">
    <w:nsid w:val="316A6D2B"/>
    <w:multiLevelType w:val="hybridMultilevel"/>
    <w:tmpl w:val="CFA46C20"/>
    <w:lvl w:ilvl="0" w:tplc="7B34D8C6">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359B397F"/>
    <w:multiLevelType w:val="hybridMultilevel"/>
    <w:tmpl w:val="8B76A170"/>
    <w:lvl w:ilvl="0" w:tplc="B9C41424">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8EA1CDF"/>
    <w:multiLevelType w:val="hybridMultilevel"/>
    <w:tmpl w:val="954AC872"/>
    <w:lvl w:ilvl="0" w:tplc="43A4649E">
      <w:start w:val="1"/>
      <w:numFmt w:val="bullet"/>
      <w:lvlText w:val=""/>
      <w:lvlJc w:val="left"/>
      <w:pPr>
        <w:ind w:left="720" w:hanging="360"/>
      </w:pPr>
      <w:rPr>
        <w:rFonts w:ascii="Symbol" w:hAnsi="Symbol" w:hint="default"/>
        <w:color w:val="2F5496" w:themeColor="accent1" w:themeShade="BF"/>
      </w:rPr>
    </w:lvl>
    <w:lvl w:ilvl="1" w:tplc="04090003">
      <w:start w:val="1"/>
      <w:numFmt w:val="bullet"/>
      <w:lvlText w:val="o"/>
      <w:lvlJc w:val="left"/>
      <w:pPr>
        <w:ind w:left="1800" w:hanging="360"/>
      </w:pPr>
      <w:rPr>
        <w:rFonts w:ascii="Courier New" w:hAnsi="Courier New" w:cs="Courier New" w:hint="default"/>
      </w:rPr>
    </w:lvl>
    <w:lvl w:ilvl="2" w:tplc="B1CEC272">
      <w:numFmt w:val="bullet"/>
      <w:lvlText w:val="•"/>
      <w:lvlJc w:val="left"/>
      <w:pPr>
        <w:ind w:left="2724" w:hanging="564"/>
      </w:pPr>
      <w:rPr>
        <w:rFonts w:ascii="Arial" w:eastAsia="Times New Roman" w:hAnsi="Arial" w:cs="Arial"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3929B2C1"/>
    <w:multiLevelType w:val="hybridMultilevel"/>
    <w:tmpl w:val="C74E9B94"/>
    <w:lvl w:ilvl="0" w:tplc="7318E6CC">
      <w:start w:val="1"/>
      <w:numFmt w:val="decimal"/>
      <w:lvlText w:val="%1."/>
      <w:lvlJc w:val="left"/>
      <w:pPr>
        <w:ind w:left="720" w:hanging="360"/>
      </w:pPr>
      <w:rPr>
        <w:b/>
        <w:bCs/>
        <w:color w:val="4472C4" w:themeColor="accent1"/>
      </w:rPr>
    </w:lvl>
    <w:lvl w:ilvl="1" w:tplc="18B2E256">
      <w:start w:val="1"/>
      <w:numFmt w:val="lowerLetter"/>
      <w:lvlText w:val="%2."/>
      <w:lvlJc w:val="left"/>
      <w:pPr>
        <w:ind w:left="1440" w:hanging="360"/>
      </w:pPr>
    </w:lvl>
    <w:lvl w:ilvl="2" w:tplc="AA168EC6">
      <w:start w:val="1"/>
      <w:numFmt w:val="lowerRoman"/>
      <w:lvlText w:val="%3."/>
      <w:lvlJc w:val="right"/>
      <w:pPr>
        <w:ind w:left="2160" w:hanging="180"/>
      </w:pPr>
    </w:lvl>
    <w:lvl w:ilvl="3" w:tplc="068C7A6E">
      <w:start w:val="1"/>
      <w:numFmt w:val="decimal"/>
      <w:lvlText w:val="%4."/>
      <w:lvlJc w:val="left"/>
      <w:pPr>
        <w:ind w:left="2880" w:hanging="360"/>
      </w:pPr>
      <w:rPr>
        <w:b/>
        <w:bCs/>
        <w:color w:val="2F5496" w:themeColor="accent1" w:themeShade="BF"/>
      </w:rPr>
    </w:lvl>
    <w:lvl w:ilvl="4" w:tplc="A3F09D38">
      <w:start w:val="1"/>
      <w:numFmt w:val="lowerLetter"/>
      <w:lvlText w:val="%5."/>
      <w:lvlJc w:val="left"/>
      <w:pPr>
        <w:ind w:left="3600" w:hanging="360"/>
      </w:pPr>
    </w:lvl>
    <w:lvl w:ilvl="5" w:tplc="116E3070">
      <w:start w:val="1"/>
      <w:numFmt w:val="lowerRoman"/>
      <w:lvlText w:val="%6."/>
      <w:lvlJc w:val="right"/>
      <w:pPr>
        <w:ind w:left="4320" w:hanging="180"/>
      </w:pPr>
    </w:lvl>
    <w:lvl w:ilvl="6" w:tplc="C2CCC8E6">
      <w:start w:val="1"/>
      <w:numFmt w:val="decimal"/>
      <w:lvlText w:val="%7."/>
      <w:lvlJc w:val="left"/>
      <w:pPr>
        <w:ind w:left="5040" w:hanging="360"/>
      </w:pPr>
    </w:lvl>
    <w:lvl w:ilvl="7" w:tplc="CEE25B78">
      <w:start w:val="1"/>
      <w:numFmt w:val="lowerLetter"/>
      <w:lvlText w:val="%8."/>
      <w:lvlJc w:val="left"/>
      <w:pPr>
        <w:ind w:left="5760" w:hanging="360"/>
      </w:pPr>
    </w:lvl>
    <w:lvl w:ilvl="8" w:tplc="9A7E38E0">
      <w:start w:val="1"/>
      <w:numFmt w:val="lowerRoman"/>
      <w:lvlText w:val="%9."/>
      <w:lvlJc w:val="right"/>
      <w:pPr>
        <w:ind w:left="6480" w:hanging="180"/>
      </w:pPr>
    </w:lvl>
  </w:abstractNum>
  <w:abstractNum w:abstractNumId="44" w15:restartNumberingAfterBreak="0">
    <w:nsid w:val="39AF1E8A"/>
    <w:multiLevelType w:val="hybridMultilevel"/>
    <w:tmpl w:val="B9BCE33A"/>
    <w:lvl w:ilvl="0" w:tplc="B14A0BB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3AFC1640"/>
    <w:multiLevelType w:val="hybridMultilevel"/>
    <w:tmpl w:val="3300D224"/>
    <w:lvl w:ilvl="0" w:tplc="4C9C66FE">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B736C42"/>
    <w:multiLevelType w:val="multilevel"/>
    <w:tmpl w:val="C1F6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D69028C"/>
    <w:multiLevelType w:val="hybridMultilevel"/>
    <w:tmpl w:val="ED4ADD0E"/>
    <w:lvl w:ilvl="0" w:tplc="EC864F66">
      <w:start w:val="1"/>
      <w:numFmt w:val="decimal"/>
      <w:lvlText w:val="%1."/>
      <w:lvlJc w:val="left"/>
      <w:pPr>
        <w:ind w:left="360" w:hanging="360"/>
      </w:pPr>
      <w:rPr>
        <w:b/>
        <w:bCs/>
        <w:i w:val="0"/>
        <w:iCs/>
        <w:color w:val="2F5496" w:themeColor="accent1" w:themeShade="BF"/>
      </w:rPr>
    </w:lvl>
    <w:lvl w:ilvl="1" w:tplc="AB3C93E6">
      <w:start w:val="1"/>
      <w:numFmt w:val="lowerLetter"/>
      <w:lvlText w:val="%2."/>
      <w:lvlJc w:val="left"/>
      <w:pPr>
        <w:ind w:left="1080" w:hanging="360"/>
      </w:pPr>
    </w:lvl>
    <w:lvl w:ilvl="2" w:tplc="59F8FA0C">
      <w:start w:val="1"/>
      <w:numFmt w:val="lowerRoman"/>
      <w:lvlText w:val="%3."/>
      <w:lvlJc w:val="right"/>
      <w:pPr>
        <w:ind w:left="1800" w:hanging="180"/>
      </w:pPr>
    </w:lvl>
    <w:lvl w:ilvl="3" w:tplc="36EC8464">
      <w:start w:val="1"/>
      <w:numFmt w:val="decimal"/>
      <w:lvlText w:val="%4."/>
      <w:lvlJc w:val="left"/>
      <w:pPr>
        <w:ind w:left="2520" w:hanging="360"/>
      </w:pPr>
    </w:lvl>
    <w:lvl w:ilvl="4" w:tplc="75FCB2B2">
      <w:start w:val="1"/>
      <w:numFmt w:val="lowerLetter"/>
      <w:lvlText w:val="%5."/>
      <w:lvlJc w:val="left"/>
      <w:pPr>
        <w:ind w:left="3240" w:hanging="360"/>
      </w:pPr>
    </w:lvl>
    <w:lvl w:ilvl="5" w:tplc="0CA0C1A0">
      <w:start w:val="1"/>
      <w:numFmt w:val="lowerRoman"/>
      <w:lvlText w:val="%6."/>
      <w:lvlJc w:val="right"/>
      <w:pPr>
        <w:ind w:left="3960" w:hanging="180"/>
      </w:pPr>
    </w:lvl>
    <w:lvl w:ilvl="6" w:tplc="CB96E9BE">
      <w:start w:val="1"/>
      <w:numFmt w:val="decimal"/>
      <w:lvlText w:val="%7."/>
      <w:lvlJc w:val="left"/>
      <w:pPr>
        <w:ind w:left="4680" w:hanging="360"/>
      </w:pPr>
    </w:lvl>
    <w:lvl w:ilvl="7" w:tplc="B3624F24">
      <w:start w:val="1"/>
      <w:numFmt w:val="lowerLetter"/>
      <w:lvlText w:val="%8."/>
      <w:lvlJc w:val="left"/>
      <w:pPr>
        <w:ind w:left="5400" w:hanging="360"/>
      </w:pPr>
    </w:lvl>
    <w:lvl w:ilvl="8" w:tplc="84D6A2D0">
      <w:start w:val="1"/>
      <w:numFmt w:val="lowerRoman"/>
      <w:lvlText w:val="%9."/>
      <w:lvlJc w:val="right"/>
      <w:pPr>
        <w:ind w:left="6120" w:hanging="180"/>
      </w:pPr>
    </w:lvl>
  </w:abstractNum>
  <w:abstractNum w:abstractNumId="48" w15:restartNumberingAfterBreak="0">
    <w:nsid w:val="3DB61DE4"/>
    <w:multiLevelType w:val="multilevel"/>
    <w:tmpl w:val="22FA1332"/>
    <w:lvl w:ilvl="0">
      <w:start w:val="1"/>
      <w:numFmt w:val="decimal"/>
      <w:lvlText w:val="%1."/>
      <w:lvlJc w:val="left"/>
      <w:pPr>
        <w:tabs>
          <w:tab w:val="num" w:pos="720"/>
        </w:tabs>
        <w:ind w:left="720" w:hanging="360"/>
      </w:pPr>
      <w:rPr>
        <w:rFonts w:hint="default"/>
        <w:b/>
        <w:bCs/>
        <w:color w:val="4472C4"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E045D0C"/>
    <w:multiLevelType w:val="hybridMultilevel"/>
    <w:tmpl w:val="B674396A"/>
    <w:lvl w:ilvl="0" w:tplc="A1C8EA72">
      <w:start w:val="1"/>
      <w:numFmt w:val="bullet"/>
      <w:lvlText w:val=""/>
      <w:lvlJc w:val="left"/>
      <w:pPr>
        <w:ind w:left="360" w:hanging="360"/>
      </w:pPr>
      <w:rPr>
        <w:rFonts w:ascii="Symbol" w:hAnsi="Symbol" w:hint="default"/>
        <w:color w:val="005B9B"/>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404843D7"/>
    <w:multiLevelType w:val="multilevel"/>
    <w:tmpl w:val="307456C0"/>
    <w:lvl w:ilvl="0">
      <w:start w:val="1"/>
      <w:numFmt w:val="decimal"/>
      <w:lvlText w:val="%1."/>
      <w:lvlJc w:val="left"/>
      <w:pPr>
        <w:tabs>
          <w:tab w:val="num" w:pos="720"/>
        </w:tabs>
        <w:ind w:left="720" w:hanging="360"/>
      </w:pPr>
      <w:rPr>
        <w:rFonts w:hint="default"/>
        <w:b/>
        <w:bCs/>
        <w:color w:val="2F5496" w:themeColor="accent1" w:themeShade="BF"/>
        <w:sz w:val="20"/>
      </w:rPr>
    </w:lvl>
    <w:lvl w:ilvl="1">
      <w:start w:val="1"/>
      <w:numFmt w:val="decimal"/>
      <w:lvlText w:val="%2."/>
      <w:lvlJc w:val="left"/>
      <w:pPr>
        <w:ind w:left="1440" w:hanging="360"/>
      </w:pPr>
      <w:rPr>
        <w:rFonts w:hint="default"/>
        <w:b/>
        <w:bCs/>
        <w:color w:val="2F5496" w:themeColor="accent1" w:themeShade="BF"/>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8E06EC1"/>
    <w:multiLevelType w:val="hybridMultilevel"/>
    <w:tmpl w:val="0128B9E2"/>
    <w:lvl w:ilvl="0" w:tplc="B99C05CC">
      <w:start w:val="1"/>
      <w:numFmt w:val="decimal"/>
      <w:lvlText w:val="%1."/>
      <w:lvlJc w:val="left"/>
      <w:pPr>
        <w:ind w:left="720" w:hanging="360"/>
      </w:pPr>
      <w:rPr>
        <w:rFonts w:eastAsia="Arial" w:cs="Arial"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B9009C8"/>
    <w:multiLevelType w:val="hybridMultilevel"/>
    <w:tmpl w:val="F4F4B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C731E03"/>
    <w:multiLevelType w:val="hybridMultilevel"/>
    <w:tmpl w:val="E7C28F3C"/>
    <w:lvl w:ilvl="0" w:tplc="9BFECD2A">
      <w:start w:val="1"/>
      <w:numFmt w:val="bullet"/>
      <w:lvlText w:val=""/>
      <w:lvlJc w:val="left"/>
      <w:pPr>
        <w:ind w:left="1290" w:hanging="360"/>
      </w:pPr>
      <w:rPr>
        <w:rFonts w:ascii="Symbol" w:hAnsi="Symbol" w:hint="default"/>
        <w:color w:val="2F5496" w:themeColor="accent1" w:themeShade="BF"/>
      </w:rPr>
    </w:lvl>
    <w:lvl w:ilvl="1" w:tplc="0C090003" w:tentative="1">
      <w:start w:val="1"/>
      <w:numFmt w:val="bullet"/>
      <w:lvlText w:val="o"/>
      <w:lvlJc w:val="left"/>
      <w:pPr>
        <w:ind w:left="2010" w:hanging="360"/>
      </w:pPr>
      <w:rPr>
        <w:rFonts w:ascii="Courier New" w:hAnsi="Courier New" w:cs="Courier New" w:hint="default"/>
      </w:rPr>
    </w:lvl>
    <w:lvl w:ilvl="2" w:tplc="0C090005" w:tentative="1">
      <w:start w:val="1"/>
      <w:numFmt w:val="bullet"/>
      <w:lvlText w:val=""/>
      <w:lvlJc w:val="left"/>
      <w:pPr>
        <w:ind w:left="2730" w:hanging="360"/>
      </w:pPr>
      <w:rPr>
        <w:rFonts w:ascii="Wingdings" w:hAnsi="Wingdings" w:hint="default"/>
      </w:rPr>
    </w:lvl>
    <w:lvl w:ilvl="3" w:tplc="0C090001" w:tentative="1">
      <w:start w:val="1"/>
      <w:numFmt w:val="bullet"/>
      <w:lvlText w:val=""/>
      <w:lvlJc w:val="left"/>
      <w:pPr>
        <w:ind w:left="3450" w:hanging="360"/>
      </w:pPr>
      <w:rPr>
        <w:rFonts w:ascii="Symbol" w:hAnsi="Symbol" w:hint="default"/>
      </w:rPr>
    </w:lvl>
    <w:lvl w:ilvl="4" w:tplc="0C090003" w:tentative="1">
      <w:start w:val="1"/>
      <w:numFmt w:val="bullet"/>
      <w:lvlText w:val="o"/>
      <w:lvlJc w:val="left"/>
      <w:pPr>
        <w:ind w:left="4170" w:hanging="360"/>
      </w:pPr>
      <w:rPr>
        <w:rFonts w:ascii="Courier New" w:hAnsi="Courier New" w:cs="Courier New" w:hint="default"/>
      </w:rPr>
    </w:lvl>
    <w:lvl w:ilvl="5" w:tplc="0C090005" w:tentative="1">
      <w:start w:val="1"/>
      <w:numFmt w:val="bullet"/>
      <w:lvlText w:val=""/>
      <w:lvlJc w:val="left"/>
      <w:pPr>
        <w:ind w:left="4890" w:hanging="360"/>
      </w:pPr>
      <w:rPr>
        <w:rFonts w:ascii="Wingdings" w:hAnsi="Wingdings" w:hint="default"/>
      </w:rPr>
    </w:lvl>
    <w:lvl w:ilvl="6" w:tplc="0C090001" w:tentative="1">
      <w:start w:val="1"/>
      <w:numFmt w:val="bullet"/>
      <w:lvlText w:val=""/>
      <w:lvlJc w:val="left"/>
      <w:pPr>
        <w:ind w:left="5610" w:hanging="360"/>
      </w:pPr>
      <w:rPr>
        <w:rFonts w:ascii="Symbol" w:hAnsi="Symbol" w:hint="default"/>
      </w:rPr>
    </w:lvl>
    <w:lvl w:ilvl="7" w:tplc="0C090003" w:tentative="1">
      <w:start w:val="1"/>
      <w:numFmt w:val="bullet"/>
      <w:lvlText w:val="o"/>
      <w:lvlJc w:val="left"/>
      <w:pPr>
        <w:ind w:left="6330" w:hanging="360"/>
      </w:pPr>
      <w:rPr>
        <w:rFonts w:ascii="Courier New" w:hAnsi="Courier New" w:cs="Courier New" w:hint="default"/>
      </w:rPr>
    </w:lvl>
    <w:lvl w:ilvl="8" w:tplc="0C090005" w:tentative="1">
      <w:start w:val="1"/>
      <w:numFmt w:val="bullet"/>
      <w:lvlText w:val=""/>
      <w:lvlJc w:val="left"/>
      <w:pPr>
        <w:ind w:left="7050" w:hanging="360"/>
      </w:pPr>
      <w:rPr>
        <w:rFonts w:ascii="Wingdings" w:hAnsi="Wingdings" w:hint="default"/>
      </w:rPr>
    </w:lvl>
  </w:abstractNum>
  <w:abstractNum w:abstractNumId="54" w15:restartNumberingAfterBreak="0">
    <w:nsid w:val="4C971191"/>
    <w:multiLevelType w:val="hybridMultilevel"/>
    <w:tmpl w:val="6EE4BFE4"/>
    <w:lvl w:ilvl="0" w:tplc="30B4EF90">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D230BF3"/>
    <w:multiLevelType w:val="multilevel"/>
    <w:tmpl w:val="EA44B68A"/>
    <w:lvl w:ilvl="0">
      <w:start w:val="1"/>
      <w:numFmt w:val="bullet"/>
      <w:lvlText w:val=""/>
      <w:lvlJc w:val="left"/>
      <w:pPr>
        <w:tabs>
          <w:tab w:val="num" w:pos="1081"/>
        </w:tabs>
        <w:ind w:left="1081" w:hanging="360"/>
      </w:pPr>
      <w:rPr>
        <w:rFonts w:ascii="Symbol" w:hAnsi="Symbol" w:hint="default"/>
        <w:color w:val="2F5496" w:themeColor="accent1" w:themeShade="BF"/>
      </w:rPr>
    </w:lvl>
    <w:lvl w:ilvl="1">
      <w:start w:val="1"/>
      <w:numFmt w:val="lowerLetter"/>
      <w:lvlText w:val="%2."/>
      <w:lvlJc w:val="left"/>
      <w:pPr>
        <w:ind w:left="2161" w:hanging="360"/>
      </w:pPr>
      <w:rPr>
        <w:rFonts w:hint="default"/>
      </w:rPr>
    </w:lvl>
    <w:lvl w:ilvl="2">
      <w:start w:val="1"/>
      <w:numFmt w:val="lowerRoman"/>
      <w:lvlText w:val="%3."/>
      <w:lvlJc w:val="right"/>
      <w:pPr>
        <w:ind w:left="2881" w:hanging="180"/>
      </w:pPr>
      <w:rPr>
        <w:rFonts w:hint="default"/>
      </w:rPr>
    </w:lvl>
    <w:lvl w:ilvl="3">
      <w:start w:val="1"/>
      <w:numFmt w:val="decimal"/>
      <w:lvlText w:val="%4."/>
      <w:lvlJc w:val="left"/>
      <w:pPr>
        <w:ind w:left="3601" w:hanging="360"/>
      </w:pPr>
      <w:rPr>
        <w:rFonts w:hint="default"/>
        <w:b/>
        <w:bCs/>
        <w:color w:val="2F5496" w:themeColor="accent1" w:themeShade="BF"/>
      </w:rPr>
    </w:lvl>
    <w:lvl w:ilvl="4">
      <w:start w:val="1"/>
      <w:numFmt w:val="lowerLetter"/>
      <w:lvlText w:val="%5."/>
      <w:lvlJc w:val="left"/>
      <w:pPr>
        <w:ind w:left="4321" w:hanging="360"/>
      </w:pPr>
      <w:rPr>
        <w:rFonts w:hint="default"/>
      </w:rPr>
    </w:lvl>
    <w:lvl w:ilvl="5">
      <w:start w:val="1"/>
      <w:numFmt w:val="lowerRoman"/>
      <w:lvlText w:val="%6."/>
      <w:lvlJc w:val="right"/>
      <w:pPr>
        <w:ind w:left="5041" w:hanging="180"/>
      </w:pPr>
      <w:rPr>
        <w:rFonts w:hint="default"/>
      </w:rPr>
    </w:lvl>
    <w:lvl w:ilvl="6">
      <w:start w:val="1"/>
      <w:numFmt w:val="decimal"/>
      <w:lvlText w:val="%7."/>
      <w:lvlJc w:val="left"/>
      <w:pPr>
        <w:ind w:left="5761" w:hanging="360"/>
      </w:pPr>
      <w:rPr>
        <w:rFonts w:hint="default"/>
        <w:b/>
        <w:bCs/>
        <w:color w:val="2F5496" w:themeColor="accent1" w:themeShade="BF"/>
      </w:rPr>
    </w:lvl>
    <w:lvl w:ilvl="7">
      <w:start w:val="1"/>
      <w:numFmt w:val="lowerLetter"/>
      <w:lvlText w:val="%8."/>
      <w:lvlJc w:val="left"/>
      <w:pPr>
        <w:ind w:left="6481" w:hanging="360"/>
      </w:pPr>
      <w:rPr>
        <w:rFonts w:hint="default"/>
      </w:rPr>
    </w:lvl>
    <w:lvl w:ilvl="8">
      <w:start w:val="1"/>
      <w:numFmt w:val="lowerRoman"/>
      <w:lvlText w:val="%9."/>
      <w:lvlJc w:val="right"/>
      <w:pPr>
        <w:ind w:left="7201" w:hanging="180"/>
      </w:pPr>
      <w:rPr>
        <w:rFonts w:hint="default"/>
      </w:rPr>
    </w:lvl>
  </w:abstractNum>
  <w:abstractNum w:abstractNumId="56" w15:restartNumberingAfterBreak="0">
    <w:nsid w:val="4EF12EBE"/>
    <w:multiLevelType w:val="hybridMultilevel"/>
    <w:tmpl w:val="25C2F046"/>
    <w:lvl w:ilvl="0" w:tplc="31109324">
      <w:start w:val="1"/>
      <w:numFmt w:val="bullet"/>
      <w:lvlText w:val=""/>
      <w:lvlJc w:val="left"/>
      <w:pPr>
        <w:ind w:left="360" w:hanging="360"/>
      </w:pPr>
      <w:rPr>
        <w:rFonts w:ascii="Symbol" w:hAnsi="Symbol" w:hint="default"/>
        <w:color w:val="005B9B"/>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4F434E7A"/>
    <w:multiLevelType w:val="hybridMultilevel"/>
    <w:tmpl w:val="98F22A36"/>
    <w:lvl w:ilvl="0" w:tplc="0C09000F">
      <w:start w:val="1"/>
      <w:numFmt w:val="decimal"/>
      <w:lvlText w:val="%1."/>
      <w:lvlJc w:val="left"/>
      <w:pPr>
        <w:ind w:left="360" w:hanging="360"/>
      </w:pPr>
      <w:rPr>
        <w:b/>
        <w:bCs/>
        <w:color w:val="4472C4" w:themeColor="accent1"/>
      </w:rPr>
    </w:lvl>
    <w:lvl w:ilvl="1" w:tplc="1A14C7A8">
      <w:start w:val="1"/>
      <w:numFmt w:val="lowerLetter"/>
      <w:lvlText w:val="%2."/>
      <w:lvlJc w:val="left"/>
      <w:pPr>
        <w:ind w:left="1080" w:hanging="360"/>
      </w:pPr>
    </w:lvl>
    <w:lvl w:ilvl="2" w:tplc="F216D910">
      <w:start w:val="1"/>
      <w:numFmt w:val="lowerRoman"/>
      <w:lvlText w:val="%3."/>
      <w:lvlJc w:val="right"/>
      <w:pPr>
        <w:ind w:left="1800" w:hanging="180"/>
      </w:pPr>
    </w:lvl>
    <w:lvl w:ilvl="3" w:tplc="E0780850">
      <w:start w:val="1"/>
      <w:numFmt w:val="decimal"/>
      <w:lvlText w:val="%4."/>
      <w:lvlJc w:val="left"/>
      <w:pPr>
        <w:ind w:left="2520" w:hanging="360"/>
      </w:pPr>
    </w:lvl>
    <w:lvl w:ilvl="4" w:tplc="64A0DE42">
      <w:start w:val="1"/>
      <w:numFmt w:val="lowerLetter"/>
      <w:lvlText w:val="%5."/>
      <w:lvlJc w:val="left"/>
      <w:pPr>
        <w:ind w:left="3240" w:hanging="360"/>
      </w:pPr>
    </w:lvl>
    <w:lvl w:ilvl="5" w:tplc="374249C4">
      <w:start w:val="1"/>
      <w:numFmt w:val="lowerRoman"/>
      <w:lvlText w:val="%6."/>
      <w:lvlJc w:val="right"/>
      <w:pPr>
        <w:ind w:left="3960" w:hanging="180"/>
      </w:pPr>
    </w:lvl>
    <w:lvl w:ilvl="6" w:tplc="49D04150">
      <w:start w:val="1"/>
      <w:numFmt w:val="decimal"/>
      <w:lvlText w:val="%7."/>
      <w:lvlJc w:val="left"/>
      <w:pPr>
        <w:ind w:left="4680" w:hanging="360"/>
      </w:pPr>
    </w:lvl>
    <w:lvl w:ilvl="7" w:tplc="2A02E110">
      <w:start w:val="1"/>
      <w:numFmt w:val="lowerLetter"/>
      <w:lvlText w:val="%8."/>
      <w:lvlJc w:val="left"/>
      <w:pPr>
        <w:ind w:left="5400" w:hanging="360"/>
      </w:pPr>
    </w:lvl>
    <w:lvl w:ilvl="8" w:tplc="B1A21FE0">
      <w:start w:val="1"/>
      <w:numFmt w:val="lowerRoman"/>
      <w:lvlText w:val="%9."/>
      <w:lvlJc w:val="right"/>
      <w:pPr>
        <w:ind w:left="6120" w:hanging="180"/>
      </w:pPr>
    </w:lvl>
  </w:abstractNum>
  <w:abstractNum w:abstractNumId="58" w15:restartNumberingAfterBreak="0">
    <w:nsid w:val="4FDD0B4D"/>
    <w:multiLevelType w:val="hybridMultilevel"/>
    <w:tmpl w:val="91ACD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5141E79"/>
    <w:multiLevelType w:val="hybridMultilevel"/>
    <w:tmpl w:val="A17CBDF2"/>
    <w:lvl w:ilvl="0" w:tplc="9BE2C9BA">
      <w:start w:val="1"/>
      <w:numFmt w:val="decimal"/>
      <w:lvlText w:val="%1."/>
      <w:lvlJc w:val="left"/>
      <w:pPr>
        <w:ind w:left="360" w:hanging="360"/>
      </w:pPr>
      <w:rPr>
        <w:b/>
        <w:bCs/>
        <w:color w:val="4472C4" w:themeColor="accent1"/>
      </w:rPr>
    </w:lvl>
    <w:lvl w:ilvl="1" w:tplc="59F21766">
      <w:start w:val="1"/>
      <w:numFmt w:val="lowerLetter"/>
      <w:lvlText w:val="%2."/>
      <w:lvlJc w:val="left"/>
      <w:pPr>
        <w:ind w:left="1080" w:hanging="360"/>
      </w:pPr>
    </w:lvl>
    <w:lvl w:ilvl="2" w:tplc="ED603EA8">
      <w:start w:val="1"/>
      <w:numFmt w:val="lowerRoman"/>
      <w:lvlText w:val="%3."/>
      <w:lvlJc w:val="right"/>
      <w:pPr>
        <w:ind w:left="1800" w:hanging="180"/>
      </w:pPr>
    </w:lvl>
    <w:lvl w:ilvl="3" w:tplc="3F6A1C2E">
      <w:start w:val="1"/>
      <w:numFmt w:val="decimal"/>
      <w:lvlText w:val="%4."/>
      <w:lvlJc w:val="left"/>
      <w:pPr>
        <w:ind w:left="2520" w:hanging="360"/>
      </w:pPr>
    </w:lvl>
    <w:lvl w:ilvl="4" w:tplc="59100FD0">
      <w:start w:val="1"/>
      <w:numFmt w:val="lowerLetter"/>
      <w:lvlText w:val="%5."/>
      <w:lvlJc w:val="left"/>
      <w:pPr>
        <w:ind w:left="3240" w:hanging="360"/>
      </w:pPr>
    </w:lvl>
    <w:lvl w:ilvl="5" w:tplc="20D25EBE">
      <w:start w:val="1"/>
      <w:numFmt w:val="lowerRoman"/>
      <w:lvlText w:val="%6."/>
      <w:lvlJc w:val="right"/>
      <w:pPr>
        <w:ind w:left="3960" w:hanging="180"/>
      </w:pPr>
    </w:lvl>
    <w:lvl w:ilvl="6" w:tplc="2146EB56">
      <w:start w:val="1"/>
      <w:numFmt w:val="decimal"/>
      <w:lvlText w:val="%7."/>
      <w:lvlJc w:val="left"/>
      <w:pPr>
        <w:ind w:left="4680" w:hanging="360"/>
      </w:pPr>
    </w:lvl>
    <w:lvl w:ilvl="7" w:tplc="EC74CBD8">
      <w:start w:val="1"/>
      <w:numFmt w:val="lowerLetter"/>
      <w:lvlText w:val="%8."/>
      <w:lvlJc w:val="left"/>
      <w:pPr>
        <w:ind w:left="5400" w:hanging="360"/>
      </w:pPr>
    </w:lvl>
    <w:lvl w:ilvl="8" w:tplc="C1489A84">
      <w:start w:val="1"/>
      <w:numFmt w:val="lowerRoman"/>
      <w:lvlText w:val="%9."/>
      <w:lvlJc w:val="right"/>
      <w:pPr>
        <w:ind w:left="6120" w:hanging="180"/>
      </w:pPr>
    </w:lvl>
  </w:abstractNum>
  <w:abstractNum w:abstractNumId="60" w15:restartNumberingAfterBreak="0">
    <w:nsid w:val="588369F2"/>
    <w:multiLevelType w:val="hybridMultilevel"/>
    <w:tmpl w:val="BBEA7F38"/>
    <w:lvl w:ilvl="0" w:tplc="02443030">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88C33F6"/>
    <w:multiLevelType w:val="hybridMultilevel"/>
    <w:tmpl w:val="2430B2D4"/>
    <w:lvl w:ilvl="0" w:tplc="EFE48564">
      <w:start w:val="1"/>
      <w:numFmt w:val="decimal"/>
      <w:lvlText w:val="%1."/>
      <w:lvlJc w:val="left"/>
      <w:pPr>
        <w:ind w:left="720" w:hanging="360"/>
      </w:pPr>
      <w:rPr>
        <w:rFonts w:cs="Arial"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5C44778E"/>
    <w:multiLevelType w:val="hybridMultilevel"/>
    <w:tmpl w:val="95E28CE2"/>
    <w:lvl w:ilvl="0" w:tplc="FFFFFFFF">
      <w:start w:val="1"/>
      <w:numFmt w:val="bullet"/>
      <w:lvlText w:val=""/>
      <w:lvlJc w:val="left"/>
      <w:pPr>
        <w:ind w:left="1080" w:hanging="360"/>
      </w:pPr>
      <w:rPr>
        <w:rFonts w:ascii="Symbol" w:hAnsi="Symbol" w:hint="default"/>
        <w:color w:val="005B9B"/>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3" w15:restartNumberingAfterBreak="0">
    <w:nsid w:val="608F0E06"/>
    <w:multiLevelType w:val="hybridMultilevel"/>
    <w:tmpl w:val="50E4CF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199BAF2"/>
    <w:multiLevelType w:val="hybridMultilevel"/>
    <w:tmpl w:val="EA28C72C"/>
    <w:lvl w:ilvl="0" w:tplc="80326674">
      <w:start w:val="1"/>
      <w:numFmt w:val="decimal"/>
      <w:lvlText w:val="%1."/>
      <w:lvlJc w:val="left"/>
      <w:pPr>
        <w:ind w:left="360" w:hanging="360"/>
      </w:pPr>
      <w:rPr>
        <w:b/>
        <w:bCs/>
        <w:color w:val="2F5496" w:themeColor="accent1" w:themeShade="BF"/>
      </w:rPr>
    </w:lvl>
    <w:lvl w:ilvl="1" w:tplc="78B2C45A">
      <w:start w:val="1"/>
      <w:numFmt w:val="lowerLetter"/>
      <w:lvlText w:val="%2."/>
      <w:lvlJc w:val="left"/>
      <w:pPr>
        <w:ind w:left="1080" w:hanging="360"/>
      </w:pPr>
    </w:lvl>
    <w:lvl w:ilvl="2" w:tplc="66703A2C">
      <w:start w:val="1"/>
      <w:numFmt w:val="lowerRoman"/>
      <w:lvlText w:val="%3."/>
      <w:lvlJc w:val="right"/>
      <w:pPr>
        <w:ind w:left="1800" w:hanging="180"/>
      </w:pPr>
    </w:lvl>
    <w:lvl w:ilvl="3" w:tplc="258CC7D0">
      <w:start w:val="1"/>
      <w:numFmt w:val="decimal"/>
      <w:lvlText w:val="%4."/>
      <w:lvlJc w:val="left"/>
      <w:pPr>
        <w:ind w:left="2520" w:hanging="360"/>
      </w:pPr>
    </w:lvl>
    <w:lvl w:ilvl="4" w:tplc="11507EF4">
      <w:start w:val="1"/>
      <w:numFmt w:val="lowerLetter"/>
      <w:lvlText w:val="%5."/>
      <w:lvlJc w:val="left"/>
      <w:pPr>
        <w:ind w:left="3240" w:hanging="360"/>
      </w:pPr>
    </w:lvl>
    <w:lvl w:ilvl="5" w:tplc="DD1AAA2A">
      <w:start w:val="1"/>
      <w:numFmt w:val="lowerRoman"/>
      <w:lvlText w:val="%6."/>
      <w:lvlJc w:val="right"/>
      <w:pPr>
        <w:ind w:left="3960" w:hanging="180"/>
      </w:pPr>
    </w:lvl>
    <w:lvl w:ilvl="6" w:tplc="A9B04538">
      <w:start w:val="1"/>
      <w:numFmt w:val="decimal"/>
      <w:lvlText w:val="%7."/>
      <w:lvlJc w:val="left"/>
      <w:pPr>
        <w:ind w:left="4680" w:hanging="360"/>
      </w:pPr>
    </w:lvl>
    <w:lvl w:ilvl="7" w:tplc="C6DEA5C4">
      <w:start w:val="1"/>
      <w:numFmt w:val="lowerLetter"/>
      <w:lvlText w:val="%8."/>
      <w:lvlJc w:val="left"/>
      <w:pPr>
        <w:ind w:left="5400" w:hanging="360"/>
      </w:pPr>
    </w:lvl>
    <w:lvl w:ilvl="8" w:tplc="E5F0C304">
      <w:start w:val="1"/>
      <w:numFmt w:val="lowerRoman"/>
      <w:lvlText w:val="%9."/>
      <w:lvlJc w:val="right"/>
      <w:pPr>
        <w:ind w:left="6120" w:hanging="180"/>
      </w:pPr>
    </w:lvl>
  </w:abstractNum>
  <w:abstractNum w:abstractNumId="65" w15:restartNumberingAfterBreak="0">
    <w:nsid w:val="639A601D"/>
    <w:multiLevelType w:val="hybridMultilevel"/>
    <w:tmpl w:val="16923B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3CD6991"/>
    <w:multiLevelType w:val="hybridMultilevel"/>
    <w:tmpl w:val="0D7EF73C"/>
    <w:lvl w:ilvl="0" w:tplc="3D9ABC5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652BF897"/>
    <w:multiLevelType w:val="hybridMultilevel"/>
    <w:tmpl w:val="2962201A"/>
    <w:lvl w:ilvl="0" w:tplc="CA80207C">
      <w:start w:val="1"/>
      <w:numFmt w:val="decimal"/>
      <w:lvlText w:val="%1."/>
      <w:lvlJc w:val="left"/>
      <w:pPr>
        <w:ind w:left="360" w:hanging="360"/>
      </w:pPr>
      <w:rPr>
        <w:rFonts w:ascii="Arial" w:hAnsi="Arial" w:cs="Arial" w:hint="default"/>
        <w:b/>
        <w:bCs/>
        <w:color w:val="4472C4" w:themeColor="accent1"/>
      </w:rPr>
    </w:lvl>
    <w:lvl w:ilvl="1" w:tplc="4DFE9E40">
      <w:start w:val="1"/>
      <w:numFmt w:val="lowerLetter"/>
      <w:lvlText w:val="%2."/>
      <w:lvlJc w:val="left"/>
      <w:pPr>
        <w:ind w:left="1080" w:hanging="360"/>
      </w:pPr>
    </w:lvl>
    <w:lvl w:ilvl="2" w:tplc="63ECBD50">
      <w:start w:val="1"/>
      <w:numFmt w:val="lowerRoman"/>
      <w:lvlText w:val="%3."/>
      <w:lvlJc w:val="right"/>
      <w:pPr>
        <w:ind w:left="1800" w:hanging="180"/>
      </w:pPr>
    </w:lvl>
    <w:lvl w:ilvl="3" w:tplc="5FAE35B0">
      <w:start w:val="1"/>
      <w:numFmt w:val="decimal"/>
      <w:lvlText w:val="%4."/>
      <w:lvlJc w:val="left"/>
      <w:pPr>
        <w:ind w:left="2520" w:hanging="360"/>
      </w:pPr>
    </w:lvl>
    <w:lvl w:ilvl="4" w:tplc="F0E671D0">
      <w:start w:val="1"/>
      <w:numFmt w:val="lowerLetter"/>
      <w:lvlText w:val="%5."/>
      <w:lvlJc w:val="left"/>
      <w:pPr>
        <w:ind w:left="3240" w:hanging="360"/>
      </w:pPr>
    </w:lvl>
    <w:lvl w:ilvl="5" w:tplc="93E8A47E">
      <w:start w:val="1"/>
      <w:numFmt w:val="lowerRoman"/>
      <w:lvlText w:val="%6."/>
      <w:lvlJc w:val="right"/>
      <w:pPr>
        <w:ind w:left="3960" w:hanging="180"/>
      </w:pPr>
    </w:lvl>
    <w:lvl w:ilvl="6" w:tplc="0E5666D0">
      <w:start w:val="1"/>
      <w:numFmt w:val="decimal"/>
      <w:lvlText w:val="%7."/>
      <w:lvlJc w:val="left"/>
      <w:pPr>
        <w:ind w:left="4680" w:hanging="360"/>
      </w:pPr>
    </w:lvl>
    <w:lvl w:ilvl="7" w:tplc="DAC2C834">
      <w:start w:val="1"/>
      <w:numFmt w:val="lowerLetter"/>
      <w:lvlText w:val="%8."/>
      <w:lvlJc w:val="left"/>
      <w:pPr>
        <w:ind w:left="5400" w:hanging="360"/>
      </w:pPr>
    </w:lvl>
    <w:lvl w:ilvl="8" w:tplc="1624D60E">
      <w:start w:val="1"/>
      <w:numFmt w:val="lowerRoman"/>
      <w:lvlText w:val="%9."/>
      <w:lvlJc w:val="right"/>
      <w:pPr>
        <w:ind w:left="6120" w:hanging="180"/>
      </w:pPr>
    </w:lvl>
  </w:abstractNum>
  <w:abstractNum w:abstractNumId="68" w15:restartNumberingAfterBreak="0">
    <w:nsid w:val="65C87417"/>
    <w:multiLevelType w:val="hybridMultilevel"/>
    <w:tmpl w:val="D2D4A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A233C4D"/>
    <w:multiLevelType w:val="hybridMultilevel"/>
    <w:tmpl w:val="ED66E78E"/>
    <w:lvl w:ilvl="0" w:tplc="F1168C10">
      <w:start w:val="1"/>
      <w:numFmt w:val="decimal"/>
      <w:lvlText w:val="%1."/>
      <w:lvlJc w:val="left"/>
      <w:pPr>
        <w:ind w:left="360" w:hanging="360"/>
      </w:pPr>
      <w:rPr>
        <w:b/>
        <w:bCs/>
        <w:color w:val="4472C4" w:themeColor="accent1"/>
      </w:rPr>
    </w:lvl>
    <w:lvl w:ilvl="1" w:tplc="7DDA95AE">
      <w:start w:val="1"/>
      <w:numFmt w:val="lowerLetter"/>
      <w:lvlText w:val="%2."/>
      <w:lvlJc w:val="left"/>
      <w:pPr>
        <w:ind w:left="1080" w:hanging="360"/>
      </w:pPr>
    </w:lvl>
    <w:lvl w:ilvl="2" w:tplc="BD4ED1F2">
      <w:start w:val="1"/>
      <w:numFmt w:val="lowerRoman"/>
      <w:lvlText w:val="%3."/>
      <w:lvlJc w:val="right"/>
      <w:pPr>
        <w:ind w:left="1800" w:hanging="180"/>
      </w:pPr>
    </w:lvl>
    <w:lvl w:ilvl="3" w:tplc="ECC2611A">
      <w:start w:val="1"/>
      <w:numFmt w:val="decimal"/>
      <w:lvlText w:val="%4."/>
      <w:lvlJc w:val="left"/>
      <w:pPr>
        <w:ind w:left="2520" w:hanging="360"/>
      </w:pPr>
    </w:lvl>
    <w:lvl w:ilvl="4" w:tplc="99304526">
      <w:start w:val="1"/>
      <w:numFmt w:val="lowerLetter"/>
      <w:lvlText w:val="%5."/>
      <w:lvlJc w:val="left"/>
      <w:pPr>
        <w:ind w:left="3240" w:hanging="360"/>
      </w:pPr>
    </w:lvl>
    <w:lvl w:ilvl="5" w:tplc="13504002">
      <w:start w:val="1"/>
      <w:numFmt w:val="lowerRoman"/>
      <w:lvlText w:val="%6."/>
      <w:lvlJc w:val="right"/>
      <w:pPr>
        <w:ind w:left="3960" w:hanging="180"/>
      </w:pPr>
    </w:lvl>
    <w:lvl w:ilvl="6" w:tplc="07AA851E">
      <w:start w:val="1"/>
      <w:numFmt w:val="decimal"/>
      <w:lvlText w:val="%7."/>
      <w:lvlJc w:val="left"/>
      <w:pPr>
        <w:ind w:left="4680" w:hanging="360"/>
      </w:pPr>
    </w:lvl>
    <w:lvl w:ilvl="7" w:tplc="4EB2739A">
      <w:start w:val="1"/>
      <w:numFmt w:val="lowerLetter"/>
      <w:lvlText w:val="%8."/>
      <w:lvlJc w:val="left"/>
      <w:pPr>
        <w:ind w:left="5400" w:hanging="360"/>
      </w:pPr>
    </w:lvl>
    <w:lvl w:ilvl="8" w:tplc="7CAAFCC4">
      <w:start w:val="1"/>
      <w:numFmt w:val="lowerRoman"/>
      <w:lvlText w:val="%9."/>
      <w:lvlJc w:val="right"/>
      <w:pPr>
        <w:ind w:left="6120" w:hanging="180"/>
      </w:pPr>
    </w:lvl>
  </w:abstractNum>
  <w:abstractNum w:abstractNumId="70" w15:restartNumberingAfterBreak="0">
    <w:nsid w:val="6ADA0CE7"/>
    <w:multiLevelType w:val="hybridMultilevel"/>
    <w:tmpl w:val="375AD2BE"/>
    <w:lvl w:ilvl="0" w:tplc="5C024B00">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D802955"/>
    <w:multiLevelType w:val="hybridMultilevel"/>
    <w:tmpl w:val="9C8E8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EFB64D2"/>
    <w:multiLevelType w:val="hybridMultilevel"/>
    <w:tmpl w:val="0CE4E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0925BE2"/>
    <w:multiLevelType w:val="hybridMultilevel"/>
    <w:tmpl w:val="D5A2424E"/>
    <w:lvl w:ilvl="0" w:tplc="DFFA3690">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709F435A"/>
    <w:multiLevelType w:val="hybridMultilevel"/>
    <w:tmpl w:val="3D44CD88"/>
    <w:lvl w:ilvl="0" w:tplc="A1C8EA72">
      <w:start w:val="1"/>
      <w:numFmt w:val="bullet"/>
      <w:lvlText w:val=""/>
      <w:lvlJc w:val="left"/>
      <w:pPr>
        <w:ind w:left="720" w:hanging="360"/>
      </w:pPr>
      <w:rPr>
        <w:rFonts w:ascii="Symbol" w:hAnsi="Symbol" w:hint="default"/>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0BE6E3A"/>
    <w:multiLevelType w:val="hybridMultilevel"/>
    <w:tmpl w:val="06DA5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1522E13"/>
    <w:multiLevelType w:val="hybridMultilevel"/>
    <w:tmpl w:val="5F7A33C6"/>
    <w:lvl w:ilvl="0" w:tplc="E2C68478">
      <w:start w:val="1"/>
      <w:numFmt w:val="decimal"/>
      <w:lvlText w:val="%1."/>
      <w:lvlJc w:val="left"/>
      <w:pPr>
        <w:ind w:left="720" w:hanging="360"/>
      </w:pPr>
      <w:rPr>
        <w:rFonts w:eastAsiaTheme="minorEastAsia"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7397407F"/>
    <w:multiLevelType w:val="hybridMultilevel"/>
    <w:tmpl w:val="FA7C1D78"/>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78"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3E859FF"/>
    <w:multiLevelType w:val="multilevel"/>
    <w:tmpl w:val="70945F98"/>
    <w:lvl w:ilvl="0">
      <w:start w:val="1"/>
      <w:numFmt w:val="decimal"/>
      <w:lvlText w:val="%1."/>
      <w:lvlJc w:val="left"/>
      <w:pPr>
        <w:tabs>
          <w:tab w:val="num" w:pos="360"/>
        </w:tabs>
        <w:ind w:left="360" w:hanging="360"/>
      </w:pPr>
      <w:rPr>
        <w:rFonts w:hint="default"/>
        <w:b/>
        <w:bCs/>
        <w:color w:val="2F5496" w:themeColor="accent1" w:themeShade="BF"/>
        <w:sz w:val="21"/>
        <w:szCs w:val="21"/>
      </w:rPr>
    </w:lvl>
    <w:lvl w:ilvl="1">
      <w:start w:val="1"/>
      <w:numFmt w:val="decimal"/>
      <w:lvlText w:val="%2."/>
      <w:lvlJc w:val="left"/>
      <w:pPr>
        <w:ind w:left="1080" w:hanging="360"/>
      </w:pPr>
      <w:rPr>
        <w:rFonts w:hint="default"/>
        <w:b/>
        <w:bCs/>
        <w:color w:val="2F5496" w:themeColor="accent1" w:themeShade="BF"/>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80" w15:restartNumberingAfterBreak="0">
    <w:nsid w:val="751916C3"/>
    <w:multiLevelType w:val="hybridMultilevel"/>
    <w:tmpl w:val="DAF6B63A"/>
    <w:lvl w:ilvl="0" w:tplc="5E8A5BBC">
      <w:start w:val="1"/>
      <w:numFmt w:val="bullet"/>
      <w:lvlText w:val=""/>
      <w:lvlJc w:val="left"/>
      <w:pPr>
        <w:ind w:left="720" w:hanging="360"/>
      </w:pPr>
      <w:rPr>
        <w:rFonts w:ascii="Symbol" w:hAnsi="Symbol" w:hint="default"/>
        <w:color w:val="2F5496" w:themeColor="accent1"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51DB25D"/>
    <w:multiLevelType w:val="hybridMultilevel"/>
    <w:tmpl w:val="FFFFFFFF"/>
    <w:lvl w:ilvl="0" w:tplc="F4BC5E32">
      <w:start w:val="1"/>
      <w:numFmt w:val="bullet"/>
      <w:lvlText w:val=""/>
      <w:lvlJc w:val="left"/>
      <w:pPr>
        <w:ind w:left="720" w:hanging="360"/>
      </w:pPr>
      <w:rPr>
        <w:rFonts w:ascii="Symbol" w:hAnsi="Symbol" w:hint="default"/>
      </w:rPr>
    </w:lvl>
    <w:lvl w:ilvl="1" w:tplc="F8580092">
      <w:start w:val="1"/>
      <w:numFmt w:val="bullet"/>
      <w:lvlText w:val="o"/>
      <w:lvlJc w:val="left"/>
      <w:pPr>
        <w:ind w:left="1440" w:hanging="360"/>
      </w:pPr>
      <w:rPr>
        <w:rFonts w:ascii="Courier New" w:hAnsi="Courier New" w:hint="default"/>
      </w:rPr>
    </w:lvl>
    <w:lvl w:ilvl="2" w:tplc="44CCD728">
      <w:start w:val="1"/>
      <w:numFmt w:val="bullet"/>
      <w:lvlText w:val=""/>
      <w:lvlJc w:val="left"/>
      <w:pPr>
        <w:ind w:left="2160" w:hanging="360"/>
      </w:pPr>
      <w:rPr>
        <w:rFonts w:ascii="Wingdings" w:hAnsi="Wingdings" w:hint="default"/>
      </w:rPr>
    </w:lvl>
    <w:lvl w:ilvl="3" w:tplc="B7386DD8">
      <w:start w:val="1"/>
      <w:numFmt w:val="bullet"/>
      <w:lvlText w:val=""/>
      <w:lvlJc w:val="left"/>
      <w:pPr>
        <w:ind w:left="2880" w:hanging="360"/>
      </w:pPr>
      <w:rPr>
        <w:rFonts w:ascii="Symbol" w:hAnsi="Symbol" w:hint="default"/>
      </w:rPr>
    </w:lvl>
    <w:lvl w:ilvl="4" w:tplc="72D02548">
      <w:start w:val="1"/>
      <w:numFmt w:val="bullet"/>
      <w:lvlText w:val="o"/>
      <w:lvlJc w:val="left"/>
      <w:pPr>
        <w:ind w:left="3600" w:hanging="360"/>
      </w:pPr>
      <w:rPr>
        <w:rFonts w:ascii="Courier New" w:hAnsi="Courier New" w:hint="default"/>
      </w:rPr>
    </w:lvl>
    <w:lvl w:ilvl="5" w:tplc="95B8555E">
      <w:start w:val="1"/>
      <w:numFmt w:val="bullet"/>
      <w:lvlText w:val=""/>
      <w:lvlJc w:val="left"/>
      <w:pPr>
        <w:ind w:left="4320" w:hanging="360"/>
      </w:pPr>
      <w:rPr>
        <w:rFonts w:ascii="Wingdings" w:hAnsi="Wingdings" w:hint="default"/>
      </w:rPr>
    </w:lvl>
    <w:lvl w:ilvl="6" w:tplc="81BA1B18">
      <w:start w:val="1"/>
      <w:numFmt w:val="bullet"/>
      <w:lvlText w:val=""/>
      <w:lvlJc w:val="left"/>
      <w:pPr>
        <w:ind w:left="5040" w:hanging="360"/>
      </w:pPr>
      <w:rPr>
        <w:rFonts w:ascii="Symbol" w:hAnsi="Symbol" w:hint="default"/>
      </w:rPr>
    </w:lvl>
    <w:lvl w:ilvl="7" w:tplc="BBD21B10">
      <w:start w:val="1"/>
      <w:numFmt w:val="bullet"/>
      <w:lvlText w:val="o"/>
      <w:lvlJc w:val="left"/>
      <w:pPr>
        <w:ind w:left="5760" w:hanging="360"/>
      </w:pPr>
      <w:rPr>
        <w:rFonts w:ascii="Courier New" w:hAnsi="Courier New" w:hint="default"/>
      </w:rPr>
    </w:lvl>
    <w:lvl w:ilvl="8" w:tplc="9814B904">
      <w:start w:val="1"/>
      <w:numFmt w:val="bullet"/>
      <w:lvlText w:val=""/>
      <w:lvlJc w:val="left"/>
      <w:pPr>
        <w:ind w:left="6480" w:hanging="360"/>
      </w:pPr>
      <w:rPr>
        <w:rFonts w:ascii="Wingdings" w:hAnsi="Wingdings" w:hint="default"/>
      </w:rPr>
    </w:lvl>
  </w:abstractNum>
  <w:abstractNum w:abstractNumId="82" w15:restartNumberingAfterBreak="0">
    <w:nsid w:val="765C00B5"/>
    <w:multiLevelType w:val="hybridMultilevel"/>
    <w:tmpl w:val="8228A05A"/>
    <w:lvl w:ilvl="0" w:tplc="A1C8EA72">
      <w:start w:val="1"/>
      <w:numFmt w:val="bullet"/>
      <w:lvlText w:val=""/>
      <w:lvlJc w:val="left"/>
      <w:pPr>
        <w:ind w:left="720" w:hanging="360"/>
      </w:pPr>
      <w:rPr>
        <w:rFonts w:ascii="Symbol" w:hAnsi="Symbol" w:hint="default"/>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7567FF3"/>
    <w:multiLevelType w:val="hybridMultilevel"/>
    <w:tmpl w:val="B2E81F1A"/>
    <w:lvl w:ilvl="0" w:tplc="A1C8EA72">
      <w:start w:val="1"/>
      <w:numFmt w:val="bullet"/>
      <w:lvlText w:val=""/>
      <w:lvlJc w:val="left"/>
      <w:pPr>
        <w:ind w:left="720" w:hanging="360"/>
      </w:pPr>
      <w:rPr>
        <w:rFonts w:ascii="Symbol" w:hAnsi="Symbol" w:hint="default"/>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82BCD63"/>
    <w:multiLevelType w:val="hybridMultilevel"/>
    <w:tmpl w:val="FFFFFFFF"/>
    <w:lvl w:ilvl="0" w:tplc="FFFFFFFF">
      <w:start w:val="1"/>
      <w:numFmt w:val="decimal"/>
      <w:lvlText w:val="%1."/>
      <w:lvlJc w:val="left"/>
      <w:pPr>
        <w:ind w:left="360" w:hanging="360"/>
      </w:pPr>
    </w:lvl>
    <w:lvl w:ilvl="1" w:tplc="95B6140A">
      <w:start w:val="1"/>
      <w:numFmt w:val="lowerLetter"/>
      <w:lvlText w:val="%2."/>
      <w:lvlJc w:val="left"/>
      <w:pPr>
        <w:ind w:left="1080" w:hanging="360"/>
      </w:pPr>
    </w:lvl>
    <w:lvl w:ilvl="2" w:tplc="1DFA5370">
      <w:start w:val="1"/>
      <w:numFmt w:val="lowerRoman"/>
      <w:lvlText w:val="%3."/>
      <w:lvlJc w:val="right"/>
      <w:pPr>
        <w:ind w:left="1800" w:hanging="180"/>
      </w:pPr>
    </w:lvl>
    <w:lvl w:ilvl="3" w:tplc="6D40C204">
      <w:start w:val="1"/>
      <w:numFmt w:val="decimal"/>
      <w:lvlText w:val="%4."/>
      <w:lvlJc w:val="left"/>
      <w:pPr>
        <w:ind w:left="2520" w:hanging="360"/>
      </w:pPr>
    </w:lvl>
    <w:lvl w:ilvl="4" w:tplc="BC5CCC2E">
      <w:start w:val="1"/>
      <w:numFmt w:val="lowerLetter"/>
      <w:lvlText w:val="%5."/>
      <w:lvlJc w:val="left"/>
      <w:pPr>
        <w:ind w:left="3240" w:hanging="360"/>
      </w:pPr>
    </w:lvl>
    <w:lvl w:ilvl="5" w:tplc="B0F8D09C">
      <w:start w:val="1"/>
      <w:numFmt w:val="lowerRoman"/>
      <w:lvlText w:val="%6."/>
      <w:lvlJc w:val="right"/>
      <w:pPr>
        <w:ind w:left="3960" w:hanging="180"/>
      </w:pPr>
    </w:lvl>
    <w:lvl w:ilvl="6" w:tplc="81C83C22">
      <w:start w:val="1"/>
      <w:numFmt w:val="decimal"/>
      <w:lvlText w:val="%7."/>
      <w:lvlJc w:val="left"/>
      <w:pPr>
        <w:ind w:left="4680" w:hanging="360"/>
      </w:pPr>
    </w:lvl>
    <w:lvl w:ilvl="7" w:tplc="2FF2C7CC">
      <w:start w:val="1"/>
      <w:numFmt w:val="lowerLetter"/>
      <w:lvlText w:val="%8."/>
      <w:lvlJc w:val="left"/>
      <w:pPr>
        <w:ind w:left="5400" w:hanging="360"/>
      </w:pPr>
    </w:lvl>
    <w:lvl w:ilvl="8" w:tplc="95CE856E">
      <w:start w:val="1"/>
      <w:numFmt w:val="lowerRoman"/>
      <w:lvlText w:val="%9."/>
      <w:lvlJc w:val="right"/>
      <w:pPr>
        <w:ind w:left="6120" w:hanging="180"/>
      </w:pPr>
    </w:lvl>
  </w:abstractNum>
  <w:abstractNum w:abstractNumId="85" w15:restartNumberingAfterBreak="0">
    <w:nsid w:val="783904B2"/>
    <w:multiLevelType w:val="hybridMultilevel"/>
    <w:tmpl w:val="AB1AA1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6" w15:restartNumberingAfterBreak="0">
    <w:nsid w:val="7C3F4CDD"/>
    <w:multiLevelType w:val="hybridMultilevel"/>
    <w:tmpl w:val="FDB82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CE64E32"/>
    <w:multiLevelType w:val="multilevel"/>
    <w:tmpl w:val="5A70D4AC"/>
    <w:lvl w:ilvl="0">
      <w:start w:val="1"/>
      <w:numFmt w:val="decimal"/>
      <w:lvlText w:val="%1."/>
      <w:lvlJc w:val="left"/>
      <w:pPr>
        <w:tabs>
          <w:tab w:val="num" w:pos="360"/>
        </w:tabs>
        <w:ind w:left="360" w:hanging="360"/>
      </w:pPr>
      <w:rPr>
        <w:b/>
        <w:bCs/>
        <w:color w:val="2F5496" w:themeColor="accent1" w:themeShade="BF"/>
        <w:sz w:val="21"/>
        <w:szCs w:val="21"/>
      </w:rPr>
    </w:lvl>
    <w:lvl w:ilvl="1">
      <w:start w:val="1"/>
      <w:numFmt w:val="decimal"/>
      <w:lvlText w:val="%2."/>
      <w:lvlJc w:val="left"/>
      <w:pPr>
        <w:ind w:left="1080" w:hanging="360"/>
      </w:pPr>
      <w:rPr>
        <w:rFonts w:hint="default"/>
        <w:b/>
        <w:bCs/>
        <w:color w:val="2F5496" w:themeColor="accent1" w:themeShade="BF"/>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88" w15:restartNumberingAfterBreak="0">
    <w:nsid w:val="7DC01156"/>
    <w:multiLevelType w:val="hybridMultilevel"/>
    <w:tmpl w:val="F0325ACC"/>
    <w:lvl w:ilvl="0" w:tplc="CE10B8F0">
      <w:start w:val="1"/>
      <w:numFmt w:val="bullet"/>
      <w:lvlText w:val=""/>
      <w:lvlJc w:val="left"/>
      <w:pPr>
        <w:ind w:left="720" w:hanging="360"/>
      </w:pPr>
      <w:rPr>
        <w:rFonts w:ascii="Symbol" w:hAnsi="Symbol" w:hint="default"/>
        <w:color w:val="2F5496" w:themeColor="accent1" w:themeShade="BF"/>
      </w:rPr>
    </w:lvl>
    <w:lvl w:ilvl="1" w:tplc="6DC6E7CA">
      <w:numFmt w:val="bullet"/>
      <w:lvlText w:val="•"/>
      <w:lvlJc w:val="left"/>
      <w:pPr>
        <w:ind w:left="1650" w:hanging="570"/>
      </w:pPr>
      <w:rPr>
        <w:rFonts w:ascii="Arial" w:eastAsia="Arial"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7E357F18"/>
    <w:multiLevelType w:val="hybridMultilevel"/>
    <w:tmpl w:val="337212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14406305">
    <w:abstractNumId w:val="81"/>
  </w:num>
  <w:num w:numId="2" w16cid:durableId="255287576">
    <w:abstractNumId w:val="67"/>
  </w:num>
  <w:num w:numId="3" w16cid:durableId="1405639977">
    <w:abstractNumId w:val="78"/>
  </w:num>
  <w:num w:numId="4" w16cid:durableId="113721653">
    <w:abstractNumId w:val="30"/>
  </w:num>
  <w:num w:numId="5" w16cid:durableId="19094073">
    <w:abstractNumId w:val="6"/>
  </w:num>
  <w:num w:numId="6" w16cid:durableId="1166825596">
    <w:abstractNumId w:val="56"/>
  </w:num>
  <w:num w:numId="7" w16cid:durableId="1796368428">
    <w:abstractNumId w:val="49"/>
  </w:num>
  <w:num w:numId="8" w16cid:durableId="1424379215">
    <w:abstractNumId w:val="74"/>
  </w:num>
  <w:num w:numId="9" w16cid:durableId="506018932">
    <w:abstractNumId w:val="82"/>
  </w:num>
  <w:num w:numId="10" w16cid:durableId="174077556">
    <w:abstractNumId w:val="5"/>
  </w:num>
  <w:num w:numId="11" w16cid:durableId="1815684063">
    <w:abstractNumId w:val="4"/>
  </w:num>
  <w:num w:numId="12" w16cid:durableId="439419442">
    <w:abstractNumId w:val="3"/>
  </w:num>
  <w:num w:numId="13" w16cid:durableId="1028799476">
    <w:abstractNumId w:val="2"/>
  </w:num>
  <w:num w:numId="14" w16cid:durableId="1886600276">
    <w:abstractNumId w:val="1"/>
  </w:num>
  <w:num w:numId="15" w16cid:durableId="1608662576">
    <w:abstractNumId w:val="0"/>
  </w:num>
  <w:num w:numId="16" w16cid:durableId="1467043018">
    <w:abstractNumId w:val="83"/>
  </w:num>
  <w:num w:numId="17" w16cid:durableId="1048646545">
    <w:abstractNumId w:val="62"/>
  </w:num>
  <w:num w:numId="18" w16cid:durableId="1575236221">
    <w:abstractNumId w:val="37"/>
  </w:num>
  <w:num w:numId="19" w16cid:durableId="486752714">
    <w:abstractNumId w:val="84"/>
  </w:num>
  <w:num w:numId="20" w16cid:durableId="1596548694">
    <w:abstractNumId w:val="18"/>
  </w:num>
  <w:num w:numId="21" w16cid:durableId="1222642670">
    <w:abstractNumId w:val="47"/>
  </w:num>
  <w:num w:numId="22" w16cid:durableId="635374840">
    <w:abstractNumId w:val="27"/>
  </w:num>
  <w:num w:numId="23" w16cid:durableId="979072627">
    <w:abstractNumId w:val="26"/>
  </w:num>
  <w:num w:numId="24" w16cid:durableId="241791670">
    <w:abstractNumId w:val="57"/>
  </w:num>
  <w:num w:numId="25" w16cid:durableId="1001279177">
    <w:abstractNumId w:val="39"/>
  </w:num>
  <w:num w:numId="26" w16cid:durableId="1045182911">
    <w:abstractNumId w:val="9"/>
  </w:num>
  <w:num w:numId="27" w16cid:durableId="2063020575">
    <w:abstractNumId w:val="16"/>
  </w:num>
  <w:num w:numId="28" w16cid:durableId="584535617">
    <w:abstractNumId w:val="19"/>
  </w:num>
  <w:num w:numId="29" w16cid:durableId="529953000">
    <w:abstractNumId w:val="33"/>
  </w:num>
  <w:num w:numId="30" w16cid:durableId="984775627">
    <w:abstractNumId w:val="15"/>
  </w:num>
  <w:num w:numId="31" w16cid:durableId="1603682703">
    <w:abstractNumId w:val="59"/>
  </w:num>
  <w:num w:numId="32" w16cid:durableId="1682198484">
    <w:abstractNumId w:val="69"/>
  </w:num>
  <w:num w:numId="33" w16cid:durableId="2028798034">
    <w:abstractNumId w:val="7"/>
  </w:num>
  <w:num w:numId="34" w16cid:durableId="711536763">
    <w:abstractNumId w:val="7"/>
  </w:num>
  <w:num w:numId="35" w16cid:durableId="250479555">
    <w:abstractNumId w:val="7"/>
    <w:lvlOverride w:ilvl="0">
      <w:startOverride w:val="1"/>
    </w:lvlOverride>
  </w:num>
  <w:num w:numId="36" w16cid:durableId="27998928">
    <w:abstractNumId w:val="7"/>
    <w:lvlOverride w:ilvl="0">
      <w:startOverride w:val="1"/>
    </w:lvlOverride>
  </w:num>
  <w:num w:numId="37" w16cid:durableId="385379177">
    <w:abstractNumId w:val="7"/>
    <w:lvlOverride w:ilvl="0">
      <w:startOverride w:val="1"/>
    </w:lvlOverride>
  </w:num>
  <w:num w:numId="38" w16cid:durableId="1223249781">
    <w:abstractNumId w:val="7"/>
    <w:lvlOverride w:ilvl="0">
      <w:startOverride w:val="1"/>
    </w:lvlOverride>
  </w:num>
  <w:num w:numId="39" w16cid:durableId="337118102">
    <w:abstractNumId w:val="55"/>
  </w:num>
  <w:num w:numId="40" w16cid:durableId="1647737096">
    <w:abstractNumId w:val="7"/>
  </w:num>
  <w:num w:numId="41" w16cid:durableId="1083989135">
    <w:abstractNumId w:val="7"/>
    <w:lvlOverride w:ilvl="0">
      <w:startOverride w:val="1"/>
    </w:lvlOverride>
  </w:num>
  <w:num w:numId="42" w16cid:durableId="1739161504">
    <w:abstractNumId w:val="42"/>
  </w:num>
  <w:num w:numId="43" w16cid:durableId="1977685259">
    <w:abstractNumId w:val="88"/>
  </w:num>
  <w:num w:numId="44" w16cid:durableId="843127217">
    <w:abstractNumId w:val="50"/>
  </w:num>
  <w:num w:numId="45" w16cid:durableId="1277712780">
    <w:abstractNumId w:val="22"/>
  </w:num>
  <w:num w:numId="46" w16cid:durableId="862591547">
    <w:abstractNumId w:val="79"/>
  </w:num>
  <w:num w:numId="47" w16cid:durableId="1769345067">
    <w:abstractNumId w:val="87"/>
  </w:num>
  <w:num w:numId="48" w16cid:durableId="1098988771">
    <w:abstractNumId w:val="14"/>
  </w:num>
  <w:num w:numId="49" w16cid:durableId="1003626784">
    <w:abstractNumId w:val="10"/>
  </w:num>
  <w:num w:numId="50" w16cid:durableId="358624634">
    <w:abstractNumId w:val="65"/>
  </w:num>
  <w:num w:numId="51" w16cid:durableId="357892875">
    <w:abstractNumId w:val="70"/>
  </w:num>
  <w:num w:numId="52" w16cid:durableId="524101277">
    <w:abstractNumId w:val="11"/>
  </w:num>
  <w:num w:numId="53" w16cid:durableId="320432718">
    <w:abstractNumId w:val="21"/>
  </w:num>
  <w:num w:numId="54" w16cid:durableId="1859469051">
    <w:abstractNumId w:val="61"/>
  </w:num>
  <w:num w:numId="55" w16cid:durableId="1118525504">
    <w:abstractNumId w:val="31"/>
  </w:num>
  <w:num w:numId="56" w16cid:durableId="1333878415">
    <w:abstractNumId w:val="76"/>
  </w:num>
  <w:num w:numId="57" w16cid:durableId="710037017">
    <w:abstractNumId w:val="58"/>
  </w:num>
  <w:num w:numId="58" w16cid:durableId="206066983">
    <w:abstractNumId w:val="86"/>
  </w:num>
  <w:num w:numId="59" w16cid:durableId="1084688443">
    <w:abstractNumId w:val="89"/>
  </w:num>
  <w:num w:numId="60" w16cid:durableId="1744140454">
    <w:abstractNumId w:val="54"/>
  </w:num>
  <w:num w:numId="61" w16cid:durableId="1924414859">
    <w:abstractNumId w:val="52"/>
  </w:num>
  <w:num w:numId="62" w16cid:durableId="993803359">
    <w:abstractNumId w:val="51"/>
  </w:num>
  <w:num w:numId="63" w16cid:durableId="1345981371">
    <w:abstractNumId w:val="24"/>
  </w:num>
  <w:num w:numId="64" w16cid:durableId="1825966869">
    <w:abstractNumId w:val="34"/>
  </w:num>
  <w:num w:numId="65" w16cid:durableId="468523670">
    <w:abstractNumId w:val="40"/>
  </w:num>
  <w:num w:numId="66" w16cid:durableId="81412665">
    <w:abstractNumId w:val="7"/>
  </w:num>
  <w:num w:numId="67" w16cid:durableId="917519394">
    <w:abstractNumId w:val="7"/>
  </w:num>
  <w:num w:numId="68" w16cid:durableId="1302154063">
    <w:abstractNumId w:val="7"/>
  </w:num>
  <w:num w:numId="69" w16cid:durableId="9257029">
    <w:abstractNumId w:val="7"/>
  </w:num>
  <w:num w:numId="70" w16cid:durableId="670330332">
    <w:abstractNumId w:val="7"/>
  </w:num>
  <w:num w:numId="71" w16cid:durableId="1405756020">
    <w:abstractNumId w:val="41"/>
  </w:num>
  <w:num w:numId="72" w16cid:durableId="578255286">
    <w:abstractNumId w:val="8"/>
  </w:num>
  <w:num w:numId="73" w16cid:durableId="931158705">
    <w:abstractNumId w:val="75"/>
  </w:num>
  <w:num w:numId="74" w16cid:durableId="609360257">
    <w:abstractNumId w:val="35"/>
  </w:num>
  <w:num w:numId="75" w16cid:durableId="1015959700">
    <w:abstractNumId w:val="23"/>
  </w:num>
  <w:num w:numId="76" w16cid:durableId="693842157">
    <w:abstractNumId w:val="17"/>
  </w:num>
  <w:num w:numId="77" w16cid:durableId="520095148">
    <w:abstractNumId w:val="60"/>
  </w:num>
  <w:num w:numId="78" w16cid:durableId="1213615753">
    <w:abstractNumId w:val="7"/>
  </w:num>
  <w:num w:numId="79" w16cid:durableId="1639602036">
    <w:abstractNumId w:val="53"/>
  </w:num>
  <w:num w:numId="80" w16cid:durableId="1276673806">
    <w:abstractNumId w:val="20"/>
  </w:num>
  <w:num w:numId="81" w16cid:durableId="592664303">
    <w:abstractNumId w:val="46"/>
  </w:num>
  <w:num w:numId="82" w16cid:durableId="768817014">
    <w:abstractNumId w:val="73"/>
  </w:num>
  <w:num w:numId="83" w16cid:durableId="499470236">
    <w:abstractNumId w:val="63"/>
  </w:num>
  <w:num w:numId="84" w16cid:durableId="2069108564">
    <w:abstractNumId w:val="66"/>
  </w:num>
  <w:num w:numId="85" w16cid:durableId="349986651">
    <w:abstractNumId w:val="77"/>
  </w:num>
  <w:num w:numId="86" w16cid:durableId="1603411369">
    <w:abstractNumId w:val="25"/>
  </w:num>
  <w:num w:numId="87" w16cid:durableId="205676422">
    <w:abstractNumId w:val="44"/>
  </w:num>
  <w:num w:numId="88" w16cid:durableId="2014871071">
    <w:abstractNumId w:val="43"/>
  </w:num>
  <w:num w:numId="89" w16cid:durableId="42142941">
    <w:abstractNumId w:val="45"/>
  </w:num>
  <w:num w:numId="90" w16cid:durableId="1577788721">
    <w:abstractNumId w:val="38"/>
  </w:num>
  <w:num w:numId="91" w16cid:durableId="3023121">
    <w:abstractNumId w:val="7"/>
  </w:num>
  <w:num w:numId="92" w16cid:durableId="913051115">
    <w:abstractNumId w:val="7"/>
  </w:num>
  <w:num w:numId="93" w16cid:durableId="1710180759">
    <w:abstractNumId w:val="68"/>
  </w:num>
  <w:num w:numId="94" w16cid:durableId="1847207463">
    <w:abstractNumId w:val="28"/>
  </w:num>
  <w:num w:numId="95" w16cid:durableId="1917739517">
    <w:abstractNumId w:val="72"/>
  </w:num>
  <w:num w:numId="96" w16cid:durableId="57485386">
    <w:abstractNumId w:val="7"/>
  </w:num>
  <w:num w:numId="97" w16cid:durableId="1429078835">
    <w:abstractNumId w:val="85"/>
  </w:num>
  <w:num w:numId="98" w16cid:durableId="216866105">
    <w:abstractNumId w:val="7"/>
  </w:num>
  <w:num w:numId="99" w16cid:durableId="310795681">
    <w:abstractNumId w:val="29"/>
  </w:num>
  <w:num w:numId="100" w16cid:durableId="1116171963">
    <w:abstractNumId w:val="48"/>
  </w:num>
  <w:num w:numId="101" w16cid:durableId="1403018589">
    <w:abstractNumId w:val="64"/>
  </w:num>
  <w:num w:numId="102" w16cid:durableId="1480078662">
    <w:abstractNumId w:val="71"/>
  </w:num>
  <w:num w:numId="103" w16cid:durableId="1713071777">
    <w:abstractNumId w:val="12"/>
  </w:num>
  <w:num w:numId="104" w16cid:durableId="1555964024">
    <w:abstractNumId w:val="32"/>
  </w:num>
  <w:num w:numId="105" w16cid:durableId="1116873506">
    <w:abstractNumId w:val="80"/>
  </w:num>
  <w:num w:numId="106" w16cid:durableId="1552032202">
    <w:abstractNumId w:val="13"/>
  </w:num>
  <w:num w:numId="107" w16cid:durableId="1024743283">
    <w:abstractNumId w:val="36"/>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0174"/>
    <w:rsid w:val="00000433"/>
    <w:rsid w:val="0000077F"/>
    <w:rsid w:val="00000FEB"/>
    <w:rsid w:val="00001161"/>
    <w:rsid w:val="000011E9"/>
    <w:rsid w:val="000012F4"/>
    <w:rsid w:val="000016F8"/>
    <w:rsid w:val="0000170E"/>
    <w:rsid w:val="00001914"/>
    <w:rsid w:val="00001A24"/>
    <w:rsid w:val="00001ACB"/>
    <w:rsid w:val="00001C54"/>
    <w:rsid w:val="00002057"/>
    <w:rsid w:val="000023DB"/>
    <w:rsid w:val="00002736"/>
    <w:rsid w:val="00002996"/>
    <w:rsid w:val="00003241"/>
    <w:rsid w:val="000034DE"/>
    <w:rsid w:val="0000373D"/>
    <w:rsid w:val="0000382F"/>
    <w:rsid w:val="000041FC"/>
    <w:rsid w:val="00004319"/>
    <w:rsid w:val="0000466F"/>
    <w:rsid w:val="00004B59"/>
    <w:rsid w:val="00004D7F"/>
    <w:rsid w:val="00004DD3"/>
    <w:rsid w:val="00005327"/>
    <w:rsid w:val="00005F73"/>
    <w:rsid w:val="000063E7"/>
    <w:rsid w:val="00006AAA"/>
    <w:rsid w:val="00006C12"/>
    <w:rsid w:val="00006EE7"/>
    <w:rsid w:val="00007222"/>
    <w:rsid w:val="0000763C"/>
    <w:rsid w:val="000077D8"/>
    <w:rsid w:val="00007A29"/>
    <w:rsid w:val="00007AD6"/>
    <w:rsid w:val="00007B54"/>
    <w:rsid w:val="00007D09"/>
    <w:rsid w:val="00007D1E"/>
    <w:rsid w:val="00007DB3"/>
    <w:rsid w:val="00007DD5"/>
    <w:rsid w:val="00007FE0"/>
    <w:rsid w:val="000100F0"/>
    <w:rsid w:val="00010105"/>
    <w:rsid w:val="00010285"/>
    <w:rsid w:val="000108C8"/>
    <w:rsid w:val="00010A1A"/>
    <w:rsid w:val="00010C0A"/>
    <w:rsid w:val="00010EF2"/>
    <w:rsid w:val="00011760"/>
    <w:rsid w:val="00011834"/>
    <w:rsid w:val="00011BFE"/>
    <w:rsid w:val="00011C9A"/>
    <w:rsid w:val="00011E10"/>
    <w:rsid w:val="00011FDC"/>
    <w:rsid w:val="00012106"/>
    <w:rsid w:val="00012178"/>
    <w:rsid w:val="000121E6"/>
    <w:rsid w:val="0001228F"/>
    <w:rsid w:val="00012324"/>
    <w:rsid w:val="0001262D"/>
    <w:rsid w:val="00012B53"/>
    <w:rsid w:val="00012F28"/>
    <w:rsid w:val="00013105"/>
    <w:rsid w:val="0001372D"/>
    <w:rsid w:val="000137C7"/>
    <w:rsid w:val="00013925"/>
    <w:rsid w:val="00013B07"/>
    <w:rsid w:val="00013B3F"/>
    <w:rsid w:val="00013D5C"/>
    <w:rsid w:val="0001419B"/>
    <w:rsid w:val="00014365"/>
    <w:rsid w:val="00014695"/>
    <w:rsid w:val="000146A5"/>
    <w:rsid w:val="00014716"/>
    <w:rsid w:val="00014967"/>
    <w:rsid w:val="00014AD0"/>
    <w:rsid w:val="00014B93"/>
    <w:rsid w:val="00015B75"/>
    <w:rsid w:val="00015C8B"/>
    <w:rsid w:val="00016082"/>
    <w:rsid w:val="0001639A"/>
    <w:rsid w:val="00016562"/>
    <w:rsid w:val="00016963"/>
    <w:rsid w:val="00016A5D"/>
    <w:rsid w:val="00016CB8"/>
    <w:rsid w:val="00016FE8"/>
    <w:rsid w:val="00017100"/>
    <w:rsid w:val="00017482"/>
    <w:rsid w:val="000176B0"/>
    <w:rsid w:val="000176F8"/>
    <w:rsid w:val="00017B82"/>
    <w:rsid w:val="00017F89"/>
    <w:rsid w:val="000205CF"/>
    <w:rsid w:val="000206FD"/>
    <w:rsid w:val="00020A06"/>
    <w:rsid w:val="00020AAB"/>
    <w:rsid w:val="00020E74"/>
    <w:rsid w:val="00020F3F"/>
    <w:rsid w:val="0002105C"/>
    <w:rsid w:val="0002142D"/>
    <w:rsid w:val="000218A9"/>
    <w:rsid w:val="000218E3"/>
    <w:rsid w:val="00021A83"/>
    <w:rsid w:val="00021CDA"/>
    <w:rsid w:val="00021DD9"/>
    <w:rsid w:val="000220F6"/>
    <w:rsid w:val="00022440"/>
    <w:rsid w:val="000225BD"/>
    <w:rsid w:val="000226CA"/>
    <w:rsid w:val="00022768"/>
    <w:rsid w:val="000227F5"/>
    <w:rsid w:val="000228F5"/>
    <w:rsid w:val="00022AAF"/>
    <w:rsid w:val="00023330"/>
    <w:rsid w:val="000233EF"/>
    <w:rsid w:val="000236B8"/>
    <w:rsid w:val="00023896"/>
    <w:rsid w:val="000238B8"/>
    <w:rsid w:val="00023C4C"/>
    <w:rsid w:val="000246C1"/>
    <w:rsid w:val="00024757"/>
    <w:rsid w:val="000249D3"/>
    <w:rsid w:val="00024C21"/>
    <w:rsid w:val="00025C15"/>
    <w:rsid w:val="00025E0E"/>
    <w:rsid w:val="000264FD"/>
    <w:rsid w:val="00026901"/>
    <w:rsid w:val="00026BE2"/>
    <w:rsid w:val="00026D45"/>
    <w:rsid w:val="00027020"/>
    <w:rsid w:val="00027273"/>
    <w:rsid w:val="0002760E"/>
    <w:rsid w:val="0003015B"/>
    <w:rsid w:val="000311BE"/>
    <w:rsid w:val="0003130A"/>
    <w:rsid w:val="000315A9"/>
    <w:rsid w:val="00031845"/>
    <w:rsid w:val="00031871"/>
    <w:rsid w:val="000318C8"/>
    <w:rsid w:val="00031CBC"/>
    <w:rsid w:val="00032020"/>
    <w:rsid w:val="000321BB"/>
    <w:rsid w:val="000324A3"/>
    <w:rsid w:val="000325B8"/>
    <w:rsid w:val="00032798"/>
    <w:rsid w:val="00032C09"/>
    <w:rsid w:val="0003335B"/>
    <w:rsid w:val="0003339A"/>
    <w:rsid w:val="00033526"/>
    <w:rsid w:val="000337F4"/>
    <w:rsid w:val="00033962"/>
    <w:rsid w:val="00033C12"/>
    <w:rsid w:val="00034035"/>
    <w:rsid w:val="000342E5"/>
    <w:rsid w:val="0003473E"/>
    <w:rsid w:val="0003492D"/>
    <w:rsid w:val="00034FFB"/>
    <w:rsid w:val="0003547B"/>
    <w:rsid w:val="000354C0"/>
    <w:rsid w:val="0003583F"/>
    <w:rsid w:val="00035A7A"/>
    <w:rsid w:val="00035D79"/>
    <w:rsid w:val="00035F33"/>
    <w:rsid w:val="00036175"/>
    <w:rsid w:val="000366AF"/>
    <w:rsid w:val="0003676E"/>
    <w:rsid w:val="00036901"/>
    <w:rsid w:val="00036CDE"/>
    <w:rsid w:val="00036FC1"/>
    <w:rsid w:val="00036FCB"/>
    <w:rsid w:val="00037044"/>
    <w:rsid w:val="0003718A"/>
    <w:rsid w:val="000371A0"/>
    <w:rsid w:val="0003724F"/>
    <w:rsid w:val="0003745F"/>
    <w:rsid w:val="000374AC"/>
    <w:rsid w:val="00037AE8"/>
    <w:rsid w:val="00037B9A"/>
    <w:rsid w:val="00037E99"/>
    <w:rsid w:val="000404F8"/>
    <w:rsid w:val="00040C32"/>
    <w:rsid w:val="00040F7A"/>
    <w:rsid w:val="0004109A"/>
    <w:rsid w:val="000410A9"/>
    <w:rsid w:val="000417F6"/>
    <w:rsid w:val="00041A49"/>
    <w:rsid w:val="00041E9A"/>
    <w:rsid w:val="00042166"/>
    <w:rsid w:val="0004299E"/>
    <w:rsid w:val="00042F55"/>
    <w:rsid w:val="00043123"/>
    <w:rsid w:val="00043136"/>
    <w:rsid w:val="0004379F"/>
    <w:rsid w:val="00043B0E"/>
    <w:rsid w:val="000440C6"/>
    <w:rsid w:val="0004416F"/>
    <w:rsid w:val="000443EA"/>
    <w:rsid w:val="00044412"/>
    <w:rsid w:val="00044535"/>
    <w:rsid w:val="00044546"/>
    <w:rsid w:val="00044D53"/>
    <w:rsid w:val="000453D5"/>
    <w:rsid w:val="0004560B"/>
    <w:rsid w:val="00045795"/>
    <w:rsid w:val="00045C30"/>
    <w:rsid w:val="00045EDF"/>
    <w:rsid w:val="00045FA6"/>
    <w:rsid w:val="00046096"/>
    <w:rsid w:val="000461F1"/>
    <w:rsid w:val="000465B0"/>
    <w:rsid w:val="0004681C"/>
    <w:rsid w:val="000469DB"/>
    <w:rsid w:val="00046EDF"/>
    <w:rsid w:val="00046FC8"/>
    <w:rsid w:val="00047034"/>
    <w:rsid w:val="0004724C"/>
    <w:rsid w:val="0004728A"/>
    <w:rsid w:val="00047422"/>
    <w:rsid w:val="0004755E"/>
    <w:rsid w:val="000475DD"/>
    <w:rsid w:val="000476B7"/>
    <w:rsid w:val="000476C7"/>
    <w:rsid w:val="0004784D"/>
    <w:rsid w:val="000478FF"/>
    <w:rsid w:val="0004790C"/>
    <w:rsid w:val="00047BC5"/>
    <w:rsid w:val="00047E01"/>
    <w:rsid w:val="00047E05"/>
    <w:rsid w:val="00047F8E"/>
    <w:rsid w:val="00050805"/>
    <w:rsid w:val="00050873"/>
    <w:rsid w:val="00050B90"/>
    <w:rsid w:val="00050E4B"/>
    <w:rsid w:val="000510CB"/>
    <w:rsid w:val="000510E6"/>
    <w:rsid w:val="00051F4D"/>
    <w:rsid w:val="000521C7"/>
    <w:rsid w:val="00053554"/>
    <w:rsid w:val="000535AE"/>
    <w:rsid w:val="00053982"/>
    <w:rsid w:val="00053AF2"/>
    <w:rsid w:val="00053D99"/>
    <w:rsid w:val="00053DAC"/>
    <w:rsid w:val="00054BE2"/>
    <w:rsid w:val="00054BEF"/>
    <w:rsid w:val="00054DB5"/>
    <w:rsid w:val="000552FC"/>
    <w:rsid w:val="0005537D"/>
    <w:rsid w:val="00055436"/>
    <w:rsid w:val="00055492"/>
    <w:rsid w:val="00055897"/>
    <w:rsid w:val="000559B9"/>
    <w:rsid w:val="000559F4"/>
    <w:rsid w:val="00055E72"/>
    <w:rsid w:val="00056268"/>
    <w:rsid w:val="000562E2"/>
    <w:rsid w:val="000566BE"/>
    <w:rsid w:val="0005698A"/>
    <w:rsid w:val="00056A76"/>
    <w:rsid w:val="00056B2F"/>
    <w:rsid w:val="00056E2C"/>
    <w:rsid w:val="00056EB2"/>
    <w:rsid w:val="000573D0"/>
    <w:rsid w:val="000574D5"/>
    <w:rsid w:val="00057708"/>
    <w:rsid w:val="00057777"/>
    <w:rsid w:val="00057973"/>
    <w:rsid w:val="00057E98"/>
    <w:rsid w:val="00060167"/>
    <w:rsid w:val="000601B2"/>
    <w:rsid w:val="0006032D"/>
    <w:rsid w:val="0006082D"/>
    <w:rsid w:val="00060F53"/>
    <w:rsid w:val="00061152"/>
    <w:rsid w:val="00061374"/>
    <w:rsid w:val="000613D4"/>
    <w:rsid w:val="00061760"/>
    <w:rsid w:val="000617B9"/>
    <w:rsid w:val="00061911"/>
    <w:rsid w:val="0006197F"/>
    <w:rsid w:val="00061992"/>
    <w:rsid w:val="00061EEF"/>
    <w:rsid w:val="00062609"/>
    <w:rsid w:val="00062DC7"/>
    <w:rsid w:val="00062F33"/>
    <w:rsid w:val="00062F59"/>
    <w:rsid w:val="00062FD4"/>
    <w:rsid w:val="0006319F"/>
    <w:rsid w:val="00063247"/>
    <w:rsid w:val="000632CB"/>
    <w:rsid w:val="000635E5"/>
    <w:rsid w:val="0006364B"/>
    <w:rsid w:val="00063734"/>
    <w:rsid w:val="000637DD"/>
    <w:rsid w:val="00063ED8"/>
    <w:rsid w:val="00063F66"/>
    <w:rsid w:val="00064A8E"/>
    <w:rsid w:val="00064CD6"/>
    <w:rsid w:val="00064E09"/>
    <w:rsid w:val="000651A8"/>
    <w:rsid w:val="0006520B"/>
    <w:rsid w:val="0006526F"/>
    <w:rsid w:val="0006538A"/>
    <w:rsid w:val="00065601"/>
    <w:rsid w:val="000659C8"/>
    <w:rsid w:val="00065AC5"/>
    <w:rsid w:val="000660B2"/>
    <w:rsid w:val="000667EE"/>
    <w:rsid w:val="00066870"/>
    <w:rsid w:val="00066B15"/>
    <w:rsid w:val="00066C43"/>
    <w:rsid w:val="00066E87"/>
    <w:rsid w:val="00067766"/>
    <w:rsid w:val="00067E4E"/>
    <w:rsid w:val="00067FCC"/>
    <w:rsid w:val="000700CD"/>
    <w:rsid w:val="000701E5"/>
    <w:rsid w:val="00070703"/>
    <w:rsid w:val="000707FC"/>
    <w:rsid w:val="00070A7F"/>
    <w:rsid w:val="00070A83"/>
    <w:rsid w:val="000713C0"/>
    <w:rsid w:val="000714E7"/>
    <w:rsid w:val="00071786"/>
    <w:rsid w:val="000718E6"/>
    <w:rsid w:val="00072407"/>
    <w:rsid w:val="00072601"/>
    <w:rsid w:val="00072696"/>
    <w:rsid w:val="00072855"/>
    <w:rsid w:val="00072986"/>
    <w:rsid w:val="00072B5D"/>
    <w:rsid w:val="00072CCB"/>
    <w:rsid w:val="00072D1B"/>
    <w:rsid w:val="00072FEF"/>
    <w:rsid w:val="00073400"/>
    <w:rsid w:val="00073404"/>
    <w:rsid w:val="00073BA8"/>
    <w:rsid w:val="00073D56"/>
    <w:rsid w:val="00073E20"/>
    <w:rsid w:val="00074210"/>
    <w:rsid w:val="00074226"/>
    <w:rsid w:val="000742B2"/>
    <w:rsid w:val="0007464B"/>
    <w:rsid w:val="00074819"/>
    <w:rsid w:val="000748FC"/>
    <w:rsid w:val="000749B2"/>
    <w:rsid w:val="00074A5B"/>
    <w:rsid w:val="00074B0A"/>
    <w:rsid w:val="00074B9E"/>
    <w:rsid w:val="00075039"/>
    <w:rsid w:val="00075601"/>
    <w:rsid w:val="0007598D"/>
    <w:rsid w:val="00075B14"/>
    <w:rsid w:val="00075C41"/>
    <w:rsid w:val="00076369"/>
    <w:rsid w:val="00076376"/>
    <w:rsid w:val="000765B2"/>
    <w:rsid w:val="000768EA"/>
    <w:rsid w:val="00076F56"/>
    <w:rsid w:val="000770BD"/>
    <w:rsid w:val="00077625"/>
    <w:rsid w:val="00077A31"/>
    <w:rsid w:val="00077D97"/>
    <w:rsid w:val="0008005C"/>
    <w:rsid w:val="000804D3"/>
    <w:rsid w:val="000805EF"/>
    <w:rsid w:val="00080638"/>
    <w:rsid w:val="0008086A"/>
    <w:rsid w:val="000808CA"/>
    <w:rsid w:val="0008115F"/>
    <w:rsid w:val="0008116A"/>
    <w:rsid w:val="00081327"/>
    <w:rsid w:val="0008142F"/>
    <w:rsid w:val="000816CE"/>
    <w:rsid w:val="00081A93"/>
    <w:rsid w:val="00081B18"/>
    <w:rsid w:val="00081B1E"/>
    <w:rsid w:val="000820D7"/>
    <w:rsid w:val="000821CB"/>
    <w:rsid w:val="00082881"/>
    <w:rsid w:val="00082CBC"/>
    <w:rsid w:val="00082FA5"/>
    <w:rsid w:val="00083165"/>
    <w:rsid w:val="0008333A"/>
    <w:rsid w:val="00083492"/>
    <w:rsid w:val="000835CC"/>
    <w:rsid w:val="00083904"/>
    <w:rsid w:val="00083AD5"/>
    <w:rsid w:val="00083D24"/>
    <w:rsid w:val="00084299"/>
    <w:rsid w:val="00084723"/>
    <w:rsid w:val="00084795"/>
    <w:rsid w:val="000848BF"/>
    <w:rsid w:val="000848E1"/>
    <w:rsid w:val="00084973"/>
    <w:rsid w:val="000849A2"/>
    <w:rsid w:val="00084D48"/>
    <w:rsid w:val="00084E35"/>
    <w:rsid w:val="00084F82"/>
    <w:rsid w:val="000851EF"/>
    <w:rsid w:val="0008541D"/>
    <w:rsid w:val="000858DC"/>
    <w:rsid w:val="00085E5C"/>
    <w:rsid w:val="00085F89"/>
    <w:rsid w:val="000866C8"/>
    <w:rsid w:val="0008671C"/>
    <w:rsid w:val="00086819"/>
    <w:rsid w:val="00086DBD"/>
    <w:rsid w:val="000875A1"/>
    <w:rsid w:val="000875B1"/>
    <w:rsid w:val="000877BE"/>
    <w:rsid w:val="00087907"/>
    <w:rsid w:val="00087B10"/>
    <w:rsid w:val="00087BD8"/>
    <w:rsid w:val="00087D0E"/>
    <w:rsid w:val="00087F37"/>
    <w:rsid w:val="0009001A"/>
    <w:rsid w:val="000900EB"/>
    <w:rsid w:val="00090118"/>
    <w:rsid w:val="000903AF"/>
    <w:rsid w:val="0009051D"/>
    <w:rsid w:val="00090AB0"/>
    <w:rsid w:val="00090C0B"/>
    <w:rsid w:val="00090C91"/>
    <w:rsid w:val="00090EED"/>
    <w:rsid w:val="000911DE"/>
    <w:rsid w:val="00091440"/>
    <w:rsid w:val="0009176C"/>
    <w:rsid w:val="0009182B"/>
    <w:rsid w:val="000919A6"/>
    <w:rsid w:val="00091A87"/>
    <w:rsid w:val="00091DE2"/>
    <w:rsid w:val="00091E22"/>
    <w:rsid w:val="00091EC6"/>
    <w:rsid w:val="000924BA"/>
    <w:rsid w:val="000927E1"/>
    <w:rsid w:val="000930A3"/>
    <w:rsid w:val="000930AE"/>
    <w:rsid w:val="00093D44"/>
    <w:rsid w:val="00093FAC"/>
    <w:rsid w:val="00094394"/>
    <w:rsid w:val="00094845"/>
    <w:rsid w:val="00094880"/>
    <w:rsid w:val="00094A4E"/>
    <w:rsid w:val="00094BF8"/>
    <w:rsid w:val="00094BFA"/>
    <w:rsid w:val="00094DF0"/>
    <w:rsid w:val="00095046"/>
    <w:rsid w:val="00095520"/>
    <w:rsid w:val="0009562A"/>
    <w:rsid w:val="000961D8"/>
    <w:rsid w:val="00096552"/>
    <w:rsid w:val="00096A7B"/>
    <w:rsid w:val="00096CD6"/>
    <w:rsid w:val="00097099"/>
    <w:rsid w:val="00097281"/>
    <w:rsid w:val="0009733C"/>
    <w:rsid w:val="0009736B"/>
    <w:rsid w:val="00097512"/>
    <w:rsid w:val="000979D0"/>
    <w:rsid w:val="00097E41"/>
    <w:rsid w:val="00097EC2"/>
    <w:rsid w:val="000A0A1E"/>
    <w:rsid w:val="000A0A6E"/>
    <w:rsid w:val="000A0FDC"/>
    <w:rsid w:val="000A1018"/>
    <w:rsid w:val="000A1362"/>
    <w:rsid w:val="000A1377"/>
    <w:rsid w:val="000A1551"/>
    <w:rsid w:val="000A1913"/>
    <w:rsid w:val="000A1B07"/>
    <w:rsid w:val="000A1EC5"/>
    <w:rsid w:val="000A206E"/>
    <w:rsid w:val="000A24DD"/>
    <w:rsid w:val="000A25C8"/>
    <w:rsid w:val="000A278E"/>
    <w:rsid w:val="000A2902"/>
    <w:rsid w:val="000A2996"/>
    <w:rsid w:val="000A29EF"/>
    <w:rsid w:val="000A29F7"/>
    <w:rsid w:val="000A2AD0"/>
    <w:rsid w:val="000A30AF"/>
    <w:rsid w:val="000A3223"/>
    <w:rsid w:val="000A3639"/>
    <w:rsid w:val="000A37C1"/>
    <w:rsid w:val="000A381F"/>
    <w:rsid w:val="000A38A4"/>
    <w:rsid w:val="000A4458"/>
    <w:rsid w:val="000A4C41"/>
    <w:rsid w:val="000A4E97"/>
    <w:rsid w:val="000A4FD6"/>
    <w:rsid w:val="000A57AC"/>
    <w:rsid w:val="000A5B31"/>
    <w:rsid w:val="000A5F27"/>
    <w:rsid w:val="000A5F9A"/>
    <w:rsid w:val="000A603B"/>
    <w:rsid w:val="000A61C6"/>
    <w:rsid w:val="000A6299"/>
    <w:rsid w:val="000A63A8"/>
    <w:rsid w:val="000A674C"/>
    <w:rsid w:val="000A6877"/>
    <w:rsid w:val="000A6AD4"/>
    <w:rsid w:val="000A71DF"/>
    <w:rsid w:val="000A733D"/>
    <w:rsid w:val="000A7376"/>
    <w:rsid w:val="000A74D7"/>
    <w:rsid w:val="000A7577"/>
    <w:rsid w:val="000A7608"/>
    <w:rsid w:val="000A7E92"/>
    <w:rsid w:val="000B00D9"/>
    <w:rsid w:val="000B039C"/>
    <w:rsid w:val="000B0696"/>
    <w:rsid w:val="000B0A1E"/>
    <w:rsid w:val="000B0A9A"/>
    <w:rsid w:val="000B10D0"/>
    <w:rsid w:val="000B124C"/>
    <w:rsid w:val="000B1D51"/>
    <w:rsid w:val="000B1DB2"/>
    <w:rsid w:val="000B1DD1"/>
    <w:rsid w:val="000B21AD"/>
    <w:rsid w:val="000B22F8"/>
    <w:rsid w:val="000B23DA"/>
    <w:rsid w:val="000B260F"/>
    <w:rsid w:val="000B26AC"/>
    <w:rsid w:val="000B297C"/>
    <w:rsid w:val="000B2BC5"/>
    <w:rsid w:val="000B31E8"/>
    <w:rsid w:val="000B320D"/>
    <w:rsid w:val="000B395A"/>
    <w:rsid w:val="000B3BAD"/>
    <w:rsid w:val="000B3CAE"/>
    <w:rsid w:val="000B3D03"/>
    <w:rsid w:val="000B3EF8"/>
    <w:rsid w:val="000B401B"/>
    <w:rsid w:val="000B409F"/>
    <w:rsid w:val="000B48E1"/>
    <w:rsid w:val="000B4C00"/>
    <w:rsid w:val="000B56E7"/>
    <w:rsid w:val="000B5841"/>
    <w:rsid w:val="000B5945"/>
    <w:rsid w:val="000B5E0D"/>
    <w:rsid w:val="000B60C4"/>
    <w:rsid w:val="000B62D1"/>
    <w:rsid w:val="000B6794"/>
    <w:rsid w:val="000B680F"/>
    <w:rsid w:val="000B69E3"/>
    <w:rsid w:val="000B7242"/>
    <w:rsid w:val="000B725E"/>
    <w:rsid w:val="000B740B"/>
    <w:rsid w:val="000B75F6"/>
    <w:rsid w:val="000B7892"/>
    <w:rsid w:val="000B7C46"/>
    <w:rsid w:val="000B7FE5"/>
    <w:rsid w:val="000C0014"/>
    <w:rsid w:val="000C0148"/>
    <w:rsid w:val="000C06BC"/>
    <w:rsid w:val="000C07C8"/>
    <w:rsid w:val="000C0A9D"/>
    <w:rsid w:val="000C0BAB"/>
    <w:rsid w:val="000C0C52"/>
    <w:rsid w:val="000C12F7"/>
    <w:rsid w:val="000C1334"/>
    <w:rsid w:val="000C1479"/>
    <w:rsid w:val="000C1CD1"/>
    <w:rsid w:val="000C1DDC"/>
    <w:rsid w:val="000C1DE1"/>
    <w:rsid w:val="000C1EC6"/>
    <w:rsid w:val="000C1F8D"/>
    <w:rsid w:val="000C1F97"/>
    <w:rsid w:val="000C22F3"/>
    <w:rsid w:val="000C2799"/>
    <w:rsid w:val="000C27E8"/>
    <w:rsid w:val="000C299D"/>
    <w:rsid w:val="000C2AD9"/>
    <w:rsid w:val="000C2B29"/>
    <w:rsid w:val="000C2BCF"/>
    <w:rsid w:val="000C39EB"/>
    <w:rsid w:val="000C3EDB"/>
    <w:rsid w:val="000C419A"/>
    <w:rsid w:val="000C43C3"/>
    <w:rsid w:val="000C4652"/>
    <w:rsid w:val="000C4AE5"/>
    <w:rsid w:val="000C4C7D"/>
    <w:rsid w:val="000C4C7F"/>
    <w:rsid w:val="000C4CE8"/>
    <w:rsid w:val="000C5367"/>
    <w:rsid w:val="000C5537"/>
    <w:rsid w:val="000C5C66"/>
    <w:rsid w:val="000C5E9E"/>
    <w:rsid w:val="000C6275"/>
    <w:rsid w:val="000C636B"/>
    <w:rsid w:val="000C6731"/>
    <w:rsid w:val="000C6CB0"/>
    <w:rsid w:val="000C6D5E"/>
    <w:rsid w:val="000C7163"/>
    <w:rsid w:val="000C73AC"/>
    <w:rsid w:val="000C7440"/>
    <w:rsid w:val="000C79C3"/>
    <w:rsid w:val="000C7C1B"/>
    <w:rsid w:val="000C7C27"/>
    <w:rsid w:val="000C7C5A"/>
    <w:rsid w:val="000C7CBA"/>
    <w:rsid w:val="000C7F73"/>
    <w:rsid w:val="000D0016"/>
    <w:rsid w:val="000D02E1"/>
    <w:rsid w:val="000D051F"/>
    <w:rsid w:val="000D0707"/>
    <w:rsid w:val="000D097E"/>
    <w:rsid w:val="000D0B67"/>
    <w:rsid w:val="000D0C51"/>
    <w:rsid w:val="000D0D1C"/>
    <w:rsid w:val="000D0D92"/>
    <w:rsid w:val="000D18CF"/>
    <w:rsid w:val="000D1AD6"/>
    <w:rsid w:val="000D1BC1"/>
    <w:rsid w:val="000D1C36"/>
    <w:rsid w:val="000D1CC2"/>
    <w:rsid w:val="000D1F36"/>
    <w:rsid w:val="000D1FE5"/>
    <w:rsid w:val="000D26EC"/>
    <w:rsid w:val="000D281F"/>
    <w:rsid w:val="000D289D"/>
    <w:rsid w:val="000D2C1E"/>
    <w:rsid w:val="000D2F5D"/>
    <w:rsid w:val="000D3078"/>
    <w:rsid w:val="000D32F8"/>
    <w:rsid w:val="000D3680"/>
    <w:rsid w:val="000D3F58"/>
    <w:rsid w:val="000D421E"/>
    <w:rsid w:val="000D4A3B"/>
    <w:rsid w:val="000D53C4"/>
    <w:rsid w:val="000D5618"/>
    <w:rsid w:val="000D5642"/>
    <w:rsid w:val="000D59BD"/>
    <w:rsid w:val="000D5AD3"/>
    <w:rsid w:val="000D5AFF"/>
    <w:rsid w:val="000D61ED"/>
    <w:rsid w:val="000D6312"/>
    <w:rsid w:val="000D63F6"/>
    <w:rsid w:val="000D6444"/>
    <w:rsid w:val="000D6A0A"/>
    <w:rsid w:val="000D6A5A"/>
    <w:rsid w:val="000D6B48"/>
    <w:rsid w:val="000D6BAF"/>
    <w:rsid w:val="000D6BE0"/>
    <w:rsid w:val="000D6EA3"/>
    <w:rsid w:val="000D6EDF"/>
    <w:rsid w:val="000D6FDB"/>
    <w:rsid w:val="000D73C4"/>
    <w:rsid w:val="000D77B9"/>
    <w:rsid w:val="000D78DD"/>
    <w:rsid w:val="000D7BC5"/>
    <w:rsid w:val="000D7ED6"/>
    <w:rsid w:val="000E0965"/>
    <w:rsid w:val="000E0D23"/>
    <w:rsid w:val="000E1128"/>
    <w:rsid w:val="000E1622"/>
    <w:rsid w:val="000E1A0F"/>
    <w:rsid w:val="000E1D82"/>
    <w:rsid w:val="000E236D"/>
    <w:rsid w:val="000E262F"/>
    <w:rsid w:val="000E27E9"/>
    <w:rsid w:val="000E2A4E"/>
    <w:rsid w:val="000E2B0F"/>
    <w:rsid w:val="000E31FC"/>
    <w:rsid w:val="000E33A2"/>
    <w:rsid w:val="000E3876"/>
    <w:rsid w:val="000E404C"/>
    <w:rsid w:val="000E42E3"/>
    <w:rsid w:val="000E4995"/>
    <w:rsid w:val="000E50BA"/>
    <w:rsid w:val="000E5D9F"/>
    <w:rsid w:val="000E5FAC"/>
    <w:rsid w:val="000E625E"/>
    <w:rsid w:val="000E647A"/>
    <w:rsid w:val="000E6703"/>
    <w:rsid w:val="000E68EC"/>
    <w:rsid w:val="000E6D26"/>
    <w:rsid w:val="000E708D"/>
    <w:rsid w:val="000E7249"/>
    <w:rsid w:val="000E7324"/>
    <w:rsid w:val="000E75D9"/>
    <w:rsid w:val="000E797A"/>
    <w:rsid w:val="000E7A92"/>
    <w:rsid w:val="000E7FAF"/>
    <w:rsid w:val="000F00C0"/>
    <w:rsid w:val="000F01E4"/>
    <w:rsid w:val="000F0549"/>
    <w:rsid w:val="000F0562"/>
    <w:rsid w:val="000F1216"/>
    <w:rsid w:val="000F1986"/>
    <w:rsid w:val="000F1C75"/>
    <w:rsid w:val="000F1DD5"/>
    <w:rsid w:val="000F2432"/>
    <w:rsid w:val="000F2F78"/>
    <w:rsid w:val="000F311B"/>
    <w:rsid w:val="000F31D9"/>
    <w:rsid w:val="000F40F1"/>
    <w:rsid w:val="000F431A"/>
    <w:rsid w:val="000F4409"/>
    <w:rsid w:val="000F44DE"/>
    <w:rsid w:val="000F46C7"/>
    <w:rsid w:val="000F4BA3"/>
    <w:rsid w:val="000F4C61"/>
    <w:rsid w:val="000F501E"/>
    <w:rsid w:val="000F505B"/>
    <w:rsid w:val="000F572A"/>
    <w:rsid w:val="000F57AE"/>
    <w:rsid w:val="000F587F"/>
    <w:rsid w:val="000F5949"/>
    <w:rsid w:val="000F5EF3"/>
    <w:rsid w:val="000F5F26"/>
    <w:rsid w:val="000F65B4"/>
    <w:rsid w:val="000F6E74"/>
    <w:rsid w:val="000F7097"/>
    <w:rsid w:val="000F70C2"/>
    <w:rsid w:val="000F714E"/>
    <w:rsid w:val="000F7437"/>
    <w:rsid w:val="000F7512"/>
    <w:rsid w:val="000F760A"/>
    <w:rsid w:val="000F7B6D"/>
    <w:rsid w:val="000F7C71"/>
    <w:rsid w:val="000F7DA7"/>
    <w:rsid w:val="0010053D"/>
    <w:rsid w:val="001006CB"/>
    <w:rsid w:val="0010070F"/>
    <w:rsid w:val="00100A9A"/>
    <w:rsid w:val="00100C73"/>
    <w:rsid w:val="0010107D"/>
    <w:rsid w:val="00101237"/>
    <w:rsid w:val="001014E7"/>
    <w:rsid w:val="001017BA"/>
    <w:rsid w:val="001019BD"/>
    <w:rsid w:val="00101C37"/>
    <w:rsid w:val="00101E52"/>
    <w:rsid w:val="00101FA5"/>
    <w:rsid w:val="00102539"/>
    <w:rsid w:val="001026BE"/>
    <w:rsid w:val="0010313B"/>
    <w:rsid w:val="00103267"/>
    <w:rsid w:val="0010382C"/>
    <w:rsid w:val="001038D2"/>
    <w:rsid w:val="00103B19"/>
    <w:rsid w:val="00103DBD"/>
    <w:rsid w:val="00103E00"/>
    <w:rsid w:val="00103F0F"/>
    <w:rsid w:val="001044A6"/>
    <w:rsid w:val="001044B3"/>
    <w:rsid w:val="001048E4"/>
    <w:rsid w:val="00104CF1"/>
    <w:rsid w:val="0010509A"/>
    <w:rsid w:val="00105482"/>
    <w:rsid w:val="00105AD4"/>
    <w:rsid w:val="00105CCB"/>
    <w:rsid w:val="00105D68"/>
    <w:rsid w:val="00105EC5"/>
    <w:rsid w:val="0010626E"/>
    <w:rsid w:val="001065FB"/>
    <w:rsid w:val="001067F5"/>
    <w:rsid w:val="00106B37"/>
    <w:rsid w:val="001070D6"/>
    <w:rsid w:val="001070E2"/>
    <w:rsid w:val="001071BE"/>
    <w:rsid w:val="00107241"/>
    <w:rsid w:val="00107416"/>
    <w:rsid w:val="0010748A"/>
    <w:rsid w:val="001074D1"/>
    <w:rsid w:val="001074EE"/>
    <w:rsid w:val="00107902"/>
    <w:rsid w:val="001079A5"/>
    <w:rsid w:val="00107CF7"/>
    <w:rsid w:val="00107D49"/>
    <w:rsid w:val="001107F1"/>
    <w:rsid w:val="00110853"/>
    <w:rsid w:val="001108B0"/>
    <w:rsid w:val="00110A4A"/>
    <w:rsid w:val="00110C33"/>
    <w:rsid w:val="00110F73"/>
    <w:rsid w:val="00110F95"/>
    <w:rsid w:val="00111054"/>
    <w:rsid w:val="00111065"/>
    <w:rsid w:val="0011107B"/>
    <w:rsid w:val="0011141C"/>
    <w:rsid w:val="0011164D"/>
    <w:rsid w:val="0011174A"/>
    <w:rsid w:val="0011178B"/>
    <w:rsid w:val="001119CB"/>
    <w:rsid w:val="00111CA4"/>
    <w:rsid w:val="001123BB"/>
    <w:rsid w:val="001123FF"/>
    <w:rsid w:val="0011282C"/>
    <w:rsid w:val="00112EDF"/>
    <w:rsid w:val="0011307C"/>
    <w:rsid w:val="001130A8"/>
    <w:rsid w:val="00113418"/>
    <w:rsid w:val="00113427"/>
    <w:rsid w:val="00113452"/>
    <w:rsid w:val="00113546"/>
    <w:rsid w:val="001135BF"/>
    <w:rsid w:val="00113626"/>
    <w:rsid w:val="001138F4"/>
    <w:rsid w:val="00113A40"/>
    <w:rsid w:val="0011408F"/>
    <w:rsid w:val="0011427B"/>
    <w:rsid w:val="00114405"/>
    <w:rsid w:val="0011457D"/>
    <w:rsid w:val="001149ED"/>
    <w:rsid w:val="00114B27"/>
    <w:rsid w:val="00114C90"/>
    <w:rsid w:val="00114E6C"/>
    <w:rsid w:val="00114FEF"/>
    <w:rsid w:val="0011543A"/>
    <w:rsid w:val="0011550C"/>
    <w:rsid w:val="001163E0"/>
    <w:rsid w:val="00116AC0"/>
    <w:rsid w:val="00117011"/>
    <w:rsid w:val="001171D9"/>
    <w:rsid w:val="0011769F"/>
    <w:rsid w:val="00117758"/>
    <w:rsid w:val="00120168"/>
    <w:rsid w:val="0012030A"/>
    <w:rsid w:val="00120565"/>
    <w:rsid w:val="00120575"/>
    <w:rsid w:val="00120897"/>
    <w:rsid w:val="00120B6D"/>
    <w:rsid w:val="0012108D"/>
    <w:rsid w:val="001211B5"/>
    <w:rsid w:val="001213F4"/>
    <w:rsid w:val="00121728"/>
    <w:rsid w:val="00121731"/>
    <w:rsid w:val="00121F91"/>
    <w:rsid w:val="00122393"/>
    <w:rsid w:val="00122D6C"/>
    <w:rsid w:val="00122F82"/>
    <w:rsid w:val="00123591"/>
    <w:rsid w:val="0012386C"/>
    <w:rsid w:val="0012386E"/>
    <w:rsid w:val="00123A77"/>
    <w:rsid w:val="00123AD0"/>
    <w:rsid w:val="00123BD5"/>
    <w:rsid w:val="00123CE4"/>
    <w:rsid w:val="00123E3C"/>
    <w:rsid w:val="00124061"/>
    <w:rsid w:val="00124581"/>
    <w:rsid w:val="00124967"/>
    <w:rsid w:val="00124CB8"/>
    <w:rsid w:val="00124F04"/>
    <w:rsid w:val="00125099"/>
    <w:rsid w:val="001251E9"/>
    <w:rsid w:val="00125A99"/>
    <w:rsid w:val="00125B87"/>
    <w:rsid w:val="00125BA2"/>
    <w:rsid w:val="00125C9D"/>
    <w:rsid w:val="00125CAF"/>
    <w:rsid w:val="00125E83"/>
    <w:rsid w:val="00125F59"/>
    <w:rsid w:val="0012618D"/>
    <w:rsid w:val="00126196"/>
    <w:rsid w:val="0012672B"/>
    <w:rsid w:val="0012694E"/>
    <w:rsid w:val="00126AC7"/>
    <w:rsid w:val="00126BA7"/>
    <w:rsid w:val="00126C71"/>
    <w:rsid w:val="00127020"/>
    <w:rsid w:val="00127A51"/>
    <w:rsid w:val="00127B48"/>
    <w:rsid w:val="00130198"/>
    <w:rsid w:val="00130891"/>
    <w:rsid w:val="00131003"/>
    <w:rsid w:val="0013141E"/>
    <w:rsid w:val="00131435"/>
    <w:rsid w:val="001315DF"/>
    <w:rsid w:val="0013179A"/>
    <w:rsid w:val="00131902"/>
    <w:rsid w:val="0013191C"/>
    <w:rsid w:val="00131963"/>
    <w:rsid w:val="00131C5F"/>
    <w:rsid w:val="00131E9C"/>
    <w:rsid w:val="00131EA9"/>
    <w:rsid w:val="00131EB4"/>
    <w:rsid w:val="00131EF6"/>
    <w:rsid w:val="0013228A"/>
    <w:rsid w:val="00132687"/>
    <w:rsid w:val="001329AA"/>
    <w:rsid w:val="00132A35"/>
    <w:rsid w:val="00132D08"/>
    <w:rsid w:val="00132D50"/>
    <w:rsid w:val="00132E35"/>
    <w:rsid w:val="00133183"/>
    <w:rsid w:val="00133285"/>
    <w:rsid w:val="00133505"/>
    <w:rsid w:val="001336D8"/>
    <w:rsid w:val="00133CEA"/>
    <w:rsid w:val="00133DB8"/>
    <w:rsid w:val="00133F52"/>
    <w:rsid w:val="001340C2"/>
    <w:rsid w:val="00134287"/>
    <w:rsid w:val="0013447C"/>
    <w:rsid w:val="00134713"/>
    <w:rsid w:val="00135306"/>
    <w:rsid w:val="00135A03"/>
    <w:rsid w:val="00135D4B"/>
    <w:rsid w:val="00135D71"/>
    <w:rsid w:val="00135F95"/>
    <w:rsid w:val="0013631B"/>
    <w:rsid w:val="0013642C"/>
    <w:rsid w:val="00136659"/>
    <w:rsid w:val="00137279"/>
    <w:rsid w:val="00137344"/>
    <w:rsid w:val="0013795F"/>
    <w:rsid w:val="00137BC8"/>
    <w:rsid w:val="00137BEE"/>
    <w:rsid w:val="00137D2B"/>
    <w:rsid w:val="0014024A"/>
    <w:rsid w:val="00140261"/>
    <w:rsid w:val="001402C8"/>
    <w:rsid w:val="0014068A"/>
    <w:rsid w:val="00140786"/>
    <w:rsid w:val="0014078F"/>
    <w:rsid w:val="00140AA1"/>
    <w:rsid w:val="00140B7C"/>
    <w:rsid w:val="00140DC7"/>
    <w:rsid w:val="00140E01"/>
    <w:rsid w:val="00140E48"/>
    <w:rsid w:val="00140F00"/>
    <w:rsid w:val="0014127E"/>
    <w:rsid w:val="00141284"/>
    <w:rsid w:val="00141356"/>
    <w:rsid w:val="001413A8"/>
    <w:rsid w:val="001413A9"/>
    <w:rsid w:val="0014189A"/>
    <w:rsid w:val="001419FC"/>
    <w:rsid w:val="00141B15"/>
    <w:rsid w:val="00141DE7"/>
    <w:rsid w:val="00141E7D"/>
    <w:rsid w:val="00141E8B"/>
    <w:rsid w:val="00141F00"/>
    <w:rsid w:val="00142131"/>
    <w:rsid w:val="001421C1"/>
    <w:rsid w:val="001421FE"/>
    <w:rsid w:val="001425B1"/>
    <w:rsid w:val="001428E5"/>
    <w:rsid w:val="00142C4C"/>
    <w:rsid w:val="00143287"/>
    <w:rsid w:val="00143318"/>
    <w:rsid w:val="0014354F"/>
    <w:rsid w:val="00143772"/>
    <w:rsid w:val="00143996"/>
    <w:rsid w:val="001439EC"/>
    <w:rsid w:val="00143CE3"/>
    <w:rsid w:val="00143EC5"/>
    <w:rsid w:val="001444E4"/>
    <w:rsid w:val="00144562"/>
    <w:rsid w:val="0014458D"/>
    <w:rsid w:val="0014477A"/>
    <w:rsid w:val="00144BAB"/>
    <w:rsid w:val="00144CCF"/>
    <w:rsid w:val="00144D39"/>
    <w:rsid w:val="00144F5C"/>
    <w:rsid w:val="001454A3"/>
    <w:rsid w:val="00145545"/>
    <w:rsid w:val="00145693"/>
    <w:rsid w:val="0014586B"/>
    <w:rsid w:val="001458FD"/>
    <w:rsid w:val="001467FB"/>
    <w:rsid w:val="00146D81"/>
    <w:rsid w:val="00146F98"/>
    <w:rsid w:val="001471AF"/>
    <w:rsid w:val="0014748F"/>
    <w:rsid w:val="001478AD"/>
    <w:rsid w:val="001478DA"/>
    <w:rsid w:val="00147986"/>
    <w:rsid w:val="00147DC2"/>
    <w:rsid w:val="00147EB6"/>
    <w:rsid w:val="00150004"/>
    <w:rsid w:val="0015009C"/>
    <w:rsid w:val="0015014F"/>
    <w:rsid w:val="00150542"/>
    <w:rsid w:val="00150BE2"/>
    <w:rsid w:val="00150C03"/>
    <w:rsid w:val="00150C30"/>
    <w:rsid w:val="0015105B"/>
    <w:rsid w:val="001511F4"/>
    <w:rsid w:val="00151347"/>
    <w:rsid w:val="00151A02"/>
    <w:rsid w:val="00151D1A"/>
    <w:rsid w:val="00151D25"/>
    <w:rsid w:val="00151E23"/>
    <w:rsid w:val="001523AA"/>
    <w:rsid w:val="0015268A"/>
    <w:rsid w:val="00152BE4"/>
    <w:rsid w:val="00152D0F"/>
    <w:rsid w:val="00152D7C"/>
    <w:rsid w:val="001534D5"/>
    <w:rsid w:val="00153737"/>
    <w:rsid w:val="00153817"/>
    <w:rsid w:val="00153C64"/>
    <w:rsid w:val="00154133"/>
    <w:rsid w:val="00154138"/>
    <w:rsid w:val="0015429E"/>
    <w:rsid w:val="00154AE0"/>
    <w:rsid w:val="00154DF4"/>
    <w:rsid w:val="00155ABF"/>
    <w:rsid w:val="00155C83"/>
    <w:rsid w:val="00155CFE"/>
    <w:rsid w:val="00155E5B"/>
    <w:rsid w:val="0015604D"/>
    <w:rsid w:val="001562EA"/>
    <w:rsid w:val="00156346"/>
    <w:rsid w:val="001566A9"/>
    <w:rsid w:val="001567E4"/>
    <w:rsid w:val="00156841"/>
    <w:rsid w:val="0015695A"/>
    <w:rsid w:val="00156BDC"/>
    <w:rsid w:val="00156C25"/>
    <w:rsid w:val="00156D68"/>
    <w:rsid w:val="00156FE7"/>
    <w:rsid w:val="0015748C"/>
    <w:rsid w:val="00157576"/>
    <w:rsid w:val="00157825"/>
    <w:rsid w:val="00157B4A"/>
    <w:rsid w:val="00157E26"/>
    <w:rsid w:val="0016022A"/>
    <w:rsid w:val="00160485"/>
    <w:rsid w:val="0016070B"/>
    <w:rsid w:val="00160730"/>
    <w:rsid w:val="001611D8"/>
    <w:rsid w:val="001614CB"/>
    <w:rsid w:val="00161515"/>
    <w:rsid w:val="00161546"/>
    <w:rsid w:val="0016182A"/>
    <w:rsid w:val="001618AF"/>
    <w:rsid w:val="00161B9C"/>
    <w:rsid w:val="00161C88"/>
    <w:rsid w:val="00162172"/>
    <w:rsid w:val="0016231E"/>
    <w:rsid w:val="0016247F"/>
    <w:rsid w:val="0016360D"/>
    <w:rsid w:val="001637C6"/>
    <w:rsid w:val="00163AE3"/>
    <w:rsid w:val="00163FF3"/>
    <w:rsid w:val="001641A7"/>
    <w:rsid w:val="00164474"/>
    <w:rsid w:val="00164693"/>
    <w:rsid w:val="0016482F"/>
    <w:rsid w:val="00164B5E"/>
    <w:rsid w:val="00164E10"/>
    <w:rsid w:val="00164E7E"/>
    <w:rsid w:val="00165476"/>
    <w:rsid w:val="0016569F"/>
    <w:rsid w:val="001657A5"/>
    <w:rsid w:val="00165853"/>
    <w:rsid w:val="00165932"/>
    <w:rsid w:val="00165A58"/>
    <w:rsid w:val="0016617C"/>
    <w:rsid w:val="001661FE"/>
    <w:rsid w:val="0016645A"/>
    <w:rsid w:val="0016657D"/>
    <w:rsid w:val="00166585"/>
    <w:rsid w:val="00166A69"/>
    <w:rsid w:val="00166A81"/>
    <w:rsid w:val="00166AC9"/>
    <w:rsid w:val="00166C4E"/>
    <w:rsid w:val="00166F7C"/>
    <w:rsid w:val="00166FD5"/>
    <w:rsid w:val="00167E1B"/>
    <w:rsid w:val="00167F15"/>
    <w:rsid w:val="00167FDA"/>
    <w:rsid w:val="00170000"/>
    <w:rsid w:val="00170060"/>
    <w:rsid w:val="00170495"/>
    <w:rsid w:val="00170629"/>
    <w:rsid w:val="001708F4"/>
    <w:rsid w:val="00170A9C"/>
    <w:rsid w:val="00170DCD"/>
    <w:rsid w:val="00171939"/>
    <w:rsid w:val="00171CB3"/>
    <w:rsid w:val="00171CDC"/>
    <w:rsid w:val="00171E9C"/>
    <w:rsid w:val="001722D2"/>
    <w:rsid w:val="001724D5"/>
    <w:rsid w:val="0017251C"/>
    <w:rsid w:val="00172D77"/>
    <w:rsid w:val="00173456"/>
    <w:rsid w:val="00173896"/>
    <w:rsid w:val="0017390E"/>
    <w:rsid w:val="001739D7"/>
    <w:rsid w:val="00173A87"/>
    <w:rsid w:val="00173AD4"/>
    <w:rsid w:val="00173D97"/>
    <w:rsid w:val="00173E52"/>
    <w:rsid w:val="00173EFC"/>
    <w:rsid w:val="00174444"/>
    <w:rsid w:val="001745F9"/>
    <w:rsid w:val="00174D2B"/>
    <w:rsid w:val="00174DB3"/>
    <w:rsid w:val="00174FE8"/>
    <w:rsid w:val="00175273"/>
    <w:rsid w:val="00175611"/>
    <w:rsid w:val="00175F62"/>
    <w:rsid w:val="00176257"/>
    <w:rsid w:val="00176524"/>
    <w:rsid w:val="00176889"/>
    <w:rsid w:val="00176BAE"/>
    <w:rsid w:val="00176EE8"/>
    <w:rsid w:val="00177350"/>
    <w:rsid w:val="00177D57"/>
    <w:rsid w:val="00177EAF"/>
    <w:rsid w:val="00180247"/>
    <w:rsid w:val="00180296"/>
    <w:rsid w:val="001803C0"/>
    <w:rsid w:val="0018086C"/>
    <w:rsid w:val="00180C8A"/>
    <w:rsid w:val="00180CAB"/>
    <w:rsid w:val="00181293"/>
    <w:rsid w:val="001813F1"/>
    <w:rsid w:val="00181536"/>
    <w:rsid w:val="00181695"/>
    <w:rsid w:val="001817FA"/>
    <w:rsid w:val="00181BDD"/>
    <w:rsid w:val="00181D9D"/>
    <w:rsid w:val="0018209F"/>
    <w:rsid w:val="0018234E"/>
    <w:rsid w:val="00182539"/>
    <w:rsid w:val="00182558"/>
    <w:rsid w:val="00182824"/>
    <w:rsid w:val="00182B8D"/>
    <w:rsid w:val="00182EAC"/>
    <w:rsid w:val="00183329"/>
    <w:rsid w:val="001833F4"/>
    <w:rsid w:val="0018373C"/>
    <w:rsid w:val="00183B6D"/>
    <w:rsid w:val="00183D86"/>
    <w:rsid w:val="00183DEC"/>
    <w:rsid w:val="00183E52"/>
    <w:rsid w:val="001846F5"/>
    <w:rsid w:val="001848C2"/>
    <w:rsid w:val="00184F00"/>
    <w:rsid w:val="00185035"/>
    <w:rsid w:val="0018507D"/>
    <w:rsid w:val="0018554A"/>
    <w:rsid w:val="0018570E"/>
    <w:rsid w:val="00185867"/>
    <w:rsid w:val="0018587E"/>
    <w:rsid w:val="00185AF3"/>
    <w:rsid w:val="00185BA3"/>
    <w:rsid w:val="00185D1F"/>
    <w:rsid w:val="00185D52"/>
    <w:rsid w:val="001863CA"/>
    <w:rsid w:val="00186586"/>
    <w:rsid w:val="00186829"/>
    <w:rsid w:val="00186C09"/>
    <w:rsid w:val="00186CCE"/>
    <w:rsid w:val="00186CE8"/>
    <w:rsid w:val="00186D5E"/>
    <w:rsid w:val="001870C9"/>
    <w:rsid w:val="00187124"/>
    <w:rsid w:val="0018719E"/>
    <w:rsid w:val="0018732B"/>
    <w:rsid w:val="00187D45"/>
    <w:rsid w:val="00187F47"/>
    <w:rsid w:val="001900F9"/>
    <w:rsid w:val="00190147"/>
    <w:rsid w:val="00190628"/>
    <w:rsid w:val="00190727"/>
    <w:rsid w:val="001907B5"/>
    <w:rsid w:val="001909AB"/>
    <w:rsid w:val="00190EE8"/>
    <w:rsid w:val="00191198"/>
    <w:rsid w:val="00191412"/>
    <w:rsid w:val="00191561"/>
    <w:rsid w:val="0019159E"/>
    <w:rsid w:val="00191674"/>
    <w:rsid w:val="00191CC4"/>
    <w:rsid w:val="00191E39"/>
    <w:rsid w:val="0019202C"/>
    <w:rsid w:val="001921C7"/>
    <w:rsid w:val="00192259"/>
    <w:rsid w:val="001923D9"/>
    <w:rsid w:val="001925BD"/>
    <w:rsid w:val="001925C6"/>
    <w:rsid w:val="0019275E"/>
    <w:rsid w:val="0019281E"/>
    <w:rsid w:val="00192A74"/>
    <w:rsid w:val="00192F45"/>
    <w:rsid w:val="00192F4C"/>
    <w:rsid w:val="001932B8"/>
    <w:rsid w:val="0019367A"/>
    <w:rsid w:val="00193917"/>
    <w:rsid w:val="00194024"/>
    <w:rsid w:val="00194615"/>
    <w:rsid w:val="00195306"/>
    <w:rsid w:val="00195567"/>
    <w:rsid w:val="00195A14"/>
    <w:rsid w:val="00196041"/>
    <w:rsid w:val="0019615F"/>
    <w:rsid w:val="001965DA"/>
    <w:rsid w:val="0019697F"/>
    <w:rsid w:val="00196BF1"/>
    <w:rsid w:val="00196D25"/>
    <w:rsid w:val="00196F32"/>
    <w:rsid w:val="001976D6"/>
    <w:rsid w:val="00197A18"/>
    <w:rsid w:val="00197DEA"/>
    <w:rsid w:val="001A01A1"/>
    <w:rsid w:val="001A01E9"/>
    <w:rsid w:val="001A0266"/>
    <w:rsid w:val="001A032A"/>
    <w:rsid w:val="001A06FA"/>
    <w:rsid w:val="001A0B8C"/>
    <w:rsid w:val="001A0D96"/>
    <w:rsid w:val="001A1038"/>
    <w:rsid w:val="001A1427"/>
    <w:rsid w:val="001A1843"/>
    <w:rsid w:val="001A18FB"/>
    <w:rsid w:val="001A19A1"/>
    <w:rsid w:val="001A1A0B"/>
    <w:rsid w:val="001A1B9C"/>
    <w:rsid w:val="001A1C0E"/>
    <w:rsid w:val="001A1E42"/>
    <w:rsid w:val="001A20D8"/>
    <w:rsid w:val="001A24B3"/>
    <w:rsid w:val="001A266D"/>
    <w:rsid w:val="001A3405"/>
    <w:rsid w:val="001A39FC"/>
    <w:rsid w:val="001A3A39"/>
    <w:rsid w:val="001A3B5B"/>
    <w:rsid w:val="001A412B"/>
    <w:rsid w:val="001A42A6"/>
    <w:rsid w:val="001A434C"/>
    <w:rsid w:val="001A43F3"/>
    <w:rsid w:val="001A46D6"/>
    <w:rsid w:val="001A46DD"/>
    <w:rsid w:val="001A4B27"/>
    <w:rsid w:val="001A4BE2"/>
    <w:rsid w:val="001A4D14"/>
    <w:rsid w:val="001A4FA2"/>
    <w:rsid w:val="001A51D7"/>
    <w:rsid w:val="001A5679"/>
    <w:rsid w:val="001A590E"/>
    <w:rsid w:val="001A5924"/>
    <w:rsid w:val="001A5C1B"/>
    <w:rsid w:val="001A5F5E"/>
    <w:rsid w:val="001A5F73"/>
    <w:rsid w:val="001A65C4"/>
    <w:rsid w:val="001A679D"/>
    <w:rsid w:val="001A6F33"/>
    <w:rsid w:val="001A705A"/>
    <w:rsid w:val="001A7182"/>
    <w:rsid w:val="001A753D"/>
    <w:rsid w:val="001A75AC"/>
    <w:rsid w:val="001A770C"/>
    <w:rsid w:val="001A7CBC"/>
    <w:rsid w:val="001B06C6"/>
    <w:rsid w:val="001B07F7"/>
    <w:rsid w:val="001B09E4"/>
    <w:rsid w:val="001B0EB7"/>
    <w:rsid w:val="001B1020"/>
    <w:rsid w:val="001B1381"/>
    <w:rsid w:val="001B1AB9"/>
    <w:rsid w:val="001B1B8C"/>
    <w:rsid w:val="001B1D47"/>
    <w:rsid w:val="001B2263"/>
    <w:rsid w:val="001B2451"/>
    <w:rsid w:val="001B2506"/>
    <w:rsid w:val="001B270B"/>
    <w:rsid w:val="001B2A0F"/>
    <w:rsid w:val="001B2DDE"/>
    <w:rsid w:val="001B2F7A"/>
    <w:rsid w:val="001B3007"/>
    <w:rsid w:val="001B391B"/>
    <w:rsid w:val="001B3C8C"/>
    <w:rsid w:val="001B4002"/>
    <w:rsid w:val="001B40A5"/>
    <w:rsid w:val="001B425C"/>
    <w:rsid w:val="001B45AF"/>
    <w:rsid w:val="001B460F"/>
    <w:rsid w:val="001B4868"/>
    <w:rsid w:val="001B4995"/>
    <w:rsid w:val="001B4AF0"/>
    <w:rsid w:val="001B4D62"/>
    <w:rsid w:val="001B5040"/>
    <w:rsid w:val="001B50BA"/>
    <w:rsid w:val="001B520B"/>
    <w:rsid w:val="001B55C7"/>
    <w:rsid w:val="001B5E09"/>
    <w:rsid w:val="001B655E"/>
    <w:rsid w:val="001B665C"/>
    <w:rsid w:val="001B66F5"/>
    <w:rsid w:val="001B6879"/>
    <w:rsid w:val="001B691D"/>
    <w:rsid w:val="001B6A59"/>
    <w:rsid w:val="001B6DD8"/>
    <w:rsid w:val="001B6DE4"/>
    <w:rsid w:val="001B7153"/>
    <w:rsid w:val="001B7560"/>
    <w:rsid w:val="001B75AC"/>
    <w:rsid w:val="001B769D"/>
    <w:rsid w:val="001B7B08"/>
    <w:rsid w:val="001B7B47"/>
    <w:rsid w:val="001B7E58"/>
    <w:rsid w:val="001C07A4"/>
    <w:rsid w:val="001C0AC1"/>
    <w:rsid w:val="001C0AD5"/>
    <w:rsid w:val="001C0C94"/>
    <w:rsid w:val="001C0D30"/>
    <w:rsid w:val="001C103F"/>
    <w:rsid w:val="001C104B"/>
    <w:rsid w:val="001C1275"/>
    <w:rsid w:val="001C1471"/>
    <w:rsid w:val="001C1557"/>
    <w:rsid w:val="001C15B9"/>
    <w:rsid w:val="001C193B"/>
    <w:rsid w:val="001C196E"/>
    <w:rsid w:val="001C1A32"/>
    <w:rsid w:val="001C1EA0"/>
    <w:rsid w:val="001C1F13"/>
    <w:rsid w:val="001C22BB"/>
    <w:rsid w:val="001C2315"/>
    <w:rsid w:val="001C26C6"/>
    <w:rsid w:val="001C2D39"/>
    <w:rsid w:val="001C2DAB"/>
    <w:rsid w:val="001C2E8C"/>
    <w:rsid w:val="001C3384"/>
    <w:rsid w:val="001C34D4"/>
    <w:rsid w:val="001C3E88"/>
    <w:rsid w:val="001C4027"/>
    <w:rsid w:val="001C413D"/>
    <w:rsid w:val="001C4243"/>
    <w:rsid w:val="001C4506"/>
    <w:rsid w:val="001C4BFC"/>
    <w:rsid w:val="001C4F0D"/>
    <w:rsid w:val="001C530D"/>
    <w:rsid w:val="001C5464"/>
    <w:rsid w:val="001C595B"/>
    <w:rsid w:val="001C5C11"/>
    <w:rsid w:val="001C5DFA"/>
    <w:rsid w:val="001C5ED2"/>
    <w:rsid w:val="001C64C8"/>
    <w:rsid w:val="001C6733"/>
    <w:rsid w:val="001C6A48"/>
    <w:rsid w:val="001C6AC1"/>
    <w:rsid w:val="001C706C"/>
    <w:rsid w:val="001C77C0"/>
    <w:rsid w:val="001D0040"/>
    <w:rsid w:val="001D01CA"/>
    <w:rsid w:val="001D0937"/>
    <w:rsid w:val="001D0DDD"/>
    <w:rsid w:val="001D0E28"/>
    <w:rsid w:val="001D0F41"/>
    <w:rsid w:val="001D10B1"/>
    <w:rsid w:val="001D11DA"/>
    <w:rsid w:val="001D12C2"/>
    <w:rsid w:val="001D1367"/>
    <w:rsid w:val="001D14AE"/>
    <w:rsid w:val="001D153F"/>
    <w:rsid w:val="001D1611"/>
    <w:rsid w:val="001D179D"/>
    <w:rsid w:val="001D18F6"/>
    <w:rsid w:val="001D1F3E"/>
    <w:rsid w:val="001D2446"/>
    <w:rsid w:val="001D24E7"/>
    <w:rsid w:val="001D25B7"/>
    <w:rsid w:val="001D29B8"/>
    <w:rsid w:val="001D2EE6"/>
    <w:rsid w:val="001D31E0"/>
    <w:rsid w:val="001D32E2"/>
    <w:rsid w:val="001D3900"/>
    <w:rsid w:val="001D3B66"/>
    <w:rsid w:val="001D3C7C"/>
    <w:rsid w:val="001D3DB5"/>
    <w:rsid w:val="001D3F78"/>
    <w:rsid w:val="001D4204"/>
    <w:rsid w:val="001D4618"/>
    <w:rsid w:val="001D47E5"/>
    <w:rsid w:val="001D47F7"/>
    <w:rsid w:val="001D4A15"/>
    <w:rsid w:val="001D4E88"/>
    <w:rsid w:val="001D4ECA"/>
    <w:rsid w:val="001D5037"/>
    <w:rsid w:val="001D5408"/>
    <w:rsid w:val="001D5805"/>
    <w:rsid w:val="001D5BC1"/>
    <w:rsid w:val="001D6006"/>
    <w:rsid w:val="001D6113"/>
    <w:rsid w:val="001D62B2"/>
    <w:rsid w:val="001D65B9"/>
    <w:rsid w:val="001D65D4"/>
    <w:rsid w:val="001D67B1"/>
    <w:rsid w:val="001D682A"/>
    <w:rsid w:val="001D6A07"/>
    <w:rsid w:val="001D6D7E"/>
    <w:rsid w:val="001D6E67"/>
    <w:rsid w:val="001D700F"/>
    <w:rsid w:val="001D7525"/>
    <w:rsid w:val="001D7A5D"/>
    <w:rsid w:val="001D7C86"/>
    <w:rsid w:val="001D7F12"/>
    <w:rsid w:val="001D7F29"/>
    <w:rsid w:val="001E0560"/>
    <w:rsid w:val="001E06FE"/>
    <w:rsid w:val="001E0B8E"/>
    <w:rsid w:val="001E0C8F"/>
    <w:rsid w:val="001E1252"/>
    <w:rsid w:val="001E1445"/>
    <w:rsid w:val="001E1A44"/>
    <w:rsid w:val="001E1EA1"/>
    <w:rsid w:val="001E209A"/>
    <w:rsid w:val="001E225E"/>
    <w:rsid w:val="001E2648"/>
    <w:rsid w:val="001E29D9"/>
    <w:rsid w:val="001E2BEA"/>
    <w:rsid w:val="001E3068"/>
    <w:rsid w:val="001E3218"/>
    <w:rsid w:val="001E3861"/>
    <w:rsid w:val="001E3B0B"/>
    <w:rsid w:val="001E3BF8"/>
    <w:rsid w:val="001E3C07"/>
    <w:rsid w:val="001E41A2"/>
    <w:rsid w:val="001E4327"/>
    <w:rsid w:val="001E455E"/>
    <w:rsid w:val="001E4909"/>
    <w:rsid w:val="001E496F"/>
    <w:rsid w:val="001E4A6B"/>
    <w:rsid w:val="001E4BF9"/>
    <w:rsid w:val="001E4DE6"/>
    <w:rsid w:val="001E4FCD"/>
    <w:rsid w:val="001E5159"/>
    <w:rsid w:val="001E53A1"/>
    <w:rsid w:val="001E64C4"/>
    <w:rsid w:val="001E6AED"/>
    <w:rsid w:val="001E6B7C"/>
    <w:rsid w:val="001E71A1"/>
    <w:rsid w:val="001E72D9"/>
    <w:rsid w:val="001E7365"/>
    <w:rsid w:val="001E79B7"/>
    <w:rsid w:val="001E7D19"/>
    <w:rsid w:val="001E7EB4"/>
    <w:rsid w:val="001F00FA"/>
    <w:rsid w:val="001F022C"/>
    <w:rsid w:val="001F040A"/>
    <w:rsid w:val="001F073F"/>
    <w:rsid w:val="001F07A5"/>
    <w:rsid w:val="001F08BA"/>
    <w:rsid w:val="001F0F7C"/>
    <w:rsid w:val="001F114F"/>
    <w:rsid w:val="001F12B6"/>
    <w:rsid w:val="001F166A"/>
    <w:rsid w:val="001F16F5"/>
    <w:rsid w:val="001F227F"/>
    <w:rsid w:val="001F2563"/>
    <w:rsid w:val="001F273A"/>
    <w:rsid w:val="001F2A47"/>
    <w:rsid w:val="001F2A5F"/>
    <w:rsid w:val="001F2B14"/>
    <w:rsid w:val="001F2B3B"/>
    <w:rsid w:val="001F3251"/>
    <w:rsid w:val="001F3A65"/>
    <w:rsid w:val="001F3BEE"/>
    <w:rsid w:val="001F3D46"/>
    <w:rsid w:val="001F3E11"/>
    <w:rsid w:val="001F428A"/>
    <w:rsid w:val="001F454E"/>
    <w:rsid w:val="001F47E7"/>
    <w:rsid w:val="001F4FBD"/>
    <w:rsid w:val="001F5741"/>
    <w:rsid w:val="001F578B"/>
    <w:rsid w:val="001F57FB"/>
    <w:rsid w:val="001F59B2"/>
    <w:rsid w:val="001F5DC7"/>
    <w:rsid w:val="001F5EF8"/>
    <w:rsid w:val="001F5F49"/>
    <w:rsid w:val="001F6AC7"/>
    <w:rsid w:val="001F6FB6"/>
    <w:rsid w:val="001F7633"/>
    <w:rsid w:val="001F76BB"/>
    <w:rsid w:val="001F7E7B"/>
    <w:rsid w:val="001F7EDC"/>
    <w:rsid w:val="001FE22F"/>
    <w:rsid w:val="00200746"/>
    <w:rsid w:val="00200AB6"/>
    <w:rsid w:val="00200CB3"/>
    <w:rsid w:val="00201A1C"/>
    <w:rsid w:val="00201B06"/>
    <w:rsid w:val="002022F1"/>
    <w:rsid w:val="0020232F"/>
    <w:rsid w:val="0020281B"/>
    <w:rsid w:val="0020290B"/>
    <w:rsid w:val="00202C4E"/>
    <w:rsid w:val="00202F08"/>
    <w:rsid w:val="0020318F"/>
    <w:rsid w:val="00203440"/>
    <w:rsid w:val="00203634"/>
    <w:rsid w:val="0020397A"/>
    <w:rsid w:val="00203FB7"/>
    <w:rsid w:val="002040AB"/>
    <w:rsid w:val="00204262"/>
    <w:rsid w:val="00204497"/>
    <w:rsid w:val="002046E3"/>
    <w:rsid w:val="00204B71"/>
    <w:rsid w:val="00204B79"/>
    <w:rsid w:val="00204FD6"/>
    <w:rsid w:val="0020584C"/>
    <w:rsid w:val="00205A89"/>
    <w:rsid w:val="0020620F"/>
    <w:rsid w:val="002063AF"/>
    <w:rsid w:val="00206F86"/>
    <w:rsid w:val="00207282"/>
    <w:rsid w:val="002076AD"/>
    <w:rsid w:val="002077B8"/>
    <w:rsid w:val="00207982"/>
    <w:rsid w:val="00207A6E"/>
    <w:rsid w:val="00207A87"/>
    <w:rsid w:val="00207E48"/>
    <w:rsid w:val="002101A7"/>
    <w:rsid w:val="00210555"/>
    <w:rsid w:val="00210A8D"/>
    <w:rsid w:val="00211221"/>
    <w:rsid w:val="002116C6"/>
    <w:rsid w:val="002118E9"/>
    <w:rsid w:val="00211906"/>
    <w:rsid w:val="00211D3D"/>
    <w:rsid w:val="00211E70"/>
    <w:rsid w:val="00212301"/>
    <w:rsid w:val="00212398"/>
    <w:rsid w:val="0021272E"/>
    <w:rsid w:val="00212855"/>
    <w:rsid w:val="00212E8C"/>
    <w:rsid w:val="00212EE6"/>
    <w:rsid w:val="00213210"/>
    <w:rsid w:val="00213732"/>
    <w:rsid w:val="002137FF"/>
    <w:rsid w:val="00213887"/>
    <w:rsid w:val="002138EB"/>
    <w:rsid w:val="00213AC5"/>
    <w:rsid w:val="00213B7E"/>
    <w:rsid w:val="00213E54"/>
    <w:rsid w:val="00213FD2"/>
    <w:rsid w:val="002140C2"/>
    <w:rsid w:val="00214211"/>
    <w:rsid w:val="00214499"/>
    <w:rsid w:val="00214669"/>
    <w:rsid w:val="002146AC"/>
    <w:rsid w:val="00214761"/>
    <w:rsid w:val="00214D28"/>
    <w:rsid w:val="00214F8C"/>
    <w:rsid w:val="00215066"/>
    <w:rsid w:val="0021527A"/>
    <w:rsid w:val="002154EB"/>
    <w:rsid w:val="00215930"/>
    <w:rsid w:val="00215959"/>
    <w:rsid w:val="00215E1E"/>
    <w:rsid w:val="002162CF"/>
    <w:rsid w:val="00216857"/>
    <w:rsid w:val="00216C36"/>
    <w:rsid w:val="00216E16"/>
    <w:rsid w:val="00216FAB"/>
    <w:rsid w:val="002171D1"/>
    <w:rsid w:val="0021732E"/>
    <w:rsid w:val="0021782F"/>
    <w:rsid w:val="002178F1"/>
    <w:rsid w:val="00217AFA"/>
    <w:rsid w:val="00217C27"/>
    <w:rsid w:val="0022003B"/>
    <w:rsid w:val="0022005B"/>
    <w:rsid w:val="00220192"/>
    <w:rsid w:val="002204A3"/>
    <w:rsid w:val="0022054B"/>
    <w:rsid w:val="00220628"/>
    <w:rsid w:val="0022077F"/>
    <w:rsid w:val="0022078B"/>
    <w:rsid w:val="00220950"/>
    <w:rsid w:val="002209C4"/>
    <w:rsid w:val="00220A00"/>
    <w:rsid w:val="00220AEF"/>
    <w:rsid w:val="00220E09"/>
    <w:rsid w:val="002211EC"/>
    <w:rsid w:val="002214F8"/>
    <w:rsid w:val="00221A66"/>
    <w:rsid w:val="00221CCA"/>
    <w:rsid w:val="00221EF0"/>
    <w:rsid w:val="0022239A"/>
    <w:rsid w:val="00222548"/>
    <w:rsid w:val="002227EC"/>
    <w:rsid w:val="00222998"/>
    <w:rsid w:val="00222C8F"/>
    <w:rsid w:val="00223053"/>
    <w:rsid w:val="00223320"/>
    <w:rsid w:val="00223349"/>
    <w:rsid w:val="00223474"/>
    <w:rsid w:val="002235C8"/>
    <w:rsid w:val="002238C2"/>
    <w:rsid w:val="00223906"/>
    <w:rsid w:val="00223926"/>
    <w:rsid w:val="0022392D"/>
    <w:rsid w:val="00223ABE"/>
    <w:rsid w:val="00223C58"/>
    <w:rsid w:val="002249B4"/>
    <w:rsid w:val="00224CD5"/>
    <w:rsid w:val="00224E01"/>
    <w:rsid w:val="00224F4E"/>
    <w:rsid w:val="002250BF"/>
    <w:rsid w:val="002252EE"/>
    <w:rsid w:val="00225343"/>
    <w:rsid w:val="00225526"/>
    <w:rsid w:val="00225958"/>
    <w:rsid w:val="002261FC"/>
    <w:rsid w:val="00226293"/>
    <w:rsid w:val="002262D3"/>
    <w:rsid w:val="0022636B"/>
    <w:rsid w:val="002265FB"/>
    <w:rsid w:val="002266A6"/>
    <w:rsid w:val="002267A1"/>
    <w:rsid w:val="0022699D"/>
    <w:rsid w:val="00226DFC"/>
    <w:rsid w:val="002273C5"/>
    <w:rsid w:val="0022780F"/>
    <w:rsid w:val="002279A1"/>
    <w:rsid w:val="00230301"/>
    <w:rsid w:val="0023043B"/>
    <w:rsid w:val="00230E56"/>
    <w:rsid w:val="00230F40"/>
    <w:rsid w:val="002316DE"/>
    <w:rsid w:val="00231800"/>
    <w:rsid w:val="00231914"/>
    <w:rsid w:val="00231996"/>
    <w:rsid w:val="00231B43"/>
    <w:rsid w:val="00231DEA"/>
    <w:rsid w:val="00232A12"/>
    <w:rsid w:val="00232BA0"/>
    <w:rsid w:val="00232E12"/>
    <w:rsid w:val="00232E9F"/>
    <w:rsid w:val="00233874"/>
    <w:rsid w:val="00233B50"/>
    <w:rsid w:val="00234013"/>
    <w:rsid w:val="0023462C"/>
    <w:rsid w:val="00234797"/>
    <w:rsid w:val="0023479A"/>
    <w:rsid w:val="00234A15"/>
    <w:rsid w:val="00234E7C"/>
    <w:rsid w:val="002350F4"/>
    <w:rsid w:val="00235469"/>
    <w:rsid w:val="0023592B"/>
    <w:rsid w:val="0023641A"/>
    <w:rsid w:val="002367EF"/>
    <w:rsid w:val="00236DF0"/>
    <w:rsid w:val="00236E3B"/>
    <w:rsid w:val="00237440"/>
    <w:rsid w:val="002376D8"/>
    <w:rsid w:val="00237839"/>
    <w:rsid w:val="00237874"/>
    <w:rsid w:val="00237D41"/>
    <w:rsid w:val="00237D5C"/>
    <w:rsid w:val="00237E74"/>
    <w:rsid w:val="00240666"/>
    <w:rsid w:val="00240ADF"/>
    <w:rsid w:val="00240B09"/>
    <w:rsid w:val="00240D43"/>
    <w:rsid w:val="002411BC"/>
    <w:rsid w:val="0024198E"/>
    <w:rsid w:val="00241B89"/>
    <w:rsid w:val="00241D8E"/>
    <w:rsid w:val="00242134"/>
    <w:rsid w:val="002421AB"/>
    <w:rsid w:val="002421E5"/>
    <w:rsid w:val="0024234B"/>
    <w:rsid w:val="00242B1C"/>
    <w:rsid w:val="00242C41"/>
    <w:rsid w:val="00242DC7"/>
    <w:rsid w:val="0024316F"/>
    <w:rsid w:val="0024375A"/>
    <w:rsid w:val="00243AF3"/>
    <w:rsid w:val="00243D7A"/>
    <w:rsid w:val="0024421C"/>
    <w:rsid w:val="00244920"/>
    <w:rsid w:val="002449C8"/>
    <w:rsid w:val="00244BC5"/>
    <w:rsid w:val="00244EFE"/>
    <w:rsid w:val="002452F7"/>
    <w:rsid w:val="00245599"/>
    <w:rsid w:val="002459AC"/>
    <w:rsid w:val="002459B7"/>
    <w:rsid w:val="00245BB1"/>
    <w:rsid w:val="0024630E"/>
    <w:rsid w:val="002464FC"/>
    <w:rsid w:val="00246A7E"/>
    <w:rsid w:val="00246AF0"/>
    <w:rsid w:val="00246CCD"/>
    <w:rsid w:val="00246F16"/>
    <w:rsid w:val="002470FF"/>
    <w:rsid w:val="002471AB"/>
    <w:rsid w:val="0024765B"/>
    <w:rsid w:val="00247725"/>
    <w:rsid w:val="0024776E"/>
    <w:rsid w:val="00247953"/>
    <w:rsid w:val="00247CB9"/>
    <w:rsid w:val="002502D9"/>
    <w:rsid w:val="002504F2"/>
    <w:rsid w:val="002506BA"/>
    <w:rsid w:val="002507E3"/>
    <w:rsid w:val="00250880"/>
    <w:rsid w:val="00250C9C"/>
    <w:rsid w:val="00250DAC"/>
    <w:rsid w:val="0025103A"/>
    <w:rsid w:val="002513A1"/>
    <w:rsid w:val="00251619"/>
    <w:rsid w:val="00251D90"/>
    <w:rsid w:val="00251F19"/>
    <w:rsid w:val="002522A9"/>
    <w:rsid w:val="00252606"/>
    <w:rsid w:val="0025275F"/>
    <w:rsid w:val="00252793"/>
    <w:rsid w:val="00252BCE"/>
    <w:rsid w:val="00253360"/>
    <w:rsid w:val="0025346D"/>
    <w:rsid w:val="0025351F"/>
    <w:rsid w:val="0025368F"/>
    <w:rsid w:val="00253B67"/>
    <w:rsid w:val="00253CD2"/>
    <w:rsid w:val="00253F27"/>
    <w:rsid w:val="0025425A"/>
    <w:rsid w:val="002543D7"/>
    <w:rsid w:val="00254966"/>
    <w:rsid w:val="00254B7E"/>
    <w:rsid w:val="00254D3C"/>
    <w:rsid w:val="0025560E"/>
    <w:rsid w:val="00255790"/>
    <w:rsid w:val="002557D0"/>
    <w:rsid w:val="00255830"/>
    <w:rsid w:val="00255DDF"/>
    <w:rsid w:val="0025613F"/>
    <w:rsid w:val="002565D1"/>
    <w:rsid w:val="00256740"/>
    <w:rsid w:val="00256864"/>
    <w:rsid w:val="002569B4"/>
    <w:rsid w:val="00256D01"/>
    <w:rsid w:val="002574DC"/>
    <w:rsid w:val="00257703"/>
    <w:rsid w:val="002579D0"/>
    <w:rsid w:val="00257E04"/>
    <w:rsid w:val="002600FF"/>
    <w:rsid w:val="00260281"/>
    <w:rsid w:val="002602E1"/>
    <w:rsid w:val="002603CA"/>
    <w:rsid w:val="00260589"/>
    <w:rsid w:val="00260B5A"/>
    <w:rsid w:val="00260C11"/>
    <w:rsid w:val="00260D51"/>
    <w:rsid w:val="00260FCE"/>
    <w:rsid w:val="002610FB"/>
    <w:rsid w:val="00261284"/>
    <w:rsid w:val="00261BBD"/>
    <w:rsid w:val="00261EFF"/>
    <w:rsid w:val="002620A0"/>
    <w:rsid w:val="00262261"/>
    <w:rsid w:val="00263625"/>
    <w:rsid w:val="0026367A"/>
    <w:rsid w:val="002640D2"/>
    <w:rsid w:val="002641DB"/>
    <w:rsid w:val="00264258"/>
    <w:rsid w:val="002642DD"/>
    <w:rsid w:val="002643D6"/>
    <w:rsid w:val="00264470"/>
    <w:rsid w:val="002647C8"/>
    <w:rsid w:val="00264840"/>
    <w:rsid w:val="00264C95"/>
    <w:rsid w:val="00264CA1"/>
    <w:rsid w:val="00264F2A"/>
    <w:rsid w:val="00265170"/>
    <w:rsid w:val="002655F9"/>
    <w:rsid w:val="00265A0E"/>
    <w:rsid w:val="00265AD5"/>
    <w:rsid w:val="00265C0D"/>
    <w:rsid w:val="00265C0E"/>
    <w:rsid w:val="00265E6C"/>
    <w:rsid w:val="00265FB8"/>
    <w:rsid w:val="002660D1"/>
    <w:rsid w:val="00266747"/>
    <w:rsid w:val="002668E6"/>
    <w:rsid w:val="0026693B"/>
    <w:rsid w:val="00266969"/>
    <w:rsid w:val="00266C24"/>
    <w:rsid w:val="002670D5"/>
    <w:rsid w:val="002672BE"/>
    <w:rsid w:val="002673AF"/>
    <w:rsid w:val="002675CA"/>
    <w:rsid w:val="002675DF"/>
    <w:rsid w:val="002677FB"/>
    <w:rsid w:val="0026785C"/>
    <w:rsid w:val="00267DB0"/>
    <w:rsid w:val="00267E05"/>
    <w:rsid w:val="00267EA6"/>
    <w:rsid w:val="0027018D"/>
    <w:rsid w:val="002702DF"/>
    <w:rsid w:val="002702F2"/>
    <w:rsid w:val="00270352"/>
    <w:rsid w:val="002705CD"/>
    <w:rsid w:val="002707D8"/>
    <w:rsid w:val="00270828"/>
    <w:rsid w:val="00270B20"/>
    <w:rsid w:val="00270E3C"/>
    <w:rsid w:val="00270F56"/>
    <w:rsid w:val="0027156C"/>
    <w:rsid w:val="00271903"/>
    <w:rsid w:val="0027195E"/>
    <w:rsid w:val="00271BB6"/>
    <w:rsid w:val="00271CE0"/>
    <w:rsid w:val="00272693"/>
    <w:rsid w:val="002726F5"/>
    <w:rsid w:val="0027292F"/>
    <w:rsid w:val="00272B17"/>
    <w:rsid w:val="00272DCF"/>
    <w:rsid w:val="00272E7C"/>
    <w:rsid w:val="00273159"/>
    <w:rsid w:val="0027327D"/>
    <w:rsid w:val="002733B8"/>
    <w:rsid w:val="00273698"/>
    <w:rsid w:val="00273790"/>
    <w:rsid w:val="00273B87"/>
    <w:rsid w:val="00273E3F"/>
    <w:rsid w:val="00274066"/>
    <w:rsid w:val="002741A1"/>
    <w:rsid w:val="002746AE"/>
    <w:rsid w:val="002747EB"/>
    <w:rsid w:val="0027485F"/>
    <w:rsid w:val="00274C5B"/>
    <w:rsid w:val="00274F13"/>
    <w:rsid w:val="00275108"/>
    <w:rsid w:val="00275617"/>
    <w:rsid w:val="00275C6D"/>
    <w:rsid w:val="0027632A"/>
    <w:rsid w:val="00276416"/>
    <w:rsid w:val="002765AC"/>
    <w:rsid w:val="00276A95"/>
    <w:rsid w:val="00276B9F"/>
    <w:rsid w:val="00276E17"/>
    <w:rsid w:val="00276EBC"/>
    <w:rsid w:val="0027746B"/>
    <w:rsid w:val="002774FF"/>
    <w:rsid w:val="00277521"/>
    <w:rsid w:val="0027772D"/>
    <w:rsid w:val="00277B25"/>
    <w:rsid w:val="00277FD5"/>
    <w:rsid w:val="00277FFA"/>
    <w:rsid w:val="00280458"/>
    <w:rsid w:val="002804CD"/>
    <w:rsid w:val="002809C3"/>
    <w:rsid w:val="00280AF7"/>
    <w:rsid w:val="00280B1A"/>
    <w:rsid w:val="00280C4C"/>
    <w:rsid w:val="00280C8D"/>
    <w:rsid w:val="00280D54"/>
    <w:rsid w:val="00280D59"/>
    <w:rsid w:val="00281151"/>
    <w:rsid w:val="00281291"/>
    <w:rsid w:val="00281318"/>
    <w:rsid w:val="0028138A"/>
    <w:rsid w:val="0028155F"/>
    <w:rsid w:val="0028160C"/>
    <w:rsid w:val="00281657"/>
    <w:rsid w:val="0028170D"/>
    <w:rsid w:val="00281A94"/>
    <w:rsid w:val="0028208C"/>
    <w:rsid w:val="00282194"/>
    <w:rsid w:val="0028265B"/>
    <w:rsid w:val="00282ABD"/>
    <w:rsid w:val="00282F6F"/>
    <w:rsid w:val="002834C5"/>
    <w:rsid w:val="00283641"/>
    <w:rsid w:val="00283763"/>
    <w:rsid w:val="00283923"/>
    <w:rsid w:val="00283938"/>
    <w:rsid w:val="0028394D"/>
    <w:rsid w:val="00283ABC"/>
    <w:rsid w:val="00283B44"/>
    <w:rsid w:val="00283BC3"/>
    <w:rsid w:val="00283C06"/>
    <w:rsid w:val="002844DB"/>
    <w:rsid w:val="002844F6"/>
    <w:rsid w:val="00284568"/>
    <w:rsid w:val="00284647"/>
    <w:rsid w:val="00284C97"/>
    <w:rsid w:val="00284DC7"/>
    <w:rsid w:val="00285323"/>
    <w:rsid w:val="00285558"/>
    <w:rsid w:val="0028579F"/>
    <w:rsid w:val="00285A78"/>
    <w:rsid w:val="00285E84"/>
    <w:rsid w:val="0028604F"/>
    <w:rsid w:val="0028618D"/>
    <w:rsid w:val="002862A8"/>
    <w:rsid w:val="002863B7"/>
    <w:rsid w:val="002865B7"/>
    <w:rsid w:val="002865DF"/>
    <w:rsid w:val="00286652"/>
    <w:rsid w:val="002867EE"/>
    <w:rsid w:val="002869D5"/>
    <w:rsid w:val="00286B7A"/>
    <w:rsid w:val="00286C04"/>
    <w:rsid w:val="00286DD1"/>
    <w:rsid w:val="00286E37"/>
    <w:rsid w:val="002872A7"/>
    <w:rsid w:val="002872FF"/>
    <w:rsid w:val="002875D2"/>
    <w:rsid w:val="00287603"/>
    <w:rsid w:val="00287BAF"/>
    <w:rsid w:val="00287BE2"/>
    <w:rsid w:val="00287E07"/>
    <w:rsid w:val="00290026"/>
    <w:rsid w:val="0029036E"/>
    <w:rsid w:val="0029064E"/>
    <w:rsid w:val="00290676"/>
    <w:rsid w:val="00290726"/>
    <w:rsid w:val="002913C4"/>
    <w:rsid w:val="002915E1"/>
    <w:rsid w:val="0029178A"/>
    <w:rsid w:val="002917AC"/>
    <w:rsid w:val="002917EF"/>
    <w:rsid w:val="002918E3"/>
    <w:rsid w:val="00291A97"/>
    <w:rsid w:val="00291AF4"/>
    <w:rsid w:val="00292390"/>
    <w:rsid w:val="002925FA"/>
    <w:rsid w:val="0029265C"/>
    <w:rsid w:val="00292A23"/>
    <w:rsid w:val="00292A7D"/>
    <w:rsid w:val="00292D65"/>
    <w:rsid w:val="00292F5A"/>
    <w:rsid w:val="00293151"/>
    <w:rsid w:val="002937CA"/>
    <w:rsid w:val="00293AE9"/>
    <w:rsid w:val="00293C7E"/>
    <w:rsid w:val="00293DC7"/>
    <w:rsid w:val="00294033"/>
    <w:rsid w:val="002940DD"/>
    <w:rsid w:val="00294904"/>
    <w:rsid w:val="00294CB9"/>
    <w:rsid w:val="00294FD5"/>
    <w:rsid w:val="00294FE4"/>
    <w:rsid w:val="002955F6"/>
    <w:rsid w:val="00295A08"/>
    <w:rsid w:val="00295C3C"/>
    <w:rsid w:val="00295EB8"/>
    <w:rsid w:val="00296064"/>
    <w:rsid w:val="0029618E"/>
    <w:rsid w:val="002962AD"/>
    <w:rsid w:val="002962AE"/>
    <w:rsid w:val="00296C94"/>
    <w:rsid w:val="002977BB"/>
    <w:rsid w:val="00297D24"/>
    <w:rsid w:val="00297FE1"/>
    <w:rsid w:val="002A0121"/>
    <w:rsid w:val="002A053B"/>
    <w:rsid w:val="002A08E3"/>
    <w:rsid w:val="002A0937"/>
    <w:rsid w:val="002A0D70"/>
    <w:rsid w:val="002A12FE"/>
    <w:rsid w:val="002A13AC"/>
    <w:rsid w:val="002A166E"/>
    <w:rsid w:val="002A17F5"/>
    <w:rsid w:val="002A19DA"/>
    <w:rsid w:val="002A1B42"/>
    <w:rsid w:val="002A1DA8"/>
    <w:rsid w:val="002A1E68"/>
    <w:rsid w:val="002A211B"/>
    <w:rsid w:val="002A2BAB"/>
    <w:rsid w:val="002A2CF4"/>
    <w:rsid w:val="002A2ED1"/>
    <w:rsid w:val="002A2EE3"/>
    <w:rsid w:val="002A3145"/>
    <w:rsid w:val="002A32AA"/>
    <w:rsid w:val="002A32C7"/>
    <w:rsid w:val="002A4337"/>
    <w:rsid w:val="002A43A9"/>
    <w:rsid w:val="002A471B"/>
    <w:rsid w:val="002A4DF4"/>
    <w:rsid w:val="002A4EC7"/>
    <w:rsid w:val="002A4F3C"/>
    <w:rsid w:val="002A5133"/>
    <w:rsid w:val="002A52AB"/>
    <w:rsid w:val="002A5395"/>
    <w:rsid w:val="002A5962"/>
    <w:rsid w:val="002A5991"/>
    <w:rsid w:val="002A5A0F"/>
    <w:rsid w:val="002A5B2E"/>
    <w:rsid w:val="002A6090"/>
    <w:rsid w:val="002A61A7"/>
    <w:rsid w:val="002A62A0"/>
    <w:rsid w:val="002A689B"/>
    <w:rsid w:val="002A68F2"/>
    <w:rsid w:val="002A6962"/>
    <w:rsid w:val="002A6E9E"/>
    <w:rsid w:val="002A6F01"/>
    <w:rsid w:val="002A70DF"/>
    <w:rsid w:val="002A71B0"/>
    <w:rsid w:val="002A73E2"/>
    <w:rsid w:val="002A7E1D"/>
    <w:rsid w:val="002A7F06"/>
    <w:rsid w:val="002B011E"/>
    <w:rsid w:val="002B0502"/>
    <w:rsid w:val="002B0745"/>
    <w:rsid w:val="002B0805"/>
    <w:rsid w:val="002B082D"/>
    <w:rsid w:val="002B0B42"/>
    <w:rsid w:val="002B0CFF"/>
    <w:rsid w:val="002B12BA"/>
    <w:rsid w:val="002B1311"/>
    <w:rsid w:val="002B1405"/>
    <w:rsid w:val="002B1455"/>
    <w:rsid w:val="002B15D5"/>
    <w:rsid w:val="002B1794"/>
    <w:rsid w:val="002B188D"/>
    <w:rsid w:val="002B1A3E"/>
    <w:rsid w:val="002B1E03"/>
    <w:rsid w:val="002B2143"/>
    <w:rsid w:val="002B2367"/>
    <w:rsid w:val="002B2427"/>
    <w:rsid w:val="002B25B8"/>
    <w:rsid w:val="002B25DA"/>
    <w:rsid w:val="002B2794"/>
    <w:rsid w:val="002B2F12"/>
    <w:rsid w:val="002B38CF"/>
    <w:rsid w:val="002B3F57"/>
    <w:rsid w:val="002B4CF6"/>
    <w:rsid w:val="002B4D85"/>
    <w:rsid w:val="002B5014"/>
    <w:rsid w:val="002B509A"/>
    <w:rsid w:val="002B52F4"/>
    <w:rsid w:val="002B532A"/>
    <w:rsid w:val="002B54CC"/>
    <w:rsid w:val="002B5777"/>
    <w:rsid w:val="002B615C"/>
    <w:rsid w:val="002B67EA"/>
    <w:rsid w:val="002B6968"/>
    <w:rsid w:val="002B6B21"/>
    <w:rsid w:val="002B6D3D"/>
    <w:rsid w:val="002B7AE5"/>
    <w:rsid w:val="002B7B62"/>
    <w:rsid w:val="002B7B70"/>
    <w:rsid w:val="002B7F8E"/>
    <w:rsid w:val="002C0368"/>
    <w:rsid w:val="002C0377"/>
    <w:rsid w:val="002C05C5"/>
    <w:rsid w:val="002C14FF"/>
    <w:rsid w:val="002C15ED"/>
    <w:rsid w:val="002C1848"/>
    <w:rsid w:val="002C18D2"/>
    <w:rsid w:val="002C1C9D"/>
    <w:rsid w:val="002C1DF9"/>
    <w:rsid w:val="002C2439"/>
    <w:rsid w:val="002C259B"/>
    <w:rsid w:val="002C2722"/>
    <w:rsid w:val="002C320E"/>
    <w:rsid w:val="002C330D"/>
    <w:rsid w:val="002C34FD"/>
    <w:rsid w:val="002C3879"/>
    <w:rsid w:val="002C3B34"/>
    <w:rsid w:val="002C3DD0"/>
    <w:rsid w:val="002C3E33"/>
    <w:rsid w:val="002C4257"/>
    <w:rsid w:val="002C46E8"/>
    <w:rsid w:val="002C4819"/>
    <w:rsid w:val="002C482B"/>
    <w:rsid w:val="002C4929"/>
    <w:rsid w:val="002C4A76"/>
    <w:rsid w:val="002C4E2F"/>
    <w:rsid w:val="002C508E"/>
    <w:rsid w:val="002C532B"/>
    <w:rsid w:val="002C59C3"/>
    <w:rsid w:val="002C5C5B"/>
    <w:rsid w:val="002C609F"/>
    <w:rsid w:val="002C6158"/>
    <w:rsid w:val="002C63D1"/>
    <w:rsid w:val="002C6431"/>
    <w:rsid w:val="002C6977"/>
    <w:rsid w:val="002C6BFA"/>
    <w:rsid w:val="002C6D1D"/>
    <w:rsid w:val="002C6EE2"/>
    <w:rsid w:val="002C75E2"/>
    <w:rsid w:val="002C7621"/>
    <w:rsid w:val="002C7780"/>
    <w:rsid w:val="002C7843"/>
    <w:rsid w:val="002C7F44"/>
    <w:rsid w:val="002D07CD"/>
    <w:rsid w:val="002D0AEF"/>
    <w:rsid w:val="002D0B38"/>
    <w:rsid w:val="002D0B4B"/>
    <w:rsid w:val="002D0BBF"/>
    <w:rsid w:val="002D1104"/>
    <w:rsid w:val="002D189A"/>
    <w:rsid w:val="002D1934"/>
    <w:rsid w:val="002D1BA0"/>
    <w:rsid w:val="002D1FD3"/>
    <w:rsid w:val="002D214A"/>
    <w:rsid w:val="002D26A3"/>
    <w:rsid w:val="002D26F8"/>
    <w:rsid w:val="002D328D"/>
    <w:rsid w:val="002D33B9"/>
    <w:rsid w:val="002D33EC"/>
    <w:rsid w:val="002D34EB"/>
    <w:rsid w:val="002D380F"/>
    <w:rsid w:val="002D3B15"/>
    <w:rsid w:val="002D3CE7"/>
    <w:rsid w:val="002D3ED2"/>
    <w:rsid w:val="002D411E"/>
    <w:rsid w:val="002D43B7"/>
    <w:rsid w:val="002D44B2"/>
    <w:rsid w:val="002D4C1E"/>
    <w:rsid w:val="002D4EE6"/>
    <w:rsid w:val="002D4EED"/>
    <w:rsid w:val="002D5073"/>
    <w:rsid w:val="002D5115"/>
    <w:rsid w:val="002D525E"/>
    <w:rsid w:val="002D52BA"/>
    <w:rsid w:val="002D54E8"/>
    <w:rsid w:val="002D59FF"/>
    <w:rsid w:val="002D5A31"/>
    <w:rsid w:val="002D5A93"/>
    <w:rsid w:val="002D5AC8"/>
    <w:rsid w:val="002D5BE3"/>
    <w:rsid w:val="002D5D8B"/>
    <w:rsid w:val="002D5FA6"/>
    <w:rsid w:val="002D602A"/>
    <w:rsid w:val="002D60D1"/>
    <w:rsid w:val="002D6310"/>
    <w:rsid w:val="002D66BF"/>
    <w:rsid w:val="002D673D"/>
    <w:rsid w:val="002D69B6"/>
    <w:rsid w:val="002D6D98"/>
    <w:rsid w:val="002D6EA1"/>
    <w:rsid w:val="002D7337"/>
    <w:rsid w:val="002D76FD"/>
    <w:rsid w:val="002D7781"/>
    <w:rsid w:val="002D7816"/>
    <w:rsid w:val="002D78AD"/>
    <w:rsid w:val="002D78D1"/>
    <w:rsid w:val="002D7961"/>
    <w:rsid w:val="002D7997"/>
    <w:rsid w:val="002D7F44"/>
    <w:rsid w:val="002D7F84"/>
    <w:rsid w:val="002E0007"/>
    <w:rsid w:val="002E11EE"/>
    <w:rsid w:val="002E140E"/>
    <w:rsid w:val="002E192F"/>
    <w:rsid w:val="002E1963"/>
    <w:rsid w:val="002E1B7C"/>
    <w:rsid w:val="002E1C34"/>
    <w:rsid w:val="002E23A4"/>
    <w:rsid w:val="002E24DA"/>
    <w:rsid w:val="002E2862"/>
    <w:rsid w:val="002E28C3"/>
    <w:rsid w:val="002E28E1"/>
    <w:rsid w:val="002E2B7B"/>
    <w:rsid w:val="002E2B8A"/>
    <w:rsid w:val="002E2BDC"/>
    <w:rsid w:val="002E2E43"/>
    <w:rsid w:val="002E3595"/>
    <w:rsid w:val="002E3D55"/>
    <w:rsid w:val="002E3E08"/>
    <w:rsid w:val="002E3F17"/>
    <w:rsid w:val="002E3FEF"/>
    <w:rsid w:val="002E41C8"/>
    <w:rsid w:val="002E4339"/>
    <w:rsid w:val="002E4415"/>
    <w:rsid w:val="002E4608"/>
    <w:rsid w:val="002E46BD"/>
    <w:rsid w:val="002E48F3"/>
    <w:rsid w:val="002E4C27"/>
    <w:rsid w:val="002E4EA2"/>
    <w:rsid w:val="002E4F69"/>
    <w:rsid w:val="002E509D"/>
    <w:rsid w:val="002E513B"/>
    <w:rsid w:val="002E5515"/>
    <w:rsid w:val="002E5597"/>
    <w:rsid w:val="002E5777"/>
    <w:rsid w:val="002E577E"/>
    <w:rsid w:val="002E5921"/>
    <w:rsid w:val="002E5EA1"/>
    <w:rsid w:val="002E63B9"/>
    <w:rsid w:val="002E646F"/>
    <w:rsid w:val="002E6539"/>
    <w:rsid w:val="002E6BFA"/>
    <w:rsid w:val="002E6DC9"/>
    <w:rsid w:val="002E6DEE"/>
    <w:rsid w:val="002E7456"/>
    <w:rsid w:val="002E745E"/>
    <w:rsid w:val="002E77C6"/>
    <w:rsid w:val="002E7B8C"/>
    <w:rsid w:val="002E7CF4"/>
    <w:rsid w:val="002E7E39"/>
    <w:rsid w:val="002E7EA4"/>
    <w:rsid w:val="002E7F80"/>
    <w:rsid w:val="002E7FB9"/>
    <w:rsid w:val="002E7FE7"/>
    <w:rsid w:val="002F0381"/>
    <w:rsid w:val="002F062F"/>
    <w:rsid w:val="002F0922"/>
    <w:rsid w:val="002F09C2"/>
    <w:rsid w:val="002F0ACC"/>
    <w:rsid w:val="002F1214"/>
    <w:rsid w:val="002F15C2"/>
    <w:rsid w:val="002F1803"/>
    <w:rsid w:val="002F195A"/>
    <w:rsid w:val="002F1967"/>
    <w:rsid w:val="002F1C38"/>
    <w:rsid w:val="002F1E94"/>
    <w:rsid w:val="002F2029"/>
    <w:rsid w:val="002F23D4"/>
    <w:rsid w:val="002F24A5"/>
    <w:rsid w:val="002F2595"/>
    <w:rsid w:val="002F276B"/>
    <w:rsid w:val="002F33FB"/>
    <w:rsid w:val="002F39E7"/>
    <w:rsid w:val="002F3BF4"/>
    <w:rsid w:val="002F40F4"/>
    <w:rsid w:val="002F480F"/>
    <w:rsid w:val="002F542B"/>
    <w:rsid w:val="002F5875"/>
    <w:rsid w:val="002F59CC"/>
    <w:rsid w:val="002F5A61"/>
    <w:rsid w:val="002F5DE6"/>
    <w:rsid w:val="002F6442"/>
    <w:rsid w:val="002F68A8"/>
    <w:rsid w:val="002F69B3"/>
    <w:rsid w:val="002F6B15"/>
    <w:rsid w:val="002F700C"/>
    <w:rsid w:val="002F7222"/>
    <w:rsid w:val="002F72E2"/>
    <w:rsid w:val="002F75C6"/>
    <w:rsid w:val="002F7761"/>
    <w:rsid w:val="002F7827"/>
    <w:rsid w:val="002F7A67"/>
    <w:rsid w:val="002F7B9F"/>
    <w:rsid w:val="002F7DC2"/>
    <w:rsid w:val="002F7E3A"/>
    <w:rsid w:val="0030000D"/>
    <w:rsid w:val="00300732"/>
    <w:rsid w:val="00300A85"/>
    <w:rsid w:val="00300B1B"/>
    <w:rsid w:val="00301032"/>
    <w:rsid w:val="00301373"/>
    <w:rsid w:val="003014DC"/>
    <w:rsid w:val="0030173C"/>
    <w:rsid w:val="0030178E"/>
    <w:rsid w:val="00301FCA"/>
    <w:rsid w:val="0030231F"/>
    <w:rsid w:val="00302817"/>
    <w:rsid w:val="00302B3E"/>
    <w:rsid w:val="00302C15"/>
    <w:rsid w:val="00302D02"/>
    <w:rsid w:val="00302D7D"/>
    <w:rsid w:val="00302E29"/>
    <w:rsid w:val="0030324B"/>
    <w:rsid w:val="00303525"/>
    <w:rsid w:val="00303820"/>
    <w:rsid w:val="003039AB"/>
    <w:rsid w:val="00303A48"/>
    <w:rsid w:val="00303A5B"/>
    <w:rsid w:val="00303AB0"/>
    <w:rsid w:val="00303C49"/>
    <w:rsid w:val="00303CD7"/>
    <w:rsid w:val="00304333"/>
    <w:rsid w:val="003046AC"/>
    <w:rsid w:val="00304756"/>
    <w:rsid w:val="00304BAA"/>
    <w:rsid w:val="003050C0"/>
    <w:rsid w:val="003054B1"/>
    <w:rsid w:val="003056B4"/>
    <w:rsid w:val="00305A53"/>
    <w:rsid w:val="00305AC9"/>
    <w:rsid w:val="00305B24"/>
    <w:rsid w:val="00305CF0"/>
    <w:rsid w:val="00305FAE"/>
    <w:rsid w:val="00306173"/>
    <w:rsid w:val="00306216"/>
    <w:rsid w:val="00306276"/>
    <w:rsid w:val="00306285"/>
    <w:rsid w:val="0030645C"/>
    <w:rsid w:val="00306CF1"/>
    <w:rsid w:val="00306FEE"/>
    <w:rsid w:val="003075E1"/>
    <w:rsid w:val="00307FBD"/>
    <w:rsid w:val="003102D7"/>
    <w:rsid w:val="0031039C"/>
    <w:rsid w:val="00310561"/>
    <w:rsid w:val="003106F7"/>
    <w:rsid w:val="00310707"/>
    <w:rsid w:val="00311061"/>
    <w:rsid w:val="00311266"/>
    <w:rsid w:val="00311549"/>
    <w:rsid w:val="00311576"/>
    <w:rsid w:val="00311724"/>
    <w:rsid w:val="00311792"/>
    <w:rsid w:val="00311A26"/>
    <w:rsid w:val="00311E88"/>
    <w:rsid w:val="0031270C"/>
    <w:rsid w:val="003128CE"/>
    <w:rsid w:val="00312922"/>
    <w:rsid w:val="00312A3E"/>
    <w:rsid w:val="00312DDD"/>
    <w:rsid w:val="00313035"/>
    <w:rsid w:val="003130D4"/>
    <w:rsid w:val="0031332A"/>
    <w:rsid w:val="0031344B"/>
    <w:rsid w:val="0031402D"/>
    <w:rsid w:val="003142F8"/>
    <w:rsid w:val="003143BA"/>
    <w:rsid w:val="00314550"/>
    <w:rsid w:val="00314770"/>
    <w:rsid w:val="00314DAA"/>
    <w:rsid w:val="00314EC5"/>
    <w:rsid w:val="00315058"/>
    <w:rsid w:val="00315423"/>
    <w:rsid w:val="00315D41"/>
    <w:rsid w:val="00315D6D"/>
    <w:rsid w:val="00315EA7"/>
    <w:rsid w:val="00316A74"/>
    <w:rsid w:val="00316E42"/>
    <w:rsid w:val="00316F41"/>
    <w:rsid w:val="00316FA5"/>
    <w:rsid w:val="00317123"/>
    <w:rsid w:val="00317170"/>
    <w:rsid w:val="00317382"/>
    <w:rsid w:val="0031759D"/>
    <w:rsid w:val="00317604"/>
    <w:rsid w:val="00317865"/>
    <w:rsid w:val="00317983"/>
    <w:rsid w:val="00317D9B"/>
    <w:rsid w:val="003200CA"/>
    <w:rsid w:val="00320178"/>
    <w:rsid w:val="00320617"/>
    <w:rsid w:val="003206B9"/>
    <w:rsid w:val="00320969"/>
    <w:rsid w:val="00320A87"/>
    <w:rsid w:val="00320B62"/>
    <w:rsid w:val="00320CE0"/>
    <w:rsid w:val="00320FE3"/>
    <w:rsid w:val="00321310"/>
    <w:rsid w:val="00321644"/>
    <w:rsid w:val="00321B2B"/>
    <w:rsid w:val="00321E0D"/>
    <w:rsid w:val="00321EFE"/>
    <w:rsid w:val="0032213B"/>
    <w:rsid w:val="00322322"/>
    <w:rsid w:val="0032247E"/>
    <w:rsid w:val="0032271E"/>
    <w:rsid w:val="003227C3"/>
    <w:rsid w:val="003227CA"/>
    <w:rsid w:val="00322B13"/>
    <w:rsid w:val="00322B44"/>
    <w:rsid w:val="00322C34"/>
    <w:rsid w:val="00322E0C"/>
    <w:rsid w:val="00322F1D"/>
    <w:rsid w:val="00323615"/>
    <w:rsid w:val="00324098"/>
    <w:rsid w:val="0032410C"/>
    <w:rsid w:val="003241F7"/>
    <w:rsid w:val="003244FA"/>
    <w:rsid w:val="00324644"/>
    <w:rsid w:val="00324B70"/>
    <w:rsid w:val="003253BF"/>
    <w:rsid w:val="003255AE"/>
    <w:rsid w:val="00326759"/>
    <w:rsid w:val="00326C77"/>
    <w:rsid w:val="00326CE3"/>
    <w:rsid w:val="00326EC4"/>
    <w:rsid w:val="00326FAE"/>
    <w:rsid w:val="003271B3"/>
    <w:rsid w:val="003272AD"/>
    <w:rsid w:val="0032758D"/>
    <w:rsid w:val="00327613"/>
    <w:rsid w:val="003277F0"/>
    <w:rsid w:val="00327E8C"/>
    <w:rsid w:val="003300DC"/>
    <w:rsid w:val="003302AF"/>
    <w:rsid w:val="0033033A"/>
    <w:rsid w:val="003303C5"/>
    <w:rsid w:val="003304D0"/>
    <w:rsid w:val="003306BA"/>
    <w:rsid w:val="00331531"/>
    <w:rsid w:val="003319BD"/>
    <w:rsid w:val="00331E59"/>
    <w:rsid w:val="0033298B"/>
    <w:rsid w:val="0033299C"/>
    <w:rsid w:val="00332AB5"/>
    <w:rsid w:val="00332BB7"/>
    <w:rsid w:val="00332D23"/>
    <w:rsid w:val="00332E0C"/>
    <w:rsid w:val="00332F5B"/>
    <w:rsid w:val="00332FC8"/>
    <w:rsid w:val="00333894"/>
    <w:rsid w:val="0033389B"/>
    <w:rsid w:val="00334159"/>
    <w:rsid w:val="00334409"/>
    <w:rsid w:val="0033475C"/>
    <w:rsid w:val="00334CC3"/>
    <w:rsid w:val="00334E69"/>
    <w:rsid w:val="003351B5"/>
    <w:rsid w:val="0033545F"/>
    <w:rsid w:val="003355EC"/>
    <w:rsid w:val="00335989"/>
    <w:rsid w:val="00335B1F"/>
    <w:rsid w:val="0033600D"/>
    <w:rsid w:val="003364DE"/>
    <w:rsid w:val="00336816"/>
    <w:rsid w:val="0033691C"/>
    <w:rsid w:val="00336DDE"/>
    <w:rsid w:val="00337034"/>
    <w:rsid w:val="0033794F"/>
    <w:rsid w:val="00340151"/>
    <w:rsid w:val="00340401"/>
    <w:rsid w:val="00340D8E"/>
    <w:rsid w:val="00340E55"/>
    <w:rsid w:val="003410F1"/>
    <w:rsid w:val="0034116E"/>
    <w:rsid w:val="003419D6"/>
    <w:rsid w:val="003421E0"/>
    <w:rsid w:val="0034223F"/>
    <w:rsid w:val="003424E5"/>
    <w:rsid w:val="0034255C"/>
    <w:rsid w:val="00342778"/>
    <w:rsid w:val="00343489"/>
    <w:rsid w:val="003436B7"/>
    <w:rsid w:val="00343888"/>
    <w:rsid w:val="00343BBB"/>
    <w:rsid w:val="003442F2"/>
    <w:rsid w:val="0034441C"/>
    <w:rsid w:val="0034441F"/>
    <w:rsid w:val="00344A1F"/>
    <w:rsid w:val="00344C11"/>
    <w:rsid w:val="00344C12"/>
    <w:rsid w:val="00344DA5"/>
    <w:rsid w:val="00344EC8"/>
    <w:rsid w:val="00344F73"/>
    <w:rsid w:val="00345021"/>
    <w:rsid w:val="00345140"/>
    <w:rsid w:val="00345E28"/>
    <w:rsid w:val="0034629C"/>
    <w:rsid w:val="003468F7"/>
    <w:rsid w:val="00346D7D"/>
    <w:rsid w:val="0034726B"/>
    <w:rsid w:val="0034738F"/>
    <w:rsid w:val="00347C34"/>
    <w:rsid w:val="00347ED8"/>
    <w:rsid w:val="003500C6"/>
    <w:rsid w:val="003507F9"/>
    <w:rsid w:val="00350B3A"/>
    <w:rsid w:val="00350F77"/>
    <w:rsid w:val="0035126A"/>
    <w:rsid w:val="00351493"/>
    <w:rsid w:val="0035173C"/>
    <w:rsid w:val="003518CC"/>
    <w:rsid w:val="003519FB"/>
    <w:rsid w:val="00351A69"/>
    <w:rsid w:val="00351AA2"/>
    <w:rsid w:val="00351B57"/>
    <w:rsid w:val="00351BBA"/>
    <w:rsid w:val="00351CF8"/>
    <w:rsid w:val="00351DD8"/>
    <w:rsid w:val="003520B5"/>
    <w:rsid w:val="003520D6"/>
    <w:rsid w:val="003524FD"/>
    <w:rsid w:val="00352961"/>
    <w:rsid w:val="00352B4B"/>
    <w:rsid w:val="00352C91"/>
    <w:rsid w:val="00352C9E"/>
    <w:rsid w:val="00352E0A"/>
    <w:rsid w:val="00352F69"/>
    <w:rsid w:val="00352FDD"/>
    <w:rsid w:val="003531C0"/>
    <w:rsid w:val="003534DE"/>
    <w:rsid w:val="003537CB"/>
    <w:rsid w:val="00353833"/>
    <w:rsid w:val="003539E5"/>
    <w:rsid w:val="00353ADB"/>
    <w:rsid w:val="00353C10"/>
    <w:rsid w:val="00353CA7"/>
    <w:rsid w:val="00354028"/>
    <w:rsid w:val="0035409F"/>
    <w:rsid w:val="00354151"/>
    <w:rsid w:val="00354383"/>
    <w:rsid w:val="0035476E"/>
    <w:rsid w:val="0035547B"/>
    <w:rsid w:val="00355646"/>
    <w:rsid w:val="0035565E"/>
    <w:rsid w:val="00355748"/>
    <w:rsid w:val="003558A9"/>
    <w:rsid w:val="003559B1"/>
    <w:rsid w:val="00355AAC"/>
    <w:rsid w:val="00355B26"/>
    <w:rsid w:val="003565D6"/>
    <w:rsid w:val="00356884"/>
    <w:rsid w:val="00356953"/>
    <w:rsid w:val="00356BD0"/>
    <w:rsid w:val="00356DA8"/>
    <w:rsid w:val="0035702B"/>
    <w:rsid w:val="003571BE"/>
    <w:rsid w:val="003573D2"/>
    <w:rsid w:val="00357F1C"/>
    <w:rsid w:val="00360134"/>
    <w:rsid w:val="00360352"/>
    <w:rsid w:val="0036045C"/>
    <w:rsid w:val="00360EA1"/>
    <w:rsid w:val="00361339"/>
    <w:rsid w:val="00361714"/>
    <w:rsid w:val="0036174D"/>
    <w:rsid w:val="00361985"/>
    <w:rsid w:val="00361A0E"/>
    <w:rsid w:val="00361BFD"/>
    <w:rsid w:val="00361D7A"/>
    <w:rsid w:val="00362078"/>
    <w:rsid w:val="0036238D"/>
    <w:rsid w:val="00362576"/>
    <w:rsid w:val="003629E5"/>
    <w:rsid w:val="00362E76"/>
    <w:rsid w:val="00362E90"/>
    <w:rsid w:val="0036305B"/>
    <w:rsid w:val="003630C6"/>
    <w:rsid w:val="003634B4"/>
    <w:rsid w:val="003638FC"/>
    <w:rsid w:val="00363AA9"/>
    <w:rsid w:val="00363AC2"/>
    <w:rsid w:val="00363D47"/>
    <w:rsid w:val="00364229"/>
    <w:rsid w:val="00364593"/>
    <w:rsid w:val="003647D3"/>
    <w:rsid w:val="00364A31"/>
    <w:rsid w:val="00364A51"/>
    <w:rsid w:val="00364C61"/>
    <w:rsid w:val="00364F80"/>
    <w:rsid w:val="003653B0"/>
    <w:rsid w:val="003654FB"/>
    <w:rsid w:val="00365A31"/>
    <w:rsid w:val="00365CD7"/>
    <w:rsid w:val="00365E3C"/>
    <w:rsid w:val="00365F89"/>
    <w:rsid w:val="003662DB"/>
    <w:rsid w:val="003667FA"/>
    <w:rsid w:val="003668E1"/>
    <w:rsid w:val="00366968"/>
    <w:rsid w:val="00366A33"/>
    <w:rsid w:val="00366BF8"/>
    <w:rsid w:val="00366C27"/>
    <w:rsid w:val="00366DB3"/>
    <w:rsid w:val="00366DEC"/>
    <w:rsid w:val="0036736A"/>
    <w:rsid w:val="00367511"/>
    <w:rsid w:val="003675EC"/>
    <w:rsid w:val="0036765C"/>
    <w:rsid w:val="0036784F"/>
    <w:rsid w:val="003678B5"/>
    <w:rsid w:val="00367B8C"/>
    <w:rsid w:val="00367E0B"/>
    <w:rsid w:val="00367FF7"/>
    <w:rsid w:val="00370A82"/>
    <w:rsid w:val="00370B76"/>
    <w:rsid w:val="00371921"/>
    <w:rsid w:val="00371DAC"/>
    <w:rsid w:val="00372025"/>
    <w:rsid w:val="0037216A"/>
    <w:rsid w:val="0037229C"/>
    <w:rsid w:val="003727DE"/>
    <w:rsid w:val="00372B92"/>
    <w:rsid w:val="00372C23"/>
    <w:rsid w:val="00372E5C"/>
    <w:rsid w:val="00372ED9"/>
    <w:rsid w:val="003730D4"/>
    <w:rsid w:val="00373128"/>
    <w:rsid w:val="003737F2"/>
    <w:rsid w:val="00373E48"/>
    <w:rsid w:val="0037421A"/>
    <w:rsid w:val="003742C4"/>
    <w:rsid w:val="0037436E"/>
    <w:rsid w:val="003743D5"/>
    <w:rsid w:val="0037444A"/>
    <w:rsid w:val="003747A0"/>
    <w:rsid w:val="0037493D"/>
    <w:rsid w:val="00374E87"/>
    <w:rsid w:val="0037519C"/>
    <w:rsid w:val="00375265"/>
    <w:rsid w:val="00375305"/>
    <w:rsid w:val="00375834"/>
    <w:rsid w:val="003759D7"/>
    <w:rsid w:val="00375AC3"/>
    <w:rsid w:val="00375B00"/>
    <w:rsid w:val="00375E62"/>
    <w:rsid w:val="0037610D"/>
    <w:rsid w:val="00376297"/>
    <w:rsid w:val="003762D6"/>
    <w:rsid w:val="0037638B"/>
    <w:rsid w:val="00376CB0"/>
    <w:rsid w:val="00377012"/>
    <w:rsid w:val="003778A5"/>
    <w:rsid w:val="00377B56"/>
    <w:rsid w:val="00377F41"/>
    <w:rsid w:val="0038025D"/>
    <w:rsid w:val="003808DC"/>
    <w:rsid w:val="0038098E"/>
    <w:rsid w:val="00380FA4"/>
    <w:rsid w:val="00381508"/>
    <w:rsid w:val="0038196C"/>
    <w:rsid w:val="00381C34"/>
    <w:rsid w:val="00381C6F"/>
    <w:rsid w:val="0038262D"/>
    <w:rsid w:val="00382847"/>
    <w:rsid w:val="00382C09"/>
    <w:rsid w:val="00382D62"/>
    <w:rsid w:val="00382DFA"/>
    <w:rsid w:val="00382F9A"/>
    <w:rsid w:val="00383196"/>
    <w:rsid w:val="003833CB"/>
    <w:rsid w:val="00383A0A"/>
    <w:rsid w:val="00383CF7"/>
    <w:rsid w:val="00383FB6"/>
    <w:rsid w:val="00384412"/>
    <w:rsid w:val="003844BE"/>
    <w:rsid w:val="00384710"/>
    <w:rsid w:val="00384D15"/>
    <w:rsid w:val="00384E83"/>
    <w:rsid w:val="003850EA"/>
    <w:rsid w:val="003852CF"/>
    <w:rsid w:val="0038551C"/>
    <w:rsid w:val="003856DF"/>
    <w:rsid w:val="003857FA"/>
    <w:rsid w:val="00385B55"/>
    <w:rsid w:val="00385BDA"/>
    <w:rsid w:val="00385CA3"/>
    <w:rsid w:val="00385E0C"/>
    <w:rsid w:val="00385F6B"/>
    <w:rsid w:val="00386654"/>
    <w:rsid w:val="00386917"/>
    <w:rsid w:val="00386D24"/>
    <w:rsid w:val="0038782B"/>
    <w:rsid w:val="00387986"/>
    <w:rsid w:val="00387A49"/>
    <w:rsid w:val="00387BE1"/>
    <w:rsid w:val="00387CF7"/>
    <w:rsid w:val="003901BA"/>
    <w:rsid w:val="0039020F"/>
    <w:rsid w:val="00390326"/>
    <w:rsid w:val="003906C9"/>
    <w:rsid w:val="003909DA"/>
    <w:rsid w:val="00390ABD"/>
    <w:rsid w:val="00390AF7"/>
    <w:rsid w:val="00391070"/>
    <w:rsid w:val="00391419"/>
    <w:rsid w:val="0039177C"/>
    <w:rsid w:val="00391AED"/>
    <w:rsid w:val="00391CE2"/>
    <w:rsid w:val="003922C4"/>
    <w:rsid w:val="003924F5"/>
    <w:rsid w:val="00392685"/>
    <w:rsid w:val="003926D2"/>
    <w:rsid w:val="003929FF"/>
    <w:rsid w:val="00392DC4"/>
    <w:rsid w:val="00392F58"/>
    <w:rsid w:val="00392F91"/>
    <w:rsid w:val="0039349B"/>
    <w:rsid w:val="003934C9"/>
    <w:rsid w:val="00393571"/>
    <w:rsid w:val="00393651"/>
    <w:rsid w:val="0039378B"/>
    <w:rsid w:val="003938D0"/>
    <w:rsid w:val="00393923"/>
    <w:rsid w:val="00393D8A"/>
    <w:rsid w:val="00394028"/>
    <w:rsid w:val="003943EE"/>
    <w:rsid w:val="003944C5"/>
    <w:rsid w:val="00394698"/>
    <w:rsid w:val="00394833"/>
    <w:rsid w:val="0039494C"/>
    <w:rsid w:val="00394E4D"/>
    <w:rsid w:val="00394FEB"/>
    <w:rsid w:val="0039563D"/>
    <w:rsid w:val="0039573E"/>
    <w:rsid w:val="00395797"/>
    <w:rsid w:val="00395886"/>
    <w:rsid w:val="00395C86"/>
    <w:rsid w:val="00395CBA"/>
    <w:rsid w:val="00395EFA"/>
    <w:rsid w:val="00395F1F"/>
    <w:rsid w:val="00395FD8"/>
    <w:rsid w:val="00396197"/>
    <w:rsid w:val="0039627E"/>
    <w:rsid w:val="00396BE9"/>
    <w:rsid w:val="00396E6A"/>
    <w:rsid w:val="00397028"/>
    <w:rsid w:val="00397342"/>
    <w:rsid w:val="00397FDD"/>
    <w:rsid w:val="003A00B7"/>
    <w:rsid w:val="003A0163"/>
    <w:rsid w:val="003A03D4"/>
    <w:rsid w:val="003A0542"/>
    <w:rsid w:val="003A0754"/>
    <w:rsid w:val="003A0926"/>
    <w:rsid w:val="003A0943"/>
    <w:rsid w:val="003A0AC4"/>
    <w:rsid w:val="003A1583"/>
    <w:rsid w:val="003A17A4"/>
    <w:rsid w:val="003A17A9"/>
    <w:rsid w:val="003A17CF"/>
    <w:rsid w:val="003A1A48"/>
    <w:rsid w:val="003A1AC9"/>
    <w:rsid w:val="003A1F01"/>
    <w:rsid w:val="003A20EF"/>
    <w:rsid w:val="003A2149"/>
    <w:rsid w:val="003A21AA"/>
    <w:rsid w:val="003A27BC"/>
    <w:rsid w:val="003A2A10"/>
    <w:rsid w:val="003A2D2A"/>
    <w:rsid w:val="003A2DD4"/>
    <w:rsid w:val="003A3078"/>
    <w:rsid w:val="003A3119"/>
    <w:rsid w:val="003A3192"/>
    <w:rsid w:val="003A31C4"/>
    <w:rsid w:val="003A355F"/>
    <w:rsid w:val="003A35E2"/>
    <w:rsid w:val="003A37BA"/>
    <w:rsid w:val="003A3965"/>
    <w:rsid w:val="003A3CFC"/>
    <w:rsid w:val="003A3D36"/>
    <w:rsid w:val="003A3FA1"/>
    <w:rsid w:val="003A4159"/>
    <w:rsid w:val="003A4271"/>
    <w:rsid w:val="003A43D5"/>
    <w:rsid w:val="003A4E33"/>
    <w:rsid w:val="003A5613"/>
    <w:rsid w:val="003A5B1D"/>
    <w:rsid w:val="003A5C81"/>
    <w:rsid w:val="003A6062"/>
    <w:rsid w:val="003A6214"/>
    <w:rsid w:val="003A6314"/>
    <w:rsid w:val="003A6377"/>
    <w:rsid w:val="003A6852"/>
    <w:rsid w:val="003A6C2B"/>
    <w:rsid w:val="003A757E"/>
    <w:rsid w:val="003A7763"/>
    <w:rsid w:val="003B00AC"/>
    <w:rsid w:val="003B0463"/>
    <w:rsid w:val="003B062B"/>
    <w:rsid w:val="003B064A"/>
    <w:rsid w:val="003B06D7"/>
    <w:rsid w:val="003B0837"/>
    <w:rsid w:val="003B09CD"/>
    <w:rsid w:val="003B0ADE"/>
    <w:rsid w:val="003B0C74"/>
    <w:rsid w:val="003B0C7B"/>
    <w:rsid w:val="003B0D8A"/>
    <w:rsid w:val="003B0DF1"/>
    <w:rsid w:val="003B0EC7"/>
    <w:rsid w:val="003B10B0"/>
    <w:rsid w:val="003B1395"/>
    <w:rsid w:val="003B1638"/>
    <w:rsid w:val="003B1CB5"/>
    <w:rsid w:val="003B2322"/>
    <w:rsid w:val="003B2428"/>
    <w:rsid w:val="003B251C"/>
    <w:rsid w:val="003B2D77"/>
    <w:rsid w:val="003B2F20"/>
    <w:rsid w:val="003B34F9"/>
    <w:rsid w:val="003B36EB"/>
    <w:rsid w:val="003B3964"/>
    <w:rsid w:val="003B3E9B"/>
    <w:rsid w:val="003B4483"/>
    <w:rsid w:val="003B4503"/>
    <w:rsid w:val="003B476A"/>
    <w:rsid w:val="003B4906"/>
    <w:rsid w:val="003B4A6E"/>
    <w:rsid w:val="003B4F5B"/>
    <w:rsid w:val="003B5197"/>
    <w:rsid w:val="003B5410"/>
    <w:rsid w:val="003B54EB"/>
    <w:rsid w:val="003B5776"/>
    <w:rsid w:val="003B5813"/>
    <w:rsid w:val="003B5B6C"/>
    <w:rsid w:val="003B5B82"/>
    <w:rsid w:val="003B5B91"/>
    <w:rsid w:val="003B5CCA"/>
    <w:rsid w:val="003B6247"/>
    <w:rsid w:val="003B6663"/>
    <w:rsid w:val="003B69C9"/>
    <w:rsid w:val="003B6D52"/>
    <w:rsid w:val="003B6FF3"/>
    <w:rsid w:val="003B72C3"/>
    <w:rsid w:val="003B738E"/>
    <w:rsid w:val="003B73DC"/>
    <w:rsid w:val="003B74D8"/>
    <w:rsid w:val="003B74E6"/>
    <w:rsid w:val="003B7511"/>
    <w:rsid w:val="003B78FE"/>
    <w:rsid w:val="003C05DF"/>
    <w:rsid w:val="003C0653"/>
    <w:rsid w:val="003C067B"/>
    <w:rsid w:val="003C07B0"/>
    <w:rsid w:val="003C0913"/>
    <w:rsid w:val="003C0E8C"/>
    <w:rsid w:val="003C0EF6"/>
    <w:rsid w:val="003C1799"/>
    <w:rsid w:val="003C1842"/>
    <w:rsid w:val="003C1AF4"/>
    <w:rsid w:val="003C1E1F"/>
    <w:rsid w:val="003C1EAF"/>
    <w:rsid w:val="003C206B"/>
    <w:rsid w:val="003C207E"/>
    <w:rsid w:val="003C230E"/>
    <w:rsid w:val="003C28D3"/>
    <w:rsid w:val="003C3102"/>
    <w:rsid w:val="003C366E"/>
    <w:rsid w:val="003C39B9"/>
    <w:rsid w:val="003C39D9"/>
    <w:rsid w:val="003C3F57"/>
    <w:rsid w:val="003C3F5C"/>
    <w:rsid w:val="003C3F9C"/>
    <w:rsid w:val="003C3FC3"/>
    <w:rsid w:val="003C411B"/>
    <w:rsid w:val="003C4F5B"/>
    <w:rsid w:val="003C5185"/>
    <w:rsid w:val="003C52C4"/>
    <w:rsid w:val="003C537F"/>
    <w:rsid w:val="003C5517"/>
    <w:rsid w:val="003C5565"/>
    <w:rsid w:val="003C561A"/>
    <w:rsid w:val="003C5803"/>
    <w:rsid w:val="003C5981"/>
    <w:rsid w:val="003C5AEF"/>
    <w:rsid w:val="003C60BF"/>
    <w:rsid w:val="003C61DD"/>
    <w:rsid w:val="003C61FE"/>
    <w:rsid w:val="003C646E"/>
    <w:rsid w:val="003C7025"/>
    <w:rsid w:val="003C7242"/>
    <w:rsid w:val="003C7871"/>
    <w:rsid w:val="003D02BC"/>
    <w:rsid w:val="003D0316"/>
    <w:rsid w:val="003D05AA"/>
    <w:rsid w:val="003D05FC"/>
    <w:rsid w:val="003D0A7B"/>
    <w:rsid w:val="003D0FAF"/>
    <w:rsid w:val="003D0FD3"/>
    <w:rsid w:val="003D10B7"/>
    <w:rsid w:val="003D114C"/>
    <w:rsid w:val="003D11CA"/>
    <w:rsid w:val="003D140C"/>
    <w:rsid w:val="003D1838"/>
    <w:rsid w:val="003D1BB8"/>
    <w:rsid w:val="003D1C83"/>
    <w:rsid w:val="003D1E02"/>
    <w:rsid w:val="003D1F73"/>
    <w:rsid w:val="003D21AC"/>
    <w:rsid w:val="003D2566"/>
    <w:rsid w:val="003D2E83"/>
    <w:rsid w:val="003D2F62"/>
    <w:rsid w:val="003D385D"/>
    <w:rsid w:val="003D3D12"/>
    <w:rsid w:val="003D3DBF"/>
    <w:rsid w:val="003D3ED8"/>
    <w:rsid w:val="003D40F2"/>
    <w:rsid w:val="003D455E"/>
    <w:rsid w:val="003D485F"/>
    <w:rsid w:val="003D4C6B"/>
    <w:rsid w:val="003D4F5F"/>
    <w:rsid w:val="003D51A6"/>
    <w:rsid w:val="003D5821"/>
    <w:rsid w:val="003D585E"/>
    <w:rsid w:val="003D5CF4"/>
    <w:rsid w:val="003D6260"/>
    <w:rsid w:val="003D6362"/>
    <w:rsid w:val="003D6522"/>
    <w:rsid w:val="003D668E"/>
    <w:rsid w:val="003D66FE"/>
    <w:rsid w:val="003D68AB"/>
    <w:rsid w:val="003D68AC"/>
    <w:rsid w:val="003D6B96"/>
    <w:rsid w:val="003D71F8"/>
    <w:rsid w:val="003D7A9A"/>
    <w:rsid w:val="003D7AF6"/>
    <w:rsid w:val="003D7FE6"/>
    <w:rsid w:val="003E009C"/>
    <w:rsid w:val="003E0139"/>
    <w:rsid w:val="003E03D9"/>
    <w:rsid w:val="003E0B89"/>
    <w:rsid w:val="003E0CBA"/>
    <w:rsid w:val="003E0D19"/>
    <w:rsid w:val="003E0D5B"/>
    <w:rsid w:val="003E0FB9"/>
    <w:rsid w:val="003E1002"/>
    <w:rsid w:val="003E111F"/>
    <w:rsid w:val="003E1186"/>
    <w:rsid w:val="003E1396"/>
    <w:rsid w:val="003E153D"/>
    <w:rsid w:val="003E1B93"/>
    <w:rsid w:val="003E1FCC"/>
    <w:rsid w:val="003E24DB"/>
    <w:rsid w:val="003E26EB"/>
    <w:rsid w:val="003E319D"/>
    <w:rsid w:val="003E3CA5"/>
    <w:rsid w:val="003E4060"/>
    <w:rsid w:val="003E45DF"/>
    <w:rsid w:val="003E46F0"/>
    <w:rsid w:val="003E4704"/>
    <w:rsid w:val="003E4768"/>
    <w:rsid w:val="003E4D97"/>
    <w:rsid w:val="003E512D"/>
    <w:rsid w:val="003E52DE"/>
    <w:rsid w:val="003E52FC"/>
    <w:rsid w:val="003E5623"/>
    <w:rsid w:val="003E57CD"/>
    <w:rsid w:val="003E5A9F"/>
    <w:rsid w:val="003E5DAE"/>
    <w:rsid w:val="003E61AF"/>
    <w:rsid w:val="003E61F5"/>
    <w:rsid w:val="003E6437"/>
    <w:rsid w:val="003E6703"/>
    <w:rsid w:val="003E69E8"/>
    <w:rsid w:val="003E69F9"/>
    <w:rsid w:val="003E6BBF"/>
    <w:rsid w:val="003E6FED"/>
    <w:rsid w:val="003E73DF"/>
    <w:rsid w:val="003E746D"/>
    <w:rsid w:val="003E75FA"/>
    <w:rsid w:val="003E7C5C"/>
    <w:rsid w:val="003E7EAE"/>
    <w:rsid w:val="003F009E"/>
    <w:rsid w:val="003F018F"/>
    <w:rsid w:val="003F027B"/>
    <w:rsid w:val="003F042D"/>
    <w:rsid w:val="003F0506"/>
    <w:rsid w:val="003F07A1"/>
    <w:rsid w:val="003F151F"/>
    <w:rsid w:val="003F17C9"/>
    <w:rsid w:val="003F1974"/>
    <w:rsid w:val="003F19D8"/>
    <w:rsid w:val="003F1BB4"/>
    <w:rsid w:val="003F1D32"/>
    <w:rsid w:val="003F26BC"/>
    <w:rsid w:val="003F282B"/>
    <w:rsid w:val="003F328A"/>
    <w:rsid w:val="003F37E8"/>
    <w:rsid w:val="003F3BED"/>
    <w:rsid w:val="003F3CC2"/>
    <w:rsid w:val="003F3DF7"/>
    <w:rsid w:val="003F43D7"/>
    <w:rsid w:val="003F4449"/>
    <w:rsid w:val="003F4468"/>
    <w:rsid w:val="003F473A"/>
    <w:rsid w:val="003F4A94"/>
    <w:rsid w:val="003F4ABC"/>
    <w:rsid w:val="003F4C1C"/>
    <w:rsid w:val="003F4D18"/>
    <w:rsid w:val="003F4E69"/>
    <w:rsid w:val="003F4EE8"/>
    <w:rsid w:val="003F5241"/>
    <w:rsid w:val="003F5279"/>
    <w:rsid w:val="003F52F0"/>
    <w:rsid w:val="003F5551"/>
    <w:rsid w:val="003F5CF7"/>
    <w:rsid w:val="003F5F6F"/>
    <w:rsid w:val="003F6585"/>
    <w:rsid w:val="003F66C2"/>
    <w:rsid w:val="003F6B1B"/>
    <w:rsid w:val="003F6C78"/>
    <w:rsid w:val="003F6F29"/>
    <w:rsid w:val="003F7A5C"/>
    <w:rsid w:val="003F7B91"/>
    <w:rsid w:val="003F7D73"/>
    <w:rsid w:val="00400070"/>
    <w:rsid w:val="004009E4"/>
    <w:rsid w:val="004009E6"/>
    <w:rsid w:val="00400A17"/>
    <w:rsid w:val="00400AC1"/>
    <w:rsid w:val="00400BE8"/>
    <w:rsid w:val="004011A6"/>
    <w:rsid w:val="004011EF"/>
    <w:rsid w:val="0040176A"/>
    <w:rsid w:val="00401A3C"/>
    <w:rsid w:val="00401C2D"/>
    <w:rsid w:val="00401C39"/>
    <w:rsid w:val="00401E76"/>
    <w:rsid w:val="004026D0"/>
    <w:rsid w:val="00402BFA"/>
    <w:rsid w:val="00402DF7"/>
    <w:rsid w:val="004033F2"/>
    <w:rsid w:val="00403591"/>
    <w:rsid w:val="0040375F"/>
    <w:rsid w:val="0040378D"/>
    <w:rsid w:val="00403CC2"/>
    <w:rsid w:val="00403E3C"/>
    <w:rsid w:val="00403FFC"/>
    <w:rsid w:val="0040400B"/>
    <w:rsid w:val="00404127"/>
    <w:rsid w:val="0040427B"/>
    <w:rsid w:val="004047FD"/>
    <w:rsid w:val="00404802"/>
    <w:rsid w:val="004049D0"/>
    <w:rsid w:val="004052CE"/>
    <w:rsid w:val="004052E2"/>
    <w:rsid w:val="00405908"/>
    <w:rsid w:val="00405920"/>
    <w:rsid w:val="00405980"/>
    <w:rsid w:val="00405D16"/>
    <w:rsid w:val="00405D97"/>
    <w:rsid w:val="00406318"/>
    <w:rsid w:val="00406336"/>
    <w:rsid w:val="0040637B"/>
    <w:rsid w:val="00406411"/>
    <w:rsid w:val="00406A68"/>
    <w:rsid w:val="00406C66"/>
    <w:rsid w:val="00406DF1"/>
    <w:rsid w:val="00406E90"/>
    <w:rsid w:val="00406FBD"/>
    <w:rsid w:val="00407240"/>
    <w:rsid w:val="004072F9"/>
    <w:rsid w:val="00407490"/>
    <w:rsid w:val="00407C05"/>
    <w:rsid w:val="00407DBA"/>
    <w:rsid w:val="00410026"/>
    <w:rsid w:val="004106CE"/>
    <w:rsid w:val="00410C32"/>
    <w:rsid w:val="00410D34"/>
    <w:rsid w:val="004118A8"/>
    <w:rsid w:val="00411A0B"/>
    <w:rsid w:val="00412213"/>
    <w:rsid w:val="0041236A"/>
    <w:rsid w:val="00412466"/>
    <w:rsid w:val="00412828"/>
    <w:rsid w:val="0041341A"/>
    <w:rsid w:val="004135DE"/>
    <w:rsid w:val="0041371D"/>
    <w:rsid w:val="0041384D"/>
    <w:rsid w:val="00413D3D"/>
    <w:rsid w:val="00413FCC"/>
    <w:rsid w:val="0041433A"/>
    <w:rsid w:val="004147BD"/>
    <w:rsid w:val="00414A0C"/>
    <w:rsid w:val="00414B5C"/>
    <w:rsid w:val="00414C4C"/>
    <w:rsid w:val="00414E3A"/>
    <w:rsid w:val="00415291"/>
    <w:rsid w:val="0041542F"/>
    <w:rsid w:val="004154F0"/>
    <w:rsid w:val="004158D8"/>
    <w:rsid w:val="00415F6E"/>
    <w:rsid w:val="00416283"/>
    <w:rsid w:val="004165FC"/>
    <w:rsid w:val="00416B61"/>
    <w:rsid w:val="00416E98"/>
    <w:rsid w:val="00417448"/>
    <w:rsid w:val="004179C2"/>
    <w:rsid w:val="00417E9E"/>
    <w:rsid w:val="00420387"/>
    <w:rsid w:val="004203B1"/>
    <w:rsid w:val="004203F7"/>
    <w:rsid w:val="004207DA"/>
    <w:rsid w:val="004208C6"/>
    <w:rsid w:val="00420DC0"/>
    <w:rsid w:val="00420FC4"/>
    <w:rsid w:val="00421169"/>
    <w:rsid w:val="00421354"/>
    <w:rsid w:val="0042187A"/>
    <w:rsid w:val="00421A81"/>
    <w:rsid w:val="00421D11"/>
    <w:rsid w:val="0042227C"/>
    <w:rsid w:val="004228C8"/>
    <w:rsid w:val="004234ED"/>
    <w:rsid w:val="00423874"/>
    <w:rsid w:val="004238B2"/>
    <w:rsid w:val="0042403C"/>
    <w:rsid w:val="004243D1"/>
    <w:rsid w:val="00424D98"/>
    <w:rsid w:val="00424E17"/>
    <w:rsid w:val="00425AEB"/>
    <w:rsid w:val="00425CA0"/>
    <w:rsid w:val="00425F30"/>
    <w:rsid w:val="00425F49"/>
    <w:rsid w:val="004260A9"/>
    <w:rsid w:val="0042681A"/>
    <w:rsid w:val="00426A70"/>
    <w:rsid w:val="00426B07"/>
    <w:rsid w:val="00426C65"/>
    <w:rsid w:val="00427A8E"/>
    <w:rsid w:val="00427F42"/>
    <w:rsid w:val="00430150"/>
    <w:rsid w:val="004301C7"/>
    <w:rsid w:val="004301E2"/>
    <w:rsid w:val="00430424"/>
    <w:rsid w:val="00430470"/>
    <w:rsid w:val="00430969"/>
    <w:rsid w:val="00430A09"/>
    <w:rsid w:val="00430A92"/>
    <w:rsid w:val="0043186D"/>
    <w:rsid w:val="004319CA"/>
    <w:rsid w:val="00431B4B"/>
    <w:rsid w:val="0043227B"/>
    <w:rsid w:val="004322A8"/>
    <w:rsid w:val="004325A7"/>
    <w:rsid w:val="004327E4"/>
    <w:rsid w:val="00432A18"/>
    <w:rsid w:val="00432D02"/>
    <w:rsid w:val="004333CA"/>
    <w:rsid w:val="00433671"/>
    <w:rsid w:val="00433679"/>
    <w:rsid w:val="004336FD"/>
    <w:rsid w:val="004337E2"/>
    <w:rsid w:val="00433E89"/>
    <w:rsid w:val="00434022"/>
    <w:rsid w:val="00434135"/>
    <w:rsid w:val="00434574"/>
    <w:rsid w:val="00434742"/>
    <w:rsid w:val="00434809"/>
    <w:rsid w:val="00434832"/>
    <w:rsid w:val="00434A84"/>
    <w:rsid w:val="00434AF8"/>
    <w:rsid w:val="00434B83"/>
    <w:rsid w:val="0043521A"/>
    <w:rsid w:val="004353D3"/>
    <w:rsid w:val="00435612"/>
    <w:rsid w:val="004356FC"/>
    <w:rsid w:val="0043571E"/>
    <w:rsid w:val="00435985"/>
    <w:rsid w:val="00435BF2"/>
    <w:rsid w:val="004365F8"/>
    <w:rsid w:val="0043662D"/>
    <w:rsid w:val="00436804"/>
    <w:rsid w:val="00436887"/>
    <w:rsid w:val="00436894"/>
    <w:rsid w:val="00436BD4"/>
    <w:rsid w:val="00436EF1"/>
    <w:rsid w:val="0043728F"/>
    <w:rsid w:val="0043747E"/>
    <w:rsid w:val="004376AC"/>
    <w:rsid w:val="004377BB"/>
    <w:rsid w:val="00437A3B"/>
    <w:rsid w:val="00440053"/>
    <w:rsid w:val="004400B0"/>
    <w:rsid w:val="004403B1"/>
    <w:rsid w:val="00440587"/>
    <w:rsid w:val="004406B2"/>
    <w:rsid w:val="00440733"/>
    <w:rsid w:val="00440BA6"/>
    <w:rsid w:val="00440D61"/>
    <w:rsid w:val="00440ED1"/>
    <w:rsid w:val="004413E8"/>
    <w:rsid w:val="004414ED"/>
    <w:rsid w:val="004415C4"/>
    <w:rsid w:val="004419C6"/>
    <w:rsid w:val="00441C2B"/>
    <w:rsid w:val="00441D75"/>
    <w:rsid w:val="00441DF8"/>
    <w:rsid w:val="00441F31"/>
    <w:rsid w:val="00442557"/>
    <w:rsid w:val="004426AB"/>
    <w:rsid w:val="00442FF4"/>
    <w:rsid w:val="004431BA"/>
    <w:rsid w:val="004432D5"/>
    <w:rsid w:val="00443A46"/>
    <w:rsid w:val="00443EA1"/>
    <w:rsid w:val="00444485"/>
    <w:rsid w:val="00444873"/>
    <w:rsid w:val="004448E0"/>
    <w:rsid w:val="0044493B"/>
    <w:rsid w:val="00444A5B"/>
    <w:rsid w:val="004450A0"/>
    <w:rsid w:val="00445105"/>
    <w:rsid w:val="0044572F"/>
    <w:rsid w:val="00445C04"/>
    <w:rsid w:val="00445CE4"/>
    <w:rsid w:val="00445DE9"/>
    <w:rsid w:val="00445FCE"/>
    <w:rsid w:val="00446077"/>
    <w:rsid w:val="00446C0D"/>
    <w:rsid w:val="00446C43"/>
    <w:rsid w:val="00446DD5"/>
    <w:rsid w:val="00447750"/>
    <w:rsid w:val="00447D8D"/>
    <w:rsid w:val="0045005C"/>
    <w:rsid w:val="004500C5"/>
    <w:rsid w:val="00450537"/>
    <w:rsid w:val="00450813"/>
    <w:rsid w:val="00450B73"/>
    <w:rsid w:val="00451137"/>
    <w:rsid w:val="004512C3"/>
    <w:rsid w:val="004515C6"/>
    <w:rsid w:val="004516AF"/>
    <w:rsid w:val="0045185E"/>
    <w:rsid w:val="00452565"/>
    <w:rsid w:val="004526CF"/>
    <w:rsid w:val="00452803"/>
    <w:rsid w:val="00452979"/>
    <w:rsid w:val="00452A7B"/>
    <w:rsid w:val="00453592"/>
    <w:rsid w:val="0045359B"/>
    <w:rsid w:val="004539C0"/>
    <w:rsid w:val="00453FA6"/>
    <w:rsid w:val="004541BC"/>
    <w:rsid w:val="00454D26"/>
    <w:rsid w:val="00454E67"/>
    <w:rsid w:val="00455102"/>
    <w:rsid w:val="0045539E"/>
    <w:rsid w:val="00455462"/>
    <w:rsid w:val="00455519"/>
    <w:rsid w:val="00455957"/>
    <w:rsid w:val="00455BC9"/>
    <w:rsid w:val="00455C17"/>
    <w:rsid w:val="00455C5D"/>
    <w:rsid w:val="00455C99"/>
    <w:rsid w:val="00455E67"/>
    <w:rsid w:val="00456478"/>
    <w:rsid w:val="004564D9"/>
    <w:rsid w:val="0045661A"/>
    <w:rsid w:val="00456842"/>
    <w:rsid w:val="0045686A"/>
    <w:rsid w:val="00456FA0"/>
    <w:rsid w:val="0045701C"/>
    <w:rsid w:val="00457050"/>
    <w:rsid w:val="004570FC"/>
    <w:rsid w:val="0045717B"/>
    <w:rsid w:val="00457430"/>
    <w:rsid w:val="00457C46"/>
    <w:rsid w:val="00457C68"/>
    <w:rsid w:val="00457F71"/>
    <w:rsid w:val="00460053"/>
    <w:rsid w:val="004601F2"/>
    <w:rsid w:val="0046072C"/>
    <w:rsid w:val="00460A2B"/>
    <w:rsid w:val="00460B75"/>
    <w:rsid w:val="00460FC9"/>
    <w:rsid w:val="004619F2"/>
    <w:rsid w:val="00461ACF"/>
    <w:rsid w:val="00461C8C"/>
    <w:rsid w:val="00461CE2"/>
    <w:rsid w:val="00461E3E"/>
    <w:rsid w:val="00461F8A"/>
    <w:rsid w:val="0046200F"/>
    <w:rsid w:val="004624E9"/>
    <w:rsid w:val="0046253F"/>
    <w:rsid w:val="004625BA"/>
    <w:rsid w:val="004630EB"/>
    <w:rsid w:val="0046318D"/>
    <w:rsid w:val="00463653"/>
    <w:rsid w:val="00464139"/>
    <w:rsid w:val="00464149"/>
    <w:rsid w:val="0046421D"/>
    <w:rsid w:val="00464D2A"/>
    <w:rsid w:val="00464F20"/>
    <w:rsid w:val="00465065"/>
    <w:rsid w:val="004650F1"/>
    <w:rsid w:val="0046550B"/>
    <w:rsid w:val="004655E7"/>
    <w:rsid w:val="00465962"/>
    <w:rsid w:val="00465A6A"/>
    <w:rsid w:val="00465D8D"/>
    <w:rsid w:val="00465F6B"/>
    <w:rsid w:val="00466790"/>
    <w:rsid w:val="00466896"/>
    <w:rsid w:val="00466AD6"/>
    <w:rsid w:val="00467052"/>
    <w:rsid w:val="0046741F"/>
    <w:rsid w:val="004678BC"/>
    <w:rsid w:val="00467BAF"/>
    <w:rsid w:val="00467CF6"/>
    <w:rsid w:val="004703B2"/>
    <w:rsid w:val="004703EE"/>
    <w:rsid w:val="004706DA"/>
    <w:rsid w:val="00470922"/>
    <w:rsid w:val="00470FC8"/>
    <w:rsid w:val="004717F8"/>
    <w:rsid w:val="00471A16"/>
    <w:rsid w:val="00471CF0"/>
    <w:rsid w:val="00471DD0"/>
    <w:rsid w:val="00471DFB"/>
    <w:rsid w:val="00471EF9"/>
    <w:rsid w:val="00471F59"/>
    <w:rsid w:val="00472140"/>
    <w:rsid w:val="0047235B"/>
    <w:rsid w:val="004729D7"/>
    <w:rsid w:val="00472E44"/>
    <w:rsid w:val="00473891"/>
    <w:rsid w:val="00473C35"/>
    <w:rsid w:val="00473E8F"/>
    <w:rsid w:val="00473F4E"/>
    <w:rsid w:val="004740D5"/>
    <w:rsid w:val="004741AF"/>
    <w:rsid w:val="00474349"/>
    <w:rsid w:val="004745B8"/>
    <w:rsid w:val="00474837"/>
    <w:rsid w:val="00474B26"/>
    <w:rsid w:val="00474BF4"/>
    <w:rsid w:val="0047504F"/>
    <w:rsid w:val="004755E4"/>
    <w:rsid w:val="00475EEC"/>
    <w:rsid w:val="004761CD"/>
    <w:rsid w:val="004763CA"/>
    <w:rsid w:val="004764BB"/>
    <w:rsid w:val="00476DAC"/>
    <w:rsid w:val="00477232"/>
    <w:rsid w:val="00477442"/>
    <w:rsid w:val="004774DE"/>
    <w:rsid w:val="00477885"/>
    <w:rsid w:val="00477A7E"/>
    <w:rsid w:val="00477B4B"/>
    <w:rsid w:val="00477B8E"/>
    <w:rsid w:val="00477F45"/>
    <w:rsid w:val="004802FF"/>
    <w:rsid w:val="00480676"/>
    <w:rsid w:val="004807BD"/>
    <w:rsid w:val="00480CD9"/>
    <w:rsid w:val="00480CF5"/>
    <w:rsid w:val="0048106B"/>
    <w:rsid w:val="00481146"/>
    <w:rsid w:val="004811A0"/>
    <w:rsid w:val="004814A9"/>
    <w:rsid w:val="004815F1"/>
    <w:rsid w:val="004818A6"/>
    <w:rsid w:val="00481A4D"/>
    <w:rsid w:val="00481A92"/>
    <w:rsid w:val="00481D3C"/>
    <w:rsid w:val="00482613"/>
    <w:rsid w:val="0048270C"/>
    <w:rsid w:val="0048271D"/>
    <w:rsid w:val="00482B1C"/>
    <w:rsid w:val="00482C07"/>
    <w:rsid w:val="00482D36"/>
    <w:rsid w:val="00483071"/>
    <w:rsid w:val="004832CD"/>
    <w:rsid w:val="0048336C"/>
    <w:rsid w:val="00483394"/>
    <w:rsid w:val="004833DF"/>
    <w:rsid w:val="00483608"/>
    <w:rsid w:val="0048373F"/>
    <w:rsid w:val="004838E1"/>
    <w:rsid w:val="00483A69"/>
    <w:rsid w:val="00484234"/>
    <w:rsid w:val="004847A2"/>
    <w:rsid w:val="00484CA1"/>
    <w:rsid w:val="00484E79"/>
    <w:rsid w:val="00484EBE"/>
    <w:rsid w:val="00485005"/>
    <w:rsid w:val="00485893"/>
    <w:rsid w:val="00485948"/>
    <w:rsid w:val="00486093"/>
    <w:rsid w:val="0048666C"/>
    <w:rsid w:val="00486EC6"/>
    <w:rsid w:val="0048765E"/>
    <w:rsid w:val="00487832"/>
    <w:rsid w:val="004878FE"/>
    <w:rsid w:val="004879A4"/>
    <w:rsid w:val="00487B87"/>
    <w:rsid w:val="00487BC8"/>
    <w:rsid w:val="00487C8B"/>
    <w:rsid w:val="00487EEF"/>
    <w:rsid w:val="004900BB"/>
    <w:rsid w:val="004904F8"/>
    <w:rsid w:val="0049063F"/>
    <w:rsid w:val="00490789"/>
    <w:rsid w:val="00490AD8"/>
    <w:rsid w:val="00490B52"/>
    <w:rsid w:val="00490F21"/>
    <w:rsid w:val="004914A3"/>
    <w:rsid w:val="0049154D"/>
    <w:rsid w:val="00491930"/>
    <w:rsid w:val="00491A9F"/>
    <w:rsid w:val="00492090"/>
    <w:rsid w:val="004920FE"/>
    <w:rsid w:val="004921C8"/>
    <w:rsid w:val="004921F2"/>
    <w:rsid w:val="004922BB"/>
    <w:rsid w:val="004926C7"/>
    <w:rsid w:val="00492952"/>
    <w:rsid w:val="00492A0C"/>
    <w:rsid w:val="00492CF3"/>
    <w:rsid w:val="004931BB"/>
    <w:rsid w:val="004931ED"/>
    <w:rsid w:val="004932DA"/>
    <w:rsid w:val="004939D4"/>
    <w:rsid w:val="00493A6F"/>
    <w:rsid w:val="00493C8F"/>
    <w:rsid w:val="00493D35"/>
    <w:rsid w:val="00494267"/>
    <w:rsid w:val="0049472F"/>
    <w:rsid w:val="004948B4"/>
    <w:rsid w:val="00494DD5"/>
    <w:rsid w:val="00494F43"/>
    <w:rsid w:val="004951F9"/>
    <w:rsid w:val="0049561C"/>
    <w:rsid w:val="00495951"/>
    <w:rsid w:val="0049596C"/>
    <w:rsid w:val="00495D49"/>
    <w:rsid w:val="0049613C"/>
    <w:rsid w:val="00496324"/>
    <w:rsid w:val="00496C65"/>
    <w:rsid w:val="00496FCE"/>
    <w:rsid w:val="0049723B"/>
    <w:rsid w:val="0049745D"/>
    <w:rsid w:val="00497675"/>
    <w:rsid w:val="00497838"/>
    <w:rsid w:val="00497BCD"/>
    <w:rsid w:val="00497CEB"/>
    <w:rsid w:val="004A01FA"/>
    <w:rsid w:val="004A0365"/>
    <w:rsid w:val="004A05D6"/>
    <w:rsid w:val="004A0EE2"/>
    <w:rsid w:val="004A0FCB"/>
    <w:rsid w:val="004A11EE"/>
    <w:rsid w:val="004A1426"/>
    <w:rsid w:val="004A19C2"/>
    <w:rsid w:val="004A1B9C"/>
    <w:rsid w:val="004A21A0"/>
    <w:rsid w:val="004A22E3"/>
    <w:rsid w:val="004A24A5"/>
    <w:rsid w:val="004A27A2"/>
    <w:rsid w:val="004A2C8F"/>
    <w:rsid w:val="004A36DA"/>
    <w:rsid w:val="004A370D"/>
    <w:rsid w:val="004A37FF"/>
    <w:rsid w:val="004A38DF"/>
    <w:rsid w:val="004A3AD7"/>
    <w:rsid w:val="004A3C2E"/>
    <w:rsid w:val="004A412B"/>
    <w:rsid w:val="004A42D8"/>
    <w:rsid w:val="004A456A"/>
    <w:rsid w:val="004A47A0"/>
    <w:rsid w:val="004A4AF6"/>
    <w:rsid w:val="004A4E5C"/>
    <w:rsid w:val="004A4FBF"/>
    <w:rsid w:val="004A50A9"/>
    <w:rsid w:val="004A5308"/>
    <w:rsid w:val="004A5437"/>
    <w:rsid w:val="004A550D"/>
    <w:rsid w:val="004A55CC"/>
    <w:rsid w:val="004A5688"/>
    <w:rsid w:val="004A6142"/>
    <w:rsid w:val="004A630B"/>
    <w:rsid w:val="004A6611"/>
    <w:rsid w:val="004A6CF1"/>
    <w:rsid w:val="004A6E8E"/>
    <w:rsid w:val="004A7166"/>
    <w:rsid w:val="004A72FD"/>
    <w:rsid w:val="004A7328"/>
    <w:rsid w:val="004A7C9B"/>
    <w:rsid w:val="004ACFF7"/>
    <w:rsid w:val="004AEBD8"/>
    <w:rsid w:val="004B055B"/>
    <w:rsid w:val="004B058F"/>
    <w:rsid w:val="004B0AF8"/>
    <w:rsid w:val="004B191A"/>
    <w:rsid w:val="004B1C99"/>
    <w:rsid w:val="004B1E10"/>
    <w:rsid w:val="004B1E8B"/>
    <w:rsid w:val="004B1FCC"/>
    <w:rsid w:val="004B2090"/>
    <w:rsid w:val="004B20A9"/>
    <w:rsid w:val="004B25D1"/>
    <w:rsid w:val="004B29DA"/>
    <w:rsid w:val="004B2EA7"/>
    <w:rsid w:val="004B35F1"/>
    <w:rsid w:val="004B36C9"/>
    <w:rsid w:val="004B36DF"/>
    <w:rsid w:val="004B36E0"/>
    <w:rsid w:val="004B375C"/>
    <w:rsid w:val="004B39A4"/>
    <w:rsid w:val="004B3E97"/>
    <w:rsid w:val="004B3FFF"/>
    <w:rsid w:val="004B402B"/>
    <w:rsid w:val="004B4033"/>
    <w:rsid w:val="004B411C"/>
    <w:rsid w:val="004B41A3"/>
    <w:rsid w:val="004B4640"/>
    <w:rsid w:val="004B465E"/>
    <w:rsid w:val="004B46D0"/>
    <w:rsid w:val="004B4AD7"/>
    <w:rsid w:val="004B505B"/>
    <w:rsid w:val="004B51F2"/>
    <w:rsid w:val="004B52FA"/>
    <w:rsid w:val="004B57F0"/>
    <w:rsid w:val="004B5810"/>
    <w:rsid w:val="004B596C"/>
    <w:rsid w:val="004B59D8"/>
    <w:rsid w:val="004B5B37"/>
    <w:rsid w:val="004B5ED1"/>
    <w:rsid w:val="004B5F69"/>
    <w:rsid w:val="004B61A0"/>
    <w:rsid w:val="004B61BE"/>
    <w:rsid w:val="004B6218"/>
    <w:rsid w:val="004B645C"/>
    <w:rsid w:val="004B65C7"/>
    <w:rsid w:val="004B6738"/>
    <w:rsid w:val="004B6881"/>
    <w:rsid w:val="004B693F"/>
    <w:rsid w:val="004B6DB4"/>
    <w:rsid w:val="004B6EF4"/>
    <w:rsid w:val="004B744F"/>
    <w:rsid w:val="004B75C9"/>
    <w:rsid w:val="004B795C"/>
    <w:rsid w:val="004B7A13"/>
    <w:rsid w:val="004B7B09"/>
    <w:rsid w:val="004B7D7B"/>
    <w:rsid w:val="004C00C8"/>
    <w:rsid w:val="004C0382"/>
    <w:rsid w:val="004C04D6"/>
    <w:rsid w:val="004C065C"/>
    <w:rsid w:val="004C081B"/>
    <w:rsid w:val="004C094E"/>
    <w:rsid w:val="004C098C"/>
    <w:rsid w:val="004C0B3D"/>
    <w:rsid w:val="004C1234"/>
    <w:rsid w:val="004C1239"/>
    <w:rsid w:val="004C1DC3"/>
    <w:rsid w:val="004C1FBE"/>
    <w:rsid w:val="004C1FE9"/>
    <w:rsid w:val="004C223F"/>
    <w:rsid w:val="004C262C"/>
    <w:rsid w:val="004C3031"/>
    <w:rsid w:val="004C32B8"/>
    <w:rsid w:val="004C3706"/>
    <w:rsid w:val="004C3ACE"/>
    <w:rsid w:val="004C3C0B"/>
    <w:rsid w:val="004C3D29"/>
    <w:rsid w:val="004C3DAC"/>
    <w:rsid w:val="004C3E2A"/>
    <w:rsid w:val="004C4087"/>
    <w:rsid w:val="004C4414"/>
    <w:rsid w:val="004C448C"/>
    <w:rsid w:val="004C484A"/>
    <w:rsid w:val="004C4F7D"/>
    <w:rsid w:val="004C571B"/>
    <w:rsid w:val="004C5A21"/>
    <w:rsid w:val="004C5D3C"/>
    <w:rsid w:val="004C5D4D"/>
    <w:rsid w:val="004C5D9E"/>
    <w:rsid w:val="004C5DB9"/>
    <w:rsid w:val="004C5FF7"/>
    <w:rsid w:val="004C611C"/>
    <w:rsid w:val="004C6325"/>
    <w:rsid w:val="004C673F"/>
    <w:rsid w:val="004C6821"/>
    <w:rsid w:val="004C6923"/>
    <w:rsid w:val="004C695C"/>
    <w:rsid w:val="004C69DA"/>
    <w:rsid w:val="004C6C15"/>
    <w:rsid w:val="004C7023"/>
    <w:rsid w:val="004C71EE"/>
    <w:rsid w:val="004C7449"/>
    <w:rsid w:val="004C7494"/>
    <w:rsid w:val="004C75A4"/>
    <w:rsid w:val="004C75BC"/>
    <w:rsid w:val="004C75D6"/>
    <w:rsid w:val="004C7637"/>
    <w:rsid w:val="004C76EF"/>
    <w:rsid w:val="004C8F5B"/>
    <w:rsid w:val="004D0186"/>
    <w:rsid w:val="004D019C"/>
    <w:rsid w:val="004D01B0"/>
    <w:rsid w:val="004D0325"/>
    <w:rsid w:val="004D037C"/>
    <w:rsid w:val="004D0386"/>
    <w:rsid w:val="004D0408"/>
    <w:rsid w:val="004D0842"/>
    <w:rsid w:val="004D0DD9"/>
    <w:rsid w:val="004D194D"/>
    <w:rsid w:val="004D1CAE"/>
    <w:rsid w:val="004D2510"/>
    <w:rsid w:val="004D2541"/>
    <w:rsid w:val="004D2928"/>
    <w:rsid w:val="004D2B86"/>
    <w:rsid w:val="004D390D"/>
    <w:rsid w:val="004D391D"/>
    <w:rsid w:val="004D3D3F"/>
    <w:rsid w:val="004D3FA9"/>
    <w:rsid w:val="004D44B9"/>
    <w:rsid w:val="004D4942"/>
    <w:rsid w:val="004D4B17"/>
    <w:rsid w:val="004D5069"/>
    <w:rsid w:val="004D52CB"/>
    <w:rsid w:val="004D578A"/>
    <w:rsid w:val="004D59E0"/>
    <w:rsid w:val="004D5AC9"/>
    <w:rsid w:val="004D64CF"/>
    <w:rsid w:val="004D67CC"/>
    <w:rsid w:val="004D683E"/>
    <w:rsid w:val="004D6AF2"/>
    <w:rsid w:val="004D6D18"/>
    <w:rsid w:val="004D6F3B"/>
    <w:rsid w:val="004D7258"/>
    <w:rsid w:val="004D73E3"/>
    <w:rsid w:val="004D7DBC"/>
    <w:rsid w:val="004E02BD"/>
    <w:rsid w:val="004E05AD"/>
    <w:rsid w:val="004E05CF"/>
    <w:rsid w:val="004E05E5"/>
    <w:rsid w:val="004E099C"/>
    <w:rsid w:val="004E0A96"/>
    <w:rsid w:val="004E0B87"/>
    <w:rsid w:val="004E0C64"/>
    <w:rsid w:val="004E1264"/>
    <w:rsid w:val="004E1B1B"/>
    <w:rsid w:val="004E1BD3"/>
    <w:rsid w:val="004E1CF7"/>
    <w:rsid w:val="004E25DA"/>
    <w:rsid w:val="004E26AC"/>
    <w:rsid w:val="004E27A2"/>
    <w:rsid w:val="004E2AEE"/>
    <w:rsid w:val="004E2BC8"/>
    <w:rsid w:val="004E2FD2"/>
    <w:rsid w:val="004E34B8"/>
    <w:rsid w:val="004E3DEF"/>
    <w:rsid w:val="004E422E"/>
    <w:rsid w:val="004E46D2"/>
    <w:rsid w:val="004E498D"/>
    <w:rsid w:val="004E4C7E"/>
    <w:rsid w:val="004E5211"/>
    <w:rsid w:val="004E55CC"/>
    <w:rsid w:val="004E57F1"/>
    <w:rsid w:val="004E59ED"/>
    <w:rsid w:val="004E5B62"/>
    <w:rsid w:val="004E62A2"/>
    <w:rsid w:val="004E633E"/>
    <w:rsid w:val="004E63FA"/>
    <w:rsid w:val="004E6BCD"/>
    <w:rsid w:val="004E70B8"/>
    <w:rsid w:val="004E717A"/>
    <w:rsid w:val="004E74F9"/>
    <w:rsid w:val="004E76A4"/>
    <w:rsid w:val="004E7AE2"/>
    <w:rsid w:val="004E7CAD"/>
    <w:rsid w:val="004E7F74"/>
    <w:rsid w:val="004F0212"/>
    <w:rsid w:val="004F06E6"/>
    <w:rsid w:val="004F0987"/>
    <w:rsid w:val="004F0A26"/>
    <w:rsid w:val="004F0EB8"/>
    <w:rsid w:val="004F0F9D"/>
    <w:rsid w:val="004F0FF8"/>
    <w:rsid w:val="004F1395"/>
    <w:rsid w:val="004F1468"/>
    <w:rsid w:val="004F1515"/>
    <w:rsid w:val="004F16A0"/>
    <w:rsid w:val="004F1751"/>
    <w:rsid w:val="004F182C"/>
    <w:rsid w:val="004F192E"/>
    <w:rsid w:val="004F1BC9"/>
    <w:rsid w:val="004F1F24"/>
    <w:rsid w:val="004F2700"/>
    <w:rsid w:val="004F28D3"/>
    <w:rsid w:val="004F2B38"/>
    <w:rsid w:val="004F35BD"/>
    <w:rsid w:val="004F363C"/>
    <w:rsid w:val="004F3691"/>
    <w:rsid w:val="004F3773"/>
    <w:rsid w:val="004F377D"/>
    <w:rsid w:val="004F3C20"/>
    <w:rsid w:val="004F3F13"/>
    <w:rsid w:val="004F43FC"/>
    <w:rsid w:val="004F449F"/>
    <w:rsid w:val="004F44F6"/>
    <w:rsid w:val="004F4680"/>
    <w:rsid w:val="004F4A67"/>
    <w:rsid w:val="004F4CC3"/>
    <w:rsid w:val="004F4DC1"/>
    <w:rsid w:val="004F4E4C"/>
    <w:rsid w:val="004F4E6A"/>
    <w:rsid w:val="004F5295"/>
    <w:rsid w:val="004F535B"/>
    <w:rsid w:val="004F5F1B"/>
    <w:rsid w:val="004F671C"/>
    <w:rsid w:val="004F686C"/>
    <w:rsid w:val="004F68C9"/>
    <w:rsid w:val="004F6902"/>
    <w:rsid w:val="004F6910"/>
    <w:rsid w:val="004F7057"/>
    <w:rsid w:val="004F713A"/>
    <w:rsid w:val="004F7182"/>
    <w:rsid w:val="004F73E9"/>
    <w:rsid w:val="004F7646"/>
    <w:rsid w:val="004F7951"/>
    <w:rsid w:val="004F7A16"/>
    <w:rsid w:val="004F7C7C"/>
    <w:rsid w:val="004F7CF7"/>
    <w:rsid w:val="005001A2"/>
    <w:rsid w:val="005002DA"/>
    <w:rsid w:val="00500945"/>
    <w:rsid w:val="00500ECB"/>
    <w:rsid w:val="00500F7C"/>
    <w:rsid w:val="005010A2"/>
    <w:rsid w:val="00501131"/>
    <w:rsid w:val="0050119F"/>
    <w:rsid w:val="005017C6"/>
    <w:rsid w:val="00502106"/>
    <w:rsid w:val="005025BF"/>
    <w:rsid w:val="005028EB"/>
    <w:rsid w:val="00502982"/>
    <w:rsid w:val="00502ABE"/>
    <w:rsid w:val="00502C96"/>
    <w:rsid w:val="00502D96"/>
    <w:rsid w:val="00502FDF"/>
    <w:rsid w:val="0050306D"/>
    <w:rsid w:val="00503237"/>
    <w:rsid w:val="005032AA"/>
    <w:rsid w:val="005033D6"/>
    <w:rsid w:val="00503BD2"/>
    <w:rsid w:val="00503BF5"/>
    <w:rsid w:val="00504077"/>
    <w:rsid w:val="005046AB"/>
    <w:rsid w:val="005046AD"/>
    <w:rsid w:val="005046F8"/>
    <w:rsid w:val="005049B2"/>
    <w:rsid w:val="00504B4A"/>
    <w:rsid w:val="00504DCB"/>
    <w:rsid w:val="00505330"/>
    <w:rsid w:val="005053E9"/>
    <w:rsid w:val="005055D5"/>
    <w:rsid w:val="00505828"/>
    <w:rsid w:val="00505B21"/>
    <w:rsid w:val="00505F35"/>
    <w:rsid w:val="00506A99"/>
    <w:rsid w:val="00506AAF"/>
    <w:rsid w:val="00506B63"/>
    <w:rsid w:val="00506C9F"/>
    <w:rsid w:val="00506D8B"/>
    <w:rsid w:val="00506EF8"/>
    <w:rsid w:val="00507002"/>
    <w:rsid w:val="005070CA"/>
    <w:rsid w:val="005070DC"/>
    <w:rsid w:val="00507616"/>
    <w:rsid w:val="00507848"/>
    <w:rsid w:val="00507C4A"/>
    <w:rsid w:val="00507CB7"/>
    <w:rsid w:val="00507EB7"/>
    <w:rsid w:val="005100A6"/>
    <w:rsid w:val="005100E7"/>
    <w:rsid w:val="00510B75"/>
    <w:rsid w:val="00510B86"/>
    <w:rsid w:val="00510BA7"/>
    <w:rsid w:val="005111B0"/>
    <w:rsid w:val="005111CA"/>
    <w:rsid w:val="0051144F"/>
    <w:rsid w:val="00511A9C"/>
    <w:rsid w:val="00511B2F"/>
    <w:rsid w:val="00511C2E"/>
    <w:rsid w:val="00511EB0"/>
    <w:rsid w:val="00511F7D"/>
    <w:rsid w:val="00511FB5"/>
    <w:rsid w:val="00512189"/>
    <w:rsid w:val="00512585"/>
    <w:rsid w:val="00512927"/>
    <w:rsid w:val="00512E2C"/>
    <w:rsid w:val="00512F68"/>
    <w:rsid w:val="005133A7"/>
    <w:rsid w:val="00513767"/>
    <w:rsid w:val="005139C2"/>
    <w:rsid w:val="00513A99"/>
    <w:rsid w:val="00513FEB"/>
    <w:rsid w:val="0051409F"/>
    <w:rsid w:val="00514508"/>
    <w:rsid w:val="005146D4"/>
    <w:rsid w:val="005148BB"/>
    <w:rsid w:val="00514D05"/>
    <w:rsid w:val="00514FC3"/>
    <w:rsid w:val="005153D9"/>
    <w:rsid w:val="005154F1"/>
    <w:rsid w:val="00515990"/>
    <w:rsid w:val="00515BF0"/>
    <w:rsid w:val="00515DD2"/>
    <w:rsid w:val="00516027"/>
    <w:rsid w:val="0051625A"/>
    <w:rsid w:val="0051675F"/>
    <w:rsid w:val="00516863"/>
    <w:rsid w:val="00516A67"/>
    <w:rsid w:val="00516B36"/>
    <w:rsid w:val="00516D0E"/>
    <w:rsid w:val="00516D68"/>
    <w:rsid w:val="00516E3A"/>
    <w:rsid w:val="00516ED7"/>
    <w:rsid w:val="0051703A"/>
    <w:rsid w:val="005173E2"/>
    <w:rsid w:val="00517424"/>
    <w:rsid w:val="005174A8"/>
    <w:rsid w:val="00517887"/>
    <w:rsid w:val="00517956"/>
    <w:rsid w:val="0052000C"/>
    <w:rsid w:val="0052010F"/>
    <w:rsid w:val="00520A5E"/>
    <w:rsid w:val="00520CB5"/>
    <w:rsid w:val="005212DC"/>
    <w:rsid w:val="00521418"/>
    <w:rsid w:val="005214AB"/>
    <w:rsid w:val="00521505"/>
    <w:rsid w:val="005215AB"/>
    <w:rsid w:val="005216A3"/>
    <w:rsid w:val="00521769"/>
    <w:rsid w:val="00522212"/>
    <w:rsid w:val="00522526"/>
    <w:rsid w:val="00522A3B"/>
    <w:rsid w:val="00523056"/>
    <w:rsid w:val="005231A0"/>
    <w:rsid w:val="00523400"/>
    <w:rsid w:val="00523B6D"/>
    <w:rsid w:val="00523C00"/>
    <w:rsid w:val="00523C16"/>
    <w:rsid w:val="00523CD0"/>
    <w:rsid w:val="0052439F"/>
    <w:rsid w:val="0052465F"/>
    <w:rsid w:val="005247D4"/>
    <w:rsid w:val="00524A6B"/>
    <w:rsid w:val="00524BC5"/>
    <w:rsid w:val="00524CF5"/>
    <w:rsid w:val="00524F65"/>
    <w:rsid w:val="0052534F"/>
    <w:rsid w:val="005256C9"/>
    <w:rsid w:val="005256D2"/>
    <w:rsid w:val="00525FC9"/>
    <w:rsid w:val="00526312"/>
    <w:rsid w:val="00526659"/>
    <w:rsid w:val="0052703D"/>
    <w:rsid w:val="00527150"/>
    <w:rsid w:val="00527185"/>
    <w:rsid w:val="00527453"/>
    <w:rsid w:val="00527795"/>
    <w:rsid w:val="005277CF"/>
    <w:rsid w:val="00527814"/>
    <w:rsid w:val="00527B15"/>
    <w:rsid w:val="00527D1B"/>
    <w:rsid w:val="00527F8A"/>
    <w:rsid w:val="005304E4"/>
    <w:rsid w:val="005305AD"/>
    <w:rsid w:val="0053068E"/>
    <w:rsid w:val="0053074D"/>
    <w:rsid w:val="0053096C"/>
    <w:rsid w:val="00530FCB"/>
    <w:rsid w:val="005313E2"/>
    <w:rsid w:val="0053148E"/>
    <w:rsid w:val="005318D0"/>
    <w:rsid w:val="00531B1B"/>
    <w:rsid w:val="00531CFB"/>
    <w:rsid w:val="00531E54"/>
    <w:rsid w:val="00531EFC"/>
    <w:rsid w:val="00531FC8"/>
    <w:rsid w:val="005322A3"/>
    <w:rsid w:val="00532652"/>
    <w:rsid w:val="00532BC3"/>
    <w:rsid w:val="00532DCF"/>
    <w:rsid w:val="00532E0B"/>
    <w:rsid w:val="00532F04"/>
    <w:rsid w:val="0053336F"/>
    <w:rsid w:val="00533634"/>
    <w:rsid w:val="00533B74"/>
    <w:rsid w:val="00533B9C"/>
    <w:rsid w:val="00533EB8"/>
    <w:rsid w:val="00534356"/>
    <w:rsid w:val="005345F2"/>
    <w:rsid w:val="00534DC9"/>
    <w:rsid w:val="00534E61"/>
    <w:rsid w:val="00534FF0"/>
    <w:rsid w:val="005350E3"/>
    <w:rsid w:val="00535861"/>
    <w:rsid w:val="005358A9"/>
    <w:rsid w:val="005359E4"/>
    <w:rsid w:val="00535AC4"/>
    <w:rsid w:val="00535C24"/>
    <w:rsid w:val="00535C51"/>
    <w:rsid w:val="00536209"/>
    <w:rsid w:val="00536686"/>
    <w:rsid w:val="00536777"/>
    <w:rsid w:val="00536954"/>
    <w:rsid w:val="00536A5B"/>
    <w:rsid w:val="00536B0B"/>
    <w:rsid w:val="00536DC1"/>
    <w:rsid w:val="005371D1"/>
    <w:rsid w:val="00537205"/>
    <w:rsid w:val="00537410"/>
    <w:rsid w:val="00537786"/>
    <w:rsid w:val="005377D5"/>
    <w:rsid w:val="0053788D"/>
    <w:rsid w:val="00537A05"/>
    <w:rsid w:val="00537A06"/>
    <w:rsid w:val="0054011C"/>
    <w:rsid w:val="0054027F"/>
    <w:rsid w:val="00540F8D"/>
    <w:rsid w:val="005414AD"/>
    <w:rsid w:val="00541538"/>
    <w:rsid w:val="005418E1"/>
    <w:rsid w:val="00541934"/>
    <w:rsid w:val="00541CC9"/>
    <w:rsid w:val="00542460"/>
    <w:rsid w:val="005426E7"/>
    <w:rsid w:val="00542726"/>
    <w:rsid w:val="00542755"/>
    <w:rsid w:val="005428C3"/>
    <w:rsid w:val="00542CFD"/>
    <w:rsid w:val="00542F63"/>
    <w:rsid w:val="005433B2"/>
    <w:rsid w:val="005434B1"/>
    <w:rsid w:val="00543ACB"/>
    <w:rsid w:val="00543C73"/>
    <w:rsid w:val="00543C83"/>
    <w:rsid w:val="0054421F"/>
    <w:rsid w:val="00544245"/>
    <w:rsid w:val="00544599"/>
    <w:rsid w:val="005446DF"/>
    <w:rsid w:val="0054495A"/>
    <w:rsid w:val="00544B86"/>
    <w:rsid w:val="00544ECB"/>
    <w:rsid w:val="005450D5"/>
    <w:rsid w:val="00545347"/>
    <w:rsid w:val="005453F1"/>
    <w:rsid w:val="00545749"/>
    <w:rsid w:val="0054584D"/>
    <w:rsid w:val="00545AAA"/>
    <w:rsid w:val="00545B74"/>
    <w:rsid w:val="00545E05"/>
    <w:rsid w:val="00545F37"/>
    <w:rsid w:val="005460F6"/>
    <w:rsid w:val="00546162"/>
    <w:rsid w:val="0054623A"/>
    <w:rsid w:val="00546284"/>
    <w:rsid w:val="0054635B"/>
    <w:rsid w:val="005466A6"/>
    <w:rsid w:val="0054673B"/>
    <w:rsid w:val="00546A49"/>
    <w:rsid w:val="00546A97"/>
    <w:rsid w:val="00546BA1"/>
    <w:rsid w:val="00546D8E"/>
    <w:rsid w:val="005471E9"/>
    <w:rsid w:val="0054727B"/>
    <w:rsid w:val="0054741C"/>
    <w:rsid w:val="005474BC"/>
    <w:rsid w:val="0054776A"/>
    <w:rsid w:val="0054792B"/>
    <w:rsid w:val="005479BA"/>
    <w:rsid w:val="00547B37"/>
    <w:rsid w:val="00547B95"/>
    <w:rsid w:val="005506C0"/>
    <w:rsid w:val="0055076D"/>
    <w:rsid w:val="005508A0"/>
    <w:rsid w:val="0055108E"/>
    <w:rsid w:val="005510AC"/>
    <w:rsid w:val="00551240"/>
    <w:rsid w:val="00551669"/>
    <w:rsid w:val="005516B3"/>
    <w:rsid w:val="00551969"/>
    <w:rsid w:val="00551A82"/>
    <w:rsid w:val="0055287B"/>
    <w:rsid w:val="00553405"/>
    <w:rsid w:val="0055354D"/>
    <w:rsid w:val="00553992"/>
    <w:rsid w:val="00553AAF"/>
    <w:rsid w:val="00553E02"/>
    <w:rsid w:val="00554016"/>
    <w:rsid w:val="005540AC"/>
    <w:rsid w:val="00554179"/>
    <w:rsid w:val="0055439C"/>
    <w:rsid w:val="005545B3"/>
    <w:rsid w:val="005551AE"/>
    <w:rsid w:val="005551BF"/>
    <w:rsid w:val="005552C0"/>
    <w:rsid w:val="0055565E"/>
    <w:rsid w:val="00555BBA"/>
    <w:rsid w:val="00555F66"/>
    <w:rsid w:val="005564B3"/>
    <w:rsid w:val="00556717"/>
    <w:rsid w:val="00556B93"/>
    <w:rsid w:val="00556C57"/>
    <w:rsid w:val="00556D73"/>
    <w:rsid w:val="00556E89"/>
    <w:rsid w:val="0055736B"/>
    <w:rsid w:val="00557471"/>
    <w:rsid w:val="00557A0C"/>
    <w:rsid w:val="00557B05"/>
    <w:rsid w:val="00557FE1"/>
    <w:rsid w:val="0056014D"/>
    <w:rsid w:val="00560310"/>
    <w:rsid w:val="00560370"/>
    <w:rsid w:val="00560600"/>
    <w:rsid w:val="00560662"/>
    <w:rsid w:val="00560750"/>
    <w:rsid w:val="005607A5"/>
    <w:rsid w:val="005608D9"/>
    <w:rsid w:val="00560A4C"/>
    <w:rsid w:val="00560EE8"/>
    <w:rsid w:val="00560F2A"/>
    <w:rsid w:val="005610FE"/>
    <w:rsid w:val="00561397"/>
    <w:rsid w:val="00561855"/>
    <w:rsid w:val="00561876"/>
    <w:rsid w:val="0056187E"/>
    <w:rsid w:val="00561985"/>
    <w:rsid w:val="005619AE"/>
    <w:rsid w:val="00561E4C"/>
    <w:rsid w:val="0056265C"/>
    <w:rsid w:val="0056280C"/>
    <w:rsid w:val="00562C0D"/>
    <w:rsid w:val="005630D0"/>
    <w:rsid w:val="00563194"/>
    <w:rsid w:val="005635B1"/>
    <w:rsid w:val="00563C34"/>
    <w:rsid w:val="00563C3B"/>
    <w:rsid w:val="00563C5B"/>
    <w:rsid w:val="00563D6A"/>
    <w:rsid w:val="00563F8A"/>
    <w:rsid w:val="0056404B"/>
    <w:rsid w:val="005645D3"/>
    <w:rsid w:val="005646A8"/>
    <w:rsid w:val="00564861"/>
    <w:rsid w:val="005649A6"/>
    <w:rsid w:val="00564C2F"/>
    <w:rsid w:val="00564E78"/>
    <w:rsid w:val="00565093"/>
    <w:rsid w:val="005651BD"/>
    <w:rsid w:val="00565375"/>
    <w:rsid w:val="00565A70"/>
    <w:rsid w:val="005662A0"/>
    <w:rsid w:val="005669B8"/>
    <w:rsid w:val="00566B9D"/>
    <w:rsid w:val="00566BD0"/>
    <w:rsid w:val="00566BF6"/>
    <w:rsid w:val="00566C60"/>
    <w:rsid w:val="0056735D"/>
    <w:rsid w:val="0056770A"/>
    <w:rsid w:val="005678A3"/>
    <w:rsid w:val="005679DC"/>
    <w:rsid w:val="00567A21"/>
    <w:rsid w:val="00567B7E"/>
    <w:rsid w:val="0057028D"/>
    <w:rsid w:val="00570739"/>
    <w:rsid w:val="0057098E"/>
    <w:rsid w:val="00570FB1"/>
    <w:rsid w:val="005711D8"/>
    <w:rsid w:val="005712BF"/>
    <w:rsid w:val="005713C0"/>
    <w:rsid w:val="00571607"/>
    <w:rsid w:val="00571619"/>
    <w:rsid w:val="00571891"/>
    <w:rsid w:val="00571CDB"/>
    <w:rsid w:val="00571D7E"/>
    <w:rsid w:val="00571D8C"/>
    <w:rsid w:val="00571E12"/>
    <w:rsid w:val="00571F0F"/>
    <w:rsid w:val="00572226"/>
    <w:rsid w:val="005724CC"/>
    <w:rsid w:val="005725A3"/>
    <w:rsid w:val="00572F4B"/>
    <w:rsid w:val="00573278"/>
    <w:rsid w:val="005734D5"/>
    <w:rsid w:val="005734FC"/>
    <w:rsid w:val="00573617"/>
    <w:rsid w:val="00573CF8"/>
    <w:rsid w:val="0057450D"/>
    <w:rsid w:val="005745C2"/>
    <w:rsid w:val="00574607"/>
    <w:rsid w:val="00574AB9"/>
    <w:rsid w:val="005751C8"/>
    <w:rsid w:val="00575646"/>
    <w:rsid w:val="00575827"/>
    <w:rsid w:val="005760F4"/>
    <w:rsid w:val="00576172"/>
    <w:rsid w:val="00576294"/>
    <w:rsid w:val="00576788"/>
    <w:rsid w:val="00576A66"/>
    <w:rsid w:val="00576B91"/>
    <w:rsid w:val="00576CEC"/>
    <w:rsid w:val="00576E76"/>
    <w:rsid w:val="00577097"/>
    <w:rsid w:val="00577306"/>
    <w:rsid w:val="00577492"/>
    <w:rsid w:val="00577B3E"/>
    <w:rsid w:val="00577FBC"/>
    <w:rsid w:val="00580569"/>
    <w:rsid w:val="005806C1"/>
    <w:rsid w:val="00580A0C"/>
    <w:rsid w:val="00580A6C"/>
    <w:rsid w:val="00580BFD"/>
    <w:rsid w:val="00580D0D"/>
    <w:rsid w:val="00581287"/>
    <w:rsid w:val="005813A0"/>
    <w:rsid w:val="00581481"/>
    <w:rsid w:val="005816F6"/>
    <w:rsid w:val="00582589"/>
    <w:rsid w:val="005828A5"/>
    <w:rsid w:val="005828BE"/>
    <w:rsid w:val="00582B21"/>
    <w:rsid w:val="00582B82"/>
    <w:rsid w:val="00582C66"/>
    <w:rsid w:val="00582ED6"/>
    <w:rsid w:val="00583454"/>
    <w:rsid w:val="00583614"/>
    <w:rsid w:val="00583764"/>
    <w:rsid w:val="005837C0"/>
    <w:rsid w:val="0058385B"/>
    <w:rsid w:val="00583C09"/>
    <w:rsid w:val="00583C27"/>
    <w:rsid w:val="00583FBE"/>
    <w:rsid w:val="0058415C"/>
    <w:rsid w:val="005842D3"/>
    <w:rsid w:val="00584DA6"/>
    <w:rsid w:val="00584DAB"/>
    <w:rsid w:val="005855E4"/>
    <w:rsid w:val="00585B4C"/>
    <w:rsid w:val="00585E3B"/>
    <w:rsid w:val="005860AC"/>
    <w:rsid w:val="0058627B"/>
    <w:rsid w:val="00586498"/>
    <w:rsid w:val="005866F2"/>
    <w:rsid w:val="0058690A"/>
    <w:rsid w:val="00586DDC"/>
    <w:rsid w:val="00586E8D"/>
    <w:rsid w:val="005870A2"/>
    <w:rsid w:val="00587572"/>
    <w:rsid w:val="005877C3"/>
    <w:rsid w:val="00587E09"/>
    <w:rsid w:val="00587E31"/>
    <w:rsid w:val="005906BB"/>
    <w:rsid w:val="0059081E"/>
    <w:rsid w:val="00590C27"/>
    <w:rsid w:val="00590E83"/>
    <w:rsid w:val="00590F38"/>
    <w:rsid w:val="00591506"/>
    <w:rsid w:val="00591519"/>
    <w:rsid w:val="0059156D"/>
    <w:rsid w:val="00591863"/>
    <w:rsid w:val="00592457"/>
    <w:rsid w:val="00592479"/>
    <w:rsid w:val="005928B8"/>
    <w:rsid w:val="00592C53"/>
    <w:rsid w:val="00592EBC"/>
    <w:rsid w:val="00593187"/>
    <w:rsid w:val="005932A3"/>
    <w:rsid w:val="005936E3"/>
    <w:rsid w:val="005936FF"/>
    <w:rsid w:val="00593A86"/>
    <w:rsid w:val="00593F25"/>
    <w:rsid w:val="00593F4A"/>
    <w:rsid w:val="00594662"/>
    <w:rsid w:val="005946F6"/>
    <w:rsid w:val="005949FB"/>
    <w:rsid w:val="00594CC7"/>
    <w:rsid w:val="00594D02"/>
    <w:rsid w:val="00595137"/>
    <w:rsid w:val="005951EE"/>
    <w:rsid w:val="0059533F"/>
    <w:rsid w:val="0059554E"/>
    <w:rsid w:val="005956CA"/>
    <w:rsid w:val="00595B0B"/>
    <w:rsid w:val="00595D9F"/>
    <w:rsid w:val="00595EE7"/>
    <w:rsid w:val="0059611B"/>
    <w:rsid w:val="005962A3"/>
    <w:rsid w:val="00596EAD"/>
    <w:rsid w:val="00596ECE"/>
    <w:rsid w:val="00596FA1"/>
    <w:rsid w:val="00597207"/>
    <w:rsid w:val="005973F8"/>
    <w:rsid w:val="005974C8"/>
    <w:rsid w:val="005975B5"/>
    <w:rsid w:val="005976E6"/>
    <w:rsid w:val="00597876"/>
    <w:rsid w:val="00597B12"/>
    <w:rsid w:val="00597B90"/>
    <w:rsid w:val="00597CAA"/>
    <w:rsid w:val="005A003E"/>
    <w:rsid w:val="005A01C7"/>
    <w:rsid w:val="005A02A8"/>
    <w:rsid w:val="005A04A1"/>
    <w:rsid w:val="005A0594"/>
    <w:rsid w:val="005A0785"/>
    <w:rsid w:val="005A0849"/>
    <w:rsid w:val="005A0874"/>
    <w:rsid w:val="005A0A7C"/>
    <w:rsid w:val="005A102F"/>
    <w:rsid w:val="005A16E4"/>
    <w:rsid w:val="005A1824"/>
    <w:rsid w:val="005A18B7"/>
    <w:rsid w:val="005A1B4B"/>
    <w:rsid w:val="005A2159"/>
    <w:rsid w:val="005A254B"/>
    <w:rsid w:val="005A2748"/>
    <w:rsid w:val="005A27BB"/>
    <w:rsid w:val="005A2DAF"/>
    <w:rsid w:val="005A318E"/>
    <w:rsid w:val="005A345F"/>
    <w:rsid w:val="005A352A"/>
    <w:rsid w:val="005A3672"/>
    <w:rsid w:val="005A38FA"/>
    <w:rsid w:val="005A3BA2"/>
    <w:rsid w:val="005A3CB1"/>
    <w:rsid w:val="005A3FC6"/>
    <w:rsid w:val="005A45C8"/>
    <w:rsid w:val="005A4779"/>
    <w:rsid w:val="005A4861"/>
    <w:rsid w:val="005A4B4A"/>
    <w:rsid w:val="005A4D2B"/>
    <w:rsid w:val="005A518B"/>
    <w:rsid w:val="005A5858"/>
    <w:rsid w:val="005A5E59"/>
    <w:rsid w:val="005A6276"/>
    <w:rsid w:val="005A63D2"/>
    <w:rsid w:val="005A662C"/>
    <w:rsid w:val="005A67C3"/>
    <w:rsid w:val="005A68D3"/>
    <w:rsid w:val="005A6E24"/>
    <w:rsid w:val="005A6F2E"/>
    <w:rsid w:val="005A72C1"/>
    <w:rsid w:val="005A7343"/>
    <w:rsid w:val="005A742E"/>
    <w:rsid w:val="005B01BE"/>
    <w:rsid w:val="005B023C"/>
    <w:rsid w:val="005B0BB7"/>
    <w:rsid w:val="005B0F25"/>
    <w:rsid w:val="005B11C1"/>
    <w:rsid w:val="005B13FA"/>
    <w:rsid w:val="005B19BA"/>
    <w:rsid w:val="005B1CF0"/>
    <w:rsid w:val="005B20E2"/>
    <w:rsid w:val="005B2206"/>
    <w:rsid w:val="005B2502"/>
    <w:rsid w:val="005B2BBD"/>
    <w:rsid w:val="005B2CDA"/>
    <w:rsid w:val="005B342A"/>
    <w:rsid w:val="005B345F"/>
    <w:rsid w:val="005B39E3"/>
    <w:rsid w:val="005B3E2B"/>
    <w:rsid w:val="005B3FF5"/>
    <w:rsid w:val="005B4124"/>
    <w:rsid w:val="005B4387"/>
    <w:rsid w:val="005B43FC"/>
    <w:rsid w:val="005B48D3"/>
    <w:rsid w:val="005B54C5"/>
    <w:rsid w:val="005B5678"/>
    <w:rsid w:val="005B570E"/>
    <w:rsid w:val="005B5F53"/>
    <w:rsid w:val="005B60E3"/>
    <w:rsid w:val="005B6118"/>
    <w:rsid w:val="005B673F"/>
    <w:rsid w:val="005B684D"/>
    <w:rsid w:val="005B69D4"/>
    <w:rsid w:val="005B6B47"/>
    <w:rsid w:val="005B71D7"/>
    <w:rsid w:val="005B77F9"/>
    <w:rsid w:val="005C0D9F"/>
    <w:rsid w:val="005C119A"/>
    <w:rsid w:val="005C1A27"/>
    <w:rsid w:val="005C1AB0"/>
    <w:rsid w:val="005C1D68"/>
    <w:rsid w:val="005C1E86"/>
    <w:rsid w:val="005C1EE6"/>
    <w:rsid w:val="005C1F50"/>
    <w:rsid w:val="005C22F5"/>
    <w:rsid w:val="005C2599"/>
    <w:rsid w:val="005C2691"/>
    <w:rsid w:val="005C28EC"/>
    <w:rsid w:val="005C28F9"/>
    <w:rsid w:val="005C2AB5"/>
    <w:rsid w:val="005C2B5C"/>
    <w:rsid w:val="005C2D42"/>
    <w:rsid w:val="005C2EC0"/>
    <w:rsid w:val="005C3264"/>
    <w:rsid w:val="005C36F6"/>
    <w:rsid w:val="005C398D"/>
    <w:rsid w:val="005C3AD8"/>
    <w:rsid w:val="005C3B90"/>
    <w:rsid w:val="005C454F"/>
    <w:rsid w:val="005C458F"/>
    <w:rsid w:val="005C4949"/>
    <w:rsid w:val="005C497A"/>
    <w:rsid w:val="005C4B77"/>
    <w:rsid w:val="005C4C6C"/>
    <w:rsid w:val="005C4CD0"/>
    <w:rsid w:val="005C4D4E"/>
    <w:rsid w:val="005C4F4A"/>
    <w:rsid w:val="005C55B7"/>
    <w:rsid w:val="005C5C2E"/>
    <w:rsid w:val="005C5D12"/>
    <w:rsid w:val="005C604E"/>
    <w:rsid w:val="005C6187"/>
    <w:rsid w:val="005C61AD"/>
    <w:rsid w:val="005C65B7"/>
    <w:rsid w:val="005C66CC"/>
    <w:rsid w:val="005C6935"/>
    <w:rsid w:val="005C6D15"/>
    <w:rsid w:val="005C709C"/>
    <w:rsid w:val="005C70D7"/>
    <w:rsid w:val="005C7A05"/>
    <w:rsid w:val="005C7EDB"/>
    <w:rsid w:val="005D02F1"/>
    <w:rsid w:val="005D0A6D"/>
    <w:rsid w:val="005D0AE2"/>
    <w:rsid w:val="005D0C1E"/>
    <w:rsid w:val="005D0DF6"/>
    <w:rsid w:val="005D11ED"/>
    <w:rsid w:val="005D12FE"/>
    <w:rsid w:val="005D1343"/>
    <w:rsid w:val="005D137F"/>
    <w:rsid w:val="005D1699"/>
    <w:rsid w:val="005D17CC"/>
    <w:rsid w:val="005D1A82"/>
    <w:rsid w:val="005D1D5C"/>
    <w:rsid w:val="005D1E8C"/>
    <w:rsid w:val="005D277D"/>
    <w:rsid w:val="005D2FA8"/>
    <w:rsid w:val="005D304B"/>
    <w:rsid w:val="005D3178"/>
    <w:rsid w:val="005D3361"/>
    <w:rsid w:val="005D35A8"/>
    <w:rsid w:val="005D39B7"/>
    <w:rsid w:val="005D3AA1"/>
    <w:rsid w:val="005D4512"/>
    <w:rsid w:val="005D4C0F"/>
    <w:rsid w:val="005D4E07"/>
    <w:rsid w:val="005D5018"/>
    <w:rsid w:val="005D50AD"/>
    <w:rsid w:val="005D5913"/>
    <w:rsid w:val="005D59A8"/>
    <w:rsid w:val="005D5A4D"/>
    <w:rsid w:val="005D6177"/>
    <w:rsid w:val="005D650D"/>
    <w:rsid w:val="005D6A14"/>
    <w:rsid w:val="005D6DA7"/>
    <w:rsid w:val="005D6E17"/>
    <w:rsid w:val="005D72BD"/>
    <w:rsid w:val="005D7530"/>
    <w:rsid w:val="005D7689"/>
    <w:rsid w:val="005D77DB"/>
    <w:rsid w:val="005D790B"/>
    <w:rsid w:val="005D7B43"/>
    <w:rsid w:val="005E0132"/>
    <w:rsid w:val="005E0455"/>
    <w:rsid w:val="005E0D64"/>
    <w:rsid w:val="005E12FC"/>
    <w:rsid w:val="005E1489"/>
    <w:rsid w:val="005E15F3"/>
    <w:rsid w:val="005E1723"/>
    <w:rsid w:val="005E1EDD"/>
    <w:rsid w:val="005E1F20"/>
    <w:rsid w:val="005E20E6"/>
    <w:rsid w:val="005E241D"/>
    <w:rsid w:val="005E2979"/>
    <w:rsid w:val="005E2B01"/>
    <w:rsid w:val="005E2E0D"/>
    <w:rsid w:val="005E2E58"/>
    <w:rsid w:val="005E2F91"/>
    <w:rsid w:val="005E3199"/>
    <w:rsid w:val="005E3D2B"/>
    <w:rsid w:val="005E4028"/>
    <w:rsid w:val="005E40D0"/>
    <w:rsid w:val="005E42EC"/>
    <w:rsid w:val="005E43AB"/>
    <w:rsid w:val="005E4880"/>
    <w:rsid w:val="005E4BD9"/>
    <w:rsid w:val="005E4C83"/>
    <w:rsid w:val="005E4FC8"/>
    <w:rsid w:val="005E5169"/>
    <w:rsid w:val="005E578D"/>
    <w:rsid w:val="005E5D1E"/>
    <w:rsid w:val="005E5DA2"/>
    <w:rsid w:val="005E6161"/>
    <w:rsid w:val="005E61F6"/>
    <w:rsid w:val="005E63B5"/>
    <w:rsid w:val="005E6443"/>
    <w:rsid w:val="005E6579"/>
    <w:rsid w:val="005E66F6"/>
    <w:rsid w:val="005E66F7"/>
    <w:rsid w:val="005E708F"/>
    <w:rsid w:val="005E71CD"/>
    <w:rsid w:val="005E7342"/>
    <w:rsid w:val="005E73B8"/>
    <w:rsid w:val="005E7870"/>
    <w:rsid w:val="005E7A50"/>
    <w:rsid w:val="005E7CD7"/>
    <w:rsid w:val="005E7E74"/>
    <w:rsid w:val="005E7F70"/>
    <w:rsid w:val="005F01A8"/>
    <w:rsid w:val="005F0201"/>
    <w:rsid w:val="005F033C"/>
    <w:rsid w:val="005F0AC7"/>
    <w:rsid w:val="005F1480"/>
    <w:rsid w:val="005F1A50"/>
    <w:rsid w:val="005F1CA0"/>
    <w:rsid w:val="005F1F4F"/>
    <w:rsid w:val="005F294A"/>
    <w:rsid w:val="005F2B4C"/>
    <w:rsid w:val="005F324E"/>
    <w:rsid w:val="005F33F3"/>
    <w:rsid w:val="005F3619"/>
    <w:rsid w:val="005F3A7A"/>
    <w:rsid w:val="005F3B10"/>
    <w:rsid w:val="005F3C7F"/>
    <w:rsid w:val="005F3D41"/>
    <w:rsid w:val="005F3ED7"/>
    <w:rsid w:val="005F3F16"/>
    <w:rsid w:val="005F400D"/>
    <w:rsid w:val="005F41E2"/>
    <w:rsid w:val="005F438A"/>
    <w:rsid w:val="005F44E5"/>
    <w:rsid w:val="005F4683"/>
    <w:rsid w:val="005F46DE"/>
    <w:rsid w:val="005F474D"/>
    <w:rsid w:val="005F476E"/>
    <w:rsid w:val="005F48DA"/>
    <w:rsid w:val="005F48E5"/>
    <w:rsid w:val="005F4A55"/>
    <w:rsid w:val="005F4DC4"/>
    <w:rsid w:val="005F4E43"/>
    <w:rsid w:val="005F4ECF"/>
    <w:rsid w:val="005F4F2D"/>
    <w:rsid w:val="005F4F8F"/>
    <w:rsid w:val="005F5137"/>
    <w:rsid w:val="005F5541"/>
    <w:rsid w:val="005F5586"/>
    <w:rsid w:val="005F5604"/>
    <w:rsid w:val="005F58ED"/>
    <w:rsid w:val="005F5C4B"/>
    <w:rsid w:val="005F5DB4"/>
    <w:rsid w:val="005F5E5C"/>
    <w:rsid w:val="005F63AB"/>
    <w:rsid w:val="005F6492"/>
    <w:rsid w:val="005F67F3"/>
    <w:rsid w:val="005F6D3C"/>
    <w:rsid w:val="005F6ED8"/>
    <w:rsid w:val="005F7930"/>
    <w:rsid w:val="005F7A75"/>
    <w:rsid w:val="006002B1"/>
    <w:rsid w:val="006003CD"/>
    <w:rsid w:val="00600614"/>
    <w:rsid w:val="006008F1"/>
    <w:rsid w:val="00600B96"/>
    <w:rsid w:val="00600C0F"/>
    <w:rsid w:val="00600D7B"/>
    <w:rsid w:val="00600E67"/>
    <w:rsid w:val="0060109B"/>
    <w:rsid w:val="0060132D"/>
    <w:rsid w:val="0060167F"/>
    <w:rsid w:val="0060183A"/>
    <w:rsid w:val="00601AFE"/>
    <w:rsid w:val="00601E7D"/>
    <w:rsid w:val="00601F97"/>
    <w:rsid w:val="006020E6"/>
    <w:rsid w:val="0060264A"/>
    <w:rsid w:val="006026C7"/>
    <w:rsid w:val="00602A63"/>
    <w:rsid w:val="00602ADE"/>
    <w:rsid w:val="00602C13"/>
    <w:rsid w:val="00602C53"/>
    <w:rsid w:val="00602E33"/>
    <w:rsid w:val="006035F9"/>
    <w:rsid w:val="00603853"/>
    <w:rsid w:val="0060388E"/>
    <w:rsid w:val="006039B3"/>
    <w:rsid w:val="00603D34"/>
    <w:rsid w:val="006043E3"/>
    <w:rsid w:val="00604F0F"/>
    <w:rsid w:val="00605248"/>
    <w:rsid w:val="00605278"/>
    <w:rsid w:val="006052F6"/>
    <w:rsid w:val="00605449"/>
    <w:rsid w:val="00605609"/>
    <w:rsid w:val="00605AB0"/>
    <w:rsid w:val="00605DA1"/>
    <w:rsid w:val="00605E29"/>
    <w:rsid w:val="00606C34"/>
    <w:rsid w:val="00606FD8"/>
    <w:rsid w:val="006070AA"/>
    <w:rsid w:val="006070F9"/>
    <w:rsid w:val="006072F4"/>
    <w:rsid w:val="0060734E"/>
    <w:rsid w:val="00607574"/>
    <w:rsid w:val="00607802"/>
    <w:rsid w:val="00607970"/>
    <w:rsid w:val="00607BF4"/>
    <w:rsid w:val="00607D51"/>
    <w:rsid w:val="006103E1"/>
    <w:rsid w:val="00610B6D"/>
    <w:rsid w:val="00610BEF"/>
    <w:rsid w:val="00610FE0"/>
    <w:rsid w:val="00611049"/>
    <w:rsid w:val="006111B1"/>
    <w:rsid w:val="0061170F"/>
    <w:rsid w:val="00611CEC"/>
    <w:rsid w:val="00611D31"/>
    <w:rsid w:val="006120A1"/>
    <w:rsid w:val="006122C5"/>
    <w:rsid w:val="006128F9"/>
    <w:rsid w:val="00612A43"/>
    <w:rsid w:val="00612B77"/>
    <w:rsid w:val="00612BE2"/>
    <w:rsid w:val="00612C41"/>
    <w:rsid w:val="00612D57"/>
    <w:rsid w:val="00612D60"/>
    <w:rsid w:val="00612EBC"/>
    <w:rsid w:val="00613095"/>
    <w:rsid w:val="00613155"/>
    <w:rsid w:val="00613304"/>
    <w:rsid w:val="006136B7"/>
    <w:rsid w:val="00613781"/>
    <w:rsid w:val="0061386F"/>
    <w:rsid w:val="0061389E"/>
    <w:rsid w:val="006138F6"/>
    <w:rsid w:val="00613D52"/>
    <w:rsid w:val="006141F2"/>
    <w:rsid w:val="0061422C"/>
    <w:rsid w:val="006143AF"/>
    <w:rsid w:val="00614467"/>
    <w:rsid w:val="00614476"/>
    <w:rsid w:val="0061482B"/>
    <w:rsid w:val="00614D74"/>
    <w:rsid w:val="00615544"/>
    <w:rsid w:val="006156AA"/>
    <w:rsid w:val="006156DF"/>
    <w:rsid w:val="0061579E"/>
    <w:rsid w:val="00615953"/>
    <w:rsid w:val="00615EE4"/>
    <w:rsid w:val="00616026"/>
    <w:rsid w:val="0061603E"/>
    <w:rsid w:val="00616171"/>
    <w:rsid w:val="00616565"/>
    <w:rsid w:val="0061687D"/>
    <w:rsid w:val="00616984"/>
    <w:rsid w:val="00616CE6"/>
    <w:rsid w:val="00617109"/>
    <w:rsid w:val="00617494"/>
    <w:rsid w:val="00617DEC"/>
    <w:rsid w:val="00617E38"/>
    <w:rsid w:val="006207BA"/>
    <w:rsid w:val="00620C8A"/>
    <w:rsid w:val="00620EDE"/>
    <w:rsid w:val="00621032"/>
    <w:rsid w:val="006211AD"/>
    <w:rsid w:val="00621364"/>
    <w:rsid w:val="006214B1"/>
    <w:rsid w:val="0062156D"/>
    <w:rsid w:val="00621815"/>
    <w:rsid w:val="00621AEC"/>
    <w:rsid w:val="00621B6A"/>
    <w:rsid w:val="0062201E"/>
    <w:rsid w:val="006220BB"/>
    <w:rsid w:val="00622270"/>
    <w:rsid w:val="00622480"/>
    <w:rsid w:val="00622891"/>
    <w:rsid w:val="00622A53"/>
    <w:rsid w:val="00622BFC"/>
    <w:rsid w:val="00622CA2"/>
    <w:rsid w:val="0062326F"/>
    <w:rsid w:val="0062330A"/>
    <w:rsid w:val="00623481"/>
    <w:rsid w:val="0062353C"/>
    <w:rsid w:val="006235A1"/>
    <w:rsid w:val="006235CE"/>
    <w:rsid w:val="006236D1"/>
    <w:rsid w:val="0062388A"/>
    <w:rsid w:val="00623D42"/>
    <w:rsid w:val="00623E04"/>
    <w:rsid w:val="0062418C"/>
    <w:rsid w:val="006241ED"/>
    <w:rsid w:val="00624283"/>
    <w:rsid w:val="006243B2"/>
    <w:rsid w:val="006244EC"/>
    <w:rsid w:val="0062486D"/>
    <w:rsid w:val="00624881"/>
    <w:rsid w:val="0062490D"/>
    <w:rsid w:val="00624B08"/>
    <w:rsid w:val="00624B76"/>
    <w:rsid w:val="00624C8C"/>
    <w:rsid w:val="0062581D"/>
    <w:rsid w:val="00625863"/>
    <w:rsid w:val="00625BFA"/>
    <w:rsid w:val="00625C2D"/>
    <w:rsid w:val="00625C3E"/>
    <w:rsid w:val="00625E4C"/>
    <w:rsid w:val="0062636C"/>
    <w:rsid w:val="00626715"/>
    <w:rsid w:val="0062685F"/>
    <w:rsid w:val="006268FC"/>
    <w:rsid w:val="00626A37"/>
    <w:rsid w:val="00626BAC"/>
    <w:rsid w:val="00626F05"/>
    <w:rsid w:val="00626FD2"/>
    <w:rsid w:val="0062789C"/>
    <w:rsid w:val="00627FA6"/>
    <w:rsid w:val="0063015E"/>
    <w:rsid w:val="00630696"/>
    <w:rsid w:val="006307CF"/>
    <w:rsid w:val="00630953"/>
    <w:rsid w:val="006309E2"/>
    <w:rsid w:val="0063135D"/>
    <w:rsid w:val="00631408"/>
    <w:rsid w:val="00631430"/>
    <w:rsid w:val="0063152E"/>
    <w:rsid w:val="0063176B"/>
    <w:rsid w:val="00631A8B"/>
    <w:rsid w:val="00631C70"/>
    <w:rsid w:val="00631E0D"/>
    <w:rsid w:val="00632652"/>
    <w:rsid w:val="00632705"/>
    <w:rsid w:val="00632B3A"/>
    <w:rsid w:val="00632BCA"/>
    <w:rsid w:val="00632F0C"/>
    <w:rsid w:val="0063301C"/>
    <w:rsid w:val="0063328C"/>
    <w:rsid w:val="006334EB"/>
    <w:rsid w:val="00633584"/>
    <w:rsid w:val="006338E5"/>
    <w:rsid w:val="00633B2A"/>
    <w:rsid w:val="00633DA9"/>
    <w:rsid w:val="00633DE3"/>
    <w:rsid w:val="00634043"/>
    <w:rsid w:val="00634330"/>
    <w:rsid w:val="00634BC2"/>
    <w:rsid w:val="00634F32"/>
    <w:rsid w:val="006352C6"/>
    <w:rsid w:val="006354BD"/>
    <w:rsid w:val="00635671"/>
    <w:rsid w:val="00635A6D"/>
    <w:rsid w:val="00635DCB"/>
    <w:rsid w:val="00635E2F"/>
    <w:rsid w:val="00635FA6"/>
    <w:rsid w:val="006364E3"/>
    <w:rsid w:val="006365BB"/>
    <w:rsid w:val="00636728"/>
    <w:rsid w:val="00636950"/>
    <w:rsid w:val="00636A4E"/>
    <w:rsid w:val="00636C55"/>
    <w:rsid w:val="00636D65"/>
    <w:rsid w:val="00636E14"/>
    <w:rsid w:val="006370F5"/>
    <w:rsid w:val="006372FC"/>
    <w:rsid w:val="00637519"/>
    <w:rsid w:val="006379E9"/>
    <w:rsid w:val="00637F78"/>
    <w:rsid w:val="00640246"/>
    <w:rsid w:val="006404F4"/>
    <w:rsid w:val="006405EF"/>
    <w:rsid w:val="006406B4"/>
    <w:rsid w:val="006408F5"/>
    <w:rsid w:val="00640991"/>
    <w:rsid w:val="00640AB5"/>
    <w:rsid w:val="00640C51"/>
    <w:rsid w:val="00640CC1"/>
    <w:rsid w:val="00640CDD"/>
    <w:rsid w:val="0064104C"/>
    <w:rsid w:val="0064121A"/>
    <w:rsid w:val="0064127A"/>
    <w:rsid w:val="00641AF6"/>
    <w:rsid w:val="00641D49"/>
    <w:rsid w:val="006421F5"/>
    <w:rsid w:val="006422CF"/>
    <w:rsid w:val="00642366"/>
    <w:rsid w:val="006423E6"/>
    <w:rsid w:val="00642524"/>
    <w:rsid w:val="00642610"/>
    <w:rsid w:val="00642BEB"/>
    <w:rsid w:val="006430DB"/>
    <w:rsid w:val="00643171"/>
    <w:rsid w:val="00643318"/>
    <w:rsid w:val="00643659"/>
    <w:rsid w:val="00643891"/>
    <w:rsid w:val="006438DE"/>
    <w:rsid w:val="006439A8"/>
    <w:rsid w:val="00643D7E"/>
    <w:rsid w:val="00643ED6"/>
    <w:rsid w:val="00644018"/>
    <w:rsid w:val="00644449"/>
    <w:rsid w:val="0064450C"/>
    <w:rsid w:val="0064481E"/>
    <w:rsid w:val="00644890"/>
    <w:rsid w:val="0064495B"/>
    <w:rsid w:val="00644A1B"/>
    <w:rsid w:val="00644B3C"/>
    <w:rsid w:val="00644BFE"/>
    <w:rsid w:val="006450BA"/>
    <w:rsid w:val="006450DC"/>
    <w:rsid w:val="0064527A"/>
    <w:rsid w:val="0064536E"/>
    <w:rsid w:val="00645592"/>
    <w:rsid w:val="00645AA1"/>
    <w:rsid w:val="00645F10"/>
    <w:rsid w:val="00645FE0"/>
    <w:rsid w:val="006464AF"/>
    <w:rsid w:val="00646684"/>
    <w:rsid w:val="00646696"/>
    <w:rsid w:val="0064680A"/>
    <w:rsid w:val="00646889"/>
    <w:rsid w:val="00647011"/>
    <w:rsid w:val="0064722B"/>
    <w:rsid w:val="00647287"/>
    <w:rsid w:val="006476B1"/>
    <w:rsid w:val="006479C7"/>
    <w:rsid w:val="00647ABF"/>
    <w:rsid w:val="00650232"/>
    <w:rsid w:val="00650C03"/>
    <w:rsid w:val="00650FBC"/>
    <w:rsid w:val="00650FEB"/>
    <w:rsid w:val="00651041"/>
    <w:rsid w:val="0065121C"/>
    <w:rsid w:val="006516BC"/>
    <w:rsid w:val="00651978"/>
    <w:rsid w:val="00651A62"/>
    <w:rsid w:val="00651D82"/>
    <w:rsid w:val="0065200A"/>
    <w:rsid w:val="00652097"/>
    <w:rsid w:val="006520C1"/>
    <w:rsid w:val="006523BF"/>
    <w:rsid w:val="00652662"/>
    <w:rsid w:val="00652703"/>
    <w:rsid w:val="0065271C"/>
    <w:rsid w:val="00652BDA"/>
    <w:rsid w:val="00652C7D"/>
    <w:rsid w:val="00652FB6"/>
    <w:rsid w:val="0065311B"/>
    <w:rsid w:val="00653194"/>
    <w:rsid w:val="00653255"/>
    <w:rsid w:val="00653259"/>
    <w:rsid w:val="00653833"/>
    <w:rsid w:val="00653C16"/>
    <w:rsid w:val="00653DAD"/>
    <w:rsid w:val="00653DE9"/>
    <w:rsid w:val="00653E42"/>
    <w:rsid w:val="006542C8"/>
    <w:rsid w:val="00654404"/>
    <w:rsid w:val="0065444D"/>
    <w:rsid w:val="00654594"/>
    <w:rsid w:val="00654B29"/>
    <w:rsid w:val="00654DA5"/>
    <w:rsid w:val="00654DDE"/>
    <w:rsid w:val="00654FF5"/>
    <w:rsid w:val="00655489"/>
    <w:rsid w:val="00655522"/>
    <w:rsid w:val="006555A4"/>
    <w:rsid w:val="006556FB"/>
    <w:rsid w:val="006557C0"/>
    <w:rsid w:val="00655B61"/>
    <w:rsid w:val="00655FDC"/>
    <w:rsid w:val="0065613C"/>
    <w:rsid w:val="0065628E"/>
    <w:rsid w:val="006565F9"/>
    <w:rsid w:val="00656EAC"/>
    <w:rsid w:val="00656FC2"/>
    <w:rsid w:val="006570C6"/>
    <w:rsid w:val="006575DA"/>
    <w:rsid w:val="00657936"/>
    <w:rsid w:val="00657A6C"/>
    <w:rsid w:val="00657A9E"/>
    <w:rsid w:val="0066021F"/>
    <w:rsid w:val="00660241"/>
    <w:rsid w:val="00660370"/>
    <w:rsid w:val="006605A0"/>
    <w:rsid w:val="0066071D"/>
    <w:rsid w:val="006607ED"/>
    <w:rsid w:val="00660D30"/>
    <w:rsid w:val="006612A8"/>
    <w:rsid w:val="00661320"/>
    <w:rsid w:val="0066135E"/>
    <w:rsid w:val="006617AF"/>
    <w:rsid w:val="00661D8B"/>
    <w:rsid w:val="00662EA7"/>
    <w:rsid w:val="0066323B"/>
    <w:rsid w:val="00663609"/>
    <w:rsid w:val="006637CA"/>
    <w:rsid w:val="0066396B"/>
    <w:rsid w:val="006639C7"/>
    <w:rsid w:val="006639F9"/>
    <w:rsid w:val="00663E1B"/>
    <w:rsid w:val="00664381"/>
    <w:rsid w:val="00664385"/>
    <w:rsid w:val="006649B4"/>
    <w:rsid w:val="00664C54"/>
    <w:rsid w:val="00665013"/>
    <w:rsid w:val="00665389"/>
    <w:rsid w:val="00665542"/>
    <w:rsid w:val="006656DC"/>
    <w:rsid w:val="006656E9"/>
    <w:rsid w:val="006657F9"/>
    <w:rsid w:val="00665A9C"/>
    <w:rsid w:val="00665B14"/>
    <w:rsid w:val="0066608B"/>
    <w:rsid w:val="006662AE"/>
    <w:rsid w:val="00666C14"/>
    <w:rsid w:val="00667256"/>
    <w:rsid w:val="006678FE"/>
    <w:rsid w:val="00667955"/>
    <w:rsid w:val="00667981"/>
    <w:rsid w:val="00667AD7"/>
    <w:rsid w:val="00667ED1"/>
    <w:rsid w:val="006700B3"/>
    <w:rsid w:val="0067035C"/>
    <w:rsid w:val="00670429"/>
    <w:rsid w:val="0067044A"/>
    <w:rsid w:val="00670684"/>
    <w:rsid w:val="00670A45"/>
    <w:rsid w:val="00670B1A"/>
    <w:rsid w:val="00670C67"/>
    <w:rsid w:val="00670CBC"/>
    <w:rsid w:val="00670DA5"/>
    <w:rsid w:val="00670E04"/>
    <w:rsid w:val="00670F45"/>
    <w:rsid w:val="006711D2"/>
    <w:rsid w:val="0067127F"/>
    <w:rsid w:val="006714F1"/>
    <w:rsid w:val="00671907"/>
    <w:rsid w:val="006719DB"/>
    <w:rsid w:val="0067208B"/>
    <w:rsid w:val="00672195"/>
    <w:rsid w:val="00672231"/>
    <w:rsid w:val="0067265B"/>
    <w:rsid w:val="0067289C"/>
    <w:rsid w:val="00672FCB"/>
    <w:rsid w:val="006730F2"/>
    <w:rsid w:val="006735C9"/>
    <w:rsid w:val="00673899"/>
    <w:rsid w:val="00673ECE"/>
    <w:rsid w:val="00674271"/>
    <w:rsid w:val="006743DA"/>
    <w:rsid w:val="006749BB"/>
    <w:rsid w:val="00674C75"/>
    <w:rsid w:val="00674CB4"/>
    <w:rsid w:val="006750EF"/>
    <w:rsid w:val="006753A6"/>
    <w:rsid w:val="006753CF"/>
    <w:rsid w:val="0067580C"/>
    <w:rsid w:val="00675BFB"/>
    <w:rsid w:val="00675D61"/>
    <w:rsid w:val="00676B02"/>
    <w:rsid w:val="00676E45"/>
    <w:rsid w:val="00676E97"/>
    <w:rsid w:val="00677373"/>
    <w:rsid w:val="00677406"/>
    <w:rsid w:val="0067765A"/>
    <w:rsid w:val="006778FA"/>
    <w:rsid w:val="006779FD"/>
    <w:rsid w:val="00680317"/>
    <w:rsid w:val="006803B2"/>
    <w:rsid w:val="0068051C"/>
    <w:rsid w:val="006805BA"/>
    <w:rsid w:val="00680E9C"/>
    <w:rsid w:val="00680EBD"/>
    <w:rsid w:val="006813A7"/>
    <w:rsid w:val="006814BC"/>
    <w:rsid w:val="0068176C"/>
    <w:rsid w:val="00681853"/>
    <w:rsid w:val="00681CAA"/>
    <w:rsid w:val="00681CFA"/>
    <w:rsid w:val="00681FB3"/>
    <w:rsid w:val="00682007"/>
    <w:rsid w:val="006820F0"/>
    <w:rsid w:val="0068287D"/>
    <w:rsid w:val="00682C4D"/>
    <w:rsid w:val="00682FB8"/>
    <w:rsid w:val="00683002"/>
    <w:rsid w:val="00683100"/>
    <w:rsid w:val="00683194"/>
    <w:rsid w:val="00683310"/>
    <w:rsid w:val="00683453"/>
    <w:rsid w:val="0068358E"/>
    <w:rsid w:val="00683AF4"/>
    <w:rsid w:val="00683D72"/>
    <w:rsid w:val="006844D9"/>
    <w:rsid w:val="00684E37"/>
    <w:rsid w:val="006850C1"/>
    <w:rsid w:val="0068518A"/>
    <w:rsid w:val="006851CC"/>
    <w:rsid w:val="0068548B"/>
    <w:rsid w:val="00685A9C"/>
    <w:rsid w:val="00685BE6"/>
    <w:rsid w:val="00685FCE"/>
    <w:rsid w:val="00686A6F"/>
    <w:rsid w:val="00686DBF"/>
    <w:rsid w:val="00686E8A"/>
    <w:rsid w:val="006870B6"/>
    <w:rsid w:val="00687158"/>
    <w:rsid w:val="00687521"/>
    <w:rsid w:val="006879D1"/>
    <w:rsid w:val="00687D79"/>
    <w:rsid w:val="00687E58"/>
    <w:rsid w:val="0068D99A"/>
    <w:rsid w:val="006900C7"/>
    <w:rsid w:val="0069011D"/>
    <w:rsid w:val="00690491"/>
    <w:rsid w:val="00690939"/>
    <w:rsid w:val="00690B61"/>
    <w:rsid w:val="00690BA7"/>
    <w:rsid w:val="00690CE6"/>
    <w:rsid w:val="00690F88"/>
    <w:rsid w:val="00691490"/>
    <w:rsid w:val="0069164B"/>
    <w:rsid w:val="00691883"/>
    <w:rsid w:val="00691CFA"/>
    <w:rsid w:val="0069239F"/>
    <w:rsid w:val="00692A32"/>
    <w:rsid w:val="00692B11"/>
    <w:rsid w:val="00692C44"/>
    <w:rsid w:val="00692E1F"/>
    <w:rsid w:val="00692EFA"/>
    <w:rsid w:val="0069303C"/>
    <w:rsid w:val="00693578"/>
    <w:rsid w:val="006937C1"/>
    <w:rsid w:val="00693A6C"/>
    <w:rsid w:val="00693C7F"/>
    <w:rsid w:val="00693E02"/>
    <w:rsid w:val="00693E4B"/>
    <w:rsid w:val="006949C4"/>
    <w:rsid w:val="00694A07"/>
    <w:rsid w:val="00694AB0"/>
    <w:rsid w:val="00694BE5"/>
    <w:rsid w:val="00694C94"/>
    <w:rsid w:val="00695510"/>
    <w:rsid w:val="006956AF"/>
    <w:rsid w:val="00695D56"/>
    <w:rsid w:val="00695FF2"/>
    <w:rsid w:val="006962CD"/>
    <w:rsid w:val="006963E7"/>
    <w:rsid w:val="0069642C"/>
    <w:rsid w:val="006966BB"/>
    <w:rsid w:val="00696C8B"/>
    <w:rsid w:val="00696DEB"/>
    <w:rsid w:val="006973FF"/>
    <w:rsid w:val="0069745A"/>
    <w:rsid w:val="00697478"/>
    <w:rsid w:val="006979B4"/>
    <w:rsid w:val="00697C8A"/>
    <w:rsid w:val="00697D09"/>
    <w:rsid w:val="00697FF5"/>
    <w:rsid w:val="006A01B4"/>
    <w:rsid w:val="006A0671"/>
    <w:rsid w:val="006A067E"/>
    <w:rsid w:val="006A0846"/>
    <w:rsid w:val="006A1633"/>
    <w:rsid w:val="006A16B3"/>
    <w:rsid w:val="006A1729"/>
    <w:rsid w:val="006A2323"/>
    <w:rsid w:val="006A26F4"/>
    <w:rsid w:val="006A2C38"/>
    <w:rsid w:val="006A2D57"/>
    <w:rsid w:val="006A363C"/>
    <w:rsid w:val="006A36EB"/>
    <w:rsid w:val="006A3DD4"/>
    <w:rsid w:val="006A434F"/>
    <w:rsid w:val="006A46BB"/>
    <w:rsid w:val="006A4813"/>
    <w:rsid w:val="006A48FF"/>
    <w:rsid w:val="006A4A99"/>
    <w:rsid w:val="006A5286"/>
    <w:rsid w:val="006A5455"/>
    <w:rsid w:val="006A5BA8"/>
    <w:rsid w:val="006A5C90"/>
    <w:rsid w:val="006A5F18"/>
    <w:rsid w:val="006A6223"/>
    <w:rsid w:val="006A627B"/>
    <w:rsid w:val="006A649B"/>
    <w:rsid w:val="006A697B"/>
    <w:rsid w:val="006A71BF"/>
    <w:rsid w:val="006A73E4"/>
    <w:rsid w:val="006A7984"/>
    <w:rsid w:val="006A7D9E"/>
    <w:rsid w:val="006A7E34"/>
    <w:rsid w:val="006A7FEE"/>
    <w:rsid w:val="006B0433"/>
    <w:rsid w:val="006B0496"/>
    <w:rsid w:val="006B054C"/>
    <w:rsid w:val="006B0772"/>
    <w:rsid w:val="006B0BBF"/>
    <w:rsid w:val="006B0CD2"/>
    <w:rsid w:val="006B0D39"/>
    <w:rsid w:val="006B1457"/>
    <w:rsid w:val="006B156A"/>
    <w:rsid w:val="006B18CD"/>
    <w:rsid w:val="006B1EA4"/>
    <w:rsid w:val="006B1F6E"/>
    <w:rsid w:val="006B2189"/>
    <w:rsid w:val="006B21A8"/>
    <w:rsid w:val="006B237A"/>
    <w:rsid w:val="006B25ED"/>
    <w:rsid w:val="006B2688"/>
    <w:rsid w:val="006B26C0"/>
    <w:rsid w:val="006B2A4F"/>
    <w:rsid w:val="006B2F5C"/>
    <w:rsid w:val="006B30FC"/>
    <w:rsid w:val="006B3288"/>
    <w:rsid w:val="006B331B"/>
    <w:rsid w:val="006B390A"/>
    <w:rsid w:val="006B45B1"/>
    <w:rsid w:val="006B4CE7"/>
    <w:rsid w:val="006B4D77"/>
    <w:rsid w:val="006B4E5E"/>
    <w:rsid w:val="006B5200"/>
    <w:rsid w:val="006B5524"/>
    <w:rsid w:val="006B5E9D"/>
    <w:rsid w:val="006B637F"/>
    <w:rsid w:val="006B642A"/>
    <w:rsid w:val="006B644B"/>
    <w:rsid w:val="006B68EB"/>
    <w:rsid w:val="006B6AFB"/>
    <w:rsid w:val="006B6C2B"/>
    <w:rsid w:val="006B6C99"/>
    <w:rsid w:val="006B73BF"/>
    <w:rsid w:val="006B747E"/>
    <w:rsid w:val="006C0023"/>
    <w:rsid w:val="006C00E1"/>
    <w:rsid w:val="006C01C4"/>
    <w:rsid w:val="006C0B20"/>
    <w:rsid w:val="006C166B"/>
    <w:rsid w:val="006C173B"/>
    <w:rsid w:val="006C18F7"/>
    <w:rsid w:val="006C1DEC"/>
    <w:rsid w:val="006C2016"/>
    <w:rsid w:val="006C22BE"/>
    <w:rsid w:val="006C24CF"/>
    <w:rsid w:val="006C283B"/>
    <w:rsid w:val="006C283F"/>
    <w:rsid w:val="006C296D"/>
    <w:rsid w:val="006C2F30"/>
    <w:rsid w:val="006C304F"/>
    <w:rsid w:val="006C3150"/>
    <w:rsid w:val="006C36A1"/>
    <w:rsid w:val="006C36BC"/>
    <w:rsid w:val="006C3951"/>
    <w:rsid w:val="006C3AAC"/>
    <w:rsid w:val="006C3C65"/>
    <w:rsid w:val="006C3CE1"/>
    <w:rsid w:val="006C3E75"/>
    <w:rsid w:val="006C4345"/>
    <w:rsid w:val="006C4368"/>
    <w:rsid w:val="006C4BA2"/>
    <w:rsid w:val="006C56FE"/>
    <w:rsid w:val="006C59C3"/>
    <w:rsid w:val="006C5AD9"/>
    <w:rsid w:val="006C5DD6"/>
    <w:rsid w:val="006C6215"/>
    <w:rsid w:val="006C62F7"/>
    <w:rsid w:val="006C64F7"/>
    <w:rsid w:val="006C6C90"/>
    <w:rsid w:val="006C6CA6"/>
    <w:rsid w:val="006C6DE3"/>
    <w:rsid w:val="006C6F0D"/>
    <w:rsid w:val="006C704D"/>
    <w:rsid w:val="006C7334"/>
    <w:rsid w:val="006C745D"/>
    <w:rsid w:val="006C766E"/>
    <w:rsid w:val="006C79C7"/>
    <w:rsid w:val="006C7ABB"/>
    <w:rsid w:val="006C7AF5"/>
    <w:rsid w:val="006D0329"/>
    <w:rsid w:val="006D0420"/>
    <w:rsid w:val="006D085B"/>
    <w:rsid w:val="006D0A8A"/>
    <w:rsid w:val="006D1208"/>
    <w:rsid w:val="006D13C8"/>
    <w:rsid w:val="006D145D"/>
    <w:rsid w:val="006D173C"/>
    <w:rsid w:val="006D1A93"/>
    <w:rsid w:val="006D1B0F"/>
    <w:rsid w:val="006D1C8C"/>
    <w:rsid w:val="006D1F66"/>
    <w:rsid w:val="006D228A"/>
    <w:rsid w:val="006D241E"/>
    <w:rsid w:val="006D26BC"/>
    <w:rsid w:val="006D27DF"/>
    <w:rsid w:val="006D2827"/>
    <w:rsid w:val="006D2A0A"/>
    <w:rsid w:val="006D2D82"/>
    <w:rsid w:val="006D35E9"/>
    <w:rsid w:val="006D37BB"/>
    <w:rsid w:val="006D3C8F"/>
    <w:rsid w:val="006D3CB9"/>
    <w:rsid w:val="006D3ECE"/>
    <w:rsid w:val="006D3FA4"/>
    <w:rsid w:val="006D4030"/>
    <w:rsid w:val="006D4107"/>
    <w:rsid w:val="006D423F"/>
    <w:rsid w:val="006D4437"/>
    <w:rsid w:val="006D450D"/>
    <w:rsid w:val="006D49DD"/>
    <w:rsid w:val="006D49EE"/>
    <w:rsid w:val="006D4A50"/>
    <w:rsid w:val="006D51AA"/>
    <w:rsid w:val="006D52E1"/>
    <w:rsid w:val="006D5CEA"/>
    <w:rsid w:val="006D646B"/>
    <w:rsid w:val="006D6483"/>
    <w:rsid w:val="006D660C"/>
    <w:rsid w:val="006D67F9"/>
    <w:rsid w:val="006D6F50"/>
    <w:rsid w:val="006D6FE7"/>
    <w:rsid w:val="006D744C"/>
    <w:rsid w:val="006D7487"/>
    <w:rsid w:val="006D7606"/>
    <w:rsid w:val="006D78C7"/>
    <w:rsid w:val="006D7917"/>
    <w:rsid w:val="006D7C71"/>
    <w:rsid w:val="006DCFB5"/>
    <w:rsid w:val="006E0252"/>
    <w:rsid w:val="006E0306"/>
    <w:rsid w:val="006E0721"/>
    <w:rsid w:val="006E0BA0"/>
    <w:rsid w:val="006E1063"/>
    <w:rsid w:val="006E1087"/>
    <w:rsid w:val="006E15F1"/>
    <w:rsid w:val="006E16AE"/>
    <w:rsid w:val="006E1C59"/>
    <w:rsid w:val="006E1D6C"/>
    <w:rsid w:val="006E1DB1"/>
    <w:rsid w:val="006E1DB4"/>
    <w:rsid w:val="006E226C"/>
    <w:rsid w:val="006E22BA"/>
    <w:rsid w:val="006E2655"/>
    <w:rsid w:val="006E2757"/>
    <w:rsid w:val="006E2979"/>
    <w:rsid w:val="006E29F0"/>
    <w:rsid w:val="006E2BC2"/>
    <w:rsid w:val="006E2C6C"/>
    <w:rsid w:val="006E2DC5"/>
    <w:rsid w:val="006E2E51"/>
    <w:rsid w:val="006E3167"/>
    <w:rsid w:val="006E3215"/>
    <w:rsid w:val="006E38A0"/>
    <w:rsid w:val="006E3F17"/>
    <w:rsid w:val="006E4433"/>
    <w:rsid w:val="006E4573"/>
    <w:rsid w:val="006E4665"/>
    <w:rsid w:val="006E46AA"/>
    <w:rsid w:val="006E491E"/>
    <w:rsid w:val="006E4A7A"/>
    <w:rsid w:val="006E4FD4"/>
    <w:rsid w:val="006E5090"/>
    <w:rsid w:val="006E577F"/>
    <w:rsid w:val="006E595F"/>
    <w:rsid w:val="006E5C7D"/>
    <w:rsid w:val="006E663D"/>
    <w:rsid w:val="006E6881"/>
    <w:rsid w:val="006E68F9"/>
    <w:rsid w:val="006E6DF7"/>
    <w:rsid w:val="006E7236"/>
    <w:rsid w:val="006E73BF"/>
    <w:rsid w:val="006E76F4"/>
    <w:rsid w:val="006E7D28"/>
    <w:rsid w:val="006E7F89"/>
    <w:rsid w:val="006F0213"/>
    <w:rsid w:val="006F05AB"/>
    <w:rsid w:val="006F05C7"/>
    <w:rsid w:val="006F06E2"/>
    <w:rsid w:val="006F0789"/>
    <w:rsid w:val="006F0E52"/>
    <w:rsid w:val="006F0F15"/>
    <w:rsid w:val="006F1664"/>
    <w:rsid w:val="006F18BD"/>
    <w:rsid w:val="006F1FA8"/>
    <w:rsid w:val="006F244F"/>
    <w:rsid w:val="006F24F5"/>
    <w:rsid w:val="006F280C"/>
    <w:rsid w:val="006F297F"/>
    <w:rsid w:val="006F2C96"/>
    <w:rsid w:val="006F3CEC"/>
    <w:rsid w:val="006F3D46"/>
    <w:rsid w:val="006F41F2"/>
    <w:rsid w:val="006F4230"/>
    <w:rsid w:val="006F4AFA"/>
    <w:rsid w:val="006F5810"/>
    <w:rsid w:val="006F5A52"/>
    <w:rsid w:val="006F6878"/>
    <w:rsid w:val="006F693A"/>
    <w:rsid w:val="006F6DBE"/>
    <w:rsid w:val="006F6FCD"/>
    <w:rsid w:val="006F703A"/>
    <w:rsid w:val="006F71CC"/>
    <w:rsid w:val="006F7336"/>
    <w:rsid w:val="006F7421"/>
    <w:rsid w:val="006F74BC"/>
    <w:rsid w:val="006F760B"/>
    <w:rsid w:val="006F796B"/>
    <w:rsid w:val="006F7BA0"/>
    <w:rsid w:val="006F7E02"/>
    <w:rsid w:val="006F7EA6"/>
    <w:rsid w:val="00700253"/>
    <w:rsid w:val="007002CC"/>
    <w:rsid w:val="00700369"/>
    <w:rsid w:val="0070064D"/>
    <w:rsid w:val="007009C2"/>
    <w:rsid w:val="00700AC3"/>
    <w:rsid w:val="00700B0D"/>
    <w:rsid w:val="00700CC7"/>
    <w:rsid w:val="00700F14"/>
    <w:rsid w:val="00701063"/>
    <w:rsid w:val="00701793"/>
    <w:rsid w:val="007018CA"/>
    <w:rsid w:val="00701D4D"/>
    <w:rsid w:val="00701DDF"/>
    <w:rsid w:val="00702399"/>
    <w:rsid w:val="0070241D"/>
    <w:rsid w:val="007025DA"/>
    <w:rsid w:val="007027CB"/>
    <w:rsid w:val="00702888"/>
    <w:rsid w:val="00702D77"/>
    <w:rsid w:val="0070300F"/>
    <w:rsid w:val="0070354C"/>
    <w:rsid w:val="0070382C"/>
    <w:rsid w:val="0070388C"/>
    <w:rsid w:val="00703990"/>
    <w:rsid w:val="00703E47"/>
    <w:rsid w:val="00703F75"/>
    <w:rsid w:val="007046C5"/>
    <w:rsid w:val="0070474B"/>
    <w:rsid w:val="0070487E"/>
    <w:rsid w:val="0070491C"/>
    <w:rsid w:val="00704A5F"/>
    <w:rsid w:val="00705178"/>
    <w:rsid w:val="007053F6"/>
    <w:rsid w:val="007055F1"/>
    <w:rsid w:val="007056AB"/>
    <w:rsid w:val="0070572A"/>
    <w:rsid w:val="007057C2"/>
    <w:rsid w:val="007058AE"/>
    <w:rsid w:val="007058B5"/>
    <w:rsid w:val="00705AC8"/>
    <w:rsid w:val="00705B5D"/>
    <w:rsid w:val="00705C4D"/>
    <w:rsid w:val="00705CC1"/>
    <w:rsid w:val="00705CC3"/>
    <w:rsid w:val="00705E8D"/>
    <w:rsid w:val="007064A5"/>
    <w:rsid w:val="00706531"/>
    <w:rsid w:val="007068BB"/>
    <w:rsid w:val="007069C4"/>
    <w:rsid w:val="00706CE3"/>
    <w:rsid w:val="00706E69"/>
    <w:rsid w:val="00706EA8"/>
    <w:rsid w:val="00706F51"/>
    <w:rsid w:val="00707004"/>
    <w:rsid w:val="0070705F"/>
    <w:rsid w:val="0070736D"/>
    <w:rsid w:val="007075C0"/>
    <w:rsid w:val="00707605"/>
    <w:rsid w:val="00707613"/>
    <w:rsid w:val="00707DB2"/>
    <w:rsid w:val="007100A2"/>
    <w:rsid w:val="007104DB"/>
    <w:rsid w:val="00710A98"/>
    <w:rsid w:val="00710AFD"/>
    <w:rsid w:val="00710B8D"/>
    <w:rsid w:val="00710C2A"/>
    <w:rsid w:val="00710CDD"/>
    <w:rsid w:val="00710DB6"/>
    <w:rsid w:val="00710E5C"/>
    <w:rsid w:val="00710F60"/>
    <w:rsid w:val="00710FA3"/>
    <w:rsid w:val="00711356"/>
    <w:rsid w:val="00711B1F"/>
    <w:rsid w:val="00711DE1"/>
    <w:rsid w:val="00712202"/>
    <w:rsid w:val="0071228C"/>
    <w:rsid w:val="007123E3"/>
    <w:rsid w:val="00712849"/>
    <w:rsid w:val="007129D6"/>
    <w:rsid w:val="00712A6F"/>
    <w:rsid w:val="00712B50"/>
    <w:rsid w:val="00712D5A"/>
    <w:rsid w:val="00712DAE"/>
    <w:rsid w:val="00712E79"/>
    <w:rsid w:val="0071329C"/>
    <w:rsid w:val="0071369B"/>
    <w:rsid w:val="0071369F"/>
    <w:rsid w:val="0071382F"/>
    <w:rsid w:val="00713A56"/>
    <w:rsid w:val="00713CDD"/>
    <w:rsid w:val="00713E1D"/>
    <w:rsid w:val="00714306"/>
    <w:rsid w:val="00714612"/>
    <w:rsid w:val="00714763"/>
    <w:rsid w:val="00714814"/>
    <w:rsid w:val="00714C99"/>
    <w:rsid w:val="00714F8D"/>
    <w:rsid w:val="00715074"/>
    <w:rsid w:val="0071516E"/>
    <w:rsid w:val="0071598F"/>
    <w:rsid w:val="00715D0C"/>
    <w:rsid w:val="00715E61"/>
    <w:rsid w:val="00716260"/>
    <w:rsid w:val="00716357"/>
    <w:rsid w:val="007163F3"/>
    <w:rsid w:val="00716C30"/>
    <w:rsid w:val="00716ECF"/>
    <w:rsid w:val="00716F0D"/>
    <w:rsid w:val="00717348"/>
    <w:rsid w:val="0071751A"/>
    <w:rsid w:val="007175C1"/>
    <w:rsid w:val="007177EC"/>
    <w:rsid w:val="00717D91"/>
    <w:rsid w:val="00720175"/>
    <w:rsid w:val="007202CE"/>
    <w:rsid w:val="00720B75"/>
    <w:rsid w:val="00720DB4"/>
    <w:rsid w:val="00720EE2"/>
    <w:rsid w:val="00721020"/>
    <w:rsid w:val="0072106D"/>
    <w:rsid w:val="00721217"/>
    <w:rsid w:val="007214DD"/>
    <w:rsid w:val="0072154E"/>
    <w:rsid w:val="00721C8D"/>
    <w:rsid w:val="00721ECB"/>
    <w:rsid w:val="00721F7B"/>
    <w:rsid w:val="0072221E"/>
    <w:rsid w:val="007225FA"/>
    <w:rsid w:val="007227EA"/>
    <w:rsid w:val="0072282D"/>
    <w:rsid w:val="00722858"/>
    <w:rsid w:val="00722B8C"/>
    <w:rsid w:val="00722C1D"/>
    <w:rsid w:val="00722C3D"/>
    <w:rsid w:val="007233B5"/>
    <w:rsid w:val="007236F3"/>
    <w:rsid w:val="00723DC0"/>
    <w:rsid w:val="0072410C"/>
    <w:rsid w:val="00724ACE"/>
    <w:rsid w:val="00725022"/>
    <w:rsid w:val="00725028"/>
    <w:rsid w:val="0072536E"/>
    <w:rsid w:val="007253FC"/>
    <w:rsid w:val="007254A3"/>
    <w:rsid w:val="007258C2"/>
    <w:rsid w:val="007259C6"/>
    <w:rsid w:val="00725A16"/>
    <w:rsid w:val="00725DC9"/>
    <w:rsid w:val="0072619C"/>
    <w:rsid w:val="00726485"/>
    <w:rsid w:val="0072668A"/>
    <w:rsid w:val="00726865"/>
    <w:rsid w:val="007269D9"/>
    <w:rsid w:val="00726E7D"/>
    <w:rsid w:val="0072717F"/>
    <w:rsid w:val="0072784D"/>
    <w:rsid w:val="00727C24"/>
    <w:rsid w:val="00727CD9"/>
    <w:rsid w:val="00727D76"/>
    <w:rsid w:val="00727DD5"/>
    <w:rsid w:val="00730249"/>
    <w:rsid w:val="0073025E"/>
    <w:rsid w:val="00730922"/>
    <w:rsid w:val="00730AA6"/>
    <w:rsid w:val="00730C57"/>
    <w:rsid w:val="007311D7"/>
    <w:rsid w:val="0073123F"/>
    <w:rsid w:val="0073167F"/>
    <w:rsid w:val="00731976"/>
    <w:rsid w:val="00731BE1"/>
    <w:rsid w:val="00731E25"/>
    <w:rsid w:val="00731F55"/>
    <w:rsid w:val="00731FF7"/>
    <w:rsid w:val="007323B4"/>
    <w:rsid w:val="0073268C"/>
    <w:rsid w:val="00732A61"/>
    <w:rsid w:val="00732AD8"/>
    <w:rsid w:val="00732B53"/>
    <w:rsid w:val="00732F22"/>
    <w:rsid w:val="00732F50"/>
    <w:rsid w:val="00733293"/>
    <w:rsid w:val="00733432"/>
    <w:rsid w:val="0073345C"/>
    <w:rsid w:val="00733749"/>
    <w:rsid w:val="0073399A"/>
    <w:rsid w:val="00733A14"/>
    <w:rsid w:val="00733B47"/>
    <w:rsid w:val="00733CFF"/>
    <w:rsid w:val="00733EE7"/>
    <w:rsid w:val="00733F9E"/>
    <w:rsid w:val="00734342"/>
    <w:rsid w:val="0073453D"/>
    <w:rsid w:val="007347E8"/>
    <w:rsid w:val="0073496D"/>
    <w:rsid w:val="00734DAB"/>
    <w:rsid w:val="00734DBC"/>
    <w:rsid w:val="00734F87"/>
    <w:rsid w:val="00735B32"/>
    <w:rsid w:val="00735CAA"/>
    <w:rsid w:val="007362A2"/>
    <w:rsid w:val="00736FC4"/>
    <w:rsid w:val="0073767A"/>
    <w:rsid w:val="00737696"/>
    <w:rsid w:val="007377E0"/>
    <w:rsid w:val="007378EC"/>
    <w:rsid w:val="00737D82"/>
    <w:rsid w:val="00737E7C"/>
    <w:rsid w:val="00740167"/>
    <w:rsid w:val="00740211"/>
    <w:rsid w:val="00740337"/>
    <w:rsid w:val="007404B6"/>
    <w:rsid w:val="007406DB"/>
    <w:rsid w:val="00740B8A"/>
    <w:rsid w:val="00740CB6"/>
    <w:rsid w:val="00740E47"/>
    <w:rsid w:val="00740E82"/>
    <w:rsid w:val="00740F1F"/>
    <w:rsid w:val="00740FD0"/>
    <w:rsid w:val="00740FE8"/>
    <w:rsid w:val="007410F0"/>
    <w:rsid w:val="007415F9"/>
    <w:rsid w:val="0074179D"/>
    <w:rsid w:val="00741CBF"/>
    <w:rsid w:val="00742094"/>
    <w:rsid w:val="0074245E"/>
    <w:rsid w:val="00742622"/>
    <w:rsid w:val="0074292A"/>
    <w:rsid w:val="00743654"/>
    <w:rsid w:val="00743CE9"/>
    <w:rsid w:val="00743D76"/>
    <w:rsid w:val="00744288"/>
    <w:rsid w:val="00744404"/>
    <w:rsid w:val="0074445F"/>
    <w:rsid w:val="00744810"/>
    <w:rsid w:val="00744FDB"/>
    <w:rsid w:val="00745458"/>
    <w:rsid w:val="00745A57"/>
    <w:rsid w:val="00745B07"/>
    <w:rsid w:val="00745B1E"/>
    <w:rsid w:val="00745D16"/>
    <w:rsid w:val="00745E3F"/>
    <w:rsid w:val="007460E3"/>
    <w:rsid w:val="00746222"/>
    <w:rsid w:val="00746CA0"/>
    <w:rsid w:val="007472CF"/>
    <w:rsid w:val="007472D5"/>
    <w:rsid w:val="0074787D"/>
    <w:rsid w:val="00747B25"/>
    <w:rsid w:val="00747C3E"/>
    <w:rsid w:val="0075027F"/>
    <w:rsid w:val="0075034E"/>
    <w:rsid w:val="00750380"/>
    <w:rsid w:val="00750AB7"/>
    <w:rsid w:val="00750ABF"/>
    <w:rsid w:val="00750AC7"/>
    <w:rsid w:val="007511F2"/>
    <w:rsid w:val="0075129F"/>
    <w:rsid w:val="007515DE"/>
    <w:rsid w:val="007516BA"/>
    <w:rsid w:val="007516CA"/>
    <w:rsid w:val="0075176B"/>
    <w:rsid w:val="00751CFD"/>
    <w:rsid w:val="00751E0B"/>
    <w:rsid w:val="00751E64"/>
    <w:rsid w:val="00751ED0"/>
    <w:rsid w:val="007523BB"/>
    <w:rsid w:val="00752773"/>
    <w:rsid w:val="007527A1"/>
    <w:rsid w:val="00752B15"/>
    <w:rsid w:val="0075300D"/>
    <w:rsid w:val="0075314F"/>
    <w:rsid w:val="007531D2"/>
    <w:rsid w:val="007531DF"/>
    <w:rsid w:val="007535EE"/>
    <w:rsid w:val="00753924"/>
    <w:rsid w:val="0075404A"/>
    <w:rsid w:val="00754083"/>
    <w:rsid w:val="007542E2"/>
    <w:rsid w:val="0075467C"/>
    <w:rsid w:val="00754913"/>
    <w:rsid w:val="007549DF"/>
    <w:rsid w:val="00755299"/>
    <w:rsid w:val="00755935"/>
    <w:rsid w:val="00755AA0"/>
    <w:rsid w:val="00755B49"/>
    <w:rsid w:val="00755E8E"/>
    <w:rsid w:val="007560F1"/>
    <w:rsid w:val="0075633B"/>
    <w:rsid w:val="007563C0"/>
    <w:rsid w:val="007567CB"/>
    <w:rsid w:val="00756B3C"/>
    <w:rsid w:val="00756EE3"/>
    <w:rsid w:val="0075705E"/>
    <w:rsid w:val="0075719E"/>
    <w:rsid w:val="00757284"/>
    <w:rsid w:val="007572E0"/>
    <w:rsid w:val="00757B3B"/>
    <w:rsid w:val="00757BE4"/>
    <w:rsid w:val="00757DE1"/>
    <w:rsid w:val="00757E04"/>
    <w:rsid w:val="00760158"/>
    <w:rsid w:val="00760298"/>
    <w:rsid w:val="007605E1"/>
    <w:rsid w:val="00760809"/>
    <w:rsid w:val="007608DE"/>
    <w:rsid w:val="00760A62"/>
    <w:rsid w:val="00760AE2"/>
    <w:rsid w:val="00760E26"/>
    <w:rsid w:val="00761073"/>
    <w:rsid w:val="00761122"/>
    <w:rsid w:val="007616E7"/>
    <w:rsid w:val="0076176E"/>
    <w:rsid w:val="007618B0"/>
    <w:rsid w:val="00761B10"/>
    <w:rsid w:val="00761E8A"/>
    <w:rsid w:val="00762688"/>
    <w:rsid w:val="00762925"/>
    <w:rsid w:val="00762A19"/>
    <w:rsid w:val="00762B88"/>
    <w:rsid w:val="00762E58"/>
    <w:rsid w:val="00762FDE"/>
    <w:rsid w:val="00763042"/>
    <w:rsid w:val="0076316D"/>
    <w:rsid w:val="0076359C"/>
    <w:rsid w:val="007636C3"/>
    <w:rsid w:val="00763816"/>
    <w:rsid w:val="00763A89"/>
    <w:rsid w:val="00763AB0"/>
    <w:rsid w:val="00763AFC"/>
    <w:rsid w:val="00763B02"/>
    <w:rsid w:val="0076402A"/>
    <w:rsid w:val="007640EB"/>
    <w:rsid w:val="00764166"/>
    <w:rsid w:val="007642C9"/>
    <w:rsid w:val="00764DEA"/>
    <w:rsid w:val="00764EE4"/>
    <w:rsid w:val="007650CD"/>
    <w:rsid w:val="00765251"/>
    <w:rsid w:val="007654D1"/>
    <w:rsid w:val="0076554A"/>
    <w:rsid w:val="0076577B"/>
    <w:rsid w:val="00765E25"/>
    <w:rsid w:val="0076602D"/>
    <w:rsid w:val="00766191"/>
    <w:rsid w:val="007664B9"/>
    <w:rsid w:val="007666C1"/>
    <w:rsid w:val="007666E7"/>
    <w:rsid w:val="00766787"/>
    <w:rsid w:val="00766A43"/>
    <w:rsid w:val="00767514"/>
    <w:rsid w:val="00767587"/>
    <w:rsid w:val="007678AC"/>
    <w:rsid w:val="007701E8"/>
    <w:rsid w:val="007707F7"/>
    <w:rsid w:val="007712F3"/>
    <w:rsid w:val="00771516"/>
    <w:rsid w:val="007717C3"/>
    <w:rsid w:val="00771896"/>
    <w:rsid w:val="0077199F"/>
    <w:rsid w:val="0077203D"/>
    <w:rsid w:val="007722CF"/>
    <w:rsid w:val="007729C2"/>
    <w:rsid w:val="00772EB2"/>
    <w:rsid w:val="0077341E"/>
    <w:rsid w:val="00773600"/>
    <w:rsid w:val="00773636"/>
    <w:rsid w:val="00773698"/>
    <w:rsid w:val="00773817"/>
    <w:rsid w:val="00773D81"/>
    <w:rsid w:val="00773E35"/>
    <w:rsid w:val="00773E84"/>
    <w:rsid w:val="00774455"/>
    <w:rsid w:val="0077445E"/>
    <w:rsid w:val="007744EC"/>
    <w:rsid w:val="00774DA6"/>
    <w:rsid w:val="00774E33"/>
    <w:rsid w:val="00774F63"/>
    <w:rsid w:val="0077541D"/>
    <w:rsid w:val="00775716"/>
    <w:rsid w:val="00775983"/>
    <w:rsid w:val="00775C8F"/>
    <w:rsid w:val="0077615E"/>
    <w:rsid w:val="007763A2"/>
    <w:rsid w:val="00776620"/>
    <w:rsid w:val="007772D0"/>
    <w:rsid w:val="00777348"/>
    <w:rsid w:val="00777822"/>
    <w:rsid w:val="00777996"/>
    <w:rsid w:val="00777AB4"/>
    <w:rsid w:val="0078074D"/>
    <w:rsid w:val="00780899"/>
    <w:rsid w:val="00780DA1"/>
    <w:rsid w:val="00780ECB"/>
    <w:rsid w:val="007810EE"/>
    <w:rsid w:val="0078189F"/>
    <w:rsid w:val="0078191B"/>
    <w:rsid w:val="0078199B"/>
    <w:rsid w:val="00781B5E"/>
    <w:rsid w:val="00781D68"/>
    <w:rsid w:val="00782001"/>
    <w:rsid w:val="007820C5"/>
    <w:rsid w:val="007822EF"/>
    <w:rsid w:val="00782314"/>
    <w:rsid w:val="00782636"/>
    <w:rsid w:val="0078272A"/>
    <w:rsid w:val="00782B88"/>
    <w:rsid w:val="00782BD5"/>
    <w:rsid w:val="00782C51"/>
    <w:rsid w:val="00783210"/>
    <w:rsid w:val="007837B3"/>
    <w:rsid w:val="00783892"/>
    <w:rsid w:val="00783B60"/>
    <w:rsid w:val="00783C06"/>
    <w:rsid w:val="00783D5D"/>
    <w:rsid w:val="00783EA6"/>
    <w:rsid w:val="00783EF2"/>
    <w:rsid w:val="007840E7"/>
    <w:rsid w:val="007841D0"/>
    <w:rsid w:val="0078447E"/>
    <w:rsid w:val="00784490"/>
    <w:rsid w:val="00784A4C"/>
    <w:rsid w:val="00784D5A"/>
    <w:rsid w:val="00784E12"/>
    <w:rsid w:val="00785139"/>
    <w:rsid w:val="00785460"/>
    <w:rsid w:val="007855A8"/>
    <w:rsid w:val="00785727"/>
    <w:rsid w:val="007857B0"/>
    <w:rsid w:val="00785AC1"/>
    <w:rsid w:val="00785DC7"/>
    <w:rsid w:val="0078638E"/>
    <w:rsid w:val="007863E1"/>
    <w:rsid w:val="007866AD"/>
    <w:rsid w:val="00786757"/>
    <w:rsid w:val="00786903"/>
    <w:rsid w:val="00786967"/>
    <w:rsid w:val="00786A8F"/>
    <w:rsid w:val="00786AE9"/>
    <w:rsid w:val="0078700C"/>
    <w:rsid w:val="0078731C"/>
    <w:rsid w:val="00787474"/>
    <w:rsid w:val="00787E21"/>
    <w:rsid w:val="0079046B"/>
    <w:rsid w:val="007906E6"/>
    <w:rsid w:val="007907DD"/>
    <w:rsid w:val="00790AFF"/>
    <w:rsid w:val="00790C7B"/>
    <w:rsid w:val="00790D8F"/>
    <w:rsid w:val="00790E8C"/>
    <w:rsid w:val="00791024"/>
    <w:rsid w:val="0079104E"/>
    <w:rsid w:val="0079127C"/>
    <w:rsid w:val="0079157A"/>
    <w:rsid w:val="00791877"/>
    <w:rsid w:val="00791B09"/>
    <w:rsid w:val="00791B67"/>
    <w:rsid w:val="00791BA6"/>
    <w:rsid w:val="00791D8F"/>
    <w:rsid w:val="00791DB1"/>
    <w:rsid w:val="0079273D"/>
    <w:rsid w:val="0079282C"/>
    <w:rsid w:val="00792863"/>
    <w:rsid w:val="00793074"/>
    <w:rsid w:val="0079326D"/>
    <w:rsid w:val="00793559"/>
    <w:rsid w:val="007936E3"/>
    <w:rsid w:val="00793A2C"/>
    <w:rsid w:val="00793A71"/>
    <w:rsid w:val="00793B29"/>
    <w:rsid w:val="00793C12"/>
    <w:rsid w:val="00793F33"/>
    <w:rsid w:val="00794094"/>
    <w:rsid w:val="007940DC"/>
    <w:rsid w:val="007942A6"/>
    <w:rsid w:val="00794374"/>
    <w:rsid w:val="007946F8"/>
    <w:rsid w:val="00794925"/>
    <w:rsid w:val="007949E1"/>
    <w:rsid w:val="00794B5C"/>
    <w:rsid w:val="00794FD8"/>
    <w:rsid w:val="00795281"/>
    <w:rsid w:val="007953D8"/>
    <w:rsid w:val="00795520"/>
    <w:rsid w:val="007955F0"/>
    <w:rsid w:val="007958A6"/>
    <w:rsid w:val="00795F36"/>
    <w:rsid w:val="007962DA"/>
    <w:rsid w:val="00796559"/>
    <w:rsid w:val="007966CC"/>
    <w:rsid w:val="00796859"/>
    <w:rsid w:val="007968DD"/>
    <w:rsid w:val="00796914"/>
    <w:rsid w:val="00796CA1"/>
    <w:rsid w:val="00796F69"/>
    <w:rsid w:val="00797278"/>
    <w:rsid w:val="0079767C"/>
    <w:rsid w:val="00797A31"/>
    <w:rsid w:val="00797DEF"/>
    <w:rsid w:val="00797F77"/>
    <w:rsid w:val="007A0077"/>
    <w:rsid w:val="007A0341"/>
    <w:rsid w:val="007A07C7"/>
    <w:rsid w:val="007A0B00"/>
    <w:rsid w:val="007A0BF5"/>
    <w:rsid w:val="007A0C2C"/>
    <w:rsid w:val="007A0EDF"/>
    <w:rsid w:val="007A0F7A"/>
    <w:rsid w:val="007A1590"/>
    <w:rsid w:val="007A15DE"/>
    <w:rsid w:val="007A185C"/>
    <w:rsid w:val="007A1A3C"/>
    <w:rsid w:val="007A229F"/>
    <w:rsid w:val="007A2729"/>
    <w:rsid w:val="007A28DE"/>
    <w:rsid w:val="007A29CE"/>
    <w:rsid w:val="007A2D2C"/>
    <w:rsid w:val="007A2F75"/>
    <w:rsid w:val="007A3048"/>
    <w:rsid w:val="007A3049"/>
    <w:rsid w:val="007A3414"/>
    <w:rsid w:val="007A37A6"/>
    <w:rsid w:val="007A3998"/>
    <w:rsid w:val="007A3C40"/>
    <w:rsid w:val="007A3D0C"/>
    <w:rsid w:val="007A3EA5"/>
    <w:rsid w:val="007A4251"/>
    <w:rsid w:val="007A42CF"/>
    <w:rsid w:val="007A482C"/>
    <w:rsid w:val="007A48B1"/>
    <w:rsid w:val="007A4BC6"/>
    <w:rsid w:val="007A5022"/>
    <w:rsid w:val="007A5141"/>
    <w:rsid w:val="007A52A9"/>
    <w:rsid w:val="007A52E9"/>
    <w:rsid w:val="007A54D9"/>
    <w:rsid w:val="007A57B7"/>
    <w:rsid w:val="007A5AFD"/>
    <w:rsid w:val="007A5D58"/>
    <w:rsid w:val="007A5EB8"/>
    <w:rsid w:val="007A60DC"/>
    <w:rsid w:val="007A63EA"/>
    <w:rsid w:val="007A67E0"/>
    <w:rsid w:val="007A6833"/>
    <w:rsid w:val="007A7041"/>
    <w:rsid w:val="007A71C3"/>
    <w:rsid w:val="007A761E"/>
    <w:rsid w:val="007A7CF5"/>
    <w:rsid w:val="007B0117"/>
    <w:rsid w:val="007B057E"/>
    <w:rsid w:val="007B05AA"/>
    <w:rsid w:val="007B0709"/>
    <w:rsid w:val="007B07E5"/>
    <w:rsid w:val="007B0872"/>
    <w:rsid w:val="007B0A55"/>
    <w:rsid w:val="007B0E9F"/>
    <w:rsid w:val="007B1468"/>
    <w:rsid w:val="007B1CE2"/>
    <w:rsid w:val="007B1ECE"/>
    <w:rsid w:val="007B231E"/>
    <w:rsid w:val="007B2383"/>
    <w:rsid w:val="007B26F5"/>
    <w:rsid w:val="007B2770"/>
    <w:rsid w:val="007B29D7"/>
    <w:rsid w:val="007B2AF5"/>
    <w:rsid w:val="007B3287"/>
    <w:rsid w:val="007B329B"/>
    <w:rsid w:val="007B35E4"/>
    <w:rsid w:val="007B361D"/>
    <w:rsid w:val="007B3A9D"/>
    <w:rsid w:val="007B3BE4"/>
    <w:rsid w:val="007B3DF8"/>
    <w:rsid w:val="007B3EB5"/>
    <w:rsid w:val="007B4242"/>
    <w:rsid w:val="007B42F0"/>
    <w:rsid w:val="007B4577"/>
    <w:rsid w:val="007B4626"/>
    <w:rsid w:val="007B466F"/>
    <w:rsid w:val="007B491E"/>
    <w:rsid w:val="007B495E"/>
    <w:rsid w:val="007B4E5C"/>
    <w:rsid w:val="007B4E7C"/>
    <w:rsid w:val="007B4FD0"/>
    <w:rsid w:val="007B50BD"/>
    <w:rsid w:val="007B528E"/>
    <w:rsid w:val="007B55CF"/>
    <w:rsid w:val="007B5863"/>
    <w:rsid w:val="007B5987"/>
    <w:rsid w:val="007B608C"/>
    <w:rsid w:val="007B62D7"/>
    <w:rsid w:val="007B6A32"/>
    <w:rsid w:val="007B6AA8"/>
    <w:rsid w:val="007B6DCE"/>
    <w:rsid w:val="007B6EC5"/>
    <w:rsid w:val="007B702F"/>
    <w:rsid w:val="007B726D"/>
    <w:rsid w:val="007B7784"/>
    <w:rsid w:val="007B7C4D"/>
    <w:rsid w:val="007B7E82"/>
    <w:rsid w:val="007C00FC"/>
    <w:rsid w:val="007C0149"/>
    <w:rsid w:val="007C08CE"/>
    <w:rsid w:val="007C0A17"/>
    <w:rsid w:val="007C0E23"/>
    <w:rsid w:val="007C102D"/>
    <w:rsid w:val="007C11AE"/>
    <w:rsid w:val="007C15B8"/>
    <w:rsid w:val="007C197D"/>
    <w:rsid w:val="007C202D"/>
    <w:rsid w:val="007C249C"/>
    <w:rsid w:val="007C2659"/>
    <w:rsid w:val="007C28C9"/>
    <w:rsid w:val="007C2CA2"/>
    <w:rsid w:val="007C2CF4"/>
    <w:rsid w:val="007C30F2"/>
    <w:rsid w:val="007C31FC"/>
    <w:rsid w:val="007C35F8"/>
    <w:rsid w:val="007C35FA"/>
    <w:rsid w:val="007C3ABA"/>
    <w:rsid w:val="007C3BD7"/>
    <w:rsid w:val="007C3E6F"/>
    <w:rsid w:val="007C42B2"/>
    <w:rsid w:val="007C430D"/>
    <w:rsid w:val="007C462C"/>
    <w:rsid w:val="007C468D"/>
    <w:rsid w:val="007C4777"/>
    <w:rsid w:val="007C47B4"/>
    <w:rsid w:val="007C4AEF"/>
    <w:rsid w:val="007C4B13"/>
    <w:rsid w:val="007C4B49"/>
    <w:rsid w:val="007C4D22"/>
    <w:rsid w:val="007C4E02"/>
    <w:rsid w:val="007C4E0C"/>
    <w:rsid w:val="007C4EF8"/>
    <w:rsid w:val="007C5026"/>
    <w:rsid w:val="007C504F"/>
    <w:rsid w:val="007C5208"/>
    <w:rsid w:val="007C5EFD"/>
    <w:rsid w:val="007C6210"/>
    <w:rsid w:val="007C6401"/>
    <w:rsid w:val="007C6481"/>
    <w:rsid w:val="007C6B79"/>
    <w:rsid w:val="007C6C97"/>
    <w:rsid w:val="007C6D92"/>
    <w:rsid w:val="007C6D98"/>
    <w:rsid w:val="007C6EF8"/>
    <w:rsid w:val="007C729D"/>
    <w:rsid w:val="007C741A"/>
    <w:rsid w:val="007C7B35"/>
    <w:rsid w:val="007C7C03"/>
    <w:rsid w:val="007C7CFE"/>
    <w:rsid w:val="007D00A4"/>
    <w:rsid w:val="007D01AE"/>
    <w:rsid w:val="007D01C0"/>
    <w:rsid w:val="007D04F6"/>
    <w:rsid w:val="007D077C"/>
    <w:rsid w:val="007D07F1"/>
    <w:rsid w:val="007D0817"/>
    <w:rsid w:val="007D113A"/>
    <w:rsid w:val="007D11A2"/>
    <w:rsid w:val="007D1BFC"/>
    <w:rsid w:val="007D1C0C"/>
    <w:rsid w:val="007D1D7A"/>
    <w:rsid w:val="007D2196"/>
    <w:rsid w:val="007D242F"/>
    <w:rsid w:val="007D2953"/>
    <w:rsid w:val="007D2C43"/>
    <w:rsid w:val="007D31AC"/>
    <w:rsid w:val="007D324A"/>
    <w:rsid w:val="007D32BE"/>
    <w:rsid w:val="007D3991"/>
    <w:rsid w:val="007D3D16"/>
    <w:rsid w:val="007D3DD5"/>
    <w:rsid w:val="007D4ACD"/>
    <w:rsid w:val="007D4B39"/>
    <w:rsid w:val="007D4F7F"/>
    <w:rsid w:val="007D542B"/>
    <w:rsid w:val="007D54D9"/>
    <w:rsid w:val="007D5D1C"/>
    <w:rsid w:val="007D6006"/>
    <w:rsid w:val="007D60B4"/>
    <w:rsid w:val="007D648B"/>
    <w:rsid w:val="007D64B9"/>
    <w:rsid w:val="007D6B22"/>
    <w:rsid w:val="007D6C9B"/>
    <w:rsid w:val="007D6EDD"/>
    <w:rsid w:val="007D6FAB"/>
    <w:rsid w:val="007D72E2"/>
    <w:rsid w:val="007D7594"/>
    <w:rsid w:val="007D76C7"/>
    <w:rsid w:val="007D774B"/>
    <w:rsid w:val="007D7CDF"/>
    <w:rsid w:val="007D7E65"/>
    <w:rsid w:val="007D7FF7"/>
    <w:rsid w:val="007E04EA"/>
    <w:rsid w:val="007E06E4"/>
    <w:rsid w:val="007E0795"/>
    <w:rsid w:val="007E081F"/>
    <w:rsid w:val="007E0D28"/>
    <w:rsid w:val="007E1005"/>
    <w:rsid w:val="007E109B"/>
    <w:rsid w:val="007E1318"/>
    <w:rsid w:val="007E1343"/>
    <w:rsid w:val="007E150E"/>
    <w:rsid w:val="007E1648"/>
    <w:rsid w:val="007E1774"/>
    <w:rsid w:val="007E1803"/>
    <w:rsid w:val="007E1A0B"/>
    <w:rsid w:val="007E24EE"/>
    <w:rsid w:val="007E258F"/>
    <w:rsid w:val="007E268E"/>
    <w:rsid w:val="007E280E"/>
    <w:rsid w:val="007E2C04"/>
    <w:rsid w:val="007E2C47"/>
    <w:rsid w:val="007E3349"/>
    <w:rsid w:val="007E3585"/>
    <w:rsid w:val="007E375B"/>
    <w:rsid w:val="007E37D5"/>
    <w:rsid w:val="007E388D"/>
    <w:rsid w:val="007E3998"/>
    <w:rsid w:val="007E3BE6"/>
    <w:rsid w:val="007E43DD"/>
    <w:rsid w:val="007E4860"/>
    <w:rsid w:val="007E4E18"/>
    <w:rsid w:val="007E4F23"/>
    <w:rsid w:val="007E5065"/>
    <w:rsid w:val="007E50E5"/>
    <w:rsid w:val="007E5160"/>
    <w:rsid w:val="007E52F0"/>
    <w:rsid w:val="007E5646"/>
    <w:rsid w:val="007E56AD"/>
    <w:rsid w:val="007E5948"/>
    <w:rsid w:val="007E595F"/>
    <w:rsid w:val="007E5ADC"/>
    <w:rsid w:val="007E5B2E"/>
    <w:rsid w:val="007E5D38"/>
    <w:rsid w:val="007E5FB3"/>
    <w:rsid w:val="007E6058"/>
    <w:rsid w:val="007E6061"/>
    <w:rsid w:val="007E6377"/>
    <w:rsid w:val="007E64DF"/>
    <w:rsid w:val="007E6A5E"/>
    <w:rsid w:val="007E72E8"/>
    <w:rsid w:val="007E749C"/>
    <w:rsid w:val="007E7817"/>
    <w:rsid w:val="007E785D"/>
    <w:rsid w:val="007E7936"/>
    <w:rsid w:val="007E7A66"/>
    <w:rsid w:val="007E7AA7"/>
    <w:rsid w:val="007E7E5B"/>
    <w:rsid w:val="007F0417"/>
    <w:rsid w:val="007F1306"/>
    <w:rsid w:val="007F136F"/>
    <w:rsid w:val="007F1634"/>
    <w:rsid w:val="007F16EA"/>
    <w:rsid w:val="007F1776"/>
    <w:rsid w:val="007F1A65"/>
    <w:rsid w:val="007F1DB6"/>
    <w:rsid w:val="007F2167"/>
    <w:rsid w:val="007F2189"/>
    <w:rsid w:val="007F2347"/>
    <w:rsid w:val="007F28EF"/>
    <w:rsid w:val="007F2F18"/>
    <w:rsid w:val="007F312B"/>
    <w:rsid w:val="007F31E9"/>
    <w:rsid w:val="007F3455"/>
    <w:rsid w:val="007F3692"/>
    <w:rsid w:val="007F3E64"/>
    <w:rsid w:val="007F42BA"/>
    <w:rsid w:val="007F48AB"/>
    <w:rsid w:val="007F497E"/>
    <w:rsid w:val="007F4A18"/>
    <w:rsid w:val="007F4C4A"/>
    <w:rsid w:val="007F509E"/>
    <w:rsid w:val="007F5514"/>
    <w:rsid w:val="007F638A"/>
    <w:rsid w:val="007F6605"/>
    <w:rsid w:val="007F703D"/>
    <w:rsid w:val="007F70E5"/>
    <w:rsid w:val="007F7224"/>
    <w:rsid w:val="007F7269"/>
    <w:rsid w:val="007F7309"/>
    <w:rsid w:val="007F756C"/>
    <w:rsid w:val="007F7B04"/>
    <w:rsid w:val="007F7EAF"/>
    <w:rsid w:val="0080005E"/>
    <w:rsid w:val="0080016D"/>
    <w:rsid w:val="00800293"/>
    <w:rsid w:val="008003D1"/>
    <w:rsid w:val="00800440"/>
    <w:rsid w:val="0080064D"/>
    <w:rsid w:val="00800AC9"/>
    <w:rsid w:val="0080178B"/>
    <w:rsid w:val="00801959"/>
    <w:rsid w:val="0080260D"/>
    <w:rsid w:val="008027AD"/>
    <w:rsid w:val="00802888"/>
    <w:rsid w:val="00802A7F"/>
    <w:rsid w:val="00803471"/>
    <w:rsid w:val="00803901"/>
    <w:rsid w:val="00803D2B"/>
    <w:rsid w:val="008048E0"/>
    <w:rsid w:val="0080494E"/>
    <w:rsid w:val="00804974"/>
    <w:rsid w:val="00804DC7"/>
    <w:rsid w:val="00804EB3"/>
    <w:rsid w:val="00805061"/>
    <w:rsid w:val="008051F2"/>
    <w:rsid w:val="008057D6"/>
    <w:rsid w:val="00805AAE"/>
    <w:rsid w:val="00805AF6"/>
    <w:rsid w:val="00805B42"/>
    <w:rsid w:val="00805E4C"/>
    <w:rsid w:val="00806203"/>
    <w:rsid w:val="008062E8"/>
    <w:rsid w:val="00806497"/>
    <w:rsid w:val="008065FF"/>
    <w:rsid w:val="008066D6"/>
    <w:rsid w:val="0080685E"/>
    <w:rsid w:val="00806A41"/>
    <w:rsid w:val="00806B6E"/>
    <w:rsid w:val="00806F37"/>
    <w:rsid w:val="0080710F"/>
    <w:rsid w:val="00807140"/>
    <w:rsid w:val="008071A6"/>
    <w:rsid w:val="008074D9"/>
    <w:rsid w:val="00807724"/>
    <w:rsid w:val="00807B73"/>
    <w:rsid w:val="00807BE3"/>
    <w:rsid w:val="00810051"/>
    <w:rsid w:val="008102DD"/>
    <w:rsid w:val="00810354"/>
    <w:rsid w:val="008109BF"/>
    <w:rsid w:val="00810B33"/>
    <w:rsid w:val="00810E40"/>
    <w:rsid w:val="00811475"/>
    <w:rsid w:val="00811722"/>
    <w:rsid w:val="00811D66"/>
    <w:rsid w:val="00811F8B"/>
    <w:rsid w:val="00812386"/>
    <w:rsid w:val="00812686"/>
    <w:rsid w:val="00812844"/>
    <w:rsid w:val="00812C5B"/>
    <w:rsid w:val="0081383A"/>
    <w:rsid w:val="00813CAE"/>
    <w:rsid w:val="00813E9D"/>
    <w:rsid w:val="00814040"/>
    <w:rsid w:val="0081432D"/>
    <w:rsid w:val="008147EC"/>
    <w:rsid w:val="008147FA"/>
    <w:rsid w:val="0081486E"/>
    <w:rsid w:val="008148B3"/>
    <w:rsid w:val="00814C64"/>
    <w:rsid w:val="00815131"/>
    <w:rsid w:val="008152E2"/>
    <w:rsid w:val="00815499"/>
    <w:rsid w:val="008154F0"/>
    <w:rsid w:val="008155DB"/>
    <w:rsid w:val="00815921"/>
    <w:rsid w:val="00815BC7"/>
    <w:rsid w:val="00815D0D"/>
    <w:rsid w:val="008163E1"/>
    <w:rsid w:val="008163F9"/>
    <w:rsid w:val="008165FF"/>
    <w:rsid w:val="0081684D"/>
    <w:rsid w:val="0081692A"/>
    <w:rsid w:val="00816C16"/>
    <w:rsid w:val="00816E03"/>
    <w:rsid w:val="0081704E"/>
    <w:rsid w:val="00817147"/>
    <w:rsid w:val="008178BC"/>
    <w:rsid w:val="00817B19"/>
    <w:rsid w:val="00817BD3"/>
    <w:rsid w:val="00820477"/>
    <w:rsid w:val="00820686"/>
    <w:rsid w:val="00820DF4"/>
    <w:rsid w:val="0082133F"/>
    <w:rsid w:val="0082144A"/>
    <w:rsid w:val="0082160C"/>
    <w:rsid w:val="0082163F"/>
    <w:rsid w:val="0082170E"/>
    <w:rsid w:val="00821BFF"/>
    <w:rsid w:val="00821D28"/>
    <w:rsid w:val="00821D3C"/>
    <w:rsid w:val="00822080"/>
    <w:rsid w:val="00822123"/>
    <w:rsid w:val="0082223E"/>
    <w:rsid w:val="00822395"/>
    <w:rsid w:val="008226E1"/>
    <w:rsid w:val="00822A6D"/>
    <w:rsid w:val="00822B26"/>
    <w:rsid w:val="00822CC5"/>
    <w:rsid w:val="00822EF0"/>
    <w:rsid w:val="008234AF"/>
    <w:rsid w:val="00823A31"/>
    <w:rsid w:val="00823AAA"/>
    <w:rsid w:val="008242B1"/>
    <w:rsid w:val="008244FD"/>
    <w:rsid w:val="00824514"/>
    <w:rsid w:val="0082470F"/>
    <w:rsid w:val="00824AC0"/>
    <w:rsid w:val="00824B0A"/>
    <w:rsid w:val="00824CBE"/>
    <w:rsid w:val="00824E37"/>
    <w:rsid w:val="00825204"/>
    <w:rsid w:val="008253CF"/>
    <w:rsid w:val="0082557B"/>
    <w:rsid w:val="008255C9"/>
    <w:rsid w:val="0082560D"/>
    <w:rsid w:val="00825677"/>
    <w:rsid w:val="008256BE"/>
    <w:rsid w:val="00825FCA"/>
    <w:rsid w:val="0082621B"/>
    <w:rsid w:val="008263DA"/>
    <w:rsid w:val="008269B2"/>
    <w:rsid w:val="008269F8"/>
    <w:rsid w:val="00826E6B"/>
    <w:rsid w:val="0082709D"/>
    <w:rsid w:val="0082728E"/>
    <w:rsid w:val="008272F2"/>
    <w:rsid w:val="00827303"/>
    <w:rsid w:val="008273DA"/>
    <w:rsid w:val="008273E3"/>
    <w:rsid w:val="0082740E"/>
    <w:rsid w:val="008278AE"/>
    <w:rsid w:val="00827BAF"/>
    <w:rsid w:val="00827EDF"/>
    <w:rsid w:val="00827F0B"/>
    <w:rsid w:val="00830113"/>
    <w:rsid w:val="008303D8"/>
    <w:rsid w:val="00830916"/>
    <w:rsid w:val="00830E02"/>
    <w:rsid w:val="00830FB9"/>
    <w:rsid w:val="00831014"/>
    <w:rsid w:val="0083118D"/>
    <w:rsid w:val="00831331"/>
    <w:rsid w:val="0083149A"/>
    <w:rsid w:val="00831663"/>
    <w:rsid w:val="00831780"/>
    <w:rsid w:val="008317FE"/>
    <w:rsid w:val="0083195D"/>
    <w:rsid w:val="00831BDB"/>
    <w:rsid w:val="00831D0D"/>
    <w:rsid w:val="00831ECF"/>
    <w:rsid w:val="008320D8"/>
    <w:rsid w:val="008322A4"/>
    <w:rsid w:val="0083233F"/>
    <w:rsid w:val="00832487"/>
    <w:rsid w:val="00832666"/>
    <w:rsid w:val="00832770"/>
    <w:rsid w:val="00832BA9"/>
    <w:rsid w:val="00832D7D"/>
    <w:rsid w:val="0083307F"/>
    <w:rsid w:val="00833221"/>
    <w:rsid w:val="008334F3"/>
    <w:rsid w:val="0083352E"/>
    <w:rsid w:val="00833678"/>
    <w:rsid w:val="00833F4F"/>
    <w:rsid w:val="00833F6E"/>
    <w:rsid w:val="00834117"/>
    <w:rsid w:val="008341DB"/>
    <w:rsid w:val="008346BB"/>
    <w:rsid w:val="00834E49"/>
    <w:rsid w:val="00835178"/>
    <w:rsid w:val="00835307"/>
    <w:rsid w:val="008356A4"/>
    <w:rsid w:val="00836054"/>
    <w:rsid w:val="008362C1"/>
    <w:rsid w:val="008363AF"/>
    <w:rsid w:val="00836420"/>
    <w:rsid w:val="008365F1"/>
    <w:rsid w:val="008369AD"/>
    <w:rsid w:val="00836AB0"/>
    <w:rsid w:val="00836AC2"/>
    <w:rsid w:val="00836D32"/>
    <w:rsid w:val="00836E90"/>
    <w:rsid w:val="0083740A"/>
    <w:rsid w:val="008379C6"/>
    <w:rsid w:val="00837DE1"/>
    <w:rsid w:val="00837E52"/>
    <w:rsid w:val="0084018C"/>
    <w:rsid w:val="0084021C"/>
    <w:rsid w:val="00840772"/>
    <w:rsid w:val="008407F7"/>
    <w:rsid w:val="00840BBC"/>
    <w:rsid w:val="00840BF5"/>
    <w:rsid w:val="00840D69"/>
    <w:rsid w:val="008413B3"/>
    <w:rsid w:val="00841557"/>
    <w:rsid w:val="00841569"/>
    <w:rsid w:val="008418B5"/>
    <w:rsid w:val="00841A51"/>
    <w:rsid w:val="00841A6D"/>
    <w:rsid w:val="00841F2C"/>
    <w:rsid w:val="00841F61"/>
    <w:rsid w:val="008420BF"/>
    <w:rsid w:val="00842281"/>
    <w:rsid w:val="00842B76"/>
    <w:rsid w:val="00842F5E"/>
    <w:rsid w:val="0084317C"/>
    <w:rsid w:val="008436C2"/>
    <w:rsid w:val="00843746"/>
    <w:rsid w:val="008437D7"/>
    <w:rsid w:val="00843974"/>
    <w:rsid w:val="00843D00"/>
    <w:rsid w:val="00843FE6"/>
    <w:rsid w:val="0084403D"/>
    <w:rsid w:val="008442DC"/>
    <w:rsid w:val="00844822"/>
    <w:rsid w:val="00844961"/>
    <w:rsid w:val="00844AC9"/>
    <w:rsid w:val="00844DC2"/>
    <w:rsid w:val="00844E8A"/>
    <w:rsid w:val="008451B3"/>
    <w:rsid w:val="008456DF"/>
    <w:rsid w:val="008457B1"/>
    <w:rsid w:val="00845CE9"/>
    <w:rsid w:val="00845E43"/>
    <w:rsid w:val="00845EA4"/>
    <w:rsid w:val="00846379"/>
    <w:rsid w:val="008467BF"/>
    <w:rsid w:val="008469AA"/>
    <w:rsid w:val="008472DD"/>
    <w:rsid w:val="008474CF"/>
    <w:rsid w:val="00847817"/>
    <w:rsid w:val="00847828"/>
    <w:rsid w:val="0084789E"/>
    <w:rsid w:val="00847F46"/>
    <w:rsid w:val="00847F66"/>
    <w:rsid w:val="00850794"/>
    <w:rsid w:val="00850F06"/>
    <w:rsid w:val="00850FA8"/>
    <w:rsid w:val="008510CB"/>
    <w:rsid w:val="008511B6"/>
    <w:rsid w:val="00851429"/>
    <w:rsid w:val="00851B87"/>
    <w:rsid w:val="00851C40"/>
    <w:rsid w:val="008523BF"/>
    <w:rsid w:val="0085276B"/>
    <w:rsid w:val="00852790"/>
    <w:rsid w:val="00852D6D"/>
    <w:rsid w:val="00852E4F"/>
    <w:rsid w:val="0085340C"/>
    <w:rsid w:val="008539EE"/>
    <w:rsid w:val="00853CD4"/>
    <w:rsid w:val="00854769"/>
    <w:rsid w:val="008547FE"/>
    <w:rsid w:val="00854AA8"/>
    <w:rsid w:val="00854AE6"/>
    <w:rsid w:val="00854F77"/>
    <w:rsid w:val="0085512B"/>
    <w:rsid w:val="008553DC"/>
    <w:rsid w:val="00855443"/>
    <w:rsid w:val="008554A6"/>
    <w:rsid w:val="00855B87"/>
    <w:rsid w:val="00855C08"/>
    <w:rsid w:val="00855CCC"/>
    <w:rsid w:val="00855D57"/>
    <w:rsid w:val="00855EA7"/>
    <w:rsid w:val="00856092"/>
    <w:rsid w:val="008565F8"/>
    <w:rsid w:val="00856C28"/>
    <w:rsid w:val="00857224"/>
    <w:rsid w:val="0085772D"/>
    <w:rsid w:val="00857DEE"/>
    <w:rsid w:val="008603CF"/>
    <w:rsid w:val="0086048D"/>
    <w:rsid w:val="00860646"/>
    <w:rsid w:val="00860A3D"/>
    <w:rsid w:val="00860B32"/>
    <w:rsid w:val="00860F21"/>
    <w:rsid w:val="00860F2D"/>
    <w:rsid w:val="008610A0"/>
    <w:rsid w:val="008611BC"/>
    <w:rsid w:val="00861232"/>
    <w:rsid w:val="00861966"/>
    <w:rsid w:val="0086299C"/>
    <w:rsid w:val="00862A2E"/>
    <w:rsid w:val="00862CCE"/>
    <w:rsid w:val="00862D7C"/>
    <w:rsid w:val="00863322"/>
    <w:rsid w:val="008634C3"/>
    <w:rsid w:val="0086372F"/>
    <w:rsid w:val="008638D8"/>
    <w:rsid w:val="00863930"/>
    <w:rsid w:val="008639A1"/>
    <w:rsid w:val="00863A31"/>
    <w:rsid w:val="00863CAD"/>
    <w:rsid w:val="00863F76"/>
    <w:rsid w:val="008642E1"/>
    <w:rsid w:val="008648A5"/>
    <w:rsid w:val="00864D6C"/>
    <w:rsid w:val="00864E2A"/>
    <w:rsid w:val="00865074"/>
    <w:rsid w:val="0086539B"/>
    <w:rsid w:val="00865820"/>
    <w:rsid w:val="00865846"/>
    <w:rsid w:val="00865E63"/>
    <w:rsid w:val="00866165"/>
    <w:rsid w:val="00866294"/>
    <w:rsid w:val="0086671A"/>
    <w:rsid w:val="00866777"/>
    <w:rsid w:val="00866BA5"/>
    <w:rsid w:val="00866CF8"/>
    <w:rsid w:val="00867583"/>
    <w:rsid w:val="00867A95"/>
    <w:rsid w:val="00867E57"/>
    <w:rsid w:val="008701E8"/>
    <w:rsid w:val="008702E7"/>
    <w:rsid w:val="008704AA"/>
    <w:rsid w:val="00870690"/>
    <w:rsid w:val="0087077D"/>
    <w:rsid w:val="0087084E"/>
    <w:rsid w:val="008709F8"/>
    <w:rsid w:val="00871031"/>
    <w:rsid w:val="008711E7"/>
    <w:rsid w:val="008711FB"/>
    <w:rsid w:val="0087157E"/>
    <w:rsid w:val="008718B0"/>
    <w:rsid w:val="00871C07"/>
    <w:rsid w:val="00871D43"/>
    <w:rsid w:val="00871DBE"/>
    <w:rsid w:val="00871E64"/>
    <w:rsid w:val="00871FA3"/>
    <w:rsid w:val="0087205B"/>
    <w:rsid w:val="0087209B"/>
    <w:rsid w:val="00872169"/>
    <w:rsid w:val="00872244"/>
    <w:rsid w:val="00872270"/>
    <w:rsid w:val="008724DB"/>
    <w:rsid w:val="008728A7"/>
    <w:rsid w:val="00872CAF"/>
    <w:rsid w:val="00872D6F"/>
    <w:rsid w:val="00872E3F"/>
    <w:rsid w:val="008730C0"/>
    <w:rsid w:val="00873806"/>
    <w:rsid w:val="00873BB8"/>
    <w:rsid w:val="00874011"/>
    <w:rsid w:val="008741FC"/>
    <w:rsid w:val="0087429D"/>
    <w:rsid w:val="00874A3A"/>
    <w:rsid w:val="00874AD9"/>
    <w:rsid w:val="00874B57"/>
    <w:rsid w:val="00874FB5"/>
    <w:rsid w:val="008752B6"/>
    <w:rsid w:val="00875314"/>
    <w:rsid w:val="00875322"/>
    <w:rsid w:val="00875363"/>
    <w:rsid w:val="0087545C"/>
    <w:rsid w:val="00875905"/>
    <w:rsid w:val="00875936"/>
    <w:rsid w:val="008763CB"/>
    <w:rsid w:val="008769CA"/>
    <w:rsid w:val="00877404"/>
    <w:rsid w:val="0087765A"/>
    <w:rsid w:val="00877BE8"/>
    <w:rsid w:val="00877D3F"/>
    <w:rsid w:val="00880021"/>
    <w:rsid w:val="00880043"/>
    <w:rsid w:val="008809A5"/>
    <w:rsid w:val="00880A4C"/>
    <w:rsid w:val="00880BF6"/>
    <w:rsid w:val="00880F63"/>
    <w:rsid w:val="00880F8C"/>
    <w:rsid w:val="00880F95"/>
    <w:rsid w:val="0088107D"/>
    <w:rsid w:val="0088142C"/>
    <w:rsid w:val="008814F2"/>
    <w:rsid w:val="0088154B"/>
    <w:rsid w:val="00881575"/>
    <w:rsid w:val="00881B66"/>
    <w:rsid w:val="00882501"/>
    <w:rsid w:val="00882657"/>
    <w:rsid w:val="00882B55"/>
    <w:rsid w:val="00882D68"/>
    <w:rsid w:val="00882D87"/>
    <w:rsid w:val="00883041"/>
    <w:rsid w:val="008830DB"/>
    <w:rsid w:val="00883182"/>
    <w:rsid w:val="008831F3"/>
    <w:rsid w:val="00883713"/>
    <w:rsid w:val="00883731"/>
    <w:rsid w:val="00883740"/>
    <w:rsid w:val="00883748"/>
    <w:rsid w:val="00883C74"/>
    <w:rsid w:val="00883E5F"/>
    <w:rsid w:val="00883ED2"/>
    <w:rsid w:val="00883FBA"/>
    <w:rsid w:val="008840B1"/>
    <w:rsid w:val="0088438D"/>
    <w:rsid w:val="00884A91"/>
    <w:rsid w:val="00884C4E"/>
    <w:rsid w:val="00884D4D"/>
    <w:rsid w:val="008853FA"/>
    <w:rsid w:val="00885947"/>
    <w:rsid w:val="00885B17"/>
    <w:rsid w:val="008866AA"/>
    <w:rsid w:val="00886700"/>
    <w:rsid w:val="00886E19"/>
    <w:rsid w:val="00886E43"/>
    <w:rsid w:val="0088760B"/>
    <w:rsid w:val="00890612"/>
    <w:rsid w:val="00890835"/>
    <w:rsid w:val="00890F77"/>
    <w:rsid w:val="008916E2"/>
    <w:rsid w:val="00891DCC"/>
    <w:rsid w:val="00891DE4"/>
    <w:rsid w:val="008921CA"/>
    <w:rsid w:val="00892563"/>
    <w:rsid w:val="0089262A"/>
    <w:rsid w:val="0089274D"/>
    <w:rsid w:val="00892A18"/>
    <w:rsid w:val="00892B3B"/>
    <w:rsid w:val="00892B88"/>
    <w:rsid w:val="00893077"/>
    <w:rsid w:val="008939EC"/>
    <w:rsid w:val="00893E39"/>
    <w:rsid w:val="00894563"/>
    <w:rsid w:val="0089497F"/>
    <w:rsid w:val="00894FBF"/>
    <w:rsid w:val="00895518"/>
    <w:rsid w:val="00895793"/>
    <w:rsid w:val="00895825"/>
    <w:rsid w:val="00895982"/>
    <w:rsid w:val="00895BA2"/>
    <w:rsid w:val="00895D77"/>
    <w:rsid w:val="00895F2C"/>
    <w:rsid w:val="00896250"/>
    <w:rsid w:val="00896879"/>
    <w:rsid w:val="008971DE"/>
    <w:rsid w:val="0089756B"/>
    <w:rsid w:val="00897EA1"/>
    <w:rsid w:val="008A0902"/>
    <w:rsid w:val="008A0A38"/>
    <w:rsid w:val="008A0A72"/>
    <w:rsid w:val="008A0C76"/>
    <w:rsid w:val="008A0D5D"/>
    <w:rsid w:val="008A0F11"/>
    <w:rsid w:val="008A1066"/>
    <w:rsid w:val="008A10E7"/>
    <w:rsid w:val="008A13D2"/>
    <w:rsid w:val="008A19F2"/>
    <w:rsid w:val="008A215B"/>
    <w:rsid w:val="008A2508"/>
    <w:rsid w:val="008A29B2"/>
    <w:rsid w:val="008A2DDD"/>
    <w:rsid w:val="008A2E68"/>
    <w:rsid w:val="008A3494"/>
    <w:rsid w:val="008A3537"/>
    <w:rsid w:val="008A35C5"/>
    <w:rsid w:val="008A36CA"/>
    <w:rsid w:val="008A3847"/>
    <w:rsid w:val="008A3A88"/>
    <w:rsid w:val="008A3B3F"/>
    <w:rsid w:val="008A3BCC"/>
    <w:rsid w:val="008A3D40"/>
    <w:rsid w:val="008A479F"/>
    <w:rsid w:val="008A491E"/>
    <w:rsid w:val="008A4A8A"/>
    <w:rsid w:val="008A4D1C"/>
    <w:rsid w:val="008A4D54"/>
    <w:rsid w:val="008A4F62"/>
    <w:rsid w:val="008A52F8"/>
    <w:rsid w:val="008A5347"/>
    <w:rsid w:val="008A5421"/>
    <w:rsid w:val="008A56AF"/>
    <w:rsid w:val="008A56D5"/>
    <w:rsid w:val="008A583F"/>
    <w:rsid w:val="008A58CA"/>
    <w:rsid w:val="008A5A69"/>
    <w:rsid w:val="008A5BCB"/>
    <w:rsid w:val="008A5D04"/>
    <w:rsid w:val="008A5FDD"/>
    <w:rsid w:val="008A6168"/>
    <w:rsid w:val="008A6984"/>
    <w:rsid w:val="008A698C"/>
    <w:rsid w:val="008A6B3D"/>
    <w:rsid w:val="008A6F32"/>
    <w:rsid w:val="008A6F4E"/>
    <w:rsid w:val="008A73E1"/>
    <w:rsid w:val="008A74C9"/>
    <w:rsid w:val="008A7CEF"/>
    <w:rsid w:val="008A7F8C"/>
    <w:rsid w:val="008A7FA8"/>
    <w:rsid w:val="008ACF9C"/>
    <w:rsid w:val="008B020A"/>
    <w:rsid w:val="008B06E6"/>
    <w:rsid w:val="008B08FA"/>
    <w:rsid w:val="008B09EB"/>
    <w:rsid w:val="008B0A05"/>
    <w:rsid w:val="008B19AB"/>
    <w:rsid w:val="008B1D75"/>
    <w:rsid w:val="008B23C7"/>
    <w:rsid w:val="008B23D0"/>
    <w:rsid w:val="008B2661"/>
    <w:rsid w:val="008B27F5"/>
    <w:rsid w:val="008B27FA"/>
    <w:rsid w:val="008B2A42"/>
    <w:rsid w:val="008B2DD0"/>
    <w:rsid w:val="008B2DEF"/>
    <w:rsid w:val="008B2E61"/>
    <w:rsid w:val="008B2FBD"/>
    <w:rsid w:val="008B30F4"/>
    <w:rsid w:val="008B38D7"/>
    <w:rsid w:val="008B3980"/>
    <w:rsid w:val="008B3AE3"/>
    <w:rsid w:val="008B3DD9"/>
    <w:rsid w:val="008B3E53"/>
    <w:rsid w:val="008B402E"/>
    <w:rsid w:val="008B4355"/>
    <w:rsid w:val="008B445F"/>
    <w:rsid w:val="008B4B29"/>
    <w:rsid w:val="008B4D06"/>
    <w:rsid w:val="008B51F9"/>
    <w:rsid w:val="008B52CE"/>
    <w:rsid w:val="008B532F"/>
    <w:rsid w:val="008B54FC"/>
    <w:rsid w:val="008B5993"/>
    <w:rsid w:val="008B5E7A"/>
    <w:rsid w:val="008B5ECD"/>
    <w:rsid w:val="008B618D"/>
    <w:rsid w:val="008B67BF"/>
    <w:rsid w:val="008B6C73"/>
    <w:rsid w:val="008B6CAB"/>
    <w:rsid w:val="008B77AB"/>
    <w:rsid w:val="008C0491"/>
    <w:rsid w:val="008C0617"/>
    <w:rsid w:val="008C0900"/>
    <w:rsid w:val="008C0A7A"/>
    <w:rsid w:val="008C0C55"/>
    <w:rsid w:val="008C0ED1"/>
    <w:rsid w:val="008C1077"/>
    <w:rsid w:val="008C12CC"/>
    <w:rsid w:val="008C1417"/>
    <w:rsid w:val="008C14BA"/>
    <w:rsid w:val="008C158B"/>
    <w:rsid w:val="008C1949"/>
    <w:rsid w:val="008C1B91"/>
    <w:rsid w:val="008C2CE7"/>
    <w:rsid w:val="008C2D43"/>
    <w:rsid w:val="008C323D"/>
    <w:rsid w:val="008C3340"/>
    <w:rsid w:val="008C368B"/>
    <w:rsid w:val="008C3A19"/>
    <w:rsid w:val="008C3C74"/>
    <w:rsid w:val="008C3F17"/>
    <w:rsid w:val="008C432A"/>
    <w:rsid w:val="008C44FB"/>
    <w:rsid w:val="008C4736"/>
    <w:rsid w:val="008C4A5F"/>
    <w:rsid w:val="008C4D7E"/>
    <w:rsid w:val="008C5064"/>
    <w:rsid w:val="008C55E1"/>
    <w:rsid w:val="008C55ED"/>
    <w:rsid w:val="008C57FF"/>
    <w:rsid w:val="008C5905"/>
    <w:rsid w:val="008C643C"/>
    <w:rsid w:val="008C6943"/>
    <w:rsid w:val="008C6F8D"/>
    <w:rsid w:val="008C719F"/>
    <w:rsid w:val="008C736A"/>
    <w:rsid w:val="008C7477"/>
    <w:rsid w:val="008C7759"/>
    <w:rsid w:val="008C7AB7"/>
    <w:rsid w:val="008D0023"/>
    <w:rsid w:val="008D02CF"/>
    <w:rsid w:val="008D0417"/>
    <w:rsid w:val="008D09BF"/>
    <w:rsid w:val="008D0AE0"/>
    <w:rsid w:val="008D0B12"/>
    <w:rsid w:val="008D0DC6"/>
    <w:rsid w:val="008D1067"/>
    <w:rsid w:val="008D143A"/>
    <w:rsid w:val="008D15F9"/>
    <w:rsid w:val="008D165B"/>
    <w:rsid w:val="008D1969"/>
    <w:rsid w:val="008D1A04"/>
    <w:rsid w:val="008D1C51"/>
    <w:rsid w:val="008D1D75"/>
    <w:rsid w:val="008D22C7"/>
    <w:rsid w:val="008D2675"/>
    <w:rsid w:val="008D2738"/>
    <w:rsid w:val="008D277E"/>
    <w:rsid w:val="008D2ED1"/>
    <w:rsid w:val="008D2F12"/>
    <w:rsid w:val="008D2F1D"/>
    <w:rsid w:val="008D2FB7"/>
    <w:rsid w:val="008D3403"/>
    <w:rsid w:val="008D3726"/>
    <w:rsid w:val="008D3C29"/>
    <w:rsid w:val="008D3D06"/>
    <w:rsid w:val="008D4B44"/>
    <w:rsid w:val="008D4E62"/>
    <w:rsid w:val="008D56C0"/>
    <w:rsid w:val="008D58BB"/>
    <w:rsid w:val="008D5B22"/>
    <w:rsid w:val="008D612F"/>
    <w:rsid w:val="008D61B7"/>
    <w:rsid w:val="008D64C1"/>
    <w:rsid w:val="008D64EA"/>
    <w:rsid w:val="008D6880"/>
    <w:rsid w:val="008D6DBE"/>
    <w:rsid w:val="008D77E2"/>
    <w:rsid w:val="008D7E4E"/>
    <w:rsid w:val="008E085D"/>
    <w:rsid w:val="008E08EE"/>
    <w:rsid w:val="008E09B7"/>
    <w:rsid w:val="008E0DF7"/>
    <w:rsid w:val="008E1020"/>
    <w:rsid w:val="008E14A8"/>
    <w:rsid w:val="008E16BF"/>
    <w:rsid w:val="008E1B5E"/>
    <w:rsid w:val="008E1FAD"/>
    <w:rsid w:val="008E203B"/>
    <w:rsid w:val="008E28EB"/>
    <w:rsid w:val="008E2A80"/>
    <w:rsid w:val="008E3041"/>
    <w:rsid w:val="008E34B4"/>
    <w:rsid w:val="008E3B1C"/>
    <w:rsid w:val="008E3CA3"/>
    <w:rsid w:val="008E3D0C"/>
    <w:rsid w:val="008E3ED7"/>
    <w:rsid w:val="008E3FD7"/>
    <w:rsid w:val="008E4021"/>
    <w:rsid w:val="008E4159"/>
    <w:rsid w:val="008E41CA"/>
    <w:rsid w:val="008E42D4"/>
    <w:rsid w:val="008E49CA"/>
    <w:rsid w:val="008E4AC7"/>
    <w:rsid w:val="008E4B02"/>
    <w:rsid w:val="008E4B4A"/>
    <w:rsid w:val="008E4D60"/>
    <w:rsid w:val="008E4F86"/>
    <w:rsid w:val="008E4FB4"/>
    <w:rsid w:val="008E5028"/>
    <w:rsid w:val="008E509A"/>
    <w:rsid w:val="008E50A0"/>
    <w:rsid w:val="008E5724"/>
    <w:rsid w:val="008E585D"/>
    <w:rsid w:val="008E5C9D"/>
    <w:rsid w:val="008E5D2B"/>
    <w:rsid w:val="008E5E43"/>
    <w:rsid w:val="008E6178"/>
    <w:rsid w:val="008E62F2"/>
    <w:rsid w:val="008E648A"/>
    <w:rsid w:val="008E64F1"/>
    <w:rsid w:val="008E65BC"/>
    <w:rsid w:val="008E675F"/>
    <w:rsid w:val="008E6825"/>
    <w:rsid w:val="008E68FE"/>
    <w:rsid w:val="008E6BF1"/>
    <w:rsid w:val="008E6DB2"/>
    <w:rsid w:val="008E6E69"/>
    <w:rsid w:val="008E7185"/>
    <w:rsid w:val="008E7AED"/>
    <w:rsid w:val="008E7BFC"/>
    <w:rsid w:val="008F0107"/>
    <w:rsid w:val="008F0167"/>
    <w:rsid w:val="008F0602"/>
    <w:rsid w:val="008F07B3"/>
    <w:rsid w:val="008F09D6"/>
    <w:rsid w:val="008F0D96"/>
    <w:rsid w:val="008F0FC8"/>
    <w:rsid w:val="008F1272"/>
    <w:rsid w:val="008F13A5"/>
    <w:rsid w:val="008F1A3C"/>
    <w:rsid w:val="008F1AA4"/>
    <w:rsid w:val="008F1DCB"/>
    <w:rsid w:val="008F21B7"/>
    <w:rsid w:val="008F25EE"/>
    <w:rsid w:val="008F30BD"/>
    <w:rsid w:val="008F33AE"/>
    <w:rsid w:val="008F3646"/>
    <w:rsid w:val="008F3670"/>
    <w:rsid w:val="008F3C18"/>
    <w:rsid w:val="008F3CA1"/>
    <w:rsid w:val="008F3DB2"/>
    <w:rsid w:val="008F4DDF"/>
    <w:rsid w:val="008F4FA8"/>
    <w:rsid w:val="008F50C6"/>
    <w:rsid w:val="008F5180"/>
    <w:rsid w:val="008F5272"/>
    <w:rsid w:val="008F5576"/>
    <w:rsid w:val="008F5768"/>
    <w:rsid w:val="008F589A"/>
    <w:rsid w:val="008F5C75"/>
    <w:rsid w:val="008F6262"/>
    <w:rsid w:val="008F6B89"/>
    <w:rsid w:val="008F6F2C"/>
    <w:rsid w:val="008F6FAD"/>
    <w:rsid w:val="008F7062"/>
    <w:rsid w:val="008F70A1"/>
    <w:rsid w:val="008F70C7"/>
    <w:rsid w:val="008F72BA"/>
    <w:rsid w:val="008F74C0"/>
    <w:rsid w:val="008F7B63"/>
    <w:rsid w:val="00900248"/>
    <w:rsid w:val="00900C2B"/>
    <w:rsid w:val="00900CEB"/>
    <w:rsid w:val="00900D57"/>
    <w:rsid w:val="00900D6F"/>
    <w:rsid w:val="00900EB9"/>
    <w:rsid w:val="009018A5"/>
    <w:rsid w:val="00901B91"/>
    <w:rsid w:val="00901F4C"/>
    <w:rsid w:val="00902107"/>
    <w:rsid w:val="0090214B"/>
    <w:rsid w:val="00902161"/>
    <w:rsid w:val="00902E39"/>
    <w:rsid w:val="009030F4"/>
    <w:rsid w:val="009033A4"/>
    <w:rsid w:val="00903752"/>
    <w:rsid w:val="00903903"/>
    <w:rsid w:val="00903B82"/>
    <w:rsid w:val="00903CD9"/>
    <w:rsid w:val="00903F5E"/>
    <w:rsid w:val="0090417C"/>
    <w:rsid w:val="00904256"/>
    <w:rsid w:val="009043F3"/>
    <w:rsid w:val="00904C67"/>
    <w:rsid w:val="00904F5E"/>
    <w:rsid w:val="00905309"/>
    <w:rsid w:val="00905927"/>
    <w:rsid w:val="00905A44"/>
    <w:rsid w:val="00905C53"/>
    <w:rsid w:val="00905E59"/>
    <w:rsid w:val="00905F7F"/>
    <w:rsid w:val="00906182"/>
    <w:rsid w:val="009062D9"/>
    <w:rsid w:val="009062E6"/>
    <w:rsid w:val="009062E8"/>
    <w:rsid w:val="00906A1E"/>
    <w:rsid w:val="00906D43"/>
    <w:rsid w:val="00906E1B"/>
    <w:rsid w:val="00907074"/>
    <w:rsid w:val="00907175"/>
    <w:rsid w:val="00907276"/>
    <w:rsid w:val="009072DC"/>
    <w:rsid w:val="00907740"/>
    <w:rsid w:val="00910164"/>
    <w:rsid w:val="00910414"/>
    <w:rsid w:val="00910430"/>
    <w:rsid w:val="009106CA"/>
    <w:rsid w:val="009109C8"/>
    <w:rsid w:val="009118E6"/>
    <w:rsid w:val="00911A05"/>
    <w:rsid w:val="00911E87"/>
    <w:rsid w:val="00912B54"/>
    <w:rsid w:val="00912CE0"/>
    <w:rsid w:val="009136F4"/>
    <w:rsid w:val="00913A2F"/>
    <w:rsid w:val="00913ABC"/>
    <w:rsid w:val="00913CB5"/>
    <w:rsid w:val="009149E1"/>
    <w:rsid w:val="00914B6D"/>
    <w:rsid w:val="00914BCB"/>
    <w:rsid w:val="0091504C"/>
    <w:rsid w:val="0091505A"/>
    <w:rsid w:val="00915157"/>
    <w:rsid w:val="00915165"/>
    <w:rsid w:val="00915231"/>
    <w:rsid w:val="009154A5"/>
    <w:rsid w:val="009157AB"/>
    <w:rsid w:val="00915E9B"/>
    <w:rsid w:val="009162B0"/>
    <w:rsid w:val="009164E6"/>
    <w:rsid w:val="00916523"/>
    <w:rsid w:val="009168FF"/>
    <w:rsid w:val="00916BF2"/>
    <w:rsid w:val="0091770B"/>
    <w:rsid w:val="009178EF"/>
    <w:rsid w:val="0091799D"/>
    <w:rsid w:val="00917A14"/>
    <w:rsid w:val="00917AA9"/>
    <w:rsid w:val="00917D27"/>
    <w:rsid w:val="009207DF"/>
    <w:rsid w:val="00920804"/>
    <w:rsid w:val="00920D4C"/>
    <w:rsid w:val="00920E23"/>
    <w:rsid w:val="009213A1"/>
    <w:rsid w:val="00921407"/>
    <w:rsid w:val="00921817"/>
    <w:rsid w:val="0092181A"/>
    <w:rsid w:val="00921A92"/>
    <w:rsid w:val="00921AB2"/>
    <w:rsid w:val="00921B74"/>
    <w:rsid w:val="0092219B"/>
    <w:rsid w:val="00922440"/>
    <w:rsid w:val="0092251C"/>
    <w:rsid w:val="00922881"/>
    <w:rsid w:val="00922931"/>
    <w:rsid w:val="00922A85"/>
    <w:rsid w:val="00922D39"/>
    <w:rsid w:val="00922F1B"/>
    <w:rsid w:val="009232C0"/>
    <w:rsid w:val="009233C5"/>
    <w:rsid w:val="009237F6"/>
    <w:rsid w:val="009238AE"/>
    <w:rsid w:val="00923C0D"/>
    <w:rsid w:val="00923C42"/>
    <w:rsid w:val="00923D28"/>
    <w:rsid w:val="00923F10"/>
    <w:rsid w:val="0092411A"/>
    <w:rsid w:val="0092412A"/>
    <w:rsid w:val="009244A1"/>
    <w:rsid w:val="009244F6"/>
    <w:rsid w:val="009246DA"/>
    <w:rsid w:val="009249F4"/>
    <w:rsid w:val="00924D5D"/>
    <w:rsid w:val="009259A2"/>
    <w:rsid w:val="00925C84"/>
    <w:rsid w:val="00925D3B"/>
    <w:rsid w:val="00925FFD"/>
    <w:rsid w:val="0092601E"/>
    <w:rsid w:val="00926183"/>
    <w:rsid w:val="0092626F"/>
    <w:rsid w:val="009262AB"/>
    <w:rsid w:val="00926996"/>
    <w:rsid w:val="00926A8F"/>
    <w:rsid w:val="00926B61"/>
    <w:rsid w:val="00926CC6"/>
    <w:rsid w:val="00927078"/>
    <w:rsid w:val="009270DC"/>
    <w:rsid w:val="009272AF"/>
    <w:rsid w:val="009275F4"/>
    <w:rsid w:val="0092795F"/>
    <w:rsid w:val="00927BDD"/>
    <w:rsid w:val="00927CA4"/>
    <w:rsid w:val="00927D6C"/>
    <w:rsid w:val="00927E51"/>
    <w:rsid w:val="00930217"/>
    <w:rsid w:val="00930558"/>
    <w:rsid w:val="0093069C"/>
    <w:rsid w:val="009306EF"/>
    <w:rsid w:val="00931543"/>
    <w:rsid w:val="009315EE"/>
    <w:rsid w:val="0093166E"/>
    <w:rsid w:val="00932234"/>
    <w:rsid w:val="00932257"/>
    <w:rsid w:val="0093236F"/>
    <w:rsid w:val="009324E6"/>
    <w:rsid w:val="00932966"/>
    <w:rsid w:val="00932B74"/>
    <w:rsid w:val="00932CF8"/>
    <w:rsid w:val="0093399C"/>
    <w:rsid w:val="00933B88"/>
    <w:rsid w:val="00933CC3"/>
    <w:rsid w:val="00933F65"/>
    <w:rsid w:val="00934334"/>
    <w:rsid w:val="0093454D"/>
    <w:rsid w:val="00934992"/>
    <w:rsid w:val="00934A07"/>
    <w:rsid w:val="00934A6F"/>
    <w:rsid w:val="00934C49"/>
    <w:rsid w:val="009354A1"/>
    <w:rsid w:val="0093571D"/>
    <w:rsid w:val="0093595B"/>
    <w:rsid w:val="00935BFE"/>
    <w:rsid w:val="00936032"/>
    <w:rsid w:val="0093615A"/>
    <w:rsid w:val="009368A6"/>
    <w:rsid w:val="00936D2A"/>
    <w:rsid w:val="00937237"/>
    <w:rsid w:val="00937524"/>
    <w:rsid w:val="00937A27"/>
    <w:rsid w:val="00937E57"/>
    <w:rsid w:val="009404B9"/>
    <w:rsid w:val="0094072C"/>
    <w:rsid w:val="0094076B"/>
    <w:rsid w:val="0094077E"/>
    <w:rsid w:val="009407E6"/>
    <w:rsid w:val="00940EC6"/>
    <w:rsid w:val="009411FF"/>
    <w:rsid w:val="00941C68"/>
    <w:rsid w:val="0094200C"/>
    <w:rsid w:val="00942177"/>
    <w:rsid w:val="0094217B"/>
    <w:rsid w:val="009425EC"/>
    <w:rsid w:val="00942678"/>
    <w:rsid w:val="0094284D"/>
    <w:rsid w:val="00942C3A"/>
    <w:rsid w:val="00942D0B"/>
    <w:rsid w:val="009432F2"/>
    <w:rsid w:val="00943772"/>
    <w:rsid w:val="009438C0"/>
    <w:rsid w:val="00943CF5"/>
    <w:rsid w:val="00944239"/>
    <w:rsid w:val="00944351"/>
    <w:rsid w:val="00944827"/>
    <w:rsid w:val="0094486B"/>
    <w:rsid w:val="00944E84"/>
    <w:rsid w:val="00945878"/>
    <w:rsid w:val="00945A3C"/>
    <w:rsid w:val="00945AC4"/>
    <w:rsid w:val="00945D1C"/>
    <w:rsid w:val="00946181"/>
    <w:rsid w:val="009461C7"/>
    <w:rsid w:val="009462B5"/>
    <w:rsid w:val="0094635B"/>
    <w:rsid w:val="009463B1"/>
    <w:rsid w:val="009464DB"/>
    <w:rsid w:val="009465BF"/>
    <w:rsid w:val="00946726"/>
    <w:rsid w:val="009468E2"/>
    <w:rsid w:val="00946BDC"/>
    <w:rsid w:val="00946F14"/>
    <w:rsid w:val="00946FB0"/>
    <w:rsid w:val="0094701F"/>
    <w:rsid w:val="009472BC"/>
    <w:rsid w:val="00947BE7"/>
    <w:rsid w:val="00947FCD"/>
    <w:rsid w:val="00950207"/>
    <w:rsid w:val="009503DC"/>
    <w:rsid w:val="00950587"/>
    <w:rsid w:val="00950741"/>
    <w:rsid w:val="009507AA"/>
    <w:rsid w:val="00950951"/>
    <w:rsid w:val="00950A66"/>
    <w:rsid w:val="00950AF1"/>
    <w:rsid w:val="0095101C"/>
    <w:rsid w:val="009510D1"/>
    <w:rsid w:val="00951507"/>
    <w:rsid w:val="00951599"/>
    <w:rsid w:val="0095164D"/>
    <w:rsid w:val="00951A95"/>
    <w:rsid w:val="00952669"/>
    <w:rsid w:val="00952796"/>
    <w:rsid w:val="00952B46"/>
    <w:rsid w:val="00952FE7"/>
    <w:rsid w:val="00953199"/>
    <w:rsid w:val="00953201"/>
    <w:rsid w:val="0095327E"/>
    <w:rsid w:val="00954C16"/>
    <w:rsid w:val="009552FC"/>
    <w:rsid w:val="00955724"/>
    <w:rsid w:val="00955735"/>
    <w:rsid w:val="0095598E"/>
    <w:rsid w:val="00955C6B"/>
    <w:rsid w:val="00955D20"/>
    <w:rsid w:val="00955D66"/>
    <w:rsid w:val="00955DD7"/>
    <w:rsid w:val="009560F9"/>
    <w:rsid w:val="009564F7"/>
    <w:rsid w:val="0095686A"/>
    <w:rsid w:val="0095686E"/>
    <w:rsid w:val="0095690F"/>
    <w:rsid w:val="00956967"/>
    <w:rsid w:val="00956C0B"/>
    <w:rsid w:val="00956CE3"/>
    <w:rsid w:val="00956E53"/>
    <w:rsid w:val="0095702C"/>
    <w:rsid w:val="009570BF"/>
    <w:rsid w:val="009572F8"/>
    <w:rsid w:val="0095739A"/>
    <w:rsid w:val="00957515"/>
    <w:rsid w:val="0095766C"/>
    <w:rsid w:val="00957720"/>
    <w:rsid w:val="00957BB3"/>
    <w:rsid w:val="0096041F"/>
    <w:rsid w:val="0096066F"/>
    <w:rsid w:val="0096095E"/>
    <w:rsid w:val="00960C7E"/>
    <w:rsid w:val="00960D0F"/>
    <w:rsid w:val="00961118"/>
    <w:rsid w:val="00961259"/>
    <w:rsid w:val="00961540"/>
    <w:rsid w:val="00961A35"/>
    <w:rsid w:val="00961C0E"/>
    <w:rsid w:val="009621F8"/>
    <w:rsid w:val="009623FA"/>
    <w:rsid w:val="0096240A"/>
    <w:rsid w:val="009624A1"/>
    <w:rsid w:val="009624FC"/>
    <w:rsid w:val="00962A09"/>
    <w:rsid w:val="00963051"/>
    <w:rsid w:val="0096309E"/>
    <w:rsid w:val="00963150"/>
    <w:rsid w:val="009631B4"/>
    <w:rsid w:val="0096323F"/>
    <w:rsid w:val="0096388D"/>
    <w:rsid w:val="009638A0"/>
    <w:rsid w:val="00963973"/>
    <w:rsid w:val="009639AC"/>
    <w:rsid w:val="009639EB"/>
    <w:rsid w:val="00963A9B"/>
    <w:rsid w:val="00963E00"/>
    <w:rsid w:val="009641F4"/>
    <w:rsid w:val="00964310"/>
    <w:rsid w:val="00964574"/>
    <w:rsid w:val="00964804"/>
    <w:rsid w:val="00964A3F"/>
    <w:rsid w:val="00964B1C"/>
    <w:rsid w:val="00964F41"/>
    <w:rsid w:val="00965465"/>
    <w:rsid w:val="009657EA"/>
    <w:rsid w:val="009657EB"/>
    <w:rsid w:val="00965FF9"/>
    <w:rsid w:val="00966582"/>
    <w:rsid w:val="009665AD"/>
    <w:rsid w:val="009667D9"/>
    <w:rsid w:val="00966D44"/>
    <w:rsid w:val="00966EB4"/>
    <w:rsid w:val="0096707E"/>
    <w:rsid w:val="009672A3"/>
    <w:rsid w:val="009674A3"/>
    <w:rsid w:val="0096768A"/>
    <w:rsid w:val="009679A5"/>
    <w:rsid w:val="00967B71"/>
    <w:rsid w:val="00967E76"/>
    <w:rsid w:val="00967FE0"/>
    <w:rsid w:val="00970018"/>
    <w:rsid w:val="0097033F"/>
    <w:rsid w:val="00970415"/>
    <w:rsid w:val="00970658"/>
    <w:rsid w:val="0097093C"/>
    <w:rsid w:val="00970C49"/>
    <w:rsid w:val="00970EA4"/>
    <w:rsid w:val="0097148E"/>
    <w:rsid w:val="00971600"/>
    <w:rsid w:val="009716EC"/>
    <w:rsid w:val="0097174A"/>
    <w:rsid w:val="00971AC2"/>
    <w:rsid w:val="00971C57"/>
    <w:rsid w:val="00971D01"/>
    <w:rsid w:val="00971D1A"/>
    <w:rsid w:val="009720A2"/>
    <w:rsid w:val="009727C5"/>
    <w:rsid w:val="0097280A"/>
    <w:rsid w:val="009728D3"/>
    <w:rsid w:val="009729BD"/>
    <w:rsid w:val="00972F62"/>
    <w:rsid w:val="00973067"/>
    <w:rsid w:val="0097362F"/>
    <w:rsid w:val="009736D5"/>
    <w:rsid w:val="009741F7"/>
    <w:rsid w:val="009742EC"/>
    <w:rsid w:val="0097457F"/>
    <w:rsid w:val="009745A9"/>
    <w:rsid w:val="00974683"/>
    <w:rsid w:val="00974B5A"/>
    <w:rsid w:val="00975351"/>
    <w:rsid w:val="009757B9"/>
    <w:rsid w:val="00975991"/>
    <w:rsid w:val="0097599C"/>
    <w:rsid w:val="00976280"/>
    <w:rsid w:val="00976970"/>
    <w:rsid w:val="00976B86"/>
    <w:rsid w:val="009770E2"/>
    <w:rsid w:val="009772D7"/>
    <w:rsid w:val="009773AD"/>
    <w:rsid w:val="00977579"/>
    <w:rsid w:val="00977901"/>
    <w:rsid w:val="00977C16"/>
    <w:rsid w:val="00977E48"/>
    <w:rsid w:val="0098016C"/>
    <w:rsid w:val="009801AB"/>
    <w:rsid w:val="0098024B"/>
    <w:rsid w:val="00980437"/>
    <w:rsid w:val="00980582"/>
    <w:rsid w:val="00980BA9"/>
    <w:rsid w:val="00980EA7"/>
    <w:rsid w:val="00980EF8"/>
    <w:rsid w:val="0098100C"/>
    <w:rsid w:val="00981036"/>
    <w:rsid w:val="009810A9"/>
    <w:rsid w:val="009814ED"/>
    <w:rsid w:val="00981840"/>
    <w:rsid w:val="0098192F"/>
    <w:rsid w:val="00981A91"/>
    <w:rsid w:val="00981BFD"/>
    <w:rsid w:val="00981DCD"/>
    <w:rsid w:val="0098207C"/>
    <w:rsid w:val="009823BB"/>
    <w:rsid w:val="009829E5"/>
    <w:rsid w:val="00982A1E"/>
    <w:rsid w:val="00982BF7"/>
    <w:rsid w:val="00982CCC"/>
    <w:rsid w:val="00982CE6"/>
    <w:rsid w:val="00982EB5"/>
    <w:rsid w:val="009832AB"/>
    <w:rsid w:val="009832D4"/>
    <w:rsid w:val="009832DD"/>
    <w:rsid w:val="00983A79"/>
    <w:rsid w:val="00983C35"/>
    <w:rsid w:val="00983CCE"/>
    <w:rsid w:val="00983D8B"/>
    <w:rsid w:val="00983ED9"/>
    <w:rsid w:val="00984082"/>
    <w:rsid w:val="0098415F"/>
    <w:rsid w:val="0098492F"/>
    <w:rsid w:val="00984EE2"/>
    <w:rsid w:val="0098570D"/>
    <w:rsid w:val="0098588A"/>
    <w:rsid w:val="009859E1"/>
    <w:rsid w:val="00985AB1"/>
    <w:rsid w:val="00985B0B"/>
    <w:rsid w:val="00985C71"/>
    <w:rsid w:val="00985D25"/>
    <w:rsid w:val="00985DCB"/>
    <w:rsid w:val="00985F37"/>
    <w:rsid w:val="00985FE5"/>
    <w:rsid w:val="0098647F"/>
    <w:rsid w:val="00986CB0"/>
    <w:rsid w:val="00986EEA"/>
    <w:rsid w:val="00986FBB"/>
    <w:rsid w:val="009873EB"/>
    <w:rsid w:val="0098751C"/>
    <w:rsid w:val="009875E1"/>
    <w:rsid w:val="00990246"/>
    <w:rsid w:val="00990804"/>
    <w:rsid w:val="0099080C"/>
    <w:rsid w:val="0099094A"/>
    <w:rsid w:val="00990966"/>
    <w:rsid w:val="00990DB0"/>
    <w:rsid w:val="00990EAC"/>
    <w:rsid w:val="00990FEB"/>
    <w:rsid w:val="009916A4"/>
    <w:rsid w:val="0099173F"/>
    <w:rsid w:val="00991B7C"/>
    <w:rsid w:val="00991EA6"/>
    <w:rsid w:val="00991FEB"/>
    <w:rsid w:val="00992181"/>
    <w:rsid w:val="00992559"/>
    <w:rsid w:val="009928E7"/>
    <w:rsid w:val="009929AE"/>
    <w:rsid w:val="00992B72"/>
    <w:rsid w:val="00993277"/>
    <w:rsid w:val="009937DE"/>
    <w:rsid w:val="009938BF"/>
    <w:rsid w:val="00993EC4"/>
    <w:rsid w:val="0099456E"/>
    <w:rsid w:val="009946DF"/>
    <w:rsid w:val="00994ACB"/>
    <w:rsid w:val="00994B49"/>
    <w:rsid w:val="00995229"/>
    <w:rsid w:val="0099529B"/>
    <w:rsid w:val="00995F06"/>
    <w:rsid w:val="00996244"/>
    <w:rsid w:val="00996330"/>
    <w:rsid w:val="009967B6"/>
    <w:rsid w:val="009969E7"/>
    <w:rsid w:val="00996AA5"/>
    <w:rsid w:val="00996D24"/>
    <w:rsid w:val="00996FBC"/>
    <w:rsid w:val="0099711B"/>
    <w:rsid w:val="009A0267"/>
    <w:rsid w:val="009A03C6"/>
    <w:rsid w:val="009A03DB"/>
    <w:rsid w:val="009A03E8"/>
    <w:rsid w:val="009A07BC"/>
    <w:rsid w:val="009A081F"/>
    <w:rsid w:val="009A08B0"/>
    <w:rsid w:val="009A08ED"/>
    <w:rsid w:val="009A15DA"/>
    <w:rsid w:val="009A19D7"/>
    <w:rsid w:val="009A1B41"/>
    <w:rsid w:val="009A1ECD"/>
    <w:rsid w:val="009A1F67"/>
    <w:rsid w:val="009A22C5"/>
    <w:rsid w:val="009A2633"/>
    <w:rsid w:val="009A2679"/>
    <w:rsid w:val="009A2BBF"/>
    <w:rsid w:val="009A2C0D"/>
    <w:rsid w:val="009A2F7A"/>
    <w:rsid w:val="009A33D0"/>
    <w:rsid w:val="009A33F3"/>
    <w:rsid w:val="009A35ED"/>
    <w:rsid w:val="009A37C6"/>
    <w:rsid w:val="009A393F"/>
    <w:rsid w:val="009A3DEB"/>
    <w:rsid w:val="009A3ED4"/>
    <w:rsid w:val="009A40E4"/>
    <w:rsid w:val="009A41CD"/>
    <w:rsid w:val="009A53A2"/>
    <w:rsid w:val="009A5527"/>
    <w:rsid w:val="009A576B"/>
    <w:rsid w:val="009A587C"/>
    <w:rsid w:val="009A59C1"/>
    <w:rsid w:val="009A5E4A"/>
    <w:rsid w:val="009A5EE3"/>
    <w:rsid w:val="009A60CB"/>
    <w:rsid w:val="009A60D1"/>
    <w:rsid w:val="009A67E4"/>
    <w:rsid w:val="009A686A"/>
    <w:rsid w:val="009A6A24"/>
    <w:rsid w:val="009A7089"/>
    <w:rsid w:val="009A7098"/>
    <w:rsid w:val="009A78AB"/>
    <w:rsid w:val="009A7B06"/>
    <w:rsid w:val="009A7C60"/>
    <w:rsid w:val="009A7DEA"/>
    <w:rsid w:val="009A7F20"/>
    <w:rsid w:val="009B03C4"/>
    <w:rsid w:val="009B0603"/>
    <w:rsid w:val="009B067F"/>
    <w:rsid w:val="009B07CC"/>
    <w:rsid w:val="009B0B48"/>
    <w:rsid w:val="009B0E28"/>
    <w:rsid w:val="009B0F02"/>
    <w:rsid w:val="009B1648"/>
    <w:rsid w:val="009B1C0A"/>
    <w:rsid w:val="009B24D2"/>
    <w:rsid w:val="009B28EF"/>
    <w:rsid w:val="009B2B26"/>
    <w:rsid w:val="009B2B9C"/>
    <w:rsid w:val="009B31FD"/>
    <w:rsid w:val="009B367C"/>
    <w:rsid w:val="009B3B18"/>
    <w:rsid w:val="009B4562"/>
    <w:rsid w:val="009B45BD"/>
    <w:rsid w:val="009B45D6"/>
    <w:rsid w:val="009B4934"/>
    <w:rsid w:val="009B4A5F"/>
    <w:rsid w:val="009B4FE1"/>
    <w:rsid w:val="009B5091"/>
    <w:rsid w:val="009B53E6"/>
    <w:rsid w:val="009B54F0"/>
    <w:rsid w:val="009B5BD6"/>
    <w:rsid w:val="009B5C54"/>
    <w:rsid w:val="009B5FC4"/>
    <w:rsid w:val="009B601C"/>
    <w:rsid w:val="009B6043"/>
    <w:rsid w:val="009B64C9"/>
    <w:rsid w:val="009B64F6"/>
    <w:rsid w:val="009B670E"/>
    <w:rsid w:val="009B6771"/>
    <w:rsid w:val="009B6959"/>
    <w:rsid w:val="009B6D57"/>
    <w:rsid w:val="009B7110"/>
    <w:rsid w:val="009B79D4"/>
    <w:rsid w:val="009B7BF0"/>
    <w:rsid w:val="009B7DCB"/>
    <w:rsid w:val="009B7F39"/>
    <w:rsid w:val="009B7F69"/>
    <w:rsid w:val="009C005D"/>
    <w:rsid w:val="009C0096"/>
    <w:rsid w:val="009C06C9"/>
    <w:rsid w:val="009C0847"/>
    <w:rsid w:val="009C0A98"/>
    <w:rsid w:val="009C0B99"/>
    <w:rsid w:val="009C1477"/>
    <w:rsid w:val="009C14FF"/>
    <w:rsid w:val="009C1C28"/>
    <w:rsid w:val="009C1EC1"/>
    <w:rsid w:val="009C22E3"/>
    <w:rsid w:val="009C2329"/>
    <w:rsid w:val="009C2660"/>
    <w:rsid w:val="009C2D17"/>
    <w:rsid w:val="009C3235"/>
    <w:rsid w:val="009C32D6"/>
    <w:rsid w:val="009C422B"/>
    <w:rsid w:val="009C4685"/>
    <w:rsid w:val="009C4A87"/>
    <w:rsid w:val="009C4B68"/>
    <w:rsid w:val="009C4C2B"/>
    <w:rsid w:val="009C4C80"/>
    <w:rsid w:val="009C51D2"/>
    <w:rsid w:val="009C52EB"/>
    <w:rsid w:val="009C5453"/>
    <w:rsid w:val="009C5B51"/>
    <w:rsid w:val="009C5C3E"/>
    <w:rsid w:val="009C5F56"/>
    <w:rsid w:val="009C62F0"/>
    <w:rsid w:val="009C6587"/>
    <w:rsid w:val="009C6714"/>
    <w:rsid w:val="009C696B"/>
    <w:rsid w:val="009C6C29"/>
    <w:rsid w:val="009C6D24"/>
    <w:rsid w:val="009C6DDC"/>
    <w:rsid w:val="009C6FDD"/>
    <w:rsid w:val="009C7866"/>
    <w:rsid w:val="009C7DBD"/>
    <w:rsid w:val="009C7F43"/>
    <w:rsid w:val="009D04E5"/>
    <w:rsid w:val="009D0557"/>
    <w:rsid w:val="009D0586"/>
    <w:rsid w:val="009D06E4"/>
    <w:rsid w:val="009D0B96"/>
    <w:rsid w:val="009D0E41"/>
    <w:rsid w:val="009D1982"/>
    <w:rsid w:val="009D1E4D"/>
    <w:rsid w:val="009D1F25"/>
    <w:rsid w:val="009D21F9"/>
    <w:rsid w:val="009D2241"/>
    <w:rsid w:val="009D2448"/>
    <w:rsid w:val="009D27B8"/>
    <w:rsid w:val="009D28B5"/>
    <w:rsid w:val="009D2FF3"/>
    <w:rsid w:val="009D312B"/>
    <w:rsid w:val="009D3483"/>
    <w:rsid w:val="009D35CD"/>
    <w:rsid w:val="009D3638"/>
    <w:rsid w:val="009D3A3C"/>
    <w:rsid w:val="009D3F8F"/>
    <w:rsid w:val="009D423C"/>
    <w:rsid w:val="009D4366"/>
    <w:rsid w:val="009D4509"/>
    <w:rsid w:val="009D4526"/>
    <w:rsid w:val="009D48F8"/>
    <w:rsid w:val="009D49AA"/>
    <w:rsid w:val="009D4AFA"/>
    <w:rsid w:val="009D4E92"/>
    <w:rsid w:val="009D4F0F"/>
    <w:rsid w:val="009D5340"/>
    <w:rsid w:val="009D53AB"/>
    <w:rsid w:val="009D5EAC"/>
    <w:rsid w:val="009D5EC9"/>
    <w:rsid w:val="009D60E1"/>
    <w:rsid w:val="009D62A0"/>
    <w:rsid w:val="009D6525"/>
    <w:rsid w:val="009D68A9"/>
    <w:rsid w:val="009D6965"/>
    <w:rsid w:val="009D7233"/>
    <w:rsid w:val="009D73DB"/>
    <w:rsid w:val="009D74C8"/>
    <w:rsid w:val="009D7E20"/>
    <w:rsid w:val="009E01A9"/>
    <w:rsid w:val="009E0423"/>
    <w:rsid w:val="009E0561"/>
    <w:rsid w:val="009E0AD1"/>
    <w:rsid w:val="009E0D75"/>
    <w:rsid w:val="009E0E0E"/>
    <w:rsid w:val="009E12D9"/>
    <w:rsid w:val="009E134E"/>
    <w:rsid w:val="009E1392"/>
    <w:rsid w:val="009E1423"/>
    <w:rsid w:val="009E1499"/>
    <w:rsid w:val="009E18CA"/>
    <w:rsid w:val="009E19BC"/>
    <w:rsid w:val="009E1A83"/>
    <w:rsid w:val="009E1DB6"/>
    <w:rsid w:val="009E1FE1"/>
    <w:rsid w:val="009E210B"/>
    <w:rsid w:val="009E2346"/>
    <w:rsid w:val="009E23B0"/>
    <w:rsid w:val="009E26D5"/>
    <w:rsid w:val="009E2768"/>
    <w:rsid w:val="009E2AC2"/>
    <w:rsid w:val="009E2B15"/>
    <w:rsid w:val="009E2C72"/>
    <w:rsid w:val="009E2CF8"/>
    <w:rsid w:val="009E2F19"/>
    <w:rsid w:val="009E31DF"/>
    <w:rsid w:val="009E4134"/>
    <w:rsid w:val="009E41FA"/>
    <w:rsid w:val="009E4429"/>
    <w:rsid w:val="009E4647"/>
    <w:rsid w:val="009E4693"/>
    <w:rsid w:val="009E4E71"/>
    <w:rsid w:val="009E5193"/>
    <w:rsid w:val="009E5328"/>
    <w:rsid w:val="009E543F"/>
    <w:rsid w:val="009E5E21"/>
    <w:rsid w:val="009E5E94"/>
    <w:rsid w:val="009E5EE6"/>
    <w:rsid w:val="009E5F0F"/>
    <w:rsid w:val="009E68CA"/>
    <w:rsid w:val="009E6A10"/>
    <w:rsid w:val="009E6A81"/>
    <w:rsid w:val="009E6B9C"/>
    <w:rsid w:val="009E6DBC"/>
    <w:rsid w:val="009E70B4"/>
    <w:rsid w:val="009E72A5"/>
    <w:rsid w:val="009E7CC8"/>
    <w:rsid w:val="009E7FF6"/>
    <w:rsid w:val="009F04E6"/>
    <w:rsid w:val="009F05AD"/>
    <w:rsid w:val="009F0B7C"/>
    <w:rsid w:val="009F0BCB"/>
    <w:rsid w:val="009F10D7"/>
    <w:rsid w:val="009F11F4"/>
    <w:rsid w:val="009F125F"/>
    <w:rsid w:val="009F1277"/>
    <w:rsid w:val="009F17E5"/>
    <w:rsid w:val="009F1838"/>
    <w:rsid w:val="009F19B6"/>
    <w:rsid w:val="009F1A46"/>
    <w:rsid w:val="009F1B34"/>
    <w:rsid w:val="009F1C52"/>
    <w:rsid w:val="009F1F41"/>
    <w:rsid w:val="009F2059"/>
    <w:rsid w:val="009F2138"/>
    <w:rsid w:val="009F2189"/>
    <w:rsid w:val="009F225A"/>
    <w:rsid w:val="009F22BB"/>
    <w:rsid w:val="009F2729"/>
    <w:rsid w:val="009F2AC6"/>
    <w:rsid w:val="009F2DD9"/>
    <w:rsid w:val="009F2F74"/>
    <w:rsid w:val="009F3077"/>
    <w:rsid w:val="009F312B"/>
    <w:rsid w:val="009F3432"/>
    <w:rsid w:val="009F38FD"/>
    <w:rsid w:val="009F434C"/>
    <w:rsid w:val="009F45C8"/>
    <w:rsid w:val="009F4965"/>
    <w:rsid w:val="009F4A10"/>
    <w:rsid w:val="009F512B"/>
    <w:rsid w:val="009F515A"/>
    <w:rsid w:val="009F5794"/>
    <w:rsid w:val="009F57F5"/>
    <w:rsid w:val="009F5B7E"/>
    <w:rsid w:val="009F5CBA"/>
    <w:rsid w:val="009F5E80"/>
    <w:rsid w:val="009F620F"/>
    <w:rsid w:val="009F65BF"/>
    <w:rsid w:val="009F68BC"/>
    <w:rsid w:val="009F6B1D"/>
    <w:rsid w:val="009F6B27"/>
    <w:rsid w:val="009F71E1"/>
    <w:rsid w:val="009F73D2"/>
    <w:rsid w:val="009F742F"/>
    <w:rsid w:val="009F758E"/>
    <w:rsid w:val="009F77F3"/>
    <w:rsid w:val="009F7BED"/>
    <w:rsid w:val="009F7C58"/>
    <w:rsid w:val="009F7CC2"/>
    <w:rsid w:val="009F7CFD"/>
    <w:rsid w:val="009F7D64"/>
    <w:rsid w:val="009F7DCD"/>
    <w:rsid w:val="00A00395"/>
    <w:rsid w:val="00A005B3"/>
    <w:rsid w:val="00A0062B"/>
    <w:rsid w:val="00A0117E"/>
    <w:rsid w:val="00A017C0"/>
    <w:rsid w:val="00A01B35"/>
    <w:rsid w:val="00A02032"/>
    <w:rsid w:val="00A0240A"/>
    <w:rsid w:val="00A0257B"/>
    <w:rsid w:val="00A02975"/>
    <w:rsid w:val="00A02A3B"/>
    <w:rsid w:val="00A02B4F"/>
    <w:rsid w:val="00A02D49"/>
    <w:rsid w:val="00A02FFD"/>
    <w:rsid w:val="00A031BC"/>
    <w:rsid w:val="00A0351C"/>
    <w:rsid w:val="00A03925"/>
    <w:rsid w:val="00A03DE1"/>
    <w:rsid w:val="00A03F6A"/>
    <w:rsid w:val="00A040A5"/>
    <w:rsid w:val="00A04E55"/>
    <w:rsid w:val="00A0544E"/>
    <w:rsid w:val="00A055A6"/>
    <w:rsid w:val="00A05A57"/>
    <w:rsid w:val="00A05CD6"/>
    <w:rsid w:val="00A0624C"/>
    <w:rsid w:val="00A065A7"/>
    <w:rsid w:val="00A0729F"/>
    <w:rsid w:val="00A07911"/>
    <w:rsid w:val="00A07996"/>
    <w:rsid w:val="00A07C34"/>
    <w:rsid w:val="00A07DD2"/>
    <w:rsid w:val="00A0F155"/>
    <w:rsid w:val="00A10321"/>
    <w:rsid w:val="00A106ED"/>
    <w:rsid w:val="00A1075C"/>
    <w:rsid w:val="00A108DF"/>
    <w:rsid w:val="00A10F78"/>
    <w:rsid w:val="00A1110C"/>
    <w:rsid w:val="00A115E9"/>
    <w:rsid w:val="00A11A12"/>
    <w:rsid w:val="00A11BA9"/>
    <w:rsid w:val="00A11DAC"/>
    <w:rsid w:val="00A11EB4"/>
    <w:rsid w:val="00A11FA3"/>
    <w:rsid w:val="00A120B3"/>
    <w:rsid w:val="00A1217B"/>
    <w:rsid w:val="00A12230"/>
    <w:rsid w:val="00A1227A"/>
    <w:rsid w:val="00A12312"/>
    <w:rsid w:val="00A12346"/>
    <w:rsid w:val="00A1241E"/>
    <w:rsid w:val="00A12459"/>
    <w:rsid w:val="00A12792"/>
    <w:rsid w:val="00A12840"/>
    <w:rsid w:val="00A128E7"/>
    <w:rsid w:val="00A12B7F"/>
    <w:rsid w:val="00A12E68"/>
    <w:rsid w:val="00A13016"/>
    <w:rsid w:val="00A1312E"/>
    <w:rsid w:val="00A13158"/>
    <w:rsid w:val="00A13182"/>
    <w:rsid w:val="00A13ACA"/>
    <w:rsid w:val="00A13B22"/>
    <w:rsid w:val="00A13E79"/>
    <w:rsid w:val="00A14BEE"/>
    <w:rsid w:val="00A14BF1"/>
    <w:rsid w:val="00A14CF8"/>
    <w:rsid w:val="00A14F1C"/>
    <w:rsid w:val="00A152EA"/>
    <w:rsid w:val="00A1530A"/>
    <w:rsid w:val="00A153FF"/>
    <w:rsid w:val="00A157FE"/>
    <w:rsid w:val="00A158B2"/>
    <w:rsid w:val="00A158FC"/>
    <w:rsid w:val="00A15A00"/>
    <w:rsid w:val="00A15A6F"/>
    <w:rsid w:val="00A15E80"/>
    <w:rsid w:val="00A15EEE"/>
    <w:rsid w:val="00A16039"/>
    <w:rsid w:val="00A161F2"/>
    <w:rsid w:val="00A165EA"/>
    <w:rsid w:val="00A16C71"/>
    <w:rsid w:val="00A16E78"/>
    <w:rsid w:val="00A17438"/>
    <w:rsid w:val="00A175A0"/>
    <w:rsid w:val="00A1770A"/>
    <w:rsid w:val="00A17B64"/>
    <w:rsid w:val="00A17BDE"/>
    <w:rsid w:val="00A20415"/>
    <w:rsid w:val="00A20B36"/>
    <w:rsid w:val="00A20D1C"/>
    <w:rsid w:val="00A20F53"/>
    <w:rsid w:val="00A21592"/>
    <w:rsid w:val="00A21AFE"/>
    <w:rsid w:val="00A2200C"/>
    <w:rsid w:val="00A22054"/>
    <w:rsid w:val="00A221F3"/>
    <w:rsid w:val="00A229E7"/>
    <w:rsid w:val="00A22B9F"/>
    <w:rsid w:val="00A2323D"/>
    <w:rsid w:val="00A2381D"/>
    <w:rsid w:val="00A23875"/>
    <w:rsid w:val="00A244DE"/>
    <w:rsid w:val="00A245F7"/>
    <w:rsid w:val="00A247DD"/>
    <w:rsid w:val="00A2486D"/>
    <w:rsid w:val="00A24950"/>
    <w:rsid w:val="00A249C1"/>
    <w:rsid w:val="00A24EF6"/>
    <w:rsid w:val="00A25076"/>
    <w:rsid w:val="00A251F6"/>
    <w:rsid w:val="00A25379"/>
    <w:rsid w:val="00A25591"/>
    <w:rsid w:val="00A25892"/>
    <w:rsid w:val="00A25AEC"/>
    <w:rsid w:val="00A25D3D"/>
    <w:rsid w:val="00A25F98"/>
    <w:rsid w:val="00A262A9"/>
    <w:rsid w:val="00A263FA"/>
    <w:rsid w:val="00A26559"/>
    <w:rsid w:val="00A2656B"/>
    <w:rsid w:val="00A26816"/>
    <w:rsid w:val="00A269B1"/>
    <w:rsid w:val="00A26CDD"/>
    <w:rsid w:val="00A26FD3"/>
    <w:rsid w:val="00A27448"/>
    <w:rsid w:val="00A27C49"/>
    <w:rsid w:val="00A27D50"/>
    <w:rsid w:val="00A27E71"/>
    <w:rsid w:val="00A27E80"/>
    <w:rsid w:val="00A27FCE"/>
    <w:rsid w:val="00A300D6"/>
    <w:rsid w:val="00A305FA"/>
    <w:rsid w:val="00A30C8B"/>
    <w:rsid w:val="00A30DE5"/>
    <w:rsid w:val="00A30EDB"/>
    <w:rsid w:val="00A31298"/>
    <w:rsid w:val="00A312A6"/>
    <w:rsid w:val="00A31505"/>
    <w:rsid w:val="00A32A49"/>
    <w:rsid w:val="00A32AB9"/>
    <w:rsid w:val="00A33162"/>
    <w:rsid w:val="00A33218"/>
    <w:rsid w:val="00A33342"/>
    <w:rsid w:val="00A33495"/>
    <w:rsid w:val="00A3368A"/>
    <w:rsid w:val="00A33766"/>
    <w:rsid w:val="00A3391A"/>
    <w:rsid w:val="00A33E4D"/>
    <w:rsid w:val="00A341AB"/>
    <w:rsid w:val="00A341F8"/>
    <w:rsid w:val="00A34461"/>
    <w:rsid w:val="00A34ED4"/>
    <w:rsid w:val="00A35046"/>
    <w:rsid w:val="00A352BB"/>
    <w:rsid w:val="00A358CB"/>
    <w:rsid w:val="00A35AD2"/>
    <w:rsid w:val="00A36311"/>
    <w:rsid w:val="00A363C4"/>
    <w:rsid w:val="00A36431"/>
    <w:rsid w:val="00A368E4"/>
    <w:rsid w:val="00A36A1F"/>
    <w:rsid w:val="00A36A5C"/>
    <w:rsid w:val="00A36FCC"/>
    <w:rsid w:val="00A37329"/>
    <w:rsid w:val="00A37703"/>
    <w:rsid w:val="00A377F2"/>
    <w:rsid w:val="00A378F1"/>
    <w:rsid w:val="00A37C24"/>
    <w:rsid w:val="00A37C2F"/>
    <w:rsid w:val="00A37E95"/>
    <w:rsid w:val="00A37F3F"/>
    <w:rsid w:val="00A37F59"/>
    <w:rsid w:val="00A37F83"/>
    <w:rsid w:val="00A40234"/>
    <w:rsid w:val="00A402D0"/>
    <w:rsid w:val="00A4036F"/>
    <w:rsid w:val="00A403E2"/>
    <w:rsid w:val="00A40625"/>
    <w:rsid w:val="00A40879"/>
    <w:rsid w:val="00A40B27"/>
    <w:rsid w:val="00A41122"/>
    <w:rsid w:val="00A413C4"/>
    <w:rsid w:val="00A41536"/>
    <w:rsid w:val="00A41673"/>
    <w:rsid w:val="00A41839"/>
    <w:rsid w:val="00A41B7E"/>
    <w:rsid w:val="00A41C77"/>
    <w:rsid w:val="00A42207"/>
    <w:rsid w:val="00A42457"/>
    <w:rsid w:val="00A42B61"/>
    <w:rsid w:val="00A42C8B"/>
    <w:rsid w:val="00A42D80"/>
    <w:rsid w:val="00A43024"/>
    <w:rsid w:val="00A43295"/>
    <w:rsid w:val="00A43404"/>
    <w:rsid w:val="00A43644"/>
    <w:rsid w:val="00A438FB"/>
    <w:rsid w:val="00A43CEA"/>
    <w:rsid w:val="00A43FC3"/>
    <w:rsid w:val="00A4408D"/>
    <w:rsid w:val="00A44117"/>
    <w:rsid w:val="00A44370"/>
    <w:rsid w:val="00A446CD"/>
    <w:rsid w:val="00A4480A"/>
    <w:rsid w:val="00A44A75"/>
    <w:rsid w:val="00A44EF7"/>
    <w:rsid w:val="00A44F44"/>
    <w:rsid w:val="00A451F3"/>
    <w:rsid w:val="00A45C1D"/>
    <w:rsid w:val="00A45D58"/>
    <w:rsid w:val="00A45D89"/>
    <w:rsid w:val="00A4620E"/>
    <w:rsid w:val="00A46258"/>
    <w:rsid w:val="00A462F8"/>
    <w:rsid w:val="00A46671"/>
    <w:rsid w:val="00A466F2"/>
    <w:rsid w:val="00A466FC"/>
    <w:rsid w:val="00A46863"/>
    <w:rsid w:val="00A46915"/>
    <w:rsid w:val="00A46A73"/>
    <w:rsid w:val="00A46E6D"/>
    <w:rsid w:val="00A470E5"/>
    <w:rsid w:val="00A475C5"/>
    <w:rsid w:val="00A47772"/>
    <w:rsid w:val="00A477F7"/>
    <w:rsid w:val="00A47C69"/>
    <w:rsid w:val="00A47F60"/>
    <w:rsid w:val="00A5021A"/>
    <w:rsid w:val="00A502FD"/>
    <w:rsid w:val="00A503FF"/>
    <w:rsid w:val="00A50A31"/>
    <w:rsid w:val="00A50BBE"/>
    <w:rsid w:val="00A50C83"/>
    <w:rsid w:val="00A510CC"/>
    <w:rsid w:val="00A511C3"/>
    <w:rsid w:val="00A5123C"/>
    <w:rsid w:val="00A512E4"/>
    <w:rsid w:val="00A51489"/>
    <w:rsid w:val="00A5162A"/>
    <w:rsid w:val="00A516B0"/>
    <w:rsid w:val="00A517A7"/>
    <w:rsid w:val="00A51AF3"/>
    <w:rsid w:val="00A51F85"/>
    <w:rsid w:val="00A51FA4"/>
    <w:rsid w:val="00A52042"/>
    <w:rsid w:val="00A5299A"/>
    <w:rsid w:val="00A52EFE"/>
    <w:rsid w:val="00A533C9"/>
    <w:rsid w:val="00A5385E"/>
    <w:rsid w:val="00A5392C"/>
    <w:rsid w:val="00A53B27"/>
    <w:rsid w:val="00A54265"/>
    <w:rsid w:val="00A5488C"/>
    <w:rsid w:val="00A54C18"/>
    <w:rsid w:val="00A54C8D"/>
    <w:rsid w:val="00A54F2E"/>
    <w:rsid w:val="00A54F8D"/>
    <w:rsid w:val="00A5500A"/>
    <w:rsid w:val="00A551C1"/>
    <w:rsid w:val="00A552D9"/>
    <w:rsid w:val="00A552F8"/>
    <w:rsid w:val="00A55427"/>
    <w:rsid w:val="00A55544"/>
    <w:rsid w:val="00A55640"/>
    <w:rsid w:val="00A556DC"/>
    <w:rsid w:val="00A557E8"/>
    <w:rsid w:val="00A5631E"/>
    <w:rsid w:val="00A566F2"/>
    <w:rsid w:val="00A567F3"/>
    <w:rsid w:val="00A5690E"/>
    <w:rsid w:val="00A56992"/>
    <w:rsid w:val="00A56CAB"/>
    <w:rsid w:val="00A56E87"/>
    <w:rsid w:val="00A5705D"/>
    <w:rsid w:val="00A570FB"/>
    <w:rsid w:val="00A57104"/>
    <w:rsid w:val="00A57249"/>
    <w:rsid w:val="00A57BAF"/>
    <w:rsid w:val="00A57EAB"/>
    <w:rsid w:val="00A57EDA"/>
    <w:rsid w:val="00A603E3"/>
    <w:rsid w:val="00A60458"/>
    <w:rsid w:val="00A60BDA"/>
    <w:rsid w:val="00A60EC4"/>
    <w:rsid w:val="00A610BE"/>
    <w:rsid w:val="00A6117E"/>
    <w:rsid w:val="00A615F6"/>
    <w:rsid w:val="00A61828"/>
    <w:rsid w:val="00A61CD2"/>
    <w:rsid w:val="00A61D5E"/>
    <w:rsid w:val="00A6231A"/>
    <w:rsid w:val="00A62592"/>
    <w:rsid w:val="00A6262E"/>
    <w:rsid w:val="00A626EE"/>
    <w:rsid w:val="00A62E45"/>
    <w:rsid w:val="00A63090"/>
    <w:rsid w:val="00A6354F"/>
    <w:rsid w:val="00A637B4"/>
    <w:rsid w:val="00A6380D"/>
    <w:rsid w:val="00A63B08"/>
    <w:rsid w:val="00A63F3F"/>
    <w:rsid w:val="00A6431E"/>
    <w:rsid w:val="00A64582"/>
    <w:rsid w:val="00A646AA"/>
    <w:rsid w:val="00A64914"/>
    <w:rsid w:val="00A64C46"/>
    <w:rsid w:val="00A64C5B"/>
    <w:rsid w:val="00A64D40"/>
    <w:rsid w:val="00A64D95"/>
    <w:rsid w:val="00A64DFE"/>
    <w:rsid w:val="00A65143"/>
    <w:rsid w:val="00A65183"/>
    <w:rsid w:val="00A65188"/>
    <w:rsid w:val="00A65221"/>
    <w:rsid w:val="00A65534"/>
    <w:rsid w:val="00A655D0"/>
    <w:rsid w:val="00A6612E"/>
    <w:rsid w:val="00A661F6"/>
    <w:rsid w:val="00A662FF"/>
    <w:rsid w:val="00A6649E"/>
    <w:rsid w:val="00A666D3"/>
    <w:rsid w:val="00A66903"/>
    <w:rsid w:val="00A67A2C"/>
    <w:rsid w:val="00A67D19"/>
    <w:rsid w:val="00A700F8"/>
    <w:rsid w:val="00A7022C"/>
    <w:rsid w:val="00A7058F"/>
    <w:rsid w:val="00A7066D"/>
    <w:rsid w:val="00A70B1A"/>
    <w:rsid w:val="00A70E28"/>
    <w:rsid w:val="00A71555"/>
    <w:rsid w:val="00A71646"/>
    <w:rsid w:val="00A717B9"/>
    <w:rsid w:val="00A717C7"/>
    <w:rsid w:val="00A71B64"/>
    <w:rsid w:val="00A71CF1"/>
    <w:rsid w:val="00A72273"/>
    <w:rsid w:val="00A72683"/>
    <w:rsid w:val="00A72A77"/>
    <w:rsid w:val="00A72D2D"/>
    <w:rsid w:val="00A72DAE"/>
    <w:rsid w:val="00A72FFC"/>
    <w:rsid w:val="00A73133"/>
    <w:rsid w:val="00A73248"/>
    <w:rsid w:val="00A73527"/>
    <w:rsid w:val="00A7362C"/>
    <w:rsid w:val="00A73E33"/>
    <w:rsid w:val="00A73ED1"/>
    <w:rsid w:val="00A74330"/>
    <w:rsid w:val="00A74997"/>
    <w:rsid w:val="00A74C5A"/>
    <w:rsid w:val="00A74F2E"/>
    <w:rsid w:val="00A753B0"/>
    <w:rsid w:val="00A75510"/>
    <w:rsid w:val="00A755F6"/>
    <w:rsid w:val="00A75EC9"/>
    <w:rsid w:val="00A7638C"/>
    <w:rsid w:val="00A764B6"/>
    <w:rsid w:val="00A765CD"/>
    <w:rsid w:val="00A76A23"/>
    <w:rsid w:val="00A76BF6"/>
    <w:rsid w:val="00A76DC6"/>
    <w:rsid w:val="00A772E1"/>
    <w:rsid w:val="00A7739F"/>
    <w:rsid w:val="00A77423"/>
    <w:rsid w:val="00A77432"/>
    <w:rsid w:val="00A77735"/>
    <w:rsid w:val="00A777A1"/>
    <w:rsid w:val="00A778C2"/>
    <w:rsid w:val="00A778F5"/>
    <w:rsid w:val="00A77A7C"/>
    <w:rsid w:val="00A77F07"/>
    <w:rsid w:val="00A8060C"/>
    <w:rsid w:val="00A8072F"/>
    <w:rsid w:val="00A807B1"/>
    <w:rsid w:val="00A80AB2"/>
    <w:rsid w:val="00A80FB3"/>
    <w:rsid w:val="00A8101D"/>
    <w:rsid w:val="00A81357"/>
    <w:rsid w:val="00A813FD"/>
    <w:rsid w:val="00A81BE4"/>
    <w:rsid w:val="00A8229D"/>
    <w:rsid w:val="00A824B8"/>
    <w:rsid w:val="00A8250D"/>
    <w:rsid w:val="00A8267F"/>
    <w:rsid w:val="00A82825"/>
    <w:rsid w:val="00A82C2D"/>
    <w:rsid w:val="00A82D5A"/>
    <w:rsid w:val="00A830E6"/>
    <w:rsid w:val="00A83213"/>
    <w:rsid w:val="00A83516"/>
    <w:rsid w:val="00A835AD"/>
    <w:rsid w:val="00A83692"/>
    <w:rsid w:val="00A8400D"/>
    <w:rsid w:val="00A84651"/>
    <w:rsid w:val="00A84E85"/>
    <w:rsid w:val="00A85442"/>
    <w:rsid w:val="00A85B1F"/>
    <w:rsid w:val="00A862B0"/>
    <w:rsid w:val="00A86410"/>
    <w:rsid w:val="00A864DD"/>
    <w:rsid w:val="00A86524"/>
    <w:rsid w:val="00A86775"/>
    <w:rsid w:val="00A86792"/>
    <w:rsid w:val="00A8682B"/>
    <w:rsid w:val="00A86C91"/>
    <w:rsid w:val="00A86F9D"/>
    <w:rsid w:val="00A87237"/>
    <w:rsid w:val="00A876E0"/>
    <w:rsid w:val="00A87CA4"/>
    <w:rsid w:val="00A90206"/>
    <w:rsid w:val="00A90297"/>
    <w:rsid w:val="00A904FA"/>
    <w:rsid w:val="00A9063A"/>
    <w:rsid w:val="00A906D7"/>
    <w:rsid w:val="00A9076C"/>
    <w:rsid w:val="00A90F8B"/>
    <w:rsid w:val="00A91573"/>
    <w:rsid w:val="00A916A2"/>
    <w:rsid w:val="00A9192C"/>
    <w:rsid w:val="00A91A00"/>
    <w:rsid w:val="00A91D3E"/>
    <w:rsid w:val="00A91E28"/>
    <w:rsid w:val="00A92386"/>
    <w:rsid w:val="00A92390"/>
    <w:rsid w:val="00A9241E"/>
    <w:rsid w:val="00A929C0"/>
    <w:rsid w:val="00A929EA"/>
    <w:rsid w:val="00A92BD8"/>
    <w:rsid w:val="00A92D89"/>
    <w:rsid w:val="00A92DC8"/>
    <w:rsid w:val="00A92F16"/>
    <w:rsid w:val="00A92F52"/>
    <w:rsid w:val="00A93520"/>
    <w:rsid w:val="00A93693"/>
    <w:rsid w:val="00A939E4"/>
    <w:rsid w:val="00A93A85"/>
    <w:rsid w:val="00A946BB"/>
    <w:rsid w:val="00A9485B"/>
    <w:rsid w:val="00A94C5A"/>
    <w:rsid w:val="00A94C81"/>
    <w:rsid w:val="00A95036"/>
    <w:rsid w:val="00A95433"/>
    <w:rsid w:val="00A95646"/>
    <w:rsid w:val="00A959DC"/>
    <w:rsid w:val="00A95A60"/>
    <w:rsid w:val="00A95BFB"/>
    <w:rsid w:val="00A95C68"/>
    <w:rsid w:val="00A96A62"/>
    <w:rsid w:val="00A96D4C"/>
    <w:rsid w:val="00A96DF6"/>
    <w:rsid w:val="00A96EE2"/>
    <w:rsid w:val="00A97330"/>
    <w:rsid w:val="00A975F9"/>
    <w:rsid w:val="00A9765B"/>
    <w:rsid w:val="00A976AA"/>
    <w:rsid w:val="00A977CE"/>
    <w:rsid w:val="00A9798F"/>
    <w:rsid w:val="00A97D69"/>
    <w:rsid w:val="00AA0381"/>
    <w:rsid w:val="00AA075C"/>
    <w:rsid w:val="00AA0836"/>
    <w:rsid w:val="00AA09F3"/>
    <w:rsid w:val="00AA0DBA"/>
    <w:rsid w:val="00AA0E63"/>
    <w:rsid w:val="00AA1247"/>
    <w:rsid w:val="00AA12EA"/>
    <w:rsid w:val="00AA142E"/>
    <w:rsid w:val="00AA15DC"/>
    <w:rsid w:val="00AA1662"/>
    <w:rsid w:val="00AA1774"/>
    <w:rsid w:val="00AA1AE5"/>
    <w:rsid w:val="00AA1C98"/>
    <w:rsid w:val="00AA1F1D"/>
    <w:rsid w:val="00AA207B"/>
    <w:rsid w:val="00AA2084"/>
    <w:rsid w:val="00AA21BA"/>
    <w:rsid w:val="00AA2386"/>
    <w:rsid w:val="00AA263E"/>
    <w:rsid w:val="00AA27F2"/>
    <w:rsid w:val="00AA29B3"/>
    <w:rsid w:val="00AA2C56"/>
    <w:rsid w:val="00AA3079"/>
    <w:rsid w:val="00AA3215"/>
    <w:rsid w:val="00AA326E"/>
    <w:rsid w:val="00AA330E"/>
    <w:rsid w:val="00AA3479"/>
    <w:rsid w:val="00AA3734"/>
    <w:rsid w:val="00AA3C22"/>
    <w:rsid w:val="00AA44B7"/>
    <w:rsid w:val="00AA49CC"/>
    <w:rsid w:val="00AA5045"/>
    <w:rsid w:val="00AA5286"/>
    <w:rsid w:val="00AA576D"/>
    <w:rsid w:val="00AA5BFE"/>
    <w:rsid w:val="00AA5EC6"/>
    <w:rsid w:val="00AA60A9"/>
    <w:rsid w:val="00AA6259"/>
    <w:rsid w:val="00AA6686"/>
    <w:rsid w:val="00AA66A6"/>
    <w:rsid w:val="00AA6C17"/>
    <w:rsid w:val="00AA7219"/>
    <w:rsid w:val="00AA727B"/>
    <w:rsid w:val="00AA76A5"/>
    <w:rsid w:val="00AA78A9"/>
    <w:rsid w:val="00AA7A0C"/>
    <w:rsid w:val="00AA7D78"/>
    <w:rsid w:val="00AB0004"/>
    <w:rsid w:val="00AB040B"/>
    <w:rsid w:val="00AB0693"/>
    <w:rsid w:val="00AB078B"/>
    <w:rsid w:val="00AB0ADA"/>
    <w:rsid w:val="00AB0B01"/>
    <w:rsid w:val="00AB0CA3"/>
    <w:rsid w:val="00AB12E5"/>
    <w:rsid w:val="00AB16AA"/>
    <w:rsid w:val="00AB18E7"/>
    <w:rsid w:val="00AB1BF8"/>
    <w:rsid w:val="00AB1FB0"/>
    <w:rsid w:val="00AB2167"/>
    <w:rsid w:val="00AB2477"/>
    <w:rsid w:val="00AB25C2"/>
    <w:rsid w:val="00AB26E9"/>
    <w:rsid w:val="00AB2A70"/>
    <w:rsid w:val="00AB2F57"/>
    <w:rsid w:val="00AB3094"/>
    <w:rsid w:val="00AB3156"/>
    <w:rsid w:val="00AB31F6"/>
    <w:rsid w:val="00AB34D1"/>
    <w:rsid w:val="00AB3887"/>
    <w:rsid w:val="00AB39AF"/>
    <w:rsid w:val="00AB3BD5"/>
    <w:rsid w:val="00AB3BF0"/>
    <w:rsid w:val="00AB400D"/>
    <w:rsid w:val="00AB40A1"/>
    <w:rsid w:val="00AB40EA"/>
    <w:rsid w:val="00AB43F5"/>
    <w:rsid w:val="00AB4809"/>
    <w:rsid w:val="00AB49B4"/>
    <w:rsid w:val="00AB4AD9"/>
    <w:rsid w:val="00AB4D19"/>
    <w:rsid w:val="00AB503B"/>
    <w:rsid w:val="00AB5149"/>
    <w:rsid w:val="00AB558F"/>
    <w:rsid w:val="00AB57E5"/>
    <w:rsid w:val="00AB58A2"/>
    <w:rsid w:val="00AB5F54"/>
    <w:rsid w:val="00AB607A"/>
    <w:rsid w:val="00AB63D3"/>
    <w:rsid w:val="00AB6839"/>
    <w:rsid w:val="00AB7130"/>
    <w:rsid w:val="00AB715D"/>
    <w:rsid w:val="00AB74F3"/>
    <w:rsid w:val="00AC004C"/>
    <w:rsid w:val="00AC017E"/>
    <w:rsid w:val="00AC06A3"/>
    <w:rsid w:val="00AC06E7"/>
    <w:rsid w:val="00AC0857"/>
    <w:rsid w:val="00AC093D"/>
    <w:rsid w:val="00AC0FDD"/>
    <w:rsid w:val="00AC12DE"/>
    <w:rsid w:val="00AC15F5"/>
    <w:rsid w:val="00AC1686"/>
    <w:rsid w:val="00AC1C77"/>
    <w:rsid w:val="00AC1D8D"/>
    <w:rsid w:val="00AC1FB3"/>
    <w:rsid w:val="00AC2106"/>
    <w:rsid w:val="00AC274F"/>
    <w:rsid w:val="00AC27AA"/>
    <w:rsid w:val="00AC2BB2"/>
    <w:rsid w:val="00AC3644"/>
    <w:rsid w:val="00AC38B3"/>
    <w:rsid w:val="00AC3ABC"/>
    <w:rsid w:val="00AC3CDA"/>
    <w:rsid w:val="00AC4AD9"/>
    <w:rsid w:val="00AC539D"/>
    <w:rsid w:val="00AC5758"/>
    <w:rsid w:val="00AC5D99"/>
    <w:rsid w:val="00AC609F"/>
    <w:rsid w:val="00AC61A3"/>
    <w:rsid w:val="00AC62AA"/>
    <w:rsid w:val="00AC6950"/>
    <w:rsid w:val="00AC6A9C"/>
    <w:rsid w:val="00AC6D55"/>
    <w:rsid w:val="00AC6F1F"/>
    <w:rsid w:val="00AC70A6"/>
    <w:rsid w:val="00AC742C"/>
    <w:rsid w:val="00AC74B1"/>
    <w:rsid w:val="00AC760F"/>
    <w:rsid w:val="00AC7764"/>
    <w:rsid w:val="00AC776B"/>
    <w:rsid w:val="00AC77C2"/>
    <w:rsid w:val="00AC7A69"/>
    <w:rsid w:val="00AC7AC6"/>
    <w:rsid w:val="00AC7FE7"/>
    <w:rsid w:val="00AD0592"/>
    <w:rsid w:val="00AD06EB"/>
    <w:rsid w:val="00AD0714"/>
    <w:rsid w:val="00AD08F9"/>
    <w:rsid w:val="00AD0945"/>
    <w:rsid w:val="00AD0E82"/>
    <w:rsid w:val="00AD0F89"/>
    <w:rsid w:val="00AD12FB"/>
    <w:rsid w:val="00AD14A4"/>
    <w:rsid w:val="00AD1D82"/>
    <w:rsid w:val="00AD1EC2"/>
    <w:rsid w:val="00AD1F4E"/>
    <w:rsid w:val="00AD2679"/>
    <w:rsid w:val="00AD28A5"/>
    <w:rsid w:val="00AD29EC"/>
    <w:rsid w:val="00AD2CF8"/>
    <w:rsid w:val="00AD3043"/>
    <w:rsid w:val="00AD3069"/>
    <w:rsid w:val="00AD3183"/>
    <w:rsid w:val="00AD34D8"/>
    <w:rsid w:val="00AD3C9A"/>
    <w:rsid w:val="00AD3CBB"/>
    <w:rsid w:val="00AD3EB4"/>
    <w:rsid w:val="00AD42E0"/>
    <w:rsid w:val="00AD4728"/>
    <w:rsid w:val="00AD487C"/>
    <w:rsid w:val="00AD4D88"/>
    <w:rsid w:val="00AD502E"/>
    <w:rsid w:val="00AD518D"/>
    <w:rsid w:val="00AD5429"/>
    <w:rsid w:val="00AD5545"/>
    <w:rsid w:val="00AD58F1"/>
    <w:rsid w:val="00AD59AF"/>
    <w:rsid w:val="00AD5BE6"/>
    <w:rsid w:val="00AD5CD3"/>
    <w:rsid w:val="00AD60EB"/>
    <w:rsid w:val="00AD659C"/>
    <w:rsid w:val="00AD66BC"/>
    <w:rsid w:val="00AD6933"/>
    <w:rsid w:val="00AD698C"/>
    <w:rsid w:val="00AD6DFB"/>
    <w:rsid w:val="00AD6E34"/>
    <w:rsid w:val="00AD7051"/>
    <w:rsid w:val="00AD7105"/>
    <w:rsid w:val="00AD71B3"/>
    <w:rsid w:val="00AD7357"/>
    <w:rsid w:val="00AD75F3"/>
    <w:rsid w:val="00AD7D13"/>
    <w:rsid w:val="00AD7F2D"/>
    <w:rsid w:val="00AE00D9"/>
    <w:rsid w:val="00AE0588"/>
    <w:rsid w:val="00AE0B6B"/>
    <w:rsid w:val="00AE0F94"/>
    <w:rsid w:val="00AE0FA6"/>
    <w:rsid w:val="00AE10C3"/>
    <w:rsid w:val="00AE15CD"/>
    <w:rsid w:val="00AE16C1"/>
    <w:rsid w:val="00AE1A63"/>
    <w:rsid w:val="00AE1ADE"/>
    <w:rsid w:val="00AE1B2A"/>
    <w:rsid w:val="00AE1B38"/>
    <w:rsid w:val="00AE1BD2"/>
    <w:rsid w:val="00AE2077"/>
    <w:rsid w:val="00AE2364"/>
    <w:rsid w:val="00AE2577"/>
    <w:rsid w:val="00AE27C2"/>
    <w:rsid w:val="00AE2919"/>
    <w:rsid w:val="00AE2E49"/>
    <w:rsid w:val="00AE35F5"/>
    <w:rsid w:val="00AE3B9F"/>
    <w:rsid w:val="00AE4516"/>
    <w:rsid w:val="00AE4803"/>
    <w:rsid w:val="00AE50CA"/>
    <w:rsid w:val="00AE5683"/>
    <w:rsid w:val="00AE57B0"/>
    <w:rsid w:val="00AE5D2C"/>
    <w:rsid w:val="00AE5E7A"/>
    <w:rsid w:val="00AE5F93"/>
    <w:rsid w:val="00AE6009"/>
    <w:rsid w:val="00AE6345"/>
    <w:rsid w:val="00AE63E1"/>
    <w:rsid w:val="00AE647A"/>
    <w:rsid w:val="00AE68C6"/>
    <w:rsid w:val="00AE6B96"/>
    <w:rsid w:val="00AE6C0E"/>
    <w:rsid w:val="00AE6F43"/>
    <w:rsid w:val="00AE7034"/>
    <w:rsid w:val="00AE78B8"/>
    <w:rsid w:val="00AE78CF"/>
    <w:rsid w:val="00AE7985"/>
    <w:rsid w:val="00AE7F7C"/>
    <w:rsid w:val="00AF02B6"/>
    <w:rsid w:val="00AF0979"/>
    <w:rsid w:val="00AF0BA6"/>
    <w:rsid w:val="00AF0BB0"/>
    <w:rsid w:val="00AF0D41"/>
    <w:rsid w:val="00AF131C"/>
    <w:rsid w:val="00AF14E9"/>
    <w:rsid w:val="00AF1B3D"/>
    <w:rsid w:val="00AF1CAC"/>
    <w:rsid w:val="00AF1CD2"/>
    <w:rsid w:val="00AF1F22"/>
    <w:rsid w:val="00AF2260"/>
    <w:rsid w:val="00AF22FF"/>
    <w:rsid w:val="00AF2420"/>
    <w:rsid w:val="00AF26FA"/>
    <w:rsid w:val="00AF2943"/>
    <w:rsid w:val="00AF35D6"/>
    <w:rsid w:val="00AF3A3A"/>
    <w:rsid w:val="00AF3E39"/>
    <w:rsid w:val="00AF4007"/>
    <w:rsid w:val="00AF4327"/>
    <w:rsid w:val="00AF4550"/>
    <w:rsid w:val="00AF475E"/>
    <w:rsid w:val="00AF47F5"/>
    <w:rsid w:val="00AF4C1C"/>
    <w:rsid w:val="00AF4D67"/>
    <w:rsid w:val="00AF4DAA"/>
    <w:rsid w:val="00AF5487"/>
    <w:rsid w:val="00AF5678"/>
    <w:rsid w:val="00AF57A6"/>
    <w:rsid w:val="00AF5A2F"/>
    <w:rsid w:val="00AF5E7C"/>
    <w:rsid w:val="00AF6A20"/>
    <w:rsid w:val="00AF6ABA"/>
    <w:rsid w:val="00AF7046"/>
    <w:rsid w:val="00AF71D1"/>
    <w:rsid w:val="00AF7362"/>
    <w:rsid w:val="00AF73EE"/>
    <w:rsid w:val="00AF743D"/>
    <w:rsid w:val="00AF7576"/>
    <w:rsid w:val="00AF7739"/>
    <w:rsid w:val="00AF7B26"/>
    <w:rsid w:val="00AF7C8D"/>
    <w:rsid w:val="00AF7ECD"/>
    <w:rsid w:val="00B0036A"/>
    <w:rsid w:val="00B003AA"/>
    <w:rsid w:val="00B005F0"/>
    <w:rsid w:val="00B00620"/>
    <w:rsid w:val="00B00788"/>
    <w:rsid w:val="00B007D8"/>
    <w:rsid w:val="00B007F7"/>
    <w:rsid w:val="00B00D65"/>
    <w:rsid w:val="00B01243"/>
    <w:rsid w:val="00B01817"/>
    <w:rsid w:val="00B01B9D"/>
    <w:rsid w:val="00B01F26"/>
    <w:rsid w:val="00B02451"/>
    <w:rsid w:val="00B02710"/>
    <w:rsid w:val="00B0271E"/>
    <w:rsid w:val="00B02725"/>
    <w:rsid w:val="00B02856"/>
    <w:rsid w:val="00B029BA"/>
    <w:rsid w:val="00B02B79"/>
    <w:rsid w:val="00B02CD6"/>
    <w:rsid w:val="00B03387"/>
    <w:rsid w:val="00B03608"/>
    <w:rsid w:val="00B036DF"/>
    <w:rsid w:val="00B03839"/>
    <w:rsid w:val="00B03A6A"/>
    <w:rsid w:val="00B03DBE"/>
    <w:rsid w:val="00B040D9"/>
    <w:rsid w:val="00B04107"/>
    <w:rsid w:val="00B04202"/>
    <w:rsid w:val="00B04209"/>
    <w:rsid w:val="00B04978"/>
    <w:rsid w:val="00B049A6"/>
    <w:rsid w:val="00B04B74"/>
    <w:rsid w:val="00B04D46"/>
    <w:rsid w:val="00B04DC3"/>
    <w:rsid w:val="00B052B7"/>
    <w:rsid w:val="00B05402"/>
    <w:rsid w:val="00B0557F"/>
    <w:rsid w:val="00B05846"/>
    <w:rsid w:val="00B058B7"/>
    <w:rsid w:val="00B059B6"/>
    <w:rsid w:val="00B05E8C"/>
    <w:rsid w:val="00B0617C"/>
    <w:rsid w:val="00B06209"/>
    <w:rsid w:val="00B062C4"/>
    <w:rsid w:val="00B064BB"/>
    <w:rsid w:val="00B0650C"/>
    <w:rsid w:val="00B06694"/>
    <w:rsid w:val="00B0679E"/>
    <w:rsid w:val="00B0684C"/>
    <w:rsid w:val="00B0694F"/>
    <w:rsid w:val="00B06CA3"/>
    <w:rsid w:val="00B06E29"/>
    <w:rsid w:val="00B06F84"/>
    <w:rsid w:val="00B06FDD"/>
    <w:rsid w:val="00B075E8"/>
    <w:rsid w:val="00B07BDD"/>
    <w:rsid w:val="00B07F0F"/>
    <w:rsid w:val="00B0D835"/>
    <w:rsid w:val="00B10287"/>
    <w:rsid w:val="00B10657"/>
    <w:rsid w:val="00B1080E"/>
    <w:rsid w:val="00B10B28"/>
    <w:rsid w:val="00B10BEE"/>
    <w:rsid w:val="00B1131F"/>
    <w:rsid w:val="00B1137E"/>
    <w:rsid w:val="00B1166C"/>
    <w:rsid w:val="00B1177A"/>
    <w:rsid w:val="00B117A9"/>
    <w:rsid w:val="00B11809"/>
    <w:rsid w:val="00B11C0D"/>
    <w:rsid w:val="00B11C37"/>
    <w:rsid w:val="00B11EE7"/>
    <w:rsid w:val="00B12012"/>
    <w:rsid w:val="00B120D6"/>
    <w:rsid w:val="00B123C4"/>
    <w:rsid w:val="00B127CD"/>
    <w:rsid w:val="00B128D5"/>
    <w:rsid w:val="00B1353D"/>
    <w:rsid w:val="00B13726"/>
    <w:rsid w:val="00B13A16"/>
    <w:rsid w:val="00B13AAB"/>
    <w:rsid w:val="00B13C5D"/>
    <w:rsid w:val="00B14149"/>
    <w:rsid w:val="00B14722"/>
    <w:rsid w:val="00B14933"/>
    <w:rsid w:val="00B14C3E"/>
    <w:rsid w:val="00B14D14"/>
    <w:rsid w:val="00B14D1F"/>
    <w:rsid w:val="00B14DB2"/>
    <w:rsid w:val="00B151C0"/>
    <w:rsid w:val="00B151F9"/>
    <w:rsid w:val="00B155E5"/>
    <w:rsid w:val="00B159C6"/>
    <w:rsid w:val="00B15A4E"/>
    <w:rsid w:val="00B15ABF"/>
    <w:rsid w:val="00B162A6"/>
    <w:rsid w:val="00B16442"/>
    <w:rsid w:val="00B16757"/>
    <w:rsid w:val="00B167C8"/>
    <w:rsid w:val="00B169FC"/>
    <w:rsid w:val="00B16B69"/>
    <w:rsid w:val="00B16F28"/>
    <w:rsid w:val="00B175BA"/>
    <w:rsid w:val="00B17849"/>
    <w:rsid w:val="00B17EDE"/>
    <w:rsid w:val="00B17EF0"/>
    <w:rsid w:val="00B201D9"/>
    <w:rsid w:val="00B20E42"/>
    <w:rsid w:val="00B21539"/>
    <w:rsid w:val="00B21643"/>
    <w:rsid w:val="00B21664"/>
    <w:rsid w:val="00B21C75"/>
    <w:rsid w:val="00B21F46"/>
    <w:rsid w:val="00B22654"/>
    <w:rsid w:val="00B229AA"/>
    <w:rsid w:val="00B22D29"/>
    <w:rsid w:val="00B2331D"/>
    <w:rsid w:val="00B235F3"/>
    <w:rsid w:val="00B23674"/>
    <w:rsid w:val="00B23D73"/>
    <w:rsid w:val="00B23FDF"/>
    <w:rsid w:val="00B24023"/>
    <w:rsid w:val="00B24B13"/>
    <w:rsid w:val="00B2504F"/>
    <w:rsid w:val="00B25743"/>
    <w:rsid w:val="00B261CA"/>
    <w:rsid w:val="00B26475"/>
    <w:rsid w:val="00B264CE"/>
    <w:rsid w:val="00B26509"/>
    <w:rsid w:val="00B26639"/>
    <w:rsid w:val="00B26E8F"/>
    <w:rsid w:val="00B277BE"/>
    <w:rsid w:val="00B278F5"/>
    <w:rsid w:val="00B27AC8"/>
    <w:rsid w:val="00B27E3E"/>
    <w:rsid w:val="00B3047A"/>
    <w:rsid w:val="00B30547"/>
    <w:rsid w:val="00B30626"/>
    <w:rsid w:val="00B30664"/>
    <w:rsid w:val="00B30767"/>
    <w:rsid w:val="00B309DD"/>
    <w:rsid w:val="00B30B38"/>
    <w:rsid w:val="00B30F9C"/>
    <w:rsid w:val="00B311E5"/>
    <w:rsid w:val="00B3159F"/>
    <w:rsid w:val="00B31737"/>
    <w:rsid w:val="00B3174D"/>
    <w:rsid w:val="00B3188C"/>
    <w:rsid w:val="00B31A25"/>
    <w:rsid w:val="00B31AD1"/>
    <w:rsid w:val="00B31CFC"/>
    <w:rsid w:val="00B31E52"/>
    <w:rsid w:val="00B3206E"/>
    <w:rsid w:val="00B323C6"/>
    <w:rsid w:val="00B3291E"/>
    <w:rsid w:val="00B33CBF"/>
    <w:rsid w:val="00B34359"/>
    <w:rsid w:val="00B34888"/>
    <w:rsid w:val="00B34926"/>
    <w:rsid w:val="00B34C1C"/>
    <w:rsid w:val="00B34E7D"/>
    <w:rsid w:val="00B35475"/>
    <w:rsid w:val="00B359CB"/>
    <w:rsid w:val="00B35A31"/>
    <w:rsid w:val="00B35BD9"/>
    <w:rsid w:val="00B3664E"/>
    <w:rsid w:val="00B3675B"/>
    <w:rsid w:val="00B36826"/>
    <w:rsid w:val="00B36ABA"/>
    <w:rsid w:val="00B36ADA"/>
    <w:rsid w:val="00B36E44"/>
    <w:rsid w:val="00B371D2"/>
    <w:rsid w:val="00B37203"/>
    <w:rsid w:val="00B37B7D"/>
    <w:rsid w:val="00B37EAC"/>
    <w:rsid w:val="00B37EB8"/>
    <w:rsid w:val="00B4044E"/>
    <w:rsid w:val="00B40622"/>
    <w:rsid w:val="00B40B67"/>
    <w:rsid w:val="00B40BED"/>
    <w:rsid w:val="00B40EDF"/>
    <w:rsid w:val="00B40F12"/>
    <w:rsid w:val="00B4100E"/>
    <w:rsid w:val="00B4141E"/>
    <w:rsid w:val="00B415A4"/>
    <w:rsid w:val="00B4168B"/>
    <w:rsid w:val="00B4194A"/>
    <w:rsid w:val="00B419BD"/>
    <w:rsid w:val="00B41D2D"/>
    <w:rsid w:val="00B41E9D"/>
    <w:rsid w:val="00B42438"/>
    <w:rsid w:val="00B42E5C"/>
    <w:rsid w:val="00B42E65"/>
    <w:rsid w:val="00B42EAA"/>
    <w:rsid w:val="00B43049"/>
    <w:rsid w:val="00B431B0"/>
    <w:rsid w:val="00B433EF"/>
    <w:rsid w:val="00B43538"/>
    <w:rsid w:val="00B43743"/>
    <w:rsid w:val="00B437ED"/>
    <w:rsid w:val="00B43AD1"/>
    <w:rsid w:val="00B43F8D"/>
    <w:rsid w:val="00B4403B"/>
    <w:rsid w:val="00B440DA"/>
    <w:rsid w:val="00B4457F"/>
    <w:rsid w:val="00B44764"/>
    <w:rsid w:val="00B447AB"/>
    <w:rsid w:val="00B447CA"/>
    <w:rsid w:val="00B4489B"/>
    <w:rsid w:val="00B44CE0"/>
    <w:rsid w:val="00B44CE5"/>
    <w:rsid w:val="00B44E29"/>
    <w:rsid w:val="00B44F72"/>
    <w:rsid w:val="00B45729"/>
    <w:rsid w:val="00B45B97"/>
    <w:rsid w:val="00B45D22"/>
    <w:rsid w:val="00B45D26"/>
    <w:rsid w:val="00B45DED"/>
    <w:rsid w:val="00B4643B"/>
    <w:rsid w:val="00B465BC"/>
    <w:rsid w:val="00B46A86"/>
    <w:rsid w:val="00B46CCC"/>
    <w:rsid w:val="00B46D2B"/>
    <w:rsid w:val="00B46ECF"/>
    <w:rsid w:val="00B46FF6"/>
    <w:rsid w:val="00B47226"/>
    <w:rsid w:val="00B47578"/>
    <w:rsid w:val="00B47797"/>
    <w:rsid w:val="00B4795A"/>
    <w:rsid w:val="00B47978"/>
    <w:rsid w:val="00B47A57"/>
    <w:rsid w:val="00B47E3E"/>
    <w:rsid w:val="00B47F79"/>
    <w:rsid w:val="00B505AC"/>
    <w:rsid w:val="00B508FE"/>
    <w:rsid w:val="00B50E32"/>
    <w:rsid w:val="00B51AB0"/>
    <w:rsid w:val="00B51E11"/>
    <w:rsid w:val="00B5220E"/>
    <w:rsid w:val="00B523F4"/>
    <w:rsid w:val="00B524D6"/>
    <w:rsid w:val="00B5283E"/>
    <w:rsid w:val="00B53138"/>
    <w:rsid w:val="00B53650"/>
    <w:rsid w:val="00B53738"/>
    <w:rsid w:val="00B53C25"/>
    <w:rsid w:val="00B53DCA"/>
    <w:rsid w:val="00B53E3F"/>
    <w:rsid w:val="00B53E9D"/>
    <w:rsid w:val="00B53F81"/>
    <w:rsid w:val="00B5465D"/>
    <w:rsid w:val="00B546EC"/>
    <w:rsid w:val="00B54757"/>
    <w:rsid w:val="00B54D95"/>
    <w:rsid w:val="00B557DE"/>
    <w:rsid w:val="00B55DA4"/>
    <w:rsid w:val="00B55F55"/>
    <w:rsid w:val="00B5641D"/>
    <w:rsid w:val="00B56F26"/>
    <w:rsid w:val="00B56FD2"/>
    <w:rsid w:val="00B56FF6"/>
    <w:rsid w:val="00B57428"/>
    <w:rsid w:val="00B575D2"/>
    <w:rsid w:val="00B57C19"/>
    <w:rsid w:val="00B57C53"/>
    <w:rsid w:val="00B57E2A"/>
    <w:rsid w:val="00B601DA"/>
    <w:rsid w:val="00B60561"/>
    <w:rsid w:val="00B6074F"/>
    <w:rsid w:val="00B60BE5"/>
    <w:rsid w:val="00B60EC8"/>
    <w:rsid w:val="00B6136F"/>
    <w:rsid w:val="00B615CB"/>
    <w:rsid w:val="00B6174D"/>
    <w:rsid w:val="00B6186B"/>
    <w:rsid w:val="00B61DF6"/>
    <w:rsid w:val="00B621FF"/>
    <w:rsid w:val="00B62300"/>
    <w:rsid w:val="00B627F0"/>
    <w:rsid w:val="00B62A93"/>
    <w:rsid w:val="00B62C07"/>
    <w:rsid w:val="00B62EC7"/>
    <w:rsid w:val="00B62F0C"/>
    <w:rsid w:val="00B62FA7"/>
    <w:rsid w:val="00B62FD7"/>
    <w:rsid w:val="00B63079"/>
    <w:rsid w:val="00B6326C"/>
    <w:rsid w:val="00B637FE"/>
    <w:rsid w:val="00B638E0"/>
    <w:rsid w:val="00B639C8"/>
    <w:rsid w:val="00B63AD6"/>
    <w:rsid w:val="00B63D57"/>
    <w:rsid w:val="00B643CA"/>
    <w:rsid w:val="00B64478"/>
    <w:rsid w:val="00B646D7"/>
    <w:rsid w:val="00B64931"/>
    <w:rsid w:val="00B6503A"/>
    <w:rsid w:val="00B6561F"/>
    <w:rsid w:val="00B65711"/>
    <w:rsid w:val="00B65731"/>
    <w:rsid w:val="00B65C0D"/>
    <w:rsid w:val="00B66229"/>
    <w:rsid w:val="00B66537"/>
    <w:rsid w:val="00B66636"/>
    <w:rsid w:val="00B667C6"/>
    <w:rsid w:val="00B669D6"/>
    <w:rsid w:val="00B6708D"/>
    <w:rsid w:val="00B670FA"/>
    <w:rsid w:val="00B6715B"/>
    <w:rsid w:val="00B671BB"/>
    <w:rsid w:val="00B67A0D"/>
    <w:rsid w:val="00B67A8C"/>
    <w:rsid w:val="00B7007A"/>
    <w:rsid w:val="00B700A0"/>
    <w:rsid w:val="00B700AB"/>
    <w:rsid w:val="00B706CB"/>
    <w:rsid w:val="00B70945"/>
    <w:rsid w:val="00B7097F"/>
    <w:rsid w:val="00B70EF8"/>
    <w:rsid w:val="00B7102C"/>
    <w:rsid w:val="00B711CE"/>
    <w:rsid w:val="00B7169C"/>
    <w:rsid w:val="00B716AE"/>
    <w:rsid w:val="00B71885"/>
    <w:rsid w:val="00B718C6"/>
    <w:rsid w:val="00B71AFE"/>
    <w:rsid w:val="00B71BF2"/>
    <w:rsid w:val="00B71E66"/>
    <w:rsid w:val="00B723F8"/>
    <w:rsid w:val="00B7254E"/>
    <w:rsid w:val="00B727C6"/>
    <w:rsid w:val="00B72D63"/>
    <w:rsid w:val="00B72DC1"/>
    <w:rsid w:val="00B72EAF"/>
    <w:rsid w:val="00B733AD"/>
    <w:rsid w:val="00B735B2"/>
    <w:rsid w:val="00B736F9"/>
    <w:rsid w:val="00B738DD"/>
    <w:rsid w:val="00B73ADE"/>
    <w:rsid w:val="00B73FBA"/>
    <w:rsid w:val="00B74B9F"/>
    <w:rsid w:val="00B74F11"/>
    <w:rsid w:val="00B7518D"/>
    <w:rsid w:val="00B753FC"/>
    <w:rsid w:val="00B7548C"/>
    <w:rsid w:val="00B75B1F"/>
    <w:rsid w:val="00B75C95"/>
    <w:rsid w:val="00B75CB0"/>
    <w:rsid w:val="00B75DB4"/>
    <w:rsid w:val="00B75DD9"/>
    <w:rsid w:val="00B764BF"/>
    <w:rsid w:val="00B765FA"/>
    <w:rsid w:val="00B76839"/>
    <w:rsid w:val="00B76876"/>
    <w:rsid w:val="00B768CD"/>
    <w:rsid w:val="00B7691C"/>
    <w:rsid w:val="00B769EB"/>
    <w:rsid w:val="00B76A70"/>
    <w:rsid w:val="00B76CD3"/>
    <w:rsid w:val="00B76E2C"/>
    <w:rsid w:val="00B7738F"/>
    <w:rsid w:val="00B775E2"/>
    <w:rsid w:val="00B77838"/>
    <w:rsid w:val="00B77C18"/>
    <w:rsid w:val="00B77E6A"/>
    <w:rsid w:val="00B77EB6"/>
    <w:rsid w:val="00B800D2"/>
    <w:rsid w:val="00B8036D"/>
    <w:rsid w:val="00B80458"/>
    <w:rsid w:val="00B8076C"/>
    <w:rsid w:val="00B8097A"/>
    <w:rsid w:val="00B809D2"/>
    <w:rsid w:val="00B80CE8"/>
    <w:rsid w:val="00B80D57"/>
    <w:rsid w:val="00B81615"/>
    <w:rsid w:val="00B817EC"/>
    <w:rsid w:val="00B81841"/>
    <w:rsid w:val="00B8186F"/>
    <w:rsid w:val="00B819B5"/>
    <w:rsid w:val="00B81A14"/>
    <w:rsid w:val="00B827FB"/>
    <w:rsid w:val="00B829FD"/>
    <w:rsid w:val="00B82C9D"/>
    <w:rsid w:val="00B831E6"/>
    <w:rsid w:val="00B8335F"/>
    <w:rsid w:val="00B836EB"/>
    <w:rsid w:val="00B83862"/>
    <w:rsid w:val="00B84073"/>
    <w:rsid w:val="00B84337"/>
    <w:rsid w:val="00B8445A"/>
    <w:rsid w:val="00B84AFE"/>
    <w:rsid w:val="00B84B7A"/>
    <w:rsid w:val="00B84D22"/>
    <w:rsid w:val="00B85407"/>
    <w:rsid w:val="00B8552B"/>
    <w:rsid w:val="00B859D4"/>
    <w:rsid w:val="00B85AF2"/>
    <w:rsid w:val="00B85C17"/>
    <w:rsid w:val="00B85D22"/>
    <w:rsid w:val="00B85F0D"/>
    <w:rsid w:val="00B8610D"/>
    <w:rsid w:val="00B861AA"/>
    <w:rsid w:val="00B865F1"/>
    <w:rsid w:val="00B8674C"/>
    <w:rsid w:val="00B86769"/>
    <w:rsid w:val="00B86D21"/>
    <w:rsid w:val="00B86E29"/>
    <w:rsid w:val="00B86E5F"/>
    <w:rsid w:val="00B8723F"/>
    <w:rsid w:val="00B874F0"/>
    <w:rsid w:val="00B8754F"/>
    <w:rsid w:val="00B87D50"/>
    <w:rsid w:val="00B87F25"/>
    <w:rsid w:val="00B90045"/>
    <w:rsid w:val="00B902C6"/>
    <w:rsid w:val="00B9030A"/>
    <w:rsid w:val="00B90360"/>
    <w:rsid w:val="00B905EE"/>
    <w:rsid w:val="00B90676"/>
    <w:rsid w:val="00B90A1A"/>
    <w:rsid w:val="00B90DF5"/>
    <w:rsid w:val="00B90FBA"/>
    <w:rsid w:val="00B9113F"/>
    <w:rsid w:val="00B91536"/>
    <w:rsid w:val="00B9187D"/>
    <w:rsid w:val="00B92368"/>
    <w:rsid w:val="00B9248B"/>
    <w:rsid w:val="00B9251A"/>
    <w:rsid w:val="00B929CA"/>
    <w:rsid w:val="00B92C0F"/>
    <w:rsid w:val="00B92E9E"/>
    <w:rsid w:val="00B934AF"/>
    <w:rsid w:val="00B93862"/>
    <w:rsid w:val="00B940F3"/>
    <w:rsid w:val="00B943A3"/>
    <w:rsid w:val="00B9442D"/>
    <w:rsid w:val="00B94A21"/>
    <w:rsid w:val="00B94CA4"/>
    <w:rsid w:val="00B95D20"/>
    <w:rsid w:val="00B95D31"/>
    <w:rsid w:val="00B9615C"/>
    <w:rsid w:val="00B96DB8"/>
    <w:rsid w:val="00B96E9C"/>
    <w:rsid w:val="00B97093"/>
    <w:rsid w:val="00B971A6"/>
    <w:rsid w:val="00B97A83"/>
    <w:rsid w:val="00B97E31"/>
    <w:rsid w:val="00BA0131"/>
    <w:rsid w:val="00BA0662"/>
    <w:rsid w:val="00BA07E5"/>
    <w:rsid w:val="00BA0B69"/>
    <w:rsid w:val="00BA0F7D"/>
    <w:rsid w:val="00BA114F"/>
    <w:rsid w:val="00BA14CD"/>
    <w:rsid w:val="00BA1745"/>
    <w:rsid w:val="00BA1789"/>
    <w:rsid w:val="00BA1797"/>
    <w:rsid w:val="00BA1A77"/>
    <w:rsid w:val="00BA1F17"/>
    <w:rsid w:val="00BA221D"/>
    <w:rsid w:val="00BA29B1"/>
    <w:rsid w:val="00BA2D17"/>
    <w:rsid w:val="00BA2D4E"/>
    <w:rsid w:val="00BA2DC8"/>
    <w:rsid w:val="00BA33F4"/>
    <w:rsid w:val="00BA342D"/>
    <w:rsid w:val="00BA3443"/>
    <w:rsid w:val="00BA347B"/>
    <w:rsid w:val="00BA3A73"/>
    <w:rsid w:val="00BA3BD1"/>
    <w:rsid w:val="00BA3FC7"/>
    <w:rsid w:val="00BA4149"/>
    <w:rsid w:val="00BA4532"/>
    <w:rsid w:val="00BA4AA7"/>
    <w:rsid w:val="00BA4FBD"/>
    <w:rsid w:val="00BA51EE"/>
    <w:rsid w:val="00BA53B8"/>
    <w:rsid w:val="00BA557D"/>
    <w:rsid w:val="00BA5651"/>
    <w:rsid w:val="00BA5C5F"/>
    <w:rsid w:val="00BA5C6B"/>
    <w:rsid w:val="00BA5C8E"/>
    <w:rsid w:val="00BA5C98"/>
    <w:rsid w:val="00BA5D54"/>
    <w:rsid w:val="00BA63F7"/>
    <w:rsid w:val="00BA6D33"/>
    <w:rsid w:val="00BA74B7"/>
    <w:rsid w:val="00BA7CB3"/>
    <w:rsid w:val="00BA7CBD"/>
    <w:rsid w:val="00BB0549"/>
    <w:rsid w:val="00BB056F"/>
    <w:rsid w:val="00BB0CDB"/>
    <w:rsid w:val="00BB107A"/>
    <w:rsid w:val="00BB128B"/>
    <w:rsid w:val="00BB147B"/>
    <w:rsid w:val="00BB1689"/>
    <w:rsid w:val="00BB199E"/>
    <w:rsid w:val="00BB1A45"/>
    <w:rsid w:val="00BB1C18"/>
    <w:rsid w:val="00BB1E31"/>
    <w:rsid w:val="00BB1F07"/>
    <w:rsid w:val="00BB214A"/>
    <w:rsid w:val="00BB2597"/>
    <w:rsid w:val="00BB25BF"/>
    <w:rsid w:val="00BB3056"/>
    <w:rsid w:val="00BB367F"/>
    <w:rsid w:val="00BB38A8"/>
    <w:rsid w:val="00BB3AA4"/>
    <w:rsid w:val="00BB3D0A"/>
    <w:rsid w:val="00BB3F25"/>
    <w:rsid w:val="00BB4287"/>
    <w:rsid w:val="00BB46DD"/>
    <w:rsid w:val="00BB4763"/>
    <w:rsid w:val="00BB4935"/>
    <w:rsid w:val="00BB4A19"/>
    <w:rsid w:val="00BB4A81"/>
    <w:rsid w:val="00BB52E8"/>
    <w:rsid w:val="00BB55AD"/>
    <w:rsid w:val="00BB5DC3"/>
    <w:rsid w:val="00BB60FA"/>
    <w:rsid w:val="00BB6134"/>
    <w:rsid w:val="00BB636E"/>
    <w:rsid w:val="00BB65AF"/>
    <w:rsid w:val="00BB66D0"/>
    <w:rsid w:val="00BB6782"/>
    <w:rsid w:val="00BB687C"/>
    <w:rsid w:val="00BB6DA8"/>
    <w:rsid w:val="00BB6F0E"/>
    <w:rsid w:val="00BB71BF"/>
    <w:rsid w:val="00BB7573"/>
    <w:rsid w:val="00BB76E8"/>
    <w:rsid w:val="00BB7861"/>
    <w:rsid w:val="00BB7D6E"/>
    <w:rsid w:val="00BB7D97"/>
    <w:rsid w:val="00BB7D9A"/>
    <w:rsid w:val="00BB7E1D"/>
    <w:rsid w:val="00BC0042"/>
    <w:rsid w:val="00BC0381"/>
    <w:rsid w:val="00BC0BB2"/>
    <w:rsid w:val="00BC0F25"/>
    <w:rsid w:val="00BC0F4C"/>
    <w:rsid w:val="00BC1116"/>
    <w:rsid w:val="00BC144E"/>
    <w:rsid w:val="00BC14F7"/>
    <w:rsid w:val="00BC16CE"/>
    <w:rsid w:val="00BC1CCB"/>
    <w:rsid w:val="00BC1EE3"/>
    <w:rsid w:val="00BC22F7"/>
    <w:rsid w:val="00BC23CA"/>
    <w:rsid w:val="00BC244C"/>
    <w:rsid w:val="00BC24E4"/>
    <w:rsid w:val="00BC2665"/>
    <w:rsid w:val="00BC2F2A"/>
    <w:rsid w:val="00BC2F6B"/>
    <w:rsid w:val="00BC357E"/>
    <w:rsid w:val="00BC3AC0"/>
    <w:rsid w:val="00BC3EA9"/>
    <w:rsid w:val="00BC3FB3"/>
    <w:rsid w:val="00BC4273"/>
    <w:rsid w:val="00BC4AEB"/>
    <w:rsid w:val="00BC4D65"/>
    <w:rsid w:val="00BC4D9E"/>
    <w:rsid w:val="00BC5060"/>
    <w:rsid w:val="00BC50D0"/>
    <w:rsid w:val="00BC5312"/>
    <w:rsid w:val="00BC5317"/>
    <w:rsid w:val="00BC5352"/>
    <w:rsid w:val="00BC580C"/>
    <w:rsid w:val="00BC59A9"/>
    <w:rsid w:val="00BC5B55"/>
    <w:rsid w:val="00BC5BF5"/>
    <w:rsid w:val="00BC60E0"/>
    <w:rsid w:val="00BC6293"/>
    <w:rsid w:val="00BC62B9"/>
    <w:rsid w:val="00BC6BF2"/>
    <w:rsid w:val="00BC6C60"/>
    <w:rsid w:val="00BC74AD"/>
    <w:rsid w:val="00BC7A0C"/>
    <w:rsid w:val="00BC7AF1"/>
    <w:rsid w:val="00BC7DC0"/>
    <w:rsid w:val="00BD0426"/>
    <w:rsid w:val="00BD07C7"/>
    <w:rsid w:val="00BD0A09"/>
    <w:rsid w:val="00BD0AF5"/>
    <w:rsid w:val="00BD0B41"/>
    <w:rsid w:val="00BD0C7E"/>
    <w:rsid w:val="00BD0CB4"/>
    <w:rsid w:val="00BD0E01"/>
    <w:rsid w:val="00BD0F4B"/>
    <w:rsid w:val="00BD1306"/>
    <w:rsid w:val="00BD1699"/>
    <w:rsid w:val="00BD1FCA"/>
    <w:rsid w:val="00BD21E0"/>
    <w:rsid w:val="00BD295B"/>
    <w:rsid w:val="00BD2A4B"/>
    <w:rsid w:val="00BD2D31"/>
    <w:rsid w:val="00BD2FB8"/>
    <w:rsid w:val="00BD32F2"/>
    <w:rsid w:val="00BD430A"/>
    <w:rsid w:val="00BD4598"/>
    <w:rsid w:val="00BD46DC"/>
    <w:rsid w:val="00BD4AF7"/>
    <w:rsid w:val="00BD5004"/>
    <w:rsid w:val="00BD50F4"/>
    <w:rsid w:val="00BD5629"/>
    <w:rsid w:val="00BD5897"/>
    <w:rsid w:val="00BD5A3C"/>
    <w:rsid w:val="00BD5C9D"/>
    <w:rsid w:val="00BD605C"/>
    <w:rsid w:val="00BD62E5"/>
    <w:rsid w:val="00BD649E"/>
    <w:rsid w:val="00BD687C"/>
    <w:rsid w:val="00BD6BB4"/>
    <w:rsid w:val="00BD6C19"/>
    <w:rsid w:val="00BD6CD5"/>
    <w:rsid w:val="00BD6E53"/>
    <w:rsid w:val="00BD704F"/>
    <w:rsid w:val="00BD70DF"/>
    <w:rsid w:val="00BD7110"/>
    <w:rsid w:val="00BD7179"/>
    <w:rsid w:val="00BD731E"/>
    <w:rsid w:val="00BD74A3"/>
    <w:rsid w:val="00BD74FE"/>
    <w:rsid w:val="00BD7630"/>
    <w:rsid w:val="00BD7788"/>
    <w:rsid w:val="00BD7BED"/>
    <w:rsid w:val="00BE0565"/>
    <w:rsid w:val="00BE0805"/>
    <w:rsid w:val="00BE0A67"/>
    <w:rsid w:val="00BE0ECC"/>
    <w:rsid w:val="00BE0ED1"/>
    <w:rsid w:val="00BE10AA"/>
    <w:rsid w:val="00BE1C1F"/>
    <w:rsid w:val="00BE1DB0"/>
    <w:rsid w:val="00BE1EA5"/>
    <w:rsid w:val="00BE1EFF"/>
    <w:rsid w:val="00BE23D8"/>
    <w:rsid w:val="00BE2442"/>
    <w:rsid w:val="00BE275E"/>
    <w:rsid w:val="00BE28D5"/>
    <w:rsid w:val="00BE3097"/>
    <w:rsid w:val="00BE346E"/>
    <w:rsid w:val="00BE3AEC"/>
    <w:rsid w:val="00BE3B1E"/>
    <w:rsid w:val="00BE3BB1"/>
    <w:rsid w:val="00BE3C9A"/>
    <w:rsid w:val="00BE3D4B"/>
    <w:rsid w:val="00BE3D54"/>
    <w:rsid w:val="00BE3DB7"/>
    <w:rsid w:val="00BE4420"/>
    <w:rsid w:val="00BE45CB"/>
    <w:rsid w:val="00BE47BF"/>
    <w:rsid w:val="00BE4B02"/>
    <w:rsid w:val="00BE4F24"/>
    <w:rsid w:val="00BE5467"/>
    <w:rsid w:val="00BE557F"/>
    <w:rsid w:val="00BE59B6"/>
    <w:rsid w:val="00BE5AE6"/>
    <w:rsid w:val="00BE5AF2"/>
    <w:rsid w:val="00BE5C10"/>
    <w:rsid w:val="00BE5D8F"/>
    <w:rsid w:val="00BE5E93"/>
    <w:rsid w:val="00BE62B3"/>
    <w:rsid w:val="00BE67F6"/>
    <w:rsid w:val="00BE6CC4"/>
    <w:rsid w:val="00BE6D01"/>
    <w:rsid w:val="00BE6ED1"/>
    <w:rsid w:val="00BE6F07"/>
    <w:rsid w:val="00BE712A"/>
    <w:rsid w:val="00BE7222"/>
    <w:rsid w:val="00BE72B6"/>
    <w:rsid w:val="00BF0218"/>
    <w:rsid w:val="00BF07B7"/>
    <w:rsid w:val="00BF091E"/>
    <w:rsid w:val="00BF0CD6"/>
    <w:rsid w:val="00BF0EEF"/>
    <w:rsid w:val="00BF0F40"/>
    <w:rsid w:val="00BF11CB"/>
    <w:rsid w:val="00BF127C"/>
    <w:rsid w:val="00BF1341"/>
    <w:rsid w:val="00BF16AB"/>
    <w:rsid w:val="00BF16FE"/>
    <w:rsid w:val="00BF18AA"/>
    <w:rsid w:val="00BF1A50"/>
    <w:rsid w:val="00BF1E67"/>
    <w:rsid w:val="00BF256E"/>
    <w:rsid w:val="00BF25AD"/>
    <w:rsid w:val="00BF27E8"/>
    <w:rsid w:val="00BF2845"/>
    <w:rsid w:val="00BF2C75"/>
    <w:rsid w:val="00BF2C99"/>
    <w:rsid w:val="00BF3099"/>
    <w:rsid w:val="00BF3293"/>
    <w:rsid w:val="00BF3357"/>
    <w:rsid w:val="00BF33CC"/>
    <w:rsid w:val="00BF34DF"/>
    <w:rsid w:val="00BF3846"/>
    <w:rsid w:val="00BF38DE"/>
    <w:rsid w:val="00BF3A8F"/>
    <w:rsid w:val="00BF3B6D"/>
    <w:rsid w:val="00BF3F2B"/>
    <w:rsid w:val="00BF4048"/>
    <w:rsid w:val="00BF4166"/>
    <w:rsid w:val="00BF4337"/>
    <w:rsid w:val="00BF4744"/>
    <w:rsid w:val="00BF4897"/>
    <w:rsid w:val="00BF48FF"/>
    <w:rsid w:val="00BF4A09"/>
    <w:rsid w:val="00BF4BB2"/>
    <w:rsid w:val="00BF4BF6"/>
    <w:rsid w:val="00BF4CC7"/>
    <w:rsid w:val="00BF4F61"/>
    <w:rsid w:val="00BF5125"/>
    <w:rsid w:val="00BF55A6"/>
    <w:rsid w:val="00BF5672"/>
    <w:rsid w:val="00BF592B"/>
    <w:rsid w:val="00BF5C83"/>
    <w:rsid w:val="00BF6099"/>
    <w:rsid w:val="00BF6291"/>
    <w:rsid w:val="00BF6CC8"/>
    <w:rsid w:val="00BF6DA1"/>
    <w:rsid w:val="00BF6E84"/>
    <w:rsid w:val="00BF6FD3"/>
    <w:rsid w:val="00BF73FA"/>
    <w:rsid w:val="00BF7FAC"/>
    <w:rsid w:val="00C00666"/>
    <w:rsid w:val="00C00C31"/>
    <w:rsid w:val="00C00D7B"/>
    <w:rsid w:val="00C00DCF"/>
    <w:rsid w:val="00C00DFD"/>
    <w:rsid w:val="00C00E78"/>
    <w:rsid w:val="00C00FE5"/>
    <w:rsid w:val="00C016B7"/>
    <w:rsid w:val="00C01758"/>
    <w:rsid w:val="00C01975"/>
    <w:rsid w:val="00C01C6D"/>
    <w:rsid w:val="00C01EFF"/>
    <w:rsid w:val="00C0252D"/>
    <w:rsid w:val="00C0268A"/>
    <w:rsid w:val="00C029E8"/>
    <w:rsid w:val="00C032FB"/>
    <w:rsid w:val="00C0347B"/>
    <w:rsid w:val="00C03577"/>
    <w:rsid w:val="00C036AB"/>
    <w:rsid w:val="00C0385C"/>
    <w:rsid w:val="00C03BF1"/>
    <w:rsid w:val="00C03C64"/>
    <w:rsid w:val="00C03F6F"/>
    <w:rsid w:val="00C04166"/>
    <w:rsid w:val="00C0477A"/>
    <w:rsid w:val="00C04910"/>
    <w:rsid w:val="00C049E8"/>
    <w:rsid w:val="00C04ADD"/>
    <w:rsid w:val="00C04B10"/>
    <w:rsid w:val="00C04CD1"/>
    <w:rsid w:val="00C059B0"/>
    <w:rsid w:val="00C05C04"/>
    <w:rsid w:val="00C05D6C"/>
    <w:rsid w:val="00C05E68"/>
    <w:rsid w:val="00C05F40"/>
    <w:rsid w:val="00C0652F"/>
    <w:rsid w:val="00C065EF"/>
    <w:rsid w:val="00C06918"/>
    <w:rsid w:val="00C06C30"/>
    <w:rsid w:val="00C06C67"/>
    <w:rsid w:val="00C06C9C"/>
    <w:rsid w:val="00C06DB2"/>
    <w:rsid w:val="00C0701A"/>
    <w:rsid w:val="00C070A6"/>
    <w:rsid w:val="00C07554"/>
    <w:rsid w:val="00C079C1"/>
    <w:rsid w:val="00C07CFC"/>
    <w:rsid w:val="00C07DB3"/>
    <w:rsid w:val="00C07EA1"/>
    <w:rsid w:val="00C1014D"/>
    <w:rsid w:val="00C10814"/>
    <w:rsid w:val="00C109D0"/>
    <w:rsid w:val="00C10B04"/>
    <w:rsid w:val="00C10B16"/>
    <w:rsid w:val="00C10B77"/>
    <w:rsid w:val="00C10D04"/>
    <w:rsid w:val="00C11215"/>
    <w:rsid w:val="00C11456"/>
    <w:rsid w:val="00C11894"/>
    <w:rsid w:val="00C119A8"/>
    <w:rsid w:val="00C11C56"/>
    <w:rsid w:val="00C1211E"/>
    <w:rsid w:val="00C121A7"/>
    <w:rsid w:val="00C12440"/>
    <w:rsid w:val="00C12632"/>
    <w:rsid w:val="00C1272F"/>
    <w:rsid w:val="00C1285D"/>
    <w:rsid w:val="00C12947"/>
    <w:rsid w:val="00C12F75"/>
    <w:rsid w:val="00C130D9"/>
    <w:rsid w:val="00C1318D"/>
    <w:rsid w:val="00C1332E"/>
    <w:rsid w:val="00C13347"/>
    <w:rsid w:val="00C133B8"/>
    <w:rsid w:val="00C135F9"/>
    <w:rsid w:val="00C136A9"/>
    <w:rsid w:val="00C13895"/>
    <w:rsid w:val="00C13904"/>
    <w:rsid w:val="00C13B74"/>
    <w:rsid w:val="00C13EAD"/>
    <w:rsid w:val="00C1412B"/>
    <w:rsid w:val="00C14142"/>
    <w:rsid w:val="00C14A12"/>
    <w:rsid w:val="00C14BAB"/>
    <w:rsid w:val="00C14C8B"/>
    <w:rsid w:val="00C14CB7"/>
    <w:rsid w:val="00C14D6F"/>
    <w:rsid w:val="00C14EAC"/>
    <w:rsid w:val="00C152E8"/>
    <w:rsid w:val="00C15630"/>
    <w:rsid w:val="00C15B78"/>
    <w:rsid w:val="00C15C03"/>
    <w:rsid w:val="00C15D8F"/>
    <w:rsid w:val="00C1623E"/>
    <w:rsid w:val="00C16A92"/>
    <w:rsid w:val="00C17063"/>
    <w:rsid w:val="00C1710C"/>
    <w:rsid w:val="00C1728E"/>
    <w:rsid w:val="00C172BC"/>
    <w:rsid w:val="00C17528"/>
    <w:rsid w:val="00C179EF"/>
    <w:rsid w:val="00C17F3F"/>
    <w:rsid w:val="00C2003F"/>
    <w:rsid w:val="00C20100"/>
    <w:rsid w:val="00C208F7"/>
    <w:rsid w:val="00C20968"/>
    <w:rsid w:val="00C20BDC"/>
    <w:rsid w:val="00C2146D"/>
    <w:rsid w:val="00C21851"/>
    <w:rsid w:val="00C221EB"/>
    <w:rsid w:val="00C228B0"/>
    <w:rsid w:val="00C229A7"/>
    <w:rsid w:val="00C23521"/>
    <w:rsid w:val="00C2379F"/>
    <w:rsid w:val="00C238A5"/>
    <w:rsid w:val="00C238AA"/>
    <w:rsid w:val="00C239F4"/>
    <w:rsid w:val="00C24253"/>
    <w:rsid w:val="00C2438A"/>
    <w:rsid w:val="00C2440D"/>
    <w:rsid w:val="00C24438"/>
    <w:rsid w:val="00C24645"/>
    <w:rsid w:val="00C2504D"/>
    <w:rsid w:val="00C25112"/>
    <w:rsid w:val="00C25150"/>
    <w:rsid w:val="00C253B2"/>
    <w:rsid w:val="00C259C3"/>
    <w:rsid w:val="00C25A04"/>
    <w:rsid w:val="00C26010"/>
    <w:rsid w:val="00C262C7"/>
    <w:rsid w:val="00C268A2"/>
    <w:rsid w:val="00C26B1B"/>
    <w:rsid w:val="00C26C76"/>
    <w:rsid w:val="00C26D70"/>
    <w:rsid w:val="00C26E44"/>
    <w:rsid w:val="00C26F3F"/>
    <w:rsid w:val="00C27616"/>
    <w:rsid w:val="00C27724"/>
    <w:rsid w:val="00C27943"/>
    <w:rsid w:val="00C27DA6"/>
    <w:rsid w:val="00C300F3"/>
    <w:rsid w:val="00C30257"/>
    <w:rsid w:val="00C3064F"/>
    <w:rsid w:val="00C30C68"/>
    <w:rsid w:val="00C30DD8"/>
    <w:rsid w:val="00C30EC8"/>
    <w:rsid w:val="00C31266"/>
    <w:rsid w:val="00C31855"/>
    <w:rsid w:val="00C319A3"/>
    <w:rsid w:val="00C31AF0"/>
    <w:rsid w:val="00C31BA6"/>
    <w:rsid w:val="00C31DB4"/>
    <w:rsid w:val="00C3228B"/>
    <w:rsid w:val="00C3261E"/>
    <w:rsid w:val="00C32977"/>
    <w:rsid w:val="00C32A78"/>
    <w:rsid w:val="00C32E18"/>
    <w:rsid w:val="00C335D1"/>
    <w:rsid w:val="00C342CE"/>
    <w:rsid w:val="00C34A9A"/>
    <w:rsid w:val="00C34ACF"/>
    <w:rsid w:val="00C34B1D"/>
    <w:rsid w:val="00C35096"/>
    <w:rsid w:val="00C3561A"/>
    <w:rsid w:val="00C35A07"/>
    <w:rsid w:val="00C360B5"/>
    <w:rsid w:val="00C364C0"/>
    <w:rsid w:val="00C365D4"/>
    <w:rsid w:val="00C3670B"/>
    <w:rsid w:val="00C367D2"/>
    <w:rsid w:val="00C36AA4"/>
    <w:rsid w:val="00C36D25"/>
    <w:rsid w:val="00C37166"/>
    <w:rsid w:val="00C37520"/>
    <w:rsid w:val="00C37B0A"/>
    <w:rsid w:val="00C37BEA"/>
    <w:rsid w:val="00C37D38"/>
    <w:rsid w:val="00C40338"/>
    <w:rsid w:val="00C40784"/>
    <w:rsid w:val="00C40DB5"/>
    <w:rsid w:val="00C40ED2"/>
    <w:rsid w:val="00C40F44"/>
    <w:rsid w:val="00C411CF"/>
    <w:rsid w:val="00C41279"/>
    <w:rsid w:val="00C41BF7"/>
    <w:rsid w:val="00C4200B"/>
    <w:rsid w:val="00C42675"/>
    <w:rsid w:val="00C426D0"/>
    <w:rsid w:val="00C427D2"/>
    <w:rsid w:val="00C437BB"/>
    <w:rsid w:val="00C43D9F"/>
    <w:rsid w:val="00C444D0"/>
    <w:rsid w:val="00C44DE3"/>
    <w:rsid w:val="00C45057"/>
    <w:rsid w:val="00C459B3"/>
    <w:rsid w:val="00C45B0D"/>
    <w:rsid w:val="00C46058"/>
    <w:rsid w:val="00C461A1"/>
    <w:rsid w:val="00C461F8"/>
    <w:rsid w:val="00C462A3"/>
    <w:rsid w:val="00C46526"/>
    <w:rsid w:val="00C467CE"/>
    <w:rsid w:val="00C46BDE"/>
    <w:rsid w:val="00C46BF0"/>
    <w:rsid w:val="00C4713E"/>
    <w:rsid w:val="00C47343"/>
    <w:rsid w:val="00C47510"/>
    <w:rsid w:val="00C475FD"/>
    <w:rsid w:val="00C479EB"/>
    <w:rsid w:val="00C47B5D"/>
    <w:rsid w:val="00C47E47"/>
    <w:rsid w:val="00C47F2B"/>
    <w:rsid w:val="00C47F8F"/>
    <w:rsid w:val="00C500C9"/>
    <w:rsid w:val="00C500E8"/>
    <w:rsid w:val="00C5070B"/>
    <w:rsid w:val="00C5076D"/>
    <w:rsid w:val="00C50EFC"/>
    <w:rsid w:val="00C51127"/>
    <w:rsid w:val="00C51194"/>
    <w:rsid w:val="00C5155F"/>
    <w:rsid w:val="00C5162B"/>
    <w:rsid w:val="00C51941"/>
    <w:rsid w:val="00C51F90"/>
    <w:rsid w:val="00C52024"/>
    <w:rsid w:val="00C524BF"/>
    <w:rsid w:val="00C52713"/>
    <w:rsid w:val="00C53534"/>
    <w:rsid w:val="00C53916"/>
    <w:rsid w:val="00C53940"/>
    <w:rsid w:val="00C53AFD"/>
    <w:rsid w:val="00C53FD7"/>
    <w:rsid w:val="00C54238"/>
    <w:rsid w:val="00C5476B"/>
    <w:rsid w:val="00C54B32"/>
    <w:rsid w:val="00C54D01"/>
    <w:rsid w:val="00C54D16"/>
    <w:rsid w:val="00C54EA1"/>
    <w:rsid w:val="00C55105"/>
    <w:rsid w:val="00C552A7"/>
    <w:rsid w:val="00C5544C"/>
    <w:rsid w:val="00C55652"/>
    <w:rsid w:val="00C55749"/>
    <w:rsid w:val="00C55A7C"/>
    <w:rsid w:val="00C55BBA"/>
    <w:rsid w:val="00C55C33"/>
    <w:rsid w:val="00C561AE"/>
    <w:rsid w:val="00C564F3"/>
    <w:rsid w:val="00C56933"/>
    <w:rsid w:val="00C56A22"/>
    <w:rsid w:val="00C56AB7"/>
    <w:rsid w:val="00C56AD6"/>
    <w:rsid w:val="00C56B56"/>
    <w:rsid w:val="00C56C39"/>
    <w:rsid w:val="00C56DB2"/>
    <w:rsid w:val="00C570E4"/>
    <w:rsid w:val="00C57359"/>
    <w:rsid w:val="00C57467"/>
    <w:rsid w:val="00C5781A"/>
    <w:rsid w:val="00C57957"/>
    <w:rsid w:val="00C60255"/>
    <w:rsid w:val="00C6050F"/>
    <w:rsid w:val="00C605CA"/>
    <w:rsid w:val="00C60780"/>
    <w:rsid w:val="00C607A8"/>
    <w:rsid w:val="00C60EAE"/>
    <w:rsid w:val="00C60EC5"/>
    <w:rsid w:val="00C619B2"/>
    <w:rsid w:val="00C61C3E"/>
    <w:rsid w:val="00C625A9"/>
    <w:rsid w:val="00C625AF"/>
    <w:rsid w:val="00C62ABA"/>
    <w:rsid w:val="00C63341"/>
    <w:rsid w:val="00C63722"/>
    <w:rsid w:val="00C63944"/>
    <w:rsid w:val="00C63C11"/>
    <w:rsid w:val="00C63C5A"/>
    <w:rsid w:val="00C64003"/>
    <w:rsid w:val="00C643DB"/>
    <w:rsid w:val="00C644DD"/>
    <w:rsid w:val="00C64AAF"/>
    <w:rsid w:val="00C64EC8"/>
    <w:rsid w:val="00C65034"/>
    <w:rsid w:val="00C651FA"/>
    <w:rsid w:val="00C653FE"/>
    <w:rsid w:val="00C658BF"/>
    <w:rsid w:val="00C65D97"/>
    <w:rsid w:val="00C65F2A"/>
    <w:rsid w:val="00C6614B"/>
    <w:rsid w:val="00C66219"/>
    <w:rsid w:val="00C663E0"/>
    <w:rsid w:val="00C66E87"/>
    <w:rsid w:val="00C6714D"/>
    <w:rsid w:val="00C67178"/>
    <w:rsid w:val="00C6725C"/>
    <w:rsid w:val="00C672ED"/>
    <w:rsid w:val="00C6750A"/>
    <w:rsid w:val="00C67BE0"/>
    <w:rsid w:val="00C67D13"/>
    <w:rsid w:val="00C7026B"/>
    <w:rsid w:val="00C7049A"/>
    <w:rsid w:val="00C71028"/>
    <w:rsid w:val="00C7139B"/>
    <w:rsid w:val="00C71708"/>
    <w:rsid w:val="00C71874"/>
    <w:rsid w:val="00C71AEF"/>
    <w:rsid w:val="00C71BD3"/>
    <w:rsid w:val="00C71CEC"/>
    <w:rsid w:val="00C71ED4"/>
    <w:rsid w:val="00C7207B"/>
    <w:rsid w:val="00C722B8"/>
    <w:rsid w:val="00C72466"/>
    <w:rsid w:val="00C72687"/>
    <w:rsid w:val="00C7277E"/>
    <w:rsid w:val="00C72A0B"/>
    <w:rsid w:val="00C72F03"/>
    <w:rsid w:val="00C7313F"/>
    <w:rsid w:val="00C73276"/>
    <w:rsid w:val="00C73663"/>
    <w:rsid w:val="00C73D7D"/>
    <w:rsid w:val="00C74007"/>
    <w:rsid w:val="00C74635"/>
    <w:rsid w:val="00C7466E"/>
    <w:rsid w:val="00C749EF"/>
    <w:rsid w:val="00C74A9F"/>
    <w:rsid w:val="00C74B6C"/>
    <w:rsid w:val="00C74CBC"/>
    <w:rsid w:val="00C74FBC"/>
    <w:rsid w:val="00C75281"/>
    <w:rsid w:val="00C75478"/>
    <w:rsid w:val="00C757A1"/>
    <w:rsid w:val="00C7594D"/>
    <w:rsid w:val="00C75A31"/>
    <w:rsid w:val="00C75B34"/>
    <w:rsid w:val="00C75B5F"/>
    <w:rsid w:val="00C75BCF"/>
    <w:rsid w:val="00C760A5"/>
    <w:rsid w:val="00C763D7"/>
    <w:rsid w:val="00C766BE"/>
    <w:rsid w:val="00C76AF7"/>
    <w:rsid w:val="00C76B11"/>
    <w:rsid w:val="00C77045"/>
    <w:rsid w:val="00C7729A"/>
    <w:rsid w:val="00C77335"/>
    <w:rsid w:val="00C77666"/>
    <w:rsid w:val="00C7772B"/>
    <w:rsid w:val="00C778A5"/>
    <w:rsid w:val="00C77C9F"/>
    <w:rsid w:val="00C77F08"/>
    <w:rsid w:val="00C800D6"/>
    <w:rsid w:val="00C801A3"/>
    <w:rsid w:val="00C80215"/>
    <w:rsid w:val="00C8082A"/>
    <w:rsid w:val="00C80840"/>
    <w:rsid w:val="00C80897"/>
    <w:rsid w:val="00C80C30"/>
    <w:rsid w:val="00C81013"/>
    <w:rsid w:val="00C81120"/>
    <w:rsid w:val="00C812BC"/>
    <w:rsid w:val="00C812F1"/>
    <w:rsid w:val="00C81C32"/>
    <w:rsid w:val="00C81C65"/>
    <w:rsid w:val="00C82013"/>
    <w:rsid w:val="00C822C0"/>
    <w:rsid w:val="00C822E9"/>
    <w:rsid w:val="00C826C4"/>
    <w:rsid w:val="00C82BBF"/>
    <w:rsid w:val="00C82D6D"/>
    <w:rsid w:val="00C82E0B"/>
    <w:rsid w:val="00C82ED0"/>
    <w:rsid w:val="00C82FF9"/>
    <w:rsid w:val="00C83084"/>
    <w:rsid w:val="00C830EE"/>
    <w:rsid w:val="00C8314C"/>
    <w:rsid w:val="00C83461"/>
    <w:rsid w:val="00C83670"/>
    <w:rsid w:val="00C8371C"/>
    <w:rsid w:val="00C83BAE"/>
    <w:rsid w:val="00C83D7C"/>
    <w:rsid w:val="00C84072"/>
    <w:rsid w:val="00C84399"/>
    <w:rsid w:val="00C8481D"/>
    <w:rsid w:val="00C84973"/>
    <w:rsid w:val="00C85292"/>
    <w:rsid w:val="00C853B8"/>
    <w:rsid w:val="00C85B0D"/>
    <w:rsid w:val="00C85D35"/>
    <w:rsid w:val="00C86115"/>
    <w:rsid w:val="00C86341"/>
    <w:rsid w:val="00C8696B"/>
    <w:rsid w:val="00C86EBB"/>
    <w:rsid w:val="00C87397"/>
    <w:rsid w:val="00C87466"/>
    <w:rsid w:val="00C8761D"/>
    <w:rsid w:val="00C87AAC"/>
    <w:rsid w:val="00C87AD6"/>
    <w:rsid w:val="00C87C63"/>
    <w:rsid w:val="00C87CF6"/>
    <w:rsid w:val="00C87D7A"/>
    <w:rsid w:val="00C87FAC"/>
    <w:rsid w:val="00C90130"/>
    <w:rsid w:val="00C902CF"/>
    <w:rsid w:val="00C90F0B"/>
    <w:rsid w:val="00C91011"/>
    <w:rsid w:val="00C91CAC"/>
    <w:rsid w:val="00C91DA2"/>
    <w:rsid w:val="00C91F55"/>
    <w:rsid w:val="00C925AC"/>
    <w:rsid w:val="00C925CC"/>
    <w:rsid w:val="00C926B6"/>
    <w:rsid w:val="00C9289F"/>
    <w:rsid w:val="00C9292E"/>
    <w:rsid w:val="00C931CC"/>
    <w:rsid w:val="00C93520"/>
    <w:rsid w:val="00C93A8A"/>
    <w:rsid w:val="00C93C32"/>
    <w:rsid w:val="00C93CF3"/>
    <w:rsid w:val="00C94058"/>
    <w:rsid w:val="00C9428B"/>
    <w:rsid w:val="00C94758"/>
    <w:rsid w:val="00C9476F"/>
    <w:rsid w:val="00C94B24"/>
    <w:rsid w:val="00C95143"/>
    <w:rsid w:val="00C95221"/>
    <w:rsid w:val="00C954F6"/>
    <w:rsid w:val="00C9584B"/>
    <w:rsid w:val="00C95B34"/>
    <w:rsid w:val="00C95B5E"/>
    <w:rsid w:val="00C95DBC"/>
    <w:rsid w:val="00C9657A"/>
    <w:rsid w:val="00C96912"/>
    <w:rsid w:val="00C96B3A"/>
    <w:rsid w:val="00C96D60"/>
    <w:rsid w:val="00C96DC1"/>
    <w:rsid w:val="00C9707D"/>
    <w:rsid w:val="00C971C2"/>
    <w:rsid w:val="00C971F3"/>
    <w:rsid w:val="00C97272"/>
    <w:rsid w:val="00C97BA4"/>
    <w:rsid w:val="00C97FF5"/>
    <w:rsid w:val="00CA017F"/>
    <w:rsid w:val="00CA042E"/>
    <w:rsid w:val="00CA04FB"/>
    <w:rsid w:val="00CA114E"/>
    <w:rsid w:val="00CA19D4"/>
    <w:rsid w:val="00CA1F2C"/>
    <w:rsid w:val="00CA2282"/>
    <w:rsid w:val="00CA234E"/>
    <w:rsid w:val="00CA2599"/>
    <w:rsid w:val="00CA290E"/>
    <w:rsid w:val="00CA29CF"/>
    <w:rsid w:val="00CA2B85"/>
    <w:rsid w:val="00CA2CD7"/>
    <w:rsid w:val="00CA2F30"/>
    <w:rsid w:val="00CA3094"/>
    <w:rsid w:val="00CA3424"/>
    <w:rsid w:val="00CA3B4E"/>
    <w:rsid w:val="00CA3F80"/>
    <w:rsid w:val="00CA40A2"/>
    <w:rsid w:val="00CA41BF"/>
    <w:rsid w:val="00CA441C"/>
    <w:rsid w:val="00CA4BB3"/>
    <w:rsid w:val="00CA4D1F"/>
    <w:rsid w:val="00CA4D77"/>
    <w:rsid w:val="00CA515A"/>
    <w:rsid w:val="00CA59A7"/>
    <w:rsid w:val="00CA5B8A"/>
    <w:rsid w:val="00CA63D3"/>
    <w:rsid w:val="00CA6BB7"/>
    <w:rsid w:val="00CA6E3B"/>
    <w:rsid w:val="00CA6EA2"/>
    <w:rsid w:val="00CA7110"/>
    <w:rsid w:val="00CA7143"/>
    <w:rsid w:val="00CA7243"/>
    <w:rsid w:val="00CA7667"/>
    <w:rsid w:val="00CA7D57"/>
    <w:rsid w:val="00CB0AA9"/>
    <w:rsid w:val="00CB0B22"/>
    <w:rsid w:val="00CB0DF0"/>
    <w:rsid w:val="00CB1348"/>
    <w:rsid w:val="00CB1456"/>
    <w:rsid w:val="00CB1601"/>
    <w:rsid w:val="00CB1D3F"/>
    <w:rsid w:val="00CB24B5"/>
    <w:rsid w:val="00CB2775"/>
    <w:rsid w:val="00CB27DB"/>
    <w:rsid w:val="00CB282A"/>
    <w:rsid w:val="00CB29CB"/>
    <w:rsid w:val="00CB2A2F"/>
    <w:rsid w:val="00CB3031"/>
    <w:rsid w:val="00CB306E"/>
    <w:rsid w:val="00CB31D3"/>
    <w:rsid w:val="00CB342E"/>
    <w:rsid w:val="00CB34A2"/>
    <w:rsid w:val="00CB357D"/>
    <w:rsid w:val="00CB3763"/>
    <w:rsid w:val="00CB376E"/>
    <w:rsid w:val="00CB3B02"/>
    <w:rsid w:val="00CB403A"/>
    <w:rsid w:val="00CB49FA"/>
    <w:rsid w:val="00CB4CC6"/>
    <w:rsid w:val="00CB4DD2"/>
    <w:rsid w:val="00CB4E59"/>
    <w:rsid w:val="00CB50D4"/>
    <w:rsid w:val="00CB5126"/>
    <w:rsid w:val="00CB530F"/>
    <w:rsid w:val="00CB5967"/>
    <w:rsid w:val="00CB5D57"/>
    <w:rsid w:val="00CB5E71"/>
    <w:rsid w:val="00CB5EBB"/>
    <w:rsid w:val="00CB6193"/>
    <w:rsid w:val="00CB665D"/>
    <w:rsid w:val="00CB6702"/>
    <w:rsid w:val="00CB68D5"/>
    <w:rsid w:val="00CB74E2"/>
    <w:rsid w:val="00CB74F8"/>
    <w:rsid w:val="00CB777C"/>
    <w:rsid w:val="00CC02B5"/>
    <w:rsid w:val="00CC0653"/>
    <w:rsid w:val="00CC071B"/>
    <w:rsid w:val="00CC086B"/>
    <w:rsid w:val="00CC097F"/>
    <w:rsid w:val="00CC0988"/>
    <w:rsid w:val="00CC0E28"/>
    <w:rsid w:val="00CC12DA"/>
    <w:rsid w:val="00CC150F"/>
    <w:rsid w:val="00CC1582"/>
    <w:rsid w:val="00CC1901"/>
    <w:rsid w:val="00CC19EC"/>
    <w:rsid w:val="00CC1CCF"/>
    <w:rsid w:val="00CC1F79"/>
    <w:rsid w:val="00CC211E"/>
    <w:rsid w:val="00CC2405"/>
    <w:rsid w:val="00CC274F"/>
    <w:rsid w:val="00CC288A"/>
    <w:rsid w:val="00CC294B"/>
    <w:rsid w:val="00CC2A66"/>
    <w:rsid w:val="00CC2AB8"/>
    <w:rsid w:val="00CC2AFF"/>
    <w:rsid w:val="00CC2CE2"/>
    <w:rsid w:val="00CC2E05"/>
    <w:rsid w:val="00CC3104"/>
    <w:rsid w:val="00CC3214"/>
    <w:rsid w:val="00CC3297"/>
    <w:rsid w:val="00CC36A3"/>
    <w:rsid w:val="00CC3CB8"/>
    <w:rsid w:val="00CC42BD"/>
    <w:rsid w:val="00CC477A"/>
    <w:rsid w:val="00CC4A51"/>
    <w:rsid w:val="00CC4E90"/>
    <w:rsid w:val="00CC538D"/>
    <w:rsid w:val="00CC588A"/>
    <w:rsid w:val="00CC5A05"/>
    <w:rsid w:val="00CC6D90"/>
    <w:rsid w:val="00CC6E9D"/>
    <w:rsid w:val="00CC6ED1"/>
    <w:rsid w:val="00CC7189"/>
    <w:rsid w:val="00CC778B"/>
    <w:rsid w:val="00CC7BEC"/>
    <w:rsid w:val="00CC7E19"/>
    <w:rsid w:val="00CC7F5E"/>
    <w:rsid w:val="00CD02C1"/>
    <w:rsid w:val="00CD0491"/>
    <w:rsid w:val="00CD05AD"/>
    <w:rsid w:val="00CD08E9"/>
    <w:rsid w:val="00CD0FCC"/>
    <w:rsid w:val="00CD1370"/>
    <w:rsid w:val="00CD1507"/>
    <w:rsid w:val="00CD177B"/>
    <w:rsid w:val="00CD17EC"/>
    <w:rsid w:val="00CD2703"/>
    <w:rsid w:val="00CD288F"/>
    <w:rsid w:val="00CD29B5"/>
    <w:rsid w:val="00CD2B7C"/>
    <w:rsid w:val="00CD3065"/>
    <w:rsid w:val="00CD323C"/>
    <w:rsid w:val="00CD36EE"/>
    <w:rsid w:val="00CD3D8A"/>
    <w:rsid w:val="00CD40A8"/>
    <w:rsid w:val="00CD44D5"/>
    <w:rsid w:val="00CD4779"/>
    <w:rsid w:val="00CD4850"/>
    <w:rsid w:val="00CD4A54"/>
    <w:rsid w:val="00CD4B76"/>
    <w:rsid w:val="00CD4BF8"/>
    <w:rsid w:val="00CD4CF9"/>
    <w:rsid w:val="00CD5212"/>
    <w:rsid w:val="00CD5326"/>
    <w:rsid w:val="00CD592E"/>
    <w:rsid w:val="00CD59A6"/>
    <w:rsid w:val="00CD6122"/>
    <w:rsid w:val="00CD6D16"/>
    <w:rsid w:val="00CD6F97"/>
    <w:rsid w:val="00CD703E"/>
    <w:rsid w:val="00CD72B9"/>
    <w:rsid w:val="00CD7528"/>
    <w:rsid w:val="00CD758A"/>
    <w:rsid w:val="00CD7686"/>
    <w:rsid w:val="00CD7A58"/>
    <w:rsid w:val="00CD7CBC"/>
    <w:rsid w:val="00CD7D6B"/>
    <w:rsid w:val="00CD7FFA"/>
    <w:rsid w:val="00CE02D3"/>
    <w:rsid w:val="00CE0755"/>
    <w:rsid w:val="00CE0758"/>
    <w:rsid w:val="00CE0840"/>
    <w:rsid w:val="00CE08EA"/>
    <w:rsid w:val="00CE0C8F"/>
    <w:rsid w:val="00CE0EBF"/>
    <w:rsid w:val="00CE0FA3"/>
    <w:rsid w:val="00CE10D9"/>
    <w:rsid w:val="00CE11BC"/>
    <w:rsid w:val="00CE15A1"/>
    <w:rsid w:val="00CE163E"/>
    <w:rsid w:val="00CE18FB"/>
    <w:rsid w:val="00CE1A23"/>
    <w:rsid w:val="00CE200B"/>
    <w:rsid w:val="00CE2311"/>
    <w:rsid w:val="00CE276D"/>
    <w:rsid w:val="00CE2BC1"/>
    <w:rsid w:val="00CE2F1A"/>
    <w:rsid w:val="00CE3A8E"/>
    <w:rsid w:val="00CE3C5F"/>
    <w:rsid w:val="00CE3D4E"/>
    <w:rsid w:val="00CE4319"/>
    <w:rsid w:val="00CE4667"/>
    <w:rsid w:val="00CE4CD5"/>
    <w:rsid w:val="00CE4DB6"/>
    <w:rsid w:val="00CE51E4"/>
    <w:rsid w:val="00CE5342"/>
    <w:rsid w:val="00CE56E0"/>
    <w:rsid w:val="00CE5B32"/>
    <w:rsid w:val="00CE60C4"/>
    <w:rsid w:val="00CE664C"/>
    <w:rsid w:val="00CE6803"/>
    <w:rsid w:val="00CE68AE"/>
    <w:rsid w:val="00CE6A3B"/>
    <w:rsid w:val="00CE6CED"/>
    <w:rsid w:val="00CE7279"/>
    <w:rsid w:val="00CE743E"/>
    <w:rsid w:val="00CE7479"/>
    <w:rsid w:val="00CE79CA"/>
    <w:rsid w:val="00CE7B3B"/>
    <w:rsid w:val="00CE7CDF"/>
    <w:rsid w:val="00CF000B"/>
    <w:rsid w:val="00CF0106"/>
    <w:rsid w:val="00CF01C8"/>
    <w:rsid w:val="00CF028E"/>
    <w:rsid w:val="00CF0679"/>
    <w:rsid w:val="00CF080C"/>
    <w:rsid w:val="00CF08D6"/>
    <w:rsid w:val="00CF0ADE"/>
    <w:rsid w:val="00CF0BB7"/>
    <w:rsid w:val="00CF0C75"/>
    <w:rsid w:val="00CF0D1F"/>
    <w:rsid w:val="00CF0E44"/>
    <w:rsid w:val="00CF0EF2"/>
    <w:rsid w:val="00CF180E"/>
    <w:rsid w:val="00CF1CE1"/>
    <w:rsid w:val="00CF1EDB"/>
    <w:rsid w:val="00CF2369"/>
    <w:rsid w:val="00CF2728"/>
    <w:rsid w:val="00CF27FC"/>
    <w:rsid w:val="00CF2C05"/>
    <w:rsid w:val="00CF2D30"/>
    <w:rsid w:val="00CF3100"/>
    <w:rsid w:val="00CF3223"/>
    <w:rsid w:val="00CF36C0"/>
    <w:rsid w:val="00CF3849"/>
    <w:rsid w:val="00CF384D"/>
    <w:rsid w:val="00CF3BD8"/>
    <w:rsid w:val="00CF3DA8"/>
    <w:rsid w:val="00CF4557"/>
    <w:rsid w:val="00CF4585"/>
    <w:rsid w:val="00CF489C"/>
    <w:rsid w:val="00CF4E3E"/>
    <w:rsid w:val="00CF4EBA"/>
    <w:rsid w:val="00CF5148"/>
    <w:rsid w:val="00CF517A"/>
    <w:rsid w:val="00CF538C"/>
    <w:rsid w:val="00CF567B"/>
    <w:rsid w:val="00CF5894"/>
    <w:rsid w:val="00CF5FAD"/>
    <w:rsid w:val="00CF6103"/>
    <w:rsid w:val="00CF629E"/>
    <w:rsid w:val="00CF640D"/>
    <w:rsid w:val="00CF64D2"/>
    <w:rsid w:val="00CF661C"/>
    <w:rsid w:val="00CF6669"/>
    <w:rsid w:val="00CF6D24"/>
    <w:rsid w:val="00CF6FCB"/>
    <w:rsid w:val="00CF7574"/>
    <w:rsid w:val="00CF7601"/>
    <w:rsid w:val="00CF787E"/>
    <w:rsid w:val="00CF7B83"/>
    <w:rsid w:val="00CF7F57"/>
    <w:rsid w:val="00D0019B"/>
    <w:rsid w:val="00D00441"/>
    <w:rsid w:val="00D00798"/>
    <w:rsid w:val="00D007BA"/>
    <w:rsid w:val="00D00C3B"/>
    <w:rsid w:val="00D00CA7"/>
    <w:rsid w:val="00D00E5D"/>
    <w:rsid w:val="00D00EB7"/>
    <w:rsid w:val="00D00F2B"/>
    <w:rsid w:val="00D00FD0"/>
    <w:rsid w:val="00D013B3"/>
    <w:rsid w:val="00D014B2"/>
    <w:rsid w:val="00D017BC"/>
    <w:rsid w:val="00D01A2F"/>
    <w:rsid w:val="00D01B7B"/>
    <w:rsid w:val="00D01FB4"/>
    <w:rsid w:val="00D027E2"/>
    <w:rsid w:val="00D02E50"/>
    <w:rsid w:val="00D02E8C"/>
    <w:rsid w:val="00D030BB"/>
    <w:rsid w:val="00D03527"/>
    <w:rsid w:val="00D03867"/>
    <w:rsid w:val="00D03BAF"/>
    <w:rsid w:val="00D03D0E"/>
    <w:rsid w:val="00D043B4"/>
    <w:rsid w:val="00D0442C"/>
    <w:rsid w:val="00D04D14"/>
    <w:rsid w:val="00D05376"/>
    <w:rsid w:val="00D054E1"/>
    <w:rsid w:val="00D05D43"/>
    <w:rsid w:val="00D05E63"/>
    <w:rsid w:val="00D05E8A"/>
    <w:rsid w:val="00D0633E"/>
    <w:rsid w:val="00D065BF"/>
    <w:rsid w:val="00D06BFF"/>
    <w:rsid w:val="00D06CC4"/>
    <w:rsid w:val="00D06F9C"/>
    <w:rsid w:val="00D0719F"/>
    <w:rsid w:val="00D07642"/>
    <w:rsid w:val="00D07971"/>
    <w:rsid w:val="00D07BAD"/>
    <w:rsid w:val="00D07C91"/>
    <w:rsid w:val="00D103DB"/>
    <w:rsid w:val="00D104DE"/>
    <w:rsid w:val="00D10EF5"/>
    <w:rsid w:val="00D10F53"/>
    <w:rsid w:val="00D10F8E"/>
    <w:rsid w:val="00D11111"/>
    <w:rsid w:val="00D1146F"/>
    <w:rsid w:val="00D117A8"/>
    <w:rsid w:val="00D11D56"/>
    <w:rsid w:val="00D11E9F"/>
    <w:rsid w:val="00D11F07"/>
    <w:rsid w:val="00D11FC7"/>
    <w:rsid w:val="00D12565"/>
    <w:rsid w:val="00D129B9"/>
    <w:rsid w:val="00D12A52"/>
    <w:rsid w:val="00D12B14"/>
    <w:rsid w:val="00D12B1F"/>
    <w:rsid w:val="00D12B81"/>
    <w:rsid w:val="00D12DC4"/>
    <w:rsid w:val="00D12DED"/>
    <w:rsid w:val="00D12FD1"/>
    <w:rsid w:val="00D131D3"/>
    <w:rsid w:val="00D131E3"/>
    <w:rsid w:val="00D131F4"/>
    <w:rsid w:val="00D133AC"/>
    <w:rsid w:val="00D134FB"/>
    <w:rsid w:val="00D135F9"/>
    <w:rsid w:val="00D136A2"/>
    <w:rsid w:val="00D136E2"/>
    <w:rsid w:val="00D138A0"/>
    <w:rsid w:val="00D14541"/>
    <w:rsid w:val="00D14805"/>
    <w:rsid w:val="00D149AE"/>
    <w:rsid w:val="00D14BE1"/>
    <w:rsid w:val="00D14BE6"/>
    <w:rsid w:val="00D14F54"/>
    <w:rsid w:val="00D15443"/>
    <w:rsid w:val="00D1550D"/>
    <w:rsid w:val="00D156D7"/>
    <w:rsid w:val="00D15737"/>
    <w:rsid w:val="00D157F7"/>
    <w:rsid w:val="00D16031"/>
    <w:rsid w:val="00D16A28"/>
    <w:rsid w:val="00D16AB4"/>
    <w:rsid w:val="00D16E0B"/>
    <w:rsid w:val="00D17238"/>
    <w:rsid w:val="00D172D4"/>
    <w:rsid w:val="00D17328"/>
    <w:rsid w:val="00D173AB"/>
    <w:rsid w:val="00D173CE"/>
    <w:rsid w:val="00D1778D"/>
    <w:rsid w:val="00D17CC4"/>
    <w:rsid w:val="00D2077A"/>
    <w:rsid w:val="00D20933"/>
    <w:rsid w:val="00D20E92"/>
    <w:rsid w:val="00D21472"/>
    <w:rsid w:val="00D2149D"/>
    <w:rsid w:val="00D2150C"/>
    <w:rsid w:val="00D215A5"/>
    <w:rsid w:val="00D21752"/>
    <w:rsid w:val="00D21A97"/>
    <w:rsid w:val="00D21BFE"/>
    <w:rsid w:val="00D21F8B"/>
    <w:rsid w:val="00D223F1"/>
    <w:rsid w:val="00D22516"/>
    <w:rsid w:val="00D2257B"/>
    <w:rsid w:val="00D22666"/>
    <w:rsid w:val="00D2273F"/>
    <w:rsid w:val="00D22D46"/>
    <w:rsid w:val="00D22E25"/>
    <w:rsid w:val="00D22E9F"/>
    <w:rsid w:val="00D22F12"/>
    <w:rsid w:val="00D231AB"/>
    <w:rsid w:val="00D23279"/>
    <w:rsid w:val="00D23333"/>
    <w:rsid w:val="00D235CC"/>
    <w:rsid w:val="00D23919"/>
    <w:rsid w:val="00D23D41"/>
    <w:rsid w:val="00D23E91"/>
    <w:rsid w:val="00D23EC5"/>
    <w:rsid w:val="00D242BC"/>
    <w:rsid w:val="00D24DEF"/>
    <w:rsid w:val="00D24FE2"/>
    <w:rsid w:val="00D251CA"/>
    <w:rsid w:val="00D25245"/>
    <w:rsid w:val="00D2557C"/>
    <w:rsid w:val="00D25A73"/>
    <w:rsid w:val="00D25E62"/>
    <w:rsid w:val="00D26104"/>
    <w:rsid w:val="00D265AF"/>
    <w:rsid w:val="00D266A7"/>
    <w:rsid w:val="00D2670F"/>
    <w:rsid w:val="00D267AC"/>
    <w:rsid w:val="00D2754D"/>
    <w:rsid w:val="00D2793E"/>
    <w:rsid w:val="00D3039A"/>
    <w:rsid w:val="00D3061F"/>
    <w:rsid w:val="00D30762"/>
    <w:rsid w:val="00D30E18"/>
    <w:rsid w:val="00D30E75"/>
    <w:rsid w:val="00D310B2"/>
    <w:rsid w:val="00D312D2"/>
    <w:rsid w:val="00D31302"/>
    <w:rsid w:val="00D31379"/>
    <w:rsid w:val="00D31812"/>
    <w:rsid w:val="00D31953"/>
    <w:rsid w:val="00D31A56"/>
    <w:rsid w:val="00D3202E"/>
    <w:rsid w:val="00D322D1"/>
    <w:rsid w:val="00D32850"/>
    <w:rsid w:val="00D32891"/>
    <w:rsid w:val="00D32DDD"/>
    <w:rsid w:val="00D3373A"/>
    <w:rsid w:val="00D3393B"/>
    <w:rsid w:val="00D33ECF"/>
    <w:rsid w:val="00D33F68"/>
    <w:rsid w:val="00D346D6"/>
    <w:rsid w:val="00D34D5E"/>
    <w:rsid w:val="00D34F7D"/>
    <w:rsid w:val="00D3531F"/>
    <w:rsid w:val="00D35571"/>
    <w:rsid w:val="00D35628"/>
    <w:rsid w:val="00D358E7"/>
    <w:rsid w:val="00D359B0"/>
    <w:rsid w:val="00D35E76"/>
    <w:rsid w:val="00D35EA7"/>
    <w:rsid w:val="00D36127"/>
    <w:rsid w:val="00D36A64"/>
    <w:rsid w:val="00D36D6E"/>
    <w:rsid w:val="00D3714F"/>
    <w:rsid w:val="00D374A0"/>
    <w:rsid w:val="00D37530"/>
    <w:rsid w:val="00D376F5"/>
    <w:rsid w:val="00D37A1A"/>
    <w:rsid w:val="00D37F2F"/>
    <w:rsid w:val="00D403B9"/>
    <w:rsid w:val="00D40494"/>
    <w:rsid w:val="00D405B3"/>
    <w:rsid w:val="00D40B49"/>
    <w:rsid w:val="00D40CF5"/>
    <w:rsid w:val="00D40EEB"/>
    <w:rsid w:val="00D40EFF"/>
    <w:rsid w:val="00D41240"/>
    <w:rsid w:val="00D41690"/>
    <w:rsid w:val="00D41726"/>
    <w:rsid w:val="00D41AA4"/>
    <w:rsid w:val="00D41D82"/>
    <w:rsid w:val="00D41F04"/>
    <w:rsid w:val="00D420C3"/>
    <w:rsid w:val="00D42517"/>
    <w:rsid w:val="00D42A85"/>
    <w:rsid w:val="00D42B20"/>
    <w:rsid w:val="00D42CAA"/>
    <w:rsid w:val="00D431EB"/>
    <w:rsid w:val="00D432FE"/>
    <w:rsid w:val="00D4350F"/>
    <w:rsid w:val="00D435EB"/>
    <w:rsid w:val="00D43724"/>
    <w:rsid w:val="00D4382B"/>
    <w:rsid w:val="00D439C3"/>
    <w:rsid w:val="00D44172"/>
    <w:rsid w:val="00D44276"/>
    <w:rsid w:val="00D44488"/>
    <w:rsid w:val="00D44886"/>
    <w:rsid w:val="00D44B0D"/>
    <w:rsid w:val="00D451AB"/>
    <w:rsid w:val="00D454FF"/>
    <w:rsid w:val="00D458AE"/>
    <w:rsid w:val="00D45FAB"/>
    <w:rsid w:val="00D46049"/>
    <w:rsid w:val="00D46343"/>
    <w:rsid w:val="00D46616"/>
    <w:rsid w:val="00D4662B"/>
    <w:rsid w:val="00D46B78"/>
    <w:rsid w:val="00D46FD7"/>
    <w:rsid w:val="00D47996"/>
    <w:rsid w:val="00D47C6D"/>
    <w:rsid w:val="00D5011F"/>
    <w:rsid w:val="00D50301"/>
    <w:rsid w:val="00D503A3"/>
    <w:rsid w:val="00D50561"/>
    <w:rsid w:val="00D50687"/>
    <w:rsid w:val="00D50A3C"/>
    <w:rsid w:val="00D50AE1"/>
    <w:rsid w:val="00D50EAC"/>
    <w:rsid w:val="00D51197"/>
    <w:rsid w:val="00D5141F"/>
    <w:rsid w:val="00D51420"/>
    <w:rsid w:val="00D517A9"/>
    <w:rsid w:val="00D51A1F"/>
    <w:rsid w:val="00D51C23"/>
    <w:rsid w:val="00D51F99"/>
    <w:rsid w:val="00D52271"/>
    <w:rsid w:val="00D5227B"/>
    <w:rsid w:val="00D53512"/>
    <w:rsid w:val="00D5364C"/>
    <w:rsid w:val="00D53973"/>
    <w:rsid w:val="00D539C9"/>
    <w:rsid w:val="00D53B29"/>
    <w:rsid w:val="00D5416F"/>
    <w:rsid w:val="00D5447E"/>
    <w:rsid w:val="00D5462C"/>
    <w:rsid w:val="00D5496D"/>
    <w:rsid w:val="00D549F1"/>
    <w:rsid w:val="00D54CD4"/>
    <w:rsid w:val="00D54EB5"/>
    <w:rsid w:val="00D54F3E"/>
    <w:rsid w:val="00D54FE4"/>
    <w:rsid w:val="00D55014"/>
    <w:rsid w:val="00D55110"/>
    <w:rsid w:val="00D55252"/>
    <w:rsid w:val="00D5530E"/>
    <w:rsid w:val="00D554A2"/>
    <w:rsid w:val="00D555A4"/>
    <w:rsid w:val="00D555AF"/>
    <w:rsid w:val="00D557D7"/>
    <w:rsid w:val="00D55B09"/>
    <w:rsid w:val="00D56441"/>
    <w:rsid w:val="00D56678"/>
    <w:rsid w:val="00D567C3"/>
    <w:rsid w:val="00D56D01"/>
    <w:rsid w:val="00D56DA0"/>
    <w:rsid w:val="00D570E6"/>
    <w:rsid w:val="00D57108"/>
    <w:rsid w:val="00D57D1E"/>
    <w:rsid w:val="00D57FB9"/>
    <w:rsid w:val="00D60113"/>
    <w:rsid w:val="00D60746"/>
    <w:rsid w:val="00D60816"/>
    <w:rsid w:val="00D6089F"/>
    <w:rsid w:val="00D60A23"/>
    <w:rsid w:val="00D60BF0"/>
    <w:rsid w:val="00D60F27"/>
    <w:rsid w:val="00D60F97"/>
    <w:rsid w:val="00D616F8"/>
    <w:rsid w:val="00D61BCE"/>
    <w:rsid w:val="00D62DAD"/>
    <w:rsid w:val="00D62DDA"/>
    <w:rsid w:val="00D62E0B"/>
    <w:rsid w:val="00D62F8D"/>
    <w:rsid w:val="00D63119"/>
    <w:rsid w:val="00D63A08"/>
    <w:rsid w:val="00D63AAF"/>
    <w:rsid w:val="00D63C87"/>
    <w:rsid w:val="00D63DDD"/>
    <w:rsid w:val="00D63EFE"/>
    <w:rsid w:val="00D64181"/>
    <w:rsid w:val="00D64344"/>
    <w:rsid w:val="00D646CB"/>
    <w:rsid w:val="00D648AD"/>
    <w:rsid w:val="00D649AF"/>
    <w:rsid w:val="00D64C21"/>
    <w:rsid w:val="00D64C7F"/>
    <w:rsid w:val="00D64D73"/>
    <w:rsid w:val="00D64EBE"/>
    <w:rsid w:val="00D64FC9"/>
    <w:rsid w:val="00D65518"/>
    <w:rsid w:val="00D656AC"/>
    <w:rsid w:val="00D6592C"/>
    <w:rsid w:val="00D65D12"/>
    <w:rsid w:val="00D66340"/>
    <w:rsid w:val="00D668E3"/>
    <w:rsid w:val="00D66A13"/>
    <w:rsid w:val="00D66E5E"/>
    <w:rsid w:val="00D66F9F"/>
    <w:rsid w:val="00D67619"/>
    <w:rsid w:val="00D67AB9"/>
    <w:rsid w:val="00D67C79"/>
    <w:rsid w:val="00D67EFD"/>
    <w:rsid w:val="00D67FA7"/>
    <w:rsid w:val="00D70176"/>
    <w:rsid w:val="00D70446"/>
    <w:rsid w:val="00D7068B"/>
    <w:rsid w:val="00D708B6"/>
    <w:rsid w:val="00D70C67"/>
    <w:rsid w:val="00D70FF2"/>
    <w:rsid w:val="00D710CF"/>
    <w:rsid w:val="00D711DA"/>
    <w:rsid w:val="00D7135D"/>
    <w:rsid w:val="00D7144B"/>
    <w:rsid w:val="00D72B39"/>
    <w:rsid w:val="00D72CC4"/>
    <w:rsid w:val="00D72DAA"/>
    <w:rsid w:val="00D72DD5"/>
    <w:rsid w:val="00D73261"/>
    <w:rsid w:val="00D73528"/>
    <w:rsid w:val="00D7365D"/>
    <w:rsid w:val="00D73792"/>
    <w:rsid w:val="00D73D9B"/>
    <w:rsid w:val="00D74027"/>
    <w:rsid w:val="00D7431C"/>
    <w:rsid w:val="00D74375"/>
    <w:rsid w:val="00D7490E"/>
    <w:rsid w:val="00D749EC"/>
    <w:rsid w:val="00D74A6D"/>
    <w:rsid w:val="00D74BAD"/>
    <w:rsid w:val="00D74CB1"/>
    <w:rsid w:val="00D74EEA"/>
    <w:rsid w:val="00D75178"/>
    <w:rsid w:val="00D75334"/>
    <w:rsid w:val="00D75349"/>
    <w:rsid w:val="00D755EB"/>
    <w:rsid w:val="00D7589B"/>
    <w:rsid w:val="00D758FC"/>
    <w:rsid w:val="00D75FB8"/>
    <w:rsid w:val="00D762ED"/>
    <w:rsid w:val="00D763CD"/>
    <w:rsid w:val="00D76672"/>
    <w:rsid w:val="00D767B9"/>
    <w:rsid w:val="00D767FD"/>
    <w:rsid w:val="00D769CB"/>
    <w:rsid w:val="00D769E0"/>
    <w:rsid w:val="00D76AA1"/>
    <w:rsid w:val="00D76AE0"/>
    <w:rsid w:val="00D76DDA"/>
    <w:rsid w:val="00D76FB3"/>
    <w:rsid w:val="00D7772C"/>
    <w:rsid w:val="00D77D71"/>
    <w:rsid w:val="00D77E51"/>
    <w:rsid w:val="00D80286"/>
    <w:rsid w:val="00D804FF"/>
    <w:rsid w:val="00D80541"/>
    <w:rsid w:val="00D8069A"/>
    <w:rsid w:val="00D80831"/>
    <w:rsid w:val="00D80996"/>
    <w:rsid w:val="00D809AB"/>
    <w:rsid w:val="00D80AFB"/>
    <w:rsid w:val="00D80CD5"/>
    <w:rsid w:val="00D8107E"/>
    <w:rsid w:val="00D81209"/>
    <w:rsid w:val="00D812A6"/>
    <w:rsid w:val="00D815ED"/>
    <w:rsid w:val="00D8166F"/>
    <w:rsid w:val="00D81BED"/>
    <w:rsid w:val="00D82366"/>
    <w:rsid w:val="00D82FDA"/>
    <w:rsid w:val="00D830F4"/>
    <w:rsid w:val="00D8325D"/>
    <w:rsid w:val="00D83681"/>
    <w:rsid w:val="00D83920"/>
    <w:rsid w:val="00D84B37"/>
    <w:rsid w:val="00D84F1C"/>
    <w:rsid w:val="00D85468"/>
    <w:rsid w:val="00D8594D"/>
    <w:rsid w:val="00D85CD9"/>
    <w:rsid w:val="00D85EA8"/>
    <w:rsid w:val="00D86783"/>
    <w:rsid w:val="00D86928"/>
    <w:rsid w:val="00D86A07"/>
    <w:rsid w:val="00D86DCD"/>
    <w:rsid w:val="00D86F15"/>
    <w:rsid w:val="00D8715C"/>
    <w:rsid w:val="00D87539"/>
    <w:rsid w:val="00D8772B"/>
    <w:rsid w:val="00D87753"/>
    <w:rsid w:val="00D8776E"/>
    <w:rsid w:val="00D87B18"/>
    <w:rsid w:val="00D87CBA"/>
    <w:rsid w:val="00D87D29"/>
    <w:rsid w:val="00D8D754"/>
    <w:rsid w:val="00D90535"/>
    <w:rsid w:val="00D908BB"/>
    <w:rsid w:val="00D90989"/>
    <w:rsid w:val="00D9098B"/>
    <w:rsid w:val="00D909E6"/>
    <w:rsid w:val="00D9100B"/>
    <w:rsid w:val="00D91368"/>
    <w:rsid w:val="00D914BC"/>
    <w:rsid w:val="00D9194E"/>
    <w:rsid w:val="00D91FC0"/>
    <w:rsid w:val="00D9208F"/>
    <w:rsid w:val="00D92883"/>
    <w:rsid w:val="00D92993"/>
    <w:rsid w:val="00D92C9B"/>
    <w:rsid w:val="00D930F9"/>
    <w:rsid w:val="00D933BB"/>
    <w:rsid w:val="00D934D1"/>
    <w:rsid w:val="00D9370A"/>
    <w:rsid w:val="00D93A90"/>
    <w:rsid w:val="00D93AAA"/>
    <w:rsid w:val="00D93C83"/>
    <w:rsid w:val="00D94161"/>
    <w:rsid w:val="00D945A4"/>
    <w:rsid w:val="00D94800"/>
    <w:rsid w:val="00D94A31"/>
    <w:rsid w:val="00D94A32"/>
    <w:rsid w:val="00D94B4D"/>
    <w:rsid w:val="00D94BD6"/>
    <w:rsid w:val="00D94EB3"/>
    <w:rsid w:val="00D94FDD"/>
    <w:rsid w:val="00D95134"/>
    <w:rsid w:val="00D95669"/>
    <w:rsid w:val="00D95726"/>
    <w:rsid w:val="00D9580A"/>
    <w:rsid w:val="00D9681C"/>
    <w:rsid w:val="00D96BBA"/>
    <w:rsid w:val="00D96C76"/>
    <w:rsid w:val="00D96E3A"/>
    <w:rsid w:val="00D971F9"/>
    <w:rsid w:val="00D9729A"/>
    <w:rsid w:val="00D973A0"/>
    <w:rsid w:val="00D974C3"/>
    <w:rsid w:val="00D97822"/>
    <w:rsid w:val="00D97987"/>
    <w:rsid w:val="00D97EDF"/>
    <w:rsid w:val="00D97FD3"/>
    <w:rsid w:val="00DA0949"/>
    <w:rsid w:val="00DA0B26"/>
    <w:rsid w:val="00DA0C4B"/>
    <w:rsid w:val="00DA0C7E"/>
    <w:rsid w:val="00DA0CBA"/>
    <w:rsid w:val="00DA0F25"/>
    <w:rsid w:val="00DA1284"/>
    <w:rsid w:val="00DA13B0"/>
    <w:rsid w:val="00DA14C4"/>
    <w:rsid w:val="00DA1632"/>
    <w:rsid w:val="00DA194E"/>
    <w:rsid w:val="00DA1BA7"/>
    <w:rsid w:val="00DA1BC0"/>
    <w:rsid w:val="00DA209E"/>
    <w:rsid w:val="00DA210A"/>
    <w:rsid w:val="00DA212C"/>
    <w:rsid w:val="00DA233F"/>
    <w:rsid w:val="00DA2706"/>
    <w:rsid w:val="00DA2794"/>
    <w:rsid w:val="00DA2905"/>
    <w:rsid w:val="00DA2B7D"/>
    <w:rsid w:val="00DA3017"/>
    <w:rsid w:val="00DA32C0"/>
    <w:rsid w:val="00DA3DDB"/>
    <w:rsid w:val="00DA3E20"/>
    <w:rsid w:val="00DA3E99"/>
    <w:rsid w:val="00DA4027"/>
    <w:rsid w:val="00DA4048"/>
    <w:rsid w:val="00DA429F"/>
    <w:rsid w:val="00DA45AC"/>
    <w:rsid w:val="00DA4F01"/>
    <w:rsid w:val="00DA511D"/>
    <w:rsid w:val="00DA591C"/>
    <w:rsid w:val="00DA5E69"/>
    <w:rsid w:val="00DA5FBD"/>
    <w:rsid w:val="00DA5FC2"/>
    <w:rsid w:val="00DA601C"/>
    <w:rsid w:val="00DA621A"/>
    <w:rsid w:val="00DA6289"/>
    <w:rsid w:val="00DA68F2"/>
    <w:rsid w:val="00DA69DD"/>
    <w:rsid w:val="00DA69EC"/>
    <w:rsid w:val="00DA6B24"/>
    <w:rsid w:val="00DA6E2A"/>
    <w:rsid w:val="00DA7538"/>
    <w:rsid w:val="00DA76B9"/>
    <w:rsid w:val="00DA7DEB"/>
    <w:rsid w:val="00DB015F"/>
    <w:rsid w:val="00DB0477"/>
    <w:rsid w:val="00DB04AA"/>
    <w:rsid w:val="00DB0B71"/>
    <w:rsid w:val="00DB0B79"/>
    <w:rsid w:val="00DB0DFE"/>
    <w:rsid w:val="00DB115A"/>
    <w:rsid w:val="00DB1492"/>
    <w:rsid w:val="00DB150D"/>
    <w:rsid w:val="00DB1FF3"/>
    <w:rsid w:val="00DB2184"/>
    <w:rsid w:val="00DB2296"/>
    <w:rsid w:val="00DB250C"/>
    <w:rsid w:val="00DB2680"/>
    <w:rsid w:val="00DB2941"/>
    <w:rsid w:val="00DB363A"/>
    <w:rsid w:val="00DB3722"/>
    <w:rsid w:val="00DB3752"/>
    <w:rsid w:val="00DB3A55"/>
    <w:rsid w:val="00DB4148"/>
    <w:rsid w:val="00DB4940"/>
    <w:rsid w:val="00DB4AD8"/>
    <w:rsid w:val="00DB4C84"/>
    <w:rsid w:val="00DB4FD0"/>
    <w:rsid w:val="00DB51AC"/>
    <w:rsid w:val="00DB520F"/>
    <w:rsid w:val="00DB5547"/>
    <w:rsid w:val="00DB5920"/>
    <w:rsid w:val="00DB6097"/>
    <w:rsid w:val="00DB60C2"/>
    <w:rsid w:val="00DB618B"/>
    <w:rsid w:val="00DB628F"/>
    <w:rsid w:val="00DB658D"/>
    <w:rsid w:val="00DB6A18"/>
    <w:rsid w:val="00DB6AAA"/>
    <w:rsid w:val="00DB6B21"/>
    <w:rsid w:val="00DB6D40"/>
    <w:rsid w:val="00DB755A"/>
    <w:rsid w:val="00DC008A"/>
    <w:rsid w:val="00DC00D7"/>
    <w:rsid w:val="00DC021F"/>
    <w:rsid w:val="00DC0442"/>
    <w:rsid w:val="00DC047E"/>
    <w:rsid w:val="00DC050B"/>
    <w:rsid w:val="00DC06C4"/>
    <w:rsid w:val="00DC093B"/>
    <w:rsid w:val="00DC0C6B"/>
    <w:rsid w:val="00DC0ED5"/>
    <w:rsid w:val="00DC136B"/>
    <w:rsid w:val="00DC145F"/>
    <w:rsid w:val="00DC182B"/>
    <w:rsid w:val="00DC1ACD"/>
    <w:rsid w:val="00DC1C32"/>
    <w:rsid w:val="00DC1DEE"/>
    <w:rsid w:val="00DC1E9F"/>
    <w:rsid w:val="00DC2813"/>
    <w:rsid w:val="00DC2AEF"/>
    <w:rsid w:val="00DC2C09"/>
    <w:rsid w:val="00DC30BE"/>
    <w:rsid w:val="00DC3142"/>
    <w:rsid w:val="00DC34FF"/>
    <w:rsid w:val="00DC3886"/>
    <w:rsid w:val="00DC3AAE"/>
    <w:rsid w:val="00DC3B45"/>
    <w:rsid w:val="00DC3B5D"/>
    <w:rsid w:val="00DC3DA2"/>
    <w:rsid w:val="00DC3E12"/>
    <w:rsid w:val="00DC4664"/>
    <w:rsid w:val="00DC4A6C"/>
    <w:rsid w:val="00DC5435"/>
    <w:rsid w:val="00DC556A"/>
    <w:rsid w:val="00DC55AD"/>
    <w:rsid w:val="00DC570D"/>
    <w:rsid w:val="00DC59D4"/>
    <w:rsid w:val="00DC60D7"/>
    <w:rsid w:val="00DC63DA"/>
    <w:rsid w:val="00DC6770"/>
    <w:rsid w:val="00DC73A4"/>
    <w:rsid w:val="00DC73DF"/>
    <w:rsid w:val="00DC7487"/>
    <w:rsid w:val="00DC7551"/>
    <w:rsid w:val="00DC77A3"/>
    <w:rsid w:val="00DC7A50"/>
    <w:rsid w:val="00DC7A67"/>
    <w:rsid w:val="00DD00A7"/>
    <w:rsid w:val="00DD0147"/>
    <w:rsid w:val="00DD03A4"/>
    <w:rsid w:val="00DD0502"/>
    <w:rsid w:val="00DD0AC7"/>
    <w:rsid w:val="00DD118C"/>
    <w:rsid w:val="00DD11FE"/>
    <w:rsid w:val="00DD14C1"/>
    <w:rsid w:val="00DD1543"/>
    <w:rsid w:val="00DD18BF"/>
    <w:rsid w:val="00DD2311"/>
    <w:rsid w:val="00DD2651"/>
    <w:rsid w:val="00DD2653"/>
    <w:rsid w:val="00DD298D"/>
    <w:rsid w:val="00DD2B6E"/>
    <w:rsid w:val="00DD2FDC"/>
    <w:rsid w:val="00DD3540"/>
    <w:rsid w:val="00DD35C4"/>
    <w:rsid w:val="00DD3705"/>
    <w:rsid w:val="00DD3A19"/>
    <w:rsid w:val="00DD3AA8"/>
    <w:rsid w:val="00DD3CE4"/>
    <w:rsid w:val="00DD4120"/>
    <w:rsid w:val="00DD42D2"/>
    <w:rsid w:val="00DD42FD"/>
    <w:rsid w:val="00DD4AF5"/>
    <w:rsid w:val="00DD4DDA"/>
    <w:rsid w:val="00DD53BE"/>
    <w:rsid w:val="00DD5463"/>
    <w:rsid w:val="00DD55FA"/>
    <w:rsid w:val="00DD5640"/>
    <w:rsid w:val="00DD5971"/>
    <w:rsid w:val="00DD59BD"/>
    <w:rsid w:val="00DD5B06"/>
    <w:rsid w:val="00DD5BBE"/>
    <w:rsid w:val="00DD5C6F"/>
    <w:rsid w:val="00DD5FF3"/>
    <w:rsid w:val="00DD6046"/>
    <w:rsid w:val="00DD6258"/>
    <w:rsid w:val="00DD6347"/>
    <w:rsid w:val="00DD634A"/>
    <w:rsid w:val="00DD63E2"/>
    <w:rsid w:val="00DD64EE"/>
    <w:rsid w:val="00DD65FC"/>
    <w:rsid w:val="00DD6A4E"/>
    <w:rsid w:val="00DD6A94"/>
    <w:rsid w:val="00DD6D00"/>
    <w:rsid w:val="00DD6D23"/>
    <w:rsid w:val="00DD6D83"/>
    <w:rsid w:val="00DD7060"/>
    <w:rsid w:val="00DD71C8"/>
    <w:rsid w:val="00DD76B1"/>
    <w:rsid w:val="00DD7881"/>
    <w:rsid w:val="00DE00C4"/>
    <w:rsid w:val="00DE00F8"/>
    <w:rsid w:val="00DE07B8"/>
    <w:rsid w:val="00DE0ADD"/>
    <w:rsid w:val="00DE131C"/>
    <w:rsid w:val="00DE19C5"/>
    <w:rsid w:val="00DE1D08"/>
    <w:rsid w:val="00DE1D8C"/>
    <w:rsid w:val="00DE1ED3"/>
    <w:rsid w:val="00DE28C3"/>
    <w:rsid w:val="00DE3233"/>
    <w:rsid w:val="00DE371C"/>
    <w:rsid w:val="00DE3874"/>
    <w:rsid w:val="00DE396E"/>
    <w:rsid w:val="00DE39E9"/>
    <w:rsid w:val="00DE3B78"/>
    <w:rsid w:val="00DE3CAF"/>
    <w:rsid w:val="00DE3F33"/>
    <w:rsid w:val="00DE4190"/>
    <w:rsid w:val="00DE42C7"/>
    <w:rsid w:val="00DE487D"/>
    <w:rsid w:val="00DE48C3"/>
    <w:rsid w:val="00DE4AF7"/>
    <w:rsid w:val="00DE4B86"/>
    <w:rsid w:val="00DE4C44"/>
    <w:rsid w:val="00DE52FC"/>
    <w:rsid w:val="00DE54D2"/>
    <w:rsid w:val="00DE55DC"/>
    <w:rsid w:val="00DE56C5"/>
    <w:rsid w:val="00DE6288"/>
    <w:rsid w:val="00DE643A"/>
    <w:rsid w:val="00DE64C5"/>
    <w:rsid w:val="00DE65FD"/>
    <w:rsid w:val="00DE6759"/>
    <w:rsid w:val="00DE67BD"/>
    <w:rsid w:val="00DE6C00"/>
    <w:rsid w:val="00DE6CC2"/>
    <w:rsid w:val="00DE6CC7"/>
    <w:rsid w:val="00DE6E6D"/>
    <w:rsid w:val="00DE7074"/>
    <w:rsid w:val="00DE7144"/>
    <w:rsid w:val="00DE7945"/>
    <w:rsid w:val="00DE79EC"/>
    <w:rsid w:val="00DE7C03"/>
    <w:rsid w:val="00DE7CA0"/>
    <w:rsid w:val="00DE7CE8"/>
    <w:rsid w:val="00DE7D70"/>
    <w:rsid w:val="00DF00C6"/>
    <w:rsid w:val="00DF043D"/>
    <w:rsid w:val="00DF0976"/>
    <w:rsid w:val="00DF11DC"/>
    <w:rsid w:val="00DF1251"/>
    <w:rsid w:val="00DF12E6"/>
    <w:rsid w:val="00DF13B5"/>
    <w:rsid w:val="00DF16A2"/>
    <w:rsid w:val="00DF18CE"/>
    <w:rsid w:val="00DF19C9"/>
    <w:rsid w:val="00DF1EAB"/>
    <w:rsid w:val="00DF1ECB"/>
    <w:rsid w:val="00DF2519"/>
    <w:rsid w:val="00DF2813"/>
    <w:rsid w:val="00DF2C02"/>
    <w:rsid w:val="00DF2D49"/>
    <w:rsid w:val="00DF3644"/>
    <w:rsid w:val="00DF3883"/>
    <w:rsid w:val="00DF3AD2"/>
    <w:rsid w:val="00DF3ADE"/>
    <w:rsid w:val="00DF3E60"/>
    <w:rsid w:val="00DF41AB"/>
    <w:rsid w:val="00DF424F"/>
    <w:rsid w:val="00DF440A"/>
    <w:rsid w:val="00DF44A1"/>
    <w:rsid w:val="00DF461A"/>
    <w:rsid w:val="00DF469D"/>
    <w:rsid w:val="00DF46C9"/>
    <w:rsid w:val="00DF4E0A"/>
    <w:rsid w:val="00DF4E39"/>
    <w:rsid w:val="00DF4E44"/>
    <w:rsid w:val="00DF5116"/>
    <w:rsid w:val="00DF53EA"/>
    <w:rsid w:val="00DF5481"/>
    <w:rsid w:val="00DF55A2"/>
    <w:rsid w:val="00DF595C"/>
    <w:rsid w:val="00DF5A60"/>
    <w:rsid w:val="00DF6251"/>
    <w:rsid w:val="00DF6306"/>
    <w:rsid w:val="00DF6325"/>
    <w:rsid w:val="00DF6342"/>
    <w:rsid w:val="00DF6400"/>
    <w:rsid w:val="00DF652A"/>
    <w:rsid w:val="00DF6BAD"/>
    <w:rsid w:val="00DF6CD1"/>
    <w:rsid w:val="00DF70A5"/>
    <w:rsid w:val="00DF7124"/>
    <w:rsid w:val="00DF7837"/>
    <w:rsid w:val="00DF7E22"/>
    <w:rsid w:val="00E000A7"/>
    <w:rsid w:val="00E00509"/>
    <w:rsid w:val="00E00A8B"/>
    <w:rsid w:val="00E00C35"/>
    <w:rsid w:val="00E01286"/>
    <w:rsid w:val="00E01CAF"/>
    <w:rsid w:val="00E02482"/>
    <w:rsid w:val="00E025BF"/>
    <w:rsid w:val="00E02628"/>
    <w:rsid w:val="00E027CB"/>
    <w:rsid w:val="00E02872"/>
    <w:rsid w:val="00E02C36"/>
    <w:rsid w:val="00E02C57"/>
    <w:rsid w:val="00E039B5"/>
    <w:rsid w:val="00E03E29"/>
    <w:rsid w:val="00E04082"/>
    <w:rsid w:val="00E040D9"/>
    <w:rsid w:val="00E043EB"/>
    <w:rsid w:val="00E0451A"/>
    <w:rsid w:val="00E04571"/>
    <w:rsid w:val="00E04BCB"/>
    <w:rsid w:val="00E04E62"/>
    <w:rsid w:val="00E051ED"/>
    <w:rsid w:val="00E056F8"/>
    <w:rsid w:val="00E057B3"/>
    <w:rsid w:val="00E059DD"/>
    <w:rsid w:val="00E05D97"/>
    <w:rsid w:val="00E06073"/>
    <w:rsid w:val="00E0639D"/>
    <w:rsid w:val="00E064BE"/>
    <w:rsid w:val="00E06555"/>
    <w:rsid w:val="00E067D3"/>
    <w:rsid w:val="00E06A0A"/>
    <w:rsid w:val="00E06ACC"/>
    <w:rsid w:val="00E06C8B"/>
    <w:rsid w:val="00E06DA3"/>
    <w:rsid w:val="00E070F9"/>
    <w:rsid w:val="00E07726"/>
    <w:rsid w:val="00E077DA"/>
    <w:rsid w:val="00E07AE1"/>
    <w:rsid w:val="00E07B75"/>
    <w:rsid w:val="00E07DCA"/>
    <w:rsid w:val="00E07F50"/>
    <w:rsid w:val="00E10012"/>
    <w:rsid w:val="00E100C1"/>
    <w:rsid w:val="00E100CD"/>
    <w:rsid w:val="00E10740"/>
    <w:rsid w:val="00E10799"/>
    <w:rsid w:val="00E107CC"/>
    <w:rsid w:val="00E11227"/>
    <w:rsid w:val="00E119F9"/>
    <w:rsid w:val="00E11B6D"/>
    <w:rsid w:val="00E12A94"/>
    <w:rsid w:val="00E13030"/>
    <w:rsid w:val="00E13294"/>
    <w:rsid w:val="00E138AF"/>
    <w:rsid w:val="00E13B71"/>
    <w:rsid w:val="00E14350"/>
    <w:rsid w:val="00E1466B"/>
    <w:rsid w:val="00E147B7"/>
    <w:rsid w:val="00E14846"/>
    <w:rsid w:val="00E14AF3"/>
    <w:rsid w:val="00E14BC3"/>
    <w:rsid w:val="00E14CC0"/>
    <w:rsid w:val="00E14F4A"/>
    <w:rsid w:val="00E158AC"/>
    <w:rsid w:val="00E15B0D"/>
    <w:rsid w:val="00E15B6D"/>
    <w:rsid w:val="00E15BB4"/>
    <w:rsid w:val="00E15F04"/>
    <w:rsid w:val="00E15FB9"/>
    <w:rsid w:val="00E16121"/>
    <w:rsid w:val="00E16803"/>
    <w:rsid w:val="00E1687D"/>
    <w:rsid w:val="00E16A64"/>
    <w:rsid w:val="00E16A9B"/>
    <w:rsid w:val="00E16B8C"/>
    <w:rsid w:val="00E16C71"/>
    <w:rsid w:val="00E16CC4"/>
    <w:rsid w:val="00E16DE2"/>
    <w:rsid w:val="00E16F60"/>
    <w:rsid w:val="00E2085E"/>
    <w:rsid w:val="00E2088C"/>
    <w:rsid w:val="00E20BAF"/>
    <w:rsid w:val="00E21240"/>
    <w:rsid w:val="00E2141A"/>
    <w:rsid w:val="00E2166F"/>
    <w:rsid w:val="00E21B4A"/>
    <w:rsid w:val="00E21C14"/>
    <w:rsid w:val="00E21D03"/>
    <w:rsid w:val="00E22328"/>
    <w:rsid w:val="00E22456"/>
    <w:rsid w:val="00E227BB"/>
    <w:rsid w:val="00E22902"/>
    <w:rsid w:val="00E22CDF"/>
    <w:rsid w:val="00E23168"/>
    <w:rsid w:val="00E23226"/>
    <w:rsid w:val="00E232F3"/>
    <w:rsid w:val="00E238A7"/>
    <w:rsid w:val="00E23BAA"/>
    <w:rsid w:val="00E23E3F"/>
    <w:rsid w:val="00E24058"/>
    <w:rsid w:val="00E24833"/>
    <w:rsid w:val="00E24C23"/>
    <w:rsid w:val="00E251A5"/>
    <w:rsid w:val="00E255B1"/>
    <w:rsid w:val="00E25635"/>
    <w:rsid w:val="00E25810"/>
    <w:rsid w:val="00E258CE"/>
    <w:rsid w:val="00E25D7F"/>
    <w:rsid w:val="00E25F4E"/>
    <w:rsid w:val="00E265ED"/>
    <w:rsid w:val="00E26B88"/>
    <w:rsid w:val="00E26D06"/>
    <w:rsid w:val="00E2708A"/>
    <w:rsid w:val="00E2711E"/>
    <w:rsid w:val="00E273CB"/>
    <w:rsid w:val="00E2786A"/>
    <w:rsid w:val="00E27A90"/>
    <w:rsid w:val="00E27BEC"/>
    <w:rsid w:val="00E27D18"/>
    <w:rsid w:val="00E27EEA"/>
    <w:rsid w:val="00E3005F"/>
    <w:rsid w:val="00E30073"/>
    <w:rsid w:val="00E30179"/>
    <w:rsid w:val="00E30BE2"/>
    <w:rsid w:val="00E30CEC"/>
    <w:rsid w:val="00E30D20"/>
    <w:rsid w:val="00E30D54"/>
    <w:rsid w:val="00E31373"/>
    <w:rsid w:val="00E317AE"/>
    <w:rsid w:val="00E317BB"/>
    <w:rsid w:val="00E31806"/>
    <w:rsid w:val="00E318AE"/>
    <w:rsid w:val="00E31949"/>
    <w:rsid w:val="00E31D52"/>
    <w:rsid w:val="00E31EA1"/>
    <w:rsid w:val="00E31F38"/>
    <w:rsid w:val="00E32174"/>
    <w:rsid w:val="00E32406"/>
    <w:rsid w:val="00E32496"/>
    <w:rsid w:val="00E32593"/>
    <w:rsid w:val="00E3261B"/>
    <w:rsid w:val="00E3279A"/>
    <w:rsid w:val="00E327DA"/>
    <w:rsid w:val="00E3328A"/>
    <w:rsid w:val="00E33392"/>
    <w:rsid w:val="00E3340F"/>
    <w:rsid w:val="00E339AD"/>
    <w:rsid w:val="00E33C9E"/>
    <w:rsid w:val="00E343A2"/>
    <w:rsid w:val="00E34442"/>
    <w:rsid w:val="00E34685"/>
    <w:rsid w:val="00E3481F"/>
    <w:rsid w:val="00E34A1F"/>
    <w:rsid w:val="00E34D5C"/>
    <w:rsid w:val="00E34DEB"/>
    <w:rsid w:val="00E35748"/>
    <w:rsid w:val="00E35C17"/>
    <w:rsid w:val="00E360EE"/>
    <w:rsid w:val="00E36273"/>
    <w:rsid w:val="00E364E8"/>
    <w:rsid w:val="00E366F8"/>
    <w:rsid w:val="00E36970"/>
    <w:rsid w:val="00E36EFF"/>
    <w:rsid w:val="00E36FA1"/>
    <w:rsid w:val="00E37340"/>
    <w:rsid w:val="00E375F3"/>
    <w:rsid w:val="00E37642"/>
    <w:rsid w:val="00E3767D"/>
    <w:rsid w:val="00E377C1"/>
    <w:rsid w:val="00E378C3"/>
    <w:rsid w:val="00E37951"/>
    <w:rsid w:val="00E37956"/>
    <w:rsid w:val="00E37DB3"/>
    <w:rsid w:val="00E402E4"/>
    <w:rsid w:val="00E403BA"/>
    <w:rsid w:val="00E40584"/>
    <w:rsid w:val="00E4068C"/>
    <w:rsid w:val="00E406B0"/>
    <w:rsid w:val="00E40752"/>
    <w:rsid w:val="00E40CBD"/>
    <w:rsid w:val="00E40CD9"/>
    <w:rsid w:val="00E40D42"/>
    <w:rsid w:val="00E4117D"/>
    <w:rsid w:val="00E4127B"/>
    <w:rsid w:val="00E4174F"/>
    <w:rsid w:val="00E418FE"/>
    <w:rsid w:val="00E41A05"/>
    <w:rsid w:val="00E41BEF"/>
    <w:rsid w:val="00E41E92"/>
    <w:rsid w:val="00E4236A"/>
    <w:rsid w:val="00E424EE"/>
    <w:rsid w:val="00E4260B"/>
    <w:rsid w:val="00E4273A"/>
    <w:rsid w:val="00E42A9D"/>
    <w:rsid w:val="00E42C7B"/>
    <w:rsid w:val="00E42F22"/>
    <w:rsid w:val="00E43221"/>
    <w:rsid w:val="00E4342F"/>
    <w:rsid w:val="00E434C0"/>
    <w:rsid w:val="00E435A0"/>
    <w:rsid w:val="00E4408B"/>
    <w:rsid w:val="00E441AA"/>
    <w:rsid w:val="00E441B1"/>
    <w:rsid w:val="00E4420F"/>
    <w:rsid w:val="00E44936"/>
    <w:rsid w:val="00E44984"/>
    <w:rsid w:val="00E44D77"/>
    <w:rsid w:val="00E4556B"/>
    <w:rsid w:val="00E4566F"/>
    <w:rsid w:val="00E45926"/>
    <w:rsid w:val="00E45EF8"/>
    <w:rsid w:val="00E46167"/>
    <w:rsid w:val="00E46276"/>
    <w:rsid w:val="00E463F6"/>
    <w:rsid w:val="00E4693E"/>
    <w:rsid w:val="00E46EBF"/>
    <w:rsid w:val="00E4704C"/>
    <w:rsid w:val="00E470C0"/>
    <w:rsid w:val="00E47651"/>
    <w:rsid w:val="00E47668"/>
    <w:rsid w:val="00E479E4"/>
    <w:rsid w:val="00E47A6E"/>
    <w:rsid w:val="00E47CBC"/>
    <w:rsid w:val="00E47FA0"/>
    <w:rsid w:val="00E50196"/>
    <w:rsid w:val="00E50E99"/>
    <w:rsid w:val="00E50EAF"/>
    <w:rsid w:val="00E50F29"/>
    <w:rsid w:val="00E514DE"/>
    <w:rsid w:val="00E51580"/>
    <w:rsid w:val="00E5165F"/>
    <w:rsid w:val="00E5171D"/>
    <w:rsid w:val="00E517F0"/>
    <w:rsid w:val="00E51B2D"/>
    <w:rsid w:val="00E51FAA"/>
    <w:rsid w:val="00E5201D"/>
    <w:rsid w:val="00E5228B"/>
    <w:rsid w:val="00E52E12"/>
    <w:rsid w:val="00E52E26"/>
    <w:rsid w:val="00E5325E"/>
    <w:rsid w:val="00E53286"/>
    <w:rsid w:val="00E53338"/>
    <w:rsid w:val="00E53419"/>
    <w:rsid w:val="00E534EF"/>
    <w:rsid w:val="00E536CD"/>
    <w:rsid w:val="00E53962"/>
    <w:rsid w:val="00E53978"/>
    <w:rsid w:val="00E53E27"/>
    <w:rsid w:val="00E542CB"/>
    <w:rsid w:val="00E542E6"/>
    <w:rsid w:val="00E54730"/>
    <w:rsid w:val="00E54869"/>
    <w:rsid w:val="00E549C6"/>
    <w:rsid w:val="00E5549E"/>
    <w:rsid w:val="00E55811"/>
    <w:rsid w:val="00E55E10"/>
    <w:rsid w:val="00E55F03"/>
    <w:rsid w:val="00E560F1"/>
    <w:rsid w:val="00E565A5"/>
    <w:rsid w:val="00E575FC"/>
    <w:rsid w:val="00E57C3E"/>
    <w:rsid w:val="00E57E86"/>
    <w:rsid w:val="00E60008"/>
    <w:rsid w:val="00E60188"/>
    <w:rsid w:val="00E6074A"/>
    <w:rsid w:val="00E60BCA"/>
    <w:rsid w:val="00E60FF4"/>
    <w:rsid w:val="00E6111F"/>
    <w:rsid w:val="00E614A4"/>
    <w:rsid w:val="00E61C02"/>
    <w:rsid w:val="00E622AF"/>
    <w:rsid w:val="00E6253A"/>
    <w:rsid w:val="00E62917"/>
    <w:rsid w:val="00E62FAA"/>
    <w:rsid w:val="00E6341E"/>
    <w:rsid w:val="00E63BB8"/>
    <w:rsid w:val="00E63F2E"/>
    <w:rsid w:val="00E63FC6"/>
    <w:rsid w:val="00E64508"/>
    <w:rsid w:val="00E648AF"/>
    <w:rsid w:val="00E64E55"/>
    <w:rsid w:val="00E6510E"/>
    <w:rsid w:val="00E65483"/>
    <w:rsid w:val="00E654C3"/>
    <w:rsid w:val="00E655B1"/>
    <w:rsid w:val="00E65755"/>
    <w:rsid w:val="00E65B49"/>
    <w:rsid w:val="00E65C6E"/>
    <w:rsid w:val="00E65CF3"/>
    <w:rsid w:val="00E65D5B"/>
    <w:rsid w:val="00E65DB9"/>
    <w:rsid w:val="00E66075"/>
    <w:rsid w:val="00E6607A"/>
    <w:rsid w:val="00E66111"/>
    <w:rsid w:val="00E66351"/>
    <w:rsid w:val="00E663D4"/>
    <w:rsid w:val="00E665EE"/>
    <w:rsid w:val="00E6669E"/>
    <w:rsid w:val="00E66EA8"/>
    <w:rsid w:val="00E6722B"/>
    <w:rsid w:val="00E672D3"/>
    <w:rsid w:val="00E672D4"/>
    <w:rsid w:val="00E70512"/>
    <w:rsid w:val="00E70708"/>
    <w:rsid w:val="00E70C6A"/>
    <w:rsid w:val="00E70E11"/>
    <w:rsid w:val="00E71133"/>
    <w:rsid w:val="00E71327"/>
    <w:rsid w:val="00E7158D"/>
    <w:rsid w:val="00E7197E"/>
    <w:rsid w:val="00E71ABC"/>
    <w:rsid w:val="00E71B73"/>
    <w:rsid w:val="00E71C9A"/>
    <w:rsid w:val="00E71D2C"/>
    <w:rsid w:val="00E7238C"/>
    <w:rsid w:val="00E72874"/>
    <w:rsid w:val="00E72B9B"/>
    <w:rsid w:val="00E72BBF"/>
    <w:rsid w:val="00E72FA4"/>
    <w:rsid w:val="00E7307E"/>
    <w:rsid w:val="00E733C7"/>
    <w:rsid w:val="00E7366C"/>
    <w:rsid w:val="00E7373A"/>
    <w:rsid w:val="00E737B1"/>
    <w:rsid w:val="00E73A98"/>
    <w:rsid w:val="00E73B48"/>
    <w:rsid w:val="00E73C33"/>
    <w:rsid w:val="00E73F27"/>
    <w:rsid w:val="00E740D4"/>
    <w:rsid w:val="00E741B6"/>
    <w:rsid w:val="00E74704"/>
    <w:rsid w:val="00E7473A"/>
    <w:rsid w:val="00E74970"/>
    <w:rsid w:val="00E74A36"/>
    <w:rsid w:val="00E74BAA"/>
    <w:rsid w:val="00E74C76"/>
    <w:rsid w:val="00E74CFE"/>
    <w:rsid w:val="00E74DDF"/>
    <w:rsid w:val="00E75245"/>
    <w:rsid w:val="00E755A0"/>
    <w:rsid w:val="00E75767"/>
    <w:rsid w:val="00E75A45"/>
    <w:rsid w:val="00E75CAD"/>
    <w:rsid w:val="00E75CE2"/>
    <w:rsid w:val="00E75F64"/>
    <w:rsid w:val="00E75F88"/>
    <w:rsid w:val="00E762A5"/>
    <w:rsid w:val="00E76378"/>
    <w:rsid w:val="00E76595"/>
    <w:rsid w:val="00E76785"/>
    <w:rsid w:val="00E7679F"/>
    <w:rsid w:val="00E76836"/>
    <w:rsid w:val="00E76CC7"/>
    <w:rsid w:val="00E76D48"/>
    <w:rsid w:val="00E77D2D"/>
    <w:rsid w:val="00E77DB4"/>
    <w:rsid w:val="00E8019B"/>
    <w:rsid w:val="00E8067E"/>
    <w:rsid w:val="00E808B0"/>
    <w:rsid w:val="00E80B58"/>
    <w:rsid w:val="00E80DD0"/>
    <w:rsid w:val="00E80E3B"/>
    <w:rsid w:val="00E80E56"/>
    <w:rsid w:val="00E80EE8"/>
    <w:rsid w:val="00E811B4"/>
    <w:rsid w:val="00E8124F"/>
    <w:rsid w:val="00E8153C"/>
    <w:rsid w:val="00E81649"/>
    <w:rsid w:val="00E819D8"/>
    <w:rsid w:val="00E81AE0"/>
    <w:rsid w:val="00E81AF0"/>
    <w:rsid w:val="00E81C71"/>
    <w:rsid w:val="00E823DB"/>
    <w:rsid w:val="00E828F0"/>
    <w:rsid w:val="00E82975"/>
    <w:rsid w:val="00E82B7C"/>
    <w:rsid w:val="00E82CCF"/>
    <w:rsid w:val="00E82D08"/>
    <w:rsid w:val="00E82D8E"/>
    <w:rsid w:val="00E83768"/>
    <w:rsid w:val="00E83939"/>
    <w:rsid w:val="00E83EC6"/>
    <w:rsid w:val="00E84095"/>
    <w:rsid w:val="00E840A8"/>
    <w:rsid w:val="00E841CA"/>
    <w:rsid w:val="00E842F2"/>
    <w:rsid w:val="00E84CBB"/>
    <w:rsid w:val="00E8531A"/>
    <w:rsid w:val="00E855EB"/>
    <w:rsid w:val="00E85DF7"/>
    <w:rsid w:val="00E86346"/>
    <w:rsid w:val="00E86462"/>
    <w:rsid w:val="00E8666E"/>
    <w:rsid w:val="00E86968"/>
    <w:rsid w:val="00E86BAC"/>
    <w:rsid w:val="00E870F3"/>
    <w:rsid w:val="00E876E9"/>
    <w:rsid w:val="00E87840"/>
    <w:rsid w:val="00E87895"/>
    <w:rsid w:val="00E879DF"/>
    <w:rsid w:val="00E87B26"/>
    <w:rsid w:val="00E87C36"/>
    <w:rsid w:val="00E87D31"/>
    <w:rsid w:val="00E87E63"/>
    <w:rsid w:val="00E87EEA"/>
    <w:rsid w:val="00E87FFA"/>
    <w:rsid w:val="00E90D73"/>
    <w:rsid w:val="00E90FB2"/>
    <w:rsid w:val="00E9116C"/>
    <w:rsid w:val="00E911BC"/>
    <w:rsid w:val="00E912BE"/>
    <w:rsid w:val="00E9157C"/>
    <w:rsid w:val="00E921F1"/>
    <w:rsid w:val="00E92398"/>
    <w:rsid w:val="00E928C1"/>
    <w:rsid w:val="00E92975"/>
    <w:rsid w:val="00E92A94"/>
    <w:rsid w:val="00E92B33"/>
    <w:rsid w:val="00E92B4C"/>
    <w:rsid w:val="00E92BC2"/>
    <w:rsid w:val="00E92E0C"/>
    <w:rsid w:val="00E93696"/>
    <w:rsid w:val="00E937DB"/>
    <w:rsid w:val="00E94227"/>
    <w:rsid w:val="00E94332"/>
    <w:rsid w:val="00E9485A"/>
    <w:rsid w:val="00E94CD4"/>
    <w:rsid w:val="00E95104"/>
    <w:rsid w:val="00E951CD"/>
    <w:rsid w:val="00E9529E"/>
    <w:rsid w:val="00E957B1"/>
    <w:rsid w:val="00E95990"/>
    <w:rsid w:val="00E95D8D"/>
    <w:rsid w:val="00E96090"/>
    <w:rsid w:val="00E9614D"/>
    <w:rsid w:val="00E9636E"/>
    <w:rsid w:val="00E96788"/>
    <w:rsid w:val="00E96DF4"/>
    <w:rsid w:val="00E96E81"/>
    <w:rsid w:val="00E97055"/>
    <w:rsid w:val="00E9728F"/>
    <w:rsid w:val="00E97808"/>
    <w:rsid w:val="00E97C7D"/>
    <w:rsid w:val="00E97E9A"/>
    <w:rsid w:val="00EA0330"/>
    <w:rsid w:val="00EA059A"/>
    <w:rsid w:val="00EA05AB"/>
    <w:rsid w:val="00EA072C"/>
    <w:rsid w:val="00EA0902"/>
    <w:rsid w:val="00EA0E10"/>
    <w:rsid w:val="00EA0F08"/>
    <w:rsid w:val="00EA1397"/>
    <w:rsid w:val="00EA1826"/>
    <w:rsid w:val="00EA18E9"/>
    <w:rsid w:val="00EA18FB"/>
    <w:rsid w:val="00EA1AC6"/>
    <w:rsid w:val="00EA1D39"/>
    <w:rsid w:val="00EA1D6D"/>
    <w:rsid w:val="00EA1E1F"/>
    <w:rsid w:val="00EA1FDD"/>
    <w:rsid w:val="00EA1FE9"/>
    <w:rsid w:val="00EA20F6"/>
    <w:rsid w:val="00EA2131"/>
    <w:rsid w:val="00EA21CE"/>
    <w:rsid w:val="00EA2AF7"/>
    <w:rsid w:val="00EA2B09"/>
    <w:rsid w:val="00EA2F6C"/>
    <w:rsid w:val="00EA2FA5"/>
    <w:rsid w:val="00EA30E8"/>
    <w:rsid w:val="00EA31AC"/>
    <w:rsid w:val="00EA365F"/>
    <w:rsid w:val="00EA3777"/>
    <w:rsid w:val="00EA3DC6"/>
    <w:rsid w:val="00EA3EBB"/>
    <w:rsid w:val="00EA4D20"/>
    <w:rsid w:val="00EA4F83"/>
    <w:rsid w:val="00EA510C"/>
    <w:rsid w:val="00EA5225"/>
    <w:rsid w:val="00EA5A7D"/>
    <w:rsid w:val="00EA5D9A"/>
    <w:rsid w:val="00EA6020"/>
    <w:rsid w:val="00EA620D"/>
    <w:rsid w:val="00EA628C"/>
    <w:rsid w:val="00EA63A1"/>
    <w:rsid w:val="00EA6EED"/>
    <w:rsid w:val="00EA7009"/>
    <w:rsid w:val="00EA700E"/>
    <w:rsid w:val="00EA7077"/>
    <w:rsid w:val="00EA717B"/>
    <w:rsid w:val="00EA721E"/>
    <w:rsid w:val="00EA78A7"/>
    <w:rsid w:val="00EA7A46"/>
    <w:rsid w:val="00EA7AD8"/>
    <w:rsid w:val="00EA7D6D"/>
    <w:rsid w:val="00EA7DDF"/>
    <w:rsid w:val="00EB03FD"/>
    <w:rsid w:val="00EB0651"/>
    <w:rsid w:val="00EB0695"/>
    <w:rsid w:val="00EB08D6"/>
    <w:rsid w:val="00EB0E23"/>
    <w:rsid w:val="00EB0E4F"/>
    <w:rsid w:val="00EB0EED"/>
    <w:rsid w:val="00EB1154"/>
    <w:rsid w:val="00EB139F"/>
    <w:rsid w:val="00EB18A1"/>
    <w:rsid w:val="00EB1D4F"/>
    <w:rsid w:val="00EB1EE4"/>
    <w:rsid w:val="00EB1F06"/>
    <w:rsid w:val="00EB2068"/>
    <w:rsid w:val="00EB20DB"/>
    <w:rsid w:val="00EB2119"/>
    <w:rsid w:val="00EB22D4"/>
    <w:rsid w:val="00EB2365"/>
    <w:rsid w:val="00EB2373"/>
    <w:rsid w:val="00EB255B"/>
    <w:rsid w:val="00EB263A"/>
    <w:rsid w:val="00EB273E"/>
    <w:rsid w:val="00EB2C29"/>
    <w:rsid w:val="00EB2E18"/>
    <w:rsid w:val="00EB2EA6"/>
    <w:rsid w:val="00EB2F5E"/>
    <w:rsid w:val="00EB309C"/>
    <w:rsid w:val="00EB31AC"/>
    <w:rsid w:val="00EB3266"/>
    <w:rsid w:val="00EB36DC"/>
    <w:rsid w:val="00EB3B0B"/>
    <w:rsid w:val="00EB3CCF"/>
    <w:rsid w:val="00EB3D7B"/>
    <w:rsid w:val="00EB3F9F"/>
    <w:rsid w:val="00EB4092"/>
    <w:rsid w:val="00EB4225"/>
    <w:rsid w:val="00EB42CB"/>
    <w:rsid w:val="00EB42FB"/>
    <w:rsid w:val="00EB49C3"/>
    <w:rsid w:val="00EB4C60"/>
    <w:rsid w:val="00EB4DE5"/>
    <w:rsid w:val="00EB545A"/>
    <w:rsid w:val="00EB555A"/>
    <w:rsid w:val="00EB563A"/>
    <w:rsid w:val="00EB5C85"/>
    <w:rsid w:val="00EB64C2"/>
    <w:rsid w:val="00EB64C6"/>
    <w:rsid w:val="00EB6BCF"/>
    <w:rsid w:val="00EB6F3A"/>
    <w:rsid w:val="00EB726E"/>
    <w:rsid w:val="00EB728D"/>
    <w:rsid w:val="00EB77CB"/>
    <w:rsid w:val="00EB7B8A"/>
    <w:rsid w:val="00EC002B"/>
    <w:rsid w:val="00EC02AB"/>
    <w:rsid w:val="00EC050D"/>
    <w:rsid w:val="00EC0576"/>
    <w:rsid w:val="00EC07DD"/>
    <w:rsid w:val="00EC0F2F"/>
    <w:rsid w:val="00EC0F33"/>
    <w:rsid w:val="00EC11FD"/>
    <w:rsid w:val="00EC1F85"/>
    <w:rsid w:val="00EC2075"/>
    <w:rsid w:val="00EC2179"/>
    <w:rsid w:val="00EC22EB"/>
    <w:rsid w:val="00EC274D"/>
    <w:rsid w:val="00EC2DC9"/>
    <w:rsid w:val="00EC2F22"/>
    <w:rsid w:val="00EC31FD"/>
    <w:rsid w:val="00EC34BE"/>
    <w:rsid w:val="00EC3650"/>
    <w:rsid w:val="00EC36B8"/>
    <w:rsid w:val="00EC37D4"/>
    <w:rsid w:val="00EC390C"/>
    <w:rsid w:val="00EC3A68"/>
    <w:rsid w:val="00EC3AA2"/>
    <w:rsid w:val="00EC3D3C"/>
    <w:rsid w:val="00EC3E35"/>
    <w:rsid w:val="00EC3E9F"/>
    <w:rsid w:val="00EC3F10"/>
    <w:rsid w:val="00EC40CA"/>
    <w:rsid w:val="00EC463E"/>
    <w:rsid w:val="00EC473F"/>
    <w:rsid w:val="00EC48E0"/>
    <w:rsid w:val="00EC497F"/>
    <w:rsid w:val="00EC4992"/>
    <w:rsid w:val="00EC49B4"/>
    <w:rsid w:val="00EC4D5B"/>
    <w:rsid w:val="00EC4E90"/>
    <w:rsid w:val="00EC5141"/>
    <w:rsid w:val="00EC53C4"/>
    <w:rsid w:val="00EC555A"/>
    <w:rsid w:val="00EC585B"/>
    <w:rsid w:val="00EC5914"/>
    <w:rsid w:val="00EC5F03"/>
    <w:rsid w:val="00EC5F97"/>
    <w:rsid w:val="00EC62A5"/>
    <w:rsid w:val="00EC7050"/>
    <w:rsid w:val="00EC7390"/>
    <w:rsid w:val="00EC7A4B"/>
    <w:rsid w:val="00EC7D6C"/>
    <w:rsid w:val="00ED004D"/>
    <w:rsid w:val="00ED012C"/>
    <w:rsid w:val="00ED04F0"/>
    <w:rsid w:val="00ED0590"/>
    <w:rsid w:val="00ED0645"/>
    <w:rsid w:val="00ED07F4"/>
    <w:rsid w:val="00ED0AB3"/>
    <w:rsid w:val="00ED0BB8"/>
    <w:rsid w:val="00ED0D8E"/>
    <w:rsid w:val="00ED10CF"/>
    <w:rsid w:val="00ED10E4"/>
    <w:rsid w:val="00ED1162"/>
    <w:rsid w:val="00ED136A"/>
    <w:rsid w:val="00ED1C5B"/>
    <w:rsid w:val="00ED1F12"/>
    <w:rsid w:val="00ED245E"/>
    <w:rsid w:val="00ED27EF"/>
    <w:rsid w:val="00ED2D73"/>
    <w:rsid w:val="00ED2E55"/>
    <w:rsid w:val="00ED32EC"/>
    <w:rsid w:val="00ED3413"/>
    <w:rsid w:val="00ED3570"/>
    <w:rsid w:val="00ED3AF6"/>
    <w:rsid w:val="00ED3D5C"/>
    <w:rsid w:val="00ED3E45"/>
    <w:rsid w:val="00ED3E67"/>
    <w:rsid w:val="00ED3F8B"/>
    <w:rsid w:val="00ED432A"/>
    <w:rsid w:val="00ED44D9"/>
    <w:rsid w:val="00ED44DA"/>
    <w:rsid w:val="00ED4B6E"/>
    <w:rsid w:val="00ED4C47"/>
    <w:rsid w:val="00ED4FEC"/>
    <w:rsid w:val="00ED532A"/>
    <w:rsid w:val="00ED5497"/>
    <w:rsid w:val="00ED57DB"/>
    <w:rsid w:val="00ED5C62"/>
    <w:rsid w:val="00ED5DE0"/>
    <w:rsid w:val="00ED5EBF"/>
    <w:rsid w:val="00ED61F1"/>
    <w:rsid w:val="00ED6DFA"/>
    <w:rsid w:val="00ED6F4F"/>
    <w:rsid w:val="00ED70C3"/>
    <w:rsid w:val="00ED73C7"/>
    <w:rsid w:val="00ED75C9"/>
    <w:rsid w:val="00ED7A52"/>
    <w:rsid w:val="00ED7A94"/>
    <w:rsid w:val="00ED7B03"/>
    <w:rsid w:val="00ED7B05"/>
    <w:rsid w:val="00ED7F7C"/>
    <w:rsid w:val="00EE039D"/>
    <w:rsid w:val="00EE0A14"/>
    <w:rsid w:val="00EE0C6D"/>
    <w:rsid w:val="00EE0D85"/>
    <w:rsid w:val="00EE1079"/>
    <w:rsid w:val="00EE1213"/>
    <w:rsid w:val="00EE14CE"/>
    <w:rsid w:val="00EE152C"/>
    <w:rsid w:val="00EE15D5"/>
    <w:rsid w:val="00EE19C8"/>
    <w:rsid w:val="00EE1A55"/>
    <w:rsid w:val="00EE1B72"/>
    <w:rsid w:val="00EE1C33"/>
    <w:rsid w:val="00EE26A6"/>
    <w:rsid w:val="00EE2C8D"/>
    <w:rsid w:val="00EE2EAB"/>
    <w:rsid w:val="00EE32A4"/>
    <w:rsid w:val="00EE3E4F"/>
    <w:rsid w:val="00EE436D"/>
    <w:rsid w:val="00EE46A1"/>
    <w:rsid w:val="00EE4794"/>
    <w:rsid w:val="00EE4923"/>
    <w:rsid w:val="00EE4B30"/>
    <w:rsid w:val="00EE4BC6"/>
    <w:rsid w:val="00EE5116"/>
    <w:rsid w:val="00EE5180"/>
    <w:rsid w:val="00EE51AB"/>
    <w:rsid w:val="00EE5388"/>
    <w:rsid w:val="00EE582B"/>
    <w:rsid w:val="00EE594D"/>
    <w:rsid w:val="00EE5D4D"/>
    <w:rsid w:val="00EE5E3D"/>
    <w:rsid w:val="00EE5FEC"/>
    <w:rsid w:val="00EE6032"/>
    <w:rsid w:val="00EE618A"/>
    <w:rsid w:val="00EE6310"/>
    <w:rsid w:val="00EE64BB"/>
    <w:rsid w:val="00EE6504"/>
    <w:rsid w:val="00EE659E"/>
    <w:rsid w:val="00EE65E6"/>
    <w:rsid w:val="00EE6644"/>
    <w:rsid w:val="00EE667F"/>
    <w:rsid w:val="00EE6D97"/>
    <w:rsid w:val="00EE6E36"/>
    <w:rsid w:val="00EE7140"/>
    <w:rsid w:val="00EE7221"/>
    <w:rsid w:val="00EE7A77"/>
    <w:rsid w:val="00EE7AD7"/>
    <w:rsid w:val="00EE7B25"/>
    <w:rsid w:val="00EE7BF6"/>
    <w:rsid w:val="00EE7C04"/>
    <w:rsid w:val="00EE7DE1"/>
    <w:rsid w:val="00EF0497"/>
    <w:rsid w:val="00EF053E"/>
    <w:rsid w:val="00EF077C"/>
    <w:rsid w:val="00EF0ACB"/>
    <w:rsid w:val="00EF0AD5"/>
    <w:rsid w:val="00EF0D0B"/>
    <w:rsid w:val="00EF0D41"/>
    <w:rsid w:val="00EF0E69"/>
    <w:rsid w:val="00EF0F48"/>
    <w:rsid w:val="00EF147C"/>
    <w:rsid w:val="00EF1562"/>
    <w:rsid w:val="00EF1648"/>
    <w:rsid w:val="00EF1ACF"/>
    <w:rsid w:val="00EF1D3B"/>
    <w:rsid w:val="00EF1E89"/>
    <w:rsid w:val="00EF202F"/>
    <w:rsid w:val="00EF215D"/>
    <w:rsid w:val="00EF23FD"/>
    <w:rsid w:val="00EF2498"/>
    <w:rsid w:val="00EF2767"/>
    <w:rsid w:val="00EF2873"/>
    <w:rsid w:val="00EF2DCE"/>
    <w:rsid w:val="00EF3124"/>
    <w:rsid w:val="00EF3301"/>
    <w:rsid w:val="00EF34F0"/>
    <w:rsid w:val="00EF3558"/>
    <w:rsid w:val="00EF3810"/>
    <w:rsid w:val="00EF3B37"/>
    <w:rsid w:val="00EF3CE8"/>
    <w:rsid w:val="00EF3D79"/>
    <w:rsid w:val="00EF3DFA"/>
    <w:rsid w:val="00EF48B3"/>
    <w:rsid w:val="00EF49D1"/>
    <w:rsid w:val="00EF4A02"/>
    <w:rsid w:val="00EF4AAD"/>
    <w:rsid w:val="00EF4BA8"/>
    <w:rsid w:val="00EF5321"/>
    <w:rsid w:val="00EF5904"/>
    <w:rsid w:val="00EF5A00"/>
    <w:rsid w:val="00EF5AD2"/>
    <w:rsid w:val="00EF5B52"/>
    <w:rsid w:val="00EF5C37"/>
    <w:rsid w:val="00EF5FBC"/>
    <w:rsid w:val="00EF620D"/>
    <w:rsid w:val="00EF623E"/>
    <w:rsid w:val="00EF6482"/>
    <w:rsid w:val="00EF65D6"/>
    <w:rsid w:val="00EF68E7"/>
    <w:rsid w:val="00EF6AE1"/>
    <w:rsid w:val="00EF6F6E"/>
    <w:rsid w:val="00EF7B9C"/>
    <w:rsid w:val="00EF7C2C"/>
    <w:rsid w:val="00EF7D85"/>
    <w:rsid w:val="00F005CC"/>
    <w:rsid w:val="00F005FF"/>
    <w:rsid w:val="00F006BB"/>
    <w:rsid w:val="00F00F0F"/>
    <w:rsid w:val="00F013D7"/>
    <w:rsid w:val="00F014AA"/>
    <w:rsid w:val="00F016D3"/>
    <w:rsid w:val="00F01A97"/>
    <w:rsid w:val="00F01E66"/>
    <w:rsid w:val="00F020EB"/>
    <w:rsid w:val="00F025BC"/>
    <w:rsid w:val="00F026CB"/>
    <w:rsid w:val="00F02A0C"/>
    <w:rsid w:val="00F02E0A"/>
    <w:rsid w:val="00F03049"/>
    <w:rsid w:val="00F03240"/>
    <w:rsid w:val="00F0324B"/>
    <w:rsid w:val="00F036DB"/>
    <w:rsid w:val="00F03710"/>
    <w:rsid w:val="00F03777"/>
    <w:rsid w:val="00F03C76"/>
    <w:rsid w:val="00F03DF6"/>
    <w:rsid w:val="00F03F89"/>
    <w:rsid w:val="00F045AB"/>
    <w:rsid w:val="00F04D31"/>
    <w:rsid w:val="00F04D38"/>
    <w:rsid w:val="00F04FC4"/>
    <w:rsid w:val="00F05022"/>
    <w:rsid w:val="00F051F7"/>
    <w:rsid w:val="00F053CB"/>
    <w:rsid w:val="00F058BF"/>
    <w:rsid w:val="00F058FE"/>
    <w:rsid w:val="00F05BF8"/>
    <w:rsid w:val="00F06397"/>
    <w:rsid w:val="00F06459"/>
    <w:rsid w:val="00F06485"/>
    <w:rsid w:val="00F06612"/>
    <w:rsid w:val="00F0684D"/>
    <w:rsid w:val="00F06BC7"/>
    <w:rsid w:val="00F06D65"/>
    <w:rsid w:val="00F06F24"/>
    <w:rsid w:val="00F0759E"/>
    <w:rsid w:val="00F0763B"/>
    <w:rsid w:val="00F0764F"/>
    <w:rsid w:val="00F079A0"/>
    <w:rsid w:val="00F10141"/>
    <w:rsid w:val="00F10204"/>
    <w:rsid w:val="00F10310"/>
    <w:rsid w:val="00F10452"/>
    <w:rsid w:val="00F10623"/>
    <w:rsid w:val="00F107E5"/>
    <w:rsid w:val="00F10854"/>
    <w:rsid w:val="00F10C25"/>
    <w:rsid w:val="00F10E07"/>
    <w:rsid w:val="00F10E51"/>
    <w:rsid w:val="00F10EEF"/>
    <w:rsid w:val="00F11323"/>
    <w:rsid w:val="00F11380"/>
    <w:rsid w:val="00F11566"/>
    <w:rsid w:val="00F115F8"/>
    <w:rsid w:val="00F11950"/>
    <w:rsid w:val="00F1196F"/>
    <w:rsid w:val="00F1203E"/>
    <w:rsid w:val="00F12052"/>
    <w:rsid w:val="00F12469"/>
    <w:rsid w:val="00F12628"/>
    <w:rsid w:val="00F12B32"/>
    <w:rsid w:val="00F12BCE"/>
    <w:rsid w:val="00F1328A"/>
    <w:rsid w:val="00F132D3"/>
    <w:rsid w:val="00F138A3"/>
    <w:rsid w:val="00F13BFD"/>
    <w:rsid w:val="00F13C3E"/>
    <w:rsid w:val="00F143E7"/>
    <w:rsid w:val="00F14B55"/>
    <w:rsid w:val="00F14F15"/>
    <w:rsid w:val="00F152C9"/>
    <w:rsid w:val="00F1541F"/>
    <w:rsid w:val="00F15AA7"/>
    <w:rsid w:val="00F15AAA"/>
    <w:rsid w:val="00F15ADD"/>
    <w:rsid w:val="00F15E1E"/>
    <w:rsid w:val="00F15E50"/>
    <w:rsid w:val="00F16034"/>
    <w:rsid w:val="00F16321"/>
    <w:rsid w:val="00F16CDC"/>
    <w:rsid w:val="00F172F7"/>
    <w:rsid w:val="00F17341"/>
    <w:rsid w:val="00F174A3"/>
    <w:rsid w:val="00F175B8"/>
    <w:rsid w:val="00F17679"/>
    <w:rsid w:val="00F17A9D"/>
    <w:rsid w:val="00F17B00"/>
    <w:rsid w:val="00F17D23"/>
    <w:rsid w:val="00F200F1"/>
    <w:rsid w:val="00F201A5"/>
    <w:rsid w:val="00F20798"/>
    <w:rsid w:val="00F20AE2"/>
    <w:rsid w:val="00F20B8D"/>
    <w:rsid w:val="00F20D83"/>
    <w:rsid w:val="00F20D84"/>
    <w:rsid w:val="00F2126B"/>
    <w:rsid w:val="00F21B2B"/>
    <w:rsid w:val="00F21E0D"/>
    <w:rsid w:val="00F2209C"/>
    <w:rsid w:val="00F220A2"/>
    <w:rsid w:val="00F22143"/>
    <w:rsid w:val="00F22274"/>
    <w:rsid w:val="00F22655"/>
    <w:rsid w:val="00F22984"/>
    <w:rsid w:val="00F22C1F"/>
    <w:rsid w:val="00F22C87"/>
    <w:rsid w:val="00F2310E"/>
    <w:rsid w:val="00F234E4"/>
    <w:rsid w:val="00F23544"/>
    <w:rsid w:val="00F23635"/>
    <w:rsid w:val="00F23B31"/>
    <w:rsid w:val="00F23BEB"/>
    <w:rsid w:val="00F23C5C"/>
    <w:rsid w:val="00F23D74"/>
    <w:rsid w:val="00F23E45"/>
    <w:rsid w:val="00F240E5"/>
    <w:rsid w:val="00F248EF"/>
    <w:rsid w:val="00F24AD1"/>
    <w:rsid w:val="00F24D37"/>
    <w:rsid w:val="00F24DAE"/>
    <w:rsid w:val="00F24E84"/>
    <w:rsid w:val="00F24E9C"/>
    <w:rsid w:val="00F24FFB"/>
    <w:rsid w:val="00F25656"/>
    <w:rsid w:val="00F256D3"/>
    <w:rsid w:val="00F25BB7"/>
    <w:rsid w:val="00F25DCD"/>
    <w:rsid w:val="00F25F5C"/>
    <w:rsid w:val="00F2623B"/>
    <w:rsid w:val="00F2704A"/>
    <w:rsid w:val="00F27731"/>
    <w:rsid w:val="00F27C39"/>
    <w:rsid w:val="00F3015C"/>
    <w:rsid w:val="00F30B6B"/>
    <w:rsid w:val="00F30F32"/>
    <w:rsid w:val="00F30FC8"/>
    <w:rsid w:val="00F311D3"/>
    <w:rsid w:val="00F31655"/>
    <w:rsid w:val="00F3193F"/>
    <w:rsid w:val="00F31CBD"/>
    <w:rsid w:val="00F31E6F"/>
    <w:rsid w:val="00F32332"/>
    <w:rsid w:val="00F3242D"/>
    <w:rsid w:val="00F325D2"/>
    <w:rsid w:val="00F326BC"/>
    <w:rsid w:val="00F33386"/>
    <w:rsid w:val="00F33654"/>
    <w:rsid w:val="00F336EA"/>
    <w:rsid w:val="00F33C6C"/>
    <w:rsid w:val="00F33CD9"/>
    <w:rsid w:val="00F33CEE"/>
    <w:rsid w:val="00F33D21"/>
    <w:rsid w:val="00F33E25"/>
    <w:rsid w:val="00F341CC"/>
    <w:rsid w:val="00F34386"/>
    <w:rsid w:val="00F34805"/>
    <w:rsid w:val="00F34C4D"/>
    <w:rsid w:val="00F350D8"/>
    <w:rsid w:val="00F35408"/>
    <w:rsid w:val="00F354FF"/>
    <w:rsid w:val="00F35589"/>
    <w:rsid w:val="00F35958"/>
    <w:rsid w:val="00F35B6C"/>
    <w:rsid w:val="00F35CA9"/>
    <w:rsid w:val="00F35DD3"/>
    <w:rsid w:val="00F35ECF"/>
    <w:rsid w:val="00F36058"/>
    <w:rsid w:val="00F363A8"/>
    <w:rsid w:val="00F3659C"/>
    <w:rsid w:val="00F36A8B"/>
    <w:rsid w:val="00F36DAE"/>
    <w:rsid w:val="00F372A1"/>
    <w:rsid w:val="00F37451"/>
    <w:rsid w:val="00F3787B"/>
    <w:rsid w:val="00F37F9A"/>
    <w:rsid w:val="00F37FD6"/>
    <w:rsid w:val="00F37FF9"/>
    <w:rsid w:val="00F403BB"/>
    <w:rsid w:val="00F40424"/>
    <w:rsid w:val="00F40743"/>
    <w:rsid w:val="00F408FF"/>
    <w:rsid w:val="00F40EFC"/>
    <w:rsid w:val="00F4117F"/>
    <w:rsid w:val="00F41608"/>
    <w:rsid w:val="00F41DB4"/>
    <w:rsid w:val="00F422EF"/>
    <w:rsid w:val="00F42A12"/>
    <w:rsid w:val="00F4345C"/>
    <w:rsid w:val="00F43E83"/>
    <w:rsid w:val="00F4411A"/>
    <w:rsid w:val="00F4427D"/>
    <w:rsid w:val="00F4430F"/>
    <w:rsid w:val="00F446C9"/>
    <w:rsid w:val="00F4486E"/>
    <w:rsid w:val="00F449EC"/>
    <w:rsid w:val="00F44D48"/>
    <w:rsid w:val="00F44F83"/>
    <w:rsid w:val="00F455EE"/>
    <w:rsid w:val="00F457C5"/>
    <w:rsid w:val="00F45BA5"/>
    <w:rsid w:val="00F45D5A"/>
    <w:rsid w:val="00F45FCE"/>
    <w:rsid w:val="00F46698"/>
    <w:rsid w:val="00F468B0"/>
    <w:rsid w:val="00F46A01"/>
    <w:rsid w:val="00F46A89"/>
    <w:rsid w:val="00F46B76"/>
    <w:rsid w:val="00F46E94"/>
    <w:rsid w:val="00F4715B"/>
    <w:rsid w:val="00F47207"/>
    <w:rsid w:val="00F472E3"/>
    <w:rsid w:val="00F47306"/>
    <w:rsid w:val="00F477E8"/>
    <w:rsid w:val="00F478D4"/>
    <w:rsid w:val="00F478F3"/>
    <w:rsid w:val="00F47FCD"/>
    <w:rsid w:val="00F50196"/>
    <w:rsid w:val="00F503CC"/>
    <w:rsid w:val="00F50493"/>
    <w:rsid w:val="00F50541"/>
    <w:rsid w:val="00F5083C"/>
    <w:rsid w:val="00F508AC"/>
    <w:rsid w:val="00F508D4"/>
    <w:rsid w:val="00F50F2B"/>
    <w:rsid w:val="00F515FC"/>
    <w:rsid w:val="00F51A36"/>
    <w:rsid w:val="00F51D8D"/>
    <w:rsid w:val="00F524EB"/>
    <w:rsid w:val="00F52B4F"/>
    <w:rsid w:val="00F52BC1"/>
    <w:rsid w:val="00F52E42"/>
    <w:rsid w:val="00F53159"/>
    <w:rsid w:val="00F53280"/>
    <w:rsid w:val="00F53727"/>
    <w:rsid w:val="00F53DE7"/>
    <w:rsid w:val="00F541F8"/>
    <w:rsid w:val="00F54334"/>
    <w:rsid w:val="00F5458C"/>
    <w:rsid w:val="00F545A4"/>
    <w:rsid w:val="00F54686"/>
    <w:rsid w:val="00F547EB"/>
    <w:rsid w:val="00F54907"/>
    <w:rsid w:val="00F54CC6"/>
    <w:rsid w:val="00F54CD3"/>
    <w:rsid w:val="00F5510D"/>
    <w:rsid w:val="00F55378"/>
    <w:rsid w:val="00F55901"/>
    <w:rsid w:val="00F55955"/>
    <w:rsid w:val="00F55DD5"/>
    <w:rsid w:val="00F5639B"/>
    <w:rsid w:val="00F563F7"/>
    <w:rsid w:val="00F565E4"/>
    <w:rsid w:val="00F56670"/>
    <w:rsid w:val="00F56F0F"/>
    <w:rsid w:val="00F57294"/>
    <w:rsid w:val="00F57AC4"/>
    <w:rsid w:val="00F57B09"/>
    <w:rsid w:val="00F57CEC"/>
    <w:rsid w:val="00F57D9F"/>
    <w:rsid w:val="00F57DBF"/>
    <w:rsid w:val="00F57F98"/>
    <w:rsid w:val="00F60047"/>
    <w:rsid w:val="00F602E9"/>
    <w:rsid w:val="00F60693"/>
    <w:rsid w:val="00F60D9C"/>
    <w:rsid w:val="00F61042"/>
    <w:rsid w:val="00F6133A"/>
    <w:rsid w:val="00F61741"/>
    <w:rsid w:val="00F618D1"/>
    <w:rsid w:val="00F61AF3"/>
    <w:rsid w:val="00F61CFD"/>
    <w:rsid w:val="00F61D32"/>
    <w:rsid w:val="00F61ED1"/>
    <w:rsid w:val="00F620BC"/>
    <w:rsid w:val="00F6226E"/>
    <w:rsid w:val="00F623D5"/>
    <w:rsid w:val="00F6253B"/>
    <w:rsid w:val="00F628F7"/>
    <w:rsid w:val="00F62ED4"/>
    <w:rsid w:val="00F63130"/>
    <w:rsid w:val="00F635A2"/>
    <w:rsid w:val="00F635EF"/>
    <w:rsid w:val="00F6364C"/>
    <w:rsid w:val="00F63FD4"/>
    <w:rsid w:val="00F6432E"/>
    <w:rsid w:val="00F64B13"/>
    <w:rsid w:val="00F64CE5"/>
    <w:rsid w:val="00F651F1"/>
    <w:rsid w:val="00F654B3"/>
    <w:rsid w:val="00F6570F"/>
    <w:rsid w:val="00F657CD"/>
    <w:rsid w:val="00F66579"/>
    <w:rsid w:val="00F6695F"/>
    <w:rsid w:val="00F66F18"/>
    <w:rsid w:val="00F67018"/>
    <w:rsid w:val="00F670BE"/>
    <w:rsid w:val="00F670D6"/>
    <w:rsid w:val="00F6715E"/>
    <w:rsid w:val="00F6782B"/>
    <w:rsid w:val="00F7007C"/>
    <w:rsid w:val="00F701C3"/>
    <w:rsid w:val="00F701FF"/>
    <w:rsid w:val="00F70B60"/>
    <w:rsid w:val="00F71068"/>
    <w:rsid w:val="00F71C1A"/>
    <w:rsid w:val="00F71E4A"/>
    <w:rsid w:val="00F723AE"/>
    <w:rsid w:val="00F72438"/>
    <w:rsid w:val="00F725BB"/>
    <w:rsid w:val="00F72657"/>
    <w:rsid w:val="00F727B0"/>
    <w:rsid w:val="00F72A8D"/>
    <w:rsid w:val="00F72D5A"/>
    <w:rsid w:val="00F72F39"/>
    <w:rsid w:val="00F7335D"/>
    <w:rsid w:val="00F7359B"/>
    <w:rsid w:val="00F73894"/>
    <w:rsid w:val="00F73990"/>
    <w:rsid w:val="00F739C4"/>
    <w:rsid w:val="00F73A85"/>
    <w:rsid w:val="00F73A96"/>
    <w:rsid w:val="00F73BFD"/>
    <w:rsid w:val="00F73D20"/>
    <w:rsid w:val="00F74142"/>
    <w:rsid w:val="00F742E1"/>
    <w:rsid w:val="00F74AA6"/>
    <w:rsid w:val="00F74E26"/>
    <w:rsid w:val="00F74EE0"/>
    <w:rsid w:val="00F74FE0"/>
    <w:rsid w:val="00F75132"/>
    <w:rsid w:val="00F7588F"/>
    <w:rsid w:val="00F758DD"/>
    <w:rsid w:val="00F75986"/>
    <w:rsid w:val="00F760B7"/>
    <w:rsid w:val="00F76236"/>
    <w:rsid w:val="00F766ED"/>
    <w:rsid w:val="00F76B99"/>
    <w:rsid w:val="00F76D30"/>
    <w:rsid w:val="00F776E5"/>
    <w:rsid w:val="00F77992"/>
    <w:rsid w:val="00F77C9B"/>
    <w:rsid w:val="00F77D81"/>
    <w:rsid w:val="00F77DC6"/>
    <w:rsid w:val="00F8006E"/>
    <w:rsid w:val="00F80190"/>
    <w:rsid w:val="00F80520"/>
    <w:rsid w:val="00F80A8B"/>
    <w:rsid w:val="00F80B98"/>
    <w:rsid w:val="00F80D6E"/>
    <w:rsid w:val="00F80D89"/>
    <w:rsid w:val="00F8141D"/>
    <w:rsid w:val="00F81571"/>
    <w:rsid w:val="00F8174B"/>
    <w:rsid w:val="00F81AB2"/>
    <w:rsid w:val="00F81B73"/>
    <w:rsid w:val="00F81FA7"/>
    <w:rsid w:val="00F822E6"/>
    <w:rsid w:val="00F826EC"/>
    <w:rsid w:val="00F827EF"/>
    <w:rsid w:val="00F82C6A"/>
    <w:rsid w:val="00F82D46"/>
    <w:rsid w:val="00F82F3D"/>
    <w:rsid w:val="00F831A3"/>
    <w:rsid w:val="00F8352D"/>
    <w:rsid w:val="00F83567"/>
    <w:rsid w:val="00F83C13"/>
    <w:rsid w:val="00F83CE2"/>
    <w:rsid w:val="00F84265"/>
    <w:rsid w:val="00F84306"/>
    <w:rsid w:val="00F84475"/>
    <w:rsid w:val="00F84524"/>
    <w:rsid w:val="00F84552"/>
    <w:rsid w:val="00F8480A"/>
    <w:rsid w:val="00F84AA5"/>
    <w:rsid w:val="00F84C7B"/>
    <w:rsid w:val="00F84CE2"/>
    <w:rsid w:val="00F84D5F"/>
    <w:rsid w:val="00F84D9D"/>
    <w:rsid w:val="00F84DCA"/>
    <w:rsid w:val="00F84E85"/>
    <w:rsid w:val="00F85179"/>
    <w:rsid w:val="00F854F3"/>
    <w:rsid w:val="00F85777"/>
    <w:rsid w:val="00F85C14"/>
    <w:rsid w:val="00F85E2A"/>
    <w:rsid w:val="00F86270"/>
    <w:rsid w:val="00F86728"/>
    <w:rsid w:val="00F86989"/>
    <w:rsid w:val="00F86A6A"/>
    <w:rsid w:val="00F86B71"/>
    <w:rsid w:val="00F86C12"/>
    <w:rsid w:val="00F86C29"/>
    <w:rsid w:val="00F86F75"/>
    <w:rsid w:val="00F872D9"/>
    <w:rsid w:val="00F8766C"/>
    <w:rsid w:val="00F87779"/>
    <w:rsid w:val="00F87839"/>
    <w:rsid w:val="00F9086F"/>
    <w:rsid w:val="00F90B19"/>
    <w:rsid w:val="00F912DF"/>
    <w:rsid w:val="00F915D4"/>
    <w:rsid w:val="00F91681"/>
    <w:rsid w:val="00F91874"/>
    <w:rsid w:val="00F91B50"/>
    <w:rsid w:val="00F91BD2"/>
    <w:rsid w:val="00F91C3E"/>
    <w:rsid w:val="00F91E37"/>
    <w:rsid w:val="00F91EDC"/>
    <w:rsid w:val="00F9257E"/>
    <w:rsid w:val="00F92686"/>
    <w:rsid w:val="00F926A0"/>
    <w:rsid w:val="00F92A8A"/>
    <w:rsid w:val="00F92B1C"/>
    <w:rsid w:val="00F92D74"/>
    <w:rsid w:val="00F933D3"/>
    <w:rsid w:val="00F935EF"/>
    <w:rsid w:val="00F93667"/>
    <w:rsid w:val="00F936C0"/>
    <w:rsid w:val="00F93904"/>
    <w:rsid w:val="00F93992"/>
    <w:rsid w:val="00F93CD9"/>
    <w:rsid w:val="00F941C4"/>
    <w:rsid w:val="00F942B7"/>
    <w:rsid w:val="00F947AF"/>
    <w:rsid w:val="00F94B00"/>
    <w:rsid w:val="00F94D3B"/>
    <w:rsid w:val="00F94DDE"/>
    <w:rsid w:val="00F95687"/>
    <w:rsid w:val="00F956C5"/>
    <w:rsid w:val="00F957AB"/>
    <w:rsid w:val="00F95AC5"/>
    <w:rsid w:val="00F95AD5"/>
    <w:rsid w:val="00F95D63"/>
    <w:rsid w:val="00F95E07"/>
    <w:rsid w:val="00F960EB"/>
    <w:rsid w:val="00F9628F"/>
    <w:rsid w:val="00F963D5"/>
    <w:rsid w:val="00F96CA5"/>
    <w:rsid w:val="00F96CB3"/>
    <w:rsid w:val="00F96CC1"/>
    <w:rsid w:val="00F96CEF"/>
    <w:rsid w:val="00F96E0F"/>
    <w:rsid w:val="00F96EC7"/>
    <w:rsid w:val="00F970B5"/>
    <w:rsid w:val="00F975E4"/>
    <w:rsid w:val="00F97662"/>
    <w:rsid w:val="00F97971"/>
    <w:rsid w:val="00F97A7E"/>
    <w:rsid w:val="00F97C2F"/>
    <w:rsid w:val="00F97DCF"/>
    <w:rsid w:val="00F97EDB"/>
    <w:rsid w:val="00FA008F"/>
    <w:rsid w:val="00FA033E"/>
    <w:rsid w:val="00FA0505"/>
    <w:rsid w:val="00FA0B7D"/>
    <w:rsid w:val="00FA0C06"/>
    <w:rsid w:val="00FA0C4B"/>
    <w:rsid w:val="00FA0DD6"/>
    <w:rsid w:val="00FA0F56"/>
    <w:rsid w:val="00FA0F6D"/>
    <w:rsid w:val="00FA1687"/>
    <w:rsid w:val="00FA17AB"/>
    <w:rsid w:val="00FA17C7"/>
    <w:rsid w:val="00FA2FB0"/>
    <w:rsid w:val="00FA316D"/>
    <w:rsid w:val="00FA31F4"/>
    <w:rsid w:val="00FA3912"/>
    <w:rsid w:val="00FA3FA8"/>
    <w:rsid w:val="00FA423B"/>
    <w:rsid w:val="00FA425D"/>
    <w:rsid w:val="00FA4729"/>
    <w:rsid w:val="00FA4A67"/>
    <w:rsid w:val="00FA4B4A"/>
    <w:rsid w:val="00FA4BFE"/>
    <w:rsid w:val="00FA4DB9"/>
    <w:rsid w:val="00FA4F38"/>
    <w:rsid w:val="00FA53DC"/>
    <w:rsid w:val="00FA604D"/>
    <w:rsid w:val="00FA62A9"/>
    <w:rsid w:val="00FA62E3"/>
    <w:rsid w:val="00FA649E"/>
    <w:rsid w:val="00FA6966"/>
    <w:rsid w:val="00FA6C89"/>
    <w:rsid w:val="00FA78A9"/>
    <w:rsid w:val="00FA7C12"/>
    <w:rsid w:val="00FA7D1D"/>
    <w:rsid w:val="00FA7F4E"/>
    <w:rsid w:val="00FB0189"/>
    <w:rsid w:val="00FB05AD"/>
    <w:rsid w:val="00FB0660"/>
    <w:rsid w:val="00FB09BE"/>
    <w:rsid w:val="00FB110F"/>
    <w:rsid w:val="00FB11F5"/>
    <w:rsid w:val="00FB18D6"/>
    <w:rsid w:val="00FB190F"/>
    <w:rsid w:val="00FB1974"/>
    <w:rsid w:val="00FB1A44"/>
    <w:rsid w:val="00FB1C89"/>
    <w:rsid w:val="00FB202E"/>
    <w:rsid w:val="00FB2628"/>
    <w:rsid w:val="00FB2C25"/>
    <w:rsid w:val="00FB2D73"/>
    <w:rsid w:val="00FB2E9F"/>
    <w:rsid w:val="00FB2ECF"/>
    <w:rsid w:val="00FB3284"/>
    <w:rsid w:val="00FB383C"/>
    <w:rsid w:val="00FB3A4B"/>
    <w:rsid w:val="00FB3ED1"/>
    <w:rsid w:val="00FB3ED2"/>
    <w:rsid w:val="00FB3F14"/>
    <w:rsid w:val="00FB45ED"/>
    <w:rsid w:val="00FB4814"/>
    <w:rsid w:val="00FB4B33"/>
    <w:rsid w:val="00FB4C57"/>
    <w:rsid w:val="00FB4E3C"/>
    <w:rsid w:val="00FB5362"/>
    <w:rsid w:val="00FB57E2"/>
    <w:rsid w:val="00FB5802"/>
    <w:rsid w:val="00FB5AE9"/>
    <w:rsid w:val="00FB62E6"/>
    <w:rsid w:val="00FB6467"/>
    <w:rsid w:val="00FB66E0"/>
    <w:rsid w:val="00FB6781"/>
    <w:rsid w:val="00FB7083"/>
    <w:rsid w:val="00FB7124"/>
    <w:rsid w:val="00FB7321"/>
    <w:rsid w:val="00FB7386"/>
    <w:rsid w:val="00FB7396"/>
    <w:rsid w:val="00FB7437"/>
    <w:rsid w:val="00FB78CB"/>
    <w:rsid w:val="00FB7B55"/>
    <w:rsid w:val="00FC00B8"/>
    <w:rsid w:val="00FC02AF"/>
    <w:rsid w:val="00FC100F"/>
    <w:rsid w:val="00FC1C11"/>
    <w:rsid w:val="00FC1D11"/>
    <w:rsid w:val="00FC234C"/>
    <w:rsid w:val="00FC2806"/>
    <w:rsid w:val="00FC281D"/>
    <w:rsid w:val="00FC2908"/>
    <w:rsid w:val="00FC2CEF"/>
    <w:rsid w:val="00FC2EA0"/>
    <w:rsid w:val="00FC2ED7"/>
    <w:rsid w:val="00FC2F07"/>
    <w:rsid w:val="00FC31EB"/>
    <w:rsid w:val="00FC31EF"/>
    <w:rsid w:val="00FC35E4"/>
    <w:rsid w:val="00FC389C"/>
    <w:rsid w:val="00FC3B24"/>
    <w:rsid w:val="00FC3B84"/>
    <w:rsid w:val="00FC40AF"/>
    <w:rsid w:val="00FC41D8"/>
    <w:rsid w:val="00FC4342"/>
    <w:rsid w:val="00FC499C"/>
    <w:rsid w:val="00FC4D28"/>
    <w:rsid w:val="00FC4E07"/>
    <w:rsid w:val="00FC4F08"/>
    <w:rsid w:val="00FC5039"/>
    <w:rsid w:val="00FC50CB"/>
    <w:rsid w:val="00FC5677"/>
    <w:rsid w:val="00FC59B3"/>
    <w:rsid w:val="00FC59EA"/>
    <w:rsid w:val="00FC5AFD"/>
    <w:rsid w:val="00FC5B6A"/>
    <w:rsid w:val="00FC5CD4"/>
    <w:rsid w:val="00FC622C"/>
    <w:rsid w:val="00FC6416"/>
    <w:rsid w:val="00FC64CA"/>
    <w:rsid w:val="00FC6607"/>
    <w:rsid w:val="00FC691A"/>
    <w:rsid w:val="00FC6BFE"/>
    <w:rsid w:val="00FC6E53"/>
    <w:rsid w:val="00FC6E57"/>
    <w:rsid w:val="00FC70AC"/>
    <w:rsid w:val="00FC7402"/>
    <w:rsid w:val="00FC7693"/>
    <w:rsid w:val="00FC790F"/>
    <w:rsid w:val="00FD045C"/>
    <w:rsid w:val="00FD04EA"/>
    <w:rsid w:val="00FD055F"/>
    <w:rsid w:val="00FD0C6D"/>
    <w:rsid w:val="00FD0F74"/>
    <w:rsid w:val="00FD1238"/>
    <w:rsid w:val="00FD12AC"/>
    <w:rsid w:val="00FD1508"/>
    <w:rsid w:val="00FD1862"/>
    <w:rsid w:val="00FD18BF"/>
    <w:rsid w:val="00FD1A2C"/>
    <w:rsid w:val="00FD1AF2"/>
    <w:rsid w:val="00FD1D86"/>
    <w:rsid w:val="00FD1E6F"/>
    <w:rsid w:val="00FD222F"/>
    <w:rsid w:val="00FD224A"/>
    <w:rsid w:val="00FD2361"/>
    <w:rsid w:val="00FD2400"/>
    <w:rsid w:val="00FD2A36"/>
    <w:rsid w:val="00FD2DEA"/>
    <w:rsid w:val="00FD2F12"/>
    <w:rsid w:val="00FD3128"/>
    <w:rsid w:val="00FD33F3"/>
    <w:rsid w:val="00FD3A25"/>
    <w:rsid w:val="00FD3A50"/>
    <w:rsid w:val="00FD3A92"/>
    <w:rsid w:val="00FD3CE9"/>
    <w:rsid w:val="00FD3E7E"/>
    <w:rsid w:val="00FD420C"/>
    <w:rsid w:val="00FD4A75"/>
    <w:rsid w:val="00FD4CFD"/>
    <w:rsid w:val="00FD51B1"/>
    <w:rsid w:val="00FD538B"/>
    <w:rsid w:val="00FD5BED"/>
    <w:rsid w:val="00FD5E3D"/>
    <w:rsid w:val="00FD5E9B"/>
    <w:rsid w:val="00FD60F7"/>
    <w:rsid w:val="00FD6457"/>
    <w:rsid w:val="00FD6642"/>
    <w:rsid w:val="00FD687F"/>
    <w:rsid w:val="00FD6F80"/>
    <w:rsid w:val="00FD709B"/>
    <w:rsid w:val="00FD7240"/>
    <w:rsid w:val="00FD73D8"/>
    <w:rsid w:val="00FD7645"/>
    <w:rsid w:val="00FD76C0"/>
    <w:rsid w:val="00FD76ED"/>
    <w:rsid w:val="00FE0125"/>
    <w:rsid w:val="00FE0249"/>
    <w:rsid w:val="00FE0343"/>
    <w:rsid w:val="00FE065B"/>
    <w:rsid w:val="00FE0F51"/>
    <w:rsid w:val="00FE10C6"/>
    <w:rsid w:val="00FE13E3"/>
    <w:rsid w:val="00FE1451"/>
    <w:rsid w:val="00FE15A4"/>
    <w:rsid w:val="00FE1A7F"/>
    <w:rsid w:val="00FE1F3A"/>
    <w:rsid w:val="00FE21CE"/>
    <w:rsid w:val="00FE2277"/>
    <w:rsid w:val="00FE2334"/>
    <w:rsid w:val="00FE2603"/>
    <w:rsid w:val="00FE261E"/>
    <w:rsid w:val="00FE26E1"/>
    <w:rsid w:val="00FE27CB"/>
    <w:rsid w:val="00FE2CE0"/>
    <w:rsid w:val="00FE2D41"/>
    <w:rsid w:val="00FE304A"/>
    <w:rsid w:val="00FE35D0"/>
    <w:rsid w:val="00FE3BC4"/>
    <w:rsid w:val="00FE3E5A"/>
    <w:rsid w:val="00FE449B"/>
    <w:rsid w:val="00FE4888"/>
    <w:rsid w:val="00FE4AD0"/>
    <w:rsid w:val="00FE4B23"/>
    <w:rsid w:val="00FE52C4"/>
    <w:rsid w:val="00FE54C1"/>
    <w:rsid w:val="00FE54D4"/>
    <w:rsid w:val="00FE55A4"/>
    <w:rsid w:val="00FE6866"/>
    <w:rsid w:val="00FE6AE1"/>
    <w:rsid w:val="00FE6CC9"/>
    <w:rsid w:val="00FE6F78"/>
    <w:rsid w:val="00FE6F87"/>
    <w:rsid w:val="00FE7358"/>
    <w:rsid w:val="00FE7681"/>
    <w:rsid w:val="00FE77A4"/>
    <w:rsid w:val="00FE798B"/>
    <w:rsid w:val="00FE7F34"/>
    <w:rsid w:val="00FF0008"/>
    <w:rsid w:val="00FF03E0"/>
    <w:rsid w:val="00FF0444"/>
    <w:rsid w:val="00FF06D5"/>
    <w:rsid w:val="00FF072E"/>
    <w:rsid w:val="00FF084A"/>
    <w:rsid w:val="00FF09E1"/>
    <w:rsid w:val="00FF0CB4"/>
    <w:rsid w:val="00FF0E38"/>
    <w:rsid w:val="00FF0F58"/>
    <w:rsid w:val="00FF108E"/>
    <w:rsid w:val="00FF13C4"/>
    <w:rsid w:val="00FF141D"/>
    <w:rsid w:val="00FF17E7"/>
    <w:rsid w:val="00FF18F9"/>
    <w:rsid w:val="00FF1BF5"/>
    <w:rsid w:val="00FF1E37"/>
    <w:rsid w:val="00FF21FF"/>
    <w:rsid w:val="00FF24BC"/>
    <w:rsid w:val="00FF28B4"/>
    <w:rsid w:val="00FF2AD5"/>
    <w:rsid w:val="00FF2CF2"/>
    <w:rsid w:val="00FF2E25"/>
    <w:rsid w:val="00FF3232"/>
    <w:rsid w:val="00FF381B"/>
    <w:rsid w:val="00FF3BA2"/>
    <w:rsid w:val="00FF3CE7"/>
    <w:rsid w:val="00FF401A"/>
    <w:rsid w:val="00FF402A"/>
    <w:rsid w:val="00FF4034"/>
    <w:rsid w:val="00FF4100"/>
    <w:rsid w:val="00FF4AB4"/>
    <w:rsid w:val="00FF4B5E"/>
    <w:rsid w:val="00FF4C23"/>
    <w:rsid w:val="00FF4C91"/>
    <w:rsid w:val="00FF4D0E"/>
    <w:rsid w:val="00FF5028"/>
    <w:rsid w:val="00FF504F"/>
    <w:rsid w:val="00FF51DC"/>
    <w:rsid w:val="00FF55E9"/>
    <w:rsid w:val="00FF55F0"/>
    <w:rsid w:val="00FF57EA"/>
    <w:rsid w:val="00FF5A8C"/>
    <w:rsid w:val="00FF5AEB"/>
    <w:rsid w:val="00FF6058"/>
    <w:rsid w:val="00FF6107"/>
    <w:rsid w:val="00FF6171"/>
    <w:rsid w:val="00FF64FB"/>
    <w:rsid w:val="00FF653D"/>
    <w:rsid w:val="00FF6640"/>
    <w:rsid w:val="00FF66BF"/>
    <w:rsid w:val="00FF6A79"/>
    <w:rsid w:val="00FF6C08"/>
    <w:rsid w:val="00FF6E55"/>
    <w:rsid w:val="00FF6EB9"/>
    <w:rsid w:val="00FF741E"/>
    <w:rsid w:val="010CA862"/>
    <w:rsid w:val="01313DA2"/>
    <w:rsid w:val="01365B8C"/>
    <w:rsid w:val="013A91EF"/>
    <w:rsid w:val="0145CBA2"/>
    <w:rsid w:val="014EFB04"/>
    <w:rsid w:val="015A3F0D"/>
    <w:rsid w:val="0163615D"/>
    <w:rsid w:val="01748B54"/>
    <w:rsid w:val="0178B084"/>
    <w:rsid w:val="0187D1FC"/>
    <w:rsid w:val="01C89956"/>
    <w:rsid w:val="01C9F6B2"/>
    <w:rsid w:val="01E206DE"/>
    <w:rsid w:val="01E30E77"/>
    <w:rsid w:val="01EE828E"/>
    <w:rsid w:val="01F5F83F"/>
    <w:rsid w:val="02013E07"/>
    <w:rsid w:val="0219E502"/>
    <w:rsid w:val="02430CD8"/>
    <w:rsid w:val="02438288"/>
    <w:rsid w:val="024E65FD"/>
    <w:rsid w:val="02506F64"/>
    <w:rsid w:val="02662104"/>
    <w:rsid w:val="026FBC58"/>
    <w:rsid w:val="028F1D8E"/>
    <w:rsid w:val="02BEC216"/>
    <w:rsid w:val="02C12A24"/>
    <w:rsid w:val="02E5FB69"/>
    <w:rsid w:val="0300B271"/>
    <w:rsid w:val="030E3685"/>
    <w:rsid w:val="03163148"/>
    <w:rsid w:val="0325D052"/>
    <w:rsid w:val="0329B3F5"/>
    <w:rsid w:val="033379AA"/>
    <w:rsid w:val="0337EDC7"/>
    <w:rsid w:val="0342D92A"/>
    <w:rsid w:val="0344E3E3"/>
    <w:rsid w:val="034FD7FB"/>
    <w:rsid w:val="03507DCE"/>
    <w:rsid w:val="0353D66C"/>
    <w:rsid w:val="035B8D2A"/>
    <w:rsid w:val="0364D24C"/>
    <w:rsid w:val="03672965"/>
    <w:rsid w:val="036CDB0A"/>
    <w:rsid w:val="036DBC33"/>
    <w:rsid w:val="0377A182"/>
    <w:rsid w:val="03884F7F"/>
    <w:rsid w:val="0389DB40"/>
    <w:rsid w:val="03A58DDD"/>
    <w:rsid w:val="03A76220"/>
    <w:rsid w:val="03A8A80C"/>
    <w:rsid w:val="03AA425C"/>
    <w:rsid w:val="03B9CB3F"/>
    <w:rsid w:val="03BB201D"/>
    <w:rsid w:val="03D3101A"/>
    <w:rsid w:val="03D96E68"/>
    <w:rsid w:val="03DE03B6"/>
    <w:rsid w:val="03ECCF52"/>
    <w:rsid w:val="03FB400E"/>
    <w:rsid w:val="03FD30C3"/>
    <w:rsid w:val="04010586"/>
    <w:rsid w:val="0401E43A"/>
    <w:rsid w:val="040B884E"/>
    <w:rsid w:val="040F66BB"/>
    <w:rsid w:val="041506F4"/>
    <w:rsid w:val="0417E703"/>
    <w:rsid w:val="041E2261"/>
    <w:rsid w:val="04201461"/>
    <w:rsid w:val="042C84D5"/>
    <w:rsid w:val="042EFD4F"/>
    <w:rsid w:val="044FBEC2"/>
    <w:rsid w:val="0456A0CE"/>
    <w:rsid w:val="045E9BE9"/>
    <w:rsid w:val="045F9BBB"/>
    <w:rsid w:val="0464F8F2"/>
    <w:rsid w:val="04675337"/>
    <w:rsid w:val="046C1078"/>
    <w:rsid w:val="047B7221"/>
    <w:rsid w:val="048033D5"/>
    <w:rsid w:val="04824152"/>
    <w:rsid w:val="04842E07"/>
    <w:rsid w:val="04889E1C"/>
    <w:rsid w:val="0491824E"/>
    <w:rsid w:val="049512C5"/>
    <w:rsid w:val="049FBD3B"/>
    <w:rsid w:val="04A395B6"/>
    <w:rsid w:val="04A3CEE5"/>
    <w:rsid w:val="04A46B58"/>
    <w:rsid w:val="04ACB567"/>
    <w:rsid w:val="04B2ED8F"/>
    <w:rsid w:val="04C000E7"/>
    <w:rsid w:val="04C43D74"/>
    <w:rsid w:val="04CF91E4"/>
    <w:rsid w:val="04D0CCF4"/>
    <w:rsid w:val="04D5E81E"/>
    <w:rsid w:val="04D7716F"/>
    <w:rsid w:val="04E700C1"/>
    <w:rsid w:val="04EFA0E5"/>
    <w:rsid w:val="04F4C61D"/>
    <w:rsid w:val="04FEFA26"/>
    <w:rsid w:val="04FF1371"/>
    <w:rsid w:val="05223920"/>
    <w:rsid w:val="052CDCF8"/>
    <w:rsid w:val="0538ED0F"/>
    <w:rsid w:val="053C45DA"/>
    <w:rsid w:val="0544730B"/>
    <w:rsid w:val="0549FC88"/>
    <w:rsid w:val="054ADBFE"/>
    <w:rsid w:val="05552794"/>
    <w:rsid w:val="05568AD6"/>
    <w:rsid w:val="055BCDB7"/>
    <w:rsid w:val="055E7303"/>
    <w:rsid w:val="056B1115"/>
    <w:rsid w:val="0571E843"/>
    <w:rsid w:val="057AC011"/>
    <w:rsid w:val="0585C055"/>
    <w:rsid w:val="058608C9"/>
    <w:rsid w:val="05A50456"/>
    <w:rsid w:val="05A9CF76"/>
    <w:rsid w:val="05ADEE61"/>
    <w:rsid w:val="05AE8E26"/>
    <w:rsid w:val="05C41AA2"/>
    <w:rsid w:val="05C9857B"/>
    <w:rsid w:val="05CAB045"/>
    <w:rsid w:val="05E58ABC"/>
    <w:rsid w:val="05E5F301"/>
    <w:rsid w:val="05EC4815"/>
    <w:rsid w:val="05FBB9FE"/>
    <w:rsid w:val="060B1B77"/>
    <w:rsid w:val="060DA263"/>
    <w:rsid w:val="060EDC0D"/>
    <w:rsid w:val="06188546"/>
    <w:rsid w:val="061F2916"/>
    <w:rsid w:val="0621741C"/>
    <w:rsid w:val="062666A1"/>
    <w:rsid w:val="062FB96A"/>
    <w:rsid w:val="0633C2AF"/>
    <w:rsid w:val="0633D1EE"/>
    <w:rsid w:val="063C10A1"/>
    <w:rsid w:val="063C3ACC"/>
    <w:rsid w:val="064123FE"/>
    <w:rsid w:val="06509E63"/>
    <w:rsid w:val="06517F6A"/>
    <w:rsid w:val="06544D07"/>
    <w:rsid w:val="065DCEFE"/>
    <w:rsid w:val="065F5344"/>
    <w:rsid w:val="0670F26D"/>
    <w:rsid w:val="067124B9"/>
    <w:rsid w:val="067CB81C"/>
    <w:rsid w:val="06934AA4"/>
    <w:rsid w:val="069BA397"/>
    <w:rsid w:val="069CCA12"/>
    <w:rsid w:val="06B1BCEC"/>
    <w:rsid w:val="06DE1223"/>
    <w:rsid w:val="06DF4AC6"/>
    <w:rsid w:val="06E3502A"/>
    <w:rsid w:val="06EC6207"/>
    <w:rsid w:val="06F48563"/>
    <w:rsid w:val="07225E9C"/>
    <w:rsid w:val="072280BB"/>
    <w:rsid w:val="0722B513"/>
    <w:rsid w:val="072E7279"/>
    <w:rsid w:val="0731DD83"/>
    <w:rsid w:val="0732EBF5"/>
    <w:rsid w:val="073412F9"/>
    <w:rsid w:val="07369124"/>
    <w:rsid w:val="0738BEC0"/>
    <w:rsid w:val="0756A005"/>
    <w:rsid w:val="075B617E"/>
    <w:rsid w:val="075BF0F8"/>
    <w:rsid w:val="07669E8C"/>
    <w:rsid w:val="076A27F3"/>
    <w:rsid w:val="07721253"/>
    <w:rsid w:val="077CFDFF"/>
    <w:rsid w:val="078B63A1"/>
    <w:rsid w:val="078E27D9"/>
    <w:rsid w:val="079141B7"/>
    <w:rsid w:val="079A8F28"/>
    <w:rsid w:val="07C19DFD"/>
    <w:rsid w:val="07C4C309"/>
    <w:rsid w:val="07CF2EE3"/>
    <w:rsid w:val="07D08C3B"/>
    <w:rsid w:val="07D32483"/>
    <w:rsid w:val="07DB4B25"/>
    <w:rsid w:val="07DDB6D1"/>
    <w:rsid w:val="07F64269"/>
    <w:rsid w:val="0803AB11"/>
    <w:rsid w:val="080720E7"/>
    <w:rsid w:val="0817060E"/>
    <w:rsid w:val="08209D37"/>
    <w:rsid w:val="082D5D43"/>
    <w:rsid w:val="0830C380"/>
    <w:rsid w:val="08341CAF"/>
    <w:rsid w:val="083D6300"/>
    <w:rsid w:val="08568014"/>
    <w:rsid w:val="085A1AEF"/>
    <w:rsid w:val="085B97E3"/>
    <w:rsid w:val="085C169C"/>
    <w:rsid w:val="0868CCB8"/>
    <w:rsid w:val="086CA610"/>
    <w:rsid w:val="087901FC"/>
    <w:rsid w:val="087A252E"/>
    <w:rsid w:val="0896BEBF"/>
    <w:rsid w:val="089CBB5C"/>
    <w:rsid w:val="08AAC9AF"/>
    <w:rsid w:val="08C00AA3"/>
    <w:rsid w:val="08C7F6E6"/>
    <w:rsid w:val="08C9DB25"/>
    <w:rsid w:val="08D11899"/>
    <w:rsid w:val="08D6FDF5"/>
    <w:rsid w:val="08E8B5EE"/>
    <w:rsid w:val="08F23206"/>
    <w:rsid w:val="08FD0575"/>
    <w:rsid w:val="08FDFC2B"/>
    <w:rsid w:val="09099E00"/>
    <w:rsid w:val="090ABA9F"/>
    <w:rsid w:val="090F3000"/>
    <w:rsid w:val="0915B391"/>
    <w:rsid w:val="0917DEAA"/>
    <w:rsid w:val="092A460C"/>
    <w:rsid w:val="092BD2F4"/>
    <w:rsid w:val="092BD5CD"/>
    <w:rsid w:val="0943962A"/>
    <w:rsid w:val="095AA0E3"/>
    <w:rsid w:val="09789524"/>
    <w:rsid w:val="0981A53F"/>
    <w:rsid w:val="0991DC24"/>
    <w:rsid w:val="0995C099"/>
    <w:rsid w:val="09964A65"/>
    <w:rsid w:val="09A78EAB"/>
    <w:rsid w:val="09C06556"/>
    <w:rsid w:val="09C0B929"/>
    <w:rsid w:val="09CA5557"/>
    <w:rsid w:val="09CD31C2"/>
    <w:rsid w:val="09D7C2AC"/>
    <w:rsid w:val="09DA838C"/>
    <w:rsid w:val="09F32AB8"/>
    <w:rsid w:val="0A040569"/>
    <w:rsid w:val="0A17B043"/>
    <w:rsid w:val="0A1A5AEB"/>
    <w:rsid w:val="0A1FBF66"/>
    <w:rsid w:val="0A25ABAB"/>
    <w:rsid w:val="0A2B05E6"/>
    <w:rsid w:val="0A2C3598"/>
    <w:rsid w:val="0A31C2A5"/>
    <w:rsid w:val="0A336895"/>
    <w:rsid w:val="0A396ACC"/>
    <w:rsid w:val="0A3D4135"/>
    <w:rsid w:val="0A4DA03D"/>
    <w:rsid w:val="0A5BC2BD"/>
    <w:rsid w:val="0A5E0812"/>
    <w:rsid w:val="0A5EFE7C"/>
    <w:rsid w:val="0A8CB39F"/>
    <w:rsid w:val="0AAA77C8"/>
    <w:rsid w:val="0ADB8DF5"/>
    <w:rsid w:val="0ADF9D74"/>
    <w:rsid w:val="0AE1AA51"/>
    <w:rsid w:val="0AE1D85C"/>
    <w:rsid w:val="0AE8CE94"/>
    <w:rsid w:val="0AF360D5"/>
    <w:rsid w:val="0AFAED47"/>
    <w:rsid w:val="0AFFCFB1"/>
    <w:rsid w:val="0B0779A2"/>
    <w:rsid w:val="0B098EB3"/>
    <w:rsid w:val="0B23FE52"/>
    <w:rsid w:val="0B2D9F5E"/>
    <w:rsid w:val="0B402F4D"/>
    <w:rsid w:val="0B4DB664"/>
    <w:rsid w:val="0B5E881D"/>
    <w:rsid w:val="0B67AEC0"/>
    <w:rsid w:val="0B698D63"/>
    <w:rsid w:val="0B6E6C21"/>
    <w:rsid w:val="0B7563AC"/>
    <w:rsid w:val="0B866146"/>
    <w:rsid w:val="0B8827B5"/>
    <w:rsid w:val="0B8FD645"/>
    <w:rsid w:val="0BBD1BD1"/>
    <w:rsid w:val="0BBD6000"/>
    <w:rsid w:val="0BC12531"/>
    <w:rsid w:val="0BCA4BB3"/>
    <w:rsid w:val="0BFC175A"/>
    <w:rsid w:val="0C09F875"/>
    <w:rsid w:val="0C0F939C"/>
    <w:rsid w:val="0C150497"/>
    <w:rsid w:val="0C1642E9"/>
    <w:rsid w:val="0C2B1785"/>
    <w:rsid w:val="0C2E33F2"/>
    <w:rsid w:val="0C31C02B"/>
    <w:rsid w:val="0C358254"/>
    <w:rsid w:val="0C446525"/>
    <w:rsid w:val="0C4737DC"/>
    <w:rsid w:val="0C5555D8"/>
    <w:rsid w:val="0C5E3FAF"/>
    <w:rsid w:val="0C66C9FB"/>
    <w:rsid w:val="0C6987E2"/>
    <w:rsid w:val="0C74725D"/>
    <w:rsid w:val="0C7BAD59"/>
    <w:rsid w:val="0C7CFCB9"/>
    <w:rsid w:val="0C9A1D1A"/>
    <w:rsid w:val="0CA5DB66"/>
    <w:rsid w:val="0CA95BF6"/>
    <w:rsid w:val="0CAC8D54"/>
    <w:rsid w:val="0CB8C9DB"/>
    <w:rsid w:val="0CCDC54D"/>
    <w:rsid w:val="0CCF5655"/>
    <w:rsid w:val="0CD2F919"/>
    <w:rsid w:val="0CD5C03E"/>
    <w:rsid w:val="0CD74F4A"/>
    <w:rsid w:val="0CDA1086"/>
    <w:rsid w:val="0CDE4108"/>
    <w:rsid w:val="0CE0F98B"/>
    <w:rsid w:val="0CEE1C7D"/>
    <w:rsid w:val="0D0BB010"/>
    <w:rsid w:val="0D0E13B4"/>
    <w:rsid w:val="0D2AF299"/>
    <w:rsid w:val="0D333805"/>
    <w:rsid w:val="0D35643D"/>
    <w:rsid w:val="0D3B8124"/>
    <w:rsid w:val="0D411270"/>
    <w:rsid w:val="0D55CBD7"/>
    <w:rsid w:val="0D5B8C4E"/>
    <w:rsid w:val="0D68132C"/>
    <w:rsid w:val="0D694536"/>
    <w:rsid w:val="0D7C77E9"/>
    <w:rsid w:val="0D92D1CB"/>
    <w:rsid w:val="0D9E6154"/>
    <w:rsid w:val="0DB29A4D"/>
    <w:rsid w:val="0DB364AC"/>
    <w:rsid w:val="0DBB6B2E"/>
    <w:rsid w:val="0DE0CBA6"/>
    <w:rsid w:val="0DF39B75"/>
    <w:rsid w:val="0DF8153A"/>
    <w:rsid w:val="0DFACFBD"/>
    <w:rsid w:val="0E058701"/>
    <w:rsid w:val="0E116AD2"/>
    <w:rsid w:val="0E12EA7D"/>
    <w:rsid w:val="0E163B70"/>
    <w:rsid w:val="0E548307"/>
    <w:rsid w:val="0E68F62F"/>
    <w:rsid w:val="0E72CADF"/>
    <w:rsid w:val="0E732D01"/>
    <w:rsid w:val="0E74D54F"/>
    <w:rsid w:val="0E75CCB9"/>
    <w:rsid w:val="0E9112A6"/>
    <w:rsid w:val="0E958FF0"/>
    <w:rsid w:val="0EAD73CF"/>
    <w:rsid w:val="0EB5DEC3"/>
    <w:rsid w:val="0EBB52B7"/>
    <w:rsid w:val="0EC1AE80"/>
    <w:rsid w:val="0ED0BEA8"/>
    <w:rsid w:val="0EE694C2"/>
    <w:rsid w:val="0EEBC602"/>
    <w:rsid w:val="0EFE0995"/>
    <w:rsid w:val="0F05BD99"/>
    <w:rsid w:val="0F067E5D"/>
    <w:rsid w:val="0F0AF788"/>
    <w:rsid w:val="0F11BC02"/>
    <w:rsid w:val="0F17A53C"/>
    <w:rsid w:val="0F1CF001"/>
    <w:rsid w:val="0F27B922"/>
    <w:rsid w:val="0F39B1D7"/>
    <w:rsid w:val="0F49119F"/>
    <w:rsid w:val="0F4B85F1"/>
    <w:rsid w:val="0F4F3068"/>
    <w:rsid w:val="0F77320A"/>
    <w:rsid w:val="0F7DE4BF"/>
    <w:rsid w:val="0F96810F"/>
    <w:rsid w:val="0F98F55D"/>
    <w:rsid w:val="0FAC16E2"/>
    <w:rsid w:val="0FAF7810"/>
    <w:rsid w:val="0FB36EFB"/>
    <w:rsid w:val="0FBCE42F"/>
    <w:rsid w:val="0FD291BC"/>
    <w:rsid w:val="0FD8B532"/>
    <w:rsid w:val="0FDA1ED1"/>
    <w:rsid w:val="0FE5EA74"/>
    <w:rsid w:val="0FE643CE"/>
    <w:rsid w:val="0FE958B8"/>
    <w:rsid w:val="0FEA2D54"/>
    <w:rsid w:val="10185E4F"/>
    <w:rsid w:val="101F459B"/>
    <w:rsid w:val="1027176A"/>
    <w:rsid w:val="102EC591"/>
    <w:rsid w:val="1037BF33"/>
    <w:rsid w:val="1043B936"/>
    <w:rsid w:val="10558D53"/>
    <w:rsid w:val="105FFD94"/>
    <w:rsid w:val="1061D12D"/>
    <w:rsid w:val="1062D89B"/>
    <w:rsid w:val="108ED4F9"/>
    <w:rsid w:val="10999361"/>
    <w:rsid w:val="109AFEF8"/>
    <w:rsid w:val="109B7EB3"/>
    <w:rsid w:val="10A116E5"/>
    <w:rsid w:val="10A3C0D4"/>
    <w:rsid w:val="10BF4617"/>
    <w:rsid w:val="10C58F4A"/>
    <w:rsid w:val="10C5AFE2"/>
    <w:rsid w:val="10C6E33D"/>
    <w:rsid w:val="10CDCD4B"/>
    <w:rsid w:val="10D33DB8"/>
    <w:rsid w:val="10D6E07B"/>
    <w:rsid w:val="10DC0155"/>
    <w:rsid w:val="10EAE911"/>
    <w:rsid w:val="10F0B815"/>
    <w:rsid w:val="10F70FF8"/>
    <w:rsid w:val="10FC1DF7"/>
    <w:rsid w:val="10FE6522"/>
    <w:rsid w:val="11058B9D"/>
    <w:rsid w:val="1119DF08"/>
    <w:rsid w:val="112E7261"/>
    <w:rsid w:val="113C561A"/>
    <w:rsid w:val="1145DA74"/>
    <w:rsid w:val="1148B9FC"/>
    <w:rsid w:val="1155058F"/>
    <w:rsid w:val="11568F47"/>
    <w:rsid w:val="11585FC5"/>
    <w:rsid w:val="11597B6C"/>
    <w:rsid w:val="115EB396"/>
    <w:rsid w:val="11694546"/>
    <w:rsid w:val="116EE2BF"/>
    <w:rsid w:val="1180B678"/>
    <w:rsid w:val="1186D1E8"/>
    <w:rsid w:val="118F6A10"/>
    <w:rsid w:val="119520C3"/>
    <w:rsid w:val="1198F181"/>
    <w:rsid w:val="11B2C244"/>
    <w:rsid w:val="11D87EBB"/>
    <w:rsid w:val="11EEE9A4"/>
    <w:rsid w:val="11F677B0"/>
    <w:rsid w:val="11FC786F"/>
    <w:rsid w:val="1201CE6D"/>
    <w:rsid w:val="1212D2DE"/>
    <w:rsid w:val="122372CC"/>
    <w:rsid w:val="12259654"/>
    <w:rsid w:val="123232AF"/>
    <w:rsid w:val="1237C3E5"/>
    <w:rsid w:val="1238541B"/>
    <w:rsid w:val="12407D47"/>
    <w:rsid w:val="1249302D"/>
    <w:rsid w:val="124A4940"/>
    <w:rsid w:val="12706B2E"/>
    <w:rsid w:val="127F8826"/>
    <w:rsid w:val="128DF1C4"/>
    <w:rsid w:val="12A43790"/>
    <w:rsid w:val="12A4F7F2"/>
    <w:rsid w:val="12BDE3B6"/>
    <w:rsid w:val="12CF7C58"/>
    <w:rsid w:val="12FADF7D"/>
    <w:rsid w:val="12FB0242"/>
    <w:rsid w:val="1304EB4A"/>
    <w:rsid w:val="1310C0CD"/>
    <w:rsid w:val="1318284F"/>
    <w:rsid w:val="131BCD96"/>
    <w:rsid w:val="133325D5"/>
    <w:rsid w:val="1336E769"/>
    <w:rsid w:val="13374272"/>
    <w:rsid w:val="133869AC"/>
    <w:rsid w:val="13408BDC"/>
    <w:rsid w:val="13434934"/>
    <w:rsid w:val="134502BB"/>
    <w:rsid w:val="1348919D"/>
    <w:rsid w:val="134B3B88"/>
    <w:rsid w:val="134CD925"/>
    <w:rsid w:val="1352D9A6"/>
    <w:rsid w:val="1359440B"/>
    <w:rsid w:val="135ABDBF"/>
    <w:rsid w:val="13613E72"/>
    <w:rsid w:val="1364D868"/>
    <w:rsid w:val="13719CB9"/>
    <w:rsid w:val="13751D0C"/>
    <w:rsid w:val="13789B7E"/>
    <w:rsid w:val="137AE0F1"/>
    <w:rsid w:val="137C993F"/>
    <w:rsid w:val="137F9231"/>
    <w:rsid w:val="13807817"/>
    <w:rsid w:val="1391297D"/>
    <w:rsid w:val="1398BD62"/>
    <w:rsid w:val="13A73D55"/>
    <w:rsid w:val="13B42D1F"/>
    <w:rsid w:val="13B98323"/>
    <w:rsid w:val="13D6B03F"/>
    <w:rsid w:val="13D808E7"/>
    <w:rsid w:val="13D832F4"/>
    <w:rsid w:val="13D98976"/>
    <w:rsid w:val="13ECC2B1"/>
    <w:rsid w:val="13F1DECA"/>
    <w:rsid w:val="13FA0F35"/>
    <w:rsid w:val="140476E1"/>
    <w:rsid w:val="14165874"/>
    <w:rsid w:val="14244A10"/>
    <w:rsid w:val="14333975"/>
    <w:rsid w:val="143C00FB"/>
    <w:rsid w:val="14440977"/>
    <w:rsid w:val="1451C43A"/>
    <w:rsid w:val="1454554C"/>
    <w:rsid w:val="14654F96"/>
    <w:rsid w:val="1467FE56"/>
    <w:rsid w:val="146C856E"/>
    <w:rsid w:val="146EDB74"/>
    <w:rsid w:val="1478A204"/>
    <w:rsid w:val="147F7E39"/>
    <w:rsid w:val="1487B3B9"/>
    <w:rsid w:val="14963FEE"/>
    <w:rsid w:val="149E3CA9"/>
    <w:rsid w:val="14A3D018"/>
    <w:rsid w:val="14B00B91"/>
    <w:rsid w:val="14B0DE0A"/>
    <w:rsid w:val="14BAA948"/>
    <w:rsid w:val="14C1FCDD"/>
    <w:rsid w:val="14C2B8FB"/>
    <w:rsid w:val="14C4CD98"/>
    <w:rsid w:val="14CE5411"/>
    <w:rsid w:val="14DAD6ED"/>
    <w:rsid w:val="14DF46C4"/>
    <w:rsid w:val="14E98858"/>
    <w:rsid w:val="14F13F2B"/>
    <w:rsid w:val="150B6584"/>
    <w:rsid w:val="150F3ADB"/>
    <w:rsid w:val="15317428"/>
    <w:rsid w:val="153439CC"/>
    <w:rsid w:val="1537EF9A"/>
    <w:rsid w:val="153D5B80"/>
    <w:rsid w:val="1544EE03"/>
    <w:rsid w:val="154A824A"/>
    <w:rsid w:val="1562BB88"/>
    <w:rsid w:val="15634A46"/>
    <w:rsid w:val="1564BF60"/>
    <w:rsid w:val="156FAD2B"/>
    <w:rsid w:val="15727A0D"/>
    <w:rsid w:val="1576E922"/>
    <w:rsid w:val="15797DE2"/>
    <w:rsid w:val="157BD4FC"/>
    <w:rsid w:val="159D193B"/>
    <w:rsid w:val="15A7EA78"/>
    <w:rsid w:val="15B04068"/>
    <w:rsid w:val="15BBE176"/>
    <w:rsid w:val="15BE8EE2"/>
    <w:rsid w:val="15C232BB"/>
    <w:rsid w:val="15CC2A85"/>
    <w:rsid w:val="15CFF336"/>
    <w:rsid w:val="15D69C12"/>
    <w:rsid w:val="15DE176D"/>
    <w:rsid w:val="15E0E5FF"/>
    <w:rsid w:val="15ECB815"/>
    <w:rsid w:val="15F07998"/>
    <w:rsid w:val="16103025"/>
    <w:rsid w:val="161893BE"/>
    <w:rsid w:val="161FDB80"/>
    <w:rsid w:val="1626FD70"/>
    <w:rsid w:val="1627F3C4"/>
    <w:rsid w:val="16674DF7"/>
    <w:rsid w:val="16681D8C"/>
    <w:rsid w:val="1679DC92"/>
    <w:rsid w:val="167F0E2D"/>
    <w:rsid w:val="168468B3"/>
    <w:rsid w:val="1684DB0D"/>
    <w:rsid w:val="168B1C68"/>
    <w:rsid w:val="168DDF5D"/>
    <w:rsid w:val="16A62CA1"/>
    <w:rsid w:val="16A785F1"/>
    <w:rsid w:val="16A8E8EE"/>
    <w:rsid w:val="16AC35BA"/>
    <w:rsid w:val="16C90E7A"/>
    <w:rsid w:val="16CBD05E"/>
    <w:rsid w:val="16D63561"/>
    <w:rsid w:val="17024736"/>
    <w:rsid w:val="1711BE44"/>
    <w:rsid w:val="17147235"/>
    <w:rsid w:val="171B1EE8"/>
    <w:rsid w:val="172684E1"/>
    <w:rsid w:val="17349713"/>
    <w:rsid w:val="1741CA6D"/>
    <w:rsid w:val="1742050D"/>
    <w:rsid w:val="17476559"/>
    <w:rsid w:val="175E36F0"/>
    <w:rsid w:val="176668DA"/>
    <w:rsid w:val="176E3199"/>
    <w:rsid w:val="177CCFD8"/>
    <w:rsid w:val="17886D84"/>
    <w:rsid w:val="17920686"/>
    <w:rsid w:val="17943260"/>
    <w:rsid w:val="1794C8B0"/>
    <w:rsid w:val="1799A2A0"/>
    <w:rsid w:val="17A49D16"/>
    <w:rsid w:val="17A57C81"/>
    <w:rsid w:val="17AF8D21"/>
    <w:rsid w:val="17B024C9"/>
    <w:rsid w:val="17E0F52A"/>
    <w:rsid w:val="17E517FE"/>
    <w:rsid w:val="17F31482"/>
    <w:rsid w:val="17FA62E8"/>
    <w:rsid w:val="17FC14E5"/>
    <w:rsid w:val="17FCAACC"/>
    <w:rsid w:val="180A601A"/>
    <w:rsid w:val="1814CFBE"/>
    <w:rsid w:val="18153424"/>
    <w:rsid w:val="18168F04"/>
    <w:rsid w:val="181EF45C"/>
    <w:rsid w:val="1820583F"/>
    <w:rsid w:val="1825AD02"/>
    <w:rsid w:val="18275DFF"/>
    <w:rsid w:val="18382339"/>
    <w:rsid w:val="1852FFD1"/>
    <w:rsid w:val="18678E5E"/>
    <w:rsid w:val="1869E3F1"/>
    <w:rsid w:val="186FB512"/>
    <w:rsid w:val="1871899D"/>
    <w:rsid w:val="18811758"/>
    <w:rsid w:val="1882D206"/>
    <w:rsid w:val="1882D96C"/>
    <w:rsid w:val="188D899F"/>
    <w:rsid w:val="18942FBD"/>
    <w:rsid w:val="18970CB3"/>
    <w:rsid w:val="1899C6DE"/>
    <w:rsid w:val="18A5E772"/>
    <w:rsid w:val="18A638D1"/>
    <w:rsid w:val="18A82719"/>
    <w:rsid w:val="18B0570C"/>
    <w:rsid w:val="18D9187E"/>
    <w:rsid w:val="18DAF43B"/>
    <w:rsid w:val="18E12016"/>
    <w:rsid w:val="18E56A95"/>
    <w:rsid w:val="18EC8473"/>
    <w:rsid w:val="190D1486"/>
    <w:rsid w:val="190F9AB4"/>
    <w:rsid w:val="1917CA8E"/>
    <w:rsid w:val="191A17E3"/>
    <w:rsid w:val="1922B08D"/>
    <w:rsid w:val="1925E4A0"/>
    <w:rsid w:val="192C16BA"/>
    <w:rsid w:val="19336771"/>
    <w:rsid w:val="1940ABBB"/>
    <w:rsid w:val="195B16E7"/>
    <w:rsid w:val="195B7AD6"/>
    <w:rsid w:val="19834433"/>
    <w:rsid w:val="198B054B"/>
    <w:rsid w:val="19ABEF4C"/>
    <w:rsid w:val="19B65C72"/>
    <w:rsid w:val="19B922A6"/>
    <w:rsid w:val="19C643C9"/>
    <w:rsid w:val="19D94C5B"/>
    <w:rsid w:val="19DDF591"/>
    <w:rsid w:val="19E39035"/>
    <w:rsid w:val="19F0841F"/>
    <w:rsid w:val="19FE4424"/>
    <w:rsid w:val="1A00FE0C"/>
    <w:rsid w:val="1A04AB94"/>
    <w:rsid w:val="1A0B9DE2"/>
    <w:rsid w:val="1A0C3FC0"/>
    <w:rsid w:val="1A1219DC"/>
    <w:rsid w:val="1A1E65C8"/>
    <w:rsid w:val="1A2694BD"/>
    <w:rsid w:val="1A28BDFE"/>
    <w:rsid w:val="1A2AEB6A"/>
    <w:rsid w:val="1A2EB002"/>
    <w:rsid w:val="1A41E4BD"/>
    <w:rsid w:val="1A43B487"/>
    <w:rsid w:val="1A43D132"/>
    <w:rsid w:val="1A4A6D0E"/>
    <w:rsid w:val="1A4B950E"/>
    <w:rsid w:val="1A4EEB86"/>
    <w:rsid w:val="1A51CA94"/>
    <w:rsid w:val="1A547821"/>
    <w:rsid w:val="1A5BBC83"/>
    <w:rsid w:val="1A6B201B"/>
    <w:rsid w:val="1A6D1798"/>
    <w:rsid w:val="1A7312C2"/>
    <w:rsid w:val="1A7D9EC2"/>
    <w:rsid w:val="1A8705AE"/>
    <w:rsid w:val="1A8E0776"/>
    <w:rsid w:val="1A9F00BB"/>
    <w:rsid w:val="1AB4B9FC"/>
    <w:rsid w:val="1ABA8323"/>
    <w:rsid w:val="1AC40563"/>
    <w:rsid w:val="1AD9FF14"/>
    <w:rsid w:val="1AEA42B2"/>
    <w:rsid w:val="1AEDA78D"/>
    <w:rsid w:val="1AF70459"/>
    <w:rsid w:val="1B1613F7"/>
    <w:rsid w:val="1B1964AA"/>
    <w:rsid w:val="1B2171C4"/>
    <w:rsid w:val="1B27D18F"/>
    <w:rsid w:val="1B2A5CC1"/>
    <w:rsid w:val="1B31730B"/>
    <w:rsid w:val="1B5157EC"/>
    <w:rsid w:val="1B516E1D"/>
    <w:rsid w:val="1B57C922"/>
    <w:rsid w:val="1B630695"/>
    <w:rsid w:val="1B8D782E"/>
    <w:rsid w:val="1B8D9AE9"/>
    <w:rsid w:val="1B98831C"/>
    <w:rsid w:val="1B9BFFB4"/>
    <w:rsid w:val="1BABA3E1"/>
    <w:rsid w:val="1BAEC148"/>
    <w:rsid w:val="1BD080E0"/>
    <w:rsid w:val="1BEC6541"/>
    <w:rsid w:val="1BF0D196"/>
    <w:rsid w:val="1BFA81B9"/>
    <w:rsid w:val="1BFCA87E"/>
    <w:rsid w:val="1C055572"/>
    <w:rsid w:val="1C123F78"/>
    <w:rsid w:val="1C2C5911"/>
    <w:rsid w:val="1C3577DE"/>
    <w:rsid w:val="1C38AADC"/>
    <w:rsid w:val="1C3C7D93"/>
    <w:rsid w:val="1C4E43EA"/>
    <w:rsid w:val="1C56A10B"/>
    <w:rsid w:val="1C578CDA"/>
    <w:rsid w:val="1C57963C"/>
    <w:rsid w:val="1C58C55F"/>
    <w:rsid w:val="1C5B6C9B"/>
    <w:rsid w:val="1C63C0B2"/>
    <w:rsid w:val="1C6C0BEF"/>
    <w:rsid w:val="1C6CF38A"/>
    <w:rsid w:val="1C90FC00"/>
    <w:rsid w:val="1CA87904"/>
    <w:rsid w:val="1CD51562"/>
    <w:rsid w:val="1CD9500E"/>
    <w:rsid w:val="1CEE6C26"/>
    <w:rsid w:val="1CF09D7D"/>
    <w:rsid w:val="1CFD9078"/>
    <w:rsid w:val="1D0F7FC0"/>
    <w:rsid w:val="1D11DB80"/>
    <w:rsid w:val="1D17AB32"/>
    <w:rsid w:val="1D1CEBB5"/>
    <w:rsid w:val="1D21D7C7"/>
    <w:rsid w:val="1D23AAC3"/>
    <w:rsid w:val="1D27B495"/>
    <w:rsid w:val="1D29FEE7"/>
    <w:rsid w:val="1D2EFA94"/>
    <w:rsid w:val="1D345FAC"/>
    <w:rsid w:val="1D398654"/>
    <w:rsid w:val="1D54AECE"/>
    <w:rsid w:val="1D5929B8"/>
    <w:rsid w:val="1D5DF5DF"/>
    <w:rsid w:val="1D61B1B3"/>
    <w:rsid w:val="1D66C0C2"/>
    <w:rsid w:val="1D67EA0D"/>
    <w:rsid w:val="1D684D30"/>
    <w:rsid w:val="1D6ACAF7"/>
    <w:rsid w:val="1D6E8E66"/>
    <w:rsid w:val="1D819A95"/>
    <w:rsid w:val="1D8734F6"/>
    <w:rsid w:val="1D89ED74"/>
    <w:rsid w:val="1D8CD918"/>
    <w:rsid w:val="1D8EBDB9"/>
    <w:rsid w:val="1D94FC3D"/>
    <w:rsid w:val="1D96BCA3"/>
    <w:rsid w:val="1DA1F1AC"/>
    <w:rsid w:val="1DA89769"/>
    <w:rsid w:val="1DC18D37"/>
    <w:rsid w:val="1DCE6E04"/>
    <w:rsid w:val="1DDB0138"/>
    <w:rsid w:val="1DFEEB74"/>
    <w:rsid w:val="1E04F324"/>
    <w:rsid w:val="1E195B3F"/>
    <w:rsid w:val="1E207F03"/>
    <w:rsid w:val="1E2AD9C4"/>
    <w:rsid w:val="1E319E75"/>
    <w:rsid w:val="1E3E5A85"/>
    <w:rsid w:val="1E521C49"/>
    <w:rsid w:val="1E555313"/>
    <w:rsid w:val="1E56D3AA"/>
    <w:rsid w:val="1E76FE9E"/>
    <w:rsid w:val="1E78FF0F"/>
    <w:rsid w:val="1E798894"/>
    <w:rsid w:val="1E7EEB05"/>
    <w:rsid w:val="1E8757A6"/>
    <w:rsid w:val="1E8DD259"/>
    <w:rsid w:val="1E9E4909"/>
    <w:rsid w:val="1E9EF4B5"/>
    <w:rsid w:val="1EB6DE4C"/>
    <w:rsid w:val="1EBDE270"/>
    <w:rsid w:val="1EC9DEC8"/>
    <w:rsid w:val="1ED60F30"/>
    <w:rsid w:val="1ED76FF6"/>
    <w:rsid w:val="1EDBB558"/>
    <w:rsid w:val="1EE48E37"/>
    <w:rsid w:val="1EEA39B6"/>
    <w:rsid w:val="1F0D8A8D"/>
    <w:rsid w:val="1F0DE1DB"/>
    <w:rsid w:val="1F0E2C7B"/>
    <w:rsid w:val="1F1176CC"/>
    <w:rsid w:val="1F11951D"/>
    <w:rsid w:val="1F18265A"/>
    <w:rsid w:val="1F2436BF"/>
    <w:rsid w:val="1F297158"/>
    <w:rsid w:val="1F311CCE"/>
    <w:rsid w:val="1F39967E"/>
    <w:rsid w:val="1F39F1D5"/>
    <w:rsid w:val="1F4FE3ED"/>
    <w:rsid w:val="1F5A6A72"/>
    <w:rsid w:val="1F5C107A"/>
    <w:rsid w:val="1F693B57"/>
    <w:rsid w:val="1F6A27CE"/>
    <w:rsid w:val="1F7029BA"/>
    <w:rsid w:val="1F7FEA7B"/>
    <w:rsid w:val="1F95745B"/>
    <w:rsid w:val="1F9D0FF7"/>
    <w:rsid w:val="1FA0364C"/>
    <w:rsid w:val="1FA0739B"/>
    <w:rsid w:val="1FA7FB19"/>
    <w:rsid w:val="1FACC36A"/>
    <w:rsid w:val="1FB4BAAC"/>
    <w:rsid w:val="1FBADED0"/>
    <w:rsid w:val="1FCA1960"/>
    <w:rsid w:val="1FD509F5"/>
    <w:rsid w:val="2000F9B8"/>
    <w:rsid w:val="200DFB42"/>
    <w:rsid w:val="2024CE8B"/>
    <w:rsid w:val="20267E84"/>
    <w:rsid w:val="203A5B15"/>
    <w:rsid w:val="204ABCCD"/>
    <w:rsid w:val="2066DEFD"/>
    <w:rsid w:val="206C9119"/>
    <w:rsid w:val="207EC434"/>
    <w:rsid w:val="2087489B"/>
    <w:rsid w:val="20A2E274"/>
    <w:rsid w:val="20AB1B9F"/>
    <w:rsid w:val="20B3BC9B"/>
    <w:rsid w:val="20BF55C4"/>
    <w:rsid w:val="20C055A6"/>
    <w:rsid w:val="20C1DA8C"/>
    <w:rsid w:val="20C7A482"/>
    <w:rsid w:val="20D7459E"/>
    <w:rsid w:val="20E78445"/>
    <w:rsid w:val="20F59576"/>
    <w:rsid w:val="21008219"/>
    <w:rsid w:val="21217617"/>
    <w:rsid w:val="21256AA0"/>
    <w:rsid w:val="214499BB"/>
    <w:rsid w:val="214F0058"/>
    <w:rsid w:val="2151C531"/>
    <w:rsid w:val="21652743"/>
    <w:rsid w:val="216EA144"/>
    <w:rsid w:val="217A8C9A"/>
    <w:rsid w:val="2182D25A"/>
    <w:rsid w:val="2183B6A4"/>
    <w:rsid w:val="21940AAD"/>
    <w:rsid w:val="21A61CB9"/>
    <w:rsid w:val="21AB1409"/>
    <w:rsid w:val="21DF8213"/>
    <w:rsid w:val="21E3E6FF"/>
    <w:rsid w:val="21E40756"/>
    <w:rsid w:val="21EF0886"/>
    <w:rsid w:val="21F11DAC"/>
    <w:rsid w:val="22032D4E"/>
    <w:rsid w:val="22039713"/>
    <w:rsid w:val="22231AAC"/>
    <w:rsid w:val="22270372"/>
    <w:rsid w:val="222CF1D5"/>
    <w:rsid w:val="22392820"/>
    <w:rsid w:val="223BFC31"/>
    <w:rsid w:val="22455EF4"/>
    <w:rsid w:val="224B558D"/>
    <w:rsid w:val="22610BFC"/>
    <w:rsid w:val="22616125"/>
    <w:rsid w:val="226BC62C"/>
    <w:rsid w:val="22726479"/>
    <w:rsid w:val="227598D5"/>
    <w:rsid w:val="228364D3"/>
    <w:rsid w:val="2285B75D"/>
    <w:rsid w:val="22971447"/>
    <w:rsid w:val="22989612"/>
    <w:rsid w:val="22B32637"/>
    <w:rsid w:val="22DAB919"/>
    <w:rsid w:val="22E0CFCC"/>
    <w:rsid w:val="22EAB30D"/>
    <w:rsid w:val="23030E0C"/>
    <w:rsid w:val="230E1CCE"/>
    <w:rsid w:val="231030CC"/>
    <w:rsid w:val="2312F9DE"/>
    <w:rsid w:val="231DA455"/>
    <w:rsid w:val="23276FAD"/>
    <w:rsid w:val="233C292E"/>
    <w:rsid w:val="2360F233"/>
    <w:rsid w:val="236163F5"/>
    <w:rsid w:val="236A4365"/>
    <w:rsid w:val="23726777"/>
    <w:rsid w:val="2376564C"/>
    <w:rsid w:val="238EC243"/>
    <w:rsid w:val="239C5186"/>
    <w:rsid w:val="23ABEDF8"/>
    <w:rsid w:val="23AC9128"/>
    <w:rsid w:val="23B66DA9"/>
    <w:rsid w:val="23B7858A"/>
    <w:rsid w:val="23B91B7E"/>
    <w:rsid w:val="23BAAAF5"/>
    <w:rsid w:val="23CAE93D"/>
    <w:rsid w:val="23DD124B"/>
    <w:rsid w:val="23DD9791"/>
    <w:rsid w:val="23F0359D"/>
    <w:rsid w:val="23F81E50"/>
    <w:rsid w:val="240721CB"/>
    <w:rsid w:val="24076F62"/>
    <w:rsid w:val="2419BC75"/>
    <w:rsid w:val="241D1A9A"/>
    <w:rsid w:val="2421F08D"/>
    <w:rsid w:val="24320E5A"/>
    <w:rsid w:val="244233CB"/>
    <w:rsid w:val="24490554"/>
    <w:rsid w:val="244AE7A1"/>
    <w:rsid w:val="2450882B"/>
    <w:rsid w:val="2454FC6C"/>
    <w:rsid w:val="245777A7"/>
    <w:rsid w:val="24594B33"/>
    <w:rsid w:val="2461D559"/>
    <w:rsid w:val="2464625D"/>
    <w:rsid w:val="24766205"/>
    <w:rsid w:val="2477DF21"/>
    <w:rsid w:val="248C2B0A"/>
    <w:rsid w:val="249C3B9F"/>
    <w:rsid w:val="249DC142"/>
    <w:rsid w:val="24A37AB5"/>
    <w:rsid w:val="24A5CA8A"/>
    <w:rsid w:val="24AAC31C"/>
    <w:rsid w:val="24BE32CB"/>
    <w:rsid w:val="24CF40B3"/>
    <w:rsid w:val="24D56123"/>
    <w:rsid w:val="24D59C22"/>
    <w:rsid w:val="24D83CFB"/>
    <w:rsid w:val="24DABA97"/>
    <w:rsid w:val="24DE66F0"/>
    <w:rsid w:val="24E9D300"/>
    <w:rsid w:val="24F43DC9"/>
    <w:rsid w:val="24F7E56D"/>
    <w:rsid w:val="250DBA59"/>
    <w:rsid w:val="25266218"/>
    <w:rsid w:val="2526C9F1"/>
    <w:rsid w:val="252BAC19"/>
    <w:rsid w:val="254B1373"/>
    <w:rsid w:val="256321F9"/>
    <w:rsid w:val="25684AF1"/>
    <w:rsid w:val="2584DDC1"/>
    <w:rsid w:val="25900EDC"/>
    <w:rsid w:val="2595F886"/>
    <w:rsid w:val="2597FA5F"/>
    <w:rsid w:val="25A1BBE2"/>
    <w:rsid w:val="25B7288E"/>
    <w:rsid w:val="25C278B4"/>
    <w:rsid w:val="25C69BA9"/>
    <w:rsid w:val="25CFAF17"/>
    <w:rsid w:val="25CFF9D7"/>
    <w:rsid w:val="25D606E2"/>
    <w:rsid w:val="25E0F840"/>
    <w:rsid w:val="25E27932"/>
    <w:rsid w:val="25F0ED18"/>
    <w:rsid w:val="25F23191"/>
    <w:rsid w:val="26015D31"/>
    <w:rsid w:val="26163A06"/>
    <w:rsid w:val="26189420"/>
    <w:rsid w:val="2619C73A"/>
    <w:rsid w:val="262087AB"/>
    <w:rsid w:val="2633409B"/>
    <w:rsid w:val="264661BC"/>
    <w:rsid w:val="2646F2A8"/>
    <w:rsid w:val="2651C16B"/>
    <w:rsid w:val="2652FB5D"/>
    <w:rsid w:val="2657C7E5"/>
    <w:rsid w:val="265C3AA5"/>
    <w:rsid w:val="26604F38"/>
    <w:rsid w:val="2660F8FE"/>
    <w:rsid w:val="26618727"/>
    <w:rsid w:val="26782A96"/>
    <w:rsid w:val="267C07A7"/>
    <w:rsid w:val="2694E110"/>
    <w:rsid w:val="2697D522"/>
    <w:rsid w:val="26988A5A"/>
    <w:rsid w:val="269D2DB9"/>
    <w:rsid w:val="26B0706E"/>
    <w:rsid w:val="26C31EE2"/>
    <w:rsid w:val="26C91124"/>
    <w:rsid w:val="26D640FA"/>
    <w:rsid w:val="26D8A786"/>
    <w:rsid w:val="26EE0A80"/>
    <w:rsid w:val="2710340E"/>
    <w:rsid w:val="271435C3"/>
    <w:rsid w:val="271A1D7A"/>
    <w:rsid w:val="27238E88"/>
    <w:rsid w:val="2726B915"/>
    <w:rsid w:val="273121E1"/>
    <w:rsid w:val="273560EC"/>
    <w:rsid w:val="273AAD85"/>
    <w:rsid w:val="273CFA1E"/>
    <w:rsid w:val="275B5FA1"/>
    <w:rsid w:val="275E5F8C"/>
    <w:rsid w:val="275F86D3"/>
    <w:rsid w:val="2762C29E"/>
    <w:rsid w:val="276C9A81"/>
    <w:rsid w:val="2773DD97"/>
    <w:rsid w:val="2774355B"/>
    <w:rsid w:val="2789901D"/>
    <w:rsid w:val="278FBDE0"/>
    <w:rsid w:val="27A8BDEE"/>
    <w:rsid w:val="27BFA25C"/>
    <w:rsid w:val="27CBC6BE"/>
    <w:rsid w:val="27D81C8A"/>
    <w:rsid w:val="27DA7BD9"/>
    <w:rsid w:val="27DBF276"/>
    <w:rsid w:val="27E89612"/>
    <w:rsid w:val="27E8D3E8"/>
    <w:rsid w:val="27F7930B"/>
    <w:rsid w:val="27F82D81"/>
    <w:rsid w:val="27FAB248"/>
    <w:rsid w:val="2801E1BB"/>
    <w:rsid w:val="28072E3B"/>
    <w:rsid w:val="2807C87E"/>
    <w:rsid w:val="281A2940"/>
    <w:rsid w:val="28227177"/>
    <w:rsid w:val="28246E2C"/>
    <w:rsid w:val="2827B0EB"/>
    <w:rsid w:val="28344DA2"/>
    <w:rsid w:val="2839A882"/>
    <w:rsid w:val="283D18DD"/>
    <w:rsid w:val="284D3729"/>
    <w:rsid w:val="2850BA80"/>
    <w:rsid w:val="28616E86"/>
    <w:rsid w:val="28679616"/>
    <w:rsid w:val="286B77BD"/>
    <w:rsid w:val="286BCC22"/>
    <w:rsid w:val="28798D56"/>
    <w:rsid w:val="288344C4"/>
    <w:rsid w:val="2888F5AB"/>
    <w:rsid w:val="288DAB34"/>
    <w:rsid w:val="28900409"/>
    <w:rsid w:val="28AE8923"/>
    <w:rsid w:val="28B2FB1F"/>
    <w:rsid w:val="28CD6C75"/>
    <w:rsid w:val="28CF573E"/>
    <w:rsid w:val="28D3A428"/>
    <w:rsid w:val="28D5A323"/>
    <w:rsid w:val="28EF6F86"/>
    <w:rsid w:val="28F3A05F"/>
    <w:rsid w:val="28F3D831"/>
    <w:rsid w:val="28FCF054"/>
    <w:rsid w:val="2905A4E3"/>
    <w:rsid w:val="2911E77D"/>
    <w:rsid w:val="2912BFCE"/>
    <w:rsid w:val="2912F851"/>
    <w:rsid w:val="2914461E"/>
    <w:rsid w:val="291543FA"/>
    <w:rsid w:val="29176804"/>
    <w:rsid w:val="2924F3A1"/>
    <w:rsid w:val="292EB922"/>
    <w:rsid w:val="292FBB88"/>
    <w:rsid w:val="293D41A3"/>
    <w:rsid w:val="293E8DDC"/>
    <w:rsid w:val="2940D982"/>
    <w:rsid w:val="2957B53D"/>
    <w:rsid w:val="29595690"/>
    <w:rsid w:val="2959E0ED"/>
    <w:rsid w:val="296A108A"/>
    <w:rsid w:val="296AC1C8"/>
    <w:rsid w:val="296D8D55"/>
    <w:rsid w:val="29798444"/>
    <w:rsid w:val="298348F7"/>
    <w:rsid w:val="2987AA50"/>
    <w:rsid w:val="298F8FA1"/>
    <w:rsid w:val="29A6F522"/>
    <w:rsid w:val="29A7A8BC"/>
    <w:rsid w:val="29B0EB04"/>
    <w:rsid w:val="29BA5C8C"/>
    <w:rsid w:val="29C0C542"/>
    <w:rsid w:val="29CFD571"/>
    <w:rsid w:val="29D04462"/>
    <w:rsid w:val="29E6174E"/>
    <w:rsid w:val="29E96700"/>
    <w:rsid w:val="29F0AD84"/>
    <w:rsid w:val="29F2E3FB"/>
    <w:rsid w:val="29F71E8C"/>
    <w:rsid w:val="29F970D5"/>
    <w:rsid w:val="2A1259E0"/>
    <w:rsid w:val="2A13D70D"/>
    <w:rsid w:val="2A22E120"/>
    <w:rsid w:val="2A3CFC52"/>
    <w:rsid w:val="2A5E7E94"/>
    <w:rsid w:val="2A5E8F2E"/>
    <w:rsid w:val="2A5F7127"/>
    <w:rsid w:val="2A5FDCA4"/>
    <w:rsid w:val="2A62B964"/>
    <w:rsid w:val="2A6E96B8"/>
    <w:rsid w:val="2A7075F2"/>
    <w:rsid w:val="2A7CE238"/>
    <w:rsid w:val="2A821C1E"/>
    <w:rsid w:val="2A853700"/>
    <w:rsid w:val="2A9410D6"/>
    <w:rsid w:val="2A98BB40"/>
    <w:rsid w:val="2A9C2E76"/>
    <w:rsid w:val="2A9C3F06"/>
    <w:rsid w:val="2A9D8AFF"/>
    <w:rsid w:val="2AA335A3"/>
    <w:rsid w:val="2AA78DED"/>
    <w:rsid w:val="2AAB9D7A"/>
    <w:rsid w:val="2AB17803"/>
    <w:rsid w:val="2AB82B91"/>
    <w:rsid w:val="2AC08617"/>
    <w:rsid w:val="2AC17D2A"/>
    <w:rsid w:val="2AC1F89E"/>
    <w:rsid w:val="2AC4C0E2"/>
    <w:rsid w:val="2ACDAE20"/>
    <w:rsid w:val="2AE34D6C"/>
    <w:rsid w:val="2AE8D8E0"/>
    <w:rsid w:val="2AFD4FDA"/>
    <w:rsid w:val="2AFFFA0F"/>
    <w:rsid w:val="2B06FE38"/>
    <w:rsid w:val="2B0E4B79"/>
    <w:rsid w:val="2B19DEAA"/>
    <w:rsid w:val="2B392F67"/>
    <w:rsid w:val="2B44F7E2"/>
    <w:rsid w:val="2B47C7DF"/>
    <w:rsid w:val="2B4F49A5"/>
    <w:rsid w:val="2B50EF2C"/>
    <w:rsid w:val="2B5B5B1D"/>
    <w:rsid w:val="2B677711"/>
    <w:rsid w:val="2B678F5D"/>
    <w:rsid w:val="2B6DF13B"/>
    <w:rsid w:val="2B74D846"/>
    <w:rsid w:val="2B8EB229"/>
    <w:rsid w:val="2B97D6D9"/>
    <w:rsid w:val="2B9AE772"/>
    <w:rsid w:val="2BA12D16"/>
    <w:rsid w:val="2BCF32B3"/>
    <w:rsid w:val="2BD0CA46"/>
    <w:rsid w:val="2BD70FE4"/>
    <w:rsid w:val="2BE80C79"/>
    <w:rsid w:val="2BF7E674"/>
    <w:rsid w:val="2BFBA32E"/>
    <w:rsid w:val="2C039FBF"/>
    <w:rsid w:val="2C040044"/>
    <w:rsid w:val="2C1A2D70"/>
    <w:rsid w:val="2C1C80E4"/>
    <w:rsid w:val="2C2603FC"/>
    <w:rsid w:val="2C300ABB"/>
    <w:rsid w:val="2C45CB6E"/>
    <w:rsid w:val="2C5D90D7"/>
    <w:rsid w:val="2C5E161E"/>
    <w:rsid w:val="2C784141"/>
    <w:rsid w:val="2C7C363F"/>
    <w:rsid w:val="2C7D8C85"/>
    <w:rsid w:val="2C839749"/>
    <w:rsid w:val="2C87AD0D"/>
    <w:rsid w:val="2C8CD99A"/>
    <w:rsid w:val="2C979958"/>
    <w:rsid w:val="2C98F56A"/>
    <w:rsid w:val="2C9EFA90"/>
    <w:rsid w:val="2CB38A6A"/>
    <w:rsid w:val="2CCA23AC"/>
    <w:rsid w:val="2CE26051"/>
    <w:rsid w:val="2CE2E812"/>
    <w:rsid w:val="2CF00974"/>
    <w:rsid w:val="2CF023C9"/>
    <w:rsid w:val="2CFA1B82"/>
    <w:rsid w:val="2D04DE2B"/>
    <w:rsid w:val="2D056740"/>
    <w:rsid w:val="2D0651FD"/>
    <w:rsid w:val="2D0823CA"/>
    <w:rsid w:val="2D11D220"/>
    <w:rsid w:val="2D13D079"/>
    <w:rsid w:val="2D19793B"/>
    <w:rsid w:val="2D24E94E"/>
    <w:rsid w:val="2D2E8356"/>
    <w:rsid w:val="2D3945F5"/>
    <w:rsid w:val="2D4983C5"/>
    <w:rsid w:val="2D56FA55"/>
    <w:rsid w:val="2D570C54"/>
    <w:rsid w:val="2D5BAD49"/>
    <w:rsid w:val="2D5EE7C4"/>
    <w:rsid w:val="2D5F6280"/>
    <w:rsid w:val="2D63EA3C"/>
    <w:rsid w:val="2D6941E5"/>
    <w:rsid w:val="2D7179F9"/>
    <w:rsid w:val="2D811591"/>
    <w:rsid w:val="2D8345D1"/>
    <w:rsid w:val="2D8B7641"/>
    <w:rsid w:val="2D8DBEB4"/>
    <w:rsid w:val="2D9DDF16"/>
    <w:rsid w:val="2DB161FC"/>
    <w:rsid w:val="2DB83CC4"/>
    <w:rsid w:val="2DB8FC21"/>
    <w:rsid w:val="2DCD41E7"/>
    <w:rsid w:val="2DDB35E4"/>
    <w:rsid w:val="2DE1C5EE"/>
    <w:rsid w:val="2DE439FC"/>
    <w:rsid w:val="2DEDB7BD"/>
    <w:rsid w:val="2DEFD3F8"/>
    <w:rsid w:val="2DF0CA33"/>
    <w:rsid w:val="2DF98FCD"/>
    <w:rsid w:val="2E0D4281"/>
    <w:rsid w:val="2E1410A9"/>
    <w:rsid w:val="2E14B8DE"/>
    <w:rsid w:val="2E1F80E8"/>
    <w:rsid w:val="2E27EC44"/>
    <w:rsid w:val="2E2F2A57"/>
    <w:rsid w:val="2E3ABD28"/>
    <w:rsid w:val="2E3D8D39"/>
    <w:rsid w:val="2E3EE829"/>
    <w:rsid w:val="2E3FFB8D"/>
    <w:rsid w:val="2E433054"/>
    <w:rsid w:val="2E44AFB4"/>
    <w:rsid w:val="2E451A6F"/>
    <w:rsid w:val="2E4550E5"/>
    <w:rsid w:val="2E5096B2"/>
    <w:rsid w:val="2E51E1C8"/>
    <w:rsid w:val="2E628592"/>
    <w:rsid w:val="2E650A3E"/>
    <w:rsid w:val="2E7E5D63"/>
    <w:rsid w:val="2E84A06B"/>
    <w:rsid w:val="2E84B24D"/>
    <w:rsid w:val="2E87AD66"/>
    <w:rsid w:val="2E90E231"/>
    <w:rsid w:val="2E94DEC9"/>
    <w:rsid w:val="2EAEBA51"/>
    <w:rsid w:val="2EBFB821"/>
    <w:rsid w:val="2ED579E0"/>
    <w:rsid w:val="2EE95D1D"/>
    <w:rsid w:val="2EEEEC2F"/>
    <w:rsid w:val="2EF73A67"/>
    <w:rsid w:val="2F04A1CA"/>
    <w:rsid w:val="2F145049"/>
    <w:rsid w:val="2F1B73BF"/>
    <w:rsid w:val="2F1DB8BA"/>
    <w:rsid w:val="2F2E3085"/>
    <w:rsid w:val="2F3DB94C"/>
    <w:rsid w:val="2F3DCEA5"/>
    <w:rsid w:val="2F3F7FB9"/>
    <w:rsid w:val="2F40B9F8"/>
    <w:rsid w:val="2F5D4C73"/>
    <w:rsid w:val="2F684372"/>
    <w:rsid w:val="2F73EE51"/>
    <w:rsid w:val="2F7807B6"/>
    <w:rsid w:val="2F780BEB"/>
    <w:rsid w:val="2F7B529B"/>
    <w:rsid w:val="2F8A6DF0"/>
    <w:rsid w:val="2F942CD1"/>
    <w:rsid w:val="2F9EE879"/>
    <w:rsid w:val="2FA9E755"/>
    <w:rsid w:val="2FB37279"/>
    <w:rsid w:val="2FB8CE25"/>
    <w:rsid w:val="2FC73B75"/>
    <w:rsid w:val="2FCFB7FA"/>
    <w:rsid w:val="2FD0116C"/>
    <w:rsid w:val="2FD4FCA5"/>
    <w:rsid w:val="2FD5BCF4"/>
    <w:rsid w:val="2FDB7F14"/>
    <w:rsid w:val="2FFDF20E"/>
    <w:rsid w:val="30273DF2"/>
    <w:rsid w:val="3029DD65"/>
    <w:rsid w:val="302B797C"/>
    <w:rsid w:val="3030CBA3"/>
    <w:rsid w:val="303769DE"/>
    <w:rsid w:val="303782F3"/>
    <w:rsid w:val="3037AC0A"/>
    <w:rsid w:val="303E122F"/>
    <w:rsid w:val="3058CCE3"/>
    <w:rsid w:val="305CEA6F"/>
    <w:rsid w:val="30604852"/>
    <w:rsid w:val="3066E159"/>
    <w:rsid w:val="307461FB"/>
    <w:rsid w:val="3085DE5B"/>
    <w:rsid w:val="30873152"/>
    <w:rsid w:val="3093BB18"/>
    <w:rsid w:val="30973E98"/>
    <w:rsid w:val="30B7DC36"/>
    <w:rsid w:val="30C4482A"/>
    <w:rsid w:val="30C54B9C"/>
    <w:rsid w:val="30CA529D"/>
    <w:rsid w:val="30CDA36E"/>
    <w:rsid w:val="30D6D4F0"/>
    <w:rsid w:val="30E098DB"/>
    <w:rsid w:val="30E7BFEE"/>
    <w:rsid w:val="30F6C360"/>
    <w:rsid w:val="31018FDD"/>
    <w:rsid w:val="31046119"/>
    <w:rsid w:val="310789FA"/>
    <w:rsid w:val="310BB43E"/>
    <w:rsid w:val="310D8D8B"/>
    <w:rsid w:val="3111C19B"/>
    <w:rsid w:val="31175DC0"/>
    <w:rsid w:val="3122FB76"/>
    <w:rsid w:val="3126B39D"/>
    <w:rsid w:val="313C33B9"/>
    <w:rsid w:val="31494167"/>
    <w:rsid w:val="314AB955"/>
    <w:rsid w:val="314B6F74"/>
    <w:rsid w:val="314E3685"/>
    <w:rsid w:val="3151F9AD"/>
    <w:rsid w:val="316585E7"/>
    <w:rsid w:val="316C0C09"/>
    <w:rsid w:val="31764828"/>
    <w:rsid w:val="31765858"/>
    <w:rsid w:val="31840ECC"/>
    <w:rsid w:val="31891B47"/>
    <w:rsid w:val="31B0A68F"/>
    <w:rsid w:val="31BD0EB9"/>
    <w:rsid w:val="31C0408D"/>
    <w:rsid w:val="31D48E69"/>
    <w:rsid w:val="31DFDC54"/>
    <w:rsid w:val="31E73A76"/>
    <w:rsid w:val="31F45778"/>
    <w:rsid w:val="31FA42C2"/>
    <w:rsid w:val="31FD55D1"/>
    <w:rsid w:val="32012931"/>
    <w:rsid w:val="320F8079"/>
    <w:rsid w:val="321E0E18"/>
    <w:rsid w:val="3228284C"/>
    <w:rsid w:val="322AE8E7"/>
    <w:rsid w:val="32392FCC"/>
    <w:rsid w:val="324F07EC"/>
    <w:rsid w:val="3250B655"/>
    <w:rsid w:val="325BAD96"/>
    <w:rsid w:val="3263EA6C"/>
    <w:rsid w:val="3280B724"/>
    <w:rsid w:val="329F7FD3"/>
    <w:rsid w:val="32A0499E"/>
    <w:rsid w:val="32A08EE7"/>
    <w:rsid w:val="32A761C1"/>
    <w:rsid w:val="32B80B09"/>
    <w:rsid w:val="32B991A3"/>
    <w:rsid w:val="32BDCD07"/>
    <w:rsid w:val="32E2B48F"/>
    <w:rsid w:val="32F5A484"/>
    <w:rsid w:val="33156019"/>
    <w:rsid w:val="331C71C2"/>
    <w:rsid w:val="331CEE40"/>
    <w:rsid w:val="33303132"/>
    <w:rsid w:val="3331A77D"/>
    <w:rsid w:val="33543BA0"/>
    <w:rsid w:val="3363CE88"/>
    <w:rsid w:val="336BEC4E"/>
    <w:rsid w:val="336F132C"/>
    <w:rsid w:val="3374F5CC"/>
    <w:rsid w:val="339C7C81"/>
    <w:rsid w:val="339CAABB"/>
    <w:rsid w:val="33AB1C5E"/>
    <w:rsid w:val="33AC645B"/>
    <w:rsid w:val="33B6C6C8"/>
    <w:rsid w:val="33C08E43"/>
    <w:rsid w:val="33C544CE"/>
    <w:rsid w:val="33DF4D36"/>
    <w:rsid w:val="33E4E417"/>
    <w:rsid w:val="33E57F40"/>
    <w:rsid w:val="33FF47BF"/>
    <w:rsid w:val="340CDE66"/>
    <w:rsid w:val="341AFFE1"/>
    <w:rsid w:val="3453626A"/>
    <w:rsid w:val="34600955"/>
    <w:rsid w:val="34652CA3"/>
    <w:rsid w:val="3466AB36"/>
    <w:rsid w:val="346CCE16"/>
    <w:rsid w:val="347CF92A"/>
    <w:rsid w:val="348E53E6"/>
    <w:rsid w:val="34941965"/>
    <w:rsid w:val="3499C92B"/>
    <w:rsid w:val="349A32EB"/>
    <w:rsid w:val="349BF803"/>
    <w:rsid w:val="34A000E0"/>
    <w:rsid w:val="34A50FF0"/>
    <w:rsid w:val="34A6D35C"/>
    <w:rsid w:val="34A75425"/>
    <w:rsid w:val="34B48997"/>
    <w:rsid w:val="34B6A828"/>
    <w:rsid w:val="34BA5E3B"/>
    <w:rsid w:val="34BAEEB5"/>
    <w:rsid w:val="34BB13DF"/>
    <w:rsid w:val="34C6ED4F"/>
    <w:rsid w:val="34CF57D4"/>
    <w:rsid w:val="34EBF98B"/>
    <w:rsid w:val="34EF4F3F"/>
    <w:rsid w:val="34F9F852"/>
    <w:rsid w:val="3504B35B"/>
    <w:rsid w:val="35065CBD"/>
    <w:rsid w:val="35107343"/>
    <w:rsid w:val="351335B5"/>
    <w:rsid w:val="35181392"/>
    <w:rsid w:val="351FC7F9"/>
    <w:rsid w:val="35250539"/>
    <w:rsid w:val="352B6C03"/>
    <w:rsid w:val="353D15A7"/>
    <w:rsid w:val="353DAF31"/>
    <w:rsid w:val="3548F0F1"/>
    <w:rsid w:val="354D5B77"/>
    <w:rsid w:val="354E5CE5"/>
    <w:rsid w:val="35663B20"/>
    <w:rsid w:val="356AB3E4"/>
    <w:rsid w:val="35A4A518"/>
    <w:rsid w:val="35B05958"/>
    <w:rsid w:val="35C3FE1D"/>
    <w:rsid w:val="35C87C1C"/>
    <w:rsid w:val="35E78B37"/>
    <w:rsid w:val="36016360"/>
    <w:rsid w:val="36048A91"/>
    <w:rsid w:val="360C3A02"/>
    <w:rsid w:val="360CEDCE"/>
    <w:rsid w:val="36123C0E"/>
    <w:rsid w:val="36138B3E"/>
    <w:rsid w:val="363BC260"/>
    <w:rsid w:val="363E8558"/>
    <w:rsid w:val="3647AA17"/>
    <w:rsid w:val="364C0130"/>
    <w:rsid w:val="36529593"/>
    <w:rsid w:val="366083AC"/>
    <w:rsid w:val="3674079A"/>
    <w:rsid w:val="367CFC5F"/>
    <w:rsid w:val="368F9F9F"/>
    <w:rsid w:val="36901EB8"/>
    <w:rsid w:val="3692B2D0"/>
    <w:rsid w:val="369F4737"/>
    <w:rsid w:val="36A3BE3D"/>
    <w:rsid w:val="36B3A9C2"/>
    <w:rsid w:val="36B75FBD"/>
    <w:rsid w:val="36BC804F"/>
    <w:rsid w:val="36C1A06A"/>
    <w:rsid w:val="36C31FAE"/>
    <w:rsid w:val="36C8A502"/>
    <w:rsid w:val="36D4398F"/>
    <w:rsid w:val="36E6BA11"/>
    <w:rsid w:val="36EA84F4"/>
    <w:rsid w:val="36EE36E9"/>
    <w:rsid w:val="36F1F46A"/>
    <w:rsid w:val="36FBBBB4"/>
    <w:rsid w:val="36FD1A95"/>
    <w:rsid w:val="36FF5D8B"/>
    <w:rsid w:val="37033760"/>
    <w:rsid w:val="3706F69F"/>
    <w:rsid w:val="370A783C"/>
    <w:rsid w:val="373099ED"/>
    <w:rsid w:val="3731B567"/>
    <w:rsid w:val="373F7205"/>
    <w:rsid w:val="3749D08D"/>
    <w:rsid w:val="374F9063"/>
    <w:rsid w:val="37546702"/>
    <w:rsid w:val="3769B8AE"/>
    <w:rsid w:val="379F2827"/>
    <w:rsid w:val="37A16B96"/>
    <w:rsid w:val="37A29E2D"/>
    <w:rsid w:val="37A582CB"/>
    <w:rsid w:val="37C18316"/>
    <w:rsid w:val="37C48FE1"/>
    <w:rsid w:val="37CA9C93"/>
    <w:rsid w:val="37D71427"/>
    <w:rsid w:val="37DADF2B"/>
    <w:rsid w:val="37E824F3"/>
    <w:rsid w:val="37F2FD83"/>
    <w:rsid w:val="37F49209"/>
    <w:rsid w:val="37FA2DCB"/>
    <w:rsid w:val="380296DF"/>
    <w:rsid w:val="38067C30"/>
    <w:rsid w:val="38383A86"/>
    <w:rsid w:val="38421C41"/>
    <w:rsid w:val="384C93D4"/>
    <w:rsid w:val="3850F351"/>
    <w:rsid w:val="38559CE6"/>
    <w:rsid w:val="385602DF"/>
    <w:rsid w:val="38592CC3"/>
    <w:rsid w:val="385F502C"/>
    <w:rsid w:val="3867807D"/>
    <w:rsid w:val="387A2AE1"/>
    <w:rsid w:val="387BB30E"/>
    <w:rsid w:val="387DEC9E"/>
    <w:rsid w:val="38868B9F"/>
    <w:rsid w:val="3888FC5E"/>
    <w:rsid w:val="3888FC77"/>
    <w:rsid w:val="3895D0B6"/>
    <w:rsid w:val="389A86C2"/>
    <w:rsid w:val="38BDB004"/>
    <w:rsid w:val="38C0B473"/>
    <w:rsid w:val="38CE1137"/>
    <w:rsid w:val="38E2AA77"/>
    <w:rsid w:val="38E5C25A"/>
    <w:rsid w:val="38E6EB37"/>
    <w:rsid w:val="38E9B55E"/>
    <w:rsid w:val="38F51CA9"/>
    <w:rsid w:val="38F585D3"/>
    <w:rsid w:val="38F94F50"/>
    <w:rsid w:val="38FD6E1F"/>
    <w:rsid w:val="38FEDD16"/>
    <w:rsid w:val="3921C5E1"/>
    <w:rsid w:val="392AAB49"/>
    <w:rsid w:val="3934D121"/>
    <w:rsid w:val="39386BEC"/>
    <w:rsid w:val="39393E9B"/>
    <w:rsid w:val="394229CA"/>
    <w:rsid w:val="3947DD3D"/>
    <w:rsid w:val="3951D648"/>
    <w:rsid w:val="396CB7BA"/>
    <w:rsid w:val="3973B850"/>
    <w:rsid w:val="397E7329"/>
    <w:rsid w:val="3996724F"/>
    <w:rsid w:val="399BE9EC"/>
    <w:rsid w:val="39B04EE2"/>
    <w:rsid w:val="39CEAEF6"/>
    <w:rsid w:val="39DD1D92"/>
    <w:rsid w:val="39E7C6AE"/>
    <w:rsid w:val="39EAECC1"/>
    <w:rsid w:val="39EE744D"/>
    <w:rsid w:val="3A01A5F4"/>
    <w:rsid w:val="3A0E9B48"/>
    <w:rsid w:val="3A166268"/>
    <w:rsid w:val="3A16B943"/>
    <w:rsid w:val="3A1CDE8F"/>
    <w:rsid w:val="3A245455"/>
    <w:rsid w:val="3A31434F"/>
    <w:rsid w:val="3A407083"/>
    <w:rsid w:val="3A4A8C0C"/>
    <w:rsid w:val="3A6175F5"/>
    <w:rsid w:val="3A61B6E6"/>
    <w:rsid w:val="3A65EC3F"/>
    <w:rsid w:val="3A6A0372"/>
    <w:rsid w:val="3A74C2ED"/>
    <w:rsid w:val="3A882EDD"/>
    <w:rsid w:val="3A8A0945"/>
    <w:rsid w:val="3A8B879E"/>
    <w:rsid w:val="3A96DE86"/>
    <w:rsid w:val="3AAA4BD8"/>
    <w:rsid w:val="3AAC0FF1"/>
    <w:rsid w:val="3AAC82D1"/>
    <w:rsid w:val="3AB9DE3E"/>
    <w:rsid w:val="3ABB90D5"/>
    <w:rsid w:val="3ABBCD38"/>
    <w:rsid w:val="3AD278F7"/>
    <w:rsid w:val="3ADA79E8"/>
    <w:rsid w:val="3AE1A740"/>
    <w:rsid w:val="3AE4A98D"/>
    <w:rsid w:val="3AE674D8"/>
    <w:rsid w:val="3AE82FCF"/>
    <w:rsid w:val="3AF88944"/>
    <w:rsid w:val="3B0740E1"/>
    <w:rsid w:val="3B0A6E61"/>
    <w:rsid w:val="3B0D9997"/>
    <w:rsid w:val="3B279163"/>
    <w:rsid w:val="3B313962"/>
    <w:rsid w:val="3B322752"/>
    <w:rsid w:val="3B36D34F"/>
    <w:rsid w:val="3B3A9701"/>
    <w:rsid w:val="3B4D29F3"/>
    <w:rsid w:val="3B4E4D15"/>
    <w:rsid w:val="3B4EFF70"/>
    <w:rsid w:val="3B54D79F"/>
    <w:rsid w:val="3B78BE12"/>
    <w:rsid w:val="3B7B63C5"/>
    <w:rsid w:val="3B832601"/>
    <w:rsid w:val="3B845A26"/>
    <w:rsid w:val="3B8A3B8E"/>
    <w:rsid w:val="3B8D5C00"/>
    <w:rsid w:val="3B90597A"/>
    <w:rsid w:val="3B95DB7E"/>
    <w:rsid w:val="3BA0BF12"/>
    <w:rsid w:val="3BA97478"/>
    <w:rsid w:val="3BAA8004"/>
    <w:rsid w:val="3BAC5FD4"/>
    <w:rsid w:val="3BB1DAF2"/>
    <w:rsid w:val="3BB458CD"/>
    <w:rsid w:val="3BBD02B0"/>
    <w:rsid w:val="3BBE3B08"/>
    <w:rsid w:val="3BC0898E"/>
    <w:rsid w:val="3BC14A96"/>
    <w:rsid w:val="3BD1DF57"/>
    <w:rsid w:val="3BDA9649"/>
    <w:rsid w:val="3BE01B39"/>
    <w:rsid w:val="3BE1DCE0"/>
    <w:rsid w:val="3BE3708B"/>
    <w:rsid w:val="3BFFB41A"/>
    <w:rsid w:val="3C108CB2"/>
    <w:rsid w:val="3C1990F4"/>
    <w:rsid w:val="3C39D1AA"/>
    <w:rsid w:val="3C3AF919"/>
    <w:rsid w:val="3C530D83"/>
    <w:rsid w:val="3C62F096"/>
    <w:rsid w:val="3C631A4B"/>
    <w:rsid w:val="3C6636E3"/>
    <w:rsid w:val="3C676F56"/>
    <w:rsid w:val="3C72EF1E"/>
    <w:rsid w:val="3C945422"/>
    <w:rsid w:val="3C9D8310"/>
    <w:rsid w:val="3CA3796E"/>
    <w:rsid w:val="3CAA785D"/>
    <w:rsid w:val="3CB828E0"/>
    <w:rsid w:val="3CC3F408"/>
    <w:rsid w:val="3CC57583"/>
    <w:rsid w:val="3CD1DA25"/>
    <w:rsid w:val="3CD73FB0"/>
    <w:rsid w:val="3CE559F7"/>
    <w:rsid w:val="3CE94E52"/>
    <w:rsid w:val="3CFC7C67"/>
    <w:rsid w:val="3D0243B6"/>
    <w:rsid w:val="3D0605DF"/>
    <w:rsid w:val="3D072BD4"/>
    <w:rsid w:val="3D145AF5"/>
    <w:rsid w:val="3D1556E2"/>
    <w:rsid w:val="3D1A873A"/>
    <w:rsid w:val="3D2D9FD9"/>
    <w:rsid w:val="3D3C8D86"/>
    <w:rsid w:val="3D5FDC3A"/>
    <w:rsid w:val="3D60B9F0"/>
    <w:rsid w:val="3D60E6B0"/>
    <w:rsid w:val="3D6FBD8A"/>
    <w:rsid w:val="3D7A51DE"/>
    <w:rsid w:val="3D7B0E0C"/>
    <w:rsid w:val="3D81D9B5"/>
    <w:rsid w:val="3D8AC220"/>
    <w:rsid w:val="3D910473"/>
    <w:rsid w:val="3DA49FBE"/>
    <w:rsid w:val="3DB0568D"/>
    <w:rsid w:val="3DB39125"/>
    <w:rsid w:val="3DB90CB2"/>
    <w:rsid w:val="3DBE1C25"/>
    <w:rsid w:val="3DD373C2"/>
    <w:rsid w:val="3DDF53B3"/>
    <w:rsid w:val="3DE9340F"/>
    <w:rsid w:val="3DED592F"/>
    <w:rsid w:val="3DF8DFC1"/>
    <w:rsid w:val="3E02F60E"/>
    <w:rsid w:val="3E0A74B5"/>
    <w:rsid w:val="3E145026"/>
    <w:rsid w:val="3E1B756D"/>
    <w:rsid w:val="3E1B829D"/>
    <w:rsid w:val="3E1C7CF5"/>
    <w:rsid w:val="3E26E3FD"/>
    <w:rsid w:val="3E2F9EF6"/>
    <w:rsid w:val="3E347ACE"/>
    <w:rsid w:val="3E3DB85C"/>
    <w:rsid w:val="3E4346B5"/>
    <w:rsid w:val="3E4FE367"/>
    <w:rsid w:val="3E516F09"/>
    <w:rsid w:val="3E54A045"/>
    <w:rsid w:val="3E594282"/>
    <w:rsid w:val="3E629BFF"/>
    <w:rsid w:val="3E6A5C5A"/>
    <w:rsid w:val="3E70C8A2"/>
    <w:rsid w:val="3E727E73"/>
    <w:rsid w:val="3E7814E6"/>
    <w:rsid w:val="3E80B3FD"/>
    <w:rsid w:val="3E866441"/>
    <w:rsid w:val="3E8ECAEF"/>
    <w:rsid w:val="3E9698AF"/>
    <w:rsid w:val="3EA2BA85"/>
    <w:rsid w:val="3EA3B307"/>
    <w:rsid w:val="3EA963A4"/>
    <w:rsid w:val="3EB14999"/>
    <w:rsid w:val="3EB32899"/>
    <w:rsid w:val="3EB83A0F"/>
    <w:rsid w:val="3EBC7A8A"/>
    <w:rsid w:val="3EC3A184"/>
    <w:rsid w:val="3EC846D3"/>
    <w:rsid w:val="3EEAF379"/>
    <w:rsid w:val="3EF5FB65"/>
    <w:rsid w:val="3EF8D55B"/>
    <w:rsid w:val="3EFB1734"/>
    <w:rsid w:val="3EFD56F8"/>
    <w:rsid w:val="3EFDB145"/>
    <w:rsid w:val="3F0F2345"/>
    <w:rsid w:val="3F125752"/>
    <w:rsid w:val="3F1777B0"/>
    <w:rsid w:val="3F1AF077"/>
    <w:rsid w:val="3F249FBB"/>
    <w:rsid w:val="3F32EA7F"/>
    <w:rsid w:val="3F3A225D"/>
    <w:rsid w:val="3F3BA911"/>
    <w:rsid w:val="3F3F0F6D"/>
    <w:rsid w:val="3F404944"/>
    <w:rsid w:val="3F424FF2"/>
    <w:rsid w:val="3F44E2E2"/>
    <w:rsid w:val="3F462982"/>
    <w:rsid w:val="3F4C605F"/>
    <w:rsid w:val="3F511023"/>
    <w:rsid w:val="3F563D1C"/>
    <w:rsid w:val="3F5B46A0"/>
    <w:rsid w:val="3F7058F9"/>
    <w:rsid w:val="3F70B901"/>
    <w:rsid w:val="3F823C4B"/>
    <w:rsid w:val="3F967DD9"/>
    <w:rsid w:val="3FB0F8DA"/>
    <w:rsid w:val="3FBBC6F0"/>
    <w:rsid w:val="3FBC051F"/>
    <w:rsid w:val="3FBF33AA"/>
    <w:rsid w:val="3FD6E421"/>
    <w:rsid w:val="3FDA50A7"/>
    <w:rsid w:val="3FEAB1DC"/>
    <w:rsid w:val="3FED3C29"/>
    <w:rsid w:val="3FFAC4ED"/>
    <w:rsid w:val="3FFC511A"/>
    <w:rsid w:val="40023B2A"/>
    <w:rsid w:val="400B37B5"/>
    <w:rsid w:val="400BB35D"/>
    <w:rsid w:val="4013F8AB"/>
    <w:rsid w:val="4018D4E2"/>
    <w:rsid w:val="403275E8"/>
    <w:rsid w:val="403586B9"/>
    <w:rsid w:val="40408D14"/>
    <w:rsid w:val="404CD388"/>
    <w:rsid w:val="4056665B"/>
    <w:rsid w:val="405CF2E6"/>
    <w:rsid w:val="4063850F"/>
    <w:rsid w:val="406BD46D"/>
    <w:rsid w:val="406E8320"/>
    <w:rsid w:val="40756F80"/>
    <w:rsid w:val="408F6F51"/>
    <w:rsid w:val="4091094A"/>
    <w:rsid w:val="4092C405"/>
    <w:rsid w:val="40A5AAEF"/>
    <w:rsid w:val="40A9BE73"/>
    <w:rsid w:val="40AD4BD3"/>
    <w:rsid w:val="40AD609D"/>
    <w:rsid w:val="40BA6098"/>
    <w:rsid w:val="40C3F760"/>
    <w:rsid w:val="40CAD6A2"/>
    <w:rsid w:val="40CF760A"/>
    <w:rsid w:val="40D43953"/>
    <w:rsid w:val="40E78D2A"/>
    <w:rsid w:val="40ED1F70"/>
    <w:rsid w:val="40F1A32F"/>
    <w:rsid w:val="40F28DFD"/>
    <w:rsid w:val="410BE151"/>
    <w:rsid w:val="410EE50F"/>
    <w:rsid w:val="41166E38"/>
    <w:rsid w:val="411F99B8"/>
    <w:rsid w:val="41242B0D"/>
    <w:rsid w:val="41251F2F"/>
    <w:rsid w:val="412C39F4"/>
    <w:rsid w:val="4133F2FD"/>
    <w:rsid w:val="414B6BEC"/>
    <w:rsid w:val="41547FBD"/>
    <w:rsid w:val="41571FEA"/>
    <w:rsid w:val="4165CA35"/>
    <w:rsid w:val="4167A66B"/>
    <w:rsid w:val="4174CCD7"/>
    <w:rsid w:val="4178A108"/>
    <w:rsid w:val="417A7775"/>
    <w:rsid w:val="417B6438"/>
    <w:rsid w:val="4184D6E0"/>
    <w:rsid w:val="4190F34D"/>
    <w:rsid w:val="419ED458"/>
    <w:rsid w:val="419F7EE1"/>
    <w:rsid w:val="41A44A53"/>
    <w:rsid w:val="41BF1E4D"/>
    <w:rsid w:val="41C550E7"/>
    <w:rsid w:val="41C7425E"/>
    <w:rsid w:val="41E0B88A"/>
    <w:rsid w:val="41E1BA00"/>
    <w:rsid w:val="41E691AA"/>
    <w:rsid w:val="41EE832F"/>
    <w:rsid w:val="421CF8DC"/>
    <w:rsid w:val="422255CF"/>
    <w:rsid w:val="4222F3DA"/>
    <w:rsid w:val="423BF903"/>
    <w:rsid w:val="424395AF"/>
    <w:rsid w:val="4249207F"/>
    <w:rsid w:val="424B61C9"/>
    <w:rsid w:val="426051AD"/>
    <w:rsid w:val="42649C76"/>
    <w:rsid w:val="426E8DA5"/>
    <w:rsid w:val="42739B0B"/>
    <w:rsid w:val="427941EE"/>
    <w:rsid w:val="427AB7F1"/>
    <w:rsid w:val="42818F31"/>
    <w:rsid w:val="428238AE"/>
    <w:rsid w:val="42882840"/>
    <w:rsid w:val="42892EB7"/>
    <w:rsid w:val="428D6203"/>
    <w:rsid w:val="4296ADB3"/>
    <w:rsid w:val="42A2981C"/>
    <w:rsid w:val="42AB04A7"/>
    <w:rsid w:val="42ACEF7D"/>
    <w:rsid w:val="42D567EF"/>
    <w:rsid w:val="42D58800"/>
    <w:rsid w:val="42DC6798"/>
    <w:rsid w:val="42DC9A6E"/>
    <w:rsid w:val="42EDC26A"/>
    <w:rsid w:val="42EE98F4"/>
    <w:rsid w:val="42FDEE06"/>
    <w:rsid w:val="4306673D"/>
    <w:rsid w:val="431925F4"/>
    <w:rsid w:val="432C9C29"/>
    <w:rsid w:val="432CE118"/>
    <w:rsid w:val="433058BA"/>
    <w:rsid w:val="4336253D"/>
    <w:rsid w:val="433BC15B"/>
    <w:rsid w:val="434E289B"/>
    <w:rsid w:val="435006E8"/>
    <w:rsid w:val="435BA8E8"/>
    <w:rsid w:val="436E08FE"/>
    <w:rsid w:val="4378C9F4"/>
    <w:rsid w:val="437F15C3"/>
    <w:rsid w:val="4382961F"/>
    <w:rsid w:val="43889533"/>
    <w:rsid w:val="43A15911"/>
    <w:rsid w:val="43A9385D"/>
    <w:rsid w:val="43AFB333"/>
    <w:rsid w:val="43C4041B"/>
    <w:rsid w:val="43D53AB3"/>
    <w:rsid w:val="43D91957"/>
    <w:rsid w:val="43DBF0BA"/>
    <w:rsid w:val="43E0E944"/>
    <w:rsid w:val="43F8614F"/>
    <w:rsid w:val="43FA1A42"/>
    <w:rsid w:val="43FC2BC5"/>
    <w:rsid w:val="43FCED77"/>
    <w:rsid w:val="43FF339E"/>
    <w:rsid w:val="44035F54"/>
    <w:rsid w:val="440D6417"/>
    <w:rsid w:val="440D772E"/>
    <w:rsid w:val="4411774A"/>
    <w:rsid w:val="4421F7DC"/>
    <w:rsid w:val="44277FE8"/>
    <w:rsid w:val="4428FA2C"/>
    <w:rsid w:val="442AACF3"/>
    <w:rsid w:val="442B5A01"/>
    <w:rsid w:val="443947DA"/>
    <w:rsid w:val="444F7E7F"/>
    <w:rsid w:val="4452F70F"/>
    <w:rsid w:val="445B924E"/>
    <w:rsid w:val="44667F9D"/>
    <w:rsid w:val="447B7794"/>
    <w:rsid w:val="4488BCB6"/>
    <w:rsid w:val="448DB6E5"/>
    <w:rsid w:val="449016BC"/>
    <w:rsid w:val="44953EEF"/>
    <w:rsid w:val="44A08A7C"/>
    <w:rsid w:val="44B9E2CD"/>
    <w:rsid w:val="44D7AB88"/>
    <w:rsid w:val="44D93847"/>
    <w:rsid w:val="44F7044E"/>
    <w:rsid w:val="450147BB"/>
    <w:rsid w:val="45033241"/>
    <w:rsid w:val="450D520D"/>
    <w:rsid w:val="451A31EC"/>
    <w:rsid w:val="4520486C"/>
    <w:rsid w:val="452CC4A4"/>
    <w:rsid w:val="4532A65C"/>
    <w:rsid w:val="4540EBDB"/>
    <w:rsid w:val="45492BC0"/>
    <w:rsid w:val="4550597C"/>
    <w:rsid w:val="45544A0D"/>
    <w:rsid w:val="45590078"/>
    <w:rsid w:val="455FC2AF"/>
    <w:rsid w:val="4562E6F0"/>
    <w:rsid w:val="4564238E"/>
    <w:rsid w:val="45658192"/>
    <w:rsid w:val="4569D0F0"/>
    <w:rsid w:val="45751CFB"/>
    <w:rsid w:val="4583D9F1"/>
    <w:rsid w:val="459A0811"/>
    <w:rsid w:val="459EF55C"/>
    <w:rsid w:val="45A5FC0C"/>
    <w:rsid w:val="45AE2E90"/>
    <w:rsid w:val="45B0C24F"/>
    <w:rsid w:val="45B56C39"/>
    <w:rsid w:val="45BFBA7B"/>
    <w:rsid w:val="45F07B13"/>
    <w:rsid w:val="45F4304C"/>
    <w:rsid w:val="45FBA18E"/>
    <w:rsid w:val="46003C1B"/>
    <w:rsid w:val="460A46E8"/>
    <w:rsid w:val="46150340"/>
    <w:rsid w:val="46181806"/>
    <w:rsid w:val="4618AA0E"/>
    <w:rsid w:val="461E44B2"/>
    <w:rsid w:val="4624A298"/>
    <w:rsid w:val="462EA678"/>
    <w:rsid w:val="463D9B0A"/>
    <w:rsid w:val="465A87B8"/>
    <w:rsid w:val="46612D5C"/>
    <w:rsid w:val="4667905E"/>
    <w:rsid w:val="4675673E"/>
    <w:rsid w:val="467A32CE"/>
    <w:rsid w:val="4686F8B2"/>
    <w:rsid w:val="468E0A90"/>
    <w:rsid w:val="4696627C"/>
    <w:rsid w:val="469A1865"/>
    <w:rsid w:val="469AEFE1"/>
    <w:rsid w:val="46A8280E"/>
    <w:rsid w:val="46ABFD3A"/>
    <w:rsid w:val="46C3547D"/>
    <w:rsid w:val="46CBE7E2"/>
    <w:rsid w:val="46F06513"/>
    <w:rsid w:val="46FA45D2"/>
    <w:rsid w:val="46FCBA6C"/>
    <w:rsid w:val="470F35A5"/>
    <w:rsid w:val="4718643B"/>
    <w:rsid w:val="47301E18"/>
    <w:rsid w:val="47373601"/>
    <w:rsid w:val="476552B5"/>
    <w:rsid w:val="476A1FC5"/>
    <w:rsid w:val="4777D821"/>
    <w:rsid w:val="47789BA2"/>
    <w:rsid w:val="47A18182"/>
    <w:rsid w:val="47BA9635"/>
    <w:rsid w:val="47CD7C01"/>
    <w:rsid w:val="47D18D94"/>
    <w:rsid w:val="47DA81B9"/>
    <w:rsid w:val="47DB50B8"/>
    <w:rsid w:val="47DF2AC2"/>
    <w:rsid w:val="47E77EE0"/>
    <w:rsid w:val="47E9F917"/>
    <w:rsid w:val="47EBEF14"/>
    <w:rsid w:val="47EF4B5B"/>
    <w:rsid w:val="4806CF32"/>
    <w:rsid w:val="480948A4"/>
    <w:rsid w:val="48094DE2"/>
    <w:rsid w:val="480D43D5"/>
    <w:rsid w:val="48189B52"/>
    <w:rsid w:val="481ACDF4"/>
    <w:rsid w:val="481F01DC"/>
    <w:rsid w:val="4824B6DB"/>
    <w:rsid w:val="48359316"/>
    <w:rsid w:val="4838FE6A"/>
    <w:rsid w:val="483AB4B7"/>
    <w:rsid w:val="483EE370"/>
    <w:rsid w:val="48550549"/>
    <w:rsid w:val="4863FC32"/>
    <w:rsid w:val="486A582A"/>
    <w:rsid w:val="487B11FF"/>
    <w:rsid w:val="48B1BD35"/>
    <w:rsid w:val="48C49035"/>
    <w:rsid w:val="48D90E49"/>
    <w:rsid w:val="48E3014F"/>
    <w:rsid w:val="48E736B1"/>
    <w:rsid w:val="48ED3BA6"/>
    <w:rsid w:val="48F5CB76"/>
    <w:rsid w:val="49044B2A"/>
    <w:rsid w:val="49123FDC"/>
    <w:rsid w:val="49254143"/>
    <w:rsid w:val="492AAC00"/>
    <w:rsid w:val="4937D577"/>
    <w:rsid w:val="49399369"/>
    <w:rsid w:val="49518324"/>
    <w:rsid w:val="49804AC4"/>
    <w:rsid w:val="498FE1E1"/>
    <w:rsid w:val="499CA001"/>
    <w:rsid w:val="49A52B33"/>
    <w:rsid w:val="49A61263"/>
    <w:rsid w:val="49A694A6"/>
    <w:rsid w:val="49A732FB"/>
    <w:rsid w:val="49A7BC02"/>
    <w:rsid w:val="49A9F083"/>
    <w:rsid w:val="49AA27D6"/>
    <w:rsid w:val="49B2939F"/>
    <w:rsid w:val="49B916DC"/>
    <w:rsid w:val="49BD1C2B"/>
    <w:rsid w:val="49C8A112"/>
    <w:rsid w:val="49CE69B8"/>
    <w:rsid w:val="49D5953B"/>
    <w:rsid w:val="49D7EA23"/>
    <w:rsid w:val="49E162A2"/>
    <w:rsid w:val="49E47FBF"/>
    <w:rsid w:val="49F1C625"/>
    <w:rsid w:val="4A00AAD6"/>
    <w:rsid w:val="4A06032B"/>
    <w:rsid w:val="4A0ABDB0"/>
    <w:rsid w:val="4A0FCB1B"/>
    <w:rsid w:val="4A0FE075"/>
    <w:rsid w:val="4A173566"/>
    <w:rsid w:val="4A1A4522"/>
    <w:rsid w:val="4A2236E8"/>
    <w:rsid w:val="4A244CAE"/>
    <w:rsid w:val="4A258F12"/>
    <w:rsid w:val="4A322271"/>
    <w:rsid w:val="4A3B30C5"/>
    <w:rsid w:val="4A411FCE"/>
    <w:rsid w:val="4A547D6E"/>
    <w:rsid w:val="4A59E209"/>
    <w:rsid w:val="4A5C092D"/>
    <w:rsid w:val="4A5E9348"/>
    <w:rsid w:val="4A67450B"/>
    <w:rsid w:val="4A70874A"/>
    <w:rsid w:val="4A88DFE7"/>
    <w:rsid w:val="4A89E50F"/>
    <w:rsid w:val="4A919A71"/>
    <w:rsid w:val="4A95088C"/>
    <w:rsid w:val="4A9B377E"/>
    <w:rsid w:val="4AA06BA6"/>
    <w:rsid w:val="4AA26B47"/>
    <w:rsid w:val="4AAA7231"/>
    <w:rsid w:val="4AB0FB11"/>
    <w:rsid w:val="4AB7C05D"/>
    <w:rsid w:val="4AB97B51"/>
    <w:rsid w:val="4AC1096D"/>
    <w:rsid w:val="4AD3C52F"/>
    <w:rsid w:val="4AD54DD5"/>
    <w:rsid w:val="4AE01E24"/>
    <w:rsid w:val="4AEC77C9"/>
    <w:rsid w:val="4AF448D2"/>
    <w:rsid w:val="4AFBA3AC"/>
    <w:rsid w:val="4AFCD319"/>
    <w:rsid w:val="4B0D9B7E"/>
    <w:rsid w:val="4B2C97DC"/>
    <w:rsid w:val="4B2F6CF8"/>
    <w:rsid w:val="4B3EF9D6"/>
    <w:rsid w:val="4B53ADBC"/>
    <w:rsid w:val="4B5A281A"/>
    <w:rsid w:val="4B5DB01F"/>
    <w:rsid w:val="4B644B9F"/>
    <w:rsid w:val="4B7E7841"/>
    <w:rsid w:val="4B7ED1C1"/>
    <w:rsid w:val="4B8D056E"/>
    <w:rsid w:val="4B8D0BC3"/>
    <w:rsid w:val="4B93EC6F"/>
    <w:rsid w:val="4BA783A8"/>
    <w:rsid w:val="4BB6BB4D"/>
    <w:rsid w:val="4BB78DDB"/>
    <w:rsid w:val="4BD050AF"/>
    <w:rsid w:val="4C05E0DB"/>
    <w:rsid w:val="4C0A176B"/>
    <w:rsid w:val="4C0DE734"/>
    <w:rsid w:val="4C1105D7"/>
    <w:rsid w:val="4C27BA95"/>
    <w:rsid w:val="4C30D901"/>
    <w:rsid w:val="4C365B57"/>
    <w:rsid w:val="4C3894D9"/>
    <w:rsid w:val="4C40F5E2"/>
    <w:rsid w:val="4C472691"/>
    <w:rsid w:val="4C48CE96"/>
    <w:rsid w:val="4C6C53E5"/>
    <w:rsid w:val="4C746722"/>
    <w:rsid w:val="4C77CB66"/>
    <w:rsid w:val="4C7AFDC7"/>
    <w:rsid w:val="4C8707B0"/>
    <w:rsid w:val="4C920208"/>
    <w:rsid w:val="4C93FBB5"/>
    <w:rsid w:val="4C96AC9B"/>
    <w:rsid w:val="4C9E4FC2"/>
    <w:rsid w:val="4C9F9405"/>
    <w:rsid w:val="4CA537E3"/>
    <w:rsid w:val="4CB53CCA"/>
    <w:rsid w:val="4CB9AC7C"/>
    <w:rsid w:val="4CBC22CB"/>
    <w:rsid w:val="4CD06653"/>
    <w:rsid w:val="4CD86D1B"/>
    <w:rsid w:val="4CDE6EF9"/>
    <w:rsid w:val="4CDF5236"/>
    <w:rsid w:val="4CE3B6D4"/>
    <w:rsid w:val="4CEA15B2"/>
    <w:rsid w:val="4CEDD5B4"/>
    <w:rsid w:val="4CF358EB"/>
    <w:rsid w:val="4CFDC56D"/>
    <w:rsid w:val="4D0A4D45"/>
    <w:rsid w:val="4D1BB9CC"/>
    <w:rsid w:val="4D1C2503"/>
    <w:rsid w:val="4D28DC76"/>
    <w:rsid w:val="4D298DFA"/>
    <w:rsid w:val="4D2EA0D0"/>
    <w:rsid w:val="4D3410F9"/>
    <w:rsid w:val="4D392412"/>
    <w:rsid w:val="4D43F063"/>
    <w:rsid w:val="4D441415"/>
    <w:rsid w:val="4D519F39"/>
    <w:rsid w:val="4D51D41E"/>
    <w:rsid w:val="4D5AED98"/>
    <w:rsid w:val="4D602DC4"/>
    <w:rsid w:val="4D6C9277"/>
    <w:rsid w:val="4D708E4A"/>
    <w:rsid w:val="4D8A33B6"/>
    <w:rsid w:val="4D8AC6A4"/>
    <w:rsid w:val="4DBB662B"/>
    <w:rsid w:val="4DCA60DB"/>
    <w:rsid w:val="4DCE0F5D"/>
    <w:rsid w:val="4DCEC34D"/>
    <w:rsid w:val="4DD1371A"/>
    <w:rsid w:val="4DDF4380"/>
    <w:rsid w:val="4DE3B2D5"/>
    <w:rsid w:val="4DE522CD"/>
    <w:rsid w:val="4DFDE892"/>
    <w:rsid w:val="4DFEA7A9"/>
    <w:rsid w:val="4E0D7FD5"/>
    <w:rsid w:val="4E16730E"/>
    <w:rsid w:val="4E1FA427"/>
    <w:rsid w:val="4E217415"/>
    <w:rsid w:val="4E21E09C"/>
    <w:rsid w:val="4E2FF7FC"/>
    <w:rsid w:val="4E342826"/>
    <w:rsid w:val="4E34C44D"/>
    <w:rsid w:val="4E350C55"/>
    <w:rsid w:val="4E3B131F"/>
    <w:rsid w:val="4E3F2EAE"/>
    <w:rsid w:val="4E46F82E"/>
    <w:rsid w:val="4E4A1821"/>
    <w:rsid w:val="4E4D5DD2"/>
    <w:rsid w:val="4E67E3CE"/>
    <w:rsid w:val="4E6948B8"/>
    <w:rsid w:val="4E6E68F0"/>
    <w:rsid w:val="4E7E5273"/>
    <w:rsid w:val="4E95113A"/>
    <w:rsid w:val="4E9A5148"/>
    <w:rsid w:val="4EA67AEA"/>
    <w:rsid w:val="4EA810F5"/>
    <w:rsid w:val="4EAAD0EB"/>
    <w:rsid w:val="4EB18FC6"/>
    <w:rsid w:val="4EC2E555"/>
    <w:rsid w:val="4ECDBEF0"/>
    <w:rsid w:val="4ED1D1AF"/>
    <w:rsid w:val="4ED3B98F"/>
    <w:rsid w:val="4ED46427"/>
    <w:rsid w:val="4EF0C9C6"/>
    <w:rsid w:val="4EF4A0ED"/>
    <w:rsid w:val="4EF6B4BF"/>
    <w:rsid w:val="4EF9F139"/>
    <w:rsid w:val="4F0B63C0"/>
    <w:rsid w:val="4F0DACA9"/>
    <w:rsid w:val="4F109920"/>
    <w:rsid w:val="4F269461"/>
    <w:rsid w:val="4F2A7D14"/>
    <w:rsid w:val="4F2DDC97"/>
    <w:rsid w:val="4F3037C8"/>
    <w:rsid w:val="4F38199D"/>
    <w:rsid w:val="4F38EFC6"/>
    <w:rsid w:val="4F3F845D"/>
    <w:rsid w:val="4F46C0A1"/>
    <w:rsid w:val="4F5B8941"/>
    <w:rsid w:val="4F683F34"/>
    <w:rsid w:val="4F68DA52"/>
    <w:rsid w:val="4F734B2E"/>
    <w:rsid w:val="4F81E2B4"/>
    <w:rsid w:val="4F8965D7"/>
    <w:rsid w:val="4F936C25"/>
    <w:rsid w:val="4FA3B046"/>
    <w:rsid w:val="4FA4F53D"/>
    <w:rsid w:val="4FA862CB"/>
    <w:rsid w:val="4FB4058C"/>
    <w:rsid w:val="4FB490F9"/>
    <w:rsid w:val="4FC2EAAC"/>
    <w:rsid w:val="4FC56ABC"/>
    <w:rsid w:val="4FF19B32"/>
    <w:rsid w:val="4FF5F6F1"/>
    <w:rsid w:val="50038910"/>
    <w:rsid w:val="501A1456"/>
    <w:rsid w:val="5020904C"/>
    <w:rsid w:val="5024F177"/>
    <w:rsid w:val="502B33F5"/>
    <w:rsid w:val="50304C01"/>
    <w:rsid w:val="503765BD"/>
    <w:rsid w:val="503ABDEF"/>
    <w:rsid w:val="503D1DB3"/>
    <w:rsid w:val="5043533A"/>
    <w:rsid w:val="5043C947"/>
    <w:rsid w:val="5046069B"/>
    <w:rsid w:val="504B41E3"/>
    <w:rsid w:val="505A7102"/>
    <w:rsid w:val="5063E7A0"/>
    <w:rsid w:val="506A8CE5"/>
    <w:rsid w:val="5077BF8D"/>
    <w:rsid w:val="5081E51E"/>
    <w:rsid w:val="5099F245"/>
    <w:rsid w:val="50A44DF6"/>
    <w:rsid w:val="50AAECCE"/>
    <w:rsid w:val="50ABE250"/>
    <w:rsid w:val="50ACF0A8"/>
    <w:rsid w:val="50AF2612"/>
    <w:rsid w:val="50B13FFE"/>
    <w:rsid w:val="50B199F4"/>
    <w:rsid w:val="50BE35D0"/>
    <w:rsid w:val="50C7B183"/>
    <w:rsid w:val="50D1D670"/>
    <w:rsid w:val="50D238E8"/>
    <w:rsid w:val="50DF5B9D"/>
    <w:rsid w:val="50ED6DCA"/>
    <w:rsid w:val="5101AF47"/>
    <w:rsid w:val="5106F6D6"/>
    <w:rsid w:val="510AA2DE"/>
    <w:rsid w:val="51124B7A"/>
    <w:rsid w:val="511BE97A"/>
    <w:rsid w:val="51298222"/>
    <w:rsid w:val="512CAB46"/>
    <w:rsid w:val="5134BD70"/>
    <w:rsid w:val="51388FB6"/>
    <w:rsid w:val="514490A5"/>
    <w:rsid w:val="5144EBFF"/>
    <w:rsid w:val="5145F221"/>
    <w:rsid w:val="514BA339"/>
    <w:rsid w:val="516D67B6"/>
    <w:rsid w:val="5189D484"/>
    <w:rsid w:val="518CF2B2"/>
    <w:rsid w:val="51925A34"/>
    <w:rsid w:val="51941076"/>
    <w:rsid w:val="5195A5F5"/>
    <w:rsid w:val="51B5FF70"/>
    <w:rsid w:val="51B69475"/>
    <w:rsid w:val="51C19F6B"/>
    <w:rsid w:val="51C2D75A"/>
    <w:rsid w:val="51D135F0"/>
    <w:rsid w:val="51D38FF8"/>
    <w:rsid w:val="51D60683"/>
    <w:rsid w:val="51DCFD74"/>
    <w:rsid w:val="51F1DCA5"/>
    <w:rsid w:val="520F570E"/>
    <w:rsid w:val="5210DD37"/>
    <w:rsid w:val="5212B421"/>
    <w:rsid w:val="5212DF68"/>
    <w:rsid w:val="52176D31"/>
    <w:rsid w:val="522CEA8D"/>
    <w:rsid w:val="52310F68"/>
    <w:rsid w:val="52376EC8"/>
    <w:rsid w:val="5253A3F8"/>
    <w:rsid w:val="52553699"/>
    <w:rsid w:val="525F158D"/>
    <w:rsid w:val="5260BCF7"/>
    <w:rsid w:val="5261E4E5"/>
    <w:rsid w:val="5264E602"/>
    <w:rsid w:val="52832921"/>
    <w:rsid w:val="52917D76"/>
    <w:rsid w:val="529AB286"/>
    <w:rsid w:val="52A47DEE"/>
    <w:rsid w:val="52AD18FE"/>
    <w:rsid w:val="52B562BE"/>
    <w:rsid w:val="52BBCE9C"/>
    <w:rsid w:val="52CDEC0B"/>
    <w:rsid w:val="52ED65B5"/>
    <w:rsid w:val="52FE5D51"/>
    <w:rsid w:val="53088E74"/>
    <w:rsid w:val="531590A7"/>
    <w:rsid w:val="5316E507"/>
    <w:rsid w:val="531F6479"/>
    <w:rsid w:val="533043AB"/>
    <w:rsid w:val="5332598E"/>
    <w:rsid w:val="53416AC1"/>
    <w:rsid w:val="53431580"/>
    <w:rsid w:val="53465E36"/>
    <w:rsid w:val="53522F6B"/>
    <w:rsid w:val="53540060"/>
    <w:rsid w:val="535BC441"/>
    <w:rsid w:val="53626178"/>
    <w:rsid w:val="53650175"/>
    <w:rsid w:val="53727757"/>
    <w:rsid w:val="53960A2E"/>
    <w:rsid w:val="539E8041"/>
    <w:rsid w:val="53CBD4ED"/>
    <w:rsid w:val="53CDD25F"/>
    <w:rsid w:val="53CE2C8D"/>
    <w:rsid w:val="53D2F3D0"/>
    <w:rsid w:val="53DBAC2F"/>
    <w:rsid w:val="53DF63AA"/>
    <w:rsid w:val="53E1E36B"/>
    <w:rsid w:val="53F04359"/>
    <w:rsid w:val="54007C37"/>
    <w:rsid w:val="54052ABF"/>
    <w:rsid w:val="540B5F7B"/>
    <w:rsid w:val="540C8817"/>
    <w:rsid w:val="540F224B"/>
    <w:rsid w:val="54121BE9"/>
    <w:rsid w:val="541D5AD6"/>
    <w:rsid w:val="54228F35"/>
    <w:rsid w:val="543FE999"/>
    <w:rsid w:val="5446CD7E"/>
    <w:rsid w:val="544FD214"/>
    <w:rsid w:val="5450D882"/>
    <w:rsid w:val="5453ACE0"/>
    <w:rsid w:val="5453F7A1"/>
    <w:rsid w:val="546E61EE"/>
    <w:rsid w:val="5472060D"/>
    <w:rsid w:val="548BBF0B"/>
    <w:rsid w:val="549EA57F"/>
    <w:rsid w:val="54A700BB"/>
    <w:rsid w:val="54A8273C"/>
    <w:rsid w:val="54B7C46B"/>
    <w:rsid w:val="54BAA7D2"/>
    <w:rsid w:val="54C324B3"/>
    <w:rsid w:val="54E1B7FE"/>
    <w:rsid w:val="54E524A5"/>
    <w:rsid w:val="54F07E80"/>
    <w:rsid w:val="54F61F1A"/>
    <w:rsid w:val="54FCF146"/>
    <w:rsid w:val="55070270"/>
    <w:rsid w:val="55161A51"/>
    <w:rsid w:val="5516A278"/>
    <w:rsid w:val="551C848A"/>
    <w:rsid w:val="552E413A"/>
    <w:rsid w:val="554ED2E2"/>
    <w:rsid w:val="557241BF"/>
    <w:rsid w:val="557AEAC0"/>
    <w:rsid w:val="5587CE3F"/>
    <w:rsid w:val="5589E3E7"/>
    <w:rsid w:val="558E550B"/>
    <w:rsid w:val="559279C6"/>
    <w:rsid w:val="55BC3BF1"/>
    <w:rsid w:val="55C36BA6"/>
    <w:rsid w:val="55C4791E"/>
    <w:rsid w:val="55C5D2DE"/>
    <w:rsid w:val="55D658B0"/>
    <w:rsid w:val="55EBDBCF"/>
    <w:rsid w:val="55F76B04"/>
    <w:rsid w:val="55FA117E"/>
    <w:rsid w:val="5601E9AB"/>
    <w:rsid w:val="56144961"/>
    <w:rsid w:val="561DA195"/>
    <w:rsid w:val="5648E1D5"/>
    <w:rsid w:val="565227AA"/>
    <w:rsid w:val="5655F190"/>
    <w:rsid w:val="56591308"/>
    <w:rsid w:val="565B2375"/>
    <w:rsid w:val="5662C5F7"/>
    <w:rsid w:val="56724EEF"/>
    <w:rsid w:val="567808D8"/>
    <w:rsid w:val="567DDAD3"/>
    <w:rsid w:val="5682287B"/>
    <w:rsid w:val="5686F4F4"/>
    <w:rsid w:val="568BE6BD"/>
    <w:rsid w:val="568E0B98"/>
    <w:rsid w:val="5699F9FE"/>
    <w:rsid w:val="56A60830"/>
    <w:rsid w:val="56A94B87"/>
    <w:rsid w:val="56ACD4F3"/>
    <w:rsid w:val="56B5CA73"/>
    <w:rsid w:val="56B89C2A"/>
    <w:rsid w:val="56BFCC76"/>
    <w:rsid w:val="56E4AB12"/>
    <w:rsid w:val="56E641EC"/>
    <w:rsid w:val="56EB8611"/>
    <w:rsid w:val="56F360D1"/>
    <w:rsid w:val="57158AEF"/>
    <w:rsid w:val="572BF91C"/>
    <w:rsid w:val="573C553F"/>
    <w:rsid w:val="573D214C"/>
    <w:rsid w:val="574089DD"/>
    <w:rsid w:val="5740A3FD"/>
    <w:rsid w:val="57573A29"/>
    <w:rsid w:val="5759E5CD"/>
    <w:rsid w:val="575B104B"/>
    <w:rsid w:val="575CEB62"/>
    <w:rsid w:val="576EB8E6"/>
    <w:rsid w:val="577B5BDC"/>
    <w:rsid w:val="577D26D4"/>
    <w:rsid w:val="5783725E"/>
    <w:rsid w:val="578D399C"/>
    <w:rsid w:val="57950844"/>
    <w:rsid w:val="5797D76A"/>
    <w:rsid w:val="57A0DEE3"/>
    <w:rsid w:val="57B6A78F"/>
    <w:rsid w:val="57B7E338"/>
    <w:rsid w:val="57CD819A"/>
    <w:rsid w:val="57CE282C"/>
    <w:rsid w:val="57D1197A"/>
    <w:rsid w:val="57D4CB10"/>
    <w:rsid w:val="57D6EED0"/>
    <w:rsid w:val="57E3BBB6"/>
    <w:rsid w:val="57EE90D9"/>
    <w:rsid w:val="57F536A4"/>
    <w:rsid w:val="57F7C92C"/>
    <w:rsid w:val="5805441F"/>
    <w:rsid w:val="58126B80"/>
    <w:rsid w:val="5835C63D"/>
    <w:rsid w:val="584A516C"/>
    <w:rsid w:val="58521A2A"/>
    <w:rsid w:val="585B5D4D"/>
    <w:rsid w:val="5863844A"/>
    <w:rsid w:val="5869135E"/>
    <w:rsid w:val="586E5D6D"/>
    <w:rsid w:val="58701B28"/>
    <w:rsid w:val="5876C94E"/>
    <w:rsid w:val="587AE001"/>
    <w:rsid w:val="587FF1AA"/>
    <w:rsid w:val="5886605C"/>
    <w:rsid w:val="588BC866"/>
    <w:rsid w:val="58944C2F"/>
    <w:rsid w:val="58A8C871"/>
    <w:rsid w:val="58B19389"/>
    <w:rsid w:val="58B6F81D"/>
    <w:rsid w:val="58C68F8A"/>
    <w:rsid w:val="58C982A3"/>
    <w:rsid w:val="58D91C26"/>
    <w:rsid w:val="58E0B099"/>
    <w:rsid w:val="58E3AE2C"/>
    <w:rsid w:val="58F685C4"/>
    <w:rsid w:val="58FDC46A"/>
    <w:rsid w:val="59022360"/>
    <w:rsid w:val="5904726E"/>
    <w:rsid w:val="590968C2"/>
    <w:rsid w:val="590BDD09"/>
    <w:rsid w:val="5923AFC9"/>
    <w:rsid w:val="593776C7"/>
    <w:rsid w:val="593EDD69"/>
    <w:rsid w:val="595F7CC1"/>
    <w:rsid w:val="59677CCE"/>
    <w:rsid w:val="596C3C65"/>
    <w:rsid w:val="5970779A"/>
    <w:rsid w:val="5974CECB"/>
    <w:rsid w:val="597FE9EF"/>
    <w:rsid w:val="598D1D76"/>
    <w:rsid w:val="59A6F1F6"/>
    <w:rsid w:val="59AB6A1B"/>
    <w:rsid w:val="59AFBEC5"/>
    <w:rsid w:val="59B14DB9"/>
    <w:rsid w:val="59B19D05"/>
    <w:rsid w:val="59BF966C"/>
    <w:rsid w:val="59BFDEAA"/>
    <w:rsid w:val="59D89DEE"/>
    <w:rsid w:val="59E5A70D"/>
    <w:rsid w:val="5A047FB4"/>
    <w:rsid w:val="5A165790"/>
    <w:rsid w:val="5A27ED65"/>
    <w:rsid w:val="5A288B02"/>
    <w:rsid w:val="5A3A0F2C"/>
    <w:rsid w:val="5A3E2646"/>
    <w:rsid w:val="5A3E742B"/>
    <w:rsid w:val="5A419B30"/>
    <w:rsid w:val="5A4AFE37"/>
    <w:rsid w:val="5A50FED0"/>
    <w:rsid w:val="5A5EBFDB"/>
    <w:rsid w:val="5A62CE6B"/>
    <w:rsid w:val="5A66D075"/>
    <w:rsid w:val="5A6C0A21"/>
    <w:rsid w:val="5A8348AA"/>
    <w:rsid w:val="5A886AC1"/>
    <w:rsid w:val="5A88C0E9"/>
    <w:rsid w:val="5A9457B7"/>
    <w:rsid w:val="5A952EC3"/>
    <w:rsid w:val="5A9F8002"/>
    <w:rsid w:val="5AA393A3"/>
    <w:rsid w:val="5AACE16F"/>
    <w:rsid w:val="5AADE896"/>
    <w:rsid w:val="5ABB137A"/>
    <w:rsid w:val="5AC52C3D"/>
    <w:rsid w:val="5AC565B5"/>
    <w:rsid w:val="5ACB3348"/>
    <w:rsid w:val="5ADFFF0F"/>
    <w:rsid w:val="5AECD64D"/>
    <w:rsid w:val="5AEF8932"/>
    <w:rsid w:val="5B0DF30D"/>
    <w:rsid w:val="5B2292BB"/>
    <w:rsid w:val="5B23A9DC"/>
    <w:rsid w:val="5B2811B5"/>
    <w:rsid w:val="5B288168"/>
    <w:rsid w:val="5B2BF053"/>
    <w:rsid w:val="5B2F0CE1"/>
    <w:rsid w:val="5B2F580E"/>
    <w:rsid w:val="5B3993BD"/>
    <w:rsid w:val="5B424691"/>
    <w:rsid w:val="5B498741"/>
    <w:rsid w:val="5B58D487"/>
    <w:rsid w:val="5B60B4ED"/>
    <w:rsid w:val="5B627B70"/>
    <w:rsid w:val="5B6AB358"/>
    <w:rsid w:val="5B6EFE09"/>
    <w:rsid w:val="5B78FD77"/>
    <w:rsid w:val="5B7C8869"/>
    <w:rsid w:val="5B7FA927"/>
    <w:rsid w:val="5B81E6A3"/>
    <w:rsid w:val="5B8762A0"/>
    <w:rsid w:val="5B95B715"/>
    <w:rsid w:val="5B9EBF8B"/>
    <w:rsid w:val="5BA8EE0E"/>
    <w:rsid w:val="5BCDB743"/>
    <w:rsid w:val="5BD36C5D"/>
    <w:rsid w:val="5BE3157A"/>
    <w:rsid w:val="5BE3B26E"/>
    <w:rsid w:val="5BE64863"/>
    <w:rsid w:val="5BE9776E"/>
    <w:rsid w:val="5BFCC589"/>
    <w:rsid w:val="5C004286"/>
    <w:rsid w:val="5C1358BC"/>
    <w:rsid w:val="5C1A3496"/>
    <w:rsid w:val="5C28EDD9"/>
    <w:rsid w:val="5C2D91DD"/>
    <w:rsid w:val="5C30589D"/>
    <w:rsid w:val="5C393737"/>
    <w:rsid w:val="5C396125"/>
    <w:rsid w:val="5C540E54"/>
    <w:rsid w:val="5C7F5BB5"/>
    <w:rsid w:val="5C93B294"/>
    <w:rsid w:val="5C93BD21"/>
    <w:rsid w:val="5C947965"/>
    <w:rsid w:val="5CC39EDE"/>
    <w:rsid w:val="5CC582F6"/>
    <w:rsid w:val="5CDAF251"/>
    <w:rsid w:val="5CDB1132"/>
    <w:rsid w:val="5CE84B45"/>
    <w:rsid w:val="5CEBB135"/>
    <w:rsid w:val="5CF30A19"/>
    <w:rsid w:val="5CF8B2ED"/>
    <w:rsid w:val="5D0E0264"/>
    <w:rsid w:val="5D174C65"/>
    <w:rsid w:val="5D2715B0"/>
    <w:rsid w:val="5D338570"/>
    <w:rsid w:val="5D33E35E"/>
    <w:rsid w:val="5D3CAD7F"/>
    <w:rsid w:val="5D4D15A0"/>
    <w:rsid w:val="5D4D928B"/>
    <w:rsid w:val="5D517841"/>
    <w:rsid w:val="5D5CCBC0"/>
    <w:rsid w:val="5D617625"/>
    <w:rsid w:val="5D66B8D6"/>
    <w:rsid w:val="5D66E2BE"/>
    <w:rsid w:val="5D79CF44"/>
    <w:rsid w:val="5D7AB74A"/>
    <w:rsid w:val="5D7DAD3D"/>
    <w:rsid w:val="5D8A666C"/>
    <w:rsid w:val="5D8A9DDA"/>
    <w:rsid w:val="5D9B4CD3"/>
    <w:rsid w:val="5DA02279"/>
    <w:rsid w:val="5DA3CD87"/>
    <w:rsid w:val="5DA64598"/>
    <w:rsid w:val="5DA6BE00"/>
    <w:rsid w:val="5DA82025"/>
    <w:rsid w:val="5DA98292"/>
    <w:rsid w:val="5DB168CD"/>
    <w:rsid w:val="5DB3CAB5"/>
    <w:rsid w:val="5DB46E67"/>
    <w:rsid w:val="5DD8B821"/>
    <w:rsid w:val="5DE0F7DE"/>
    <w:rsid w:val="5DE6E882"/>
    <w:rsid w:val="5DEF7BB9"/>
    <w:rsid w:val="5DFAB10D"/>
    <w:rsid w:val="5DFD4599"/>
    <w:rsid w:val="5DFE437C"/>
    <w:rsid w:val="5E006B74"/>
    <w:rsid w:val="5E13130F"/>
    <w:rsid w:val="5E273F2C"/>
    <w:rsid w:val="5E29DB23"/>
    <w:rsid w:val="5E2ADC11"/>
    <w:rsid w:val="5E2E172D"/>
    <w:rsid w:val="5E2EC6AC"/>
    <w:rsid w:val="5E2F0D18"/>
    <w:rsid w:val="5E40A3A6"/>
    <w:rsid w:val="5E41AE00"/>
    <w:rsid w:val="5E4BBE91"/>
    <w:rsid w:val="5E4F4002"/>
    <w:rsid w:val="5E5929EA"/>
    <w:rsid w:val="5E77D5E2"/>
    <w:rsid w:val="5E903382"/>
    <w:rsid w:val="5E94DF9D"/>
    <w:rsid w:val="5E9762EA"/>
    <w:rsid w:val="5E9951CC"/>
    <w:rsid w:val="5EA58B9B"/>
    <w:rsid w:val="5EAEB5DC"/>
    <w:rsid w:val="5EB93E2E"/>
    <w:rsid w:val="5EC1F6B9"/>
    <w:rsid w:val="5EC57021"/>
    <w:rsid w:val="5EC5897E"/>
    <w:rsid w:val="5ECC12FD"/>
    <w:rsid w:val="5ED608B9"/>
    <w:rsid w:val="5ED69BB7"/>
    <w:rsid w:val="5ED97713"/>
    <w:rsid w:val="5EECE701"/>
    <w:rsid w:val="5EFD5CDD"/>
    <w:rsid w:val="5F0214F2"/>
    <w:rsid w:val="5F09B9CE"/>
    <w:rsid w:val="5F0B5615"/>
    <w:rsid w:val="5F17D650"/>
    <w:rsid w:val="5F189D64"/>
    <w:rsid w:val="5F24A4FB"/>
    <w:rsid w:val="5F264DA5"/>
    <w:rsid w:val="5F31F1A0"/>
    <w:rsid w:val="5F397A0A"/>
    <w:rsid w:val="5F3E584D"/>
    <w:rsid w:val="5F43ECC1"/>
    <w:rsid w:val="5F4806DD"/>
    <w:rsid w:val="5F54B753"/>
    <w:rsid w:val="5F54EF79"/>
    <w:rsid w:val="5F57D89F"/>
    <w:rsid w:val="5F585C56"/>
    <w:rsid w:val="5F59D022"/>
    <w:rsid w:val="5F5B66AA"/>
    <w:rsid w:val="5F5C6514"/>
    <w:rsid w:val="5F69ABF7"/>
    <w:rsid w:val="5F702A9F"/>
    <w:rsid w:val="5FA78F30"/>
    <w:rsid w:val="5FB01A1E"/>
    <w:rsid w:val="5FB76016"/>
    <w:rsid w:val="5FB9E26A"/>
    <w:rsid w:val="5FBD271B"/>
    <w:rsid w:val="5FC85EB6"/>
    <w:rsid w:val="5FCB995A"/>
    <w:rsid w:val="5FDAFDE3"/>
    <w:rsid w:val="5FDCA874"/>
    <w:rsid w:val="5FDDF3C3"/>
    <w:rsid w:val="5FE80C9B"/>
    <w:rsid w:val="5FE9A3F5"/>
    <w:rsid w:val="5FF3DCFA"/>
    <w:rsid w:val="5FFCBE2D"/>
    <w:rsid w:val="6002D723"/>
    <w:rsid w:val="6019B0F1"/>
    <w:rsid w:val="601E9F30"/>
    <w:rsid w:val="602D6FDE"/>
    <w:rsid w:val="60443963"/>
    <w:rsid w:val="604B4DED"/>
    <w:rsid w:val="604EB19A"/>
    <w:rsid w:val="6055A199"/>
    <w:rsid w:val="605E294E"/>
    <w:rsid w:val="6071BD7B"/>
    <w:rsid w:val="60765ACB"/>
    <w:rsid w:val="6077D8FD"/>
    <w:rsid w:val="608318E8"/>
    <w:rsid w:val="6088EB14"/>
    <w:rsid w:val="608FA961"/>
    <w:rsid w:val="60A73070"/>
    <w:rsid w:val="60AD89F1"/>
    <w:rsid w:val="60B13A6C"/>
    <w:rsid w:val="60BF89ED"/>
    <w:rsid w:val="60C61988"/>
    <w:rsid w:val="60CD1DAA"/>
    <w:rsid w:val="60D20FC7"/>
    <w:rsid w:val="60DF5FDA"/>
    <w:rsid w:val="60E14BBE"/>
    <w:rsid w:val="60E3581B"/>
    <w:rsid w:val="60ECBFF8"/>
    <w:rsid w:val="6102738F"/>
    <w:rsid w:val="61073FE7"/>
    <w:rsid w:val="6117881A"/>
    <w:rsid w:val="61257B56"/>
    <w:rsid w:val="6127FE33"/>
    <w:rsid w:val="61298145"/>
    <w:rsid w:val="613807F0"/>
    <w:rsid w:val="61384F03"/>
    <w:rsid w:val="615E0552"/>
    <w:rsid w:val="618AA01D"/>
    <w:rsid w:val="61A34283"/>
    <w:rsid w:val="61B3DD12"/>
    <w:rsid w:val="61D0E1EF"/>
    <w:rsid w:val="61D8C995"/>
    <w:rsid w:val="61DB6841"/>
    <w:rsid w:val="61EA44FC"/>
    <w:rsid w:val="61EE0FAA"/>
    <w:rsid w:val="61F29951"/>
    <w:rsid w:val="61FC1E5A"/>
    <w:rsid w:val="62043803"/>
    <w:rsid w:val="6228CF51"/>
    <w:rsid w:val="622B0438"/>
    <w:rsid w:val="622D5D06"/>
    <w:rsid w:val="62300C80"/>
    <w:rsid w:val="623410F5"/>
    <w:rsid w:val="623B59A1"/>
    <w:rsid w:val="623D7FFC"/>
    <w:rsid w:val="6243BC50"/>
    <w:rsid w:val="62452CCF"/>
    <w:rsid w:val="624B6357"/>
    <w:rsid w:val="624DD5BB"/>
    <w:rsid w:val="62576BCB"/>
    <w:rsid w:val="6257CBCA"/>
    <w:rsid w:val="625D27E5"/>
    <w:rsid w:val="625EA378"/>
    <w:rsid w:val="626717CF"/>
    <w:rsid w:val="6271F467"/>
    <w:rsid w:val="628E89F3"/>
    <w:rsid w:val="62970B2D"/>
    <w:rsid w:val="6298013E"/>
    <w:rsid w:val="629BFD26"/>
    <w:rsid w:val="62A9A6FE"/>
    <w:rsid w:val="62B3265F"/>
    <w:rsid w:val="62CB31E7"/>
    <w:rsid w:val="62D0C9FC"/>
    <w:rsid w:val="62D800F8"/>
    <w:rsid w:val="62F08D72"/>
    <w:rsid w:val="62F98F0D"/>
    <w:rsid w:val="63045156"/>
    <w:rsid w:val="6311E76B"/>
    <w:rsid w:val="631CAA33"/>
    <w:rsid w:val="6326540A"/>
    <w:rsid w:val="632A8E3D"/>
    <w:rsid w:val="632B57B9"/>
    <w:rsid w:val="63333295"/>
    <w:rsid w:val="634CF483"/>
    <w:rsid w:val="6350B330"/>
    <w:rsid w:val="6360E678"/>
    <w:rsid w:val="6369A8E7"/>
    <w:rsid w:val="636D4466"/>
    <w:rsid w:val="6378C1F8"/>
    <w:rsid w:val="637EA7D2"/>
    <w:rsid w:val="6386E843"/>
    <w:rsid w:val="63905B9E"/>
    <w:rsid w:val="639AC0B1"/>
    <w:rsid w:val="639BB4B4"/>
    <w:rsid w:val="639F2AF4"/>
    <w:rsid w:val="63A483C7"/>
    <w:rsid w:val="63C35748"/>
    <w:rsid w:val="63CAE804"/>
    <w:rsid w:val="63DE7F3F"/>
    <w:rsid w:val="63EFC47B"/>
    <w:rsid w:val="64130C72"/>
    <w:rsid w:val="64168C7D"/>
    <w:rsid w:val="641B25B3"/>
    <w:rsid w:val="641FAC03"/>
    <w:rsid w:val="64268203"/>
    <w:rsid w:val="64316AB4"/>
    <w:rsid w:val="6445B05D"/>
    <w:rsid w:val="64545A00"/>
    <w:rsid w:val="645A00D7"/>
    <w:rsid w:val="64656FC5"/>
    <w:rsid w:val="64733C9A"/>
    <w:rsid w:val="647B3E8D"/>
    <w:rsid w:val="6481418C"/>
    <w:rsid w:val="648437A5"/>
    <w:rsid w:val="648955E6"/>
    <w:rsid w:val="648D65AD"/>
    <w:rsid w:val="64947E60"/>
    <w:rsid w:val="649641F5"/>
    <w:rsid w:val="649FC6CE"/>
    <w:rsid w:val="64BD5877"/>
    <w:rsid w:val="64BEC70F"/>
    <w:rsid w:val="64D2E452"/>
    <w:rsid w:val="64D8F39A"/>
    <w:rsid w:val="64E64CCA"/>
    <w:rsid w:val="64EAA4AE"/>
    <w:rsid w:val="64ED72EB"/>
    <w:rsid w:val="64EF03A1"/>
    <w:rsid w:val="64FB6FDF"/>
    <w:rsid w:val="6503C2EF"/>
    <w:rsid w:val="6516AC9A"/>
    <w:rsid w:val="651A93BE"/>
    <w:rsid w:val="651C8B1A"/>
    <w:rsid w:val="6529D810"/>
    <w:rsid w:val="652F74C9"/>
    <w:rsid w:val="6534C004"/>
    <w:rsid w:val="6535F3D4"/>
    <w:rsid w:val="65390A66"/>
    <w:rsid w:val="6539BCCC"/>
    <w:rsid w:val="653E7D6B"/>
    <w:rsid w:val="654DB43E"/>
    <w:rsid w:val="65560DA0"/>
    <w:rsid w:val="655A49F1"/>
    <w:rsid w:val="655BB0DD"/>
    <w:rsid w:val="656D6F41"/>
    <w:rsid w:val="658549B5"/>
    <w:rsid w:val="659BA55A"/>
    <w:rsid w:val="659ECF59"/>
    <w:rsid w:val="65AEE954"/>
    <w:rsid w:val="65B99DBF"/>
    <w:rsid w:val="65BE0F2E"/>
    <w:rsid w:val="65C16602"/>
    <w:rsid w:val="65C5BABF"/>
    <w:rsid w:val="65C7AB12"/>
    <w:rsid w:val="65D012BE"/>
    <w:rsid w:val="65DFFF02"/>
    <w:rsid w:val="65F0FE11"/>
    <w:rsid w:val="65F4CB3D"/>
    <w:rsid w:val="65F5464D"/>
    <w:rsid w:val="65F74A78"/>
    <w:rsid w:val="65FF3CE3"/>
    <w:rsid w:val="6606C2D2"/>
    <w:rsid w:val="660C5BB8"/>
    <w:rsid w:val="662278C7"/>
    <w:rsid w:val="66241FE2"/>
    <w:rsid w:val="6627BEEB"/>
    <w:rsid w:val="6627FD7B"/>
    <w:rsid w:val="6629AEB3"/>
    <w:rsid w:val="662B0AF8"/>
    <w:rsid w:val="66321E56"/>
    <w:rsid w:val="6638FAD9"/>
    <w:rsid w:val="663EA315"/>
    <w:rsid w:val="66610218"/>
    <w:rsid w:val="666EAF9A"/>
    <w:rsid w:val="667F517F"/>
    <w:rsid w:val="668169C4"/>
    <w:rsid w:val="668B9B6C"/>
    <w:rsid w:val="66A17ABF"/>
    <w:rsid w:val="66AC9B4E"/>
    <w:rsid w:val="66AE23FF"/>
    <w:rsid w:val="66B820DF"/>
    <w:rsid w:val="66BAA125"/>
    <w:rsid w:val="66C4093F"/>
    <w:rsid w:val="66C68CA6"/>
    <w:rsid w:val="66C8B131"/>
    <w:rsid w:val="66E052D9"/>
    <w:rsid w:val="66EAA16A"/>
    <w:rsid w:val="66FE1C00"/>
    <w:rsid w:val="6715E5F2"/>
    <w:rsid w:val="67190DD7"/>
    <w:rsid w:val="671D7F8B"/>
    <w:rsid w:val="67286498"/>
    <w:rsid w:val="67295DE7"/>
    <w:rsid w:val="672C95E1"/>
    <w:rsid w:val="672CEC81"/>
    <w:rsid w:val="6738D614"/>
    <w:rsid w:val="674A8AE0"/>
    <w:rsid w:val="674F6BD0"/>
    <w:rsid w:val="675972C2"/>
    <w:rsid w:val="675ADF9C"/>
    <w:rsid w:val="676CD484"/>
    <w:rsid w:val="67717D7E"/>
    <w:rsid w:val="6771A289"/>
    <w:rsid w:val="6771C5C4"/>
    <w:rsid w:val="67822787"/>
    <w:rsid w:val="678D2EC4"/>
    <w:rsid w:val="67979EDC"/>
    <w:rsid w:val="679AA939"/>
    <w:rsid w:val="679C43D9"/>
    <w:rsid w:val="67A68BF5"/>
    <w:rsid w:val="67AC37B7"/>
    <w:rsid w:val="67B38CDC"/>
    <w:rsid w:val="67C03351"/>
    <w:rsid w:val="67C62287"/>
    <w:rsid w:val="67C7C35E"/>
    <w:rsid w:val="67D2C602"/>
    <w:rsid w:val="67D2CEC3"/>
    <w:rsid w:val="67D5B43E"/>
    <w:rsid w:val="67D8DC13"/>
    <w:rsid w:val="67DF88F5"/>
    <w:rsid w:val="67E820ED"/>
    <w:rsid w:val="67EB77BB"/>
    <w:rsid w:val="67EFD7B2"/>
    <w:rsid w:val="67F94F11"/>
    <w:rsid w:val="67FD6269"/>
    <w:rsid w:val="67FDF7CC"/>
    <w:rsid w:val="68112CB1"/>
    <w:rsid w:val="6823EC25"/>
    <w:rsid w:val="68254176"/>
    <w:rsid w:val="68268BAC"/>
    <w:rsid w:val="682A2504"/>
    <w:rsid w:val="682B9D14"/>
    <w:rsid w:val="6846DC28"/>
    <w:rsid w:val="684C98A4"/>
    <w:rsid w:val="684EFEA1"/>
    <w:rsid w:val="68503378"/>
    <w:rsid w:val="68548DD1"/>
    <w:rsid w:val="685C3D77"/>
    <w:rsid w:val="6868B2B3"/>
    <w:rsid w:val="6868C846"/>
    <w:rsid w:val="68697306"/>
    <w:rsid w:val="686E3D7F"/>
    <w:rsid w:val="6876EF92"/>
    <w:rsid w:val="68783E16"/>
    <w:rsid w:val="68806E08"/>
    <w:rsid w:val="6882F3AF"/>
    <w:rsid w:val="688B04E8"/>
    <w:rsid w:val="68AB9495"/>
    <w:rsid w:val="68AC89E2"/>
    <w:rsid w:val="68C9192B"/>
    <w:rsid w:val="68D00C41"/>
    <w:rsid w:val="68D96EC5"/>
    <w:rsid w:val="68DD2DD2"/>
    <w:rsid w:val="68DF2B7E"/>
    <w:rsid w:val="68E5F338"/>
    <w:rsid w:val="68F63C88"/>
    <w:rsid w:val="68FC6B09"/>
    <w:rsid w:val="6908D918"/>
    <w:rsid w:val="692E0DA2"/>
    <w:rsid w:val="6935EDBF"/>
    <w:rsid w:val="693954FE"/>
    <w:rsid w:val="6941E089"/>
    <w:rsid w:val="6945D22A"/>
    <w:rsid w:val="694CF10F"/>
    <w:rsid w:val="695035AA"/>
    <w:rsid w:val="6955C7C0"/>
    <w:rsid w:val="6955E516"/>
    <w:rsid w:val="695BD957"/>
    <w:rsid w:val="696ED434"/>
    <w:rsid w:val="696F095E"/>
    <w:rsid w:val="697E3227"/>
    <w:rsid w:val="698B7632"/>
    <w:rsid w:val="69932476"/>
    <w:rsid w:val="699DAAE9"/>
    <w:rsid w:val="69A78F62"/>
    <w:rsid w:val="69A8F227"/>
    <w:rsid w:val="69AEC031"/>
    <w:rsid w:val="69BF4969"/>
    <w:rsid w:val="69C17998"/>
    <w:rsid w:val="69D81037"/>
    <w:rsid w:val="69DB625C"/>
    <w:rsid w:val="69DF126B"/>
    <w:rsid w:val="69E4AA48"/>
    <w:rsid w:val="69F9DAD5"/>
    <w:rsid w:val="69FD4B57"/>
    <w:rsid w:val="6A1DF797"/>
    <w:rsid w:val="6A21634D"/>
    <w:rsid w:val="6A240B34"/>
    <w:rsid w:val="6A259ADB"/>
    <w:rsid w:val="6A284854"/>
    <w:rsid w:val="6A3A3D75"/>
    <w:rsid w:val="6A3A9657"/>
    <w:rsid w:val="6A3F0F11"/>
    <w:rsid w:val="6A42D2C9"/>
    <w:rsid w:val="6A44D0B7"/>
    <w:rsid w:val="6A47C423"/>
    <w:rsid w:val="6A48CE66"/>
    <w:rsid w:val="6A51DC4A"/>
    <w:rsid w:val="6A54A37C"/>
    <w:rsid w:val="6A62383F"/>
    <w:rsid w:val="6A642A2F"/>
    <w:rsid w:val="6A7033F2"/>
    <w:rsid w:val="6A72AB45"/>
    <w:rsid w:val="6A73B2A7"/>
    <w:rsid w:val="6A962773"/>
    <w:rsid w:val="6A986567"/>
    <w:rsid w:val="6A995D2A"/>
    <w:rsid w:val="6AA772BD"/>
    <w:rsid w:val="6AA9B452"/>
    <w:rsid w:val="6AAD4F4B"/>
    <w:rsid w:val="6AC7CAFD"/>
    <w:rsid w:val="6ACBD892"/>
    <w:rsid w:val="6AE923DD"/>
    <w:rsid w:val="6AEC8A29"/>
    <w:rsid w:val="6AF18CD7"/>
    <w:rsid w:val="6AF61468"/>
    <w:rsid w:val="6B05F58C"/>
    <w:rsid w:val="6B17C4FB"/>
    <w:rsid w:val="6B2ED86D"/>
    <w:rsid w:val="6B3D2C3F"/>
    <w:rsid w:val="6B4158A7"/>
    <w:rsid w:val="6B48D478"/>
    <w:rsid w:val="6B4C2957"/>
    <w:rsid w:val="6B54E291"/>
    <w:rsid w:val="6B5849BD"/>
    <w:rsid w:val="6B58B629"/>
    <w:rsid w:val="6B58BD79"/>
    <w:rsid w:val="6B6747A6"/>
    <w:rsid w:val="6B6D6693"/>
    <w:rsid w:val="6B70E8A5"/>
    <w:rsid w:val="6B8D3921"/>
    <w:rsid w:val="6B9153C1"/>
    <w:rsid w:val="6B93F052"/>
    <w:rsid w:val="6B9B8980"/>
    <w:rsid w:val="6BA0A9E6"/>
    <w:rsid w:val="6BA1F29D"/>
    <w:rsid w:val="6BA7CE16"/>
    <w:rsid w:val="6BB35A86"/>
    <w:rsid w:val="6BB5407E"/>
    <w:rsid w:val="6BB731B2"/>
    <w:rsid w:val="6BBC6AD6"/>
    <w:rsid w:val="6BC22CC9"/>
    <w:rsid w:val="6BD3EE0C"/>
    <w:rsid w:val="6BD6853F"/>
    <w:rsid w:val="6BDED9BC"/>
    <w:rsid w:val="6BDFF5BB"/>
    <w:rsid w:val="6BE5E820"/>
    <w:rsid w:val="6BEF74E9"/>
    <w:rsid w:val="6BF64BEE"/>
    <w:rsid w:val="6BFC2F0C"/>
    <w:rsid w:val="6C0148BA"/>
    <w:rsid w:val="6C059353"/>
    <w:rsid w:val="6C14AFED"/>
    <w:rsid w:val="6C1C4A84"/>
    <w:rsid w:val="6C39002B"/>
    <w:rsid w:val="6C4690E8"/>
    <w:rsid w:val="6C47DE88"/>
    <w:rsid w:val="6C538923"/>
    <w:rsid w:val="6C5EF856"/>
    <w:rsid w:val="6C6289BF"/>
    <w:rsid w:val="6C633FD8"/>
    <w:rsid w:val="6C64D249"/>
    <w:rsid w:val="6C748839"/>
    <w:rsid w:val="6C77AEFD"/>
    <w:rsid w:val="6C785F74"/>
    <w:rsid w:val="6C7F20AC"/>
    <w:rsid w:val="6C82E87E"/>
    <w:rsid w:val="6C86F2E8"/>
    <w:rsid w:val="6C90580B"/>
    <w:rsid w:val="6C953611"/>
    <w:rsid w:val="6C9B6045"/>
    <w:rsid w:val="6C9E7E2E"/>
    <w:rsid w:val="6CA160AD"/>
    <w:rsid w:val="6CA40009"/>
    <w:rsid w:val="6CAC907C"/>
    <w:rsid w:val="6CB8396E"/>
    <w:rsid w:val="6CB94B75"/>
    <w:rsid w:val="6CCA824B"/>
    <w:rsid w:val="6CCB837F"/>
    <w:rsid w:val="6CCBCCFC"/>
    <w:rsid w:val="6CCC9421"/>
    <w:rsid w:val="6CCFF994"/>
    <w:rsid w:val="6CD0B9F9"/>
    <w:rsid w:val="6CD143BC"/>
    <w:rsid w:val="6CE1420E"/>
    <w:rsid w:val="6CE4F3AE"/>
    <w:rsid w:val="6CE707C0"/>
    <w:rsid w:val="6CEF9FAE"/>
    <w:rsid w:val="6CF9E2B6"/>
    <w:rsid w:val="6CFDC18C"/>
    <w:rsid w:val="6CFE7FB1"/>
    <w:rsid w:val="6D016A57"/>
    <w:rsid w:val="6D04973D"/>
    <w:rsid w:val="6D121D22"/>
    <w:rsid w:val="6D1A9233"/>
    <w:rsid w:val="6D1B90A3"/>
    <w:rsid w:val="6D25E1BA"/>
    <w:rsid w:val="6D35010C"/>
    <w:rsid w:val="6D36DE45"/>
    <w:rsid w:val="6D431C94"/>
    <w:rsid w:val="6D4A30D4"/>
    <w:rsid w:val="6D4E17AC"/>
    <w:rsid w:val="6D6261D6"/>
    <w:rsid w:val="6D69DF13"/>
    <w:rsid w:val="6D70584F"/>
    <w:rsid w:val="6D83E804"/>
    <w:rsid w:val="6D8724E2"/>
    <w:rsid w:val="6D9402B4"/>
    <w:rsid w:val="6D946BD7"/>
    <w:rsid w:val="6D9A8FAE"/>
    <w:rsid w:val="6DA25219"/>
    <w:rsid w:val="6DB43A0F"/>
    <w:rsid w:val="6DB4EFA4"/>
    <w:rsid w:val="6DC9681F"/>
    <w:rsid w:val="6DD12D0C"/>
    <w:rsid w:val="6DF05742"/>
    <w:rsid w:val="6DF2BC1A"/>
    <w:rsid w:val="6DF45C7B"/>
    <w:rsid w:val="6DFA8A21"/>
    <w:rsid w:val="6E057BA1"/>
    <w:rsid w:val="6E0B03D4"/>
    <w:rsid w:val="6E1305A0"/>
    <w:rsid w:val="6E1807BC"/>
    <w:rsid w:val="6E1987DE"/>
    <w:rsid w:val="6E1A90F8"/>
    <w:rsid w:val="6E2C0C94"/>
    <w:rsid w:val="6E31AD5C"/>
    <w:rsid w:val="6E4BE34A"/>
    <w:rsid w:val="6E4EC485"/>
    <w:rsid w:val="6E698D61"/>
    <w:rsid w:val="6E6DC95E"/>
    <w:rsid w:val="6E6F9C9E"/>
    <w:rsid w:val="6E70E6F9"/>
    <w:rsid w:val="6E85290E"/>
    <w:rsid w:val="6E925309"/>
    <w:rsid w:val="6E970FCD"/>
    <w:rsid w:val="6E98A830"/>
    <w:rsid w:val="6E9FAD7A"/>
    <w:rsid w:val="6EBA5062"/>
    <w:rsid w:val="6EC8205E"/>
    <w:rsid w:val="6ED10B44"/>
    <w:rsid w:val="6EDD5DAE"/>
    <w:rsid w:val="6EDFD75C"/>
    <w:rsid w:val="6EE6FD65"/>
    <w:rsid w:val="6EEBA11F"/>
    <w:rsid w:val="6EF1E58A"/>
    <w:rsid w:val="6EF8C5A9"/>
    <w:rsid w:val="6F06E9B0"/>
    <w:rsid w:val="6F0DC069"/>
    <w:rsid w:val="6F0DD5D2"/>
    <w:rsid w:val="6F1E60F2"/>
    <w:rsid w:val="6F21B7A5"/>
    <w:rsid w:val="6F21F880"/>
    <w:rsid w:val="6F28C564"/>
    <w:rsid w:val="6F28FEC1"/>
    <w:rsid w:val="6F37FA6C"/>
    <w:rsid w:val="6F3B30D0"/>
    <w:rsid w:val="6F3B6FA2"/>
    <w:rsid w:val="6F418E75"/>
    <w:rsid w:val="6F4E970E"/>
    <w:rsid w:val="6F551A5C"/>
    <w:rsid w:val="6F60755B"/>
    <w:rsid w:val="6F658BB0"/>
    <w:rsid w:val="6F6793A9"/>
    <w:rsid w:val="6F79ABF6"/>
    <w:rsid w:val="6F7A7F6C"/>
    <w:rsid w:val="6F7A9682"/>
    <w:rsid w:val="6F8318C6"/>
    <w:rsid w:val="6F936603"/>
    <w:rsid w:val="6FAA6535"/>
    <w:rsid w:val="6FB32673"/>
    <w:rsid w:val="6FBA8D6D"/>
    <w:rsid w:val="6FD36035"/>
    <w:rsid w:val="6FDD9B8E"/>
    <w:rsid w:val="6FDDA93A"/>
    <w:rsid w:val="6FEE4CDA"/>
    <w:rsid w:val="6FF6803D"/>
    <w:rsid w:val="6FFB8109"/>
    <w:rsid w:val="6FFEE9A4"/>
    <w:rsid w:val="700B0FC6"/>
    <w:rsid w:val="7011ACA7"/>
    <w:rsid w:val="7013EEFB"/>
    <w:rsid w:val="701DFF81"/>
    <w:rsid w:val="7022436B"/>
    <w:rsid w:val="703708D4"/>
    <w:rsid w:val="70438AFA"/>
    <w:rsid w:val="7043DBD0"/>
    <w:rsid w:val="70478FFF"/>
    <w:rsid w:val="704FD3B0"/>
    <w:rsid w:val="7051259E"/>
    <w:rsid w:val="705D2B47"/>
    <w:rsid w:val="705E087F"/>
    <w:rsid w:val="70788255"/>
    <w:rsid w:val="707AFF0B"/>
    <w:rsid w:val="70850D71"/>
    <w:rsid w:val="7091376A"/>
    <w:rsid w:val="709DC7BF"/>
    <w:rsid w:val="70B13E05"/>
    <w:rsid w:val="70BDA288"/>
    <w:rsid w:val="70BF6A1C"/>
    <w:rsid w:val="70E028E2"/>
    <w:rsid w:val="70EB8CE5"/>
    <w:rsid w:val="70EC1BF2"/>
    <w:rsid w:val="70EE81B9"/>
    <w:rsid w:val="70F34384"/>
    <w:rsid w:val="70F73BC9"/>
    <w:rsid w:val="70FCC4CC"/>
    <w:rsid w:val="70FD4644"/>
    <w:rsid w:val="7104970C"/>
    <w:rsid w:val="71082E36"/>
    <w:rsid w:val="71121792"/>
    <w:rsid w:val="712167B4"/>
    <w:rsid w:val="712534A9"/>
    <w:rsid w:val="712B7ABB"/>
    <w:rsid w:val="71318938"/>
    <w:rsid w:val="714C522A"/>
    <w:rsid w:val="715CD465"/>
    <w:rsid w:val="715FC35D"/>
    <w:rsid w:val="7176BF1E"/>
    <w:rsid w:val="71815AF3"/>
    <w:rsid w:val="7188846A"/>
    <w:rsid w:val="718D3D8C"/>
    <w:rsid w:val="719FFD8C"/>
    <w:rsid w:val="71A573E2"/>
    <w:rsid w:val="71AEB6D4"/>
    <w:rsid w:val="71AF8649"/>
    <w:rsid w:val="71C372CA"/>
    <w:rsid w:val="71C861CB"/>
    <w:rsid w:val="71C9027D"/>
    <w:rsid w:val="71D78B20"/>
    <w:rsid w:val="71DDD3DE"/>
    <w:rsid w:val="71EAC4C5"/>
    <w:rsid w:val="71F13C3C"/>
    <w:rsid w:val="71F52C1A"/>
    <w:rsid w:val="72045E71"/>
    <w:rsid w:val="721E5A3F"/>
    <w:rsid w:val="722E516E"/>
    <w:rsid w:val="723063DE"/>
    <w:rsid w:val="72377E66"/>
    <w:rsid w:val="724CC6FF"/>
    <w:rsid w:val="7252F628"/>
    <w:rsid w:val="725B0926"/>
    <w:rsid w:val="7290BC53"/>
    <w:rsid w:val="72942AB8"/>
    <w:rsid w:val="729CF5A1"/>
    <w:rsid w:val="729EEAA0"/>
    <w:rsid w:val="72AD90EE"/>
    <w:rsid w:val="72B3E1CB"/>
    <w:rsid w:val="72B557F4"/>
    <w:rsid w:val="72B66AFB"/>
    <w:rsid w:val="72BDA4DB"/>
    <w:rsid w:val="72D4692E"/>
    <w:rsid w:val="72D65502"/>
    <w:rsid w:val="72E2865B"/>
    <w:rsid w:val="72E3E880"/>
    <w:rsid w:val="72F4D047"/>
    <w:rsid w:val="72FFE37E"/>
    <w:rsid w:val="73123C4E"/>
    <w:rsid w:val="7314467A"/>
    <w:rsid w:val="7335887E"/>
    <w:rsid w:val="733CD30B"/>
    <w:rsid w:val="734F7FF3"/>
    <w:rsid w:val="73590B76"/>
    <w:rsid w:val="736C39D5"/>
    <w:rsid w:val="737A3FE6"/>
    <w:rsid w:val="73820A10"/>
    <w:rsid w:val="738985D9"/>
    <w:rsid w:val="739516BE"/>
    <w:rsid w:val="73C010CB"/>
    <w:rsid w:val="73C0F55B"/>
    <w:rsid w:val="73C6E76C"/>
    <w:rsid w:val="73CF5E82"/>
    <w:rsid w:val="73D28BAB"/>
    <w:rsid w:val="73D4D0BC"/>
    <w:rsid w:val="73E316CB"/>
    <w:rsid w:val="73EEE51A"/>
    <w:rsid w:val="73F6630A"/>
    <w:rsid w:val="73F908A5"/>
    <w:rsid w:val="73FDDEB6"/>
    <w:rsid w:val="73FDE9D8"/>
    <w:rsid w:val="740E4F88"/>
    <w:rsid w:val="741ABA6C"/>
    <w:rsid w:val="74293042"/>
    <w:rsid w:val="742E40FE"/>
    <w:rsid w:val="742E7F83"/>
    <w:rsid w:val="743A3A32"/>
    <w:rsid w:val="7446270E"/>
    <w:rsid w:val="74496650"/>
    <w:rsid w:val="74630EA7"/>
    <w:rsid w:val="747F956E"/>
    <w:rsid w:val="7484678C"/>
    <w:rsid w:val="749473F1"/>
    <w:rsid w:val="749769CD"/>
    <w:rsid w:val="74B7C899"/>
    <w:rsid w:val="74BA2B01"/>
    <w:rsid w:val="74BCFF52"/>
    <w:rsid w:val="74C16C35"/>
    <w:rsid w:val="74C3E748"/>
    <w:rsid w:val="74C429B6"/>
    <w:rsid w:val="74C58C28"/>
    <w:rsid w:val="74DD14BE"/>
    <w:rsid w:val="74E0A13E"/>
    <w:rsid w:val="74E36EDA"/>
    <w:rsid w:val="74E54C6B"/>
    <w:rsid w:val="74F4F0A7"/>
    <w:rsid w:val="74F6EAC9"/>
    <w:rsid w:val="74F73153"/>
    <w:rsid w:val="74FC1B30"/>
    <w:rsid w:val="74FDA954"/>
    <w:rsid w:val="7503C65F"/>
    <w:rsid w:val="75040B45"/>
    <w:rsid w:val="750831DD"/>
    <w:rsid w:val="7518FAEA"/>
    <w:rsid w:val="75210E7C"/>
    <w:rsid w:val="75341DA9"/>
    <w:rsid w:val="753742BC"/>
    <w:rsid w:val="753F1955"/>
    <w:rsid w:val="754FC794"/>
    <w:rsid w:val="75578B10"/>
    <w:rsid w:val="7557A198"/>
    <w:rsid w:val="755FE9FA"/>
    <w:rsid w:val="756053DE"/>
    <w:rsid w:val="75713033"/>
    <w:rsid w:val="757251FC"/>
    <w:rsid w:val="757923DC"/>
    <w:rsid w:val="757C4590"/>
    <w:rsid w:val="757E89E7"/>
    <w:rsid w:val="75853DB4"/>
    <w:rsid w:val="758CA70F"/>
    <w:rsid w:val="7593F9FF"/>
    <w:rsid w:val="759DDC96"/>
    <w:rsid w:val="75A44C7F"/>
    <w:rsid w:val="75A89613"/>
    <w:rsid w:val="75A9E27E"/>
    <w:rsid w:val="75AA0B66"/>
    <w:rsid w:val="75B1F8AF"/>
    <w:rsid w:val="75B85DF7"/>
    <w:rsid w:val="75BCE3B7"/>
    <w:rsid w:val="75C2144B"/>
    <w:rsid w:val="75C38C76"/>
    <w:rsid w:val="75C5DCF1"/>
    <w:rsid w:val="75D2F1EC"/>
    <w:rsid w:val="75D454C3"/>
    <w:rsid w:val="75D49360"/>
    <w:rsid w:val="75E8801D"/>
    <w:rsid w:val="75F715BE"/>
    <w:rsid w:val="75FC86E3"/>
    <w:rsid w:val="760BB4F2"/>
    <w:rsid w:val="760F55C1"/>
    <w:rsid w:val="7621B9CD"/>
    <w:rsid w:val="762741B3"/>
    <w:rsid w:val="763DABDF"/>
    <w:rsid w:val="763DEF9E"/>
    <w:rsid w:val="76402001"/>
    <w:rsid w:val="76585777"/>
    <w:rsid w:val="765BEFF4"/>
    <w:rsid w:val="7661CA3B"/>
    <w:rsid w:val="766568A6"/>
    <w:rsid w:val="76663721"/>
    <w:rsid w:val="767BE2BF"/>
    <w:rsid w:val="76958C81"/>
    <w:rsid w:val="769863C2"/>
    <w:rsid w:val="769ACE88"/>
    <w:rsid w:val="769E6EE6"/>
    <w:rsid w:val="769FB805"/>
    <w:rsid w:val="76A4BEB3"/>
    <w:rsid w:val="76AB5CBF"/>
    <w:rsid w:val="76AC35A0"/>
    <w:rsid w:val="76AC77D5"/>
    <w:rsid w:val="76B0355C"/>
    <w:rsid w:val="76B2EE65"/>
    <w:rsid w:val="76B3F1C7"/>
    <w:rsid w:val="76C40604"/>
    <w:rsid w:val="76CB7504"/>
    <w:rsid w:val="76D8DDF4"/>
    <w:rsid w:val="76FE0428"/>
    <w:rsid w:val="76FF4C2A"/>
    <w:rsid w:val="77090671"/>
    <w:rsid w:val="77122FB3"/>
    <w:rsid w:val="771CC2E4"/>
    <w:rsid w:val="7720D304"/>
    <w:rsid w:val="77231378"/>
    <w:rsid w:val="77292040"/>
    <w:rsid w:val="7731332E"/>
    <w:rsid w:val="77324410"/>
    <w:rsid w:val="7733FC06"/>
    <w:rsid w:val="77442E8E"/>
    <w:rsid w:val="7749868E"/>
    <w:rsid w:val="77522D63"/>
    <w:rsid w:val="77546290"/>
    <w:rsid w:val="775C3972"/>
    <w:rsid w:val="77623BCB"/>
    <w:rsid w:val="7769B335"/>
    <w:rsid w:val="7778FB91"/>
    <w:rsid w:val="77937F67"/>
    <w:rsid w:val="779E0E07"/>
    <w:rsid w:val="77A0598D"/>
    <w:rsid w:val="77A287E8"/>
    <w:rsid w:val="77A71EB2"/>
    <w:rsid w:val="77B9EF36"/>
    <w:rsid w:val="77BF0705"/>
    <w:rsid w:val="77C8303F"/>
    <w:rsid w:val="77CAEC98"/>
    <w:rsid w:val="77CF0CF9"/>
    <w:rsid w:val="77D83604"/>
    <w:rsid w:val="77E1A054"/>
    <w:rsid w:val="77E20D9A"/>
    <w:rsid w:val="77E39A11"/>
    <w:rsid w:val="77E7228E"/>
    <w:rsid w:val="77EDAD7E"/>
    <w:rsid w:val="77F5970C"/>
    <w:rsid w:val="77F64303"/>
    <w:rsid w:val="77F850D6"/>
    <w:rsid w:val="78268CC5"/>
    <w:rsid w:val="7831C8DF"/>
    <w:rsid w:val="78364C6E"/>
    <w:rsid w:val="783CBF78"/>
    <w:rsid w:val="783CEBA7"/>
    <w:rsid w:val="783F2F42"/>
    <w:rsid w:val="7842BE00"/>
    <w:rsid w:val="78438A8D"/>
    <w:rsid w:val="785B883C"/>
    <w:rsid w:val="78609DB9"/>
    <w:rsid w:val="786907B5"/>
    <w:rsid w:val="7870DDE3"/>
    <w:rsid w:val="7878A0A8"/>
    <w:rsid w:val="787A3994"/>
    <w:rsid w:val="78953D29"/>
    <w:rsid w:val="78958B34"/>
    <w:rsid w:val="78996B60"/>
    <w:rsid w:val="789E8E0E"/>
    <w:rsid w:val="78A24137"/>
    <w:rsid w:val="78B2FBDE"/>
    <w:rsid w:val="78CB3D62"/>
    <w:rsid w:val="78D48BE4"/>
    <w:rsid w:val="78DBB3F2"/>
    <w:rsid w:val="78E0DD4B"/>
    <w:rsid w:val="7904F0B3"/>
    <w:rsid w:val="7916CE50"/>
    <w:rsid w:val="7926810A"/>
    <w:rsid w:val="794145E5"/>
    <w:rsid w:val="79416278"/>
    <w:rsid w:val="7941851D"/>
    <w:rsid w:val="79537670"/>
    <w:rsid w:val="7957B465"/>
    <w:rsid w:val="795BC6F1"/>
    <w:rsid w:val="7967D57C"/>
    <w:rsid w:val="79694ACB"/>
    <w:rsid w:val="79719029"/>
    <w:rsid w:val="797D2891"/>
    <w:rsid w:val="7984C7DC"/>
    <w:rsid w:val="799AC2B3"/>
    <w:rsid w:val="799D43C1"/>
    <w:rsid w:val="799D6FE8"/>
    <w:rsid w:val="79A887F2"/>
    <w:rsid w:val="79B71DEC"/>
    <w:rsid w:val="79CA3E17"/>
    <w:rsid w:val="79D75C59"/>
    <w:rsid w:val="79E005B7"/>
    <w:rsid w:val="79E52A0B"/>
    <w:rsid w:val="79F7C1CB"/>
    <w:rsid w:val="79F82966"/>
    <w:rsid w:val="7A0AA00D"/>
    <w:rsid w:val="7A0EFD8C"/>
    <w:rsid w:val="7A2DE132"/>
    <w:rsid w:val="7A2E7585"/>
    <w:rsid w:val="7A3447BD"/>
    <w:rsid w:val="7A3CDFBC"/>
    <w:rsid w:val="7A3E0F52"/>
    <w:rsid w:val="7A4877F7"/>
    <w:rsid w:val="7A5019BD"/>
    <w:rsid w:val="7A51B701"/>
    <w:rsid w:val="7A53DD9E"/>
    <w:rsid w:val="7A77ED13"/>
    <w:rsid w:val="7A7C13AF"/>
    <w:rsid w:val="7A82974C"/>
    <w:rsid w:val="7A8E742C"/>
    <w:rsid w:val="7A8FBF24"/>
    <w:rsid w:val="7A9DA422"/>
    <w:rsid w:val="7AA7C6DE"/>
    <w:rsid w:val="7AD4B9FB"/>
    <w:rsid w:val="7AE5114B"/>
    <w:rsid w:val="7AEE85DE"/>
    <w:rsid w:val="7B19A3F0"/>
    <w:rsid w:val="7B24A024"/>
    <w:rsid w:val="7B32EFCA"/>
    <w:rsid w:val="7B35D498"/>
    <w:rsid w:val="7B3A1138"/>
    <w:rsid w:val="7B3C0E7D"/>
    <w:rsid w:val="7B4172CE"/>
    <w:rsid w:val="7B43719A"/>
    <w:rsid w:val="7B4E7FB9"/>
    <w:rsid w:val="7B52E88E"/>
    <w:rsid w:val="7B547CC5"/>
    <w:rsid w:val="7B5CD5D3"/>
    <w:rsid w:val="7B6BF797"/>
    <w:rsid w:val="7B73F543"/>
    <w:rsid w:val="7B8B8FF7"/>
    <w:rsid w:val="7B91D877"/>
    <w:rsid w:val="7B9449FE"/>
    <w:rsid w:val="7BA32C2A"/>
    <w:rsid w:val="7BB26683"/>
    <w:rsid w:val="7BBEC5BF"/>
    <w:rsid w:val="7BC01486"/>
    <w:rsid w:val="7BC6A82A"/>
    <w:rsid w:val="7BCCFDDA"/>
    <w:rsid w:val="7BCF5FD9"/>
    <w:rsid w:val="7BD4EF02"/>
    <w:rsid w:val="7BE086E7"/>
    <w:rsid w:val="7BE90F42"/>
    <w:rsid w:val="7BEB88F4"/>
    <w:rsid w:val="7BEEE1FD"/>
    <w:rsid w:val="7BFA3480"/>
    <w:rsid w:val="7BFE5637"/>
    <w:rsid w:val="7C069D3D"/>
    <w:rsid w:val="7C0FC213"/>
    <w:rsid w:val="7C2229B4"/>
    <w:rsid w:val="7C23BE0C"/>
    <w:rsid w:val="7C273779"/>
    <w:rsid w:val="7C2C67B8"/>
    <w:rsid w:val="7C39C5EC"/>
    <w:rsid w:val="7C4647A2"/>
    <w:rsid w:val="7C466003"/>
    <w:rsid w:val="7C541EE1"/>
    <w:rsid w:val="7C56F3AF"/>
    <w:rsid w:val="7C5D49D3"/>
    <w:rsid w:val="7C5E3101"/>
    <w:rsid w:val="7C667B44"/>
    <w:rsid w:val="7C69818A"/>
    <w:rsid w:val="7C6F45B9"/>
    <w:rsid w:val="7C7DF2C7"/>
    <w:rsid w:val="7C7E4E71"/>
    <w:rsid w:val="7C896747"/>
    <w:rsid w:val="7C8C648D"/>
    <w:rsid w:val="7C97BE57"/>
    <w:rsid w:val="7CA76B82"/>
    <w:rsid w:val="7CBC6515"/>
    <w:rsid w:val="7CC20982"/>
    <w:rsid w:val="7CC70A53"/>
    <w:rsid w:val="7CCE4E14"/>
    <w:rsid w:val="7CD73669"/>
    <w:rsid w:val="7CEDF1AD"/>
    <w:rsid w:val="7CF388D9"/>
    <w:rsid w:val="7CFB1534"/>
    <w:rsid w:val="7CFF689D"/>
    <w:rsid w:val="7D093F29"/>
    <w:rsid w:val="7D109CBC"/>
    <w:rsid w:val="7D1BFB60"/>
    <w:rsid w:val="7D1F180A"/>
    <w:rsid w:val="7D2B46F6"/>
    <w:rsid w:val="7D3778A9"/>
    <w:rsid w:val="7D3A1A02"/>
    <w:rsid w:val="7D46D0C0"/>
    <w:rsid w:val="7D47F206"/>
    <w:rsid w:val="7D54C97D"/>
    <w:rsid w:val="7D5F7CAE"/>
    <w:rsid w:val="7D67E705"/>
    <w:rsid w:val="7D6B79E3"/>
    <w:rsid w:val="7D785ACE"/>
    <w:rsid w:val="7D7D8801"/>
    <w:rsid w:val="7D82D078"/>
    <w:rsid w:val="7D8425BC"/>
    <w:rsid w:val="7D95E6E5"/>
    <w:rsid w:val="7D9C154E"/>
    <w:rsid w:val="7DAB082D"/>
    <w:rsid w:val="7DABDDDF"/>
    <w:rsid w:val="7DAD5F90"/>
    <w:rsid w:val="7DBC5185"/>
    <w:rsid w:val="7DBCF0F2"/>
    <w:rsid w:val="7DC7A302"/>
    <w:rsid w:val="7DDE9A1E"/>
    <w:rsid w:val="7DE42896"/>
    <w:rsid w:val="7DEBD94D"/>
    <w:rsid w:val="7DF6792F"/>
    <w:rsid w:val="7DFCF17D"/>
    <w:rsid w:val="7DFDBE5F"/>
    <w:rsid w:val="7E01C6ED"/>
    <w:rsid w:val="7E06BC35"/>
    <w:rsid w:val="7E18AB3E"/>
    <w:rsid w:val="7E2099DB"/>
    <w:rsid w:val="7E248C27"/>
    <w:rsid w:val="7E24E829"/>
    <w:rsid w:val="7E26E3E0"/>
    <w:rsid w:val="7E2EBFB2"/>
    <w:rsid w:val="7E34CB86"/>
    <w:rsid w:val="7E393A5C"/>
    <w:rsid w:val="7E483B17"/>
    <w:rsid w:val="7E4D6BE6"/>
    <w:rsid w:val="7E559A56"/>
    <w:rsid w:val="7E567E7A"/>
    <w:rsid w:val="7E634D82"/>
    <w:rsid w:val="7E680895"/>
    <w:rsid w:val="7E6B1BFD"/>
    <w:rsid w:val="7E80B18F"/>
    <w:rsid w:val="7E8CC1AE"/>
    <w:rsid w:val="7EA28DA2"/>
    <w:rsid w:val="7EAB1CDC"/>
    <w:rsid w:val="7EB3F780"/>
    <w:rsid w:val="7EB47A4E"/>
    <w:rsid w:val="7EB792EE"/>
    <w:rsid w:val="7ECD9B7A"/>
    <w:rsid w:val="7ED02E27"/>
    <w:rsid w:val="7ED0A0E4"/>
    <w:rsid w:val="7ED93AC0"/>
    <w:rsid w:val="7EE12E13"/>
    <w:rsid w:val="7F004351"/>
    <w:rsid w:val="7F0B4AFF"/>
    <w:rsid w:val="7F0BD281"/>
    <w:rsid w:val="7F0DE449"/>
    <w:rsid w:val="7F0F7454"/>
    <w:rsid w:val="7F19D74A"/>
    <w:rsid w:val="7F1D94D6"/>
    <w:rsid w:val="7F276C98"/>
    <w:rsid w:val="7F2CDEE4"/>
    <w:rsid w:val="7F311674"/>
    <w:rsid w:val="7F428A73"/>
    <w:rsid w:val="7F45C8B1"/>
    <w:rsid w:val="7F60C5FB"/>
    <w:rsid w:val="7F691826"/>
    <w:rsid w:val="7F6E7EA1"/>
    <w:rsid w:val="7F6EBDAD"/>
    <w:rsid w:val="7F8874B4"/>
    <w:rsid w:val="7F8D1160"/>
    <w:rsid w:val="7F90535E"/>
    <w:rsid w:val="7F99D0A8"/>
    <w:rsid w:val="7F9E4237"/>
    <w:rsid w:val="7F9E8F88"/>
    <w:rsid w:val="7FA656F1"/>
    <w:rsid w:val="7FAA6667"/>
    <w:rsid w:val="7FBC23CA"/>
    <w:rsid w:val="7FBD6AF7"/>
    <w:rsid w:val="7FD7474C"/>
    <w:rsid w:val="7FE69BFD"/>
    <w:rsid w:val="7FEE4272"/>
    <w:rsid w:val="7FFB7E87"/>
    <w:rsid w:val="7FFCEA8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9C7AAD2"/>
  <w14:defaultImageDpi w14:val="32767"/>
  <w15:docId w15:val="{342A48AB-39F9-45F6-80CE-B05226357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62A0"/>
    <w:pPr>
      <w:widowControl w:val="0"/>
      <w:spacing w:before="120" w:after="120" w:line="276" w:lineRule="auto"/>
    </w:pPr>
    <w:rPr>
      <w:rFonts w:ascii="Arial" w:eastAsia="Times New Roman" w:hAnsi="Arial" w:cs="Times New Roman"/>
      <w:sz w:val="21"/>
      <w:lang w:val="en-US" w:eastAsia="en-AU"/>
    </w:rPr>
  </w:style>
  <w:style w:type="paragraph" w:styleId="Heading1">
    <w:name w:val="heading 1"/>
    <w:next w:val="Normal"/>
    <w:link w:val="Heading1Char"/>
    <w:qFormat/>
    <w:rsid w:val="00FB09BE"/>
    <w:pPr>
      <w:keepNext/>
      <w:keepLines/>
      <w:spacing w:before="480" w:after="360"/>
      <w:outlineLvl w:val="0"/>
    </w:pPr>
    <w:rPr>
      <w:rFonts w:ascii="Trebuchet MS" w:eastAsia="MS Gothic" w:hAnsi="Trebuchet MS" w:cstheme="majorBidi"/>
      <w:b/>
      <w:color w:val="1D4F91"/>
      <w:sz w:val="40"/>
      <w:szCs w:val="36"/>
      <w:lang w:val="en-US" w:eastAsia="en-AU"/>
    </w:rPr>
  </w:style>
  <w:style w:type="paragraph" w:styleId="Heading2">
    <w:name w:val="heading 2"/>
    <w:basedOn w:val="Normal"/>
    <w:next w:val="Normal"/>
    <w:link w:val="Heading2Char"/>
    <w:uiPriority w:val="9"/>
    <w:unhideWhenUsed/>
    <w:qFormat/>
    <w:rsid w:val="00FB09BE"/>
    <w:pPr>
      <w:keepNext/>
      <w:keepLines/>
      <w:spacing w:before="360" w:line="281" w:lineRule="auto"/>
      <w:outlineLvl w:val="1"/>
    </w:pPr>
    <w:rPr>
      <w:rFonts w:eastAsia="MS Gothic"/>
      <w:bCs/>
      <w:color w:val="1D4F91"/>
      <w:sz w:val="24"/>
      <w:szCs w:val="26"/>
    </w:rPr>
  </w:style>
  <w:style w:type="paragraph" w:styleId="Heading3">
    <w:name w:val="heading 3"/>
    <w:basedOn w:val="Normal"/>
    <w:next w:val="Normal"/>
    <w:link w:val="Heading3Char"/>
    <w:uiPriority w:val="9"/>
    <w:unhideWhenUsed/>
    <w:qFormat/>
    <w:rsid w:val="00461E3E"/>
    <w:pPr>
      <w:keepNext/>
      <w:keepLines/>
      <w:spacing w:before="360" w:line="271" w:lineRule="auto"/>
      <w:outlineLvl w:val="2"/>
    </w:pPr>
    <w:rPr>
      <w:rFonts w:eastAsia="MS Gothic"/>
      <w:b/>
      <w:color w:val="1D4F91"/>
      <w:sz w:val="22"/>
    </w:rPr>
  </w:style>
  <w:style w:type="paragraph" w:styleId="Heading4">
    <w:name w:val="heading 4"/>
    <w:basedOn w:val="Normal"/>
    <w:next w:val="Normal"/>
    <w:link w:val="Heading4Char"/>
    <w:uiPriority w:val="9"/>
    <w:unhideWhenUsed/>
    <w:qFormat/>
    <w:rsid w:val="0009562A"/>
    <w:pPr>
      <w:keepNext/>
      <w:keepLines/>
      <w:spacing w:before="360" w:line="259" w:lineRule="auto"/>
      <w:outlineLvl w:val="3"/>
    </w:pPr>
    <w:rPr>
      <w:rFonts w:eastAsia="MS Gothic"/>
      <w:i/>
      <w:iCs/>
      <w:color w:val="1D4F91"/>
      <w:sz w:val="22"/>
    </w:rPr>
  </w:style>
  <w:style w:type="paragraph" w:styleId="Heading5">
    <w:name w:val="heading 5"/>
    <w:basedOn w:val="Normal"/>
    <w:next w:val="Normal"/>
    <w:link w:val="Heading5Char"/>
    <w:rsid w:val="002E28C3"/>
    <w:pPr>
      <w:keepNext/>
      <w:spacing w:after="60"/>
      <w:outlineLvl w:val="4"/>
    </w:pPr>
    <w:rPr>
      <w:b/>
      <w:bCs/>
      <w:iCs/>
      <w:szCs w:val="26"/>
    </w:rPr>
  </w:style>
  <w:style w:type="paragraph" w:styleId="Heading6">
    <w:name w:val="heading 6"/>
    <w:basedOn w:val="Normal"/>
    <w:next w:val="Normal"/>
    <w:link w:val="Heading6Char"/>
    <w:uiPriority w:val="9"/>
    <w:unhideWhenUsed/>
    <w:qFormat/>
    <w:rsid w:val="00A363C4"/>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A363C4"/>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A363C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A363C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09BE"/>
    <w:rPr>
      <w:rFonts w:ascii="Trebuchet MS" w:eastAsia="MS Gothic" w:hAnsi="Trebuchet MS" w:cstheme="majorBidi"/>
      <w:b/>
      <w:color w:val="1D4F91"/>
      <w:sz w:val="40"/>
      <w:szCs w:val="36"/>
      <w:lang w:val="en-US" w:eastAsia="en-AU"/>
    </w:rPr>
  </w:style>
  <w:style w:type="character" w:customStyle="1" w:styleId="Heading2Char">
    <w:name w:val="Heading 2 Char"/>
    <w:basedOn w:val="DefaultParagraphFont"/>
    <w:link w:val="Heading2"/>
    <w:uiPriority w:val="9"/>
    <w:rsid w:val="00FB09BE"/>
    <w:rPr>
      <w:rFonts w:ascii="Arial" w:eastAsia="MS Gothic" w:hAnsi="Arial" w:cs="Times New Roman"/>
      <w:bCs/>
      <w:color w:val="1D4F91"/>
      <w:szCs w:val="26"/>
      <w:lang w:val="en-US"/>
    </w:rPr>
  </w:style>
  <w:style w:type="character" w:customStyle="1" w:styleId="Heading3Char">
    <w:name w:val="Heading 3 Char"/>
    <w:basedOn w:val="DefaultParagraphFont"/>
    <w:link w:val="Heading3"/>
    <w:uiPriority w:val="9"/>
    <w:rsid w:val="00461E3E"/>
    <w:rPr>
      <w:rFonts w:ascii="Arial" w:eastAsia="MS Gothic" w:hAnsi="Arial" w:cs="Times New Roman"/>
      <w:b/>
      <w:color w:val="1D4F91"/>
      <w:sz w:val="22"/>
      <w:lang w:val="en-US"/>
    </w:rPr>
  </w:style>
  <w:style w:type="character" w:customStyle="1" w:styleId="Heading4Char">
    <w:name w:val="Heading 4 Char"/>
    <w:basedOn w:val="DefaultParagraphFont"/>
    <w:link w:val="Heading4"/>
    <w:uiPriority w:val="9"/>
    <w:rsid w:val="0009562A"/>
    <w:rPr>
      <w:rFonts w:ascii="Arial" w:eastAsia="MS Gothic" w:hAnsi="Arial" w:cs="Times New Roman"/>
      <w:i/>
      <w:iCs/>
      <w:color w:val="1D4F91"/>
      <w:sz w:val="22"/>
      <w:lang w:val="en-US"/>
    </w:rPr>
  </w:style>
  <w:style w:type="character" w:customStyle="1" w:styleId="Heading5Char">
    <w:name w:val="Heading 5 Char"/>
    <w:basedOn w:val="DefaultParagraphFont"/>
    <w:link w:val="Heading5"/>
    <w:rsid w:val="002E28C3"/>
    <w:rPr>
      <w:rFonts w:ascii="Arial" w:eastAsiaTheme="minorEastAsia" w:hAnsi="Arial"/>
      <w:b/>
      <w:bCs/>
      <w:iCs/>
      <w:color w:val="595959" w:themeColor="text1" w:themeTint="A6"/>
      <w:sz w:val="21"/>
      <w:szCs w:val="26"/>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2E28C3"/>
    <w:pPr>
      <w:spacing w:line="271" w:lineRule="auto"/>
      <w:ind w:left="357" w:hanging="357"/>
    </w:pPr>
    <w:rPr>
      <w:szCs w:val="21"/>
    </w:rPr>
  </w:style>
  <w:style w:type="paragraph" w:styleId="ListNumber">
    <w:name w:val="List Number"/>
    <w:basedOn w:val="Normal"/>
    <w:uiPriority w:val="99"/>
    <w:unhideWhenUsed/>
    <w:qFormat/>
    <w:rsid w:val="002E28C3"/>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Figure_name,Bullet- First level,Listenabsatz1,List Paragraph2,List Paragraph - bullet,List - bullet,List Paragraph - bullets,Use Case List Paragraph,lp1,Body te"/>
    <w:basedOn w:val="Normal"/>
    <w:link w:val="ListParagraphChar"/>
    <w:uiPriority w:val="34"/>
    <w:qFormat/>
    <w:rsid w:val="002E28C3"/>
    <w:pPr>
      <w:ind w:left="720"/>
      <w:contextualSpacing/>
    </w:pPr>
  </w:style>
  <w:style w:type="character" w:styleId="Strong">
    <w:name w:val="Strong"/>
    <w:basedOn w:val="DefaultParagraphFont"/>
    <w:rsid w:val="002E28C3"/>
    <w:rPr>
      <w:b/>
      <w:bCs/>
    </w:rPr>
  </w:style>
  <w:style w:type="paragraph" w:styleId="Title">
    <w:name w:val="Title"/>
    <w:basedOn w:val="Normal"/>
    <w:next w:val="Normal"/>
    <w:link w:val="TitleChar"/>
    <w:rsid w:val="003E7EAE"/>
    <w:pPr>
      <w:spacing w:before="1320" w:after="240"/>
    </w:pPr>
    <w:rPr>
      <w:rFonts w:ascii="Trebuchet MS" w:hAnsi="Trebuchet MS"/>
      <w:b/>
      <w:bCs/>
      <w:color w:val="1D4F91"/>
      <w:sz w:val="40"/>
      <w:szCs w:val="40"/>
    </w:rPr>
  </w:style>
  <w:style w:type="character" w:customStyle="1" w:styleId="TitleChar">
    <w:name w:val="Title Char"/>
    <w:basedOn w:val="DefaultParagraphFont"/>
    <w:link w:val="Title"/>
    <w:rsid w:val="003E7EAE"/>
    <w:rPr>
      <w:rFonts w:ascii="Trebuchet MS" w:eastAsia="Times New Roman" w:hAnsi="Trebuchet MS" w:cs="Times New Roman"/>
      <w:b/>
      <w:bCs/>
      <w:color w:val="1D4F91"/>
      <w:sz w:val="40"/>
      <w:szCs w:val="40"/>
      <w:lang w:val="en-AU"/>
    </w:rPr>
  </w:style>
  <w:style w:type="paragraph" w:styleId="IntenseQuote">
    <w:name w:val="Intense Quote"/>
    <w:basedOn w:val="Normal"/>
    <w:next w:val="Normal"/>
    <w:link w:val="IntenseQuoteChar"/>
    <w:autoRedefine/>
    <w:uiPriority w:val="30"/>
    <w:qFormat/>
    <w:rsid w:val="00581287"/>
    <w:pPr>
      <w:spacing w:line="259" w:lineRule="auto"/>
    </w:pPr>
    <w:rPr>
      <w:iCs/>
      <w:color w:val="1D4F91"/>
      <w:sz w:val="28"/>
    </w:rPr>
  </w:style>
  <w:style w:type="character" w:customStyle="1" w:styleId="IntenseQuoteChar">
    <w:name w:val="Intense Quote Char"/>
    <w:basedOn w:val="DefaultParagraphFont"/>
    <w:link w:val="IntenseQuote"/>
    <w:uiPriority w:val="30"/>
    <w:rsid w:val="00581287"/>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3"/>
      </w:numPr>
    </w:pPr>
  </w:style>
  <w:style w:type="paragraph" w:customStyle="1" w:styleId="Style1">
    <w:name w:val="Style1"/>
    <w:next w:val="Normal"/>
    <w:qFormat/>
    <w:rsid w:val="00D30E75"/>
    <w:pPr>
      <w:pBdr>
        <w:top w:val="single" w:sz="6" w:space="20" w:color="1D4F91"/>
        <w:left w:val="single" w:sz="6" w:space="10" w:color="1D4F91"/>
        <w:bottom w:val="single" w:sz="6" w:space="10" w:color="1D4F91"/>
        <w:right w:val="single" w:sz="6" w:space="10" w:color="1D4F91"/>
      </w:pBdr>
      <w:spacing w:after="240" w:line="260" w:lineRule="auto"/>
      <w:ind w:left="227" w:right="22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customStyle="1" w:styleId="BulletPoint1">
    <w:name w:val="Bullet Point 1"/>
    <w:basedOn w:val="Normal"/>
    <w:qFormat/>
    <w:rsid w:val="0009562A"/>
    <w:pPr>
      <w:numPr>
        <w:numId w:val="4"/>
      </w:numPr>
    </w:pPr>
    <w:rPr>
      <w:szCs w:val="22"/>
    </w:rPr>
  </w:style>
  <w:style w:type="paragraph" w:styleId="Header">
    <w:name w:val="header"/>
    <w:basedOn w:val="Normal"/>
    <w:link w:val="HeaderChar"/>
    <w:uiPriority w:val="99"/>
    <w:unhideWhenUsed/>
    <w:rsid w:val="00F15E50"/>
    <w:pPr>
      <w:tabs>
        <w:tab w:val="center" w:pos="4513"/>
        <w:tab w:val="right" w:pos="9026"/>
      </w:tabs>
      <w:spacing w:before="0" w:line="240" w:lineRule="auto"/>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line="240" w:lineRule="auto"/>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52F69"/>
    <w:rPr>
      <w:color w:val="605E5C"/>
      <w:shd w:val="clear" w:color="auto" w:fill="E1DFDD"/>
    </w:rPr>
  </w:style>
  <w:style w:type="paragraph" w:styleId="TOC2">
    <w:name w:val="toc 2"/>
    <w:basedOn w:val="Normal"/>
    <w:next w:val="Normal"/>
    <w:autoRedefine/>
    <w:uiPriority w:val="39"/>
    <w:unhideWhenUsed/>
    <w:rsid w:val="00B86E5F"/>
    <w:pPr>
      <w:tabs>
        <w:tab w:val="right" w:leader="dot" w:pos="9054"/>
      </w:tabs>
      <w:spacing w:line="240" w:lineRule="auto"/>
      <w:ind w:left="426"/>
    </w:pPr>
    <w:rPr>
      <w:rFonts w:eastAsia="Batang" w:cstheme="minorBidi"/>
      <w:bCs/>
      <w:noProof/>
      <w:szCs w:val="22"/>
    </w:rPr>
  </w:style>
  <w:style w:type="paragraph" w:styleId="TOCHeading">
    <w:name w:val="TOC Heading"/>
    <w:basedOn w:val="Heading1"/>
    <w:next w:val="Normal"/>
    <w:uiPriority w:val="39"/>
    <w:unhideWhenUsed/>
    <w:qFormat/>
    <w:rsid w:val="00F92D74"/>
    <w:pPr>
      <w:spacing w:before="240" w:after="0" w:line="259" w:lineRule="auto"/>
      <w:outlineLvl w:val="9"/>
    </w:pPr>
    <w:rPr>
      <w:rFonts w:asciiTheme="minorHAnsi" w:eastAsiaTheme="majorEastAsia" w:hAnsiTheme="minorHAnsi"/>
      <w:color w:val="2F5496" w:themeColor="accent1" w:themeShade="BF"/>
      <w:sz w:val="32"/>
      <w:szCs w:val="32"/>
      <w:lang w:eastAsia="en-US"/>
    </w:rPr>
  </w:style>
  <w:style w:type="paragraph" w:styleId="TOC3">
    <w:name w:val="toc 3"/>
    <w:basedOn w:val="Normal"/>
    <w:next w:val="Normal"/>
    <w:autoRedefine/>
    <w:uiPriority w:val="39"/>
    <w:unhideWhenUsed/>
    <w:rsid w:val="00311724"/>
    <w:pPr>
      <w:spacing w:after="100" w:line="240" w:lineRule="auto"/>
      <w:ind w:left="480"/>
    </w:pPr>
    <w:rPr>
      <w:rFonts w:eastAsia="Batang" w:cstheme="minorBidi"/>
      <w:szCs w:val="22"/>
    </w:rPr>
  </w:style>
  <w:style w:type="paragraph" w:styleId="ListBullet2">
    <w:name w:val="List Bullet 2"/>
    <w:basedOn w:val="Normal"/>
    <w:uiPriority w:val="99"/>
    <w:unhideWhenUsed/>
    <w:rsid w:val="00F92D74"/>
    <w:pPr>
      <w:numPr>
        <w:numId w:val="5"/>
      </w:numPr>
      <w:spacing w:line="240" w:lineRule="auto"/>
      <w:contextualSpacing/>
    </w:pPr>
    <w:rPr>
      <w:rFonts w:ascii="Calibri" w:eastAsia="Batang" w:hAnsi="Calibri" w:cstheme="minorBidi"/>
      <w:sz w:val="24"/>
      <w:szCs w:val="22"/>
    </w:rPr>
  </w:style>
  <w:style w:type="character" w:styleId="CommentReference">
    <w:name w:val="annotation reference"/>
    <w:basedOn w:val="DefaultParagraphFont"/>
    <w:uiPriority w:val="99"/>
    <w:unhideWhenUsed/>
    <w:rsid w:val="00694C94"/>
    <w:rPr>
      <w:sz w:val="16"/>
      <w:szCs w:val="16"/>
    </w:rPr>
  </w:style>
  <w:style w:type="paragraph" w:styleId="CommentText">
    <w:name w:val="annotation text"/>
    <w:basedOn w:val="Normal"/>
    <w:link w:val="CommentTextChar"/>
    <w:uiPriority w:val="99"/>
    <w:unhideWhenUsed/>
    <w:rsid w:val="00694C94"/>
    <w:pPr>
      <w:spacing w:line="240" w:lineRule="auto"/>
    </w:pPr>
    <w:rPr>
      <w:rFonts w:ascii="Calibri" w:eastAsia="Batang" w:hAnsi="Calibri" w:cstheme="minorBidi"/>
      <w:sz w:val="20"/>
      <w:szCs w:val="20"/>
    </w:rPr>
  </w:style>
  <w:style w:type="character" w:customStyle="1" w:styleId="CommentTextChar">
    <w:name w:val="Comment Text Char"/>
    <w:basedOn w:val="DefaultParagraphFont"/>
    <w:link w:val="CommentText"/>
    <w:uiPriority w:val="99"/>
    <w:rsid w:val="00694C94"/>
    <w:rPr>
      <w:rFonts w:ascii="Calibri" w:eastAsia="Batang" w:hAnsi="Calibri"/>
      <w:sz w:val="20"/>
      <w:szCs w:val="20"/>
      <w:lang w:val="en-AU"/>
    </w:rPr>
  </w:style>
  <w:style w:type="paragraph" w:customStyle="1" w:styleId="Default">
    <w:name w:val="Default"/>
    <w:rsid w:val="00694C94"/>
    <w:pPr>
      <w:autoSpaceDE w:val="0"/>
      <w:autoSpaceDN w:val="0"/>
      <w:adjustRightInd w:val="0"/>
    </w:pPr>
    <w:rPr>
      <w:rFonts w:ascii="Arial" w:eastAsia="Batang" w:hAnsi="Arial" w:cs="Arial"/>
      <w:color w:val="000000"/>
      <w:lang w:val="en-AU"/>
    </w:rPr>
  </w:style>
  <w:style w:type="paragraph" w:styleId="TOC1">
    <w:name w:val="toc 1"/>
    <w:basedOn w:val="Normal"/>
    <w:next w:val="Normal"/>
    <w:autoRedefine/>
    <w:uiPriority w:val="39"/>
    <w:unhideWhenUsed/>
    <w:rsid w:val="003424E5"/>
    <w:pPr>
      <w:spacing w:line="259" w:lineRule="auto"/>
    </w:pPr>
    <w:rPr>
      <w:sz w:val="24"/>
    </w:rPr>
  </w:style>
  <w:style w:type="paragraph" w:styleId="CommentSubject">
    <w:name w:val="annotation subject"/>
    <w:basedOn w:val="CommentText"/>
    <w:next w:val="CommentText"/>
    <w:link w:val="CommentSubjectChar"/>
    <w:uiPriority w:val="99"/>
    <w:semiHidden/>
    <w:unhideWhenUsed/>
    <w:rsid w:val="00E7238C"/>
    <w:pPr>
      <w:spacing w:before="240" w:after="0"/>
    </w:pPr>
    <w:rPr>
      <w:rFonts w:ascii="Arial" w:eastAsia="Times New Roman" w:hAnsi="Arial" w:cs="Times New Roman"/>
      <w:b/>
      <w:bCs/>
    </w:rPr>
  </w:style>
  <w:style w:type="character" w:customStyle="1" w:styleId="CommentSubjectChar">
    <w:name w:val="Comment Subject Char"/>
    <w:basedOn w:val="CommentTextChar"/>
    <w:link w:val="CommentSubject"/>
    <w:uiPriority w:val="99"/>
    <w:semiHidden/>
    <w:rsid w:val="00E7238C"/>
    <w:rPr>
      <w:rFonts w:ascii="Arial" w:eastAsia="Times New Roman" w:hAnsi="Arial" w:cs="Times New Roman"/>
      <w:b/>
      <w:bCs/>
      <w:sz w:val="20"/>
      <w:szCs w:val="20"/>
      <w:lang w:val="en-AU"/>
    </w:rPr>
  </w:style>
  <w:style w:type="character" w:styleId="FollowedHyperlink">
    <w:name w:val="FollowedHyperlink"/>
    <w:basedOn w:val="DefaultParagraphFont"/>
    <w:uiPriority w:val="99"/>
    <w:semiHidden/>
    <w:unhideWhenUsed/>
    <w:rsid w:val="001F16F5"/>
    <w:rPr>
      <w:color w:val="954F72" w:themeColor="followedHyperlink"/>
      <w:u w:val="single"/>
    </w:rPr>
  </w:style>
  <w:style w:type="paragraph" w:styleId="Revision">
    <w:name w:val="Revision"/>
    <w:hidden/>
    <w:uiPriority w:val="99"/>
    <w:semiHidden/>
    <w:rsid w:val="00B669D6"/>
    <w:rPr>
      <w:rFonts w:ascii="Arial" w:eastAsia="Times New Roman" w:hAnsi="Arial" w:cs="Times New Roman"/>
      <w:sz w:val="21"/>
      <w:lang w:val="en-AU"/>
    </w:rPr>
  </w:style>
  <w:style w:type="character" w:customStyle="1" w:styleId="ListParagraphChar">
    <w:name w:val="List Paragraph Char"/>
    <w:aliases w:val="#List Paragraph Char,Recommendation Char,List Paragraph1 Char,List Paragraph11 Char,L Char,SAP Subpara Char,Figure_name Char,Bullet- First level Char,Listenabsatz1 Char,List Paragraph2 Char,List Paragraph - bullet Char,lp1 Char"/>
    <w:basedOn w:val="DefaultParagraphFont"/>
    <w:link w:val="ListParagraph"/>
    <w:qFormat/>
    <w:locked/>
    <w:rsid w:val="008D61B7"/>
    <w:rPr>
      <w:rFonts w:ascii="Arial" w:eastAsia="Times New Roman" w:hAnsi="Arial" w:cs="Times New Roman"/>
      <w:sz w:val="21"/>
      <w:lang w:val="en-AU"/>
    </w:rPr>
  </w:style>
  <w:style w:type="paragraph" w:styleId="Bibliography">
    <w:name w:val="Bibliography"/>
    <w:basedOn w:val="Normal"/>
    <w:next w:val="Normal"/>
    <w:uiPriority w:val="37"/>
    <w:semiHidden/>
    <w:unhideWhenUsed/>
    <w:rsid w:val="00A363C4"/>
  </w:style>
  <w:style w:type="paragraph" w:styleId="BlockText">
    <w:name w:val="Block Text"/>
    <w:basedOn w:val="Normal"/>
    <w:uiPriority w:val="99"/>
    <w:semiHidden/>
    <w:unhideWhenUsed/>
    <w:rsid w:val="00A363C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99"/>
    <w:semiHidden/>
    <w:unhideWhenUsed/>
    <w:rsid w:val="00A363C4"/>
  </w:style>
  <w:style w:type="character" w:customStyle="1" w:styleId="BodyTextChar">
    <w:name w:val="Body Text Char"/>
    <w:basedOn w:val="DefaultParagraphFont"/>
    <w:link w:val="BodyText"/>
    <w:uiPriority w:val="99"/>
    <w:semiHidden/>
    <w:rsid w:val="00A363C4"/>
    <w:rPr>
      <w:rFonts w:ascii="Arial" w:eastAsia="Times New Roman" w:hAnsi="Arial" w:cs="Times New Roman"/>
      <w:sz w:val="21"/>
      <w:lang w:val="en-AU"/>
    </w:rPr>
  </w:style>
  <w:style w:type="paragraph" w:styleId="BodyText2">
    <w:name w:val="Body Text 2"/>
    <w:basedOn w:val="Normal"/>
    <w:link w:val="BodyText2Char"/>
    <w:uiPriority w:val="99"/>
    <w:semiHidden/>
    <w:unhideWhenUsed/>
    <w:rsid w:val="00A363C4"/>
    <w:pPr>
      <w:spacing w:line="480" w:lineRule="auto"/>
    </w:pPr>
  </w:style>
  <w:style w:type="character" w:customStyle="1" w:styleId="BodyText2Char">
    <w:name w:val="Body Text 2 Char"/>
    <w:basedOn w:val="DefaultParagraphFont"/>
    <w:link w:val="BodyText2"/>
    <w:uiPriority w:val="99"/>
    <w:semiHidden/>
    <w:rsid w:val="00A363C4"/>
    <w:rPr>
      <w:rFonts w:ascii="Arial" w:eastAsia="Times New Roman" w:hAnsi="Arial" w:cs="Times New Roman"/>
      <w:sz w:val="21"/>
      <w:lang w:val="en-AU"/>
    </w:rPr>
  </w:style>
  <w:style w:type="paragraph" w:styleId="BodyText3">
    <w:name w:val="Body Text 3"/>
    <w:basedOn w:val="Normal"/>
    <w:link w:val="BodyText3Char"/>
    <w:uiPriority w:val="99"/>
    <w:semiHidden/>
    <w:unhideWhenUsed/>
    <w:rsid w:val="00A363C4"/>
    <w:rPr>
      <w:sz w:val="16"/>
      <w:szCs w:val="16"/>
    </w:rPr>
  </w:style>
  <w:style w:type="character" w:customStyle="1" w:styleId="BodyText3Char">
    <w:name w:val="Body Text 3 Char"/>
    <w:basedOn w:val="DefaultParagraphFont"/>
    <w:link w:val="BodyText3"/>
    <w:uiPriority w:val="99"/>
    <w:semiHidden/>
    <w:rsid w:val="00A363C4"/>
    <w:rPr>
      <w:rFonts w:ascii="Arial" w:eastAsia="Times New Roman" w:hAnsi="Arial" w:cs="Times New Roman"/>
      <w:sz w:val="16"/>
      <w:szCs w:val="16"/>
      <w:lang w:val="en-AU"/>
    </w:rPr>
  </w:style>
  <w:style w:type="paragraph" w:styleId="BodyTextFirstIndent">
    <w:name w:val="Body Text First Indent"/>
    <w:basedOn w:val="BodyText"/>
    <w:link w:val="BodyTextFirstIndentChar"/>
    <w:uiPriority w:val="99"/>
    <w:semiHidden/>
    <w:unhideWhenUsed/>
    <w:rsid w:val="00A363C4"/>
    <w:pPr>
      <w:spacing w:after="0"/>
      <w:ind w:firstLine="360"/>
    </w:pPr>
  </w:style>
  <w:style w:type="character" w:customStyle="1" w:styleId="BodyTextFirstIndentChar">
    <w:name w:val="Body Text First Indent Char"/>
    <w:basedOn w:val="BodyTextChar"/>
    <w:link w:val="BodyTextFirstIndent"/>
    <w:uiPriority w:val="99"/>
    <w:semiHidden/>
    <w:rsid w:val="00A363C4"/>
    <w:rPr>
      <w:rFonts w:ascii="Arial" w:eastAsia="Times New Roman" w:hAnsi="Arial" w:cs="Times New Roman"/>
      <w:sz w:val="21"/>
      <w:lang w:val="en-AU"/>
    </w:rPr>
  </w:style>
  <w:style w:type="paragraph" w:styleId="BodyTextIndent">
    <w:name w:val="Body Text Indent"/>
    <w:basedOn w:val="Normal"/>
    <w:link w:val="BodyTextIndentChar"/>
    <w:uiPriority w:val="99"/>
    <w:semiHidden/>
    <w:unhideWhenUsed/>
    <w:rsid w:val="00A363C4"/>
    <w:pPr>
      <w:ind w:left="283"/>
    </w:pPr>
  </w:style>
  <w:style w:type="character" w:customStyle="1" w:styleId="BodyTextIndentChar">
    <w:name w:val="Body Text Indent Char"/>
    <w:basedOn w:val="DefaultParagraphFont"/>
    <w:link w:val="BodyTextIndent"/>
    <w:uiPriority w:val="99"/>
    <w:semiHidden/>
    <w:rsid w:val="00A363C4"/>
    <w:rPr>
      <w:rFonts w:ascii="Arial" w:eastAsia="Times New Roman" w:hAnsi="Arial" w:cs="Times New Roman"/>
      <w:sz w:val="21"/>
      <w:lang w:val="en-AU"/>
    </w:rPr>
  </w:style>
  <w:style w:type="paragraph" w:styleId="BodyTextFirstIndent2">
    <w:name w:val="Body Text First Indent 2"/>
    <w:basedOn w:val="BodyTextIndent"/>
    <w:link w:val="BodyTextFirstIndent2Char"/>
    <w:uiPriority w:val="99"/>
    <w:semiHidden/>
    <w:unhideWhenUsed/>
    <w:rsid w:val="00A363C4"/>
    <w:pPr>
      <w:spacing w:after="0"/>
      <w:ind w:left="360" w:firstLine="360"/>
    </w:pPr>
  </w:style>
  <w:style w:type="character" w:customStyle="1" w:styleId="BodyTextFirstIndent2Char">
    <w:name w:val="Body Text First Indent 2 Char"/>
    <w:basedOn w:val="BodyTextIndentChar"/>
    <w:link w:val="BodyTextFirstIndent2"/>
    <w:uiPriority w:val="99"/>
    <w:semiHidden/>
    <w:rsid w:val="00A363C4"/>
    <w:rPr>
      <w:rFonts w:ascii="Arial" w:eastAsia="Times New Roman" w:hAnsi="Arial" w:cs="Times New Roman"/>
      <w:sz w:val="21"/>
      <w:lang w:val="en-AU"/>
    </w:rPr>
  </w:style>
  <w:style w:type="paragraph" w:styleId="BodyTextIndent2">
    <w:name w:val="Body Text Indent 2"/>
    <w:basedOn w:val="Normal"/>
    <w:link w:val="BodyTextIndent2Char"/>
    <w:uiPriority w:val="99"/>
    <w:semiHidden/>
    <w:unhideWhenUsed/>
    <w:rsid w:val="00A363C4"/>
    <w:pPr>
      <w:spacing w:line="480" w:lineRule="auto"/>
      <w:ind w:left="283"/>
    </w:pPr>
  </w:style>
  <w:style w:type="character" w:customStyle="1" w:styleId="BodyTextIndent2Char">
    <w:name w:val="Body Text Indent 2 Char"/>
    <w:basedOn w:val="DefaultParagraphFont"/>
    <w:link w:val="BodyTextIndent2"/>
    <w:uiPriority w:val="99"/>
    <w:semiHidden/>
    <w:rsid w:val="00A363C4"/>
    <w:rPr>
      <w:rFonts w:ascii="Arial" w:eastAsia="Times New Roman" w:hAnsi="Arial" w:cs="Times New Roman"/>
      <w:sz w:val="21"/>
      <w:lang w:val="en-AU"/>
    </w:rPr>
  </w:style>
  <w:style w:type="paragraph" w:styleId="BodyTextIndent3">
    <w:name w:val="Body Text Indent 3"/>
    <w:basedOn w:val="Normal"/>
    <w:link w:val="BodyTextIndent3Char"/>
    <w:uiPriority w:val="99"/>
    <w:semiHidden/>
    <w:unhideWhenUsed/>
    <w:rsid w:val="00A363C4"/>
    <w:pPr>
      <w:ind w:left="283"/>
    </w:pPr>
    <w:rPr>
      <w:sz w:val="16"/>
      <w:szCs w:val="16"/>
    </w:rPr>
  </w:style>
  <w:style w:type="character" w:customStyle="1" w:styleId="BodyTextIndent3Char">
    <w:name w:val="Body Text Indent 3 Char"/>
    <w:basedOn w:val="DefaultParagraphFont"/>
    <w:link w:val="BodyTextIndent3"/>
    <w:uiPriority w:val="99"/>
    <w:semiHidden/>
    <w:rsid w:val="00A363C4"/>
    <w:rPr>
      <w:rFonts w:ascii="Arial" w:eastAsia="Times New Roman" w:hAnsi="Arial" w:cs="Times New Roman"/>
      <w:sz w:val="16"/>
      <w:szCs w:val="16"/>
      <w:lang w:val="en-AU"/>
    </w:rPr>
  </w:style>
  <w:style w:type="paragraph" w:styleId="Caption">
    <w:name w:val="caption"/>
    <w:basedOn w:val="Normal"/>
    <w:next w:val="Normal"/>
    <w:uiPriority w:val="35"/>
    <w:unhideWhenUsed/>
    <w:qFormat/>
    <w:rsid w:val="00A363C4"/>
    <w:pPr>
      <w:spacing w:before="0"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A363C4"/>
    <w:pPr>
      <w:spacing w:before="0" w:line="240" w:lineRule="auto"/>
      <w:ind w:left="4252"/>
    </w:pPr>
  </w:style>
  <w:style w:type="character" w:customStyle="1" w:styleId="ClosingChar">
    <w:name w:val="Closing Char"/>
    <w:basedOn w:val="DefaultParagraphFont"/>
    <w:link w:val="Closing"/>
    <w:uiPriority w:val="99"/>
    <w:semiHidden/>
    <w:rsid w:val="00A363C4"/>
    <w:rPr>
      <w:rFonts w:ascii="Arial" w:eastAsia="Times New Roman" w:hAnsi="Arial" w:cs="Times New Roman"/>
      <w:sz w:val="21"/>
      <w:lang w:val="en-AU"/>
    </w:rPr>
  </w:style>
  <w:style w:type="paragraph" w:styleId="Date">
    <w:name w:val="Date"/>
    <w:basedOn w:val="Normal"/>
    <w:next w:val="Normal"/>
    <w:link w:val="DateChar"/>
    <w:uiPriority w:val="99"/>
    <w:semiHidden/>
    <w:unhideWhenUsed/>
    <w:rsid w:val="00A363C4"/>
  </w:style>
  <w:style w:type="character" w:customStyle="1" w:styleId="DateChar">
    <w:name w:val="Date Char"/>
    <w:basedOn w:val="DefaultParagraphFont"/>
    <w:link w:val="Date"/>
    <w:uiPriority w:val="99"/>
    <w:semiHidden/>
    <w:rsid w:val="00A363C4"/>
    <w:rPr>
      <w:rFonts w:ascii="Arial" w:eastAsia="Times New Roman" w:hAnsi="Arial" w:cs="Times New Roman"/>
      <w:sz w:val="21"/>
      <w:lang w:val="en-AU"/>
    </w:rPr>
  </w:style>
  <w:style w:type="paragraph" w:styleId="DocumentMap">
    <w:name w:val="Document Map"/>
    <w:basedOn w:val="Normal"/>
    <w:link w:val="DocumentMapChar"/>
    <w:uiPriority w:val="99"/>
    <w:semiHidden/>
    <w:unhideWhenUsed/>
    <w:rsid w:val="00A363C4"/>
    <w:pPr>
      <w:spacing w:before="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363C4"/>
    <w:rPr>
      <w:rFonts w:ascii="Segoe UI" w:eastAsia="Times New Roman" w:hAnsi="Segoe UI" w:cs="Segoe UI"/>
      <w:sz w:val="16"/>
      <w:szCs w:val="16"/>
      <w:lang w:val="en-AU"/>
    </w:rPr>
  </w:style>
  <w:style w:type="paragraph" w:styleId="EmailSignature">
    <w:name w:val="E-mail Signature"/>
    <w:basedOn w:val="Normal"/>
    <w:link w:val="EmailSignatureChar"/>
    <w:uiPriority w:val="99"/>
    <w:semiHidden/>
    <w:unhideWhenUsed/>
    <w:rsid w:val="00A363C4"/>
    <w:pPr>
      <w:spacing w:before="0" w:line="240" w:lineRule="auto"/>
    </w:pPr>
  </w:style>
  <w:style w:type="character" w:customStyle="1" w:styleId="EmailSignatureChar">
    <w:name w:val="Email Signature Char"/>
    <w:basedOn w:val="DefaultParagraphFont"/>
    <w:link w:val="EmailSignature"/>
    <w:uiPriority w:val="99"/>
    <w:semiHidden/>
    <w:rsid w:val="00A363C4"/>
    <w:rPr>
      <w:rFonts w:ascii="Arial" w:eastAsia="Times New Roman" w:hAnsi="Arial" w:cs="Times New Roman"/>
      <w:sz w:val="21"/>
      <w:lang w:val="en-AU"/>
    </w:rPr>
  </w:style>
  <w:style w:type="paragraph" w:styleId="EndnoteText">
    <w:name w:val="endnote text"/>
    <w:basedOn w:val="Normal"/>
    <w:link w:val="EndnoteTextChar"/>
    <w:uiPriority w:val="99"/>
    <w:semiHidden/>
    <w:unhideWhenUsed/>
    <w:rsid w:val="00A363C4"/>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A363C4"/>
    <w:rPr>
      <w:rFonts w:ascii="Arial" w:eastAsia="Times New Roman" w:hAnsi="Arial" w:cs="Times New Roman"/>
      <w:sz w:val="20"/>
      <w:szCs w:val="20"/>
      <w:lang w:val="en-AU"/>
    </w:rPr>
  </w:style>
  <w:style w:type="paragraph" w:styleId="EnvelopeAddress">
    <w:name w:val="envelope address"/>
    <w:basedOn w:val="Normal"/>
    <w:uiPriority w:val="99"/>
    <w:semiHidden/>
    <w:unhideWhenUsed/>
    <w:rsid w:val="00A363C4"/>
    <w:pPr>
      <w:framePr w:w="7920" w:h="1980" w:hRule="exact" w:hSpace="180" w:wrap="auto" w:hAnchor="page" w:xAlign="center" w:yAlign="bottom"/>
      <w:spacing w:before="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A363C4"/>
    <w:pPr>
      <w:spacing w:before="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A363C4"/>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A363C4"/>
    <w:rPr>
      <w:rFonts w:ascii="Arial" w:eastAsia="Times New Roman" w:hAnsi="Arial" w:cs="Times New Roman"/>
      <w:sz w:val="20"/>
      <w:szCs w:val="20"/>
      <w:lang w:val="en-AU"/>
    </w:rPr>
  </w:style>
  <w:style w:type="character" w:customStyle="1" w:styleId="Heading6Char">
    <w:name w:val="Heading 6 Char"/>
    <w:basedOn w:val="DefaultParagraphFont"/>
    <w:link w:val="Heading6"/>
    <w:uiPriority w:val="9"/>
    <w:rsid w:val="00A363C4"/>
    <w:rPr>
      <w:rFonts w:asciiTheme="majorHAnsi" w:eastAsiaTheme="majorEastAsia" w:hAnsiTheme="majorHAnsi" w:cstheme="majorBidi"/>
      <w:color w:val="1F3763" w:themeColor="accent1" w:themeShade="7F"/>
      <w:sz w:val="21"/>
      <w:lang w:val="en-AU"/>
    </w:rPr>
  </w:style>
  <w:style w:type="character" w:customStyle="1" w:styleId="Heading7Char">
    <w:name w:val="Heading 7 Char"/>
    <w:basedOn w:val="DefaultParagraphFont"/>
    <w:link w:val="Heading7"/>
    <w:uiPriority w:val="9"/>
    <w:rsid w:val="00A363C4"/>
    <w:rPr>
      <w:rFonts w:asciiTheme="majorHAnsi" w:eastAsiaTheme="majorEastAsia" w:hAnsiTheme="majorHAnsi" w:cstheme="majorBidi"/>
      <w:i/>
      <w:iCs/>
      <w:color w:val="1F3763" w:themeColor="accent1" w:themeShade="7F"/>
      <w:sz w:val="21"/>
      <w:lang w:val="en-AU"/>
    </w:rPr>
  </w:style>
  <w:style w:type="character" w:customStyle="1" w:styleId="Heading8Char">
    <w:name w:val="Heading 8 Char"/>
    <w:basedOn w:val="DefaultParagraphFont"/>
    <w:link w:val="Heading8"/>
    <w:uiPriority w:val="9"/>
    <w:semiHidden/>
    <w:rsid w:val="00A363C4"/>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A363C4"/>
    <w:rPr>
      <w:rFonts w:asciiTheme="majorHAnsi" w:eastAsiaTheme="majorEastAsia" w:hAnsiTheme="majorHAnsi" w:cstheme="majorBidi"/>
      <w:i/>
      <w:iCs/>
      <w:color w:val="272727" w:themeColor="text1" w:themeTint="D8"/>
      <w:sz w:val="21"/>
      <w:szCs w:val="21"/>
      <w:lang w:val="en-AU"/>
    </w:rPr>
  </w:style>
  <w:style w:type="paragraph" w:styleId="HTMLAddress">
    <w:name w:val="HTML Address"/>
    <w:basedOn w:val="Normal"/>
    <w:link w:val="HTMLAddressChar"/>
    <w:uiPriority w:val="99"/>
    <w:semiHidden/>
    <w:unhideWhenUsed/>
    <w:rsid w:val="00A363C4"/>
    <w:pPr>
      <w:spacing w:before="0" w:line="240" w:lineRule="auto"/>
    </w:pPr>
    <w:rPr>
      <w:i/>
      <w:iCs/>
    </w:rPr>
  </w:style>
  <w:style w:type="character" w:customStyle="1" w:styleId="HTMLAddressChar">
    <w:name w:val="HTML Address Char"/>
    <w:basedOn w:val="DefaultParagraphFont"/>
    <w:link w:val="HTMLAddress"/>
    <w:uiPriority w:val="99"/>
    <w:semiHidden/>
    <w:rsid w:val="00A363C4"/>
    <w:rPr>
      <w:rFonts w:ascii="Arial" w:eastAsia="Times New Roman" w:hAnsi="Arial" w:cs="Times New Roman"/>
      <w:i/>
      <w:iCs/>
      <w:sz w:val="21"/>
      <w:lang w:val="en-AU"/>
    </w:rPr>
  </w:style>
  <w:style w:type="paragraph" w:styleId="HTMLPreformatted">
    <w:name w:val="HTML Preformatted"/>
    <w:basedOn w:val="Normal"/>
    <w:link w:val="HTMLPreformattedChar"/>
    <w:uiPriority w:val="99"/>
    <w:semiHidden/>
    <w:unhideWhenUsed/>
    <w:rsid w:val="00A363C4"/>
    <w:pPr>
      <w:spacing w:before="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363C4"/>
    <w:rPr>
      <w:rFonts w:ascii="Consolas" w:eastAsia="Times New Roman" w:hAnsi="Consolas" w:cs="Times New Roman"/>
      <w:sz w:val="20"/>
      <w:szCs w:val="20"/>
      <w:lang w:val="en-AU"/>
    </w:rPr>
  </w:style>
  <w:style w:type="paragraph" w:styleId="Index1">
    <w:name w:val="index 1"/>
    <w:basedOn w:val="Normal"/>
    <w:next w:val="Normal"/>
    <w:autoRedefine/>
    <w:uiPriority w:val="99"/>
    <w:semiHidden/>
    <w:unhideWhenUsed/>
    <w:rsid w:val="00A363C4"/>
    <w:pPr>
      <w:spacing w:before="0" w:line="240" w:lineRule="auto"/>
      <w:ind w:left="210" w:hanging="210"/>
    </w:pPr>
  </w:style>
  <w:style w:type="paragraph" w:styleId="Index2">
    <w:name w:val="index 2"/>
    <w:basedOn w:val="Normal"/>
    <w:next w:val="Normal"/>
    <w:autoRedefine/>
    <w:uiPriority w:val="99"/>
    <w:semiHidden/>
    <w:unhideWhenUsed/>
    <w:rsid w:val="00A363C4"/>
    <w:pPr>
      <w:spacing w:before="0" w:line="240" w:lineRule="auto"/>
      <w:ind w:left="420" w:hanging="210"/>
    </w:pPr>
  </w:style>
  <w:style w:type="paragraph" w:styleId="Index3">
    <w:name w:val="index 3"/>
    <w:basedOn w:val="Normal"/>
    <w:next w:val="Normal"/>
    <w:autoRedefine/>
    <w:uiPriority w:val="99"/>
    <w:semiHidden/>
    <w:unhideWhenUsed/>
    <w:rsid w:val="00A363C4"/>
    <w:pPr>
      <w:spacing w:before="0" w:line="240" w:lineRule="auto"/>
      <w:ind w:left="630" w:hanging="210"/>
    </w:pPr>
  </w:style>
  <w:style w:type="paragraph" w:styleId="Index4">
    <w:name w:val="index 4"/>
    <w:basedOn w:val="Normal"/>
    <w:next w:val="Normal"/>
    <w:autoRedefine/>
    <w:uiPriority w:val="99"/>
    <w:semiHidden/>
    <w:unhideWhenUsed/>
    <w:rsid w:val="00A363C4"/>
    <w:pPr>
      <w:spacing w:before="0" w:line="240" w:lineRule="auto"/>
      <w:ind w:left="840" w:hanging="210"/>
    </w:pPr>
  </w:style>
  <w:style w:type="paragraph" w:styleId="Index5">
    <w:name w:val="index 5"/>
    <w:basedOn w:val="Normal"/>
    <w:next w:val="Normal"/>
    <w:autoRedefine/>
    <w:uiPriority w:val="99"/>
    <w:semiHidden/>
    <w:unhideWhenUsed/>
    <w:rsid w:val="00A363C4"/>
    <w:pPr>
      <w:spacing w:before="0" w:line="240" w:lineRule="auto"/>
      <w:ind w:left="1050" w:hanging="210"/>
    </w:pPr>
  </w:style>
  <w:style w:type="paragraph" w:styleId="Index6">
    <w:name w:val="index 6"/>
    <w:basedOn w:val="Normal"/>
    <w:next w:val="Normal"/>
    <w:autoRedefine/>
    <w:uiPriority w:val="99"/>
    <w:semiHidden/>
    <w:unhideWhenUsed/>
    <w:rsid w:val="00A363C4"/>
    <w:pPr>
      <w:spacing w:before="0" w:line="240" w:lineRule="auto"/>
      <w:ind w:left="1260" w:hanging="210"/>
    </w:pPr>
  </w:style>
  <w:style w:type="paragraph" w:styleId="Index7">
    <w:name w:val="index 7"/>
    <w:basedOn w:val="Normal"/>
    <w:next w:val="Normal"/>
    <w:autoRedefine/>
    <w:uiPriority w:val="99"/>
    <w:semiHidden/>
    <w:unhideWhenUsed/>
    <w:rsid w:val="00A363C4"/>
    <w:pPr>
      <w:spacing w:before="0" w:line="240" w:lineRule="auto"/>
      <w:ind w:left="1470" w:hanging="210"/>
    </w:pPr>
  </w:style>
  <w:style w:type="paragraph" w:styleId="Index8">
    <w:name w:val="index 8"/>
    <w:basedOn w:val="Normal"/>
    <w:next w:val="Normal"/>
    <w:autoRedefine/>
    <w:uiPriority w:val="99"/>
    <w:semiHidden/>
    <w:unhideWhenUsed/>
    <w:rsid w:val="00A363C4"/>
    <w:pPr>
      <w:spacing w:before="0" w:line="240" w:lineRule="auto"/>
      <w:ind w:left="1680" w:hanging="210"/>
    </w:pPr>
  </w:style>
  <w:style w:type="paragraph" w:styleId="Index9">
    <w:name w:val="index 9"/>
    <w:basedOn w:val="Normal"/>
    <w:next w:val="Normal"/>
    <w:autoRedefine/>
    <w:uiPriority w:val="99"/>
    <w:semiHidden/>
    <w:unhideWhenUsed/>
    <w:rsid w:val="00A363C4"/>
    <w:pPr>
      <w:spacing w:before="0" w:line="240" w:lineRule="auto"/>
      <w:ind w:left="1890" w:hanging="210"/>
    </w:pPr>
  </w:style>
  <w:style w:type="paragraph" w:styleId="IndexHeading">
    <w:name w:val="index heading"/>
    <w:basedOn w:val="Normal"/>
    <w:next w:val="Index1"/>
    <w:uiPriority w:val="99"/>
    <w:semiHidden/>
    <w:unhideWhenUsed/>
    <w:rsid w:val="00A363C4"/>
    <w:rPr>
      <w:rFonts w:asciiTheme="majorHAnsi" w:eastAsiaTheme="majorEastAsia" w:hAnsiTheme="majorHAnsi" w:cstheme="majorBidi"/>
      <w:b/>
      <w:bCs/>
    </w:rPr>
  </w:style>
  <w:style w:type="paragraph" w:styleId="List">
    <w:name w:val="List"/>
    <w:basedOn w:val="Normal"/>
    <w:uiPriority w:val="99"/>
    <w:semiHidden/>
    <w:unhideWhenUsed/>
    <w:rsid w:val="00A363C4"/>
    <w:pPr>
      <w:ind w:left="283" w:hanging="283"/>
      <w:contextualSpacing/>
    </w:pPr>
  </w:style>
  <w:style w:type="paragraph" w:styleId="List2">
    <w:name w:val="List 2"/>
    <w:basedOn w:val="Normal"/>
    <w:uiPriority w:val="99"/>
    <w:semiHidden/>
    <w:unhideWhenUsed/>
    <w:rsid w:val="00A363C4"/>
    <w:pPr>
      <w:ind w:left="566" w:hanging="283"/>
      <w:contextualSpacing/>
    </w:pPr>
  </w:style>
  <w:style w:type="paragraph" w:styleId="List3">
    <w:name w:val="List 3"/>
    <w:basedOn w:val="Normal"/>
    <w:uiPriority w:val="99"/>
    <w:semiHidden/>
    <w:unhideWhenUsed/>
    <w:rsid w:val="00A363C4"/>
    <w:pPr>
      <w:ind w:left="849" w:hanging="283"/>
      <w:contextualSpacing/>
    </w:pPr>
  </w:style>
  <w:style w:type="paragraph" w:styleId="List4">
    <w:name w:val="List 4"/>
    <w:basedOn w:val="Normal"/>
    <w:uiPriority w:val="99"/>
    <w:semiHidden/>
    <w:unhideWhenUsed/>
    <w:rsid w:val="00A363C4"/>
    <w:pPr>
      <w:ind w:left="1132" w:hanging="283"/>
      <w:contextualSpacing/>
    </w:pPr>
  </w:style>
  <w:style w:type="paragraph" w:styleId="List5">
    <w:name w:val="List 5"/>
    <w:basedOn w:val="Normal"/>
    <w:uiPriority w:val="99"/>
    <w:semiHidden/>
    <w:unhideWhenUsed/>
    <w:rsid w:val="00A363C4"/>
    <w:pPr>
      <w:ind w:left="1415" w:hanging="283"/>
      <w:contextualSpacing/>
    </w:pPr>
  </w:style>
  <w:style w:type="paragraph" w:styleId="ListBullet3">
    <w:name w:val="List Bullet 3"/>
    <w:basedOn w:val="Normal"/>
    <w:uiPriority w:val="99"/>
    <w:semiHidden/>
    <w:unhideWhenUsed/>
    <w:rsid w:val="00A363C4"/>
    <w:pPr>
      <w:numPr>
        <w:numId w:val="10"/>
      </w:numPr>
      <w:contextualSpacing/>
    </w:pPr>
  </w:style>
  <w:style w:type="paragraph" w:styleId="ListBullet4">
    <w:name w:val="List Bullet 4"/>
    <w:basedOn w:val="Normal"/>
    <w:uiPriority w:val="99"/>
    <w:semiHidden/>
    <w:unhideWhenUsed/>
    <w:rsid w:val="00A363C4"/>
    <w:pPr>
      <w:numPr>
        <w:numId w:val="11"/>
      </w:numPr>
      <w:contextualSpacing/>
    </w:pPr>
  </w:style>
  <w:style w:type="paragraph" w:styleId="ListBullet5">
    <w:name w:val="List Bullet 5"/>
    <w:basedOn w:val="Normal"/>
    <w:uiPriority w:val="99"/>
    <w:semiHidden/>
    <w:unhideWhenUsed/>
    <w:rsid w:val="00A363C4"/>
    <w:pPr>
      <w:numPr>
        <w:numId w:val="12"/>
      </w:numPr>
      <w:contextualSpacing/>
    </w:pPr>
  </w:style>
  <w:style w:type="paragraph" w:styleId="ListContinue">
    <w:name w:val="List Continue"/>
    <w:basedOn w:val="Normal"/>
    <w:uiPriority w:val="99"/>
    <w:semiHidden/>
    <w:unhideWhenUsed/>
    <w:rsid w:val="00A363C4"/>
    <w:pPr>
      <w:ind w:left="283"/>
      <w:contextualSpacing/>
    </w:pPr>
  </w:style>
  <w:style w:type="paragraph" w:styleId="ListContinue2">
    <w:name w:val="List Continue 2"/>
    <w:basedOn w:val="Normal"/>
    <w:uiPriority w:val="99"/>
    <w:semiHidden/>
    <w:unhideWhenUsed/>
    <w:rsid w:val="00A363C4"/>
    <w:pPr>
      <w:ind w:left="566"/>
      <w:contextualSpacing/>
    </w:pPr>
  </w:style>
  <w:style w:type="paragraph" w:styleId="ListContinue3">
    <w:name w:val="List Continue 3"/>
    <w:basedOn w:val="Normal"/>
    <w:uiPriority w:val="99"/>
    <w:semiHidden/>
    <w:unhideWhenUsed/>
    <w:rsid w:val="00A363C4"/>
    <w:pPr>
      <w:ind w:left="849"/>
      <w:contextualSpacing/>
    </w:pPr>
  </w:style>
  <w:style w:type="paragraph" w:styleId="ListContinue4">
    <w:name w:val="List Continue 4"/>
    <w:basedOn w:val="Normal"/>
    <w:uiPriority w:val="99"/>
    <w:semiHidden/>
    <w:unhideWhenUsed/>
    <w:rsid w:val="00A363C4"/>
    <w:pPr>
      <w:ind w:left="1132"/>
      <w:contextualSpacing/>
    </w:pPr>
  </w:style>
  <w:style w:type="paragraph" w:styleId="ListContinue5">
    <w:name w:val="List Continue 5"/>
    <w:basedOn w:val="Normal"/>
    <w:uiPriority w:val="99"/>
    <w:semiHidden/>
    <w:unhideWhenUsed/>
    <w:rsid w:val="00A363C4"/>
    <w:pPr>
      <w:ind w:left="1415"/>
      <w:contextualSpacing/>
    </w:pPr>
  </w:style>
  <w:style w:type="paragraph" w:styleId="ListNumber3">
    <w:name w:val="List Number 3"/>
    <w:basedOn w:val="Normal"/>
    <w:uiPriority w:val="99"/>
    <w:semiHidden/>
    <w:unhideWhenUsed/>
    <w:rsid w:val="00A363C4"/>
    <w:pPr>
      <w:numPr>
        <w:numId w:val="13"/>
      </w:numPr>
      <w:contextualSpacing/>
    </w:pPr>
  </w:style>
  <w:style w:type="paragraph" w:styleId="ListNumber4">
    <w:name w:val="List Number 4"/>
    <w:basedOn w:val="Normal"/>
    <w:uiPriority w:val="99"/>
    <w:semiHidden/>
    <w:unhideWhenUsed/>
    <w:rsid w:val="00A363C4"/>
    <w:pPr>
      <w:numPr>
        <w:numId w:val="14"/>
      </w:numPr>
      <w:contextualSpacing/>
    </w:pPr>
  </w:style>
  <w:style w:type="paragraph" w:styleId="ListNumber5">
    <w:name w:val="List Number 5"/>
    <w:basedOn w:val="Normal"/>
    <w:uiPriority w:val="99"/>
    <w:semiHidden/>
    <w:unhideWhenUsed/>
    <w:rsid w:val="00A363C4"/>
    <w:pPr>
      <w:numPr>
        <w:numId w:val="15"/>
      </w:numPr>
      <w:contextualSpacing/>
    </w:pPr>
  </w:style>
  <w:style w:type="paragraph" w:styleId="MacroText">
    <w:name w:val="macro"/>
    <w:link w:val="MacroTextChar"/>
    <w:uiPriority w:val="99"/>
    <w:semiHidden/>
    <w:unhideWhenUsed/>
    <w:rsid w:val="00A363C4"/>
    <w:pPr>
      <w:tabs>
        <w:tab w:val="left" w:pos="480"/>
        <w:tab w:val="left" w:pos="960"/>
        <w:tab w:val="left" w:pos="1440"/>
        <w:tab w:val="left" w:pos="1920"/>
        <w:tab w:val="left" w:pos="2400"/>
        <w:tab w:val="left" w:pos="2880"/>
        <w:tab w:val="left" w:pos="3360"/>
        <w:tab w:val="left" w:pos="3840"/>
        <w:tab w:val="left" w:pos="4320"/>
      </w:tabs>
      <w:spacing w:before="240" w:line="260" w:lineRule="auto"/>
    </w:pPr>
    <w:rPr>
      <w:rFonts w:ascii="Consolas" w:eastAsia="Times New Roman" w:hAnsi="Consolas" w:cs="Times New Roman"/>
      <w:sz w:val="20"/>
      <w:szCs w:val="20"/>
      <w:lang w:val="en-AU"/>
    </w:rPr>
  </w:style>
  <w:style w:type="character" w:customStyle="1" w:styleId="MacroTextChar">
    <w:name w:val="Macro Text Char"/>
    <w:basedOn w:val="DefaultParagraphFont"/>
    <w:link w:val="MacroText"/>
    <w:uiPriority w:val="99"/>
    <w:semiHidden/>
    <w:rsid w:val="00A363C4"/>
    <w:rPr>
      <w:rFonts w:ascii="Consolas" w:eastAsia="Times New Roman" w:hAnsi="Consolas" w:cs="Times New Roman"/>
      <w:sz w:val="20"/>
      <w:szCs w:val="20"/>
      <w:lang w:val="en-AU"/>
    </w:rPr>
  </w:style>
  <w:style w:type="paragraph" w:styleId="MessageHeader">
    <w:name w:val="Message Header"/>
    <w:basedOn w:val="Normal"/>
    <w:link w:val="MessageHeaderChar"/>
    <w:uiPriority w:val="99"/>
    <w:semiHidden/>
    <w:unhideWhenUsed/>
    <w:rsid w:val="00A363C4"/>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A363C4"/>
    <w:rPr>
      <w:rFonts w:asciiTheme="majorHAnsi" w:eastAsiaTheme="majorEastAsia" w:hAnsiTheme="majorHAnsi" w:cstheme="majorBidi"/>
      <w:shd w:val="pct20" w:color="auto" w:fill="auto"/>
      <w:lang w:val="en-AU"/>
    </w:rPr>
  </w:style>
  <w:style w:type="paragraph" w:styleId="NoSpacing">
    <w:name w:val="No Spacing"/>
    <w:uiPriority w:val="1"/>
    <w:qFormat/>
    <w:rsid w:val="00A363C4"/>
    <w:rPr>
      <w:rFonts w:ascii="Arial" w:eastAsia="Times New Roman" w:hAnsi="Arial" w:cs="Times New Roman"/>
      <w:sz w:val="21"/>
      <w:lang w:val="en-AU"/>
    </w:rPr>
  </w:style>
  <w:style w:type="paragraph" w:styleId="NormalWeb">
    <w:name w:val="Normal (Web)"/>
    <w:basedOn w:val="Normal"/>
    <w:uiPriority w:val="99"/>
    <w:semiHidden/>
    <w:unhideWhenUsed/>
    <w:rsid w:val="00A363C4"/>
    <w:rPr>
      <w:rFonts w:ascii="Times New Roman" w:hAnsi="Times New Roman"/>
      <w:sz w:val="24"/>
    </w:rPr>
  </w:style>
  <w:style w:type="paragraph" w:styleId="NormalIndent">
    <w:name w:val="Normal Indent"/>
    <w:basedOn w:val="Normal"/>
    <w:uiPriority w:val="99"/>
    <w:semiHidden/>
    <w:unhideWhenUsed/>
    <w:rsid w:val="00A363C4"/>
    <w:pPr>
      <w:ind w:left="720"/>
    </w:pPr>
  </w:style>
  <w:style w:type="paragraph" w:styleId="NoteHeading">
    <w:name w:val="Note Heading"/>
    <w:basedOn w:val="Normal"/>
    <w:next w:val="Normal"/>
    <w:link w:val="NoteHeadingChar"/>
    <w:uiPriority w:val="99"/>
    <w:semiHidden/>
    <w:unhideWhenUsed/>
    <w:rsid w:val="00A363C4"/>
    <w:pPr>
      <w:spacing w:before="0" w:line="240" w:lineRule="auto"/>
    </w:pPr>
  </w:style>
  <w:style w:type="character" w:customStyle="1" w:styleId="NoteHeadingChar">
    <w:name w:val="Note Heading Char"/>
    <w:basedOn w:val="DefaultParagraphFont"/>
    <w:link w:val="NoteHeading"/>
    <w:uiPriority w:val="99"/>
    <w:semiHidden/>
    <w:rsid w:val="00A363C4"/>
    <w:rPr>
      <w:rFonts w:ascii="Arial" w:eastAsia="Times New Roman" w:hAnsi="Arial" w:cs="Times New Roman"/>
      <w:sz w:val="21"/>
      <w:lang w:val="en-AU"/>
    </w:rPr>
  </w:style>
  <w:style w:type="paragraph" w:styleId="PlainText">
    <w:name w:val="Plain Text"/>
    <w:basedOn w:val="Normal"/>
    <w:link w:val="PlainTextChar"/>
    <w:uiPriority w:val="99"/>
    <w:semiHidden/>
    <w:unhideWhenUsed/>
    <w:rsid w:val="00A363C4"/>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sid w:val="00A363C4"/>
    <w:rPr>
      <w:rFonts w:ascii="Consolas" w:eastAsia="Times New Roman" w:hAnsi="Consolas" w:cs="Times New Roman"/>
      <w:sz w:val="21"/>
      <w:szCs w:val="21"/>
      <w:lang w:val="en-AU"/>
    </w:rPr>
  </w:style>
  <w:style w:type="paragraph" w:styleId="Quote">
    <w:name w:val="Quote"/>
    <w:basedOn w:val="Normal"/>
    <w:next w:val="Normal"/>
    <w:link w:val="QuoteChar"/>
    <w:uiPriority w:val="29"/>
    <w:qFormat/>
    <w:rsid w:val="00A363C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363C4"/>
    <w:rPr>
      <w:rFonts w:ascii="Arial" w:eastAsia="Times New Roman" w:hAnsi="Arial" w:cs="Times New Roman"/>
      <w:i/>
      <w:iCs/>
      <w:color w:val="404040" w:themeColor="text1" w:themeTint="BF"/>
      <w:sz w:val="21"/>
      <w:lang w:val="en-AU"/>
    </w:rPr>
  </w:style>
  <w:style w:type="paragraph" w:styleId="Salutation">
    <w:name w:val="Salutation"/>
    <w:basedOn w:val="Normal"/>
    <w:next w:val="Normal"/>
    <w:link w:val="SalutationChar"/>
    <w:uiPriority w:val="99"/>
    <w:semiHidden/>
    <w:unhideWhenUsed/>
    <w:rsid w:val="00A363C4"/>
  </w:style>
  <w:style w:type="character" w:customStyle="1" w:styleId="SalutationChar">
    <w:name w:val="Salutation Char"/>
    <w:basedOn w:val="DefaultParagraphFont"/>
    <w:link w:val="Salutation"/>
    <w:uiPriority w:val="99"/>
    <w:semiHidden/>
    <w:rsid w:val="00A363C4"/>
    <w:rPr>
      <w:rFonts w:ascii="Arial" w:eastAsia="Times New Roman" w:hAnsi="Arial" w:cs="Times New Roman"/>
      <w:sz w:val="21"/>
      <w:lang w:val="en-AU"/>
    </w:rPr>
  </w:style>
  <w:style w:type="paragraph" w:styleId="Signature">
    <w:name w:val="Signature"/>
    <w:basedOn w:val="Normal"/>
    <w:link w:val="SignatureChar"/>
    <w:uiPriority w:val="99"/>
    <w:semiHidden/>
    <w:unhideWhenUsed/>
    <w:rsid w:val="00A363C4"/>
    <w:pPr>
      <w:spacing w:before="0" w:line="240" w:lineRule="auto"/>
      <w:ind w:left="4252"/>
    </w:pPr>
  </w:style>
  <w:style w:type="character" w:customStyle="1" w:styleId="SignatureChar">
    <w:name w:val="Signature Char"/>
    <w:basedOn w:val="DefaultParagraphFont"/>
    <w:link w:val="Signature"/>
    <w:uiPriority w:val="99"/>
    <w:semiHidden/>
    <w:rsid w:val="00A363C4"/>
    <w:rPr>
      <w:rFonts w:ascii="Arial" w:eastAsia="Times New Roman" w:hAnsi="Arial" w:cs="Times New Roman"/>
      <w:sz w:val="21"/>
      <w:lang w:val="en-AU"/>
    </w:rPr>
  </w:style>
  <w:style w:type="paragraph" w:styleId="Subtitle">
    <w:name w:val="Subtitle"/>
    <w:basedOn w:val="Normal"/>
    <w:next w:val="Normal"/>
    <w:link w:val="SubtitleChar"/>
    <w:uiPriority w:val="11"/>
    <w:qFormat/>
    <w:rsid w:val="00A363C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363C4"/>
    <w:rPr>
      <w:rFonts w:eastAsiaTheme="minorEastAsia"/>
      <w:color w:val="5A5A5A" w:themeColor="text1" w:themeTint="A5"/>
      <w:spacing w:val="15"/>
      <w:sz w:val="22"/>
      <w:szCs w:val="22"/>
      <w:lang w:val="en-AU"/>
    </w:rPr>
  </w:style>
  <w:style w:type="paragraph" w:styleId="TableofAuthorities">
    <w:name w:val="table of authorities"/>
    <w:basedOn w:val="Normal"/>
    <w:next w:val="Normal"/>
    <w:uiPriority w:val="99"/>
    <w:semiHidden/>
    <w:unhideWhenUsed/>
    <w:rsid w:val="00A363C4"/>
    <w:pPr>
      <w:ind w:left="210" w:hanging="210"/>
    </w:pPr>
  </w:style>
  <w:style w:type="paragraph" w:styleId="TableofFigures">
    <w:name w:val="table of figures"/>
    <w:basedOn w:val="Normal"/>
    <w:next w:val="Normal"/>
    <w:uiPriority w:val="99"/>
    <w:semiHidden/>
    <w:unhideWhenUsed/>
    <w:rsid w:val="00A363C4"/>
  </w:style>
  <w:style w:type="paragraph" w:styleId="TOAHeading">
    <w:name w:val="toa heading"/>
    <w:basedOn w:val="Normal"/>
    <w:next w:val="Normal"/>
    <w:uiPriority w:val="99"/>
    <w:semiHidden/>
    <w:unhideWhenUsed/>
    <w:rsid w:val="00A363C4"/>
    <w:rPr>
      <w:rFonts w:asciiTheme="majorHAnsi" w:eastAsiaTheme="majorEastAsia" w:hAnsiTheme="majorHAnsi" w:cstheme="majorBidi"/>
      <w:b/>
      <w:bCs/>
      <w:sz w:val="24"/>
    </w:rPr>
  </w:style>
  <w:style w:type="paragraph" w:styleId="TOC4">
    <w:name w:val="toc 4"/>
    <w:basedOn w:val="Normal"/>
    <w:next w:val="Normal"/>
    <w:autoRedefine/>
    <w:uiPriority w:val="39"/>
    <w:semiHidden/>
    <w:unhideWhenUsed/>
    <w:rsid w:val="00A363C4"/>
    <w:pPr>
      <w:spacing w:after="100"/>
      <w:ind w:left="630"/>
    </w:pPr>
  </w:style>
  <w:style w:type="paragraph" w:styleId="TOC5">
    <w:name w:val="toc 5"/>
    <w:basedOn w:val="Normal"/>
    <w:next w:val="Normal"/>
    <w:autoRedefine/>
    <w:uiPriority w:val="39"/>
    <w:semiHidden/>
    <w:unhideWhenUsed/>
    <w:rsid w:val="00A363C4"/>
    <w:pPr>
      <w:spacing w:after="100"/>
      <w:ind w:left="840"/>
    </w:pPr>
  </w:style>
  <w:style w:type="paragraph" w:styleId="TOC6">
    <w:name w:val="toc 6"/>
    <w:basedOn w:val="Normal"/>
    <w:next w:val="Normal"/>
    <w:autoRedefine/>
    <w:uiPriority w:val="39"/>
    <w:semiHidden/>
    <w:unhideWhenUsed/>
    <w:rsid w:val="00A363C4"/>
    <w:pPr>
      <w:spacing w:after="100"/>
      <w:ind w:left="1050"/>
    </w:pPr>
  </w:style>
  <w:style w:type="paragraph" w:styleId="TOC7">
    <w:name w:val="toc 7"/>
    <w:basedOn w:val="Normal"/>
    <w:next w:val="Normal"/>
    <w:autoRedefine/>
    <w:uiPriority w:val="39"/>
    <w:semiHidden/>
    <w:unhideWhenUsed/>
    <w:rsid w:val="00A363C4"/>
    <w:pPr>
      <w:spacing w:after="100"/>
      <w:ind w:left="1260"/>
    </w:pPr>
  </w:style>
  <w:style w:type="paragraph" w:styleId="TOC8">
    <w:name w:val="toc 8"/>
    <w:basedOn w:val="Normal"/>
    <w:next w:val="Normal"/>
    <w:autoRedefine/>
    <w:uiPriority w:val="39"/>
    <w:semiHidden/>
    <w:unhideWhenUsed/>
    <w:rsid w:val="00A363C4"/>
    <w:pPr>
      <w:spacing w:after="100"/>
      <w:ind w:left="1470"/>
    </w:pPr>
  </w:style>
  <w:style w:type="paragraph" w:styleId="TOC9">
    <w:name w:val="toc 9"/>
    <w:basedOn w:val="Normal"/>
    <w:next w:val="Normal"/>
    <w:autoRedefine/>
    <w:uiPriority w:val="39"/>
    <w:semiHidden/>
    <w:unhideWhenUsed/>
    <w:rsid w:val="00A363C4"/>
    <w:pPr>
      <w:spacing w:after="100"/>
      <w:ind w:left="1680"/>
    </w:pPr>
  </w:style>
  <w:style w:type="character" w:customStyle="1" w:styleId="normaltextrun">
    <w:name w:val="normaltextrun"/>
    <w:basedOn w:val="DefaultParagraphFont"/>
    <w:rsid w:val="002267A1"/>
  </w:style>
  <w:style w:type="character" w:customStyle="1" w:styleId="eop">
    <w:name w:val="eop"/>
    <w:basedOn w:val="DefaultParagraphFont"/>
    <w:rsid w:val="002267A1"/>
  </w:style>
  <w:style w:type="character" w:styleId="Mention">
    <w:name w:val="Mention"/>
    <w:basedOn w:val="DefaultParagraphFont"/>
    <w:uiPriority w:val="99"/>
    <w:unhideWhenUsed/>
    <w:rsid w:val="00AB3094"/>
    <w:rPr>
      <w:color w:val="2B579A"/>
      <w:shd w:val="clear" w:color="auto" w:fill="E1DFDD"/>
    </w:rPr>
  </w:style>
  <w:style w:type="character" w:styleId="IntenseReference">
    <w:name w:val="Intense Reference"/>
    <w:basedOn w:val="DefaultParagraphFont"/>
    <w:uiPriority w:val="32"/>
    <w:qFormat/>
    <w:rsid w:val="1CD9500E"/>
    <w:rPr>
      <w:b/>
      <w:bCs/>
      <w:smallCaps/>
      <w:color w:val="2F5496" w:themeColor="accent1" w:themeShade="BF"/>
    </w:rPr>
  </w:style>
  <w:style w:type="paragraph" w:customStyle="1" w:styleId="H4">
    <w:name w:val="H4"/>
    <w:basedOn w:val="Normal"/>
    <w:uiPriority w:val="1"/>
    <w:qFormat/>
    <w:rsid w:val="00B90FBA"/>
    <w:pPr>
      <w:keepNext/>
      <w:keepLines/>
      <w:spacing w:before="80" w:after="60"/>
      <w:outlineLvl w:val="3"/>
    </w:pPr>
    <w:rPr>
      <w:rFonts w:eastAsiaTheme="majorEastAsia" w:cs="Arial"/>
      <w:b/>
      <w:bCs/>
      <w:color w:val="1E1444"/>
      <w:sz w:val="28"/>
      <w:szCs w:val="28"/>
    </w:rPr>
  </w:style>
  <w:style w:type="paragraph" w:customStyle="1" w:styleId="H3">
    <w:name w:val="H3"/>
    <w:basedOn w:val="Normal"/>
    <w:uiPriority w:val="1"/>
    <w:qFormat/>
    <w:rsid w:val="00B90FBA"/>
    <w:pPr>
      <w:keepNext/>
      <w:keepLines/>
      <w:spacing w:before="160"/>
      <w:outlineLvl w:val="2"/>
    </w:pPr>
    <w:rPr>
      <w:rFonts w:asciiTheme="minorHAnsi" w:eastAsiaTheme="majorEastAsia" w:hAnsiTheme="minorHAnsi" w:cstheme="majorBidi"/>
      <w:b/>
      <w:bCs/>
      <w:color w:val="1E1444"/>
      <w:sz w:val="32"/>
      <w:szCs w:val="32"/>
    </w:rPr>
  </w:style>
  <w:style w:type="table" w:styleId="GridTable5Dark-Accent1">
    <w:name w:val="Grid Table 5 Dark Accent 1"/>
    <w:basedOn w:val="TableNormal"/>
    <w:uiPriority w:val="50"/>
    <w:rsid w:val="00F005F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pf0">
    <w:name w:val="pf0"/>
    <w:basedOn w:val="Normal"/>
    <w:rsid w:val="002E2E43"/>
    <w:pPr>
      <w:spacing w:before="100" w:beforeAutospacing="1" w:after="100" w:afterAutospacing="1" w:line="240" w:lineRule="auto"/>
    </w:pPr>
    <w:rPr>
      <w:rFonts w:ascii="Times New Roman" w:hAnsi="Times New Roman"/>
      <w:sz w:val="24"/>
    </w:rPr>
  </w:style>
  <w:style w:type="character" w:customStyle="1" w:styleId="cf01">
    <w:name w:val="cf01"/>
    <w:basedOn w:val="DefaultParagraphFont"/>
    <w:rsid w:val="002E2E43"/>
    <w:rPr>
      <w:rFonts w:ascii="Segoe UI" w:hAnsi="Segoe UI" w:cs="Segoe UI" w:hint="default"/>
      <w:sz w:val="18"/>
      <w:szCs w:val="18"/>
    </w:rPr>
  </w:style>
  <w:style w:type="character" w:styleId="SubtleReference">
    <w:name w:val="Subtle Reference"/>
    <w:basedOn w:val="DefaultParagraphFont"/>
    <w:uiPriority w:val="31"/>
    <w:qFormat/>
    <w:rsid w:val="00AA207B"/>
    <w:rPr>
      <w:smallCaps/>
      <w:color w:val="5A5A5A" w:themeColor="text1" w:themeTint="A5"/>
    </w:rPr>
  </w:style>
  <w:style w:type="character" w:styleId="Emphasis">
    <w:name w:val="Emphasis"/>
    <w:basedOn w:val="DefaultParagraphFont"/>
    <w:uiPriority w:val="20"/>
    <w:qFormat/>
    <w:rsid w:val="00AA207B"/>
    <w:rPr>
      <w:i/>
      <w:iCs/>
    </w:rPr>
  </w:style>
  <w:style w:type="character" w:styleId="SubtleEmphasis">
    <w:name w:val="Subtle Emphasis"/>
    <w:basedOn w:val="DefaultParagraphFont"/>
    <w:uiPriority w:val="19"/>
    <w:qFormat/>
    <w:rsid w:val="00140DC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44244">
      <w:bodyDiv w:val="1"/>
      <w:marLeft w:val="0"/>
      <w:marRight w:val="0"/>
      <w:marTop w:val="0"/>
      <w:marBottom w:val="0"/>
      <w:divBdr>
        <w:top w:val="none" w:sz="0" w:space="0" w:color="auto"/>
        <w:left w:val="none" w:sz="0" w:space="0" w:color="auto"/>
        <w:bottom w:val="none" w:sz="0" w:space="0" w:color="auto"/>
        <w:right w:val="none" w:sz="0" w:space="0" w:color="auto"/>
      </w:divBdr>
    </w:div>
    <w:div w:id="78521796">
      <w:bodyDiv w:val="1"/>
      <w:marLeft w:val="0"/>
      <w:marRight w:val="0"/>
      <w:marTop w:val="0"/>
      <w:marBottom w:val="0"/>
      <w:divBdr>
        <w:top w:val="none" w:sz="0" w:space="0" w:color="auto"/>
        <w:left w:val="none" w:sz="0" w:space="0" w:color="auto"/>
        <w:bottom w:val="none" w:sz="0" w:space="0" w:color="auto"/>
        <w:right w:val="none" w:sz="0" w:space="0" w:color="auto"/>
      </w:divBdr>
    </w:div>
    <w:div w:id="240600115">
      <w:bodyDiv w:val="1"/>
      <w:marLeft w:val="0"/>
      <w:marRight w:val="0"/>
      <w:marTop w:val="0"/>
      <w:marBottom w:val="0"/>
      <w:divBdr>
        <w:top w:val="none" w:sz="0" w:space="0" w:color="auto"/>
        <w:left w:val="none" w:sz="0" w:space="0" w:color="auto"/>
        <w:bottom w:val="none" w:sz="0" w:space="0" w:color="auto"/>
        <w:right w:val="none" w:sz="0" w:space="0" w:color="auto"/>
      </w:divBdr>
      <w:divsChild>
        <w:div w:id="238903787">
          <w:marLeft w:val="0"/>
          <w:marRight w:val="0"/>
          <w:marTop w:val="0"/>
          <w:marBottom w:val="0"/>
          <w:divBdr>
            <w:top w:val="none" w:sz="0" w:space="0" w:color="auto"/>
            <w:left w:val="none" w:sz="0" w:space="0" w:color="auto"/>
            <w:bottom w:val="none" w:sz="0" w:space="0" w:color="auto"/>
            <w:right w:val="none" w:sz="0" w:space="0" w:color="auto"/>
          </w:divBdr>
          <w:divsChild>
            <w:div w:id="99960337">
              <w:marLeft w:val="0"/>
              <w:marRight w:val="0"/>
              <w:marTop w:val="0"/>
              <w:marBottom w:val="0"/>
              <w:divBdr>
                <w:top w:val="none" w:sz="0" w:space="0" w:color="auto"/>
                <w:left w:val="none" w:sz="0" w:space="0" w:color="auto"/>
                <w:bottom w:val="none" w:sz="0" w:space="0" w:color="auto"/>
                <w:right w:val="none" w:sz="0" w:space="0" w:color="auto"/>
              </w:divBdr>
              <w:divsChild>
                <w:div w:id="1542134916">
                  <w:marLeft w:val="0"/>
                  <w:marRight w:val="0"/>
                  <w:marTop w:val="0"/>
                  <w:marBottom w:val="0"/>
                  <w:divBdr>
                    <w:top w:val="none" w:sz="0" w:space="0" w:color="auto"/>
                    <w:left w:val="none" w:sz="0" w:space="0" w:color="auto"/>
                    <w:bottom w:val="none" w:sz="0" w:space="0" w:color="auto"/>
                    <w:right w:val="none" w:sz="0" w:space="0" w:color="auto"/>
                  </w:divBdr>
                </w:div>
                <w:div w:id="155904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28121">
          <w:marLeft w:val="0"/>
          <w:marRight w:val="0"/>
          <w:marTop w:val="0"/>
          <w:marBottom w:val="0"/>
          <w:divBdr>
            <w:top w:val="none" w:sz="0" w:space="0" w:color="auto"/>
            <w:left w:val="none" w:sz="0" w:space="0" w:color="auto"/>
            <w:bottom w:val="none" w:sz="0" w:space="0" w:color="auto"/>
            <w:right w:val="none" w:sz="0" w:space="0" w:color="auto"/>
          </w:divBdr>
        </w:div>
      </w:divsChild>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408500653">
      <w:bodyDiv w:val="1"/>
      <w:marLeft w:val="0"/>
      <w:marRight w:val="0"/>
      <w:marTop w:val="0"/>
      <w:marBottom w:val="0"/>
      <w:divBdr>
        <w:top w:val="none" w:sz="0" w:space="0" w:color="auto"/>
        <w:left w:val="none" w:sz="0" w:space="0" w:color="auto"/>
        <w:bottom w:val="none" w:sz="0" w:space="0" w:color="auto"/>
        <w:right w:val="none" w:sz="0" w:space="0" w:color="auto"/>
      </w:divBdr>
    </w:div>
    <w:div w:id="449709013">
      <w:bodyDiv w:val="1"/>
      <w:marLeft w:val="0"/>
      <w:marRight w:val="0"/>
      <w:marTop w:val="0"/>
      <w:marBottom w:val="0"/>
      <w:divBdr>
        <w:top w:val="none" w:sz="0" w:space="0" w:color="auto"/>
        <w:left w:val="none" w:sz="0" w:space="0" w:color="auto"/>
        <w:bottom w:val="none" w:sz="0" w:space="0" w:color="auto"/>
        <w:right w:val="none" w:sz="0" w:space="0" w:color="auto"/>
      </w:divBdr>
    </w:div>
    <w:div w:id="680544927">
      <w:bodyDiv w:val="1"/>
      <w:marLeft w:val="0"/>
      <w:marRight w:val="0"/>
      <w:marTop w:val="0"/>
      <w:marBottom w:val="0"/>
      <w:divBdr>
        <w:top w:val="none" w:sz="0" w:space="0" w:color="auto"/>
        <w:left w:val="none" w:sz="0" w:space="0" w:color="auto"/>
        <w:bottom w:val="none" w:sz="0" w:space="0" w:color="auto"/>
        <w:right w:val="none" w:sz="0" w:space="0" w:color="auto"/>
      </w:divBdr>
      <w:divsChild>
        <w:div w:id="1396639">
          <w:marLeft w:val="0"/>
          <w:marRight w:val="0"/>
          <w:marTop w:val="0"/>
          <w:marBottom w:val="0"/>
          <w:divBdr>
            <w:top w:val="none" w:sz="0" w:space="0" w:color="auto"/>
            <w:left w:val="none" w:sz="0" w:space="0" w:color="auto"/>
            <w:bottom w:val="none" w:sz="0" w:space="0" w:color="auto"/>
            <w:right w:val="none" w:sz="0" w:space="0" w:color="auto"/>
          </w:divBdr>
        </w:div>
        <w:div w:id="35282235">
          <w:marLeft w:val="0"/>
          <w:marRight w:val="0"/>
          <w:marTop w:val="0"/>
          <w:marBottom w:val="0"/>
          <w:divBdr>
            <w:top w:val="none" w:sz="0" w:space="0" w:color="auto"/>
            <w:left w:val="none" w:sz="0" w:space="0" w:color="auto"/>
            <w:bottom w:val="none" w:sz="0" w:space="0" w:color="auto"/>
            <w:right w:val="none" w:sz="0" w:space="0" w:color="auto"/>
          </w:divBdr>
        </w:div>
        <w:div w:id="960379875">
          <w:marLeft w:val="0"/>
          <w:marRight w:val="0"/>
          <w:marTop w:val="0"/>
          <w:marBottom w:val="0"/>
          <w:divBdr>
            <w:top w:val="none" w:sz="0" w:space="0" w:color="auto"/>
            <w:left w:val="none" w:sz="0" w:space="0" w:color="auto"/>
            <w:bottom w:val="none" w:sz="0" w:space="0" w:color="auto"/>
            <w:right w:val="none" w:sz="0" w:space="0" w:color="auto"/>
          </w:divBdr>
        </w:div>
      </w:divsChild>
    </w:div>
    <w:div w:id="827986460">
      <w:bodyDiv w:val="1"/>
      <w:marLeft w:val="0"/>
      <w:marRight w:val="0"/>
      <w:marTop w:val="0"/>
      <w:marBottom w:val="0"/>
      <w:divBdr>
        <w:top w:val="none" w:sz="0" w:space="0" w:color="auto"/>
        <w:left w:val="none" w:sz="0" w:space="0" w:color="auto"/>
        <w:bottom w:val="none" w:sz="0" w:space="0" w:color="auto"/>
        <w:right w:val="none" w:sz="0" w:space="0" w:color="auto"/>
      </w:divBdr>
    </w:div>
    <w:div w:id="844318063">
      <w:bodyDiv w:val="1"/>
      <w:marLeft w:val="0"/>
      <w:marRight w:val="0"/>
      <w:marTop w:val="0"/>
      <w:marBottom w:val="0"/>
      <w:divBdr>
        <w:top w:val="none" w:sz="0" w:space="0" w:color="auto"/>
        <w:left w:val="none" w:sz="0" w:space="0" w:color="auto"/>
        <w:bottom w:val="none" w:sz="0" w:space="0" w:color="auto"/>
        <w:right w:val="none" w:sz="0" w:space="0" w:color="auto"/>
      </w:divBdr>
    </w:div>
    <w:div w:id="909776122">
      <w:bodyDiv w:val="1"/>
      <w:marLeft w:val="0"/>
      <w:marRight w:val="0"/>
      <w:marTop w:val="0"/>
      <w:marBottom w:val="0"/>
      <w:divBdr>
        <w:top w:val="none" w:sz="0" w:space="0" w:color="auto"/>
        <w:left w:val="none" w:sz="0" w:space="0" w:color="auto"/>
        <w:bottom w:val="none" w:sz="0" w:space="0" w:color="auto"/>
        <w:right w:val="none" w:sz="0" w:space="0" w:color="auto"/>
      </w:divBdr>
      <w:divsChild>
        <w:div w:id="102388093">
          <w:marLeft w:val="0"/>
          <w:marRight w:val="0"/>
          <w:marTop w:val="0"/>
          <w:marBottom w:val="0"/>
          <w:divBdr>
            <w:top w:val="none" w:sz="0" w:space="0" w:color="auto"/>
            <w:left w:val="none" w:sz="0" w:space="0" w:color="auto"/>
            <w:bottom w:val="none" w:sz="0" w:space="0" w:color="auto"/>
            <w:right w:val="none" w:sz="0" w:space="0" w:color="auto"/>
          </w:divBdr>
        </w:div>
        <w:div w:id="245186555">
          <w:marLeft w:val="0"/>
          <w:marRight w:val="0"/>
          <w:marTop w:val="0"/>
          <w:marBottom w:val="0"/>
          <w:divBdr>
            <w:top w:val="none" w:sz="0" w:space="0" w:color="auto"/>
            <w:left w:val="none" w:sz="0" w:space="0" w:color="auto"/>
            <w:bottom w:val="none" w:sz="0" w:space="0" w:color="auto"/>
            <w:right w:val="none" w:sz="0" w:space="0" w:color="auto"/>
          </w:divBdr>
        </w:div>
        <w:div w:id="369185301">
          <w:marLeft w:val="0"/>
          <w:marRight w:val="0"/>
          <w:marTop w:val="0"/>
          <w:marBottom w:val="0"/>
          <w:divBdr>
            <w:top w:val="none" w:sz="0" w:space="0" w:color="auto"/>
            <w:left w:val="none" w:sz="0" w:space="0" w:color="auto"/>
            <w:bottom w:val="none" w:sz="0" w:space="0" w:color="auto"/>
            <w:right w:val="none" w:sz="0" w:space="0" w:color="auto"/>
          </w:divBdr>
        </w:div>
      </w:divsChild>
    </w:div>
    <w:div w:id="932975107">
      <w:bodyDiv w:val="1"/>
      <w:marLeft w:val="0"/>
      <w:marRight w:val="0"/>
      <w:marTop w:val="0"/>
      <w:marBottom w:val="0"/>
      <w:divBdr>
        <w:top w:val="none" w:sz="0" w:space="0" w:color="auto"/>
        <w:left w:val="none" w:sz="0" w:space="0" w:color="auto"/>
        <w:bottom w:val="none" w:sz="0" w:space="0" w:color="auto"/>
        <w:right w:val="none" w:sz="0" w:space="0" w:color="auto"/>
      </w:divBdr>
      <w:divsChild>
        <w:div w:id="367680533">
          <w:marLeft w:val="0"/>
          <w:marRight w:val="0"/>
          <w:marTop w:val="0"/>
          <w:marBottom w:val="0"/>
          <w:divBdr>
            <w:top w:val="none" w:sz="0" w:space="0" w:color="auto"/>
            <w:left w:val="none" w:sz="0" w:space="0" w:color="auto"/>
            <w:bottom w:val="none" w:sz="0" w:space="0" w:color="auto"/>
            <w:right w:val="none" w:sz="0" w:space="0" w:color="auto"/>
          </w:divBdr>
          <w:divsChild>
            <w:div w:id="58868047">
              <w:marLeft w:val="0"/>
              <w:marRight w:val="0"/>
              <w:marTop w:val="0"/>
              <w:marBottom w:val="0"/>
              <w:divBdr>
                <w:top w:val="none" w:sz="0" w:space="0" w:color="auto"/>
                <w:left w:val="none" w:sz="0" w:space="0" w:color="auto"/>
                <w:bottom w:val="none" w:sz="0" w:space="0" w:color="auto"/>
                <w:right w:val="none" w:sz="0" w:space="0" w:color="auto"/>
              </w:divBdr>
            </w:div>
            <w:div w:id="74133956">
              <w:marLeft w:val="0"/>
              <w:marRight w:val="0"/>
              <w:marTop w:val="0"/>
              <w:marBottom w:val="0"/>
              <w:divBdr>
                <w:top w:val="none" w:sz="0" w:space="0" w:color="auto"/>
                <w:left w:val="none" w:sz="0" w:space="0" w:color="auto"/>
                <w:bottom w:val="none" w:sz="0" w:space="0" w:color="auto"/>
                <w:right w:val="none" w:sz="0" w:space="0" w:color="auto"/>
              </w:divBdr>
            </w:div>
            <w:div w:id="243807827">
              <w:marLeft w:val="0"/>
              <w:marRight w:val="0"/>
              <w:marTop w:val="0"/>
              <w:marBottom w:val="0"/>
              <w:divBdr>
                <w:top w:val="none" w:sz="0" w:space="0" w:color="auto"/>
                <w:left w:val="none" w:sz="0" w:space="0" w:color="auto"/>
                <w:bottom w:val="none" w:sz="0" w:space="0" w:color="auto"/>
                <w:right w:val="none" w:sz="0" w:space="0" w:color="auto"/>
              </w:divBdr>
            </w:div>
            <w:div w:id="399405006">
              <w:marLeft w:val="0"/>
              <w:marRight w:val="0"/>
              <w:marTop w:val="0"/>
              <w:marBottom w:val="0"/>
              <w:divBdr>
                <w:top w:val="none" w:sz="0" w:space="0" w:color="auto"/>
                <w:left w:val="none" w:sz="0" w:space="0" w:color="auto"/>
                <w:bottom w:val="none" w:sz="0" w:space="0" w:color="auto"/>
                <w:right w:val="none" w:sz="0" w:space="0" w:color="auto"/>
              </w:divBdr>
            </w:div>
            <w:div w:id="767887292">
              <w:marLeft w:val="0"/>
              <w:marRight w:val="0"/>
              <w:marTop w:val="0"/>
              <w:marBottom w:val="0"/>
              <w:divBdr>
                <w:top w:val="none" w:sz="0" w:space="0" w:color="auto"/>
                <w:left w:val="none" w:sz="0" w:space="0" w:color="auto"/>
                <w:bottom w:val="none" w:sz="0" w:space="0" w:color="auto"/>
                <w:right w:val="none" w:sz="0" w:space="0" w:color="auto"/>
              </w:divBdr>
            </w:div>
            <w:div w:id="1010521162">
              <w:marLeft w:val="0"/>
              <w:marRight w:val="0"/>
              <w:marTop w:val="0"/>
              <w:marBottom w:val="0"/>
              <w:divBdr>
                <w:top w:val="none" w:sz="0" w:space="0" w:color="auto"/>
                <w:left w:val="none" w:sz="0" w:space="0" w:color="auto"/>
                <w:bottom w:val="none" w:sz="0" w:space="0" w:color="auto"/>
                <w:right w:val="none" w:sz="0" w:space="0" w:color="auto"/>
              </w:divBdr>
            </w:div>
            <w:div w:id="1059940887">
              <w:marLeft w:val="0"/>
              <w:marRight w:val="0"/>
              <w:marTop w:val="0"/>
              <w:marBottom w:val="0"/>
              <w:divBdr>
                <w:top w:val="none" w:sz="0" w:space="0" w:color="auto"/>
                <w:left w:val="none" w:sz="0" w:space="0" w:color="auto"/>
                <w:bottom w:val="none" w:sz="0" w:space="0" w:color="auto"/>
                <w:right w:val="none" w:sz="0" w:space="0" w:color="auto"/>
              </w:divBdr>
            </w:div>
            <w:div w:id="1596282406">
              <w:marLeft w:val="0"/>
              <w:marRight w:val="0"/>
              <w:marTop w:val="0"/>
              <w:marBottom w:val="0"/>
              <w:divBdr>
                <w:top w:val="none" w:sz="0" w:space="0" w:color="auto"/>
                <w:left w:val="none" w:sz="0" w:space="0" w:color="auto"/>
                <w:bottom w:val="none" w:sz="0" w:space="0" w:color="auto"/>
                <w:right w:val="none" w:sz="0" w:space="0" w:color="auto"/>
              </w:divBdr>
            </w:div>
            <w:div w:id="1811172445">
              <w:marLeft w:val="0"/>
              <w:marRight w:val="0"/>
              <w:marTop w:val="0"/>
              <w:marBottom w:val="0"/>
              <w:divBdr>
                <w:top w:val="none" w:sz="0" w:space="0" w:color="auto"/>
                <w:left w:val="none" w:sz="0" w:space="0" w:color="auto"/>
                <w:bottom w:val="none" w:sz="0" w:space="0" w:color="auto"/>
                <w:right w:val="none" w:sz="0" w:space="0" w:color="auto"/>
              </w:divBdr>
            </w:div>
          </w:divsChild>
        </w:div>
        <w:div w:id="697312860">
          <w:marLeft w:val="0"/>
          <w:marRight w:val="0"/>
          <w:marTop w:val="0"/>
          <w:marBottom w:val="0"/>
          <w:divBdr>
            <w:top w:val="none" w:sz="0" w:space="0" w:color="auto"/>
            <w:left w:val="none" w:sz="0" w:space="0" w:color="auto"/>
            <w:bottom w:val="none" w:sz="0" w:space="0" w:color="auto"/>
            <w:right w:val="none" w:sz="0" w:space="0" w:color="auto"/>
          </w:divBdr>
          <w:divsChild>
            <w:div w:id="1022586268">
              <w:marLeft w:val="-75"/>
              <w:marRight w:val="0"/>
              <w:marTop w:val="30"/>
              <w:marBottom w:val="30"/>
              <w:divBdr>
                <w:top w:val="none" w:sz="0" w:space="0" w:color="auto"/>
                <w:left w:val="none" w:sz="0" w:space="0" w:color="auto"/>
                <w:bottom w:val="none" w:sz="0" w:space="0" w:color="auto"/>
                <w:right w:val="none" w:sz="0" w:space="0" w:color="auto"/>
              </w:divBdr>
              <w:divsChild>
                <w:div w:id="524683783">
                  <w:marLeft w:val="0"/>
                  <w:marRight w:val="0"/>
                  <w:marTop w:val="0"/>
                  <w:marBottom w:val="0"/>
                  <w:divBdr>
                    <w:top w:val="none" w:sz="0" w:space="0" w:color="auto"/>
                    <w:left w:val="none" w:sz="0" w:space="0" w:color="auto"/>
                    <w:bottom w:val="none" w:sz="0" w:space="0" w:color="auto"/>
                    <w:right w:val="none" w:sz="0" w:space="0" w:color="auto"/>
                  </w:divBdr>
                  <w:divsChild>
                    <w:div w:id="49615501">
                      <w:marLeft w:val="0"/>
                      <w:marRight w:val="0"/>
                      <w:marTop w:val="0"/>
                      <w:marBottom w:val="0"/>
                      <w:divBdr>
                        <w:top w:val="none" w:sz="0" w:space="0" w:color="auto"/>
                        <w:left w:val="none" w:sz="0" w:space="0" w:color="auto"/>
                        <w:bottom w:val="none" w:sz="0" w:space="0" w:color="auto"/>
                        <w:right w:val="none" w:sz="0" w:space="0" w:color="auto"/>
                      </w:divBdr>
                    </w:div>
                    <w:div w:id="1196312014">
                      <w:marLeft w:val="0"/>
                      <w:marRight w:val="0"/>
                      <w:marTop w:val="0"/>
                      <w:marBottom w:val="0"/>
                      <w:divBdr>
                        <w:top w:val="none" w:sz="0" w:space="0" w:color="auto"/>
                        <w:left w:val="none" w:sz="0" w:space="0" w:color="auto"/>
                        <w:bottom w:val="none" w:sz="0" w:space="0" w:color="auto"/>
                        <w:right w:val="none" w:sz="0" w:space="0" w:color="auto"/>
                      </w:divBdr>
                    </w:div>
                  </w:divsChild>
                </w:div>
                <w:div w:id="862286773">
                  <w:marLeft w:val="0"/>
                  <w:marRight w:val="0"/>
                  <w:marTop w:val="0"/>
                  <w:marBottom w:val="0"/>
                  <w:divBdr>
                    <w:top w:val="none" w:sz="0" w:space="0" w:color="auto"/>
                    <w:left w:val="none" w:sz="0" w:space="0" w:color="auto"/>
                    <w:bottom w:val="none" w:sz="0" w:space="0" w:color="auto"/>
                    <w:right w:val="none" w:sz="0" w:space="0" w:color="auto"/>
                  </w:divBdr>
                  <w:divsChild>
                    <w:div w:id="108858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312750">
          <w:marLeft w:val="0"/>
          <w:marRight w:val="0"/>
          <w:marTop w:val="0"/>
          <w:marBottom w:val="0"/>
          <w:divBdr>
            <w:top w:val="none" w:sz="0" w:space="0" w:color="auto"/>
            <w:left w:val="none" w:sz="0" w:space="0" w:color="auto"/>
            <w:bottom w:val="none" w:sz="0" w:space="0" w:color="auto"/>
            <w:right w:val="none" w:sz="0" w:space="0" w:color="auto"/>
          </w:divBdr>
          <w:divsChild>
            <w:div w:id="145558825">
              <w:marLeft w:val="0"/>
              <w:marRight w:val="0"/>
              <w:marTop w:val="0"/>
              <w:marBottom w:val="0"/>
              <w:divBdr>
                <w:top w:val="none" w:sz="0" w:space="0" w:color="auto"/>
                <w:left w:val="none" w:sz="0" w:space="0" w:color="auto"/>
                <w:bottom w:val="none" w:sz="0" w:space="0" w:color="auto"/>
                <w:right w:val="none" w:sz="0" w:space="0" w:color="auto"/>
              </w:divBdr>
            </w:div>
            <w:div w:id="405303122">
              <w:marLeft w:val="0"/>
              <w:marRight w:val="0"/>
              <w:marTop w:val="0"/>
              <w:marBottom w:val="0"/>
              <w:divBdr>
                <w:top w:val="none" w:sz="0" w:space="0" w:color="auto"/>
                <w:left w:val="none" w:sz="0" w:space="0" w:color="auto"/>
                <w:bottom w:val="none" w:sz="0" w:space="0" w:color="auto"/>
                <w:right w:val="none" w:sz="0" w:space="0" w:color="auto"/>
              </w:divBdr>
            </w:div>
            <w:div w:id="870148896">
              <w:marLeft w:val="0"/>
              <w:marRight w:val="0"/>
              <w:marTop w:val="0"/>
              <w:marBottom w:val="0"/>
              <w:divBdr>
                <w:top w:val="none" w:sz="0" w:space="0" w:color="auto"/>
                <w:left w:val="none" w:sz="0" w:space="0" w:color="auto"/>
                <w:bottom w:val="none" w:sz="0" w:space="0" w:color="auto"/>
                <w:right w:val="none" w:sz="0" w:space="0" w:color="auto"/>
              </w:divBdr>
            </w:div>
            <w:div w:id="906260668">
              <w:marLeft w:val="0"/>
              <w:marRight w:val="0"/>
              <w:marTop w:val="0"/>
              <w:marBottom w:val="0"/>
              <w:divBdr>
                <w:top w:val="none" w:sz="0" w:space="0" w:color="auto"/>
                <w:left w:val="none" w:sz="0" w:space="0" w:color="auto"/>
                <w:bottom w:val="none" w:sz="0" w:space="0" w:color="auto"/>
                <w:right w:val="none" w:sz="0" w:space="0" w:color="auto"/>
              </w:divBdr>
            </w:div>
            <w:div w:id="988511490">
              <w:marLeft w:val="0"/>
              <w:marRight w:val="0"/>
              <w:marTop w:val="0"/>
              <w:marBottom w:val="0"/>
              <w:divBdr>
                <w:top w:val="none" w:sz="0" w:space="0" w:color="auto"/>
                <w:left w:val="none" w:sz="0" w:space="0" w:color="auto"/>
                <w:bottom w:val="none" w:sz="0" w:space="0" w:color="auto"/>
                <w:right w:val="none" w:sz="0" w:space="0" w:color="auto"/>
              </w:divBdr>
            </w:div>
            <w:div w:id="1003629036">
              <w:marLeft w:val="0"/>
              <w:marRight w:val="0"/>
              <w:marTop w:val="0"/>
              <w:marBottom w:val="0"/>
              <w:divBdr>
                <w:top w:val="none" w:sz="0" w:space="0" w:color="auto"/>
                <w:left w:val="none" w:sz="0" w:space="0" w:color="auto"/>
                <w:bottom w:val="none" w:sz="0" w:space="0" w:color="auto"/>
                <w:right w:val="none" w:sz="0" w:space="0" w:color="auto"/>
              </w:divBdr>
            </w:div>
            <w:div w:id="1051804625">
              <w:marLeft w:val="0"/>
              <w:marRight w:val="0"/>
              <w:marTop w:val="0"/>
              <w:marBottom w:val="0"/>
              <w:divBdr>
                <w:top w:val="none" w:sz="0" w:space="0" w:color="auto"/>
                <w:left w:val="none" w:sz="0" w:space="0" w:color="auto"/>
                <w:bottom w:val="none" w:sz="0" w:space="0" w:color="auto"/>
                <w:right w:val="none" w:sz="0" w:space="0" w:color="auto"/>
              </w:divBdr>
            </w:div>
            <w:div w:id="1292205604">
              <w:marLeft w:val="0"/>
              <w:marRight w:val="0"/>
              <w:marTop w:val="0"/>
              <w:marBottom w:val="0"/>
              <w:divBdr>
                <w:top w:val="none" w:sz="0" w:space="0" w:color="auto"/>
                <w:left w:val="none" w:sz="0" w:space="0" w:color="auto"/>
                <w:bottom w:val="none" w:sz="0" w:space="0" w:color="auto"/>
                <w:right w:val="none" w:sz="0" w:space="0" w:color="auto"/>
              </w:divBdr>
            </w:div>
            <w:div w:id="1433236567">
              <w:marLeft w:val="0"/>
              <w:marRight w:val="0"/>
              <w:marTop w:val="0"/>
              <w:marBottom w:val="0"/>
              <w:divBdr>
                <w:top w:val="none" w:sz="0" w:space="0" w:color="auto"/>
                <w:left w:val="none" w:sz="0" w:space="0" w:color="auto"/>
                <w:bottom w:val="none" w:sz="0" w:space="0" w:color="auto"/>
                <w:right w:val="none" w:sz="0" w:space="0" w:color="auto"/>
              </w:divBdr>
            </w:div>
            <w:div w:id="1522432352">
              <w:marLeft w:val="0"/>
              <w:marRight w:val="0"/>
              <w:marTop w:val="0"/>
              <w:marBottom w:val="0"/>
              <w:divBdr>
                <w:top w:val="none" w:sz="0" w:space="0" w:color="auto"/>
                <w:left w:val="none" w:sz="0" w:space="0" w:color="auto"/>
                <w:bottom w:val="none" w:sz="0" w:space="0" w:color="auto"/>
                <w:right w:val="none" w:sz="0" w:space="0" w:color="auto"/>
              </w:divBdr>
            </w:div>
            <w:div w:id="1703435642">
              <w:marLeft w:val="0"/>
              <w:marRight w:val="0"/>
              <w:marTop w:val="0"/>
              <w:marBottom w:val="0"/>
              <w:divBdr>
                <w:top w:val="none" w:sz="0" w:space="0" w:color="auto"/>
                <w:left w:val="none" w:sz="0" w:space="0" w:color="auto"/>
                <w:bottom w:val="none" w:sz="0" w:space="0" w:color="auto"/>
                <w:right w:val="none" w:sz="0" w:space="0" w:color="auto"/>
              </w:divBdr>
            </w:div>
            <w:div w:id="1920098262">
              <w:marLeft w:val="0"/>
              <w:marRight w:val="0"/>
              <w:marTop w:val="0"/>
              <w:marBottom w:val="0"/>
              <w:divBdr>
                <w:top w:val="none" w:sz="0" w:space="0" w:color="auto"/>
                <w:left w:val="none" w:sz="0" w:space="0" w:color="auto"/>
                <w:bottom w:val="none" w:sz="0" w:space="0" w:color="auto"/>
                <w:right w:val="none" w:sz="0" w:space="0" w:color="auto"/>
              </w:divBdr>
            </w:div>
            <w:div w:id="1976526699">
              <w:marLeft w:val="0"/>
              <w:marRight w:val="0"/>
              <w:marTop w:val="0"/>
              <w:marBottom w:val="0"/>
              <w:divBdr>
                <w:top w:val="none" w:sz="0" w:space="0" w:color="auto"/>
                <w:left w:val="none" w:sz="0" w:space="0" w:color="auto"/>
                <w:bottom w:val="none" w:sz="0" w:space="0" w:color="auto"/>
                <w:right w:val="none" w:sz="0" w:space="0" w:color="auto"/>
              </w:divBdr>
            </w:div>
            <w:div w:id="204231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600364">
      <w:bodyDiv w:val="1"/>
      <w:marLeft w:val="0"/>
      <w:marRight w:val="0"/>
      <w:marTop w:val="0"/>
      <w:marBottom w:val="0"/>
      <w:divBdr>
        <w:top w:val="none" w:sz="0" w:space="0" w:color="auto"/>
        <w:left w:val="none" w:sz="0" w:space="0" w:color="auto"/>
        <w:bottom w:val="none" w:sz="0" w:space="0" w:color="auto"/>
        <w:right w:val="none" w:sz="0" w:space="0" w:color="auto"/>
      </w:divBdr>
    </w:div>
    <w:div w:id="1170562133">
      <w:bodyDiv w:val="1"/>
      <w:marLeft w:val="0"/>
      <w:marRight w:val="0"/>
      <w:marTop w:val="0"/>
      <w:marBottom w:val="0"/>
      <w:divBdr>
        <w:top w:val="none" w:sz="0" w:space="0" w:color="auto"/>
        <w:left w:val="none" w:sz="0" w:space="0" w:color="auto"/>
        <w:bottom w:val="none" w:sz="0" w:space="0" w:color="auto"/>
        <w:right w:val="none" w:sz="0" w:space="0" w:color="auto"/>
      </w:divBdr>
      <w:divsChild>
        <w:div w:id="325668189">
          <w:marLeft w:val="0"/>
          <w:marRight w:val="0"/>
          <w:marTop w:val="0"/>
          <w:marBottom w:val="0"/>
          <w:divBdr>
            <w:top w:val="none" w:sz="0" w:space="0" w:color="auto"/>
            <w:left w:val="none" w:sz="0" w:space="0" w:color="auto"/>
            <w:bottom w:val="none" w:sz="0" w:space="0" w:color="auto"/>
            <w:right w:val="none" w:sz="0" w:space="0" w:color="auto"/>
          </w:divBdr>
          <w:divsChild>
            <w:div w:id="321467733">
              <w:marLeft w:val="-75"/>
              <w:marRight w:val="0"/>
              <w:marTop w:val="30"/>
              <w:marBottom w:val="30"/>
              <w:divBdr>
                <w:top w:val="none" w:sz="0" w:space="0" w:color="auto"/>
                <w:left w:val="none" w:sz="0" w:space="0" w:color="auto"/>
                <w:bottom w:val="none" w:sz="0" w:space="0" w:color="auto"/>
                <w:right w:val="none" w:sz="0" w:space="0" w:color="auto"/>
              </w:divBdr>
              <w:divsChild>
                <w:div w:id="696003149">
                  <w:marLeft w:val="0"/>
                  <w:marRight w:val="0"/>
                  <w:marTop w:val="0"/>
                  <w:marBottom w:val="0"/>
                  <w:divBdr>
                    <w:top w:val="none" w:sz="0" w:space="0" w:color="auto"/>
                    <w:left w:val="none" w:sz="0" w:space="0" w:color="auto"/>
                    <w:bottom w:val="none" w:sz="0" w:space="0" w:color="auto"/>
                    <w:right w:val="none" w:sz="0" w:space="0" w:color="auto"/>
                  </w:divBdr>
                  <w:divsChild>
                    <w:div w:id="953903719">
                      <w:marLeft w:val="0"/>
                      <w:marRight w:val="0"/>
                      <w:marTop w:val="0"/>
                      <w:marBottom w:val="0"/>
                      <w:divBdr>
                        <w:top w:val="none" w:sz="0" w:space="0" w:color="auto"/>
                        <w:left w:val="none" w:sz="0" w:space="0" w:color="auto"/>
                        <w:bottom w:val="none" w:sz="0" w:space="0" w:color="auto"/>
                        <w:right w:val="none" w:sz="0" w:space="0" w:color="auto"/>
                      </w:divBdr>
                    </w:div>
                    <w:div w:id="1208570457">
                      <w:marLeft w:val="0"/>
                      <w:marRight w:val="0"/>
                      <w:marTop w:val="0"/>
                      <w:marBottom w:val="0"/>
                      <w:divBdr>
                        <w:top w:val="none" w:sz="0" w:space="0" w:color="auto"/>
                        <w:left w:val="none" w:sz="0" w:space="0" w:color="auto"/>
                        <w:bottom w:val="none" w:sz="0" w:space="0" w:color="auto"/>
                        <w:right w:val="none" w:sz="0" w:space="0" w:color="auto"/>
                      </w:divBdr>
                    </w:div>
                  </w:divsChild>
                </w:div>
                <w:div w:id="1158768732">
                  <w:marLeft w:val="0"/>
                  <w:marRight w:val="0"/>
                  <w:marTop w:val="0"/>
                  <w:marBottom w:val="0"/>
                  <w:divBdr>
                    <w:top w:val="none" w:sz="0" w:space="0" w:color="auto"/>
                    <w:left w:val="none" w:sz="0" w:space="0" w:color="auto"/>
                    <w:bottom w:val="none" w:sz="0" w:space="0" w:color="auto"/>
                    <w:right w:val="none" w:sz="0" w:space="0" w:color="auto"/>
                  </w:divBdr>
                  <w:divsChild>
                    <w:div w:id="75255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190810">
          <w:marLeft w:val="0"/>
          <w:marRight w:val="0"/>
          <w:marTop w:val="0"/>
          <w:marBottom w:val="0"/>
          <w:divBdr>
            <w:top w:val="none" w:sz="0" w:space="0" w:color="auto"/>
            <w:left w:val="none" w:sz="0" w:space="0" w:color="auto"/>
            <w:bottom w:val="none" w:sz="0" w:space="0" w:color="auto"/>
            <w:right w:val="none" w:sz="0" w:space="0" w:color="auto"/>
          </w:divBdr>
          <w:divsChild>
            <w:div w:id="26030956">
              <w:marLeft w:val="0"/>
              <w:marRight w:val="0"/>
              <w:marTop w:val="0"/>
              <w:marBottom w:val="0"/>
              <w:divBdr>
                <w:top w:val="none" w:sz="0" w:space="0" w:color="auto"/>
                <w:left w:val="none" w:sz="0" w:space="0" w:color="auto"/>
                <w:bottom w:val="none" w:sz="0" w:space="0" w:color="auto"/>
                <w:right w:val="none" w:sz="0" w:space="0" w:color="auto"/>
              </w:divBdr>
            </w:div>
            <w:div w:id="75632949">
              <w:marLeft w:val="0"/>
              <w:marRight w:val="0"/>
              <w:marTop w:val="0"/>
              <w:marBottom w:val="0"/>
              <w:divBdr>
                <w:top w:val="none" w:sz="0" w:space="0" w:color="auto"/>
                <w:left w:val="none" w:sz="0" w:space="0" w:color="auto"/>
                <w:bottom w:val="none" w:sz="0" w:space="0" w:color="auto"/>
                <w:right w:val="none" w:sz="0" w:space="0" w:color="auto"/>
              </w:divBdr>
            </w:div>
            <w:div w:id="232854844">
              <w:marLeft w:val="0"/>
              <w:marRight w:val="0"/>
              <w:marTop w:val="0"/>
              <w:marBottom w:val="0"/>
              <w:divBdr>
                <w:top w:val="none" w:sz="0" w:space="0" w:color="auto"/>
                <w:left w:val="none" w:sz="0" w:space="0" w:color="auto"/>
                <w:bottom w:val="none" w:sz="0" w:space="0" w:color="auto"/>
                <w:right w:val="none" w:sz="0" w:space="0" w:color="auto"/>
              </w:divBdr>
            </w:div>
            <w:div w:id="453331023">
              <w:marLeft w:val="0"/>
              <w:marRight w:val="0"/>
              <w:marTop w:val="0"/>
              <w:marBottom w:val="0"/>
              <w:divBdr>
                <w:top w:val="none" w:sz="0" w:space="0" w:color="auto"/>
                <w:left w:val="none" w:sz="0" w:space="0" w:color="auto"/>
                <w:bottom w:val="none" w:sz="0" w:space="0" w:color="auto"/>
                <w:right w:val="none" w:sz="0" w:space="0" w:color="auto"/>
              </w:divBdr>
            </w:div>
            <w:div w:id="672489914">
              <w:marLeft w:val="0"/>
              <w:marRight w:val="0"/>
              <w:marTop w:val="0"/>
              <w:marBottom w:val="0"/>
              <w:divBdr>
                <w:top w:val="none" w:sz="0" w:space="0" w:color="auto"/>
                <w:left w:val="none" w:sz="0" w:space="0" w:color="auto"/>
                <w:bottom w:val="none" w:sz="0" w:space="0" w:color="auto"/>
                <w:right w:val="none" w:sz="0" w:space="0" w:color="auto"/>
              </w:divBdr>
            </w:div>
            <w:div w:id="747119682">
              <w:marLeft w:val="0"/>
              <w:marRight w:val="0"/>
              <w:marTop w:val="0"/>
              <w:marBottom w:val="0"/>
              <w:divBdr>
                <w:top w:val="none" w:sz="0" w:space="0" w:color="auto"/>
                <w:left w:val="none" w:sz="0" w:space="0" w:color="auto"/>
                <w:bottom w:val="none" w:sz="0" w:space="0" w:color="auto"/>
                <w:right w:val="none" w:sz="0" w:space="0" w:color="auto"/>
              </w:divBdr>
            </w:div>
            <w:div w:id="929659339">
              <w:marLeft w:val="0"/>
              <w:marRight w:val="0"/>
              <w:marTop w:val="0"/>
              <w:marBottom w:val="0"/>
              <w:divBdr>
                <w:top w:val="none" w:sz="0" w:space="0" w:color="auto"/>
                <w:left w:val="none" w:sz="0" w:space="0" w:color="auto"/>
                <w:bottom w:val="none" w:sz="0" w:space="0" w:color="auto"/>
                <w:right w:val="none" w:sz="0" w:space="0" w:color="auto"/>
              </w:divBdr>
            </w:div>
            <w:div w:id="1015620943">
              <w:marLeft w:val="0"/>
              <w:marRight w:val="0"/>
              <w:marTop w:val="0"/>
              <w:marBottom w:val="0"/>
              <w:divBdr>
                <w:top w:val="none" w:sz="0" w:space="0" w:color="auto"/>
                <w:left w:val="none" w:sz="0" w:space="0" w:color="auto"/>
                <w:bottom w:val="none" w:sz="0" w:space="0" w:color="auto"/>
                <w:right w:val="none" w:sz="0" w:space="0" w:color="auto"/>
              </w:divBdr>
            </w:div>
            <w:div w:id="1026449552">
              <w:marLeft w:val="0"/>
              <w:marRight w:val="0"/>
              <w:marTop w:val="0"/>
              <w:marBottom w:val="0"/>
              <w:divBdr>
                <w:top w:val="none" w:sz="0" w:space="0" w:color="auto"/>
                <w:left w:val="none" w:sz="0" w:space="0" w:color="auto"/>
                <w:bottom w:val="none" w:sz="0" w:space="0" w:color="auto"/>
                <w:right w:val="none" w:sz="0" w:space="0" w:color="auto"/>
              </w:divBdr>
            </w:div>
            <w:div w:id="1386837758">
              <w:marLeft w:val="0"/>
              <w:marRight w:val="0"/>
              <w:marTop w:val="0"/>
              <w:marBottom w:val="0"/>
              <w:divBdr>
                <w:top w:val="none" w:sz="0" w:space="0" w:color="auto"/>
                <w:left w:val="none" w:sz="0" w:space="0" w:color="auto"/>
                <w:bottom w:val="none" w:sz="0" w:space="0" w:color="auto"/>
                <w:right w:val="none" w:sz="0" w:space="0" w:color="auto"/>
              </w:divBdr>
            </w:div>
            <w:div w:id="1436830714">
              <w:marLeft w:val="0"/>
              <w:marRight w:val="0"/>
              <w:marTop w:val="0"/>
              <w:marBottom w:val="0"/>
              <w:divBdr>
                <w:top w:val="none" w:sz="0" w:space="0" w:color="auto"/>
                <w:left w:val="none" w:sz="0" w:space="0" w:color="auto"/>
                <w:bottom w:val="none" w:sz="0" w:space="0" w:color="auto"/>
                <w:right w:val="none" w:sz="0" w:space="0" w:color="auto"/>
              </w:divBdr>
            </w:div>
            <w:div w:id="1508055730">
              <w:marLeft w:val="0"/>
              <w:marRight w:val="0"/>
              <w:marTop w:val="0"/>
              <w:marBottom w:val="0"/>
              <w:divBdr>
                <w:top w:val="none" w:sz="0" w:space="0" w:color="auto"/>
                <w:left w:val="none" w:sz="0" w:space="0" w:color="auto"/>
                <w:bottom w:val="none" w:sz="0" w:space="0" w:color="auto"/>
                <w:right w:val="none" w:sz="0" w:space="0" w:color="auto"/>
              </w:divBdr>
            </w:div>
            <w:div w:id="1635674671">
              <w:marLeft w:val="0"/>
              <w:marRight w:val="0"/>
              <w:marTop w:val="0"/>
              <w:marBottom w:val="0"/>
              <w:divBdr>
                <w:top w:val="none" w:sz="0" w:space="0" w:color="auto"/>
                <w:left w:val="none" w:sz="0" w:space="0" w:color="auto"/>
                <w:bottom w:val="none" w:sz="0" w:space="0" w:color="auto"/>
                <w:right w:val="none" w:sz="0" w:space="0" w:color="auto"/>
              </w:divBdr>
            </w:div>
            <w:div w:id="2034720940">
              <w:marLeft w:val="0"/>
              <w:marRight w:val="0"/>
              <w:marTop w:val="0"/>
              <w:marBottom w:val="0"/>
              <w:divBdr>
                <w:top w:val="none" w:sz="0" w:space="0" w:color="auto"/>
                <w:left w:val="none" w:sz="0" w:space="0" w:color="auto"/>
                <w:bottom w:val="none" w:sz="0" w:space="0" w:color="auto"/>
                <w:right w:val="none" w:sz="0" w:space="0" w:color="auto"/>
              </w:divBdr>
            </w:div>
          </w:divsChild>
        </w:div>
        <w:div w:id="2013757270">
          <w:marLeft w:val="0"/>
          <w:marRight w:val="0"/>
          <w:marTop w:val="0"/>
          <w:marBottom w:val="0"/>
          <w:divBdr>
            <w:top w:val="none" w:sz="0" w:space="0" w:color="auto"/>
            <w:left w:val="none" w:sz="0" w:space="0" w:color="auto"/>
            <w:bottom w:val="none" w:sz="0" w:space="0" w:color="auto"/>
            <w:right w:val="none" w:sz="0" w:space="0" w:color="auto"/>
          </w:divBdr>
          <w:divsChild>
            <w:div w:id="461264152">
              <w:marLeft w:val="0"/>
              <w:marRight w:val="0"/>
              <w:marTop w:val="0"/>
              <w:marBottom w:val="0"/>
              <w:divBdr>
                <w:top w:val="none" w:sz="0" w:space="0" w:color="auto"/>
                <w:left w:val="none" w:sz="0" w:space="0" w:color="auto"/>
                <w:bottom w:val="none" w:sz="0" w:space="0" w:color="auto"/>
                <w:right w:val="none" w:sz="0" w:space="0" w:color="auto"/>
              </w:divBdr>
            </w:div>
            <w:div w:id="503864101">
              <w:marLeft w:val="0"/>
              <w:marRight w:val="0"/>
              <w:marTop w:val="0"/>
              <w:marBottom w:val="0"/>
              <w:divBdr>
                <w:top w:val="none" w:sz="0" w:space="0" w:color="auto"/>
                <w:left w:val="none" w:sz="0" w:space="0" w:color="auto"/>
                <w:bottom w:val="none" w:sz="0" w:space="0" w:color="auto"/>
                <w:right w:val="none" w:sz="0" w:space="0" w:color="auto"/>
              </w:divBdr>
            </w:div>
            <w:div w:id="674959959">
              <w:marLeft w:val="0"/>
              <w:marRight w:val="0"/>
              <w:marTop w:val="0"/>
              <w:marBottom w:val="0"/>
              <w:divBdr>
                <w:top w:val="none" w:sz="0" w:space="0" w:color="auto"/>
                <w:left w:val="none" w:sz="0" w:space="0" w:color="auto"/>
                <w:bottom w:val="none" w:sz="0" w:space="0" w:color="auto"/>
                <w:right w:val="none" w:sz="0" w:space="0" w:color="auto"/>
              </w:divBdr>
            </w:div>
            <w:div w:id="755587985">
              <w:marLeft w:val="0"/>
              <w:marRight w:val="0"/>
              <w:marTop w:val="0"/>
              <w:marBottom w:val="0"/>
              <w:divBdr>
                <w:top w:val="none" w:sz="0" w:space="0" w:color="auto"/>
                <w:left w:val="none" w:sz="0" w:space="0" w:color="auto"/>
                <w:bottom w:val="none" w:sz="0" w:space="0" w:color="auto"/>
                <w:right w:val="none" w:sz="0" w:space="0" w:color="auto"/>
              </w:divBdr>
            </w:div>
            <w:div w:id="900483797">
              <w:marLeft w:val="0"/>
              <w:marRight w:val="0"/>
              <w:marTop w:val="0"/>
              <w:marBottom w:val="0"/>
              <w:divBdr>
                <w:top w:val="none" w:sz="0" w:space="0" w:color="auto"/>
                <w:left w:val="none" w:sz="0" w:space="0" w:color="auto"/>
                <w:bottom w:val="none" w:sz="0" w:space="0" w:color="auto"/>
                <w:right w:val="none" w:sz="0" w:space="0" w:color="auto"/>
              </w:divBdr>
            </w:div>
            <w:div w:id="918516554">
              <w:marLeft w:val="0"/>
              <w:marRight w:val="0"/>
              <w:marTop w:val="0"/>
              <w:marBottom w:val="0"/>
              <w:divBdr>
                <w:top w:val="none" w:sz="0" w:space="0" w:color="auto"/>
                <w:left w:val="none" w:sz="0" w:space="0" w:color="auto"/>
                <w:bottom w:val="none" w:sz="0" w:space="0" w:color="auto"/>
                <w:right w:val="none" w:sz="0" w:space="0" w:color="auto"/>
              </w:divBdr>
            </w:div>
            <w:div w:id="1443181969">
              <w:marLeft w:val="0"/>
              <w:marRight w:val="0"/>
              <w:marTop w:val="0"/>
              <w:marBottom w:val="0"/>
              <w:divBdr>
                <w:top w:val="none" w:sz="0" w:space="0" w:color="auto"/>
                <w:left w:val="none" w:sz="0" w:space="0" w:color="auto"/>
                <w:bottom w:val="none" w:sz="0" w:space="0" w:color="auto"/>
                <w:right w:val="none" w:sz="0" w:space="0" w:color="auto"/>
              </w:divBdr>
            </w:div>
            <w:div w:id="1612086135">
              <w:marLeft w:val="0"/>
              <w:marRight w:val="0"/>
              <w:marTop w:val="0"/>
              <w:marBottom w:val="0"/>
              <w:divBdr>
                <w:top w:val="none" w:sz="0" w:space="0" w:color="auto"/>
                <w:left w:val="none" w:sz="0" w:space="0" w:color="auto"/>
                <w:bottom w:val="none" w:sz="0" w:space="0" w:color="auto"/>
                <w:right w:val="none" w:sz="0" w:space="0" w:color="auto"/>
              </w:divBdr>
            </w:div>
            <w:div w:id="184400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423949">
      <w:bodyDiv w:val="1"/>
      <w:marLeft w:val="0"/>
      <w:marRight w:val="0"/>
      <w:marTop w:val="0"/>
      <w:marBottom w:val="0"/>
      <w:divBdr>
        <w:top w:val="none" w:sz="0" w:space="0" w:color="auto"/>
        <w:left w:val="none" w:sz="0" w:space="0" w:color="auto"/>
        <w:bottom w:val="none" w:sz="0" w:space="0" w:color="auto"/>
        <w:right w:val="none" w:sz="0" w:space="0" w:color="auto"/>
      </w:divBdr>
    </w:div>
    <w:div w:id="1257516453">
      <w:bodyDiv w:val="1"/>
      <w:marLeft w:val="0"/>
      <w:marRight w:val="0"/>
      <w:marTop w:val="0"/>
      <w:marBottom w:val="0"/>
      <w:divBdr>
        <w:top w:val="none" w:sz="0" w:space="0" w:color="auto"/>
        <w:left w:val="none" w:sz="0" w:space="0" w:color="auto"/>
        <w:bottom w:val="none" w:sz="0" w:space="0" w:color="auto"/>
        <w:right w:val="none" w:sz="0" w:space="0" w:color="auto"/>
      </w:divBdr>
    </w:div>
    <w:div w:id="1461457720">
      <w:bodyDiv w:val="1"/>
      <w:marLeft w:val="0"/>
      <w:marRight w:val="0"/>
      <w:marTop w:val="0"/>
      <w:marBottom w:val="0"/>
      <w:divBdr>
        <w:top w:val="none" w:sz="0" w:space="0" w:color="auto"/>
        <w:left w:val="none" w:sz="0" w:space="0" w:color="auto"/>
        <w:bottom w:val="none" w:sz="0" w:space="0" w:color="auto"/>
        <w:right w:val="none" w:sz="0" w:space="0" w:color="auto"/>
      </w:divBdr>
      <w:divsChild>
        <w:div w:id="360789464">
          <w:marLeft w:val="0"/>
          <w:marRight w:val="0"/>
          <w:marTop w:val="0"/>
          <w:marBottom w:val="0"/>
          <w:divBdr>
            <w:top w:val="none" w:sz="0" w:space="0" w:color="auto"/>
            <w:left w:val="none" w:sz="0" w:space="0" w:color="auto"/>
            <w:bottom w:val="none" w:sz="0" w:space="0" w:color="auto"/>
            <w:right w:val="none" w:sz="0" w:space="0" w:color="auto"/>
          </w:divBdr>
          <w:divsChild>
            <w:div w:id="664631628">
              <w:marLeft w:val="0"/>
              <w:marRight w:val="0"/>
              <w:marTop w:val="0"/>
              <w:marBottom w:val="0"/>
              <w:divBdr>
                <w:top w:val="none" w:sz="0" w:space="0" w:color="auto"/>
                <w:left w:val="none" w:sz="0" w:space="0" w:color="auto"/>
                <w:bottom w:val="none" w:sz="0" w:space="0" w:color="auto"/>
                <w:right w:val="none" w:sz="0" w:space="0" w:color="auto"/>
              </w:divBdr>
            </w:div>
          </w:divsChild>
        </w:div>
        <w:div w:id="1754744134">
          <w:marLeft w:val="0"/>
          <w:marRight w:val="0"/>
          <w:marTop w:val="0"/>
          <w:marBottom w:val="0"/>
          <w:divBdr>
            <w:top w:val="none" w:sz="0" w:space="0" w:color="auto"/>
            <w:left w:val="none" w:sz="0" w:space="0" w:color="auto"/>
            <w:bottom w:val="none" w:sz="0" w:space="0" w:color="auto"/>
            <w:right w:val="none" w:sz="0" w:space="0" w:color="auto"/>
          </w:divBdr>
          <w:divsChild>
            <w:div w:id="65411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022040">
      <w:bodyDiv w:val="1"/>
      <w:marLeft w:val="0"/>
      <w:marRight w:val="0"/>
      <w:marTop w:val="0"/>
      <w:marBottom w:val="0"/>
      <w:divBdr>
        <w:top w:val="none" w:sz="0" w:space="0" w:color="auto"/>
        <w:left w:val="none" w:sz="0" w:space="0" w:color="auto"/>
        <w:bottom w:val="none" w:sz="0" w:space="0" w:color="auto"/>
        <w:right w:val="none" w:sz="0" w:space="0" w:color="auto"/>
      </w:divBdr>
      <w:divsChild>
        <w:div w:id="380979838">
          <w:marLeft w:val="0"/>
          <w:marRight w:val="0"/>
          <w:marTop w:val="0"/>
          <w:marBottom w:val="0"/>
          <w:divBdr>
            <w:top w:val="none" w:sz="0" w:space="0" w:color="auto"/>
            <w:left w:val="none" w:sz="0" w:space="0" w:color="auto"/>
            <w:bottom w:val="none" w:sz="0" w:space="0" w:color="auto"/>
            <w:right w:val="none" w:sz="0" w:space="0" w:color="auto"/>
          </w:divBdr>
          <w:divsChild>
            <w:div w:id="157311241">
              <w:marLeft w:val="0"/>
              <w:marRight w:val="0"/>
              <w:marTop w:val="0"/>
              <w:marBottom w:val="0"/>
              <w:divBdr>
                <w:top w:val="none" w:sz="0" w:space="0" w:color="auto"/>
                <w:left w:val="none" w:sz="0" w:space="0" w:color="auto"/>
                <w:bottom w:val="none" w:sz="0" w:space="0" w:color="auto"/>
                <w:right w:val="none" w:sz="0" w:space="0" w:color="auto"/>
              </w:divBdr>
            </w:div>
            <w:div w:id="278033849">
              <w:marLeft w:val="0"/>
              <w:marRight w:val="0"/>
              <w:marTop w:val="0"/>
              <w:marBottom w:val="0"/>
              <w:divBdr>
                <w:top w:val="none" w:sz="0" w:space="0" w:color="auto"/>
                <w:left w:val="none" w:sz="0" w:space="0" w:color="auto"/>
                <w:bottom w:val="none" w:sz="0" w:space="0" w:color="auto"/>
                <w:right w:val="none" w:sz="0" w:space="0" w:color="auto"/>
              </w:divBdr>
            </w:div>
            <w:div w:id="332025755">
              <w:marLeft w:val="0"/>
              <w:marRight w:val="0"/>
              <w:marTop w:val="0"/>
              <w:marBottom w:val="0"/>
              <w:divBdr>
                <w:top w:val="none" w:sz="0" w:space="0" w:color="auto"/>
                <w:left w:val="none" w:sz="0" w:space="0" w:color="auto"/>
                <w:bottom w:val="none" w:sz="0" w:space="0" w:color="auto"/>
                <w:right w:val="none" w:sz="0" w:space="0" w:color="auto"/>
              </w:divBdr>
            </w:div>
            <w:div w:id="468402131">
              <w:marLeft w:val="0"/>
              <w:marRight w:val="0"/>
              <w:marTop w:val="0"/>
              <w:marBottom w:val="0"/>
              <w:divBdr>
                <w:top w:val="none" w:sz="0" w:space="0" w:color="auto"/>
                <w:left w:val="none" w:sz="0" w:space="0" w:color="auto"/>
                <w:bottom w:val="none" w:sz="0" w:space="0" w:color="auto"/>
                <w:right w:val="none" w:sz="0" w:space="0" w:color="auto"/>
              </w:divBdr>
            </w:div>
            <w:div w:id="644360771">
              <w:marLeft w:val="0"/>
              <w:marRight w:val="0"/>
              <w:marTop w:val="0"/>
              <w:marBottom w:val="0"/>
              <w:divBdr>
                <w:top w:val="none" w:sz="0" w:space="0" w:color="auto"/>
                <w:left w:val="none" w:sz="0" w:space="0" w:color="auto"/>
                <w:bottom w:val="none" w:sz="0" w:space="0" w:color="auto"/>
                <w:right w:val="none" w:sz="0" w:space="0" w:color="auto"/>
              </w:divBdr>
            </w:div>
            <w:div w:id="722413969">
              <w:marLeft w:val="0"/>
              <w:marRight w:val="0"/>
              <w:marTop w:val="0"/>
              <w:marBottom w:val="0"/>
              <w:divBdr>
                <w:top w:val="none" w:sz="0" w:space="0" w:color="auto"/>
                <w:left w:val="none" w:sz="0" w:space="0" w:color="auto"/>
                <w:bottom w:val="none" w:sz="0" w:space="0" w:color="auto"/>
                <w:right w:val="none" w:sz="0" w:space="0" w:color="auto"/>
              </w:divBdr>
            </w:div>
            <w:div w:id="907499655">
              <w:marLeft w:val="0"/>
              <w:marRight w:val="0"/>
              <w:marTop w:val="0"/>
              <w:marBottom w:val="0"/>
              <w:divBdr>
                <w:top w:val="none" w:sz="0" w:space="0" w:color="auto"/>
                <w:left w:val="none" w:sz="0" w:space="0" w:color="auto"/>
                <w:bottom w:val="none" w:sz="0" w:space="0" w:color="auto"/>
                <w:right w:val="none" w:sz="0" w:space="0" w:color="auto"/>
              </w:divBdr>
            </w:div>
            <w:div w:id="1014382919">
              <w:marLeft w:val="0"/>
              <w:marRight w:val="0"/>
              <w:marTop w:val="0"/>
              <w:marBottom w:val="0"/>
              <w:divBdr>
                <w:top w:val="none" w:sz="0" w:space="0" w:color="auto"/>
                <w:left w:val="none" w:sz="0" w:space="0" w:color="auto"/>
                <w:bottom w:val="none" w:sz="0" w:space="0" w:color="auto"/>
                <w:right w:val="none" w:sz="0" w:space="0" w:color="auto"/>
              </w:divBdr>
            </w:div>
            <w:div w:id="1253125384">
              <w:marLeft w:val="0"/>
              <w:marRight w:val="0"/>
              <w:marTop w:val="0"/>
              <w:marBottom w:val="0"/>
              <w:divBdr>
                <w:top w:val="none" w:sz="0" w:space="0" w:color="auto"/>
                <w:left w:val="none" w:sz="0" w:space="0" w:color="auto"/>
                <w:bottom w:val="none" w:sz="0" w:space="0" w:color="auto"/>
                <w:right w:val="none" w:sz="0" w:space="0" w:color="auto"/>
              </w:divBdr>
            </w:div>
            <w:div w:id="1449742285">
              <w:marLeft w:val="0"/>
              <w:marRight w:val="0"/>
              <w:marTop w:val="0"/>
              <w:marBottom w:val="0"/>
              <w:divBdr>
                <w:top w:val="none" w:sz="0" w:space="0" w:color="auto"/>
                <w:left w:val="none" w:sz="0" w:space="0" w:color="auto"/>
                <w:bottom w:val="none" w:sz="0" w:space="0" w:color="auto"/>
                <w:right w:val="none" w:sz="0" w:space="0" w:color="auto"/>
              </w:divBdr>
            </w:div>
            <w:div w:id="1643193721">
              <w:marLeft w:val="0"/>
              <w:marRight w:val="0"/>
              <w:marTop w:val="0"/>
              <w:marBottom w:val="0"/>
              <w:divBdr>
                <w:top w:val="none" w:sz="0" w:space="0" w:color="auto"/>
                <w:left w:val="none" w:sz="0" w:space="0" w:color="auto"/>
                <w:bottom w:val="none" w:sz="0" w:space="0" w:color="auto"/>
                <w:right w:val="none" w:sz="0" w:space="0" w:color="auto"/>
              </w:divBdr>
            </w:div>
            <w:div w:id="1940987833">
              <w:marLeft w:val="0"/>
              <w:marRight w:val="0"/>
              <w:marTop w:val="0"/>
              <w:marBottom w:val="0"/>
              <w:divBdr>
                <w:top w:val="none" w:sz="0" w:space="0" w:color="auto"/>
                <w:left w:val="none" w:sz="0" w:space="0" w:color="auto"/>
                <w:bottom w:val="none" w:sz="0" w:space="0" w:color="auto"/>
                <w:right w:val="none" w:sz="0" w:space="0" w:color="auto"/>
              </w:divBdr>
            </w:div>
            <w:div w:id="1972245513">
              <w:marLeft w:val="0"/>
              <w:marRight w:val="0"/>
              <w:marTop w:val="0"/>
              <w:marBottom w:val="0"/>
              <w:divBdr>
                <w:top w:val="none" w:sz="0" w:space="0" w:color="auto"/>
                <w:left w:val="none" w:sz="0" w:space="0" w:color="auto"/>
                <w:bottom w:val="none" w:sz="0" w:space="0" w:color="auto"/>
                <w:right w:val="none" w:sz="0" w:space="0" w:color="auto"/>
              </w:divBdr>
            </w:div>
            <w:div w:id="2116901204">
              <w:marLeft w:val="0"/>
              <w:marRight w:val="0"/>
              <w:marTop w:val="0"/>
              <w:marBottom w:val="0"/>
              <w:divBdr>
                <w:top w:val="none" w:sz="0" w:space="0" w:color="auto"/>
                <w:left w:val="none" w:sz="0" w:space="0" w:color="auto"/>
                <w:bottom w:val="none" w:sz="0" w:space="0" w:color="auto"/>
                <w:right w:val="none" w:sz="0" w:space="0" w:color="auto"/>
              </w:divBdr>
            </w:div>
          </w:divsChild>
        </w:div>
        <w:div w:id="1447390603">
          <w:marLeft w:val="0"/>
          <w:marRight w:val="0"/>
          <w:marTop w:val="0"/>
          <w:marBottom w:val="0"/>
          <w:divBdr>
            <w:top w:val="none" w:sz="0" w:space="0" w:color="auto"/>
            <w:left w:val="none" w:sz="0" w:space="0" w:color="auto"/>
            <w:bottom w:val="none" w:sz="0" w:space="0" w:color="auto"/>
            <w:right w:val="none" w:sz="0" w:space="0" w:color="auto"/>
          </w:divBdr>
          <w:divsChild>
            <w:div w:id="77291246">
              <w:marLeft w:val="0"/>
              <w:marRight w:val="0"/>
              <w:marTop w:val="0"/>
              <w:marBottom w:val="0"/>
              <w:divBdr>
                <w:top w:val="none" w:sz="0" w:space="0" w:color="auto"/>
                <w:left w:val="none" w:sz="0" w:space="0" w:color="auto"/>
                <w:bottom w:val="none" w:sz="0" w:space="0" w:color="auto"/>
                <w:right w:val="none" w:sz="0" w:space="0" w:color="auto"/>
              </w:divBdr>
            </w:div>
            <w:div w:id="155074064">
              <w:marLeft w:val="0"/>
              <w:marRight w:val="0"/>
              <w:marTop w:val="0"/>
              <w:marBottom w:val="0"/>
              <w:divBdr>
                <w:top w:val="none" w:sz="0" w:space="0" w:color="auto"/>
                <w:left w:val="none" w:sz="0" w:space="0" w:color="auto"/>
                <w:bottom w:val="none" w:sz="0" w:space="0" w:color="auto"/>
                <w:right w:val="none" w:sz="0" w:space="0" w:color="auto"/>
              </w:divBdr>
            </w:div>
            <w:div w:id="365370462">
              <w:marLeft w:val="0"/>
              <w:marRight w:val="0"/>
              <w:marTop w:val="0"/>
              <w:marBottom w:val="0"/>
              <w:divBdr>
                <w:top w:val="none" w:sz="0" w:space="0" w:color="auto"/>
                <w:left w:val="none" w:sz="0" w:space="0" w:color="auto"/>
                <w:bottom w:val="none" w:sz="0" w:space="0" w:color="auto"/>
                <w:right w:val="none" w:sz="0" w:space="0" w:color="auto"/>
              </w:divBdr>
            </w:div>
            <w:div w:id="481428299">
              <w:marLeft w:val="0"/>
              <w:marRight w:val="0"/>
              <w:marTop w:val="0"/>
              <w:marBottom w:val="0"/>
              <w:divBdr>
                <w:top w:val="none" w:sz="0" w:space="0" w:color="auto"/>
                <w:left w:val="none" w:sz="0" w:space="0" w:color="auto"/>
                <w:bottom w:val="none" w:sz="0" w:space="0" w:color="auto"/>
                <w:right w:val="none" w:sz="0" w:space="0" w:color="auto"/>
              </w:divBdr>
            </w:div>
            <w:div w:id="648025124">
              <w:marLeft w:val="0"/>
              <w:marRight w:val="0"/>
              <w:marTop w:val="0"/>
              <w:marBottom w:val="0"/>
              <w:divBdr>
                <w:top w:val="none" w:sz="0" w:space="0" w:color="auto"/>
                <w:left w:val="none" w:sz="0" w:space="0" w:color="auto"/>
                <w:bottom w:val="none" w:sz="0" w:space="0" w:color="auto"/>
                <w:right w:val="none" w:sz="0" w:space="0" w:color="auto"/>
              </w:divBdr>
            </w:div>
            <w:div w:id="1098018639">
              <w:marLeft w:val="0"/>
              <w:marRight w:val="0"/>
              <w:marTop w:val="0"/>
              <w:marBottom w:val="0"/>
              <w:divBdr>
                <w:top w:val="none" w:sz="0" w:space="0" w:color="auto"/>
                <w:left w:val="none" w:sz="0" w:space="0" w:color="auto"/>
                <w:bottom w:val="none" w:sz="0" w:space="0" w:color="auto"/>
                <w:right w:val="none" w:sz="0" w:space="0" w:color="auto"/>
              </w:divBdr>
            </w:div>
            <w:div w:id="1177381802">
              <w:marLeft w:val="0"/>
              <w:marRight w:val="0"/>
              <w:marTop w:val="0"/>
              <w:marBottom w:val="0"/>
              <w:divBdr>
                <w:top w:val="none" w:sz="0" w:space="0" w:color="auto"/>
                <w:left w:val="none" w:sz="0" w:space="0" w:color="auto"/>
                <w:bottom w:val="none" w:sz="0" w:space="0" w:color="auto"/>
                <w:right w:val="none" w:sz="0" w:space="0" w:color="auto"/>
              </w:divBdr>
            </w:div>
            <w:div w:id="1336226770">
              <w:marLeft w:val="0"/>
              <w:marRight w:val="0"/>
              <w:marTop w:val="0"/>
              <w:marBottom w:val="0"/>
              <w:divBdr>
                <w:top w:val="none" w:sz="0" w:space="0" w:color="auto"/>
                <w:left w:val="none" w:sz="0" w:space="0" w:color="auto"/>
                <w:bottom w:val="none" w:sz="0" w:space="0" w:color="auto"/>
                <w:right w:val="none" w:sz="0" w:space="0" w:color="auto"/>
              </w:divBdr>
            </w:div>
            <w:div w:id="2095778496">
              <w:marLeft w:val="0"/>
              <w:marRight w:val="0"/>
              <w:marTop w:val="0"/>
              <w:marBottom w:val="0"/>
              <w:divBdr>
                <w:top w:val="none" w:sz="0" w:space="0" w:color="auto"/>
                <w:left w:val="none" w:sz="0" w:space="0" w:color="auto"/>
                <w:bottom w:val="none" w:sz="0" w:space="0" w:color="auto"/>
                <w:right w:val="none" w:sz="0" w:space="0" w:color="auto"/>
              </w:divBdr>
            </w:div>
          </w:divsChild>
        </w:div>
        <w:div w:id="1955096823">
          <w:marLeft w:val="0"/>
          <w:marRight w:val="0"/>
          <w:marTop w:val="0"/>
          <w:marBottom w:val="0"/>
          <w:divBdr>
            <w:top w:val="none" w:sz="0" w:space="0" w:color="auto"/>
            <w:left w:val="none" w:sz="0" w:space="0" w:color="auto"/>
            <w:bottom w:val="none" w:sz="0" w:space="0" w:color="auto"/>
            <w:right w:val="none" w:sz="0" w:space="0" w:color="auto"/>
          </w:divBdr>
          <w:divsChild>
            <w:div w:id="915824106">
              <w:marLeft w:val="-75"/>
              <w:marRight w:val="0"/>
              <w:marTop w:val="30"/>
              <w:marBottom w:val="30"/>
              <w:divBdr>
                <w:top w:val="none" w:sz="0" w:space="0" w:color="auto"/>
                <w:left w:val="none" w:sz="0" w:space="0" w:color="auto"/>
                <w:bottom w:val="none" w:sz="0" w:space="0" w:color="auto"/>
                <w:right w:val="none" w:sz="0" w:space="0" w:color="auto"/>
              </w:divBdr>
              <w:divsChild>
                <w:div w:id="807747661">
                  <w:marLeft w:val="0"/>
                  <w:marRight w:val="0"/>
                  <w:marTop w:val="0"/>
                  <w:marBottom w:val="0"/>
                  <w:divBdr>
                    <w:top w:val="none" w:sz="0" w:space="0" w:color="auto"/>
                    <w:left w:val="none" w:sz="0" w:space="0" w:color="auto"/>
                    <w:bottom w:val="none" w:sz="0" w:space="0" w:color="auto"/>
                    <w:right w:val="none" w:sz="0" w:space="0" w:color="auto"/>
                  </w:divBdr>
                  <w:divsChild>
                    <w:div w:id="394353351">
                      <w:marLeft w:val="0"/>
                      <w:marRight w:val="0"/>
                      <w:marTop w:val="0"/>
                      <w:marBottom w:val="0"/>
                      <w:divBdr>
                        <w:top w:val="none" w:sz="0" w:space="0" w:color="auto"/>
                        <w:left w:val="none" w:sz="0" w:space="0" w:color="auto"/>
                        <w:bottom w:val="none" w:sz="0" w:space="0" w:color="auto"/>
                        <w:right w:val="none" w:sz="0" w:space="0" w:color="auto"/>
                      </w:divBdr>
                    </w:div>
                  </w:divsChild>
                </w:div>
                <w:div w:id="1012955990">
                  <w:marLeft w:val="0"/>
                  <w:marRight w:val="0"/>
                  <w:marTop w:val="0"/>
                  <w:marBottom w:val="0"/>
                  <w:divBdr>
                    <w:top w:val="none" w:sz="0" w:space="0" w:color="auto"/>
                    <w:left w:val="none" w:sz="0" w:space="0" w:color="auto"/>
                    <w:bottom w:val="none" w:sz="0" w:space="0" w:color="auto"/>
                    <w:right w:val="none" w:sz="0" w:space="0" w:color="auto"/>
                  </w:divBdr>
                  <w:divsChild>
                    <w:div w:id="1735272546">
                      <w:marLeft w:val="0"/>
                      <w:marRight w:val="0"/>
                      <w:marTop w:val="0"/>
                      <w:marBottom w:val="0"/>
                      <w:divBdr>
                        <w:top w:val="none" w:sz="0" w:space="0" w:color="auto"/>
                        <w:left w:val="none" w:sz="0" w:space="0" w:color="auto"/>
                        <w:bottom w:val="none" w:sz="0" w:space="0" w:color="auto"/>
                        <w:right w:val="none" w:sz="0" w:space="0" w:color="auto"/>
                      </w:divBdr>
                    </w:div>
                    <w:div w:id="192074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9552873">
      <w:bodyDiv w:val="1"/>
      <w:marLeft w:val="0"/>
      <w:marRight w:val="0"/>
      <w:marTop w:val="0"/>
      <w:marBottom w:val="0"/>
      <w:divBdr>
        <w:top w:val="none" w:sz="0" w:space="0" w:color="auto"/>
        <w:left w:val="none" w:sz="0" w:space="0" w:color="auto"/>
        <w:bottom w:val="none" w:sz="0" w:space="0" w:color="auto"/>
        <w:right w:val="none" w:sz="0" w:space="0" w:color="auto"/>
      </w:divBdr>
    </w:div>
    <w:div w:id="1637492816">
      <w:bodyDiv w:val="1"/>
      <w:marLeft w:val="0"/>
      <w:marRight w:val="0"/>
      <w:marTop w:val="0"/>
      <w:marBottom w:val="0"/>
      <w:divBdr>
        <w:top w:val="none" w:sz="0" w:space="0" w:color="auto"/>
        <w:left w:val="none" w:sz="0" w:space="0" w:color="auto"/>
        <w:bottom w:val="none" w:sz="0" w:space="0" w:color="auto"/>
        <w:right w:val="none" w:sz="0" w:space="0" w:color="auto"/>
      </w:divBdr>
      <w:divsChild>
        <w:div w:id="419832358">
          <w:marLeft w:val="0"/>
          <w:marRight w:val="0"/>
          <w:marTop w:val="0"/>
          <w:marBottom w:val="0"/>
          <w:divBdr>
            <w:top w:val="none" w:sz="0" w:space="0" w:color="auto"/>
            <w:left w:val="none" w:sz="0" w:space="0" w:color="auto"/>
            <w:bottom w:val="none" w:sz="0" w:space="0" w:color="auto"/>
            <w:right w:val="none" w:sz="0" w:space="0" w:color="auto"/>
          </w:divBdr>
        </w:div>
        <w:div w:id="1447390655">
          <w:marLeft w:val="0"/>
          <w:marRight w:val="0"/>
          <w:marTop w:val="0"/>
          <w:marBottom w:val="0"/>
          <w:divBdr>
            <w:top w:val="none" w:sz="0" w:space="0" w:color="auto"/>
            <w:left w:val="none" w:sz="0" w:space="0" w:color="auto"/>
            <w:bottom w:val="none" w:sz="0" w:space="0" w:color="auto"/>
            <w:right w:val="none" w:sz="0" w:space="0" w:color="auto"/>
          </w:divBdr>
        </w:div>
        <w:div w:id="1576816110">
          <w:marLeft w:val="0"/>
          <w:marRight w:val="0"/>
          <w:marTop w:val="0"/>
          <w:marBottom w:val="0"/>
          <w:divBdr>
            <w:top w:val="none" w:sz="0" w:space="0" w:color="auto"/>
            <w:left w:val="none" w:sz="0" w:space="0" w:color="auto"/>
            <w:bottom w:val="none" w:sz="0" w:space="0" w:color="auto"/>
            <w:right w:val="none" w:sz="0" w:space="0" w:color="auto"/>
          </w:divBdr>
        </w:div>
      </w:divsChild>
    </w:div>
    <w:div w:id="2019498998">
      <w:bodyDiv w:val="1"/>
      <w:marLeft w:val="0"/>
      <w:marRight w:val="0"/>
      <w:marTop w:val="0"/>
      <w:marBottom w:val="0"/>
      <w:divBdr>
        <w:top w:val="none" w:sz="0" w:space="0" w:color="auto"/>
        <w:left w:val="none" w:sz="0" w:space="0" w:color="auto"/>
        <w:bottom w:val="none" w:sz="0" w:space="0" w:color="auto"/>
        <w:right w:val="none" w:sz="0" w:space="0" w:color="auto"/>
      </w:divBdr>
      <w:divsChild>
        <w:div w:id="620459196">
          <w:marLeft w:val="0"/>
          <w:marRight w:val="0"/>
          <w:marTop w:val="0"/>
          <w:marBottom w:val="0"/>
          <w:divBdr>
            <w:top w:val="none" w:sz="0" w:space="0" w:color="auto"/>
            <w:left w:val="none" w:sz="0" w:space="0" w:color="auto"/>
            <w:bottom w:val="none" w:sz="0" w:space="0" w:color="auto"/>
            <w:right w:val="none" w:sz="0" w:space="0" w:color="auto"/>
          </w:divBdr>
          <w:divsChild>
            <w:div w:id="599072457">
              <w:marLeft w:val="0"/>
              <w:marRight w:val="0"/>
              <w:marTop w:val="0"/>
              <w:marBottom w:val="0"/>
              <w:divBdr>
                <w:top w:val="none" w:sz="0" w:space="0" w:color="auto"/>
                <w:left w:val="none" w:sz="0" w:space="0" w:color="auto"/>
                <w:bottom w:val="none" w:sz="0" w:space="0" w:color="auto"/>
                <w:right w:val="none" w:sz="0" w:space="0" w:color="auto"/>
              </w:divBdr>
              <w:divsChild>
                <w:div w:id="1661814414">
                  <w:marLeft w:val="0"/>
                  <w:marRight w:val="0"/>
                  <w:marTop w:val="0"/>
                  <w:marBottom w:val="0"/>
                  <w:divBdr>
                    <w:top w:val="none" w:sz="0" w:space="0" w:color="auto"/>
                    <w:left w:val="none" w:sz="0" w:space="0" w:color="auto"/>
                    <w:bottom w:val="none" w:sz="0" w:space="0" w:color="auto"/>
                    <w:right w:val="none" w:sz="0" w:space="0" w:color="auto"/>
                  </w:divBdr>
                </w:div>
                <w:div w:id="168979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741442">
          <w:marLeft w:val="0"/>
          <w:marRight w:val="0"/>
          <w:marTop w:val="0"/>
          <w:marBottom w:val="0"/>
          <w:divBdr>
            <w:top w:val="none" w:sz="0" w:space="0" w:color="auto"/>
            <w:left w:val="none" w:sz="0" w:space="0" w:color="auto"/>
            <w:bottom w:val="none" w:sz="0" w:space="0" w:color="auto"/>
            <w:right w:val="none" w:sz="0" w:space="0" w:color="auto"/>
          </w:divBdr>
        </w:div>
      </w:divsChild>
    </w:div>
    <w:div w:id="2066558541">
      <w:bodyDiv w:val="1"/>
      <w:marLeft w:val="0"/>
      <w:marRight w:val="0"/>
      <w:marTop w:val="0"/>
      <w:marBottom w:val="0"/>
      <w:divBdr>
        <w:top w:val="none" w:sz="0" w:space="0" w:color="auto"/>
        <w:left w:val="none" w:sz="0" w:space="0" w:color="auto"/>
        <w:bottom w:val="none" w:sz="0" w:space="0" w:color="auto"/>
        <w:right w:val="none" w:sz="0" w:space="0" w:color="auto"/>
      </w:divBdr>
      <w:divsChild>
        <w:div w:id="369451982">
          <w:marLeft w:val="0"/>
          <w:marRight w:val="0"/>
          <w:marTop w:val="0"/>
          <w:marBottom w:val="0"/>
          <w:divBdr>
            <w:top w:val="none" w:sz="0" w:space="0" w:color="auto"/>
            <w:left w:val="none" w:sz="0" w:space="0" w:color="auto"/>
            <w:bottom w:val="none" w:sz="0" w:space="0" w:color="auto"/>
            <w:right w:val="none" w:sz="0" w:space="0" w:color="auto"/>
          </w:divBdr>
        </w:div>
        <w:div w:id="1137259937">
          <w:marLeft w:val="0"/>
          <w:marRight w:val="0"/>
          <w:marTop w:val="0"/>
          <w:marBottom w:val="0"/>
          <w:divBdr>
            <w:top w:val="none" w:sz="0" w:space="0" w:color="auto"/>
            <w:left w:val="none" w:sz="0" w:space="0" w:color="auto"/>
            <w:bottom w:val="none" w:sz="0" w:space="0" w:color="auto"/>
            <w:right w:val="none" w:sz="0" w:space="0" w:color="auto"/>
          </w:divBdr>
        </w:div>
        <w:div w:id="21128925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9.png"/><Relationship Id="rId63" Type="http://schemas.openxmlformats.org/officeDocument/2006/relationships/image" Target="media/image47.png"/><Relationship Id="rId159" Type="http://schemas.openxmlformats.org/officeDocument/2006/relationships/image" Target="media/image136.png"/><Relationship Id="rId170" Type="http://schemas.openxmlformats.org/officeDocument/2006/relationships/image" Target="media/image147.png"/><Relationship Id="rId191" Type="http://schemas.openxmlformats.org/officeDocument/2006/relationships/image" Target="media/image165.png"/><Relationship Id="rId205" Type="http://schemas.openxmlformats.org/officeDocument/2006/relationships/image" Target="media/image178.jpg"/><Relationship Id="rId226" Type="http://schemas.openxmlformats.org/officeDocument/2006/relationships/image" Target="media/image198.png"/><Relationship Id="rId247" Type="http://schemas.openxmlformats.org/officeDocument/2006/relationships/image" Target="media/image219.png"/><Relationship Id="rId107" Type="http://schemas.openxmlformats.org/officeDocument/2006/relationships/image" Target="media/image86.png"/><Relationship Id="rId11" Type="http://schemas.openxmlformats.org/officeDocument/2006/relationships/hyperlink" Target="https://www.health.gov.au/resources/publications/my-aged-care-assessment-manual?language=en" TargetMode="External"/><Relationship Id="rId32" Type="http://schemas.openxmlformats.org/officeDocument/2006/relationships/image" Target="media/image19.png"/><Relationship Id="rId53" Type="http://schemas.openxmlformats.org/officeDocument/2006/relationships/image" Target="media/image38.png"/><Relationship Id="rId74" Type="http://schemas.openxmlformats.org/officeDocument/2006/relationships/image" Target="media/image57.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7.png"/><Relationship Id="rId181" Type="http://schemas.openxmlformats.org/officeDocument/2006/relationships/hyperlink" Target="https://www.health.gov.au/resources/publications/my-aged-care-assessment-manual?language=en" TargetMode="External"/><Relationship Id="rId216" Type="http://schemas.openxmlformats.org/officeDocument/2006/relationships/image" Target="media/image189.png"/><Relationship Id="rId237" Type="http://schemas.openxmlformats.org/officeDocument/2006/relationships/image" Target="media/image209.png"/><Relationship Id="rId258" Type="http://schemas.openxmlformats.org/officeDocument/2006/relationships/header" Target="header2.xml"/><Relationship Id="rId22" Type="http://schemas.openxmlformats.org/officeDocument/2006/relationships/image" Target="media/image10.png"/><Relationship Id="rId43" Type="http://schemas.openxmlformats.org/officeDocument/2006/relationships/image" Target="media/image28.png"/><Relationship Id="rId64" Type="http://schemas.openxmlformats.org/officeDocument/2006/relationships/hyperlink" Target="https://www.health.gov.au/resources/publications/my-aged-care-assessment-manual" TargetMode="External"/><Relationship Id="rId118" Type="http://schemas.openxmlformats.org/officeDocument/2006/relationships/image" Target="media/image97.png"/><Relationship Id="rId139" Type="http://schemas.openxmlformats.org/officeDocument/2006/relationships/image" Target="media/image117.png"/><Relationship Id="rId85" Type="http://schemas.openxmlformats.org/officeDocument/2006/relationships/image" Target="media/image66.png"/><Relationship Id="rId150" Type="http://schemas.openxmlformats.org/officeDocument/2006/relationships/image" Target="media/image128.png"/><Relationship Id="rId171" Type="http://schemas.openxmlformats.org/officeDocument/2006/relationships/image" Target="media/image148.png"/><Relationship Id="rId192" Type="http://schemas.openxmlformats.org/officeDocument/2006/relationships/image" Target="media/image166.PNG"/><Relationship Id="rId206" Type="http://schemas.openxmlformats.org/officeDocument/2006/relationships/image" Target="media/image179.png"/><Relationship Id="rId227" Type="http://schemas.openxmlformats.org/officeDocument/2006/relationships/image" Target="media/image199.png"/><Relationship Id="rId248" Type="http://schemas.openxmlformats.org/officeDocument/2006/relationships/image" Target="media/image220.png"/><Relationship Id="rId12" Type="http://schemas.openxmlformats.org/officeDocument/2006/relationships/hyperlink" Target="https://www.health.gov.au/resources/publications/my-aged-care-assessor-portal-user-guide-8-referring-for-services?language=en" TargetMode="External"/><Relationship Id="rId33" Type="http://schemas.openxmlformats.org/officeDocument/2006/relationships/image" Target="media/image20.png"/><Relationship Id="rId108" Type="http://schemas.openxmlformats.org/officeDocument/2006/relationships/image" Target="media/image87.png"/><Relationship Id="rId129" Type="http://schemas.openxmlformats.org/officeDocument/2006/relationships/image" Target="media/image107.png"/><Relationship Id="rId54" Type="http://schemas.openxmlformats.org/officeDocument/2006/relationships/image" Target="media/image39.jpg"/><Relationship Id="rId75" Type="http://schemas.openxmlformats.org/officeDocument/2006/relationships/image" Target="media/image58.JPG"/><Relationship Id="rId96" Type="http://schemas.openxmlformats.org/officeDocument/2006/relationships/image" Target="media/image75.png"/><Relationship Id="rId140" Type="http://schemas.openxmlformats.org/officeDocument/2006/relationships/image" Target="media/image118.png"/><Relationship Id="rId161" Type="http://schemas.openxmlformats.org/officeDocument/2006/relationships/image" Target="media/image138.png"/><Relationship Id="rId182" Type="http://schemas.openxmlformats.org/officeDocument/2006/relationships/image" Target="media/image156.png"/><Relationship Id="rId217" Type="http://schemas.openxmlformats.org/officeDocument/2006/relationships/image" Target="media/image190.png"/><Relationship Id="rId6" Type="http://schemas.openxmlformats.org/officeDocument/2006/relationships/styles" Target="styles.xml"/><Relationship Id="rId238" Type="http://schemas.openxmlformats.org/officeDocument/2006/relationships/image" Target="media/image210.png"/><Relationship Id="rId259" Type="http://schemas.openxmlformats.org/officeDocument/2006/relationships/footer" Target="footer1.xml"/><Relationship Id="rId23" Type="http://schemas.openxmlformats.org/officeDocument/2006/relationships/image" Target="media/image11.png"/><Relationship Id="rId119" Type="http://schemas.openxmlformats.org/officeDocument/2006/relationships/image" Target="media/image98.png"/><Relationship Id="rId44" Type="http://schemas.openxmlformats.org/officeDocument/2006/relationships/image" Target="media/image29.png"/><Relationship Id="rId65" Type="http://schemas.openxmlformats.org/officeDocument/2006/relationships/image" Target="media/image48.png"/><Relationship Id="rId86" Type="http://schemas.openxmlformats.org/officeDocument/2006/relationships/image" Target="media/image67.png"/><Relationship Id="rId130" Type="http://schemas.openxmlformats.org/officeDocument/2006/relationships/image" Target="media/image108.png"/><Relationship Id="rId151" Type="http://schemas.openxmlformats.org/officeDocument/2006/relationships/hyperlink" Target="https://www.health.gov.au/topics/rural-health-workforce/classifications/mmm" TargetMode="External"/><Relationship Id="rId172" Type="http://schemas.openxmlformats.org/officeDocument/2006/relationships/image" Target="media/image149.png"/><Relationship Id="rId193" Type="http://schemas.openxmlformats.org/officeDocument/2006/relationships/image" Target="media/image167.jpg"/><Relationship Id="rId207" Type="http://schemas.openxmlformats.org/officeDocument/2006/relationships/image" Target="media/image180.png"/><Relationship Id="rId228" Type="http://schemas.openxmlformats.org/officeDocument/2006/relationships/image" Target="media/image200.png"/><Relationship Id="rId249" Type="http://schemas.openxmlformats.org/officeDocument/2006/relationships/image" Target="media/image221.png"/><Relationship Id="rId13" Type="http://schemas.openxmlformats.org/officeDocument/2006/relationships/image" Target="media/image1.png"/><Relationship Id="rId109" Type="http://schemas.openxmlformats.org/officeDocument/2006/relationships/image" Target="media/image88.png"/><Relationship Id="rId260" Type="http://schemas.openxmlformats.org/officeDocument/2006/relationships/footer" Target="footer2.xml"/><Relationship Id="rId34" Type="http://schemas.openxmlformats.org/officeDocument/2006/relationships/image" Target="media/image21.png"/><Relationship Id="rId55" Type="http://schemas.openxmlformats.org/officeDocument/2006/relationships/image" Target="media/image40.png"/><Relationship Id="rId76" Type="http://schemas.openxmlformats.org/officeDocument/2006/relationships/image" Target="media/image59.JP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19.png"/><Relationship Id="rId7" Type="http://schemas.openxmlformats.org/officeDocument/2006/relationships/settings" Target="settings.xml"/><Relationship Id="rId162" Type="http://schemas.openxmlformats.org/officeDocument/2006/relationships/image" Target="media/image139.png"/><Relationship Id="rId183" Type="http://schemas.openxmlformats.org/officeDocument/2006/relationships/image" Target="media/image157.png"/><Relationship Id="rId218" Type="http://schemas.openxmlformats.org/officeDocument/2006/relationships/image" Target="media/image191.png"/><Relationship Id="rId239" Type="http://schemas.openxmlformats.org/officeDocument/2006/relationships/image" Target="media/image211.png"/><Relationship Id="rId250" Type="http://schemas.openxmlformats.org/officeDocument/2006/relationships/image" Target="media/image222.png"/><Relationship Id="rId24" Type="http://schemas.openxmlformats.org/officeDocument/2006/relationships/image" Target="media/image12.png"/><Relationship Id="rId45" Type="http://schemas.openxmlformats.org/officeDocument/2006/relationships/image" Target="media/image30.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89.png"/><Relationship Id="rId131" Type="http://schemas.openxmlformats.org/officeDocument/2006/relationships/image" Target="media/image109.png"/><Relationship Id="rId152" Type="http://schemas.openxmlformats.org/officeDocument/2006/relationships/image" Target="media/image129.png"/><Relationship Id="rId173" Type="http://schemas.openxmlformats.org/officeDocument/2006/relationships/image" Target="media/image150.png"/><Relationship Id="rId194" Type="http://schemas.openxmlformats.org/officeDocument/2006/relationships/image" Target="media/image168.png"/><Relationship Id="rId208" Type="http://schemas.openxmlformats.org/officeDocument/2006/relationships/image" Target="media/image181.png"/><Relationship Id="rId229" Type="http://schemas.openxmlformats.org/officeDocument/2006/relationships/image" Target="media/image201.png"/><Relationship Id="rId240" Type="http://schemas.openxmlformats.org/officeDocument/2006/relationships/image" Target="media/image212.jpg"/><Relationship Id="rId261" Type="http://schemas.openxmlformats.org/officeDocument/2006/relationships/header" Target="header3.xml"/><Relationship Id="rId14" Type="http://schemas.openxmlformats.org/officeDocument/2006/relationships/image" Target="media/image2.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79.png"/><Relationship Id="rId8" Type="http://schemas.openxmlformats.org/officeDocument/2006/relationships/webSettings" Target="webSettings.xml"/><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58.png"/><Relationship Id="rId219" Type="http://schemas.openxmlformats.org/officeDocument/2006/relationships/image" Target="media/image192.png"/><Relationship Id="rId230" Type="http://schemas.openxmlformats.org/officeDocument/2006/relationships/image" Target="media/image202.png"/><Relationship Id="rId251" Type="http://schemas.openxmlformats.org/officeDocument/2006/relationships/image" Target="media/image223.png"/><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50.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10.png"/><Relationship Id="rId153" Type="http://schemas.openxmlformats.org/officeDocument/2006/relationships/image" Target="media/image130.png"/><Relationship Id="rId174" Type="http://schemas.openxmlformats.org/officeDocument/2006/relationships/image" Target="media/image151.png"/><Relationship Id="rId195" Type="http://schemas.openxmlformats.org/officeDocument/2006/relationships/image" Target="media/image169.png"/><Relationship Id="rId209" Type="http://schemas.openxmlformats.org/officeDocument/2006/relationships/image" Target="media/image182.png"/><Relationship Id="rId220" Type="http://schemas.openxmlformats.org/officeDocument/2006/relationships/image" Target="media/image193.png"/><Relationship Id="rId241" Type="http://schemas.openxmlformats.org/officeDocument/2006/relationships/image" Target="media/image213.png"/><Relationship Id="rId15" Type="http://schemas.openxmlformats.org/officeDocument/2006/relationships/image" Target="media/image3.png"/><Relationship Id="rId36" Type="http://schemas.openxmlformats.org/officeDocument/2006/relationships/hyperlink" Target="https://www.health.gov.au/resources/publications/my-aged-care-assessment-manual" TargetMode="External"/><Relationship Id="rId57" Type="http://schemas.openxmlformats.org/officeDocument/2006/relationships/image" Target="media/image42.png"/><Relationship Id="rId262" Type="http://schemas.openxmlformats.org/officeDocument/2006/relationships/footer" Target="footer3.xml"/><Relationship Id="rId78" Type="http://schemas.openxmlformats.org/officeDocument/2006/relationships/image" Target="media/image61.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1.png"/><Relationship Id="rId164" Type="http://schemas.openxmlformats.org/officeDocument/2006/relationships/image" Target="media/image141.png"/><Relationship Id="rId185" Type="http://schemas.openxmlformats.org/officeDocument/2006/relationships/image" Target="media/image159.png"/><Relationship Id="rId9" Type="http://schemas.openxmlformats.org/officeDocument/2006/relationships/footnotes" Target="footnotes.xml"/><Relationship Id="rId210" Type="http://schemas.openxmlformats.org/officeDocument/2006/relationships/image" Target="media/image183.png"/><Relationship Id="rId26" Type="http://schemas.openxmlformats.org/officeDocument/2006/relationships/hyperlink" Target="https://www.health.gov.au/resources/publications/my-aged-care-assessment-manual" TargetMode="External"/><Relationship Id="rId231" Type="http://schemas.openxmlformats.org/officeDocument/2006/relationships/image" Target="media/image203.png"/><Relationship Id="rId252" Type="http://schemas.openxmlformats.org/officeDocument/2006/relationships/image" Target="media/image224.png"/><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1.png"/><Relationship Id="rId154" Type="http://schemas.openxmlformats.org/officeDocument/2006/relationships/image" Target="media/image131.png"/><Relationship Id="rId175" Type="http://schemas.openxmlformats.org/officeDocument/2006/relationships/image" Target="media/image152.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4.png"/><Relationship Id="rId221" Type="http://schemas.openxmlformats.org/officeDocument/2006/relationships/image" Target="media/image194.png"/><Relationship Id="rId242" Type="http://schemas.openxmlformats.org/officeDocument/2006/relationships/image" Target="media/image214.png"/><Relationship Id="rId263"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image" Target="media/image43.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2.png"/><Relationship Id="rId90" Type="http://schemas.openxmlformats.org/officeDocument/2006/relationships/hyperlink" Target="https://www.health.gov.au/resources/publications/my-aged-care-integrated-assessment-tool-iat-user-guide?language=en" TargetMode="External"/><Relationship Id="rId165" Type="http://schemas.openxmlformats.org/officeDocument/2006/relationships/image" Target="media/image142.png"/><Relationship Id="rId186" Type="http://schemas.openxmlformats.org/officeDocument/2006/relationships/image" Target="media/image160.png"/><Relationship Id="rId211" Type="http://schemas.openxmlformats.org/officeDocument/2006/relationships/image" Target="media/image184.png"/><Relationship Id="rId232" Type="http://schemas.openxmlformats.org/officeDocument/2006/relationships/image" Target="media/image204.png"/><Relationship Id="rId253" Type="http://schemas.openxmlformats.org/officeDocument/2006/relationships/image" Target="media/image225.png"/><Relationship Id="rId27" Type="http://schemas.openxmlformats.org/officeDocument/2006/relationships/image" Target="media/image14.png"/><Relationship Id="rId48" Type="http://schemas.openxmlformats.org/officeDocument/2006/relationships/image" Target="media/image33.png"/><Relationship Id="rId69" Type="http://schemas.openxmlformats.org/officeDocument/2006/relationships/image" Target="media/image52.png"/><Relationship Id="rId113" Type="http://schemas.openxmlformats.org/officeDocument/2006/relationships/image" Target="media/image92.png"/><Relationship Id="rId134" Type="http://schemas.openxmlformats.org/officeDocument/2006/relationships/image" Target="media/image112.png"/><Relationship Id="rId80" Type="http://schemas.openxmlformats.org/officeDocument/2006/relationships/hyperlink" Target="https://www.health.gov.au/resources/publications/my-aged-care-integrated-assessment-tool-iat-user-guide?language=en" TargetMode="External"/><Relationship Id="rId155" Type="http://schemas.openxmlformats.org/officeDocument/2006/relationships/image" Target="media/image132.png"/><Relationship Id="rId176" Type="http://schemas.openxmlformats.org/officeDocument/2006/relationships/image" Target="media/image153.png"/><Relationship Id="rId197" Type="http://schemas.openxmlformats.org/officeDocument/2006/relationships/image" Target="media/image171.png"/><Relationship Id="rId201" Type="http://schemas.openxmlformats.org/officeDocument/2006/relationships/image" Target="media/image175.JPG"/><Relationship Id="rId222" Type="http://schemas.openxmlformats.org/officeDocument/2006/relationships/image" Target="media/image195.png"/><Relationship Id="rId243" Type="http://schemas.openxmlformats.org/officeDocument/2006/relationships/image" Target="media/image215.png"/><Relationship Id="rId264" Type="http://schemas.openxmlformats.org/officeDocument/2006/relationships/theme" Target="theme/theme1.xml"/><Relationship Id="rId17" Type="http://schemas.openxmlformats.org/officeDocument/2006/relationships/image" Target="media/image5.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2.png"/><Relationship Id="rId124" Type="http://schemas.openxmlformats.org/officeDocument/2006/relationships/hyperlink" Target="https://www.health.gov.au/resources/publications/my-aged-care-assessment-manual" TargetMode="External"/><Relationship Id="rId70" Type="http://schemas.openxmlformats.org/officeDocument/2006/relationships/image" Target="media/image53.png"/><Relationship Id="rId91" Type="http://schemas.openxmlformats.org/officeDocument/2006/relationships/hyperlink" Target="https://www.health.gov.au/resources/publications/my-aged-care-assessment-manual?language=en" TargetMode="External"/><Relationship Id="rId145" Type="http://schemas.openxmlformats.org/officeDocument/2006/relationships/image" Target="media/image123.png"/><Relationship Id="rId166" Type="http://schemas.openxmlformats.org/officeDocument/2006/relationships/image" Target="media/image143.png"/><Relationship Id="rId187" Type="http://schemas.openxmlformats.org/officeDocument/2006/relationships/image" Target="media/image161.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5.png"/><Relationship Id="rId254" Type="http://schemas.openxmlformats.org/officeDocument/2006/relationships/image" Target="media/image226.png"/><Relationship Id="rId28" Type="http://schemas.openxmlformats.org/officeDocument/2006/relationships/image" Target="media/image15.png"/><Relationship Id="rId49" Type="http://schemas.openxmlformats.org/officeDocument/2006/relationships/image" Target="media/image34.png"/><Relationship Id="rId114" Type="http://schemas.openxmlformats.org/officeDocument/2006/relationships/image" Target="media/image93.png"/><Relationship Id="rId60" Type="http://schemas.openxmlformats.org/officeDocument/2006/relationships/image" Target="media/image45.png"/><Relationship Id="rId81" Type="http://schemas.openxmlformats.org/officeDocument/2006/relationships/hyperlink" Target="https://www.health.gov.au/resources/publications/my-aged-care-assessment-manual?language=en" TargetMode="External"/><Relationship Id="rId135" Type="http://schemas.openxmlformats.org/officeDocument/2006/relationships/image" Target="media/image113.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image" Target="media/image172.png"/><Relationship Id="rId202" Type="http://schemas.openxmlformats.org/officeDocument/2006/relationships/image" Target="media/image176.JPG"/><Relationship Id="rId223" Type="http://schemas.openxmlformats.org/officeDocument/2006/relationships/image" Target="media/image196.png"/><Relationship Id="rId244" Type="http://schemas.openxmlformats.org/officeDocument/2006/relationships/image" Target="media/image216.png"/><Relationship Id="rId18" Type="http://schemas.openxmlformats.org/officeDocument/2006/relationships/image" Target="media/image6.png"/><Relationship Id="rId39" Type="http://schemas.openxmlformats.org/officeDocument/2006/relationships/image" Target="media/image25.png"/><Relationship Id="rId50" Type="http://schemas.openxmlformats.org/officeDocument/2006/relationships/image" Target="media/image35.png"/><Relationship Id="rId104" Type="http://schemas.openxmlformats.org/officeDocument/2006/relationships/image" Target="media/image83.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4.png"/><Relationship Id="rId188" Type="http://schemas.openxmlformats.org/officeDocument/2006/relationships/image" Target="media/image162.PNG"/><Relationship Id="rId71" Type="http://schemas.openxmlformats.org/officeDocument/2006/relationships/image" Target="media/image54.png"/><Relationship Id="rId92" Type="http://schemas.openxmlformats.org/officeDocument/2006/relationships/image" Target="media/image71.png"/><Relationship Id="rId213" Type="http://schemas.openxmlformats.org/officeDocument/2006/relationships/image" Target="media/image186.png"/><Relationship Id="rId234" Type="http://schemas.openxmlformats.org/officeDocument/2006/relationships/image" Target="media/image206.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27.png"/><Relationship Id="rId40" Type="http://schemas.openxmlformats.org/officeDocument/2006/relationships/hyperlink" Target="https://www.health.gov.au/resources/publications/my-aged-care-assessor-portal-user-guide-4-navigating-and-updating-the-client-record?language=en" TargetMode="External"/><Relationship Id="rId115" Type="http://schemas.openxmlformats.org/officeDocument/2006/relationships/image" Target="media/image94.png"/><Relationship Id="rId136" Type="http://schemas.openxmlformats.org/officeDocument/2006/relationships/image" Target="media/image114.png"/><Relationship Id="rId157" Type="http://schemas.openxmlformats.org/officeDocument/2006/relationships/image" Target="media/image134.png"/><Relationship Id="rId178" Type="http://schemas.openxmlformats.org/officeDocument/2006/relationships/image" Target="media/image155.png"/><Relationship Id="rId61" Type="http://schemas.openxmlformats.org/officeDocument/2006/relationships/image" Target="media/image46.png"/><Relationship Id="rId82" Type="http://schemas.openxmlformats.org/officeDocument/2006/relationships/image" Target="media/image63.png"/><Relationship Id="rId199" Type="http://schemas.openxmlformats.org/officeDocument/2006/relationships/image" Target="media/image173.png"/><Relationship Id="rId203" Type="http://schemas.openxmlformats.org/officeDocument/2006/relationships/hyperlink" Target="https://www.health.gov.au/resources/publications/my-aged-care-assessment-manual" TargetMode="External"/><Relationship Id="rId19" Type="http://schemas.openxmlformats.org/officeDocument/2006/relationships/image" Target="media/image7.png"/><Relationship Id="rId224" Type="http://schemas.openxmlformats.org/officeDocument/2006/relationships/hyperlink" Target="https://www.health.gov.au/resources/publications/my-aged-care-assessor-portal-user-guide-3-managing-referrals-for-assessment-and-support-plan-reviews?language=en" TargetMode="External"/><Relationship Id="rId245" Type="http://schemas.openxmlformats.org/officeDocument/2006/relationships/image" Target="media/image217.png"/><Relationship Id="rId30" Type="http://schemas.openxmlformats.org/officeDocument/2006/relationships/image" Target="media/image17.png"/><Relationship Id="rId105" Type="http://schemas.openxmlformats.org/officeDocument/2006/relationships/image" Target="media/image84.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5.png"/><Relationship Id="rId51" Type="http://schemas.openxmlformats.org/officeDocument/2006/relationships/image" Target="media/image36.png"/><Relationship Id="rId72" Type="http://schemas.openxmlformats.org/officeDocument/2006/relationships/image" Target="media/image55.JPG"/><Relationship Id="rId93" Type="http://schemas.openxmlformats.org/officeDocument/2006/relationships/image" Target="media/image72.png"/><Relationship Id="rId189" Type="http://schemas.openxmlformats.org/officeDocument/2006/relationships/image" Target="media/image163.PNG"/><Relationship Id="rId3" Type="http://schemas.openxmlformats.org/officeDocument/2006/relationships/customXml" Target="../customXml/item3.xml"/><Relationship Id="rId214" Type="http://schemas.openxmlformats.org/officeDocument/2006/relationships/image" Target="media/image187.png"/><Relationship Id="rId235" Type="http://schemas.openxmlformats.org/officeDocument/2006/relationships/image" Target="media/image207.png"/><Relationship Id="rId256" Type="http://schemas.openxmlformats.org/officeDocument/2006/relationships/image" Target="media/image228.png"/><Relationship Id="rId116" Type="http://schemas.openxmlformats.org/officeDocument/2006/relationships/image" Target="media/image95.png"/><Relationship Id="rId137" Type="http://schemas.openxmlformats.org/officeDocument/2006/relationships/image" Target="media/image115.png"/><Relationship Id="rId158" Type="http://schemas.openxmlformats.org/officeDocument/2006/relationships/image" Target="media/image135.png"/><Relationship Id="rId20" Type="http://schemas.openxmlformats.org/officeDocument/2006/relationships/image" Target="media/image8.png"/><Relationship Id="rId41" Type="http://schemas.openxmlformats.org/officeDocument/2006/relationships/image" Target="media/image26.png"/><Relationship Id="rId62" Type="http://schemas.openxmlformats.org/officeDocument/2006/relationships/hyperlink" Target="https://www.health.gov.au/resources/publications/my-aged-care-assessment-manual" TargetMode="External"/><Relationship Id="rId83" Type="http://schemas.openxmlformats.org/officeDocument/2006/relationships/image" Target="media/image64.png"/><Relationship Id="rId179" Type="http://schemas.openxmlformats.org/officeDocument/2006/relationships/hyperlink" Target="https://www.health.gov.au/resources/publications/my-aged-care-assessment-manual" TargetMode="External"/><Relationship Id="rId190" Type="http://schemas.openxmlformats.org/officeDocument/2006/relationships/image" Target="media/image164.PNG"/><Relationship Id="rId204" Type="http://schemas.openxmlformats.org/officeDocument/2006/relationships/image" Target="media/image177.JPG"/><Relationship Id="rId225" Type="http://schemas.openxmlformats.org/officeDocument/2006/relationships/image" Target="media/image197.png"/><Relationship Id="rId246" Type="http://schemas.openxmlformats.org/officeDocument/2006/relationships/image" Target="media/image218.png"/><Relationship Id="rId106" Type="http://schemas.openxmlformats.org/officeDocument/2006/relationships/image" Target="media/image85.png"/><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image" Target="media/image56.JPG"/><Relationship Id="rId94" Type="http://schemas.openxmlformats.org/officeDocument/2006/relationships/image" Target="media/image73.png"/><Relationship Id="rId148" Type="http://schemas.openxmlformats.org/officeDocument/2006/relationships/image" Target="media/image126.png"/><Relationship Id="rId169" Type="http://schemas.openxmlformats.org/officeDocument/2006/relationships/image" Target="media/image146.png"/><Relationship Id="rId4" Type="http://schemas.openxmlformats.org/officeDocument/2006/relationships/customXml" Target="../customXml/item4.xml"/><Relationship Id="rId180" Type="http://schemas.openxmlformats.org/officeDocument/2006/relationships/hyperlink" Target="https://www.health.gov.au/resources/publications/my-aged-care-assessor-portal-user-guide-8-referring-for-services" TargetMode="External"/><Relationship Id="rId215" Type="http://schemas.openxmlformats.org/officeDocument/2006/relationships/image" Target="media/image188.png"/><Relationship Id="rId236" Type="http://schemas.openxmlformats.org/officeDocument/2006/relationships/image" Target="media/image208.png"/><Relationship Id="rId257" Type="http://schemas.openxmlformats.org/officeDocument/2006/relationships/header" Target="header1.xml"/><Relationship Id="rId42" Type="http://schemas.openxmlformats.org/officeDocument/2006/relationships/image" Target="media/image27.png"/><Relationship Id="rId84" Type="http://schemas.openxmlformats.org/officeDocument/2006/relationships/image" Target="media/image65.png"/><Relationship Id="rId138" Type="http://schemas.openxmlformats.org/officeDocument/2006/relationships/image" Target="media/image116.png"/></Relationships>
</file>

<file path=word/_rels/footer2.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29.png"/></Relationships>
</file>

<file path=word/_rels/header3.xml.rels><?xml version="1.0" encoding="UTF-8" standalone="yes"?>
<Relationships xmlns="http://schemas.openxmlformats.org/package/2006/relationships"><Relationship Id="rId1" Type="http://schemas.openxmlformats.org/officeDocument/2006/relationships/image" Target="media/image2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Firstinternalreview xmlns="b353f763-10e1-493f-8335-1108962fa474" xsi:nil="true"/>
    <_Flow_SignoffStatus xmlns="b353f763-10e1-493f-8335-1108962fa474" xsi:nil="true"/>
    <Notes xmlns="b353f763-10e1-493f-8335-1108962fa474">18/06: Ready for final QA and web submission.</Notes>
    <lcf76f155ced4ddcb4097134ff3c332f xmlns="b353f763-10e1-493f-8335-1108962fa474">
      <Terms xmlns="http://schemas.microsoft.com/office/infopath/2007/PartnerControls"/>
    </lcf76f155ced4ddcb4097134ff3c332f>
    <TaxCatchAll xmlns="d0c05866-aea6-438d-aba6-5c3128dda2b4" xsi:nil="true"/>
    <Platform xmlns="b353f763-10e1-493f-8335-1108962fa474">Assessor</Platform>
    <R35CR xmlns="b353f763-10e1-493f-8335-1108962fa474">
      <Value>1038</Value>
    </R35CR>
    <Filesize xmlns="b353f763-10e1-493f-8335-1108962fa474">11.8MB</Filesize>
    <Webservicesbatch xmlns="b353f763-10e1-493f-8335-1108962fa474"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21" ma:contentTypeDescription="Create a new document." ma:contentTypeScope="" ma:versionID="4eb944ac6556382476713e0813bc0ded">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8ceba47265a29f3a34932b0b8ff90f6f"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element ref="ns2:Firstinternalreview" minOccurs="0"/>
                <xsd:element ref="ns2:Platform" minOccurs="0"/>
                <xsd:element ref="ns2:R35CR" minOccurs="0"/>
                <xsd:element ref="ns2:Filesize" minOccurs="0"/>
                <xsd:element ref="ns2:Webservicesbatc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element name="Firstinternalreview" ma:index="22" nillable="true" ma:displayName="First internal review = formatting" ma:format="Dropdown" ma:internalName="Firstinternalreview">
      <xsd:simpleType>
        <xsd:restriction base="dms:Text">
          <xsd:maxLength value="255"/>
        </xsd:restriction>
      </xsd:simpleType>
    </xsd:element>
    <xsd:element name="Platform" ma:index="23" nillable="true" ma:displayName="Platform" ma:format="Dropdown" ma:internalName="Platform">
      <xsd:simpleType>
        <xsd:restriction base="dms:Choice">
          <xsd:enumeration value="Assessor"/>
          <xsd:enumeration value="Hospital"/>
          <xsd:enumeration value="SSP"/>
        </xsd:restriction>
      </xsd:simpleType>
    </xsd:element>
    <xsd:element name="R35CR" ma:index="24" nillable="true" ma:displayName="R35 CR" ma:format="Dropdown" ma:internalName="R35CR">
      <xsd:complexType>
        <xsd:complexContent>
          <xsd:extension base="dms:MultiChoice">
            <xsd:sequence>
              <xsd:element name="Value" maxOccurs="unbounded" minOccurs="0" nillable="true">
                <xsd:simpleType>
                  <xsd:restriction base="dms:Choice">
                    <xsd:enumeration value="1017b"/>
                    <xsd:enumeration value="1038"/>
                    <xsd:enumeration value="1074"/>
                    <xsd:enumeration value="969.6"/>
                    <xsd:enumeration value="BAU Add"/>
                  </xsd:restriction>
                </xsd:simpleType>
              </xsd:element>
            </xsd:sequence>
          </xsd:extension>
        </xsd:complexContent>
      </xsd:complexType>
    </xsd:element>
    <xsd:element name="Filesize" ma:index="25" nillable="true" ma:displayName="File size" ma:format="Dropdown" ma:internalName="Filesize">
      <xsd:simpleType>
        <xsd:restriction base="dms:Text">
          <xsd:maxLength value="255"/>
        </xsd:restriction>
      </xsd:simpleType>
    </xsd:element>
    <xsd:element name="Webservicesbatch" ma:index="26" nillable="true" ma:displayName="Web services batch" ma:format="Dropdown" ma:internalName="Webservicesbatch">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4E477B-0FE9-40D9-BD1E-EA52B2D24742}">
  <ds:schemaRefs>
    <ds:schemaRef ds:uri="http://schemas.microsoft.com/sharepoint/v3/contenttype/forms"/>
  </ds:schemaRefs>
</ds:datastoreItem>
</file>

<file path=customXml/itemProps2.xml><?xml version="1.0" encoding="utf-8"?>
<ds:datastoreItem xmlns:ds="http://schemas.openxmlformats.org/officeDocument/2006/customXml" ds:itemID="{10B76F5E-5FA1-421F-B92B-E5B1283704F9}">
  <ds:schemaRefs>
    <ds:schemaRef ds:uri="http://schemas.openxmlformats.org/officeDocument/2006/bibliography"/>
  </ds:schemaRefs>
</ds:datastoreItem>
</file>

<file path=customXml/itemProps3.xml><?xml version="1.0" encoding="utf-8"?>
<ds:datastoreItem xmlns:ds="http://schemas.openxmlformats.org/officeDocument/2006/customXml" ds:itemID="{AFD4D693-5C8B-431C-B8C3-98185D98496B}">
  <ds:schemaRefs>
    <ds:schemaRef ds:uri="http://schemas.microsoft.com/office/2006/metadata/properties"/>
    <ds:schemaRef ds:uri="http://schemas.microsoft.com/office/infopath/2007/PartnerControls"/>
    <ds:schemaRef ds:uri="b353f763-10e1-493f-8335-1108962fa474"/>
    <ds:schemaRef ds:uri="d0c05866-aea6-438d-aba6-5c3128dda2b4"/>
  </ds:schemaRefs>
</ds:datastoreItem>
</file>

<file path=customXml/itemProps4.xml><?xml version="1.0" encoding="utf-8"?>
<ds:datastoreItem xmlns:ds="http://schemas.openxmlformats.org/officeDocument/2006/customXml" ds:itemID="{28680C71-17B7-4B1A-98C9-5EC80FE731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312</TotalTime>
  <Pages>102</Pages>
  <Words>12565</Words>
  <Characters>66549</Characters>
  <Application>Microsoft Office Word</Application>
  <DocSecurity>0</DocSecurity>
  <Lines>1528</Lines>
  <Paragraphs>729</Paragraphs>
  <ScaleCrop>false</ScaleCrop>
  <HeadingPairs>
    <vt:vector size="2" baseType="variant">
      <vt:variant>
        <vt:lpstr>Title</vt:lpstr>
      </vt:variant>
      <vt:variant>
        <vt:i4>1</vt:i4>
      </vt:variant>
    </vt:vector>
  </HeadingPairs>
  <TitlesOfParts>
    <vt:vector size="1" baseType="lpstr">
      <vt:lpstr>Assessor Portal User Guide 7 – Completing a Support Plan and Support Plan Review</vt:lpstr>
    </vt:vector>
  </TitlesOfParts>
  <Manager/>
  <Company/>
  <LinksUpToDate>false</LinksUpToDate>
  <CharactersWithSpaces>78641</CharactersWithSpaces>
  <SharedDoc>false</SharedDoc>
  <HyperlinkBase/>
  <HLinks>
    <vt:vector size="696" baseType="variant">
      <vt:variant>
        <vt:i4>4587631</vt:i4>
      </vt:variant>
      <vt:variant>
        <vt:i4>531</vt:i4>
      </vt:variant>
      <vt:variant>
        <vt:i4>0</vt:i4>
      </vt:variant>
      <vt:variant>
        <vt:i4>5</vt:i4>
      </vt:variant>
      <vt:variant>
        <vt:lpwstr/>
      </vt:variant>
      <vt:variant>
        <vt:lpwstr>_Care_type_for</vt:lpwstr>
      </vt:variant>
      <vt:variant>
        <vt:i4>589912</vt:i4>
      </vt:variant>
      <vt:variant>
        <vt:i4>528</vt:i4>
      </vt:variant>
      <vt:variant>
        <vt:i4>0</vt:i4>
      </vt:variant>
      <vt:variant>
        <vt:i4>5</vt:i4>
      </vt:variant>
      <vt:variant>
        <vt:lpwstr>https://www.health.gov.au/resources/publications/my-aged-care-assessor-portal-user-guide-3-managing-referrals-for-assessment-and-support-plan-reviews?language=en</vt:lpwstr>
      </vt:variant>
      <vt:variant>
        <vt:lpwstr/>
      </vt:variant>
      <vt:variant>
        <vt:i4>7274555</vt:i4>
      </vt:variant>
      <vt:variant>
        <vt:i4>525</vt:i4>
      </vt:variant>
      <vt:variant>
        <vt:i4>0</vt:i4>
      </vt:variant>
      <vt:variant>
        <vt:i4>5</vt:i4>
      </vt:variant>
      <vt:variant>
        <vt:lpwstr/>
      </vt:variant>
      <vt:variant>
        <vt:lpwstr>_Issuing_an_assessment_1</vt:lpwstr>
      </vt:variant>
      <vt:variant>
        <vt:i4>7733335</vt:i4>
      </vt:variant>
      <vt:variant>
        <vt:i4>522</vt:i4>
      </vt:variant>
      <vt:variant>
        <vt:i4>0</vt:i4>
      </vt:variant>
      <vt:variant>
        <vt:i4>5</vt:i4>
      </vt:variant>
      <vt:variant>
        <vt:lpwstr/>
      </vt:variant>
      <vt:variant>
        <vt:lpwstr>_Recommending_a_new</vt:lpwstr>
      </vt:variant>
      <vt:variant>
        <vt:i4>4128894</vt:i4>
      </vt:variant>
      <vt:variant>
        <vt:i4>519</vt:i4>
      </vt:variant>
      <vt:variant>
        <vt:i4>0</vt:i4>
      </vt:variant>
      <vt:variant>
        <vt:i4>5</vt:i4>
      </vt:variant>
      <vt:variant>
        <vt:lpwstr>https://www.health.gov.au/resources/publications/my-aged-care-assessment-manual</vt:lpwstr>
      </vt:variant>
      <vt:variant>
        <vt:lpwstr/>
      </vt:variant>
      <vt:variant>
        <vt:i4>6750271</vt:i4>
      </vt:variant>
      <vt:variant>
        <vt:i4>516</vt:i4>
      </vt:variant>
      <vt:variant>
        <vt:i4>0</vt:i4>
      </vt:variant>
      <vt:variant>
        <vt:i4>5</vt:i4>
      </vt:variant>
      <vt:variant>
        <vt:lpwstr>https://www.health.gov.au/resources/publications/my-aged-care-assessment-manual?language=en</vt:lpwstr>
      </vt:variant>
      <vt:variant>
        <vt:lpwstr/>
      </vt:variant>
      <vt:variant>
        <vt:i4>5439582</vt:i4>
      </vt:variant>
      <vt:variant>
        <vt:i4>513</vt:i4>
      </vt:variant>
      <vt:variant>
        <vt:i4>0</vt:i4>
      </vt:variant>
      <vt:variant>
        <vt:i4>5</vt:i4>
      </vt:variant>
      <vt:variant>
        <vt:lpwstr>https://www.health.gov.au/resources/publications/my-aged-care-assessor-portal-user-guide-8-referring-for-services</vt:lpwstr>
      </vt:variant>
      <vt:variant>
        <vt:lpwstr/>
      </vt:variant>
      <vt:variant>
        <vt:i4>4128894</vt:i4>
      </vt:variant>
      <vt:variant>
        <vt:i4>510</vt:i4>
      </vt:variant>
      <vt:variant>
        <vt:i4>0</vt:i4>
      </vt:variant>
      <vt:variant>
        <vt:i4>5</vt:i4>
      </vt:variant>
      <vt:variant>
        <vt:lpwstr>https://www.health.gov.au/resources/publications/my-aged-care-assessment-manual</vt:lpwstr>
      </vt:variant>
      <vt:variant>
        <vt:lpwstr/>
      </vt:variant>
      <vt:variant>
        <vt:i4>7471220</vt:i4>
      </vt:variant>
      <vt:variant>
        <vt:i4>507</vt:i4>
      </vt:variant>
      <vt:variant>
        <vt:i4>0</vt:i4>
      </vt:variant>
      <vt:variant>
        <vt:i4>5</vt:i4>
      </vt:variant>
      <vt:variant>
        <vt:lpwstr/>
      </vt:variant>
      <vt:variant>
        <vt:lpwstr>_Reviewing_IAT</vt:lpwstr>
      </vt:variant>
      <vt:variant>
        <vt:i4>2293810</vt:i4>
      </vt:variant>
      <vt:variant>
        <vt:i4>504</vt:i4>
      </vt:variant>
      <vt:variant>
        <vt:i4>0</vt:i4>
      </vt:variant>
      <vt:variant>
        <vt:i4>5</vt:i4>
      </vt:variant>
      <vt:variant>
        <vt:lpwstr>https://www.health.gov.au/topics/rural-health-workforce/classifications/mmm</vt:lpwstr>
      </vt:variant>
      <vt:variant>
        <vt:lpwstr/>
      </vt:variant>
      <vt:variant>
        <vt:i4>262202</vt:i4>
      </vt:variant>
      <vt:variant>
        <vt:i4>501</vt:i4>
      </vt:variant>
      <vt:variant>
        <vt:i4>0</vt:i4>
      </vt:variant>
      <vt:variant>
        <vt:i4>5</vt:i4>
      </vt:variant>
      <vt:variant>
        <vt:lpwstr/>
      </vt:variant>
      <vt:variant>
        <vt:lpwstr>_Returned_IAT_Assessments</vt:lpwstr>
      </vt:variant>
      <vt:variant>
        <vt:i4>5177456</vt:i4>
      </vt:variant>
      <vt:variant>
        <vt:i4>498</vt:i4>
      </vt:variant>
      <vt:variant>
        <vt:i4>0</vt:i4>
      </vt:variant>
      <vt:variant>
        <vt:i4>5</vt:i4>
      </vt:variant>
      <vt:variant>
        <vt:lpwstr/>
      </vt:variant>
      <vt:variant>
        <vt:lpwstr>_Adding_Client_Concerns</vt:lpwstr>
      </vt:variant>
      <vt:variant>
        <vt:i4>1310791</vt:i4>
      </vt:variant>
      <vt:variant>
        <vt:i4>495</vt:i4>
      </vt:variant>
      <vt:variant>
        <vt:i4>0</vt:i4>
      </vt:variant>
      <vt:variant>
        <vt:i4>5</vt:i4>
      </vt:variant>
      <vt:variant>
        <vt:lpwstr/>
      </vt:variant>
      <vt:variant>
        <vt:lpwstr>_Adding_Home_Support_2</vt:lpwstr>
      </vt:variant>
      <vt:variant>
        <vt:i4>2293818</vt:i4>
      </vt:variant>
      <vt:variant>
        <vt:i4>492</vt:i4>
      </vt:variant>
      <vt:variant>
        <vt:i4>0</vt:i4>
      </vt:variant>
      <vt:variant>
        <vt:i4>5</vt:i4>
      </vt:variant>
      <vt:variant>
        <vt:lpwstr/>
      </vt:variant>
      <vt:variant>
        <vt:lpwstr>_Reverting_to_End-of-Life_1</vt:lpwstr>
      </vt:variant>
      <vt:variant>
        <vt:i4>4391033</vt:i4>
      </vt:variant>
      <vt:variant>
        <vt:i4>489</vt:i4>
      </vt:variant>
      <vt:variant>
        <vt:i4>0</vt:i4>
      </vt:variant>
      <vt:variant>
        <vt:i4>5</vt:i4>
      </vt:variant>
      <vt:variant>
        <vt:lpwstr/>
      </vt:variant>
      <vt:variant>
        <vt:lpwstr>_Overriding_to_End</vt:lpwstr>
      </vt:variant>
      <vt:variant>
        <vt:i4>7274555</vt:i4>
      </vt:variant>
      <vt:variant>
        <vt:i4>486</vt:i4>
      </vt:variant>
      <vt:variant>
        <vt:i4>0</vt:i4>
      </vt:variant>
      <vt:variant>
        <vt:i4>5</vt:i4>
      </vt:variant>
      <vt:variant>
        <vt:lpwstr/>
      </vt:variant>
      <vt:variant>
        <vt:lpwstr>_Issuing_an_assessment_1</vt:lpwstr>
      </vt:variant>
      <vt:variant>
        <vt:i4>5374051</vt:i4>
      </vt:variant>
      <vt:variant>
        <vt:i4>483</vt:i4>
      </vt:variant>
      <vt:variant>
        <vt:i4>0</vt:i4>
      </vt:variant>
      <vt:variant>
        <vt:i4>5</vt:i4>
      </vt:variant>
      <vt:variant>
        <vt:lpwstr/>
      </vt:variant>
      <vt:variant>
        <vt:lpwstr>_Revert_End-Of-Life_Flag</vt:lpwstr>
      </vt:variant>
      <vt:variant>
        <vt:i4>1376327</vt:i4>
      </vt:variant>
      <vt:variant>
        <vt:i4>480</vt:i4>
      </vt:variant>
      <vt:variant>
        <vt:i4>0</vt:i4>
      </vt:variant>
      <vt:variant>
        <vt:i4>5</vt:i4>
      </vt:variant>
      <vt:variant>
        <vt:lpwstr/>
      </vt:variant>
      <vt:variant>
        <vt:lpwstr>_Adding_Home_Support_3</vt:lpwstr>
      </vt:variant>
      <vt:variant>
        <vt:i4>4128894</vt:i4>
      </vt:variant>
      <vt:variant>
        <vt:i4>477</vt:i4>
      </vt:variant>
      <vt:variant>
        <vt:i4>0</vt:i4>
      </vt:variant>
      <vt:variant>
        <vt:i4>5</vt:i4>
      </vt:variant>
      <vt:variant>
        <vt:lpwstr>https://www.health.gov.au/resources/publications/my-aged-care-assessment-manual</vt:lpwstr>
      </vt:variant>
      <vt:variant>
        <vt:lpwstr/>
      </vt:variant>
      <vt:variant>
        <vt:i4>2949140</vt:i4>
      </vt:variant>
      <vt:variant>
        <vt:i4>474</vt:i4>
      </vt:variant>
      <vt:variant>
        <vt:i4>0</vt:i4>
      </vt:variant>
      <vt:variant>
        <vt:i4>5</vt:i4>
      </vt:variant>
      <vt:variant>
        <vt:lpwstr/>
      </vt:variant>
      <vt:variant>
        <vt:lpwstr>_Support_Plan_Reviews</vt:lpwstr>
      </vt:variant>
      <vt:variant>
        <vt:i4>2949140</vt:i4>
      </vt:variant>
      <vt:variant>
        <vt:i4>471</vt:i4>
      </vt:variant>
      <vt:variant>
        <vt:i4>0</vt:i4>
      </vt:variant>
      <vt:variant>
        <vt:i4>5</vt:i4>
      </vt:variant>
      <vt:variant>
        <vt:lpwstr/>
      </vt:variant>
      <vt:variant>
        <vt:lpwstr>_Support_Plan_Review</vt:lpwstr>
      </vt:variant>
      <vt:variant>
        <vt:i4>5963859</vt:i4>
      </vt:variant>
      <vt:variant>
        <vt:i4>468</vt:i4>
      </vt:variant>
      <vt:variant>
        <vt:i4>0</vt:i4>
      </vt:variant>
      <vt:variant>
        <vt:i4>5</vt:i4>
      </vt:variant>
      <vt:variant>
        <vt:lpwstr/>
      </vt:variant>
      <vt:variant>
        <vt:lpwstr>_Adding_Recommendations</vt:lpwstr>
      </vt:variant>
      <vt:variant>
        <vt:i4>3604499</vt:i4>
      </vt:variant>
      <vt:variant>
        <vt:i4>465</vt:i4>
      </vt:variant>
      <vt:variant>
        <vt:i4>0</vt:i4>
      </vt:variant>
      <vt:variant>
        <vt:i4>5</vt:i4>
      </vt:variant>
      <vt:variant>
        <vt:lpwstr/>
      </vt:variant>
      <vt:variant>
        <vt:lpwstr>_Adding_an_Assistive</vt:lpwstr>
      </vt:variant>
      <vt:variant>
        <vt:i4>6750271</vt:i4>
      </vt:variant>
      <vt:variant>
        <vt:i4>462</vt:i4>
      </vt:variant>
      <vt:variant>
        <vt:i4>0</vt:i4>
      </vt:variant>
      <vt:variant>
        <vt:i4>5</vt:i4>
      </vt:variant>
      <vt:variant>
        <vt:lpwstr>https://www.health.gov.au/resources/publications/my-aged-care-assessment-manual?language=en</vt:lpwstr>
      </vt:variant>
      <vt:variant>
        <vt:lpwstr/>
      </vt:variant>
      <vt:variant>
        <vt:i4>6619199</vt:i4>
      </vt:variant>
      <vt:variant>
        <vt:i4>459</vt:i4>
      </vt:variant>
      <vt:variant>
        <vt:i4>0</vt:i4>
      </vt:variant>
      <vt:variant>
        <vt:i4>5</vt:i4>
      </vt:variant>
      <vt:variant>
        <vt:lpwstr>https://www.health.gov.au/resources/publications/my-aged-care-integrated-assessment-tool-iat-user-guide?language=en</vt:lpwstr>
      </vt:variant>
      <vt:variant>
        <vt:lpwstr/>
      </vt:variant>
      <vt:variant>
        <vt:i4>6750271</vt:i4>
      </vt:variant>
      <vt:variant>
        <vt:i4>456</vt:i4>
      </vt:variant>
      <vt:variant>
        <vt:i4>0</vt:i4>
      </vt:variant>
      <vt:variant>
        <vt:i4>5</vt:i4>
      </vt:variant>
      <vt:variant>
        <vt:lpwstr>https://www.health.gov.au/resources/publications/my-aged-care-assessment-manual?language=en</vt:lpwstr>
      </vt:variant>
      <vt:variant>
        <vt:lpwstr/>
      </vt:variant>
      <vt:variant>
        <vt:i4>6619199</vt:i4>
      </vt:variant>
      <vt:variant>
        <vt:i4>453</vt:i4>
      </vt:variant>
      <vt:variant>
        <vt:i4>0</vt:i4>
      </vt:variant>
      <vt:variant>
        <vt:i4>5</vt:i4>
      </vt:variant>
      <vt:variant>
        <vt:lpwstr>https://www.health.gov.au/resources/publications/my-aged-care-integrated-assessment-tool-iat-user-guide?language=en</vt:lpwstr>
      </vt:variant>
      <vt:variant>
        <vt:lpwstr/>
      </vt:variant>
      <vt:variant>
        <vt:i4>2031700</vt:i4>
      </vt:variant>
      <vt:variant>
        <vt:i4>450</vt:i4>
      </vt:variant>
      <vt:variant>
        <vt:i4>0</vt:i4>
      </vt:variant>
      <vt:variant>
        <vt:i4>5</vt:i4>
      </vt:variant>
      <vt:variant>
        <vt:lpwstr>https://www.health.gov.au/resources/publications/my-aged-care-assessment-manual-effective-1-july-2024</vt:lpwstr>
      </vt:variant>
      <vt:variant>
        <vt:lpwstr/>
      </vt:variant>
      <vt:variant>
        <vt:i4>2031700</vt:i4>
      </vt:variant>
      <vt:variant>
        <vt:i4>447</vt:i4>
      </vt:variant>
      <vt:variant>
        <vt:i4>0</vt:i4>
      </vt:variant>
      <vt:variant>
        <vt:i4>5</vt:i4>
      </vt:variant>
      <vt:variant>
        <vt:lpwstr>https://www.health.gov.au/resources/publications/my-aged-care-assessment-manual-effective-1-july-2024</vt:lpwstr>
      </vt:variant>
      <vt:variant>
        <vt:lpwstr/>
      </vt:variant>
      <vt:variant>
        <vt:i4>4587631</vt:i4>
      </vt:variant>
      <vt:variant>
        <vt:i4>444</vt:i4>
      </vt:variant>
      <vt:variant>
        <vt:i4>0</vt:i4>
      </vt:variant>
      <vt:variant>
        <vt:i4>5</vt:i4>
      </vt:variant>
      <vt:variant>
        <vt:lpwstr/>
      </vt:variant>
      <vt:variant>
        <vt:lpwstr>_Care_type_for</vt:lpwstr>
      </vt:variant>
      <vt:variant>
        <vt:i4>3014669</vt:i4>
      </vt:variant>
      <vt:variant>
        <vt:i4>441</vt:i4>
      </vt:variant>
      <vt:variant>
        <vt:i4>0</vt:i4>
      </vt:variant>
      <vt:variant>
        <vt:i4>5</vt:i4>
      </vt:variant>
      <vt:variant>
        <vt:lpwstr/>
      </vt:variant>
      <vt:variant>
        <vt:lpwstr>_Assistive_technology_and</vt:lpwstr>
      </vt:variant>
      <vt:variant>
        <vt:i4>6946824</vt:i4>
      </vt:variant>
      <vt:variant>
        <vt:i4>438</vt:i4>
      </vt:variant>
      <vt:variant>
        <vt:i4>0</vt:i4>
      </vt:variant>
      <vt:variant>
        <vt:i4>5</vt:i4>
      </vt:variant>
      <vt:variant>
        <vt:lpwstr/>
      </vt:variant>
      <vt:variant>
        <vt:lpwstr>_No_Care_Approval/No</vt:lpwstr>
      </vt:variant>
      <vt:variant>
        <vt:i4>3211271</vt:i4>
      </vt:variant>
      <vt:variant>
        <vt:i4>435</vt:i4>
      </vt:variant>
      <vt:variant>
        <vt:i4>0</vt:i4>
      </vt:variant>
      <vt:variant>
        <vt:i4>5</vt:i4>
      </vt:variant>
      <vt:variant>
        <vt:lpwstr/>
      </vt:variant>
      <vt:variant>
        <vt:lpwstr>_No_Care_Type</vt:lpwstr>
      </vt:variant>
      <vt:variant>
        <vt:i4>4587631</vt:i4>
      </vt:variant>
      <vt:variant>
        <vt:i4>432</vt:i4>
      </vt:variant>
      <vt:variant>
        <vt:i4>0</vt:i4>
      </vt:variant>
      <vt:variant>
        <vt:i4>5</vt:i4>
      </vt:variant>
      <vt:variant>
        <vt:lpwstr/>
      </vt:variant>
      <vt:variant>
        <vt:lpwstr>_Care_type_for</vt:lpwstr>
      </vt:variant>
      <vt:variant>
        <vt:i4>7798900</vt:i4>
      </vt:variant>
      <vt:variant>
        <vt:i4>429</vt:i4>
      </vt:variant>
      <vt:variant>
        <vt:i4>0</vt:i4>
      </vt:variant>
      <vt:variant>
        <vt:i4>5</vt:i4>
      </vt:variant>
      <vt:variant>
        <vt:lpwstr/>
      </vt:variant>
      <vt:variant>
        <vt:lpwstr>_Period_of_Reablement_1</vt:lpwstr>
      </vt:variant>
      <vt:variant>
        <vt:i4>6881332</vt:i4>
      </vt:variant>
      <vt:variant>
        <vt:i4>426</vt:i4>
      </vt:variant>
      <vt:variant>
        <vt:i4>0</vt:i4>
      </vt:variant>
      <vt:variant>
        <vt:i4>5</vt:i4>
      </vt:variant>
      <vt:variant>
        <vt:lpwstr/>
      </vt:variant>
      <vt:variant>
        <vt:lpwstr>_Period_of_Linking_1</vt:lpwstr>
      </vt:variant>
      <vt:variant>
        <vt:i4>3604499</vt:i4>
      </vt:variant>
      <vt:variant>
        <vt:i4>423</vt:i4>
      </vt:variant>
      <vt:variant>
        <vt:i4>0</vt:i4>
      </vt:variant>
      <vt:variant>
        <vt:i4>5</vt:i4>
      </vt:variant>
      <vt:variant>
        <vt:lpwstr/>
      </vt:variant>
      <vt:variant>
        <vt:lpwstr>_Adding_an_Assistive</vt:lpwstr>
      </vt:variant>
      <vt:variant>
        <vt:i4>6357073</vt:i4>
      </vt:variant>
      <vt:variant>
        <vt:i4>420</vt:i4>
      </vt:variant>
      <vt:variant>
        <vt:i4>0</vt:i4>
      </vt:variant>
      <vt:variant>
        <vt:i4>5</vt:i4>
      </vt:variant>
      <vt:variant>
        <vt:lpwstr/>
      </vt:variant>
      <vt:variant>
        <vt:lpwstr>_Adding_a_Home</vt:lpwstr>
      </vt:variant>
      <vt:variant>
        <vt:i4>3407903</vt:i4>
      </vt:variant>
      <vt:variant>
        <vt:i4>417</vt:i4>
      </vt:variant>
      <vt:variant>
        <vt:i4>0</vt:i4>
      </vt:variant>
      <vt:variant>
        <vt:i4>5</vt:i4>
      </vt:variant>
      <vt:variant>
        <vt:lpwstr/>
      </vt:variant>
      <vt:variant>
        <vt:lpwstr>_Service_Recommendation_1</vt:lpwstr>
      </vt:variant>
      <vt:variant>
        <vt:i4>7405664</vt:i4>
      </vt:variant>
      <vt:variant>
        <vt:i4>414</vt:i4>
      </vt:variant>
      <vt:variant>
        <vt:i4>0</vt:i4>
      </vt:variant>
      <vt:variant>
        <vt:i4>5</vt:i4>
      </vt:variant>
      <vt:variant>
        <vt:lpwstr/>
      </vt:variant>
      <vt:variant>
        <vt:lpwstr>_General_Recommendation</vt:lpwstr>
      </vt:variant>
      <vt:variant>
        <vt:i4>5177370</vt:i4>
      </vt:variant>
      <vt:variant>
        <vt:i4>411</vt:i4>
      </vt:variant>
      <vt:variant>
        <vt:i4>0</vt:i4>
      </vt:variant>
      <vt:variant>
        <vt:i4>5</vt:i4>
      </vt:variant>
      <vt:variant>
        <vt:lpwstr>https://www.health.gov.au/resources/publications/my-aged-care-assessor-portal-user-guide-4-navigating-and-updating-the-client-record?language=en</vt:lpwstr>
      </vt:variant>
      <vt:variant>
        <vt:lpwstr/>
      </vt:variant>
      <vt:variant>
        <vt:i4>4128894</vt:i4>
      </vt:variant>
      <vt:variant>
        <vt:i4>408</vt:i4>
      </vt:variant>
      <vt:variant>
        <vt:i4>0</vt:i4>
      </vt:variant>
      <vt:variant>
        <vt:i4>5</vt:i4>
      </vt:variant>
      <vt:variant>
        <vt:lpwstr>https://www.health.gov.au/resources/publications/my-aged-care-assessment-manual</vt:lpwstr>
      </vt:variant>
      <vt:variant>
        <vt:lpwstr/>
      </vt:variant>
      <vt:variant>
        <vt:i4>3014669</vt:i4>
      </vt:variant>
      <vt:variant>
        <vt:i4>405</vt:i4>
      </vt:variant>
      <vt:variant>
        <vt:i4>0</vt:i4>
      </vt:variant>
      <vt:variant>
        <vt:i4>5</vt:i4>
      </vt:variant>
      <vt:variant>
        <vt:lpwstr/>
      </vt:variant>
      <vt:variant>
        <vt:lpwstr>_Assistive_technology_and</vt:lpwstr>
      </vt:variant>
      <vt:variant>
        <vt:i4>1376327</vt:i4>
      </vt:variant>
      <vt:variant>
        <vt:i4>402</vt:i4>
      </vt:variant>
      <vt:variant>
        <vt:i4>0</vt:i4>
      </vt:variant>
      <vt:variant>
        <vt:i4>5</vt:i4>
      </vt:variant>
      <vt:variant>
        <vt:lpwstr/>
      </vt:variant>
      <vt:variant>
        <vt:lpwstr>_Adding_Home_Support_3</vt:lpwstr>
      </vt:variant>
      <vt:variant>
        <vt:i4>1376327</vt:i4>
      </vt:variant>
      <vt:variant>
        <vt:i4>399</vt:i4>
      </vt:variant>
      <vt:variant>
        <vt:i4>0</vt:i4>
      </vt:variant>
      <vt:variant>
        <vt:i4>5</vt:i4>
      </vt:variant>
      <vt:variant>
        <vt:lpwstr/>
      </vt:variant>
      <vt:variant>
        <vt:lpwstr>_Adding_Home_Support_3</vt:lpwstr>
      </vt:variant>
      <vt:variant>
        <vt:i4>4259958</vt:i4>
      </vt:variant>
      <vt:variant>
        <vt:i4>396</vt:i4>
      </vt:variant>
      <vt:variant>
        <vt:i4>0</vt:i4>
      </vt:variant>
      <vt:variant>
        <vt:i4>5</vt:i4>
      </vt:variant>
      <vt:variant>
        <vt:lpwstr/>
      </vt:variant>
      <vt:variant>
        <vt:lpwstr>_Overriding_to_Restorative</vt:lpwstr>
      </vt:variant>
      <vt:variant>
        <vt:i4>4128894</vt:i4>
      </vt:variant>
      <vt:variant>
        <vt:i4>393</vt:i4>
      </vt:variant>
      <vt:variant>
        <vt:i4>0</vt:i4>
      </vt:variant>
      <vt:variant>
        <vt:i4>5</vt:i4>
      </vt:variant>
      <vt:variant>
        <vt:lpwstr>https://www.health.gov.au/resources/publications/my-aged-care-assessment-manual</vt:lpwstr>
      </vt:variant>
      <vt:variant>
        <vt:lpwstr/>
      </vt:variant>
      <vt:variant>
        <vt:i4>3932263</vt:i4>
      </vt:variant>
      <vt:variant>
        <vt:i4>390</vt:i4>
      </vt:variant>
      <vt:variant>
        <vt:i4>0</vt:i4>
      </vt:variant>
      <vt:variant>
        <vt:i4>5</vt:i4>
      </vt:variant>
      <vt:variant>
        <vt:lpwstr/>
      </vt:variant>
      <vt:variant>
        <vt:lpwstr>_Overriding_to_End-of-Life_1</vt:lpwstr>
      </vt:variant>
      <vt:variant>
        <vt:i4>4259958</vt:i4>
      </vt:variant>
      <vt:variant>
        <vt:i4>387</vt:i4>
      </vt:variant>
      <vt:variant>
        <vt:i4>0</vt:i4>
      </vt:variant>
      <vt:variant>
        <vt:i4>5</vt:i4>
      </vt:variant>
      <vt:variant>
        <vt:lpwstr/>
      </vt:variant>
      <vt:variant>
        <vt:lpwstr>_Overriding_to_Restorative</vt:lpwstr>
      </vt:variant>
      <vt:variant>
        <vt:i4>720896</vt:i4>
      </vt:variant>
      <vt:variant>
        <vt:i4>384</vt:i4>
      </vt:variant>
      <vt:variant>
        <vt:i4>0</vt:i4>
      </vt:variant>
      <vt:variant>
        <vt:i4>5</vt:i4>
      </vt:variant>
      <vt:variant>
        <vt:lpwstr>https://www.health.gov.au/resources/publications/my-aged-care-assessor-portal-user-guide-8-referring-for-services?language=en</vt:lpwstr>
      </vt:variant>
      <vt:variant>
        <vt:lpwstr/>
      </vt:variant>
      <vt:variant>
        <vt:i4>6357082</vt:i4>
      </vt:variant>
      <vt:variant>
        <vt:i4>381</vt:i4>
      </vt:variant>
      <vt:variant>
        <vt:i4>0</vt:i4>
      </vt:variant>
      <vt:variant>
        <vt:i4>5</vt:i4>
      </vt:variant>
      <vt:variant>
        <vt:lpwstr/>
      </vt:variant>
      <vt:variant>
        <vt:lpwstr>_The_Goals_and</vt:lpwstr>
      </vt:variant>
      <vt:variant>
        <vt:i4>3407885</vt:i4>
      </vt:variant>
      <vt:variant>
        <vt:i4>378</vt:i4>
      </vt:variant>
      <vt:variant>
        <vt:i4>0</vt:i4>
      </vt:variant>
      <vt:variant>
        <vt:i4>5</vt:i4>
      </vt:variant>
      <vt:variant>
        <vt:lpwstr/>
      </vt:variant>
      <vt:variant>
        <vt:lpwstr>_The_Identified_needs</vt:lpwstr>
      </vt:variant>
      <vt:variant>
        <vt:i4>1703990</vt:i4>
      </vt:variant>
      <vt:variant>
        <vt:i4>371</vt:i4>
      </vt:variant>
      <vt:variant>
        <vt:i4>0</vt:i4>
      </vt:variant>
      <vt:variant>
        <vt:i4>5</vt:i4>
      </vt:variant>
      <vt:variant>
        <vt:lpwstr/>
      </vt:variant>
      <vt:variant>
        <vt:lpwstr>_Toc232409632</vt:lpwstr>
      </vt:variant>
      <vt:variant>
        <vt:i4>1703990</vt:i4>
      </vt:variant>
      <vt:variant>
        <vt:i4>365</vt:i4>
      </vt:variant>
      <vt:variant>
        <vt:i4>0</vt:i4>
      </vt:variant>
      <vt:variant>
        <vt:i4>5</vt:i4>
      </vt:variant>
      <vt:variant>
        <vt:lpwstr/>
      </vt:variant>
      <vt:variant>
        <vt:lpwstr>_Toc232409631</vt:lpwstr>
      </vt:variant>
      <vt:variant>
        <vt:i4>1703990</vt:i4>
      </vt:variant>
      <vt:variant>
        <vt:i4>359</vt:i4>
      </vt:variant>
      <vt:variant>
        <vt:i4>0</vt:i4>
      </vt:variant>
      <vt:variant>
        <vt:i4>5</vt:i4>
      </vt:variant>
      <vt:variant>
        <vt:lpwstr/>
      </vt:variant>
      <vt:variant>
        <vt:lpwstr>_Toc232409630</vt:lpwstr>
      </vt:variant>
      <vt:variant>
        <vt:i4>1769526</vt:i4>
      </vt:variant>
      <vt:variant>
        <vt:i4>353</vt:i4>
      </vt:variant>
      <vt:variant>
        <vt:i4>0</vt:i4>
      </vt:variant>
      <vt:variant>
        <vt:i4>5</vt:i4>
      </vt:variant>
      <vt:variant>
        <vt:lpwstr/>
      </vt:variant>
      <vt:variant>
        <vt:lpwstr>_Toc232409629</vt:lpwstr>
      </vt:variant>
      <vt:variant>
        <vt:i4>1769526</vt:i4>
      </vt:variant>
      <vt:variant>
        <vt:i4>347</vt:i4>
      </vt:variant>
      <vt:variant>
        <vt:i4>0</vt:i4>
      </vt:variant>
      <vt:variant>
        <vt:i4>5</vt:i4>
      </vt:variant>
      <vt:variant>
        <vt:lpwstr/>
      </vt:variant>
      <vt:variant>
        <vt:lpwstr>_Toc232409628</vt:lpwstr>
      </vt:variant>
      <vt:variant>
        <vt:i4>1769526</vt:i4>
      </vt:variant>
      <vt:variant>
        <vt:i4>341</vt:i4>
      </vt:variant>
      <vt:variant>
        <vt:i4>0</vt:i4>
      </vt:variant>
      <vt:variant>
        <vt:i4>5</vt:i4>
      </vt:variant>
      <vt:variant>
        <vt:lpwstr/>
      </vt:variant>
      <vt:variant>
        <vt:lpwstr>_Toc232409627</vt:lpwstr>
      </vt:variant>
      <vt:variant>
        <vt:i4>1769526</vt:i4>
      </vt:variant>
      <vt:variant>
        <vt:i4>335</vt:i4>
      </vt:variant>
      <vt:variant>
        <vt:i4>0</vt:i4>
      </vt:variant>
      <vt:variant>
        <vt:i4>5</vt:i4>
      </vt:variant>
      <vt:variant>
        <vt:lpwstr/>
      </vt:variant>
      <vt:variant>
        <vt:lpwstr>_Toc232409626</vt:lpwstr>
      </vt:variant>
      <vt:variant>
        <vt:i4>1769526</vt:i4>
      </vt:variant>
      <vt:variant>
        <vt:i4>329</vt:i4>
      </vt:variant>
      <vt:variant>
        <vt:i4>0</vt:i4>
      </vt:variant>
      <vt:variant>
        <vt:i4>5</vt:i4>
      </vt:variant>
      <vt:variant>
        <vt:lpwstr/>
      </vt:variant>
      <vt:variant>
        <vt:lpwstr>_Toc232409625</vt:lpwstr>
      </vt:variant>
      <vt:variant>
        <vt:i4>1769526</vt:i4>
      </vt:variant>
      <vt:variant>
        <vt:i4>323</vt:i4>
      </vt:variant>
      <vt:variant>
        <vt:i4>0</vt:i4>
      </vt:variant>
      <vt:variant>
        <vt:i4>5</vt:i4>
      </vt:variant>
      <vt:variant>
        <vt:lpwstr/>
      </vt:variant>
      <vt:variant>
        <vt:lpwstr>_Toc232409624</vt:lpwstr>
      </vt:variant>
      <vt:variant>
        <vt:i4>1769526</vt:i4>
      </vt:variant>
      <vt:variant>
        <vt:i4>317</vt:i4>
      </vt:variant>
      <vt:variant>
        <vt:i4>0</vt:i4>
      </vt:variant>
      <vt:variant>
        <vt:i4>5</vt:i4>
      </vt:variant>
      <vt:variant>
        <vt:lpwstr/>
      </vt:variant>
      <vt:variant>
        <vt:lpwstr>_Toc232409623</vt:lpwstr>
      </vt:variant>
      <vt:variant>
        <vt:i4>1769526</vt:i4>
      </vt:variant>
      <vt:variant>
        <vt:i4>311</vt:i4>
      </vt:variant>
      <vt:variant>
        <vt:i4>0</vt:i4>
      </vt:variant>
      <vt:variant>
        <vt:i4>5</vt:i4>
      </vt:variant>
      <vt:variant>
        <vt:lpwstr/>
      </vt:variant>
      <vt:variant>
        <vt:lpwstr>_Toc232409622</vt:lpwstr>
      </vt:variant>
      <vt:variant>
        <vt:i4>1769526</vt:i4>
      </vt:variant>
      <vt:variant>
        <vt:i4>305</vt:i4>
      </vt:variant>
      <vt:variant>
        <vt:i4>0</vt:i4>
      </vt:variant>
      <vt:variant>
        <vt:i4>5</vt:i4>
      </vt:variant>
      <vt:variant>
        <vt:lpwstr/>
      </vt:variant>
      <vt:variant>
        <vt:lpwstr>_Toc232409621</vt:lpwstr>
      </vt:variant>
      <vt:variant>
        <vt:i4>1769526</vt:i4>
      </vt:variant>
      <vt:variant>
        <vt:i4>299</vt:i4>
      </vt:variant>
      <vt:variant>
        <vt:i4>0</vt:i4>
      </vt:variant>
      <vt:variant>
        <vt:i4>5</vt:i4>
      </vt:variant>
      <vt:variant>
        <vt:lpwstr/>
      </vt:variant>
      <vt:variant>
        <vt:lpwstr>_Toc232409620</vt:lpwstr>
      </vt:variant>
      <vt:variant>
        <vt:i4>1572918</vt:i4>
      </vt:variant>
      <vt:variant>
        <vt:i4>293</vt:i4>
      </vt:variant>
      <vt:variant>
        <vt:i4>0</vt:i4>
      </vt:variant>
      <vt:variant>
        <vt:i4>5</vt:i4>
      </vt:variant>
      <vt:variant>
        <vt:lpwstr/>
      </vt:variant>
      <vt:variant>
        <vt:lpwstr>_Toc232409619</vt:lpwstr>
      </vt:variant>
      <vt:variant>
        <vt:i4>1572918</vt:i4>
      </vt:variant>
      <vt:variant>
        <vt:i4>287</vt:i4>
      </vt:variant>
      <vt:variant>
        <vt:i4>0</vt:i4>
      </vt:variant>
      <vt:variant>
        <vt:i4>5</vt:i4>
      </vt:variant>
      <vt:variant>
        <vt:lpwstr/>
      </vt:variant>
      <vt:variant>
        <vt:lpwstr>_Toc232409618</vt:lpwstr>
      </vt:variant>
      <vt:variant>
        <vt:i4>1572918</vt:i4>
      </vt:variant>
      <vt:variant>
        <vt:i4>281</vt:i4>
      </vt:variant>
      <vt:variant>
        <vt:i4>0</vt:i4>
      </vt:variant>
      <vt:variant>
        <vt:i4>5</vt:i4>
      </vt:variant>
      <vt:variant>
        <vt:lpwstr/>
      </vt:variant>
      <vt:variant>
        <vt:lpwstr>_Toc232409617</vt:lpwstr>
      </vt:variant>
      <vt:variant>
        <vt:i4>1572918</vt:i4>
      </vt:variant>
      <vt:variant>
        <vt:i4>275</vt:i4>
      </vt:variant>
      <vt:variant>
        <vt:i4>0</vt:i4>
      </vt:variant>
      <vt:variant>
        <vt:i4>5</vt:i4>
      </vt:variant>
      <vt:variant>
        <vt:lpwstr/>
      </vt:variant>
      <vt:variant>
        <vt:lpwstr>_Toc232409616</vt:lpwstr>
      </vt:variant>
      <vt:variant>
        <vt:i4>1572918</vt:i4>
      </vt:variant>
      <vt:variant>
        <vt:i4>269</vt:i4>
      </vt:variant>
      <vt:variant>
        <vt:i4>0</vt:i4>
      </vt:variant>
      <vt:variant>
        <vt:i4>5</vt:i4>
      </vt:variant>
      <vt:variant>
        <vt:lpwstr/>
      </vt:variant>
      <vt:variant>
        <vt:lpwstr>_Toc232409615</vt:lpwstr>
      </vt:variant>
      <vt:variant>
        <vt:i4>1572918</vt:i4>
      </vt:variant>
      <vt:variant>
        <vt:i4>263</vt:i4>
      </vt:variant>
      <vt:variant>
        <vt:i4>0</vt:i4>
      </vt:variant>
      <vt:variant>
        <vt:i4>5</vt:i4>
      </vt:variant>
      <vt:variant>
        <vt:lpwstr/>
      </vt:variant>
      <vt:variant>
        <vt:lpwstr>_Toc232409614</vt:lpwstr>
      </vt:variant>
      <vt:variant>
        <vt:i4>1572918</vt:i4>
      </vt:variant>
      <vt:variant>
        <vt:i4>257</vt:i4>
      </vt:variant>
      <vt:variant>
        <vt:i4>0</vt:i4>
      </vt:variant>
      <vt:variant>
        <vt:i4>5</vt:i4>
      </vt:variant>
      <vt:variant>
        <vt:lpwstr/>
      </vt:variant>
      <vt:variant>
        <vt:lpwstr>_Toc232409613</vt:lpwstr>
      </vt:variant>
      <vt:variant>
        <vt:i4>1572918</vt:i4>
      </vt:variant>
      <vt:variant>
        <vt:i4>251</vt:i4>
      </vt:variant>
      <vt:variant>
        <vt:i4>0</vt:i4>
      </vt:variant>
      <vt:variant>
        <vt:i4>5</vt:i4>
      </vt:variant>
      <vt:variant>
        <vt:lpwstr/>
      </vt:variant>
      <vt:variant>
        <vt:lpwstr>_Toc232409612</vt:lpwstr>
      </vt:variant>
      <vt:variant>
        <vt:i4>1572918</vt:i4>
      </vt:variant>
      <vt:variant>
        <vt:i4>245</vt:i4>
      </vt:variant>
      <vt:variant>
        <vt:i4>0</vt:i4>
      </vt:variant>
      <vt:variant>
        <vt:i4>5</vt:i4>
      </vt:variant>
      <vt:variant>
        <vt:lpwstr/>
      </vt:variant>
      <vt:variant>
        <vt:lpwstr>_Toc232409611</vt:lpwstr>
      </vt:variant>
      <vt:variant>
        <vt:i4>1572918</vt:i4>
      </vt:variant>
      <vt:variant>
        <vt:i4>239</vt:i4>
      </vt:variant>
      <vt:variant>
        <vt:i4>0</vt:i4>
      </vt:variant>
      <vt:variant>
        <vt:i4>5</vt:i4>
      </vt:variant>
      <vt:variant>
        <vt:lpwstr/>
      </vt:variant>
      <vt:variant>
        <vt:lpwstr>_Toc232409610</vt:lpwstr>
      </vt:variant>
      <vt:variant>
        <vt:i4>1638454</vt:i4>
      </vt:variant>
      <vt:variant>
        <vt:i4>233</vt:i4>
      </vt:variant>
      <vt:variant>
        <vt:i4>0</vt:i4>
      </vt:variant>
      <vt:variant>
        <vt:i4>5</vt:i4>
      </vt:variant>
      <vt:variant>
        <vt:lpwstr/>
      </vt:variant>
      <vt:variant>
        <vt:lpwstr>_Toc232409609</vt:lpwstr>
      </vt:variant>
      <vt:variant>
        <vt:i4>1638454</vt:i4>
      </vt:variant>
      <vt:variant>
        <vt:i4>227</vt:i4>
      </vt:variant>
      <vt:variant>
        <vt:i4>0</vt:i4>
      </vt:variant>
      <vt:variant>
        <vt:i4>5</vt:i4>
      </vt:variant>
      <vt:variant>
        <vt:lpwstr/>
      </vt:variant>
      <vt:variant>
        <vt:lpwstr>_Toc232409608</vt:lpwstr>
      </vt:variant>
      <vt:variant>
        <vt:i4>1638454</vt:i4>
      </vt:variant>
      <vt:variant>
        <vt:i4>221</vt:i4>
      </vt:variant>
      <vt:variant>
        <vt:i4>0</vt:i4>
      </vt:variant>
      <vt:variant>
        <vt:i4>5</vt:i4>
      </vt:variant>
      <vt:variant>
        <vt:lpwstr/>
      </vt:variant>
      <vt:variant>
        <vt:lpwstr>_Toc232409607</vt:lpwstr>
      </vt:variant>
      <vt:variant>
        <vt:i4>1638454</vt:i4>
      </vt:variant>
      <vt:variant>
        <vt:i4>215</vt:i4>
      </vt:variant>
      <vt:variant>
        <vt:i4>0</vt:i4>
      </vt:variant>
      <vt:variant>
        <vt:i4>5</vt:i4>
      </vt:variant>
      <vt:variant>
        <vt:lpwstr/>
      </vt:variant>
      <vt:variant>
        <vt:lpwstr>_Toc232409606</vt:lpwstr>
      </vt:variant>
      <vt:variant>
        <vt:i4>1638454</vt:i4>
      </vt:variant>
      <vt:variant>
        <vt:i4>209</vt:i4>
      </vt:variant>
      <vt:variant>
        <vt:i4>0</vt:i4>
      </vt:variant>
      <vt:variant>
        <vt:i4>5</vt:i4>
      </vt:variant>
      <vt:variant>
        <vt:lpwstr/>
      </vt:variant>
      <vt:variant>
        <vt:lpwstr>_Toc232409605</vt:lpwstr>
      </vt:variant>
      <vt:variant>
        <vt:i4>1638454</vt:i4>
      </vt:variant>
      <vt:variant>
        <vt:i4>203</vt:i4>
      </vt:variant>
      <vt:variant>
        <vt:i4>0</vt:i4>
      </vt:variant>
      <vt:variant>
        <vt:i4>5</vt:i4>
      </vt:variant>
      <vt:variant>
        <vt:lpwstr/>
      </vt:variant>
      <vt:variant>
        <vt:lpwstr>_Toc232409604</vt:lpwstr>
      </vt:variant>
      <vt:variant>
        <vt:i4>1638454</vt:i4>
      </vt:variant>
      <vt:variant>
        <vt:i4>197</vt:i4>
      </vt:variant>
      <vt:variant>
        <vt:i4>0</vt:i4>
      </vt:variant>
      <vt:variant>
        <vt:i4>5</vt:i4>
      </vt:variant>
      <vt:variant>
        <vt:lpwstr/>
      </vt:variant>
      <vt:variant>
        <vt:lpwstr>_Toc232409603</vt:lpwstr>
      </vt:variant>
      <vt:variant>
        <vt:i4>1638454</vt:i4>
      </vt:variant>
      <vt:variant>
        <vt:i4>191</vt:i4>
      </vt:variant>
      <vt:variant>
        <vt:i4>0</vt:i4>
      </vt:variant>
      <vt:variant>
        <vt:i4>5</vt:i4>
      </vt:variant>
      <vt:variant>
        <vt:lpwstr/>
      </vt:variant>
      <vt:variant>
        <vt:lpwstr>_Toc232409602</vt:lpwstr>
      </vt:variant>
      <vt:variant>
        <vt:i4>1638454</vt:i4>
      </vt:variant>
      <vt:variant>
        <vt:i4>185</vt:i4>
      </vt:variant>
      <vt:variant>
        <vt:i4>0</vt:i4>
      </vt:variant>
      <vt:variant>
        <vt:i4>5</vt:i4>
      </vt:variant>
      <vt:variant>
        <vt:lpwstr/>
      </vt:variant>
      <vt:variant>
        <vt:lpwstr>_Toc232409601</vt:lpwstr>
      </vt:variant>
      <vt:variant>
        <vt:i4>1638454</vt:i4>
      </vt:variant>
      <vt:variant>
        <vt:i4>179</vt:i4>
      </vt:variant>
      <vt:variant>
        <vt:i4>0</vt:i4>
      </vt:variant>
      <vt:variant>
        <vt:i4>5</vt:i4>
      </vt:variant>
      <vt:variant>
        <vt:lpwstr/>
      </vt:variant>
      <vt:variant>
        <vt:lpwstr>_Toc232409600</vt:lpwstr>
      </vt:variant>
      <vt:variant>
        <vt:i4>1048629</vt:i4>
      </vt:variant>
      <vt:variant>
        <vt:i4>173</vt:i4>
      </vt:variant>
      <vt:variant>
        <vt:i4>0</vt:i4>
      </vt:variant>
      <vt:variant>
        <vt:i4>5</vt:i4>
      </vt:variant>
      <vt:variant>
        <vt:lpwstr/>
      </vt:variant>
      <vt:variant>
        <vt:lpwstr>_Toc232409599</vt:lpwstr>
      </vt:variant>
      <vt:variant>
        <vt:i4>1048629</vt:i4>
      </vt:variant>
      <vt:variant>
        <vt:i4>167</vt:i4>
      </vt:variant>
      <vt:variant>
        <vt:i4>0</vt:i4>
      </vt:variant>
      <vt:variant>
        <vt:i4>5</vt:i4>
      </vt:variant>
      <vt:variant>
        <vt:lpwstr/>
      </vt:variant>
      <vt:variant>
        <vt:lpwstr>_Toc232409598</vt:lpwstr>
      </vt:variant>
      <vt:variant>
        <vt:i4>1048629</vt:i4>
      </vt:variant>
      <vt:variant>
        <vt:i4>161</vt:i4>
      </vt:variant>
      <vt:variant>
        <vt:i4>0</vt:i4>
      </vt:variant>
      <vt:variant>
        <vt:i4>5</vt:i4>
      </vt:variant>
      <vt:variant>
        <vt:lpwstr/>
      </vt:variant>
      <vt:variant>
        <vt:lpwstr>_Toc232409597</vt:lpwstr>
      </vt:variant>
      <vt:variant>
        <vt:i4>1048629</vt:i4>
      </vt:variant>
      <vt:variant>
        <vt:i4>155</vt:i4>
      </vt:variant>
      <vt:variant>
        <vt:i4>0</vt:i4>
      </vt:variant>
      <vt:variant>
        <vt:i4>5</vt:i4>
      </vt:variant>
      <vt:variant>
        <vt:lpwstr/>
      </vt:variant>
      <vt:variant>
        <vt:lpwstr>_Toc232409596</vt:lpwstr>
      </vt:variant>
      <vt:variant>
        <vt:i4>1048629</vt:i4>
      </vt:variant>
      <vt:variant>
        <vt:i4>149</vt:i4>
      </vt:variant>
      <vt:variant>
        <vt:i4>0</vt:i4>
      </vt:variant>
      <vt:variant>
        <vt:i4>5</vt:i4>
      </vt:variant>
      <vt:variant>
        <vt:lpwstr/>
      </vt:variant>
      <vt:variant>
        <vt:lpwstr>_Toc232409595</vt:lpwstr>
      </vt:variant>
      <vt:variant>
        <vt:i4>1048629</vt:i4>
      </vt:variant>
      <vt:variant>
        <vt:i4>143</vt:i4>
      </vt:variant>
      <vt:variant>
        <vt:i4>0</vt:i4>
      </vt:variant>
      <vt:variant>
        <vt:i4>5</vt:i4>
      </vt:variant>
      <vt:variant>
        <vt:lpwstr/>
      </vt:variant>
      <vt:variant>
        <vt:lpwstr>_Toc232409594</vt:lpwstr>
      </vt:variant>
      <vt:variant>
        <vt:i4>1048629</vt:i4>
      </vt:variant>
      <vt:variant>
        <vt:i4>137</vt:i4>
      </vt:variant>
      <vt:variant>
        <vt:i4>0</vt:i4>
      </vt:variant>
      <vt:variant>
        <vt:i4>5</vt:i4>
      </vt:variant>
      <vt:variant>
        <vt:lpwstr/>
      </vt:variant>
      <vt:variant>
        <vt:lpwstr>_Toc232409593</vt:lpwstr>
      </vt:variant>
      <vt:variant>
        <vt:i4>1048629</vt:i4>
      </vt:variant>
      <vt:variant>
        <vt:i4>131</vt:i4>
      </vt:variant>
      <vt:variant>
        <vt:i4>0</vt:i4>
      </vt:variant>
      <vt:variant>
        <vt:i4>5</vt:i4>
      </vt:variant>
      <vt:variant>
        <vt:lpwstr/>
      </vt:variant>
      <vt:variant>
        <vt:lpwstr>_Toc232409592</vt:lpwstr>
      </vt:variant>
      <vt:variant>
        <vt:i4>1048629</vt:i4>
      </vt:variant>
      <vt:variant>
        <vt:i4>125</vt:i4>
      </vt:variant>
      <vt:variant>
        <vt:i4>0</vt:i4>
      </vt:variant>
      <vt:variant>
        <vt:i4>5</vt:i4>
      </vt:variant>
      <vt:variant>
        <vt:lpwstr/>
      </vt:variant>
      <vt:variant>
        <vt:lpwstr>_Toc232409591</vt:lpwstr>
      </vt:variant>
      <vt:variant>
        <vt:i4>1048629</vt:i4>
      </vt:variant>
      <vt:variant>
        <vt:i4>119</vt:i4>
      </vt:variant>
      <vt:variant>
        <vt:i4>0</vt:i4>
      </vt:variant>
      <vt:variant>
        <vt:i4>5</vt:i4>
      </vt:variant>
      <vt:variant>
        <vt:lpwstr/>
      </vt:variant>
      <vt:variant>
        <vt:lpwstr>_Toc232409590</vt:lpwstr>
      </vt:variant>
      <vt:variant>
        <vt:i4>1114165</vt:i4>
      </vt:variant>
      <vt:variant>
        <vt:i4>113</vt:i4>
      </vt:variant>
      <vt:variant>
        <vt:i4>0</vt:i4>
      </vt:variant>
      <vt:variant>
        <vt:i4>5</vt:i4>
      </vt:variant>
      <vt:variant>
        <vt:lpwstr/>
      </vt:variant>
      <vt:variant>
        <vt:lpwstr>_Toc232409589</vt:lpwstr>
      </vt:variant>
      <vt:variant>
        <vt:i4>1114165</vt:i4>
      </vt:variant>
      <vt:variant>
        <vt:i4>107</vt:i4>
      </vt:variant>
      <vt:variant>
        <vt:i4>0</vt:i4>
      </vt:variant>
      <vt:variant>
        <vt:i4>5</vt:i4>
      </vt:variant>
      <vt:variant>
        <vt:lpwstr/>
      </vt:variant>
      <vt:variant>
        <vt:lpwstr>_Toc232409588</vt:lpwstr>
      </vt:variant>
      <vt:variant>
        <vt:i4>1114165</vt:i4>
      </vt:variant>
      <vt:variant>
        <vt:i4>101</vt:i4>
      </vt:variant>
      <vt:variant>
        <vt:i4>0</vt:i4>
      </vt:variant>
      <vt:variant>
        <vt:i4>5</vt:i4>
      </vt:variant>
      <vt:variant>
        <vt:lpwstr/>
      </vt:variant>
      <vt:variant>
        <vt:lpwstr>_Toc232409587</vt:lpwstr>
      </vt:variant>
      <vt:variant>
        <vt:i4>1114165</vt:i4>
      </vt:variant>
      <vt:variant>
        <vt:i4>95</vt:i4>
      </vt:variant>
      <vt:variant>
        <vt:i4>0</vt:i4>
      </vt:variant>
      <vt:variant>
        <vt:i4>5</vt:i4>
      </vt:variant>
      <vt:variant>
        <vt:lpwstr/>
      </vt:variant>
      <vt:variant>
        <vt:lpwstr>_Toc232409586</vt:lpwstr>
      </vt:variant>
      <vt:variant>
        <vt:i4>1114165</vt:i4>
      </vt:variant>
      <vt:variant>
        <vt:i4>89</vt:i4>
      </vt:variant>
      <vt:variant>
        <vt:i4>0</vt:i4>
      </vt:variant>
      <vt:variant>
        <vt:i4>5</vt:i4>
      </vt:variant>
      <vt:variant>
        <vt:lpwstr/>
      </vt:variant>
      <vt:variant>
        <vt:lpwstr>_Toc232409585</vt:lpwstr>
      </vt:variant>
      <vt:variant>
        <vt:i4>1114165</vt:i4>
      </vt:variant>
      <vt:variant>
        <vt:i4>83</vt:i4>
      </vt:variant>
      <vt:variant>
        <vt:i4>0</vt:i4>
      </vt:variant>
      <vt:variant>
        <vt:i4>5</vt:i4>
      </vt:variant>
      <vt:variant>
        <vt:lpwstr/>
      </vt:variant>
      <vt:variant>
        <vt:lpwstr>_Toc232409584</vt:lpwstr>
      </vt:variant>
      <vt:variant>
        <vt:i4>1114165</vt:i4>
      </vt:variant>
      <vt:variant>
        <vt:i4>77</vt:i4>
      </vt:variant>
      <vt:variant>
        <vt:i4>0</vt:i4>
      </vt:variant>
      <vt:variant>
        <vt:i4>5</vt:i4>
      </vt:variant>
      <vt:variant>
        <vt:lpwstr/>
      </vt:variant>
      <vt:variant>
        <vt:lpwstr>_Toc232409583</vt:lpwstr>
      </vt:variant>
      <vt:variant>
        <vt:i4>1114165</vt:i4>
      </vt:variant>
      <vt:variant>
        <vt:i4>71</vt:i4>
      </vt:variant>
      <vt:variant>
        <vt:i4>0</vt:i4>
      </vt:variant>
      <vt:variant>
        <vt:i4>5</vt:i4>
      </vt:variant>
      <vt:variant>
        <vt:lpwstr/>
      </vt:variant>
      <vt:variant>
        <vt:lpwstr>_Toc232409582</vt:lpwstr>
      </vt:variant>
      <vt:variant>
        <vt:i4>1114165</vt:i4>
      </vt:variant>
      <vt:variant>
        <vt:i4>65</vt:i4>
      </vt:variant>
      <vt:variant>
        <vt:i4>0</vt:i4>
      </vt:variant>
      <vt:variant>
        <vt:i4>5</vt:i4>
      </vt:variant>
      <vt:variant>
        <vt:lpwstr/>
      </vt:variant>
      <vt:variant>
        <vt:lpwstr>_Toc232409581</vt:lpwstr>
      </vt:variant>
      <vt:variant>
        <vt:i4>1114165</vt:i4>
      </vt:variant>
      <vt:variant>
        <vt:i4>59</vt:i4>
      </vt:variant>
      <vt:variant>
        <vt:i4>0</vt:i4>
      </vt:variant>
      <vt:variant>
        <vt:i4>5</vt:i4>
      </vt:variant>
      <vt:variant>
        <vt:lpwstr/>
      </vt:variant>
      <vt:variant>
        <vt:lpwstr>_Toc232409580</vt:lpwstr>
      </vt:variant>
      <vt:variant>
        <vt:i4>1966133</vt:i4>
      </vt:variant>
      <vt:variant>
        <vt:i4>53</vt:i4>
      </vt:variant>
      <vt:variant>
        <vt:i4>0</vt:i4>
      </vt:variant>
      <vt:variant>
        <vt:i4>5</vt:i4>
      </vt:variant>
      <vt:variant>
        <vt:lpwstr/>
      </vt:variant>
      <vt:variant>
        <vt:lpwstr>_Toc232409579</vt:lpwstr>
      </vt:variant>
      <vt:variant>
        <vt:i4>1966133</vt:i4>
      </vt:variant>
      <vt:variant>
        <vt:i4>47</vt:i4>
      </vt:variant>
      <vt:variant>
        <vt:i4>0</vt:i4>
      </vt:variant>
      <vt:variant>
        <vt:i4>5</vt:i4>
      </vt:variant>
      <vt:variant>
        <vt:lpwstr/>
      </vt:variant>
      <vt:variant>
        <vt:lpwstr>_Toc232409578</vt:lpwstr>
      </vt:variant>
      <vt:variant>
        <vt:i4>1966133</vt:i4>
      </vt:variant>
      <vt:variant>
        <vt:i4>41</vt:i4>
      </vt:variant>
      <vt:variant>
        <vt:i4>0</vt:i4>
      </vt:variant>
      <vt:variant>
        <vt:i4>5</vt:i4>
      </vt:variant>
      <vt:variant>
        <vt:lpwstr/>
      </vt:variant>
      <vt:variant>
        <vt:lpwstr>_Toc232409577</vt:lpwstr>
      </vt:variant>
      <vt:variant>
        <vt:i4>1966133</vt:i4>
      </vt:variant>
      <vt:variant>
        <vt:i4>35</vt:i4>
      </vt:variant>
      <vt:variant>
        <vt:i4>0</vt:i4>
      </vt:variant>
      <vt:variant>
        <vt:i4>5</vt:i4>
      </vt:variant>
      <vt:variant>
        <vt:lpwstr/>
      </vt:variant>
      <vt:variant>
        <vt:lpwstr>_Toc232409576</vt:lpwstr>
      </vt:variant>
      <vt:variant>
        <vt:i4>1966133</vt:i4>
      </vt:variant>
      <vt:variant>
        <vt:i4>29</vt:i4>
      </vt:variant>
      <vt:variant>
        <vt:i4>0</vt:i4>
      </vt:variant>
      <vt:variant>
        <vt:i4>5</vt:i4>
      </vt:variant>
      <vt:variant>
        <vt:lpwstr/>
      </vt:variant>
      <vt:variant>
        <vt:lpwstr>_Toc232409575</vt:lpwstr>
      </vt:variant>
      <vt:variant>
        <vt:i4>1966133</vt:i4>
      </vt:variant>
      <vt:variant>
        <vt:i4>23</vt:i4>
      </vt:variant>
      <vt:variant>
        <vt:i4>0</vt:i4>
      </vt:variant>
      <vt:variant>
        <vt:i4>5</vt:i4>
      </vt:variant>
      <vt:variant>
        <vt:lpwstr/>
      </vt:variant>
      <vt:variant>
        <vt:lpwstr>_Toc232409574</vt:lpwstr>
      </vt:variant>
      <vt:variant>
        <vt:i4>1966133</vt:i4>
      </vt:variant>
      <vt:variant>
        <vt:i4>17</vt:i4>
      </vt:variant>
      <vt:variant>
        <vt:i4>0</vt:i4>
      </vt:variant>
      <vt:variant>
        <vt:i4>5</vt:i4>
      </vt:variant>
      <vt:variant>
        <vt:lpwstr/>
      </vt:variant>
      <vt:variant>
        <vt:lpwstr>_Toc232409573</vt:lpwstr>
      </vt:variant>
      <vt:variant>
        <vt:i4>1966133</vt:i4>
      </vt:variant>
      <vt:variant>
        <vt:i4>11</vt:i4>
      </vt:variant>
      <vt:variant>
        <vt:i4>0</vt:i4>
      </vt:variant>
      <vt:variant>
        <vt:i4>5</vt:i4>
      </vt:variant>
      <vt:variant>
        <vt:lpwstr/>
      </vt:variant>
      <vt:variant>
        <vt:lpwstr>_Toc232409572</vt:lpwstr>
      </vt:variant>
      <vt:variant>
        <vt:i4>1966133</vt:i4>
      </vt:variant>
      <vt:variant>
        <vt:i4>5</vt:i4>
      </vt:variant>
      <vt:variant>
        <vt:i4>0</vt:i4>
      </vt:variant>
      <vt:variant>
        <vt:i4>5</vt:i4>
      </vt:variant>
      <vt:variant>
        <vt:lpwstr/>
      </vt:variant>
      <vt:variant>
        <vt:lpwstr>_Toc232409571</vt:lpwstr>
      </vt:variant>
      <vt:variant>
        <vt:i4>6750271</vt:i4>
      </vt:variant>
      <vt:variant>
        <vt:i4>0</vt:i4>
      </vt:variant>
      <vt:variant>
        <vt:i4>0</vt:i4>
      </vt:variant>
      <vt:variant>
        <vt:i4>5</vt:i4>
      </vt:variant>
      <vt:variant>
        <vt:lpwstr>https://www.health.gov.au/resources/publications/my-aged-care-assessment-manual?language=en</vt:lpwstr>
      </vt:variant>
      <vt:variant>
        <vt:lpwstr/>
      </vt:variant>
      <vt:variant>
        <vt:i4>4784222</vt:i4>
      </vt:variant>
      <vt:variant>
        <vt:i4>0</vt:i4>
      </vt:variant>
      <vt:variant>
        <vt:i4>0</vt:i4>
      </vt:variant>
      <vt:variant>
        <vt:i4>5</vt:i4>
      </vt:variant>
      <vt:variant>
        <vt:lpwstr>http://www.myagedcare.gov.au/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Assessor Portal User Guide 7 – Completing a Support Plan and Support Plan Review</dc:title>
  <dc:subject>My Aged Care Assessor Portal Guidance</dc:subject>
  <dc:creator>Australian Government Department of Health Disability and Ageing</dc:creator>
  <cp:keywords>Support Plan, Aged Care, Assessment, Recommendations, CHSP, Support at Home</cp:keywords>
  <dc:description/>
  <cp:lastModifiedBy>HOOD, Jodi</cp:lastModifiedBy>
  <cp:revision>1847</cp:revision>
  <dcterms:created xsi:type="dcterms:W3CDTF">2025-11-02T17:28:00Z</dcterms:created>
  <dcterms:modified xsi:type="dcterms:W3CDTF">2026-06-22T05:26:00Z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f79a485,2fe1a4db,4f867811</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3ff67b48,246e315a,55bcb2a7</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2025-10-17T05:29:10Z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21ee23e8-c6f9-47c2-a54d-3edd7a7a02bc</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y fmtid="{D5CDD505-2E9C-101B-9397-08002B2CF9AE}" pid="16" name="MediaServiceImageTags">
    <vt:lpwstr/>
  </property>
  <property fmtid="{D5CDD505-2E9C-101B-9397-08002B2CF9AE}" pid="17" name="ContentTypeId">
    <vt:lpwstr>0x010100E32F9F2BA77BA247839DC816F7705A93</vt:lpwstr>
  </property>
  <property fmtid="{D5CDD505-2E9C-101B-9397-08002B2CF9AE}" pid="18" name="docLang">
    <vt:lpwstr>en</vt:lpwstr>
  </property>
</Properties>
</file>