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C8C127" w14:textId="2BD15353" w:rsidR="00567921" w:rsidRPr="00FF5D30" w:rsidRDefault="0096744C" w:rsidP="00FF5D30">
      <w:pPr>
        <w:pStyle w:val="IntroPara"/>
        <w:widowControl w:val="0"/>
        <w:spacing w:before="2160" w:after="360" w:line="276" w:lineRule="auto"/>
        <w:rPr>
          <w:rFonts w:ascii="Trebuchet MS" w:hAnsi="Trebuchet MS" w:cs="Calibri"/>
          <w:b/>
          <w:bCs/>
          <w:color w:val="1D4F91"/>
          <w:sz w:val="40"/>
          <w:szCs w:val="40"/>
        </w:rPr>
      </w:pPr>
      <w:bookmarkStart w:id="0" w:name="_Toc115333625"/>
      <w:bookmarkStart w:id="1" w:name="_Toc116572850"/>
      <w:bookmarkStart w:id="2" w:name="_Toc124761595"/>
      <w:bookmarkStart w:id="3" w:name="_Toc181285165"/>
      <w:bookmarkStart w:id="4" w:name="_Toc181870967"/>
      <w:bookmarkStart w:id="5" w:name="_Toc190850555"/>
      <w:r w:rsidRPr="00FF5D30">
        <w:rPr>
          <w:rFonts w:ascii="Trebuchet MS" w:hAnsi="Trebuchet MS" w:cs="Calibri"/>
          <w:b/>
          <w:bCs/>
          <w:color w:val="1D4F91"/>
          <w:sz w:val="40"/>
          <w:szCs w:val="40"/>
        </w:rPr>
        <w:t xml:space="preserve">Assessor Portal </w:t>
      </w:r>
      <w:r w:rsidR="00BD2497" w:rsidRPr="00FF5D30">
        <w:rPr>
          <w:rFonts w:ascii="Trebuchet MS" w:hAnsi="Trebuchet MS" w:cs="Calibri"/>
          <w:b/>
          <w:bCs/>
          <w:color w:val="1D4F91"/>
          <w:sz w:val="40"/>
          <w:szCs w:val="40"/>
        </w:rPr>
        <w:t>User Guide 10 –</w:t>
      </w:r>
      <w:r w:rsidR="006F4942">
        <w:rPr>
          <w:rFonts w:ascii="Trebuchet MS" w:hAnsi="Trebuchet MS" w:cs="Calibri"/>
          <w:b/>
          <w:bCs/>
          <w:color w:val="1D4F91"/>
          <w:sz w:val="40"/>
          <w:szCs w:val="40"/>
        </w:rPr>
        <w:t xml:space="preserve"> </w:t>
      </w:r>
      <w:r w:rsidR="00F624C3" w:rsidRPr="00FF5D30">
        <w:rPr>
          <w:rFonts w:ascii="Trebuchet MS" w:hAnsi="Trebuchet MS" w:cs="Calibri"/>
          <w:b/>
          <w:bCs/>
          <w:color w:val="1D4F91"/>
          <w:sz w:val="40"/>
          <w:szCs w:val="40"/>
        </w:rPr>
        <w:t>Assessment Delegate</w:t>
      </w:r>
      <w:r w:rsidR="00BD2497" w:rsidRPr="00FF5D30">
        <w:rPr>
          <w:rFonts w:ascii="Trebuchet MS" w:hAnsi="Trebuchet MS" w:cs="Calibri"/>
          <w:b/>
          <w:bCs/>
          <w:color w:val="1D4F91"/>
          <w:sz w:val="40"/>
          <w:szCs w:val="40"/>
        </w:rPr>
        <w:t xml:space="preserve"> Processes</w:t>
      </w:r>
      <w:bookmarkEnd w:id="0"/>
      <w:bookmarkEnd w:id="1"/>
      <w:bookmarkEnd w:id="2"/>
      <w:bookmarkEnd w:id="3"/>
      <w:bookmarkEnd w:id="4"/>
      <w:bookmarkEnd w:id="5"/>
    </w:p>
    <w:p w14:paraId="32B0D650" w14:textId="77777777" w:rsidR="00CD75CB" w:rsidRDefault="77BFCBC1" w:rsidP="00FF5D30">
      <w:pPr>
        <w:pStyle w:val="IntroPara"/>
        <w:widowControl w:val="0"/>
        <w:spacing w:before="120" w:line="276" w:lineRule="auto"/>
        <w:rPr>
          <w:rFonts w:cs="Arial"/>
          <w:color w:val="1D4F91"/>
          <w:sz w:val="25"/>
          <w:szCs w:val="25"/>
          <w:lang w:eastAsia="en-AU"/>
        </w:rPr>
      </w:pPr>
      <w:r w:rsidRPr="00CD75CB">
        <w:rPr>
          <w:rFonts w:cs="Arial"/>
          <w:color w:val="1D4F91"/>
          <w:sz w:val="25"/>
          <w:szCs w:val="25"/>
          <w:lang w:val="en-US" w:eastAsia="en-AU"/>
        </w:rPr>
        <w:t xml:space="preserve">This user guide is to assist Assessment Delegates in performing and range of functions in the </w:t>
      </w:r>
      <w:r w:rsidRPr="00CD75CB">
        <w:rPr>
          <w:rFonts w:cs="Arial"/>
          <w:color w:val="1D4F91"/>
          <w:sz w:val="25"/>
          <w:szCs w:val="25"/>
          <w:lang w:eastAsia="en-AU"/>
        </w:rPr>
        <w:t xml:space="preserve">My Aged Care assessor portal (assessor portal) that relate to the requirements set out in the </w:t>
      </w:r>
      <w:r w:rsidRPr="00CD75CB">
        <w:rPr>
          <w:rFonts w:cs="Arial"/>
          <w:i/>
          <w:iCs/>
          <w:color w:val="1D4F91"/>
          <w:sz w:val="25"/>
          <w:szCs w:val="25"/>
          <w:lang w:eastAsia="en-AU"/>
        </w:rPr>
        <w:t>Aged Care Act 2024</w:t>
      </w:r>
      <w:r w:rsidRPr="00CD75CB">
        <w:rPr>
          <w:rFonts w:cs="Arial"/>
          <w:color w:val="1D4F91"/>
          <w:sz w:val="25"/>
          <w:szCs w:val="25"/>
          <w:lang w:eastAsia="en-AU"/>
        </w:rPr>
        <w:t xml:space="preserve"> as the role of System Governor.</w:t>
      </w:r>
    </w:p>
    <w:p w14:paraId="0E40CD5E" w14:textId="22550516" w:rsidR="00567921" w:rsidRPr="00CD75CB" w:rsidRDefault="77BFCBC1" w:rsidP="00FF5D30">
      <w:pPr>
        <w:pStyle w:val="IntroPara"/>
        <w:widowControl w:val="0"/>
        <w:spacing w:before="120" w:line="276" w:lineRule="auto"/>
        <w:rPr>
          <w:rFonts w:cs="Arial"/>
          <w:color w:val="1D4F91"/>
          <w:sz w:val="25"/>
          <w:szCs w:val="25"/>
          <w:lang w:val="en-US" w:eastAsia="en-AU"/>
        </w:rPr>
      </w:pPr>
      <w:r w:rsidRPr="00CD75CB">
        <w:rPr>
          <w:rFonts w:cs="Arial"/>
          <w:color w:val="1D4F91"/>
          <w:sz w:val="25"/>
          <w:szCs w:val="25"/>
          <w:lang w:eastAsia="en-AU"/>
        </w:rPr>
        <w:t>This includes viewing and actioning delegate decisions, as well as requesting corrections to care approval decisions and care extensions.</w:t>
      </w:r>
    </w:p>
    <w:p w14:paraId="278D1691" w14:textId="77777777" w:rsidR="00CD75CB" w:rsidRDefault="001A78EF" w:rsidP="00FF5D30">
      <w:pPr>
        <w:pStyle w:val="IntroPara"/>
        <w:widowControl w:val="0"/>
        <w:spacing w:before="120" w:line="276" w:lineRule="auto"/>
        <w:rPr>
          <w:rFonts w:cs="Arial"/>
          <w:color w:val="1D4F91"/>
          <w:sz w:val="25"/>
          <w:szCs w:val="25"/>
          <w:lang w:eastAsia="en-AU"/>
        </w:rPr>
      </w:pPr>
      <w:r w:rsidRPr="00CD75CB">
        <w:rPr>
          <w:rFonts w:cs="Arial"/>
          <w:color w:val="1D4F91"/>
          <w:sz w:val="25"/>
          <w:szCs w:val="25"/>
          <w:lang w:eastAsia="en-AU"/>
        </w:rPr>
        <w:t xml:space="preserve">Clinical assessment delegates </w:t>
      </w:r>
      <w:r w:rsidR="0F088783" w:rsidRPr="00CD75CB">
        <w:rPr>
          <w:rFonts w:cs="Arial"/>
          <w:color w:val="1D4F91"/>
          <w:sz w:val="25"/>
          <w:szCs w:val="25"/>
          <w:lang w:eastAsia="en-AU"/>
        </w:rPr>
        <w:t>can</w:t>
      </w:r>
      <w:r w:rsidRPr="00CD75CB">
        <w:rPr>
          <w:rFonts w:cs="Arial"/>
          <w:color w:val="1D4F91"/>
          <w:sz w:val="25"/>
          <w:szCs w:val="25"/>
          <w:lang w:eastAsia="en-AU"/>
        </w:rPr>
        <w:t xml:space="preserve"> approve an older person for all service groups, classification types and classification levels</w:t>
      </w:r>
      <w:r w:rsidR="007C1E6A" w:rsidRPr="00CD75CB">
        <w:rPr>
          <w:rFonts w:cs="Arial"/>
          <w:color w:val="1D4F91"/>
          <w:sz w:val="25"/>
          <w:szCs w:val="25"/>
          <w:lang w:eastAsia="en-AU"/>
        </w:rPr>
        <w:t xml:space="preserve"> under the </w:t>
      </w:r>
      <w:r w:rsidR="007C1E6A" w:rsidRPr="00CD75CB">
        <w:rPr>
          <w:rFonts w:cs="Arial"/>
          <w:i/>
          <w:iCs/>
          <w:color w:val="1D4F91"/>
          <w:sz w:val="25"/>
          <w:szCs w:val="25"/>
          <w:lang w:eastAsia="en-AU"/>
        </w:rPr>
        <w:t>Aged Care Act 2024</w:t>
      </w:r>
      <w:r w:rsidR="007C1E6A" w:rsidRPr="00CD75CB">
        <w:rPr>
          <w:rFonts w:cs="Arial"/>
          <w:color w:val="1D4F91"/>
          <w:sz w:val="25"/>
          <w:szCs w:val="25"/>
          <w:lang w:eastAsia="en-AU"/>
        </w:rPr>
        <w:t>.</w:t>
      </w:r>
      <w:r w:rsidRPr="00CD75CB">
        <w:rPr>
          <w:rFonts w:cs="Arial"/>
          <w:color w:val="1D4F91"/>
          <w:sz w:val="25"/>
          <w:szCs w:val="25"/>
          <w:lang w:eastAsia="en-AU"/>
        </w:rPr>
        <w:t xml:space="preserve"> </w:t>
      </w:r>
    </w:p>
    <w:p w14:paraId="49636D9E" w14:textId="451A932E" w:rsidR="00AC5A78" w:rsidRDefault="00CF1E54" w:rsidP="00CD75CB">
      <w:pPr>
        <w:pStyle w:val="IntroPara"/>
        <w:widowControl w:val="0"/>
        <w:spacing w:before="120" w:after="360" w:line="276" w:lineRule="auto"/>
        <w:rPr>
          <w:rFonts w:cs="Arial"/>
          <w:color w:val="1D4F91"/>
          <w:sz w:val="25"/>
          <w:szCs w:val="25"/>
          <w:lang w:eastAsia="en-AU"/>
        </w:rPr>
      </w:pPr>
      <w:r w:rsidRPr="00CD75CB">
        <w:rPr>
          <w:rFonts w:cs="Arial"/>
          <w:color w:val="1D4F91"/>
          <w:sz w:val="25"/>
          <w:szCs w:val="25"/>
          <w:lang w:eastAsia="en-AU"/>
        </w:rPr>
        <w:t>Non-clinical assessment delegates are restricted to approving entry level home support, A</w:t>
      </w:r>
      <w:r w:rsidR="004439CC" w:rsidRPr="00CD75CB">
        <w:rPr>
          <w:rFonts w:cs="Arial"/>
          <w:color w:val="1D4F91"/>
          <w:sz w:val="25"/>
          <w:szCs w:val="25"/>
          <w:lang w:eastAsia="en-AU"/>
        </w:rPr>
        <w:t xml:space="preserve">ssistive </w:t>
      </w:r>
      <w:r w:rsidRPr="00CD75CB">
        <w:rPr>
          <w:rFonts w:cs="Arial"/>
          <w:color w:val="1D4F91"/>
          <w:sz w:val="25"/>
          <w:szCs w:val="25"/>
          <w:lang w:eastAsia="en-AU"/>
        </w:rPr>
        <w:t>T</w:t>
      </w:r>
      <w:r w:rsidR="004439CC" w:rsidRPr="00CD75CB">
        <w:rPr>
          <w:rFonts w:cs="Arial"/>
          <w:color w:val="1D4F91"/>
          <w:sz w:val="25"/>
          <w:szCs w:val="25"/>
          <w:lang w:eastAsia="en-AU"/>
        </w:rPr>
        <w:t>echnology</w:t>
      </w:r>
      <w:r w:rsidRPr="00CD75CB">
        <w:rPr>
          <w:rFonts w:cs="Arial"/>
          <w:color w:val="1D4F91"/>
          <w:sz w:val="25"/>
          <w:szCs w:val="25"/>
          <w:lang w:eastAsia="en-AU"/>
        </w:rPr>
        <w:t xml:space="preserve"> or H</w:t>
      </w:r>
      <w:r w:rsidR="004439CC" w:rsidRPr="00CD75CB">
        <w:rPr>
          <w:rFonts w:cs="Arial"/>
          <w:color w:val="1D4F91"/>
          <w:sz w:val="25"/>
          <w:szCs w:val="25"/>
          <w:lang w:eastAsia="en-AU"/>
        </w:rPr>
        <w:t xml:space="preserve">ome </w:t>
      </w:r>
      <w:r w:rsidRPr="00CD75CB">
        <w:rPr>
          <w:rFonts w:cs="Arial"/>
          <w:color w:val="1D4F91"/>
          <w:sz w:val="25"/>
          <w:szCs w:val="25"/>
          <w:lang w:eastAsia="en-AU"/>
        </w:rPr>
        <w:t>M</w:t>
      </w:r>
      <w:r w:rsidR="004439CC" w:rsidRPr="00CD75CB">
        <w:rPr>
          <w:rFonts w:cs="Arial"/>
          <w:color w:val="1D4F91"/>
          <w:sz w:val="25"/>
          <w:szCs w:val="25"/>
          <w:lang w:eastAsia="en-AU"/>
        </w:rPr>
        <w:t>odification</w:t>
      </w:r>
      <w:r w:rsidRPr="00CD75CB">
        <w:rPr>
          <w:rFonts w:cs="Arial"/>
          <w:color w:val="1D4F91"/>
          <w:sz w:val="25"/>
          <w:szCs w:val="25"/>
          <w:lang w:eastAsia="en-AU"/>
        </w:rPr>
        <w:t xml:space="preserve"> services (i.e. with classification levels of CHSP class, AT CHSP or AT-HM).</w:t>
      </w:r>
      <w:r w:rsidR="008F1B2C" w:rsidRPr="00CD75CB">
        <w:rPr>
          <w:rFonts w:cs="Arial"/>
          <w:color w:val="1D4F91"/>
          <w:sz w:val="25"/>
          <w:szCs w:val="25"/>
          <w:lang w:eastAsia="en-AU"/>
        </w:rPr>
        <w:t xml:space="preserve"> </w:t>
      </w:r>
    </w:p>
    <w:tbl>
      <w:tblPr>
        <w:tblStyle w:val="TableGrid"/>
        <w:tblW w:w="0" w:type="auto"/>
        <w:tblLook w:val="04A0" w:firstRow="1" w:lastRow="0" w:firstColumn="1" w:lastColumn="0" w:noHBand="0" w:noVBand="1"/>
      </w:tblPr>
      <w:tblGrid>
        <w:gridCol w:w="426"/>
        <w:gridCol w:w="8632"/>
      </w:tblGrid>
      <w:tr w:rsidR="00AA7C07" w:rsidRPr="00FF5D30" w14:paraId="224E47CC" w14:textId="77777777" w:rsidTr="007018E0">
        <w:trPr>
          <w:trHeight w:val="300"/>
        </w:trPr>
        <w:tc>
          <w:tcPr>
            <w:tcW w:w="426" w:type="dxa"/>
            <w:shd w:val="clear" w:color="auto" w:fill="FFFFFF" w:themeFill="background1"/>
          </w:tcPr>
          <w:p w14:paraId="6465F2A0" w14:textId="77777777" w:rsidR="00AA7C07" w:rsidRPr="00AA7C07" w:rsidRDefault="00AA7C07" w:rsidP="007018E0">
            <w:pPr>
              <w:widowControl w:val="0"/>
              <w:spacing w:before="120" w:after="120" w:line="276" w:lineRule="auto"/>
              <w:jc w:val="center"/>
              <w:rPr>
                <w:rFonts w:cs="Arial"/>
                <w:b/>
                <w:bCs/>
                <w:sz w:val="28"/>
                <w:szCs w:val="28"/>
              </w:rPr>
            </w:pPr>
            <w:r w:rsidRPr="00AA7C07">
              <w:rPr>
                <w:rFonts w:cs="Arial"/>
                <w:b/>
                <w:bCs/>
                <w:color w:val="C00000"/>
                <w:sz w:val="28"/>
                <w:szCs w:val="28"/>
              </w:rPr>
              <w:t>!</w:t>
            </w:r>
          </w:p>
        </w:tc>
        <w:tc>
          <w:tcPr>
            <w:tcW w:w="8632" w:type="dxa"/>
            <w:shd w:val="clear" w:color="auto" w:fill="FFFFFF" w:themeFill="background1"/>
          </w:tcPr>
          <w:p w14:paraId="3619C6E2" w14:textId="77777777" w:rsidR="00AA7C07" w:rsidRPr="00AA7C07" w:rsidRDefault="00AA7C07" w:rsidP="007018E0">
            <w:pPr>
              <w:widowControl w:val="0"/>
              <w:spacing w:before="120" w:after="120" w:line="276" w:lineRule="auto"/>
              <w:rPr>
                <w:rFonts w:eastAsia="Arial" w:cs="Arial"/>
                <w:color w:val="000000" w:themeColor="text1"/>
                <w:sz w:val="22"/>
                <w:szCs w:val="22"/>
              </w:rPr>
            </w:pPr>
            <w:r w:rsidRPr="00AA7C07">
              <w:rPr>
                <w:rFonts w:cs="Arial"/>
                <w:sz w:val="22"/>
                <w:szCs w:val="22"/>
              </w:rPr>
              <w:t xml:space="preserve">To understand Clinical and </w:t>
            </w:r>
            <w:proofErr w:type="gramStart"/>
            <w:r w:rsidRPr="00AA7C07">
              <w:rPr>
                <w:rFonts w:cs="Arial"/>
                <w:sz w:val="22"/>
                <w:szCs w:val="22"/>
              </w:rPr>
              <w:t>Non clinical</w:t>
            </w:r>
            <w:proofErr w:type="gramEnd"/>
            <w:r w:rsidRPr="00AA7C07">
              <w:rPr>
                <w:rFonts w:cs="Arial"/>
                <w:sz w:val="22"/>
                <w:szCs w:val="22"/>
              </w:rPr>
              <w:t xml:space="preserve"> assessment delegate responsibilities under the Aged Care Act 2024, refer to </w:t>
            </w:r>
            <w:r w:rsidRPr="00AA7C07">
              <w:rPr>
                <w:rFonts w:eastAsia="Arial" w:cs="Arial"/>
                <w:color w:val="000000" w:themeColor="text1"/>
                <w:sz w:val="22"/>
                <w:szCs w:val="22"/>
              </w:rPr>
              <w:t xml:space="preserve">‘Chapter 7: Delegations and Approvals under the Act’ of </w:t>
            </w:r>
            <w:hyperlink r:id="rId11">
              <w:r w:rsidRPr="00AA7C07">
                <w:rPr>
                  <w:rStyle w:val="Hyperlink"/>
                  <w:rFonts w:eastAsia="Arial" w:cs="Arial"/>
                  <w:sz w:val="22"/>
                  <w:szCs w:val="22"/>
                </w:rPr>
                <w:t>My Aged Care Assessment Manual</w:t>
              </w:r>
            </w:hyperlink>
            <w:r w:rsidRPr="00AA7C07">
              <w:rPr>
                <w:rFonts w:eastAsia="Arial" w:cs="Arial"/>
                <w:color w:val="000000" w:themeColor="text1"/>
                <w:sz w:val="22"/>
                <w:szCs w:val="22"/>
              </w:rPr>
              <w:t xml:space="preserve">. </w:t>
            </w:r>
          </w:p>
          <w:p w14:paraId="15EF8F04" w14:textId="77777777" w:rsidR="00AA7C07" w:rsidRPr="00AA7C07" w:rsidRDefault="00AA7C07" w:rsidP="007018E0">
            <w:pPr>
              <w:widowControl w:val="0"/>
              <w:spacing w:before="120" w:after="120" w:line="276" w:lineRule="auto"/>
              <w:rPr>
                <w:rFonts w:eastAsia="Arial" w:cs="Arial"/>
                <w:color w:val="000000" w:themeColor="text1"/>
                <w:sz w:val="22"/>
                <w:szCs w:val="22"/>
              </w:rPr>
            </w:pPr>
            <w:r w:rsidRPr="00AA7C07">
              <w:rPr>
                <w:rFonts w:eastAsia="Arial" w:cs="Arial"/>
                <w:color w:val="000000" w:themeColor="text1"/>
                <w:sz w:val="22"/>
                <w:szCs w:val="22"/>
              </w:rPr>
              <w:t>From 29 June 2026, the offline workaround for Non-clinical Delegate decisions will be replaced by a full in-system workflow.</w:t>
            </w:r>
          </w:p>
        </w:tc>
      </w:tr>
    </w:tbl>
    <w:p w14:paraId="19E595BB" w14:textId="77777777" w:rsidR="006F4942" w:rsidRDefault="006F4942">
      <w:pPr>
        <w:spacing w:before="0" w:line="240" w:lineRule="auto"/>
        <w:rPr>
          <w:rFonts w:cs="Arial"/>
          <w:color w:val="1D4F91"/>
          <w:sz w:val="25"/>
          <w:szCs w:val="25"/>
          <w:lang w:eastAsia="en-AU"/>
        </w:rPr>
      </w:pPr>
      <w:r>
        <w:rPr>
          <w:rFonts w:cs="Arial"/>
          <w:color w:val="1D4F91"/>
          <w:sz w:val="25"/>
          <w:szCs w:val="25"/>
          <w:lang w:eastAsia="en-AU"/>
        </w:rPr>
        <w:br w:type="page"/>
      </w:r>
    </w:p>
    <w:sdt>
      <w:sdtPr>
        <w:rPr>
          <w:rFonts w:ascii="Arial" w:eastAsia="Times New Roman" w:hAnsi="Arial" w:cs="Arial"/>
          <w:color w:val="auto"/>
          <w:sz w:val="21"/>
          <w:szCs w:val="24"/>
          <w:lang w:val="en-GB" w:eastAsia="en-US"/>
        </w:rPr>
        <w:id w:val="1475716206"/>
        <w:docPartObj>
          <w:docPartGallery w:val="Table of Contents"/>
          <w:docPartUnique/>
        </w:docPartObj>
      </w:sdtPr>
      <w:sdtEndPr>
        <w:rPr>
          <w:b/>
          <w:bCs/>
        </w:rPr>
      </w:sdtEndPr>
      <w:sdtContent>
        <w:p w14:paraId="141F7D53" w14:textId="0FC8F8BB" w:rsidR="004B3EA4" w:rsidRPr="00AA7C07" w:rsidRDefault="004B3EA4" w:rsidP="00FF5D30">
          <w:pPr>
            <w:pStyle w:val="TOCHeading"/>
            <w:spacing w:before="120" w:after="120" w:line="276" w:lineRule="auto"/>
            <w:rPr>
              <w:rFonts w:ascii="Arial" w:hAnsi="Arial" w:cs="Arial"/>
              <w:b/>
              <w:bCs/>
              <w:color w:val="000000" w:themeColor="text1"/>
              <w:sz w:val="25"/>
              <w:szCs w:val="25"/>
            </w:rPr>
          </w:pPr>
          <w:r w:rsidRPr="00AA7C07">
            <w:rPr>
              <w:rFonts w:ascii="Arial" w:hAnsi="Arial" w:cs="Arial"/>
              <w:b/>
              <w:bCs/>
              <w:color w:val="000000" w:themeColor="text1"/>
              <w:sz w:val="25"/>
              <w:szCs w:val="25"/>
              <w:lang w:val="en-GB"/>
            </w:rPr>
            <w:t>Table of Contents</w:t>
          </w:r>
        </w:p>
        <w:p w14:paraId="3F6B0B18" w14:textId="25A505A8" w:rsidR="00B730D9" w:rsidRPr="00B730D9" w:rsidRDefault="004B3EA4" w:rsidP="00B730D9">
          <w:pPr>
            <w:pStyle w:val="TOC2"/>
            <w:tabs>
              <w:tab w:val="right" w:leader="dot" w:pos="9054"/>
            </w:tabs>
            <w:spacing w:before="60" w:after="60" w:line="254" w:lineRule="auto"/>
            <w:rPr>
              <w:rFonts w:asciiTheme="minorHAnsi" w:eastAsiaTheme="minorEastAsia" w:hAnsiTheme="minorHAnsi"/>
              <w:noProof/>
              <w:color w:val="000000" w:themeColor="text1"/>
              <w:kern w:val="2"/>
              <w:sz w:val="21"/>
              <w:szCs w:val="21"/>
              <w:lang w:eastAsia="en-AU"/>
              <w14:ligatures w14:val="standardContextual"/>
            </w:rPr>
          </w:pPr>
          <w:r w:rsidRPr="00B730D9">
            <w:rPr>
              <w:rFonts w:cs="Arial"/>
              <w:color w:val="000000" w:themeColor="text1"/>
              <w:sz w:val="21"/>
              <w:szCs w:val="21"/>
            </w:rPr>
            <w:fldChar w:fldCharType="begin"/>
          </w:r>
          <w:r w:rsidRPr="00B730D9">
            <w:rPr>
              <w:rFonts w:cs="Arial"/>
              <w:color w:val="000000" w:themeColor="text1"/>
              <w:sz w:val="21"/>
              <w:szCs w:val="21"/>
            </w:rPr>
            <w:instrText xml:space="preserve"> TOC \o "1-3" \h \z \u </w:instrText>
          </w:r>
          <w:r w:rsidRPr="00B730D9">
            <w:rPr>
              <w:rFonts w:cs="Arial"/>
              <w:color w:val="000000" w:themeColor="text1"/>
              <w:sz w:val="21"/>
              <w:szCs w:val="21"/>
            </w:rPr>
            <w:fldChar w:fldCharType="separate"/>
          </w:r>
          <w:hyperlink w:anchor="_Toc232674950" w:history="1">
            <w:r w:rsidR="00B730D9" w:rsidRPr="00B730D9">
              <w:rPr>
                <w:rStyle w:val="Hyperlink"/>
                <w:rFonts w:cs="Arial"/>
                <w:noProof/>
                <w:color w:val="000000" w:themeColor="text1"/>
                <w:sz w:val="21"/>
                <w:szCs w:val="21"/>
              </w:rPr>
              <w:t>The Assessment Delegate home screen</w:t>
            </w:r>
            <w:r w:rsidR="00B730D9" w:rsidRPr="00B730D9">
              <w:rPr>
                <w:noProof/>
                <w:webHidden/>
                <w:color w:val="000000" w:themeColor="text1"/>
                <w:sz w:val="21"/>
                <w:szCs w:val="21"/>
              </w:rPr>
              <w:tab/>
            </w:r>
            <w:r w:rsidR="00B730D9" w:rsidRPr="00B730D9">
              <w:rPr>
                <w:noProof/>
                <w:webHidden/>
                <w:color w:val="000000" w:themeColor="text1"/>
                <w:sz w:val="21"/>
                <w:szCs w:val="21"/>
              </w:rPr>
              <w:fldChar w:fldCharType="begin"/>
            </w:r>
            <w:r w:rsidR="00B730D9" w:rsidRPr="00B730D9">
              <w:rPr>
                <w:noProof/>
                <w:webHidden/>
                <w:color w:val="000000" w:themeColor="text1"/>
                <w:sz w:val="21"/>
                <w:szCs w:val="21"/>
              </w:rPr>
              <w:instrText xml:space="preserve"> PAGEREF _Toc232674950 \h </w:instrText>
            </w:r>
            <w:r w:rsidR="00B730D9" w:rsidRPr="00B730D9">
              <w:rPr>
                <w:noProof/>
                <w:webHidden/>
                <w:color w:val="000000" w:themeColor="text1"/>
                <w:sz w:val="21"/>
                <w:szCs w:val="21"/>
              </w:rPr>
            </w:r>
            <w:r w:rsidR="00B730D9" w:rsidRPr="00B730D9">
              <w:rPr>
                <w:noProof/>
                <w:webHidden/>
                <w:color w:val="000000" w:themeColor="text1"/>
                <w:sz w:val="21"/>
                <w:szCs w:val="21"/>
              </w:rPr>
              <w:fldChar w:fldCharType="separate"/>
            </w:r>
            <w:r w:rsidR="009F35EA">
              <w:rPr>
                <w:noProof/>
                <w:webHidden/>
                <w:color w:val="000000" w:themeColor="text1"/>
                <w:sz w:val="21"/>
                <w:szCs w:val="21"/>
              </w:rPr>
              <w:t>3</w:t>
            </w:r>
            <w:r w:rsidR="00B730D9" w:rsidRPr="00B730D9">
              <w:rPr>
                <w:noProof/>
                <w:webHidden/>
                <w:color w:val="000000" w:themeColor="text1"/>
                <w:sz w:val="21"/>
                <w:szCs w:val="21"/>
              </w:rPr>
              <w:fldChar w:fldCharType="end"/>
            </w:r>
          </w:hyperlink>
        </w:p>
        <w:p w14:paraId="08957502" w14:textId="43FCB972" w:rsidR="00B730D9" w:rsidRPr="00B730D9" w:rsidRDefault="00B730D9" w:rsidP="00B730D9">
          <w:pPr>
            <w:pStyle w:val="TOC2"/>
            <w:tabs>
              <w:tab w:val="right" w:leader="dot" w:pos="9054"/>
            </w:tabs>
            <w:spacing w:before="60" w:after="60" w:line="254" w:lineRule="auto"/>
            <w:rPr>
              <w:rFonts w:asciiTheme="minorHAnsi" w:eastAsiaTheme="minorEastAsia" w:hAnsiTheme="minorHAnsi"/>
              <w:noProof/>
              <w:color w:val="000000" w:themeColor="text1"/>
              <w:kern w:val="2"/>
              <w:sz w:val="21"/>
              <w:szCs w:val="21"/>
              <w:lang w:eastAsia="en-AU"/>
              <w14:ligatures w14:val="standardContextual"/>
            </w:rPr>
          </w:pPr>
          <w:hyperlink w:anchor="_Toc232674951" w:history="1">
            <w:r w:rsidRPr="00B730D9">
              <w:rPr>
                <w:rStyle w:val="Hyperlink"/>
                <w:rFonts w:cs="Arial"/>
                <w:noProof/>
                <w:color w:val="000000" w:themeColor="text1"/>
                <w:sz w:val="21"/>
                <w:szCs w:val="21"/>
              </w:rPr>
              <w:t>The Assessment Delegate + Assessor dual role home screen</w:t>
            </w:r>
            <w:r w:rsidRPr="00B730D9">
              <w:rPr>
                <w:noProof/>
                <w:webHidden/>
                <w:color w:val="000000" w:themeColor="text1"/>
                <w:sz w:val="21"/>
                <w:szCs w:val="21"/>
              </w:rPr>
              <w:tab/>
            </w:r>
            <w:r w:rsidRPr="00B730D9">
              <w:rPr>
                <w:noProof/>
                <w:webHidden/>
                <w:color w:val="000000" w:themeColor="text1"/>
                <w:sz w:val="21"/>
                <w:szCs w:val="21"/>
              </w:rPr>
              <w:fldChar w:fldCharType="begin"/>
            </w:r>
            <w:r w:rsidRPr="00B730D9">
              <w:rPr>
                <w:noProof/>
                <w:webHidden/>
                <w:color w:val="000000" w:themeColor="text1"/>
                <w:sz w:val="21"/>
                <w:szCs w:val="21"/>
              </w:rPr>
              <w:instrText xml:space="preserve"> PAGEREF _Toc232674951 \h </w:instrText>
            </w:r>
            <w:r w:rsidRPr="00B730D9">
              <w:rPr>
                <w:noProof/>
                <w:webHidden/>
                <w:color w:val="000000" w:themeColor="text1"/>
                <w:sz w:val="21"/>
                <w:szCs w:val="21"/>
              </w:rPr>
            </w:r>
            <w:r w:rsidRPr="00B730D9">
              <w:rPr>
                <w:noProof/>
                <w:webHidden/>
                <w:color w:val="000000" w:themeColor="text1"/>
                <w:sz w:val="21"/>
                <w:szCs w:val="21"/>
              </w:rPr>
              <w:fldChar w:fldCharType="separate"/>
            </w:r>
            <w:r w:rsidR="009F35EA">
              <w:rPr>
                <w:noProof/>
                <w:webHidden/>
                <w:color w:val="000000" w:themeColor="text1"/>
                <w:sz w:val="21"/>
                <w:szCs w:val="21"/>
              </w:rPr>
              <w:t>4</w:t>
            </w:r>
            <w:r w:rsidRPr="00B730D9">
              <w:rPr>
                <w:noProof/>
                <w:webHidden/>
                <w:color w:val="000000" w:themeColor="text1"/>
                <w:sz w:val="21"/>
                <w:szCs w:val="21"/>
              </w:rPr>
              <w:fldChar w:fldCharType="end"/>
            </w:r>
          </w:hyperlink>
        </w:p>
        <w:p w14:paraId="68B686AB" w14:textId="3E10289D" w:rsidR="00B730D9" w:rsidRPr="00B730D9" w:rsidRDefault="00B730D9" w:rsidP="00B730D9">
          <w:pPr>
            <w:pStyle w:val="TOC2"/>
            <w:tabs>
              <w:tab w:val="right" w:leader="dot" w:pos="9054"/>
            </w:tabs>
            <w:spacing w:before="60" w:after="60" w:line="254" w:lineRule="auto"/>
            <w:rPr>
              <w:rFonts w:asciiTheme="minorHAnsi" w:eastAsiaTheme="minorEastAsia" w:hAnsiTheme="minorHAnsi"/>
              <w:noProof/>
              <w:color w:val="000000" w:themeColor="text1"/>
              <w:kern w:val="2"/>
              <w:sz w:val="21"/>
              <w:szCs w:val="21"/>
              <w:lang w:eastAsia="en-AU"/>
              <w14:ligatures w14:val="standardContextual"/>
            </w:rPr>
          </w:pPr>
          <w:hyperlink w:anchor="_Toc232674952" w:history="1">
            <w:r w:rsidRPr="00B730D9">
              <w:rPr>
                <w:rStyle w:val="Hyperlink"/>
                <w:rFonts w:cs="Arial"/>
                <w:noProof/>
                <w:color w:val="000000" w:themeColor="text1"/>
                <w:sz w:val="21"/>
                <w:szCs w:val="21"/>
              </w:rPr>
              <w:t>Assessment history</w:t>
            </w:r>
            <w:r w:rsidRPr="00B730D9">
              <w:rPr>
                <w:noProof/>
                <w:webHidden/>
                <w:color w:val="000000" w:themeColor="text1"/>
                <w:sz w:val="21"/>
                <w:szCs w:val="21"/>
              </w:rPr>
              <w:tab/>
            </w:r>
            <w:r w:rsidRPr="00B730D9">
              <w:rPr>
                <w:noProof/>
                <w:webHidden/>
                <w:color w:val="000000" w:themeColor="text1"/>
                <w:sz w:val="21"/>
                <w:szCs w:val="21"/>
              </w:rPr>
              <w:fldChar w:fldCharType="begin"/>
            </w:r>
            <w:r w:rsidRPr="00B730D9">
              <w:rPr>
                <w:noProof/>
                <w:webHidden/>
                <w:color w:val="000000" w:themeColor="text1"/>
                <w:sz w:val="21"/>
                <w:szCs w:val="21"/>
              </w:rPr>
              <w:instrText xml:space="preserve"> PAGEREF _Toc232674952 \h </w:instrText>
            </w:r>
            <w:r w:rsidRPr="00B730D9">
              <w:rPr>
                <w:noProof/>
                <w:webHidden/>
                <w:color w:val="000000" w:themeColor="text1"/>
                <w:sz w:val="21"/>
                <w:szCs w:val="21"/>
              </w:rPr>
            </w:r>
            <w:r w:rsidRPr="00B730D9">
              <w:rPr>
                <w:noProof/>
                <w:webHidden/>
                <w:color w:val="000000" w:themeColor="text1"/>
                <w:sz w:val="21"/>
                <w:szCs w:val="21"/>
              </w:rPr>
              <w:fldChar w:fldCharType="separate"/>
            </w:r>
            <w:r w:rsidR="009F35EA">
              <w:rPr>
                <w:noProof/>
                <w:webHidden/>
                <w:color w:val="000000" w:themeColor="text1"/>
                <w:sz w:val="21"/>
                <w:szCs w:val="21"/>
              </w:rPr>
              <w:t>4</w:t>
            </w:r>
            <w:r w:rsidRPr="00B730D9">
              <w:rPr>
                <w:noProof/>
                <w:webHidden/>
                <w:color w:val="000000" w:themeColor="text1"/>
                <w:sz w:val="21"/>
                <w:szCs w:val="21"/>
              </w:rPr>
              <w:fldChar w:fldCharType="end"/>
            </w:r>
          </w:hyperlink>
        </w:p>
        <w:p w14:paraId="3D59501F" w14:textId="602F720A" w:rsidR="00B730D9" w:rsidRPr="00B730D9" w:rsidRDefault="00B730D9" w:rsidP="00B730D9">
          <w:pPr>
            <w:pStyle w:val="TOC2"/>
            <w:tabs>
              <w:tab w:val="right" w:leader="dot" w:pos="9054"/>
            </w:tabs>
            <w:spacing w:before="60" w:after="60" w:line="254" w:lineRule="auto"/>
            <w:rPr>
              <w:rFonts w:asciiTheme="minorHAnsi" w:eastAsiaTheme="minorEastAsia" w:hAnsiTheme="minorHAnsi"/>
              <w:noProof/>
              <w:color w:val="000000" w:themeColor="text1"/>
              <w:kern w:val="2"/>
              <w:sz w:val="21"/>
              <w:szCs w:val="21"/>
              <w:lang w:eastAsia="en-AU"/>
              <w14:ligatures w14:val="standardContextual"/>
            </w:rPr>
          </w:pPr>
          <w:hyperlink w:anchor="_Toc232674953" w:history="1">
            <w:r w:rsidRPr="00B730D9">
              <w:rPr>
                <w:rStyle w:val="Hyperlink"/>
                <w:rFonts w:cs="Arial"/>
                <w:noProof/>
                <w:color w:val="000000" w:themeColor="text1"/>
                <w:sz w:val="21"/>
                <w:szCs w:val="21"/>
              </w:rPr>
              <w:t>Viewing an item for decision</w:t>
            </w:r>
            <w:r w:rsidRPr="00B730D9">
              <w:rPr>
                <w:noProof/>
                <w:webHidden/>
                <w:color w:val="000000" w:themeColor="text1"/>
                <w:sz w:val="21"/>
                <w:szCs w:val="21"/>
              </w:rPr>
              <w:tab/>
            </w:r>
            <w:r w:rsidRPr="00B730D9">
              <w:rPr>
                <w:noProof/>
                <w:webHidden/>
                <w:color w:val="000000" w:themeColor="text1"/>
                <w:sz w:val="21"/>
                <w:szCs w:val="21"/>
              </w:rPr>
              <w:fldChar w:fldCharType="begin"/>
            </w:r>
            <w:r w:rsidRPr="00B730D9">
              <w:rPr>
                <w:noProof/>
                <w:webHidden/>
                <w:color w:val="000000" w:themeColor="text1"/>
                <w:sz w:val="21"/>
                <w:szCs w:val="21"/>
              </w:rPr>
              <w:instrText xml:space="preserve"> PAGEREF _Toc232674953 \h </w:instrText>
            </w:r>
            <w:r w:rsidRPr="00B730D9">
              <w:rPr>
                <w:noProof/>
                <w:webHidden/>
                <w:color w:val="000000" w:themeColor="text1"/>
                <w:sz w:val="21"/>
                <w:szCs w:val="21"/>
              </w:rPr>
            </w:r>
            <w:r w:rsidRPr="00B730D9">
              <w:rPr>
                <w:noProof/>
                <w:webHidden/>
                <w:color w:val="000000" w:themeColor="text1"/>
                <w:sz w:val="21"/>
                <w:szCs w:val="21"/>
              </w:rPr>
              <w:fldChar w:fldCharType="separate"/>
            </w:r>
            <w:r w:rsidR="009F35EA">
              <w:rPr>
                <w:noProof/>
                <w:webHidden/>
                <w:color w:val="000000" w:themeColor="text1"/>
                <w:sz w:val="21"/>
                <w:szCs w:val="21"/>
              </w:rPr>
              <w:t>5</w:t>
            </w:r>
            <w:r w:rsidRPr="00B730D9">
              <w:rPr>
                <w:noProof/>
                <w:webHidden/>
                <w:color w:val="000000" w:themeColor="text1"/>
                <w:sz w:val="21"/>
                <w:szCs w:val="21"/>
              </w:rPr>
              <w:fldChar w:fldCharType="end"/>
            </w:r>
          </w:hyperlink>
        </w:p>
        <w:p w14:paraId="266394B9" w14:textId="3170BA3D" w:rsidR="00B730D9" w:rsidRPr="00B730D9" w:rsidRDefault="00B730D9" w:rsidP="00B730D9">
          <w:pPr>
            <w:pStyle w:val="TOC2"/>
            <w:tabs>
              <w:tab w:val="right" w:leader="dot" w:pos="9054"/>
            </w:tabs>
            <w:spacing w:before="60" w:after="60" w:line="254" w:lineRule="auto"/>
            <w:rPr>
              <w:rFonts w:asciiTheme="minorHAnsi" w:eastAsiaTheme="minorEastAsia" w:hAnsiTheme="minorHAnsi"/>
              <w:noProof/>
              <w:color w:val="000000" w:themeColor="text1"/>
              <w:kern w:val="2"/>
              <w:sz w:val="21"/>
              <w:szCs w:val="21"/>
              <w:lang w:eastAsia="en-AU"/>
              <w14:ligatures w14:val="standardContextual"/>
            </w:rPr>
          </w:pPr>
          <w:hyperlink w:anchor="_Toc232674954" w:history="1">
            <w:r w:rsidRPr="00B730D9">
              <w:rPr>
                <w:rStyle w:val="Hyperlink"/>
                <w:rFonts w:cs="Arial"/>
                <w:noProof/>
                <w:color w:val="000000" w:themeColor="text1"/>
                <w:sz w:val="21"/>
                <w:szCs w:val="21"/>
              </w:rPr>
              <w:t>Assigning an item for decision</w:t>
            </w:r>
            <w:r w:rsidRPr="00B730D9">
              <w:rPr>
                <w:noProof/>
                <w:webHidden/>
                <w:color w:val="000000" w:themeColor="text1"/>
                <w:sz w:val="21"/>
                <w:szCs w:val="21"/>
              </w:rPr>
              <w:tab/>
            </w:r>
            <w:r w:rsidRPr="00B730D9">
              <w:rPr>
                <w:noProof/>
                <w:webHidden/>
                <w:color w:val="000000" w:themeColor="text1"/>
                <w:sz w:val="21"/>
                <w:szCs w:val="21"/>
              </w:rPr>
              <w:fldChar w:fldCharType="begin"/>
            </w:r>
            <w:r w:rsidRPr="00B730D9">
              <w:rPr>
                <w:noProof/>
                <w:webHidden/>
                <w:color w:val="000000" w:themeColor="text1"/>
                <w:sz w:val="21"/>
                <w:szCs w:val="21"/>
              </w:rPr>
              <w:instrText xml:space="preserve"> PAGEREF _Toc232674954 \h </w:instrText>
            </w:r>
            <w:r w:rsidRPr="00B730D9">
              <w:rPr>
                <w:noProof/>
                <w:webHidden/>
                <w:color w:val="000000" w:themeColor="text1"/>
                <w:sz w:val="21"/>
                <w:szCs w:val="21"/>
              </w:rPr>
            </w:r>
            <w:r w:rsidRPr="00B730D9">
              <w:rPr>
                <w:noProof/>
                <w:webHidden/>
                <w:color w:val="000000" w:themeColor="text1"/>
                <w:sz w:val="21"/>
                <w:szCs w:val="21"/>
              </w:rPr>
              <w:fldChar w:fldCharType="separate"/>
            </w:r>
            <w:r w:rsidR="009F35EA">
              <w:rPr>
                <w:noProof/>
                <w:webHidden/>
                <w:color w:val="000000" w:themeColor="text1"/>
                <w:sz w:val="21"/>
                <w:szCs w:val="21"/>
              </w:rPr>
              <w:t>7</w:t>
            </w:r>
            <w:r w:rsidRPr="00B730D9">
              <w:rPr>
                <w:noProof/>
                <w:webHidden/>
                <w:color w:val="000000" w:themeColor="text1"/>
                <w:sz w:val="21"/>
                <w:szCs w:val="21"/>
              </w:rPr>
              <w:fldChar w:fldCharType="end"/>
            </w:r>
          </w:hyperlink>
        </w:p>
        <w:p w14:paraId="554D406B" w14:textId="64D81D55" w:rsidR="00B730D9" w:rsidRPr="00B730D9" w:rsidRDefault="00B730D9" w:rsidP="00B730D9">
          <w:pPr>
            <w:pStyle w:val="TOC2"/>
            <w:tabs>
              <w:tab w:val="right" w:leader="dot" w:pos="9054"/>
            </w:tabs>
            <w:spacing w:before="60" w:after="60" w:line="254" w:lineRule="auto"/>
            <w:rPr>
              <w:rFonts w:asciiTheme="minorHAnsi" w:eastAsiaTheme="minorEastAsia" w:hAnsiTheme="minorHAnsi"/>
              <w:noProof/>
              <w:color w:val="000000" w:themeColor="text1"/>
              <w:kern w:val="2"/>
              <w:sz w:val="21"/>
              <w:szCs w:val="21"/>
              <w:lang w:eastAsia="en-AU"/>
              <w14:ligatures w14:val="standardContextual"/>
            </w:rPr>
          </w:pPr>
          <w:hyperlink w:anchor="_Toc232674955" w:history="1">
            <w:r w:rsidRPr="00B730D9">
              <w:rPr>
                <w:rStyle w:val="Hyperlink"/>
                <w:rFonts w:cs="Arial"/>
                <w:noProof/>
                <w:color w:val="000000" w:themeColor="text1"/>
                <w:sz w:val="21"/>
                <w:szCs w:val="21"/>
              </w:rPr>
              <w:t>Reassigning for decision</w:t>
            </w:r>
            <w:r w:rsidRPr="00B730D9">
              <w:rPr>
                <w:noProof/>
                <w:webHidden/>
                <w:color w:val="000000" w:themeColor="text1"/>
                <w:sz w:val="21"/>
                <w:szCs w:val="21"/>
              </w:rPr>
              <w:tab/>
            </w:r>
            <w:r w:rsidRPr="00B730D9">
              <w:rPr>
                <w:noProof/>
                <w:webHidden/>
                <w:color w:val="000000" w:themeColor="text1"/>
                <w:sz w:val="21"/>
                <w:szCs w:val="21"/>
              </w:rPr>
              <w:fldChar w:fldCharType="begin"/>
            </w:r>
            <w:r w:rsidRPr="00B730D9">
              <w:rPr>
                <w:noProof/>
                <w:webHidden/>
                <w:color w:val="000000" w:themeColor="text1"/>
                <w:sz w:val="21"/>
                <w:szCs w:val="21"/>
              </w:rPr>
              <w:instrText xml:space="preserve"> PAGEREF _Toc232674955 \h </w:instrText>
            </w:r>
            <w:r w:rsidRPr="00B730D9">
              <w:rPr>
                <w:noProof/>
                <w:webHidden/>
                <w:color w:val="000000" w:themeColor="text1"/>
                <w:sz w:val="21"/>
                <w:szCs w:val="21"/>
              </w:rPr>
            </w:r>
            <w:r w:rsidRPr="00B730D9">
              <w:rPr>
                <w:noProof/>
                <w:webHidden/>
                <w:color w:val="000000" w:themeColor="text1"/>
                <w:sz w:val="21"/>
                <w:szCs w:val="21"/>
              </w:rPr>
              <w:fldChar w:fldCharType="separate"/>
            </w:r>
            <w:r w:rsidR="009F35EA">
              <w:rPr>
                <w:noProof/>
                <w:webHidden/>
                <w:color w:val="000000" w:themeColor="text1"/>
                <w:sz w:val="21"/>
                <w:szCs w:val="21"/>
              </w:rPr>
              <w:t>10</w:t>
            </w:r>
            <w:r w:rsidRPr="00B730D9">
              <w:rPr>
                <w:noProof/>
                <w:webHidden/>
                <w:color w:val="000000" w:themeColor="text1"/>
                <w:sz w:val="21"/>
                <w:szCs w:val="21"/>
              </w:rPr>
              <w:fldChar w:fldCharType="end"/>
            </w:r>
          </w:hyperlink>
        </w:p>
        <w:p w14:paraId="0FAD2017" w14:textId="01D66F57" w:rsidR="00B730D9" w:rsidRPr="00B730D9" w:rsidRDefault="00B730D9" w:rsidP="00B730D9">
          <w:pPr>
            <w:pStyle w:val="TOC2"/>
            <w:tabs>
              <w:tab w:val="right" w:leader="dot" w:pos="9054"/>
            </w:tabs>
            <w:spacing w:before="60" w:after="60" w:line="254" w:lineRule="auto"/>
            <w:rPr>
              <w:rFonts w:asciiTheme="minorHAnsi" w:eastAsiaTheme="minorEastAsia" w:hAnsiTheme="minorHAnsi"/>
              <w:noProof/>
              <w:color w:val="000000" w:themeColor="text1"/>
              <w:kern w:val="2"/>
              <w:sz w:val="21"/>
              <w:szCs w:val="21"/>
              <w:lang w:eastAsia="en-AU"/>
              <w14:ligatures w14:val="standardContextual"/>
            </w:rPr>
          </w:pPr>
          <w:hyperlink w:anchor="_Toc232674956" w:history="1">
            <w:r w:rsidRPr="00B730D9">
              <w:rPr>
                <w:rStyle w:val="Hyperlink"/>
                <w:rFonts w:cs="Arial"/>
                <w:noProof/>
                <w:color w:val="000000" w:themeColor="text1"/>
                <w:sz w:val="21"/>
                <w:szCs w:val="21"/>
              </w:rPr>
              <w:t>Recording a delegate decision</w:t>
            </w:r>
            <w:r w:rsidRPr="00B730D9">
              <w:rPr>
                <w:noProof/>
                <w:webHidden/>
                <w:color w:val="000000" w:themeColor="text1"/>
                <w:sz w:val="21"/>
                <w:szCs w:val="21"/>
              </w:rPr>
              <w:tab/>
            </w:r>
            <w:r w:rsidRPr="00B730D9">
              <w:rPr>
                <w:noProof/>
                <w:webHidden/>
                <w:color w:val="000000" w:themeColor="text1"/>
                <w:sz w:val="21"/>
                <w:szCs w:val="21"/>
              </w:rPr>
              <w:fldChar w:fldCharType="begin"/>
            </w:r>
            <w:r w:rsidRPr="00B730D9">
              <w:rPr>
                <w:noProof/>
                <w:webHidden/>
                <w:color w:val="000000" w:themeColor="text1"/>
                <w:sz w:val="21"/>
                <w:szCs w:val="21"/>
              </w:rPr>
              <w:instrText xml:space="preserve"> PAGEREF _Toc232674956 \h </w:instrText>
            </w:r>
            <w:r w:rsidRPr="00B730D9">
              <w:rPr>
                <w:noProof/>
                <w:webHidden/>
                <w:color w:val="000000" w:themeColor="text1"/>
                <w:sz w:val="21"/>
                <w:szCs w:val="21"/>
              </w:rPr>
            </w:r>
            <w:r w:rsidRPr="00B730D9">
              <w:rPr>
                <w:noProof/>
                <w:webHidden/>
                <w:color w:val="000000" w:themeColor="text1"/>
                <w:sz w:val="21"/>
                <w:szCs w:val="21"/>
              </w:rPr>
              <w:fldChar w:fldCharType="separate"/>
            </w:r>
            <w:r w:rsidR="009F35EA">
              <w:rPr>
                <w:noProof/>
                <w:webHidden/>
                <w:color w:val="000000" w:themeColor="text1"/>
                <w:sz w:val="21"/>
                <w:szCs w:val="21"/>
              </w:rPr>
              <w:t>11</w:t>
            </w:r>
            <w:r w:rsidRPr="00B730D9">
              <w:rPr>
                <w:noProof/>
                <w:webHidden/>
                <w:color w:val="000000" w:themeColor="text1"/>
                <w:sz w:val="21"/>
                <w:szCs w:val="21"/>
              </w:rPr>
              <w:fldChar w:fldCharType="end"/>
            </w:r>
          </w:hyperlink>
        </w:p>
        <w:p w14:paraId="7FB4D650" w14:textId="25425E94" w:rsidR="00B730D9" w:rsidRPr="00B730D9" w:rsidRDefault="00B730D9" w:rsidP="00B730D9">
          <w:pPr>
            <w:pStyle w:val="TOC3"/>
            <w:tabs>
              <w:tab w:val="right" w:leader="dot" w:pos="9054"/>
            </w:tabs>
            <w:spacing w:before="60" w:after="60" w:line="254" w:lineRule="auto"/>
            <w:rPr>
              <w:rFonts w:asciiTheme="minorHAnsi" w:eastAsiaTheme="minorEastAsia" w:hAnsiTheme="minorHAnsi"/>
              <w:noProof/>
              <w:color w:val="000000" w:themeColor="text1"/>
              <w:kern w:val="2"/>
              <w:sz w:val="21"/>
              <w:szCs w:val="21"/>
              <w:lang w:eastAsia="en-AU"/>
              <w14:ligatures w14:val="standardContextual"/>
            </w:rPr>
          </w:pPr>
          <w:hyperlink w:anchor="_Toc232674957" w:history="1">
            <w:r w:rsidRPr="00B730D9">
              <w:rPr>
                <w:rStyle w:val="Hyperlink"/>
                <w:rFonts w:cs="Arial"/>
                <w:noProof/>
                <w:color w:val="000000" w:themeColor="text1"/>
                <w:sz w:val="21"/>
                <w:szCs w:val="21"/>
              </w:rPr>
              <w:t>Viewing decisions information</w:t>
            </w:r>
            <w:r w:rsidRPr="00B730D9">
              <w:rPr>
                <w:noProof/>
                <w:webHidden/>
                <w:color w:val="000000" w:themeColor="text1"/>
                <w:sz w:val="21"/>
                <w:szCs w:val="21"/>
              </w:rPr>
              <w:tab/>
            </w:r>
            <w:r w:rsidRPr="00B730D9">
              <w:rPr>
                <w:noProof/>
                <w:webHidden/>
                <w:color w:val="000000" w:themeColor="text1"/>
                <w:sz w:val="21"/>
                <w:szCs w:val="21"/>
              </w:rPr>
              <w:fldChar w:fldCharType="begin"/>
            </w:r>
            <w:r w:rsidRPr="00B730D9">
              <w:rPr>
                <w:noProof/>
                <w:webHidden/>
                <w:color w:val="000000" w:themeColor="text1"/>
                <w:sz w:val="21"/>
                <w:szCs w:val="21"/>
              </w:rPr>
              <w:instrText xml:space="preserve"> PAGEREF _Toc232674957 \h </w:instrText>
            </w:r>
            <w:r w:rsidRPr="00B730D9">
              <w:rPr>
                <w:noProof/>
                <w:webHidden/>
                <w:color w:val="000000" w:themeColor="text1"/>
                <w:sz w:val="21"/>
                <w:szCs w:val="21"/>
              </w:rPr>
            </w:r>
            <w:r w:rsidRPr="00B730D9">
              <w:rPr>
                <w:noProof/>
                <w:webHidden/>
                <w:color w:val="000000" w:themeColor="text1"/>
                <w:sz w:val="21"/>
                <w:szCs w:val="21"/>
              </w:rPr>
              <w:fldChar w:fldCharType="separate"/>
            </w:r>
            <w:r w:rsidR="009F35EA">
              <w:rPr>
                <w:noProof/>
                <w:webHidden/>
                <w:color w:val="000000" w:themeColor="text1"/>
                <w:sz w:val="21"/>
                <w:szCs w:val="21"/>
              </w:rPr>
              <w:t>11</w:t>
            </w:r>
            <w:r w:rsidRPr="00B730D9">
              <w:rPr>
                <w:noProof/>
                <w:webHidden/>
                <w:color w:val="000000" w:themeColor="text1"/>
                <w:sz w:val="21"/>
                <w:szCs w:val="21"/>
              </w:rPr>
              <w:fldChar w:fldCharType="end"/>
            </w:r>
          </w:hyperlink>
        </w:p>
        <w:p w14:paraId="578EB199" w14:textId="786B1E26" w:rsidR="00B730D9" w:rsidRPr="00B730D9" w:rsidRDefault="00B730D9" w:rsidP="00B730D9">
          <w:pPr>
            <w:pStyle w:val="TOC3"/>
            <w:tabs>
              <w:tab w:val="right" w:leader="dot" w:pos="9054"/>
            </w:tabs>
            <w:spacing w:before="60" w:after="60" w:line="254" w:lineRule="auto"/>
            <w:rPr>
              <w:rFonts w:asciiTheme="minorHAnsi" w:eastAsiaTheme="minorEastAsia" w:hAnsiTheme="minorHAnsi"/>
              <w:noProof/>
              <w:color w:val="000000" w:themeColor="text1"/>
              <w:kern w:val="2"/>
              <w:sz w:val="21"/>
              <w:szCs w:val="21"/>
              <w:lang w:eastAsia="en-AU"/>
              <w14:ligatures w14:val="standardContextual"/>
            </w:rPr>
          </w:pPr>
          <w:hyperlink w:anchor="_Toc232674958" w:history="1">
            <w:r w:rsidRPr="00B730D9">
              <w:rPr>
                <w:rStyle w:val="Hyperlink"/>
                <w:rFonts w:cs="Arial"/>
                <w:noProof/>
                <w:color w:val="000000" w:themeColor="text1"/>
                <w:sz w:val="21"/>
                <w:szCs w:val="21"/>
              </w:rPr>
              <w:t>Editing a recommended classification</w:t>
            </w:r>
            <w:r w:rsidRPr="00B730D9">
              <w:rPr>
                <w:noProof/>
                <w:webHidden/>
                <w:color w:val="000000" w:themeColor="text1"/>
                <w:sz w:val="21"/>
                <w:szCs w:val="21"/>
              </w:rPr>
              <w:tab/>
            </w:r>
            <w:r w:rsidRPr="00B730D9">
              <w:rPr>
                <w:noProof/>
                <w:webHidden/>
                <w:color w:val="000000" w:themeColor="text1"/>
                <w:sz w:val="21"/>
                <w:szCs w:val="21"/>
              </w:rPr>
              <w:fldChar w:fldCharType="begin"/>
            </w:r>
            <w:r w:rsidRPr="00B730D9">
              <w:rPr>
                <w:noProof/>
                <w:webHidden/>
                <w:color w:val="000000" w:themeColor="text1"/>
                <w:sz w:val="21"/>
                <w:szCs w:val="21"/>
              </w:rPr>
              <w:instrText xml:space="preserve"> PAGEREF _Toc232674958 \h </w:instrText>
            </w:r>
            <w:r w:rsidRPr="00B730D9">
              <w:rPr>
                <w:noProof/>
                <w:webHidden/>
                <w:color w:val="000000" w:themeColor="text1"/>
                <w:sz w:val="21"/>
                <w:szCs w:val="21"/>
              </w:rPr>
            </w:r>
            <w:r w:rsidRPr="00B730D9">
              <w:rPr>
                <w:noProof/>
                <w:webHidden/>
                <w:color w:val="000000" w:themeColor="text1"/>
                <w:sz w:val="21"/>
                <w:szCs w:val="21"/>
              </w:rPr>
              <w:fldChar w:fldCharType="separate"/>
            </w:r>
            <w:r w:rsidR="009F35EA">
              <w:rPr>
                <w:noProof/>
                <w:webHidden/>
                <w:color w:val="000000" w:themeColor="text1"/>
                <w:sz w:val="21"/>
                <w:szCs w:val="21"/>
              </w:rPr>
              <w:t>14</w:t>
            </w:r>
            <w:r w:rsidRPr="00B730D9">
              <w:rPr>
                <w:noProof/>
                <w:webHidden/>
                <w:color w:val="000000" w:themeColor="text1"/>
                <w:sz w:val="21"/>
                <w:szCs w:val="21"/>
              </w:rPr>
              <w:fldChar w:fldCharType="end"/>
            </w:r>
          </w:hyperlink>
        </w:p>
        <w:p w14:paraId="18402236" w14:textId="1BD779A9" w:rsidR="00B730D9" w:rsidRPr="00B730D9" w:rsidRDefault="00B730D9" w:rsidP="00B730D9">
          <w:pPr>
            <w:pStyle w:val="TOC2"/>
            <w:tabs>
              <w:tab w:val="right" w:leader="dot" w:pos="9054"/>
            </w:tabs>
            <w:spacing w:before="60" w:after="60" w:line="254" w:lineRule="auto"/>
            <w:rPr>
              <w:rFonts w:asciiTheme="minorHAnsi" w:eastAsiaTheme="minorEastAsia" w:hAnsiTheme="minorHAnsi"/>
              <w:noProof/>
              <w:color w:val="000000" w:themeColor="text1"/>
              <w:kern w:val="2"/>
              <w:sz w:val="21"/>
              <w:szCs w:val="21"/>
              <w:lang w:eastAsia="en-AU"/>
              <w14:ligatures w14:val="standardContextual"/>
            </w:rPr>
          </w:pPr>
          <w:hyperlink w:anchor="_Toc232674959" w:history="1">
            <w:r w:rsidRPr="00B730D9">
              <w:rPr>
                <w:rStyle w:val="Hyperlink"/>
                <w:rFonts w:cs="Arial"/>
                <w:noProof/>
                <w:color w:val="000000" w:themeColor="text1"/>
                <w:sz w:val="21"/>
                <w:szCs w:val="21"/>
              </w:rPr>
              <w:t>Viewing details about existing approvals</w:t>
            </w:r>
            <w:r w:rsidRPr="00B730D9">
              <w:rPr>
                <w:noProof/>
                <w:webHidden/>
                <w:color w:val="000000" w:themeColor="text1"/>
                <w:sz w:val="21"/>
                <w:szCs w:val="21"/>
              </w:rPr>
              <w:tab/>
            </w:r>
            <w:r w:rsidRPr="00B730D9">
              <w:rPr>
                <w:noProof/>
                <w:webHidden/>
                <w:color w:val="000000" w:themeColor="text1"/>
                <w:sz w:val="21"/>
                <w:szCs w:val="21"/>
              </w:rPr>
              <w:fldChar w:fldCharType="begin"/>
            </w:r>
            <w:r w:rsidRPr="00B730D9">
              <w:rPr>
                <w:noProof/>
                <w:webHidden/>
                <w:color w:val="000000" w:themeColor="text1"/>
                <w:sz w:val="21"/>
                <w:szCs w:val="21"/>
              </w:rPr>
              <w:instrText xml:space="preserve"> PAGEREF _Toc232674959 \h </w:instrText>
            </w:r>
            <w:r w:rsidRPr="00B730D9">
              <w:rPr>
                <w:noProof/>
                <w:webHidden/>
                <w:color w:val="000000" w:themeColor="text1"/>
                <w:sz w:val="21"/>
                <w:szCs w:val="21"/>
              </w:rPr>
            </w:r>
            <w:r w:rsidRPr="00B730D9">
              <w:rPr>
                <w:noProof/>
                <w:webHidden/>
                <w:color w:val="000000" w:themeColor="text1"/>
                <w:sz w:val="21"/>
                <w:szCs w:val="21"/>
              </w:rPr>
              <w:fldChar w:fldCharType="separate"/>
            </w:r>
            <w:r w:rsidR="009F35EA">
              <w:rPr>
                <w:noProof/>
                <w:webHidden/>
                <w:color w:val="000000" w:themeColor="text1"/>
                <w:sz w:val="21"/>
                <w:szCs w:val="21"/>
              </w:rPr>
              <w:t>16</w:t>
            </w:r>
            <w:r w:rsidRPr="00B730D9">
              <w:rPr>
                <w:noProof/>
                <w:webHidden/>
                <w:color w:val="000000" w:themeColor="text1"/>
                <w:sz w:val="21"/>
                <w:szCs w:val="21"/>
              </w:rPr>
              <w:fldChar w:fldCharType="end"/>
            </w:r>
          </w:hyperlink>
        </w:p>
        <w:p w14:paraId="6F6D2D1C" w14:textId="7429D142" w:rsidR="00B730D9" w:rsidRPr="00B730D9" w:rsidRDefault="00B730D9" w:rsidP="00B730D9">
          <w:pPr>
            <w:pStyle w:val="TOC1"/>
            <w:spacing w:before="60" w:after="60" w:line="254" w:lineRule="auto"/>
            <w:rPr>
              <w:rFonts w:asciiTheme="minorHAnsi" w:eastAsiaTheme="minorEastAsia" w:hAnsiTheme="minorHAnsi"/>
              <w:noProof/>
              <w:color w:val="000000" w:themeColor="text1"/>
              <w:kern w:val="2"/>
              <w:sz w:val="21"/>
              <w:szCs w:val="21"/>
              <w:lang w:eastAsia="en-AU"/>
              <w14:ligatures w14:val="standardContextual"/>
            </w:rPr>
          </w:pPr>
          <w:hyperlink w:anchor="_Toc232674960" w:history="1">
            <w:r w:rsidRPr="00B730D9">
              <w:rPr>
                <w:rStyle w:val="Hyperlink"/>
                <w:rFonts w:cs="Arial"/>
                <w:noProof/>
                <w:color w:val="000000" w:themeColor="text1"/>
                <w:sz w:val="21"/>
                <w:szCs w:val="21"/>
              </w:rPr>
              <w:t>Returning an assessment to an assessor</w:t>
            </w:r>
            <w:r w:rsidRPr="00B730D9">
              <w:rPr>
                <w:noProof/>
                <w:webHidden/>
                <w:color w:val="000000" w:themeColor="text1"/>
                <w:sz w:val="21"/>
                <w:szCs w:val="21"/>
              </w:rPr>
              <w:tab/>
            </w:r>
            <w:r w:rsidRPr="00B730D9">
              <w:rPr>
                <w:noProof/>
                <w:webHidden/>
                <w:color w:val="000000" w:themeColor="text1"/>
                <w:sz w:val="21"/>
                <w:szCs w:val="21"/>
              </w:rPr>
              <w:fldChar w:fldCharType="begin"/>
            </w:r>
            <w:r w:rsidRPr="00B730D9">
              <w:rPr>
                <w:noProof/>
                <w:webHidden/>
                <w:color w:val="000000" w:themeColor="text1"/>
                <w:sz w:val="21"/>
                <w:szCs w:val="21"/>
              </w:rPr>
              <w:instrText xml:space="preserve"> PAGEREF _Toc232674960 \h </w:instrText>
            </w:r>
            <w:r w:rsidRPr="00B730D9">
              <w:rPr>
                <w:noProof/>
                <w:webHidden/>
                <w:color w:val="000000" w:themeColor="text1"/>
                <w:sz w:val="21"/>
                <w:szCs w:val="21"/>
              </w:rPr>
            </w:r>
            <w:r w:rsidRPr="00B730D9">
              <w:rPr>
                <w:noProof/>
                <w:webHidden/>
                <w:color w:val="000000" w:themeColor="text1"/>
                <w:sz w:val="21"/>
                <w:szCs w:val="21"/>
              </w:rPr>
              <w:fldChar w:fldCharType="separate"/>
            </w:r>
            <w:r w:rsidR="009F35EA">
              <w:rPr>
                <w:noProof/>
                <w:webHidden/>
                <w:color w:val="000000" w:themeColor="text1"/>
                <w:sz w:val="21"/>
                <w:szCs w:val="21"/>
              </w:rPr>
              <w:t>17</w:t>
            </w:r>
            <w:r w:rsidRPr="00B730D9">
              <w:rPr>
                <w:noProof/>
                <w:webHidden/>
                <w:color w:val="000000" w:themeColor="text1"/>
                <w:sz w:val="21"/>
                <w:szCs w:val="21"/>
              </w:rPr>
              <w:fldChar w:fldCharType="end"/>
            </w:r>
          </w:hyperlink>
        </w:p>
        <w:p w14:paraId="4A686D8D" w14:textId="15DB7457" w:rsidR="00B730D9" w:rsidRPr="00B730D9" w:rsidRDefault="00B730D9" w:rsidP="00B730D9">
          <w:pPr>
            <w:pStyle w:val="TOC2"/>
            <w:tabs>
              <w:tab w:val="right" w:leader="dot" w:pos="9054"/>
            </w:tabs>
            <w:spacing w:before="60" w:after="60" w:line="254" w:lineRule="auto"/>
            <w:rPr>
              <w:rFonts w:asciiTheme="minorHAnsi" w:eastAsiaTheme="minorEastAsia" w:hAnsiTheme="minorHAnsi"/>
              <w:noProof/>
              <w:color w:val="000000" w:themeColor="text1"/>
              <w:kern w:val="2"/>
              <w:sz w:val="21"/>
              <w:szCs w:val="21"/>
              <w:lang w:eastAsia="en-AU"/>
              <w14:ligatures w14:val="standardContextual"/>
            </w:rPr>
          </w:pPr>
          <w:hyperlink w:anchor="_Toc232674961" w:history="1">
            <w:r w:rsidRPr="00B730D9">
              <w:rPr>
                <w:rStyle w:val="Hyperlink"/>
                <w:rFonts w:cs="Arial"/>
                <w:noProof/>
                <w:color w:val="000000" w:themeColor="text1"/>
                <w:sz w:val="21"/>
                <w:szCs w:val="21"/>
              </w:rPr>
              <w:t>Receiving reviewed IAT from assessor</w:t>
            </w:r>
            <w:r w:rsidRPr="00B730D9">
              <w:rPr>
                <w:noProof/>
                <w:webHidden/>
                <w:color w:val="000000" w:themeColor="text1"/>
                <w:sz w:val="21"/>
                <w:szCs w:val="21"/>
              </w:rPr>
              <w:tab/>
            </w:r>
            <w:r w:rsidRPr="00B730D9">
              <w:rPr>
                <w:noProof/>
                <w:webHidden/>
                <w:color w:val="000000" w:themeColor="text1"/>
                <w:sz w:val="21"/>
                <w:szCs w:val="21"/>
              </w:rPr>
              <w:fldChar w:fldCharType="begin"/>
            </w:r>
            <w:r w:rsidRPr="00B730D9">
              <w:rPr>
                <w:noProof/>
                <w:webHidden/>
                <w:color w:val="000000" w:themeColor="text1"/>
                <w:sz w:val="21"/>
                <w:szCs w:val="21"/>
              </w:rPr>
              <w:instrText xml:space="preserve"> PAGEREF _Toc232674961 \h </w:instrText>
            </w:r>
            <w:r w:rsidRPr="00B730D9">
              <w:rPr>
                <w:noProof/>
                <w:webHidden/>
                <w:color w:val="000000" w:themeColor="text1"/>
                <w:sz w:val="21"/>
                <w:szCs w:val="21"/>
              </w:rPr>
            </w:r>
            <w:r w:rsidRPr="00B730D9">
              <w:rPr>
                <w:noProof/>
                <w:webHidden/>
                <w:color w:val="000000" w:themeColor="text1"/>
                <w:sz w:val="21"/>
                <w:szCs w:val="21"/>
              </w:rPr>
              <w:fldChar w:fldCharType="separate"/>
            </w:r>
            <w:r w:rsidR="009F35EA">
              <w:rPr>
                <w:noProof/>
                <w:webHidden/>
                <w:color w:val="000000" w:themeColor="text1"/>
                <w:sz w:val="21"/>
                <w:szCs w:val="21"/>
              </w:rPr>
              <w:t>20</w:t>
            </w:r>
            <w:r w:rsidRPr="00B730D9">
              <w:rPr>
                <w:noProof/>
                <w:webHidden/>
                <w:color w:val="000000" w:themeColor="text1"/>
                <w:sz w:val="21"/>
                <w:szCs w:val="21"/>
              </w:rPr>
              <w:fldChar w:fldCharType="end"/>
            </w:r>
          </w:hyperlink>
        </w:p>
        <w:p w14:paraId="233FA718" w14:textId="3DDB3CEC" w:rsidR="00B730D9" w:rsidRPr="00B730D9" w:rsidRDefault="00B730D9" w:rsidP="00B730D9">
          <w:pPr>
            <w:pStyle w:val="TOC2"/>
            <w:tabs>
              <w:tab w:val="right" w:leader="dot" w:pos="9054"/>
            </w:tabs>
            <w:spacing w:before="60" w:after="60" w:line="254" w:lineRule="auto"/>
            <w:rPr>
              <w:rFonts w:asciiTheme="minorHAnsi" w:eastAsiaTheme="minorEastAsia" w:hAnsiTheme="minorHAnsi"/>
              <w:noProof/>
              <w:color w:val="000000" w:themeColor="text1"/>
              <w:kern w:val="2"/>
              <w:sz w:val="21"/>
              <w:szCs w:val="21"/>
              <w:lang w:eastAsia="en-AU"/>
              <w14:ligatures w14:val="standardContextual"/>
            </w:rPr>
          </w:pPr>
          <w:hyperlink w:anchor="_Toc232674962" w:history="1">
            <w:r w:rsidRPr="00B730D9">
              <w:rPr>
                <w:rStyle w:val="Hyperlink"/>
                <w:rFonts w:cs="Arial"/>
                <w:noProof/>
                <w:color w:val="000000" w:themeColor="text1"/>
                <w:sz w:val="21"/>
                <w:szCs w:val="21"/>
              </w:rPr>
              <w:t>No Care Approval and No Change to Existing Care Approvals</w:t>
            </w:r>
            <w:r w:rsidRPr="00B730D9">
              <w:rPr>
                <w:noProof/>
                <w:webHidden/>
                <w:color w:val="000000" w:themeColor="text1"/>
                <w:sz w:val="21"/>
                <w:szCs w:val="21"/>
              </w:rPr>
              <w:tab/>
            </w:r>
            <w:r w:rsidRPr="00B730D9">
              <w:rPr>
                <w:noProof/>
                <w:webHidden/>
                <w:color w:val="000000" w:themeColor="text1"/>
                <w:sz w:val="21"/>
                <w:szCs w:val="21"/>
              </w:rPr>
              <w:fldChar w:fldCharType="begin"/>
            </w:r>
            <w:r w:rsidRPr="00B730D9">
              <w:rPr>
                <w:noProof/>
                <w:webHidden/>
                <w:color w:val="000000" w:themeColor="text1"/>
                <w:sz w:val="21"/>
                <w:szCs w:val="21"/>
              </w:rPr>
              <w:instrText xml:space="preserve"> PAGEREF _Toc232674962 \h </w:instrText>
            </w:r>
            <w:r w:rsidRPr="00B730D9">
              <w:rPr>
                <w:noProof/>
                <w:webHidden/>
                <w:color w:val="000000" w:themeColor="text1"/>
                <w:sz w:val="21"/>
                <w:szCs w:val="21"/>
              </w:rPr>
            </w:r>
            <w:r w:rsidRPr="00B730D9">
              <w:rPr>
                <w:noProof/>
                <w:webHidden/>
                <w:color w:val="000000" w:themeColor="text1"/>
                <w:sz w:val="21"/>
                <w:szCs w:val="21"/>
              </w:rPr>
              <w:fldChar w:fldCharType="separate"/>
            </w:r>
            <w:r w:rsidR="009F35EA">
              <w:rPr>
                <w:noProof/>
                <w:webHidden/>
                <w:color w:val="000000" w:themeColor="text1"/>
                <w:sz w:val="21"/>
                <w:szCs w:val="21"/>
              </w:rPr>
              <w:t>22</w:t>
            </w:r>
            <w:r w:rsidRPr="00B730D9">
              <w:rPr>
                <w:noProof/>
                <w:webHidden/>
                <w:color w:val="000000" w:themeColor="text1"/>
                <w:sz w:val="21"/>
                <w:szCs w:val="21"/>
              </w:rPr>
              <w:fldChar w:fldCharType="end"/>
            </w:r>
          </w:hyperlink>
        </w:p>
        <w:p w14:paraId="5BFA1AA2" w14:textId="2CFB39B2" w:rsidR="00B730D9" w:rsidRPr="00B730D9" w:rsidRDefault="00B730D9" w:rsidP="00B730D9">
          <w:pPr>
            <w:pStyle w:val="TOC1"/>
            <w:spacing w:before="60" w:after="60" w:line="254" w:lineRule="auto"/>
            <w:rPr>
              <w:rFonts w:asciiTheme="minorHAnsi" w:eastAsiaTheme="minorEastAsia" w:hAnsiTheme="minorHAnsi"/>
              <w:noProof/>
              <w:color w:val="000000" w:themeColor="text1"/>
              <w:kern w:val="2"/>
              <w:sz w:val="21"/>
              <w:szCs w:val="21"/>
              <w:lang w:eastAsia="en-AU"/>
              <w14:ligatures w14:val="standardContextual"/>
            </w:rPr>
          </w:pPr>
          <w:hyperlink w:anchor="_Toc232674963" w:history="1">
            <w:r w:rsidRPr="00B730D9">
              <w:rPr>
                <w:rStyle w:val="Hyperlink"/>
                <w:rFonts w:cs="Arial"/>
                <w:noProof/>
                <w:color w:val="000000" w:themeColor="text1"/>
                <w:sz w:val="21"/>
                <w:szCs w:val="21"/>
              </w:rPr>
              <w:t>Clinical Delegate workflow process</w:t>
            </w:r>
            <w:r w:rsidRPr="00B730D9">
              <w:rPr>
                <w:noProof/>
                <w:webHidden/>
                <w:color w:val="000000" w:themeColor="text1"/>
                <w:sz w:val="21"/>
                <w:szCs w:val="21"/>
              </w:rPr>
              <w:tab/>
            </w:r>
            <w:r w:rsidRPr="00B730D9">
              <w:rPr>
                <w:noProof/>
                <w:webHidden/>
                <w:color w:val="000000" w:themeColor="text1"/>
                <w:sz w:val="21"/>
                <w:szCs w:val="21"/>
              </w:rPr>
              <w:fldChar w:fldCharType="begin"/>
            </w:r>
            <w:r w:rsidRPr="00B730D9">
              <w:rPr>
                <w:noProof/>
                <w:webHidden/>
                <w:color w:val="000000" w:themeColor="text1"/>
                <w:sz w:val="21"/>
                <w:szCs w:val="21"/>
              </w:rPr>
              <w:instrText xml:space="preserve"> PAGEREF _Toc232674963 \h </w:instrText>
            </w:r>
            <w:r w:rsidRPr="00B730D9">
              <w:rPr>
                <w:noProof/>
                <w:webHidden/>
                <w:color w:val="000000" w:themeColor="text1"/>
                <w:sz w:val="21"/>
                <w:szCs w:val="21"/>
              </w:rPr>
            </w:r>
            <w:r w:rsidRPr="00B730D9">
              <w:rPr>
                <w:noProof/>
                <w:webHidden/>
                <w:color w:val="000000" w:themeColor="text1"/>
                <w:sz w:val="21"/>
                <w:szCs w:val="21"/>
              </w:rPr>
              <w:fldChar w:fldCharType="separate"/>
            </w:r>
            <w:r w:rsidR="009F35EA">
              <w:rPr>
                <w:noProof/>
                <w:webHidden/>
                <w:color w:val="000000" w:themeColor="text1"/>
                <w:sz w:val="21"/>
                <w:szCs w:val="21"/>
              </w:rPr>
              <w:t>23</w:t>
            </w:r>
            <w:r w:rsidRPr="00B730D9">
              <w:rPr>
                <w:noProof/>
                <w:webHidden/>
                <w:color w:val="000000" w:themeColor="text1"/>
                <w:sz w:val="21"/>
                <w:szCs w:val="21"/>
              </w:rPr>
              <w:fldChar w:fldCharType="end"/>
            </w:r>
          </w:hyperlink>
        </w:p>
        <w:p w14:paraId="24DCADAB" w14:textId="5CA84AFF" w:rsidR="00B730D9" w:rsidRPr="00B730D9" w:rsidRDefault="00B730D9" w:rsidP="00B730D9">
          <w:pPr>
            <w:pStyle w:val="TOC2"/>
            <w:tabs>
              <w:tab w:val="right" w:leader="dot" w:pos="9054"/>
            </w:tabs>
            <w:spacing w:before="60" w:after="60" w:line="254" w:lineRule="auto"/>
            <w:rPr>
              <w:rFonts w:asciiTheme="minorHAnsi" w:eastAsiaTheme="minorEastAsia" w:hAnsiTheme="minorHAnsi"/>
              <w:noProof/>
              <w:color w:val="000000" w:themeColor="text1"/>
              <w:kern w:val="2"/>
              <w:sz w:val="21"/>
              <w:szCs w:val="21"/>
              <w:lang w:eastAsia="en-AU"/>
              <w14:ligatures w14:val="standardContextual"/>
            </w:rPr>
          </w:pPr>
          <w:hyperlink w:anchor="_Toc232674964" w:history="1">
            <w:r w:rsidRPr="00B730D9">
              <w:rPr>
                <w:rStyle w:val="Hyperlink"/>
                <w:rFonts w:cs="Arial"/>
                <w:noProof/>
                <w:color w:val="000000" w:themeColor="text1"/>
                <w:sz w:val="21"/>
                <w:szCs w:val="21"/>
              </w:rPr>
              <w:t>Agreeing with recommendations</w:t>
            </w:r>
            <w:r w:rsidRPr="00B730D9">
              <w:rPr>
                <w:noProof/>
                <w:webHidden/>
                <w:color w:val="000000" w:themeColor="text1"/>
                <w:sz w:val="21"/>
                <w:szCs w:val="21"/>
              </w:rPr>
              <w:tab/>
            </w:r>
            <w:r w:rsidRPr="00B730D9">
              <w:rPr>
                <w:noProof/>
                <w:webHidden/>
                <w:color w:val="000000" w:themeColor="text1"/>
                <w:sz w:val="21"/>
                <w:szCs w:val="21"/>
              </w:rPr>
              <w:fldChar w:fldCharType="begin"/>
            </w:r>
            <w:r w:rsidRPr="00B730D9">
              <w:rPr>
                <w:noProof/>
                <w:webHidden/>
                <w:color w:val="000000" w:themeColor="text1"/>
                <w:sz w:val="21"/>
                <w:szCs w:val="21"/>
              </w:rPr>
              <w:instrText xml:space="preserve"> PAGEREF _Toc232674964 \h </w:instrText>
            </w:r>
            <w:r w:rsidRPr="00B730D9">
              <w:rPr>
                <w:noProof/>
                <w:webHidden/>
                <w:color w:val="000000" w:themeColor="text1"/>
                <w:sz w:val="21"/>
                <w:szCs w:val="21"/>
              </w:rPr>
            </w:r>
            <w:r w:rsidRPr="00B730D9">
              <w:rPr>
                <w:noProof/>
                <w:webHidden/>
                <w:color w:val="000000" w:themeColor="text1"/>
                <w:sz w:val="21"/>
                <w:szCs w:val="21"/>
              </w:rPr>
              <w:fldChar w:fldCharType="separate"/>
            </w:r>
            <w:r w:rsidR="009F35EA">
              <w:rPr>
                <w:noProof/>
                <w:webHidden/>
                <w:color w:val="000000" w:themeColor="text1"/>
                <w:sz w:val="21"/>
                <w:szCs w:val="21"/>
              </w:rPr>
              <w:t>24</w:t>
            </w:r>
            <w:r w:rsidRPr="00B730D9">
              <w:rPr>
                <w:noProof/>
                <w:webHidden/>
                <w:color w:val="000000" w:themeColor="text1"/>
                <w:sz w:val="21"/>
                <w:szCs w:val="21"/>
              </w:rPr>
              <w:fldChar w:fldCharType="end"/>
            </w:r>
          </w:hyperlink>
        </w:p>
        <w:p w14:paraId="40FF336A" w14:textId="037A4C23" w:rsidR="00B730D9" w:rsidRPr="00B730D9" w:rsidRDefault="00B730D9" w:rsidP="00B730D9">
          <w:pPr>
            <w:pStyle w:val="TOC2"/>
            <w:tabs>
              <w:tab w:val="right" w:leader="dot" w:pos="9054"/>
            </w:tabs>
            <w:spacing w:before="60" w:after="60" w:line="254" w:lineRule="auto"/>
            <w:rPr>
              <w:rFonts w:asciiTheme="minorHAnsi" w:eastAsiaTheme="minorEastAsia" w:hAnsiTheme="minorHAnsi"/>
              <w:noProof/>
              <w:color w:val="000000" w:themeColor="text1"/>
              <w:kern w:val="2"/>
              <w:sz w:val="21"/>
              <w:szCs w:val="21"/>
              <w:lang w:eastAsia="en-AU"/>
              <w14:ligatures w14:val="standardContextual"/>
            </w:rPr>
          </w:pPr>
          <w:hyperlink w:anchor="_Toc232674965" w:history="1">
            <w:r w:rsidRPr="00B730D9">
              <w:rPr>
                <w:rStyle w:val="Hyperlink"/>
                <w:rFonts w:cs="Arial"/>
                <w:noProof/>
                <w:color w:val="000000" w:themeColor="text1"/>
                <w:sz w:val="21"/>
                <w:szCs w:val="21"/>
              </w:rPr>
              <w:t>Disagreeing with recommendations</w:t>
            </w:r>
            <w:r w:rsidRPr="00B730D9">
              <w:rPr>
                <w:noProof/>
                <w:webHidden/>
                <w:color w:val="000000" w:themeColor="text1"/>
                <w:sz w:val="21"/>
                <w:szCs w:val="21"/>
              </w:rPr>
              <w:tab/>
            </w:r>
            <w:r w:rsidRPr="00B730D9">
              <w:rPr>
                <w:noProof/>
                <w:webHidden/>
                <w:color w:val="000000" w:themeColor="text1"/>
                <w:sz w:val="21"/>
                <w:szCs w:val="21"/>
              </w:rPr>
              <w:fldChar w:fldCharType="begin"/>
            </w:r>
            <w:r w:rsidRPr="00B730D9">
              <w:rPr>
                <w:noProof/>
                <w:webHidden/>
                <w:color w:val="000000" w:themeColor="text1"/>
                <w:sz w:val="21"/>
                <w:szCs w:val="21"/>
              </w:rPr>
              <w:instrText xml:space="preserve"> PAGEREF _Toc232674965 \h </w:instrText>
            </w:r>
            <w:r w:rsidRPr="00B730D9">
              <w:rPr>
                <w:noProof/>
                <w:webHidden/>
                <w:color w:val="000000" w:themeColor="text1"/>
                <w:sz w:val="21"/>
                <w:szCs w:val="21"/>
              </w:rPr>
            </w:r>
            <w:r w:rsidRPr="00B730D9">
              <w:rPr>
                <w:noProof/>
                <w:webHidden/>
                <w:color w:val="000000" w:themeColor="text1"/>
                <w:sz w:val="21"/>
                <w:szCs w:val="21"/>
              </w:rPr>
              <w:fldChar w:fldCharType="separate"/>
            </w:r>
            <w:r w:rsidR="009F35EA">
              <w:rPr>
                <w:noProof/>
                <w:webHidden/>
                <w:color w:val="000000" w:themeColor="text1"/>
                <w:sz w:val="21"/>
                <w:szCs w:val="21"/>
              </w:rPr>
              <w:t>25</w:t>
            </w:r>
            <w:r w:rsidRPr="00B730D9">
              <w:rPr>
                <w:noProof/>
                <w:webHidden/>
                <w:color w:val="000000" w:themeColor="text1"/>
                <w:sz w:val="21"/>
                <w:szCs w:val="21"/>
              </w:rPr>
              <w:fldChar w:fldCharType="end"/>
            </w:r>
          </w:hyperlink>
        </w:p>
        <w:p w14:paraId="19644F7D" w14:textId="4AE60A80" w:rsidR="00B730D9" w:rsidRPr="00B730D9" w:rsidRDefault="00B730D9" w:rsidP="00B730D9">
          <w:pPr>
            <w:pStyle w:val="TOC2"/>
            <w:tabs>
              <w:tab w:val="right" w:leader="dot" w:pos="9054"/>
            </w:tabs>
            <w:spacing w:before="60" w:after="60" w:line="254" w:lineRule="auto"/>
            <w:rPr>
              <w:rFonts w:asciiTheme="minorHAnsi" w:eastAsiaTheme="minorEastAsia" w:hAnsiTheme="minorHAnsi"/>
              <w:noProof/>
              <w:color w:val="000000" w:themeColor="text1"/>
              <w:kern w:val="2"/>
              <w:sz w:val="21"/>
              <w:szCs w:val="21"/>
              <w:lang w:eastAsia="en-AU"/>
              <w14:ligatures w14:val="standardContextual"/>
            </w:rPr>
          </w:pPr>
          <w:hyperlink w:anchor="_Toc232674966" w:history="1">
            <w:r w:rsidRPr="00B730D9">
              <w:rPr>
                <w:rStyle w:val="Hyperlink"/>
                <w:rFonts w:cs="Arial"/>
                <w:noProof/>
                <w:color w:val="000000" w:themeColor="text1"/>
                <w:sz w:val="21"/>
                <w:szCs w:val="21"/>
              </w:rPr>
              <w:t>Agreeing or disagreeing with a Support at Home Recommendation</w:t>
            </w:r>
            <w:r w:rsidRPr="00B730D9">
              <w:rPr>
                <w:noProof/>
                <w:webHidden/>
                <w:color w:val="000000" w:themeColor="text1"/>
                <w:sz w:val="21"/>
                <w:szCs w:val="21"/>
              </w:rPr>
              <w:tab/>
            </w:r>
            <w:r w:rsidRPr="00B730D9">
              <w:rPr>
                <w:noProof/>
                <w:webHidden/>
                <w:color w:val="000000" w:themeColor="text1"/>
                <w:sz w:val="21"/>
                <w:szCs w:val="21"/>
              </w:rPr>
              <w:fldChar w:fldCharType="begin"/>
            </w:r>
            <w:r w:rsidRPr="00B730D9">
              <w:rPr>
                <w:noProof/>
                <w:webHidden/>
                <w:color w:val="000000" w:themeColor="text1"/>
                <w:sz w:val="21"/>
                <w:szCs w:val="21"/>
              </w:rPr>
              <w:instrText xml:space="preserve"> PAGEREF _Toc232674966 \h </w:instrText>
            </w:r>
            <w:r w:rsidRPr="00B730D9">
              <w:rPr>
                <w:noProof/>
                <w:webHidden/>
                <w:color w:val="000000" w:themeColor="text1"/>
                <w:sz w:val="21"/>
                <w:szCs w:val="21"/>
              </w:rPr>
            </w:r>
            <w:r w:rsidRPr="00B730D9">
              <w:rPr>
                <w:noProof/>
                <w:webHidden/>
                <w:color w:val="000000" w:themeColor="text1"/>
                <w:sz w:val="21"/>
                <w:szCs w:val="21"/>
              </w:rPr>
              <w:fldChar w:fldCharType="separate"/>
            </w:r>
            <w:r w:rsidR="009F35EA">
              <w:rPr>
                <w:noProof/>
                <w:webHidden/>
                <w:color w:val="000000" w:themeColor="text1"/>
                <w:sz w:val="21"/>
                <w:szCs w:val="21"/>
              </w:rPr>
              <w:t>28</w:t>
            </w:r>
            <w:r w:rsidRPr="00B730D9">
              <w:rPr>
                <w:noProof/>
                <w:webHidden/>
                <w:color w:val="000000" w:themeColor="text1"/>
                <w:sz w:val="21"/>
                <w:szCs w:val="21"/>
              </w:rPr>
              <w:fldChar w:fldCharType="end"/>
            </w:r>
          </w:hyperlink>
        </w:p>
        <w:p w14:paraId="384A2A0E" w14:textId="5C2FBF85" w:rsidR="00B730D9" w:rsidRPr="00B730D9" w:rsidRDefault="00B730D9" w:rsidP="00B730D9">
          <w:pPr>
            <w:pStyle w:val="TOC2"/>
            <w:tabs>
              <w:tab w:val="right" w:leader="dot" w:pos="9054"/>
            </w:tabs>
            <w:spacing w:before="60" w:after="60" w:line="254" w:lineRule="auto"/>
            <w:rPr>
              <w:rFonts w:asciiTheme="minorHAnsi" w:eastAsiaTheme="minorEastAsia" w:hAnsiTheme="minorHAnsi"/>
              <w:noProof/>
              <w:color w:val="000000" w:themeColor="text1"/>
              <w:kern w:val="2"/>
              <w:sz w:val="21"/>
              <w:szCs w:val="21"/>
              <w:lang w:eastAsia="en-AU"/>
              <w14:ligatures w14:val="standardContextual"/>
            </w:rPr>
          </w:pPr>
          <w:hyperlink w:anchor="_Toc232674967" w:history="1">
            <w:r w:rsidRPr="00B730D9">
              <w:rPr>
                <w:rStyle w:val="Hyperlink"/>
                <w:rFonts w:cs="Arial"/>
                <w:noProof/>
                <w:color w:val="000000" w:themeColor="text1"/>
                <w:sz w:val="21"/>
                <w:szCs w:val="21"/>
              </w:rPr>
              <w:t>Editing a recommendation</w:t>
            </w:r>
            <w:r w:rsidRPr="00B730D9">
              <w:rPr>
                <w:noProof/>
                <w:webHidden/>
                <w:color w:val="000000" w:themeColor="text1"/>
                <w:sz w:val="21"/>
                <w:szCs w:val="21"/>
              </w:rPr>
              <w:tab/>
            </w:r>
            <w:r w:rsidRPr="00B730D9">
              <w:rPr>
                <w:noProof/>
                <w:webHidden/>
                <w:color w:val="000000" w:themeColor="text1"/>
                <w:sz w:val="21"/>
                <w:szCs w:val="21"/>
              </w:rPr>
              <w:fldChar w:fldCharType="begin"/>
            </w:r>
            <w:r w:rsidRPr="00B730D9">
              <w:rPr>
                <w:noProof/>
                <w:webHidden/>
                <w:color w:val="000000" w:themeColor="text1"/>
                <w:sz w:val="21"/>
                <w:szCs w:val="21"/>
              </w:rPr>
              <w:instrText xml:space="preserve"> PAGEREF _Toc232674967 \h </w:instrText>
            </w:r>
            <w:r w:rsidRPr="00B730D9">
              <w:rPr>
                <w:noProof/>
                <w:webHidden/>
                <w:color w:val="000000" w:themeColor="text1"/>
                <w:sz w:val="21"/>
                <w:szCs w:val="21"/>
              </w:rPr>
            </w:r>
            <w:r w:rsidRPr="00B730D9">
              <w:rPr>
                <w:noProof/>
                <w:webHidden/>
                <w:color w:val="000000" w:themeColor="text1"/>
                <w:sz w:val="21"/>
                <w:szCs w:val="21"/>
              </w:rPr>
              <w:fldChar w:fldCharType="separate"/>
            </w:r>
            <w:r w:rsidR="009F35EA">
              <w:rPr>
                <w:noProof/>
                <w:webHidden/>
                <w:color w:val="000000" w:themeColor="text1"/>
                <w:sz w:val="21"/>
                <w:szCs w:val="21"/>
              </w:rPr>
              <w:t>32</w:t>
            </w:r>
            <w:r w:rsidRPr="00B730D9">
              <w:rPr>
                <w:noProof/>
                <w:webHidden/>
                <w:color w:val="000000" w:themeColor="text1"/>
                <w:sz w:val="21"/>
                <w:szCs w:val="21"/>
              </w:rPr>
              <w:fldChar w:fldCharType="end"/>
            </w:r>
          </w:hyperlink>
        </w:p>
        <w:p w14:paraId="103C250B" w14:textId="5F55AE38" w:rsidR="00B730D9" w:rsidRPr="00B730D9" w:rsidRDefault="00B730D9" w:rsidP="00B730D9">
          <w:pPr>
            <w:pStyle w:val="TOC2"/>
            <w:tabs>
              <w:tab w:val="right" w:leader="dot" w:pos="9054"/>
            </w:tabs>
            <w:spacing w:before="60" w:after="60" w:line="254" w:lineRule="auto"/>
            <w:rPr>
              <w:rFonts w:asciiTheme="minorHAnsi" w:eastAsiaTheme="minorEastAsia" w:hAnsiTheme="minorHAnsi"/>
              <w:noProof/>
              <w:color w:val="000000" w:themeColor="text1"/>
              <w:kern w:val="2"/>
              <w:sz w:val="21"/>
              <w:szCs w:val="21"/>
              <w:lang w:eastAsia="en-AU"/>
              <w14:ligatures w14:val="standardContextual"/>
            </w:rPr>
          </w:pPr>
          <w:hyperlink w:anchor="_Toc232674968" w:history="1">
            <w:r w:rsidRPr="00B730D9">
              <w:rPr>
                <w:rStyle w:val="Hyperlink"/>
                <w:rFonts w:cs="Arial"/>
                <w:noProof/>
                <w:color w:val="000000" w:themeColor="text1"/>
                <w:sz w:val="21"/>
                <w:szCs w:val="21"/>
              </w:rPr>
              <w:t>Adding a care type</w:t>
            </w:r>
            <w:r w:rsidRPr="00B730D9">
              <w:rPr>
                <w:noProof/>
                <w:webHidden/>
                <w:color w:val="000000" w:themeColor="text1"/>
                <w:sz w:val="21"/>
                <w:szCs w:val="21"/>
              </w:rPr>
              <w:tab/>
            </w:r>
            <w:r w:rsidRPr="00B730D9">
              <w:rPr>
                <w:noProof/>
                <w:webHidden/>
                <w:color w:val="000000" w:themeColor="text1"/>
                <w:sz w:val="21"/>
                <w:szCs w:val="21"/>
              </w:rPr>
              <w:fldChar w:fldCharType="begin"/>
            </w:r>
            <w:r w:rsidRPr="00B730D9">
              <w:rPr>
                <w:noProof/>
                <w:webHidden/>
                <w:color w:val="000000" w:themeColor="text1"/>
                <w:sz w:val="21"/>
                <w:szCs w:val="21"/>
              </w:rPr>
              <w:instrText xml:space="preserve"> PAGEREF _Toc232674968 \h </w:instrText>
            </w:r>
            <w:r w:rsidRPr="00B730D9">
              <w:rPr>
                <w:noProof/>
                <w:webHidden/>
                <w:color w:val="000000" w:themeColor="text1"/>
                <w:sz w:val="21"/>
                <w:szCs w:val="21"/>
              </w:rPr>
            </w:r>
            <w:r w:rsidRPr="00B730D9">
              <w:rPr>
                <w:noProof/>
                <w:webHidden/>
                <w:color w:val="000000" w:themeColor="text1"/>
                <w:sz w:val="21"/>
                <w:szCs w:val="21"/>
              </w:rPr>
              <w:fldChar w:fldCharType="separate"/>
            </w:r>
            <w:r w:rsidR="009F35EA">
              <w:rPr>
                <w:noProof/>
                <w:webHidden/>
                <w:color w:val="000000" w:themeColor="text1"/>
                <w:sz w:val="21"/>
                <w:szCs w:val="21"/>
              </w:rPr>
              <w:t>34</w:t>
            </w:r>
            <w:r w:rsidRPr="00B730D9">
              <w:rPr>
                <w:noProof/>
                <w:webHidden/>
                <w:color w:val="000000" w:themeColor="text1"/>
                <w:sz w:val="21"/>
                <w:szCs w:val="21"/>
              </w:rPr>
              <w:fldChar w:fldCharType="end"/>
            </w:r>
          </w:hyperlink>
        </w:p>
        <w:p w14:paraId="6E65D52F" w14:textId="124CF0C8" w:rsidR="00B730D9" w:rsidRPr="00B730D9" w:rsidRDefault="00B730D9" w:rsidP="00B730D9">
          <w:pPr>
            <w:pStyle w:val="TOC2"/>
            <w:tabs>
              <w:tab w:val="right" w:leader="dot" w:pos="9054"/>
            </w:tabs>
            <w:spacing w:before="60" w:after="60" w:line="254" w:lineRule="auto"/>
            <w:rPr>
              <w:rFonts w:asciiTheme="minorHAnsi" w:eastAsiaTheme="minorEastAsia" w:hAnsiTheme="minorHAnsi"/>
              <w:noProof/>
              <w:color w:val="000000" w:themeColor="text1"/>
              <w:kern w:val="2"/>
              <w:sz w:val="21"/>
              <w:szCs w:val="21"/>
              <w:lang w:eastAsia="en-AU"/>
              <w14:ligatures w14:val="standardContextual"/>
            </w:rPr>
          </w:pPr>
          <w:hyperlink w:anchor="_Toc232674969" w:history="1">
            <w:r w:rsidRPr="00B730D9">
              <w:rPr>
                <w:rStyle w:val="Hyperlink"/>
                <w:rFonts w:cs="Arial"/>
                <w:noProof/>
                <w:color w:val="000000" w:themeColor="text1"/>
                <w:sz w:val="21"/>
                <w:szCs w:val="21"/>
              </w:rPr>
              <w:t>Recommending a Home Modification Service under Support at Home</w:t>
            </w:r>
            <w:r w:rsidRPr="00B730D9">
              <w:rPr>
                <w:noProof/>
                <w:webHidden/>
                <w:color w:val="000000" w:themeColor="text1"/>
                <w:sz w:val="21"/>
                <w:szCs w:val="21"/>
              </w:rPr>
              <w:tab/>
            </w:r>
            <w:r w:rsidRPr="00B730D9">
              <w:rPr>
                <w:noProof/>
                <w:webHidden/>
                <w:color w:val="000000" w:themeColor="text1"/>
                <w:sz w:val="21"/>
                <w:szCs w:val="21"/>
              </w:rPr>
              <w:fldChar w:fldCharType="begin"/>
            </w:r>
            <w:r w:rsidRPr="00B730D9">
              <w:rPr>
                <w:noProof/>
                <w:webHidden/>
                <w:color w:val="000000" w:themeColor="text1"/>
                <w:sz w:val="21"/>
                <w:szCs w:val="21"/>
              </w:rPr>
              <w:instrText xml:space="preserve"> PAGEREF _Toc232674969 \h </w:instrText>
            </w:r>
            <w:r w:rsidRPr="00B730D9">
              <w:rPr>
                <w:noProof/>
                <w:webHidden/>
                <w:color w:val="000000" w:themeColor="text1"/>
                <w:sz w:val="21"/>
                <w:szCs w:val="21"/>
              </w:rPr>
            </w:r>
            <w:r w:rsidRPr="00B730D9">
              <w:rPr>
                <w:noProof/>
                <w:webHidden/>
                <w:color w:val="000000" w:themeColor="text1"/>
                <w:sz w:val="21"/>
                <w:szCs w:val="21"/>
              </w:rPr>
              <w:fldChar w:fldCharType="separate"/>
            </w:r>
            <w:r w:rsidR="009F35EA">
              <w:rPr>
                <w:noProof/>
                <w:webHidden/>
                <w:color w:val="000000" w:themeColor="text1"/>
                <w:sz w:val="21"/>
                <w:szCs w:val="21"/>
              </w:rPr>
              <w:t>35</w:t>
            </w:r>
            <w:r w:rsidRPr="00B730D9">
              <w:rPr>
                <w:noProof/>
                <w:webHidden/>
                <w:color w:val="000000" w:themeColor="text1"/>
                <w:sz w:val="21"/>
                <w:szCs w:val="21"/>
              </w:rPr>
              <w:fldChar w:fldCharType="end"/>
            </w:r>
          </w:hyperlink>
        </w:p>
        <w:p w14:paraId="53B06322" w14:textId="72539EB6" w:rsidR="00B730D9" w:rsidRPr="00B730D9" w:rsidRDefault="00B730D9" w:rsidP="00B730D9">
          <w:pPr>
            <w:pStyle w:val="TOC2"/>
            <w:tabs>
              <w:tab w:val="right" w:leader="dot" w:pos="9054"/>
            </w:tabs>
            <w:spacing w:before="60" w:after="60" w:line="254" w:lineRule="auto"/>
            <w:rPr>
              <w:rFonts w:asciiTheme="minorHAnsi" w:eastAsiaTheme="minorEastAsia" w:hAnsiTheme="minorHAnsi"/>
              <w:noProof/>
              <w:color w:val="000000" w:themeColor="text1"/>
              <w:kern w:val="2"/>
              <w:sz w:val="21"/>
              <w:szCs w:val="21"/>
              <w:lang w:eastAsia="en-AU"/>
              <w14:ligatures w14:val="standardContextual"/>
            </w:rPr>
          </w:pPr>
          <w:hyperlink w:anchor="_Toc232674970" w:history="1">
            <w:r w:rsidRPr="00B730D9">
              <w:rPr>
                <w:rStyle w:val="Hyperlink"/>
                <w:rFonts w:cs="Arial"/>
                <w:noProof/>
                <w:color w:val="000000" w:themeColor="text1"/>
                <w:sz w:val="21"/>
                <w:szCs w:val="21"/>
              </w:rPr>
              <w:t>Recommending an Assistive Technology Service under Support at Home</w:t>
            </w:r>
            <w:r w:rsidRPr="00B730D9">
              <w:rPr>
                <w:noProof/>
                <w:webHidden/>
                <w:color w:val="000000" w:themeColor="text1"/>
                <w:sz w:val="21"/>
                <w:szCs w:val="21"/>
              </w:rPr>
              <w:tab/>
            </w:r>
            <w:r w:rsidRPr="00B730D9">
              <w:rPr>
                <w:noProof/>
                <w:webHidden/>
                <w:color w:val="000000" w:themeColor="text1"/>
                <w:sz w:val="21"/>
                <w:szCs w:val="21"/>
              </w:rPr>
              <w:fldChar w:fldCharType="begin"/>
            </w:r>
            <w:r w:rsidRPr="00B730D9">
              <w:rPr>
                <w:noProof/>
                <w:webHidden/>
                <w:color w:val="000000" w:themeColor="text1"/>
                <w:sz w:val="21"/>
                <w:szCs w:val="21"/>
              </w:rPr>
              <w:instrText xml:space="preserve"> PAGEREF _Toc232674970 \h </w:instrText>
            </w:r>
            <w:r w:rsidRPr="00B730D9">
              <w:rPr>
                <w:noProof/>
                <w:webHidden/>
                <w:color w:val="000000" w:themeColor="text1"/>
                <w:sz w:val="21"/>
                <w:szCs w:val="21"/>
              </w:rPr>
            </w:r>
            <w:r w:rsidRPr="00B730D9">
              <w:rPr>
                <w:noProof/>
                <w:webHidden/>
                <w:color w:val="000000" w:themeColor="text1"/>
                <w:sz w:val="21"/>
                <w:szCs w:val="21"/>
              </w:rPr>
              <w:fldChar w:fldCharType="separate"/>
            </w:r>
            <w:r w:rsidR="009F35EA">
              <w:rPr>
                <w:noProof/>
                <w:webHidden/>
                <w:color w:val="000000" w:themeColor="text1"/>
                <w:sz w:val="21"/>
                <w:szCs w:val="21"/>
              </w:rPr>
              <w:t>36</w:t>
            </w:r>
            <w:r w:rsidRPr="00B730D9">
              <w:rPr>
                <w:noProof/>
                <w:webHidden/>
                <w:color w:val="000000" w:themeColor="text1"/>
                <w:sz w:val="21"/>
                <w:szCs w:val="21"/>
              </w:rPr>
              <w:fldChar w:fldCharType="end"/>
            </w:r>
          </w:hyperlink>
        </w:p>
        <w:p w14:paraId="30D80152" w14:textId="1C0107C7" w:rsidR="00B730D9" w:rsidRPr="00B730D9" w:rsidRDefault="00B730D9" w:rsidP="00B730D9">
          <w:pPr>
            <w:pStyle w:val="TOC2"/>
            <w:tabs>
              <w:tab w:val="right" w:leader="dot" w:pos="9054"/>
            </w:tabs>
            <w:spacing w:before="60" w:after="60" w:line="254" w:lineRule="auto"/>
            <w:rPr>
              <w:rFonts w:asciiTheme="minorHAnsi" w:eastAsiaTheme="minorEastAsia" w:hAnsiTheme="minorHAnsi"/>
              <w:noProof/>
              <w:color w:val="000000" w:themeColor="text1"/>
              <w:kern w:val="2"/>
              <w:sz w:val="21"/>
              <w:szCs w:val="21"/>
              <w:lang w:eastAsia="en-AU"/>
              <w14:ligatures w14:val="standardContextual"/>
            </w:rPr>
          </w:pPr>
          <w:hyperlink w:anchor="_Toc232674971" w:history="1">
            <w:r w:rsidRPr="00B730D9">
              <w:rPr>
                <w:rStyle w:val="Hyperlink"/>
                <w:rFonts w:cs="Arial"/>
                <w:noProof/>
                <w:color w:val="000000" w:themeColor="text1"/>
                <w:sz w:val="21"/>
                <w:szCs w:val="21"/>
              </w:rPr>
              <w:t>Recommending a second Restorative Care Pathway unit</w:t>
            </w:r>
            <w:r w:rsidRPr="00B730D9">
              <w:rPr>
                <w:noProof/>
                <w:webHidden/>
                <w:color w:val="000000" w:themeColor="text1"/>
                <w:sz w:val="21"/>
                <w:szCs w:val="21"/>
              </w:rPr>
              <w:tab/>
            </w:r>
            <w:r w:rsidRPr="00B730D9">
              <w:rPr>
                <w:noProof/>
                <w:webHidden/>
                <w:color w:val="000000" w:themeColor="text1"/>
                <w:sz w:val="21"/>
                <w:szCs w:val="21"/>
              </w:rPr>
              <w:fldChar w:fldCharType="begin"/>
            </w:r>
            <w:r w:rsidRPr="00B730D9">
              <w:rPr>
                <w:noProof/>
                <w:webHidden/>
                <w:color w:val="000000" w:themeColor="text1"/>
                <w:sz w:val="21"/>
                <w:szCs w:val="21"/>
              </w:rPr>
              <w:instrText xml:space="preserve"> PAGEREF _Toc232674971 \h </w:instrText>
            </w:r>
            <w:r w:rsidRPr="00B730D9">
              <w:rPr>
                <w:noProof/>
                <w:webHidden/>
                <w:color w:val="000000" w:themeColor="text1"/>
                <w:sz w:val="21"/>
                <w:szCs w:val="21"/>
              </w:rPr>
            </w:r>
            <w:r w:rsidRPr="00B730D9">
              <w:rPr>
                <w:noProof/>
                <w:webHidden/>
                <w:color w:val="000000" w:themeColor="text1"/>
                <w:sz w:val="21"/>
                <w:szCs w:val="21"/>
              </w:rPr>
              <w:fldChar w:fldCharType="separate"/>
            </w:r>
            <w:r w:rsidR="009F35EA">
              <w:rPr>
                <w:noProof/>
                <w:webHidden/>
                <w:color w:val="000000" w:themeColor="text1"/>
                <w:sz w:val="21"/>
                <w:szCs w:val="21"/>
              </w:rPr>
              <w:t>39</w:t>
            </w:r>
            <w:r w:rsidRPr="00B730D9">
              <w:rPr>
                <w:noProof/>
                <w:webHidden/>
                <w:color w:val="000000" w:themeColor="text1"/>
                <w:sz w:val="21"/>
                <w:szCs w:val="21"/>
              </w:rPr>
              <w:fldChar w:fldCharType="end"/>
            </w:r>
          </w:hyperlink>
        </w:p>
        <w:p w14:paraId="69B764D4" w14:textId="122E2451" w:rsidR="00B730D9" w:rsidRPr="00B730D9" w:rsidRDefault="00B730D9" w:rsidP="00B730D9">
          <w:pPr>
            <w:pStyle w:val="TOC2"/>
            <w:tabs>
              <w:tab w:val="right" w:leader="dot" w:pos="9054"/>
            </w:tabs>
            <w:spacing w:before="60" w:after="60" w:line="254" w:lineRule="auto"/>
            <w:rPr>
              <w:rFonts w:asciiTheme="minorHAnsi" w:eastAsiaTheme="minorEastAsia" w:hAnsiTheme="minorHAnsi"/>
              <w:noProof/>
              <w:color w:val="000000" w:themeColor="text1"/>
              <w:kern w:val="2"/>
              <w:sz w:val="21"/>
              <w:szCs w:val="21"/>
              <w:lang w:eastAsia="en-AU"/>
              <w14:ligatures w14:val="standardContextual"/>
            </w:rPr>
          </w:pPr>
          <w:hyperlink w:anchor="_Toc232674972" w:history="1">
            <w:r w:rsidRPr="00B730D9">
              <w:rPr>
                <w:rStyle w:val="Hyperlink"/>
                <w:rFonts w:cs="Arial"/>
                <w:noProof/>
                <w:color w:val="000000" w:themeColor="text1"/>
                <w:sz w:val="21"/>
                <w:szCs w:val="21"/>
              </w:rPr>
              <w:t>Changing a decision</w:t>
            </w:r>
            <w:r w:rsidRPr="00B730D9">
              <w:rPr>
                <w:noProof/>
                <w:webHidden/>
                <w:color w:val="000000" w:themeColor="text1"/>
                <w:sz w:val="21"/>
                <w:szCs w:val="21"/>
              </w:rPr>
              <w:tab/>
            </w:r>
            <w:r w:rsidRPr="00B730D9">
              <w:rPr>
                <w:noProof/>
                <w:webHidden/>
                <w:color w:val="000000" w:themeColor="text1"/>
                <w:sz w:val="21"/>
                <w:szCs w:val="21"/>
              </w:rPr>
              <w:fldChar w:fldCharType="begin"/>
            </w:r>
            <w:r w:rsidRPr="00B730D9">
              <w:rPr>
                <w:noProof/>
                <w:webHidden/>
                <w:color w:val="000000" w:themeColor="text1"/>
                <w:sz w:val="21"/>
                <w:szCs w:val="21"/>
              </w:rPr>
              <w:instrText xml:space="preserve"> PAGEREF _Toc232674972 \h </w:instrText>
            </w:r>
            <w:r w:rsidRPr="00B730D9">
              <w:rPr>
                <w:noProof/>
                <w:webHidden/>
                <w:color w:val="000000" w:themeColor="text1"/>
                <w:sz w:val="21"/>
                <w:szCs w:val="21"/>
              </w:rPr>
            </w:r>
            <w:r w:rsidRPr="00B730D9">
              <w:rPr>
                <w:noProof/>
                <w:webHidden/>
                <w:color w:val="000000" w:themeColor="text1"/>
                <w:sz w:val="21"/>
                <w:szCs w:val="21"/>
              </w:rPr>
              <w:fldChar w:fldCharType="separate"/>
            </w:r>
            <w:r w:rsidR="009F35EA">
              <w:rPr>
                <w:noProof/>
                <w:webHidden/>
                <w:color w:val="000000" w:themeColor="text1"/>
                <w:sz w:val="21"/>
                <w:szCs w:val="21"/>
              </w:rPr>
              <w:t>41</w:t>
            </w:r>
            <w:r w:rsidRPr="00B730D9">
              <w:rPr>
                <w:noProof/>
                <w:webHidden/>
                <w:color w:val="000000" w:themeColor="text1"/>
                <w:sz w:val="21"/>
                <w:szCs w:val="21"/>
              </w:rPr>
              <w:fldChar w:fldCharType="end"/>
            </w:r>
          </w:hyperlink>
        </w:p>
        <w:p w14:paraId="3BA40224" w14:textId="42EA337A" w:rsidR="00B730D9" w:rsidRPr="00B730D9" w:rsidRDefault="00B730D9" w:rsidP="00B730D9">
          <w:pPr>
            <w:pStyle w:val="TOC2"/>
            <w:tabs>
              <w:tab w:val="right" w:leader="dot" w:pos="9054"/>
            </w:tabs>
            <w:spacing w:before="60" w:after="60" w:line="254" w:lineRule="auto"/>
            <w:rPr>
              <w:rFonts w:asciiTheme="minorHAnsi" w:eastAsiaTheme="minorEastAsia" w:hAnsiTheme="minorHAnsi"/>
              <w:noProof/>
              <w:color w:val="000000" w:themeColor="text1"/>
              <w:kern w:val="2"/>
              <w:sz w:val="21"/>
              <w:szCs w:val="21"/>
              <w:lang w:eastAsia="en-AU"/>
              <w14:ligatures w14:val="standardContextual"/>
            </w:rPr>
          </w:pPr>
          <w:hyperlink w:anchor="_Toc232674973" w:history="1">
            <w:r w:rsidRPr="00B730D9">
              <w:rPr>
                <w:rStyle w:val="Hyperlink"/>
                <w:rFonts w:cs="Arial"/>
                <w:noProof/>
                <w:color w:val="000000" w:themeColor="text1"/>
                <w:sz w:val="21"/>
                <w:szCs w:val="21"/>
              </w:rPr>
              <w:t>Editing a recommended classification</w:t>
            </w:r>
            <w:r w:rsidRPr="00B730D9">
              <w:rPr>
                <w:noProof/>
                <w:webHidden/>
                <w:color w:val="000000" w:themeColor="text1"/>
                <w:sz w:val="21"/>
                <w:szCs w:val="21"/>
              </w:rPr>
              <w:tab/>
            </w:r>
            <w:r w:rsidRPr="00B730D9">
              <w:rPr>
                <w:noProof/>
                <w:webHidden/>
                <w:color w:val="000000" w:themeColor="text1"/>
                <w:sz w:val="21"/>
                <w:szCs w:val="21"/>
              </w:rPr>
              <w:fldChar w:fldCharType="begin"/>
            </w:r>
            <w:r w:rsidRPr="00B730D9">
              <w:rPr>
                <w:noProof/>
                <w:webHidden/>
                <w:color w:val="000000" w:themeColor="text1"/>
                <w:sz w:val="21"/>
                <w:szCs w:val="21"/>
              </w:rPr>
              <w:instrText xml:space="preserve"> PAGEREF _Toc232674973 \h </w:instrText>
            </w:r>
            <w:r w:rsidRPr="00B730D9">
              <w:rPr>
                <w:noProof/>
                <w:webHidden/>
                <w:color w:val="000000" w:themeColor="text1"/>
                <w:sz w:val="21"/>
                <w:szCs w:val="21"/>
              </w:rPr>
            </w:r>
            <w:r w:rsidRPr="00B730D9">
              <w:rPr>
                <w:noProof/>
                <w:webHidden/>
                <w:color w:val="000000" w:themeColor="text1"/>
                <w:sz w:val="21"/>
                <w:szCs w:val="21"/>
              </w:rPr>
              <w:fldChar w:fldCharType="separate"/>
            </w:r>
            <w:r w:rsidR="009F35EA">
              <w:rPr>
                <w:noProof/>
                <w:webHidden/>
                <w:color w:val="000000" w:themeColor="text1"/>
                <w:sz w:val="21"/>
                <w:szCs w:val="21"/>
              </w:rPr>
              <w:t>42</w:t>
            </w:r>
            <w:r w:rsidRPr="00B730D9">
              <w:rPr>
                <w:noProof/>
                <w:webHidden/>
                <w:color w:val="000000" w:themeColor="text1"/>
                <w:sz w:val="21"/>
                <w:szCs w:val="21"/>
              </w:rPr>
              <w:fldChar w:fldCharType="end"/>
            </w:r>
          </w:hyperlink>
        </w:p>
        <w:p w14:paraId="1DF2F2DA" w14:textId="61AD87AB" w:rsidR="00B730D9" w:rsidRPr="00B730D9" w:rsidRDefault="00B730D9" w:rsidP="00B730D9">
          <w:pPr>
            <w:pStyle w:val="TOC2"/>
            <w:tabs>
              <w:tab w:val="right" w:leader="dot" w:pos="9054"/>
            </w:tabs>
            <w:spacing w:before="60" w:after="60" w:line="254" w:lineRule="auto"/>
            <w:rPr>
              <w:rFonts w:asciiTheme="minorHAnsi" w:eastAsiaTheme="minorEastAsia" w:hAnsiTheme="minorHAnsi"/>
              <w:noProof/>
              <w:color w:val="000000" w:themeColor="text1"/>
              <w:kern w:val="2"/>
              <w:sz w:val="21"/>
              <w:szCs w:val="21"/>
              <w:lang w:eastAsia="en-AU"/>
              <w14:ligatures w14:val="standardContextual"/>
            </w:rPr>
          </w:pPr>
          <w:hyperlink w:anchor="_Toc232674974" w:history="1">
            <w:r w:rsidRPr="00B730D9">
              <w:rPr>
                <w:rStyle w:val="Hyperlink"/>
                <w:rFonts w:cs="Arial"/>
                <w:noProof/>
                <w:color w:val="000000" w:themeColor="text1"/>
                <w:sz w:val="21"/>
                <w:szCs w:val="21"/>
              </w:rPr>
              <w:t>Finalising your decision</w:t>
            </w:r>
            <w:r w:rsidRPr="00B730D9">
              <w:rPr>
                <w:noProof/>
                <w:webHidden/>
                <w:color w:val="000000" w:themeColor="text1"/>
                <w:sz w:val="21"/>
                <w:szCs w:val="21"/>
              </w:rPr>
              <w:tab/>
            </w:r>
            <w:r w:rsidRPr="00B730D9">
              <w:rPr>
                <w:noProof/>
                <w:webHidden/>
                <w:color w:val="000000" w:themeColor="text1"/>
                <w:sz w:val="21"/>
                <w:szCs w:val="21"/>
              </w:rPr>
              <w:fldChar w:fldCharType="begin"/>
            </w:r>
            <w:r w:rsidRPr="00B730D9">
              <w:rPr>
                <w:noProof/>
                <w:webHidden/>
                <w:color w:val="000000" w:themeColor="text1"/>
                <w:sz w:val="21"/>
                <w:szCs w:val="21"/>
              </w:rPr>
              <w:instrText xml:space="preserve"> PAGEREF _Toc232674974 \h </w:instrText>
            </w:r>
            <w:r w:rsidRPr="00B730D9">
              <w:rPr>
                <w:noProof/>
                <w:webHidden/>
                <w:color w:val="000000" w:themeColor="text1"/>
                <w:sz w:val="21"/>
                <w:szCs w:val="21"/>
              </w:rPr>
            </w:r>
            <w:r w:rsidRPr="00B730D9">
              <w:rPr>
                <w:noProof/>
                <w:webHidden/>
                <w:color w:val="000000" w:themeColor="text1"/>
                <w:sz w:val="21"/>
                <w:szCs w:val="21"/>
              </w:rPr>
              <w:fldChar w:fldCharType="separate"/>
            </w:r>
            <w:r w:rsidR="009F35EA">
              <w:rPr>
                <w:noProof/>
                <w:webHidden/>
                <w:color w:val="000000" w:themeColor="text1"/>
                <w:sz w:val="21"/>
                <w:szCs w:val="21"/>
              </w:rPr>
              <w:t>44</w:t>
            </w:r>
            <w:r w:rsidRPr="00B730D9">
              <w:rPr>
                <w:noProof/>
                <w:webHidden/>
                <w:color w:val="000000" w:themeColor="text1"/>
                <w:sz w:val="21"/>
                <w:szCs w:val="21"/>
              </w:rPr>
              <w:fldChar w:fldCharType="end"/>
            </w:r>
          </w:hyperlink>
        </w:p>
        <w:p w14:paraId="0C5B4B86" w14:textId="2CEA4876" w:rsidR="00B730D9" w:rsidRPr="00B730D9" w:rsidRDefault="00B730D9" w:rsidP="00B730D9">
          <w:pPr>
            <w:pStyle w:val="TOC1"/>
            <w:spacing w:before="60" w:after="60" w:line="254" w:lineRule="auto"/>
            <w:rPr>
              <w:rFonts w:asciiTheme="minorHAnsi" w:eastAsiaTheme="minorEastAsia" w:hAnsiTheme="minorHAnsi"/>
              <w:noProof/>
              <w:color w:val="000000" w:themeColor="text1"/>
              <w:kern w:val="2"/>
              <w:sz w:val="21"/>
              <w:szCs w:val="21"/>
              <w:lang w:eastAsia="en-AU"/>
              <w14:ligatures w14:val="standardContextual"/>
            </w:rPr>
          </w:pPr>
          <w:hyperlink w:anchor="_Toc232674975" w:history="1">
            <w:r w:rsidRPr="00B730D9">
              <w:rPr>
                <w:rStyle w:val="Hyperlink"/>
                <w:rFonts w:cs="Arial"/>
                <w:noProof/>
                <w:color w:val="000000" w:themeColor="text1"/>
                <w:sz w:val="21"/>
                <w:szCs w:val="21"/>
              </w:rPr>
              <w:t>Non-Clinical Delegate workflow process</w:t>
            </w:r>
            <w:r w:rsidRPr="00B730D9">
              <w:rPr>
                <w:noProof/>
                <w:webHidden/>
                <w:color w:val="000000" w:themeColor="text1"/>
                <w:sz w:val="21"/>
                <w:szCs w:val="21"/>
              </w:rPr>
              <w:tab/>
            </w:r>
            <w:r w:rsidRPr="00B730D9">
              <w:rPr>
                <w:noProof/>
                <w:webHidden/>
                <w:color w:val="000000" w:themeColor="text1"/>
                <w:sz w:val="21"/>
                <w:szCs w:val="21"/>
              </w:rPr>
              <w:fldChar w:fldCharType="begin"/>
            </w:r>
            <w:r w:rsidRPr="00B730D9">
              <w:rPr>
                <w:noProof/>
                <w:webHidden/>
                <w:color w:val="000000" w:themeColor="text1"/>
                <w:sz w:val="21"/>
                <w:szCs w:val="21"/>
              </w:rPr>
              <w:instrText xml:space="preserve"> PAGEREF _Toc232674975 \h </w:instrText>
            </w:r>
            <w:r w:rsidRPr="00B730D9">
              <w:rPr>
                <w:noProof/>
                <w:webHidden/>
                <w:color w:val="000000" w:themeColor="text1"/>
                <w:sz w:val="21"/>
                <w:szCs w:val="21"/>
              </w:rPr>
            </w:r>
            <w:r w:rsidRPr="00B730D9">
              <w:rPr>
                <w:noProof/>
                <w:webHidden/>
                <w:color w:val="000000" w:themeColor="text1"/>
                <w:sz w:val="21"/>
                <w:szCs w:val="21"/>
              </w:rPr>
              <w:fldChar w:fldCharType="separate"/>
            </w:r>
            <w:r w:rsidR="009F35EA">
              <w:rPr>
                <w:noProof/>
                <w:webHidden/>
                <w:color w:val="000000" w:themeColor="text1"/>
                <w:sz w:val="21"/>
                <w:szCs w:val="21"/>
              </w:rPr>
              <w:t>46</w:t>
            </w:r>
            <w:r w:rsidRPr="00B730D9">
              <w:rPr>
                <w:noProof/>
                <w:webHidden/>
                <w:color w:val="000000" w:themeColor="text1"/>
                <w:sz w:val="21"/>
                <w:szCs w:val="21"/>
              </w:rPr>
              <w:fldChar w:fldCharType="end"/>
            </w:r>
          </w:hyperlink>
        </w:p>
        <w:p w14:paraId="256CFB3E" w14:textId="78FE821F" w:rsidR="00B730D9" w:rsidRPr="00B730D9" w:rsidRDefault="00B730D9" w:rsidP="00B730D9">
          <w:pPr>
            <w:pStyle w:val="TOC2"/>
            <w:tabs>
              <w:tab w:val="right" w:leader="dot" w:pos="9054"/>
            </w:tabs>
            <w:spacing w:before="60" w:after="60" w:line="254" w:lineRule="auto"/>
            <w:rPr>
              <w:rFonts w:asciiTheme="minorHAnsi" w:eastAsiaTheme="minorEastAsia" w:hAnsiTheme="minorHAnsi"/>
              <w:noProof/>
              <w:color w:val="000000" w:themeColor="text1"/>
              <w:kern w:val="2"/>
              <w:sz w:val="21"/>
              <w:szCs w:val="21"/>
              <w:lang w:eastAsia="en-AU"/>
              <w14:ligatures w14:val="standardContextual"/>
            </w:rPr>
          </w:pPr>
          <w:hyperlink w:anchor="_Toc232674976" w:history="1">
            <w:r w:rsidRPr="00B730D9">
              <w:rPr>
                <w:rStyle w:val="Hyperlink"/>
                <w:rFonts w:cs="Arial"/>
                <w:noProof/>
                <w:color w:val="000000" w:themeColor="text1"/>
                <w:sz w:val="21"/>
                <w:szCs w:val="21"/>
              </w:rPr>
              <w:t>Agreeing with recommendations</w:t>
            </w:r>
            <w:r w:rsidRPr="00B730D9">
              <w:rPr>
                <w:noProof/>
                <w:webHidden/>
                <w:color w:val="000000" w:themeColor="text1"/>
                <w:sz w:val="21"/>
                <w:szCs w:val="21"/>
              </w:rPr>
              <w:tab/>
            </w:r>
            <w:r w:rsidRPr="00B730D9">
              <w:rPr>
                <w:noProof/>
                <w:webHidden/>
                <w:color w:val="000000" w:themeColor="text1"/>
                <w:sz w:val="21"/>
                <w:szCs w:val="21"/>
              </w:rPr>
              <w:fldChar w:fldCharType="begin"/>
            </w:r>
            <w:r w:rsidRPr="00B730D9">
              <w:rPr>
                <w:noProof/>
                <w:webHidden/>
                <w:color w:val="000000" w:themeColor="text1"/>
                <w:sz w:val="21"/>
                <w:szCs w:val="21"/>
              </w:rPr>
              <w:instrText xml:space="preserve"> PAGEREF _Toc232674976 \h </w:instrText>
            </w:r>
            <w:r w:rsidRPr="00B730D9">
              <w:rPr>
                <w:noProof/>
                <w:webHidden/>
                <w:color w:val="000000" w:themeColor="text1"/>
                <w:sz w:val="21"/>
                <w:szCs w:val="21"/>
              </w:rPr>
            </w:r>
            <w:r w:rsidRPr="00B730D9">
              <w:rPr>
                <w:noProof/>
                <w:webHidden/>
                <w:color w:val="000000" w:themeColor="text1"/>
                <w:sz w:val="21"/>
                <w:szCs w:val="21"/>
              </w:rPr>
              <w:fldChar w:fldCharType="separate"/>
            </w:r>
            <w:r w:rsidR="009F35EA">
              <w:rPr>
                <w:noProof/>
                <w:webHidden/>
                <w:color w:val="000000" w:themeColor="text1"/>
                <w:sz w:val="21"/>
                <w:szCs w:val="21"/>
              </w:rPr>
              <w:t>46</w:t>
            </w:r>
            <w:r w:rsidRPr="00B730D9">
              <w:rPr>
                <w:noProof/>
                <w:webHidden/>
                <w:color w:val="000000" w:themeColor="text1"/>
                <w:sz w:val="21"/>
                <w:szCs w:val="21"/>
              </w:rPr>
              <w:fldChar w:fldCharType="end"/>
            </w:r>
          </w:hyperlink>
        </w:p>
        <w:p w14:paraId="60EF4FC4" w14:textId="537B1EC5" w:rsidR="00B730D9" w:rsidRPr="00B730D9" w:rsidRDefault="00B730D9" w:rsidP="00B730D9">
          <w:pPr>
            <w:pStyle w:val="TOC2"/>
            <w:tabs>
              <w:tab w:val="right" w:leader="dot" w:pos="9054"/>
            </w:tabs>
            <w:spacing w:before="60" w:after="60" w:line="254" w:lineRule="auto"/>
            <w:rPr>
              <w:rFonts w:asciiTheme="minorHAnsi" w:eastAsiaTheme="minorEastAsia" w:hAnsiTheme="minorHAnsi"/>
              <w:noProof/>
              <w:color w:val="000000" w:themeColor="text1"/>
              <w:kern w:val="2"/>
              <w:sz w:val="21"/>
              <w:szCs w:val="21"/>
              <w:lang w:eastAsia="en-AU"/>
              <w14:ligatures w14:val="standardContextual"/>
            </w:rPr>
          </w:pPr>
          <w:hyperlink w:anchor="_Toc232674977" w:history="1">
            <w:r w:rsidRPr="00B730D9">
              <w:rPr>
                <w:rStyle w:val="Hyperlink"/>
                <w:rFonts w:cs="Arial"/>
                <w:noProof/>
                <w:color w:val="000000" w:themeColor="text1"/>
                <w:sz w:val="21"/>
                <w:szCs w:val="21"/>
              </w:rPr>
              <w:t>Disagreeing with recommendations</w:t>
            </w:r>
            <w:r w:rsidRPr="00B730D9">
              <w:rPr>
                <w:noProof/>
                <w:webHidden/>
                <w:color w:val="000000" w:themeColor="text1"/>
                <w:sz w:val="21"/>
                <w:szCs w:val="21"/>
              </w:rPr>
              <w:tab/>
            </w:r>
            <w:r w:rsidRPr="00B730D9">
              <w:rPr>
                <w:noProof/>
                <w:webHidden/>
                <w:color w:val="000000" w:themeColor="text1"/>
                <w:sz w:val="21"/>
                <w:szCs w:val="21"/>
              </w:rPr>
              <w:fldChar w:fldCharType="begin"/>
            </w:r>
            <w:r w:rsidRPr="00B730D9">
              <w:rPr>
                <w:noProof/>
                <w:webHidden/>
                <w:color w:val="000000" w:themeColor="text1"/>
                <w:sz w:val="21"/>
                <w:szCs w:val="21"/>
              </w:rPr>
              <w:instrText xml:space="preserve"> PAGEREF _Toc232674977 \h </w:instrText>
            </w:r>
            <w:r w:rsidRPr="00B730D9">
              <w:rPr>
                <w:noProof/>
                <w:webHidden/>
                <w:color w:val="000000" w:themeColor="text1"/>
                <w:sz w:val="21"/>
                <w:szCs w:val="21"/>
              </w:rPr>
            </w:r>
            <w:r w:rsidRPr="00B730D9">
              <w:rPr>
                <w:noProof/>
                <w:webHidden/>
                <w:color w:val="000000" w:themeColor="text1"/>
                <w:sz w:val="21"/>
                <w:szCs w:val="21"/>
              </w:rPr>
              <w:fldChar w:fldCharType="separate"/>
            </w:r>
            <w:r w:rsidR="009F35EA">
              <w:rPr>
                <w:noProof/>
                <w:webHidden/>
                <w:color w:val="000000" w:themeColor="text1"/>
                <w:sz w:val="21"/>
                <w:szCs w:val="21"/>
              </w:rPr>
              <w:t>47</w:t>
            </w:r>
            <w:r w:rsidRPr="00B730D9">
              <w:rPr>
                <w:noProof/>
                <w:webHidden/>
                <w:color w:val="000000" w:themeColor="text1"/>
                <w:sz w:val="21"/>
                <w:szCs w:val="21"/>
              </w:rPr>
              <w:fldChar w:fldCharType="end"/>
            </w:r>
          </w:hyperlink>
        </w:p>
        <w:p w14:paraId="57D3EEAA" w14:textId="02EE080E" w:rsidR="00B730D9" w:rsidRPr="00B730D9" w:rsidRDefault="00B730D9" w:rsidP="00B730D9">
          <w:pPr>
            <w:pStyle w:val="TOC2"/>
            <w:tabs>
              <w:tab w:val="right" w:leader="dot" w:pos="9054"/>
            </w:tabs>
            <w:spacing w:before="60" w:after="60" w:line="254" w:lineRule="auto"/>
            <w:rPr>
              <w:rFonts w:asciiTheme="minorHAnsi" w:eastAsiaTheme="minorEastAsia" w:hAnsiTheme="minorHAnsi"/>
              <w:noProof/>
              <w:color w:val="000000" w:themeColor="text1"/>
              <w:kern w:val="2"/>
              <w:sz w:val="21"/>
              <w:szCs w:val="21"/>
              <w:lang w:eastAsia="en-AU"/>
              <w14:ligatures w14:val="standardContextual"/>
            </w:rPr>
          </w:pPr>
          <w:hyperlink w:anchor="_Toc232674978" w:history="1">
            <w:r w:rsidRPr="00B730D9">
              <w:rPr>
                <w:rStyle w:val="Hyperlink"/>
                <w:rFonts w:cs="Arial"/>
                <w:noProof/>
                <w:color w:val="000000" w:themeColor="text1"/>
                <w:sz w:val="21"/>
                <w:szCs w:val="21"/>
              </w:rPr>
              <w:t>Editing a recommendation</w:t>
            </w:r>
            <w:r w:rsidRPr="00B730D9">
              <w:rPr>
                <w:noProof/>
                <w:webHidden/>
                <w:color w:val="000000" w:themeColor="text1"/>
                <w:sz w:val="21"/>
                <w:szCs w:val="21"/>
              </w:rPr>
              <w:tab/>
            </w:r>
            <w:r w:rsidRPr="00B730D9">
              <w:rPr>
                <w:noProof/>
                <w:webHidden/>
                <w:color w:val="000000" w:themeColor="text1"/>
                <w:sz w:val="21"/>
                <w:szCs w:val="21"/>
              </w:rPr>
              <w:fldChar w:fldCharType="begin"/>
            </w:r>
            <w:r w:rsidRPr="00B730D9">
              <w:rPr>
                <w:noProof/>
                <w:webHidden/>
                <w:color w:val="000000" w:themeColor="text1"/>
                <w:sz w:val="21"/>
                <w:szCs w:val="21"/>
              </w:rPr>
              <w:instrText xml:space="preserve"> PAGEREF _Toc232674978 \h </w:instrText>
            </w:r>
            <w:r w:rsidRPr="00B730D9">
              <w:rPr>
                <w:noProof/>
                <w:webHidden/>
                <w:color w:val="000000" w:themeColor="text1"/>
                <w:sz w:val="21"/>
                <w:szCs w:val="21"/>
              </w:rPr>
            </w:r>
            <w:r w:rsidRPr="00B730D9">
              <w:rPr>
                <w:noProof/>
                <w:webHidden/>
                <w:color w:val="000000" w:themeColor="text1"/>
                <w:sz w:val="21"/>
                <w:szCs w:val="21"/>
              </w:rPr>
              <w:fldChar w:fldCharType="separate"/>
            </w:r>
            <w:r w:rsidR="009F35EA">
              <w:rPr>
                <w:noProof/>
                <w:webHidden/>
                <w:color w:val="000000" w:themeColor="text1"/>
                <w:sz w:val="21"/>
                <w:szCs w:val="21"/>
              </w:rPr>
              <w:t>50</w:t>
            </w:r>
            <w:r w:rsidRPr="00B730D9">
              <w:rPr>
                <w:noProof/>
                <w:webHidden/>
                <w:color w:val="000000" w:themeColor="text1"/>
                <w:sz w:val="21"/>
                <w:szCs w:val="21"/>
              </w:rPr>
              <w:fldChar w:fldCharType="end"/>
            </w:r>
          </w:hyperlink>
        </w:p>
        <w:p w14:paraId="7877CF23" w14:textId="6478F030" w:rsidR="00B730D9" w:rsidRPr="00B730D9" w:rsidRDefault="00B730D9" w:rsidP="00B730D9">
          <w:pPr>
            <w:pStyle w:val="TOC2"/>
            <w:tabs>
              <w:tab w:val="right" w:leader="dot" w:pos="9054"/>
            </w:tabs>
            <w:spacing w:before="60" w:after="60" w:line="254" w:lineRule="auto"/>
            <w:rPr>
              <w:rFonts w:asciiTheme="minorHAnsi" w:eastAsiaTheme="minorEastAsia" w:hAnsiTheme="minorHAnsi"/>
              <w:noProof/>
              <w:color w:val="000000" w:themeColor="text1"/>
              <w:kern w:val="2"/>
              <w:sz w:val="21"/>
              <w:szCs w:val="21"/>
              <w:lang w:eastAsia="en-AU"/>
              <w14:ligatures w14:val="standardContextual"/>
            </w:rPr>
          </w:pPr>
          <w:hyperlink w:anchor="_Toc232674979" w:history="1">
            <w:r w:rsidRPr="00B730D9">
              <w:rPr>
                <w:rStyle w:val="Hyperlink"/>
                <w:rFonts w:cs="Arial"/>
                <w:noProof/>
                <w:color w:val="000000" w:themeColor="text1"/>
                <w:sz w:val="21"/>
                <w:szCs w:val="21"/>
              </w:rPr>
              <w:t>Changing a decision</w:t>
            </w:r>
            <w:r w:rsidRPr="00B730D9">
              <w:rPr>
                <w:noProof/>
                <w:webHidden/>
                <w:color w:val="000000" w:themeColor="text1"/>
                <w:sz w:val="21"/>
                <w:szCs w:val="21"/>
              </w:rPr>
              <w:tab/>
            </w:r>
            <w:r w:rsidRPr="00B730D9">
              <w:rPr>
                <w:noProof/>
                <w:webHidden/>
                <w:color w:val="000000" w:themeColor="text1"/>
                <w:sz w:val="21"/>
                <w:szCs w:val="21"/>
              </w:rPr>
              <w:fldChar w:fldCharType="begin"/>
            </w:r>
            <w:r w:rsidRPr="00B730D9">
              <w:rPr>
                <w:noProof/>
                <w:webHidden/>
                <w:color w:val="000000" w:themeColor="text1"/>
                <w:sz w:val="21"/>
                <w:szCs w:val="21"/>
              </w:rPr>
              <w:instrText xml:space="preserve"> PAGEREF _Toc232674979 \h </w:instrText>
            </w:r>
            <w:r w:rsidRPr="00B730D9">
              <w:rPr>
                <w:noProof/>
                <w:webHidden/>
                <w:color w:val="000000" w:themeColor="text1"/>
                <w:sz w:val="21"/>
                <w:szCs w:val="21"/>
              </w:rPr>
            </w:r>
            <w:r w:rsidRPr="00B730D9">
              <w:rPr>
                <w:noProof/>
                <w:webHidden/>
                <w:color w:val="000000" w:themeColor="text1"/>
                <w:sz w:val="21"/>
                <w:szCs w:val="21"/>
              </w:rPr>
              <w:fldChar w:fldCharType="separate"/>
            </w:r>
            <w:r w:rsidR="009F35EA">
              <w:rPr>
                <w:noProof/>
                <w:webHidden/>
                <w:color w:val="000000" w:themeColor="text1"/>
                <w:sz w:val="21"/>
                <w:szCs w:val="21"/>
              </w:rPr>
              <w:t>51</w:t>
            </w:r>
            <w:r w:rsidRPr="00B730D9">
              <w:rPr>
                <w:noProof/>
                <w:webHidden/>
                <w:color w:val="000000" w:themeColor="text1"/>
                <w:sz w:val="21"/>
                <w:szCs w:val="21"/>
              </w:rPr>
              <w:fldChar w:fldCharType="end"/>
            </w:r>
          </w:hyperlink>
        </w:p>
        <w:p w14:paraId="27527AB0" w14:textId="2F7EC147" w:rsidR="00B730D9" w:rsidRPr="00B730D9" w:rsidRDefault="00B730D9" w:rsidP="00B730D9">
          <w:pPr>
            <w:pStyle w:val="TOC2"/>
            <w:tabs>
              <w:tab w:val="right" w:leader="dot" w:pos="9054"/>
            </w:tabs>
            <w:spacing w:before="60" w:after="60" w:line="254" w:lineRule="auto"/>
            <w:rPr>
              <w:rFonts w:asciiTheme="minorHAnsi" w:eastAsiaTheme="minorEastAsia" w:hAnsiTheme="minorHAnsi"/>
              <w:noProof/>
              <w:color w:val="000000" w:themeColor="text1"/>
              <w:kern w:val="2"/>
              <w:sz w:val="21"/>
              <w:szCs w:val="21"/>
              <w:lang w:eastAsia="en-AU"/>
              <w14:ligatures w14:val="standardContextual"/>
            </w:rPr>
          </w:pPr>
          <w:hyperlink w:anchor="_Toc232674980" w:history="1">
            <w:r w:rsidRPr="00B730D9">
              <w:rPr>
                <w:rStyle w:val="Hyperlink"/>
                <w:rFonts w:cs="Arial"/>
                <w:noProof/>
                <w:color w:val="000000" w:themeColor="text1"/>
                <w:sz w:val="21"/>
                <w:szCs w:val="21"/>
              </w:rPr>
              <w:t>Adding CHSP services by a Non-Clinical Assessment Delegate</w:t>
            </w:r>
            <w:r w:rsidRPr="00B730D9">
              <w:rPr>
                <w:noProof/>
                <w:webHidden/>
                <w:color w:val="000000" w:themeColor="text1"/>
                <w:sz w:val="21"/>
                <w:szCs w:val="21"/>
              </w:rPr>
              <w:tab/>
            </w:r>
            <w:r w:rsidRPr="00B730D9">
              <w:rPr>
                <w:noProof/>
                <w:webHidden/>
                <w:color w:val="000000" w:themeColor="text1"/>
                <w:sz w:val="21"/>
                <w:szCs w:val="21"/>
              </w:rPr>
              <w:fldChar w:fldCharType="begin"/>
            </w:r>
            <w:r w:rsidRPr="00B730D9">
              <w:rPr>
                <w:noProof/>
                <w:webHidden/>
                <w:color w:val="000000" w:themeColor="text1"/>
                <w:sz w:val="21"/>
                <w:szCs w:val="21"/>
              </w:rPr>
              <w:instrText xml:space="preserve"> PAGEREF _Toc232674980 \h </w:instrText>
            </w:r>
            <w:r w:rsidRPr="00B730D9">
              <w:rPr>
                <w:noProof/>
                <w:webHidden/>
                <w:color w:val="000000" w:themeColor="text1"/>
                <w:sz w:val="21"/>
                <w:szCs w:val="21"/>
              </w:rPr>
            </w:r>
            <w:r w:rsidRPr="00B730D9">
              <w:rPr>
                <w:noProof/>
                <w:webHidden/>
                <w:color w:val="000000" w:themeColor="text1"/>
                <w:sz w:val="21"/>
                <w:szCs w:val="21"/>
              </w:rPr>
              <w:fldChar w:fldCharType="separate"/>
            </w:r>
            <w:r w:rsidR="009F35EA">
              <w:rPr>
                <w:noProof/>
                <w:webHidden/>
                <w:color w:val="000000" w:themeColor="text1"/>
                <w:sz w:val="21"/>
                <w:szCs w:val="21"/>
              </w:rPr>
              <w:t>52</w:t>
            </w:r>
            <w:r w:rsidRPr="00B730D9">
              <w:rPr>
                <w:noProof/>
                <w:webHidden/>
                <w:color w:val="000000" w:themeColor="text1"/>
                <w:sz w:val="21"/>
                <w:szCs w:val="21"/>
              </w:rPr>
              <w:fldChar w:fldCharType="end"/>
            </w:r>
          </w:hyperlink>
        </w:p>
        <w:p w14:paraId="223966EA" w14:textId="388CE028" w:rsidR="00B730D9" w:rsidRPr="00B730D9" w:rsidRDefault="00B730D9" w:rsidP="00B730D9">
          <w:pPr>
            <w:pStyle w:val="TOC2"/>
            <w:tabs>
              <w:tab w:val="right" w:leader="dot" w:pos="9054"/>
            </w:tabs>
            <w:spacing w:before="60" w:after="60" w:line="254" w:lineRule="auto"/>
            <w:rPr>
              <w:rFonts w:asciiTheme="minorHAnsi" w:eastAsiaTheme="minorEastAsia" w:hAnsiTheme="minorHAnsi"/>
              <w:noProof/>
              <w:color w:val="000000" w:themeColor="text1"/>
              <w:kern w:val="2"/>
              <w:sz w:val="21"/>
              <w:szCs w:val="21"/>
              <w:lang w:eastAsia="en-AU"/>
              <w14:ligatures w14:val="standardContextual"/>
            </w:rPr>
          </w:pPr>
          <w:hyperlink w:anchor="_Toc232674981" w:history="1">
            <w:r w:rsidRPr="00B730D9">
              <w:rPr>
                <w:rStyle w:val="Hyperlink"/>
                <w:rFonts w:cs="Arial"/>
                <w:noProof/>
                <w:color w:val="000000" w:themeColor="text1"/>
                <w:sz w:val="21"/>
                <w:szCs w:val="21"/>
              </w:rPr>
              <w:t>Finalising your decision</w:t>
            </w:r>
            <w:r w:rsidRPr="00B730D9">
              <w:rPr>
                <w:noProof/>
                <w:webHidden/>
                <w:color w:val="000000" w:themeColor="text1"/>
                <w:sz w:val="21"/>
                <w:szCs w:val="21"/>
              </w:rPr>
              <w:tab/>
            </w:r>
            <w:r w:rsidRPr="00B730D9">
              <w:rPr>
                <w:noProof/>
                <w:webHidden/>
                <w:color w:val="000000" w:themeColor="text1"/>
                <w:sz w:val="21"/>
                <w:szCs w:val="21"/>
              </w:rPr>
              <w:fldChar w:fldCharType="begin"/>
            </w:r>
            <w:r w:rsidRPr="00B730D9">
              <w:rPr>
                <w:noProof/>
                <w:webHidden/>
                <w:color w:val="000000" w:themeColor="text1"/>
                <w:sz w:val="21"/>
                <w:szCs w:val="21"/>
              </w:rPr>
              <w:instrText xml:space="preserve"> PAGEREF _Toc232674981 \h </w:instrText>
            </w:r>
            <w:r w:rsidRPr="00B730D9">
              <w:rPr>
                <w:noProof/>
                <w:webHidden/>
                <w:color w:val="000000" w:themeColor="text1"/>
                <w:sz w:val="21"/>
                <w:szCs w:val="21"/>
              </w:rPr>
            </w:r>
            <w:r w:rsidRPr="00B730D9">
              <w:rPr>
                <w:noProof/>
                <w:webHidden/>
                <w:color w:val="000000" w:themeColor="text1"/>
                <w:sz w:val="21"/>
                <w:szCs w:val="21"/>
              </w:rPr>
              <w:fldChar w:fldCharType="separate"/>
            </w:r>
            <w:r w:rsidR="009F35EA">
              <w:rPr>
                <w:noProof/>
                <w:webHidden/>
                <w:color w:val="000000" w:themeColor="text1"/>
                <w:sz w:val="21"/>
                <w:szCs w:val="21"/>
              </w:rPr>
              <w:t>53</w:t>
            </w:r>
            <w:r w:rsidRPr="00B730D9">
              <w:rPr>
                <w:noProof/>
                <w:webHidden/>
                <w:color w:val="000000" w:themeColor="text1"/>
                <w:sz w:val="21"/>
                <w:szCs w:val="21"/>
              </w:rPr>
              <w:fldChar w:fldCharType="end"/>
            </w:r>
          </w:hyperlink>
        </w:p>
        <w:p w14:paraId="0F2DE299" w14:textId="1F02D3EE" w:rsidR="00B730D9" w:rsidRPr="00B730D9" w:rsidRDefault="00B730D9" w:rsidP="00B730D9">
          <w:pPr>
            <w:pStyle w:val="TOC1"/>
            <w:spacing w:before="60" w:after="60" w:line="254" w:lineRule="auto"/>
            <w:rPr>
              <w:rFonts w:asciiTheme="minorHAnsi" w:eastAsiaTheme="minorEastAsia" w:hAnsiTheme="minorHAnsi"/>
              <w:noProof/>
              <w:color w:val="000000" w:themeColor="text1"/>
              <w:kern w:val="2"/>
              <w:sz w:val="21"/>
              <w:szCs w:val="21"/>
              <w:lang w:eastAsia="en-AU"/>
              <w14:ligatures w14:val="standardContextual"/>
            </w:rPr>
          </w:pPr>
          <w:hyperlink w:anchor="_Toc232674982" w:history="1">
            <w:r w:rsidRPr="00B730D9">
              <w:rPr>
                <w:rStyle w:val="Hyperlink"/>
                <w:rFonts w:cs="Arial"/>
                <w:noProof/>
                <w:color w:val="000000" w:themeColor="text1"/>
                <w:sz w:val="21"/>
                <w:szCs w:val="21"/>
              </w:rPr>
              <w:t>Correspondence Notifications</w:t>
            </w:r>
            <w:r w:rsidRPr="00B730D9">
              <w:rPr>
                <w:noProof/>
                <w:webHidden/>
                <w:color w:val="000000" w:themeColor="text1"/>
                <w:sz w:val="21"/>
                <w:szCs w:val="21"/>
              </w:rPr>
              <w:tab/>
            </w:r>
            <w:r w:rsidRPr="00B730D9">
              <w:rPr>
                <w:noProof/>
                <w:webHidden/>
                <w:color w:val="000000" w:themeColor="text1"/>
                <w:sz w:val="21"/>
                <w:szCs w:val="21"/>
              </w:rPr>
              <w:fldChar w:fldCharType="begin"/>
            </w:r>
            <w:r w:rsidRPr="00B730D9">
              <w:rPr>
                <w:noProof/>
                <w:webHidden/>
                <w:color w:val="000000" w:themeColor="text1"/>
                <w:sz w:val="21"/>
                <w:szCs w:val="21"/>
              </w:rPr>
              <w:instrText xml:space="preserve"> PAGEREF _Toc232674982 \h </w:instrText>
            </w:r>
            <w:r w:rsidRPr="00B730D9">
              <w:rPr>
                <w:noProof/>
                <w:webHidden/>
                <w:color w:val="000000" w:themeColor="text1"/>
                <w:sz w:val="21"/>
                <w:szCs w:val="21"/>
              </w:rPr>
            </w:r>
            <w:r w:rsidRPr="00B730D9">
              <w:rPr>
                <w:noProof/>
                <w:webHidden/>
                <w:color w:val="000000" w:themeColor="text1"/>
                <w:sz w:val="21"/>
                <w:szCs w:val="21"/>
              </w:rPr>
              <w:fldChar w:fldCharType="separate"/>
            </w:r>
            <w:r w:rsidR="009F35EA">
              <w:rPr>
                <w:noProof/>
                <w:webHidden/>
                <w:color w:val="000000" w:themeColor="text1"/>
                <w:sz w:val="21"/>
                <w:szCs w:val="21"/>
              </w:rPr>
              <w:t>54</w:t>
            </w:r>
            <w:r w:rsidRPr="00B730D9">
              <w:rPr>
                <w:noProof/>
                <w:webHidden/>
                <w:color w:val="000000" w:themeColor="text1"/>
                <w:sz w:val="21"/>
                <w:szCs w:val="21"/>
              </w:rPr>
              <w:fldChar w:fldCharType="end"/>
            </w:r>
          </w:hyperlink>
        </w:p>
        <w:p w14:paraId="6E5AB4E9" w14:textId="4F795ED0" w:rsidR="00B730D9" w:rsidRPr="00B730D9" w:rsidRDefault="00B730D9" w:rsidP="00B730D9">
          <w:pPr>
            <w:pStyle w:val="TOC1"/>
            <w:spacing w:before="60" w:after="60" w:line="254" w:lineRule="auto"/>
            <w:rPr>
              <w:rFonts w:asciiTheme="minorHAnsi" w:eastAsiaTheme="minorEastAsia" w:hAnsiTheme="minorHAnsi"/>
              <w:noProof/>
              <w:color w:val="000000" w:themeColor="text1"/>
              <w:kern w:val="2"/>
              <w:sz w:val="21"/>
              <w:szCs w:val="21"/>
              <w:lang w:eastAsia="en-AU"/>
              <w14:ligatures w14:val="standardContextual"/>
            </w:rPr>
          </w:pPr>
          <w:hyperlink w:anchor="_Toc232674983" w:history="1">
            <w:r w:rsidRPr="00B730D9">
              <w:rPr>
                <w:rStyle w:val="Hyperlink"/>
                <w:rFonts w:cs="Arial"/>
                <w:noProof/>
                <w:color w:val="000000" w:themeColor="text1"/>
                <w:sz w:val="21"/>
                <w:szCs w:val="21"/>
              </w:rPr>
              <w:t>Notice of Decision (approval or non-approval) letter and SaH Restorative Care Pathway (Second Unit) approval and non-approval letter</w:t>
            </w:r>
            <w:r w:rsidRPr="00B730D9">
              <w:rPr>
                <w:noProof/>
                <w:webHidden/>
                <w:color w:val="000000" w:themeColor="text1"/>
                <w:sz w:val="21"/>
                <w:szCs w:val="21"/>
              </w:rPr>
              <w:tab/>
            </w:r>
            <w:r w:rsidRPr="00B730D9">
              <w:rPr>
                <w:noProof/>
                <w:webHidden/>
                <w:color w:val="000000" w:themeColor="text1"/>
                <w:sz w:val="21"/>
                <w:szCs w:val="21"/>
              </w:rPr>
              <w:fldChar w:fldCharType="begin"/>
            </w:r>
            <w:r w:rsidRPr="00B730D9">
              <w:rPr>
                <w:noProof/>
                <w:webHidden/>
                <w:color w:val="000000" w:themeColor="text1"/>
                <w:sz w:val="21"/>
                <w:szCs w:val="21"/>
              </w:rPr>
              <w:instrText xml:space="preserve"> PAGEREF _Toc232674983 \h </w:instrText>
            </w:r>
            <w:r w:rsidRPr="00B730D9">
              <w:rPr>
                <w:noProof/>
                <w:webHidden/>
                <w:color w:val="000000" w:themeColor="text1"/>
                <w:sz w:val="21"/>
                <w:szCs w:val="21"/>
              </w:rPr>
            </w:r>
            <w:r w:rsidRPr="00B730D9">
              <w:rPr>
                <w:noProof/>
                <w:webHidden/>
                <w:color w:val="000000" w:themeColor="text1"/>
                <w:sz w:val="21"/>
                <w:szCs w:val="21"/>
              </w:rPr>
              <w:fldChar w:fldCharType="separate"/>
            </w:r>
            <w:r w:rsidR="009F35EA">
              <w:rPr>
                <w:noProof/>
                <w:webHidden/>
                <w:color w:val="000000" w:themeColor="text1"/>
                <w:sz w:val="21"/>
                <w:szCs w:val="21"/>
              </w:rPr>
              <w:t>58</w:t>
            </w:r>
            <w:r w:rsidRPr="00B730D9">
              <w:rPr>
                <w:noProof/>
                <w:webHidden/>
                <w:color w:val="000000" w:themeColor="text1"/>
                <w:sz w:val="21"/>
                <w:szCs w:val="21"/>
              </w:rPr>
              <w:fldChar w:fldCharType="end"/>
            </w:r>
          </w:hyperlink>
        </w:p>
        <w:p w14:paraId="28DB4ABA" w14:textId="3D0F480A" w:rsidR="00B730D9" w:rsidRPr="00B730D9" w:rsidRDefault="00B730D9" w:rsidP="00B730D9">
          <w:pPr>
            <w:pStyle w:val="TOC2"/>
            <w:tabs>
              <w:tab w:val="right" w:leader="dot" w:pos="9054"/>
            </w:tabs>
            <w:spacing w:before="60" w:after="60" w:line="254" w:lineRule="auto"/>
            <w:rPr>
              <w:rFonts w:asciiTheme="minorHAnsi" w:eastAsiaTheme="minorEastAsia" w:hAnsiTheme="minorHAnsi"/>
              <w:noProof/>
              <w:color w:val="000000" w:themeColor="text1"/>
              <w:kern w:val="2"/>
              <w:sz w:val="21"/>
              <w:szCs w:val="21"/>
              <w:lang w:eastAsia="en-AU"/>
              <w14:ligatures w14:val="standardContextual"/>
            </w:rPr>
          </w:pPr>
          <w:hyperlink w:anchor="_Toc232674984" w:history="1">
            <w:r w:rsidRPr="00B730D9">
              <w:rPr>
                <w:rStyle w:val="Hyperlink"/>
                <w:rFonts w:cs="Arial"/>
                <w:noProof/>
                <w:color w:val="000000" w:themeColor="text1"/>
                <w:sz w:val="21"/>
                <w:szCs w:val="21"/>
              </w:rPr>
              <w:t>Approval Letters</w:t>
            </w:r>
            <w:r w:rsidRPr="00B730D9">
              <w:rPr>
                <w:noProof/>
                <w:webHidden/>
                <w:color w:val="000000" w:themeColor="text1"/>
                <w:sz w:val="21"/>
                <w:szCs w:val="21"/>
              </w:rPr>
              <w:tab/>
            </w:r>
            <w:r w:rsidRPr="00B730D9">
              <w:rPr>
                <w:noProof/>
                <w:webHidden/>
                <w:color w:val="000000" w:themeColor="text1"/>
                <w:sz w:val="21"/>
                <w:szCs w:val="21"/>
              </w:rPr>
              <w:fldChar w:fldCharType="begin"/>
            </w:r>
            <w:r w:rsidRPr="00B730D9">
              <w:rPr>
                <w:noProof/>
                <w:webHidden/>
                <w:color w:val="000000" w:themeColor="text1"/>
                <w:sz w:val="21"/>
                <w:szCs w:val="21"/>
              </w:rPr>
              <w:instrText xml:space="preserve"> PAGEREF _Toc232674984 \h </w:instrText>
            </w:r>
            <w:r w:rsidRPr="00B730D9">
              <w:rPr>
                <w:noProof/>
                <w:webHidden/>
                <w:color w:val="000000" w:themeColor="text1"/>
                <w:sz w:val="21"/>
                <w:szCs w:val="21"/>
              </w:rPr>
            </w:r>
            <w:r w:rsidRPr="00B730D9">
              <w:rPr>
                <w:noProof/>
                <w:webHidden/>
                <w:color w:val="000000" w:themeColor="text1"/>
                <w:sz w:val="21"/>
                <w:szCs w:val="21"/>
              </w:rPr>
              <w:fldChar w:fldCharType="separate"/>
            </w:r>
            <w:r w:rsidR="009F35EA">
              <w:rPr>
                <w:noProof/>
                <w:webHidden/>
                <w:color w:val="000000" w:themeColor="text1"/>
                <w:sz w:val="21"/>
                <w:szCs w:val="21"/>
              </w:rPr>
              <w:t>58</w:t>
            </w:r>
            <w:r w:rsidRPr="00B730D9">
              <w:rPr>
                <w:noProof/>
                <w:webHidden/>
                <w:color w:val="000000" w:themeColor="text1"/>
                <w:sz w:val="21"/>
                <w:szCs w:val="21"/>
              </w:rPr>
              <w:fldChar w:fldCharType="end"/>
            </w:r>
          </w:hyperlink>
        </w:p>
        <w:p w14:paraId="7FCE939D" w14:textId="6C3F4960" w:rsidR="00B730D9" w:rsidRPr="00B730D9" w:rsidRDefault="00B730D9" w:rsidP="00B730D9">
          <w:pPr>
            <w:pStyle w:val="TOC2"/>
            <w:tabs>
              <w:tab w:val="right" w:leader="dot" w:pos="9054"/>
            </w:tabs>
            <w:spacing w:before="60" w:after="60" w:line="254" w:lineRule="auto"/>
            <w:rPr>
              <w:rFonts w:asciiTheme="minorHAnsi" w:eastAsiaTheme="minorEastAsia" w:hAnsiTheme="minorHAnsi"/>
              <w:noProof/>
              <w:color w:val="000000" w:themeColor="text1"/>
              <w:kern w:val="2"/>
              <w:sz w:val="21"/>
              <w:szCs w:val="21"/>
              <w:lang w:eastAsia="en-AU"/>
              <w14:ligatures w14:val="standardContextual"/>
            </w:rPr>
          </w:pPr>
          <w:hyperlink w:anchor="_Toc232674985" w:history="1">
            <w:r w:rsidRPr="00B730D9">
              <w:rPr>
                <w:rStyle w:val="Hyperlink"/>
                <w:rFonts w:cs="Arial"/>
                <w:noProof/>
                <w:color w:val="000000" w:themeColor="text1"/>
                <w:sz w:val="21"/>
                <w:szCs w:val="21"/>
              </w:rPr>
              <w:t>Non-approval Letters</w:t>
            </w:r>
            <w:r w:rsidRPr="00B730D9">
              <w:rPr>
                <w:noProof/>
                <w:webHidden/>
                <w:color w:val="000000" w:themeColor="text1"/>
                <w:sz w:val="21"/>
                <w:szCs w:val="21"/>
              </w:rPr>
              <w:tab/>
            </w:r>
            <w:r w:rsidRPr="00B730D9">
              <w:rPr>
                <w:noProof/>
                <w:webHidden/>
                <w:color w:val="000000" w:themeColor="text1"/>
                <w:sz w:val="21"/>
                <w:szCs w:val="21"/>
              </w:rPr>
              <w:fldChar w:fldCharType="begin"/>
            </w:r>
            <w:r w:rsidRPr="00B730D9">
              <w:rPr>
                <w:noProof/>
                <w:webHidden/>
                <w:color w:val="000000" w:themeColor="text1"/>
                <w:sz w:val="21"/>
                <w:szCs w:val="21"/>
              </w:rPr>
              <w:instrText xml:space="preserve"> PAGEREF _Toc232674985 \h </w:instrText>
            </w:r>
            <w:r w:rsidRPr="00B730D9">
              <w:rPr>
                <w:noProof/>
                <w:webHidden/>
                <w:color w:val="000000" w:themeColor="text1"/>
                <w:sz w:val="21"/>
                <w:szCs w:val="21"/>
              </w:rPr>
            </w:r>
            <w:r w:rsidRPr="00B730D9">
              <w:rPr>
                <w:noProof/>
                <w:webHidden/>
                <w:color w:val="000000" w:themeColor="text1"/>
                <w:sz w:val="21"/>
                <w:szCs w:val="21"/>
              </w:rPr>
              <w:fldChar w:fldCharType="separate"/>
            </w:r>
            <w:r w:rsidR="009F35EA">
              <w:rPr>
                <w:noProof/>
                <w:webHidden/>
                <w:color w:val="000000" w:themeColor="text1"/>
                <w:sz w:val="21"/>
                <w:szCs w:val="21"/>
              </w:rPr>
              <w:t>62</w:t>
            </w:r>
            <w:r w:rsidRPr="00B730D9">
              <w:rPr>
                <w:noProof/>
                <w:webHidden/>
                <w:color w:val="000000" w:themeColor="text1"/>
                <w:sz w:val="21"/>
                <w:szCs w:val="21"/>
              </w:rPr>
              <w:fldChar w:fldCharType="end"/>
            </w:r>
          </w:hyperlink>
        </w:p>
        <w:p w14:paraId="3301EA44" w14:textId="5A0BDFB0" w:rsidR="00B730D9" w:rsidRPr="00B730D9" w:rsidRDefault="00B730D9" w:rsidP="00B730D9">
          <w:pPr>
            <w:pStyle w:val="TOC1"/>
            <w:spacing w:before="60" w:after="60" w:line="254" w:lineRule="auto"/>
            <w:rPr>
              <w:rFonts w:asciiTheme="minorHAnsi" w:eastAsiaTheme="minorEastAsia" w:hAnsiTheme="minorHAnsi"/>
              <w:noProof/>
              <w:color w:val="000000" w:themeColor="text1"/>
              <w:kern w:val="2"/>
              <w:sz w:val="21"/>
              <w:szCs w:val="21"/>
              <w:lang w:eastAsia="en-AU"/>
              <w14:ligatures w14:val="standardContextual"/>
            </w:rPr>
          </w:pPr>
          <w:hyperlink w:anchor="_Toc232674986" w:history="1">
            <w:r w:rsidRPr="00B730D9">
              <w:rPr>
                <w:rStyle w:val="Hyperlink"/>
                <w:rFonts w:cs="Arial"/>
                <w:noProof/>
                <w:color w:val="000000" w:themeColor="text1"/>
                <w:sz w:val="21"/>
                <w:szCs w:val="21"/>
              </w:rPr>
              <w:t>Manage service and referrals</w:t>
            </w:r>
            <w:r w:rsidRPr="00B730D9">
              <w:rPr>
                <w:noProof/>
                <w:webHidden/>
                <w:color w:val="000000" w:themeColor="text1"/>
                <w:sz w:val="21"/>
                <w:szCs w:val="21"/>
              </w:rPr>
              <w:tab/>
            </w:r>
            <w:r w:rsidRPr="00B730D9">
              <w:rPr>
                <w:noProof/>
                <w:webHidden/>
                <w:color w:val="000000" w:themeColor="text1"/>
                <w:sz w:val="21"/>
                <w:szCs w:val="21"/>
              </w:rPr>
              <w:fldChar w:fldCharType="begin"/>
            </w:r>
            <w:r w:rsidRPr="00B730D9">
              <w:rPr>
                <w:noProof/>
                <w:webHidden/>
                <w:color w:val="000000" w:themeColor="text1"/>
                <w:sz w:val="21"/>
                <w:szCs w:val="21"/>
              </w:rPr>
              <w:instrText xml:space="preserve"> PAGEREF _Toc232674986 \h </w:instrText>
            </w:r>
            <w:r w:rsidRPr="00B730D9">
              <w:rPr>
                <w:noProof/>
                <w:webHidden/>
                <w:color w:val="000000" w:themeColor="text1"/>
                <w:sz w:val="21"/>
                <w:szCs w:val="21"/>
              </w:rPr>
            </w:r>
            <w:r w:rsidRPr="00B730D9">
              <w:rPr>
                <w:noProof/>
                <w:webHidden/>
                <w:color w:val="000000" w:themeColor="text1"/>
                <w:sz w:val="21"/>
                <w:szCs w:val="21"/>
              </w:rPr>
              <w:fldChar w:fldCharType="separate"/>
            </w:r>
            <w:r w:rsidR="009F35EA">
              <w:rPr>
                <w:noProof/>
                <w:webHidden/>
                <w:color w:val="000000" w:themeColor="text1"/>
                <w:sz w:val="21"/>
                <w:szCs w:val="21"/>
              </w:rPr>
              <w:t>65</w:t>
            </w:r>
            <w:r w:rsidRPr="00B730D9">
              <w:rPr>
                <w:noProof/>
                <w:webHidden/>
                <w:color w:val="000000" w:themeColor="text1"/>
                <w:sz w:val="21"/>
                <w:szCs w:val="21"/>
              </w:rPr>
              <w:fldChar w:fldCharType="end"/>
            </w:r>
          </w:hyperlink>
        </w:p>
        <w:p w14:paraId="6B8512D5" w14:textId="13F2DA96" w:rsidR="00B730D9" w:rsidRPr="00B730D9" w:rsidRDefault="00B730D9" w:rsidP="00B730D9">
          <w:pPr>
            <w:pStyle w:val="TOC1"/>
            <w:spacing w:before="60" w:after="60" w:line="254" w:lineRule="auto"/>
            <w:rPr>
              <w:rFonts w:asciiTheme="minorHAnsi" w:eastAsiaTheme="minorEastAsia" w:hAnsiTheme="minorHAnsi"/>
              <w:noProof/>
              <w:color w:val="000000" w:themeColor="text1"/>
              <w:kern w:val="2"/>
              <w:sz w:val="21"/>
              <w:szCs w:val="21"/>
              <w:lang w:eastAsia="en-AU"/>
              <w14:ligatures w14:val="standardContextual"/>
            </w:rPr>
          </w:pPr>
          <w:hyperlink w:anchor="_Toc232674987" w:history="1">
            <w:r w:rsidRPr="00B730D9">
              <w:rPr>
                <w:rStyle w:val="Hyperlink"/>
                <w:rFonts w:cs="Arial"/>
                <w:noProof/>
                <w:color w:val="000000" w:themeColor="text1"/>
                <w:sz w:val="21"/>
                <w:szCs w:val="21"/>
              </w:rPr>
              <w:t>Requesting correction to care approval decision</w:t>
            </w:r>
            <w:r w:rsidRPr="00B730D9">
              <w:rPr>
                <w:noProof/>
                <w:webHidden/>
                <w:color w:val="000000" w:themeColor="text1"/>
                <w:sz w:val="21"/>
                <w:szCs w:val="21"/>
              </w:rPr>
              <w:tab/>
            </w:r>
            <w:r w:rsidRPr="00B730D9">
              <w:rPr>
                <w:noProof/>
                <w:webHidden/>
                <w:color w:val="000000" w:themeColor="text1"/>
                <w:sz w:val="21"/>
                <w:szCs w:val="21"/>
              </w:rPr>
              <w:fldChar w:fldCharType="begin"/>
            </w:r>
            <w:r w:rsidRPr="00B730D9">
              <w:rPr>
                <w:noProof/>
                <w:webHidden/>
                <w:color w:val="000000" w:themeColor="text1"/>
                <w:sz w:val="21"/>
                <w:szCs w:val="21"/>
              </w:rPr>
              <w:instrText xml:space="preserve"> PAGEREF _Toc232674987 \h </w:instrText>
            </w:r>
            <w:r w:rsidRPr="00B730D9">
              <w:rPr>
                <w:noProof/>
                <w:webHidden/>
                <w:color w:val="000000" w:themeColor="text1"/>
                <w:sz w:val="21"/>
                <w:szCs w:val="21"/>
              </w:rPr>
            </w:r>
            <w:r w:rsidRPr="00B730D9">
              <w:rPr>
                <w:noProof/>
                <w:webHidden/>
                <w:color w:val="000000" w:themeColor="text1"/>
                <w:sz w:val="21"/>
                <w:szCs w:val="21"/>
              </w:rPr>
              <w:fldChar w:fldCharType="separate"/>
            </w:r>
            <w:r w:rsidR="009F35EA">
              <w:rPr>
                <w:noProof/>
                <w:webHidden/>
                <w:color w:val="000000" w:themeColor="text1"/>
                <w:sz w:val="21"/>
                <w:szCs w:val="21"/>
              </w:rPr>
              <w:t>65</w:t>
            </w:r>
            <w:r w:rsidRPr="00B730D9">
              <w:rPr>
                <w:noProof/>
                <w:webHidden/>
                <w:color w:val="000000" w:themeColor="text1"/>
                <w:sz w:val="21"/>
                <w:szCs w:val="21"/>
              </w:rPr>
              <w:fldChar w:fldCharType="end"/>
            </w:r>
          </w:hyperlink>
        </w:p>
        <w:p w14:paraId="6B30774D" w14:textId="61403709" w:rsidR="00B730D9" w:rsidRPr="00B730D9" w:rsidRDefault="00B730D9" w:rsidP="00B730D9">
          <w:pPr>
            <w:pStyle w:val="TOC2"/>
            <w:tabs>
              <w:tab w:val="right" w:leader="dot" w:pos="9054"/>
            </w:tabs>
            <w:spacing w:before="60" w:after="60" w:line="254" w:lineRule="auto"/>
            <w:rPr>
              <w:rFonts w:asciiTheme="minorHAnsi" w:eastAsiaTheme="minorEastAsia" w:hAnsiTheme="minorHAnsi"/>
              <w:noProof/>
              <w:color w:val="000000" w:themeColor="text1"/>
              <w:kern w:val="2"/>
              <w:sz w:val="21"/>
              <w:szCs w:val="21"/>
              <w:lang w:eastAsia="en-AU"/>
              <w14:ligatures w14:val="standardContextual"/>
            </w:rPr>
          </w:pPr>
          <w:hyperlink w:anchor="_Toc232674988" w:history="1">
            <w:r w:rsidRPr="00B730D9">
              <w:rPr>
                <w:rStyle w:val="Hyperlink"/>
                <w:rFonts w:cs="Arial"/>
                <w:noProof/>
                <w:color w:val="000000" w:themeColor="text1"/>
                <w:sz w:val="21"/>
                <w:szCs w:val="21"/>
              </w:rPr>
              <w:t>Making changes to the Decision Date of the delegate decision</w:t>
            </w:r>
            <w:r w:rsidRPr="00B730D9">
              <w:rPr>
                <w:noProof/>
                <w:webHidden/>
                <w:color w:val="000000" w:themeColor="text1"/>
                <w:sz w:val="21"/>
                <w:szCs w:val="21"/>
              </w:rPr>
              <w:tab/>
            </w:r>
            <w:r w:rsidRPr="00B730D9">
              <w:rPr>
                <w:noProof/>
                <w:webHidden/>
                <w:color w:val="000000" w:themeColor="text1"/>
                <w:sz w:val="21"/>
                <w:szCs w:val="21"/>
              </w:rPr>
              <w:fldChar w:fldCharType="begin"/>
            </w:r>
            <w:r w:rsidRPr="00B730D9">
              <w:rPr>
                <w:noProof/>
                <w:webHidden/>
                <w:color w:val="000000" w:themeColor="text1"/>
                <w:sz w:val="21"/>
                <w:szCs w:val="21"/>
              </w:rPr>
              <w:instrText xml:space="preserve"> PAGEREF _Toc232674988 \h </w:instrText>
            </w:r>
            <w:r w:rsidRPr="00B730D9">
              <w:rPr>
                <w:noProof/>
                <w:webHidden/>
                <w:color w:val="000000" w:themeColor="text1"/>
                <w:sz w:val="21"/>
                <w:szCs w:val="21"/>
              </w:rPr>
            </w:r>
            <w:r w:rsidRPr="00B730D9">
              <w:rPr>
                <w:noProof/>
                <w:webHidden/>
                <w:color w:val="000000" w:themeColor="text1"/>
                <w:sz w:val="21"/>
                <w:szCs w:val="21"/>
              </w:rPr>
              <w:fldChar w:fldCharType="separate"/>
            </w:r>
            <w:r w:rsidR="009F35EA">
              <w:rPr>
                <w:noProof/>
                <w:webHidden/>
                <w:color w:val="000000" w:themeColor="text1"/>
                <w:sz w:val="21"/>
                <w:szCs w:val="21"/>
              </w:rPr>
              <w:t>67</w:t>
            </w:r>
            <w:r w:rsidRPr="00B730D9">
              <w:rPr>
                <w:noProof/>
                <w:webHidden/>
                <w:color w:val="000000" w:themeColor="text1"/>
                <w:sz w:val="21"/>
                <w:szCs w:val="21"/>
              </w:rPr>
              <w:fldChar w:fldCharType="end"/>
            </w:r>
          </w:hyperlink>
        </w:p>
        <w:p w14:paraId="3D5DC3FA" w14:textId="6ADAAF16" w:rsidR="00B730D9" w:rsidRPr="00B730D9" w:rsidRDefault="00B730D9" w:rsidP="00B730D9">
          <w:pPr>
            <w:pStyle w:val="TOC2"/>
            <w:tabs>
              <w:tab w:val="right" w:leader="dot" w:pos="9054"/>
            </w:tabs>
            <w:spacing w:before="60" w:after="60" w:line="254" w:lineRule="auto"/>
            <w:rPr>
              <w:rFonts w:asciiTheme="minorHAnsi" w:eastAsiaTheme="minorEastAsia" w:hAnsiTheme="minorHAnsi"/>
              <w:noProof/>
              <w:color w:val="000000" w:themeColor="text1"/>
              <w:kern w:val="2"/>
              <w:sz w:val="21"/>
              <w:szCs w:val="21"/>
              <w:lang w:eastAsia="en-AU"/>
              <w14:ligatures w14:val="standardContextual"/>
            </w:rPr>
          </w:pPr>
          <w:hyperlink w:anchor="_Toc232674989" w:history="1">
            <w:r w:rsidRPr="00B730D9">
              <w:rPr>
                <w:rStyle w:val="Hyperlink"/>
                <w:rFonts w:cs="Arial"/>
                <w:noProof/>
                <w:color w:val="000000" w:themeColor="text1"/>
                <w:sz w:val="21"/>
                <w:szCs w:val="21"/>
              </w:rPr>
              <w:t>Requesting the removal and addition of different care classification within a care type within the same correction request</w:t>
            </w:r>
            <w:r w:rsidRPr="00B730D9">
              <w:rPr>
                <w:noProof/>
                <w:webHidden/>
                <w:color w:val="000000" w:themeColor="text1"/>
                <w:sz w:val="21"/>
                <w:szCs w:val="21"/>
              </w:rPr>
              <w:tab/>
            </w:r>
            <w:r w:rsidRPr="00B730D9">
              <w:rPr>
                <w:noProof/>
                <w:webHidden/>
                <w:color w:val="000000" w:themeColor="text1"/>
                <w:sz w:val="21"/>
                <w:szCs w:val="21"/>
              </w:rPr>
              <w:fldChar w:fldCharType="begin"/>
            </w:r>
            <w:r w:rsidRPr="00B730D9">
              <w:rPr>
                <w:noProof/>
                <w:webHidden/>
                <w:color w:val="000000" w:themeColor="text1"/>
                <w:sz w:val="21"/>
                <w:szCs w:val="21"/>
              </w:rPr>
              <w:instrText xml:space="preserve"> PAGEREF _Toc232674989 \h </w:instrText>
            </w:r>
            <w:r w:rsidRPr="00B730D9">
              <w:rPr>
                <w:noProof/>
                <w:webHidden/>
                <w:color w:val="000000" w:themeColor="text1"/>
                <w:sz w:val="21"/>
                <w:szCs w:val="21"/>
              </w:rPr>
            </w:r>
            <w:r w:rsidRPr="00B730D9">
              <w:rPr>
                <w:noProof/>
                <w:webHidden/>
                <w:color w:val="000000" w:themeColor="text1"/>
                <w:sz w:val="21"/>
                <w:szCs w:val="21"/>
              </w:rPr>
              <w:fldChar w:fldCharType="separate"/>
            </w:r>
            <w:r w:rsidR="009F35EA">
              <w:rPr>
                <w:noProof/>
                <w:webHidden/>
                <w:color w:val="000000" w:themeColor="text1"/>
                <w:sz w:val="21"/>
                <w:szCs w:val="21"/>
              </w:rPr>
              <w:t>68</w:t>
            </w:r>
            <w:r w:rsidRPr="00B730D9">
              <w:rPr>
                <w:noProof/>
                <w:webHidden/>
                <w:color w:val="000000" w:themeColor="text1"/>
                <w:sz w:val="21"/>
                <w:szCs w:val="21"/>
              </w:rPr>
              <w:fldChar w:fldCharType="end"/>
            </w:r>
          </w:hyperlink>
        </w:p>
        <w:p w14:paraId="5134232A" w14:textId="40725234" w:rsidR="00B730D9" w:rsidRPr="00B730D9" w:rsidRDefault="00B730D9" w:rsidP="00B730D9">
          <w:pPr>
            <w:pStyle w:val="TOC2"/>
            <w:tabs>
              <w:tab w:val="right" w:leader="dot" w:pos="9054"/>
            </w:tabs>
            <w:spacing w:before="60" w:after="60" w:line="254" w:lineRule="auto"/>
            <w:rPr>
              <w:rFonts w:asciiTheme="minorHAnsi" w:eastAsiaTheme="minorEastAsia" w:hAnsiTheme="minorHAnsi"/>
              <w:noProof/>
              <w:color w:val="000000" w:themeColor="text1"/>
              <w:kern w:val="2"/>
              <w:sz w:val="21"/>
              <w:szCs w:val="21"/>
              <w:lang w:eastAsia="en-AU"/>
              <w14:ligatures w14:val="standardContextual"/>
            </w:rPr>
          </w:pPr>
          <w:hyperlink w:anchor="_Toc232674990" w:history="1">
            <w:r w:rsidRPr="00B730D9">
              <w:rPr>
                <w:rStyle w:val="Hyperlink"/>
                <w:rFonts w:cs="Arial"/>
                <w:noProof/>
                <w:color w:val="000000" w:themeColor="text1"/>
                <w:sz w:val="21"/>
                <w:szCs w:val="21"/>
              </w:rPr>
              <w:t>Requesting and Approving Care Extensions</w:t>
            </w:r>
            <w:r w:rsidRPr="00B730D9">
              <w:rPr>
                <w:noProof/>
                <w:webHidden/>
                <w:color w:val="000000" w:themeColor="text1"/>
                <w:sz w:val="21"/>
                <w:szCs w:val="21"/>
              </w:rPr>
              <w:tab/>
            </w:r>
            <w:r w:rsidRPr="00B730D9">
              <w:rPr>
                <w:noProof/>
                <w:webHidden/>
                <w:color w:val="000000" w:themeColor="text1"/>
                <w:sz w:val="21"/>
                <w:szCs w:val="21"/>
              </w:rPr>
              <w:fldChar w:fldCharType="begin"/>
            </w:r>
            <w:r w:rsidRPr="00B730D9">
              <w:rPr>
                <w:noProof/>
                <w:webHidden/>
                <w:color w:val="000000" w:themeColor="text1"/>
                <w:sz w:val="21"/>
                <w:szCs w:val="21"/>
              </w:rPr>
              <w:instrText xml:space="preserve"> PAGEREF _Toc232674990 \h </w:instrText>
            </w:r>
            <w:r w:rsidRPr="00B730D9">
              <w:rPr>
                <w:noProof/>
                <w:webHidden/>
                <w:color w:val="000000" w:themeColor="text1"/>
                <w:sz w:val="21"/>
                <w:szCs w:val="21"/>
              </w:rPr>
            </w:r>
            <w:r w:rsidRPr="00B730D9">
              <w:rPr>
                <w:noProof/>
                <w:webHidden/>
                <w:color w:val="000000" w:themeColor="text1"/>
                <w:sz w:val="21"/>
                <w:szCs w:val="21"/>
              </w:rPr>
              <w:fldChar w:fldCharType="separate"/>
            </w:r>
            <w:r w:rsidR="009F35EA">
              <w:rPr>
                <w:noProof/>
                <w:webHidden/>
                <w:color w:val="000000" w:themeColor="text1"/>
                <w:sz w:val="21"/>
                <w:szCs w:val="21"/>
              </w:rPr>
              <w:t>74</w:t>
            </w:r>
            <w:r w:rsidRPr="00B730D9">
              <w:rPr>
                <w:noProof/>
                <w:webHidden/>
                <w:color w:val="000000" w:themeColor="text1"/>
                <w:sz w:val="21"/>
                <w:szCs w:val="21"/>
              </w:rPr>
              <w:fldChar w:fldCharType="end"/>
            </w:r>
          </w:hyperlink>
        </w:p>
        <w:p w14:paraId="46706455" w14:textId="5835D7D3" w:rsidR="006F4942" w:rsidRDefault="004B3EA4" w:rsidP="00B730D9">
          <w:pPr>
            <w:spacing w:before="60" w:after="60" w:line="254" w:lineRule="auto"/>
            <w:rPr>
              <w:rFonts w:cs="Arial"/>
              <w:b/>
              <w:bCs/>
              <w:lang w:val="en-GB"/>
            </w:rPr>
          </w:pPr>
          <w:r w:rsidRPr="00B730D9">
            <w:rPr>
              <w:rFonts w:cs="Arial"/>
              <w:b/>
              <w:bCs/>
              <w:color w:val="000000" w:themeColor="text1"/>
              <w:szCs w:val="21"/>
              <w:lang w:val="en-GB"/>
            </w:rPr>
            <w:fldChar w:fldCharType="end"/>
          </w:r>
        </w:p>
      </w:sdtContent>
    </w:sdt>
    <w:p w14:paraId="0AC25E28" w14:textId="159313EF" w:rsidR="00A935FB" w:rsidRPr="00FF5D30" w:rsidRDefault="004B3EA4" w:rsidP="00FF5D30">
      <w:pPr>
        <w:pStyle w:val="Heading2"/>
        <w:spacing w:before="120" w:line="276" w:lineRule="auto"/>
        <w:rPr>
          <w:rFonts w:cs="Arial"/>
        </w:rPr>
      </w:pPr>
      <w:bookmarkStart w:id="6" w:name="_Toc232674950"/>
      <w:r w:rsidRPr="00FF5D30">
        <w:rPr>
          <w:rFonts w:cs="Arial"/>
        </w:rPr>
        <w:lastRenderedPageBreak/>
        <w:t>Th</w:t>
      </w:r>
      <w:r w:rsidR="00A935FB" w:rsidRPr="00FF5D30">
        <w:rPr>
          <w:rFonts w:cs="Arial"/>
        </w:rPr>
        <w:t xml:space="preserve">e </w:t>
      </w:r>
      <w:r w:rsidR="00DE3982" w:rsidRPr="00FF5D30">
        <w:rPr>
          <w:rFonts w:cs="Arial"/>
        </w:rPr>
        <w:t xml:space="preserve">Assessment </w:t>
      </w:r>
      <w:r w:rsidR="00DE3982" w:rsidRPr="006F4942">
        <w:rPr>
          <w:rFonts w:cs="Arial"/>
        </w:rPr>
        <w:t>Delegate</w:t>
      </w:r>
      <w:r w:rsidR="00DE3982" w:rsidRPr="00FF5D30">
        <w:rPr>
          <w:rFonts w:cs="Arial"/>
        </w:rPr>
        <w:t xml:space="preserve"> home screen</w:t>
      </w:r>
      <w:bookmarkEnd w:id="6"/>
    </w:p>
    <w:p w14:paraId="2EBB0C7D" w14:textId="03F72F40" w:rsidR="00DE3982" w:rsidRPr="00FF5D30" w:rsidRDefault="00DE3982" w:rsidP="00FF5D30">
      <w:pPr>
        <w:spacing w:before="120" w:after="120" w:line="276" w:lineRule="auto"/>
        <w:rPr>
          <w:rFonts w:cs="Arial"/>
          <w:lang w:val="en-US"/>
        </w:rPr>
      </w:pPr>
      <w:r w:rsidRPr="00FF5D30">
        <w:rPr>
          <w:rFonts w:cs="Arial"/>
          <w:lang w:val="en-US"/>
        </w:rPr>
        <w:t>Both the Clinical assessment delegate and the Non-clinical assessment delegate can view the same tiles in the Assessor Portal home page.</w:t>
      </w:r>
      <w:r w:rsidR="002100A5" w:rsidRPr="00FF5D30">
        <w:rPr>
          <w:rFonts w:cs="Arial"/>
          <w:lang w:val="en-US"/>
        </w:rPr>
        <w:t xml:space="preserve"> The only difference is the extent of </w:t>
      </w:r>
      <w:r w:rsidR="008F43F4" w:rsidRPr="00FF5D30">
        <w:rPr>
          <w:rFonts w:cs="Arial"/>
          <w:lang w:val="en-US"/>
        </w:rPr>
        <w:t>assessment types that each role can approve.</w:t>
      </w:r>
    </w:p>
    <w:p w14:paraId="526E6ECF" w14:textId="61095165" w:rsidR="00A873F1" w:rsidRPr="00FF5D30" w:rsidRDefault="006B314E" w:rsidP="00FF5D30">
      <w:pPr>
        <w:spacing w:before="120" w:after="120" w:line="276" w:lineRule="auto"/>
        <w:rPr>
          <w:rFonts w:cs="Arial"/>
          <w:lang w:val="en-US"/>
        </w:rPr>
      </w:pPr>
      <w:r w:rsidRPr="00FF5D30">
        <w:rPr>
          <w:rFonts w:cs="Arial"/>
          <w:b/>
          <w:bCs/>
          <w:lang w:val="en-US"/>
        </w:rPr>
        <w:t>Clinical assessment delegates</w:t>
      </w:r>
      <w:r w:rsidRPr="00FF5D30">
        <w:rPr>
          <w:rFonts w:cs="Arial"/>
          <w:lang w:val="en-US"/>
        </w:rPr>
        <w:t xml:space="preserve"> can approve an older person for all service groups, classification types and classification levels under the Aged Care Act 2024. </w:t>
      </w:r>
      <w:r w:rsidR="00E2129E" w:rsidRPr="00FF5D30">
        <w:rPr>
          <w:rFonts w:cs="Arial"/>
          <w:lang w:val="en-US"/>
        </w:rPr>
        <w:t xml:space="preserve">They can </w:t>
      </w:r>
      <w:r w:rsidR="00733B2D" w:rsidRPr="00FF5D30">
        <w:rPr>
          <w:rFonts w:cs="Arial"/>
          <w:lang w:val="en-US"/>
        </w:rPr>
        <w:t>assign and initiate correc</w:t>
      </w:r>
      <w:r w:rsidR="008E2F06" w:rsidRPr="00FF5D30">
        <w:rPr>
          <w:rFonts w:cs="Arial"/>
          <w:lang w:val="en-US"/>
        </w:rPr>
        <w:t>tions on Comprehensive and Home support assessments.</w:t>
      </w:r>
    </w:p>
    <w:p w14:paraId="41B83D36" w14:textId="51D04D73" w:rsidR="00F779A1" w:rsidRPr="00FF5D30" w:rsidRDefault="4FCD3144" w:rsidP="00FF5D30">
      <w:pPr>
        <w:spacing w:before="120" w:after="120" w:line="276" w:lineRule="auto"/>
        <w:rPr>
          <w:rFonts w:cs="Arial"/>
          <w:lang w:val="en-US"/>
        </w:rPr>
      </w:pPr>
      <w:r w:rsidRPr="00FF5D30">
        <w:rPr>
          <w:rFonts w:cs="Arial"/>
          <w:b/>
          <w:bCs/>
          <w:lang w:val="en-US"/>
        </w:rPr>
        <w:t>Non-clinical assessment delegates</w:t>
      </w:r>
      <w:r w:rsidRPr="00FF5D30">
        <w:rPr>
          <w:rFonts w:cs="Arial"/>
          <w:lang w:val="en-US"/>
        </w:rPr>
        <w:t xml:space="preserve"> are restricted to approving entry level home support, Assistive Technology or Home Modification services (i.e. with classification levels of CHSP class, AT CHSP or HM</w:t>
      </w:r>
      <w:r w:rsidR="54548CE3" w:rsidRPr="00FF5D30">
        <w:rPr>
          <w:rFonts w:cs="Arial"/>
          <w:lang w:val="en-US"/>
        </w:rPr>
        <w:t xml:space="preserve"> CHSP</w:t>
      </w:r>
      <w:r w:rsidRPr="00FF5D30">
        <w:rPr>
          <w:rFonts w:cs="Arial"/>
          <w:lang w:val="en-US"/>
        </w:rPr>
        <w:t>).</w:t>
      </w:r>
      <w:r w:rsidR="03CA787B" w:rsidRPr="00FF5D30">
        <w:rPr>
          <w:rFonts w:cs="Arial"/>
          <w:lang w:val="en-US"/>
        </w:rPr>
        <w:t xml:space="preserve"> </w:t>
      </w:r>
      <w:r w:rsidR="35DE68ED" w:rsidRPr="00FF5D30">
        <w:rPr>
          <w:rFonts w:cs="Arial"/>
          <w:lang w:val="en-US"/>
        </w:rPr>
        <w:t xml:space="preserve">They can </w:t>
      </w:r>
      <w:r w:rsidR="7CD30525" w:rsidRPr="00FF5D30">
        <w:rPr>
          <w:rFonts w:cs="Arial"/>
          <w:lang w:val="en-US"/>
        </w:rPr>
        <w:t>decide and initiate corrections on Home support assessments</w:t>
      </w:r>
      <w:r w:rsidR="12842736" w:rsidRPr="00FF5D30">
        <w:rPr>
          <w:rFonts w:cs="Arial"/>
          <w:lang w:val="en-US"/>
        </w:rPr>
        <w:t xml:space="preserve"> only.</w:t>
      </w:r>
    </w:p>
    <w:p w14:paraId="6D3B0018" w14:textId="1DAB2CA7" w:rsidR="0054481A" w:rsidRPr="00FF5D30" w:rsidRDefault="0054481A" w:rsidP="00FF5D30">
      <w:pPr>
        <w:spacing w:before="120" w:after="120" w:line="276" w:lineRule="auto"/>
        <w:rPr>
          <w:rFonts w:cs="Arial"/>
          <w:lang w:val="en-US"/>
        </w:rPr>
      </w:pPr>
      <w:r w:rsidRPr="00FF5D30">
        <w:rPr>
          <w:rFonts w:cs="Arial"/>
          <w:lang w:val="en-US"/>
        </w:rPr>
        <w:t>Both Clinical and Non-clinical assessment delegates can add recommendations of No Care Approval or No Change to Existing Care Approvals.</w:t>
      </w:r>
    </w:p>
    <w:p w14:paraId="64B61587" w14:textId="65E46B3F" w:rsidR="006F4942" w:rsidRDefault="00A873F1" w:rsidP="00FF5D30">
      <w:pPr>
        <w:spacing w:before="120" w:after="120" w:line="276" w:lineRule="auto"/>
        <w:rPr>
          <w:rFonts w:cs="Arial"/>
        </w:rPr>
      </w:pPr>
      <w:r w:rsidRPr="00FF5D30">
        <w:rPr>
          <w:rFonts w:cs="Arial"/>
          <w:noProof/>
        </w:rPr>
        <w:drawing>
          <wp:inline distT="0" distB="0" distL="0" distR="0" wp14:anchorId="1D2AD364" wp14:editId="23397DB3">
            <wp:extent cx="5742000" cy="4354033"/>
            <wp:effectExtent l="19050" t="19050" r="11430" b="27940"/>
            <wp:docPr id="500743163" name="Picture 1" descr="Assessor portal home screen for a dele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743163" name="Picture 1" descr="Assessor portal home screen for a delega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2000" cy="4354033"/>
                    </a:xfrm>
                    <a:prstGeom prst="rect">
                      <a:avLst/>
                    </a:prstGeom>
                    <a:noFill/>
                    <a:ln>
                      <a:solidFill>
                        <a:schemeClr val="accent1"/>
                      </a:solidFill>
                    </a:ln>
                  </pic:spPr>
                </pic:pic>
              </a:graphicData>
            </a:graphic>
          </wp:inline>
        </w:drawing>
      </w:r>
    </w:p>
    <w:p w14:paraId="06F3368B" w14:textId="77777777" w:rsidR="006F4942" w:rsidRDefault="006F4942">
      <w:pPr>
        <w:spacing w:before="0" w:line="240" w:lineRule="auto"/>
        <w:rPr>
          <w:rFonts w:cs="Arial"/>
        </w:rPr>
      </w:pPr>
      <w:r>
        <w:rPr>
          <w:rFonts w:cs="Arial"/>
        </w:rPr>
        <w:br w:type="page"/>
      </w:r>
    </w:p>
    <w:p w14:paraId="46A4C63E" w14:textId="6F14E2CA" w:rsidR="00BD2497" w:rsidRPr="00FF5D30" w:rsidRDefault="00BD2497" w:rsidP="00FF5D30">
      <w:pPr>
        <w:pStyle w:val="Heading2"/>
        <w:spacing w:before="120" w:line="276" w:lineRule="auto"/>
        <w:rPr>
          <w:rFonts w:cs="Arial"/>
        </w:rPr>
      </w:pPr>
      <w:bookmarkStart w:id="7" w:name="_Toc232674951"/>
      <w:r w:rsidRPr="00FF5D30">
        <w:rPr>
          <w:rFonts w:cs="Arial"/>
        </w:rPr>
        <w:lastRenderedPageBreak/>
        <w:t xml:space="preserve">The </w:t>
      </w:r>
      <w:r w:rsidR="00F624C3" w:rsidRPr="00FF5D30">
        <w:rPr>
          <w:rFonts w:cs="Arial"/>
        </w:rPr>
        <w:t>Assessment Delegate</w:t>
      </w:r>
      <w:r w:rsidRPr="00FF5D30">
        <w:rPr>
          <w:rFonts w:cs="Arial"/>
        </w:rPr>
        <w:t xml:space="preserve"> </w:t>
      </w:r>
      <w:r w:rsidR="00886F06" w:rsidRPr="00FF5D30">
        <w:rPr>
          <w:rFonts w:cs="Arial"/>
        </w:rPr>
        <w:t xml:space="preserve">+ Assessor dual role </w:t>
      </w:r>
      <w:r w:rsidR="00C141B9" w:rsidRPr="00FF5D30">
        <w:rPr>
          <w:rFonts w:cs="Arial"/>
        </w:rPr>
        <w:t>h</w:t>
      </w:r>
      <w:r w:rsidRPr="00FF5D30">
        <w:rPr>
          <w:rFonts w:cs="Arial"/>
        </w:rPr>
        <w:t xml:space="preserve">ome </w:t>
      </w:r>
      <w:r w:rsidR="00C141B9" w:rsidRPr="00FF5D30">
        <w:rPr>
          <w:rFonts w:cs="Arial"/>
        </w:rPr>
        <w:t>s</w:t>
      </w:r>
      <w:r w:rsidRPr="00FF5D30">
        <w:rPr>
          <w:rFonts w:cs="Arial"/>
        </w:rPr>
        <w:t>creen</w:t>
      </w:r>
      <w:bookmarkEnd w:id="7"/>
      <w:r w:rsidRPr="00FF5D30">
        <w:rPr>
          <w:rFonts w:cs="Arial"/>
        </w:rPr>
        <w:t xml:space="preserve"> </w:t>
      </w:r>
    </w:p>
    <w:p w14:paraId="355C43E5" w14:textId="59F080F5" w:rsidR="00BD2497" w:rsidRPr="00FF5D30" w:rsidRDefault="00BD2497" w:rsidP="00FF5D30">
      <w:pPr>
        <w:widowControl w:val="0"/>
        <w:spacing w:before="120" w:after="120" w:line="276" w:lineRule="auto"/>
        <w:rPr>
          <w:rFonts w:cs="Arial"/>
        </w:rPr>
      </w:pPr>
      <w:r w:rsidRPr="00FF5D30">
        <w:rPr>
          <w:rFonts w:cs="Arial"/>
        </w:rPr>
        <w:t>If you are both a</w:t>
      </w:r>
      <w:r w:rsidR="005C7B11" w:rsidRPr="00FF5D30">
        <w:rPr>
          <w:rFonts w:cs="Arial"/>
        </w:rPr>
        <w:t>n</w:t>
      </w:r>
      <w:r w:rsidR="00050757" w:rsidRPr="00FF5D30">
        <w:rPr>
          <w:rFonts w:cs="Arial"/>
        </w:rPr>
        <w:t xml:space="preserve"> </w:t>
      </w:r>
      <w:r w:rsidR="00DC4663" w:rsidRPr="00FF5D30">
        <w:rPr>
          <w:rFonts w:cs="Arial"/>
        </w:rPr>
        <w:t>aged care needs assessor (</w:t>
      </w:r>
      <w:r w:rsidR="00D605F0" w:rsidRPr="00FF5D30">
        <w:rPr>
          <w:rFonts w:cs="Arial"/>
        </w:rPr>
        <w:t>assessor</w:t>
      </w:r>
      <w:r w:rsidR="00DC4663" w:rsidRPr="00FF5D30">
        <w:rPr>
          <w:rFonts w:cs="Arial"/>
        </w:rPr>
        <w:t>)</w:t>
      </w:r>
      <w:r w:rsidR="00D605F0" w:rsidRPr="00FF5D30">
        <w:rPr>
          <w:rFonts w:cs="Arial"/>
        </w:rPr>
        <w:t xml:space="preserve"> </w:t>
      </w:r>
      <w:r w:rsidRPr="00FF5D30">
        <w:rPr>
          <w:rFonts w:cs="Arial"/>
        </w:rPr>
        <w:t xml:space="preserve">and </w:t>
      </w:r>
      <w:r w:rsidR="001C3E4B" w:rsidRPr="00FF5D30">
        <w:rPr>
          <w:rFonts w:cs="Arial"/>
        </w:rPr>
        <w:t>a</w:t>
      </w:r>
      <w:r w:rsidR="005C7B11" w:rsidRPr="00FF5D30">
        <w:rPr>
          <w:rFonts w:cs="Arial"/>
        </w:rPr>
        <w:t>n</w:t>
      </w:r>
      <w:r w:rsidR="00812086" w:rsidRPr="00FF5D30">
        <w:rPr>
          <w:rFonts w:cs="Arial"/>
        </w:rPr>
        <w:t xml:space="preserve"> </w:t>
      </w:r>
      <w:r w:rsidR="00F624C3" w:rsidRPr="00FF5D30">
        <w:rPr>
          <w:rFonts w:cs="Arial"/>
        </w:rPr>
        <w:t>Assessment Delegate</w:t>
      </w:r>
      <w:r w:rsidRPr="00FF5D30">
        <w:rPr>
          <w:rFonts w:cs="Arial"/>
        </w:rPr>
        <w:t xml:space="preserve"> in the </w:t>
      </w:r>
      <w:r w:rsidR="003552B4" w:rsidRPr="00FF5D30">
        <w:rPr>
          <w:rFonts w:cs="Arial"/>
        </w:rPr>
        <w:t>A</w:t>
      </w:r>
      <w:r w:rsidRPr="00FF5D30">
        <w:rPr>
          <w:rFonts w:cs="Arial"/>
        </w:rPr>
        <w:t>ssessor portal, your home screen will look like the following.</w:t>
      </w:r>
    </w:p>
    <w:p w14:paraId="238019B7" w14:textId="2A0C8941" w:rsidR="00B70E9A" w:rsidRPr="00FF5D30" w:rsidRDefault="008A03B4" w:rsidP="00FF5D30">
      <w:pPr>
        <w:widowControl w:val="0"/>
        <w:spacing w:before="120" w:after="120" w:line="276" w:lineRule="auto"/>
        <w:rPr>
          <w:rFonts w:cs="Arial"/>
        </w:rPr>
      </w:pPr>
      <w:r w:rsidRPr="00FF5D30">
        <w:rPr>
          <w:rFonts w:cs="Arial"/>
          <w:noProof/>
        </w:rPr>
        <w:drawing>
          <wp:inline distT="0" distB="0" distL="0" distR="0" wp14:anchorId="5C8BD65E" wp14:editId="3BDFF169">
            <wp:extent cx="5741670" cy="3295650"/>
            <wp:effectExtent l="19050" t="19050" r="11430" b="19050"/>
            <wp:docPr id="1516651328" name="Picture 1" descr="Assessor portal home page for a dual Assessment delegate and Assessor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651328" name="Picture 1" descr="Assessor portal home page for a dual Assessment delegate and Assessor role"/>
                    <pic:cNvPicPr/>
                  </pic:nvPicPr>
                  <pic:blipFill>
                    <a:blip r:embed="rId13"/>
                    <a:stretch>
                      <a:fillRect/>
                    </a:stretch>
                  </pic:blipFill>
                  <pic:spPr>
                    <a:xfrm>
                      <a:off x="0" y="0"/>
                      <a:ext cx="5742001" cy="3295840"/>
                    </a:xfrm>
                    <a:prstGeom prst="rect">
                      <a:avLst/>
                    </a:prstGeom>
                    <a:ln>
                      <a:solidFill>
                        <a:schemeClr val="accent1">
                          <a:lumMod val="75000"/>
                        </a:schemeClr>
                      </a:solidFill>
                    </a:ln>
                  </pic:spPr>
                </pic:pic>
              </a:graphicData>
            </a:graphic>
          </wp:inline>
        </w:drawing>
      </w:r>
    </w:p>
    <w:p w14:paraId="7A227A25" w14:textId="2FA10FC5" w:rsidR="00763AAC" w:rsidRPr="00FF5D30" w:rsidRDefault="009B6094" w:rsidP="00FF5D30">
      <w:pPr>
        <w:widowControl w:val="0"/>
        <w:spacing w:before="120" w:after="120" w:line="276" w:lineRule="auto"/>
        <w:rPr>
          <w:rFonts w:cs="Arial"/>
        </w:rPr>
      </w:pPr>
      <w:r w:rsidRPr="00FF5D30">
        <w:rPr>
          <w:rFonts w:cs="Arial"/>
        </w:rPr>
        <w:t>For more information regarding applying to be</w:t>
      </w:r>
      <w:r w:rsidR="00A873F1" w:rsidRPr="00FF5D30">
        <w:rPr>
          <w:rFonts w:cs="Arial"/>
        </w:rPr>
        <w:t xml:space="preserve"> an </w:t>
      </w:r>
      <w:r w:rsidRPr="00FF5D30">
        <w:rPr>
          <w:rFonts w:cs="Arial"/>
        </w:rPr>
        <w:t xml:space="preserve">Assessment Delegate please refer to the </w:t>
      </w:r>
      <w:hyperlink r:id="rId14" w:history="1">
        <w:r w:rsidR="00F847CE">
          <w:rPr>
            <w:rStyle w:val="Hyperlink"/>
            <w:rFonts w:cs="Arial"/>
          </w:rPr>
          <w:t>My Aged Care – Assessor Portal User Guide 12 – Managing delegate roles</w:t>
        </w:r>
      </w:hyperlink>
      <w:r w:rsidRPr="00FF5D30">
        <w:rPr>
          <w:rFonts w:cs="Arial"/>
        </w:rPr>
        <w:t>.</w:t>
      </w:r>
    </w:p>
    <w:p w14:paraId="609CE219" w14:textId="280AF0A6" w:rsidR="009E4A5D" w:rsidRPr="00FF5D30" w:rsidRDefault="009407F9" w:rsidP="00F847CE">
      <w:pPr>
        <w:pStyle w:val="Heading2"/>
        <w:spacing w:before="240" w:line="276" w:lineRule="auto"/>
        <w:rPr>
          <w:rFonts w:cs="Arial"/>
        </w:rPr>
      </w:pPr>
      <w:bookmarkStart w:id="8" w:name="_Toc232674952"/>
      <w:r w:rsidRPr="00FF5D30">
        <w:rPr>
          <w:rFonts w:cs="Arial"/>
        </w:rPr>
        <w:t>Assessment history</w:t>
      </w:r>
      <w:bookmarkEnd w:id="8"/>
    </w:p>
    <w:p w14:paraId="2FD0E649" w14:textId="14BFE0D0" w:rsidR="002E56A4" w:rsidRPr="00FF5D30" w:rsidRDefault="00DC275D" w:rsidP="00FF5D30">
      <w:pPr>
        <w:widowControl w:val="0"/>
        <w:spacing w:before="120" w:after="120" w:line="276" w:lineRule="auto"/>
        <w:rPr>
          <w:rFonts w:cs="Arial"/>
        </w:rPr>
      </w:pPr>
      <w:r w:rsidRPr="00FF5D30">
        <w:rPr>
          <w:rFonts w:cs="Arial"/>
          <w:lang w:val="en-US"/>
        </w:rPr>
        <w:t>To assist</w:t>
      </w:r>
      <w:r w:rsidR="000253D0" w:rsidRPr="00FF5D30">
        <w:rPr>
          <w:rFonts w:cs="Arial"/>
          <w:lang w:val="en-US"/>
        </w:rPr>
        <w:t xml:space="preserve"> </w:t>
      </w:r>
      <w:r w:rsidR="00F624C3" w:rsidRPr="00FF5D30">
        <w:rPr>
          <w:rFonts w:cs="Arial"/>
          <w:lang w:val="en-US"/>
        </w:rPr>
        <w:t>Assessment Delegate</w:t>
      </w:r>
      <w:r w:rsidR="000253D0" w:rsidRPr="00FF5D30">
        <w:rPr>
          <w:rFonts w:cs="Arial"/>
          <w:lang w:val="en-US"/>
        </w:rPr>
        <w:t xml:space="preserve">s with understanding and actioning delegate </w:t>
      </w:r>
      <w:r w:rsidR="0C722763" w:rsidRPr="00FF5D30">
        <w:rPr>
          <w:rFonts w:cs="Arial"/>
          <w:lang w:val="en-US"/>
        </w:rPr>
        <w:t xml:space="preserve">approvals, </w:t>
      </w:r>
      <w:r w:rsidR="00F624C3" w:rsidRPr="00FF5D30">
        <w:rPr>
          <w:rFonts w:cs="Arial"/>
          <w:lang w:val="en-US"/>
        </w:rPr>
        <w:t>Assessment Delegate</w:t>
      </w:r>
      <w:r w:rsidR="004B6BFA" w:rsidRPr="00FF5D30">
        <w:rPr>
          <w:rFonts w:cs="Arial"/>
          <w:lang w:val="en-US"/>
        </w:rPr>
        <w:t xml:space="preserve">s can view a client’s assessment history via the </w:t>
      </w:r>
      <w:r w:rsidR="00F16018" w:rsidRPr="00FF5D30">
        <w:rPr>
          <w:rFonts w:cs="Arial"/>
          <w:b/>
          <w:bCs/>
          <w:lang w:val="en-US"/>
        </w:rPr>
        <w:t xml:space="preserve">Plan </w:t>
      </w:r>
      <w:r w:rsidR="00F16018" w:rsidRPr="00FF5D30">
        <w:rPr>
          <w:rFonts w:cs="Arial"/>
          <w:lang w:val="en-US"/>
        </w:rPr>
        <w:t xml:space="preserve">tab of the client record. </w:t>
      </w:r>
      <w:r w:rsidR="00253C99" w:rsidRPr="00FF5D30">
        <w:rPr>
          <w:rFonts w:cs="Arial"/>
          <w:lang w:val="en-US"/>
        </w:rPr>
        <w:t>Within the</w:t>
      </w:r>
      <w:r w:rsidR="00E00777" w:rsidRPr="00FF5D30">
        <w:rPr>
          <w:rFonts w:cs="Arial"/>
          <w:lang w:val="en-US"/>
        </w:rPr>
        <w:t xml:space="preserve"> </w:t>
      </w:r>
      <w:r w:rsidR="00E00777" w:rsidRPr="00FF5D30">
        <w:rPr>
          <w:rFonts w:cs="Arial"/>
          <w:b/>
          <w:bCs/>
          <w:lang w:val="en-US"/>
        </w:rPr>
        <w:t>Assessment history</w:t>
      </w:r>
      <w:r w:rsidR="00E00777" w:rsidRPr="00FF5D30">
        <w:rPr>
          <w:rFonts w:cs="Arial"/>
          <w:lang w:val="en-US"/>
        </w:rPr>
        <w:t xml:space="preserve"> </w:t>
      </w:r>
      <w:r w:rsidR="06FC012C" w:rsidRPr="00FF5D30">
        <w:rPr>
          <w:rFonts w:cs="Arial"/>
          <w:lang w:val="en-US"/>
        </w:rPr>
        <w:t>section,</w:t>
      </w:r>
      <w:r w:rsidR="00E00777" w:rsidRPr="00FF5D30">
        <w:rPr>
          <w:rFonts w:cs="Arial"/>
          <w:lang w:val="en-US"/>
        </w:rPr>
        <w:t xml:space="preserve"> it will outline </w:t>
      </w:r>
      <w:r w:rsidR="00A81C0A" w:rsidRPr="00FF5D30">
        <w:rPr>
          <w:rFonts w:cs="Arial"/>
          <w:lang w:val="en-US"/>
        </w:rPr>
        <w:t xml:space="preserve">key information such as </w:t>
      </w:r>
      <w:r w:rsidR="00E00777" w:rsidRPr="00FF5D30">
        <w:rPr>
          <w:rFonts w:cs="Arial"/>
          <w:lang w:val="en-US"/>
        </w:rPr>
        <w:t xml:space="preserve">if the assessment </w:t>
      </w:r>
      <w:r w:rsidR="00686C1B" w:rsidRPr="00FF5D30">
        <w:rPr>
          <w:rFonts w:cs="Arial"/>
        </w:rPr>
        <w:t xml:space="preserve">has been completed by a non-clinical </w:t>
      </w:r>
      <w:r w:rsidR="00626CAC" w:rsidRPr="00FF5D30">
        <w:rPr>
          <w:rFonts w:cs="Arial"/>
        </w:rPr>
        <w:t xml:space="preserve">needs </w:t>
      </w:r>
      <w:r w:rsidR="00686C1B" w:rsidRPr="00FF5D30">
        <w:rPr>
          <w:rFonts w:cs="Arial"/>
        </w:rPr>
        <w:t xml:space="preserve">assessor </w:t>
      </w:r>
      <w:r w:rsidR="004C3520" w:rsidRPr="00FF5D30">
        <w:rPr>
          <w:rFonts w:cs="Arial"/>
        </w:rPr>
        <w:t xml:space="preserve">who then </w:t>
      </w:r>
      <w:r w:rsidR="00686C1B" w:rsidRPr="00FF5D30">
        <w:rPr>
          <w:rFonts w:cs="Arial"/>
        </w:rPr>
        <w:t>converted t</w:t>
      </w:r>
      <w:r w:rsidR="00626CAC" w:rsidRPr="00FF5D30">
        <w:rPr>
          <w:rFonts w:cs="Arial"/>
        </w:rPr>
        <w:t xml:space="preserve">he assessment </w:t>
      </w:r>
      <w:r w:rsidR="0059643E" w:rsidRPr="00FF5D30">
        <w:rPr>
          <w:rFonts w:cs="Arial"/>
        </w:rPr>
        <w:t xml:space="preserve">from a home support assessment </w:t>
      </w:r>
      <w:r w:rsidR="002C729F" w:rsidRPr="00FF5D30">
        <w:rPr>
          <w:rFonts w:cs="Arial"/>
        </w:rPr>
        <w:t>to a</w:t>
      </w:r>
      <w:r w:rsidR="00686C1B" w:rsidRPr="00FF5D30">
        <w:rPr>
          <w:rFonts w:cs="Arial"/>
        </w:rPr>
        <w:t xml:space="preserve"> comprehensive assessment</w:t>
      </w:r>
      <w:r w:rsidR="001D62DD" w:rsidRPr="00FF5D30">
        <w:rPr>
          <w:rFonts w:cs="Arial"/>
        </w:rPr>
        <w:t>, as well as t</w:t>
      </w:r>
      <w:r w:rsidR="0059643E" w:rsidRPr="00FF5D30">
        <w:rPr>
          <w:rFonts w:cs="Arial"/>
        </w:rPr>
        <w:t>he details of the clinical supervising assessor</w:t>
      </w:r>
      <w:r w:rsidR="001D62DD" w:rsidRPr="00FF5D30">
        <w:rPr>
          <w:rFonts w:cs="Arial"/>
        </w:rPr>
        <w:t>.</w:t>
      </w:r>
    </w:p>
    <w:p w14:paraId="3009D52F" w14:textId="775E2F2A" w:rsidR="00911D15" w:rsidRPr="00FF5D30" w:rsidRDefault="50808FB4" w:rsidP="00FF5D30">
      <w:pPr>
        <w:widowControl w:val="0"/>
        <w:spacing w:before="120" w:after="120" w:line="276" w:lineRule="auto"/>
        <w:rPr>
          <w:rFonts w:cs="Arial"/>
        </w:rPr>
      </w:pPr>
      <w:r w:rsidRPr="00FF5D30">
        <w:rPr>
          <w:rFonts w:cs="Arial"/>
          <w:noProof/>
        </w:rPr>
        <w:drawing>
          <wp:inline distT="0" distB="0" distL="0" distR="0" wp14:anchorId="28A0429F" wp14:editId="092A8382">
            <wp:extent cx="5741670" cy="2971800"/>
            <wp:effectExtent l="19050" t="19050" r="11430" b="19050"/>
            <wp:docPr id="598344332" name="drawing" descr="Plans tab of a client's profile. In the Assessment history section, it shows  assessment type, assessment type changed by, date assessment type changed, reason for change, change comments, assessment organisation, assessment organisation contact number, and date referral accep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344332" name="drawing" descr="Plans tab of a client's profile. In the Assessment history section, it shows  assessment type, assessment type changed by, date assessment type changed, reason for change, change comments, assessment organisation, assessment organisation contact number, and date referral accepted."/>
                    <pic:cNvPicPr/>
                  </pic:nvPicPr>
                  <pic:blipFill>
                    <a:blip r:embed="rId15">
                      <a:extLst>
                        <a:ext uri="{28A0092B-C50C-407E-A947-70E740481C1C}">
                          <a14:useLocalDpi xmlns:a14="http://schemas.microsoft.com/office/drawing/2010/main"/>
                        </a:ext>
                      </a:extLst>
                    </a:blip>
                    <a:stretch>
                      <a:fillRect/>
                    </a:stretch>
                  </pic:blipFill>
                  <pic:spPr>
                    <a:xfrm>
                      <a:off x="0" y="0"/>
                      <a:ext cx="5742001" cy="2971971"/>
                    </a:xfrm>
                    <a:prstGeom prst="rect">
                      <a:avLst/>
                    </a:prstGeom>
                    <a:ln w="9525">
                      <a:solidFill>
                        <a:schemeClr val="accent1">
                          <a:lumMod val="75000"/>
                        </a:schemeClr>
                      </a:solidFill>
                      <a:prstDash val="solid"/>
                    </a:ln>
                  </pic:spPr>
                </pic:pic>
              </a:graphicData>
            </a:graphic>
          </wp:inline>
        </w:drawing>
      </w:r>
    </w:p>
    <w:p w14:paraId="744FED25" w14:textId="712A8878" w:rsidR="00BD2497" w:rsidRPr="00FF5D30" w:rsidRDefault="00BD2497" w:rsidP="00FF5D30">
      <w:pPr>
        <w:pStyle w:val="Heading2"/>
        <w:spacing w:before="120" w:line="276" w:lineRule="auto"/>
        <w:rPr>
          <w:rFonts w:cs="Arial"/>
        </w:rPr>
      </w:pPr>
      <w:bookmarkStart w:id="9" w:name="_Toc232674953"/>
      <w:r w:rsidRPr="00FF5D30">
        <w:rPr>
          <w:rFonts w:cs="Arial"/>
        </w:rPr>
        <w:lastRenderedPageBreak/>
        <w:t>Viewing an item for decision</w:t>
      </w:r>
      <w:bookmarkEnd w:id="9"/>
    </w:p>
    <w:p w14:paraId="6EC9C296" w14:textId="30104D58" w:rsidR="003B59CD" w:rsidRPr="00FF5D30" w:rsidRDefault="009E6B9D" w:rsidP="00FF5D30">
      <w:pPr>
        <w:spacing w:before="120" w:after="120" w:line="276" w:lineRule="auto"/>
        <w:rPr>
          <w:rFonts w:cs="Arial"/>
          <w:lang w:val="en-US"/>
        </w:rPr>
      </w:pPr>
      <w:r w:rsidRPr="00FF5D30">
        <w:rPr>
          <w:rFonts w:cs="Arial"/>
          <w:lang w:val="en-US"/>
        </w:rPr>
        <w:t xml:space="preserve">Clinical and </w:t>
      </w:r>
      <w:r w:rsidR="003B59CD" w:rsidRPr="00FF5D30">
        <w:rPr>
          <w:rFonts w:cs="Arial"/>
          <w:lang w:val="en-US"/>
        </w:rPr>
        <w:t>Non-clinical assessment delegates are able to access the Delegates Decision tile from the Assessor portal home page, the Decision Pending tab and then Decision History tab.</w:t>
      </w:r>
    </w:p>
    <w:p w14:paraId="22D74C0C" w14:textId="1F8D5664" w:rsidR="00C831D5" w:rsidRPr="00FF5D30" w:rsidRDefault="00C831D5" w:rsidP="00FF5D30">
      <w:pPr>
        <w:spacing w:before="120" w:after="120" w:line="276" w:lineRule="auto"/>
        <w:rPr>
          <w:rFonts w:cs="Arial"/>
          <w:lang w:val="en-US"/>
        </w:rPr>
      </w:pPr>
      <w:r w:rsidRPr="00FF5D30">
        <w:rPr>
          <w:rFonts w:cs="Arial"/>
          <w:lang w:val="en-US"/>
        </w:rPr>
        <w:t xml:space="preserve">Delegates can get a quick overview of how many </w:t>
      </w:r>
      <w:r w:rsidR="00517D5E" w:rsidRPr="00FF5D30">
        <w:rPr>
          <w:rFonts w:cs="Arial"/>
          <w:lang w:val="en-US"/>
        </w:rPr>
        <w:t xml:space="preserve">delegate decisions are in the delegate’s outlet, how many are assigned to them, and how many are unassigned, by going to the </w:t>
      </w:r>
      <w:r w:rsidR="00517D5E" w:rsidRPr="00FF5D30">
        <w:rPr>
          <w:rFonts w:cs="Arial"/>
          <w:b/>
          <w:bCs/>
          <w:lang w:val="en-US"/>
        </w:rPr>
        <w:t>My Dashboard</w:t>
      </w:r>
      <w:r w:rsidR="00517D5E" w:rsidRPr="00FF5D30">
        <w:rPr>
          <w:rFonts w:cs="Arial"/>
          <w:lang w:val="en-US"/>
        </w:rPr>
        <w:t xml:space="preserve"> </w:t>
      </w:r>
      <w:r w:rsidR="004E0BDB" w:rsidRPr="00FF5D30">
        <w:rPr>
          <w:rFonts w:cs="Arial"/>
          <w:lang w:val="en-US"/>
        </w:rPr>
        <w:t>tile of the Assessor portal:</w:t>
      </w:r>
    </w:p>
    <w:p w14:paraId="1EE9AF71" w14:textId="61A95F33" w:rsidR="004E0BDB" w:rsidRPr="00FF5D30" w:rsidRDefault="004E0BDB" w:rsidP="00FF5D30">
      <w:pPr>
        <w:spacing w:before="120" w:after="120" w:line="276" w:lineRule="auto"/>
        <w:rPr>
          <w:rFonts w:cs="Arial"/>
          <w:lang w:val="en-US"/>
        </w:rPr>
      </w:pPr>
      <w:r w:rsidRPr="00FF5D30">
        <w:rPr>
          <w:rFonts w:cs="Arial"/>
          <w:noProof/>
          <w:lang w:val="en-US"/>
        </w:rPr>
        <w:drawing>
          <wp:inline distT="0" distB="0" distL="0" distR="0" wp14:anchorId="39B61D64" wp14:editId="7DB6569F">
            <wp:extent cx="5742000" cy="1842837"/>
            <wp:effectExtent l="19050" t="19050" r="11430" b="24130"/>
            <wp:docPr id="1933027757" name="Picture 1" descr="My Dashboard page, showing the Delegate decisions section on the left side, and the delegate's outlet statistics on the right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027757" name="Picture 1" descr="My Dashboard page, showing the Delegate decisions section on the left side, and the delegate's outlet statistics on the right side"/>
                    <pic:cNvPicPr/>
                  </pic:nvPicPr>
                  <pic:blipFill>
                    <a:blip r:embed="rId16"/>
                    <a:stretch>
                      <a:fillRect/>
                    </a:stretch>
                  </pic:blipFill>
                  <pic:spPr>
                    <a:xfrm>
                      <a:off x="0" y="0"/>
                      <a:ext cx="5742000" cy="1842837"/>
                    </a:xfrm>
                    <a:prstGeom prst="rect">
                      <a:avLst/>
                    </a:prstGeom>
                    <a:ln>
                      <a:solidFill>
                        <a:schemeClr val="accent1">
                          <a:lumMod val="75000"/>
                        </a:schemeClr>
                      </a:solidFill>
                    </a:ln>
                  </pic:spPr>
                </pic:pic>
              </a:graphicData>
            </a:graphic>
          </wp:inline>
        </w:drawing>
      </w:r>
    </w:p>
    <w:p w14:paraId="3949A372" w14:textId="4A864C02" w:rsidR="00BD2497" w:rsidRPr="00FF5D30" w:rsidRDefault="003B59CD" w:rsidP="00FF5D30">
      <w:pPr>
        <w:widowControl w:val="0"/>
        <w:spacing w:before="120" w:after="120" w:line="276" w:lineRule="auto"/>
        <w:rPr>
          <w:rFonts w:cs="Arial"/>
        </w:rPr>
      </w:pPr>
      <w:r w:rsidRPr="00FF5D30">
        <w:rPr>
          <w:rFonts w:cs="Arial"/>
        </w:rPr>
        <w:t>Fo</w:t>
      </w:r>
      <w:r w:rsidR="00BD2497" w:rsidRPr="00FF5D30">
        <w:rPr>
          <w:rFonts w:cs="Arial"/>
        </w:rPr>
        <w:t>llow the steps below</w:t>
      </w:r>
      <w:r w:rsidR="0080527A" w:rsidRPr="00FF5D30">
        <w:rPr>
          <w:rFonts w:cs="Arial"/>
        </w:rPr>
        <w:t xml:space="preserve"> to </w:t>
      </w:r>
      <w:r w:rsidR="00AE1B9E" w:rsidRPr="00FF5D30">
        <w:rPr>
          <w:rFonts w:cs="Arial"/>
        </w:rPr>
        <w:t>view</w:t>
      </w:r>
      <w:r w:rsidR="0080527A" w:rsidRPr="00FF5D30">
        <w:rPr>
          <w:rFonts w:cs="Arial"/>
        </w:rPr>
        <w:t xml:space="preserve"> items for decision</w:t>
      </w:r>
      <w:r w:rsidR="00D7016B" w:rsidRPr="00FF5D30">
        <w:rPr>
          <w:rFonts w:cs="Arial"/>
        </w:rPr>
        <w:t xml:space="preserve"> via the Delegate Decisions tile</w:t>
      </w:r>
      <w:r w:rsidR="00BD2497" w:rsidRPr="00FF5D30">
        <w:rPr>
          <w:rFonts w:cs="Arial"/>
        </w:rPr>
        <w:t>.</w:t>
      </w:r>
    </w:p>
    <w:p w14:paraId="12ACF0DA" w14:textId="43661800" w:rsidR="00FC0A57" w:rsidRPr="00FF5D30" w:rsidRDefault="00BD2497" w:rsidP="00FF5D30">
      <w:pPr>
        <w:pStyle w:val="ListParagraph"/>
        <w:widowControl w:val="0"/>
        <w:numPr>
          <w:ilvl w:val="0"/>
          <w:numId w:val="5"/>
        </w:numPr>
        <w:spacing w:before="120" w:after="120" w:line="276" w:lineRule="auto"/>
        <w:ind w:left="426" w:hanging="426"/>
        <w:contextualSpacing w:val="0"/>
        <w:rPr>
          <w:rFonts w:cs="Arial"/>
        </w:rPr>
      </w:pPr>
      <w:r w:rsidRPr="00FF5D30">
        <w:rPr>
          <w:rFonts w:cs="Arial"/>
        </w:rPr>
        <w:t xml:space="preserve">Select </w:t>
      </w:r>
      <w:r w:rsidRPr="00FF5D30">
        <w:rPr>
          <w:rFonts w:cs="Arial"/>
          <w:b/>
          <w:bCs/>
        </w:rPr>
        <w:t>Delegate decisions</w:t>
      </w:r>
      <w:r w:rsidRPr="00FF5D30">
        <w:rPr>
          <w:rFonts w:cs="Arial"/>
        </w:rPr>
        <w:t xml:space="preserve"> from the homepage</w:t>
      </w:r>
      <w:r w:rsidR="00FC0A57" w:rsidRPr="00FF5D30">
        <w:rPr>
          <w:rFonts w:cs="Arial"/>
        </w:rPr>
        <w:t>.</w:t>
      </w:r>
    </w:p>
    <w:p w14:paraId="26BEC179" w14:textId="69B91308" w:rsidR="00BD2497" w:rsidRPr="00FF5D30" w:rsidRDefault="00BD2497" w:rsidP="00FF5D30">
      <w:pPr>
        <w:pStyle w:val="ListParagraph"/>
        <w:numPr>
          <w:ilvl w:val="0"/>
          <w:numId w:val="5"/>
        </w:numPr>
        <w:spacing w:before="120" w:after="120" w:line="276" w:lineRule="auto"/>
        <w:ind w:left="426" w:hanging="426"/>
        <w:contextualSpacing w:val="0"/>
        <w:rPr>
          <w:rFonts w:cs="Arial"/>
        </w:rPr>
      </w:pPr>
      <w:r w:rsidRPr="00FF5D30">
        <w:rPr>
          <w:rFonts w:cs="Arial"/>
        </w:rPr>
        <w:t xml:space="preserve">The queue containing assessments awaiting </w:t>
      </w:r>
      <w:r w:rsidR="00F624C3" w:rsidRPr="00FF5D30">
        <w:rPr>
          <w:rFonts w:cs="Arial"/>
        </w:rPr>
        <w:t>Delegate</w:t>
      </w:r>
      <w:r w:rsidRPr="00FF5D30">
        <w:rPr>
          <w:rFonts w:cs="Arial"/>
        </w:rPr>
        <w:t xml:space="preserve"> decision will be displayed in the </w:t>
      </w:r>
      <w:r w:rsidRPr="00FF5D30">
        <w:rPr>
          <w:rFonts w:cs="Arial"/>
          <w:b/>
        </w:rPr>
        <w:t>Decision pending</w:t>
      </w:r>
      <w:r w:rsidRPr="00FF5D30">
        <w:rPr>
          <w:rFonts w:cs="Arial"/>
        </w:rPr>
        <w:t xml:space="preserve"> tab.</w:t>
      </w:r>
    </w:p>
    <w:p w14:paraId="7F10F6B3" w14:textId="1F644438" w:rsidR="00BD2497" w:rsidRPr="00FF5D30" w:rsidRDefault="00BD2497" w:rsidP="00FF5D30">
      <w:pPr>
        <w:widowControl w:val="0"/>
        <w:spacing w:before="120" w:after="120" w:line="276" w:lineRule="auto"/>
        <w:ind w:left="426"/>
        <w:rPr>
          <w:rFonts w:cs="Arial"/>
        </w:rPr>
      </w:pPr>
      <w:r w:rsidRPr="00FF5D30">
        <w:rPr>
          <w:rFonts w:cs="Arial"/>
        </w:rPr>
        <w:t xml:space="preserve">You can use the filter options (First Name, Last Name, and Aged Care User ID) to refine your results. To show additional filter options select </w:t>
      </w:r>
      <w:r w:rsidRPr="00FF5D30">
        <w:rPr>
          <w:rFonts w:cs="Arial"/>
          <w:b/>
          <w:bCs/>
        </w:rPr>
        <w:t>Advanced Search</w:t>
      </w:r>
      <w:r w:rsidRPr="00FF5D30">
        <w:rPr>
          <w:rFonts w:cs="Arial"/>
        </w:rPr>
        <w:t>.</w:t>
      </w:r>
    </w:p>
    <w:p w14:paraId="482524DF" w14:textId="1772CA3D" w:rsidR="000A5E62" w:rsidRPr="00FF5D30" w:rsidRDefault="00BD2497" w:rsidP="00FF5D30">
      <w:pPr>
        <w:widowControl w:val="0"/>
        <w:spacing w:before="120" w:after="120" w:line="276" w:lineRule="auto"/>
        <w:ind w:left="426"/>
        <w:rPr>
          <w:rFonts w:cs="Arial"/>
        </w:rPr>
      </w:pPr>
      <w:r w:rsidRPr="00FF5D30">
        <w:rPr>
          <w:rFonts w:cs="Arial"/>
        </w:rPr>
        <w:t>You can also use the sort function to sort by assessment status, as well as other categories such as last name, first name, Aged Care ID, date submitted, priority</w:t>
      </w:r>
      <w:r w:rsidR="004B32D0" w:rsidRPr="00FF5D30">
        <w:rPr>
          <w:rFonts w:cs="Arial"/>
        </w:rPr>
        <w:t xml:space="preserve"> (or urgency)</w:t>
      </w:r>
      <w:r w:rsidRPr="00FF5D30">
        <w:rPr>
          <w:rFonts w:cs="Arial"/>
        </w:rPr>
        <w:t xml:space="preserve">, assessor and delegate names and </w:t>
      </w:r>
      <w:r w:rsidR="008C46CA" w:rsidRPr="00FF5D30">
        <w:rPr>
          <w:rFonts w:cs="Arial"/>
        </w:rPr>
        <w:t>due date</w:t>
      </w:r>
      <w:r w:rsidRPr="00FF5D30">
        <w:rPr>
          <w:rFonts w:cs="Arial"/>
        </w:rPr>
        <w:t>. The order in which the results are displayed can also be set.</w:t>
      </w:r>
    </w:p>
    <w:p w14:paraId="07CB5330" w14:textId="4F6266BD" w:rsidR="00F847CE" w:rsidRDefault="129AC8EF" w:rsidP="00FF5D30">
      <w:pPr>
        <w:widowControl w:val="0"/>
        <w:spacing w:before="120" w:after="120" w:line="276" w:lineRule="auto"/>
        <w:rPr>
          <w:rFonts w:cs="Arial"/>
        </w:rPr>
      </w:pPr>
      <w:r w:rsidRPr="00FF5D30">
        <w:rPr>
          <w:rFonts w:cs="Arial"/>
          <w:noProof/>
        </w:rPr>
        <w:drawing>
          <wp:inline distT="0" distB="0" distL="0" distR="0" wp14:anchorId="4BE21A15" wp14:editId="41CFF248">
            <wp:extent cx="5742000" cy="3272939"/>
            <wp:effectExtent l="19050" t="19050" r="11430" b="22860"/>
            <wp:docPr id="3" name="Picture 3" descr="Image of the Decisions pending tab showing filter and sort opti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of the Decisions pending tab showing filter and sort options highlighted."/>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5742000" cy="3272939"/>
                    </a:xfrm>
                    <a:prstGeom prst="rect">
                      <a:avLst/>
                    </a:prstGeom>
                    <a:noFill/>
                    <a:ln>
                      <a:solidFill>
                        <a:schemeClr val="accent1">
                          <a:lumMod val="75000"/>
                        </a:schemeClr>
                      </a:solidFill>
                    </a:ln>
                  </pic:spPr>
                </pic:pic>
              </a:graphicData>
            </a:graphic>
          </wp:inline>
        </w:drawing>
      </w:r>
    </w:p>
    <w:p w14:paraId="0D0C3170" w14:textId="77777777" w:rsidR="00F847CE" w:rsidRDefault="00F847CE">
      <w:pPr>
        <w:spacing w:before="0" w:line="240" w:lineRule="auto"/>
        <w:rPr>
          <w:rFonts w:cs="Arial"/>
        </w:rPr>
      </w:pPr>
      <w:r>
        <w:rPr>
          <w:rFonts w:cs="Arial"/>
        </w:rPr>
        <w:br w:type="page"/>
      </w:r>
    </w:p>
    <w:p w14:paraId="59F7C6D1" w14:textId="5B9D7F11" w:rsidR="00041A4F" w:rsidRPr="00FF5D30" w:rsidRDefault="00041A4F" w:rsidP="00FF5D30">
      <w:pPr>
        <w:widowControl w:val="0"/>
        <w:spacing w:before="120" w:after="120" w:line="276" w:lineRule="auto"/>
        <w:ind w:left="426"/>
        <w:rPr>
          <w:rFonts w:cs="Arial"/>
        </w:rPr>
      </w:pPr>
      <w:r w:rsidRPr="00FF5D30">
        <w:rPr>
          <w:rFonts w:cs="Arial"/>
        </w:rPr>
        <w:lastRenderedPageBreak/>
        <w:t xml:space="preserve">Each Card or Listing shows the Assessment status – at the bottom of the client card or at the right side of the client listing, under the </w:t>
      </w:r>
      <w:r w:rsidRPr="00FF5D30">
        <w:rPr>
          <w:rFonts w:cs="Arial"/>
          <w:b/>
          <w:bCs/>
        </w:rPr>
        <w:t>Assessment status</w:t>
      </w:r>
      <w:r w:rsidR="00EB0809" w:rsidRPr="00FF5D30">
        <w:rPr>
          <w:rFonts w:cs="Arial"/>
        </w:rPr>
        <w:t xml:space="preserve"> </w:t>
      </w:r>
      <w:r w:rsidRPr="00FF5D30">
        <w:rPr>
          <w:rFonts w:cs="Arial"/>
        </w:rPr>
        <w:t>column.</w:t>
      </w:r>
    </w:p>
    <w:p w14:paraId="2D7D9D70" w14:textId="335B8B32" w:rsidR="000D63C1" w:rsidRPr="00FF5D30" w:rsidRDefault="00BD2497" w:rsidP="00FF5D30">
      <w:pPr>
        <w:widowControl w:val="0"/>
        <w:spacing w:before="120" w:after="120" w:line="276" w:lineRule="auto"/>
        <w:ind w:left="426"/>
        <w:rPr>
          <w:rFonts w:cs="Arial"/>
        </w:rPr>
      </w:pPr>
      <w:r w:rsidRPr="00FF5D30">
        <w:rPr>
          <w:rFonts w:cs="Arial"/>
        </w:rPr>
        <w:t xml:space="preserve">The due date against each assessment waiting for delegate decision will be visible to the </w:t>
      </w:r>
      <w:r w:rsidR="00F624C3" w:rsidRPr="00FF5D30">
        <w:rPr>
          <w:rFonts w:cs="Arial"/>
        </w:rPr>
        <w:t>Delegate</w:t>
      </w:r>
      <w:r w:rsidRPr="00FF5D30">
        <w:rPr>
          <w:rFonts w:cs="Arial"/>
        </w:rPr>
        <w:t xml:space="preserve"> in both the Card and List View. The pending decisions can be sorted and filtered by </w:t>
      </w:r>
      <w:r w:rsidR="00AE7AE2" w:rsidRPr="00FF5D30">
        <w:rPr>
          <w:rFonts w:cs="Arial"/>
        </w:rPr>
        <w:t>d</w:t>
      </w:r>
      <w:r w:rsidRPr="00FF5D30">
        <w:rPr>
          <w:rFonts w:cs="Arial"/>
        </w:rPr>
        <w:t>ate due.</w:t>
      </w:r>
    </w:p>
    <w:p w14:paraId="5B9CFBBC" w14:textId="55FF075B" w:rsidR="000D63C1" w:rsidRPr="00FF5D30" w:rsidRDefault="000D63C1" w:rsidP="00FF5D30">
      <w:pPr>
        <w:spacing w:before="120" w:after="120" w:line="276" w:lineRule="auto"/>
        <w:rPr>
          <w:rFonts w:cs="Arial"/>
          <w:i/>
          <w:iCs/>
          <w:sz w:val="18"/>
          <w:szCs w:val="18"/>
        </w:rPr>
      </w:pPr>
      <w:r w:rsidRPr="00FF5D30">
        <w:rPr>
          <w:rFonts w:cs="Arial"/>
          <w:i/>
          <w:iCs/>
          <w:sz w:val="18"/>
          <w:szCs w:val="18"/>
        </w:rPr>
        <w:t>Decisions Pending tab - Card View</w:t>
      </w:r>
    </w:p>
    <w:p w14:paraId="1F7263C5" w14:textId="6FAFE204" w:rsidR="005B7A06" w:rsidRPr="00FF5D30" w:rsidRDefault="000D5E7F" w:rsidP="00FF5D30">
      <w:pPr>
        <w:widowControl w:val="0"/>
        <w:spacing w:before="120" w:after="120" w:line="276" w:lineRule="auto"/>
        <w:rPr>
          <w:rFonts w:cs="Arial"/>
        </w:rPr>
      </w:pPr>
      <w:r w:rsidRPr="00FF5D30">
        <w:rPr>
          <w:rFonts w:cs="Arial"/>
          <w:noProof/>
        </w:rPr>
        <w:drawing>
          <wp:inline distT="0" distB="0" distL="0" distR="0" wp14:anchorId="49ED5616" wp14:editId="774E7DD2">
            <wp:extent cx="4860000" cy="3540400"/>
            <wp:effectExtent l="19050" t="19050" r="17145" b="22225"/>
            <wp:docPr id="783236303" name="Picture 7" descr="Decisions Pending page, showing some client cards in the My Decisions section. Each client card has an assessment status at the bottom of the card for example: Awaiting delegate decision (assessment), Awaiting delegate decision (support plan review), Awaiting delegate decision (undergoing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236303" name="Picture 7" descr="Decisions Pending page, showing some client cards in the My Decisions section. Each client card has an assessment status at the bottom of the card for example: Awaiting delegate decision (assessment), Awaiting delegate decision (support plan review), Awaiting delegate decision (undergoing suppo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60000" cy="3540400"/>
                    </a:xfrm>
                    <a:prstGeom prst="rect">
                      <a:avLst/>
                    </a:prstGeom>
                    <a:noFill/>
                    <a:ln>
                      <a:solidFill>
                        <a:schemeClr val="accent1">
                          <a:lumMod val="75000"/>
                        </a:schemeClr>
                      </a:solidFill>
                    </a:ln>
                  </pic:spPr>
                </pic:pic>
              </a:graphicData>
            </a:graphic>
          </wp:inline>
        </w:drawing>
      </w:r>
    </w:p>
    <w:p w14:paraId="0F0F38EC" w14:textId="4BF10FB2" w:rsidR="00A03E76" w:rsidRPr="00FF5D30" w:rsidRDefault="00A03E76" w:rsidP="00FF5D30">
      <w:pPr>
        <w:widowControl w:val="0"/>
        <w:spacing w:before="120" w:after="120" w:line="276" w:lineRule="auto"/>
        <w:rPr>
          <w:rFonts w:cs="Arial"/>
          <w:i/>
          <w:iCs/>
          <w:sz w:val="18"/>
          <w:szCs w:val="18"/>
        </w:rPr>
      </w:pPr>
      <w:r w:rsidRPr="00FF5D30">
        <w:rPr>
          <w:rFonts w:cs="Arial"/>
          <w:i/>
          <w:iCs/>
          <w:sz w:val="18"/>
          <w:szCs w:val="18"/>
        </w:rPr>
        <w:t>Decisions Pending tab - List View</w:t>
      </w:r>
    </w:p>
    <w:p w14:paraId="72FAA997" w14:textId="4990E3BC" w:rsidR="00F847CE" w:rsidRDefault="00AB3963" w:rsidP="00FF5D30">
      <w:pPr>
        <w:widowControl w:val="0"/>
        <w:spacing w:before="120" w:after="120" w:line="276" w:lineRule="auto"/>
        <w:rPr>
          <w:rFonts w:cs="Arial"/>
        </w:rPr>
      </w:pPr>
      <w:r w:rsidRPr="00FF5D30">
        <w:rPr>
          <w:rFonts w:cs="Arial"/>
          <w:noProof/>
        </w:rPr>
        <w:drawing>
          <wp:inline distT="0" distB="0" distL="0" distR="0" wp14:anchorId="75AB801E" wp14:editId="406F3FCD">
            <wp:extent cx="4860000" cy="3516261"/>
            <wp:effectExtent l="19050" t="19050" r="17145" b="27305"/>
            <wp:docPr id="736621537" name="Picture 4" descr="Decisions Pending page, showing some client listings in the My Decisions section. Each client listing has an assessment status towards the right side of the page, for example: Awaiting delegate decision (assessment), Awaiting delegate decision (support plan review), Awaiting delegate decision (undergoing support). These three assessment statuses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21537" name="Picture 4" descr="Decisions Pending page, showing some client listings in the My Decisions section. Each client listing has an assessment status towards the right side of the page, for example: Awaiting delegate decision (assessment), Awaiting delegate decision (support plan review), Awaiting delegate decision (undergoing support). These three assessment statuses are highligh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60000" cy="3516261"/>
                    </a:xfrm>
                    <a:prstGeom prst="rect">
                      <a:avLst/>
                    </a:prstGeom>
                    <a:noFill/>
                    <a:ln>
                      <a:solidFill>
                        <a:schemeClr val="accent1"/>
                      </a:solidFill>
                    </a:ln>
                  </pic:spPr>
                </pic:pic>
              </a:graphicData>
            </a:graphic>
          </wp:inline>
        </w:drawing>
      </w:r>
    </w:p>
    <w:p w14:paraId="567D7BA3" w14:textId="77777777" w:rsidR="00F847CE" w:rsidRDefault="00F847CE">
      <w:pPr>
        <w:spacing w:before="0" w:line="240" w:lineRule="auto"/>
        <w:rPr>
          <w:rFonts w:cs="Arial"/>
        </w:rPr>
      </w:pPr>
      <w:r>
        <w:rPr>
          <w:rFonts w:cs="Arial"/>
        </w:rPr>
        <w:br w:type="page"/>
      </w:r>
    </w:p>
    <w:p w14:paraId="0A991FA4" w14:textId="170D130A" w:rsidR="00BD2497" w:rsidRPr="00FF5D30" w:rsidRDefault="005435A9" w:rsidP="00FF5D30">
      <w:pPr>
        <w:pStyle w:val="ListParagraph"/>
        <w:widowControl w:val="0"/>
        <w:numPr>
          <w:ilvl w:val="0"/>
          <w:numId w:val="5"/>
        </w:numPr>
        <w:spacing w:before="120" w:after="120" w:line="276" w:lineRule="auto"/>
        <w:ind w:left="426" w:hanging="426"/>
        <w:contextualSpacing w:val="0"/>
        <w:rPr>
          <w:rFonts w:cs="Arial"/>
        </w:rPr>
      </w:pPr>
      <w:r w:rsidRPr="00FF5D30">
        <w:rPr>
          <w:rFonts w:cs="Arial"/>
        </w:rPr>
        <w:lastRenderedPageBreak/>
        <w:t>Also o</w:t>
      </w:r>
      <w:r w:rsidR="00BD2497" w:rsidRPr="00FF5D30">
        <w:rPr>
          <w:rFonts w:cs="Arial"/>
        </w:rPr>
        <w:t xml:space="preserve">n this page is the </w:t>
      </w:r>
      <w:r w:rsidR="00BD2497" w:rsidRPr="00FF5D30">
        <w:rPr>
          <w:rFonts w:cs="Arial"/>
          <w:b/>
          <w:bCs/>
        </w:rPr>
        <w:t>Decision history</w:t>
      </w:r>
      <w:r w:rsidR="00BD2497" w:rsidRPr="00FF5D30">
        <w:rPr>
          <w:rFonts w:cs="Arial"/>
        </w:rPr>
        <w:t xml:space="preserve"> tab, which will display decisions that you have made previously.</w:t>
      </w:r>
    </w:p>
    <w:p w14:paraId="170CF699" w14:textId="72F82A89" w:rsidR="000B7A52" w:rsidRPr="00FF5D30" w:rsidRDefault="005435A9" w:rsidP="00FF5D30">
      <w:pPr>
        <w:pStyle w:val="ListParagraph"/>
        <w:widowControl w:val="0"/>
        <w:spacing w:before="120" w:after="120" w:line="276" w:lineRule="auto"/>
        <w:ind w:left="0"/>
        <w:contextualSpacing w:val="0"/>
        <w:rPr>
          <w:rFonts w:cs="Arial"/>
        </w:rPr>
      </w:pPr>
      <w:r w:rsidRPr="00FF5D30">
        <w:rPr>
          <w:rFonts w:cs="Arial"/>
          <w:noProof/>
        </w:rPr>
        <w:drawing>
          <wp:inline distT="0" distB="0" distL="0" distR="0" wp14:anchorId="1BB23C2A" wp14:editId="603B4847">
            <wp:extent cx="5742000" cy="3764623"/>
            <wp:effectExtent l="19050" t="19050" r="11430" b="26670"/>
            <wp:docPr id="1894715604" name="Picture 5" descr="Decision History page, decision history tab is highlighted, showing some client cards with assessment statuses of (for example) Finalised (assessment), Finalised, Delegate decision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715604" name="Picture 5" descr="Decision History page, decision history tab is highlighted, showing some client cards with assessment statuses of (for example) Finalised (assessment), Finalised, Delegate decision comple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2000" cy="3764623"/>
                    </a:xfrm>
                    <a:prstGeom prst="rect">
                      <a:avLst/>
                    </a:prstGeom>
                    <a:noFill/>
                    <a:ln>
                      <a:solidFill>
                        <a:schemeClr val="accent1">
                          <a:lumMod val="75000"/>
                        </a:schemeClr>
                      </a:solidFill>
                    </a:ln>
                  </pic:spPr>
                </pic:pic>
              </a:graphicData>
            </a:graphic>
          </wp:inline>
        </w:drawing>
      </w:r>
    </w:p>
    <w:p w14:paraId="07264CFC" w14:textId="4AB6E6B3" w:rsidR="00FC0A57" w:rsidRPr="00FF5D30" w:rsidRDefault="00FC0A57" w:rsidP="00FF5D30">
      <w:pPr>
        <w:pStyle w:val="ListParagraph"/>
        <w:widowControl w:val="0"/>
        <w:numPr>
          <w:ilvl w:val="0"/>
          <w:numId w:val="5"/>
        </w:numPr>
        <w:spacing w:before="120" w:after="120" w:line="276" w:lineRule="auto"/>
        <w:ind w:left="426" w:hanging="426"/>
        <w:contextualSpacing w:val="0"/>
        <w:rPr>
          <w:rFonts w:cs="Arial"/>
        </w:rPr>
      </w:pPr>
      <w:r w:rsidRPr="00FF5D30">
        <w:rPr>
          <w:rFonts w:cs="Arial"/>
        </w:rPr>
        <w:t xml:space="preserve">For both the </w:t>
      </w:r>
      <w:r w:rsidRPr="00FF5D30">
        <w:rPr>
          <w:rFonts w:cs="Arial"/>
          <w:b/>
          <w:bCs/>
        </w:rPr>
        <w:t>Decision Pending</w:t>
      </w:r>
      <w:r w:rsidRPr="00FF5D30">
        <w:rPr>
          <w:rFonts w:cs="Arial"/>
        </w:rPr>
        <w:t xml:space="preserve"> and the </w:t>
      </w:r>
      <w:r w:rsidRPr="00FF5D30">
        <w:rPr>
          <w:rFonts w:cs="Arial"/>
          <w:b/>
          <w:bCs/>
        </w:rPr>
        <w:t>Decision History</w:t>
      </w:r>
      <w:r w:rsidRPr="00FF5D30">
        <w:rPr>
          <w:rFonts w:cs="Arial"/>
        </w:rPr>
        <w:t xml:space="preserve"> tabs, you </w:t>
      </w:r>
      <w:r w:rsidR="58ABD438" w:rsidRPr="00FF5D30">
        <w:rPr>
          <w:rFonts w:cs="Arial"/>
        </w:rPr>
        <w:t>can</w:t>
      </w:r>
      <w:r w:rsidRPr="00FF5D30">
        <w:rPr>
          <w:rFonts w:cs="Arial"/>
        </w:rPr>
        <w:t xml:space="preserve"> toggle between the card view and the list view (shown below) to display the clients.</w:t>
      </w:r>
    </w:p>
    <w:p w14:paraId="055BD0FA" w14:textId="5734BC2B" w:rsidR="00BD2497" w:rsidRPr="00FF5D30" w:rsidRDefault="00780984" w:rsidP="00FF5D30">
      <w:pPr>
        <w:widowControl w:val="0"/>
        <w:spacing w:before="120" w:after="120" w:line="276" w:lineRule="auto"/>
        <w:rPr>
          <w:rFonts w:cs="Arial"/>
        </w:rPr>
      </w:pPr>
      <w:r w:rsidRPr="00FF5D30">
        <w:rPr>
          <w:rFonts w:cs="Arial"/>
          <w:noProof/>
        </w:rPr>
        <w:drawing>
          <wp:inline distT="0" distB="0" distL="0" distR="0" wp14:anchorId="2D6A6203" wp14:editId="0B750B7C">
            <wp:extent cx="5742000" cy="1853791"/>
            <wp:effectExtent l="19050" t="19050" r="11430" b="13335"/>
            <wp:docPr id="19470919" name="Picture 6" descr="Decision History page, showing some client listings with assessment statuses of (for example) Finalised (assessment), Finalised, Delegate decision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0919" name="Picture 6" descr="Decision History page, showing some client listings with assessment statuses of (for example) Finalised (assessment), Finalised, Delegate decision comple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2000" cy="1853791"/>
                    </a:xfrm>
                    <a:prstGeom prst="rect">
                      <a:avLst/>
                    </a:prstGeom>
                    <a:noFill/>
                    <a:ln>
                      <a:solidFill>
                        <a:schemeClr val="accent1">
                          <a:lumMod val="75000"/>
                        </a:schemeClr>
                      </a:solidFill>
                    </a:ln>
                  </pic:spPr>
                </pic:pic>
              </a:graphicData>
            </a:graphic>
          </wp:inline>
        </w:drawing>
      </w:r>
    </w:p>
    <w:p w14:paraId="2E6CAE62" w14:textId="77777777" w:rsidR="00BD2497" w:rsidRPr="00FF5D30" w:rsidRDefault="00BD2497" w:rsidP="00F847CE">
      <w:pPr>
        <w:pStyle w:val="Heading2"/>
        <w:spacing w:before="240" w:line="276" w:lineRule="auto"/>
        <w:rPr>
          <w:rFonts w:cs="Arial"/>
        </w:rPr>
      </w:pPr>
      <w:bookmarkStart w:id="10" w:name="_Toc232674954"/>
      <w:r w:rsidRPr="00FF5D30">
        <w:rPr>
          <w:rFonts w:cs="Arial"/>
        </w:rPr>
        <w:t>Assigning an item for decision</w:t>
      </w:r>
      <w:bookmarkEnd w:id="10"/>
    </w:p>
    <w:p w14:paraId="5102F61E" w14:textId="5FE6DA18" w:rsidR="00753897" w:rsidRPr="00FF5D30" w:rsidRDefault="005F00C2" w:rsidP="00FF5D30">
      <w:pPr>
        <w:spacing w:before="120" w:after="120" w:line="276" w:lineRule="auto"/>
        <w:rPr>
          <w:rFonts w:cs="Arial"/>
          <w:lang w:val="en-US"/>
        </w:rPr>
      </w:pPr>
      <w:r w:rsidRPr="00FF5D30">
        <w:rPr>
          <w:rFonts w:cs="Arial"/>
          <w:lang w:val="en-US"/>
        </w:rPr>
        <w:t>A Clinical assessment delegate can assign Comprehensive assessments and Home support assessments to themselves</w:t>
      </w:r>
      <w:r w:rsidR="004C468B" w:rsidRPr="00FF5D30">
        <w:rPr>
          <w:rFonts w:cs="Arial"/>
          <w:lang w:val="en-US"/>
        </w:rPr>
        <w:t>.</w:t>
      </w:r>
      <w:r w:rsidR="00C73E92" w:rsidRPr="00FF5D30">
        <w:rPr>
          <w:rFonts w:cs="Arial"/>
          <w:lang w:val="en-US"/>
        </w:rPr>
        <w:t xml:space="preserve"> They </w:t>
      </w:r>
      <w:r w:rsidR="00705ECF" w:rsidRPr="00FF5D30">
        <w:rPr>
          <w:rFonts w:cs="Arial"/>
          <w:lang w:val="en-US"/>
        </w:rPr>
        <w:t xml:space="preserve">can </w:t>
      </w:r>
      <w:r w:rsidRPr="00FF5D30">
        <w:rPr>
          <w:rFonts w:cs="Arial"/>
          <w:lang w:val="en-US"/>
        </w:rPr>
        <w:t xml:space="preserve">also </w:t>
      </w:r>
      <w:r w:rsidR="00705ECF" w:rsidRPr="00FF5D30">
        <w:rPr>
          <w:rFonts w:cs="Arial"/>
          <w:lang w:val="en-US"/>
        </w:rPr>
        <w:t>assign a Home support assessment to other Clinical assessment delegates</w:t>
      </w:r>
      <w:r w:rsidR="00314116" w:rsidRPr="00FF5D30">
        <w:rPr>
          <w:rFonts w:cs="Arial"/>
          <w:lang w:val="en-US"/>
        </w:rPr>
        <w:t xml:space="preserve"> or Non-clinical assessment delegates within their outlet.</w:t>
      </w:r>
    </w:p>
    <w:p w14:paraId="09B45901" w14:textId="02ABEEE4" w:rsidR="00645DD2" w:rsidRPr="00FF5D30" w:rsidRDefault="002839B4" w:rsidP="00FF5D30">
      <w:pPr>
        <w:spacing w:before="120" w:after="120" w:line="276" w:lineRule="auto"/>
        <w:rPr>
          <w:rFonts w:cs="Arial"/>
          <w:lang w:val="en-US"/>
        </w:rPr>
      </w:pPr>
      <w:r w:rsidRPr="00FF5D30">
        <w:rPr>
          <w:rFonts w:cs="Arial"/>
          <w:lang w:val="en-US"/>
        </w:rPr>
        <w:t xml:space="preserve">A Non-clinical assessment delegate can </w:t>
      </w:r>
      <w:r w:rsidR="00322DBE" w:rsidRPr="00FF5D30">
        <w:rPr>
          <w:rFonts w:cs="Arial"/>
          <w:lang w:val="en-US"/>
        </w:rPr>
        <w:t>assign Home support assessments to themselves or other Non-clinical assessment delegates within the same outlet.</w:t>
      </w:r>
    </w:p>
    <w:p w14:paraId="3CB80F62" w14:textId="77777777" w:rsidR="00645DD2" w:rsidRPr="00FF5D30" w:rsidRDefault="00645DD2" w:rsidP="00FF5D30">
      <w:pPr>
        <w:spacing w:before="120" w:after="120" w:line="276" w:lineRule="auto"/>
        <w:rPr>
          <w:rFonts w:cs="Arial"/>
          <w:lang w:val="en-US"/>
        </w:rPr>
      </w:pPr>
      <w:r w:rsidRPr="00FF5D30">
        <w:rPr>
          <w:rFonts w:cs="Arial"/>
          <w:lang w:val="en-US"/>
        </w:rPr>
        <w:br w:type="page"/>
      </w:r>
    </w:p>
    <w:p w14:paraId="1A6ABBD9" w14:textId="4CB6DBFA" w:rsidR="00BD2497" w:rsidRPr="00FF5D30" w:rsidRDefault="00BD2497" w:rsidP="00FF5D30">
      <w:pPr>
        <w:widowControl w:val="0"/>
        <w:spacing w:before="120" w:after="120" w:line="276" w:lineRule="auto"/>
        <w:rPr>
          <w:rFonts w:cs="Arial"/>
        </w:rPr>
      </w:pPr>
      <w:r w:rsidRPr="00FF5D30">
        <w:rPr>
          <w:rFonts w:cs="Arial"/>
        </w:rPr>
        <w:lastRenderedPageBreak/>
        <w:t>To assign a client</w:t>
      </w:r>
      <w:r w:rsidR="004C468B" w:rsidRPr="00FF5D30">
        <w:rPr>
          <w:rFonts w:cs="Arial"/>
        </w:rPr>
        <w:t>:</w:t>
      </w:r>
    </w:p>
    <w:p w14:paraId="778C8CC3" w14:textId="10925CA1" w:rsidR="004D5F7C" w:rsidRPr="00FF5D30" w:rsidRDefault="00BD2497" w:rsidP="00FF5D30">
      <w:pPr>
        <w:pStyle w:val="ListParagraph"/>
        <w:widowControl w:val="0"/>
        <w:numPr>
          <w:ilvl w:val="0"/>
          <w:numId w:val="32"/>
        </w:numPr>
        <w:spacing w:before="120" w:after="120" w:line="276" w:lineRule="auto"/>
        <w:ind w:left="426" w:hanging="426"/>
        <w:contextualSpacing w:val="0"/>
        <w:rPr>
          <w:rFonts w:cs="Arial"/>
        </w:rPr>
      </w:pPr>
      <w:r w:rsidRPr="00FF5D30">
        <w:rPr>
          <w:rFonts w:cs="Arial"/>
        </w:rPr>
        <w:t xml:space="preserve">If using the </w:t>
      </w:r>
      <w:r w:rsidR="005B1539" w:rsidRPr="00FF5D30">
        <w:rPr>
          <w:rFonts w:cs="Arial"/>
          <w:b/>
          <w:bCs/>
        </w:rPr>
        <w:t>Card view</w:t>
      </w:r>
      <w:r w:rsidRPr="00FF5D30">
        <w:rPr>
          <w:rFonts w:cs="Arial"/>
        </w:rPr>
        <w:t xml:space="preserve">, select the expand arrows on the Client card to display a summary of the client’s information in a pop-up. Select </w:t>
      </w:r>
      <w:r w:rsidR="00AE7AE2" w:rsidRPr="00FF5D30">
        <w:rPr>
          <w:rFonts w:cs="Arial"/>
          <w:b/>
          <w:bCs/>
        </w:rPr>
        <w:t>ASSIGN</w:t>
      </w:r>
      <w:r w:rsidR="002D1C54" w:rsidRPr="00FF5D30">
        <w:rPr>
          <w:rFonts w:cs="Arial"/>
          <w:b/>
          <w:bCs/>
        </w:rPr>
        <w:t>.</w:t>
      </w:r>
      <w:r w:rsidRPr="00FF5D30">
        <w:rPr>
          <w:rFonts w:cs="Arial"/>
        </w:rPr>
        <w:t xml:space="preserve"> </w:t>
      </w:r>
    </w:p>
    <w:p w14:paraId="40166ED8" w14:textId="147A0755" w:rsidR="00BD2497" w:rsidRPr="00FF5D30" w:rsidRDefault="002A2105" w:rsidP="00FF5D30">
      <w:pPr>
        <w:widowControl w:val="0"/>
        <w:spacing w:before="120" w:after="120" w:line="276" w:lineRule="auto"/>
        <w:rPr>
          <w:rFonts w:cs="Arial"/>
        </w:rPr>
      </w:pPr>
      <w:r w:rsidRPr="00FF5D30">
        <w:rPr>
          <w:rFonts w:cs="Arial"/>
          <w:noProof/>
        </w:rPr>
        <w:drawing>
          <wp:inline distT="0" distB="0" distL="0" distR="0" wp14:anchorId="304844D3" wp14:editId="2AB34326">
            <wp:extent cx="5742000" cy="5067327"/>
            <wp:effectExtent l="19050" t="19050" r="11430" b="19050"/>
            <wp:docPr id="849221766" name="Picture 1" descr="Decision pending page, Unassigned section. The expander icon is highlighted and selected, showing the client's information card. the Assign button in that card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221766" name="Picture 1" descr="Decision pending page, Unassigned section. The expander icon is highlighted and selected, showing the client's information card. the Assign button in that card is highlighted."/>
                    <pic:cNvPicPr/>
                  </pic:nvPicPr>
                  <pic:blipFill>
                    <a:blip r:embed="rId22"/>
                    <a:stretch>
                      <a:fillRect/>
                    </a:stretch>
                  </pic:blipFill>
                  <pic:spPr>
                    <a:xfrm>
                      <a:off x="0" y="0"/>
                      <a:ext cx="5742000" cy="5067327"/>
                    </a:xfrm>
                    <a:prstGeom prst="rect">
                      <a:avLst/>
                    </a:prstGeom>
                    <a:ln>
                      <a:solidFill>
                        <a:schemeClr val="accent1">
                          <a:lumMod val="75000"/>
                        </a:schemeClr>
                      </a:solidFill>
                    </a:ln>
                  </pic:spPr>
                </pic:pic>
              </a:graphicData>
            </a:graphic>
          </wp:inline>
        </w:drawing>
      </w:r>
    </w:p>
    <w:p w14:paraId="21D4CF93" w14:textId="7BD40870" w:rsidR="00BD2497" w:rsidRPr="00FF5D30" w:rsidRDefault="00BD2497" w:rsidP="00FF5D30">
      <w:pPr>
        <w:widowControl w:val="0"/>
        <w:spacing w:before="120" w:after="120" w:line="276" w:lineRule="auto"/>
        <w:ind w:left="426"/>
        <w:rPr>
          <w:rFonts w:cs="Arial"/>
        </w:rPr>
      </w:pPr>
      <w:r w:rsidRPr="00FF5D30">
        <w:rPr>
          <w:rFonts w:cs="Arial"/>
        </w:rPr>
        <w:t xml:space="preserve">If using the </w:t>
      </w:r>
      <w:r w:rsidR="005B1539" w:rsidRPr="00FF5D30">
        <w:rPr>
          <w:rFonts w:cs="Arial"/>
          <w:b/>
          <w:bCs/>
        </w:rPr>
        <w:t>L</w:t>
      </w:r>
      <w:r w:rsidRPr="00FF5D30">
        <w:rPr>
          <w:rFonts w:cs="Arial"/>
          <w:b/>
          <w:bCs/>
        </w:rPr>
        <w:t>ist view</w:t>
      </w:r>
      <w:r w:rsidRPr="00FF5D30">
        <w:rPr>
          <w:rFonts w:cs="Arial"/>
        </w:rPr>
        <w:t>, select the expand arrows for the client to display a summary of the client’s information in an expanded view.</w:t>
      </w:r>
    </w:p>
    <w:p w14:paraId="071B2895" w14:textId="0B421FCC" w:rsidR="00F847CE" w:rsidRDefault="0070064A" w:rsidP="00FF5D30">
      <w:pPr>
        <w:widowControl w:val="0"/>
        <w:spacing w:before="120" w:after="120" w:line="276" w:lineRule="auto"/>
        <w:rPr>
          <w:rFonts w:cs="Arial"/>
        </w:rPr>
      </w:pPr>
      <w:r w:rsidRPr="00FF5D30">
        <w:rPr>
          <w:rFonts w:cs="Arial"/>
          <w:noProof/>
        </w:rPr>
        <w:drawing>
          <wp:inline distT="0" distB="0" distL="0" distR="0" wp14:anchorId="0D673971" wp14:editId="54AAADF2">
            <wp:extent cx="5742000" cy="2414683"/>
            <wp:effectExtent l="19050" t="19050" r="11430" b="24130"/>
            <wp:docPr id="926142531" name="Picture 2" descr="Decision pending page, showing a client listing in List view. the Expander ic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142531" name="Picture 2" descr="Decision pending page, showing a client listing in List view. the Expander icon is highligh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42000" cy="2414683"/>
                    </a:xfrm>
                    <a:prstGeom prst="rect">
                      <a:avLst/>
                    </a:prstGeom>
                    <a:noFill/>
                    <a:ln>
                      <a:solidFill>
                        <a:schemeClr val="accent1"/>
                      </a:solidFill>
                    </a:ln>
                  </pic:spPr>
                </pic:pic>
              </a:graphicData>
            </a:graphic>
          </wp:inline>
        </w:drawing>
      </w:r>
    </w:p>
    <w:p w14:paraId="02CA812C" w14:textId="77777777" w:rsidR="00F847CE" w:rsidRDefault="00F847CE">
      <w:pPr>
        <w:spacing w:before="0" w:line="240" w:lineRule="auto"/>
        <w:rPr>
          <w:rFonts w:cs="Arial"/>
        </w:rPr>
      </w:pPr>
      <w:r>
        <w:rPr>
          <w:rFonts w:cs="Arial"/>
        </w:rPr>
        <w:br w:type="page"/>
      </w:r>
    </w:p>
    <w:p w14:paraId="2EF3C6E8" w14:textId="0F92FA46" w:rsidR="00BD2497" w:rsidRPr="00FF5D30" w:rsidRDefault="17DE29D7" w:rsidP="00FF5D30">
      <w:pPr>
        <w:pStyle w:val="ListParagraph"/>
        <w:widowControl w:val="0"/>
        <w:numPr>
          <w:ilvl w:val="0"/>
          <w:numId w:val="32"/>
        </w:numPr>
        <w:spacing w:before="120" w:after="120" w:line="276" w:lineRule="auto"/>
        <w:ind w:left="426" w:hanging="426"/>
        <w:contextualSpacing w:val="0"/>
        <w:rPr>
          <w:rFonts w:cs="Arial"/>
        </w:rPr>
      </w:pPr>
      <w:r w:rsidRPr="00FF5D30">
        <w:rPr>
          <w:rFonts w:cs="Arial"/>
        </w:rPr>
        <w:lastRenderedPageBreak/>
        <w:t xml:space="preserve">Select </w:t>
      </w:r>
      <w:r w:rsidRPr="00FF5D30">
        <w:rPr>
          <w:rFonts w:cs="Arial"/>
          <w:b/>
          <w:bCs/>
        </w:rPr>
        <w:t>ASSIGN</w:t>
      </w:r>
      <w:r w:rsidRPr="00FF5D30">
        <w:rPr>
          <w:rFonts w:cs="Arial"/>
        </w:rPr>
        <w:t xml:space="preserve"> to allocate that item </w:t>
      </w:r>
      <w:r w:rsidR="005B2EC3" w:rsidRPr="00FF5D30">
        <w:rPr>
          <w:rFonts w:cs="Arial"/>
        </w:rPr>
        <w:t xml:space="preserve">to yourself or to another </w:t>
      </w:r>
      <w:r w:rsidR="002449DB" w:rsidRPr="00FF5D30">
        <w:rPr>
          <w:rFonts w:cs="Arial"/>
        </w:rPr>
        <w:t>Delegate.</w:t>
      </w:r>
    </w:p>
    <w:p w14:paraId="5D0FD9DE" w14:textId="22B046A7" w:rsidR="00D3307D" w:rsidRPr="00FF5D30" w:rsidRDefault="006B6A54" w:rsidP="00FF5D30">
      <w:pPr>
        <w:widowControl w:val="0"/>
        <w:spacing w:before="120" w:after="120" w:line="276" w:lineRule="auto"/>
        <w:rPr>
          <w:rFonts w:cs="Arial"/>
        </w:rPr>
      </w:pPr>
      <w:r w:rsidRPr="00FF5D30">
        <w:rPr>
          <w:rFonts w:cs="Arial"/>
          <w:noProof/>
        </w:rPr>
        <w:drawing>
          <wp:inline distT="0" distB="0" distL="0" distR="0" wp14:anchorId="6F2241DD" wp14:editId="1D53EEDE">
            <wp:extent cx="4859529" cy="3305175"/>
            <wp:effectExtent l="19050" t="19050" r="17780" b="9525"/>
            <wp:docPr id="1210160598" name="Picture 3" descr="Decision Pending page, showing a client listing in List View. Once the expander icon is selected the full client information is expanded, and the Assign button at the bottom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160598" name="Picture 3" descr="Decision Pending page, showing a client listing in List View. Once the expander icon is selected the full client information is expanded, and the Assign button at the bottom is highligh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60509" cy="3305842"/>
                    </a:xfrm>
                    <a:prstGeom prst="rect">
                      <a:avLst/>
                    </a:prstGeom>
                    <a:noFill/>
                    <a:ln>
                      <a:solidFill>
                        <a:schemeClr val="accent1">
                          <a:lumMod val="75000"/>
                        </a:schemeClr>
                      </a:solidFill>
                    </a:ln>
                  </pic:spPr>
                </pic:pic>
              </a:graphicData>
            </a:graphic>
          </wp:inline>
        </w:drawing>
      </w:r>
    </w:p>
    <w:p w14:paraId="699C82DD" w14:textId="19602C66" w:rsidR="00BD2497" w:rsidRPr="00FF5D30" w:rsidRDefault="00BD2497" w:rsidP="00FF5D30">
      <w:pPr>
        <w:pStyle w:val="ListParagraph"/>
        <w:widowControl w:val="0"/>
        <w:numPr>
          <w:ilvl w:val="0"/>
          <w:numId w:val="32"/>
        </w:numPr>
        <w:spacing w:before="120" w:after="120" w:line="276" w:lineRule="auto"/>
        <w:ind w:left="426" w:hanging="426"/>
        <w:contextualSpacing w:val="0"/>
        <w:rPr>
          <w:rFonts w:cs="Arial"/>
        </w:rPr>
      </w:pPr>
      <w:r w:rsidRPr="00FF5D30">
        <w:rPr>
          <w:rFonts w:cs="Arial"/>
        </w:rPr>
        <w:t xml:space="preserve">In the pop-up box, select </w:t>
      </w:r>
      <w:r w:rsidR="002449DB" w:rsidRPr="00FF5D30">
        <w:rPr>
          <w:rFonts w:cs="Arial"/>
        </w:rPr>
        <w:t xml:space="preserve">another Delegate </w:t>
      </w:r>
      <w:r w:rsidR="00FA2EE1" w:rsidRPr="00FF5D30">
        <w:rPr>
          <w:rFonts w:cs="Arial"/>
        </w:rPr>
        <w:t>(or yourself – ‘me’)</w:t>
      </w:r>
      <w:r w:rsidRPr="00FF5D30">
        <w:rPr>
          <w:rFonts w:cs="Arial"/>
        </w:rPr>
        <w:t xml:space="preserve">, and select </w:t>
      </w:r>
      <w:r w:rsidR="00AE7AE2" w:rsidRPr="00FF5D30">
        <w:rPr>
          <w:rFonts w:cs="Arial"/>
          <w:b/>
          <w:bCs/>
        </w:rPr>
        <w:t>ASSIGN</w:t>
      </w:r>
      <w:r w:rsidRPr="00FF5D30">
        <w:rPr>
          <w:rFonts w:cs="Arial"/>
        </w:rPr>
        <w:t>.</w:t>
      </w:r>
    </w:p>
    <w:p w14:paraId="34555471" w14:textId="1BF1EFAA" w:rsidR="00BD2497" w:rsidRPr="00FF5D30" w:rsidRDefault="0082117A" w:rsidP="00FF5D30">
      <w:pPr>
        <w:widowControl w:val="0"/>
        <w:spacing w:before="120" w:after="120" w:line="276" w:lineRule="auto"/>
        <w:rPr>
          <w:rFonts w:cs="Arial"/>
        </w:rPr>
      </w:pPr>
      <w:r w:rsidRPr="00FF5D30">
        <w:rPr>
          <w:rFonts w:cs="Arial"/>
          <w:noProof/>
        </w:rPr>
        <w:drawing>
          <wp:inline distT="0" distB="0" distL="0" distR="0" wp14:anchorId="366DBA3C" wp14:editId="3F0AD32B">
            <wp:extent cx="4858385" cy="1524000"/>
            <wp:effectExtent l="19050" t="19050" r="18415" b="19050"/>
            <wp:docPr id="857357408" name="Picture 8" descr="Assign Delegate Decision for [CLIENT] pop-up&#10;Allows selection between assigning to yourself or another delegate via radio buttons, with a highlighted Assign button and a Cancel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357408" name="Picture 8" descr="Assign Delegate Decision for [CLIENT] pop-up&#10;Allows selection between assigning to yourself or another delegate via radio buttons, with a highlighted Assign button and a Cancel opt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60363" cy="1524620"/>
                    </a:xfrm>
                    <a:prstGeom prst="rect">
                      <a:avLst/>
                    </a:prstGeom>
                    <a:noFill/>
                    <a:ln>
                      <a:solidFill>
                        <a:schemeClr val="accent1">
                          <a:lumMod val="75000"/>
                        </a:schemeClr>
                      </a:solidFill>
                    </a:ln>
                  </pic:spPr>
                </pic:pic>
              </a:graphicData>
            </a:graphic>
          </wp:inline>
        </w:drawing>
      </w:r>
    </w:p>
    <w:p w14:paraId="48954C11" w14:textId="3F92F012" w:rsidR="00BD2497" w:rsidRPr="00FF5D30" w:rsidRDefault="00BD2497" w:rsidP="00FF5D30">
      <w:pPr>
        <w:pStyle w:val="ListParagraph"/>
        <w:widowControl w:val="0"/>
        <w:numPr>
          <w:ilvl w:val="0"/>
          <w:numId w:val="32"/>
        </w:numPr>
        <w:spacing w:before="120" w:after="120" w:line="276" w:lineRule="auto"/>
        <w:ind w:left="426" w:hanging="426"/>
        <w:contextualSpacing w:val="0"/>
        <w:rPr>
          <w:rFonts w:cs="Arial"/>
        </w:rPr>
      </w:pPr>
      <w:r w:rsidRPr="00FF5D30">
        <w:rPr>
          <w:rFonts w:cs="Arial"/>
        </w:rPr>
        <w:t xml:space="preserve">A confirmation message will appear. The client will appear in the queue of the </w:t>
      </w:r>
      <w:r w:rsidR="00F624C3" w:rsidRPr="00FF5D30">
        <w:rPr>
          <w:rFonts w:cs="Arial"/>
        </w:rPr>
        <w:t>Delegate</w:t>
      </w:r>
      <w:r w:rsidRPr="00FF5D30">
        <w:rPr>
          <w:rFonts w:cs="Arial"/>
        </w:rPr>
        <w:t xml:space="preserve"> they were assigned to</w:t>
      </w:r>
      <w:r w:rsidR="00020B33" w:rsidRPr="00FF5D30">
        <w:rPr>
          <w:rFonts w:cs="Arial"/>
        </w:rPr>
        <w:t xml:space="preserve">, or under </w:t>
      </w:r>
      <w:r w:rsidR="00020B33" w:rsidRPr="00FF5D30">
        <w:rPr>
          <w:rFonts w:cs="Arial"/>
          <w:b/>
          <w:bCs/>
        </w:rPr>
        <w:t>My Decisions</w:t>
      </w:r>
      <w:r w:rsidR="00020B33" w:rsidRPr="00FF5D30">
        <w:rPr>
          <w:rFonts w:cs="Arial"/>
        </w:rPr>
        <w:t xml:space="preserve"> if assigned to yourself.</w:t>
      </w:r>
    </w:p>
    <w:p w14:paraId="2293F9ED" w14:textId="57B152B4" w:rsidR="00BD2497" w:rsidRPr="00FF5D30" w:rsidRDefault="00F16EA1" w:rsidP="00FF5D30">
      <w:pPr>
        <w:widowControl w:val="0"/>
        <w:spacing w:before="120" w:after="120" w:line="276" w:lineRule="auto"/>
        <w:rPr>
          <w:rFonts w:cs="Arial"/>
        </w:rPr>
      </w:pPr>
      <w:r w:rsidRPr="00FF5D30">
        <w:rPr>
          <w:rFonts w:cs="Arial"/>
          <w:noProof/>
        </w:rPr>
        <w:drawing>
          <wp:inline distT="0" distB="0" distL="0" distR="0" wp14:anchorId="33676DFA" wp14:editId="4B7374B5">
            <wp:extent cx="4860000" cy="2961060"/>
            <wp:effectExtent l="19050" t="19050" r="17145" b="10795"/>
            <wp:docPr id="476487508" name="Picture 5" descr="Decision Pending page, Decision Pending tab, My Decisions section , a client card is highlig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487508" name="Picture 5" descr="Decision Pending page, Decision Pending tab, My Decisions section , a client card is highligh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60000" cy="2961060"/>
                    </a:xfrm>
                    <a:prstGeom prst="rect">
                      <a:avLst/>
                    </a:prstGeom>
                    <a:noFill/>
                    <a:ln>
                      <a:solidFill>
                        <a:schemeClr val="accent1">
                          <a:lumMod val="75000"/>
                        </a:schemeClr>
                      </a:solidFill>
                    </a:ln>
                  </pic:spPr>
                </pic:pic>
              </a:graphicData>
            </a:graphic>
          </wp:inline>
        </w:drawing>
      </w:r>
    </w:p>
    <w:p w14:paraId="5FB99471" w14:textId="7C14E223" w:rsidR="17D3361E" w:rsidRPr="00FF5D30" w:rsidRDefault="17D3361E" w:rsidP="00FF5D30">
      <w:pPr>
        <w:pStyle w:val="Heading2"/>
        <w:keepNext w:val="0"/>
        <w:keepLines w:val="0"/>
        <w:widowControl w:val="0"/>
        <w:spacing w:before="120" w:line="276" w:lineRule="auto"/>
        <w:rPr>
          <w:rFonts w:cs="Arial"/>
        </w:rPr>
      </w:pPr>
      <w:bookmarkStart w:id="11" w:name="_Toc232674955"/>
      <w:r w:rsidRPr="00FF5D30">
        <w:rPr>
          <w:rFonts w:cs="Arial"/>
        </w:rPr>
        <w:lastRenderedPageBreak/>
        <w:t xml:space="preserve">Reassigning for </w:t>
      </w:r>
      <w:r w:rsidR="007F138F" w:rsidRPr="00FF5D30">
        <w:rPr>
          <w:rFonts w:cs="Arial"/>
        </w:rPr>
        <w:t>d</w:t>
      </w:r>
      <w:r w:rsidRPr="00FF5D30">
        <w:rPr>
          <w:rFonts w:cs="Arial"/>
        </w:rPr>
        <w:t>ecision</w:t>
      </w:r>
      <w:bookmarkEnd w:id="11"/>
    </w:p>
    <w:p w14:paraId="4681C93C" w14:textId="590764F3" w:rsidR="00B14574" w:rsidRPr="00FF5D30" w:rsidRDefault="00B14574" w:rsidP="00FF5D30">
      <w:pPr>
        <w:widowControl w:val="0"/>
        <w:spacing w:before="120" w:after="120" w:line="276" w:lineRule="auto"/>
        <w:rPr>
          <w:rFonts w:cs="Arial"/>
        </w:rPr>
      </w:pPr>
      <w:r w:rsidRPr="00FF5D30">
        <w:rPr>
          <w:rFonts w:cs="Arial"/>
        </w:rPr>
        <w:t>Follow these steps to</w:t>
      </w:r>
      <w:r w:rsidR="00BD2497" w:rsidRPr="00FF5D30">
        <w:rPr>
          <w:rFonts w:cs="Arial"/>
        </w:rPr>
        <w:t xml:space="preserve"> reassign an item for decision</w:t>
      </w:r>
      <w:r w:rsidRPr="00FF5D30">
        <w:rPr>
          <w:rFonts w:cs="Arial"/>
        </w:rPr>
        <w:t>:</w:t>
      </w:r>
    </w:p>
    <w:p w14:paraId="3E9EB41D" w14:textId="25F1441B" w:rsidR="00BD2497" w:rsidRPr="00FF5D30" w:rsidRDefault="00BD2497" w:rsidP="00FF5D30">
      <w:pPr>
        <w:pStyle w:val="ListParagraph"/>
        <w:widowControl w:val="0"/>
        <w:numPr>
          <w:ilvl w:val="0"/>
          <w:numId w:val="24"/>
        </w:numPr>
        <w:spacing w:before="120" w:after="120" w:line="276" w:lineRule="auto"/>
        <w:ind w:left="426" w:hanging="426"/>
        <w:contextualSpacing w:val="0"/>
        <w:rPr>
          <w:rFonts w:cs="Arial"/>
        </w:rPr>
      </w:pPr>
      <w:r w:rsidRPr="00FF5D30">
        <w:rPr>
          <w:rFonts w:cs="Arial"/>
        </w:rPr>
        <w:t xml:space="preserve">Select the expand arrow on the </w:t>
      </w:r>
      <w:r w:rsidRPr="00FF5D30">
        <w:rPr>
          <w:rFonts w:cs="Arial"/>
          <w:b/>
          <w:bCs/>
        </w:rPr>
        <w:t>Client card</w:t>
      </w:r>
      <w:r w:rsidRPr="00FF5D30">
        <w:rPr>
          <w:rFonts w:cs="Arial"/>
        </w:rPr>
        <w:t xml:space="preserve"> to display a summary of the client’s information. Select </w:t>
      </w:r>
      <w:r w:rsidR="00AE7AE2" w:rsidRPr="00FF5D30">
        <w:rPr>
          <w:rFonts w:cs="Arial"/>
          <w:b/>
          <w:bCs/>
        </w:rPr>
        <w:t>REASSIGN</w:t>
      </w:r>
      <w:r w:rsidRPr="00FF5D30">
        <w:rPr>
          <w:rFonts w:cs="Arial"/>
        </w:rPr>
        <w:t>.</w:t>
      </w:r>
    </w:p>
    <w:p w14:paraId="79FEC5CE" w14:textId="5AB68190" w:rsidR="00BD2497" w:rsidRPr="00FF5D30" w:rsidRDefault="00415503" w:rsidP="00FF5D30">
      <w:pPr>
        <w:widowControl w:val="0"/>
        <w:spacing w:before="120" w:after="120" w:line="276" w:lineRule="auto"/>
        <w:rPr>
          <w:rFonts w:cs="Arial"/>
        </w:rPr>
      </w:pPr>
      <w:r w:rsidRPr="00FF5D30">
        <w:rPr>
          <w:rFonts w:cs="Arial"/>
          <w:noProof/>
        </w:rPr>
        <w:drawing>
          <wp:inline distT="0" distB="0" distL="0" distR="0" wp14:anchorId="34B008D1" wp14:editId="721F8A55">
            <wp:extent cx="5741542" cy="4581525"/>
            <wp:effectExtent l="19050" t="19050" r="12065" b="9525"/>
            <wp:docPr id="1879383263" name="Picture 6" descr="Decision Pending Page, Decision Pending tab, My Decision section, showing a client card with the expander icon selected. the full client card appears. the Reassign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383263" name="Picture 6" descr="Decision Pending Page, Decision Pending tab, My Decision section, showing a client card with the expander icon selected. the full client card appears. the Reassign button is highligh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45042" cy="4584318"/>
                    </a:xfrm>
                    <a:prstGeom prst="rect">
                      <a:avLst/>
                    </a:prstGeom>
                    <a:noFill/>
                    <a:ln>
                      <a:solidFill>
                        <a:schemeClr val="accent1"/>
                      </a:solidFill>
                    </a:ln>
                  </pic:spPr>
                </pic:pic>
              </a:graphicData>
            </a:graphic>
          </wp:inline>
        </w:drawing>
      </w:r>
    </w:p>
    <w:p w14:paraId="1D3D69F5" w14:textId="431ADA2F" w:rsidR="00BD2497" w:rsidRPr="00FF5D30" w:rsidRDefault="00BD2497" w:rsidP="00FF5D30">
      <w:pPr>
        <w:pStyle w:val="ListParagraph"/>
        <w:widowControl w:val="0"/>
        <w:spacing w:before="120" w:after="120" w:line="276" w:lineRule="auto"/>
        <w:ind w:left="426"/>
        <w:contextualSpacing w:val="0"/>
        <w:rPr>
          <w:rFonts w:cs="Arial"/>
        </w:rPr>
      </w:pPr>
      <w:r w:rsidRPr="00FF5D30">
        <w:rPr>
          <w:rFonts w:cs="Arial"/>
        </w:rPr>
        <w:t xml:space="preserve">If </w:t>
      </w:r>
      <w:r w:rsidR="007C54D9" w:rsidRPr="00FF5D30">
        <w:rPr>
          <w:rFonts w:cs="Arial"/>
        </w:rPr>
        <w:t>u</w:t>
      </w:r>
      <w:r w:rsidRPr="00FF5D30">
        <w:rPr>
          <w:rFonts w:cs="Arial"/>
        </w:rPr>
        <w:t xml:space="preserve">sing the list view, select the expand arrow next to the client’s name to see more information, and select </w:t>
      </w:r>
      <w:r w:rsidR="00AC7C1A" w:rsidRPr="00FF5D30">
        <w:rPr>
          <w:rFonts w:cs="Arial"/>
          <w:b/>
          <w:bCs/>
        </w:rPr>
        <w:t>REASSIGN</w:t>
      </w:r>
      <w:r w:rsidRPr="00FF5D30">
        <w:rPr>
          <w:rFonts w:cs="Arial"/>
        </w:rPr>
        <w:t>.</w:t>
      </w:r>
    </w:p>
    <w:p w14:paraId="5816A00A" w14:textId="547076A4" w:rsidR="00BD2497" w:rsidRPr="00FF5D30" w:rsidRDefault="004A2D4B" w:rsidP="00FF5D30">
      <w:pPr>
        <w:widowControl w:val="0"/>
        <w:spacing w:before="120" w:after="120" w:line="276" w:lineRule="auto"/>
        <w:rPr>
          <w:rFonts w:cs="Arial"/>
        </w:rPr>
      </w:pPr>
      <w:r w:rsidRPr="00FF5D30">
        <w:rPr>
          <w:rFonts w:cs="Arial"/>
          <w:noProof/>
        </w:rPr>
        <w:drawing>
          <wp:inline distT="0" distB="0" distL="0" distR="0" wp14:anchorId="321C1407" wp14:editId="3A6AAC99">
            <wp:extent cx="5740978" cy="2905125"/>
            <wp:effectExtent l="19050" t="19050" r="12700" b="9525"/>
            <wp:docPr id="205230734" name="Picture 7" descr="Decision Pending page, Decision Pending tab, showing a client record in list view. The Expander icon is selected to display the full client record. the Reassign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30734" name="Picture 7" descr="Decision Pending page, Decision Pending tab, showing a client record in list view. The Expander icon is selected to display the full client record. the Reassign button is highligh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43156" cy="2906227"/>
                    </a:xfrm>
                    <a:prstGeom prst="rect">
                      <a:avLst/>
                    </a:prstGeom>
                    <a:noFill/>
                    <a:ln>
                      <a:solidFill>
                        <a:schemeClr val="accent1"/>
                      </a:solidFill>
                    </a:ln>
                  </pic:spPr>
                </pic:pic>
              </a:graphicData>
            </a:graphic>
          </wp:inline>
        </w:drawing>
      </w:r>
    </w:p>
    <w:p w14:paraId="770676C5" w14:textId="342C6F31" w:rsidR="00BD2497" w:rsidRPr="00FF5D30" w:rsidRDefault="00BD2497" w:rsidP="00FF5D30">
      <w:pPr>
        <w:pStyle w:val="ListParagraph"/>
        <w:widowControl w:val="0"/>
        <w:numPr>
          <w:ilvl w:val="0"/>
          <w:numId w:val="24"/>
        </w:numPr>
        <w:spacing w:before="120" w:after="120" w:line="276" w:lineRule="auto"/>
        <w:ind w:left="426" w:hanging="426"/>
        <w:contextualSpacing w:val="0"/>
        <w:rPr>
          <w:rFonts w:cs="Arial"/>
        </w:rPr>
      </w:pPr>
      <w:r w:rsidRPr="00FF5D30">
        <w:rPr>
          <w:rFonts w:cs="Arial"/>
        </w:rPr>
        <w:lastRenderedPageBreak/>
        <w:t xml:space="preserve">Nominate another </w:t>
      </w:r>
      <w:r w:rsidR="00F624C3" w:rsidRPr="00FF5D30">
        <w:rPr>
          <w:rFonts w:cs="Arial"/>
        </w:rPr>
        <w:t>Delegate</w:t>
      </w:r>
      <w:r w:rsidRPr="00FF5D30">
        <w:rPr>
          <w:rFonts w:cs="Arial"/>
        </w:rPr>
        <w:t xml:space="preserve"> to assign the item </w:t>
      </w:r>
      <w:r w:rsidR="1CB12AF4" w:rsidRPr="00FF5D30">
        <w:rPr>
          <w:rFonts w:cs="Arial"/>
        </w:rPr>
        <w:t>to or</w:t>
      </w:r>
      <w:r w:rsidRPr="00FF5D30">
        <w:rPr>
          <w:rFonts w:cs="Arial"/>
        </w:rPr>
        <w:t xml:space="preserve"> select the option </w:t>
      </w:r>
      <w:r w:rsidRPr="00FF5D30">
        <w:rPr>
          <w:rFonts w:cs="Arial"/>
          <w:b/>
          <w:bCs/>
        </w:rPr>
        <w:t>Place back in delegate queue</w:t>
      </w:r>
      <w:r w:rsidRPr="00FF5D30">
        <w:rPr>
          <w:rFonts w:cs="Arial"/>
        </w:rPr>
        <w:t xml:space="preserve"> if you want to un-assign it. Select </w:t>
      </w:r>
      <w:r w:rsidR="00AE7AE2" w:rsidRPr="00FF5D30">
        <w:rPr>
          <w:rFonts w:cs="Arial"/>
          <w:b/>
          <w:bCs/>
        </w:rPr>
        <w:t>REASSIGN</w:t>
      </w:r>
      <w:r w:rsidRPr="00FF5D30">
        <w:rPr>
          <w:rFonts w:cs="Arial"/>
        </w:rPr>
        <w:t>.</w:t>
      </w:r>
    </w:p>
    <w:p w14:paraId="2F4A5181" w14:textId="549C3E94" w:rsidR="00BD2497" w:rsidRPr="00FF5D30" w:rsidRDefault="002F5F30" w:rsidP="00FF5D30">
      <w:pPr>
        <w:widowControl w:val="0"/>
        <w:spacing w:before="120" w:after="120" w:line="276" w:lineRule="auto"/>
        <w:rPr>
          <w:rFonts w:cs="Arial"/>
        </w:rPr>
      </w:pPr>
      <w:r w:rsidRPr="00FF5D30">
        <w:rPr>
          <w:rFonts w:cs="Arial"/>
          <w:noProof/>
        </w:rPr>
        <w:drawing>
          <wp:inline distT="0" distB="0" distL="0" distR="0" wp14:anchorId="5A7E3D17" wp14:editId="7FD1C3EC">
            <wp:extent cx="5742000" cy="3127680"/>
            <wp:effectExtent l="19050" t="19050" r="11430" b="15875"/>
            <wp:docPr id="1795673246" name="Picture 8" descr="Reassign delegate decision for [Client] pop up. Shows the following text: 'Delegate decision currently assigned to [DELEGATE NAME]. Reassign to:'&#10;A list of eligible delegates appear.&#10;last option is &quot;place back in delegate queue&quot;.&#10;the Reassign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673246" name="Picture 8" descr="Reassign delegate decision for [Client] pop up. Shows the following text: 'Delegate decision currently assigned to [DELEGATE NAME]. Reassign to:'&#10;A list of eligible delegates appear.&#10;last option is &quot;place back in delegate queue&quot;.&#10;the Reassign button is highligh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42000" cy="3127680"/>
                    </a:xfrm>
                    <a:prstGeom prst="rect">
                      <a:avLst/>
                    </a:prstGeom>
                    <a:noFill/>
                    <a:ln>
                      <a:solidFill>
                        <a:schemeClr val="accent1">
                          <a:lumMod val="75000"/>
                        </a:schemeClr>
                      </a:solidFill>
                    </a:ln>
                  </pic:spPr>
                </pic:pic>
              </a:graphicData>
            </a:graphic>
          </wp:inline>
        </w:drawing>
      </w:r>
    </w:p>
    <w:p w14:paraId="0C399B69" w14:textId="77777777" w:rsidR="00BD2497" w:rsidRPr="00FF5D30" w:rsidRDefault="00BD2497" w:rsidP="00FF5D30">
      <w:pPr>
        <w:pStyle w:val="ListParagraph"/>
        <w:widowControl w:val="0"/>
        <w:numPr>
          <w:ilvl w:val="0"/>
          <w:numId w:val="24"/>
        </w:numPr>
        <w:spacing w:before="120" w:after="120" w:line="276" w:lineRule="auto"/>
        <w:ind w:left="426" w:hanging="426"/>
        <w:contextualSpacing w:val="0"/>
        <w:rPr>
          <w:rFonts w:cs="Arial"/>
        </w:rPr>
      </w:pPr>
      <w:r w:rsidRPr="00FF5D30">
        <w:rPr>
          <w:rFonts w:cs="Arial"/>
        </w:rPr>
        <w:t>You will receive a confirmation message that you have either re-assigned or un-assigned the queue item.</w:t>
      </w:r>
    </w:p>
    <w:p w14:paraId="190BB3FC" w14:textId="00C2035E" w:rsidR="00871396" w:rsidRPr="00FF5D30" w:rsidRDefault="00BD2497" w:rsidP="00FF5D30">
      <w:pPr>
        <w:spacing w:before="120" w:after="120" w:line="276" w:lineRule="auto"/>
        <w:rPr>
          <w:rFonts w:cs="Arial"/>
        </w:rPr>
      </w:pPr>
      <w:r w:rsidRPr="00FF5D30">
        <w:rPr>
          <w:rFonts w:cs="Arial"/>
          <w:noProof/>
        </w:rPr>
        <w:drawing>
          <wp:inline distT="0" distB="0" distL="0" distR="0" wp14:anchorId="330D0FD8" wp14:editId="65AE7DDE">
            <wp:extent cx="5742000" cy="481340"/>
            <wp:effectExtent l="19050" t="19050" r="11430" b="13970"/>
            <wp:docPr id="43" name="Picture 43" descr="Image shows green banner with tick and text 'Delegate successfully unassigned.&quo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Image shows green banner with tick and text 'Delegate successfully unassigned.&quot;&#10;&#10;"/>
                    <pic:cNvPicPr>
                      <a:picLocks noChangeAspect="1" noChangeArrowheads="1"/>
                    </pic:cNvPicPr>
                  </pic:nvPicPr>
                  <pic:blipFill rotWithShape="1">
                    <a:blip r:embed="rId30">
                      <a:extLst>
                        <a:ext uri="{28A0092B-C50C-407E-A947-70E740481C1C}">
                          <a14:useLocalDpi xmlns:a14="http://schemas.microsoft.com/office/drawing/2010/main" val="0"/>
                        </a:ext>
                      </a:extLst>
                    </a:blip>
                    <a:srcRect/>
                    <a:stretch/>
                  </pic:blipFill>
                  <pic:spPr bwMode="auto">
                    <a:xfrm>
                      <a:off x="0" y="0"/>
                      <a:ext cx="5742000" cy="481340"/>
                    </a:xfrm>
                    <a:prstGeom prst="rect">
                      <a:avLst/>
                    </a:prstGeom>
                    <a:noFill/>
                    <a:ln w="9525" cap="flat" cmpd="sng" algn="ctr">
                      <a:solidFill>
                        <a:schemeClr val="accent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45ADE3D" w14:textId="26C87F56" w:rsidR="00BD2497" w:rsidRPr="00FF5D30" w:rsidRDefault="00BD2497" w:rsidP="00F847CE">
      <w:pPr>
        <w:pStyle w:val="Heading2"/>
        <w:spacing w:before="240" w:line="276" w:lineRule="auto"/>
        <w:rPr>
          <w:rFonts w:cs="Arial"/>
        </w:rPr>
      </w:pPr>
      <w:bookmarkStart w:id="12" w:name="_Toc232674956"/>
      <w:r w:rsidRPr="00FF5D30">
        <w:rPr>
          <w:rFonts w:cs="Arial"/>
        </w:rPr>
        <w:t>Recording a delegate decision</w:t>
      </w:r>
      <w:bookmarkEnd w:id="12"/>
    </w:p>
    <w:p w14:paraId="20DABA8C" w14:textId="77777777" w:rsidR="00CD72D8" w:rsidRPr="00FF5D30" w:rsidRDefault="00BD2497" w:rsidP="00FF5D30">
      <w:pPr>
        <w:widowControl w:val="0"/>
        <w:spacing w:before="120" w:after="120" w:line="276" w:lineRule="auto"/>
        <w:rPr>
          <w:rFonts w:cs="Arial"/>
        </w:rPr>
      </w:pPr>
      <w:r w:rsidRPr="00FF5D30">
        <w:rPr>
          <w:rFonts w:cs="Arial"/>
        </w:rPr>
        <w:t xml:space="preserve">Prior to making any delegate decisions you must view the entire client record, assessment and support plan and attached information to ensure you have all the necessary evidence to support your decisions. </w:t>
      </w:r>
      <w:r w:rsidR="00CD72D8" w:rsidRPr="00FF5D30">
        <w:rPr>
          <w:rFonts w:cs="Arial"/>
        </w:rPr>
        <w:t>For example:</w:t>
      </w:r>
    </w:p>
    <w:p w14:paraId="3D0CAFFD" w14:textId="358545C1" w:rsidR="00BD2497" w:rsidRPr="00F847CE" w:rsidRDefault="00BD2497" w:rsidP="00F847CE">
      <w:pPr>
        <w:pStyle w:val="ListParagraph"/>
        <w:widowControl w:val="0"/>
        <w:numPr>
          <w:ilvl w:val="0"/>
          <w:numId w:val="51"/>
        </w:numPr>
        <w:spacing w:before="120" w:after="120" w:line="276" w:lineRule="auto"/>
        <w:ind w:left="714" w:hanging="357"/>
        <w:contextualSpacing w:val="0"/>
        <w:rPr>
          <w:rFonts w:cs="Arial"/>
        </w:rPr>
      </w:pPr>
      <w:r w:rsidRPr="00F847CE">
        <w:rPr>
          <w:rFonts w:cs="Arial"/>
        </w:rPr>
        <w:t xml:space="preserve">The assessment summary prepared by the </w:t>
      </w:r>
      <w:r w:rsidR="00D605F0" w:rsidRPr="00F847CE">
        <w:rPr>
          <w:rFonts w:cs="Arial"/>
        </w:rPr>
        <w:t>assessor</w:t>
      </w:r>
      <w:r w:rsidR="00D605F0" w:rsidRPr="00F847CE" w:rsidDel="00D605F0">
        <w:rPr>
          <w:rFonts w:cs="Arial"/>
        </w:rPr>
        <w:t xml:space="preserve"> </w:t>
      </w:r>
      <w:r w:rsidRPr="00F847CE">
        <w:rPr>
          <w:rFonts w:cs="Arial"/>
        </w:rPr>
        <w:t xml:space="preserve">can be accessed through the </w:t>
      </w:r>
      <w:r w:rsidRPr="00F847CE">
        <w:rPr>
          <w:rFonts w:cs="Arial"/>
          <w:b/>
          <w:bCs/>
        </w:rPr>
        <w:t>Identified needs</w:t>
      </w:r>
      <w:r w:rsidRPr="00F847CE">
        <w:rPr>
          <w:rFonts w:cs="Arial"/>
        </w:rPr>
        <w:t xml:space="preserve"> tab of the support plan.</w:t>
      </w:r>
    </w:p>
    <w:p w14:paraId="6AE415A9" w14:textId="3D93A4DE" w:rsidR="00CD72D8" w:rsidRPr="00F847CE" w:rsidRDefault="00DA37EA" w:rsidP="00F847CE">
      <w:pPr>
        <w:pStyle w:val="ListParagraph"/>
        <w:widowControl w:val="0"/>
        <w:numPr>
          <w:ilvl w:val="0"/>
          <w:numId w:val="51"/>
        </w:numPr>
        <w:spacing w:before="120" w:after="120" w:line="276" w:lineRule="auto"/>
        <w:ind w:left="714" w:hanging="357"/>
        <w:contextualSpacing w:val="0"/>
        <w:rPr>
          <w:rFonts w:cs="Arial"/>
        </w:rPr>
      </w:pPr>
      <w:r w:rsidRPr="00F847CE">
        <w:rPr>
          <w:rFonts w:cs="Arial"/>
        </w:rPr>
        <w:t xml:space="preserve">Information banners may appear in the </w:t>
      </w:r>
      <w:r w:rsidRPr="00F847CE">
        <w:rPr>
          <w:rFonts w:cs="Arial"/>
          <w:b/>
          <w:bCs/>
        </w:rPr>
        <w:t>Client Summary</w:t>
      </w:r>
      <w:r w:rsidRPr="00F847CE">
        <w:rPr>
          <w:rFonts w:cs="Arial"/>
        </w:rPr>
        <w:t xml:space="preserve"> to remind you that the client </w:t>
      </w:r>
      <w:r w:rsidR="00C0491E" w:rsidRPr="00F847CE">
        <w:rPr>
          <w:rFonts w:cs="Arial"/>
        </w:rPr>
        <w:t>is approved to access certain services.</w:t>
      </w:r>
    </w:p>
    <w:p w14:paraId="14553CBB" w14:textId="228750D5" w:rsidR="00D3307D" w:rsidRPr="00FF5D30" w:rsidRDefault="00606C6A" w:rsidP="00FF5D30">
      <w:pPr>
        <w:widowControl w:val="0"/>
        <w:spacing w:before="120" w:after="120" w:line="276" w:lineRule="auto"/>
        <w:rPr>
          <w:rFonts w:cs="Arial"/>
        </w:rPr>
      </w:pPr>
      <w:r w:rsidRPr="00FF5D30">
        <w:rPr>
          <w:rFonts w:cs="Arial"/>
        </w:rPr>
        <w:t>Follow these steps t</w:t>
      </w:r>
      <w:r w:rsidR="00BD2497" w:rsidRPr="00FF5D30">
        <w:rPr>
          <w:rFonts w:cs="Arial"/>
        </w:rPr>
        <w:t xml:space="preserve">o record </w:t>
      </w:r>
      <w:r w:rsidR="008452B0" w:rsidRPr="00FF5D30">
        <w:rPr>
          <w:rFonts w:cs="Arial"/>
        </w:rPr>
        <w:t xml:space="preserve">your </w:t>
      </w:r>
      <w:r w:rsidR="009B6363" w:rsidRPr="00FF5D30">
        <w:rPr>
          <w:rFonts w:cs="Arial"/>
        </w:rPr>
        <w:t>d</w:t>
      </w:r>
      <w:r w:rsidR="00F624C3" w:rsidRPr="00FF5D30">
        <w:rPr>
          <w:rFonts w:cs="Arial"/>
        </w:rPr>
        <w:t>elegate</w:t>
      </w:r>
      <w:r w:rsidR="00BD2497" w:rsidRPr="00FF5D30">
        <w:rPr>
          <w:rFonts w:cs="Arial"/>
        </w:rPr>
        <w:t xml:space="preserve"> decision</w:t>
      </w:r>
      <w:r w:rsidRPr="00FF5D30">
        <w:rPr>
          <w:rFonts w:cs="Arial"/>
        </w:rPr>
        <w:t>:</w:t>
      </w:r>
    </w:p>
    <w:p w14:paraId="6940B538" w14:textId="5DE2AAE1" w:rsidR="00BF075A" w:rsidRPr="00FF5D30" w:rsidRDefault="00BF075A" w:rsidP="00F847CE">
      <w:pPr>
        <w:pStyle w:val="Heading3"/>
        <w:spacing w:before="240" w:after="120" w:line="276" w:lineRule="auto"/>
        <w:rPr>
          <w:rFonts w:cs="Arial"/>
        </w:rPr>
      </w:pPr>
      <w:bookmarkStart w:id="13" w:name="_Viewing_Decisions_information"/>
      <w:bookmarkStart w:id="14" w:name="_Toc232674957"/>
      <w:bookmarkEnd w:id="13"/>
      <w:r w:rsidRPr="00FF5D30">
        <w:rPr>
          <w:rFonts w:cs="Arial"/>
        </w:rPr>
        <w:t xml:space="preserve">Viewing </w:t>
      </w:r>
      <w:r w:rsidR="007F138F" w:rsidRPr="00FF5D30">
        <w:rPr>
          <w:rFonts w:cs="Arial"/>
        </w:rPr>
        <w:t>d</w:t>
      </w:r>
      <w:r w:rsidR="00D73254" w:rsidRPr="00FF5D30">
        <w:rPr>
          <w:rFonts w:cs="Arial"/>
        </w:rPr>
        <w:t>ecisions information</w:t>
      </w:r>
      <w:bookmarkEnd w:id="14"/>
    </w:p>
    <w:p w14:paraId="7C9C6A0F" w14:textId="0ADF54B5" w:rsidR="00793D4A" w:rsidRPr="00FF5D30" w:rsidRDefault="00793D4A" w:rsidP="00F847CE">
      <w:pPr>
        <w:pStyle w:val="ListParagraph"/>
        <w:widowControl w:val="0"/>
        <w:numPr>
          <w:ilvl w:val="0"/>
          <w:numId w:val="19"/>
        </w:numPr>
        <w:spacing w:before="120" w:after="120" w:line="276" w:lineRule="auto"/>
        <w:ind w:left="426" w:right="-150" w:hanging="426"/>
        <w:contextualSpacing w:val="0"/>
        <w:rPr>
          <w:rFonts w:cs="Arial"/>
        </w:rPr>
      </w:pPr>
      <w:r w:rsidRPr="00FF5D30">
        <w:rPr>
          <w:rFonts w:cs="Arial"/>
        </w:rPr>
        <w:t xml:space="preserve">Go to the </w:t>
      </w:r>
      <w:r w:rsidRPr="00FF5D30">
        <w:rPr>
          <w:rFonts w:cs="Arial"/>
          <w:b/>
          <w:bCs/>
        </w:rPr>
        <w:t xml:space="preserve">Delegate Decisions </w:t>
      </w:r>
      <w:r w:rsidRPr="00FF5D30">
        <w:rPr>
          <w:rFonts w:cs="Arial"/>
        </w:rPr>
        <w:t>tile f</w:t>
      </w:r>
      <w:r w:rsidR="00BB26E6" w:rsidRPr="00FF5D30">
        <w:rPr>
          <w:rFonts w:cs="Arial"/>
        </w:rPr>
        <w:t>ro</w:t>
      </w:r>
      <w:r w:rsidRPr="00FF5D30">
        <w:rPr>
          <w:rFonts w:cs="Arial"/>
        </w:rPr>
        <w:t>m the home page</w:t>
      </w:r>
      <w:r w:rsidR="00F847CE">
        <w:rPr>
          <w:rFonts w:cs="Arial"/>
        </w:rPr>
        <w:t xml:space="preserve"> and </w:t>
      </w:r>
      <w:r w:rsidRPr="00FF5D30">
        <w:rPr>
          <w:rFonts w:cs="Arial"/>
        </w:rPr>
        <w:t xml:space="preserve">select the </w:t>
      </w:r>
      <w:r w:rsidRPr="00FF5D30">
        <w:rPr>
          <w:rFonts w:cs="Arial"/>
          <w:b/>
          <w:bCs/>
        </w:rPr>
        <w:t>Decision Pending</w:t>
      </w:r>
      <w:r w:rsidRPr="00FF5D30">
        <w:rPr>
          <w:rFonts w:cs="Arial"/>
        </w:rPr>
        <w:t xml:space="preserve"> tab.</w:t>
      </w:r>
    </w:p>
    <w:p w14:paraId="7EC4803F" w14:textId="1474627A" w:rsidR="00F847CE" w:rsidRDefault="00FE60F6" w:rsidP="00FF5D30">
      <w:pPr>
        <w:widowControl w:val="0"/>
        <w:spacing w:before="120" w:after="120" w:line="276" w:lineRule="auto"/>
        <w:rPr>
          <w:rFonts w:cs="Arial"/>
        </w:rPr>
      </w:pPr>
      <w:r w:rsidRPr="00FF5D30">
        <w:rPr>
          <w:rFonts w:cs="Arial"/>
          <w:noProof/>
        </w:rPr>
        <w:drawing>
          <wp:inline distT="0" distB="0" distL="0" distR="0" wp14:anchorId="254EE59B" wp14:editId="0E483EF5">
            <wp:extent cx="3420000" cy="1593409"/>
            <wp:effectExtent l="19050" t="19050" r="28575" b="26035"/>
            <wp:docPr id="1387124057" name="Picture 12" descr="Decision Pending page, the decision pending tab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124057" name="Picture 12" descr="Decision Pending page, the decision pending tab is highligh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20000" cy="1593409"/>
                    </a:xfrm>
                    <a:prstGeom prst="rect">
                      <a:avLst/>
                    </a:prstGeom>
                    <a:noFill/>
                    <a:ln>
                      <a:solidFill>
                        <a:schemeClr val="accent1">
                          <a:lumMod val="75000"/>
                        </a:schemeClr>
                      </a:solidFill>
                    </a:ln>
                  </pic:spPr>
                </pic:pic>
              </a:graphicData>
            </a:graphic>
          </wp:inline>
        </w:drawing>
      </w:r>
    </w:p>
    <w:p w14:paraId="7E9DE34A" w14:textId="67EB828F" w:rsidR="00ED2A40" w:rsidRPr="00FF5D30" w:rsidRDefault="00BD2497" w:rsidP="00FF5D30">
      <w:pPr>
        <w:pStyle w:val="ListParagraph"/>
        <w:widowControl w:val="0"/>
        <w:numPr>
          <w:ilvl w:val="0"/>
          <w:numId w:val="19"/>
        </w:numPr>
        <w:spacing w:before="120" w:after="120" w:line="276" w:lineRule="auto"/>
        <w:ind w:left="426" w:hanging="426"/>
        <w:contextualSpacing w:val="0"/>
        <w:rPr>
          <w:rFonts w:cs="Arial"/>
        </w:rPr>
      </w:pPr>
      <w:r w:rsidRPr="00FF5D30">
        <w:rPr>
          <w:rFonts w:cs="Arial"/>
        </w:rPr>
        <w:lastRenderedPageBreak/>
        <w:t xml:space="preserve">From the </w:t>
      </w:r>
      <w:r w:rsidRPr="00FF5D30">
        <w:rPr>
          <w:rFonts w:cs="Arial"/>
          <w:b/>
          <w:bCs/>
        </w:rPr>
        <w:t>Decision pending</w:t>
      </w:r>
      <w:r w:rsidRPr="00FF5D30">
        <w:rPr>
          <w:rFonts w:cs="Arial"/>
        </w:rPr>
        <w:t xml:space="preserve"> tab, select the expand arrow on the Client card to display a summary of the client’s information. </w:t>
      </w:r>
      <w:r w:rsidR="0DA23042" w:rsidRPr="00FF5D30">
        <w:rPr>
          <w:rFonts w:cs="Arial"/>
        </w:rPr>
        <w:t>I</w:t>
      </w:r>
    </w:p>
    <w:p w14:paraId="61D77F61" w14:textId="02F1D27D" w:rsidR="00BD2497" w:rsidRPr="00FF5D30" w:rsidRDefault="00BD2497" w:rsidP="00FF5D30">
      <w:pPr>
        <w:pStyle w:val="ListParagraph"/>
        <w:widowControl w:val="0"/>
        <w:spacing w:before="120" w:after="120" w:line="276" w:lineRule="auto"/>
        <w:ind w:left="426"/>
        <w:contextualSpacing w:val="0"/>
        <w:rPr>
          <w:rFonts w:cs="Arial"/>
        </w:rPr>
      </w:pPr>
      <w:r w:rsidRPr="00FF5D30">
        <w:rPr>
          <w:rFonts w:cs="Arial"/>
        </w:rPr>
        <w:t xml:space="preserve">Select </w:t>
      </w:r>
      <w:r w:rsidR="00964801" w:rsidRPr="00FF5D30">
        <w:rPr>
          <w:rFonts w:cs="Arial"/>
          <w:b/>
          <w:bCs/>
        </w:rPr>
        <w:t>START DECISION PROCESS</w:t>
      </w:r>
      <w:r w:rsidRPr="00FF5D30">
        <w:rPr>
          <w:rFonts w:cs="Arial"/>
        </w:rPr>
        <w:t xml:space="preserve">. If using list view, this option is available from the expanded client information section. Select </w:t>
      </w:r>
      <w:r w:rsidR="00964801" w:rsidRPr="00FF5D30">
        <w:rPr>
          <w:rFonts w:cs="Arial"/>
          <w:b/>
          <w:bCs/>
        </w:rPr>
        <w:t xml:space="preserve">START DECISION PROCESS </w:t>
      </w:r>
      <w:r w:rsidRPr="00FF5D30">
        <w:rPr>
          <w:rFonts w:cs="Arial"/>
        </w:rPr>
        <w:t>in the pop-up box.</w:t>
      </w:r>
    </w:p>
    <w:p w14:paraId="233E900B" w14:textId="32559FF8" w:rsidR="00BD2497" w:rsidRPr="00FF5D30" w:rsidRDefault="00CF64FA" w:rsidP="00FF5D30">
      <w:pPr>
        <w:widowControl w:val="0"/>
        <w:spacing w:before="120" w:after="120" w:line="276" w:lineRule="auto"/>
        <w:rPr>
          <w:rFonts w:cs="Arial"/>
        </w:rPr>
      </w:pPr>
      <w:r w:rsidRPr="00FF5D30">
        <w:rPr>
          <w:rFonts w:cs="Arial"/>
          <w:noProof/>
        </w:rPr>
        <w:drawing>
          <wp:inline distT="0" distB="0" distL="0" distR="0" wp14:anchorId="51E76A99" wp14:editId="3E7B71E5">
            <wp:extent cx="5742000" cy="4087851"/>
            <wp:effectExtent l="19050" t="19050" r="11430" b="27305"/>
            <wp:docPr id="887629243" name="Picture 9" descr="full client record pop up. the Start Decision Process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629243" name="Picture 9" descr="full client record pop up. the Start Decision Process button is highligh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42000" cy="4087851"/>
                    </a:xfrm>
                    <a:prstGeom prst="rect">
                      <a:avLst/>
                    </a:prstGeom>
                    <a:noFill/>
                    <a:ln>
                      <a:solidFill>
                        <a:schemeClr val="accent1"/>
                      </a:solidFill>
                    </a:ln>
                  </pic:spPr>
                </pic:pic>
              </a:graphicData>
            </a:graphic>
          </wp:inline>
        </w:drawing>
      </w:r>
    </w:p>
    <w:p w14:paraId="5905B42B" w14:textId="01CE7D51" w:rsidR="00D9215D" w:rsidRPr="00FF5D30" w:rsidRDefault="00F126BD" w:rsidP="00FF5D30">
      <w:pPr>
        <w:widowControl w:val="0"/>
        <w:spacing w:before="120" w:after="120" w:line="276" w:lineRule="auto"/>
        <w:ind w:left="426"/>
        <w:rPr>
          <w:rFonts w:cs="Arial"/>
        </w:rPr>
      </w:pPr>
      <w:r w:rsidRPr="00FF5D30">
        <w:rPr>
          <w:rFonts w:cs="Arial"/>
          <w:b/>
          <w:bCs/>
        </w:rPr>
        <w:t xml:space="preserve">[Clinical Assessors only] </w:t>
      </w:r>
      <w:r w:rsidR="00D9215D" w:rsidRPr="00FF5D30">
        <w:rPr>
          <w:rFonts w:cs="Arial"/>
        </w:rPr>
        <w:t xml:space="preserve">If </w:t>
      </w:r>
      <w:r w:rsidR="00592F8C" w:rsidRPr="00FF5D30">
        <w:rPr>
          <w:rFonts w:cs="Arial"/>
        </w:rPr>
        <w:t>you as the delegate is also the same person who conducted the client’s assessment</w:t>
      </w:r>
      <w:r w:rsidR="002C1860" w:rsidRPr="00FF5D30">
        <w:rPr>
          <w:rFonts w:cs="Arial"/>
        </w:rPr>
        <w:t xml:space="preserve"> or</w:t>
      </w:r>
      <w:r w:rsidR="00F13562" w:rsidRPr="00FF5D30">
        <w:rPr>
          <w:rFonts w:cs="Arial"/>
        </w:rPr>
        <w:t xml:space="preserve"> support plan review</w:t>
      </w:r>
      <w:r w:rsidR="00592F8C" w:rsidRPr="00FF5D30">
        <w:rPr>
          <w:rFonts w:cs="Arial"/>
        </w:rPr>
        <w:t>, then this error message will appear:</w:t>
      </w:r>
    </w:p>
    <w:p w14:paraId="78397B51" w14:textId="5B03983A" w:rsidR="00F847CE" w:rsidRDefault="00FE74B0" w:rsidP="00FF5D30">
      <w:pPr>
        <w:widowControl w:val="0"/>
        <w:spacing w:before="120" w:after="120" w:line="276" w:lineRule="auto"/>
        <w:rPr>
          <w:rFonts w:cs="Arial"/>
        </w:rPr>
      </w:pPr>
      <w:r w:rsidRPr="00FF5D30">
        <w:rPr>
          <w:rFonts w:cs="Arial"/>
          <w:noProof/>
        </w:rPr>
        <w:drawing>
          <wp:inline distT="0" distB="0" distL="0" distR="0" wp14:anchorId="1D2C7EF4" wp14:editId="4D7BAB39">
            <wp:extent cx="5742000" cy="1578036"/>
            <wp:effectExtent l="19050" t="19050" r="11430" b="22225"/>
            <wp:docPr id="2026461439" name="Picture 1" descr="Delegate Decision Information pop up&#10;'Delegate approval should be provided by a different person who conducted the assessment or support plan review. Please confirm that there is not another delegate available to provide it', with a PROCEED and a CANCEL button at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461439" name="Picture 1" descr="Delegate Decision Information pop up&#10;'Delegate approval should be provided by a different person who conducted the assessment or support plan review. Please confirm that there is not another delegate available to provide it', with a PROCEED and a CANCEL button at the bottom"/>
                    <pic:cNvPicPr/>
                  </pic:nvPicPr>
                  <pic:blipFill>
                    <a:blip r:embed="rId33"/>
                    <a:stretch>
                      <a:fillRect/>
                    </a:stretch>
                  </pic:blipFill>
                  <pic:spPr>
                    <a:xfrm>
                      <a:off x="0" y="0"/>
                      <a:ext cx="5742000" cy="1578036"/>
                    </a:xfrm>
                    <a:prstGeom prst="rect">
                      <a:avLst/>
                    </a:prstGeom>
                    <a:ln>
                      <a:solidFill>
                        <a:schemeClr val="accent1"/>
                      </a:solidFill>
                    </a:ln>
                  </pic:spPr>
                </pic:pic>
              </a:graphicData>
            </a:graphic>
          </wp:inline>
        </w:drawing>
      </w:r>
    </w:p>
    <w:p w14:paraId="33F3D292" w14:textId="77777777" w:rsidR="00F847CE" w:rsidRDefault="00F847CE">
      <w:pPr>
        <w:spacing w:before="0" w:line="240" w:lineRule="auto"/>
        <w:rPr>
          <w:rFonts w:cs="Arial"/>
        </w:rPr>
      </w:pPr>
      <w:r>
        <w:rPr>
          <w:rFonts w:cs="Arial"/>
        </w:rPr>
        <w:br w:type="page"/>
      </w:r>
    </w:p>
    <w:p w14:paraId="6A4E5FCD" w14:textId="2D84BE80" w:rsidR="001E1F1D" w:rsidRPr="00FF5D30" w:rsidRDefault="00BD2497" w:rsidP="00FF5D30">
      <w:pPr>
        <w:pStyle w:val="ListParagraph"/>
        <w:widowControl w:val="0"/>
        <w:numPr>
          <w:ilvl w:val="0"/>
          <w:numId w:val="19"/>
        </w:numPr>
        <w:spacing w:before="120" w:after="120" w:line="276" w:lineRule="auto"/>
        <w:ind w:left="426" w:hanging="426"/>
        <w:contextualSpacing w:val="0"/>
        <w:rPr>
          <w:rFonts w:cs="Arial"/>
        </w:rPr>
      </w:pPr>
      <w:r w:rsidRPr="00FF5D30">
        <w:rPr>
          <w:rFonts w:cs="Arial"/>
        </w:rPr>
        <w:lastRenderedPageBreak/>
        <w:t xml:space="preserve">You will be taken to the </w:t>
      </w:r>
      <w:r w:rsidRPr="00FF5D30">
        <w:rPr>
          <w:rFonts w:cs="Arial"/>
          <w:b/>
          <w:bCs/>
        </w:rPr>
        <w:t>Decisions</w:t>
      </w:r>
      <w:r w:rsidRPr="00FF5D30">
        <w:rPr>
          <w:rFonts w:cs="Arial"/>
        </w:rPr>
        <w:t xml:space="preserve"> tab on the client’s support plan. The recommendations made by the </w:t>
      </w:r>
      <w:r w:rsidR="00D605F0" w:rsidRPr="00FF5D30">
        <w:rPr>
          <w:rFonts w:cs="Arial"/>
        </w:rPr>
        <w:t xml:space="preserve">assessor </w:t>
      </w:r>
      <w:r w:rsidRPr="00FF5D30">
        <w:rPr>
          <w:rFonts w:cs="Arial"/>
        </w:rPr>
        <w:t>will be displayed for your review.</w:t>
      </w:r>
    </w:p>
    <w:p w14:paraId="62B72212" w14:textId="10E9B6F5" w:rsidR="002338DF" w:rsidRPr="00FF5D30" w:rsidRDefault="002338DF" w:rsidP="00FF5D30">
      <w:pPr>
        <w:widowControl w:val="0"/>
        <w:spacing w:before="120" w:after="120" w:line="276" w:lineRule="auto"/>
        <w:rPr>
          <w:rFonts w:cs="Arial"/>
        </w:rPr>
      </w:pPr>
      <w:r w:rsidRPr="00FF5D30">
        <w:rPr>
          <w:rFonts w:cs="Arial"/>
          <w:noProof/>
        </w:rPr>
        <w:drawing>
          <wp:inline distT="0" distB="0" distL="0" distR="0" wp14:anchorId="12F190D0" wp14:editId="745E6DFD">
            <wp:extent cx="5742000" cy="3184725"/>
            <wp:effectExtent l="19050" t="19050" r="11430" b="15875"/>
            <wp:docPr id="375015949" name="Picture 10" descr="Support plan and services page, Decisions tab. the IAT Outcome and Classifications section displays, followed by 'Recommended care requiring delegate dec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015949" name="Picture 10" descr="Support plan and services page, Decisions tab. the IAT Outcome and Classifications section displays, followed by 'Recommended care requiring delegate decisio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42000" cy="3184725"/>
                    </a:xfrm>
                    <a:prstGeom prst="rect">
                      <a:avLst/>
                    </a:prstGeom>
                    <a:noFill/>
                    <a:ln>
                      <a:solidFill>
                        <a:schemeClr val="accent1"/>
                      </a:solidFill>
                    </a:ln>
                  </pic:spPr>
                </pic:pic>
              </a:graphicData>
            </a:graphic>
          </wp:inline>
        </w:drawing>
      </w:r>
    </w:p>
    <w:p w14:paraId="19EE3DCE" w14:textId="3E23264D" w:rsidR="00AE1B5E" w:rsidRPr="00FF5D30" w:rsidRDefault="000C7062" w:rsidP="00FF5D30">
      <w:pPr>
        <w:widowControl w:val="0"/>
        <w:spacing w:before="120" w:after="120" w:line="276" w:lineRule="auto"/>
        <w:rPr>
          <w:rFonts w:cs="Arial"/>
        </w:rPr>
      </w:pPr>
      <w:r w:rsidRPr="00FF5D30">
        <w:rPr>
          <w:rFonts w:cs="Arial"/>
        </w:rPr>
        <w:t xml:space="preserve">If you have also asked the assessor to </w:t>
      </w:r>
      <w:hyperlink w:anchor="_Return_Assessment_to" w:history="1">
        <w:r w:rsidRPr="00FF5D30">
          <w:rPr>
            <w:rStyle w:val="Hyperlink"/>
            <w:rFonts w:cs="Arial"/>
          </w:rPr>
          <w:t>review the IAT questionnaire</w:t>
        </w:r>
      </w:hyperlink>
      <w:r w:rsidRPr="00FF5D30">
        <w:rPr>
          <w:rFonts w:cs="Arial"/>
        </w:rPr>
        <w:t>, a</w:t>
      </w:r>
      <w:r w:rsidR="00AE1B5E" w:rsidRPr="00FF5D30">
        <w:rPr>
          <w:rFonts w:cs="Arial"/>
        </w:rPr>
        <w:t xml:space="preserve">t this point </w:t>
      </w:r>
      <w:r w:rsidRPr="00FF5D30">
        <w:rPr>
          <w:rFonts w:cs="Arial"/>
        </w:rPr>
        <w:t>you</w:t>
      </w:r>
      <w:r w:rsidR="00F001CC" w:rsidRPr="00FF5D30">
        <w:rPr>
          <w:rFonts w:cs="Arial"/>
        </w:rPr>
        <w:t xml:space="preserve"> may also receive an information message</w:t>
      </w:r>
      <w:r w:rsidRPr="00FF5D30">
        <w:rPr>
          <w:rFonts w:cs="Arial"/>
        </w:rPr>
        <w:t xml:space="preserve"> saying that the Assessor has reviewed the IAT as per your request, and that you can review the IAT review via the hyperlink attached.</w:t>
      </w:r>
    </w:p>
    <w:p w14:paraId="0ECC631D" w14:textId="37B55FB4" w:rsidR="00C718C0" w:rsidRDefault="007410DD" w:rsidP="00FF5D30">
      <w:pPr>
        <w:widowControl w:val="0"/>
        <w:spacing w:before="120" w:after="120" w:line="276" w:lineRule="auto"/>
        <w:rPr>
          <w:rFonts w:cs="Arial"/>
        </w:rPr>
      </w:pPr>
      <w:r w:rsidRPr="00FF5D30">
        <w:rPr>
          <w:rFonts w:cs="Arial"/>
          <w:noProof/>
        </w:rPr>
        <w:drawing>
          <wp:inline distT="0" distB="0" distL="0" distR="0" wp14:anchorId="4D63EEDC" wp14:editId="49072FF7">
            <wp:extent cx="5742000" cy="2866239"/>
            <wp:effectExtent l="19050" t="19050" r="11430" b="10795"/>
            <wp:docPr id="1606263983" name="Picture 3" descr="Support plan and services page, Decisions tab. The IAT Outcome and Classifications section shows a blue information banner highlighted in red 'Assessor has reviewed the IAT questionnaire as per delegate's request. View the notes to delegate on the IAT review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263983" name="Picture 3" descr="Support plan and services page, Decisions tab. The IAT Outcome and Classifications section shows a blue information banner highlighted in red 'Assessor has reviewed the IAT questionnaire as per delegate's request. View the notes to delegate on the IAT review her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42000" cy="2866239"/>
                    </a:xfrm>
                    <a:prstGeom prst="rect">
                      <a:avLst/>
                    </a:prstGeom>
                    <a:noFill/>
                    <a:ln>
                      <a:solidFill>
                        <a:schemeClr val="accent1"/>
                      </a:solidFill>
                    </a:ln>
                  </pic:spPr>
                </pic:pic>
              </a:graphicData>
            </a:graphic>
          </wp:inline>
        </w:drawing>
      </w:r>
    </w:p>
    <w:p w14:paraId="4425412D" w14:textId="77777777" w:rsidR="00C718C0" w:rsidRDefault="00C718C0">
      <w:pPr>
        <w:spacing w:before="0" w:line="240" w:lineRule="auto"/>
        <w:rPr>
          <w:rFonts w:cs="Arial"/>
        </w:rPr>
      </w:pPr>
      <w:r>
        <w:rPr>
          <w:rFonts w:cs="Arial"/>
        </w:rPr>
        <w:br w:type="page"/>
      </w:r>
    </w:p>
    <w:p w14:paraId="4F078EB1" w14:textId="2AE719B7" w:rsidR="00D73254" w:rsidRPr="00FF5D30" w:rsidRDefault="00D73254" w:rsidP="00FF5D30">
      <w:pPr>
        <w:pStyle w:val="Heading3"/>
        <w:spacing w:before="120" w:after="120" w:line="276" w:lineRule="auto"/>
        <w:rPr>
          <w:rFonts w:cs="Arial"/>
        </w:rPr>
      </w:pPr>
      <w:bookmarkStart w:id="15" w:name="_Toc232674958"/>
      <w:r w:rsidRPr="00FF5D30">
        <w:rPr>
          <w:rFonts w:cs="Arial"/>
        </w:rPr>
        <w:lastRenderedPageBreak/>
        <w:t xml:space="preserve">Editing </w:t>
      </w:r>
      <w:r w:rsidR="00FB776E" w:rsidRPr="00FF5D30">
        <w:rPr>
          <w:rFonts w:cs="Arial"/>
        </w:rPr>
        <w:t xml:space="preserve">a </w:t>
      </w:r>
      <w:r w:rsidR="007F138F" w:rsidRPr="00FF5D30">
        <w:rPr>
          <w:rFonts w:cs="Arial"/>
        </w:rPr>
        <w:t>r</w:t>
      </w:r>
      <w:r w:rsidR="00FB776E" w:rsidRPr="00FF5D30">
        <w:rPr>
          <w:rFonts w:cs="Arial"/>
        </w:rPr>
        <w:t xml:space="preserve">ecommended </w:t>
      </w:r>
      <w:r w:rsidR="007F138F" w:rsidRPr="00FF5D30">
        <w:rPr>
          <w:rFonts w:cs="Arial"/>
        </w:rPr>
        <w:t>c</w:t>
      </w:r>
      <w:r w:rsidR="00FB776E" w:rsidRPr="00FF5D30">
        <w:rPr>
          <w:rFonts w:cs="Arial"/>
        </w:rPr>
        <w:t>lassification</w:t>
      </w:r>
      <w:bookmarkEnd w:id="15"/>
    </w:p>
    <w:p w14:paraId="77BDC387" w14:textId="6EAA7C5C" w:rsidR="005F2A81" w:rsidRPr="00FF5D30" w:rsidRDefault="005F2A81" w:rsidP="00FF5D30">
      <w:pPr>
        <w:pStyle w:val="ListParagraph"/>
        <w:widowControl w:val="0"/>
        <w:numPr>
          <w:ilvl w:val="0"/>
          <w:numId w:val="30"/>
        </w:numPr>
        <w:spacing w:before="120" w:after="120" w:line="276" w:lineRule="auto"/>
        <w:ind w:left="426" w:hanging="426"/>
        <w:contextualSpacing w:val="0"/>
        <w:rPr>
          <w:rFonts w:cs="Arial"/>
        </w:rPr>
      </w:pPr>
      <w:r w:rsidRPr="00FF5D30">
        <w:rPr>
          <w:rFonts w:cs="Arial"/>
        </w:rPr>
        <w:t xml:space="preserve">Go to the </w:t>
      </w:r>
      <w:r w:rsidRPr="00FF5D30">
        <w:rPr>
          <w:rFonts w:cs="Arial"/>
          <w:b/>
          <w:bCs/>
        </w:rPr>
        <w:t>Delegate Decisions</w:t>
      </w:r>
      <w:r w:rsidRPr="00FF5D30">
        <w:rPr>
          <w:rFonts w:cs="Arial"/>
        </w:rPr>
        <w:t xml:space="preserve"> tile, and select the client’s card or listing as per the process in </w:t>
      </w:r>
      <w:hyperlink w:anchor="_Viewing_Decisions_information" w:history="1">
        <w:r w:rsidRPr="00FF5D30">
          <w:rPr>
            <w:rStyle w:val="Hyperlink"/>
            <w:rFonts w:cs="Arial"/>
          </w:rPr>
          <w:t>Viewing Decisions information</w:t>
        </w:r>
      </w:hyperlink>
      <w:r w:rsidRPr="00FF5D30">
        <w:rPr>
          <w:rFonts w:cs="Arial"/>
        </w:rPr>
        <w:t>.</w:t>
      </w:r>
    </w:p>
    <w:p w14:paraId="6B59E6FA" w14:textId="75B16327" w:rsidR="00CB016B" w:rsidRPr="00FF5D30" w:rsidRDefault="008F7964" w:rsidP="00FF5D30">
      <w:pPr>
        <w:pStyle w:val="ListParagraph"/>
        <w:widowControl w:val="0"/>
        <w:numPr>
          <w:ilvl w:val="0"/>
          <w:numId w:val="30"/>
        </w:numPr>
        <w:spacing w:before="120" w:after="120" w:line="276" w:lineRule="auto"/>
        <w:ind w:left="426" w:hanging="426"/>
        <w:contextualSpacing w:val="0"/>
        <w:rPr>
          <w:rFonts w:cs="Arial"/>
        </w:rPr>
      </w:pPr>
      <w:r w:rsidRPr="00FF5D30">
        <w:rPr>
          <w:rFonts w:cs="Arial"/>
        </w:rPr>
        <w:t>S</w:t>
      </w:r>
      <w:r w:rsidR="0048437A" w:rsidRPr="00FF5D30">
        <w:rPr>
          <w:rFonts w:cs="Arial"/>
        </w:rPr>
        <w:t xml:space="preserve">elect </w:t>
      </w:r>
      <w:r w:rsidR="00CB016B" w:rsidRPr="00FF5D30">
        <w:rPr>
          <w:rFonts w:cs="Arial"/>
        </w:rPr>
        <w:t xml:space="preserve">on the pencil </w:t>
      </w:r>
      <w:r w:rsidR="00585C88" w:rsidRPr="00FF5D30">
        <w:rPr>
          <w:rFonts w:cs="Arial"/>
        </w:rPr>
        <w:t xml:space="preserve">(Edit) </w:t>
      </w:r>
      <w:r w:rsidR="00CB016B" w:rsidRPr="00FF5D30">
        <w:rPr>
          <w:rFonts w:cs="Arial"/>
        </w:rPr>
        <w:t>icon next to the current recommended classification.</w:t>
      </w:r>
    </w:p>
    <w:p w14:paraId="6D27A7A0" w14:textId="71C71D06" w:rsidR="003E4531" w:rsidRPr="00FF5D30" w:rsidRDefault="003E4531" w:rsidP="00FF5D30">
      <w:pPr>
        <w:pStyle w:val="ListParagraph"/>
        <w:widowControl w:val="0"/>
        <w:spacing w:before="120" w:after="120" w:line="276" w:lineRule="auto"/>
        <w:ind w:left="0"/>
        <w:contextualSpacing w:val="0"/>
        <w:rPr>
          <w:rFonts w:cs="Arial"/>
        </w:rPr>
      </w:pPr>
      <w:r w:rsidRPr="00FF5D30">
        <w:rPr>
          <w:rFonts w:cs="Arial"/>
          <w:noProof/>
        </w:rPr>
        <w:drawing>
          <wp:inline distT="0" distB="0" distL="0" distR="0" wp14:anchorId="5FA49B0B" wp14:editId="3BBC44FA">
            <wp:extent cx="3060000" cy="1675714"/>
            <wp:effectExtent l="19050" t="19050" r="26670" b="20320"/>
            <wp:docPr id="1269683744" name="Picture 13" descr="IAT Outcome and Classifications section, the pencil icon next to the current recommended classificati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683744" name="Picture 13" descr="IAT Outcome and Classifications section, the pencil icon next to the current recommended classification is highligh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60000" cy="1675714"/>
                    </a:xfrm>
                    <a:prstGeom prst="rect">
                      <a:avLst/>
                    </a:prstGeom>
                    <a:noFill/>
                    <a:ln>
                      <a:solidFill>
                        <a:schemeClr val="accent1">
                          <a:lumMod val="75000"/>
                        </a:schemeClr>
                      </a:solidFill>
                    </a:ln>
                  </pic:spPr>
                </pic:pic>
              </a:graphicData>
            </a:graphic>
          </wp:inline>
        </w:drawing>
      </w:r>
    </w:p>
    <w:p w14:paraId="63A654F0" w14:textId="77777777" w:rsidR="0011139B" w:rsidRPr="00FF5D30" w:rsidRDefault="00716B40" w:rsidP="00FF5D30">
      <w:pPr>
        <w:pStyle w:val="ListParagraph"/>
        <w:widowControl w:val="0"/>
        <w:numPr>
          <w:ilvl w:val="0"/>
          <w:numId w:val="30"/>
        </w:numPr>
        <w:spacing w:before="120" w:after="120" w:line="276" w:lineRule="auto"/>
        <w:ind w:left="426" w:hanging="426"/>
        <w:contextualSpacing w:val="0"/>
        <w:rPr>
          <w:rFonts w:cs="Arial"/>
          <w:b/>
          <w:bCs/>
        </w:rPr>
      </w:pPr>
      <w:r w:rsidRPr="00FF5D30">
        <w:rPr>
          <w:rFonts w:cs="Arial"/>
        </w:rPr>
        <w:t>The</w:t>
      </w:r>
      <w:r w:rsidR="002FCFF8" w:rsidRPr="00FF5D30">
        <w:rPr>
          <w:rFonts w:cs="Arial"/>
        </w:rPr>
        <w:t xml:space="preserve"> </w:t>
      </w:r>
      <w:r w:rsidR="68EFBB48" w:rsidRPr="00FF5D30">
        <w:rPr>
          <w:rFonts w:cs="Arial"/>
          <w:b/>
          <w:bCs/>
        </w:rPr>
        <w:t>Edit Recommended Classification</w:t>
      </w:r>
      <w:r w:rsidRPr="00FF5D30">
        <w:rPr>
          <w:rFonts w:cs="Arial"/>
        </w:rPr>
        <w:t xml:space="preserve"> pop up appears.</w:t>
      </w:r>
      <w:r w:rsidR="17543268" w:rsidRPr="00FF5D30">
        <w:rPr>
          <w:rFonts w:cs="Arial"/>
        </w:rPr>
        <w:t xml:space="preserve"> </w:t>
      </w:r>
    </w:p>
    <w:tbl>
      <w:tblPr>
        <w:tblStyle w:val="TableGrid"/>
        <w:tblW w:w="0" w:type="auto"/>
        <w:tblLook w:val="04A0" w:firstRow="1" w:lastRow="0" w:firstColumn="1" w:lastColumn="0" w:noHBand="0" w:noVBand="1"/>
      </w:tblPr>
      <w:tblGrid>
        <w:gridCol w:w="310"/>
        <w:gridCol w:w="8754"/>
      </w:tblGrid>
      <w:tr w:rsidR="0078420B" w:rsidRPr="00FF5D30" w14:paraId="0C79E43D" w14:textId="77777777" w:rsidTr="0085215E">
        <w:trPr>
          <w:trHeight w:val="300"/>
        </w:trPr>
        <w:tc>
          <w:tcPr>
            <w:tcW w:w="286" w:type="dxa"/>
            <w:shd w:val="clear" w:color="auto" w:fill="FFFFFF" w:themeFill="background1"/>
          </w:tcPr>
          <w:p w14:paraId="6115497C" w14:textId="77777777" w:rsidR="00FE091C" w:rsidRPr="00FF5D30" w:rsidRDefault="00FE091C" w:rsidP="00FF5D30">
            <w:pPr>
              <w:widowControl w:val="0"/>
              <w:spacing w:before="120" w:after="120" w:line="276" w:lineRule="auto"/>
              <w:jc w:val="center"/>
              <w:rPr>
                <w:rFonts w:cs="Arial"/>
                <w:b/>
                <w:bCs/>
                <w:sz w:val="28"/>
                <w:szCs w:val="28"/>
              </w:rPr>
            </w:pPr>
            <w:r w:rsidRPr="00CD75CB">
              <w:rPr>
                <w:rFonts w:cs="Arial"/>
                <w:b/>
                <w:bCs/>
                <w:color w:val="C00000"/>
                <w:sz w:val="28"/>
                <w:szCs w:val="28"/>
              </w:rPr>
              <w:t>!</w:t>
            </w:r>
          </w:p>
        </w:tc>
        <w:tc>
          <w:tcPr>
            <w:tcW w:w="8774" w:type="dxa"/>
            <w:shd w:val="clear" w:color="auto" w:fill="FFFFFF" w:themeFill="background1"/>
          </w:tcPr>
          <w:p w14:paraId="08B114DC" w14:textId="60A9332D" w:rsidR="00FE091C" w:rsidRPr="00FF5D30" w:rsidRDefault="00FE091C" w:rsidP="00FF5D30">
            <w:pPr>
              <w:pStyle w:val="ListParagraph"/>
              <w:widowControl w:val="0"/>
              <w:spacing w:before="120" w:after="120" w:line="276" w:lineRule="auto"/>
              <w:ind w:left="6" w:hanging="6"/>
              <w:contextualSpacing w:val="0"/>
              <w:rPr>
                <w:rFonts w:cs="Arial"/>
              </w:rPr>
            </w:pPr>
            <w:r w:rsidRPr="00FF5D30">
              <w:rPr>
                <w:rFonts w:cs="Arial"/>
              </w:rPr>
              <w:t xml:space="preserve">An ongoing </w:t>
            </w:r>
            <w:r w:rsidR="00585C88" w:rsidRPr="00FF5D30">
              <w:rPr>
                <w:rFonts w:cs="Arial"/>
              </w:rPr>
              <w:t xml:space="preserve">Support at Home </w:t>
            </w:r>
            <w:r w:rsidRPr="00FF5D30">
              <w:rPr>
                <w:rFonts w:cs="Arial"/>
              </w:rPr>
              <w:t xml:space="preserve">classification outcome cannot be overridden to an ongoing lower or higher SaH classification outcome (in line with section 81-10 of the Aged Care Rules). Assessors must </w:t>
            </w:r>
            <w:r w:rsidRPr="00FF5D30">
              <w:rPr>
                <w:rFonts w:cs="Arial"/>
                <w:b/>
                <w:bCs/>
              </w:rPr>
              <w:t xml:space="preserve">not </w:t>
            </w:r>
            <w:r w:rsidRPr="00FF5D30">
              <w:rPr>
                <w:rFonts w:cs="Arial"/>
              </w:rPr>
              <w:t>undertake this action and delegates must not approve assessments where this occurs, or override and select a lower or higher classification.</w:t>
            </w:r>
          </w:p>
        </w:tc>
      </w:tr>
    </w:tbl>
    <w:p w14:paraId="73F53679" w14:textId="1F7606C0" w:rsidR="0011139B" w:rsidRPr="00FF5D30" w:rsidRDefault="17543268" w:rsidP="00FF5D30">
      <w:pPr>
        <w:pStyle w:val="ListParagraph"/>
        <w:widowControl w:val="0"/>
        <w:spacing w:before="120" w:after="120" w:line="276" w:lineRule="auto"/>
        <w:ind w:left="426"/>
        <w:contextualSpacing w:val="0"/>
        <w:rPr>
          <w:rFonts w:cs="Arial"/>
          <w:b/>
          <w:bCs/>
        </w:rPr>
      </w:pPr>
      <w:r w:rsidRPr="00FF5D30">
        <w:rPr>
          <w:rFonts w:cs="Arial"/>
        </w:rPr>
        <w:t>Select the</w:t>
      </w:r>
      <w:r w:rsidR="00921DA3" w:rsidRPr="00FF5D30">
        <w:rPr>
          <w:rFonts w:cs="Arial"/>
        </w:rPr>
        <w:t xml:space="preserve"> new recommended classification, </w:t>
      </w:r>
      <w:r w:rsidRPr="00FF5D30">
        <w:rPr>
          <w:rFonts w:cs="Arial"/>
        </w:rPr>
        <w:t>along with the override reason</w:t>
      </w:r>
      <w:r w:rsidR="00921DA3" w:rsidRPr="00FF5D30">
        <w:rPr>
          <w:rFonts w:cs="Arial"/>
        </w:rPr>
        <w:t xml:space="preserve"> and </w:t>
      </w:r>
      <w:r w:rsidR="74F062CB" w:rsidRPr="00FF5D30">
        <w:rPr>
          <w:rFonts w:cs="Arial"/>
        </w:rPr>
        <w:t>description</w:t>
      </w:r>
      <w:r w:rsidR="00921DA3" w:rsidRPr="00FF5D30">
        <w:rPr>
          <w:rFonts w:cs="Arial"/>
        </w:rPr>
        <w:t>.</w:t>
      </w:r>
      <w:r w:rsidR="74F062CB" w:rsidRPr="00FF5D30">
        <w:rPr>
          <w:rFonts w:cs="Arial"/>
        </w:rPr>
        <w:t xml:space="preserve"> </w:t>
      </w:r>
    </w:p>
    <w:p w14:paraId="61F1B681" w14:textId="5A44A9AA" w:rsidR="00C25AD5" w:rsidRPr="00FF5D30" w:rsidRDefault="0011139B" w:rsidP="00FF5D30">
      <w:pPr>
        <w:pStyle w:val="ListParagraph"/>
        <w:widowControl w:val="0"/>
        <w:spacing w:before="120" w:after="120" w:line="276" w:lineRule="auto"/>
        <w:ind w:left="426"/>
        <w:contextualSpacing w:val="0"/>
        <w:rPr>
          <w:rFonts w:cs="Arial"/>
        </w:rPr>
      </w:pPr>
      <w:r w:rsidRPr="00FF5D30">
        <w:rPr>
          <w:rFonts w:cs="Arial"/>
        </w:rPr>
        <w:t>Pay attention to any warning messages that may appear.</w:t>
      </w:r>
      <w:r w:rsidR="00C718C0">
        <w:rPr>
          <w:rFonts w:cs="Arial"/>
        </w:rPr>
        <w:t xml:space="preserve"> </w:t>
      </w:r>
      <w:r w:rsidR="00624D4C" w:rsidRPr="00FF5D30">
        <w:rPr>
          <w:rFonts w:cs="Arial"/>
        </w:rPr>
        <w:t xml:space="preserve">Complete any other mandatory fields that appear, for example the client’s preference for seeking </w:t>
      </w:r>
      <w:proofErr w:type="gramStart"/>
      <w:r w:rsidR="00624D4C" w:rsidRPr="00FF5D30">
        <w:rPr>
          <w:rFonts w:cs="Arial"/>
        </w:rPr>
        <w:t>Home</w:t>
      </w:r>
      <w:proofErr w:type="gramEnd"/>
      <w:r w:rsidR="00624D4C" w:rsidRPr="00FF5D30">
        <w:rPr>
          <w:rFonts w:cs="Arial"/>
        </w:rPr>
        <w:t xml:space="preserve"> support services.</w:t>
      </w:r>
    </w:p>
    <w:p w14:paraId="788E2599" w14:textId="49C08B95" w:rsidR="00921DA3" w:rsidRPr="00FF5D30" w:rsidRDefault="00921DA3" w:rsidP="00FF5D30">
      <w:pPr>
        <w:pStyle w:val="ListParagraph"/>
        <w:widowControl w:val="0"/>
        <w:spacing w:before="120" w:after="120" w:line="276" w:lineRule="auto"/>
        <w:ind w:left="426"/>
        <w:contextualSpacing w:val="0"/>
        <w:rPr>
          <w:rFonts w:cs="Arial"/>
          <w:b/>
          <w:bCs/>
        </w:rPr>
      </w:pPr>
      <w:r w:rsidRPr="00FF5D30">
        <w:rPr>
          <w:rFonts w:cs="Arial"/>
        </w:rPr>
        <w:t xml:space="preserve">Finally, select </w:t>
      </w:r>
      <w:r w:rsidRPr="00FF5D30">
        <w:rPr>
          <w:rFonts w:cs="Arial"/>
          <w:b/>
          <w:bCs/>
        </w:rPr>
        <w:t>SAVE TO PLAN.</w:t>
      </w:r>
    </w:p>
    <w:p w14:paraId="79052528" w14:textId="4CADD934" w:rsidR="00B7273A" w:rsidRDefault="0011139B" w:rsidP="00FF5D30">
      <w:pPr>
        <w:widowControl w:val="0"/>
        <w:spacing w:before="120" w:after="120" w:line="276" w:lineRule="auto"/>
        <w:rPr>
          <w:rFonts w:cs="Arial"/>
        </w:rPr>
      </w:pPr>
      <w:r w:rsidRPr="00FF5D30">
        <w:rPr>
          <w:rFonts w:cs="Arial"/>
          <w:noProof/>
        </w:rPr>
        <w:drawing>
          <wp:inline distT="0" distB="0" distL="0" distR="0" wp14:anchorId="7AC92364" wp14:editId="60C1A82F">
            <wp:extent cx="5741035" cy="4057650"/>
            <wp:effectExtent l="19050" t="19050" r="12065" b="19050"/>
            <wp:docPr id="1629584029" name="Picture 1" descr="Edit Recommended Classification pop up. &#10;Warning message appears: 'Please contact the assessor before making any changes to the classification. Some recommendations may be removed as a result of this change. If you want to recommend a restorative care pathway, end of life pathway or CHSP this will require the assessment to be return to the assessor to add these services', two drop-down menus below to select the new recommended classification and reason for override. The save to plan button is at the bottom of the pop u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584029" name="Picture 1" descr="Edit Recommended Classification pop up. &#10;Warning message appears: 'Please contact the assessor before making any changes to the classification. Some recommendations may be removed as a result of this change. If you want to recommend a restorative care pathway, end of life pathway or CHSP this will require the assessment to be return to the assessor to add these services', two drop-down menus below to select the new recommended classification and reason for override. The save to plan button is at the bottom of the pop up.&#10;"/>
                    <pic:cNvPicPr/>
                  </pic:nvPicPr>
                  <pic:blipFill>
                    <a:blip r:embed="rId37"/>
                    <a:stretch>
                      <a:fillRect/>
                    </a:stretch>
                  </pic:blipFill>
                  <pic:spPr>
                    <a:xfrm>
                      <a:off x="0" y="0"/>
                      <a:ext cx="5747394" cy="4062144"/>
                    </a:xfrm>
                    <a:prstGeom prst="rect">
                      <a:avLst/>
                    </a:prstGeom>
                    <a:ln>
                      <a:solidFill>
                        <a:schemeClr val="accent1">
                          <a:lumMod val="75000"/>
                        </a:schemeClr>
                      </a:solidFill>
                    </a:ln>
                  </pic:spPr>
                </pic:pic>
              </a:graphicData>
            </a:graphic>
          </wp:inline>
        </w:drawing>
      </w:r>
    </w:p>
    <w:p w14:paraId="4472881E" w14:textId="77777777" w:rsidR="00B7273A" w:rsidRDefault="00B7273A">
      <w:pPr>
        <w:spacing w:before="0" w:line="240" w:lineRule="auto"/>
        <w:rPr>
          <w:rFonts w:cs="Arial"/>
        </w:rPr>
      </w:pPr>
      <w:r>
        <w:rPr>
          <w:rFonts w:cs="Arial"/>
        </w:rPr>
        <w:br w:type="page"/>
      </w:r>
    </w:p>
    <w:p w14:paraId="2DEE987E" w14:textId="77777777" w:rsidR="00122F70" w:rsidRPr="00FF5D30" w:rsidRDefault="00FB5F6C" w:rsidP="00FF5D30">
      <w:pPr>
        <w:pStyle w:val="ListParagraph"/>
        <w:widowControl w:val="0"/>
        <w:numPr>
          <w:ilvl w:val="0"/>
          <w:numId w:val="30"/>
        </w:numPr>
        <w:spacing w:before="120" w:after="120" w:line="276" w:lineRule="auto"/>
        <w:ind w:left="426" w:hanging="426"/>
        <w:contextualSpacing w:val="0"/>
        <w:rPr>
          <w:rFonts w:cs="Arial"/>
        </w:rPr>
      </w:pPr>
      <w:r w:rsidRPr="00FF5D30">
        <w:rPr>
          <w:rFonts w:cs="Arial"/>
        </w:rPr>
        <w:lastRenderedPageBreak/>
        <w:t xml:space="preserve">For Support at Home classifications, the </w:t>
      </w:r>
      <w:r w:rsidRPr="00FF5D30">
        <w:rPr>
          <w:rFonts w:cs="Arial"/>
          <w:b/>
          <w:bCs/>
        </w:rPr>
        <w:t>Edit Home Support Services</w:t>
      </w:r>
      <w:r w:rsidRPr="00FF5D30">
        <w:rPr>
          <w:rFonts w:cs="Arial"/>
        </w:rPr>
        <w:t xml:space="preserve"> Screen displays. </w:t>
      </w:r>
      <w:r w:rsidR="00430D2F" w:rsidRPr="00FF5D30">
        <w:rPr>
          <w:rFonts w:cs="Arial"/>
        </w:rPr>
        <w:t xml:space="preserve">A truncated version of this page is shown below. </w:t>
      </w:r>
    </w:p>
    <w:p w14:paraId="26A3ACFD" w14:textId="77777777" w:rsidR="0085655C" w:rsidRDefault="008101BB" w:rsidP="00FF5D30">
      <w:pPr>
        <w:pStyle w:val="ListParagraph"/>
        <w:widowControl w:val="0"/>
        <w:spacing w:before="120" w:after="120" w:line="276" w:lineRule="auto"/>
        <w:ind w:left="426"/>
        <w:contextualSpacing w:val="0"/>
        <w:rPr>
          <w:rFonts w:cs="Arial"/>
        </w:rPr>
      </w:pPr>
      <w:r w:rsidRPr="00FF5D30">
        <w:rPr>
          <w:rFonts w:cs="Arial"/>
        </w:rPr>
        <w:t xml:space="preserve">The </w:t>
      </w:r>
      <w:r w:rsidR="00AE3BB1" w:rsidRPr="00FF5D30">
        <w:rPr>
          <w:rFonts w:cs="Arial"/>
        </w:rPr>
        <w:t>d</w:t>
      </w:r>
      <w:r w:rsidRPr="00FF5D30">
        <w:rPr>
          <w:rFonts w:cs="Arial"/>
        </w:rPr>
        <w:t>efault services for your edited classification appear</w:t>
      </w:r>
      <w:r w:rsidR="00122F70" w:rsidRPr="00FF5D30">
        <w:rPr>
          <w:rFonts w:cs="Arial"/>
        </w:rPr>
        <w:t xml:space="preserve"> on this page</w:t>
      </w:r>
      <w:r w:rsidRPr="00FF5D30">
        <w:rPr>
          <w:rFonts w:cs="Arial"/>
        </w:rPr>
        <w:t xml:space="preserve">. </w:t>
      </w:r>
    </w:p>
    <w:p w14:paraId="04CE48A7" w14:textId="77777777" w:rsidR="0085655C" w:rsidRDefault="008101BB" w:rsidP="00FF5D30">
      <w:pPr>
        <w:pStyle w:val="ListParagraph"/>
        <w:widowControl w:val="0"/>
        <w:spacing w:before="120" w:after="120" w:line="276" w:lineRule="auto"/>
        <w:ind w:left="426"/>
        <w:contextualSpacing w:val="0"/>
        <w:rPr>
          <w:rFonts w:cs="Arial"/>
        </w:rPr>
      </w:pPr>
      <w:r w:rsidRPr="00FF5D30">
        <w:rPr>
          <w:rFonts w:cs="Arial"/>
        </w:rPr>
        <w:t>C</w:t>
      </w:r>
      <w:r w:rsidR="78621B77" w:rsidRPr="00FF5D30">
        <w:rPr>
          <w:rFonts w:cs="Arial"/>
        </w:rPr>
        <w:t xml:space="preserve">onfirm </w:t>
      </w:r>
      <w:r w:rsidR="00FE3BE2" w:rsidRPr="00FF5D30">
        <w:rPr>
          <w:rFonts w:cs="Arial"/>
        </w:rPr>
        <w:t>or change the</w:t>
      </w:r>
      <w:r w:rsidR="00DC66FE" w:rsidRPr="00FF5D30">
        <w:rPr>
          <w:rFonts w:cs="Arial"/>
        </w:rPr>
        <w:t xml:space="preserve"> </w:t>
      </w:r>
      <w:r w:rsidR="00CE7B2F" w:rsidRPr="00FF5D30">
        <w:rPr>
          <w:rFonts w:cs="Arial"/>
        </w:rPr>
        <w:t>service, frequency and intensity</w:t>
      </w:r>
      <w:r w:rsidRPr="00FF5D30">
        <w:rPr>
          <w:rFonts w:cs="Arial"/>
        </w:rPr>
        <w:t xml:space="preserve"> details.</w:t>
      </w:r>
      <w:r w:rsidR="78621B77" w:rsidRPr="00FF5D30">
        <w:rPr>
          <w:rFonts w:cs="Arial"/>
        </w:rPr>
        <w:t xml:space="preserve"> </w:t>
      </w:r>
    </w:p>
    <w:p w14:paraId="61E1B9D1" w14:textId="70303781" w:rsidR="78621B77" w:rsidRPr="00FF5D30" w:rsidRDefault="008101BB" w:rsidP="00FF5D30">
      <w:pPr>
        <w:pStyle w:val="ListParagraph"/>
        <w:widowControl w:val="0"/>
        <w:spacing w:before="120" w:after="120" w:line="276" w:lineRule="auto"/>
        <w:ind w:left="426"/>
        <w:contextualSpacing w:val="0"/>
        <w:rPr>
          <w:rFonts w:cs="Arial"/>
        </w:rPr>
      </w:pPr>
      <w:r w:rsidRPr="00FF5D30">
        <w:rPr>
          <w:rFonts w:cs="Arial"/>
        </w:rPr>
        <w:t>Then, s</w:t>
      </w:r>
      <w:r w:rsidR="78621B77" w:rsidRPr="00FF5D30">
        <w:rPr>
          <w:rFonts w:cs="Arial"/>
        </w:rPr>
        <w:t xml:space="preserve">elect </w:t>
      </w:r>
      <w:r w:rsidR="78621B77" w:rsidRPr="00FF5D30">
        <w:rPr>
          <w:rFonts w:cs="Arial"/>
          <w:b/>
          <w:bCs/>
        </w:rPr>
        <w:t>SAVE TO PLAN</w:t>
      </w:r>
      <w:r w:rsidR="009C0640" w:rsidRPr="00FF5D30">
        <w:rPr>
          <w:rFonts w:cs="Arial"/>
        </w:rPr>
        <w:t xml:space="preserve"> at the bottom of the page.</w:t>
      </w:r>
    </w:p>
    <w:p w14:paraId="61D5114F" w14:textId="1618CD11" w:rsidR="00122F70" w:rsidRPr="00FF5D30" w:rsidRDefault="00122F70" w:rsidP="00FF5D30">
      <w:pPr>
        <w:widowControl w:val="0"/>
        <w:spacing w:before="120" w:after="120" w:line="276" w:lineRule="auto"/>
        <w:rPr>
          <w:rFonts w:cs="Arial"/>
        </w:rPr>
      </w:pPr>
      <w:r w:rsidRPr="00FF5D30">
        <w:rPr>
          <w:rFonts w:cs="Arial"/>
          <w:noProof/>
        </w:rPr>
        <w:drawing>
          <wp:inline distT="0" distB="0" distL="0" distR="0" wp14:anchorId="7C688AC7" wp14:editId="480ACCA2">
            <wp:extent cx="5742000" cy="3669559"/>
            <wp:effectExtent l="19050" t="19050" r="11430" b="26670"/>
            <wp:docPr id="1638084900" name="Picture 14" descr="Edit home support services page. It shows the recommended classification, classification type, and a list of home support services to be selected by the delegate. it contains the service name, frequency and int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084900" name="Picture 14" descr="Edit home support services page. It shows the recommended classification, classification type, and a list of home support services to be selected by the delegate. it contains the service name, frequency and intensity."/>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42000" cy="3669559"/>
                    </a:xfrm>
                    <a:prstGeom prst="rect">
                      <a:avLst/>
                    </a:prstGeom>
                    <a:noFill/>
                    <a:ln>
                      <a:solidFill>
                        <a:schemeClr val="accent1">
                          <a:lumMod val="75000"/>
                        </a:schemeClr>
                      </a:solidFill>
                    </a:ln>
                  </pic:spPr>
                </pic:pic>
              </a:graphicData>
            </a:graphic>
          </wp:inline>
        </w:drawing>
      </w:r>
    </w:p>
    <w:p w14:paraId="5FF6C837" w14:textId="0D85BE6C" w:rsidR="006A5EA8" w:rsidRPr="00FF5D30" w:rsidRDefault="544D0E30" w:rsidP="00FF5D30">
      <w:pPr>
        <w:pStyle w:val="ListParagraph"/>
        <w:widowControl w:val="0"/>
        <w:numPr>
          <w:ilvl w:val="0"/>
          <w:numId w:val="30"/>
        </w:numPr>
        <w:spacing w:before="120" w:after="120" w:line="276" w:lineRule="auto"/>
        <w:ind w:left="426" w:hanging="426"/>
        <w:contextualSpacing w:val="0"/>
        <w:rPr>
          <w:rFonts w:cs="Arial"/>
        </w:rPr>
      </w:pPr>
      <w:r w:rsidRPr="00FF5D30">
        <w:rPr>
          <w:rFonts w:cs="Arial"/>
        </w:rPr>
        <w:t xml:space="preserve">The screen under the decisions tab will show the updated </w:t>
      </w:r>
      <w:r w:rsidRPr="00FF5D30">
        <w:rPr>
          <w:rFonts w:cs="Arial"/>
          <w:b/>
          <w:bCs/>
        </w:rPr>
        <w:t xml:space="preserve">Recommended classification </w:t>
      </w:r>
      <w:r w:rsidRPr="00FF5D30">
        <w:rPr>
          <w:rFonts w:cs="Arial"/>
        </w:rPr>
        <w:t xml:space="preserve">under </w:t>
      </w:r>
      <w:r w:rsidRPr="00FF5D30">
        <w:rPr>
          <w:rFonts w:cs="Arial"/>
          <w:b/>
          <w:bCs/>
        </w:rPr>
        <w:t xml:space="preserve">IAT </w:t>
      </w:r>
      <w:r w:rsidR="570E0BF8" w:rsidRPr="00FF5D30">
        <w:rPr>
          <w:rFonts w:cs="Arial"/>
          <w:b/>
          <w:bCs/>
        </w:rPr>
        <w:t>Outcome and Classifications</w:t>
      </w:r>
      <w:r w:rsidR="16B59548" w:rsidRPr="00FF5D30">
        <w:rPr>
          <w:rFonts w:cs="Arial"/>
        </w:rPr>
        <w:t xml:space="preserve">. It </w:t>
      </w:r>
      <w:r w:rsidR="00362148" w:rsidRPr="00FF5D30">
        <w:rPr>
          <w:rFonts w:cs="Arial"/>
        </w:rPr>
        <w:t>can</w:t>
      </w:r>
      <w:r w:rsidR="16B59548" w:rsidRPr="00FF5D30">
        <w:rPr>
          <w:rFonts w:cs="Arial"/>
        </w:rPr>
        <w:t xml:space="preserve"> take </w:t>
      </w:r>
      <w:r w:rsidR="00C32113" w:rsidRPr="00FF5D30">
        <w:rPr>
          <w:rFonts w:cs="Arial"/>
        </w:rPr>
        <w:t>up to</w:t>
      </w:r>
      <w:r w:rsidR="16B59548" w:rsidRPr="00FF5D30">
        <w:rPr>
          <w:rFonts w:cs="Arial"/>
        </w:rPr>
        <w:t xml:space="preserve"> 60 seconds for the update to take effect.</w:t>
      </w:r>
    </w:p>
    <w:p w14:paraId="7612B7D1" w14:textId="3D5ECFA6" w:rsidR="004B32D0" w:rsidRPr="00FF5D30" w:rsidRDefault="004B26EC" w:rsidP="00FF5D30">
      <w:pPr>
        <w:pStyle w:val="ListParagraph"/>
        <w:widowControl w:val="0"/>
        <w:numPr>
          <w:ilvl w:val="0"/>
          <w:numId w:val="30"/>
        </w:numPr>
        <w:spacing w:before="120" w:after="120" w:line="276" w:lineRule="auto"/>
        <w:ind w:left="425" w:hanging="425"/>
        <w:contextualSpacing w:val="0"/>
        <w:rPr>
          <w:rFonts w:cs="Arial"/>
        </w:rPr>
      </w:pPr>
      <w:r w:rsidRPr="00FF5D30">
        <w:rPr>
          <w:rFonts w:cs="Arial"/>
        </w:rPr>
        <w:t xml:space="preserve">For </w:t>
      </w:r>
      <w:r w:rsidRPr="00FF5D30">
        <w:rPr>
          <w:rFonts w:cs="Arial"/>
          <w:b/>
          <w:bCs/>
        </w:rPr>
        <w:t>Residential Permanent recommendations</w:t>
      </w:r>
      <w:r w:rsidRPr="00FF5D30">
        <w:rPr>
          <w:rFonts w:cs="Arial"/>
        </w:rPr>
        <w:t>, a Clinical Assessment Delegate can make corrections to their decisions within 43 days. During the correction you can:</w:t>
      </w:r>
    </w:p>
    <w:p w14:paraId="5AEE3C4E" w14:textId="1D801BBF" w:rsidR="004B26EC" w:rsidRPr="00FF5D30" w:rsidRDefault="516E4EBF" w:rsidP="008D2A7A">
      <w:pPr>
        <w:pStyle w:val="ListParagraph"/>
        <w:widowControl w:val="0"/>
        <w:numPr>
          <w:ilvl w:val="0"/>
          <w:numId w:val="20"/>
        </w:numPr>
        <w:spacing w:before="120" w:after="120" w:line="276" w:lineRule="auto"/>
        <w:ind w:left="1071" w:hanging="357"/>
        <w:contextualSpacing w:val="0"/>
        <w:rPr>
          <w:rFonts w:cs="Arial"/>
        </w:rPr>
      </w:pPr>
      <w:r w:rsidRPr="00FF5D30">
        <w:rPr>
          <w:rFonts w:cs="Arial"/>
        </w:rPr>
        <w:t>a</w:t>
      </w:r>
      <w:r w:rsidR="004B26EC" w:rsidRPr="00FF5D30">
        <w:rPr>
          <w:rFonts w:cs="Arial"/>
        </w:rPr>
        <w:t>dd a residential permanent recommendation</w:t>
      </w:r>
    </w:p>
    <w:p w14:paraId="7C7B04D8" w14:textId="56B5253C" w:rsidR="004B26EC" w:rsidRPr="00FF5D30" w:rsidRDefault="64EAEC01" w:rsidP="008D2A7A">
      <w:pPr>
        <w:pStyle w:val="ListParagraph"/>
        <w:widowControl w:val="0"/>
        <w:numPr>
          <w:ilvl w:val="0"/>
          <w:numId w:val="20"/>
        </w:numPr>
        <w:spacing w:before="120" w:after="120" w:line="276" w:lineRule="auto"/>
        <w:ind w:left="1071" w:hanging="357"/>
        <w:contextualSpacing w:val="0"/>
        <w:rPr>
          <w:rFonts w:cs="Arial"/>
        </w:rPr>
      </w:pPr>
      <w:r w:rsidRPr="00FF5D30">
        <w:rPr>
          <w:rFonts w:cs="Arial"/>
        </w:rPr>
        <w:t>r</w:t>
      </w:r>
      <w:r w:rsidR="004B26EC" w:rsidRPr="00FF5D30">
        <w:rPr>
          <w:rFonts w:cs="Arial"/>
        </w:rPr>
        <w:t>emove a residential permanent recommendation</w:t>
      </w:r>
    </w:p>
    <w:p w14:paraId="223E7006" w14:textId="7E624722" w:rsidR="004B26EC" w:rsidRPr="00FF5D30" w:rsidRDefault="3E96FFAA" w:rsidP="008D2A7A">
      <w:pPr>
        <w:pStyle w:val="ListParagraph"/>
        <w:widowControl w:val="0"/>
        <w:numPr>
          <w:ilvl w:val="0"/>
          <w:numId w:val="20"/>
        </w:numPr>
        <w:spacing w:before="120" w:after="120" w:line="276" w:lineRule="auto"/>
        <w:ind w:left="1071" w:hanging="357"/>
        <w:contextualSpacing w:val="0"/>
        <w:rPr>
          <w:rFonts w:cs="Arial"/>
        </w:rPr>
      </w:pPr>
      <w:r w:rsidRPr="00FF5D30">
        <w:rPr>
          <w:rFonts w:cs="Arial"/>
        </w:rPr>
        <w:t>u</w:t>
      </w:r>
      <w:r w:rsidR="004B26EC" w:rsidRPr="00FF5D30">
        <w:rPr>
          <w:rFonts w:cs="Arial"/>
        </w:rPr>
        <w:t>pdate urgency</w:t>
      </w:r>
    </w:p>
    <w:p w14:paraId="07AD50AE" w14:textId="1B4FE97A" w:rsidR="004B26EC" w:rsidRPr="00FF5D30" w:rsidRDefault="344ABDB5" w:rsidP="008D2A7A">
      <w:pPr>
        <w:pStyle w:val="ListParagraph"/>
        <w:widowControl w:val="0"/>
        <w:numPr>
          <w:ilvl w:val="0"/>
          <w:numId w:val="20"/>
        </w:numPr>
        <w:spacing w:before="120" w:after="120" w:line="276" w:lineRule="auto"/>
        <w:ind w:left="1071" w:hanging="357"/>
        <w:contextualSpacing w:val="0"/>
        <w:rPr>
          <w:rFonts w:cs="Arial"/>
        </w:rPr>
      </w:pPr>
      <w:r w:rsidRPr="00FF5D30">
        <w:rPr>
          <w:rFonts w:cs="Arial"/>
        </w:rPr>
        <w:t>u</w:t>
      </w:r>
      <w:r w:rsidR="004B26EC" w:rsidRPr="00FF5D30">
        <w:rPr>
          <w:rFonts w:cs="Arial"/>
        </w:rPr>
        <w:t>pdate approval expiry date</w:t>
      </w:r>
    </w:p>
    <w:p w14:paraId="20BD14E1" w14:textId="63BCA630" w:rsidR="004B26EC" w:rsidRPr="00FF5D30" w:rsidRDefault="09219C56" w:rsidP="008D2A7A">
      <w:pPr>
        <w:pStyle w:val="ListParagraph"/>
        <w:widowControl w:val="0"/>
        <w:numPr>
          <w:ilvl w:val="0"/>
          <w:numId w:val="20"/>
        </w:numPr>
        <w:spacing w:before="120" w:after="120" w:line="276" w:lineRule="auto"/>
        <w:ind w:left="1071" w:hanging="357"/>
        <w:contextualSpacing w:val="0"/>
        <w:rPr>
          <w:rFonts w:cs="Arial"/>
        </w:rPr>
      </w:pPr>
      <w:r w:rsidRPr="00FF5D30">
        <w:rPr>
          <w:rFonts w:cs="Arial"/>
        </w:rPr>
        <w:t>u</w:t>
      </w:r>
      <w:r w:rsidR="004B26EC" w:rsidRPr="00FF5D30">
        <w:rPr>
          <w:rFonts w:cs="Arial"/>
        </w:rPr>
        <w:t>pdate emergency needs</w:t>
      </w:r>
    </w:p>
    <w:p w14:paraId="7E0B7018" w14:textId="3722F2BE" w:rsidR="008D2A7A" w:rsidRDefault="667FEA29" w:rsidP="008D2A7A">
      <w:pPr>
        <w:pStyle w:val="ListParagraph"/>
        <w:widowControl w:val="0"/>
        <w:numPr>
          <w:ilvl w:val="0"/>
          <w:numId w:val="20"/>
        </w:numPr>
        <w:spacing w:before="120" w:after="120" w:line="276" w:lineRule="auto"/>
        <w:ind w:left="1071" w:hanging="357"/>
        <w:contextualSpacing w:val="0"/>
        <w:rPr>
          <w:rFonts w:cs="Arial"/>
        </w:rPr>
      </w:pPr>
      <w:r w:rsidRPr="00FF5D30">
        <w:rPr>
          <w:rFonts w:cs="Arial"/>
        </w:rPr>
        <w:t>u</w:t>
      </w:r>
      <w:r w:rsidR="004B26EC" w:rsidRPr="00FF5D30">
        <w:rPr>
          <w:rFonts w:cs="Arial"/>
        </w:rPr>
        <w:t>pdate Delegate date (approval start date).</w:t>
      </w:r>
    </w:p>
    <w:p w14:paraId="52C7421B" w14:textId="77777777" w:rsidR="008D2A7A" w:rsidRDefault="008D2A7A">
      <w:pPr>
        <w:spacing w:before="0" w:line="240" w:lineRule="auto"/>
        <w:rPr>
          <w:rFonts w:cs="Arial"/>
        </w:rPr>
      </w:pPr>
      <w:r>
        <w:rPr>
          <w:rFonts w:cs="Arial"/>
        </w:rPr>
        <w:br w:type="page"/>
      </w:r>
    </w:p>
    <w:p w14:paraId="7948FEE0" w14:textId="4C54A28A" w:rsidR="2CB669E8" w:rsidRPr="00FF5D30" w:rsidRDefault="7461C594" w:rsidP="00FF5D30">
      <w:pPr>
        <w:pStyle w:val="Heading2"/>
        <w:spacing w:before="120" w:line="276" w:lineRule="auto"/>
        <w:rPr>
          <w:rFonts w:cs="Arial"/>
        </w:rPr>
      </w:pPr>
      <w:bookmarkStart w:id="16" w:name="_Toc232674959"/>
      <w:r w:rsidRPr="00FF5D30">
        <w:rPr>
          <w:rFonts w:cs="Arial"/>
        </w:rPr>
        <w:lastRenderedPageBreak/>
        <w:t xml:space="preserve">Viewing details about </w:t>
      </w:r>
      <w:r w:rsidR="00173DF5" w:rsidRPr="00FF5D30">
        <w:rPr>
          <w:rFonts w:cs="Arial"/>
        </w:rPr>
        <w:t>existing approvals</w:t>
      </w:r>
      <w:bookmarkEnd w:id="16"/>
      <w:r w:rsidR="00173DF5" w:rsidRPr="00FF5D30">
        <w:rPr>
          <w:rFonts w:cs="Arial"/>
        </w:rPr>
        <w:t xml:space="preserve"> </w:t>
      </w:r>
    </w:p>
    <w:p w14:paraId="63A9E48B" w14:textId="77777777" w:rsidR="008F18A1" w:rsidRDefault="7461C594" w:rsidP="00FF5D30">
      <w:pPr>
        <w:pStyle w:val="ListParagraph"/>
        <w:widowControl w:val="0"/>
        <w:numPr>
          <w:ilvl w:val="0"/>
          <w:numId w:val="6"/>
        </w:numPr>
        <w:spacing w:before="120" w:after="120" w:line="276" w:lineRule="auto"/>
        <w:ind w:left="426" w:hanging="426"/>
        <w:contextualSpacing w:val="0"/>
        <w:rPr>
          <w:rFonts w:cs="Arial"/>
        </w:rPr>
      </w:pPr>
      <w:r w:rsidRPr="00FF5D30">
        <w:rPr>
          <w:rFonts w:cs="Arial"/>
        </w:rPr>
        <w:t xml:space="preserve">To view details and status of the decision for a </w:t>
      </w:r>
      <w:r w:rsidR="001E6CB2" w:rsidRPr="00FF5D30">
        <w:rPr>
          <w:rFonts w:cs="Arial"/>
        </w:rPr>
        <w:t>recommended s</w:t>
      </w:r>
      <w:r w:rsidRPr="00FF5D30">
        <w:rPr>
          <w:rFonts w:cs="Arial"/>
        </w:rPr>
        <w:t>ervice</w:t>
      </w:r>
      <w:r w:rsidR="0EBDD34A" w:rsidRPr="00FF5D30">
        <w:rPr>
          <w:rFonts w:cs="Arial"/>
        </w:rPr>
        <w:t xml:space="preserve">, navigate to the </w:t>
      </w:r>
      <w:r w:rsidR="09833744" w:rsidRPr="00FF5D30">
        <w:rPr>
          <w:rFonts w:cs="Arial"/>
          <w:b/>
          <w:bCs/>
        </w:rPr>
        <w:t>Decisions</w:t>
      </w:r>
      <w:r w:rsidR="09833744" w:rsidRPr="00FF5D30">
        <w:rPr>
          <w:rFonts w:cs="Arial"/>
        </w:rPr>
        <w:t xml:space="preserve"> </w:t>
      </w:r>
      <w:r w:rsidR="0EBDD34A" w:rsidRPr="00FF5D30">
        <w:rPr>
          <w:rFonts w:cs="Arial"/>
        </w:rPr>
        <w:t>tab and scroll to the</w:t>
      </w:r>
      <w:r w:rsidR="004C75BC" w:rsidRPr="00FF5D30">
        <w:rPr>
          <w:rFonts w:cs="Arial"/>
        </w:rPr>
        <w:t xml:space="preserve"> </w:t>
      </w:r>
      <w:r w:rsidR="1399C56A" w:rsidRPr="00FF5D30">
        <w:rPr>
          <w:rFonts w:cs="Arial"/>
          <w:b/>
          <w:bCs/>
        </w:rPr>
        <w:t>Current care approvals</w:t>
      </w:r>
      <w:r w:rsidR="0EBDD34A" w:rsidRPr="00FF5D30">
        <w:rPr>
          <w:rFonts w:cs="Arial"/>
        </w:rPr>
        <w:t xml:space="preserve"> section</w:t>
      </w:r>
      <w:r w:rsidR="5846734E" w:rsidRPr="00FF5D30">
        <w:rPr>
          <w:rFonts w:cs="Arial"/>
        </w:rPr>
        <w:t xml:space="preserve">. </w:t>
      </w:r>
    </w:p>
    <w:p w14:paraId="5D72F396" w14:textId="1986CE6D" w:rsidR="7461C594" w:rsidRPr="00FF5D30" w:rsidRDefault="001E6CB2" w:rsidP="008F18A1">
      <w:pPr>
        <w:pStyle w:val="ListParagraph"/>
        <w:widowControl w:val="0"/>
        <w:spacing w:before="120" w:after="120" w:line="276" w:lineRule="auto"/>
        <w:ind w:left="426"/>
        <w:contextualSpacing w:val="0"/>
        <w:rPr>
          <w:rFonts w:cs="Arial"/>
        </w:rPr>
      </w:pPr>
      <w:r w:rsidRPr="00FF5D30">
        <w:rPr>
          <w:rFonts w:cs="Arial"/>
        </w:rPr>
        <w:t>Select</w:t>
      </w:r>
      <w:r w:rsidR="5846734E" w:rsidRPr="00FF5D30">
        <w:rPr>
          <w:rFonts w:cs="Arial"/>
        </w:rPr>
        <w:t xml:space="preserve"> the expand</w:t>
      </w:r>
      <w:r w:rsidRPr="00FF5D30">
        <w:rPr>
          <w:rFonts w:cs="Arial"/>
        </w:rPr>
        <w:t>er</w:t>
      </w:r>
      <w:r w:rsidR="5846734E" w:rsidRPr="00FF5D30">
        <w:rPr>
          <w:rFonts w:cs="Arial"/>
        </w:rPr>
        <w:t xml:space="preserve"> icon next to the service and select the blue magnifier icon</w:t>
      </w:r>
      <w:r w:rsidRPr="00FF5D30">
        <w:rPr>
          <w:rFonts w:cs="Arial"/>
        </w:rPr>
        <w:t xml:space="preserve"> to view</w:t>
      </w:r>
      <w:r w:rsidR="5846734E" w:rsidRPr="00FF5D30">
        <w:rPr>
          <w:rFonts w:cs="Arial"/>
        </w:rPr>
        <w:t>.</w:t>
      </w:r>
    </w:p>
    <w:p w14:paraId="40DDB55E" w14:textId="2BC0FA29" w:rsidR="264CF44B" w:rsidRPr="00FF5D30" w:rsidRDefault="004007F7" w:rsidP="00FF5D30">
      <w:pPr>
        <w:widowControl w:val="0"/>
        <w:spacing w:before="120" w:after="120" w:line="276" w:lineRule="auto"/>
        <w:rPr>
          <w:rFonts w:cs="Arial"/>
        </w:rPr>
      </w:pPr>
      <w:r w:rsidRPr="00FF5D30">
        <w:rPr>
          <w:rFonts w:cs="Arial"/>
          <w:noProof/>
        </w:rPr>
        <w:drawing>
          <wp:inline distT="0" distB="0" distL="0" distR="0" wp14:anchorId="3F261BE3" wp14:editId="1EA328BC">
            <wp:extent cx="4860000" cy="1915033"/>
            <wp:effectExtent l="19050" t="19050" r="17145" b="28575"/>
            <wp:docPr id="1855125705" name="Picture 25" descr="On the Support Plan and Services page (Decision tab), the Current Care Approvals heading is highlighted within the IAT Outcome and Classifications section. The expander icon beside the service and the magnifier icon at the bottom of the care approval card are also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125705" name="Picture 25" descr="On the Support Plan and Services page (Decision tab), the Current Care Approvals heading is highlighted within the IAT Outcome and Classifications section. The expander icon beside the service and the magnifier icon at the bottom of the care approval card are also highligh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60000" cy="1915033"/>
                    </a:xfrm>
                    <a:prstGeom prst="rect">
                      <a:avLst/>
                    </a:prstGeom>
                    <a:noFill/>
                    <a:ln>
                      <a:solidFill>
                        <a:schemeClr val="accent1">
                          <a:lumMod val="75000"/>
                        </a:schemeClr>
                      </a:solidFill>
                    </a:ln>
                  </pic:spPr>
                </pic:pic>
              </a:graphicData>
            </a:graphic>
          </wp:inline>
        </w:drawing>
      </w:r>
    </w:p>
    <w:p w14:paraId="4AB447A2" w14:textId="6F57F700" w:rsidR="24730CE5" w:rsidRPr="00FF5D30" w:rsidRDefault="4ED2F744" w:rsidP="00FF5D30">
      <w:pPr>
        <w:pStyle w:val="ListParagraph"/>
        <w:widowControl w:val="0"/>
        <w:numPr>
          <w:ilvl w:val="0"/>
          <w:numId w:val="6"/>
        </w:numPr>
        <w:spacing w:before="120" w:after="120" w:line="276" w:lineRule="auto"/>
        <w:ind w:left="426" w:hanging="426"/>
        <w:contextualSpacing w:val="0"/>
        <w:rPr>
          <w:rFonts w:cs="Arial"/>
        </w:rPr>
      </w:pPr>
      <w:r w:rsidRPr="00FF5D30">
        <w:rPr>
          <w:rFonts w:cs="Arial"/>
        </w:rPr>
        <w:t xml:space="preserve">A pop-up screen will open listing the classification and the type along with the list of all </w:t>
      </w:r>
      <w:r w:rsidR="00AE3BB1" w:rsidRPr="00FF5D30">
        <w:rPr>
          <w:rFonts w:cs="Arial"/>
        </w:rPr>
        <w:t xml:space="preserve">approved </w:t>
      </w:r>
      <w:r w:rsidRPr="00FF5D30">
        <w:rPr>
          <w:rFonts w:cs="Arial"/>
        </w:rPr>
        <w:t>services.</w:t>
      </w:r>
    </w:p>
    <w:p w14:paraId="199A1B70" w14:textId="41EAFC0D" w:rsidR="4ED2F744" w:rsidRPr="00FF5D30" w:rsidRDefault="00A6633D" w:rsidP="00FF5D30">
      <w:pPr>
        <w:widowControl w:val="0"/>
        <w:spacing w:before="120" w:after="120" w:line="276" w:lineRule="auto"/>
        <w:rPr>
          <w:rFonts w:cs="Arial"/>
        </w:rPr>
      </w:pPr>
      <w:r w:rsidRPr="00FF5D30">
        <w:rPr>
          <w:rFonts w:cs="Arial"/>
          <w:noProof/>
        </w:rPr>
        <w:drawing>
          <wp:inline distT="0" distB="0" distL="0" distR="0" wp14:anchorId="75E6B401" wp14:editId="52CD0770">
            <wp:extent cx="3239463" cy="2543175"/>
            <wp:effectExtent l="19050" t="19050" r="18415" b="9525"/>
            <wp:docPr id="963867520" name="Picture 2" descr="Home support service pop up, showing classification, type, and a list of approved home support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867520" name="Picture 2" descr="Home support service pop up, showing classification, type, and a list of approved home support service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41312" cy="2544627"/>
                    </a:xfrm>
                    <a:prstGeom prst="rect">
                      <a:avLst/>
                    </a:prstGeom>
                    <a:noFill/>
                    <a:ln>
                      <a:solidFill>
                        <a:schemeClr val="accent1">
                          <a:lumMod val="75000"/>
                        </a:schemeClr>
                      </a:solidFill>
                    </a:ln>
                  </pic:spPr>
                </pic:pic>
              </a:graphicData>
            </a:graphic>
          </wp:inline>
        </w:drawing>
      </w:r>
    </w:p>
    <w:p w14:paraId="1F85266B" w14:textId="6D482E52" w:rsidR="43D0BF67" w:rsidRPr="00FF5D30" w:rsidRDefault="4ED2F744" w:rsidP="00FF5D30">
      <w:pPr>
        <w:pStyle w:val="ListParagraph"/>
        <w:widowControl w:val="0"/>
        <w:numPr>
          <w:ilvl w:val="0"/>
          <w:numId w:val="6"/>
        </w:numPr>
        <w:spacing w:before="120" w:after="120" w:line="276" w:lineRule="auto"/>
        <w:ind w:left="426" w:hanging="426"/>
        <w:contextualSpacing w:val="0"/>
        <w:rPr>
          <w:rFonts w:cs="Arial"/>
        </w:rPr>
      </w:pPr>
      <w:r w:rsidRPr="00FF5D30">
        <w:rPr>
          <w:rFonts w:cs="Arial"/>
        </w:rPr>
        <w:t>Select the expand</w:t>
      </w:r>
      <w:r w:rsidR="00C0699B" w:rsidRPr="00FF5D30">
        <w:rPr>
          <w:rFonts w:cs="Arial"/>
        </w:rPr>
        <w:t>er</w:t>
      </w:r>
      <w:r w:rsidRPr="00FF5D30">
        <w:rPr>
          <w:rFonts w:cs="Arial"/>
        </w:rPr>
        <w:t xml:space="preserve"> icon to view the details such as services </w:t>
      </w:r>
      <w:r w:rsidR="2844BE7F" w:rsidRPr="00FF5D30">
        <w:rPr>
          <w:rFonts w:cs="Arial"/>
        </w:rPr>
        <w:t xml:space="preserve">included, approval start </w:t>
      </w:r>
      <w:r w:rsidR="00C0699B" w:rsidRPr="00FF5D30">
        <w:rPr>
          <w:rFonts w:cs="Arial"/>
        </w:rPr>
        <w:t xml:space="preserve">date </w:t>
      </w:r>
      <w:r w:rsidR="2844BE7F" w:rsidRPr="00FF5D30">
        <w:rPr>
          <w:rFonts w:cs="Arial"/>
        </w:rPr>
        <w:t>and ceasing date.</w:t>
      </w:r>
    </w:p>
    <w:p w14:paraId="7171DD63" w14:textId="5689FA0D" w:rsidR="001046F9" w:rsidRPr="00FF5D30" w:rsidRDefault="2844BE7F" w:rsidP="00FF5D30">
      <w:pPr>
        <w:widowControl w:val="0"/>
        <w:spacing w:before="120" w:after="120" w:line="276" w:lineRule="auto"/>
        <w:rPr>
          <w:rFonts w:cs="Arial"/>
        </w:rPr>
      </w:pPr>
      <w:r w:rsidRPr="00FF5D30">
        <w:rPr>
          <w:rFonts w:cs="Arial"/>
          <w:noProof/>
        </w:rPr>
        <w:drawing>
          <wp:inline distT="0" distB="0" distL="0" distR="0" wp14:anchorId="445E30D0" wp14:editId="61C9C371">
            <wp:extent cx="4859655" cy="2476500"/>
            <wp:effectExtent l="19050" t="19050" r="17145" b="19050"/>
            <wp:docPr id="1170986931" name="drawing" descr="Home Support Services pop up with 2 services expanded to show the service/s included, approval start date, and the status of Agr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986931" name="drawing" descr="Home Support Services pop up with 2 services expanded to show the service/s included, approval start date, and the status of Agreed"/>
                    <pic:cNvPicPr/>
                  </pic:nvPicPr>
                  <pic:blipFill>
                    <a:blip r:embed="rId41">
                      <a:extLst>
                        <a:ext uri="{28A0092B-C50C-407E-A947-70E740481C1C}">
                          <a14:useLocalDpi xmlns:a14="http://schemas.microsoft.com/office/drawing/2010/main"/>
                        </a:ext>
                      </a:extLst>
                    </a:blip>
                    <a:stretch>
                      <a:fillRect/>
                    </a:stretch>
                  </pic:blipFill>
                  <pic:spPr>
                    <a:xfrm>
                      <a:off x="0" y="0"/>
                      <a:ext cx="4860001" cy="2476676"/>
                    </a:xfrm>
                    <a:prstGeom prst="rect">
                      <a:avLst/>
                    </a:prstGeom>
                    <a:ln w="9525">
                      <a:solidFill>
                        <a:schemeClr val="accent1">
                          <a:lumMod val="75000"/>
                        </a:schemeClr>
                      </a:solidFill>
                      <a:prstDash val="solid"/>
                    </a:ln>
                  </pic:spPr>
                </pic:pic>
              </a:graphicData>
            </a:graphic>
          </wp:inline>
        </w:drawing>
      </w:r>
    </w:p>
    <w:p w14:paraId="5F0151C4" w14:textId="0555B06F" w:rsidR="00BD2497" w:rsidRPr="008F18A1" w:rsidRDefault="091C9AFC" w:rsidP="00FF5D30">
      <w:pPr>
        <w:pStyle w:val="Heading1"/>
        <w:spacing w:before="120" w:after="120" w:line="276" w:lineRule="auto"/>
        <w:rPr>
          <w:rFonts w:ascii="Arial" w:hAnsi="Arial" w:cs="Arial"/>
          <w:sz w:val="28"/>
          <w:szCs w:val="28"/>
        </w:rPr>
      </w:pPr>
      <w:bookmarkStart w:id="17" w:name="_Return_Assessment_to"/>
      <w:bookmarkStart w:id="18" w:name="_Toc232674960"/>
      <w:bookmarkEnd w:id="17"/>
      <w:r w:rsidRPr="008F18A1">
        <w:rPr>
          <w:rFonts w:ascii="Arial" w:hAnsi="Arial" w:cs="Arial"/>
          <w:sz w:val="28"/>
          <w:szCs w:val="28"/>
        </w:rPr>
        <w:lastRenderedPageBreak/>
        <w:t>Return</w:t>
      </w:r>
      <w:r w:rsidR="007F138F" w:rsidRPr="008F18A1">
        <w:rPr>
          <w:rFonts w:ascii="Arial" w:hAnsi="Arial" w:cs="Arial"/>
          <w:sz w:val="28"/>
          <w:szCs w:val="28"/>
        </w:rPr>
        <w:t>ing</w:t>
      </w:r>
      <w:r w:rsidR="005B18D0" w:rsidRPr="008F18A1">
        <w:rPr>
          <w:rFonts w:ascii="Arial" w:hAnsi="Arial" w:cs="Arial"/>
          <w:sz w:val="28"/>
          <w:szCs w:val="28"/>
        </w:rPr>
        <w:t xml:space="preserve"> an</w:t>
      </w:r>
      <w:r w:rsidR="614736C8" w:rsidRPr="008F18A1">
        <w:rPr>
          <w:rFonts w:ascii="Arial" w:hAnsi="Arial" w:cs="Arial"/>
          <w:sz w:val="28"/>
          <w:szCs w:val="28"/>
        </w:rPr>
        <w:t xml:space="preserve"> </w:t>
      </w:r>
      <w:r w:rsidR="006F6CE3" w:rsidRPr="008F18A1">
        <w:rPr>
          <w:rFonts w:ascii="Arial" w:hAnsi="Arial" w:cs="Arial"/>
          <w:sz w:val="28"/>
          <w:szCs w:val="28"/>
        </w:rPr>
        <w:t>a</w:t>
      </w:r>
      <w:r w:rsidR="614736C8" w:rsidRPr="008F18A1">
        <w:rPr>
          <w:rFonts w:ascii="Arial" w:hAnsi="Arial" w:cs="Arial"/>
          <w:sz w:val="28"/>
          <w:szCs w:val="28"/>
        </w:rPr>
        <w:t>ssessment</w:t>
      </w:r>
      <w:r w:rsidRPr="008F18A1">
        <w:rPr>
          <w:rFonts w:ascii="Arial" w:hAnsi="Arial" w:cs="Arial"/>
          <w:sz w:val="28"/>
          <w:szCs w:val="28"/>
        </w:rPr>
        <w:t xml:space="preserve"> to </w:t>
      </w:r>
      <w:r w:rsidR="26B14216" w:rsidRPr="008F18A1">
        <w:rPr>
          <w:rFonts w:ascii="Arial" w:hAnsi="Arial" w:cs="Arial"/>
          <w:sz w:val="28"/>
          <w:szCs w:val="28"/>
        </w:rPr>
        <w:t>a</w:t>
      </w:r>
      <w:r w:rsidR="3775039D" w:rsidRPr="008F18A1">
        <w:rPr>
          <w:rFonts w:ascii="Arial" w:hAnsi="Arial" w:cs="Arial"/>
          <w:sz w:val="28"/>
          <w:szCs w:val="28"/>
        </w:rPr>
        <w:t xml:space="preserve">n </w:t>
      </w:r>
      <w:r w:rsidR="26B14216" w:rsidRPr="008F18A1">
        <w:rPr>
          <w:rFonts w:ascii="Arial" w:hAnsi="Arial" w:cs="Arial"/>
          <w:sz w:val="28"/>
          <w:szCs w:val="28"/>
        </w:rPr>
        <w:t>assessor</w:t>
      </w:r>
      <w:bookmarkEnd w:id="18"/>
      <w:r w:rsidR="26B14216" w:rsidRPr="008F18A1">
        <w:rPr>
          <w:rFonts w:ascii="Arial" w:hAnsi="Arial" w:cs="Arial"/>
          <w:sz w:val="28"/>
          <w:szCs w:val="28"/>
        </w:rPr>
        <w:t xml:space="preserve"> </w:t>
      </w:r>
    </w:p>
    <w:p w14:paraId="39B6E616" w14:textId="378494B0" w:rsidR="00D17303" w:rsidRPr="00FF5D30" w:rsidRDefault="00BD2497" w:rsidP="00FF5D30">
      <w:pPr>
        <w:widowControl w:val="0"/>
        <w:spacing w:before="120" w:after="120" w:line="276" w:lineRule="auto"/>
        <w:rPr>
          <w:rFonts w:cs="Arial"/>
        </w:rPr>
      </w:pPr>
      <w:r w:rsidRPr="00FF5D30">
        <w:rPr>
          <w:rFonts w:cs="Arial"/>
        </w:rPr>
        <w:t>There are circumstances in which you may wish to send the client</w:t>
      </w:r>
      <w:r w:rsidR="00422686" w:rsidRPr="00FF5D30">
        <w:rPr>
          <w:rFonts w:cs="Arial"/>
        </w:rPr>
        <w:t xml:space="preserve">’s </w:t>
      </w:r>
      <w:r w:rsidR="00C91316" w:rsidRPr="00FF5D30">
        <w:rPr>
          <w:rFonts w:cs="Arial"/>
        </w:rPr>
        <w:t>assessment</w:t>
      </w:r>
      <w:r w:rsidR="00422686" w:rsidRPr="00FF5D30">
        <w:rPr>
          <w:rFonts w:cs="Arial"/>
        </w:rPr>
        <w:t xml:space="preserve"> </w:t>
      </w:r>
      <w:r w:rsidRPr="00FF5D30">
        <w:rPr>
          <w:rFonts w:cs="Arial"/>
        </w:rPr>
        <w:t xml:space="preserve">back to the </w:t>
      </w:r>
      <w:r w:rsidR="00D605F0" w:rsidRPr="00FF5D30">
        <w:rPr>
          <w:rFonts w:cs="Arial"/>
        </w:rPr>
        <w:t>assessor</w:t>
      </w:r>
      <w:r w:rsidRPr="00FF5D30">
        <w:rPr>
          <w:rFonts w:cs="Arial"/>
        </w:rPr>
        <w:t>. For example</w:t>
      </w:r>
      <w:r w:rsidR="00D17303" w:rsidRPr="00FF5D30">
        <w:rPr>
          <w:rFonts w:cs="Arial"/>
        </w:rPr>
        <w:t>:</w:t>
      </w:r>
    </w:p>
    <w:p w14:paraId="52305C65" w14:textId="63B68770" w:rsidR="00D17303" w:rsidRPr="00FF5D30" w:rsidRDefault="00BD2497" w:rsidP="008F18A1">
      <w:pPr>
        <w:pStyle w:val="ListParagraph"/>
        <w:widowControl w:val="0"/>
        <w:numPr>
          <w:ilvl w:val="0"/>
          <w:numId w:val="7"/>
        </w:numPr>
        <w:spacing w:before="120" w:after="120" w:line="276" w:lineRule="auto"/>
        <w:ind w:left="714" w:hanging="357"/>
        <w:contextualSpacing w:val="0"/>
        <w:rPr>
          <w:rFonts w:cs="Arial"/>
        </w:rPr>
      </w:pPr>
      <w:r w:rsidRPr="00FF5D30">
        <w:rPr>
          <w:rFonts w:cs="Arial"/>
        </w:rPr>
        <w:t>more evidence is required</w:t>
      </w:r>
    </w:p>
    <w:p w14:paraId="75E264C2" w14:textId="219755D6" w:rsidR="00FE664E" w:rsidRPr="00FF5D30" w:rsidRDefault="00BD2497" w:rsidP="008F18A1">
      <w:pPr>
        <w:pStyle w:val="ListParagraph"/>
        <w:widowControl w:val="0"/>
        <w:numPr>
          <w:ilvl w:val="0"/>
          <w:numId w:val="7"/>
        </w:numPr>
        <w:spacing w:before="120" w:after="120" w:line="276" w:lineRule="auto"/>
        <w:ind w:left="714" w:hanging="357"/>
        <w:contextualSpacing w:val="0"/>
        <w:rPr>
          <w:rFonts w:cs="Arial"/>
        </w:rPr>
      </w:pPr>
      <w:r w:rsidRPr="00FF5D30">
        <w:rPr>
          <w:rFonts w:cs="Arial"/>
        </w:rPr>
        <w:t>the care level is not appropriate or sufficient</w:t>
      </w:r>
    </w:p>
    <w:p w14:paraId="587D7419" w14:textId="4ADD9616" w:rsidR="00FE664E" w:rsidRPr="00FF5D30" w:rsidRDefault="00BD2497" w:rsidP="008F18A1">
      <w:pPr>
        <w:pStyle w:val="ListParagraph"/>
        <w:widowControl w:val="0"/>
        <w:numPr>
          <w:ilvl w:val="0"/>
          <w:numId w:val="7"/>
        </w:numPr>
        <w:spacing w:before="120" w:after="120" w:line="276" w:lineRule="auto"/>
        <w:ind w:left="714" w:hanging="357"/>
        <w:contextualSpacing w:val="0"/>
        <w:rPr>
          <w:rFonts w:cs="Arial"/>
        </w:rPr>
      </w:pPr>
      <w:r w:rsidRPr="00FF5D30">
        <w:rPr>
          <w:rFonts w:cs="Arial"/>
        </w:rPr>
        <w:t>amendments</w:t>
      </w:r>
      <w:r w:rsidR="00FE664E" w:rsidRPr="00FF5D30">
        <w:rPr>
          <w:rFonts w:cs="Arial"/>
        </w:rPr>
        <w:t xml:space="preserve"> needed to be made </w:t>
      </w:r>
      <w:r w:rsidRPr="00FF5D30">
        <w:rPr>
          <w:rFonts w:cs="Arial"/>
        </w:rPr>
        <w:t>(</w:t>
      </w:r>
      <w:r w:rsidR="00C0699B" w:rsidRPr="00FF5D30">
        <w:rPr>
          <w:rFonts w:cs="Arial"/>
        </w:rPr>
        <w:t>such as</w:t>
      </w:r>
      <w:r w:rsidRPr="00FF5D30">
        <w:rPr>
          <w:rFonts w:cs="Arial"/>
        </w:rPr>
        <w:t xml:space="preserve"> to correct spelling errors) </w:t>
      </w:r>
    </w:p>
    <w:p w14:paraId="40E7308A" w14:textId="77777777" w:rsidR="008F18A1" w:rsidRDefault="00F80FCA" w:rsidP="008F18A1">
      <w:pPr>
        <w:pStyle w:val="ListParagraph"/>
        <w:widowControl w:val="0"/>
        <w:numPr>
          <w:ilvl w:val="0"/>
          <w:numId w:val="7"/>
        </w:numPr>
        <w:spacing w:before="120" w:after="120" w:line="276" w:lineRule="auto"/>
        <w:ind w:left="714" w:hanging="357"/>
        <w:contextualSpacing w:val="0"/>
        <w:rPr>
          <w:rFonts w:cs="Arial"/>
        </w:rPr>
      </w:pPr>
      <w:r w:rsidRPr="008F18A1">
        <w:rPr>
          <w:rFonts w:cs="Arial"/>
        </w:rPr>
        <w:t xml:space="preserve">if the </w:t>
      </w:r>
      <w:r w:rsidR="005E637F" w:rsidRPr="008F18A1">
        <w:rPr>
          <w:rFonts w:cs="Arial"/>
        </w:rPr>
        <w:t>Integrated Assessment Tool (</w:t>
      </w:r>
      <w:r w:rsidRPr="008F18A1">
        <w:rPr>
          <w:rFonts w:cs="Arial"/>
        </w:rPr>
        <w:t>I</w:t>
      </w:r>
      <w:r w:rsidR="005E637F" w:rsidRPr="008F18A1">
        <w:rPr>
          <w:rFonts w:cs="Arial"/>
        </w:rPr>
        <w:t>AT)</w:t>
      </w:r>
      <w:r w:rsidR="005D7413" w:rsidRPr="008F18A1">
        <w:rPr>
          <w:rFonts w:cs="Arial"/>
        </w:rPr>
        <w:t xml:space="preserve"> data needs to be reviewed</w:t>
      </w:r>
      <w:r w:rsidR="00553A21" w:rsidRPr="008F18A1">
        <w:rPr>
          <w:rFonts w:cs="Arial"/>
        </w:rPr>
        <w:t xml:space="preserve"> for both Comprehensive and Home Support Assessments</w:t>
      </w:r>
    </w:p>
    <w:p w14:paraId="7B85429E" w14:textId="35636359" w:rsidR="55DC61CD" w:rsidRPr="008F18A1" w:rsidRDefault="3B6BAD37" w:rsidP="008F18A1">
      <w:pPr>
        <w:pStyle w:val="ListParagraph"/>
        <w:widowControl w:val="0"/>
        <w:numPr>
          <w:ilvl w:val="0"/>
          <w:numId w:val="7"/>
        </w:numPr>
        <w:spacing w:before="120" w:after="120" w:line="276" w:lineRule="auto"/>
        <w:ind w:left="714" w:hanging="357"/>
        <w:contextualSpacing w:val="0"/>
        <w:rPr>
          <w:rFonts w:cs="Arial"/>
        </w:rPr>
      </w:pPr>
      <w:r w:rsidRPr="008F18A1">
        <w:rPr>
          <w:rFonts w:cs="Arial"/>
        </w:rPr>
        <w:t>accidental errors with service approvals in the support plan</w:t>
      </w:r>
    </w:p>
    <w:p w14:paraId="37495B86" w14:textId="170CE0F6" w:rsidR="00D17303" w:rsidRPr="00FF5D30" w:rsidRDefault="00BD2497" w:rsidP="00FF5D30">
      <w:pPr>
        <w:spacing w:before="120" w:after="120" w:line="276" w:lineRule="auto"/>
        <w:rPr>
          <w:rFonts w:cs="Arial"/>
        </w:rPr>
      </w:pPr>
      <w:r w:rsidRPr="00FF5D30">
        <w:rPr>
          <w:rFonts w:cs="Arial"/>
        </w:rPr>
        <w:t xml:space="preserve">By selecting </w:t>
      </w:r>
      <w:r w:rsidR="00FC36C9" w:rsidRPr="00FF5D30">
        <w:rPr>
          <w:rFonts w:cs="Arial"/>
          <w:b/>
          <w:bCs/>
        </w:rPr>
        <w:t>RETURN TO ASSESSOR</w:t>
      </w:r>
      <w:r w:rsidRPr="00FF5D30">
        <w:rPr>
          <w:rFonts w:cs="Arial"/>
        </w:rPr>
        <w:t xml:space="preserve">, the original </w:t>
      </w:r>
      <w:r w:rsidR="00D605F0" w:rsidRPr="00FF5D30">
        <w:rPr>
          <w:rFonts w:cs="Arial"/>
        </w:rPr>
        <w:t>assessor</w:t>
      </w:r>
      <w:r w:rsidRPr="00FF5D30">
        <w:rPr>
          <w:rFonts w:cs="Arial"/>
        </w:rPr>
        <w:t xml:space="preserve"> </w:t>
      </w:r>
      <w:r w:rsidR="00CB016B" w:rsidRPr="00FF5D30">
        <w:rPr>
          <w:rFonts w:cs="Arial"/>
        </w:rPr>
        <w:t>can</w:t>
      </w:r>
      <w:r w:rsidRPr="00FF5D30">
        <w:rPr>
          <w:rFonts w:cs="Arial"/>
        </w:rPr>
        <w:t xml:space="preserve"> </w:t>
      </w:r>
      <w:r w:rsidR="0028183E" w:rsidRPr="00FF5D30">
        <w:rPr>
          <w:rFonts w:cs="Arial"/>
        </w:rPr>
        <w:t xml:space="preserve">then </w:t>
      </w:r>
      <w:r w:rsidRPr="00FF5D30">
        <w:rPr>
          <w:rFonts w:cs="Arial"/>
        </w:rPr>
        <w:t>make necessary changes</w:t>
      </w:r>
      <w:r w:rsidR="00B46171" w:rsidRPr="00FF5D30">
        <w:rPr>
          <w:rFonts w:cs="Arial"/>
        </w:rPr>
        <w:t xml:space="preserve"> to the </w:t>
      </w:r>
      <w:r w:rsidR="00006A01" w:rsidRPr="00FF5D30">
        <w:rPr>
          <w:rFonts w:cs="Arial"/>
        </w:rPr>
        <w:t xml:space="preserve">support plan or </w:t>
      </w:r>
      <w:r w:rsidR="00B46171" w:rsidRPr="00FF5D30">
        <w:rPr>
          <w:rFonts w:cs="Arial"/>
        </w:rPr>
        <w:t>IAT</w:t>
      </w:r>
      <w:r w:rsidRPr="00FF5D30">
        <w:rPr>
          <w:rFonts w:cs="Arial"/>
        </w:rPr>
        <w:t xml:space="preserve"> before re-submitting for decision. </w:t>
      </w:r>
    </w:p>
    <w:p w14:paraId="0DFD63D8" w14:textId="3DDD289F" w:rsidR="003957F1" w:rsidRPr="00FF5D30" w:rsidRDefault="007E5129" w:rsidP="00FF5D30">
      <w:pPr>
        <w:widowControl w:val="0"/>
        <w:spacing w:before="120" w:after="120" w:line="276" w:lineRule="auto"/>
        <w:rPr>
          <w:rFonts w:cs="Arial"/>
        </w:rPr>
      </w:pPr>
      <w:r w:rsidRPr="00FF5D30">
        <w:rPr>
          <w:rFonts w:cs="Arial"/>
        </w:rPr>
        <w:t>Y</w:t>
      </w:r>
      <w:r w:rsidR="00BD2497" w:rsidRPr="00FF5D30">
        <w:rPr>
          <w:rFonts w:cs="Arial"/>
        </w:rPr>
        <w:t xml:space="preserve">ou </w:t>
      </w:r>
      <w:r w:rsidRPr="00FF5D30">
        <w:rPr>
          <w:rFonts w:cs="Arial"/>
        </w:rPr>
        <w:t>can only</w:t>
      </w:r>
      <w:r w:rsidR="00BD2497" w:rsidRPr="00FF5D30">
        <w:rPr>
          <w:rFonts w:cs="Arial"/>
        </w:rPr>
        <w:t xml:space="preserve"> return the assessment to the </w:t>
      </w:r>
      <w:r w:rsidR="00D605F0" w:rsidRPr="00FF5D30">
        <w:rPr>
          <w:rFonts w:cs="Arial"/>
        </w:rPr>
        <w:t>assessor</w:t>
      </w:r>
      <w:r w:rsidR="00BD2497" w:rsidRPr="00FF5D30">
        <w:rPr>
          <w:rFonts w:cs="Arial"/>
        </w:rPr>
        <w:t xml:space="preserve"> prior to agreeing or disagreeing to any recommendations. </w:t>
      </w:r>
    </w:p>
    <w:p w14:paraId="50AAA837" w14:textId="0A8E3E6C" w:rsidR="00BD2497" w:rsidRPr="00FF5D30" w:rsidRDefault="00BD2497" w:rsidP="00FF5D30">
      <w:pPr>
        <w:widowControl w:val="0"/>
        <w:spacing w:before="120" w:after="120" w:line="276" w:lineRule="auto"/>
        <w:rPr>
          <w:rFonts w:cs="Arial"/>
        </w:rPr>
      </w:pPr>
      <w:r w:rsidRPr="00FF5D30">
        <w:rPr>
          <w:rFonts w:cs="Arial"/>
        </w:rPr>
        <w:t xml:space="preserve">If you select </w:t>
      </w:r>
      <w:r w:rsidR="00FC36C9" w:rsidRPr="00FF5D30">
        <w:rPr>
          <w:rFonts w:cs="Arial"/>
          <w:b/>
          <w:bCs/>
        </w:rPr>
        <w:t xml:space="preserve">RETURN TO </w:t>
      </w:r>
      <w:r w:rsidR="0E590302" w:rsidRPr="00FF5D30">
        <w:rPr>
          <w:rFonts w:cs="Arial"/>
          <w:b/>
          <w:bCs/>
        </w:rPr>
        <w:t>CLIENT,</w:t>
      </w:r>
      <w:r w:rsidR="00FC36C9" w:rsidRPr="00FF5D30">
        <w:rPr>
          <w:rFonts w:cs="Arial"/>
        </w:rPr>
        <w:t xml:space="preserve"> </w:t>
      </w:r>
      <w:r w:rsidRPr="00FF5D30">
        <w:rPr>
          <w:rFonts w:cs="Arial"/>
        </w:rPr>
        <w:t>you will navigate back to the client’s record.</w:t>
      </w:r>
    </w:p>
    <w:p w14:paraId="39A94CA6" w14:textId="55ECA0CC" w:rsidR="00A509AB" w:rsidRPr="00FF5D30" w:rsidRDefault="00BD2497" w:rsidP="00FF5D30">
      <w:pPr>
        <w:widowControl w:val="0"/>
        <w:spacing w:before="120" w:after="120" w:line="276" w:lineRule="auto"/>
        <w:rPr>
          <w:rFonts w:cs="Arial"/>
        </w:rPr>
      </w:pPr>
      <w:r w:rsidRPr="00FF5D30">
        <w:rPr>
          <w:rFonts w:cs="Arial"/>
          <w:noProof/>
        </w:rPr>
        <w:drawing>
          <wp:inline distT="0" distB="0" distL="0" distR="0" wp14:anchorId="42B2607D" wp14:editId="7BF7217F">
            <wp:extent cx="3240000" cy="855993"/>
            <wp:effectExtent l="19050" t="19050" r="17780" b="20320"/>
            <wp:docPr id="13" name="Picture 13" descr="Image of buttons on the page with RETURN TO ASSESSOR button highlighte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age of buttons on the page with RETURN TO ASSESSOR button highlighted.&#10;&#10;"/>
                    <pic:cNvPicPr>
                      <a:picLocks noChangeAspect="1" noChangeArrowheads="1"/>
                    </pic:cNvPicPr>
                  </pic:nvPicPr>
                  <pic:blipFill rotWithShape="1">
                    <a:blip r:embed="rId42">
                      <a:extLst>
                        <a:ext uri="{28A0092B-C50C-407E-A947-70E740481C1C}">
                          <a14:useLocalDpi xmlns:a14="http://schemas.microsoft.com/office/drawing/2010/main" val="0"/>
                        </a:ext>
                      </a:extLst>
                    </a:blip>
                    <a:srcRect/>
                    <a:stretch/>
                  </pic:blipFill>
                  <pic:spPr bwMode="auto">
                    <a:xfrm>
                      <a:off x="0" y="0"/>
                      <a:ext cx="3240000" cy="855993"/>
                    </a:xfrm>
                    <a:prstGeom prst="rect">
                      <a:avLst/>
                    </a:prstGeom>
                    <a:noFill/>
                    <a:ln w="9525" cap="flat" cmpd="sng" algn="ctr">
                      <a:solidFill>
                        <a:schemeClr val="accent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D21FF55" w14:textId="5AEFDE2F" w:rsidR="00E56AC7" w:rsidRPr="00FF5D30" w:rsidRDefault="00CE6EAC" w:rsidP="00FF5D30">
      <w:pPr>
        <w:widowControl w:val="0"/>
        <w:spacing w:before="120" w:after="120" w:line="276" w:lineRule="auto"/>
        <w:rPr>
          <w:rFonts w:cs="Arial"/>
          <w:noProof/>
        </w:rPr>
      </w:pPr>
      <w:r w:rsidRPr="00FF5D30">
        <w:rPr>
          <w:rFonts w:cs="Arial"/>
          <w:noProof/>
        </w:rPr>
        <w:t>Follow these steps to return the assessment to the assessor</w:t>
      </w:r>
      <w:r w:rsidR="000E38B7" w:rsidRPr="00FF5D30">
        <w:rPr>
          <w:rFonts w:cs="Arial"/>
          <w:noProof/>
        </w:rPr>
        <w:t>:</w:t>
      </w:r>
    </w:p>
    <w:p w14:paraId="0B5C0640" w14:textId="5FC0FCCA" w:rsidR="00CE6EAC" w:rsidRPr="00FF5D30" w:rsidRDefault="007475BF" w:rsidP="00FF5D30">
      <w:pPr>
        <w:pStyle w:val="ListParagraph"/>
        <w:widowControl w:val="0"/>
        <w:numPr>
          <w:ilvl w:val="0"/>
          <w:numId w:val="37"/>
        </w:numPr>
        <w:spacing w:before="120" w:after="120" w:line="276" w:lineRule="auto"/>
        <w:ind w:left="426" w:hanging="426"/>
        <w:contextualSpacing w:val="0"/>
        <w:rPr>
          <w:rFonts w:cs="Arial"/>
          <w:noProof/>
        </w:rPr>
      </w:pPr>
      <w:r w:rsidRPr="00FF5D30">
        <w:rPr>
          <w:rFonts w:cs="Arial"/>
          <w:noProof/>
        </w:rPr>
        <w:t xml:space="preserve">From the </w:t>
      </w:r>
      <w:r w:rsidRPr="00FF5D30">
        <w:rPr>
          <w:rFonts w:cs="Arial"/>
          <w:b/>
          <w:bCs/>
          <w:noProof/>
        </w:rPr>
        <w:t xml:space="preserve">Delegate Decisions </w:t>
      </w:r>
      <w:r w:rsidRPr="00FF5D30">
        <w:rPr>
          <w:rFonts w:cs="Arial"/>
          <w:noProof/>
        </w:rPr>
        <w:t xml:space="preserve">tile, </w:t>
      </w:r>
      <w:r w:rsidR="000E4ED2" w:rsidRPr="00FF5D30">
        <w:rPr>
          <w:rFonts w:cs="Arial"/>
          <w:noProof/>
        </w:rPr>
        <w:t xml:space="preserve">Go to the </w:t>
      </w:r>
      <w:r w:rsidR="000E4ED2" w:rsidRPr="00FF5D30">
        <w:rPr>
          <w:rFonts w:cs="Arial"/>
          <w:b/>
          <w:bCs/>
          <w:noProof/>
        </w:rPr>
        <w:t>Decisions</w:t>
      </w:r>
      <w:r w:rsidR="000E4ED2" w:rsidRPr="00FF5D30">
        <w:rPr>
          <w:rFonts w:cs="Arial"/>
          <w:noProof/>
        </w:rPr>
        <w:t xml:space="preserve"> tab of the client</w:t>
      </w:r>
      <w:r w:rsidR="00BA6B3D" w:rsidRPr="00FF5D30">
        <w:rPr>
          <w:rFonts w:cs="Arial"/>
          <w:noProof/>
        </w:rPr>
        <w:t>’s Support Plan and Services page</w:t>
      </w:r>
      <w:r w:rsidR="00B3660D" w:rsidRPr="00FF5D30">
        <w:rPr>
          <w:rFonts w:cs="Arial"/>
          <w:noProof/>
        </w:rPr>
        <w:t>.</w:t>
      </w:r>
      <w:r w:rsidR="00BE289C" w:rsidRPr="00FF5D30">
        <w:rPr>
          <w:rFonts w:cs="Arial"/>
          <w:noProof/>
        </w:rPr>
        <w:t xml:space="preserve"> Select </w:t>
      </w:r>
      <w:r w:rsidR="00BE289C" w:rsidRPr="00FF5D30">
        <w:rPr>
          <w:rFonts w:cs="Arial"/>
          <w:b/>
          <w:bCs/>
          <w:noProof/>
        </w:rPr>
        <w:t>RETURN TO ASSESSOR</w:t>
      </w:r>
      <w:r w:rsidR="00BE289C" w:rsidRPr="00FF5D30">
        <w:rPr>
          <w:rFonts w:cs="Arial"/>
          <w:noProof/>
        </w:rPr>
        <w:t xml:space="preserve"> at the bottom of the page.</w:t>
      </w:r>
    </w:p>
    <w:p w14:paraId="2DE4FCE0" w14:textId="2BE7DB61" w:rsidR="00E56AC7" w:rsidRPr="00FF5D30" w:rsidRDefault="007475BF" w:rsidP="00FF5D30">
      <w:pPr>
        <w:widowControl w:val="0"/>
        <w:spacing w:before="120" w:after="120" w:line="276" w:lineRule="auto"/>
        <w:rPr>
          <w:rFonts w:cs="Arial"/>
        </w:rPr>
      </w:pPr>
      <w:r w:rsidRPr="00FF5D30">
        <w:rPr>
          <w:rFonts w:cs="Arial"/>
          <w:noProof/>
        </w:rPr>
        <w:drawing>
          <wp:inline distT="0" distB="0" distL="0" distR="0" wp14:anchorId="4599272F" wp14:editId="180E69A2">
            <wp:extent cx="5742000" cy="3954755"/>
            <wp:effectExtent l="19050" t="19050" r="11430" b="27305"/>
            <wp:docPr id="1766879357" name="Picture 9" descr="Client's Support plan and services page, Decisions tab&#10;The 'Return to assessor' button is highlighted, at the bottom left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879357" name="Picture 9" descr="Client's Support plan and services page, Decisions tab&#10;The 'Return to assessor' button is highlighted, at the bottom left of the p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42000" cy="3954755"/>
                    </a:xfrm>
                    <a:prstGeom prst="rect">
                      <a:avLst/>
                    </a:prstGeom>
                    <a:noFill/>
                    <a:ln>
                      <a:solidFill>
                        <a:schemeClr val="accent1">
                          <a:lumMod val="75000"/>
                        </a:schemeClr>
                      </a:solidFill>
                    </a:ln>
                  </pic:spPr>
                </pic:pic>
              </a:graphicData>
            </a:graphic>
          </wp:inline>
        </w:drawing>
      </w:r>
    </w:p>
    <w:p w14:paraId="6E65E8DB" w14:textId="624A60F4" w:rsidR="00A567B3" w:rsidRPr="00FF5D30" w:rsidRDefault="004073D5" w:rsidP="00FF5D30">
      <w:pPr>
        <w:pStyle w:val="ListParagraph"/>
        <w:widowControl w:val="0"/>
        <w:numPr>
          <w:ilvl w:val="0"/>
          <w:numId w:val="37"/>
        </w:numPr>
        <w:spacing w:before="120" w:after="120" w:line="276" w:lineRule="auto"/>
        <w:ind w:left="426" w:hanging="426"/>
        <w:contextualSpacing w:val="0"/>
        <w:rPr>
          <w:rFonts w:cs="Arial"/>
        </w:rPr>
      </w:pPr>
      <w:r w:rsidRPr="00FF5D30">
        <w:rPr>
          <w:rFonts w:cs="Arial"/>
        </w:rPr>
        <w:lastRenderedPageBreak/>
        <w:t xml:space="preserve">The </w:t>
      </w:r>
      <w:r w:rsidRPr="00FF5D30">
        <w:rPr>
          <w:rFonts w:cs="Arial"/>
          <w:b/>
          <w:bCs/>
        </w:rPr>
        <w:t xml:space="preserve">Return to assessor </w:t>
      </w:r>
      <w:r w:rsidRPr="00FF5D30">
        <w:rPr>
          <w:rFonts w:cs="Arial"/>
        </w:rPr>
        <w:t>pop up appears.</w:t>
      </w:r>
    </w:p>
    <w:p w14:paraId="3B5B9CD2" w14:textId="4F05B111" w:rsidR="004073D5" w:rsidRPr="00FF5D30" w:rsidRDefault="00A567B3" w:rsidP="00FF5D30">
      <w:pPr>
        <w:widowControl w:val="0"/>
        <w:spacing w:before="120" w:after="120" w:line="276" w:lineRule="auto"/>
        <w:ind w:left="426"/>
        <w:rPr>
          <w:rFonts w:eastAsia="Arial" w:cs="Arial"/>
          <w:szCs w:val="21"/>
        </w:rPr>
      </w:pPr>
      <w:r w:rsidRPr="00FF5D30">
        <w:rPr>
          <w:rFonts w:cs="Arial"/>
        </w:rPr>
        <w:t xml:space="preserve">If you are returning the assessment to the assessor to review and update the support plan only, select </w:t>
      </w:r>
      <w:r w:rsidRPr="00FF5D30">
        <w:rPr>
          <w:rFonts w:cs="Arial"/>
          <w:b/>
          <w:bCs/>
        </w:rPr>
        <w:t>Return Assessment</w:t>
      </w:r>
      <w:r w:rsidRPr="00FF5D30">
        <w:rPr>
          <w:rFonts w:cs="Arial"/>
        </w:rPr>
        <w:t xml:space="preserve">. </w:t>
      </w:r>
      <w:r w:rsidR="00F44671" w:rsidRPr="00FF5D30">
        <w:rPr>
          <w:rFonts w:eastAsia="Arial" w:cs="Arial"/>
          <w:color w:val="000000" w:themeColor="text1"/>
          <w:szCs w:val="21"/>
        </w:rPr>
        <w:t>You can</w:t>
      </w:r>
      <w:r w:rsidRPr="00FF5D30">
        <w:rPr>
          <w:rFonts w:eastAsia="Arial" w:cs="Arial"/>
          <w:color w:val="000000" w:themeColor="text1"/>
          <w:szCs w:val="21"/>
        </w:rPr>
        <w:t xml:space="preserve"> return to assessor for support plan amendments multiple times.</w:t>
      </w:r>
      <w:r w:rsidR="004073D5" w:rsidRPr="00FF5D30">
        <w:rPr>
          <w:rFonts w:cs="Arial"/>
        </w:rPr>
        <w:t xml:space="preserve"> </w:t>
      </w:r>
    </w:p>
    <w:p w14:paraId="13262929" w14:textId="0EA678E1" w:rsidR="00942AC3" w:rsidRPr="00FF5D30" w:rsidRDefault="00942AC3" w:rsidP="00FF5D30">
      <w:pPr>
        <w:widowControl w:val="0"/>
        <w:spacing w:before="120" w:after="120" w:line="276" w:lineRule="auto"/>
        <w:rPr>
          <w:rFonts w:cs="Arial"/>
          <w:noProof/>
        </w:rPr>
      </w:pPr>
      <w:r w:rsidRPr="00FF5D30">
        <w:rPr>
          <w:rFonts w:cs="Arial"/>
          <w:noProof/>
        </w:rPr>
        <w:drawing>
          <wp:inline distT="0" distB="0" distL="0" distR="0" wp14:anchorId="0785C94D" wp14:editId="0BF455E3">
            <wp:extent cx="5742000" cy="2718894"/>
            <wp:effectExtent l="19050" t="19050" r="11430" b="24765"/>
            <wp:docPr id="121252363" name="Picture 11" descr="Return to Assessor pop up&#10;Warning message: 'You are returning this assessment to the assessor. Any decisions you have marked as Agree or Disagree will be removed and must be actioned again when the assessment is resubmitted'&#10;Text: You are about to return the assessment for [CLIENT] to the assessor with no delegate decision. If you are returning the assessment to the assessor to review and amend data entered into the IAT, please select the checkbox below and then select Return Assessment. If you are returning the assessment to the assessor to review and update the support plan only, please select Return Assessment.&#10;[TICKBOX] Does the assessor need to review IAT?&#10;[BUTTON] Return Assessment&#10;[BUTTON] 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52363" name="Picture 11" descr="Return to Assessor pop up&#10;Warning message: 'You are returning this assessment to the assessor. Any decisions you have marked as Agree or Disagree will be removed and must be actioned again when the assessment is resubmitted'&#10;Text: You are about to return the assessment for [CLIENT] to the assessor with no delegate decision. If you are returning the assessment to the assessor to review and amend data entered into the IAT, please select the checkbox below and then select Return Assessment. If you are returning the assessment to the assessor to review and update the support plan only, please select Return Assessment.&#10;[TICKBOX] Does the assessor need to review IAT?&#10;[BUTTON] Return Assessment&#10;[BUTTON] Cancel"/>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42000" cy="2718894"/>
                    </a:xfrm>
                    <a:prstGeom prst="rect">
                      <a:avLst/>
                    </a:prstGeom>
                    <a:noFill/>
                    <a:ln>
                      <a:solidFill>
                        <a:schemeClr val="accent1">
                          <a:lumMod val="75000"/>
                        </a:schemeClr>
                      </a:solidFill>
                    </a:ln>
                  </pic:spPr>
                </pic:pic>
              </a:graphicData>
            </a:graphic>
          </wp:inline>
        </w:drawing>
      </w:r>
    </w:p>
    <w:p w14:paraId="1879A213" w14:textId="77777777" w:rsidR="00F44671" w:rsidRPr="00FF5D30" w:rsidRDefault="00F44671" w:rsidP="00FF5D30">
      <w:pPr>
        <w:widowControl w:val="0"/>
        <w:spacing w:before="120" w:after="120" w:line="276" w:lineRule="auto"/>
        <w:ind w:left="426"/>
        <w:rPr>
          <w:rFonts w:cs="Arial"/>
        </w:rPr>
      </w:pPr>
      <w:r w:rsidRPr="00FF5D30">
        <w:rPr>
          <w:rFonts w:cs="Arial"/>
        </w:rPr>
        <w:t xml:space="preserve">A green banner appears stating that the support plan has been returned to the assessor. The client’s card or listing disappears from your </w:t>
      </w:r>
      <w:r w:rsidRPr="00FF5D30">
        <w:rPr>
          <w:rFonts w:cs="Arial"/>
          <w:b/>
          <w:bCs/>
        </w:rPr>
        <w:t>Decision Pending</w:t>
      </w:r>
      <w:r w:rsidRPr="00FF5D30">
        <w:rPr>
          <w:rFonts w:cs="Arial"/>
        </w:rPr>
        <w:t xml:space="preserve"> page.</w:t>
      </w:r>
    </w:p>
    <w:p w14:paraId="3C559E6C" w14:textId="58E48DC0" w:rsidR="00F44671" w:rsidRPr="00FF5D30" w:rsidRDefault="00F44671" w:rsidP="00FF5D30">
      <w:pPr>
        <w:widowControl w:val="0"/>
        <w:spacing w:before="120" w:after="120" w:line="276" w:lineRule="auto"/>
        <w:rPr>
          <w:rFonts w:cs="Arial"/>
        </w:rPr>
      </w:pPr>
      <w:r w:rsidRPr="00FF5D30">
        <w:rPr>
          <w:rFonts w:cs="Arial"/>
          <w:noProof/>
        </w:rPr>
        <w:drawing>
          <wp:inline distT="0" distB="0" distL="0" distR="0" wp14:anchorId="2119439C" wp14:editId="5D23A72A">
            <wp:extent cx="5742000" cy="504437"/>
            <wp:effectExtent l="19050" t="19050" r="11430" b="10160"/>
            <wp:docPr id="979670285" name="Picture 1" descr="Green banner: the support plan has been returned to the asses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670285" name="Picture 1" descr="Green banner: the support plan has been returned to the assessor"/>
                    <pic:cNvPicPr/>
                  </pic:nvPicPr>
                  <pic:blipFill>
                    <a:blip r:embed="rId45"/>
                    <a:stretch>
                      <a:fillRect/>
                    </a:stretch>
                  </pic:blipFill>
                  <pic:spPr>
                    <a:xfrm>
                      <a:off x="0" y="0"/>
                      <a:ext cx="5742000" cy="504437"/>
                    </a:xfrm>
                    <a:prstGeom prst="rect">
                      <a:avLst/>
                    </a:prstGeom>
                    <a:ln>
                      <a:solidFill>
                        <a:schemeClr val="accent1">
                          <a:lumMod val="75000"/>
                        </a:schemeClr>
                      </a:solidFill>
                    </a:ln>
                  </pic:spPr>
                </pic:pic>
              </a:graphicData>
            </a:graphic>
          </wp:inline>
        </w:drawing>
      </w:r>
    </w:p>
    <w:p w14:paraId="1EFE8E84" w14:textId="3E22DE7A" w:rsidR="00F44671" w:rsidRPr="00FF5D30" w:rsidRDefault="00F44671" w:rsidP="00FF5D30">
      <w:pPr>
        <w:pStyle w:val="ListParagraph"/>
        <w:widowControl w:val="0"/>
        <w:numPr>
          <w:ilvl w:val="0"/>
          <w:numId w:val="37"/>
        </w:numPr>
        <w:spacing w:before="120" w:after="120" w:line="276" w:lineRule="auto"/>
        <w:ind w:left="426" w:hanging="426"/>
        <w:contextualSpacing w:val="0"/>
        <w:rPr>
          <w:rFonts w:cs="Arial"/>
          <w:noProof/>
        </w:rPr>
      </w:pPr>
      <w:r w:rsidRPr="00FF5D30">
        <w:rPr>
          <w:rFonts w:cs="Arial"/>
        </w:rPr>
        <w:t xml:space="preserve">To ask the assessor to review the IAT, select the tick box next to </w:t>
      </w:r>
      <w:r w:rsidRPr="00FF5D30">
        <w:rPr>
          <w:rFonts w:cs="Arial"/>
          <w:b/>
          <w:bCs/>
        </w:rPr>
        <w:t>Does the assessor need to review IAT?</w:t>
      </w:r>
      <w:r w:rsidRPr="00FF5D30">
        <w:rPr>
          <w:rFonts w:cs="Arial"/>
        </w:rPr>
        <w:t xml:space="preserve">. It will display a warning that decisions will be cleared. </w:t>
      </w:r>
    </w:p>
    <w:p w14:paraId="193E024A" w14:textId="5B3724BC" w:rsidR="00F44671" w:rsidRPr="00FF5D30" w:rsidRDefault="00F44671" w:rsidP="00FF5D30">
      <w:pPr>
        <w:widowControl w:val="0"/>
        <w:spacing w:before="120" w:after="120" w:line="276" w:lineRule="auto"/>
        <w:ind w:left="426"/>
        <w:rPr>
          <w:rFonts w:cs="Arial"/>
        </w:rPr>
      </w:pPr>
      <w:r w:rsidRPr="00FF5D30">
        <w:rPr>
          <w:rFonts w:cs="Arial"/>
        </w:rPr>
        <w:t>You can only request an IAT review once.</w:t>
      </w:r>
    </w:p>
    <w:p w14:paraId="62552F4E" w14:textId="0DF18BCC" w:rsidR="003B500D" w:rsidRDefault="001966C7" w:rsidP="00FF5D30">
      <w:pPr>
        <w:widowControl w:val="0"/>
        <w:spacing w:before="120" w:after="120" w:line="276" w:lineRule="auto"/>
        <w:rPr>
          <w:rFonts w:cs="Arial"/>
        </w:rPr>
      </w:pPr>
      <w:r w:rsidRPr="00FF5D30">
        <w:rPr>
          <w:rFonts w:cs="Arial"/>
          <w:noProof/>
        </w:rPr>
        <w:drawing>
          <wp:inline distT="0" distB="0" distL="0" distR="0" wp14:anchorId="141D3AC2" wp14:editId="6ED255B5">
            <wp:extent cx="5742000" cy="2709389"/>
            <wp:effectExtent l="19050" t="19050" r="11430" b="15240"/>
            <wp:docPr id="1610443186" name="Picture 10" descr="Return To Assessor pop up&#10;the tickbox and text 'Does the assessor need to review IA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443186" name="Picture 10" descr="Return To Assessor pop up&#10;the tickbox and text 'Does the assessor need to review IAT?' is highligh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42000" cy="2709389"/>
                    </a:xfrm>
                    <a:prstGeom prst="rect">
                      <a:avLst/>
                    </a:prstGeom>
                    <a:noFill/>
                    <a:ln>
                      <a:solidFill>
                        <a:schemeClr val="accent1">
                          <a:lumMod val="75000"/>
                        </a:schemeClr>
                      </a:solidFill>
                    </a:ln>
                  </pic:spPr>
                </pic:pic>
              </a:graphicData>
            </a:graphic>
          </wp:inline>
        </w:drawing>
      </w:r>
    </w:p>
    <w:p w14:paraId="068CC7BC" w14:textId="77777777" w:rsidR="003B500D" w:rsidRDefault="003B500D">
      <w:pPr>
        <w:spacing w:before="0" w:line="240" w:lineRule="auto"/>
        <w:rPr>
          <w:rFonts w:cs="Arial"/>
        </w:rPr>
      </w:pPr>
      <w:r>
        <w:rPr>
          <w:rFonts w:cs="Arial"/>
        </w:rPr>
        <w:br w:type="page"/>
      </w:r>
    </w:p>
    <w:p w14:paraId="661527FE" w14:textId="53D17A9D" w:rsidR="00AE7737" w:rsidRPr="00FF5D30" w:rsidRDefault="00AE7737" w:rsidP="00FF5D30">
      <w:pPr>
        <w:pStyle w:val="ListParagraph"/>
        <w:widowControl w:val="0"/>
        <w:numPr>
          <w:ilvl w:val="0"/>
          <w:numId w:val="37"/>
        </w:numPr>
        <w:spacing w:before="120" w:after="120" w:line="276" w:lineRule="auto"/>
        <w:ind w:left="425" w:hanging="426"/>
        <w:contextualSpacing w:val="0"/>
        <w:rPr>
          <w:rFonts w:cs="Arial"/>
        </w:rPr>
      </w:pPr>
      <w:r w:rsidRPr="00FF5D30">
        <w:rPr>
          <w:rFonts w:cs="Arial"/>
        </w:rPr>
        <w:lastRenderedPageBreak/>
        <w:t>The pop up expands</w:t>
      </w:r>
      <w:r w:rsidR="005A411C" w:rsidRPr="00FF5D30">
        <w:rPr>
          <w:rFonts w:cs="Arial"/>
        </w:rPr>
        <w:t xml:space="preserve"> to display a section to complete your IAT review notes to the assessor. </w:t>
      </w:r>
    </w:p>
    <w:p w14:paraId="36E9B6B6" w14:textId="77777777" w:rsidR="003B500D" w:rsidRDefault="005A411C" w:rsidP="00FF5D30">
      <w:pPr>
        <w:pStyle w:val="ListParagraph"/>
        <w:widowControl w:val="0"/>
        <w:spacing w:before="120" w:after="120" w:line="276" w:lineRule="auto"/>
        <w:ind w:left="425"/>
        <w:contextualSpacing w:val="0"/>
        <w:rPr>
          <w:rFonts w:cs="Arial"/>
        </w:rPr>
      </w:pPr>
      <w:r w:rsidRPr="00FF5D30">
        <w:rPr>
          <w:rFonts w:cs="Arial"/>
        </w:rPr>
        <w:t>The IAT domain names are pre-filled</w:t>
      </w:r>
      <w:r w:rsidR="00A7265F" w:rsidRPr="00FF5D30">
        <w:rPr>
          <w:rFonts w:cs="Arial"/>
        </w:rPr>
        <w:t xml:space="preserve"> for your convenience. </w:t>
      </w:r>
    </w:p>
    <w:p w14:paraId="5ED281F8" w14:textId="77777777" w:rsidR="003B500D" w:rsidRDefault="00A7265F" w:rsidP="00FF5D30">
      <w:pPr>
        <w:pStyle w:val="ListParagraph"/>
        <w:widowControl w:val="0"/>
        <w:spacing w:before="120" w:after="120" w:line="276" w:lineRule="auto"/>
        <w:ind w:left="425"/>
        <w:contextualSpacing w:val="0"/>
        <w:rPr>
          <w:rFonts w:cs="Arial"/>
        </w:rPr>
      </w:pPr>
      <w:r w:rsidRPr="00FF5D30">
        <w:rPr>
          <w:rFonts w:cs="Arial"/>
        </w:rPr>
        <w:t>You can type in any text</w:t>
      </w:r>
      <w:r w:rsidR="00DD358C" w:rsidRPr="00FF5D30">
        <w:rPr>
          <w:rFonts w:cs="Arial"/>
        </w:rPr>
        <w:t xml:space="preserve"> up to 2500 characters</w:t>
      </w:r>
      <w:r w:rsidRPr="00FF5D30">
        <w:rPr>
          <w:rFonts w:cs="Arial"/>
        </w:rPr>
        <w:t xml:space="preserve"> against the relevant IAT domains as per the example </w:t>
      </w:r>
      <w:r w:rsidR="00D34A8C" w:rsidRPr="00FF5D30">
        <w:rPr>
          <w:rFonts w:cs="Arial"/>
        </w:rPr>
        <w:t>below.</w:t>
      </w:r>
      <w:r w:rsidR="00DD358C" w:rsidRPr="00FF5D30">
        <w:rPr>
          <w:rFonts w:cs="Arial"/>
        </w:rPr>
        <w:t xml:space="preserve"> </w:t>
      </w:r>
    </w:p>
    <w:p w14:paraId="3B766BBF" w14:textId="3F133484" w:rsidR="005A411C" w:rsidRPr="00FF5D30" w:rsidDel="007571AC" w:rsidRDefault="00DD358C" w:rsidP="00FF5D30">
      <w:pPr>
        <w:pStyle w:val="ListParagraph"/>
        <w:widowControl w:val="0"/>
        <w:spacing w:before="120" w:after="120" w:line="276" w:lineRule="auto"/>
        <w:ind w:left="425"/>
        <w:contextualSpacing w:val="0"/>
        <w:rPr>
          <w:rFonts w:cs="Arial"/>
        </w:rPr>
      </w:pPr>
      <w:r w:rsidRPr="00FF5D30">
        <w:rPr>
          <w:rFonts w:cs="Arial"/>
        </w:rPr>
        <w:t xml:space="preserve">Then, select </w:t>
      </w:r>
      <w:r w:rsidRPr="00FF5D30">
        <w:rPr>
          <w:rFonts w:cs="Arial"/>
          <w:b/>
          <w:bCs/>
        </w:rPr>
        <w:t>RETURN ASSESSMENT</w:t>
      </w:r>
      <w:r w:rsidRPr="00FF5D30">
        <w:rPr>
          <w:rFonts w:cs="Arial"/>
        </w:rPr>
        <w:t>.</w:t>
      </w:r>
    </w:p>
    <w:p w14:paraId="21F7CE2F" w14:textId="23434DDD" w:rsidR="00EC3EEA" w:rsidRPr="00FF5D30" w:rsidRDefault="72414A39" w:rsidP="00FF5D30">
      <w:pPr>
        <w:widowControl w:val="0"/>
        <w:spacing w:before="120" w:after="120" w:line="276" w:lineRule="auto"/>
        <w:rPr>
          <w:rFonts w:cs="Arial"/>
        </w:rPr>
      </w:pPr>
      <w:r w:rsidRPr="00FF5D30">
        <w:rPr>
          <w:rFonts w:cs="Arial"/>
          <w:noProof/>
        </w:rPr>
        <w:drawing>
          <wp:inline distT="0" distB="0" distL="0" distR="0" wp14:anchorId="13EF0AEA" wp14:editId="0AA1A163">
            <wp:extent cx="5742000" cy="5257961"/>
            <wp:effectExtent l="19050" t="19050" r="11430" b="19050"/>
            <wp:docPr id="1640608882" name="drawing" descr="Return to Assessor pop-up&#10;At the top of the pop-up, the warning banner text “You can only request a review of the IAT questions once” is highlighted.&#10;The checkbox labelled ‘Does the assessor need to review IAT?’ is selected. The Notes to assessor text field is also highlighted under this 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608882" name="drawing" descr="Return to Assessor pop-up&#10;At the top of the pop-up, the warning banner text “You can only request a review of the IAT questions once” is highlighted.&#10;The checkbox labelled ‘Does the assessor need to review IAT?’ is selected. The Notes to assessor text field is also highlighted under this checkbox."/>
                    <pic:cNvPicPr/>
                  </pic:nvPicPr>
                  <pic:blipFill>
                    <a:blip r:embed="rId47">
                      <a:extLst>
                        <a:ext uri="{28A0092B-C50C-407E-A947-70E740481C1C}">
                          <a14:useLocalDpi xmlns:a14="http://schemas.microsoft.com/office/drawing/2010/main"/>
                        </a:ext>
                      </a:extLst>
                    </a:blip>
                    <a:stretch>
                      <a:fillRect/>
                    </a:stretch>
                  </pic:blipFill>
                  <pic:spPr>
                    <a:xfrm>
                      <a:off x="0" y="0"/>
                      <a:ext cx="5742000" cy="5257961"/>
                    </a:xfrm>
                    <a:prstGeom prst="rect">
                      <a:avLst/>
                    </a:prstGeom>
                    <a:ln>
                      <a:solidFill>
                        <a:schemeClr val="accent1">
                          <a:lumMod val="75000"/>
                        </a:schemeClr>
                      </a:solidFill>
                    </a:ln>
                  </pic:spPr>
                </pic:pic>
              </a:graphicData>
            </a:graphic>
          </wp:inline>
        </w:drawing>
      </w:r>
    </w:p>
    <w:p w14:paraId="03326FC1" w14:textId="77777777" w:rsidR="003B500D" w:rsidRDefault="005D02A5" w:rsidP="00FF5D30">
      <w:pPr>
        <w:pStyle w:val="ListParagraph"/>
        <w:widowControl w:val="0"/>
        <w:numPr>
          <w:ilvl w:val="0"/>
          <w:numId w:val="37"/>
        </w:numPr>
        <w:spacing w:before="120" w:after="120" w:line="276" w:lineRule="auto"/>
        <w:ind w:left="426" w:hanging="426"/>
        <w:contextualSpacing w:val="0"/>
        <w:rPr>
          <w:rFonts w:cs="Arial"/>
        </w:rPr>
      </w:pPr>
      <w:r w:rsidRPr="00FF5D30">
        <w:rPr>
          <w:rFonts w:cs="Arial"/>
        </w:rPr>
        <w:t>A green banner appears stating that the support plan has been returned to the assessor.</w:t>
      </w:r>
    </w:p>
    <w:p w14:paraId="4EBFED4E" w14:textId="12668CC0" w:rsidR="005D02A5" w:rsidRPr="00FF5D30" w:rsidRDefault="005D02A5" w:rsidP="003B500D">
      <w:pPr>
        <w:pStyle w:val="ListParagraph"/>
        <w:widowControl w:val="0"/>
        <w:spacing w:before="120" w:after="120" w:line="276" w:lineRule="auto"/>
        <w:ind w:left="426"/>
        <w:contextualSpacing w:val="0"/>
        <w:rPr>
          <w:rFonts w:cs="Arial"/>
        </w:rPr>
      </w:pPr>
      <w:r w:rsidRPr="00FF5D30">
        <w:rPr>
          <w:rFonts w:cs="Arial"/>
        </w:rPr>
        <w:t xml:space="preserve">The client’s card or listing disappears from your </w:t>
      </w:r>
      <w:r w:rsidRPr="00FF5D30">
        <w:rPr>
          <w:rFonts w:cs="Arial"/>
          <w:b/>
          <w:bCs/>
        </w:rPr>
        <w:t>Decision Pending</w:t>
      </w:r>
      <w:r w:rsidRPr="00FF5D30">
        <w:rPr>
          <w:rFonts w:cs="Arial"/>
        </w:rPr>
        <w:t xml:space="preserve"> page.</w:t>
      </w:r>
    </w:p>
    <w:p w14:paraId="33FFB16A" w14:textId="4AED7639" w:rsidR="003B500D" w:rsidRDefault="005D02A5" w:rsidP="00FF5D30">
      <w:pPr>
        <w:widowControl w:val="0"/>
        <w:spacing w:before="120" w:after="120" w:line="276" w:lineRule="auto"/>
        <w:rPr>
          <w:rFonts w:cs="Arial"/>
        </w:rPr>
      </w:pPr>
      <w:r w:rsidRPr="00FF5D30">
        <w:rPr>
          <w:rFonts w:cs="Arial"/>
          <w:noProof/>
        </w:rPr>
        <w:drawing>
          <wp:inline distT="0" distB="0" distL="0" distR="0" wp14:anchorId="7345EE72" wp14:editId="0C79C87E">
            <wp:extent cx="5742000" cy="504439"/>
            <wp:effectExtent l="19050" t="19050" r="11430" b="10160"/>
            <wp:docPr id="1921280143" name="Picture 1" descr="Green banner: The support plan has been returned to the asses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280143" name="Picture 1" descr="Green banner: The support plan has been returned to the assessor"/>
                    <pic:cNvPicPr/>
                  </pic:nvPicPr>
                  <pic:blipFill>
                    <a:blip r:embed="rId45"/>
                    <a:stretch>
                      <a:fillRect/>
                    </a:stretch>
                  </pic:blipFill>
                  <pic:spPr>
                    <a:xfrm>
                      <a:off x="0" y="0"/>
                      <a:ext cx="5742000" cy="504439"/>
                    </a:xfrm>
                    <a:prstGeom prst="rect">
                      <a:avLst/>
                    </a:prstGeom>
                    <a:ln>
                      <a:solidFill>
                        <a:schemeClr val="accent1">
                          <a:lumMod val="75000"/>
                        </a:schemeClr>
                      </a:solidFill>
                    </a:ln>
                  </pic:spPr>
                </pic:pic>
              </a:graphicData>
            </a:graphic>
          </wp:inline>
        </w:drawing>
      </w:r>
    </w:p>
    <w:p w14:paraId="12DD4E9D" w14:textId="77777777" w:rsidR="003B500D" w:rsidRDefault="003B500D">
      <w:pPr>
        <w:spacing w:before="0" w:line="240" w:lineRule="auto"/>
        <w:rPr>
          <w:rFonts w:cs="Arial"/>
        </w:rPr>
      </w:pPr>
      <w:r>
        <w:rPr>
          <w:rFonts w:cs="Arial"/>
        </w:rPr>
        <w:br w:type="page"/>
      </w:r>
    </w:p>
    <w:p w14:paraId="65D4A039" w14:textId="61A730F5" w:rsidR="00980934" w:rsidRPr="00FF5D30" w:rsidRDefault="00980934" w:rsidP="00FF5D30">
      <w:pPr>
        <w:pStyle w:val="ListParagraph"/>
        <w:widowControl w:val="0"/>
        <w:numPr>
          <w:ilvl w:val="0"/>
          <w:numId w:val="37"/>
        </w:numPr>
        <w:spacing w:before="120" w:after="120" w:line="276" w:lineRule="auto"/>
        <w:ind w:left="426" w:hanging="426"/>
        <w:contextualSpacing w:val="0"/>
        <w:rPr>
          <w:rFonts w:cs="Arial"/>
        </w:rPr>
      </w:pPr>
      <w:r w:rsidRPr="00FF5D30">
        <w:rPr>
          <w:rFonts w:cs="Arial"/>
        </w:rPr>
        <w:lastRenderedPageBreak/>
        <w:t>If the assessment has already been returned for IAT amendment, the modal will display as below:</w:t>
      </w:r>
    </w:p>
    <w:p w14:paraId="29138599" w14:textId="44568892" w:rsidR="00980934" w:rsidRPr="00FF5D30" w:rsidRDefault="00980934" w:rsidP="003B500D">
      <w:pPr>
        <w:pStyle w:val="BulletPoint1"/>
        <w:spacing w:after="120" w:line="276" w:lineRule="auto"/>
        <w:ind w:left="714" w:hanging="357"/>
        <w:rPr>
          <w:rFonts w:cs="Arial"/>
        </w:rPr>
      </w:pPr>
      <w:r w:rsidRPr="00FF5D30">
        <w:rPr>
          <w:rFonts w:cs="Arial"/>
        </w:rPr>
        <w:t xml:space="preserve">Warning that decisions will be cleared </w:t>
      </w:r>
    </w:p>
    <w:p w14:paraId="2750C544" w14:textId="25B742C8" w:rsidR="00980934" w:rsidRPr="00FF5D30" w:rsidRDefault="397FD61C" w:rsidP="003B500D">
      <w:pPr>
        <w:pStyle w:val="BulletPoint1"/>
        <w:spacing w:after="120" w:line="276" w:lineRule="auto"/>
        <w:ind w:left="714" w:hanging="357"/>
        <w:rPr>
          <w:rFonts w:cs="Arial"/>
        </w:rPr>
      </w:pPr>
      <w:r w:rsidRPr="00FF5D30">
        <w:rPr>
          <w:rFonts w:cs="Arial"/>
        </w:rPr>
        <w:t>Text only mentions returning for Support Plan amendment</w:t>
      </w:r>
      <w:r w:rsidR="76A38B71" w:rsidRPr="00FF5D30">
        <w:rPr>
          <w:rFonts w:cs="Arial"/>
        </w:rPr>
        <w:t xml:space="preserve">. Click ‘Return Assessment’ to request support plan amendments </w:t>
      </w:r>
    </w:p>
    <w:p w14:paraId="60AC953F" w14:textId="6A423B30" w:rsidR="00980934" w:rsidRPr="00FF5D30" w:rsidRDefault="00980934" w:rsidP="003B500D">
      <w:pPr>
        <w:pStyle w:val="BulletPoint1"/>
        <w:spacing w:after="120" w:line="276" w:lineRule="auto"/>
        <w:ind w:left="714" w:hanging="357"/>
        <w:rPr>
          <w:rFonts w:cs="Arial"/>
        </w:rPr>
      </w:pPr>
      <w:r w:rsidRPr="00FF5D30">
        <w:rPr>
          <w:rFonts w:cs="Arial"/>
        </w:rPr>
        <w:t xml:space="preserve">Checkbox </w:t>
      </w:r>
      <w:r w:rsidRPr="00FF5D30">
        <w:rPr>
          <w:rFonts w:cs="Arial"/>
          <w:u w:val="single"/>
        </w:rPr>
        <w:t>no longer displays</w:t>
      </w:r>
      <w:r w:rsidR="0031463B" w:rsidRPr="00FF5D30">
        <w:rPr>
          <w:rFonts w:cs="Arial"/>
          <w:u w:val="single"/>
        </w:rPr>
        <w:t>.</w:t>
      </w:r>
    </w:p>
    <w:p w14:paraId="71B357CE" w14:textId="533F572C" w:rsidR="00980934" w:rsidRPr="00FF5D30" w:rsidRDefault="00705909" w:rsidP="00FF5D30">
      <w:pPr>
        <w:widowControl w:val="0"/>
        <w:spacing w:before="120" w:after="120" w:line="276" w:lineRule="auto"/>
        <w:rPr>
          <w:rFonts w:cs="Arial"/>
        </w:rPr>
      </w:pPr>
      <w:r w:rsidRPr="00FF5D30">
        <w:rPr>
          <w:rFonts w:cs="Arial"/>
          <w:noProof/>
        </w:rPr>
        <w:t xml:space="preserve"> </w:t>
      </w:r>
      <w:r w:rsidRPr="00FF5D30">
        <w:rPr>
          <w:rFonts w:cs="Arial"/>
          <w:noProof/>
        </w:rPr>
        <w:drawing>
          <wp:inline distT="0" distB="0" distL="0" distR="0" wp14:anchorId="2304F102" wp14:editId="5C10D483">
            <wp:extent cx="5742000" cy="2105740"/>
            <wp:effectExtent l="19050" t="19050" r="11430" b="27940"/>
            <wp:docPr id="1861057426" name="Picture 1" descr="Return to Assessor pop up&#10;Warning message: You are returning this assessment to the assessor. Any decisions you have marked as Agree or Disagree will be removed and must be actioned again when the assessment is resubmitted.&#10;Text: You are about to return the assessment for [Client] to the assessor with no delegate decision to review and amend the support plan.&#10;The RETURN ASSESSMENT&#10;&amp; CANCEL buttons at the bottom of the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057426" name="Picture 1" descr="Return to Assessor pop up&#10;Warning message: You are returning this assessment to the assessor. Any decisions you have marked as Agree or Disagree will be removed and must be actioned again when the assessment is resubmitted.&#10;Text: You are about to return the assessment for [Client] to the assessor with no delegate decision to review and amend the support plan.&#10;The RETURN ASSESSMENT&#10;&amp; CANCEL buttons at the bottom of the pop-up"/>
                    <pic:cNvPicPr/>
                  </pic:nvPicPr>
                  <pic:blipFill>
                    <a:blip r:embed="rId48"/>
                    <a:stretch>
                      <a:fillRect/>
                    </a:stretch>
                  </pic:blipFill>
                  <pic:spPr>
                    <a:xfrm>
                      <a:off x="0" y="0"/>
                      <a:ext cx="5742000" cy="2105740"/>
                    </a:xfrm>
                    <a:prstGeom prst="rect">
                      <a:avLst/>
                    </a:prstGeom>
                    <a:ln>
                      <a:solidFill>
                        <a:schemeClr val="accent1">
                          <a:lumMod val="75000"/>
                        </a:schemeClr>
                      </a:solidFill>
                    </a:ln>
                  </pic:spPr>
                </pic:pic>
              </a:graphicData>
            </a:graphic>
          </wp:inline>
        </w:drawing>
      </w:r>
    </w:p>
    <w:p w14:paraId="3577F7A5" w14:textId="5190B407" w:rsidR="00202752" w:rsidRPr="00FF5D30" w:rsidRDefault="00202752" w:rsidP="003B500D">
      <w:pPr>
        <w:pStyle w:val="Heading2"/>
        <w:spacing w:before="240" w:line="276" w:lineRule="auto"/>
        <w:rPr>
          <w:rFonts w:cs="Arial"/>
        </w:rPr>
      </w:pPr>
      <w:bookmarkStart w:id="19" w:name="_Toc232674961"/>
      <w:r w:rsidRPr="00FF5D30">
        <w:rPr>
          <w:rFonts w:cs="Arial"/>
        </w:rPr>
        <w:t xml:space="preserve">Receiving </w:t>
      </w:r>
      <w:r w:rsidR="00950DE1" w:rsidRPr="00FF5D30">
        <w:rPr>
          <w:rFonts w:cs="Arial"/>
        </w:rPr>
        <w:t>reviewed IAT from assessor</w:t>
      </w:r>
      <w:bookmarkEnd w:id="19"/>
    </w:p>
    <w:p w14:paraId="3613994B" w14:textId="6AE543B0" w:rsidR="00950DE1" w:rsidRPr="00FF5D30" w:rsidRDefault="00950DE1" w:rsidP="00FF5D30">
      <w:pPr>
        <w:spacing w:before="120" w:after="120" w:line="276" w:lineRule="auto"/>
        <w:rPr>
          <w:rFonts w:cs="Arial"/>
        </w:rPr>
      </w:pPr>
      <w:r w:rsidRPr="00FF5D30">
        <w:rPr>
          <w:rFonts w:cs="Arial"/>
          <w:lang w:val="en-GB"/>
        </w:rPr>
        <w:t>Once the assessor completes the requested changes</w:t>
      </w:r>
      <w:r w:rsidR="003F31BB" w:rsidRPr="00FF5D30">
        <w:rPr>
          <w:rFonts w:cs="Arial"/>
          <w:lang w:val="en-GB"/>
        </w:rPr>
        <w:t xml:space="preserve"> from the returne</w:t>
      </w:r>
      <w:r w:rsidR="00410A81" w:rsidRPr="00FF5D30">
        <w:rPr>
          <w:rFonts w:cs="Arial"/>
          <w:lang w:val="en-GB"/>
        </w:rPr>
        <w:t>d IAT</w:t>
      </w:r>
      <w:r w:rsidR="007D06B1" w:rsidRPr="00FF5D30">
        <w:rPr>
          <w:rFonts w:cs="Arial"/>
          <w:lang w:val="en-GB"/>
        </w:rPr>
        <w:t xml:space="preserve">, re-finalises the IAT, </w:t>
      </w:r>
      <w:r w:rsidR="00410A81" w:rsidRPr="00FF5D30">
        <w:rPr>
          <w:rFonts w:cs="Arial"/>
          <w:lang w:val="en-GB"/>
        </w:rPr>
        <w:t xml:space="preserve">and resubmits the </w:t>
      </w:r>
      <w:r w:rsidR="001B74FD" w:rsidRPr="00FF5D30">
        <w:rPr>
          <w:rFonts w:cs="Arial"/>
          <w:lang w:val="en-GB"/>
        </w:rPr>
        <w:t>support plan</w:t>
      </w:r>
      <w:r w:rsidRPr="00FF5D30">
        <w:rPr>
          <w:rFonts w:cs="Arial"/>
          <w:lang w:val="en-GB"/>
        </w:rPr>
        <w:t xml:space="preserve">, the </w:t>
      </w:r>
      <w:r w:rsidR="00511DF6" w:rsidRPr="00FF5D30">
        <w:rPr>
          <w:rFonts w:cs="Arial"/>
        </w:rPr>
        <w:t>d</w:t>
      </w:r>
      <w:r w:rsidRPr="00FF5D30">
        <w:rPr>
          <w:rFonts w:cs="Arial"/>
        </w:rPr>
        <w:t xml:space="preserve">elegate </w:t>
      </w:r>
      <w:r w:rsidR="001B74FD" w:rsidRPr="00FF5D30">
        <w:rPr>
          <w:rFonts w:cs="Arial"/>
        </w:rPr>
        <w:t xml:space="preserve">then </w:t>
      </w:r>
      <w:r w:rsidR="00D81158" w:rsidRPr="00FF5D30">
        <w:rPr>
          <w:rFonts w:cs="Arial"/>
        </w:rPr>
        <w:t xml:space="preserve">is able to view </w:t>
      </w:r>
      <w:r w:rsidR="000550DE" w:rsidRPr="00FF5D30">
        <w:rPr>
          <w:rFonts w:cs="Arial"/>
        </w:rPr>
        <w:t>any note</w:t>
      </w:r>
      <w:r w:rsidR="00140BA0" w:rsidRPr="00FF5D30">
        <w:rPr>
          <w:rFonts w:cs="Arial"/>
        </w:rPr>
        <w:t>s that the assessor made</w:t>
      </w:r>
      <w:r w:rsidR="00FA4A58" w:rsidRPr="00FF5D30">
        <w:rPr>
          <w:rFonts w:cs="Arial"/>
        </w:rPr>
        <w:t xml:space="preserve"> before </w:t>
      </w:r>
      <w:r w:rsidR="00C0733B" w:rsidRPr="00FF5D30">
        <w:rPr>
          <w:rFonts w:cs="Arial"/>
        </w:rPr>
        <w:t>restarting the decision process.</w:t>
      </w:r>
    </w:p>
    <w:p w14:paraId="66D8389C" w14:textId="38889A9E" w:rsidR="00702E3C" w:rsidRPr="00FF5D30" w:rsidRDefault="0029043A" w:rsidP="00FF5D30">
      <w:pPr>
        <w:pStyle w:val="ListParagraph"/>
        <w:widowControl w:val="0"/>
        <w:numPr>
          <w:ilvl w:val="0"/>
          <w:numId w:val="38"/>
        </w:numPr>
        <w:spacing w:before="120" w:after="120" w:line="276" w:lineRule="auto"/>
        <w:ind w:left="425" w:hanging="425"/>
        <w:contextualSpacing w:val="0"/>
        <w:rPr>
          <w:rFonts w:cs="Arial"/>
          <w:lang w:val="en-US"/>
        </w:rPr>
      </w:pPr>
      <w:r w:rsidRPr="00FF5D30">
        <w:rPr>
          <w:rFonts w:cs="Arial"/>
          <w:lang w:val="en-US"/>
        </w:rPr>
        <w:t>Find the client from the</w:t>
      </w:r>
      <w:r w:rsidR="0076521B" w:rsidRPr="00FF5D30">
        <w:rPr>
          <w:rFonts w:cs="Arial"/>
          <w:lang w:val="en-US"/>
        </w:rPr>
        <w:t xml:space="preserve"> </w:t>
      </w:r>
      <w:r w:rsidR="005A7740" w:rsidRPr="00FF5D30">
        <w:rPr>
          <w:rFonts w:cs="Arial"/>
          <w:b/>
          <w:bCs/>
          <w:lang w:val="en-US"/>
        </w:rPr>
        <w:t>Delegate Decisions</w:t>
      </w:r>
      <w:r w:rsidR="005A7740" w:rsidRPr="00FF5D30">
        <w:rPr>
          <w:rFonts w:cs="Arial"/>
          <w:lang w:val="en-US"/>
        </w:rPr>
        <w:t xml:space="preserve"> tile, </w:t>
      </w:r>
      <w:r w:rsidRPr="00FF5D30">
        <w:rPr>
          <w:rFonts w:cs="Arial"/>
          <w:lang w:val="en-US"/>
        </w:rPr>
        <w:t xml:space="preserve">then </w:t>
      </w:r>
      <w:r w:rsidR="005A7740" w:rsidRPr="00FF5D30">
        <w:rPr>
          <w:rFonts w:cs="Arial"/>
          <w:lang w:val="en-US"/>
        </w:rPr>
        <w:t>the Decision pending tab</w:t>
      </w:r>
      <w:r w:rsidRPr="00FF5D30">
        <w:rPr>
          <w:rFonts w:cs="Arial"/>
          <w:lang w:val="en-US"/>
        </w:rPr>
        <w:t xml:space="preserve">. </w:t>
      </w:r>
      <w:r w:rsidR="00844C66" w:rsidRPr="00FF5D30">
        <w:rPr>
          <w:rFonts w:cs="Arial"/>
        </w:rPr>
        <w:t>Select the client’s card or listing.</w:t>
      </w:r>
    </w:p>
    <w:p w14:paraId="3E37B2BA" w14:textId="06A0E309" w:rsidR="00F66053" w:rsidRPr="00FF5D30" w:rsidRDefault="00A069BA" w:rsidP="00FF5D30">
      <w:pPr>
        <w:spacing w:before="120" w:after="120" w:line="276" w:lineRule="auto"/>
        <w:rPr>
          <w:rFonts w:cs="Arial"/>
          <w:lang w:val="en-US"/>
        </w:rPr>
      </w:pPr>
      <w:r w:rsidRPr="00FF5D30">
        <w:rPr>
          <w:rFonts w:cs="Arial"/>
          <w:noProof/>
          <w:lang w:val="en-US"/>
        </w:rPr>
        <w:drawing>
          <wp:inline distT="0" distB="0" distL="0" distR="0" wp14:anchorId="6DFE9A1D" wp14:editId="364D5222">
            <wp:extent cx="5742000" cy="3774131"/>
            <wp:effectExtent l="19050" t="19050" r="11430" b="17145"/>
            <wp:docPr id="154158619" name="Picture 13" descr="Decision Pending page&#10;a client card under the My Decisions section is highlighted. The expander icon on the top right corner of the client card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8619" name="Picture 13" descr="Decision Pending page&#10;a client card under the My Decisions section is highlighted. The expander icon on the top right corner of the client card is highligh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42000" cy="3774131"/>
                    </a:xfrm>
                    <a:prstGeom prst="rect">
                      <a:avLst/>
                    </a:prstGeom>
                    <a:noFill/>
                    <a:ln>
                      <a:solidFill>
                        <a:schemeClr val="accent1">
                          <a:lumMod val="75000"/>
                        </a:schemeClr>
                      </a:solidFill>
                    </a:ln>
                  </pic:spPr>
                </pic:pic>
              </a:graphicData>
            </a:graphic>
          </wp:inline>
        </w:drawing>
      </w:r>
    </w:p>
    <w:p w14:paraId="29701D69" w14:textId="4920B884" w:rsidR="002D77AF" w:rsidRPr="00FF5D30" w:rsidRDefault="00CD57E1" w:rsidP="00FF5D30">
      <w:pPr>
        <w:pStyle w:val="ListParagraph"/>
        <w:widowControl w:val="0"/>
        <w:numPr>
          <w:ilvl w:val="0"/>
          <w:numId w:val="38"/>
        </w:numPr>
        <w:spacing w:before="120" w:after="120" w:line="276" w:lineRule="auto"/>
        <w:ind w:left="425" w:hanging="426"/>
        <w:contextualSpacing w:val="0"/>
        <w:rPr>
          <w:rFonts w:cs="Arial"/>
          <w:lang w:val="en-GB"/>
        </w:rPr>
      </w:pPr>
      <w:r w:rsidRPr="00FF5D30">
        <w:rPr>
          <w:rFonts w:cs="Arial"/>
          <w:lang w:val="en-GB"/>
        </w:rPr>
        <w:lastRenderedPageBreak/>
        <w:t>An Information message appears</w:t>
      </w:r>
      <w:r w:rsidR="00025025" w:rsidRPr="00FF5D30">
        <w:rPr>
          <w:rFonts w:cs="Arial"/>
          <w:lang w:val="en-GB"/>
        </w:rPr>
        <w:t>: ‘Assessor has reviewed the IAT questionnaire as per delegate’s request. Please refer to the Notes to delegate on the IAT review below for details’</w:t>
      </w:r>
      <w:r w:rsidR="00EF7AED" w:rsidRPr="00FF5D30">
        <w:rPr>
          <w:rFonts w:cs="Arial"/>
          <w:lang w:val="en-GB"/>
        </w:rPr>
        <w:t>.</w:t>
      </w:r>
    </w:p>
    <w:p w14:paraId="0EAC58B0" w14:textId="7DC5FB8A" w:rsidR="00EF7AED" w:rsidRPr="00FF5D30" w:rsidRDefault="00EF7AED" w:rsidP="00FF5D30">
      <w:pPr>
        <w:widowControl w:val="0"/>
        <w:spacing w:before="120" w:after="120" w:line="276" w:lineRule="auto"/>
        <w:ind w:left="425"/>
        <w:rPr>
          <w:rFonts w:cs="Arial"/>
          <w:lang w:val="en-GB"/>
        </w:rPr>
      </w:pPr>
      <w:r w:rsidRPr="00FF5D30">
        <w:rPr>
          <w:rFonts w:cs="Arial"/>
          <w:lang w:val="en-GB"/>
        </w:rPr>
        <w:t xml:space="preserve">Select </w:t>
      </w:r>
      <w:r w:rsidRPr="00FF5D30">
        <w:rPr>
          <w:rFonts w:cs="Arial"/>
          <w:b/>
          <w:bCs/>
          <w:lang w:val="en-GB"/>
        </w:rPr>
        <w:t>VIEW DETAILS</w:t>
      </w:r>
      <w:r w:rsidRPr="00FF5D30">
        <w:rPr>
          <w:rFonts w:cs="Arial"/>
          <w:lang w:val="en-GB"/>
        </w:rPr>
        <w:t xml:space="preserve"> below </w:t>
      </w:r>
      <w:r w:rsidRPr="00FF5D30">
        <w:rPr>
          <w:rFonts w:cs="Arial"/>
          <w:b/>
          <w:bCs/>
          <w:lang w:val="en-GB"/>
        </w:rPr>
        <w:t>Notes to delegate on the IAT review.</w:t>
      </w:r>
    </w:p>
    <w:p w14:paraId="385C6094" w14:textId="7FF27F9D" w:rsidR="00BC5C33" w:rsidRPr="00FF5D30" w:rsidRDefault="002E0225" w:rsidP="00FF5D30">
      <w:pPr>
        <w:pStyle w:val="NoSpacing"/>
        <w:spacing w:before="120" w:after="120" w:line="276" w:lineRule="auto"/>
        <w:rPr>
          <w:rFonts w:cs="Arial"/>
        </w:rPr>
      </w:pPr>
      <w:r w:rsidRPr="00FF5D30">
        <w:rPr>
          <w:rFonts w:cs="Arial"/>
          <w:noProof/>
        </w:rPr>
        <w:drawing>
          <wp:inline distT="0" distB="0" distL="0" distR="0" wp14:anchorId="37A33480" wp14:editId="39C70CF2">
            <wp:extent cx="4860000" cy="4087551"/>
            <wp:effectExtent l="19050" t="19050" r="17145" b="27305"/>
            <wp:docPr id="736227985" name="Picture 14" descr="an expanded client card&#10;Includes: &#10;Information banner is highlighted: Assessor has reviewed the IAT questionnaire as per delegate's request. Please refer to the Notes to Delegate on the IAT Review below for details'&#10;Notes to delegate on the IAT review section - on the right side of the card&#10;and VIEW DETAILS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227985" name="Picture 14" descr="an expanded client card&#10;Includes: &#10;Information banner is highlighted: Assessor has reviewed the IAT questionnaire as per delegate's request. Please refer to the Notes to Delegate on the IAT Review below for details'&#10;Notes to delegate on the IAT review section - on the right side of the card&#10;and VIEW DETAILS button is highligh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60000" cy="4087551"/>
                    </a:xfrm>
                    <a:prstGeom prst="rect">
                      <a:avLst/>
                    </a:prstGeom>
                    <a:noFill/>
                    <a:ln>
                      <a:solidFill>
                        <a:schemeClr val="accent1">
                          <a:lumMod val="75000"/>
                        </a:schemeClr>
                      </a:solidFill>
                    </a:ln>
                  </pic:spPr>
                </pic:pic>
              </a:graphicData>
            </a:graphic>
          </wp:inline>
        </w:drawing>
      </w:r>
    </w:p>
    <w:p w14:paraId="1DC78497" w14:textId="77777777" w:rsidR="003B500D" w:rsidRDefault="007B3ACB" w:rsidP="00FF5D30">
      <w:pPr>
        <w:pStyle w:val="ListParagraph"/>
        <w:widowControl w:val="0"/>
        <w:numPr>
          <w:ilvl w:val="0"/>
          <w:numId w:val="38"/>
        </w:numPr>
        <w:spacing w:before="120" w:after="120" w:line="276" w:lineRule="auto"/>
        <w:ind w:left="425" w:hanging="425"/>
        <w:contextualSpacing w:val="0"/>
        <w:rPr>
          <w:rFonts w:cs="Arial"/>
          <w:lang w:val="en-GB"/>
        </w:rPr>
      </w:pPr>
      <w:r w:rsidRPr="00FF5D30">
        <w:rPr>
          <w:rFonts w:cs="Arial"/>
          <w:lang w:val="en-GB"/>
        </w:rPr>
        <w:t xml:space="preserve">The </w:t>
      </w:r>
      <w:r w:rsidRPr="00FF5D30">
        <w:rPr>
          <w:rFonts w:cs="Arial"/>
          <w:b/>
          <w:bCs/>
          <w:lang w:val="en-GB"/>
        </w:rPr>
        <w:t>Notes to delegate on the IAT review</w:t>
      </w:r>
      <w:r w:rsidRPr="00FF5D30">
        <w:rPr>
          <w:rFonts w:cs="Arial"/>
          <w:lang w:val="en-GB"/>
        </w:rPr>
        <w:t xml:space="preserve"> pop up appears.</w:t>
      </w:r>
      <w:r w:rsidR="00D36689" w:rsidRPr="00FF5D30">
        <w:rPr>
          <w:rFonts w:cs="Arial"/>
          <w:lang w:val="en-GB"/>
        </w:rPr>
        <w:t xml:space="preserve"> You can view the assessor’s notes to the delegate</w:t>
      </w:r>
      <w:r w:rsidR="00D3378A" w:rsidRPr="00FF5D30">
        <w:rPr>
          <w:rFonts w:cs="Arial"/>
          <w:lang w:val="en-GB"/>
        </w:rPr>
        <w:t xml:space="preserve"> at the top, and the </w:t>
      </w:r>
      <w:r w:rsidR="00573EC7" w:rsidRPr="00FF5D30">
        <w:rPr>
          <w:rFonts w:cs="Arial"/>
          <w:lang w:val="en-GB"/>
        </w:rPr>
        <w:t>original delegate</w:t>
      </w:r>
      <w:r w:rsidR="0031794B" w:rsidRPr="00FF5D30">
        <w:rPr>
          <w:rFonts w:cs="Arial"/>
          <w:lang w:val="en-GB"/>
        </w:rPr>
        <w:t xml:space="preserve">’s </w:t>
      </w:r>
      <w:r w:rsidR="00573EC7" w:rsidRPr="00FF5D30">
        <w:rPr>
          <w:rFonts w:cs="Arial"/>
          <w:lang w:val="en-GB"/>
        </w:rPr>
        <w:t>notes to the assessor below.</w:t>
      </w:r>
    </w:p>
    <w:p w14:paraId="27973CCE" w14:textId="732CEE86" w:rsidR="003B500D" w:rsidRDefault="0031794B" w:rsidP="003B500D">
      <w:pPr>
        <w:pStyle w:val="ListParagraph"/>
        <w:widowControl w:val="0"/>
        <w:spacing w:before="120" w:after="120" w:line="276" w:lineRule="auto"/>
        <w:ind w:left="425"/>
        <w:contextualSpacing w:val="0"/>
        <w:rPr>
          <w:rFonts w:cs="Arial"/>
          <w:lang w:val="en-GB"/>
        </w:rPr>
      </w:pPr>
      <w:r w:rsidRPr="00FF5D30">
        <w:rPr>
          <w:rFonts w:cs="Arial"/>
          <w:lang w:val="en-GB"/>
        </w:rPr>
        <w:t>Select the expander icon to expand or</w:t>
      </w:r>
      <w:r w:rsidR="00A36024" w:rsidRPr="00FF5D30">
        <w:rPr>
          <w:rFonts w:cs="Arial"/>
          <w:lang w:val="en-GB"/>
        </w:rPr>
        <w:t xml:space="preserve"> close each section.</w:t>
      </w:r>
      <w:r w:rsidR="00572062" w:rsidRPr="00FF5D30">
        <w:rPr>
          <w:rFonts w:cs="Arial"/>
          <w:lang w:val="en-GB"/>
        </w:rPr>
        <w:t xml:space="preserve"> </w:t>
      </w:r>
    </w:p>
    <w:p w14:paraId="18D2C7E8" w14:textId="7E79F41F" w:rsidR="00D36689" w:rsidRPr="00FF5D30" w:rsidRDefault="00572062" w:rsidP="003B500D">
      <w:pPr>
        <w:pStyle w:val="ListParagraph"/>
        <w:widowControl w:val="0"/>
        <w:spacing w:before="120" w:after="120" w:line="276" w:lineRule="auto"/>
        <w:ind w:left="425"/>
        <w:contextualSpacing w:val="0"/>
        <w:rPr>
          <w:rFonts w:cs="Arial"/>
          <w:lang w:val="en-GB"/>
        </w:rPr>
      </w:pPr>
      <w:r w:rsidRPr="00FF5D30">
        <w:rPr>
          <w:rFonts w:cs="Arial"/>
          <w:lang w:val="en-GB"/>
        </w:rPr>
        <w:t xml:space="preserve">Select </w:t>
      </w:r>
      <w:r w:rsidRPr="00FF5D30">
        <w:rPr>
          <w:rFonts w:cs="Arial"/>
          <w:b/>
          <w:bCs/>
          <w:lang w:val="en-GB"/>
        </w:rPr>
        <w:t>CLOSE</w:t>
      </w:r>
      <w:r w:rsidRPr="00FF5D30">
        <w:rPr>
          <w:rFonts w:cs="Arial"/>
          <w:lang w:val="en-GB"/>
        </w:rPr>
        <w:t xml:space="preserve"> to return to the client’s </w:t>
      </w:r>
      <w:r w:rsidR="00431B68" w:rsidRPr="00FF5D30">
        <w:rPr>
          <w:rFonts w:cs="Arial"/>
          <w:lang w:val="en-GB"/>
        </w:rPr>
        <w:t>record.</w:t>
      </w:r>
    </w:p>
    <w:p w14:paraId="418600B1" w14:textId="3A02B27F" w:rsidR="00D87FA5" w:rsidRPr="00FF5D30" w:rsidRDefault="00B4555D" w:rsidP="00FF5D30">
      <w:pPr>
        <w:pStyle w:val="NoSpacing"/>
        <w:spacing w:before="120" w:after="120" w:line="276" w:lineRule="auto"/>
        <w:rPr>
          <w:rFonts w:cs="Arial"/>
        </w:rPr>
      </w:pPr>
      <w:r w:rsidRPr="00FF5D30">
        <w:rPr>
          <w:rFonts w:cs="Arial"/>
          <w:noProof/>
        </w:rPr>
        <w:drawing>
          <wp:inline distT="0" distB="0" distL="0" distR="0" wp14:anchorId="497661A4" wp14:editId="5E6FB4DA">
            <wp:extent cx="4860000" cy="2981040"/>
            <wp:effectExtent l="19050" t="19050" r="17145" b="10160"/>
            <wp:docPr id="234864591" name="Picture 7" descr="Notes to the delegate on the IAT review pop up. The pop-up includes both Notes to delegate and Notes to assessor sections. Each section has an expander icon to open or collapse the content.&#10;The Close button at the bottom of the pop-up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864591" name="Picture 7" descr="Notes to the delegate on the IAT review pop up. The pop-up includes both Notes to delegate and Notes to assessor sections. Each section has an expander icon to open or collapse the content.&#10;The Close button at the bottom of the pop-up is highligh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60000" cy="2981040"/>
                    </a:xfrm>
                    <a:prstGeom prst="rect">
                      <a:avLst/>
                    </a:prstGeom>
                    <a:noFill/>
                    <a:ln>
                      <a:solidFill>
                        <a:schemeClr val="accent1">
                          <a:lumMod val="75000"/>
                        </a:schemeClr>
                      </a:solidFill>
                    </a:ln>
                  </pic:spPr>
                </pic:pic>
              </a:graphicData>
            </a:graphic>
          </wp:inline>
        </w:drawing>
      </w:r>
    </w:p>
    <w:p w14:paraId="0D5A1930" w14:textId="474B507C" w:rsidR="001D49F9" w:rsidRPr="00FF5D30" w:rsidRDefault="001D49F9" w:rsidP="00FF5D30">
      <w:pPr>
        <w:pStyle w:val="ListParagraph"/>
        <w:numPr>
          <w:ilvl w:val="0"/>
          <w:numId w:val="38"/>
        </w:numPr>
        <w:spacing w:before="120" w:after="120" w:line="276" w:lineRule="auto"/>
        <w:ind w:left="426" w:hanging="426"/>
        <w:contextualSpacing w:val="0"/>
        <w:rPr>
          <w:rFonts w:cs="Arial"/>
        </w:rPr>
      </w:pPr>
      <w:r w:rsidRPr="00FF5D30">
        <w:rPr>
          <w:rFonts w:cs="Arial"/>
        </w:rPr>
        <w:lastRenderedPageBreak/>
        <w:t xml:space="preserve">From the client’s card or list view, select </w:t>
      </w:r>
      <w:r w:rsidRPr="00FF5D30">
        <w:rPr>
          <w:rFonts w:cs="Arial"/>
          <w:b/>
          <w:bCs/>
        </w:rPr>
        <w:t xml:space="preserve">START DECISION PROCESS </w:t>
      </w:r>
      <w:r w:rsidRPr="00FF5D30">
        <w:rPr>
          <w:rFonts w:cs="Arial"/>
        </w:rPr>
        <w:t xml:space="preserve">to </w:t>
      </w:r>
      <w:r w:rsidR="004D21D8" w:rsidRPr="00FF5D30">
        <w:rPr>
          <w:rFonts w:cs="Arial"/>
        </w:rPr>
        <w:t>start/</w:t>
      </w:r>
      <w:r w:rsidRPr="00FF5D30">
        <w:rPr>
          <w:rFonts w:cs="Arial"/>
        </w:rPr>
        <w:t xml:space="preserve">restart the </w:t>
      </w:r>
      <w:r w:rsidR="003C7AC9" w:rsidRPr="00FF5D30">
        <w:rPr>
          <w:rFonts w:cs="Arial"/>
        </w:rPr>
        <w:t>decision process.</w:t>
      </w:r>
    </w:p>
    <w:p w14:paraId="5859309D" w14:textId="313F8D2C" w:rsidR="00EA7061" w:rsidRPr="00FF5D30" w:rsidRDefault="00EA7061" w:rsidP="00FF5D30">
      <w:pPr>
        <w:spacing w:before="120" w:after="120" w:line="276" w:lineRule="auto"/>
        <w:ind w:left="426"/>
        <w:rPr>
          <w:rFonts w:cs="Arial"/>
        </w:rPr>
      </w:pPr>
      <w:r w:rsidRPr="00FF5D30">
        <w:rPr>
          <w:rFonts w:cs="Arial"/>
        </w:rPr>
        <w:t xml:space="preserve">The </w:t>
      </w:r>
      <w:r w:rsidRPr="00FF5D30">
        <w:rPr>
          <w:rFonts w:cs="Arial"/>
          <w:b/>
          <w:bCs/>
        </w:rPr>
        <w:t>Decisions</w:t>
      </w:r>
      <w:r w:rsidRPr="00FF5D30">
        <w:rPr>
          <w:rFonts w:cs="Arial"/>
        </w:rPr>
        <w:t xml:space="preserve"> page appears</w:t>
      </w:r>
      <w:r w:rsidR="00F06F44" w:rsidRPr="00FF5D30">
        <w:rPr>
          <w:rFonts w:cs="Arial"/>
        </w:rPr>
        <w:t>. This time it displays the upda</w:t>
      </w:r>
      <w:r w:rsidR="00BB5068" w:rsidRPr="00FF5D30">
        <w:rPr>
          <w:rFonts w:cs="Arial"/>
        </w:rPr>
        <w:t xml:space="preserve">ted </w:t>
      </w:r>
      <w:r w:rsidR="003B612B" w:rsidRPr="00FF5D30">
        <w:rPr>
          <w:rFonts w:cs="Arial"/>
        </w:rPr>
        <w:t>support plan (if completed)</w:t>
      </w:r>
      <w:r w:rsidR="0004542A" w:rsidRPr="00FF5D30">
        <w:rPr>
          <w:rFonts w:cs="Arial"/>
        </w:rPr>
        <w:t>, the updated IAT outcome, and the previous IAT outcome (if applicable).</w:t>
      </w:r>
    </w:p>
    <w:p w14:paraId="2724794C" w14:textId="06FC8F7B" w:rsidR="00DA5DDD" w:rsidRPr="00FF5D30" w:rsidRDefault="00E6012D" w:rsidP="00FF5D30">
      <w:pPr>
        <w:spacing w:before="120" w:after="120" w:line="276" w:lineRule="auto"/>
        <w:ind w:left="426"/>
        <w:rPr>
          <w:rFonts w:cs="Arial"/>
          <w:lang w:val="en-GB"/>
        </w:rPr>
      </w:pPr>
      <w:r w:rsidRPr="00FF5D30">
        <w:rPr>
          <w:rFonts w:cs="Arial"/>
        </w:rPr>
        <w:t xml:space="preserve">You can also view the assessor’s IAT Notes </w:t>
      </w:r>
      <w:r w:rsidR="00DA5DDD" w:rsidRPr="00FF5D30">
        <w:rPr>
          <w:rFonts w:cs="Arial"/>
        </w:rPr>
        <w:t>from here. S</w:t>
      </w:r>
      <w:r w:rsidRPr="00FF5D30">
        <w:rPr>
          <w:rFonts w:cs="Arial"/>
        </w:rPr>
        <w:t xml:space="preserve">elect the hyperlink in the Information message: ‘Assessor has reviewed the IAT questionnaire as per delegate’s request. View the Notes to delegate on the IAT review </w:t>
      </w:r>
      <w:r w:rsidRPr="00FF5D30">
        <w:rPr>
          <w:rFonts w:cs="Arial"/>
          <w:u w:val="single"/>
        </w:rPr>
        <w:t>here</w:t>
      </w:r>
      <w:r w:rsidR="00C919EC" w:rsidRPr="00FF5D30">
        <w:rPr>
          <w:rFonts w:cs="Arial"/>
          <w:u w:val="single"/>
        </w:rPr>
        <w:t>’</w:t>
      </w:r>
      <w:r w:rsidRPr="00FF5D30">
        <w:rPr>
          <w:rFonts w:cs="Arial"/>
        </w:rPr>
        <w:t>.</w:t>
      </w:r>
    </w:p>
    <w:p w14:paraId="5FEF0342" w14:textId="0FECD25E" w:rsidR="009E63FD" w:rsidRPr="00FF5D30" w:rsidRDefault="0039570E" w:rsidP="00FF5D30">
      <w:pPr>
        <w:spacing w:before="120" w:after="120" w:line="276" w:lineRule="auto"/>
        <w:rPr>
          <w:rFonts w:cs="Arial"/>
          <w:lang w:val="en-GB"/>
        </w:rPr>
      </w:pPr>
      <w:r w:rsidRPr="00FF5D30">
        <w:rPr>
          <w:rFonts w:cs="Arial"/>
          <w:noProof/>
          <w:lang w:val="en-GB"/>
        </w:rPr>
        <w:drawing>
          <wp:inline distT="0" distB="0" distL="0" distR="0" wp14:anchorId="0DCC19DF" wp14:editId="0CE3446B">
            <wp:extent cx="5742000" cy="2576296"/>
            <wp:effectExtent l="19050" t="19050" r="11430" b="14605"/>
            <wp:docPr id="1812712332" name="Picture 18" descr="Client's Support plan and services page, Decisions tab&#10;In the IAT Outcome and Classifications section, the blue information banner shows:&#10; Information banner 'Assessor has reviewed the IAT questionnaire as per delegate's request. View the notes to delegate on the IAT review here.'&#10;The IAT outcome and previous IAT outcome under the information banner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712332" name="Picture 18" descr="Client's Support plan and services page, Decisions tab&#10;In the IAT Outcome and Classifications section, the blue information banner shows:&#10; Information banner 'Assessor has reviewed the IAT questionnaire as per delegate's request. View the notes to delegate on the IAT review here.'&#10;The IAT outcome and previous IAT outcome under the information banner are highligh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42000" cy="2576296"/>
                    </a:xfrm>
                    <a:prstGeom prst="rect">
                      <a:avLst/>
                    </a:prstGeom>
                    <a:noFill/>
                    <a:ln>
                      <a:solidFill>
                        <a:schemeClr val="accent1">
                          <a:lumMod val="75000"/>
                        </a:schemeClr>
                      </a:solidFill>
                    </a:ln>
                  </pic:spPr>
                </pic:pic>
              </a:graphicData>
            </a:graphic>
          </wp:inline>
        </w:drawing>
      </w:r>
    </w:p>
    <w:p w14:paraId="3E0421EB" w14:textId="218E2765" w:rsidR="00BD2497" w:rsidRPr="00FF5D30" w:rsidRDefault="00DB5C0D" w:rsidP="003B500D">
      <w:pPr>
        <w:pStyle w:val="Heading2"/>
        <w:spacing w:before="240" w:line="276" w:lineRule="auto"/>
        <w:rPr>
          <w:rFonts w:cs="Arial"/>
        </w:rPr>
      </w:pPr>
      <w:bookmarkStart w:id="20" w:name="_No_Care_Approval_1"/>
      <w:bookmarkStart w:id="21" w:name="_Toc232674962"/>
      <w:bookmarkEnd w:id="20"/>
      <w:r w:rsidRPr="00FF5D30">
        <w:rPr>
          <w:rFonts w:cs="Arial"/>
        </w:rPr>
        <w:t>No Care Approval and No Change to Existing Care Approvals</w:t>
      </w:r>
      <w:bookmarkEnd w:id="21"/>
    </w:p>
    <w:p w14:paraId="63AF0EEC" w14:textId="38E7C18B" w:rsidR="005B3100" w:rsidRPr="00FF5D30" w:rsidRDefault="00AF4951" w:rsidP="00FF5D30">
      <w:pPr>
        <w:spacing w:before="120" w:after="120" w:line="276" w:lineRule="auto"/>
        <w:rPr>
          <w:rFonts w:cs="Arial"/>
          <w:lang w:val="en-US"/>
        </w:rPr>
      </w:pPr>
      <w:r w:rsidRPr="00FF5D30">
        <w:rPr>
          <w:rFonts w:cs="Arial"/>
          <w:lang w:val="en-US"/>
        </w:rPr>
        <w:t xml:space="preserve">No Care Approval and No Change to Existing Care Approvals are </w:t>
      </w:r>
      <w:r w:rsidR="00674438" w:rsidRPr="00FF5D30">
        <w:rPr>
          <w:rFonts w:cs="Arial"/>
          <w:lang w:val="en-US"/>
        </w:rPr>
        <w:t>available as buttons</w:t>
      </w:r>
      <w:r w:rsidR="00F64C34" w:rsidRPr="00FF5D30">
        <w:rPr>
          <w:rFonts w:cs="Arial"/>
          <w:lang w:val="en-US"/>
        </w:rPr>
        <w:t>, for both Home Support Assessments and Comprehensive Assessments.</w:t>
      </w:r>
      <w:r w:rsidR="008A072F" w:rsidRPr="00FF5D30">
        <w:rPr>
          <w:rFonts w:cs="Arial"/>
          <w:lang w:val="en-US"/>
        </w:rPr>
        <w:t xml:space="preserve"> These buttons are available in the client’s Goals &amp; Recommendations tab of the Support Plan and Services page.</w:t>
      </w:r>
      <w:r w:rsidR="006E570D" w:rsidRPr="00FF5D30">
        <w:rPr>
          <w:rFonts w:cs="Arial"/>
          <w:lang w:val="en-US"/>
        </w:rPr>
        <w:t xml:space="preserve"> </w:t>
      </w:r>
      <w:r w:rsidR="001109AA" w:rsidRPr="00FF5D30">
        <w:rPr>
          <w:rFonts w:cs="Arial"/>
          <w:lang w:val="en-US"/>
        </w:rPr>
        <w:t xml:space="preserve">They </w:t>
      </w:r>
      <w:r w:rsidR="008C1D14" w:rsidRPr="00FF5D30">
        <w:rPr>
          <w:rFonts w:cs="Arial"/>
          <w:lang w:val="en-US"/>
        </w:rPr>
        <w:t xml:space="preserve">can also appear whilst </w:t>
      </w:r>
      <w:r w:rsidR="00B5628F" w:rsidRPr="00FF5D30">
        <w:rPr>
          <w:rFonts w:cs="Arial"/>
          <w:lang w:val="en-US"/>
        </w:rPr>
        <w:t>adding a Goal.</w:t>
      </w:r>
    </w:p>
    <w:p w14:paraId="737B5396" w14:textId="2EE020BE" w:rsidR="00B5628F" w:rsidRPr="00FF5D30" w:rsidRDefault="005B3100" w:rsidP="00FF5D30">
      <w:pPr>
        <w:spacing w:before="120" w:after="120" w:line="276" w:lineRule="auto"/>
        <w:rPr>
          <w:rFonts w:cs="Arial"/>
          <w:lang w:val="en-US"/>
        </w:rPr>
      </w:pPr>
      <w:r w:rsidRPr="00FF5D30">
        <w:rPr>
          <w:rFonts w:cs="Arial"/>
          <w:lang w:val="en-US"/>
        </w:rPr>
        <w:t xml:space="preserve">No Care Approval appears if </w:t>
      </w:r>
      <w:r w:rsidR="009250C8" w:rsidRPr="00FF5D30">
        <w:rPr>
          <w:rFonts w:cs="Arial"/>
          <w:lang w:val="en-US"/>
        </w:rPr>
        <w:t>the client has no previous approval records. No Care to Existing Care Approvals appears if the client has previous approval records</w:t>
      </w:r>
      <w:r w:rsidR="00B5628F" w:rsidRPr="00FF5D30">
        <w:rPr>
          <w:rFonts w:cs="Arial"/>
          <w:lang w:val="en-US"/>
        </w:rPr>
        <w:t>.</w:t>
      </w:r>
    </w:p>
    <w:p w14:paraId="74F196CD" w14:textId="64482641" w:rsidR="00B5628F" w:rsidRPr="00FF5D30" w:rsidRDefault="00B5628F" w:rsidP="00FF5D30">
      <w:pPr>
        <w:spacing w:before="120" w:after="120" w:line="276" w:lineRule="auto"/>
        <w:rPr>
          <w:rFonts w:cs="Arial"/>
          <w:lang w:val="en-US"/>
        </w:rPr>
      </w:pPr>
      <w:r w:rsidRPr="00FF5D30">
        <w:rPr>
          <w:rFonts w:cs="Arial"/>
          <w:lang w:val="en-US"/>
        </w:rPr>
        <w:t xml:space="preserve">This image below shows the </w:t>
      </w:r>
      <w:r w:rsidRPr="00FF5D30">
        <w:rPr>
          <w:rFonts w:cs="Arial"/>
          <w:b/>
          <w:bCs/>
          <w:lang w:val="en-US"/>
        </w:rPr>
        <w:t>Add No Change to Existing Care Approvals</w:t>
      </w:r>
      <w:r w:rsidRPr="00FF5D30">
        <w:rPr>
          <w:rFonts w:cs="Arial"/>
          <w:lang w:val="en-US"/>
        </w:rPr>
        <w:t xml:space="preserve"> button</w:t>
      </w:r>
      <w:r w:rsidR="004A5CC0" w:rsidRPr="00FF5D30">
        <w:rPr>
          <w:rFonts w:cs="Arial"/>
          <w:lang w:val="en-US"/>
        </w:rPr>
        <w:t>, in the Other Recommendations section of the client’s Goals &amp; Recommendations tab.</w:t>
      </w:r>
    </w:p>
    <w:p w14:paraId="6B982522" w14:textId="084FD71A" w:rsidR="003B500D" w:rsidRDefault="004F44BA" w:rsidP="00FF5D30">
      <w:pPr>
        <w:widowControl w:val="0"/>
        <w:spacing w:before="120" w:after="120" w:line="276" w:lineRule="auto"/>
        <w:rPr>
          <w:rFonts w:cs="Arial"/>
          <w:lang w:val="en-US"/>
        </w:rPr>
      </w:pPr>
      <w:r w:rsidRPr="00FF5D30">
        <w:rPr>
          <w:rFonts w:cs="Arial"/>
          <w:noProof/>
          <w:lang w:val="en-US"/>
        </w:rPr>
        <w:drawing>
          <wp:inline distT="0" distB="0" distL="0" distR="0" wp14:anchorId="2C0E7B2F" wp14:editId="2BB8DB57">
            <wp:extent cx="5742000" cy="2327461"/>
            <wp:effectExtent l="19050" t="19050" r="11430" b="15875"/>
            <wp:docPr id="274206804" name="Picture 1" descr="Client's support plan and services page, Goals and Recommendations tab. Under the Other Recommendations section, the button ADD NO CHANGE TO EXISTING CARE APPROVALS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206804" name="Picture 1" descr="Client's support plan and services page, Goals and Recommendations tab. Under the Other Recommendations section, the button ADD NO CHANGE TO EXISTING CARE APPROVALS is highlighted."/>
                    <pic:cNvPicPr/>
                  </pic:nvPicPr>
                  <pic:blipFill>
                    <a:blip r:embed="rId53"/>
                    <a:stretch>
                      <a:fillRect/>
                    </a:stretch>
                  </pic:blipFill>
                  <pic:spPr>
                    <a:xfrm>
                      <a:off x="0" y="0"/>
                      <a:ext cx="5742000" cy="2327461"/>
                    </a:xfrm>
                    <a:prstGeom prst="rect">
                      <a:avLst/>
                    </a:prstGeom>
                    <a:ln>
                      <a:solidFill>
                        <a:schemeClr val="accent1">
                          <a:lumMod val="75000"/>
                        </a:schemeClr>
                      </a:solidFill>
                    </a:ln>
                  </pic:spPr>
                </pic:pic>
              </a:graphicData>
            </a:graphic>
          </wp:inline>
        </w:drawing>
      </w:r>
    </w:p>
    <w:p w14:paraId="79FBC1B4" w14:textId="77777777" w:rsidR="003B500D" w:rsidRDefault="003B500D">
      <w:pPr>
        <w:spacing w:before="0" w:line="240" w:lineRule="auto"/>
        <w:rPr>
          <w:rFonts w:cs="Arial"/>
          <w:lang w:val="en-US"/>
        </w:rPr>
      </w:pPr>
      <w:r>
        <w:rPr>
          <w:rFonts w:cs="Arial"/>
          <w:lang w:val="en-US"/>
        </w:rPr>
        <w:br w:type="page"/>
      </w:r>
    </w:p>
    <w:p w14:paraId="32A94C6F" w14:textId="4E8EF5A0" w:rsidR="004A5CC0" w:rsidRPr="00FF5D30" w:rsidRDefault="004A5CC0" w:rsidP="00FF5D30">
      <w:pPr>
        <w:spacing w:before="120" w:after="120" w:line="276" w:lineRule="auto"/>
        <w:rPr>
          <w:rFonts w:cs="Arial"/>
          <w:lang w:val="en-US"/>
        </w:rPr>
      </w:pPr>
      <w:r w:rsidRPr="00FF5D30">
        <w:rPr>
          <w:rFonts w:cs="Arial"/>
          <w:lang w:val="en-US"/>
        </w:rPr>
        <w:lastRenderedPageBreak/>
        <w:t xml:space="preserve">This image below shows the </w:t>
      </w:r>
      <w:r w:rsidRPr="00FF5D30">
        <w:rPr>
          <w:rFonts w:cs="Arial"/>
          <w:b/>
          <w:bCs/>
          <w:lang w:val="en-US"/>
        </w:rPr>
        <w:t>Add No Care Approval</w:t>
      </w:r>
      <w:r w:rsidRPr="00FF5D30">
        <w:rPr>
          <w:rFonts w:cs="Arial"/>
          <w:lang w:val="en-US"/>
        </w:rPr>
        <w:t xml:space="preserve"> button, </w:t>
      </w:r>
      <w:r w:rsidR="008A1E92" w:rsidRPr="00FF5D30">
        <w:rPr>
          <w:rFonts w:cs="Arial"/>
          <w:lang w:val="en-US"/>
        </w:rPr>
        <w:t>in both the Goal section and in the Other Recommendations section of the client’s Support Plan and Services page.</w:t>
      </w:r>
    </w:p>
    <w:p w14:paraId="3F0990D8" w14:textId="2AF76481" w:rsidR="00C66FE5" w:rsidRPr="00FF5D30" w:rsidRDefault="00C66FE5" w:rsidP="00FF5D30">
      <w:pPr>
        <w:spacing w:before="120" w:after="120" w:line="276" w:lineRule="auto"/>
        <w:rPr>
          <w:rFonts w:cs="Arial"/>
          <w:lang w:val="en-US"/>
        </w:rPr>
      </w:pPr>
      <w:r w:rsidRPr="00FF5D30">
        <w:rPr>
          <w:rFonts w:cs="Arial"/>
          <w:noProof/>
          <w:lang w:val="en-US"/>
        </w:rPr>
        <w:drawing>
          <wp:inline distT="0" distB="0" distL="0" distR="0" wp14:anchorId="6FD76E3F" wp14:editId="081D7505">
            <wp:extent cx="5742000" cy="3459517"/>
            <wp:effectExtent l="19050" t="19050" r="11430" b="26670"/>
            <wp:docPr id="845159555" name="Picture 1" descr="Client's support plan and services page. It shows a Goal under the Client Concerns and Goals section, with the ADD NO CARE APPROVAL button highlighted.&#10;It also shows buttons under the Other Recommendations section. the ADD NO CARE APPROVAL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159555" name="Picture 1" descr="Client's support plan and services page. It shows a Goal under the Client Concerns and Goals section, with the ADD NO CARE APPROVAL button highlighted.&#10;It also shows buttons under the Other Recommendations section. the ADD NO CARE APPROVAL button is highlighted."/>
                    <pic:cNvPicPr/>
                  </pic:nvPicPr>
                  <pic:blipFill>
                    <a:blip r:embed="rId54"/>
                    <a:stretch>
                      <a:fillRect/>
                    </a:stretch>
                  </pic:blipFill>
                  <pic:spPr>
                    <a:xfrm>
                      <a:off x="0" y="0"/>
                      <a:ext cx="5742000" cy="3459517"/>
                    </a:xfrm>
                    <a:prstGeom prst="rect">
                      <a:avLst/>
                    </a:prstGeom>
                    <a:ln>
                      <a:solidFill>
                        <a:schemeClr val="accent1">
                          <a:lumMod val="75000"/>
                        </a:schemeClr>
                      </a:solidFill>
                    </a:ln>
                  </pic:spPr>
                </pic:pic>
              </a:graphicData>
            </a:graphic>
          </wp:inline>
        </w:drawing>
      </w:r>
    </w:p>
    <w:p w14:paraId="3BFFD533" w14:textId="4D1769C3" w:rsidR="005D7BCE" w:rsidRPr="00FF5D30" w:rsidRDefault="00AF5AB5" w:rsidP="00FF5D30">
      <w:pPr>
        <w:widowControl w:val="0"/>
        <w:spacing w:before="120" w:after="120" w:line="276" w:lineRule="auto"/>
        <w:rPr>
          <w:rFonts w:cs="Arial"/>
        </w:rPr>
      </w:pPr>
      <w:r w:rsidRPr="00FF5D30">
        <w:rPr>
          <w:rFonts w:cs="Arial"/>
        </w:rPr>
        <w:t>A</w:t>
      </w:r>
      <w:r w:rsidR="004B3A5B" w:rsidRPr="00FF5D30">
        <w:rPr>
          <w:rFonts w:cs="Arial"/>
        </w:rPr>
        <w:t>ssessors are able to recommend No Care Approval or No Change to Existing Care Approval</w:t>
      </w:r>
      <w:r w:rsidR="008728C7" w:rsidRPr="00FF5D30">
        <w:rPr>
          <w:rFonts w:cs="Arial"/>
        </w:rPr>
        <w:t xml:space="preserve"> during the assessment period</w:t>
      </w:r>
      <w:r w:rsidR="004B3A5B" w:rsidRPr="00FF5D30">
        <w:rPr>
          <w:rFonts w:cs="Arial"/>
        </w:rPr>
        <w:t>. These will require delegate decision</w:t>
      </w:r>
      <w:r w:rsidR="007F78CE" w:rsidRPr="00FF5D30">
        <w:rPr>
          <w:rFonts w:cs="Arial"/>
        </w:rPr>
        <w:t>. No Care Approval or No Change to Existing Care Approvals are not available during the support period or the support plan review.</w:t>
      </w:r>
    </w:p>
    <w:p w14:paraId="7C9A4566" w14:textId="3FD05CE7" w:rsidR="00C032FB" w:rsidRPr="005036E7" w:rsidRDefault="00C032FB" w:rsidP="005036E7">
      <w:pPr>
        <w:pStyle w:val="Heading1"/>
        <w:spacing w:before="240" w:after="120" w:line="276" w:lineRule="auto"/>
        <w:rPr>
          <w:rFonts w:ascii="Arial" w:hAnsi="Arial" w:cs="Arial"/>
          <w:sz w:val="28"/>
          <w:szCs w:val="28"/>
        </w:rPr>
      </w:pPr>
      <w:bookmarkStart w:id="22" w:name="_Toc232674963"/>
      <w:bookmarkStart w:id="23" w:name="_Toc423023393"/>
      <w:r w:rsidRPr="005036E7">
        <w:rPr>
          <w:rFonts w:ascii="Arial" w:hAnsi="Arial" w:cs="Arial"/>
          <w:sz w:val="28"/>
          <w:szCs w:val="28"/>
        </w:rPr>
        <w:t>Clinical Delegate workflow process</w:t>
      </w:r>
      <w:bookmarkEnd w:id="22"/>
      <w:r w:rsidRPr="005036E7">
        <w:rPr>
          <w:rFonts w:ascii="Arial" w:hAnsi="Arial" w:cs="Arial"/>
          <w:sz w:val="28"/>
          <w:szCs w:val="28"/>
        </w:rPr>
        <w:t xml:space="preserve"> </w:t>
      </w:r>
    </w:p>
    <w:p w14:paraId="456550F7" w14:textId="77777777" w:rsidR="00C032FB" w:rsidRPr="00FF5D30" w:rsidRDefault="00C032FB" w:rsidP="00EF7247">
      <w:pPr>
        <w:spacing w:before="120" w:after="240" w:line="276" w:lineRule="auto"/>
        <w:rPr>
          <w:rFonts w:eastAsia="Yu Gothic Light" w:cs="Arial"/>
        </w:rPr>
      </w:pPr>
      <w:r w:rsidRPr="00FF5D30">
        <w:rPr>
          <w:rFonts w:eastAsia="Yu Gothic Light" w:cs="Arial"/>
        </w:rPr>
        <w:t>Clinical assessment delegates are delegated the authority under the Act to approve an older person for all service groups, classification types and classification levels.</w:t>
      </w:r>
    </w:p>
    <w:tbl>
      <w:tblPr>
        <w:tblStyle w:val="TableGrid"/>
        <w:tblW w:w="9219" w:type="dxa"/>
        <w:tblLook w:val="04A0" w:firstRow="1" w:lastRow="0" w:firstColumn="1" w:lastColumn="0" w:noHBand="0" w:noVBand="1"/>
      </w:tblPr>
      <w:tblGrid>
        <w:gridCol w:w="465"/>
        <w:gridCol w:w="8754"/>
      </w:tblGrid>
      <w:tr w:rsidR="00C032FB" w:rsidRPr="00FF5D30" w14:paraId="6238FFF7" w14:textId="77777777" w:rsidTr="00656B44">
        <w:trPr>
          <w:trHeight w:val="300"/>
        </w:trPr>
        <w:tc>
          <w:tcPr>
            <w:tcW w:w="465" w:type="dxa"/>
            <w:shd w:val="clear" w:color="auto" w:fill="FFFFFF" w:themeFill="background1"/>
          </w:tcPr>
          <w:p w14:paraId="5D30BA1F" w14:textId="77777777" w:rsidR="00C032FB" w:rsidRPr="00FF5D30" w:rsidRDefault="00C032FB" w:rsidP="00FF5D30">
            <w:pPr>
              <w:widowControl w:val="0"/>
              <w:spacing w:before="120" w:after="120" w:line="276" w:lineRule="auto"/>
              <w:jc w:val="center"/>
              <w:rPr>
                <w:rFonts w:cs="Arial"/>
                <w:b/>
                <w:bCs/>
                <w:sz w:val="28"/>
                <w:szCs w:val="28"/>
              </w:rPr>
            </w:pPr>
            <w:r w:rsidRPr="00CD75CB">
              <w:rPr>
                <w:rFonts w:cs="Arial"/>
                <w:b/>
                <w:bCs/>
                <w:color w:val="C00000"/>
                <w:sz w:val="28"/>
                <w:szCs w:val="28"/>
              </w:rPr>
              <w:t>!</w:t>
            </w:r>
          </w:p>
        </w:tc>
        <w:tc>
          <w:tcPr>
            <w:tcW w:w="8754" w:type="dxa"/>
            <w:shd w:val="clear" w:color="auto" w:fill="FFFFFF" w:themeFill="background1"/>
          </w:tcPr>
          <w:p w14:paraId="5CCD6D6E" w14:textId="77777777" w:rsidR="001162F3" w:rsidRPr="00FF5D30" w:rsidRDefault="001162F3" w:rsidP="00FF5D30">
            <w:pPr>
              <w:spacing w:before="120" w:after="120" w:line="276" w:lineRule="auto"/>
              <w:rPr>
                <w:rFonts w:cs="Arial"/>
                <w:b/>
                <w:bCs/>
              </w:rPr>
            </w:pPr>
            <w:r w:rsidRPr="00FF5D30">
              <w:rPr>
                <w:rFonts w:cs="Arial"/>
                <w:b/>
                <w:bCs/>
              </w:rPr>
              <w:t>Clinical Delegate requirements for Comprehensive (CHSP only) assessment outcomes</w:t>
            </w:r>
          </w:p>
          <w:p w14:paraId="76078B06" w14:textId="20EDC5E4" w:rsidR="00C032FB" w:rsidRPr="00FF5D30" w:rsidRDefault="00C032FB" w:rsidP="00FF5D30">
            <w:pPr>
              <w:spacing w:before="120" w:after="120" w:line="276" w:lineRule="auto"/>
              <w:rPr>
                <w:rFonts w:cs="Arial"/>
              </w:rPr>
            </w:pPr>
            <w:r w:rsidRPr="00FF5D30">
              <w:rPr>
                <w:rFonts w:cs="Arial"/>
              </w:rPr>
              <w:t xml:space="preserve">When a comprehensive assessment results in a CHSP only outcome, the approval must be completed by a clinical delegate who is different to the clinical assessor. </w:t>
            </w:r>
          </w:p>
          <w:p w14:paraId="1A6D6B14" w14:textId="77777777" w:rsidR="00C032FB" w:rsidRPr="00FF5D30" w:rsidRDefault="00C032FB" w:rsidP="00FF5D30">
            <w:pPr>
              <w:spacing w:before="120" w:after="120" w:line="276" w:lineRule="auto"/>
              <w:rPr>
                <w:rFonts w:cs="Arial"/>
              </w:rPr>
            </w:pPr>
            <w:r w:rsidRPr="00FF5D30">
              <w:rPr>
                <w:rFonts w:cs="Arial"/>
              </w:rPr>
              <w:t>A clinical assessor must not approve their own comprehensive assessment.</w:t>
            </w:r>
          </w:p>
          <w:p w14:paraId="72B1A884" w14:textId="77777777" w:rsidR="00C032FB" w:rsidRPr="00FF5D30" w:rsidRDefault="00C032FB" w:rsidP="00FF5D30">
            <w:pPr>
              <w:spacing w:before="120" w:after="120" w:line="276" w:lineRule="auto"/>
              <w:rPr>
                <w:rFonts w:cs="Arial"/>
              </w:rPr>
            </w:pPr>
            <w:r w:rsidRPr="00FF5D30">
              <w:rPr>
                <w:rFonts w:cs="Arial"/>
              </w:rPr>
              <w:t xml:space="preserve">All comprehensive assessments - regardless of the outcome - require separation between the assessor and delegate roles. This ensures that appropriate clinical governance and oversight for comprehensive assessments is maintained. </w:t>
            </w:r>
          </w:p>
          <w:p w14:paraId="249AD062" w14:textId="2873C48A" w:rsidR="00C032FB" w:rsidRPr="00FF5D30" w:rsidRDefault="00C032FB" w:rsidP="00FF5D30">
            <w:pPr>
              <w:spacing w:before="120" w:after="120" w:line="276" w:lineRule="auto"/>
              <w:rPr>
                <w:rFonts w:cs="Arial"/>
              </w:rPr>
            </w:pPr>
            <w:r w:rsidRPr="00FF5D30">
              <w:rPr>
                <w:rFonts w:cs="Arial"/>
                <w:szCs w:val="21"/>
              </w:rPr>
              <w:t xml:space="preserve">The </w:t>
            </w:r>
            <w:r w:rsidRPr="00FF5D30">
              <w:rPr>
                <w:rFonts w:cs="Arial"/>
                <w:i/>
                <w:iCs/>
                <w:szCs w:val="21"/>
              </w:rPr>
              <w:t>only</w:t>
            </w:r>
            <w:r w:rsidRPr="00FF5D30">
              <w:rPr>
                <w:rFonts w:cs="Arial"/>
                <w:szCs w:val="21"/>
              </w:rPr>
              <w:t xml:space="preserve"> situation where an assessor may also be the delegate is when completing a Home Support Assessment that results in a CHSP only recommendation</w:t>
            </w:r>
            <w:r w:rsidR="00F22F0C" w:rsidRPr="00FF5D30">
              <w:rPr>
                <w:rFonts w:cs="Arial"/>
                <w:szCs w:val="21"/>
              </w:rPr>
              <w:t>.</w:t>
            </w:r>
          </w:p>
        </w:tc>
      </w:tr>
      <w:tr w:rsidR="00F22F0C" w:rsidRPr="00FF5D30" w14:paraId="4541B4D9" w14:textId="77777777" w:rsidTr="00656B44">
        <w:trPr>
          <w:trHeight w:val="300"/>
        </w:trPr>
        <w:tc>
          <w:tcPr>
            <w:tcW w:w="465" w:type="dxa"/>
            <w:shd w:val="clear" w:color="auto" w:fill="FFFFFF" w:themeFill="background1"/>
          </w:tcPr>
          <w:p w14:paraId="1D8CEB50" w14:textId="77777777" w:rsidR="00F22F0C" w:rsidRPr="00FF5D30" w:rsidRDefault="00F22F0C" w:rsidP="00FF5D30">
            <w:pPr>
              <w:widowControl w:val="0"/>
              <w:spacing w:before="120" w:after="120" w:line="276" w:lineRule="auto"/>
              <w:jc w:val="center"/>
              <w:rPr>
                <w:rFonts w:cs="Arial"/>
                <w:b/>
                <w:bCs/>
                <w:sz w:val="28"/>
                <w:szCs w:val="28"/>
              </w:rPr>
            </w:pPr>
            <w:r w:rsidRPr="00CD75CB">
              <w:rPr>
                <w:rFonts w:cs="Arial"/>
                <w:b/>
                <w:bCs/>
                <w:color w:val="C00000"/>
                <w:sz w:val="28"/>
                <w:szCs w:val="28"/>
              </w:rPr>
              <w:t>!</w:t>
            </w:r>
          </w:p>
        </w:tc>
        <w:tc>
          <w:tcPr>
            <w:tcW w:w="8754" w:type="dxa"/>
            <w:shd w:val="clear" w:color="auto" w:fill="FFFFFF" w:themeFill="background1"/>
          </w:tcPr>
          <w:p w14:paraId="2F17F5E9" w14:textId="1CCA02FF" w:rsidR="00F22F0C" w:rsidRPr="00FF5D30" w:rsidRDefault="00F22F0C" w:rsidP="00FF5D30">
            <w:pPr>
              <w:spacing w:before="120" w:after="120" w:line="276" w:lineRule="auto"/>
              <w:rPr>
                <w:rFonts w:eastAsiaTheme="majorEastAsia" w:cs="Arial"/>
                <w:szCs w:val="21"/>
              </w:rPr>
            </w:pPr>
            <w:r w:rsidRPr="00FF5D30">
              <w:rPr>
                <w:rFonts w:eastAsiaTheme="majorEastAsia" w:cs="Arial"/>
                <w:szCs w:val="21"/>
              </w:rPr>
              <w:t>Clinical Assessment Delegates can approve entry-level home support services (as non-clinical assessment delegates do) if assessment organisations have chosen to allocate home support assessments to clinical assessment delegates.</w:t>
            </w:r>
          </w:p>
        </w:tc>
      </w:tr>
    </w:tbl>
    <w:p w14:paraId="0D5F4ABC" w14:textId="77777777" w:rsidR="005036E7" w:rsidRDefault="005036E7">
      <w:pPr>
        <w:spacing w:before="0" w:line="240" w:lineRule="auto"/>
        <w:rPr>
          <w:rFonts w:eastAsia="MS Gothic" w:cs="Arial"/>
          <w:bCs/>
          <w:color w:val="1D4F91"/>
          <w:sz w:val="24"/>
          <w:szCs w:val="26"/>
          <w:lang w:val="en-US"/>
        </w:rPr>
      </w:pPr>
      <w:r>
        <w:rPr>
          <w:rFonts w:cs="Arial"/>
        </w:rPr>
        <w:br w:type="page"/>
      </w:r>
    </w:p>
    <w:p w14:paraId="3FC081B2" w14:textId="28B91140" w:rsidR="00C032FB" w:rsidRPr="00FF5D30" w:rsidRDefault="00C032FB" w:rsidP="00FF5D30">
      <w:pPr>
        <w:pStyle w:val="Heading2"/>
        <w:spacing w:before="120" w:line="276" w:lineRule="auto"/>
        <w:rPr>
          <w:rFonts w:cs="Arial"/>
        </w:rPr>
      </w:pPr>
      <w:bookmarkStart w:id="24" w:name="_Toc232674964"/>
      <w:r w:rsidRPr="00FF5D30">
        <w:rPr>
          <w:rFonts w:cs="Arial"/>
        </w:rPr>
        <w:lastRenderedPageBreak/>
        <w:t>Agreeing with recommendations</w:t>
      </w:r>
      <w:bookmarkEnd w:id="24"/>
    </w:p>
    <w:p w14:paraId="573C50C5" w14:textId="77777777" w:rsidR="00C032FB" w:rsidRPr="00FF5D30" w:rsidRDefault="00C032FB" w:rsidP="00FF5D30">
      <w:pPr>
        <w:pStyle w:val="ListParagraph"/>
        <w:widowControl w:val="0"/>
        <w:numPr>
          <w:ilvl w:val="0"/>
          <w:numId w:val="25"/>
        </w:numPr>
        <w:spacing w:before="120" w:after="120" w:line="276" w:lineRule="auto"/>
        <w:ind w:left="425" w:hanging="426"/>
        <w:contextualSpacing w:val="0"/>
        <w:rPr>
          <w:rFonts w:cs="Arial"/>
        </w:rPr>
      </w:pPr>
      <w:r w:rsidRPr="00FF5D30">
        <w:rPr>
          <w:rFonts w:cs="Arial"/>
        </w:rPr>
        <w:t xml:space="preserve">To agree with the clinical assessor’s recommendation for a </w:t>
      </w:r>
      <w:proofErr w:type="spellStart"/>
      <w:proofErr w:type="gramStart"/>
      <w:r w:rsidRPr="00FF5D30">
        <w:rPr>
          <w:rFonts w:cs="Arial"/>
        </w:rPr>
        <w:t>non Support</w:t>
      </w:r>
      <w:proofErr w:type="spellEnd"/>
      <w:proofErr w:type="gramEnd"/>
      <w:r w:rsidRPr="00FF5D30">
        <w:rPr>
          <w:rFonts w:cs="Arial"/>
        </w:rPr>
        <w:t xml:space="preserve"> at Home (Residential Care, TCP, CHSP etc.) recommendation, select </w:t>
      </w:r>
      <w:r w:rsidRPr="00FF5D30">
        <w:rPr>
          <w:rFonts w:cs="Arial"/>
          <w:b/>
          <w:bCs/>
        </w:rPr>
        <w:t>AGREE</w:t>
      </w:r>
      <w:r w:rsidRPr="00FF5D30">
        <w:rPr>
          <w:rFonts w:cs="Arial"/>
        </w:rPr>
        <w:t xml:space="preserve"> below the recommended care type. If multiple care types were recommended, you will need to repeat this process for each care type.</w:t>
      </w:r>
    </w:p>
    <w:p w14:paraId="3FF37DDE" w14:textId="77777777" w:rsidR="00C032FB" w:rsidRPr="00FF5D30" w:rsidRDefault="00C032FB" w:rsidP="00FF5D30">
      <w:pPr>
        <w:pStyle w:val="ListParagraph"/>
        <w:widowControl w:val="0"/>
        <w:spacing w:before="120" w:after="120" w:line="276" w:lineRule="auto"/>
        <w:ind w:left="425"/>
        <w:contextualSpacing w:val="0"/>
        <w:rPr>
          <w:rFonts w:cs="Arial"/>
        </w:rPr>
      </w:pPr>
      <w:r w:rsidRPr="00FF5D30">
        <w:rPr>
          <w:rFonts w:cs="Arial"/>
        </w:rPr>
        <w:t xml:space="preserve">To agree with a Support at Home service recommendation, refer to </w:t>
      </w:r>
      <w:hyperlink w:anchor="_Agreeing_or_disagreeing" w:history="1">
        <w:r w:rsidRPr="00FF5D30">
          <w:rPr>
            <w:rStyle w:val="Hyperlink"/>
            <w:rFonts w:cs="Arial"/>
          </w:rPr>
          <w:t>Agreeing or disagreeing with a Support at Home Recommendation</w:t>
        </w:r>
      </w:hyperlink>
      <w:r w:rsidRPr="00FF5D30">
        <w:rPr>
          <w:rFonts w:cs="Arial"/>
        </w:rPr>
        <w:t>.</w:t>
      </w:r>
    </w:p>
    <w:p w14:paraId="7B30817D" w14:textId="77777777" w:rsidR="00C032FB" w:rsidRPr="00FF5D30" w:rsidRDefault="00C032FB" w:rsidP="00FF5D30">
      <w:pPr>
        <w:pStyle w:val="ListParagraph"/>
        <w:widowControl w:val="0"/>
        <w:spacing w:before="120" w:after="120" w:line="276" w:lineRule="auto"/>
        <w:ind w:left="0"/>
        <w:contextualSpacing w:val="0"/>
        <w:rPr>
          <w:rFonts w:cs="Arial"/>
        </w:rPr>
      </w:pPr>
      <w:r w:rsidRPr="00FF5D30">
        <w:rPr>
          <w:rFonts w:cs="Arial"/>
          <w:noProof/>
        </w:rPr>
        <w:drawing>
          <wp:inline distT="0" distB="0" distL="0" distR="0" wp14:anchorId="59391737" wp14:editId="1517548E">
            <wp:extent cx="5742000" cy="2993354"/>
            <wp:effectExtent l="19050" t="19050" r="11430" b="17145"/>
            <wp:docPr id="851518168" name="drawing" descr="IAT Outcome and Classifications section of a client's record. There are several recommendations underneath &quot;Recommended care requiring delegate decision&quot; Each of them have a Agree button at the bottom of the li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518168" name="drawing" descr="IAT Outcome and Classifications section of a client's record. There are several recommendations underneath &quot;Recommended care requiring delegate decision&quot; Each of them have a Agree button at the bottom of the listing."/>
                    <pic:cNvPicPr/>
                  </pic:nvPicPr>
                  <pic:blipFill>
                    <a:blip r:embed="rId55">
                      <a:extLst>
                        <a:ext uri="{28A0092B-C50C-407E-A947-70E740481C1C}">
                          <a14:useLocalDpi xmlns:a14="http://schemas.microsoft.com/office/drawing/2010/main"/>
                        </a:ext>
                      </a:extLst>
                    </a:blip>
                    <a:stretch>
                      <a:fillRect/>
                    </a:stretch>
                  </pic:blipFill>
                  <pic:spPr>
                    <a:xfrm>
                      <a:off x="0" y="0"/>
                      <a:ext cx="5742000" cy="2993354"/>
                    </a:xfrm>
                    <a:prstGeom prst="rect">
                      <a:avLst/>
                    </a:prstGeom>
                    <a:ln w="9525">
                      <a:solidFill>
                        <a:schemeClr val="accent1">
                          <a:lumMod val="75000"/>
                        </a:schemeClr>
                      </a:solidFill>
                      <a:prstDash val="solid"/>
                    </a:ln>
                  </pic:spPr>
                </pic:pic>
              </a:graphicData>
            </a:graphic>
          </wp:inline>
        </w:drawing>
      </w:r>
    </w:p>
    <w:p w14:paraId="5D213360" w14:textId="77777777" w:rsidR="00EF7247" w:rsidRDefault="00C032FB" w:rsidP="00FF5D30">
      <w:pPr>
        <w:pStyle w:val="ListParagraph"/>
        <w:widowControl w:val="0"/>
        <w:numPr>
          <w:ilvl w:val="0"/>
          <w:numId w:val="25"/>
        </w:numPr>
        <w:spacing w:before="120" w:after="120" w:line="276" w:lineRule="auto"/>
        <w:ind w:left="426" w:hanging="426"/>
        <w:contextualSpacing w:val="0"/>
        <w:rPr>
          <w:rFonts w:cs="Arial"/>
        </w:rPr>
      </w:pPr>
      <w:r w:rsidRPr="00FF5D30">
        <w:rPr>
          <w:rFonts w:cs="Arial"/>
        </w:rPr>
        <w:t xml:space="preserve">You will be asked to confirm that you agree with the recommendation in a pop-up box. If required, you can enter an approval cease date and add comments. </w:t>
      </w:r>
    </w:p>
    <w:p w14:paraId="0EE4A26E" w14:textId="2FF82145" w:rsidR="00C032FB" w:rsidRPr="00FF5D30" w:rsidRDefault="00C032FB" w:rsidP="00EF7247">
      <w:pPr>
        <w:pStyle w:val="ListParagraph"/>
        <w:widowControl w:val="0"/>
        <w:spacing w:before="120" w:after="120" w:line="276" w:lineRule="auto"/>
        <w:ind w:left="426"/>
        <w:contextualSpacing w:val="0"/>
        <w:rPr>
          <w:rFonts w:cs="Arial"/>
        </w:rPr>
      </w:pPr>
      <w:r w:rsidRPr="00FF5D30">
        <w:rPr>
          <w:rFonts w:cs="Arial"/>
        </w:rPr>
        <w:t xml:space="preserve">Select </w:t>
      </w:r>
      <w:r w:rsidRPr="00FF5D30">
        <w:rPr>
          <w:rFonts w:cs="Arial"/>
          <w:b/>
          <w:bCs/>
        </w:rPr>
        <w:t>AGREE</w:t>
      </w:r>
      <w:r w:rsidRPr="00FF5D30">
        <w:rPr>
          <w:rFonts w:cs="Arial"/>
        </w:rPr>
        <w:t>.</w:t>
      </w:r>
    </w:p>
    <w:p w14:paraId="74381FEA" w14:textId="23F9FC8C" w:rsidR="00EF7247" w:rsidRDefault="00C032FB" w:rsidP="00FF5D30">
      <w:pPr>
        <w:pStyle w:val="ListParagraph"/>
        <w:widowControl w:val="0"/>
        <w:spacing w:before="120" w:after="120" w:line="276" w:lineRule="auto"/>
        <w:ind w:left="0"/>
        <w:contextualSpacing w:val="0"/>
        <w:rPr>
          <w:rFonts w:cs="Arial"/>
        </w:rPr>
      </w:pPr>
      <w:r w:rsidRPr="00FF5D30">
        <w:rPr>
          <w:rFonts w:cs="Arial"/>
          <w:noProof/>
        </w:rPr>
        <w:drawing>
          <wp:inline distT="0" distB="0" distL="0" distR="0" wp14:anchorId="72A895F4" wp14:editId="25D1F62E">
            <wp:extent cx="5742000" cy="2999131"/>
            <wp:effectExtent l="19050" t="19050" r="11430" b="10795"/>
            <wp:docPr id="362841429" name="drawing" descr="'Agree with Recommendation' pop up. &quot;You are about to agree with the recommendation for CLIENT for SERVICE&quot;. Enter a date in the 'Approval cease date' section, and a comment (optional). The Agree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841429" name="drawing" descr="'Agree with Recommendation' pop up. &quot;You are about to agree with the recommendation for CLIENT for SERVICE&quot;. Enter a date in the 'Approval cease date' section, and a comment (optional). The Agree button is highlighted."/>
                    <pic:cNvPicPr/>
                  </pic:nvPicPr>
                  <pic:blipFill>
                    <a:blip r:embed="rId56">
                      <a:extLst>
                        <a:ext uri="{28A0092B-C50C-407E-A947-70E740481C1C}">
                          <a14:useLocalDpi xmlns:a14="http://schemas.microsoft.com/office/drawing/2010/main"/>
                        </a:ext>
                      </a:extLst>
                    </a:blip>
                    <a:stretch>
                      <a:fillRect/>
                    </a:stretch>
                  </pic:blipFill>
                  <pic:spPr>
                    <a:xfrm>
                      <a:off x="0" y="0"/>
                      <a:ext cx="5742000" cy="2999131"/>
                    </a:xfrm>
                    <a:prstGeom prst="rect">
                      <a:avLst/>
                    </a:prstGeom>
                    <a:ln w="9525">
                      <a:solidFill>
                        <a:schemeClr val="accent1">
                          <a:lumMod val="75000"/>
                        </a:schemeClr>
                      </a:solidFill>
                      <a:prstDash val="solid"/>
                    </a:ln>
                  </pic:spPr>
                </pic:pic>
              </a:graphicData>
            </a:graphic>
          </wp:inline>
        </w:drawing>
      </w:r>
    </w:p>
    <w:p w14:paraId="485A429D" w14:textId="77777777" w:rsidR="00EF7247" w:rsidRDefault="00EF7247">
      <w:pPr>
        <w:spacing w:before="0" w:line="240" w:lineRule="auto"/>
        <w:rPr>
          <w:rFonts w:cs="Arial"/>
        </w:rPr>
      </w:pPr>
      <w:r>
        <w:rPr>
          <w:rFonts w:cs="Arial"/>
        </w:rPr>
        <w:br w:type="page"/>
      </w:r>
    </w:p>
    <w:p w14:paraId="282D3890" w14:textId="77777777" w:rsidR="00C032FB" w:rsidRPr="00FF5D30" w:rsidRDefault="00C032FB" w:rsidP="00FF5D30">
      <w:pPr>
        <w:pStyle w:val="ListParagraph"/>
        <w:widowControl w:val="0"/>
        <w:numPr>
          <w:ilvl w:val="0"/>
          <w:numId w:val="25"/>
        </w:numPr>
        <w:spacing w:before="120" w:after="120" w:line="276" w:lineRule="auto"/>
        <w:ind w:left="426" w:hanging="426"/>
        <w:contextualSpacing w:val="0"/>
        <w:rPr>
          <w:rFonts w:cs="Arial"/>
        </w:rPr>
      </w:pPr>
      <w:r w:rsidRPr="00FF5D30">
        <w:rPr>
          <w:rFonts w:cs="Arial"/>
        </w:rPr>
        <w:lastRenderedPageBreak/>
        <w:t xml:space="preserve">A confirmation message will display, and the status of the recommendation will display as </w:t>
      </w:r>
      <w:r w:rsidRPr="00FF5D30">
        <w:rPr>
          <w:rFonts w:cs="Arial"/>
          <w:b/>
          <w:bCs/>
        </w:rPr>
        <w:t>Agreed</w:t>
      </w:r>
      <w:r w:rsidRPr="00FF5D30">
        <w:rPr>
          <w:rFonts w:cs="Arial"/>
        </w:rPr>
        <w:t>.</w:t>
      </w:r>
    </w:p>
    <w:p w14:paraId="69DFBD28" w14:textId="77777777" w:rsidR="00C032FB" w:rsidRPr="00FF5D30" w:rsidRDefault="00C032FB" w:rsidP="00EF7247">
      <w:pPr>
        <w:widowControl w:val="0"/>
        <w:spacing w:before="120" w:after="240" w:line="276" w:lineRule="auto"/>
        <w:rPr>
          <w:rFonts w:cs="Arial"/>
        </w:rPr>
      </w:pPr>
      <w:r w:rsidRPr="00FF5D30">
        <w:rPr>
          <w:rFonts w:cs="Arial"/>
          <w:noProof/>
        </w:rPr>
        <w:drawing>
          <wp:inline distT="0" distB="0" distL="0" distR="0" wp14:anchorId="7F53F88E" wp14:editId="486002D6">
            <wp:extent cx="4859020" cy="1200150"/>
            <wp:effectExtent l="19050" t="19050" r="17780" b="19050"/>
            <wp:docPr id="104441232" name="drawing" descr="The Residential Permanent section is highlighted, with a green recommendation status AGRE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41232" name="drawing" descr="The Residential Permanent section is highlighted, with a green recommendation status AGREE below"/>
                    <pic:cNvPicPr/>
                  </pic:nvPicPr>
                  <pic:blipFill>
                    <a:blip r:embed="rId57">
                      <a:extLst>
                        <a:ext uri="{28A0092B-C50C-407E-A947-70E740481C1C}">
                          <a14:useLocalDpi xmlns:a14="http://schemas.microsoft.com/office/drawing/2010/main"/>
                        </a:ext>
                      </a:extLst>
                    </a:blip>
                    <a:stretch>
                      <a:fillRect/>
                    </a:stretch>
                  </pic:blipFill>
                  <pic:spPr>
                    <a:xfrm>
                      <a:off x="0" y="0"/>
                      <a:ext cx="4860190" cy="1200439"/>
                    </a:xfrm>
                    <a:prstGeom prst="rect">
                      <a:avLst/>
                    </a:prstGeom>
                    <a:ln w="9525">
                      <a:solidFill>
                        <a:schemeClr val="accent1">
                          <a:lumMod val="75000"/>
                        </a:schemeClr>
                      </a:solidFill>
                      <a:prstDash val="solid"/>
                    </a:ln>
                  </pic:spPr>
                </pic:pic>
              </a:graphicData>
            </a:graphic>
          </wp:inline>
        </w:drawing>
      </w:r>
    </w:p>
    <w:tbl>
      <w:tblPr>
        <w:tblStyle w:val="TableGrid"/>
        <w:tblW w:w="0" w:type="auto"/>
        <w:tblLook w:val="04A0" w:firstRow="1" w:lastRow="0" w:firstColumn="1" w:lastColumn="0" w:noHBand="0" w:noVBand="1"/>
      </w:tblPr>
      <w:tblGrid>
        <w:gridCol w:w="310"/>
        <w:gridCol w:w="8754"/>
      </w:tblGrid>
      <w:tr w:rsidR="00C032FB" w:rsidRPr="00FF5D30" w14:paraId="3A1FEF3F" w14:textId="77777777" w:rsidTr="00784F5A">
        <w:trPr>
          <w:trHeight w:val="300"/>
        </w:trPr>
        <w:tc>
          <w:tcPr>
            <w:tcW w:w="310" w:type="dxa"/>
            <w:shd w:val="clear" w:color="auto" w:fill="FFFFFF" w:themeFill="background1"/>
          </w:tcPr>
          <w:p w14:paraId="14E9499E" w14:textId="77777777" w:rsidR="00C032FB" w:rsidRPr="00FF5D30" w:rsidRDefault="00C032FB" w:rsidP="00FF5D30">
            <w:pPr>
              <w:widowControl w:val="0"/>
              <w:spacing w:before="120" w:after="120" w:line="276" w:lineRule="auto"/>
              <w:jc w:val="center"/>
              <w:rPr>
                <w:rFonts w:cs="Arial"/>
                <w:b/>
                <w:bCs/>
                <w:sz w:val="28"/>
                <w:szCs w:val="28"/>
              </w:rPr>
            </w:pPr>
            <w:r w:rsidRPr="00CD75CB">
              <w:rPr>
                <w:rFonts w:cs="Arial"/>
                <w:b/>
                <w:bCs/>
                <w:color w:val="C00000"/>
                <w:sz w:val="28"/>
                <w:szCs w:val="28"/>
              </w:rPr>
              <w:t>!</w:t>
            </w:r>
          </w:p>
        </w:tc>
        <w:tc>
          <w:tcPr>
            <w:tcW w:w="8754" w:type="dxa"/>
            <w:shd w:val="clear" w:color="auto" w:fill="FFFFFF" w:themeFill="background1"/>
          </w:tcPr>
          <w:p w14:paraId="7AEA70FF" w14:textId="77777777" w:rsidR="00BE2EB9" w:rsidRPr="00FF5D30" w:rsidRDefault="00BE2EB9" w:rsidP="00FF5D30">
            <w:pPr>
              <w:spacing w:before="120" w:after="120" w:line="276" w:lineRule="auto"/>
              <w:rPr>
                <w:rFonts w:cs="Arial"/>
                <w:b/>
                <w:bCs/>
                <w:color w:val="000000"/>
              </w:rPr>
            </w:pPr>
            <w:r w:rsidRPr="00FF5D30">
              <w:rPr>
                <w:rFonts w:cs="Arial"/>
                <w:b/>
                <w:bCs/>
                <w:color w:val="000000"/>
              </w:rPr>
              <w:t>Reissuing CHSP Referrals – Urgent Services</w:t>
            </w:r>
          </w:p>
          <w:p w14:paraId="7DB9D141" w14:textId="7C9F00B1" w:rsidR="00C032FB" w:rsidRPr="00FF5D30" w:rsidRDefault="00C032FB" w:rsidP="00FF5D30">
            <w:pPr>
              <w:spacing w:before="120" w:after="120" w:line="276" w:lineRule="auto"/>
              <w:rPr>
                <w:rFonts w:cs="Arial"/>
              </w:rPr>
            </w:pPr>
            <w:r w:rsidRPr="00FF5D30">
              <w:rPr>
                <w:rFonts w:cs="Arial"/>
                <w:color w:val="000000"/>
              </w:rPr>
              <w:t xml:space="preserve">All clients who have accessed urgent services are required to complete an assessment, </w:t>
            </w:r>
            <w:r w:rsidRPr="00FF5D30">
              <w:rPr>
                <w:rFonts w:cs="Arial"/>
                <w:i/>
                <w:iCs/>
                <w:color w:val="000000"/>
              </w:rPr>
              <w:t>and</w:t>
            </w:r>
            <w:r w:rsidRPr="00FF5D30">
              <w:rPr>
                <w:rFonts w:cs="Arial"/>
                <w:color w:val="000000"/>
              </w:rPr>
              <w:t xml:space="preserve"> new referrals must be generated for any approved ongoing CHSP services. </w:t>
            </w:r>
          </w:p>
          <w:p w14:paraId="5C9DAE56" w14:textId="77777777" w:rsidR="00C032FB" w:rsidRPr="00FF5D30" w:rsidRDefault="00C032FB" w:rsidP="000F6639">
            <w:pPr>
              <w:pStyle w:val="ListParagraph"/>
              <w:numPr>
                <w:ilvl w:val="0"/>
                <w:numId w:val="44"/>
              </w:numPr>
              <w:spacing w:before="80" w:after="80" w:line="276" w:lineRule="auto"/>
              <w:ind w:left="714" w:hanging="357"/>
              <w:contextualSpacing w:val="0"/>
              <w:rPr>
                <w:rFonts w:cs="Arial"/>
              </w:rPr>
            </w:pPr>
            <w:r w:rsidRPr="00FF5D30">
              <w:rPr>
                <w:rFonts w:cs="Arial"/>
              </w:rPr>
              <w:t>CHSP providers will continue to deliver urgent services until an assessment is completed.</w:t>
            </w:r>
          </w:p>
          <w:p w14:paraId="2835FFAC" w14:textId="77777777" w:rsidR="00C032FB" w:rsidRPr="00FF5D30" w:rsidRDefault="00C032FB" w:rsidP="000F6639">
            <w:pPr>
              <w:pStyle w:val="ListParagraph"/>
              <w:numPr>
                <w:ilvl w:val="0"/>
                <w:numId w:val="44"/>
              </w:numPr>
              <w:spacing w:before="80" w:after="80" w:line="276" w:lineRule="auto"/>
              <w:ind w:left="714" w:hanging="357"/>
              <w:contextualSpacing w:val="0"/>
              <w:rPr>
                <w:rFonts w:cs="Arial"/>
                <w:szCs w:val="22"/>
              </w:rPr>
            </w:pPr>
            <w:r w:rsidRPr="00FF5D30">
              <w:rPr>
                <w:rFonts w:cs="Arial"/>
                <w:color w:val="000000"/>
              </w:rPr>
              <w:t xml:space="preserve">When ongoing CHSP services are approved, the </w:t>
            </w:r>
            <w:r w:rsidRPr="00FF5D30">
              <w:rPr>
                <w:rFonts w:cs="Arial"/>
                <w:i/>
                <w:iCs/>
                <w:color w:val="000000"/>
              </w:rPr>
              <w:t>urgent service referral should end</w:t>
            </w:r>
            <w:r w:rsidRPr="00FF5D30">
              <w:rPr>
                <w:rFonts w:cs="Arial"/>
                <w:color w:val="000000"/>
              </w:rPr>
              <w:t xml:space="preserve">. </w:t>
            </w:r>
          </w:p>
          <w:p w14:paraId="3A9E2893" w14:textId="77777777" w:rsidR="00C032FB" w:rsidRPr="00FF5D30" w:rsidRDefault="00C032FB" w:rsidP="000F6639">
            <w:pPr>
              <w:pStyle w:val="ListParagraph"/>
              <w:numPr>
                <w:ilvl w:val="0"/>
                <w:numId w:val="44"/>
              </w:numPr>
              <w:spacing w:before="80" w:after="80" w:line="276" w:lineRule="auto"/>
              <w:ind w:left="714" w:hanging="357"/>
              <w:contextualSpacing w:val="0"/>
              <w:rPr>
                <w:rFonts w:cs="Arial"/>
              </w:rPr>
            </w:pPr>
            <w:r w:rsidRPr="00FF5D30">
              <w:rPr>
                <w:rFonts w:cs="Arial"/>
                <w:bCs/>
                <w:color w:val="000000" w:themeColor="text1"/>
              </w:rPr>
              <w:t>New CHSP referrals are required</w:t>
            </w:r>
            <w:r w:rsidRPr="00FF5D30">
              <w:rPr>
                <w:rFonts w:cs="Arial"/>
                <w:color w:val="000000" w:themeColor="text1"/>
              </w:rPr>
              <w:t xml:space="preserve"> for the provider to continue delivering services on an ongoing basis.</w:t>
            </w:r>
          </w:p>
          <w:p w14:paraId="608766FE" w14:textId="77777777" w:rsidR="00C032FB" w:rsidRPr="00FF5D30" w:rsidRDefault="00C032FB" w:rsidP="000F6639">
            <w:pPr>
              <w:pStyle w:val="ListParagraph"/>
              <w:numPr>
                <w:ilvl w:val="0"/>
                <w:numId w:val="44"/>
              </w:numPr>
              <w:spacing w:before="80" w:after="80" w:line="276" w:lineRule="auto"/>
              <w:ind w:left="714" w:hanging="357"/>
              <w:contextualSpacing w:val="0"/>
              <w:rPr>
                <w:rFonts w:cs="Arial"/>
              </w:rPr>
            </w:pPr>
            <w:r w:rsidRPr="00FF5D30">
              <w:rPr>
                <w:rFonts w:cs="Arial"/>
              </w:rPr>
              <w:t xml:space="preserve">Where a delegate does not approve the urgent service: </w:t>
            </w:r>
          </w:p>
          <w:p w14:paraId="45870513" w14:textId="77777777" w:rsidR="00C032FB" w:rsidRPr="00FF5D30" w:rsidRDefault="00C032FB" w:rsidP="000F6639">
            <w:pPr>
              <w:pStyle w:val="ListParagraph"/>
              <w:numPr>
                <w:ilvl w:val="1"/>
                <w:numId w:val="44"/>
              </w:numPr>
              <w:spacing w:before="80" w:after="80" w:line="276" w:lineRule="auto"/>
              <w:contextualSpacing w:val="0"/>
              <w:rPr>
                <w:rFonts w:cs="Arial"/>
                <w:szCs w:val="22"/>
              </w:rPr>
            </w:pPr>
            <w:r w:rsidRPr="00FF5D30">
              <w:rPr>
                <w:rFonts w:cs="Arial"/>
                <w:szCs w:val="22"/>
              </w:rPr>
              <w:t>If the service has not commenced, the direct</w:t>
            </w:r>
            <w:r w:rsidRPr="00FF5D30">
              <w:rPr>
                <w:rFonts w:cs="Arial"/>
                <w:szCs w:val="22"/>
              </w:rPr>
              <w:noBreakHyphen/>
              <w:t>to</w:t>
            </w:r>
            <w:r w:rsidRPr="00FF5D30">
              <w:rPr>
                <w:rFonts w:cs="Arial"/>
                <w:szCs w:val="22"/>
              </w:rPr>
              <w:noBreakHyphen/>
              <w:t>provider referral will be recalled.</w:t>
            </w:r>
          </w:p>
          <w:p w14:paraId="463353BA" w14:textId="2DF24A29" w:rsidR="00C032FB" w:rsidRPr="00EF7247" w:rsidRDefault="00C032FB" w:rsidP="000F6639">
            <w:pPr>
              <w:pStyle w:val="ListParagraph"/>
              <w:numPr>
                <w:ilvl w:val="1"/>
                <w:numId w:val="44"/>
              </w:numPr>
              <w:spacing w:before="80" w:after="80" w:line="276" w:lineRule="auto"/>
              <w:contextualSpacing w:val="0"/>
              <w:rPr>
                <w:rFonts w:cs="Arial"/>
              </w:rPr>
            </w:pPr>
            <w:r w:rsidRPr="00FF5D30">
              <w:rPr>
                <w:rFonts w:cs="Arial"/>
              </w:rPr>
              <w:t>If the service has commenced, the provider will be notified that the urgent service is not approved and should cease urgent service provision.</w:t>
            </w:r>
          </w:p>
        </w:tc>
      </w:tr>
    </w:tbl>
    <w:p w14:paraId="47562AAB" w14:textId="77777777" w:rsidR="00C032FB" w:rsidRPr="00FF5D30" w:rsidRDefault="00C032FB" w:rsidP="00EF7247">
      <w:pPr>
        <w:pStyle w:val="Heading2"/>
        <w:spacing w:before="240" w:line="276" w:lineRule="auto"/>
        <w:rPr>
          <w:rFonts w:cs="Arial"/>
        </w:rPr>
      </w:pPr>
      <w:bookmarkStart w:id="25" w:name="_Toc232674965"/>
      <w:r w:rsidRPr="00FF5D30">
        <w:rPr>
          <w:rFonts w:cs="Arial"/>
        </w:rPr>
        <w:t>Disagreeing with recommendations</w:t>
      </w:r>
      <w:bookmarkEnd w:id="25"/>
    </w:p>
    <w:p w14:paraId="4FAFADDF" w14:textId="77777777" w:rsidR="00C032FB" w:rsidRPr="00FF5D30" w:rsidRDefault="00C032FB" w:rsidP="00FF5D30">
      <w:pPr>
        <w:widowControl w:val="0"/>
        <w:spacing w:before="120" w:after="120" w:line="276" w:lineRule="auto"/>
        <w:rPr>
          <w:rFonts w:cs="Arial"/>
        </w:rPr>
      </w:pPr>
      <w:r w:rsidRPr="00FF5D30">
        <w:rPr>
          <w:rFonts w:cs="Arial"/>
        </w:rPr>
        <w:t xml:space="preserve">Disagreeing with a recommendation will result in a non-approval of that recommended care type. </w:t>
      </w:r>
    </w:p>
    <w:p w14:paraId="21AE365B" w14:textId="77777777" w:rsidR="00C032FB" w:rsidRPr="00FF5D30" w:rsidRDefault="00C032FB" w:rsidP="00FF5D30">
      <w:pPr>
        <w:widowControl w:val="0"/>
        <w:spacing w:before="120" w:after="120" w:line="276" w:lineRule="auto"/>
        <w:rPr>
          <w:rFonts w:cs="Arial"/>
        </w:rPr>
      </w:pPr>
      <w:r w:rsidRPr="00FF5D30">
        <w:rPr>
          <w:rFonts w:cs="Arial"/>
        </w:rPr>
        <w:t>If a recommendation is mistakenly added by the assessor, the delegate can disagree with the assessor’s recommendation, and/or add their own recommendation.</w:t>
      </w:r>
    </w:p>
    <w:tbl>
      <w:tblPr>
        <w:tblStyle w:val="TableGrid"/>
        <w:tblW w:w="0" w:type="auto"/>
        <w:tblLook w:val="04A0" w:firstRow="1" w:lastRow="0" w:firstColumn="1" w:lastColumn="0" w:noHBand="0" w:noVBand="1"/>
      </w:tblPr>
      <w:tblGrid>
        <w:gridCol w:w="310"/>
        <w:gridCol w:w="8754"/>
      </w:tblGrid>
      <w:tr w:rsidR="00C032FB" w:rsidRPr="00FF5D30" w14:paraId="0F0E932A" w14:textId="77777777" w:rsidTr="00784F5A">
        <w:trPr>
          <w:trHeight w:val="300"/>
        </w:trPr>
        <w:tc>
          <w:tcPr>
            <w:tcW w:w="310" w:type="dxa"/>
            <w:shd w:val="clear" w:color="auto" w:fill="FFFFFF" w:themeFill="background1"/>
          </w:tcPr>
          <w:p w14:paraId="3367FB94" w14:textId="77777777" w:rsidR="00C032FB" w:rsidRPr="00FF5D30" w:rsidRDefault="00C032FB" w:rsidP="00FF5D30">
            <w:pPr>
              <w:widowControl w:val="0"/>
              <w:spacing w:before="120" w:after="120" w:line="276" w:lineRule="auto"/>
              <w:jc w:val="center"/>
              <w:rPr>
                <w:rFonts w:cs="Arial"/>
                <w:b/>
                <w:bCs/>
                <w:sz w:val="28"/>
                <w:szCs w:val="28"/>
              </w:rPr>
            </w:pPr>
            <w:r w:rsidRPr="00CD75CB">
              <w:rPr>
                <w:rFonts w:cs="Arial"/>
                <w:b/>
                <w:bCs/>
                <w:color w:val="C00000"/>
                <w:sz w:val="28"/>
                <w:szCs w:val="28"/>
              </w:rPr>
              <w:t>!</w:t>
            </w:r>
          </w:p>
        </w:tc>
        <w:tc>
          <w:tcPr>
            <w:tcW w:w="8754" w:type="dxa"/>
            <w:shd w:val="clear" w:color="auto" w:fill="FFFFFF" w:themeFill="background1"/>
          </w:tcPr>
          <w:p w14:paraId="372B3149" w14:textId="3AAB3FEF" w:rsidR="00C032FB" w:rsidRPr="00FF5D30" w:rsidRDefault="00C032FB" w:rsidP="00EF7247">
            <w:pPr>
              <w:pStyle w:val="ListParagraph"/>
              <w:widowControl w:val="0"/>
              <w:spacing w:before="120" w:after="120" w:line="276" w:lineRule="auto"/>
              <w:ind w:left="6"/>
              <w:contextualSpacing w:val="0"/>
              <w:rPr>
                <w:rFonts w:cs="Arial"/>
              </w:rPr>
            </w:pPr>
            <w:r w:rsidRPr="00FF5D30">
              <w:rPr>
                <w:rFonts w:cs="Arial"/>
              </w:rPr>
              <w:t xml:space="preserve">An ongoing Support at Home classification outcome cannot be overridden to an ongoing lower or higher SaH classification outcome (in line with section 81-10 of the Aged Care Rules). Assessors must </w:t>
            </w:r>
            <w:r w:rsidRPr="00FF5D30">
              <w:rPr>
                <w:rFonts w:cs="Arial"/>
                <w:b/>
                <w:bCs/>
              </w:rPr>
              <w:t xml:space="preserve">not </w:t>
            </w:r>
            <w:r w:rsidRPr="00FF5D30">
              <w:rPr>
                <w:rFonts w:cs="Arial"/>
              </w:rPr>
              <w:t xml:space="preserve">undertake this </w:t>
            </w:r>
            <w:proofErr w:type="gramStart"/>
            <w:r w:rsidRPr="00FF5D30">
              <w:rPr>
                <w:rFonts w:cs="Arial"/>
              </w:rPr>
              <w:t>action</w:t>
            </w:r>
            <w:proofErr w:type="gramEnd"/>
            <w:r w:rsidRPr="00FF5D30">
              <w:rPr>
                <w:rFonts w:cs="Arial"/>
              </w:rPr>
              <w:t xml:space="preserve"> and delegates must not approve assessments where this occurs, or override and select a lower or higher classification.</w:t>
            </w:r>
          </w:p>
        </w:tc>
      </w:tr>
    </w:tbl>
    <w:p w14:paraId="3D307D56" w14:textId="77777777" w:rsidR="00C032FB" w:rsidRPr="00FF5D30" w:rsidRDefault="00C032FB" w:rsidP="00FF5D30">
      <w:pPr>
        <w:widowControl w:val="0"/>
        <w:spacing w:before="120" w:after="120" w:line="276" w:lineRule="auto"/>
        <w:rPr>
          <w:rFonts w:cs="Arial"/>
        </w:rPr>
      </w:pPr>
      <w:r w:rsidRPr="00FF5D30">
        <w:rPr>
          <w:rFonts w:cs="Arial"/>
          <w:noProof/>
        </w:rPr>
        <w:drawing>
          <wp:inline distT="0" distB="0" distL="0" distR="0" wp14:anchorId="0DEC262A" wp14:editId="25E82CFE">
            <wp:extent cx="4859655" cy="2343150"/>
            <wp:effectExtent l="19050" t="19050" r="17145" b="19050"/>
            <wp:docPr id="1260175089" name="drawing" descr="'Recommended care requiring delegate decision' page showing a recommendation that has a status of Disagr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175089" name="drawing" descr="'Recommended care requiring delegate decision' page showing a recommendation that has a status of Disagreed"/>
                    <pic:cNvPicPr/>
                  </pic:nvPicPr>
                  <pic:blipFill>
                    <a:blip r:embed="rId58">
                      <a:extLst>
                        <a:ext uri="{28A0092B-C50C-407E-A947-70E740481C1C}">
                          <a14:useLocalDpi xmlns:a14="http://schemas.microsoft.com/office/drawing/2010/main"/>
                        </a:ext>
                      </a:extLst>
                    </a:blip>
                    <a:stretch>
                      <a:fillRect/>
                    </a:stretch>
                  </pic:blipFill>
                  <pic:spPr>
                    <a:xfrm>
                      <a:off x="0" y="0"/>
                      <a:ext cx="4860012" cy="2343322"/>
                    </a:xfrm>
                    <a:prstGeom prst="rect">
                      <a:avLst/>
                    </a:prstGeom>
                    <a:ln w="9525">
                      <a:solidFill>
                        <a:schemeClr val="accent1">
                          <a:lumMod val="75000"/>
                        </a:schemeClr>
                      </a:solidFill>
                      <a:prstDash val="solid"/>
                    </a:ln>
                  </pic:spPr>
                </pic:pic>
              </a:graphicData>
            </a:graphic>
          </wp:inline>
        </w:drawing>
      </w:r>
    </w:p>
    <w:p w14:paraId="0845263C" w14:textId="77777777" w:rsidR="00C032FB" w:rsidRPr="00FF5D30" w:rsidRDefault="00C032FB" w:rsidP="00FF5D30">
      <w:pPr>
        <w:widowControl w:val="0"/>
        <w:spacing w:before="120" w:after="120" w:line="276" w:lineRule="auto"/>
        <w:rPr>
          <w:rFonts w:cs="Arial"/>
        </w:rPr>
      </w:pPr>
      <w:r w:rsidRPr="00FF5D30">
        <w:rPr>
          <w:rFonts w:cs="Arial"/>
        </w:rPr>
        <w:lastRenderedPageBreak/>
        <w:t>Follow the steps below to disagree with a recommendation:</w:t>
      </w:r>
    </w:p>
    <w:p w14:paraId="5FD8850A" w14:textId="77777777" w:rsidR="00C032FB" w:rsidRPr="00FF5D30" w:rsidRDefault="00C032FB" w:rsidP="00FF5D30">
      <w:pPr>
        <w:pStyle w:val="ListParagraph"/>
        <w:widowControl w:val="0"/>
        <w:numPr>
          <w:ilvl w:val="0"/>
          <w:numId w:val="8"/>
        </w:numPr>
        <w:spacing w:before="120" w:after="120" w:line="276" w:lineRule="auto"/>
        <w:ind w:left="426" w:hanging="426"/>
        <w:contextualSpacing w:val="0"/>
        <w:rPr>
          <w:rFonts w:cs="Arial"/>
        </w:rPr>
      </w:pPr>
      <w:r w:rsidRPr="00FF5D30">
        <w:rPr>
          <w:rFonts w:cs="Arial"/>
        </w:rPr>
        <w:t>Select the expander button to show the recommended care type for approval.</w:t>
      </w:r>
    </w:p>
    <w:p w14:paraId="1074C826" w14:textId="77777777" w:rsidR="00C032FB" w:rsidRPr="00FF5D30" w:rsidRDefault="00C032FB" w:rsidP="00FF5D30">
      <w:pPr>
        <w:widowControl w:val="0"/>
        <w:spacing w:before="120" w:after="120" w:line="276" w:lineRule="auto"/>
        <w:rPr>
          <w:rFonts w:cs="Arial"/>
        </w:rPr>
      </w:pPr>
      <w:r w:rsidRPr="00FF5D30">
        <w:rPr>
          <w:rFonts w:cs="Arial"/>
          <w:noProof/>
        </w:rPr>
        <w:drawing>
          <wp:inline distT="0" distB="0" distL="0" distR="0" wp14:anchorId="61834DC1" wp14:editId="5EAD76CE">
            <wp:extent cx="4860000" cy="1119026"/>
            <wp:effectExtent l="19050" t="19050" r="17145" b="24130"/>
            <wp:docPr id="1376383889" name="Picture 9" descr="'Recommended care requiring delegate decision' page with a number of recommendations displayed. The Expander button is located to the left of each recomme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383889" name="Picture 9" descr="'Recommended care requiring delegate decision' page with a number of recommendations displayed. The Expander button is located to the left of each recommendation."/>
                    <pic:cNvPicPr/>
                  </pic:nvPicPr>
                  <pic:blipFill>
                    <a:blip r:embed="rId59"/>
                    <a:stretch>
                      <a:fillRect/>
                    </a:stretch>
                  </pic:blipFill>
                  <pic:spPr>
                    <a:xfrm>
                      <a:off x="0" y="0"/>
                      <a:ext cx="4860000" cy="1119026"/>
                    </a:xfrm>
                    <a:prstGeom prst="rect">
                      <a:avLst/>
                    </a:prstGeom>
                    <a:ln>
                      <a:solidFill>
                        <a:schemeClr val="accent1">
                          <a:lumMod val="75000"/>
                        </a:schemeClr>
                      </a:solidFill>
                    </a:ln>
                  </pic:spPr>
                </pic:pic>
              </a:graphicData>
            </a:graphic>
          </wp:inline>
        </w:drawing>
      </w:r>
    </w:p>
    <w:p w14:paraId="2D402802" w14:textId="77777777" w:rsidR="00E451CB" w:rsidRDefault="00C032FB" w:rsidP="00FF5D30">
      <w:pPr>
        <w:pStyle w:val="ListParagraph"/>
        <w:widowControl w:val="0"/>
        <w:numPr>
          <w:ilvl w:val="0"/>
          <w:numId w:val="8"/>
        </w:numPr>
        <w:spacing w:before="120" w:after="120" w:line="276" w:lineRule="auto"/>
        <w:ind w:left="426" w:hanging="426"/>
        <w:contextualSpacing w:val="0"/>
        <w:rPr>
          <w:rFonts w:cs="Arial"/>
        </w:rPr>
      </w:pPr>
      <w:r w:rsidRPr="00FF5D30">
        <w:rPr>
          <w:rFonts w:cs="Arial"/>
        </w:rPr>
        <w:t xml:space="preserve">Select </w:t>
      </w:r>
      <w:r w:rsidRPr="00FF5D30">
        <w:rPr>
          <w:rFonts w:cs="Arial"/>
          <w:b/>
          <w:bCs/>
        </w:rPr>
        <w:t>DISAGREE</w:t>
      </w:r>
      <w:r w:rsidRPr="00FF5D30">
        <w:rPr>
          <w:rFonts w:cs="Arial"/>
        </w:rPr>
        <w:t xml:space="preserve"> below the recommended care type. </w:t>
      </w:r>
    </w:p>
    <w:p w14:paraId="6B2F026A" w14:textId="79618534" w:rsidR="00C032FB" w:rsidRPr="00FF5D30" w:rsidRDefault="00C032FB" w:rsidP="00E451CB">
      <w:pPr>
        <w:pStyle w:val="ListParagraph"/>
        <w:widowControl w:val="0"/>
        <w:spacing w:before="120" w:after="120" w:line="276" w:lineRule="auto"/>
        <w:ind w:left="426"/>
        <w:contextualSpacing w:val="0"/>
        <w:rPr>
          <w:rFonts w:cs="Arial"/>
        </w:rPr>
      </w:pPr>
      <w:r w:rsidRPr="00FF5D30">
        <w:rPr>
          <w:rFonts w:cs="Arial"/>
        </w:rPr>
        <w:t>You will need to repeat this process for each care type that you disagree with.</w:t>
      </w:r>
    </w:p>
    <w:p w14:paraId="057C8796" w14:textId="77777777" w:rsidR="00C032FB" w:rsidRPr="00FF5D30" w:rsidRDefault="00C032FB" w:rsidP="00FF5D30">
      <w:pPr>
        <w:widowControl w:val="0"/>
        <w:spacing w:before="120" w:after="120" w:line="276" w:lineRule="auto"/>
        <w:rPr>
          <w:rFonts w:cs="Arial"/>
        </w:rPr>
      </w:pPr>
      <w:r w:rsidRPr="00FF5D30">
        <w:rPr>
          <w:rFonts w:cs="Arial"/>
          <w:noProof/>
        </w:rPr>
        <w:drawing>
          <wp:inline distT="0" distB="0" distL="0" distR="0" wp14:anchorId="21FC2C40" wp14:editId="3D52C921">
            <wp:extent cx="4860000" cy="2653590"/>
            <wp:effectExtent l="19050" t="19050" r="17145" b="13970"/>
            <wp:docPr id="217968015" name="Picture 10" descr="Support plan and services page, under the decisions tab, it shows the IAT outcomes and classifications banner, there are a lists of recoomendaed care requiring delegate decision section, the DISAGREE button under the recommendedcare type i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968015" name="Picture 10" descr="Support plan and services page, under the decisions tab, it shows the IAT outcomes and classifications banner, there are a lists of recoomendaed care requiring delegate decision section, the DISAGREE button under the recommendedcare type is highlighted "/>
                    <pic:cNvPicPr/>
                  </pic:nvPicPr>
                  <pic:blipFill>
                    <a:blip r:embed="rId60"/>
                    <a:stretch>
                      <a:fillRect/>
                    </a:stretch>
                  </pic:blipFill>
                  <pic:spPr>
                    <a:xfrm>
                      <a:off x="0" y="0"/>
                      <a:ext cx="4860000" cy="2653590"/>
                    </a:xfrm>
                    <a:prstGeom prst="rect">
                      <a:avLst/>
                    </a:prstGeom>
                    <a:ln>
                      <a:solidFill>
                        <a:schemeClr val="accent1">
                          <a:lumMod val="75000"/>
                        </a:schemeClr>
                      </a:solidFill>
                    </a:ln>
                  </pic:spPr>
                </pic:pic>
              </a:graphicData>
            </a:graphic>
          </wp:inline>
        </w:drawing>
      </w:r>
    </w:p>
    <w:p w14:paraId="156A2856" w14:textId="77777777" w:rsidR="00C032FB" w:rsidRPr="00FF5D30" w:rsidRDefault="00C032FB" w:rsidP="00FF5D30">
      <w:pPr>
        <w:pStyle w:val="ListParagraph"/>
        <w:widowControl w:val="0"/>
        <w:numPr>
          <w:ilvl w:val="0"/>
          <w:numId w:val="8"/>
        </w:numPr>
        <w:spacing w:before="120" w:after="120" w:line="276" w:lineRule="auto"/>
        <w:ind w:left="426" w:hanging="426"/>
        <w:contextualSpacing w:val="0"/>
        <w:rPr>
          <w:rFonts w:cs="Arial"/>
        </w:rPr>
      </w:pPr>
      <w:r w:rsidRPr="00FF5D30">
        <w:rPr>
          <w:rFonts w:cs="Arial"/>
        </w:rPr>
        <w:t xml:space="preserve">You will need to provide a comment about your reason for disagreeing with the recommendation, then select </w:t>
      </w:r>
      <w:r w:rsidRPr="00FF5D30">
        <w:rPr>
          <w:rFonts w:cs="Arial"/>
          <w:b/>
          <w:bCs/>
        </w:rPr>
        <w:t>DISAGREE</w:t>
      </w:r>
      <w:r w:rsidRPr="00FF5D30">
        <w:rPr>
          <w:rFonts w:cs="Arial"/>
        </w:rPr>
        <w:t xml:space="preserve">. </w:t>
      </w:r>
    </w:p>
    <w:p w14:paraId="249A307A" w14:textId="7F1B2C16" w:rsidR="00E451CB" w:rsidRDefault="00C032FB" w:rsidP="00FF5D30">
      <w:pPr>
        <w:widowControl w:val="0"/>
        <w:spacing w:before="120" w:after="120" w:line="276" w:lineRule="auto"/>
        <w:rPr>
          <w:rFonts w:cs="Arial"/>
        </w:rPr>
      </w:pPr>
      <w:r w:rsidRPr="00FF5D30">
        <w:rPr>
          <w:rFonts w:cs="Arial"/>
          <w:noProof/>
        </w:rPr>
        <w:drawing>
          <wp:inline distT="0" distB="0" distL="0" distR="0" wp14:anchorId="749D925D" wp14:editId="467E6124">
            <wp:extent cx="4860000" cy="3312567"/>
            <wp:effectExtent l="19050" t="19050" r="17145" b="21590"/>
            <wp:docPr id="1635900861" name="Picture 11" descr="'Disagree with [Recommendation]' pop up . &quot;You are about to disagree with the RECOMMENDATION and all associated services. &quot; The ‘Reason for disagreement’ text field and the DISAGREE button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900861" name="Picture 11" descr="'Disagree with [Recommendation]' pop up . &quot;You are about to disagree with the RECOMMENDATION and all associated services. &quot; The ‘Reason for disagreement’ text field and the DISAGREE button are highlighted."/>
                    <pic:cNvPicPr/>
                  </pic:nvPicPr>
                  <pic:blipFill>
                    <a:blip r:embed="rId61"/>
                    <a:stretch>
                      <a:fillRect/>
                    </a:stretch>
                  </pic:blipFill>
                  <pic:spPr>
                    <a:xfrm>
                      <a:off x="0" y="0"/>
                      <a:ext cx="4860000" cy="3312567"/>
                    </a:xfrm>
                    <a:prstGeom prst="rect">
                      <a:avLst/>
                    </a:prstGeom>
                    <a:ln>
                      <a:solidFill>
                        <a:schemeClr val="accent1">
                          <a:lumMod val="75000"/>
                        </a:schemeClr>
                      </a:solidFill>
                    </a:ln>
                  </pic:spPr>
                </pic:pic>
              </a:graphicData>
            </a:graphic>
          </wp:inline>
        </w:drawing>
      </w:r>
    </w:p>
    <w:p w14:paraId="50774A5E" w14:textId="77777777" w:rsidR="00E451CB" w:rsidRDefault="00E451CB">
      <w:pPr>
        <w:spacing w:before="0" w:line="240" w:lineRule="auto"/>
        <w:rPr>
          <w:rFonts w:cs="Arial"/>
        </w:rPr>
      </w:pPr>
      <w:r>
        <w:rPr>
          <w:rFonts w:cs="Arial"/>
        </w:rPr>
        <w:br w:type="page"/>
      </w:r>
    </w:p>
    <w:p w14:paraId="75FC8B6D" w14:textId="77777777" w:rsidR="00C032FB" w:rsidRPr="00FF5D30" w:rsidRDefault="00C032FB" w:rsidP="00FF5D30">
      <w:pPr>
        <w:pStyle w:val="ListParagraph"/>
        <w:widowControl w:val="0"/>
        <w:numPr>
          <w:ilvl w:val="0"/>
          <w:numId w:val="8"/>
        </w:numPr>
        <w:spacing w:before="120" w:after="120" w:line="276" w:lineRule="auto"/>
        <w:ind w:left="426" w:hanging="426"/>
        <w:contextualSpacing w:val="0"/>
        <w:rPr>
          <w:rFonts w:cs="Arial"/>
        </w:rPr>
      </w:pPr>
      <w:r w:rsidRPr="00FF5D30">
        <w:rPr>
          <w:rFonts w:cs="Arial"/>
        </w:rPr>
        <w:lastRenderedPageBreak/>
        <w:t xml:space="preserve">A confirmation message will display, and the status of the recommendation will change to </w:t>
      </w:r>
      <w:r w:rsidRPr="00FF5D30">
        <w:rPr>
          <w:rFonts w:cs="Arial"/>
          <w:b/>
          <w:bCs/>
        </w:rPr>
        <w:t>Disagreed</w:t>
      </w:r>
      <w:r w:rsidRPr="00FF5D30">
        <w:rPr>
          <w:rFonts w:cs="Arial"/>
        </w:rPr>
        <w:t xml:space="preserve">. </w:t>
      </w:r>
    </w:p>
    <w:p w14:paraId="747DD53F" w14:textId="77777777" w:rsidR="00C032FB" w:rsidRPr="00FF5D30" w:rsidRDefault="00C032FB" w:rsidP="00FF5D30">
      <w:pPr>
        <w:widowControl w:val="0"/>
        <w:spacing w:before="120" w:after="120" w:line="276" w:lineRule="auto"/>
        <w:rPr>
          <w:rFonts w:cs="Arial"/>
        </w:rPr>
      </w:pPr>
      <w:r w:rsidRPr="00FF5D30">
        <w:rPr>
          <w:rFonts w:cs="Arial"/>
          <w:noProof/>
        </w:rPr>
        <w:drawing>
          <wp:inline distT="0" distB="0" distL="0" distR="0" wp14:anchorId="4450A398" wp14:editId="58460AF7">
            <wp:extent cx="5742000" cy="1686365"/>
            <wp:effectExtent l="19050" t="19050" r="11430" b="28575"/>
            <wp:docPr id="684005492" name="Picture 12" descr="'Recommended care requiring delegate decision' page showing a recommendation that has a status of Disagreed, a success banner 'Your request has successfully been processed' is highligh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005492" name="Picture 12" descr="'Recommended care requiring delegate decision' page showing a recommendation that has a status of Disagreed, a success banner 'Your request has successfully been processed' is highlighted below."/>
                    <pic:cNvPicPr/>
                  </pic:nvPicPr>
                  <pic:blipFill>
                    <a:blip r:embed="rId62"/>
                    <a:stretch>
                      <a:fillRect/>
                    </a:stretch>
                  </pic:blipFill>
                  <pic:spPr>
                    <a:xfrm>
                      <a:off x="0" y="0"/>
                      <a:ext cx="5742000" cy="1686365"/>
                    </a:xfrm>
                    <a:prstGeom prst="rect">
                      <a:avLst/>
                    </a:prstGeom>
                    <a:ln>
                      <a:solidFill>
                        <a:schemeClr val="accent1">
                          <a:lumMod val="75000"/>
                        </a:schemeClr>
                      </a:solidFill>
                    </a:ln>
                  </pic:spPr>
                </pic:pic>
              </a:graphicData>
            </a:graphic>
          </wp:inline>
        </w:drawing>
      </w:r>
    </w:p>
    <w:p w14:paraId="0E585620" w14:textId="77777777" w:rsidR="00C032FB" w:rsidRPr="00FF5D30" w:rsidRDefault="00C032FB" w:rsidP="00FF5D30">
      <w:pPr>
        <w:pStyle w:val="ListParagraph"/>
        <w:widowControl w:val="0"/>
        <w:numPr>
          <w:ilvl w:val="0"/>
          <w:numId w:val="8"/>
        </w:numPr>
        <w:spacing w:before="120" w:after="120" w:line="276" w:lineRule="auto"/>
        <w:ind w:left="426" w:hanging="426"/>
        <w:contextualSpacing w:val="0"/>
        <w:rPr>
          <w:rFonts w:cs="Arial"/>
        </w:rPr>
      </w:pPr>
      <w:r w:rsidRPr="00FF5D30">
        <w:rPr>
          <w:rFonts w:cs="Arial"/>
        </w:rPr>
        <w:t xml:space="preserve">If you need to change your decision, you can select </w:t>
      </w:r>
      <w:r w:rsidRPr="00FF5D30">
        <w:rPr>
          <w:rFonts w:cs="Arial"/>
          <w:b/>
          <w:bCs/>
        </w:rPr>
        <w:t>CHANGE</w:t>
      </w:r>
      <w:r w:rsidRPr="00FF5D30">
        <w:rPr>
          <w:rFonts w:cs="Arial"/>
        </w:rPr>
        <w:t xml:space="preserve">. This option will only be available prior to saving and completing the approval process by selecting </w:t>
      </w:r>
      <w:r w:rsidRPr="00FF5D30">
        <w:rPr>
          <w:rFonts w:cs="Arial"/>
          <w:b/>
          <w:bCs/>
        </w:rPr>
        <w:t>Save and Delegate</w:t>
      </w:r>
      <w:r w:rsidRPr="00FF5D30">
        <w:rPr>
          <w:rFonts w:cs="Arial"/>
        </w:rPr>
        <w:t xml:space="preserve">. Refer to the </w:t>
      </w:r>
      <w:hyperlink w:anchor="_Changing_a_decision_1" w:history="1">
        <w:r w:rsidRPr="00FF5D30">
          <w:rPr>
            <w:rStyle w:val="Hyperlink"/>
            <w:rFonts w:cs="Arial"/>
          </w:rPr>
          <w:t>Changing a Decision</w:t>
        </w:r>
      </w:hyperlink>
      <w:r w:rsidRPr="00FF5D30">
        <w:rPr>
          <w:rFonts w:cs="Arial"/>
        </w:rPr>
        <w:t xml:space="preserve"> section for more details.</w:t>
      </w:r>
    </w:p>
    <w:p w14:paraId="6DECB694" w14:textId="77777777" w:rsidR="00C032FB" w:rsidRPr="00FF5D30" w:rsidRDefault="00C032FB" w:rsidP="00FF5D30">
      <w:pPr>
        <w:widowControl w:val="0"/>
        <w:spacing w:before="120" w:after="120" w:line="276" w:lineRule="auto"/>
        <w:rPr>
          <w:rFonts w:cs="Arial"/>
        </w:rPr>
      </w:pPr>
      <w:r w:rsidRPr="00FF5D30">
        <w:rPr>
          <w:rFonts w:cs="Arial"/>
          <w:noProof/>
        </w:rPr>
        <w:drawing>
          <wp:inline distT="0" distB="0" distL="0" distR="0" wp14:anchorId="0848B7BD" wp14:editId="26CD61A8">
            <wp:extent cx="5741035" cy="2343150"/>
            <wp:effectExtent l="19050" t="19050" r="12065" b="19050"/>
            <wp:docPr id="1366120719" name="Picture 1" descr="'Change Decision' pop up. &quot;You are about to change the recommendation from agreed to disagreed for CLIENT for SERVICE&quot;. &#10;Add a comment underneath &quot;comments or reason for disagreement&quot; then select the CHAN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120719" name="Picture 1" descr="'Change Decision' pop up. &quot;You are about to change the recommendation from agreed to disagreed for CLIENT for SERVICE&quot;. &#10;Add a comment underneath &quot;comments or reason for disagreement&quot; then select the CHANGE Button"/>
                    <pic:cNvPicPr/>
                  </pic:nvPicPr>
                  <pic:blipFill>
                    <a:blip r:embed="rId63"/>
                    <a:stretch>
                      <a:fillRect/>
                    </a:stretch>
                  </pic:blipFill>
                  <pic:spPr>
                    <a:xfrm>
                      <a:off x="0" y="0"/>
                      <a:ext cx="5746286" cy="2345293"/>
                    </a:xfrm>
                    <a:prstGeom prst="rect">
                      <a:avLst/>
                    </a:prstGeom>
                    <a:ln>
                      <a:solidFill>
                        <a:schemeClr val="accent1">
                          <a:lumMod val="75000"/>
                        </a:schemeClr>
                      </a:solidFill>
                    </a:ln>
                  </pic:spPr>
                </pic:pic>
              </a:graphicData>
            </a:graphic>
          </wp:inline>
        </w:drawing>
      </w:r>
    </w:p>
    <w:p w14:paraId="0F0F09BF" w14:textId="77777777" w:rsidR="00E451CB" w:rsidRDefault="00C032FB" w:rsidP="00FF5D30">
      <w:pPr>
        <w:pStyle w:val="ListParagraph"/>
        <w:widowControl w:val="0"/>
        <w:numPr>
          <w:ilvl w:val="0"/>
          <w:numId w:val="8"/>
        </w:numPr>
        <w:spacing w:before="120" w:after="120" w:line="276" w:lineRule="auto"/>
        <w:ind w:left="426" w:hanging="426"/>
        <w:contextualSpacing w:val="0"/>
        <w:rPr>
          <w:rFonts w:cs="Arial"/>
        </w:rPr>
      </w:pPr>
      <w:r w:rsidRPr="00FF5D30">
        <w:rPr>
          <w:rFonts w:cs="Arial"/>
        </w:rPr>
        <w:t xml:space="preserve">If you disagree with all recommendations and you do not add any new approval decisions, you may be prompted to select </w:t>
      </w:r>
      <w:r w:rsidRPr="00FF5D30">
        <w:rPr>
          <w:rFonts w:cs="Arial"/>
          <w:b/>
          <w:bCs/>
        </w:rPr>
        <w:t>No Care Approval</w:t>
      </w:r>
      <w:r w:rsidRPr="00FF5D30">
        <w:rPr>
          <w:rFonts w:cs="Arial"/>
        </w:rPr>
        <w:t xml:space="preserve"> as a service type during the </w:t>
      </w:r>
      <w:r w:rsidRPr="00FF5D30">
        <w:rPr>
          <w:rFonts w:cs="Arial"/>
          <w:b/>
          <w:bCs/>
        </w:rPr>
        <w:t xml:space="preserve">Save Decision and Delegate </w:t>
      </w:r>
      <w:r w:rsidRPr="00FF5D30">
        <w:rPr>
          <w:rFonts w:cs="Arial"/>
        </w:rPr>
        <w:t xml:space="preserve">pop-up in order to complete the delegate decision. </w:t>
      </w:r>
    </w:p>
    <w:p w14:paraId="2D254B5F" w14:textId="3028248D" w:rsidR="00C032FB" w:rsidRPr="00FF5D30" w:rsidRDefault="00C032FB" w:rsidP="00E451CB">
      <w:pPr>
        <w:pStyle w:val="ListParagraph"/>
        <w:widowControl w:val="0"/>
        <w:spacing w:before="120" w:after="120" w:line="276" w:lineRule="auto"/>
        <w:ind w:left="426"/>
        <w:contextualSpacing w:val="0"/>
        <w:rPr>
          <w:rFonts w:cs="Arial"/>
        </w:rPr>
      </w:pPr>
      <w:r w:rsidRPr="00FF5D30">
        <w:rPr>
          <w:rFonts w:cs="Arial"/>
        </w:rPr>
        <w:t xml:space="preserve">Go to </w:t>
      </w:r>
      <w:hyperlink w:anchor="_No_Care_Approval_1" w:history="1">
        <w:r w:rsidRPr="00FF5D30">
          <w:rPr>
            <w:rStyle w:val="Hyperlink"/>
            <w:rFonts w:cs="Arial"/>
          </w:rPr>
          <w:t>No Care Approval and No Change to Existing Care Approvals</w:t>
        </w:r>
      </w:hyperlink>
      <w:r w:rsidRPr="00FF5D30">
        <w:rPr>
          <w:rFonts w:cs="Arial"/>
        </w:rPr>
        <w:t xml:space="preserve"> for more information.</w:t>
      </w:r>
    </w:p>
    <w:p w14:paraId="0AC93BE1" w14:textId="42C82B5F" w:rsidR="00E451CB" w:rsidRDefault="00C032FB" w:rsidP="00FF5D30">
      <w:pPr>
        <w:widowControl w:val="0"/>
        <w:spacing w:before="120" w:after="120" w:line="276" w:lineRule="auto"/>
        <w:rPr>
          <w:rFonts w:cs="Arial"/>
        </w:rPr>
      </w:pPr>
      <w:r w:rsidRPr="00FF5D30">
        <w:rPr>
          <w:rFonts w:cs="Arial"/>
          <w:noProof/>
        </w:rPr>
        <w:drawing>
          <wp:inline distT="0" distB="0" distL="0" distR="0" wp14:anchorId="49CAC4FB" wp14:editId="4EC5DF25">
            <wp:extent cx="5741098" cy="2828925"/>
            <wp:effectExtent l="19050" t="19050" r="12065" b="9525"/>
            <wp:docPr id="1441821632" name="Picture 11" descr="Save decision and delegate pop up&#10;Showing a error message: 'A service type of No Care Approval or No Change to Existing Care Approvals is required with Delegate confirmation as Yes if none of the services are approved', followed by a date field for delegation date, and save decision button at the botto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821632" name="Picture 11" descr="Save decision and delegate pop up&#10;Showing a error message: 'A service type of No Care Approval or No Change to Existing Care Approvals is required with Delegate confirmation as Yes if none of the services are approved', followed by a date field for delegation date, and save decision button at the bottom&#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42189" cy="2829463"/>
                    </a:xfrm>
                    <a:prstGeom prst="rect">
                      <a:avLst/>
                    </a:prstGeom>
                    <a:noFill/>
                    <a:ln>
                      <a:solidFill>
                        <a:schemeClr val="accent1">
                          <a:lumMod val="75000"/>
                        </a:schemeClr>
                      </a:solidFill>
                    </a:ln>
                  </pic:spPr>
                </pic:pic>
              </a:graphicData>
            </a:graphic>
          </wp:inline>
        </w:drawing>
      </w:r>
    </w:p>
    <w:p w14:paraId="650ADB56" w14:textId="77777777" w:rsidR="00C032FB" w:rsidRPr="00FF5D30" w:rsidRDefault="00C032FB" w:rsidP="00FF5D30">
      <w:pPr>
        <w:pStyle w:val="Heading2"/>
        <w:spacing w:before="120" w:line="276" w:lineRule="auto"/>
        <w:rPr>
          <w:rFonts w:cs="Arial"/>
        </w:rPr>
      </w:pPr>
      <w:bookmarkStart w:id="26" w:name="_Agreeing_or_disagreeing"/>
      <w:bookmarkStart w:id="27" w:name="_Toc232674966"/>
      <w:bookmarkEnd w:id="26"/>
      <w:r w:rsidRPr="00FF5D30">
        <w:rPr>
          <w:rFonts w:cs="Arial"/>
        </w:rPr>
        <w:lastRenderedPageBreak/>
        <w:t>Agreeing or disagreeing with a Support at Home Recommendation</w:t>
      </w:r>
      <w:bookmarkEnd w:id="27"/>
    </w:p>
    <w:p w14:paraId="6C8D5FB6" w14:textId="77777777" w:rsidR="00C032FB" w:rsidRPr="00FF5D30" w:rsidRDefault="00C032FB" w:rsidP="00FF5D30">
      <w:pPr>
        <w:pStyle w:val="ListParagraph"/>
        <w:widowControl w:val="0"/>
        <w:numPr>
          <w:ilvl w:val="0"/>
          <w:numId w:val="9"/>
        </w:numPr>
        <w:spacing w:before="120" w:after="120" w:line="276" w:lineRule="auto"/>
        <w:ind w:left="426" w:hanging="426"/>
        <w:contextualSpacing w:val="0"/>
        <w:rPr>
          <w:rFonts w:cs="Arial"/>
        </w:rPr>
      </w:pPr>
      <w:r w:rsidRPr="00FF5D30">
        <w:rPr>
          <w:rFonts w:cs="Arial"/>
        </w:rPr>
        <w:t xml:space="preserve">For a client that has been recommended for an ongoing Support at Home classification, you will be required to select </w:t>
      </w:r>
      <w:r w:rsidRPr="00FF5D30">
        <w:rPr>
          <w:rFonts w:cs="Arial"/>
          <w:b/>
          <w:bCs/>
        </w:rPr>
        <w:t>APPLY DELEGATE DECISION</w:t>
      </w:r>
      <w:r w:rsidRPr="00FF5D30">
        <w:rPr>
          <w:rFonts w:cs="Arial"/>
        </w:rPr>
        <w:t xml:space="preserve"> to the assessor’s recommended Home support services.</w:t>
      </w:r>
    </w:p>
    <w:p w14:paraId="069DB16C" w14:textId="77777777" w:rsidR="00C032FB" w:rsidRPr="00FF5D30" w:rsidRDefault="00C032FB" w:rsidP="00FF5D30">
      <w:pPr>
        <w:widowControl w:val="0"/>
        <w:spacing w:before="120" w:after="120" w:line="276" w:lineRule="auto"/>
        <w:rPr>
          <w:rFonts w:cs="Arial"/>
        </w:rPr>
      </w:pPr>
      <w:r w:rsidRPr="00FF5D30">
        <w:rPr>
          <w:rFonts w:cs="Arial"/>
          <w:noProof/>
        </w:rPr>
        <w:drawing>
          <wp:inline distT="0" distB="0" distL="0" distR="0" wp14:anchorId="58FD7676" wp14:editId="3441940A">
            <wp:extent cx="5742000" cy="3669555"/>
            <wp:effectExtent l="19050" t="19050" r="11430" b="26670"/>
            <wp:docPr id="1112980344" name="Picture 20" descr="Client's support plan and services page, showing the 'Recommended care requiring delegate decision' section. The Home support service section is shown. The Apply Delegate Decision button is highlighted at the bottom left of thi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980344" name="Picture 20" descr="Client's support plan and services page, showing the 'Recommended care requiring delegate decision' section. The Home support service section is shown. The Apply Delegate Decision button is highlighted at the bottom left of this section"/>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42000" cy="3669555"/>
                    </a:xfrm>
                    <a:prstGeom prst="rect">
                      <a:avLst/>
                    </a:prstGeom>
                    <a:noFill/>
                    <a:ln>
                      <a:solidFill>
                        <a:schemeClr val="accent1">
                          <a:lumMod val="75000"/>
                        </a:schemeClr>
                      </a:solidFill>
                    </a:ln>
                  </pic:spPr>
                </pic:pic>
              </a:graphicData>
            </a:graphic>
          </wp:inline>
        </w:drawing>
      </w:r>
    </w:p>
    <w:p w14:paraId="436B780A" w14:textId="77777777" w:rsidR="00C8529A" w:rsidRDefault="00C032FB" w:rsidP="00FF5D30">
      <w:pPr>
        <w:pStyle w:val="ListParagraph"/>
        <w:widowControl w:val="0"/>
        <w:numPr>
          <w:ilvl w:val="0"/>
          <w:numId w:val="9"/>
        </w:numPr>
        <w:spacing w:before="120" w:after="120" w:line="276" w:lineRule="auto"/>
        <w:ind w:left="426" w:hanging="426"/>
        <w:contextualSpacing w:val="0"/>
        <w:rPr>
          <w:rFonts w:cs="Arial"/>
        </w:rPr>
      </w:pPr>
      <w:r w:rsidRPr="00FF5D30">
        <w:rPr>
          <w:rFonts w:cs="Arial"/>
        </w:rPr>
        <w:t xml:space="preserve">You will be shown all the assessor’s recommended service type/s, service/s, frequency and the intensity of the services. </w:t>
      </w:r>
    </w:p>
    <w:p w14:paraId="6AAC29B7" w14:textId="1903D768" w:rsidR="00C032FB" w:rsidRPr="00FF5D30" w:rsidRDefault="00C032FB" w:rsidP="00C8529A">
      <w:pPr>
        <w:pStyle w:val="ListParagraph"/>
        <w:widowControl w:val="0"/>
        <w:spacing w:before="120" w:after="120" w:line="276" w:lineRule="auto"/>
        <w:ind w:left="426"/>
        <w:contextualSpacing w:val="0"/>
        <w:rPr>
          <w:rFonts w:cs="Arial"/>
        </w:rPr>
      </w:pPr>
      <w:r w:rsidRPr="00FF5D30">
        <w:rPr>
          <w:rFonts w:cs="Arial"/>
        </w:rPr>
        <w:t xml:space="preserve">You can either agree or disagree by selecting individual service/s, multiple services, or selecting the </w:t>
      </w:r>
      <w:r w:rsidRPr="00FF5D30">
        <w:rPr>
          <w:rFonts w:cs="Arial"/>
          <w:b/>
          <w:bCs/>
        </w:rPr>
        <w:t>Select all</w:t>
      </w:r>
      <w:r w:rsidRPr="00FF5D30">
        <w:rPr>
          <w:rFonts w:cs="Arial"/>
        </w:rPr>
        <w:t xml:space="preserve"> toggle, then select </w:t>
      </w:r>
      <w:r w:rsidRPr="00FF5D30">
        <w:rPr>
          <w:rFonts w:cs="Arial"/>
          <w:b/>
          <w:bCs/>
        </w:rPr>
        <w:t>AGREE WITH SELECTED SERVICES</w:t>
      </w:r>
      <w:r w:rsidRPr="00FF5D30">
        <w:rPr>
          <w:rFonts w:cs="Arial"/>
        </w:rPr>
        <w:t xml:space="preserve">, or </w:t>
      </w:r>
      <w:r w:rsidRPr="00FF5D30">
        <w:rPr>
          <w:rFonts w:cs="Arial"/>
          <w:b/>
          <w:bCs/>
        </w:rPr>
        <w:t>DISAGREE WITH SELECTED SERVICES</w:t>
      </w:r>
      <w:r w:rsidRPr="00FF5D30">
        <w:rPr>
          <w:rFonts w:cs="Arial"/>
        </w:rPr>
        <w:t xml:space="preserve">. </w:t>
      </w:r>
    </w:p>
    <w:p w14:paraId="69C93522" w14:textId="77777777" w:rsidR="00C032FB" w:rsidRPr="00FF5D30" w:rsidRDefault="00C032FB" w:rsidP="00FF5D30">
      <w:pPr>
        <w:pStyle w:val="ListParagraph"/>
        <w:widowControl w:val="0"/>
        <w:spacing w:before="120" w:after="120" w:line="276" w:lineRule="auto"/>
        <w:ind w:left="426"/>
        <w:contextualSpacing w:val="0"/>
        <w:rPr>
          <w:rFonts w:cs="Arial"/>
        </w:rPr>
      </w:pPr>
      <w:r w:rsidRPr="00FF5D30">
        <w:rPr>
          <w:rFonts w:cs="Arial"/>
        </w:rPr>
        <w:t xml:space="preserve">The below image shows a truncated example of </w:t>
      </w:r>
      <w:proofErr w:type="gramStart"/>
      <w:r w:rsidRPr="00FF5D30">
        <w:rPr>
          <w:rFonts w:cs="Arial"/>
        </w:rPr>
        <w:t>Home</w:t>
      </w:r>
      <w:proofErr w:type="gramEnd"/>
      <w:r w:rsidRPr="00FF5D30">
        <w:rPr>
          <w:rFonts w:cs="Arial"/>
        </w:rPr>
        <w:t xml:space="preserve"> support services available.</w:t>
      </w:r>
    </w:p>
    <w:p w14:paraId="67084984" w14:textId="2EB2766C" w:rsidR="00C8529A" w:rsidRDefault="00C032FB" w:rsidP="00FF5D30">
      <w:pPr>
        <w:widowControl w:val="0"/>
        <w:spacing w:before="120" w:after="120" w:line="276" w:lineRule="auto"/>
        <w:rPr>
          <w:rFonts w:cs="Arial"/>
        </w:rPr>
      </w:pPr>
      <w:r w:rsidRPr="00FF5D30">
        <w:rPr>
          <w:rFonts w:cs="Arial"/>
          <w:noProof/>
        </w:rPr>
        <w:drawing>
          <wp:inline distT="0" distB="0" distL="0" distR="0" wp14:anchorId="0A634A55" wp14:editId="6AC81613">
            <wp:extent cx="5742000" cy="2671361"/>
            <wp:effectExtent l="19050" t="19050" r="11430" b="15240"/>
            <wp:docPr id="1020978468" name="Picture 21" descr="Apply delegate decision for home support services page. Shows:&#10;1. [Top left] Recommended that the client receive: [SAH Classification], classification type: [SAH Classification type].&#10;2. [Top right] Tick box 'select all', Agree with selected services button, Disagree with selected services button&#10;3.  A list of home support services that the assessor recommended under the columns Service type, Service, Frequency, Intensity, Recommended to, Decision, and Select [tickbox]&#10;4. [Bottom left] Finish button, Add home support services button, Cance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978468" name="Picture 21" descr="Apply delegate decision for home support services page. Shows:&#10;1. [Top left] Recommended that the client receive: [SAH Classification], classification type: [SAH Classification type].&#10;2. [Top right] Tick box 'select all', Agree with selected services button, Disagree with selected services button&#10;3.  A list of home support services that the assessor recommended under the columns Service type, Service, Frequency, Intensity, Recommended to, Decision, and Select [tickbox]&#10;4. [Bottom left] Finish button, Add home support services button, Cancel button"/>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42000" cy="2671361"/>
                    </a:xfrm>
                    <a:prstGeom prst="rect">
                      <a:avLst/>
                    </a:prstGeom>
                    <a:noFill/>
                    <a:ln>
                      <a:solidFill>
                        <a:schemeClr val="accent1">
                          <a:lumMod val="75000"/>
                        </a:schemeClr>
                      </a:solidFill>
                    </a:ln>
                  </pic:spPr>
                </pic:pic>
              </a:graphicData>
            </a:graphic>
          </wp:inline>
        </w:drawing>
      </w:r>
    </w:p>
    <w:p w14:paraId="0F75D000" w14:textId="77777777" w:rsidR="00C8529A" w:rsidRDefault="00C8529A">
      <w:pPr>
        <w:spacing w:before="0" w:line="240" w:lineRule="auto"/>
        <w:rPr>
          <w:rFonts w:cs="Arial"/>
        </w:rPr>
      </w:pPr>
      <w:r>
        <w:rPr>
          <w:rFonts w:cs="Arial"/>
        </w:rPr>
        <w:br w:type="page"/>
      </w:r>
    </w:p>
    <w:p w14:paraId="43F949EF" w14:textId="77777777" w:rsidR="00C032FB" w:rsidRPr="00FF5D30" w:rsidRDefault="00C032FB" w:rsidP="00FF5D30">
      <w:pPr>
        <w:pStyle w:val="ListParagraph"/>
        <w:widowControl w:val="0"/>
        <w:numPr>
          <w:ilvl w:val="0"/>
          <w:numId w:val="9"/>
        </w:numPr>
        <w:spacing w:before="120" w:after="120" w:line="276" w:lineRule="auto"/>
        <w:ind w:left="426" w:hanging="426"/>
        <w:contextualSpacing w:val="0"/>
        <w:rPr>
          <w:rFonts w:cs="Arial"/>
        </w:rPr>
      </w:pPr>
      <w:r w:rsidRPr="00FF5D30">
        <w:rPr>
          <w:rFonts w:cs="Arial"/>
        </w:rPr>
        <w:lastRenderedPageBreak/>
        <w:t xml:space="preserve">To individually agree, disagree or update a service, select the expander icon and then select </w:t>
      </w:r>
      <w:r w:rsidRPr="00FF5D30">
        <w:rPr>
          <w:rFonts w:cs="Arial"/>
          <w:b/>
          <w:bCs/>
        </w:rPr>
        <w:t>AGREE</w:t>
      </w:r>
      <w:r w:rsidRPr="00FF5D30">
        <w:rPr>
          <w:rFonts w:cs="Arial"/>
        </w:rPr>
        <w:t xml:space="preserve">, </w:t>
      </w:r>
      <w:r w:rsidRPr="00FF5D30">
        <w:rPr>
          <w:rFonts w:cs="Arial"/>
          <w:b/>
          <w:bCs/>
        </w:rPr>
        <w:t>DISAGREE</w:t>
      </w:r>
      <w:r w:rsidRPr="00FF5D30">
        <w:rPr>
          <w:rFonts w:cs="Arial"/>
        </w:rPr>
        <w:t xml:space="preserve">, or </w:t>
      </w:r>
      <w:r w:rsidRPr="00FF5D30">
        <w:rPr>
          <w:rFonts w:cs="Arial"/>
          <w:b/>
          <w:bCs/>
        </w:rPr>
        <w:t>UPDATE SERVICE</w:t>
      </w:r>
      <w:r w:rsidRPr="00FF5D30">
        <w:rPr>
          <w:rFonts w:cs="Arial"/>
        </w:rPr>
        <w:t>.</w:t>
      </w:r>
    </w:p>
    <w:p w14:paraId="4D962EC3" w14:textId="77777777" w:rsidR="00C032FB" w:rsidRPr="00FF5D30" w:rsidRDefault="00C032FB" w:rsidP="00FF5D30">
      <w:pPr>
        <w:widowControl w:val="0"/>
        <w:spacing w:before="120" w:after="120" w:line="276" w:lineRule="auto"/>
        <w:rPr>
          <w:rFonts w:cs="Arial"/>
        </w:rPr>
      </w:pPr>
      <w:r w:rsidRPr="00FF5D30">
        <w:rPr>
          <w:rFonts w:cs="Arial"/>
          <w:noProof/>
        </w:rPr>
        <w:drawing>
          <wp:inline distT="0" distB="0" distL="0" distR="0" wp14:anchorId="664176B6" wp14:editId="6796A2A2">
            <wp:extent cx="4860000" cy="435224"/>
            <wp:effectExtent l="19050" t="19050" r="17145" b="22225"/>
            <wp:docPr id="2109033794" name="Picture 22" descr="An expanded service listing from the Apply Delegate Decision for Home Support Services page&#10;Buttons at the bottom left: Agree, Disagree, Update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033794" name="Picture 22" descr="An expanded service listing from the Apply Delegate Decision for Home Support Services page&#10;Buttons at the bottom left: Agree, Disagree, Update Servic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60000" cy="435224"/>
                    </a:xfrm>
                    <a:prstGeom prst="rect">
                      <a:avLst/>
                    </a:prstGeom>
                    <a:noFill/>
                    <a:ln>
                      <a:solidFill>
                        <a:schemeClr val="accent1">
                          <a:lumMod val="75000"/>
                        </a:schemeClr>
                      </a:solidFill>
                    </a:ln>
                  </pic:spPr>
                </pic:pic>
              </a:graphicData>
            </a:graphic>
          </wp:inline>
        </w:drawing>
      </w:r>
    </w:p>
    <w:p w14:paraId="3C41D1B0" w14:textId="77777777" w:rsidR="00C8529A" w:rsidRDefault="00C032FB" w:rsidP="00FF5D30">
      <w:pPr>
        <w:widowControl w:val="0"/>
        <w:spacing w:before="120" w:after="120" w:line="276" w:lineRule="auto"/>
        <w:ind w:left="426"/>
        <w:rPr>
          <w:rFonts w:cs="Arial"/>
        </w:rPr>
      </w:pPr>
      <w:r w:rsidRPr="00FF5D30">
        <w:rPr>
          <w:rFonts w:cs="Arial"/>
        </w:rPr>
        <w:t xml:space="preserve">In the </w:t>
      </w:r>
      <w:r w:rsidRPr="00FF5D30">
        <w:rPr>
          <w:rFonts w:cs="Arial"/>
          <w:b/>
          <w:bCs/>
        </w:rPr>
        <w:t>Update service</w:t>
      </w:r>
      <w:r w:rsidRPr="00FF5D30">
        <w:rPr>
          <w:rFonts w:cs="Arial"/>
        </w:rPr>
        <w:t xml:space="preserve"> pop up, you can enter or update a service frequency or intensity.</w:t>
      </w:r>
    </w:p>
    <w:p w14:paraId="158CDFFC" w14:textId="0F4DF1CC" w:rsidR="00C032FB" w:rsidRPr="00FF5D30" w:rsidRDefault="00C032FB" w:rsidP="00FF5D30">
      <w:pPr>
        <w:widowControl w:val="0"/>
        <w:spacing w:before="120" w:after="120" w:line="276" w:lineRule="auto"/>
        <w:ind w:left="426"/>
        <w:rPr>
          <w:rFonts w:cs="Arial"/>
        </w:rPr>
      </w:pPr>
      <w:r w:rsidRPr="00FF5D30">
        <w:rPr>
          <w:rFonts w:cs="Arial"/>
        </w:rPr>
        <w:t xml:space="preserve">Select </w:t>
      </w:r>
      <w:r w:rsidRPr="00FF5D30">
        <w:rPr>
          <w:rFonts w:cs="Arial"/>
          <w:b/>
          <w:bCs/>
        </w:rPr>
        <w:t>UPDATE</w:t>
      </w:r>
      <w:r w:rsidRPr="00FF5D30">
        <w:rPr>
          <w:rFonts w:cs="Arial"/>
        </w:rPr>
        <w:t xml:space="preserve"> to save the service.</w:t>
      </w:r>
    </w:p>
    <w:p w14:paraId="587984A9" w14:textId="77777777" w:rsidR="00C032FB" w:rsidRPr="00FF5D30" w:rsidRDefault="00C032FB" w:rsidP="00FF5D30">
      <w:pPr>
        <w:widowControl w:val="0"/>
        <w:spacing w:before="120" w:after="120" w:line="276" w:lineRule="auto"/>
        <w:rPr>
          <w:rFonts w:cs="Arial"/>
        </w:rPr>
      </w:pPr>
      <w:r w:rsidRPr="00FF5D30">
        <w:rPr>
          <w:rFonts w:cs="Arial"/>
          <w:noProof/>
        </w:rPr>
        <w:drawing>
          <wp:inline distT="0" distB="0" distL="0" distR="0" wp14:anchorId="16C55BF4" wp14:editId="505F3539">
            <wp:extent cx="4860000" cy="2071291"/>
            <wp:effectExtent l="19050" t="19050" r="17145" b="24765"/>
            <wp:docPr id="301530390" name="Picture 1" descr="Update Service pop up&#10;Text: you are about to update the service [SERVICE].&#10;Service type: [SERVICE TYPE]&#10;Service: [SERVICE]&#10;Frequency: [text field]&#10;Intensity: [drop down]&#10;Update button&#10;Cance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530390" name="Picture 1" descr="Update Service pop up&#10;Text: you are about to update the service [SERVICE].&#10;Service type: [SERVICE TYPE]&#10;Service: [SERVICE]&#10;Frequency: [text field]&#10;Intensity: [drop down]&#10;Update button&#10;Cancel button"/>
                    <pic:cNvPicPr/>
                  </pic:nvPicPr>
                  <pic:blipFill>
                    <a:blip r:embed="rId68"/>
                    <a:stretch>
                      <a:fillRect/>
                    </a:stretch>
                  </pic:blipFill>
                  <pic:spPr>
                    <a:xfrm>
                      <a:off x="0" y="0"/>
                      <a:ext cx="4860000" cy="2071291"/>
                    </a:xfrm>
                    <a:prstGeom prst="rect">
                      <a:avLst/>
                    </a:prstGeom>
                    <a:ln>
                      <a:solidFill>
                        <a:schemeClr val="accent1">
                          <a:lumMod val="75000"/>
                        </a:schemeClr>
                      </a:solidFill>
                    </a:ln>
                  </pic:spPr>
                </pic:pic>
              </a:graphicData>
            </a:graphic>
          </wp:inline>
        </w:drawing>
      </w:r>
    </w:p>
    <w:p w14:paraId="48E3377D" w14:textId="77777777" w:rsidR="00C032FB" w:rsidRPr="00FF5D30" w:rsidRDefault="00C032FB" w:rsidP="00FF5D30">
      <w:pPr>
        <w:widowControl w:val="0"/>
        <w:spacing w:before="120" w:after="120" w:line="276" w:lineRule="auto"/>
        <w:ind w:left="426"/>
        <w:rPr>
          <w:rFonts w:cs="Arial"/>
        </w:rPr>
      </w:pPr>
      <w:r w:rsidRPr="00FF5D30">
        <w:rPr>
          <w:rFonts w:cs="Arial"/>
        </w:rPr>
        <w:t xml:space="preserve">The updated frequencies and intensities are shown at the </w:t>
      </w:r>
      <w:r w:rsidRPr="00FF5D30">
        <w:rPr>
          <w:rFonts w:cs="Arial"/>
          <w:b/>
          <w:bCs/>
        </w:rPr>
        <w:t>Apply delegate decision for home support services</w:t>
      </w:r>
      <w:r w:rsidRPr="00FF5D30">
        <w:rPr>
          <w:rFonts w:cs="Arial"/>
        </w:rPr>
        <w:t xml:space="preserve"> page.</w:t>
      </w:r>
    </w:p>
    <w:p w14:paraId="4FD4860F" w14:textId="77777777" w:rsidR="00C032FB" w:rsidRPr="00FF5D30" w:rsidRDefault="00C032FB" w:rsidP="00FF5D30">
      <w:pPr>
        <w:widowControl w:val="0"/>
        <w:spacing w:before="120" w:after="120" w:line="276" w:lineRule="auto"/>
        <w:rPr>
          <w:rFonts w:cs="Arial"/>
        </w:rPr>
      </w:pPr>
      <w:r w:rsidRPr="00FF5D30">
        <w:rPr>
          <w:rFonts w:cs="Arial"/>
          <w:noProof/>
        </w:rPr>
        <w:drawing>
          <wp:inline distT="0" distB="0" distL="0" distR="0" wp14:anchorId="45E1FB31" wp14:editId="62B0A40D">
            <wp:extent cx="4860000" cy="653076"/>
            <wp:effectExtent l="19050" t="19050" r="17145" b="13970"/>
            <wp:docPr id="1414006222" name="Picture 1" descr="Truncated section of the Apply Delegate Decision for Home Support Services page, showing 3 services now with their frequency column and the intensity column fi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006222" name="Picture 1" descr="Truncated section of the Apply Delegate Decision for Home Support Services page, showing 3 services now with their frequency column and the intensity column filled."/>
                    <pic:cNvPicPr/>
                  </pic:nvPicPr>
                  <pic:blipFill>
                    <a:blip r:embed="rId69"/>
                    <a:stretch>
                      <a:fillRect/>
                    </a:stretch>
                  </pic:blipFill>
                  <pic:spPr>
                    <a:xfrm>
                      <a:off x="0" y="0"/>
                      <a:ext cx="4860000" cy="653076"/>
                    </a:xfrm>
                    <a:prstGeom prst="rect">
                      <a:avLst/>
                    </a:prstGeom>
                    <a:ln>
                      <a:solidFill>
                        <a:schemeClr val="accent1">
                          <a:lumMod val="75000"/>
                        </a:schemeClr>
                      </a:solidFill>
                    </a:ln>
                  </pic:spPr>
                </pic:pic>
              </a:graphicData>
            </a:graphic>
          </wp:inline>
        </w:drawing>
      </w:r>
    </w:p>
    <w:p w14:paraId="3C90CDFF" w14:textId="36B1E0A5" w:rsidR="00C032FB" w:rsidRPr="00C8529A" w:rsidRDefault="00C032FB" w:rsidP="00EB1F7B">
      <w:pPr>
        <w:pStyle w:val="ListParagraph"/>
        <w:widowControl w:val="0"/>
        <w:numPr>
          <w:ilvl w:val="0"/>
          <w:numId w:val="9"/>
        </w:numPr>
        <w:spacing w:before="120" w:after="120" w:line="276" w:lineRule="auto"/>
        <w:ind w:left="426" w:hanging="426"/>
        <w:contextualSpacing w:val="0"/>
        <w:rPr>
          <w:rFonts w:cs="Arial"/>
        </w:rPr>
      </w:pPr>
      <w:r w:rsidRPr="00C8529A">
        <w:rPr>
          <w:rFonts w:cs="Arial"/>
        </w:rPr>
        <w:t xml:space="preserve">If you disagree with the service/s that the assessor has recommended, after selecting </w:t>
      </w:r>
      <w:r w:rsidRPr="00C8529A">
        <w:rPr>
          <w:rFonts w:cs="Arial"/>
          <w:b/>
          <w:bCs/>
        </w:rPr>
        <w:t>DISAGREE WITH SELECTED SERVICES</w:t>
      </w:r>
      <w:r w:rsidRPr="00C8529A">
        <w:rPr>
          <w:rFonts w:cs="Arial"/>
        </w:rPr>
        <w:t>, you will be asked to provide the reason for your disagreement.</w:t>
      </w:r>
      <w:r w:rsidR="00C8529A">
        <w:rPr>
          <w:rFonts w:cs="Arial"/>
        </w:rPr>
        <w:t xml:space="preserve"> </w:t>
      </w:r>
      <w:r w:rsidRPr="00C8529A">
        <w:rPr>
          <w:rFonts w:cs="Arial"/>
        </w:rPr>
        <w:t xml:space="preserve">Then, select </w:t>
      </w:r>
      <w:r w:rsidRPr="00C8529A">
        <w:rPr>
          <w:rFonts w:cs="Arial"/>
          <w:b/>
          <w:bCs/>
        </w:rPr>
        <w:t>DISAGREE</w:t>
      </w:r>
      <w:r w:rsidRPr="00C8529A">
        <w:rPr>
          <w:rFonts w:cs="Arial"/>
        </w:rPr>
        <w:t>.</w:t>
      </w:r>
    </w:p>
    <w:p w14:paraId="1A3B7147" w14:textId="77777777" w:rsidR="00C032FB" w:rsidRPr="00FF5D30" w:rsidRDefault="00C032FB" w:rsidP="00FF5D30">
      <w:pPr>
        <w:widowControl w:val="0"/>
        <w:spacing w:before="120" w:after="120" w:line="276" w:lineRule="auto"/>
        <w:rPr>
          <w:rFonts w:cs="Arial"/>
        </w:rPr>
      </w:pPr>
      <w:r w:rsidRPr="00FF5D30">
        <w:rPr>
          <w:rFonts w:cs="Arial"/>
          <w:noProof/>
        </w:rPr>
        <w:drawing>
          <wp:inline distT="0" distB="0" distL="0" distR="0" wp14:anchorId="6A788582" wp14:editId="1F02F035">
            <wp:extent cx="4859020" cy="3533775"/>
            <wp:effectExtent l="19050" t="19050" r="17780" b="28575"/>
            <wp:docPr id="717657097" name="Picture 1" descr="Disagree with selected services pop up. &#10;Text: 'all fields marked with an asterisk are required. You are about to disagree with the service recommendations listed below.'&#10;A list of services displays.&#10;The Reason for disagreement drop-down and the Disagree button at the bottom are highligh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657097" name="Picture 1" descr="Disagree with selected services pop up. &#10;Text: 'all fields marked with an asterisk are required. You are about to disagree with the service recommendations listed below.'&#10;A list of services displays.&#10;The Reason for disagreement drop-down and the Disagree button at the bottom are highlighted.&#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61483" cy="3535566"/>
                    </a:xfrm>
                    <a:prstGeom prst="rect">
                      <a:avLst/>
                    </a:prstGeom>
                    <a:noFill/>
                    <a:ln>
                      <a:solidFill>
                        <a:schemeClr val="accent1">
                          <a:lumMod val="75000"/>
                        </a:schemeClr>
                      </a:solidFill>
                    </a:ln>
                  </pic:spPr>
                </pic:pic>
              </a:graphicData>
            </a:graphic>
          </wp:inline>
        </w:drawing>
      </w:r>
    </w:p>
    <w:p w14:paraId="757568C3" w14:textId="77777777" w:rsidR="00C032FB" w:rsidRPr="00FF5D30" w:rsidRDefault="00C032FB" w:rsidP="00FF5D30">
      <w:pPr>
        <w:pStyle w:val="ListParagraph"/>
        <w:widowControl w:val="0"/>
        <w:numPr>
          <w:ilvl w:val="0"/>
          <w:numId w:val="9"/>
        </w:numPr>
        <w:spacing w:before="120" w:after="120" w:line="276" w:lineRule="auto"/>
        <w:ind w:left="426" w:hanging="426"/>
        <w:contextualSpacing w:val="0"/>
        <w:rPr>
          <w:rFonts w:cs="Arial"/>
        </w:rPr>
      </w:pPr>
      <w:r w:rsidRPr="00FF5D30">
        <w:rPr>
          <w:rFonts w:cs="Arial"/>
        </w:rPr>
        <w:lastRenderedPageBreak/>
        <w:t xml:space="preserve">If you are agreeing with the recommendations by the assessor, tick the services’ checkbox and select </w:t>
      </w:r>
      <w:r w:rsidRPr="00FF5D30">
        <w:rPr>
          <w:rFonts w:cs="Arial"/>
          <w:b/>
          <w:bCs/>
        </w:rPr>
        <w:t xml:space="preserve">AGREE WITH SELECTED SERVICES </w:t>
      </w:r>
      <w:r w:rsidRPr="00FF5D30">
        <w:rPr>
          <w:rFonts w:cs="Arial"/>
        </w:rPr>
        <w:t>button. These services will include any frequencies and intensities added by you.</w:t>
      </w:r>
    </w:p>
    <w:p w14:paraId="3440F4FB" w14:textId="77777777" w:rsidR="00C032FB" w:rsidRPr="00FF5D30" w:rsidRDefault="00C032FB" w:rsidP="00FF5D30">
      <w:pPr>
        <w:pStyle w:val="ListParagraph"/>
        <w:widowControl w:val="0"/>
        <w:spacing w:before="120" w:after="120" w:line="276" w:lineRule="auto"/>
        <w:ind w:left="426"/>
        <w:contextualSpacing w:val="0"/>
        <w:rPr>
          <w:rFonts w:cs="Arial"/>
        </w:rPr>
      </w:pPr>
      <w:r w:rsidRPr="00FF5D30">
        <w:rPr>
          <w:rFonts w:cs="Arial"/>
        </w:rPr>
        <w:t>It should be noted that if you select a service that you have previously disagreed with, it will override your decision.</w:t>
      </w:r>
    </w:p>
    <w:p w14:paraId="3B0309A4" w14:textId="77777777" w:rsidR="00C032FB" w:rsidRPr="00FF5D30" w:rsidRDefault="00C032FB" w:rsidP="00FF5D30">
      <w:pPr>
        <w:widowControl w:val="0"/>
        <w:spacing w:before="120" w:after="120" w:line="276" w:lineRule="auto"/>
        <w:rPr>
          <w:rFonts w:cs="Arial"/>
        </w:rPr>
      </w:pPr>
      <w:r w:rsidRPr="00FF5D30">
        <w:rPr>
          <w:rFonts w:cs="Arial"/>
          <w:noProof/>
        </w:rPr>
        <w:drawing>
          <wp:inline distT="0" distB="0" distL="0" distR="0" wp14:anchorId="11689E67" wp14:editId="460EB3D9">
            <wp:extent cx="5742000" cy="2966066"/>
            <wp:effectExtent l="19050" t="19050" r="11430" b="25400"/>
            <wp:docPr id="1601631836" name="Picture 24" descr="On the Apply Delegate Decision for Home Support Services page, a table of service types is displayed with a selection checkbox in the last column, and the AGREE WITH SELECTED SERVICES button at the top righ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631836" name="Picture 24" descr="On the Apply Delegate Decision for Home Support Services page, a table of service types is displayed with a selection checkbox in the last column, and the AGREE WITH SELECTED SERVICES button at the top right is highlight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42000" cy="2966066"/>
                    </a:xfrm>
                    <a:prstGeom prst="rect">
                      <a:avLst/>
                    </a:prstGeom>
                    <a:noFill/>
                    <a:ln>
                      <a:solidFill>
                        <a:schemeClr val="accent1">
                          <a:lumMod val="75000"/>
                        </a:schemeClr>
                      </a:solidFill>
                    </a:ln>
                  </pic:spPr>
                </pic:pic>
              </a:graphicData>
            </a:graphic>
          </wp:inline>
        </w:drawing>
      </w:r>
    </w:p>
    <w:p w14:paraId="7E95A4DA" w14:textId="77777777" w:rsidR="00C032FB" w:rsidRPr="00FF5D30" w:rsidRDefault="00C032FB" w:rsidP="00FF5D30">
      <w:pPr>
        <w:widowControl w:val="0"/>
        <w:spacing w:before="120" w:after="120" w:line="276" w:lineRule="auto"/>
        <w:ind w:left="426"/>
        <w:rPr>
          <w:rFonts w:cs="Arial"/>
        </w:rPr>
      </w:pPr>
      <w:r w:rsidRPr="00FF5D30">
        <w:rPr>
          <w:rFonts w:cs="Arial"/>
        </w:rPr>
        <w:t xml:space="preserve">Then, you will be asked to confirm by selecting the </w:t>
      </w:r>
      <w:r w:rsidRPr="00FF5D30">
        <w:rPr>
          <w:rFonts w:cs="Arial"/>
          <w:b/>
          <w:bCs/>
        </w:rPr>
        <w:t>AGREE</w:t>
      </w:r>
      <w:r w:rsidRPr="00FF5D30">
        <w:rPr>
          <w:rFonts w:cs="Arial"/>
        </w:rPr>
        <w:t xml:space="preserve"> button.</w:t>
      </w:r>
    </w:p>
    <w:p w14:paraId="4DE23BF3" w14:textId="77777777" w:rsidR="00C032FB" w:rsidRPr="00FF5D30" w:rsidRDefault="00C032FB" w:rsidP="00FF5D30">
      <w:pPr>
        <w:widowControl w:val="0"/>
        <w:spacing w:before="120" w:after="120" w:line="276" w:lineRule="auto"/>
        <w:rPr>
          <w:rFonts w:cs="Arial"/>
        </w:rPr>
      </w:pPr>
      <w:r w:rsidRPr="00FF5D30">
        <w:rPr>
          <w:rFonts w:cs="Arial"/>
          <w:noProof/>
        </w:rPr>
        <w:drawing>
          <wp:inline distT="0" distB="0" distL="0" distR="0" wp14:anchorId="6A2F5705" wp14:editId="4B037C42">
            <wp:extent cx="5742000" cy="2490735"/>
            <wp:effectExtent l="19050" t="19050" r="11430" b="24130"/>
            <wp:docPr id="85887240" name="Picture 23" descr="Agree with Selected Services pop up&#10;You are about to agree with the service recommendations listed below&#10;Heading: [Service Type]&#10;service listing [Service]. Recommended frequency is [Frequency]. Recommendation to: add service.&#10;&#10;[Button] AGREE is highlighted&#10;[Button] 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87240" name="Picture 23" descr="Agree with Selected Services pop up&#10;You are about to agree with the service recommendations listed below&#10;Heading: [Service Type]&#10;service listing [Service]. Recommended frequency is [Frequency]. Recommendation to: add service.&#10;&#10;[Button] AGREE is highlighted&#10;[Button] CANCEL"/>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42000" cy="2490735"/>
                    </a:xfrm>
                    <a:prstGeom prst="rect">
                      <a:avLst/>
                    </a:prstGeom>
                    <a:noFill/>
                    <a:ln>
                      <a:solidFill>
                        <a:schemeClr val="accent1">
                          <a:lumMod val="75000"/>
                        </a:schemeClr>
                      </a:solidFill>
                    </a:ln>
                  </pic:spPr>
                </pic:pic>
              </a:graphicData>
            </a:graphic>
          </wp:inline>
        </w:drawing>
      </w:r>
    </w:p>
    <w:p w14:paraId="7B22C3BF" w14:textId="77777777" w:rsidR="00C032FB" w:rsidRPr="00FF5D30" w:rsidRDefault="00C032FB" w:rsidP="00FF5D30">
      <w:pPr>
        <w:pStyle w:val="ListParagraph"/>
        <w:widowControl w:val="0"/>
        <w:numPr>
          <w:ilvl w:val="0"/>
          <w:numId w:val="9"/>
        </w:numPr>
        <w:spacing w:before="120" w:after="120" w:line="276" w:lineRule="auto"/>
        <w:ind w:left="426" w:hanging="426"/>
        <w:contextualSpacing w:val="0"/>
        <w:rPr>
          <w:rFonts w:cs="Arial"/>
        </w:rPr>
      </w:pPr>
      <w:r w:rsidRPr="00FF5D30">
        <w:rPr>
          <w:rFonts w:cs="Arial"/>
        </w:rPr>
        <w:t xml:space="preserve">During this process, you can add additional Support at Home services that are not already listed on the page by selecting the </w:t>
      </w:r>
      <w:r w:rsidRPr="00FF5D30">
        <w:rPr>
          <w:rFonts w:cs="Arial"/>
          <w:b/>
          <w:bCs/>
        </w:rPr>
        <w:t>ADD HOME SUPPORT SERVICES</w:t>
      </w:r>
      <w:r w:rsidRPr="00FF5D30">
        <w:rPr>
          <w:rFonts w:cs="Arial"/>
        </w:rPr>
        <w:t xml:space="preserve"> button at the bottom of the page.</w:t>
      </w:r>
    </w:p>
    <w:p w14:paraId="7FBC7ADB" w14:textId="1F09E5A8" w:rsidR="0015205A" w:rsidRDefault="00C032FB" w:rsidP="00FF5D30">
      <w:pPr>
        <w:widowControl w:val="0"/>
        <w:spacing w:before="120" w:after="120" w:line="276" w:lineRule="auto"/>
        <w:rPr>
          <w:rFonts w:cs="Arial"/>
        </w:rPr>
      </w:pPr>
      <w:r w:rsidRPr="00FF5D30">
        <w:rPr>
          <w:rFonts w:cs="Arial"/>
          <w:noProof/>
        </w:rPr>
        <w:drawing>
          <wp:inline distT="0" distB="0" distL="0" distR="0" wp14:anchorId="2FB15D04" wp14:editId="29DA5386">
            <wp:extent cx="3600000" cy="992867"/>
            <wp:effectExtent l="19050" t="19050" r="19685" b="17145"/>
            <wp:docPr id="2145413279" name="Picture 20" descr="The bottom of the 'Apply delegate decision for home support services page' - there are 3 buttons&#10;Finish&#10;Add home support services&#10;Cancel&#10;The add home support services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413279" name="Picture 20" descr="The bottom of the 'Apply delegate decision for home support services page' - there are 3 buttons&#10;Finish&#10;Add home support services&#10;Cancel&#10;The add home support services button is highlighted"/>
                    <pic:cNvPicPr/>
                  </pic:nvPicPr>
                  <pic:blipFill rotWithShape="1">
                    <a:blip r:embed="rId73"/>
                    <a:srcRect r="72398"/>
                    <a:stretch/>
                  </pic:blipFill>
                  <pic:spPr bwMode="auto">
                    <a:xfrm>
                      <a:off x="0" y="0"/>
                      <a:ext cx="3600000" cy="992867"/>
                    </a:xfrm>
                    <a:prstGeom prst="rect">
                      <a:avLst/>
                    </a:prstGeom>
                    <a:ln w="9525" cap="flat" cmpd="sng" algn="ctr">
                      <a:solidFill>
                        <a:schemeClr val="accent1">
                          <a:lumMod val="75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9BC2849" w14:textId="77777777" w:rsidR="0015205A" w:rsidRDefault="0015205A">
      <w:pPr>
        <w:spacing w:before="0" w:line="240" w:lineRule="auto"/>
        <w:rPr>
          <w:rFonts w:cs="Arial"/>
        </w:rPr>
      </w:pPr>
      <w:r>
        <w:rPr>
          <w:rFonts w:cs="Arial"/>
        </w:rPr>
        <w:br w:type="page"/>
      </w:r>
    </w:p>
    <w:p w14:paraId="7CC22927" w14:textId="77777777" w:rsidR="00C032FB" w:rsidRPr="00FF5D30" w:rsidRDefault="00C032FB" w:rsidP="00FF5D30">
      <w:pPr>
        <w:pStyle w:val="ListParagraph"/>
        <w:widowControl w:val="0"/>
        <w:numPr>
          <w:ilvl w:val="0"/>
          <w:numId w:val="9"/>
        </w:numPr>
        <w:spacing w:before="120" w:after="120" w:line="276" w:lineRule="auto"/>
        <w:ind w:left="426" w:hanging="426"/>
        <w:contextualSpacing w:val="0"/>
        <w:rPr>
          <w:rFonts w:cs="Arial"/>
        </w:rPr>
      </w:pPr>
      <w:r w:rsidRPr="00FF5D30">
        <w:rPr>
          <w:rFonts w:cs="Arial"/>
        </w:rPr>
        <w:lastRenderedPageBreak/>
        <w:t xml:space="preserve">The </w:t>
      </w:r>
      <w:r w:rsidRPr="00FF5D30">
        <w:rPr>
          <w:rFonts w:cs="Arial"/>
          <w:b/>
          <w:bCs/>
        </w:rPr>
        <w:t>Add Home Support services</w:t>
      </w:r>
      <w:r w:rsidRPr="00FF5D30">
        <w:rPr>
          <w:rFonts w:cs="Arial"/>
        </w:rPr>
        <w:t xml:space="preserve"> page appears, where you can add additional Support at Home service/s, frequency and intensity. When finished, select the </w:t>
      </w:r>
      <w:r w:rsidRPr="00FF5D30">
        <w:rPr>
          <w:rFonts w:cs="Arial"/>
          <w:b/>
          <w:bCs/>
        </w:rPr>
        <w:t>SAVE TO PLAN</w:t>
      </w:r>
      <w:r w:rsidRPr="00FF5D30">
        <w:rPr>
          <w:rFonts w:cs="Arial"/>
        </w:rPr>
        <w:t xml:space="preserve"> button.</w:t>
      </w:r>
    </w:p>
    <w:p w14:paraId="3FB1B847" w14:textId="77777777" w:rsidR="00C032FB" w:rsidRPr="00FF5D30" w:rsidRDefault="00C032FB" w:rsidP="00FF5D30">
      <w:pPr>
        <w:pStyle w:val="ListParagraph"/>
        <w:widowControl w:val="0"/>
        <w:spacing w:before="120" w:after="120" w:line="276" w:lineRule="auto"/>
        <w:ind w:left="0"/>
        <w:contextualSpacing w:val="0"/>
        <w:rPr>
          <w:rFonts w:cs="Arial"/>
        </w:rPr>
      </w:pPr>
      <w:r w:rsidRPr="00FF5D30">
        <w:rPr>
          <w:rFonts w:cs="Arial"/>
          <w:noProof/>
        </w:rPr>
        <w:drawing>
          <wp:inline distT="0" distB="0" distL="0" distR="0" wp14:anchorId="30B94BCE" wp14:editId="1B301784">
            <wp:extent cx="4859389" cy="3257550"/>
            <wp:effectExtent l="19050" t="19050" r="17780" b="19050"/>
            <wp:docPr id="721860808" name="Picture 2" descr="Excerpt of Add home support services page, showing some ticked/selected services, their frequency and intensity. the Save To Plan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860808" name="Picture 2" descr="Excerpt of Add home support services page, showing some ticked/selected services, their frequency and intensity. the Save To Plan button is highlight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861107" cy="3258702"/>
                    </a:xfrm>
                    <a:prstGeom prst="rect">
                      <a:avLst/>
                    </a:prstGeom>
                    <a:noFill/>
                    <a:ln>
                      <a:solidFill>
                        <a:schemeClr val="accent1">
                          <a:lumMod val="75000"/>
                        </a:schemeClr>
                      </a:solidFill>
                    </a:ln>
                  </pic:spPr>
                </pic:pic>
              </a:graphicData>
            </a:graphic>
          </wp:inline>
        </w:drawing>
      </w:r>
    </w:p>
    <w:p w14:paraId="1FF7400E" w14:textId="77777777" w:rsidR="00C032FB" w:rsidRPr="00FF5D30" w:rsidRDefault="00C032FB" w:rsidP="00FF5D30">
      <w:pPr>
        <w:pStyle w:val="ListParagraph"/>
        <w:widowControl w:val="0"/>
        <w:numPr>
          <w:ilvl w:val="0"/>
          <w:numId w:val="9"/>
        </w:numPr>
        <w:spacing w:before="120" w:after="120" w:line="276" w:lineRule="auto"/>
        <w:ind w:left="426" w:hanging="426"/>
        <w:contextualSpacing w:val="0"/>
        <w:rPr>
          <w:rFonts w:cs="Arial"/>
        </w:rPr>
      </w:pPr>
      <w:r w:rsidRPr="00FF5D30">
        <w:rPr>
          <w:rFonts w:cs="Arial"/>
        </w:rPr>
        <w:t xml:space="preserve">Review the services you have added and select </w:t>
      </w:r>
      <w:r w:rsidRPr="00FF5D30">
        <w:rPr>
          <w:rFonts w:cs="Arial"/>
          <w:b/>
          <w:bCs/>
        </w:rPr>
        <w:t>FINISH</w:t>
      </w:r>
      <w:r w:rsidRPr="00FF5D30">
        <w:rPr>
          <w:rFonts w:cs="Arial"/>
        </w:rPr>
        <w:t xml:space="preserve"> once you are ready to proceed to delegate.</w:t>
      </w:r>
    </w:p>
    <w:p w14:paraId="6B611EC4" w14:textId="77777777" w:rsidR="00C032FB" w:rsidRPr="00FF5D30" w:rsidRDefault="00C032FB" w:rsidP="00FF5D30">
      <w:pPr>
        <w:pStyle w:val="ListParagraph"/>
        <w:widowControl w:val="0"/>
        <w:spacing w:before="120" w:after="120" w:line="276" w:lineRule="auto"/>
        <w:ind w:left="0"/>
        <w:contextualSpacing w:val="0"/>
        <w:rPr>
          <w:rFonts w:cs="Arial"/>
        </w:rPr>
      </w:pPr>
      <w:r w:rsidRPr="00FF5D30">
        <w:rPr>
          <w:rFonts w:cs="Arial"/>
          <w:noProof/>
        </w:rPr>
        <w:drawing>
          <wp:inline distT="0" distB="0" distL="0" distR="0" wp14:anchorId="77DD946B" wp14:editId="1E7D7864">
            <wp:extent cx="4860000" cy="717187"/>
            <wp:effectExtent l="19050" t="19050" r="17145" b="26035"/>
            <wp:docPr id="418565886" name="Picture 22" descr="3 buttons - Finish, Add home support services, and Cancel&#10;Finish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565886" name="Picture 22" descr="3 buttons - Finish, Add home support services, and Cancel&#10;Finish button is highlighted"/>
                    <pic:cNvPicPr/>
                  </pic:nvPicPr>
                  <pic:blipFill>
                    <a:blip r:embed="rId75"/>
                    <a:stretch>
                      <a:fillRect/>
                    </a:stretch>
                  </pic:blipFill>
                  <pic:spPr>
                    <a:xfrm>
                      <a:off x="0" y="0"/>
                      <a:ext cx="4860000" cy="717187"/>
                    </a:xfrm>
                    <a:prstGeom prst="rect">
                      <a:avLst/>
                    </a:prstGeom>
                    <a:ln>
                      <a:solidFill>
                        <a:schemeClr val="accent1">
                          <a:lumMod val="75000"/>
                        </a:schemeClr>
                      </a:solidFill>
                    </a:ln>
                  </pic:spPr>
                </pic:pic>
              </a:graphicData>
            </a:graphic>
          </wp:inline>
        </w:drawing>
      </w:r>
    </w:p>
    <w:p w14:paraId="07E64290" w14:textId="77777777" w:rsidR="00C032FB" w:rsidRPr="00FF5D30" w:rsidRDefault="00C032FB" w:rsidP="00FF5D30">
      <w:pPr>
        <w:pStyle w:val="ListParagraph"/>
        <w:widowControl w:val="0"/>
        <w:numPr>
          <w:ilvl w:val="0"/>
          <w:numId w:val="9"/>
        </w:numPr>
        <w:spacing w:before="120" w:after="120" w:line="276" w:lineRule="auto"/>
        <w:ind w:left="425" w:hanging="426"/>
        <w:contextualSpacing w:val="0"/>
        <w:rPr>
          <w:rFonts w:cs="Arial"/>
        </w:rPr>
      </w:pPr>
      <w:r w:rsidRPr="00FF5D30">
        <w:rPr>
          <w:rFonts w:cs="Arial"/>
        </w:rPr>
        <w:t>You will be taken back to the Decisions tab of the client’s Support Plan and Services page.</w:t>
      </w:r>
    </w:p>
    <w:p w14:paraId="27943D72" w14:textId="77777777" w:rsidR="00C032FB" w:rsidRPr="00FF5D30" w:rsidRDefault="00C032FB" w:rsidP="00FF5D30">
      <w:pPr>
        <w:widowControl w:val="0"/>
        <w:spacing w:before="120" w:after="120" w:line="276" w:lineRule="auto"/>
        <w:ind w:left="425"/>
        <w:rPr>
          <w:rFonts w:cs="Arial"/>
        </w:rPr>
      </w:pPr>
      <w:r w:rsidRPr="00FF5D30">
        <w:rPr>
          <w:rFonts w:cs="Arial"/>
        </w:rPr>
        <w:t xml:space="preserve">At this point in time, the list of Home Support services are still reflecting the intended recommendation from the assessor, prior to delegate decision. </w:t>
      </w:r>
    </w:p>
    <w:p w14:paraId="7D05FB8D" w14:textId="77777777" w:rsidR="00C032FB" w:rsidRPr="00FF5D30" w:rsidRDefault="00C032FB" w:rsidP="00FF5D30">
      <w:pPr>
        <w:widowControl w:val="0"/>
        <w:spacing w:before="120" w:after="120" w:line="276" w:lineRule="auto"/>
        <w:ind w:left="425"/>
        <w:rPr>
          <w:rFonts w:cs="Arial"/>
        </w:rPr>
      </w:pPr>
      <w:r w:rsidRPr="00FF5D30">
        <w:rPr>
          <w:rFonts w:cs="Arial"/>
        </w:rPr>
        <w:t xml:space="preserve">To view what you have decided, select the </w:t>
      </w:r>
      <w:r w:rsidRPr="00FF5D30">
        <w:rPr>
          <w:rFonts w:cs="Arial"/>
          <w:b/>
          <w:bCs/>
        </w:rPr>
        <w:t>Magnifying Glass (view) icon</w:t>
      </w:r>
      <w:r w:rsidRPr="00FF5D30">
        <w:rPr>
          <w:rFonts w:cs="Arial"/>
        </w:rPr>
        <w:t xml:space="preserve"> on the right hand side of the </w:t>
      </w:r>
      <w:r w:rsidRPr="00FF5D30">
        <w:rPr>
          <w:rFonts w:cs="Arial"/>
          <w:b/>
          <w:bCs/>
        </w:rPr>
        <w:t>Recommend that the client receive Home support</w:t>
      </w:r>
      <w:r w:rsidRPr="00FF5D30">
        <w:rPr>
          <w:rFonts w:cs="Arial"/>
        </w:rPr>
        <w:t xml:space="preserve"> section.</w:t>
      </w:r>
    </w:p>
    <w:p w14:paraId="699058D1" w14:textId="77777777" w:rsidR="00C032FB" w:rsidRPr="00FF5D30" w:rsidRDefault="00C032FB" w:rsidP="00FF5D30">
      <w:pPr>
        <w:pStyle w:val="ListParagraph"/>
        <w:widowControl w:val="0"/>
        <w:spacing w:before="120" w:after="120" w:line="276" w:lineRule="auto"/>
        <w:ind w:left="425"/>
        <w:contextualSpacing w:val="0"/>
        <w:rPr>
          <w:rFonts w:cs="Arial"/>
        </w:rPr>
      </w:pPr>
      <w:r w:rsidRPr="00FF5D30">
        <w:rPr>
          <w:rFonts w:cs="Arial"/>
        </w:rPr>
        <w:t xml:space="preserve">Select </w:t>
      </w:r>
      <w:r w:rsidRPr="00FF5D30">
        <w:rPr>
          <w:rFonts w:cs="Arial"/>
          <w:b/>
          <w:bCs/>
        </w:rPr>
        <w:t>SAVE AND DELEGATE</w:t>
      </w:r>
      <w:r w:rsidRPr="00FF5D30">
        <w:rPr>
          <w:rFonts w:cs="Arial"/>
        </w:rPr>
        <w:t xml:space="preserve"> at the bottom of the page, to finalise your delegation.</w:t>
      </w:r>
    </w:p>
    <w:p w14:paraId="61AC28DC" w14:textId="77777777" w:rsidR="00C032FB" w:rsidRPr="00FF5D30" w:rsidRDefault="00C032FB" w:rsidP="00FF5D30">
      <w:pPr>
        <w:spacing w:before="120" w:after="120" w:line="276" w:lineRule="auto"/>
        <w:rPr>
          <w:rFonts w:cs="Arial"/>
        </w:rPr>
      </w:pPr>
      <w:r w:rsidRPr="00FF5D30">
        <w:rPr>
          <w:rFonts w:cs="Arial"/>
          <w:noProof/>
        </w:rPr>
        <w:drawing>
          <wp:inline distT="0" distB="0" distL="0" distR="0" wp14:anchorId="5F580FE1" wp14:editId="2E116A21">
            <wp:extent cx="4860000" cy="2590927"/>
            <wp:effectExtent l="19050" t="19050" r="17145" b="19050"/>
            <wp:docPr id="1483111669" name="Picture 26" descr="Client's support plan and services page, Decisions tab&#10;Showing the 'Recommended care requiring delegate decision' section with a Home support service section expanded. The View/Magnifying glass icon is located on the right side of this section. &#10;The Save and Delegate button is highlighted, at the bottom left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111669" name="Picture 26" descr="Client's support plan and services page, Decisions tab&#10;Showing the 'Recommended care requiring delegate decision' section with a Home support service section expanded. The View/Magnifying glass icon is located on the right side of this section. &#10;The Save and Delegate button is highlighted, at the bottom left of the pag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860000" cy="2590927"/>
                    </a:xfrm>
                    <a:prstGeom prst="rect">
                      <a:avLst/>
                    </a:prstGeom>
                    <a:noFill/>
                    <a:ln>
                      <a:solidFill>
                        <a:schemeClr val="accent1">
                          <a:lumMod val="75000"/>
                        </a:schemeClr>
                      </a:solidFill>
                    </a:ln>
                  </pic:spPr>
                </pic:pic>
              </a:graphicData>
            </a:graphic>
          </wp:inline>
        </w:drawing>
      </w:r>
    </w:p>
    <w:p w14:paraId="24A85F15" w14:textId="77777777" w:rsidR="00C032FB" w:rsidRPr="00FF5D30" w:rsidRDefault="00C032FB" w:rsidP="00FF5D30">
      <w:pPr>
        <w:pStyle w:val="ListParagraph"/>
        <w:widowControl w:val="0"/>
        <w:numPr>
          <w:ilvl w:val="0"/>
          <w:numId w:val="9"/>
        </w:numPr>
        <w:spacing w:before="120" w:after="120" w:line="276" w:lineRule="auto"/>
        <w:ind w:left="425" w:hanging="426"/>
        <w:contextualSpacing w:val="0"/>
        <w:rPr>
          <w:rFonts w:cs="Arial"/>
        </w:rPr>
      </w:pPr>
      <w:r w:rsidRPr="00FF5D30">
        <w:rPr>
          <w:rFonts w:cs="Arial"/>
        </w:rPr>
        <w:lastRenderedPageBreak/>
        <w:t>The Save decision and delegate pop up appears.</w:t>
      </w:r>
    </w:p>
    <w:p w14:paraId="6A547654" w14:textId="77777777" w:rsidR="00C032FB" w:rsidRPr="00FF5D30" w:rsidRDefault="00C032FB" w:rsidP="00FF5D30">
      <w:pPr>
        <w:pStyle w:val="ListParagraph"/>
        <w:widowControl w:val="0"/>
        <w:spacing w:before="120" w:after="120" w:line="276" w:lineRule="auto"/>
        <w:ind w:left="425"/>
        <w:contextualSpacing w:val="0"/>
        <w:rPr>
          <w:rFonts w:cs="Arial"/>
        </w:rPr>
      </w:pPr>
      <w:r w:rsidRPr="00FF5D30">
        <w:rPr>
          <w:rFonts w:cs="Arial"/>
        </w:rPr>
        <w:t>It will list all services that are agreed by you, including any frequencies and intensities that were updated by you. It will also list all the services that are not agreed.</w:t>
      </w:r>
    </w:p>
    <w:p w14:paraId="454C5C37" w14:textId="77777777" w:rsidR="00C032FB" w:rsidRPr="00FF5D30" w:rsidRDefault="00C032FB" w:rsidP="00FF5D30">
      <w:pPr>
        <w:pStyle w:val="ListParagraph"/>
        <w:spacing w:before="120" w:after="120" w:line="276" w:lineRule="auto"/>
        <w:ind w:left="425"/>
        <w:contextualSpacing w:val="0"/>
        <w:rPr>
          <w:rFonts w:cs="Arial"/>
        </w:rPr>
      </w:pPr>
      <w:r w:rsidRPr="00FF5D30">
        <w:rPr>
          <w:rFonts w:cs="Arial"/>
        </w:rPr>
        <w:t xml:space="preserve">Enter the delegation date, and then select </w:t>
      </w:r>
      <w:r w:rsidRPr="00FF5D30">
        <w:rPr>
          <w:rFonts w:cs="Arial"/>
          <w:b/>
          <w:bCs/>
        </w:rPr>
        <w:t>SAVE DECISION</w:t>
      </w:r>
      <w:r w:rsidRPr="00FF5D30">
        <w:rPr>
          <w:rFonts w:cs="Arial"/>
        </w:rPr>
        <w:t>.</w:t>
      </w:r>
    </w:p>
    <w:p w14:paraId="1D7A92CF" w14:textId="77777777" w:rsidR="00C032FB" w:rsidRPr="00FF5D30" w:rsidRDefault="00C032FB" w:rsidP="00FF5D30">
      <w:pPr>
        <w:widowControl w:val="0"/>
        <w:spacing w:before="120" w:after="120" w:line="276" w:lineRule="auto"/>
        <w:rPr>
          <w:rFonts w:cs="Arial"/>
        </w:rPr>
      </w:pPr>
      <w:r w:rsidRPr="00FF5D30">
        <w:rPr>
          <w:rFonts w:cs="Arial"/>
          <w:noProof/>
        </w:rPr>
        <w:drawing>
          <wp:inline distT="0" distB="0" distL="0" distR="0" wp14:anchorId="74435983" wp14:editId="23EE97BB">
            <wp:extent cx="5743575" cy="3381375"/>
            <wp:effectExtent l="19050" t="19050" r="28575" b="28575"/>
            <wp:docPr id="86014786" name="Picture 25" descr="Save Decision and Delegate pop up&#10;You are about to save the delegate decision under the Aged Care Act 2024 for [CLIENT]&#10;The following care was agreed:&#10;Heading: [SAH Service Type and classification]&#10;Service Type&#10;Service: recommended frequency is [Frequency]&#10;&#10;The following care was not agreed:&#10;Heading: [SAH Service Type and classification]&#10;Service Type&#10;Service: recommended frequency is [Frequency]&#10;&#10;The Delegation date [date picker] and &#10;Save Decision [button]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14786" name="Picture 25" descr="Save Decision and Delegate pop up&#10;You are about to save the delegate decision under the Aged Care Act 2024 for [CLIENT]&#10;The following care was agreed:&#10;Heading: [SAH Service Type and classification]&#10;Service Type&#10;Service: recommended frequency is [Frequency]&#10;&#10;The following care was not agreed:&#10;Heading: [SAH Service Type and classification]&#10;Service Type&#10;Service: recommended frequency is [Frequency]&#10;&#10;The Delegation date [date picker] and &#10;Save Decision [button] are highlighted"/>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43575" cy="3381375"/>
                    </a:xfrm>
                    <a:prstGeom prst="rect">
                      <a:avLst/>
                    </a:prstGeom>
                    <a:noFill/>
                    <a:ln>
                      <a:solidFill>
                        <a:schemeClr val="accent1">
                          <a:lumMod val="75000"/>
                        </a:schemeClr>
                      </a:solidFill>
                    </a:ln>
                  </pic:spPr>
                </pic:pic>
              </a:graphicData>
            </a:graphic>
          </wp:inline>
        </w:drawing>
      </w:r>
    </w:p>
    <w:p w14:paraId="0A978186" w14:textId="77777777" w:rsidR="0015205A" w:rsidRDefault="00C032FB" w:rsidP="00FF5D30">
      <w:pPr>
        <w:pStyle w:val="ListParagraph"/>
        <w:widowControl w:val="0"/>
        <w:numPr>
          <w:ilvl w:val="0"/>
          <w:numId w:val="9"/>
        </w:numPr>
        <w:spacing w:before="120" w:after="120" w:line="276" w:lineRule="auto"/>
        <w:ind w:left="426" w:hanging="426"/>
        <w:contextualSpacing w:val="0"/>
        <w:rPr>
          <w:rFonts w:cs="Arial"/>
        </w:rPr>
      </w:pPr>
      <w:r w:rsidRPr="00FF5D30">
        <w:rPr>
          <w:rFonts w:cs="Arial"/>
        </w:rPr>
        <w:t xml:space="preserve">The client’s Support Plan and Services page now shows the approval start date. </w:t>
      </w:r>
    </w:p>
    <w:p w14:paraId="025EC71A" w14:textId="133F9DDA" w:rsidR="00C032FB" w:rsidRPr="00FF5D30" w:rsidRDefault="00C032FB" w:rsidP="0015205A">
      <w:pPr>
        <w:pStyle w:val="ListParagraph"/>
        <w:widowControl w:val="0"/>
        <w:spacing w:before="120" w:after="120" w:line="276" w:lineRule="auto"/>
        <w:ind w:left="426"/>
        <w:contextualSpacing w:val="0"/>
        <w:rPr>
          <w:rFonts w:cs="Arial"/>
        </w:rPr>
      </w:pPr>
      <w:r w:rsidRPr="00FF5D30">
        <w:rPr>
          <w:rFonts w:cs="Arial"/>
        </w:rPr>
        <w:t xml:space="preserve">You can now </w:t>
      </w:r>
      <w:hyperlink w:anchor="_Notice_of_Decision_1" w:history="1">
        <w:r w:rsidRPr="00FF5D30">
          <w:rPr>
            <w:rStyle w:val="Hyperlink"/>
            <w:rFonts w:cs="Arial"/>
          </w:rPr>
          <w:t>generate Notice of Decision letters</w:t>
        </w:r>
      </w:hyperlink>
      <w:r w:rsidRPr="00FF5D30">
        <w:rPr>
          <w:rFonts w:cs="Arial"/>
        </w:rPr>
        <w:t xml:space="preserve">, and </w:t>
      </w:r>
      <w:hyperlink w:anchor="_Correspondence_Notifications_1" w:history="1">
        <w:r w:rsidRPr="00FF5D30">
          <w:rPr>
            <w:rStyle w:val="Hyperlink"/>
            <w:rFonts w:cs="Arial"/>
          </w:rPr>
          <w:t>Request/change notification of Support at Home correspondence</w:t>
        </w:r>
      </w:hyperlink>
      <w:r w:rsidRPr="00FF5D30">
        <w:rPr>
          <w:rFonts w:cs="Arial"/>
        </w:rPr>
        <w:t>.</w:t>
      </w:r>
    </w:p>
    <w:p w14:paraId="0908D0E5" w14:textId="77777777" w:rsidR="00C032FB" w:rsidRPr="00FF5D30" w:rsidRDefault="00C032FB" w:rsidP="0015205A">
      <w:pPr>
        <w:pStyle w:val="Heading2"/>
        <w:spacing w:before="240" w:line="276" w:lineRule="auto"/>
        <w:rPr>
          <w:rFonts w:cs="Arial"/>
        </w:rPr>
      </w:pPr>
      <w:bookmarkStart w:id="28" w:name="_Toc232674967"/>
      <w:r w:rsidRPr="00FF5D30">
        <w:rPr>
          <w:rFonts w:cs="Arial"/>
        </w:rPr>
        <w:t>Editing a recommendation</w:t>
      </w:r>
      <w:bookmarkEnd w:id="28"/>
    </w:p>
    <w:p w14:paraId="32428742" w14:textId="77777777" w:rsidR="00C032FB" w:rsidRPr="00FF5D30" w:rsidRDefault="00C032FB" w:rsidP="00FF5D30">
      <w:pPr>
        <w:pStyle w:val="ListParagraph"/>
        <w:widowControl w:val="0"/>
        <w:numPr>
          <w:ilvl w:val="0"/>
          <w:numId w:val="10"/>
        </w:numPr>
        <w:spacing w:before="120" w:after="120" w:line="276" w:lineRule="auto"/>
        <w:ind w:left="426" w:hanging="426"/>
        <w:contextualSpacing w:val="0"/>
        <w:rPr>
          <w:rFonts w:cs="Arial"/>
        </w:rPr>
      </w:pPr>
      <w:r w:rsidRPr="00FF5D30">
        <w:rPr>
          <w:rFonts w:cs="Arial"/>
        </w:rPr>
        <w:t xml:space="preserve">To edit a care type or level of care recommended by an assessor, select the </w:t>
      </w:r>
      <w:r w:rsidRPr="00FF5D30">
        <w:rPr>
          <w:rFonts w:cs="Arial"/>
          <w:b/>
          <w:bCs/>
        </w:rPr>
        <w:t>Edit</w:t>
      </w:r>
      <w:r w:rsidRPr="00FF5D30">
        <w:rPr>
          <w:rFonts w:cs="Arial"/>
        </w:rPr>
        <w:t xml:space="preserve"> icon to the right of the recommendation.</w:t>
      </w:r>
    </w:p>
    <w:p w14:paraId="3D4BC3F0" w14:textId="70549C28" w:rsidR="00E01635" w:rsidRDefault="00C032FB" w:rsidP="00FF5D30">
      <w:pPr>
        <w:widowControl w:val="0"/>
        <w:spacing w:before="120" w:after="120" w:line="276" w:lineRule="auto"/>
        <w:rPr>
          <w:rFonts w:cs="Arial"/>
        </w:rPr>
      </w:pPr>
      <w:r w:rsidRPr="00FF5D30">
        <w:rPr>
          <w:rFonts w:cs="Arial"/>
          <w:noProof/>
        </w:rPr>
        <w:drawing>
          <wp:inline distT="0" distB="0" distL="0" distR="0" wp14:anchorId="36B8391D" wp14:editId="3B13D071">
            <wp:extent cx="5742000" cy="2093338"/>
            <wp:effectExtent l="19050" t="19050" r="11430" b="21590"/>
            <wp:docPr id="1778284076" name="Picture 23" descr="'Recommended care requiring delegate decision' page showing an Edit/Pencil button on the top right of the recommended servi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284076" name="Picture 23" descr="'Recommended care requiring delegate decision' page showing an Edit/Pencil button on the top right of the recommended service&#10;"/>
                    <pic:cNvPicPr/>
                  </pic:nvPicPr>
                  <pic:blipFill>
                    <a:blip r:embed="rId78"/>
                    <a:stretch>
                      <a:fillRect/>
                    </a:stretch>
                  </pic:blipFill>
                  <pic:spPr>
                    <a:xfrm>
                      <a:off x="0" y="0"/>
                      <a:ext cx="5742000" cy="2093338"/>
                    </a:xfrm>
                    <a:prstGeom prst="rect">
                      <a:avLst/>
                    </a:prstGeom>
                    <a:ln>
                      <a:solidFill>
                        <a:schemeClr val="accent1">
                          <a:lumMod val="75000"/>
                        </a:schemeClr>
                      </a:solidFill>
                    </a:ln>
                  </pic:spPr>
                </pic:pic>
              </a:graphicData>
            </a:graphic>
          </wp:inline>
        </w:drawing>
      </w:r>
    </w:p>
    <w:p w14:paraId="78F7A077" w14:textId="77777777" w:rsidR="00E01635" w:rsidRDefault="00E01635">
      <w:pPr>
        <w:spacing w:before="0" w:line="240" w:lineRule="auto"/>
        <w:rPr>
          <w:rFonts w:cs="Arial"/>
        </w:rPr>
      </w:pPr>
      <w:r>
        <w:rPr>
          <w:rFonts w:cs="Arial"/>
        </w:rPr>
        <w:br w:type="page"/>
      </w:r>
    </w:p>
    <w:p w14:paraId="44DD31CA" w14:textId="77777777" w:rsidR="00C032FB" w:rsidRPr="00FF5D30" w:rsidRDefault="00C032FB" w:rsidP="00FF5D30">
      <w:pPr>
        <w:pStyle w:val="ListParagraph"/>
        <w:widowControl w:val="0"/>
        <w:numPr>
          <w:ilvl w:val="0"/>
          <w:numId w:val="10"/>
        </w:numPr>
        <w:spacing w:before="120" w:after="120" w:line="276" w:lineRule="auto"/>
        <w:ind w:left="426" w:hanging="426"/>
        <w:contextualSpacing w:val="0"/>
        <w:rPr>
          <w:rFonts w:cs="Arial"/>
        </w:rPr>
      </w:pPr>
      <w:r w:rsidRPr="00FF5D30">
        <w:rPr>
          <w:rFonts w:cs="Arial"/>
        </w:rPr>
        <w:lastRenderedPageBreak/>
        <w:t xml:space="preserve">The </w:t>
      </w:r>
      <w:r w:rsidRPr="00FF5D30">
        <w:rPr>
          <w:rFonts w:cs="Arial"/>
          <w:b/>
          <w:bCs/>
        </w:rPr>
        <w:t xml:space="preserve">Edit a care type </w:t>
      </w:r>
      <w:r w:rsidRPr="00FF5D30">
        <w:rPr>
          <w:rFonts w:cs="Arial"/>
        </w:rPr>
        <w:t xml:space="preserve">pop up will be displayed, and you will be able to make any changes required. Select </w:t>
      </w:r>
      <w:r w:rsidRPr="00FF5D30">
        <w:rPr>
          <w:rFonts w:cs="Arial"/>
          <w:b/>
          <w:bCs/>
        </w:rPr>
        <w:t>SAVE TO PLAN</w:t>
      </w:r>
      <w:r w:rsidRPr="00FF5D30">
        <w:rPr>
          <w:rFonts w:cs="Arial"/>
        </w:rPr>
        <w:t xml:space="preserve"> to save the changes.</w:t>
      </w:r>
    </w:p>
    <w:p w14:paraId="74CBE5C6" w14:textId="5A66AE90" w:rsidR="00E952A9" w:rsidRDefault="00C032FB" w:rsidP="00FF5D30">
      <w:pPr>
        <w:widowControl w:val="0"/>
        <w:spacing w:before="120" w:after="120" w:line="276" w:lineRule="auto"/>
        <w:rPr>
          <w:rFonts w:cs="Arial"/>
        </w:rPr>
      </w:pPr>
      <w:r w:rsidRPr="00FF5D30">
        <w:rPr>
          <w:rFonts w:cs="Arial"/>
          <w:noProof/>
        </w:rPr>
        <w:drawing>
          <wp:inline distT="0" distB="0" distL="0" distR="0" wp14:anchorId="79896D32" wp14:editId="260026FF">
            <wp:extent cx="5742000" cy="5420818"/>
            <wp:effectExtent l="19050" t="19050" r="11430" b="27940"/>
            <wp:docPr id="1448116837" name="Picture 24" descr="'Edit a care type' pop up showing information on the care type selected (type, time and date, urgency/priority, emergency care status, reason or comments, the SAVE TO PLAN button at the bottom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116837" name="Picture 24" descr="'Edit a care type' pop up showing information on the care type selected (type, time and date, urgency/priority, emergency care status, reason or comments, the SAVE TO PLAN button at the bottom is highlighted"/>
                    <pic:cNvPicPr/>
                  </pic:nvPicPr>
                  <pic:blipFill>
                    <a:blip r:embed="rId79"/>
                    <a:stretch>
                      <a:fillRect/>
                    </a:stretch>
                  </pic:blipFill>
                  <pic:spPr>
                    <a:xfrm>
                      <a:off x="0" y="0"/>
                      <a:ext cx="5742000" cy="5420818"/>
                    </a:xfrm>
                    <a:prstGeom prst="rect">
                      <a:avLst/>
                    </a:prstGeom>
                    <a:ln>
                      <a:solidFill>
                        <a:schemeClr val="accent1">
                          <a:lumMod val="75000"/>
                        </a:schemeClr>
                      </a:solidFill>
                    </a:ln>
                  </pic:spPr>
                </pic:pic>
              </a:graphicData>
            </a:graphic>
          </wp:inline>
        </w:drawing>
      </w:r>
    </w:p>
    <w:p w14:paraId="3043A07B" w14:textId="77777777" w:rsidR="00E952A9" w:rsidRDefault="00E952A9">
      <w:pPr>
        <w:spacing w:before="0" w:line="240" w:lineRule="auto"/>
        <w:rPr>
          <w:rFonts w:cs="Arial"/>
        </w:rPr>
      </w:pPr>
      <w:r>
        <w:rPr>
          <w:rFonts w:cs="Arial"/>
        </w:rPr>
        <w:br w:type="page"/>
      </w:r>
    </w:p>
    <w:p w14:paraId="4D3AE380" w14:textId="77777777" w:rsidR="00C032FB" w:rsidRPr="00FF5D30" w:rsidRDefault="00C032FB" w:rsidP="00FF5D30">
      <w:pPr>
        <w:pStyle w:val="Heading2"/>
        <w:spacing w:before="120" w:line="276" w:lineRule="auto"/>
        <w:rPr>
          <w:rFonts w:cs="Arial"/>
        </w:rPr>
      </w:pPr>
      <w:bookmarkStart w:id="29" w:name="_Adding_a_care"/>
      <w:bookmarkStart w:id="30" w:name="_Toc232674968"/>
      <w:bookmarkEnd w:id="29"/>
      <w:r w:rsidRPr="00FF5D30">
        <w:rPr>
          <w:rFonts w:cs="Arial"/>
        </w:rPr>
        <w:lastRenderedPageBreak/>
        <w:t>Adding a care type</w:t>
      </w:r>
      <w:bookmarkEnd w:id="30"/>
    </w:p>
    <w:p w14:paraId="67368807" w14:textId="2210B387" w:rsidR="00C032FB" w:rsidRPr="00FF5D30" w:rsidRDefault="00C032FB" w:rsidP="00FF5D30">
      <w:pPr>
        <w:widowControl w:val="0"/>
        <w:spacing w:before="120" w:after="120" w:line="276" w:lineRule="auto"/>
        <w:rPr>
          <w:rFonts w:cs="Arial"/>
        </w:rPr>
      </w:pPr>
      <w:r w:rsidRPr="00FF5D30">
        <w:rPr>
          <w:rFonts w:cs="Arial"/>
        </w:rPr>
        <w:t>Assessment Delegates can add another care type for delegate decision for the client, if required.</w:t>
      </w:r>
    </w:p>
    <w:p w14:paraId="320D6F47" w14:textId="77777777" w:rsidR="00C032FB" w:rsidRPr="00FF5D30" w:rsidRDefault="00C032FB" w:rsidP="00FF5D30">
      <w:pPr>
        <w:pStyle w:val="ListParagraph"/>
        <w:widowControl w:val="0"/>
        <w:numPr>
          <w:ilvl w:val="0"/>
          <w:numId w:val="11"/>
        </w:numPr>
        <w:spacing w:before="120" w:after="120" w:line="276" w:lineRule="auto"/>
        <w:ind w:left="426" w:hanging="426"/>
        <w:contextualSpacing w:val="0"/>
        <w:rPr>
          <w:rFonts w:cs="Arial"/>
        </w:rPr>
      </w:pPr>
      <w:r w:rsidRPr="00FF5D30">
        <w:rPr>
          <w:rFonts w:cs="Arial"/>
        </w:rPr>
        <w:t xml:space="preserve">At the bottom of the client’s Decisions tab of the Support Plan and Services page, select </w:t>
      </w:r>
      <w:r w:rsidRPr="00FF5D30">
        <w:rPr>
          <w:rFonts w:cs="Arial"/>
          <w:b/>
          <w:bCs/>
        </w:rPr>
        <w:t>ADD A CARE TYPE FOR DELEGATE DECISION</w:t>
      </w:r>
      <w:r w:rsidRPr="00FF5D30">
        <w:rPr>
          <w:rFonts w:cs="Arial"/>
        </w:rPr>
        <w:t>.</w:t>
      </w:r>
    </w:p>
    <w:p w14:paraId="4872BE80" w14:textId="77777777" w:rsidR="00C032FB" w:rsidRPr="00FF5D30" w:rsidRDefault="00C032FB" w:rsidP="00FF5D30">
      <w:pPr>
        <w:widowControl w:val="0"/>
        <w:spacing w:before="120" w:after="120" w:line="276" w:lineRule="auto"/>
        <w:rPr>
          <w:rFonts w:cs="Arial"/>
        </w:rPr>
      </w:pPr>
      <w:r w:rsidRPr="00FF5D30">
        <w:rPr>
          <w:rFonts w:cs="Arial"/>
          <w:noProof/>
        </w:rPr>
        <w:drawing>
          <wp:inline distT="0" distB="0" distL="0" distR="0" wp14:anchorId="311928E6" wp14:editId="2517F87D">
            <wp:extent cx="4860000" cy="2896487"/>
            <wp:effectExtent l="19050" t="19050" r="17145" b="18415"/>
            <wp:docPr id="1875802961" name="Picture 25" descr="Support Plan and services page, Decisions tab. The 'Add a care type for delegate decision' button is highlighted at the bottom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802961" name="Picture 25" descr="Support Plan and services page, Decisions tab. The 'Add a care type for delegate decision' button is highlighted at the bottom of the page"/>
                    <pic:cNvPicPr/>
                  </pic:nvPicPr>
                  <pic:blipFill>
                    <a:blip r:embed="rId80"/>
                    <a:stretch>
                      <a:fillRect/>
                    </a:stretch>
                  </pic:blipFill>
                  <pic:spPr>
                    <a:xfrm>
                      <a:off x="0" y="0"/>
                      <a:ext cx="4860000" cy="2896487"/>
                    </a:xfrm>
                    <a:prstGeom prst="rect">
                      <a:avLst/>
                    </a:prstGeom>
                    <a:ln>
                      <a:solidFill>
                        <a:schemeClr val="accent1">
                          <a:lumMod val="75000"/>
                        </a:schemeClr>
                      </a:solidFill>
                    </a:ln>
                  </pic:spPr>
                </pic:pic>
              </a:graphicData>
            </a:graphic>
          </wp:inline>
        </w:drawing>
      </w:r>
    </w:p>
    <w:p w14:paraId="16209805" w14:textId="77777777" w:rsidR="00E952A9" w:rsidRDefault="00C032FB" w:rsidP="00FF5D30">
      <w:pPr>
        <w:pStyle w:val="ListParagraph"/>
        <w:widowControl w:val="0"/>
        <w:numPr>
          <w:ilvl w:val="0"/>
          <w:numId w:val="11"/>
        </w:numPr>
        <w:spacing w:before="120" w:after="120" w:line="276" w:lineRule="auto"/>
        <w:ind w:left="426" w:hanging="426"/>
        <w:contextualSpacing w:val="0"/>
        <w:rPr>
          <w:rFonts w:cs="Arial"/>
        </w:rPr>
      </w:pPr>
      <w:r w:rsidRPr="00FF5D30">
        <w:rPr>
          <w:rFonts w:cs="Arial"/>
        </w:rPr>
        <w:t xml:space="preserve">In the pop-up box, select the care type that applies from the drop-down box. You will need to select the priority for the care type. </w:t>
      </w:r>
    </w:p>
    <w:p w14:paraId="750307D1" w14:textId="19A97CAC" w:rsidR="00C032FB" w:rsidRPr="00FF5D30" w:rsidRDefault="00C032FB" w:rsidP="00E952A9">
      <w:pPr>
        <w:pStyle w:val="ListParagraph"/>
        <w:widowControl w:val="0"/>
        <w:spacing w:before="120" w:after="120" w:line="276" w:lineRule="auto"/>
        <w:ind w:left="426"/>
        <w:contextualSpacing w:val="0"/>
        <w:rPr>
          <w:rFonts w:cs="Arial"/>
        </w:rPr>
      </w:pPr>
      <w:r w:rsidRPr="00FF5D30">
        <w:rPr>
          <w:rFonts w:cs="Arial"/>
        </w:rPr>
        <w:t>Please note that there are historical care types in this section, which should only be used in prescribed situations.</w:t>
      </w:r>
    </w:p>
    <w:p w14:paraId="104FDC88" w14:textId="77777777" w:rsidR="00C032FB" w:rsidRPr="00FF5D30" w:rsidRDefault="00C032FB" w:rsidP="00FF5D30">
      <w:pPr>
        <w:widowControl w:val="0"/>
        <w:spacing w:before="120" w:after="120" w:line="276" w:lineRule="auto"/>
        <w:rPr>
          <w:rFonts w:cs="Arial"/>
        </w:rPr>
      </w:pPr>
      <w:r w:rsidRPr="00FF5D30">
        <w:rPr>
          <w:rFonts w:cs="Arial"/>
          <w:noProof/>
        </w:rPr>
        <w:drawing>
          <wp:inline distT="0" distB="0" distL="0" distR="0" wp14:anchorId="78D166E7" wp14:editId="03B0CCAE">
            <wp:extent cx="4859655" cy="4200525"/>
            <wp:effectExtent l="19050" t="19050" r="17145" b="28575"/>
            <wp:docPr id="228329502" name="Picture 26" descr="&quot;Add care type for delegate decision&quot; pop up&#10;Select an answer from the 'What is the urgency of this care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329502" name="Picture 26" descr="&quot;Add care type for delegate decision&quot; pop up&#10;Select an answer from the 'What is the urgency of this care type'"/>
                    <pic:cNvPicPr/>
                  </pic:nvPicPr>
                  <pic:blipFill>
                    <a:blip r:embed="rId81"/>
                    <a:stretch>
                      <a:fillRect/>
                    </a:stretch>
                  </pic:blipFill>
                  <pic:spPr>
                    <a:xfrm>
                      <a:off x="0" y="0"/>
                      <a:ext cx="4860000" cy="4200823"/>
                    </a:xfrm>
                    <a:prstGeom prst="rect">
                      <a:avLst/>
                    </a:prstGeom>
                    <a:ln>
                      <a:solidFill>
                        <a:schemeClr val="accent1">
                          <a:lumMod val="75000"/>
                        </a:schemeClr>
                      </a:solidFill>
                    </a:ln>
                  </pic:spPr>
                </pic:pic>
              </a:graphicData>
            </a:graphic>
          </wp:inline>
        </w:drawing>
      </w:r>
    </w:p>
    <w:p w14:paraId="62CC0DC5" w14:textId="77777777" w:rsidR="00C032FB" w:rsidRPr="00FF5D30" w:rsidRDefault="00C032FB" w:rsidP="00FF5D30">
      <w:pPr>
        <w:pStyle w:val="ListParagraph"/>
        <w:widowControl w:val="0"/>
        <w:numPr>
          <w:ilvl w:val="0"/>
          <w:numId w:val="11"/>
        </w:numPr>
        <w:spacing w:before="120" w:after="120" w:line="276" w:lineRule="auto"/>
        <w:ind w:left="426" w:hanging="426"/>
        <w:contextualSpacing w:val="0"/>
        <w:rPr>
          <w:rFonts w:cs="Arial"/>
        </w:rPr>
      </w:pPr>
      <w:r w:rsidRPr="00FF5D30">
        <w:rPr>
          <w:rFonts w:cs="Arial"/>
        </w:rPr>
        <w:lastRenderedPageBreak/>
        <w:t xml:space="preserve">The care type will be added to the </w:t>
      </w:r>
      <w:r w:rsidRPr="00FF5D30">
        <w:rPr>
          <w:rFonts w:cs="Arial"/>
          <w:b/>
          <w:bCs/>
        </w:rPr>
        <w:t>Recommended care requiring delegate decision</w:t>
      </w:r>
      <w:r w:rsidRPr="00FF5D30">
        <w:rPr>
          <w:rFonts w:cs="Arial"/>
        </w:rPr>
        <w:t xml:space="preserve"> list with a decision of </w:t>
      </w:r>
      <w:r w:rsidRPr="00FF5D30">
        <w:rPr>
          <w:rFonts w:cs="Arial"/>
          <w:b/>
          <w:bCs/>
        </w:rPr>
        <w:t>Agreed</w:t>
      </w:r>
      <w:r w:rsidRPr="00FF5D30">
        <w:rPr>
          <w:rFonts w:cs="Arial"/>
        </w:rPr>
        <w:t>.</w:t>
      </w:r>
    </w:p>
    <w:p w14:paraId="49391987" w14:textId="77777777" w:rsidR="00C032FB" w:rsidRPr="00FF5D30" w:rsidRDefault="00C032FB" w:rsidP="00FF5D30">
      <w:pPr>
        <w:widowControl w:val="0"/>
        <w:spacing w:before="120" w:after="120" w:line="276" w:lineRule="auto"/>
        <w:rPr>
          <w:rFonts w:cs="Arial"/>
        </w:rPr>
      </w:pPr>
      <w:r w:rsidRPr="00FF5D30">
        <w:rPr>
          <w:rFonts w:cs="Arial"/>
          <w:noProof/>
        </w:rPr>
        <w:drawing>
          <wp:inline distT="0" distB="0" distL="0" distR="0" wp14:anchorId="1B3B566E" wp14:editId="0DD7A1E9">
            <wp:extent cx="5742000" cy="1035765"/>
            <wp:effectExtent l="19050" t="19050" r="11430" b="12065"/>
            <wp:docPr id="729282103" name="Picture 1" descr="'Recommended care requiring delegate decision' page showing care types recommended and a status of Agr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282103" name="Picture 1" descr="'Recommended care requiring delegate decision' page showing care types recommended and a status of Agreed"/>
                    <pic:cNvPicPr/>
                  </pic:nvPicPr>
                  <pic:blipFill>
                    <a:blip r:embed="rId82"/>
                    <a:stretch>
                      <a:fillRect/>
                    </a:stretch>
                  </pic:blipFill>
                  <pic:spPr>
                    <a:xfrm>
                      <a:off x="0" y="0"/>
                      <a:ext cx="5742000" cy="1035765"/>
                    </a:xfrm>
                    <a:prstGeom prst="rect">
                      <a:avLst/>
                    </a:prstGeom>
                    <a:ln>
                      <a:solidFill>
                        <a:schemeClr val="accent1">
                          <a:lumMod val="75000"/>
                        </a:schemeClr>
                      </a:solidFill>
                    </a:ln>
                  </pic:spPr>
                </pic:pic>
              </a:graphicData>
            </a:graphic>
          </wp:inline>
        </w:drawing>
      </w:r>
    </w:p>
    <w:p w14:paraId="2E953D84" w14:textId="77777777" w:rsidR="00C032FB" w:rsidRPr="00FF5D30" w:rsidRDefault="00C032FB" w:rsidP="00652D52">
      <w:pPr>
        <w:pStyle w:val="Heading2"/>
        <w:spacing w:before="240" w:line="276" w:lineRule="auto"/>
        <w:rPr>
          <w:rFonts w:cs="Arial"/>
        </w:rPr>
      </w:pPr>
      <w:bookmarkStart w:id="31" w:name="_Changing_a_decision"/>
      <w:bookmarkStart w:id="32" w:name="_No_Care_Approval"/>
      <w:bookmarkStart w:id="33" w:name="_Toc232674969"/>
      <w:bookmarkEnd w:id="31"/>
      <w:bookmarkEnd w:id="32"/>
      <w:r w:rsidRPr="00FF5D30">
        <w:rPr>
          <w:rFonts w:cs="Arial"/>
        </w:rPr>
        <w:t>Recommending a Home Modification Service under Support at Home</w:t>
      </w:r>
      <w:bookmarkEnd w:id="33"/>
      <w:r w:rsidRPr="00FF5D30">
        <w:rPr>
          <w:rFonts w:cs="Arial"/>
        </w:rPr>
        <w:t xml:space="preserve"> </w:t>
      </w:r>
    </w:p>
    <w:tbl>
      <w:tblPr>
        <w:tblStyle w:val="TableGrid"/>
        <w:tblW w:w="0" w:type="auto"/>
        <w:tblLook w:val="04A0" w:firstRow="1" w:lastRow="0" w:firstColumn="1" w:lastColumn="0" w:noHBand="0" w:noVBand="1"/>
      </w:tblPr>
      <w:tblGrid>
        <w:gridCol w:w="426"/>
        <w:gridCol w:w="8632"/>
      </w:tblGrid>
      <w:tr w:rsidR="00C032FB" w:rsidRPr="00FF5D30" w14:paraId="3C1267C9" w14:textId="77777777" w:rsidTr="00784F5A">
        <w:trPr>
          <w:trHeight w:val="300"/>
        </w:trPr>
        <w:tc>
          <w:tcPr>
            <w:tcW w:w="426" w:type="dxa"/>
            <w:shd w:val="clear" w:color="auto" w:fill="FFFFFF" w:themeFill="background1"/>
          </w:tcPr>
          <w:p w14:paraId="2E65B2E4" w14:textId="77777777" w:rsidR="00C032FB" w:rsidRPr="00CD75CB" w:rsidRDefault="00C032FB" w:rsidP="00FF5D30">
            <w:pPr>
              <w:widowControl w:val="0"/>
              <w:spacing w:before="120" w:after="120" w:line="276" w:lineRule="auto"/>
              <w:jc w:val="center"/>
              <w:rPr>
                <w:rFonts w:cs="Arial"/>
                <w:b/>
                <w:bCs/>
                <w:sz w:val="28"/>
                <w:szCs w:val="28"/>
              </w:rPr>
            </w:pPr>
            <w:r w:rsidRPr="00CD75CB">
              <w:rPr>
                <w:rFonts w:cs="Arial"/>
                <w:b/>
                <w:bCs/>
                <w:color w:val="C00000"/>
                <w:sz w:val="28"/>
                <w:szCs w:val="28"/>
              </w:rPr>
              <w:t>!</w:t>
            </w:r>
          </w:p>
        </w:tc>
        <w:tc>
          <w:tcPr>
            <w:tcW w:w="8632" w:type="dxa"/>
            <w:shd w:val="clear" w:color="auto" w:fill="FFFFFF" w:themeFill="background1"/>
          </w:tcPr>
          <w:p w14:paraId="0E8CA8AD" w14:textId="77777777" w:rsidR="00C032FB" w:rsidRPr="00FF5D30" w:rsidRDefault="00C032FB" w:rsidP="00FF5D30">
            <w:pPr>
              <w:widowControl w:val="0"/>
              <w:spacing w:before="120" w:after="120" w:line="276" w:lineRule="auto"/>
              <w:rPr>
                <w:rFonts w:cs="Arial"/>
              </w:rPr>
            </w:pPr>
            <w:r w:rsidRPr="00FF5D30">
              <w:rPr>
                <w:rFonts w:cs="Arial"/>
              </w:rPr>
              <w:t xml:space="preserve">When considering adding/editing </w:t>
            </w:r>
            <w:proofErr w:type="gramStart"/>
            <w:r w:rsidRPr="00FF5D30">
              <w:rPr>
                <w:rFonts w:cs="Arial"/>
              </w:rPr>
              <w:t>Home</w:t>
            </w:r>
            <w:proofErr w:type="gramEnd"/>
            <w:r w:rsidRPr="00FF5D30">
              <w:rPr>
                <w:rFonts w:cs="Arial"/>
              </w:rPr>
              <w:t xml:space="preserve"> modifications care recommendations, refer to:</w:t>
            </w:r>
          </w:p>
          <w:p w14:paraId="452FB224" w14:textId="77777777" w:rsidR="00C032FB" w:rsidRPr="00FF5D30" w:rsidRDefault="00C032FB" w:rsidP="00FF5D30">
            <w:pPr>
              <w:pStyle w:val="ListParagraph"/>
              <w:widowControl w:val="0"/>
              <w:numPr>
                <w:ilvl w:val="0"/>
                <w:numId w:val="23"/>
              </w:numPr>
              <w:spacing w:before="120" w:after="120" w:line="276" w:lineRule="auto"/>
              <w:ind w:left="443"/>
              <w:contextualSpacing w:val="0"/>
              <w:rPr>
                <w:rFonts w:cs="Arial"/>
              </w:rPr>
            </w:pPr>
            <w:r w:rsidRPr="00FF5D30">
              <w:rPr>
                <w:rFonts w:cs="Arial"/>
                <w:i/>
                <w:iCs/>
              </w:rPr>
              <w:t>Support Plan</w:t>
            </w:r>
            <w:r w:rsidRPr="00FF5D30">
              <w:rPr>
                <w:rFonts w:cs="Arial"/>
              </w:rPr>
              <w:t xml:space="preserve"> section of </w:t>
            </w:r>
            <w:hyperlink r:id="rId83">
              <w:r w:rsidRPr="00FF5D30">
                <w:rPr>
                  <w:rStyle w:val="Hyperlink"/>
                  <w:rFonts w:cs="Arial"/>
                </w:rPr>
                <w:t>My Aged Care – Integrated Assessment Tool (IAT) User Guide</w:t>
              </w:r>
            </w:hyperlink>
          </w:p>
          <w:p w14:paraId="51D1D8E2" w14:textId="77777777" w:rsidR="00C032FB" w:rsidRPr="00FF5D30" w:rsidRDefault="00C032FB" w:rsidP="00FF5D30">
            <w:pPr>
              <w:pStyle w:val="ListParagraph"/>
              <w:widowControl w:val="0"/>
              <w:numPr>
                <w:ilvl w:val="0"/>
                <w:numId w:val="23"/>
              </w:numPr>
              <w:spacing w:before="120" w:after="120" w:line="276" w:lineRule="auto"/>
              <w:ind w:left="443"/>
              <w:contextualSpacing w:val="0"/>
              <w:rPr>
                <w:rFonts w:cs="Arial"/>
              </w:rPr>
            </w:pPr>
            <w:r w:rsidRPr="00FF5D30">
              <w:rPr>
                <w:rFonts w:cs="Arial"/>
                <w:i/>
                <w:iCs/>
              </w:rPr>
              <w:t>Approving AT and HM under Support at Home</w:t>
            </w:r>
            <w:r w:rsidRPr="00FF5D30">
              <w:rPr>
                <w:rFonts w:cs="Arial"/>
              </w:rPr>
              <w:t xml:space="preserve"> and </w:t>
            </w:r>
            <w:r w:rsidRPr="00FF5D30">
              <w:rPr>
                <w:rFonts w:cs="Arial"/>
                <w:i/>
                <w:iCs/>
              </w:rPr>
              <w:t>Approving AT and HM under CHSP</w:t>
            </w:r>
            <w:r w:rsidRPr="00FF5D30">
              <w:rPr>
                <w:rFonts w:cs="Arial"/>
              </w:rPr>
              <w:t xml:space="preserve"> sections under Chapter 8 of the </w:t>
            </w:r>
            <w:hyperlink r:id="rId84" w:history="1">
              <w:r w:rsidRPr="00FF5D30">
                <w:rPr>
                  <w:rStyle w:val="Hyperlink"/>
                  <w:rFonts w:cs="Arial"/>
                </w:rPr>
                <w:t>My Aged Care Assessment Manual</w:t>
              </w:r>
            </w:hyperlink>
          </w:p>
          <w:p w14:paraId="7A7A2CB7" w14:textId="77777777" w:rsidR="00C032FB" w:rsidRPr="00FF5D30" w:rsidRDefault="00C032FB" w:rsidP="00FF5D30">
            <w:pPr>
              <w:pStyle w:val="ListParagraph"/>
              <w:widowControl w:val="0"/>
              <w:numPr>
                <w:ilvl w:val="0"/>
                <w:numId w:val="23"/>
              </w:numPr>
              <w:spacing w:before="120" w:after="120" w:line="276" w:lineRule="auto"/>
              <w:ind w:left="443"/>
              <w:contextualSpacing w:val="0"/>
              <w:rPr>
                <w:rFonts w:cs="Arial"/>
              </w:rPr>
            </w:pPr>
            <w:r w:rsidRPr="00FF5D30">
              <w:rPr>
                <w:rFonts w:cs="Arial"/>
              </w:rPr>
              <w:t>Delegate training.</w:t>
            </w:r>
          </w:p>
        </w:tc>
      </w:tr>
    </w:tbl>
    <w:p w14:paraId="292454E0" w14:textId="77777777" w:rsidR="00C032FB" w:rsidRPr="00FF5D30" w:rsidRDefault="00C032FB" w:rsidP="00FF5D30">
      <w:pPr>
        <w:widowControl w:val="0"/>
        <w:spacing w:before="120" w:after="120" w:line="276" w:lineRule="auto"/>
        <w:rPr>
          <w:rFonts w:cs="Arial"/>
          <w:lang w:val="en-US"/>
        </w:rPr>
      </w:pPr>
      <w:r w:rsidRPr="00FF5D30">
        <w:rPr>
          <w:rFonts w:cs="Arial"/>
          <w:lang w:val="en-US"/>
        </w:rPr>
        <w:t>As a delegate you can recommend a Home modification (HM) service when the assessment identifies that changes to the client’s living environment are necessary to support their safety, independence, or ability to remain at home.</w:t>
      </w:r>
    </w:p>
    <w:p w14:paraId="71D8DA75" w14:textId="77777777" w:rsidR="00C032FB" w:rsidRPr="00FF5D30" w:rsidRDefault="00C032FB" w:rsidP="00FF5D30">
      <w:pPr>
        <w:pStyle w:val="ListParagraph"/>
        <w:widowControl w:val="0"/>
        <w:numPr>
          <w:ilvl w:val="0"/>
          <w:numId w:val="16"/>
        </w:numPr>
        <w:spacing w:before="120" w:after="120" w:line="276" w:lineRule="auto"/>
        <w:ind w:left="426" w:hanging="426"/>
        <w:contextualSpacing w:val="0"/>
        <w:rPr>
          <w:rFonts w:cs="Arial"/>
          <w:lang w:val="en-US"/>
        </w:rPr>
      </w:pPr>
      <w:r w:rsidRPr="00FF5D30">
        <w:rPr>
          <w:rFonts w:cs="Arial"/>
          <w:lang w:val="en-US"/>
        </w:rPr>
        <w:t xml:space="preserve">From the Decisions tab, select the </w:t>
      </w:r>
      <w:r w:rsidRPr="00FF5D30">
        <w:rPr>
          <w:rFonts w:cs="Arial"/>
          <w:b/>
          <w:bCs/>
          <w:lang w:val="en-US"/>
        </w:rPr>
        <w:t>RECOMMEND HOME MODIFICATIONS</w:t>
      </w:r>
      <w:r w:rsidRPr="00FF5D30">
        <w:rPr>
          <w:rFonts w:cs="Arial"/>
          <w:lang w:val="en-US"/>
        </w:rPr>
        <w:t xml:space="preserve"> button.</w:t>
      </w:r>
    </w:p>
    <w:p w14:paraId="2741A67A" w14:textId="55DE1040" w:rsidR="0036695C" w:rsidRDefault="00C032FB" w:rsidP="00FF5D30">
      <w:pPr>
        <w:widowControl w:val="0"/>
        <w:spacing w:before="120" w:after="120" w:line="276" w:lineRule="auto"/>
        <w:rPr>
          <w:rFonts w:cs="Arial"/>
          <w:lang w:val="en-US"/>
        </w:rPr>
      </w:pPr>
      <w:r w:rsidRPr="00FF5D30">
        <w:rPr>
          <w:rFonts w:cs="Arial"/>
          <w:noProof/>
          <w:lang w:val="en-US"/>
        </w:rPr>
        <w:drawing>
          <wp:inline distT="0" distB="0" distL="0" distR="0" wp14:anchorId="23225ABC" wp14:editId="592228AE">
            <wp:extent cx="5742000" cy="3555477"/>
            <wp:effectExtent l="19050" t="19050" r="11430" b="26035"/>
            <wp:docPr id="595853438" name="Picture 13" descr="Support plan and services page, Decisions tab. the Recommend Home Modifications button at the bottom of the pag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853438" name="Picture 13" descr="Support plan and services page, Decisions tab. the Recommend Home Modifications button at the bottom of the page is highlighte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42000" cy="3555477"/>
                    </a:xfrm>
                    <a:prstGeom prst="rect">
                      <a:avLst/>
                    </a:prstGeom>
                    <a:noFill/>
                    <a:ln>
                      <a:solidFill>
                        <a:schemeClr val="accent1">
                          <a:lumMod val="75000"/>
                        </a:schemeClr>
                      </a:solidFill>
                    </a:ln>
                  </pic:spPr>
                </pic:pic>
              </a:graphicData>
            </a:graphic>
          </wp:inline>
        </w:drawing>
      </w:r>
    </w:p>
    <w:p w14:paraId="43224463" w14:textId="77777777" w:rsidR="0036695C" w:rsidRDefault="0036695C">
      <w:pPr>
        <w:spacing w:before="0" w:line="240" w:lineRule="auto"/>
        <w:rPr>
          <w:rFonts w:cs="Arial"/>
          <w:lang w:val="en-US"/>
        </w:rPr>
      </w:pPr>
      <w:r>
        <w:rPr>
          <w:rFonts w:cs="Arial"/>
          <w:lang w:val="en-US"/>
        </w:rPr>
        <w:br w:type="page"/>
      </w:r>
    </w:p>
    <w:p w14:paraId="1C9C666C" w14:textId="77777777" w:rsidR="00C032FB" w:rsidRPr="00FF5D30" w:rsidRDefault="00C032FB" w:rsidP="00FF5D30">
      <w:pPr>
        <w:pStyle w:val="ListParagraph"/>
        <w:numPr>
          <w:ilvl w:val="0"/>
          <w:numId w:val="16"/>
        </w:numPr>
        <w:spacing w:before="120" w:after="120" w:line="276" w:lineRule="auto"/>
        <w:ind w:left="426" w:hanging="426"/>
        <w:contextualSpacing w:val="0"/>
        <w:rPr>
          <w:rFonts w:cs="Arial"/>
          <w:lang w:val="en-US"/>
        </w:rPr>
      </w:pPr>
      <w:r w:rsidRPr="00FF5D30">
        <w:rPr>
          <w:rFonts w:cs="Arial"/>
          <w:lang w:val="en-US"/>
        </w:rPr>
        <w:lastRenderedPageBreak/>
        <w:t xml:space="preserve">The </w:t>
      </w:r>
      <w:r w:rsidRPr="00FF5D30">
        <w:rPr>
          <w:rFonts w:cs="Arial"/>
          <w:b/>
          <w:bCs/>
          <w:lang w:val="en-US"/>
        </w:rPr>
        <w:t>ADD HOME MODIFICATIONS RECOMMENDATION</w:t>
      </w:r>
      <w:r w:rsidRPr="00FF5D30">
        <w:rPr>
          <w:rFonts w:cs="Arial"/>
          <w:lang w:val="en-US"/>
        </w:rPr>
        <w:t xml:space="preserve"> screen appears. Select the home modification tier (Low, Medium, or High) from the drop-down list.</w:t>
      </w:r>
    </w:p>
    <w:p w14:paraId="3711F761" w14:textId="77777777" w:rsidR="00C032FB" w:rsidRPr="00FF5D30" w:rsidRDefault="00C032FB" w:rsidP="00FF5D30">
      <w:pPr>
        <w:pStyle w:val="ListParagraph"/>
        <w:widowControl w:val="0"/>
        <w:spacing w:before="120" w:after="120" w:line="276" w:lineRule="auto"/>
        <w:ind w:left="426"/>
        <w:contextualSpacing w:val="0"/>
        <w:rPr>
          <w:rFonts w:cs="Arial"/>
          <w:lang w:val="en-US"/>
        </w:rPr>
      </w:pPr>
      <w:r w:rsidRPr="00FF5D30">
        <w:rPr>
          <w:rFonts w:cs="Arial"/>
          <w:lang w:val="en-US"/>
        </w:rPr>
        <w:t>The Service Type section will be pre-filled and greyed out.</w:t>
      </w:r>
    </w:p>
    <w:p w14:paraId="474C1C47" w14:textId="77777777" w:rsidR="00C032FB" w:rsidRPr="00FF5D30" w:rsidRDefault="00C032FB" w:rsidP="00FF5D30">
      <w:pPr>
        <w:pStyle w:val="ListParagraph"/>
        <w:widowControl w:val="0"/>
        <w:spacing w:before="120" w:after="120" w:line="276" w:lineRule="auto"/>
        <w:ind w:left="426"/>
        <w:contextualSpacing w:val="0"/>
        <w:rPr>
          <w:rFonts w:cs="Arial"/>
          <w:lang w:val="en-US"/>
        </w:rPr>
      </w:pPr>
      <w:r w:rsidRPr="00FF5D30">
        <w:rPr>
          <w:rFonts w:cs="Arial"/>
          <w:lang w:val="en-US"/>
        </w:rPr>
        <w:t xml:space="preserve">Choose whether the client want to seek Home modifications services through the Support at Home program. </w:t>
      </w:r>
    </w:p>
    <w:p w14:paraId="4DE5BA0A" w14:textId="77777777" w:rsidR="00C032FB" w:rsidRPr="00FF5D30" w:rsidRDefault="00C032FB" w:rsidP="00FF5D30">
      <w:pPr>
        <w:pStyle w:val="ListParagraph"/>
        <w:widowControl w:val="0"/>
        <w:spacing w:before="120" w:after="120" w:line="276" w:lineRule="auto"/>
        <w:ind w:left="426"/>
        <w:contextualSpacing w:val="0"/>
        <w:rPr>
          <w:rFonts w:cs="Arial"/>
          <w:lang w:val="en-US"/>
        </w:rPr>
      </w:pPr>
      <w:r w:rsidRPr="00FF5D30">
        <w:rPr>
          <w:rFonts w:cs="Arial"/>
          <w:lang w:val="en-US"/>
        </w:rPr>
        <w:t xml:space="preserve">Then, select </w:t>
      </w:r>
      <w:r w:rsidRPr="00FF5D30">
        <w:rPr>
          <w:rFonts w:cs="Arial"/>
          <w:b/>
          <w:bCs/>
          <w:lang w:val="en-US"/>
        </w:rPr>
        <w:t>SAVE TO PLAN</w:t>
      </w:r>
      <w:r w:rsidRPr="00FF5D30">
        <w:rPr>
          <w:rFonts w:cs="Arial"/>
          <w:lang w:val="en-US"/>
        </w:rPr>
        <w:t>.</w:t>
      </w:r>
    </w:p>
    <w:p w14:paraId="011F0135" w14:textId="77777777" w:rsidR="00C032FB" w:rsidRPr="00FF5D30" w:rsidRDefault="00C032FB" w:rsidP="00FF5D30">
      <w:pPr>
        <w:widowControl w:val="0"/>
        <w:spacing w:before="120" w:after="120" w:line="276" w:lineRule="auto"/>
        <w:rPr>
          <w:rFonts w:cs="Arial"/>
        </w:rPr>
      </w:pPr>
      <w:r w:rsidRPr="00FF5D30">
        <w:rPr>
          <w:rFonts w:cs="Arial"/>
          <w:noProof/>
        </w:rPr>
        <w:drawing>
          <wp:inline distT="0" distB="0" distL="0" distR="0" wp14:anchorId="232C033B" wp14:editId="7906F69F">
            <wp:extent cx="5742000" cy="3232253"/>
            <wp:effectExtent l="19050" t="19050" r="11430" b="25400"/>
            <wp:docPr id="1538100546" name="Picture 14" descr="Add home modification recommendation page. Includes a information banner 'The client's preference for seeking home modifications services determines whether they are active in the AT-HM priority system'. The Home Modification tier drop-down is highlighted, along with the radio button question for seeking or not seeking services, and the Save to Plan button at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100546" name="Picture 14" descr="Add home modification recommendation page. Includes a information banner 'The client's preference for seeking home modifications services determines whether they are active in the AT-HM priority system'. The Home Modification tier drop-down is highlighted, along with the radio button question for seeking or not seeking services, and the Save to Plan button at the bottom."/>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42000" cy="3232253"/>
                    </a:xfrm>
                    <a:prstGeom prst="rect">
                      <a:avLst/>
                    </a:prstGeom>
                    <a:noFill/>
                    <a:ln>
                      <a:solidFill>
                        <a:schemeClr val="accent1">
                          <a:lumMod val="75000"/>
                        </a:schemeClr>
                      </a:solidFill>
                    </a:ln>
                  </pic:spPr>
                </pic:pic>
              </a:graphicData>
            </a:graphic>
          </wp:inline>
        </w:drawing>
      </w:r>
    </w:p>
    <w:p w14:paraId="1D7DED20" w14:textId="77777777" w:rsidR="00C032FB" w:rsidRPr="00FF5D30" w:rsidRDefault="00C032FB" w:rsidP="0045659C">
      <w:pPr>
        <w:pStyle w:val="Heading2"/>
        <w:spacing w:before="240" w:line="276" w:lineRule="auto"/>
        <w:rPr>
          <w:rFonts w:cs="Arial"/>
        </w:rPr>
      </w:pPr>
      <w:bookmarkStart w:id="34" w:name="_Toc232674970"/>
      <w:r w:rsidRPr="00FF5D30">
        <w:rPr>
          <w:rFonts w:cs="Arial"/>
        </w:rPr>
        <w:t>Recommending an Assistive Technology Service under Support at Home</w:t>
      </w:r>
      <w:bookmarkEnd w:id="34"/>
      <w:r w:rsidRPr="00FF5D30">
        <w:rPr>
          <w:rFonts w:cs="Arial"/>
        </w:rPr>
        <w:t xml:space="preserve"> </w:t>
      </w:r>
    </w:p>
    <w:tbl>
      <w:tblPr>
        <w:tblStyle w:val="TableGrid"/>
        <w:tblW w:w="0" w:type="auto"/>
        <w:tblCellMar>
          <w:left w:w="57" w:type="dxa"/>
          <w:right w:w="57" w:type="dxa"/>
        </w:tblCellMar>
        <w:tblLook w:val="04A0" w:firstRow="1" w:lastRow="0" w:firstColumn="1" w:lastColumn="0" w:noHBand="0" w:noVBand="1"/>
      </w:tblPr>
      <w:tblGrid>
        <w:gridCol w:w="283"/>
        <w:gridCol w:w="8776"/>
      </w:tblGrid>
      <w:tr w:rsidR="00C032FB" w:rsidRPr="00FF5D30" w14:paraId="50AA7AD3" w14:textId="77777777" w:rsidTr="00A27012">
        <w:trPr>
          <w:trHeight w:val="1647"/>
        </w:trPr>
        <w:tc>
          <w:tcPr>
            <w:tcW w:w="283" w:type="dxa"/>
            <w:shd w:val="clear" w:color="auto" w:fill="FFFFFF" w:themeFill="background1"/>
          </w:tcPr>
          <w:p w14:paraId="02FEB82D" w14:textId="77777777" w:rsidR="00C032FB" w:rsidRPr="00CD75CB" w:rsidRDefault="00C032FB" w:rsidP="00FF5D30">
            <w:pPr>
              <w:widowControl w:val="0"/>
              <w:spacing w:before="120" w:after="120" w:line="276" w:lineRule="auto"/>
              <w:jc w:val="center"/>
              <w:rPr>
                <w:rFonts w:cs="Arial"/>
                <w:b/>
                <w:bCs/>
                <w:sz w:val="28"/>
                <w:szCs w:val="28"/>
              </w:rPr>
            </w:pPr>
            <w:r w:rsidRPr="00CD75CB">
              <w:rPr>
                <w:rFonts w:cs="Arial"/>
                <w:b/>
                <w:bCs/>
                <w:color w:val="C00000"/>
                <w:sz w:val="28"/>
                <w:szCs w:val="28"/>
              </w:rPr>
              <w:t>!</w:t>
            </w:r>
          </w:p>
        </w:tc>
        <w:tc>
          <w:tcPr>
            <w:tcW w:w="8776" w:type="dxa"/>
            <w:shd w:val="clear" w:color="auto" w:fill="FFFFFF" w:themeFill="background1"/>
          </w:tcPr>
          <w:p w14:paraId="00EC4345" w14:textId="77777777" w:rsidR="00C032FB" w:rsidRPr="00FF5D30" w:rsidRDefault="00C032FB" w:rsidP="00FF5D30">
            <w:pPr>
              <w:widowControl w:val="0"/>
              <w:spacing w:before="120" w:after="120" w:line="276" w:lineRule="auto"/>
              <w:rPr>
                <w:rFonts w:cs="Arial"/>
              </w:rPr>
            </w:pPr>
            <w:r w:rsidRPr="00FF5D30">
              <w:rPr>
                <w:rFonts w:cs="Arial"/>
              </w:rPr>
              <w:t>When considering adding/editing Assistive technology care recommendations, refer to:</w:t>
            </w:r>
          </w:p>
          <w:p w14:paraId="02DD70A6" w14:textId="77777777" w:rsidR="00C032FB" w:rsidRPr="00FF5D30" w:rsidRDefault="00C032FB" w:rsidP="00FF5D30">
            <w:pPr>
              <w:pStyle w:val="ListParagraph"/>
              <w:widowControl w:val="0"/>
              <w:numPr>
                <w:ilvl w:val="0"/>
                <w:numId w:val="23"/>
              </w:numPr>
              <w:spacing w:before="120" w:after="120" w:line="276" w:lineRule="auto"/>
              <w:ind w:left="443"/>
              <w:contextualSpacing w:val="0"/>
              <w:rPr>
                <w:rFonts w:cs="Arial"/>
              </w:rPr>
            </w:pPr>
            <w:r w:rsidRPr="00FF5D30">
              <w:rPr>
                <w:rFonts w:cs="Arial"/>
                <w:i/>
                <w:iCs/>
              </w:rPr>
              <w:t>Support Plan</w:t>
            </w:r>
            <w:r w:rsidRPr="00FF5D30">
              <w:rPr>
                <w:rFonts w:cs="Arial"/>
              </w:rPr>
              <w:t xml:space="preserve"> section of </w:t>
            </w:r>
            <w:hyperlink r:id="rId87">
              <w:r w:rsidRPr="00FF5D30">
                <w:rPr>
                  <w:rStyle w:val="Hyperlink"/>
                  <w:rFonts w:cs="Arial"/>
                </w:rPr>
                <w:t>My Aged Care – Integrated Assessment Tool (IAT) User Guide</w:t>
              </w:r>
            </w:hyperlink>
          </w:p>
          <w:p w14:paraId="0437301C" w14:textId="77777777" w:rsidR="00C032FB" w:rsidRPr="00FF5D30" w:rsidRDefault="00C032FB" w:rsidP="00FF5D30">
            <w:pPr>
              <w:pStyle w:val="ListParagraph"/>
              <w:widowControl w:val="0"/>
              <w:numPr>
                <w:ilvl w:val="0"/>
                <w:numId w:val="23"/>
              </w:numPr>
              <w:spacing w:before="120" w:after="120" w:line="276" w:lineRule="auto"/>
              <w:ind w:left="443"/>
              <w:contextualSpacing w:val="0"/>
              <w:rPr>
                <w:rFonts w:cs="Arial"/>
              </w:rPr>
            </w:pPr>
            <w:r w:rsidRPr="00FF5D30">
              <w:rPr>
                <w:rFonts w:cs="Arial"/>
                <w:i/>
                <w:iCs/>
              </w:rPr>
              <w:t>Approving AT and HM under Support at Home</w:t>
            </w:r>
            <w:r w:rsidRPr="00FF5D30">
              <w:rPr>
                <w:rFonts w:cs="Arial"/>
              </w:rPr>
              <w:t xml:space="preserve"> and </w:t>
            </w:r>
            <w:r w:rsidRPr="00FF5D30">
              <w:rPr>
                <w:rFonts w:cs="Arial"/>
                <w:i/>
                <w:iCs/>
              </w:rPr>
              <w:t>Approving AT and HM under CHSP</w:t>
            </w:r>
            <w:r w:rsidRPr="00FF5D30">
              <w:rPr>
                <w:rFonts w:cs="Arial"/>
              </w:rPr>
              <w:t xml:space="preserve"> sections under Chapter 8 of the </w:t>
            </w:r>
            <w:hyperlink r:id="rId88" w:history="1">
              <w:r w:rsidRPr="00FF5D30">
                <w:rPr>
                  <w:rStyle w:val="Hyperlink"/>
                  <w:rFonts w:cs="Arial"/>
                </w:rPr>
                <w:t>My Aged Care Assessment Manual</w:t>
              </w:r>
            </w:hyperlink>
          </w:p>
          <w:p w14:paraId="543D59CA" w14:textId="77777777" w:rsidR="00C032FB" w:rsidRPr="00FF5D30" w:rsidRDefault="00C032FB" w:rsidP="00FF5D30">
            <w:pPr>
              <w:pStyle w:val="ListParagraph"/>
              <w:widowControl w:val="0"/>
              <w:numPr>
                <w:ilvl w:val="0"/>
                <w:numId w:val="23"/>
              </w:numPr>
              <w:spacing w:before="120" w:after="120" w:line="276" w:lineRule="auto"/>
              <w:ind w:left="443"/>
              <w:contextualSpacing w:val="0"/>
              <w:rPr>
                <w:rFonts w:cs="Arial"/>
              </w:rPr>
            </w:pPr>
            <w:r w:rsidRPr="00FF5D30">
              <w:rPr>
                <w:rFonts w:cs="Arial"/>
              </w:rPr>
              <w:t>Delegate training.</w:t>
            </w:r>
          </w:p>
        </w:tc>
      </w:tr>
    </w:tbl>
    <w:p w14:paraId="3736D103" w14:textId="77777777" w:rsidR="00C032FB" w:rsidRPr="00FF5D30" w:rsidRDefault="00C032FB" w:rsidP="00FF5D30">
      <w:pPr>
        <w:widowControl w:val="0"/>
        <w:spacing w:before="120" w:after="120" w:line="276" w:lineRule="auto"/>
        <w:rPr>
          <w:rFonts w:cs="Arial"/>
          <w:lang w:val="en-US"/>
        </w:rPr>
      </w:pPr>
      <w:r w:rsidRPr="00FF5D30">
        <w:rPr>
          <w:rFonts w:cs="Arial"/>
          <w:lang w:val="en-US"/>
        </w:rPr>
        <w:t>As an assessment delegate, you can recommend an Assistive technology service when the client’s assessment indicates a need for equipment or devices that support daily living, safety, or independence to ensure the right equipment is provided to enhance the client’s ability to live safely and independently at home.</w:t>
      </w:r>
    </w:p>
    <w:p w14:paraId="48018188" w14:textId="77777777" w:rsidR="00387A17" w:rsidRDefault="00C032FB" w:rsidP="00FF5D30">
      <w:pPr>
        <w:widowControl w:val="0"/>
        <w:spacing w:before="120" w:after="120" w:line="276" w:lineRule="auto"/>
        <w:rPr>
          <w:rFonts w:cs="Arial"/>
          <w:lang w:val="en-US"/>
        </w:rPr>
      </w:pPr>
      <w:r w:rsidRPr="00FF5D30">
        <w:rPr>
          <w:rFonts w:cs="Arial"/>
          <w:lang w:val="en-US"/>
        </w:rPr>
        <w:t>Please note that Assistance dogs are classified under the Ongoing classification type of assistive technology.</w:t>
      </w:r>
    </w:p>
    <w:p w14:paraId="4CFD2A32" w14:textId="60340DC7" w:rsidR="00A27012" w:rsidRDefault="00C032FB" w:rsidP="00FF5D30">
      <w:pPr>
        <w:widowControl w:val="0"/>
        <w:spacing w:before="120" w:after="120" w:line="276" w:lineRule="auto"/>
        <w:rPr>
          <w:rFonts w:cs="Arial"/>
          <w:lang w:val="en-US"/>
        </w:rPr>
      </w:pPr>
      <w:r w:rsidRPr="00FF5D30">
        <w:rPr>
          <w:rFonts w:cs="Arial"/>
          <w:lang w:val="en-US"/>
        </w:rPr>
        <w:t>It is known as ‘Specified Needs – Assistance Dogs’.</w:t>
      </w:r>
    </w:p>
    <w:p w14:paraId="682300EC" w14:textId="77777777" w:rsidR="00A27012" w:rsidRDefault="00A27012">
      <w:pPr>
        <w:spacing w:before="0" w:line="240" w:lineRule="auto"/>
        <w:rPr>
          <w:rFonts w:cs="Arial"/>
          <w:lang w:val="en-US"/>
        </w:rPr>
      </w:pPr>
      <w:r>
        <w:rPr>
          <w:rFonts w:cs="Arial"/>
          <w:lang w:val="en-US"/>
        </w:rPr>
        <w:br w:type="page"/>
      </w:r>
    </w:p>
    <w:p w14:paraId="27488C4B" w14:textId="77777777" w:rsidR="00C032FB" w:rsidRPr="00FF5D30" w:rsidRDefault="00C032FB" w:rsidP="00FF5D30">
      <w:pPr>
        <w:pStyle w:val="ListParagraph"/>
        <w:widowControl w:val="0"/>
        <w:numPr>
          <w:ilvl w:val="0"/>
          <w:numId w:val="17"/>
        </w:numPr>
        <w:spacing w:before="120" w:after="120" w:line="276" w:lineRule="auto"/>
        <w:ind w:left="426" w:hanging="426"/>
        <w:contextualSpacing w:val="0"/>
        <w:rPr>
          <w:rFonts w:cs="Arial"/>
          <w:lang w:val="en-US"/>
        </w:rPr>
      </w:pPr>
      <w:r w:rsidRPr="00FF5D30">
        <w:rPr>
          <w:rFonts w:cs="Arial"/>
          <w:lang w:val="en-US"/>
        </w:rPr>
        <w:lastRenderedPageBreak/>
        <w:t xml:space="preserve">From the Decisions tab, select the </w:t>
      </w:r>
      <w:r w:rsidRPr="00FF5D30">
        <w:rPr>
          <w:rFonts w:cs="Arial"/>
          <w:b/>
          <w:bCs/>
          <w:lang w:val="en-US"/>
        </w:rPr>
        <w:t>RECOMMEND AN ASSISTIVE TECHNOLOGY</w:t>
      </w:r>
      <w:r w:rsidRPr="00FF5D30">
        <w:rPr>
          <w:rFonts w:cs="Arial"/>
          <w:lang w:val="en-US"/>
        </w:rPr>
        <w:t xml:space="preserve"> button.</w:t>
      </w:r>
    </w:p>
    <w:p w14:paraId="253AE1B4" w14:textId="77777777" w:rsidR="00C032FB" w:rsidRPr="00FF5D30" w:rsidRDefault="00C032FB" w:rsidP="00FF5D30">
      <w:pPr>
        <w:widowControl w:val="0"/>
        <w:spacing w:before="120" w:after="120" w:line="276" w:lineRule="auto"/>
        <w:rPr>
          <w:rFonts w:cs="Arial"/>
          <w:lang w:val="en-US"/>
        </w:rPr>
      </w:pPr>
      <w:r w:rsidRPr="00FF5D30">
        <w:rPr>
          <w:rFonts w:cs="Arial"/>
          <w:noProof/>
          <w:lang w:val="en-US"/>
        </w:rPr>
        <w:drawing>
          <wp:inline distT="0" distB="0" distL="0" distR="0" wp14:anchorId="02407FE6" wp14:editId="4EE66D96">
            <wp:extent cx="4859020" cy="3152775"/>
            <wp:effectExtent l="19050" t="19050" r="17780" b="28575"/>
            <wp:docPr id="1664257979" name="Picture 3" descr="Support plan and services page, Decisions tab. the button 'Recommend an assistive technology' is highlighted at the bottom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257979" name="Picture 3" descr="Support plan and services page, Decisions tab. the button 'Recommend an assistive technology' is highlighted at the bottom of the pag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860893" cy="3153990"/>
                    </a:xfrm>
                    <a:prstGeom prst="rect">
                      <a:avLst/>
                    </a:prstGeom>
                    <a:noFill/>
                    <a:ln>
                      <a:solidFill>
                        <a:schemeClr val="accent1">
                          <a:lumMod val="75000"/>
                        </a:schemeClr>
                      </a:solidFill>
                    </a:ln>
                  </pic:spPr>
                </pic:pic>
              </a:graphicData>
            </a:graphic>
          </wp:inline>
        </w:drawing>
      </w:r>
    </w:p>
    <w:p w14:paraId="5EF182AB" w14:textId="77777777" w:rsidR="00C032FB" w:rsidRPr="00FF5D30" w:rsidRDefault="00C032FB" w:rsidP="00FF5D30">
      <w:pPr>
        <w:pStyle w:val="ListParagraph"/>
        <w:widowControl w:val="0"/>
        <w:numPr>
          <w:ilvl w:val="0"/>
          <w:numId w:val="17"/>
        </w:numPr>
        <w:spacing w:before="120" w:after="120" w:line="276" w:lineRule="auto"/>
        <w:ind w:left="426" w:hanging="426"/>
        <w:contextualSpacing w:val="0"/>
        <w:rPr>
          <w:rFonts w:cs="Arial"/>
          <w:lang w:val="en-US"/>
        </w:rPr>
      </w:pPr>
      <w:r w:rsidRPr="00FF5D30">
        <w:rPr>
          <w:rFonts w:cs="Arial"/>
          <w:lang w:val="en-US"/>
        </w:rPr>
        <w:t xml:space="preserve">The </w:t>
      </w:r>
      <w:r w:rsidRPr="00FF5D30">
        <w:rPr>
          <w:rFonts w:cs="Arial"/>
          <w:b/>
          <w:bCs/>
          <w:lang w:val="en-US"/>
        </w:rPr>
        <w:t>Add Assistive technology recommendation</w:t>
      </w:r>
      <w:r w:rsidRPr="00FF5D30">
        <w:rPr>
          <w:rFonts w:cs="Arial"/>
          <w:lang w:val="en-US"/>
        </w:rPr>
        <w:t xml:space="preserve"> screen appears. </w:t>
      </w:r>
    </w:p>
    <w:p w14:paraId="0FCEB4B8" w14:textId="77777777" w:rsidR="00387A17" w:rsidRDefault="00C032FB" w:rsidP="00FF5D30">
      <w:pPr>
        <w:pStyle w:val="ListParagraph"/>
        <w:widowControl w:val="0"/>
        <w:spacing w:before="120" w:after="120" w:line="276" w:lineRule="auto"/>
        <w:ind w:left="426"/>
        <w:contextualSpacing w:val="0"/>
        <w:rPr>
          <w:rFonts w:cs="Arial"/>
          <w:lang w:val="en-US"/>
        </w:rPr>
      </w:pPr>
      <w:r w:rsidRPr="00FF5D30">
        <w:rPr>
          <w:rFonts w:cs="Arial"/>
          <w:lang w:val="en-US"/>
        </w:rPr>
        <w:t xml:space="preserve">Select the classification type from the </w:t>
      </w:r>
      <w:proofErr w:type="gramStart"/>
      <w:r w:rsidRPr="00FF5D30">
        <w:rPr>
          <w:rFonts w:cs="Arial"/>
          <w:lang w:val="en-US"/>
        </w:rPr>
        <w:t>drop down</w:t>
      </w:r>
      <w:proofErr w:type="gramEnd"/>
      <w:r w:rsidRPr="00FF5D30">
        <w:rPr>
          <w:rFonts w:cs="Arial"/>
          <w:lang w:val="en-US"/>
        </w:rPr>
        <w:t xml:space="preserve"> list.</w:t>
      </w:r>
      <w:r w:rsidR="00387A17">
        <w:rPr>
          <w:rFonts w:cs="Arial"/>
          <w:lang w:val="en-US"/>
        </w:rPr>
        <w:t xml:space="preserve"> </w:t>
      </w:r>
    </w:p>
    <w:p w14:paraId="04367BFE" w14:textId="462B8D0B" w:rsidR="00C032FB" w:rsidRPr="00FF5D30" w:rsidRDefault="00C032FB" w:rsidP="00FF5D30">
      <w:pPr>
        <w:pStyle w:val="ListParagraph"/>
        <w:widowControl w:val="0"/>
        <w:spacing w:before="120" w:after="120" w:line="276" w:lineRule="auto"/>
        <w:ind w:left="426"/>
        <w:contextualSpacing w:val="0"/>
        <w:rPr>
          <w:rFonts w:cs="Arial"/>
          <w:lang w:val="en-US"/>
        </w:rPr>
      </w:pPr>
      <w:r w:rsidRPr="00FF5D30">
        <w:rPr>
          <w:rFonts w:cs="Arial"/>
          <w:lang w:val="en-US"/>
        </w:rPr>
        <w:t>If the classification type is Short-term, select the technology tier from the drop-down list. If it is Ongoing, assistance dogs is available under the Specified Needs section.</w:t>
      </w:r>
    </w:p>
    <w:p w14:paraId="51BA8614" w14:textId="35D55545" w:rsidR="00C032FB" w:rsidRPr="00FF5D30" w:rsidRDefault="00C032FB" w:rsidP="00FF5D30">
      <w:pPr>
        <w:pStyle w:val="ListParagraph"/>
        <w:widowControl w:val="0"/>
        <w:spacing w:before="120" w:after="120" w:line="276" w:lineRule="auto"/>
        <w:ind w:left="426"/>
        <w:contextualSpacing w:val="0"/>
        <w:rPr>
          <w:rFonts w:cs="Arial"/>
          <w:lang w:val="en-US"/>
        </w:rPr>
      </w:pPr>
      <w:r w:rsidRPr="00FF5D30">
        <w:rPr>
          <w:rFonts w:cs="Arial"/>
          <w:lang w:val="en-US"/>
        </w:rPr>
        <w:t xml:space="preserve">Choose whether the client want to seek Assistive technology services through the Support at Home program. Then, select </w:t>
      </w:r>
      <w:r w:rsidRPr="00FF5D30">
        <w:rPr>
          <w:rFonts w:cs="Arial"/>
          <w:b/>
          <w:bCs/>
          <w:lang w:val="en-US"/>
        </w:rPr>
        <w:t>SAVE TO PLAN</w:t>
      </w:r>
      <w:r w:rsidRPr="00FF5D30">
        <w:rPr>
          <w:rFonts w:cs="Arial"/>
          <w:lang w:val="en-US"/>
        </w:rPr>
        <w:t>.</w:t>
      </w:r>
    </w:p>
    <w:p w14:paraId="7BB6818E" w14:textId="77777777" w:rsidR="00C032FB" w:rsidRPr="00FF5D30" w:rsidRDefault="00C032FB" w:rsidP="00FF5D30">
      <w:pPr>
        <w:pStyle w:val="Caption"/>
        <w:widowControl w:val="0"/>
        <w:spacing w:before="120" w:after="120" w:line="276" w:lineRule="auto"/>
        <w:rPr>
          <w:rFonts w:cs="Arial"/>
        </w:rPr>
      </w:pPr>
      <w:r w:rsidRPr="00FF5D30">
        <w:rPr>
          <w:rFonts w:cs="Arial"/>
        </w:rPr>
        <w:t>Assistive Technology Short Term example</w:t>
      </w:r>
    </w:p>
    <w:p w14:paraId="2395320D" w14:textId="77777777" w:rsidR="00C032FB" w:rsidRPr="00FF5D30" w:rsidRDefault="00C032FB" w:rsidP="00FF5D30">
      <w:pPr>
        <w:widowControl w:val="0"/>
        <w:spacing w:before="120" w:after="120" w:line="276" w:lineRule="auto"/>
        <w:rPr>
          <w:rFonts w:cs="Arial"/>
        </w:rPr>
      </w:pPr>
      <w:r w:rsidRPr="00FF5D30">
        <w:rPr>
          <w:rFonts w:cs="Arial"/>
          <w:noProof/>
        </w:rPr>
        <w:drawing>
          <wp:inline distT="0" distB="0" distL="0" distR="0" wp14:anchorId="20A8872F" wp14:editId="17B12DE3">
            <wp:extent cx="4859020" cy="3952875"/>
            <wp:effectExtent l="19050" t="19050" r="17780" b="28575"/>
            <wp:docPr id="1528934734" name="drawing" descr="Add assistive technology recommendation pop up, showing classification type drop down, assistive technology tier drop down, service type, service names, seeking services preference, Save to plan button is highlighted at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934734" name="drawing" descr="Add assistive technology recommendation pop up, showing classification type drop down, assistive technology tier drop down, service type, service names, seeking services preference, Save to plan button is highlighted at the bottom"/>
                    <pic:cNvPicPr/>
                  </pic:nvPicPr>
                  <pic:blipFill>
                    <a:blip r:embed="rId90">
                      <a:extLst>
                        <a:ext uri="{28A0092B-C50C-407E-A947-70E740481C1C}">
                          <a14:useLocalDpi xmlns:a14="http://schemas.microsoft.com/office/drawing/2010/main"/>
                        </a:ext>
                      </a:extLst>
                    </a:blip>
                    <a:stretch>
                      <a:fillRect/>
                    </a:stretch>
                  </pic:blipFill>
                  <pic:spPr>
                    <a:xfrm>
                      <a:off x="0" y="0"/>
                      <a:ext cx="4863665" cy="3956654"/>
                    </a:xfrm>
                    <a:prstGeom prst="rect">
                      <a:avLst/>
                    </a:prstGeom>
                    <a:ln w="9525">
                      <a:solidFill>
                        <a:schemeClr val="accent1">
                          <a:lumMod val="75000"/>
                        </a:schemeClr>
                      </a:solidFill>
                      <a:prstDash val="solid"/>
                    </a:ln>
                  </pic:spPr>
                </pic:pic>
              </a:graphicData>
            </a:graphic>
          </wp:inline>
        </w:drawing>
      </w:r>
    </w:p>
    <w:p w14:paraId="2DADF42A" w14:textId="77777777" w:rsidR="00C032FB" w:rsidRPr="00FF5D30" w:rsidRDefault="00C032FB" w:rsidP="00FF5D30">
      <w:pPr>
        <w:pStyle w:val="Caption"/>
        <w:keepNext/>
        <w:spacing w:before="120" w:after="120" w:line="276" w:lineRule="auto"/>
        <w:rPr>
          <w:rFonts w:cs="Arial"/>
        </w:rPr>
      </w:pPr>
      <w:r w:rsidRPr="00FF5D30">
        <w:rPr>
          <w:rFonts w:cs="Arial"/>
        </w:rPr>
        <w:lastRenderedPageBreak/>
        <w:t>Assistive Technology Ongoing example</w:t>
      </w:r>
    </w:p>
    <w:p w14:paraId="057CC820" w14:textId="77777777" w:rsidR="00C032FB" w:rsidRPr="00FF5D30" w:rsidRDefault="00C032FB" w:rsidP="00FF5D30">
      <w:pPr>
        <w:widowControl w:val="0"/>
        <w:spacing w:before="120" w:after="120" w:line="276" w:lineRule="auto"/>
        <w:rPr>
          <w:rFonts w:cs="Arial"/>
        </w:rPr>
      </w:pPr>
      <w:r w:rsidRPr="00FF5D30">
        <w:rPr>
          <w:rFonts w:cs="Arial"/>
          <w:noProof/>
        </w:rPr>
        <w:drawing>
          <wp:inline distT="0" distB="0" distL="0" distR="0" wp14:anchorId="2B3C5857" wp14:editId="397D914A">
            <wp:extent cx="5742000" cy="5342721"/>
            <wp:effectExtent l="19050" t="19050" r="11430" b="10795"/>
            <wp:docPr id="497696859" name="Picture 1" descr="Add assistive technology recommendation page. Shows Classification type = ongoing, Specified needs = 'Specified needs - assistance dogs'. &#10; 'The client's preference for seeking assistive technology services through the support at home program is:&quot; - Seeking services.&#10;Save to Plan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696859" name="Picture 1" descr="Add assistive technology recommendation page. Shows Classification type = ongoing, Specified needs = 'Specified needs - assistance dogs'. &#10; 'The client's preference for seeking assistive technology services through the support at home program is:&quot; - Seeking services.&#10;Save to Plan button is highlighte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42000" cy="5342721"/>
                    </a:xfrm>
                    <a:prstGeom prst="rect">
                      <a:avLst/>
                    </a:prstGeom>
                    <a:noFill/>
                    <a:ln>
                      <a:solidFill>
                        <a:schemeClr val="accent1">
                          <a:lumMod val="75000"/>
                        </a:schemeClr>
                      </a:solidFill>
                    </a:ln>
                  </pic:spPr>
                </pic:pic>
              </a:graphicData>
            </a:graphic>
          </wp:inline>
        </w:drawing>
      </w:r>
    </w:p>
    <w:p w14:paraId="1F163770" w14:textId="77777777" w:rsidR="00C032FB" w:rsidRPr="00FF5D30" w:rsidRDefault="00C032FB" w:rsidP="00FF5D30">
      <w:pPr>
        <w:pStyle w:val="ListParagraph"/>
        <w:widowControl w:val="0"/>
        <w:numPr>
          <w:ilvl w:val="0"/>
          <w:numId w:val="17"/>
        </w:numPr>
        <w:spacing w:before="120" w:after="120" w:line="276" w:lineRule="auto"/>
        <w:ind w:left="426" w:hanging="426"/>
        <w:contextualSpacing w:val="0"/>
        <w:rPr>
          <w:rFonts w:cs="Arial"/>
          <w:lang w:val="en-US"/>
        </w:rPr>
      </w:pPr>
      <w:r w:rsidRPr="00FF5D30">
        <w:rPr>
          <w:rFonts w:cs="Arial"/>
          <w:lang w:val="en-US"/>
        </w:rPr>
        <w:t xml:space="preserve">The recommendation will be displayed within the Decisions tab under </w:t>
      </w:r>
      <w:r w:rsidRPr="00FF5D30">
        <w:rPr>
          <w:rFonts w:cs="Arial"/>
          <w:b/>
          <w:bCs/>
          <w:lang w:val="en-US"/>
        </w:rPr>
        <w:t>Recommended care requiring delegate decision</w:t>
      </w:r>
      <w:r w:rsidRPr="00FF5D30">
        <w:rPr>
          <w:rFonts w:cs="Arial"/>
          <w:lang w:val="en-US"/>
        </w:rPr>
        <w:t xml:space="preserve"> section. Expand the item to view the details. Select </w:t>
      </w:r>
      <w:r w:rsidRPr="00FF5D30">
        <w:rPr>
          <w:rFonts w:cs="Arial"/>
          <w:b/>
          <w:bCs/>
          <w:lang w:val="en-US"/>
        </w:rPr>
        <w:t>AGREE or DISAGREE</w:t>
      </w:r>
      <w:r w:rsidRPr="00FF5D30">
        <w:rPr>
          <w:rFonts w:cs="Arial"/>
          <w:lang w:val="en-US"/>
        </w:rPr>
        <w:t xml:space="preserve">. You can also edit the recommendation using the </w:t>
      </w:r>
      <w:r w:rsidRPr="00FF5D30">
        <w:rPr>
          <w:rFonts w:cs="Arial"/>
          <w:b/>
          <w:bCs/>
          <w:lang w:val="en-US"/>
        </w:rPr>
        <w:t xml:space="preserve">Edit </w:t>
      </w:r>
      <w:r w:rsidRPr="00FF5D30">
        <w:rPr>
          <w:rFonts w:cs="Arial"/>
          <w:lang w:val="en-US"/>
        </w:rPr>
        <w:t xml:space="preserve">(Pencil) icon as shown in the example below. </w:t>
      </w:r>
    </w:p>
    <w:p w14:paraId="325985ED" w14:textId="6829392D" w:rsidR="0019560A" w:rsidRDefault="00C032FB" w:rsidP="00FF5D30">
      <w:pPr>
        <w:widowControl w:val="0"/>
        <w:spacing w:before="120" w:after="120" w:line="276" w:lineRule="auto"/>
        <w:rPr>
          <w:rFonts w:cs="Arial"/>
          <w:lang w:val="en-US"/>
        </w:rPr>
      </w:pPr>
      <w:r w:rsidRPr="00FF5D30">
        <w:rPr>
          <w:rFonts w:cs="Arial"/>
          <w:noProof/>
        </w:rPr>
        <w:drawing>
          <wp:inline distT="0" distB="0" distL="0" distR="0" wp14:anchorId="714E8491" wp14:editId="18342EC9">
            <wp:extent cx="5742000" cy="2334247"/>
            <wp:effectExtent l="19050" t="19050" r="11430" b="28575"/>
            <wp:docPr id="1755170091" name="Picture 1" descr="Recommended Care Requiring Delegate Decision page. It shows a recommendation being expanded with an Edit button and the Agree buutton and Disagre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170091" name="Picture 1" descr="Recommended Care Requiring Delegate Decision page. It shows a recommendation being expanded with an Edit button and the Agree buutton and Disagree button"/>
                    <pic:cNvPicPr/>
                  </pic:nvPicPr>
                  <pic:blipFill>
                    <a:blip r:embed="rId92"/>
                    <a:stretch>
                      <a:fillRect/>
                    </a:stretch>
                  </pic:blipFill>
                  <pic:spPr>
                    <a:xfrm>
                      <a:off x="0" y="0"/>
                      <a:ext cx="5742000" cy="2334247"/>
                    </a:xfrm>
                    <a:prstGeom prst="rect">
                      <a:avLst/>
                    </a:prstGeom>
                    <a:ln>
                      <a:solidFill>
                        <a:schemeClr val="accent1">
                          <a:lumMod val="75000"/>
                        </a:schemeClr>
                      </a:solidFill>
                    </a:ln>
                  </pic:spPr>
                </pic:pic>
              </a:graphicData>
            </a:graphic>
          </wp:inline>
        </w:drawing>
      </w:r>
    </w:p>
    <w:p w14:paraId="1083719B" w14:textId="77777777" w:rsidR="0019560A" w:rsidRDefault="0019560A">
      <w:pPr>
        <w:spacing w:before="0" w:line="240" w:lineRule="auto"/>
        <w:rPr>
          <w:rFonts w:cs="Arial"/>
          <w:lang w:val="en-US"/>
        </w:rPr>
      </w:pPr>
      <w:r>
        <w:rPr>
          <w:rFonts w:cs="Arial"/>
          <w:lang w:val="en-US"/>
        </w:rPr>
        <w:br w:type="page"/>
      </w:r>
    </w:p>
    <w:p w14:paraId="2F739E74" w14:textId="77777777" w:rsidR="00C032FB" w:rsidRPr="00FF5D30" w:rsidRDefault="64F39A8E" w:rsidP="00FF5D30">
      <w:pPr>
        <w:pStyle w:val="Heading2"/>
        <w:spacing w:before="120" w:line="276" w:lineRule="auto"/>
        <w:rPr>
          <w:rFonts w:cs="Arial"/>
        </w:rPr>
      </w:pPr>
      <w:bookmarkStart w:id="35" w:name="_Toc232674971"/>
      <w:r w:rsidRPr="00FF5D30">
        <w:rPr>
          <w:rFonts w:cs="Arial"/>
        </w:rPr>
        <w:lastRenderedPageBreak/>
        <w:t>Recommending a second Restorative Care Pathway unit</w:t>
      </w:r>
      <w:bookmarkEnd w:id="35"/>
    </w:p>
    <w:tbl>
      <w:tblPr>
        <w:tblStyle w:val="TableGrid"/>
        <w:tblW w:w="0" w:type="auto"/>
        <w:tblCellMar>
          <w:left w:w="57" w:type="dxa"/>
          <w:right w:w="57" w:type="dxa"/>
        </w:tblCellMar>
        <w:tblLook w:val="04A0" w:firstRow="1" w:lastRow="0" w:firstColumn="1" w:lastColumn="0" w:noHBand="0" w:noVBand="1"/>
      </w:tblPr>
      <w:tblGrid>
        <w:gridCol w:w="283"/>
        <w:gridCol w:w="8632"/>
      </w:tblGrid>
      <w:tr w:rsidR="00C032FB" w:rsidRPr="00FF5D30" w14:paraId="3E5639AE" w14:textId="77777777" w:rsidTr="003C3380">
        <w:trPr>
          <w:trHeight w:val="300"/>
        </w:trPr>
        <w:tc>
          <w:tcPr>
            <w:tcW w:w="283" w:type="dxa"/>
            <w:shd w:val="clear" w:color="auto" w:fill="FFFFFF" w:themeFill="background1"/>
          </w:tcPr>
          <w:p w14:paraId="01929B51" w14:textId="77777777" w:rsidR="00C032FB" w:rsidRPr="00FF5D30" w:rsidRDefault="64F39A8E" w:rsidP="00FF5D30">
            <w:pPr>
              <w:widowControl w:val="0"/>
              <w:spacing w:before="120" w:after="120" w:line="276" w:lineRule="auto"/>
              <w:jc w:val="center"/>
              <w:rPr>
                <w:rFonts w:cs="Arial"/>
                <w:b/>
                <w:bCs/>
                <w:sz w:val="28"/>
                <w:szCs w:val="28"/>
              </w:rPr>
            </w:pPr>
            <w:r w:rsidRPr="00CD75CB">
              <w:rPr>
                <w:rFonts w:cs="Arial"/>
                <w:b/>
                <w:bCs/>
                <w:color w:val="C00000"/>
                <w:sz w:val="28"/>
                <w:szCs w:val="28"/>
              </w:rPr>
              <w:t>!</w:t>
            </w:r>
          </w:p>
        </w:tc>
        <w:tc>
          <w:tcPr>
            <w:tcW w:w="8632" w:type="dxa"/>
            <w:shd w:val="clear" w:color="auto" w:fill="FFFFFF" w:themeFill="background1"/>
          </w:tcPr>
          <w:p w14:paraId="705D175D" w14:textId="77777777" w:rsidR="00C032FB" w:rsidRPr="00FF5D30" w:rsidRDefault="64F39A8E" w:rsidP="00FF5D30">
            <w:pPr>
              <w:widowControl w:val="0"/>
              <w:spacing w:before="120" w:after="120" w:line="276" w:lineRule="auto"/>
              <w:rPr>
                <w:rFonts w:eastAsia="Arial" w:cs="Arial"/>
                <w:color w:val="000000" w:themeColor="text1"/>
                <w:sz w:val="22"/>
                <w:szCs w:val="22"/>
              </w:rPr>
            </w:pPr>
            <w:r w:rsidRPr="00FF5D30">
              <w:rPr>
                <w:rFonts w:cs="Arial"/>
              </w:rPr>
              <w:t xml:space="preserve">The same delegate cannot approve a client’s Restorative Care Pathway (and associated AT-HM recommendations) </w:t>
            </w:r>
            <w:r w:rsidRPr="00FF5D30">
              <w:rPr>
                <w:rFonts w:cs="Arial"/>
                <w:b/>
                <w:bCs/>
              </w:rPr>
              <w:t>and</w:t>
            </w:r>
            <w:r w:rsidRPr="00FF5D30">
              <w:rPr>
                <w:rFonts w:cs="Arial"/>
              </w:rPr>
              <w:t xml:space="preserve"> their support plan review, unless the delegate can confirm that there is not another delegate available to provide the approval/s.</w:t>
            </w:r>
          </w:p>
        </w:tc>
      </w:tr>
    </w:tbl>
    <w:p w14:paraId="0CEFA700" w14:textId="77777777" w:rsidR="00C032FB" w:rsidRPr="00FF5D30" w:rsidRDefault="64F39A8E" w:rsidP="00FF5D30">
      <w:pPr>
        <w:widowControl w:val="0"/>
        <w:spacing w:before="120" w:after="120" w:line="276" w:lineRule="auto"/>
        <w:rPr>
          <w:rFonts w:cs="Arial"/>
          <w:lang w:val="en-US"/>
        </w:rPr>
      </w:pPr>
      <w:r w:rsidRPr="00FF5D30">
        <w:rPr>
          <w:rFonts w:cs="Arial"/>
          <w:lang w:val="en-US"/>
        </w:rPr>
        <w:t xml:space="preserve">Clinical Delegates can add a second unit of Restorative Care Pathway (RCP) during the Decision process during a Support Plan Review where a current Restorative Care episode is in effect. </w:t>
      </w:r>
      <w:r w:rsidRPr="00FF5D30">
        <w:rPr>
          <w:rFonts w:eastAsiaTheme="minorEastAsia" w:cs="Arial"/>
          <w:lang w:val="en-US"/>
        </w:rPr>
        <w:t xml:space="preserve"> There are certain number of places available during the financial quarter for RCP units. Assessors and delegates should monitor departmental communications regarding RCP unit availability, particularly where a second unit is being considered.</w:t>
      </w:r>
    </w:p>
    <w:tbl>
      <w:tblPr>
        <w:tblStyle w:val="TableGrid"/>
        <w:tblW w:w="0" w:type="auto"/>
        <w:tblCellMar>
          <w:left w:w="57" w:type="dxa"/>
          <w:right w:w="57" w:type="dxa"/>
        </w:tblCellMar>
        <w:tblLook w:val="04A0" w:firstRow="1" w:lastRow="0" w:firstColumn="1" w:lastColumn="0" w:noHBand="0" w:noVBand="1"/>
      </w:tblPr>
      <w:tblGrid>
        <w:gridCol w:w="283"/>
        <w:gridCol w:w="8632"/>
      </w:tblGrid>
      <w:tr w:rsidR="00C032FB" w:rsidRPr="00FF5D30" w14:paraId="53D93B3C" w14:textId="77777777" w:rsidTr="004A6FAA">
        <w:trPr>
          <w:trHeight w:val="300"/>
        </w:trPr>
        <w:tc>
          <w:tcPr>
            <w:tcW w:w="283" w:type="dxa"/>
            <w:shd w:val="clear" w:color="auto" w:fill="FFFFFF" w:themeFill="background1"/>
          </w:tcPr>
          <w:p w14:paraId="60E655DB" w14:textId="77777777" w:rsidR="00C032FB" w:rsidRPr="00FF5D30" w:rsidRDefault="64F39A8E" w:rsidP="00FF5D30">
            <w:pPr>
              <w:widowControl w:val="0"/>
              <w:spacing w:before="120" w:after="120" w:line="276" w:lineRule="auto"/>
              <w:jc w:val="center"/>
              <w:rPr>
                <w:rFonts w:cs="Arial"/>
                <w:b/>
                <w:bCs/>
                <w:sz w:val="28"/>
                <w:szCs w:val="28"/>
              </w:rPr>
            </w:pPr>
            <w:r w:rsidRPr="00CD75CB">
              <w:rPr>
                <w:rFonts w:cs="Arial"/>
                <w:b/>
                <w:bCs/>
                <w:color w:val="C00000"/>
                <w:sz w:val="28"/>
                <w:szCs w:val="28"/>
              </w:rPr>
              <w:t>!</w:t>
            </w:r>
          </w:p>
        </w:tc>
        <w:tc>
          <w:tcPr>
            <w:tcW w:w="8632" w:type="dxa"/>
            <w:shd w:val="clear" w:color="auto" w:fill="FFFFFF" w:themeFill="background1"/>
          </w:tcPr>
          <w:p w14:paraId="7F78AEDC" w14:textId="77777777" w:rsidR="00C032FB" w:rsidRPr="00FF5D30" w:rsidRDefault="64F39A8E" w:rsidP="00FF5D30">
            <w:pPr>
              <w:widowControl w:val="0"/>
              <w:spacing w:before="120" w:after="120" w:line="276" w:lineRule="auto"/>
              <w:rPr>
                <w:rFonts w:eastAsia="Arial" w:cs="Arial"/>
                <w:color w:val="000000" w:themeColor="text1"/>
                <w:sz w:val="22"/>
                <w:szCs w:val="22"/>
              </w:rPr>
            </w:pPr>
            <w:r w:rsidRPr="00FF5D30">
              <w:rPr>
                <w:rFonts w:eastAsiaTheme="minorEastAsia" w:cs="Arial"/>
                <w:lang w:val="en-US"/>
              </w:rPr>
              <w:t>Delegates must not add a second unit of Restorative Care where a participant has not commenced their first episode of Restorative Care.</w:t>
            </w:r>
          </w:p>
        </w:tc>
      </w:tr>
    </w:tbl>
    <w:p w14:paraId="4FC25CD0" w14:textId="77777777" w:rsidR="00C032FB" w:rsidRPr="00FF5D30" w:rsidRDefault="64F39A8E" w:rsidP="00FF5D30">
      <w:pPr>
        <w:pStyle w:val="ListParagraph"/>
        <w:widowControl w:val="0"/>
        <w:numPr>
          <w:ilvl w:val="0"/>
          <w:numId w:val="29"/>
        </w:numPr>
        <w:spacing w:before="120" w:after="120" w:line="276" w:lineRule="auto"/>
        <w:ind w:left="426" w:hanging="426"/>
        <w:contextualSpacing w:val="0"/>
        <w:rPr>
          <w:rFonts w:cs="Arial"/>
          <w:lang w:val="en-US"/>
        </w:rPr>
      </w:pPr>
      <w:r w:rsidRPr="00FF5D30">
        <w:rPr>
          <w:rFonts w:cs="Arial"/>
          <w:lang w:val="en-US"/>
        </w:rPr>
        <w:t>Go to the Delegate Decisions Tile from the assessor portal home page.</w:t>
      </w:r>
    </w:p>
    <w:p w14:paraId="6E6F869B" w14:textId="77777777" w:rsidR="00C032FB" w:rsidRPr="00FF5D30" w:rsidRDefault="64F39A8E" w:rsidP="00FF5D30">
      <w:pPr>
        <w:pStyle w:val="ListParagraph"/>
        <w:widowControl w:val="0"/>
        <w:numPr>
          <w:ilvl w:val="0"/>
          <w:numId w:val="29"/>
        </w:numPr>
        <w:spacing w:before="120" w:after="120" w:line="276" w:lineRule="auto"/>
        <w:ind w:left="426" w:hanging="426"/>
        <w:contextualSpacing w:val="0"/>
        <w:rPr>
          <w:rFonts w:cs="Arial"/>
          <w:lang w:val="en-US"/>
        </w:rPr>
      </w:pPr>
      <w:r w:rsidRPr="00FF5D30">
        <w:rPr>
          <w:rFonts w:cs="Arial"/>
          <w:lang w:val="en-US"/>
        </w:rPr>
        <w:t>Select the client to add the second unit. This client must already have RCP approved and active.</w:t>
      </w:r>
    </w:p>
    <w:p w14:paraId="478BC97E" w14:textId="77777777" w:rsidR="00C032FB" w:rsidRPr="00FF5D30" w:rsidRDefault="64F39A8E" w:rsidP="00FF5D30">
      <w:pPr>
        <w:pStyle w:val="ListParagraph"/>
        <w:widowControl w:val="0"/>
        <w:numPr>
          <w:ilvl w:val="0"/>
          <w:numId w:val="29"/>
        </w:numPr>
        <w:spacing w:before="120" w:after="120" w:line="276" w:lineRule="auto"/>
        <w:ind w:left="426" w:hanging="426"/>
        <w:contextualSpacing w:val="0"/>
        <w:rPr>
          <w:rFonts w:cs="Arial"/>
          <w:lang w:val="en-US"/>
        </w:rPr>
      </w:pPr>
      <w:r w:rsidRPr="00FF5D30">
        <w:rPr>
          <w:rFonts w:cs="Arial"/>
          <w:lang w:val="en-US"/>
        </w:rPr>
        <w:t>Go to the client’s support plan, then the Decision tab, then the IAT Outcome and Classification section.</w:t>
      </w:r>
    </w:p>
    <w:p w14:paraId="58BDB0E0" w14:textId="77777777" w:rsidR="00C032FB" w:rsidRPr="00FF5D30" w:rsidRDefault="64F39A8E" w:rsidP="00FF5D30">
      <w:pPr>
        <w:pStyle w:val="ListParagraph"/>
        <w:widowControl w:val="0"/>
        <w:numPr>
          <w:ilvl w:val="0"/>
          <w:numId w:val="29"/>
        </w:numPr>
        <w:spacing w:before="120" w:after="120" w:line="276" w:lineRule="auto"/>
        <w:ind w:left="426" w:hanging="426"/>
        <w:contextualSpacing w:val="0"/>
        <w:rPr>
          <w:rFonts w:cs="Arial"/>
          <w:b/>
          <w:bCs/>
          <w:lang w:val="en-US"/>
        </w:rPr>
      </w:pPr>
      <w:r w:rsidRPr="00FF5D30">
        <w:rPr>
          <w:rFonts w:cs="Arial"/>
          <w:lang w:val="en-US"/>
        </w:rPr>
        <w:t xml:space="preserve">Select </w:t>
      </w:r>
      <w:r w:rsidRPr="00FF5D30">
        <w:rPr>
          <w:rFonts w:cs="Arial"/>
          <w:b/>
          <w:bCs/>
          <w:lang w:val="en-US"/>
        </w:rPr>
        <w:t>ADD SECOND UNIT OF RESTORATIVE CARE PATHWAY.</w:t>
      </w:r>
    </w:p>
    <w:p w14:paraId="003773DF" w14:textId="77777777" w:rsidR="00C032FB" w:rsidRPr="00FF5D30" w:rsidRDefault="64F39A8E" w:rsidP="00FF5D30">
      <w:pPr>
        <w:pStyle w:val="ListParagraph"/>
        <w:widowControl w:val="0"/>
        <w:numPr>
          <w:ilvl w:val="0"/>
          <w:numId w:val="29"/>
        </w:numPr>
        <w:spacing w:before="120" w:after="120" w:line="276" w:lineRule="auto"/>
        <w:ind w:left="426" w:hanging="426"/>
        <w:contextualSpacing w:val="0"/>
        <w:rPr>
          <w:rFonts w:cs="Arial"/>
          <w:lang w:val="en-US"/>
        </w:rPr>
      </w:pPr>
      <w:r w:rsidRPr="00FF5D30">
        <w:rPr>
          <w:rFonts w:cs="Arial"/>
          <w:lang w:val="en-US"/>
        </w:rPr>
        <w:t xml:space="preserve">The ‘Add second unit of Restorative Care Pathway’ pop up appears. Read the confirmation text, then select </w:t>
      </w:r>
      <w:r w:rsidRPr="00FF5D30">
        <w:rPr>
          <w:rFonts w:cs="Arial"/>
          <w:b/>
          <w:bCs/>
          <w:lang w:val="en-US"/>
        </w:rPr>
        <w:t>ADD SECOND UNIT</w:t>
      </w:r>
      <w:r w:rsidRPr="00FF5D30">
        <w:rPr>
          <w:rFonts w:cs="Arial"/>
          <w:lang w:val="en-US"/>
        </w:rPr>
        <w:t>.</w:t>
      </w:r>
    </w:p>
    <w:p w14:paraId="6A64D41A" w14:textId="1A96F04A" w:rsidR="004A6FAA" w:rsidRDefault="00EB25D0" w:rsidP="00FF5D30">
      <w:pPr>
        <w:spacing w:before="120" w:after="120" w:line="276" w:lineRule="auto"/>
        <w:rPr>
          <w:rFonts w:cs="Arial"/>
          <w:noProof/>
          <w:highlight w:val="yellow"/>
          <w:lang w:val="en-US"/>
        </w:rPr>
      </w:pPr>
      <w:r w:rsidRPr="00FF5D30">
        <w:rPr>
          <w:rFonts w:cs="Arial"/>
          <w:noProof/>
          <w:lang w:val="en-US"/>
        </w:rPr>
        <w:drawing>
          <wp:inline distT="0" distB="0" distL="0" distR="0" wp14:anchorId="3F4555A2" wp14:editId="10FDFC7E">
            <wp:extent cx="5742000" cy="3061682"/>
            <wp:effectExtent l="19050" t="19050" r="11430" b="24765"/>
            <wp:docPr id="31584832" name="Picture 1" descr="Support plan and services page, Decisions tab, showing the 'Add second unit of restorative care pathway' pop up, with the Add Second Uni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84832" name="Picture 1" descr="Support plan and services page, Decisions tab, showing the 'Add second unit of restorative care pathway' pop up, with the Add Second Unit button highlighted"/>
                    <pic:cNvPicPr/>
                  </pic:nvPicPr>
                  <pic:blipFill>
                    <a:blip r:embed="rId93"/>
                    <a:stretch>
                      <a:fillRect/>
                    </a:stretch>
                  </pic:blipFill>
                  <pic:spPr>
                    <a:xfrm>
                      <a:off x="0" y="0"/>
                      <a:ext cx="5742000" cy="3061682"/>
                    </a:xfrm>
                    <a:prstGeom prst="rect">
                      <a:avLst/>
                    </a:prstGeom>
                    <a:ln>
                      <a:solidFill>
                        <a:schemeClr val="accent1">
                          <a:lumMod val="75000"/>
                        </a:schemeClr>
                      </a:solidFill>
                    </a:ln>
                  </pic:spPr>
                </pic:pic>
              </a:graphicData>
            </a:graphic>
          </wp:inline>
        </w:drawing>
      </w:r>
      <w:r w:rsidRPr="00FF5D30">
        <w:rPr>
          <w:rFonts w:cs="Arial"/>
          <w:noProof/>
          <w:highlight w:val="yellow"/>
          <w:lang w:val="en-US"/>
        </w:rPr>
        <w:t xml:space="preserve"> </w:t>
      </w:r>
    </w:p>
    <w:p w14:paraId="2B8D01C7" w14:textId="77777777" w:rsidR="004A6FAA" w:rsidRDefault="004A6FAA">
      <w:pPr>
        <w:spacing w:before="0" w:line="240" w:lineRule="auto"/>
        <w:rPr>
          <w:rFonts w:cs="Arial"/>
          <w:noProof/>
          <w:highlight w:val="yellow"/>
          <w:lang w:val="en-US"/>
        </w:rPr>
      </w:pPr>
      <w:r>
        <w:rPr>
          <w:rFonts w:cs="Arial"/>
          <w:noProof/>
          <w:highlight w:val="yellow"/>
          <w:lang w:val="en-US"/>
        </w:rPr>
        <w:br w:type="page"/>
      </w:r>
    </w:p>
    <w:p w14:paraId="07655A50" w14:textId="77777777" w:rsidR="00C23733" w:rsidRDefault="64F39A8E" w:rsidP="00FF5D30">
      <w:pPr>
        <w:pStyle w:val="ListParagraph"/>
        <w:widowControl w:val="0"/>
        <w:numPr>
          <w:ilvl w:val="0"/>
          <w:numId w:val="29"/>
        </w:numPr>
        <w:spacing w:before="120" w:after="120" w:line="276" w:lineRule="auto"/>
        <w:ind w:left="425" w:hanging="425"/>
        <w:contextualSpacing w:val="0"/>
        <w:rPr>
          <w:rFonts w:cs="Arial"/>
          <w:lang w:val="en-US"/>
        </w:rPr>
      </w:pPr>
      <w:r w:rsidRPr="00FF5D30">
        <w:rPr>
          <w:rFonts w:cs="Arial"/>
          <w:lang w:val="en-US"/>
        </w:rPr>
        <w:lastRenderedPageBreak/>
        <w:t xml:space="preserve">The second unit now displays under the client’s Current Care Approvals. </w:t>
      </w:r>
    </w:p>
    <w:p w14:paraId="3929DC16" w14:textId="0C2520BB" w:rsidR="00C032FB" w:rsidRPr="00FF5D30" w:rsidRDefault="64F39A8E" w:rsidP="00C23733">
      <w:pPr>
        <w:pStyle w:val="ListParagraph"/>
        <w:widowControl w:val="0"/>
        <w:spacing w:before="120" w:after="120" w:line="276" w:lineRule="auto"/>
        <w:ind w:left="425"/>
        <w:contextualSpacing w:val="0"/>
        <w:rPr>
          <w:rFonts w:cs="Arial"/>
          <w:lang w:val="en-US"/>
        </w:rPr>
      </w:pPr>
      <w:r w:rsidRPr="00FF5D30">
        <w:rPr>
          <w:rFonts w:cs="Arial"/>
          <w:lang w:val="en-US"/>
        </w:rPr>
        <w:t>The Delegate’s decision appears under the Delegate’s Decisions and Comments section.</w:t>
      </w:r>
    </w:p>
    <w:p w14:paraId="15ED1CC6" w14:textId="77777777" w:rsidR="00C032FB" w:rsidRPr="00FF5D30" w:rsidRDefault="00C032FB" w:rsidP="00FF5D30">
      <w:pPr>
        <w:spacing w:before="120" w:after="120" w:line="276" w:lineRule="auto"/>
        <w:rPr>
          <w:rFonts w:cs="Arial"/>
          <w:lang w:val="en-US"/>
        </w:rPr>
      </w:pPr>
      <w:r w:rsidRPr="00FF5D30">
        <w:rPr>
          <w:rFonts w:cs="Arial"/>
          <w:noProof/>
          <w:lang w:val="en-US"/>
        </w:rPr>
        <w:drawing>
          <wp:inline distT="0" distB="0" distL="0" distR="0" wp14:anchorId="3AC7D9C9" wp14:editId="3CD1924D">
            <wp:extent cx="5741670" cy="8486775"/>
            <wp:effectExtent l="19050" t="19050" r="11430" b="28575"/>
            <wp:docPr id="1939254101" name="Picture 4" descr="Support Plan and Services page – Decisions tab:&#10;The current care approval shows SaH Restorative Care Pathway (second unit).&#10;Under Delegate Decisions and Comments, the SaH Restorative Care Pathway (second unit) is highlighted, with the approval agreed by the dele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254101" name="Picture 4" descr="Support Plan and Services page – Decisions tab:&#10;The current care approval shows SaH Restorative Care Pathway (second unit).&#10;Under Delegate Decisions and Comments, the SaH Restorative Care Pathway (second unit) is highlighted, with the approval agreed by the delegat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42000" cy="8487263"/>
                    </a:xfrm>
                    <a:prstGeom prst="rect">
                      <a:avLst/>
                    </a:prstGeom>
                    <a:noFill/>
                    <a:ln>
                      <a:solidFill>
                        <a:schemeClr val="accent1">
                          <a:lumMod val="75000"/>
                        </a:schemeClr>
                      </a:solidFill>
                    </a:ln>
                  </pic:spPr>
                </pic:pic>
              </a:graphicData>
            </a:graphic>
          </wp:inline>
        </w:drawing>
      </w:r>
    </w:p>
    <w:p w14:paraId="4475972B" w14:textId="77777777" w:rsidR="00C032FB" w:rsidRPr="00FF5D30" w:rsidRDefault="00C032FB" w:rsidP="00FF5D30">
      <w:pPr>
        <w:pStyle w:val="Heading2"/>
        <w:spacing w:before="120" w:line="276" w:lineRule="auto"/>
        <w:rPr>
          <w:rFonts w:cs="Arial"/>
        </w:rPr>
      </w:pPr>
      <w:bookmarkStart w:id="36" w:name="_Changing_a_decision_1"/>
      <w:bookmarkStart w:id="37" w:name="_Toc232674972"/>
      <w:bookmarkEnd w:id="36"/>
      <w:r w:rsidRPr="00FF5D30">
        <w:rPr>
          <w:rFonts w:cs="Arial"/>
        </w:rPr>
        <w:lastRenderedPageBreak/>
        <w:t>Changing a decision</w:t>
      </w:r>
      <w:bookmarkEnd w:id="37"/>
    </w:p>
    <w:p w14:paraId="6E353225" w14:textId="77777777" w:rsidR="00C032FB" w:rsidRPr="00FF5D30" w:rsidRDefault="00C032FB" w:rsidP="00FF5D30">
      <w:pPr>
        <w:pStyle w:val="ListParagraph"/>
        <w:widowControl w:val="0"/>
        <w:numPr>
          <w:ilvl w:val="0"/>
          <w:numId w:val="12"/>
        </w:numPr>
        <w:spacing w:before="120" w:after="120" w:line="276" w:lineRule="auto"/>
        <w:ind w:left="426" w:hanging="426"/>
        <w:contextualSpacing w:val="0"/>
        <w:rPr>
          <w:rFonts w:cs="Arial"/>
        </w:rPr>
      </w:pPr>
      <w:r w:rsidRPr="00FF5D30">
        <w:rPr>
          <w:rFonts w:cs="Arial"/>
        </w:rPr>
        <w:t xml:space="preserve">If you need to change your decision from Agreed to Disagreed, or Disagreed to Agreed, you can select the </w:t>
      </w:r>
      <w:r w:rsidRPr="00FF5D30">
        <w:rPr>
          <w:rFonts w:cs="Arial"/>
          <w:b/>
          <w:bCs/>
        </w:rPr>
        <w:t>CHANGE</w:t>
      </w:r>
      <w:r w:rsidRPr="00FF5D30">
        <w:rPr>
          <w:rFonts w:cs="Arial"/>
        </w:rPr>
        <w:t xml:space="preserve"> button.</w:t>
      </w:r>
    </w:p>
    <w:p w14:paraId="09D1BA5E" w14:textId="77777777" w:rsidR="00C032FB" w:rsidRPr="00FF5D30" w:rsidRDefault="00C032FB" w:rsidP="00FF5D30">
      <w:pPr>
        <w:widowControl w:val="0"/>
        <w:spacing w:before="120" w:after="120" w:line="276" w:lineRule="auto"/>
        <w:rPr>
          <w:rFonts w:cs="Arial"/>
        </w:rPr>
      </w:pPr>
      <w:r w:rsidRPr="00FF5D30">
        <w:rPr>
          <w:rFonts w:cs="Arial"/>
          <w:noProof/>
        </w:rPr>
        <w:drawing>
          <wp:inline distT="0" distB="0" distL="0" distR="0" wp14:anchorId="7184DBF0" wp14:editId="1DA13B48">
            <wp:extent cx="5742000" cy="3223227"/>
            <wp:effectExtent l="19050" t="19050" r="11430" b="15875"/>
            <wp:docPr id="1714963631" name="Picture 13" descr="Support Plan and Services page, IAT Outcome and Classification section, showing a recommended classification with a status of Agree and a CHANGE button. Under recommended care requiring delegate decision, the assistive technology care has a status of disagree and a Chan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963631" name="Picture 13" descr="Support Plan and Services page, IAT Outcome and Classification section, showing a recommended classification with a status of Agree and a CHANGE button. Under recommended care requiring delegate decision, the assistive technology care has a status of disagree and a Change button"/>
                    <pic:cNvPicPr/>
                  </pic:nvPicPr>
                  <pic:blipFill>
                    <a:blip r:embed="rId95"/>
                    <a:stretch>
                      <a:fillRect/>
                    </a:stretch>
                  </pic:blipFill>
                  <pic:spPr>
                    <a:xfrm>
                      <a:off x="0" y="0"/>
                      <a:ext cx="5742000" cy="3223227"/>
                    </a:xfrm>
                    <a:prstGeom prst="rect">
                      <a:avLst/>
                    </a:prstGeom>
                    <a:ln>
                      <a:solidFill>
                        <a:schemeClr val="accent1">
                          <a:lumMod val="75000"/>
                        </a:schemeClr>
                      </a:solidFill>
                    </a:ln>
                  </pic:spPr>
                </pic:pic>
              </a:graphicData>
            </a:graphic>
          </wp:inline>
        </w:drawing>
      </w:r>
    </w:p>
    <w:p w14:paraId="410BCB47" w14:textId="77777777" w:rsidR="00C032FB" w:rsidRPr="00FF5D30" w:rsidRDefault="00C032FB" w:rsidP="00C23733">
      <w:pPr>
        <w:pStyle w:val="ListParagraph"/>
        <w:widowControl w:val="0"/>
        <w:numPr>
          <w:ilvl w:val="0"/>
          <w:numId w:val="12"/>
        </w:numPr>
        <w:spacing w:before="120" w:after="120" w:line="276" w:lineRule="auto"/>
        <w:ind w:left="426" w:right="-150" w:hanging="426"/>
        <w:contextualSpacing w:val="0"/>
        <w:rPr>
          <w:rFonts w:cs="Arial"/>
        </w:rPr>
      </w:pPr>
      <w:r w:rsidRPr="00FF5D30">
        <w:rPr>
          <w:rFonts w:cs="Arial"/>
        </w:rPr>
        <w:t xml:space="preserve">You will be able to add approval cease dates and comments where appropriate in the pop-up. </w:t>
      </w:r>
    </w:p>
    <w:p w14:paraId="7C824060" w14:textId="77777777" w:rsidR="00C032FB" w:rsidRPr="00FF5D30" w:rsidRDefault="00C032FB" w:rsidP="00FF5D30">
      <w:pPr>
        <w:widowControl w:val="0"/>
        <w:spacing w:before="120" w:after="120" w:line="276" w:lineRule="auto"/>
        <w:rPr>
          <w:rFonts w:cs="Arial"/>
        </w:rPr>
      </w:pPr>
      <w:r w:rsidRPr="00FF5D30">
        <w:rPr>
          <w:rFonts w:cs="Arial"/>
          <w:noProof/>
        </w:rPr>
        <w:drawing>
          <wp:inline distT="0" distB="0" distL="0" distR="0" wp14:anchorId="5CCDB93A" wp14:editId="159629E2">
            <wp:extent cx="5741336" cy="2905125"/>
            <wp:effectExtent l="19050" t="19050" r="12065" b="9525"/>
            <wp:docPr id="16296727" name="Picture 2" descr="Change Decision pop up&#10;'You are about to change the recommendation from agreed to disagreed for CLIENT for RECOMMENDATION.&quot;&#10;Contains a comments section &#10;The Change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6727" name="Picture 2" descr="Change Decision pop up&#10;'You are about to change the recommendation from agreed to disagreed for CLIENT for RECOMMENDATION.&quot;&#10;Contains a comments section &#10;The Change button is highlighted"/>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42903" cy="2905918"/>
                    </a:xfrm>
                    <a:prstGeom prst="rect">
                      <a:avLst/>
                    </a:prstGeom>
                    <a:noFill/>
                    <a:ln>
                      <a:solidFill>
                        <a:schemeClr val="accent1">
                          <a:lumMod val="75000"/>
                        </a:schemeClr>
                      </a:solidFill>
                    </a:ln>
                  </pic:spPr>
                </pic:pic>
              </a:graphicData>
            </a:graphic>
          </wp:inline>
        </w:drawing>
      </w:r>
    </w:p>
    <w:p w14:paraId="6029FDFB" w14:textId="77777777" w:rsidR="00C23733" w:rsidRDefault="00C032FB" w:rsidP="00752CFE">
      <w:pPr>
        <w:pStyle w:val="ListParagraph"/>
        <w:widowControl w:val="0"/>
        <w:numPr>
          <w:ilvl w:val="0"/>
          <w:numId w:val="12"/>
        </w:numPr>
        <w:spacing w:before="120" w:after="120" w:line="276" w:lineRule="auto"/>
        <w:ind w:left="426" w:hanging="429"/>
        <w:contextualSpacing w:val="0"/>
        <w:rPr>
          <w:rFonts w:cs="Arial"/>
        </w:rPr>
      </w:pPr>
      <w:r w:rsidRPr="00C23733">
        <w:rPr>
          <w:rFonts w:cs="Arial"/>
        </w:rPr>
        <w:t xml:space="preserve">If you are changing the decision from </w:t>
      </w:r>
      <w:r w:rsidRPr="00C23733">
        <w:rPr>
          <w:rFonts w:cs="Arial"/>
          <w:b/>
          <w:bCs/>
        </w:rPr>
        <w:t>Agreed</w:t>
      </w:r>
      <w:r w:rsidRPr="00C23733">
        <w:rPr>
          <w:rFonts w:cs="Arial"/>
        </w:rPr>
        <w:t xml:space="preserve"> to </w:t>
      </w:r>
      <w:r w:rsidRPr="00C23733">
        <w:rPr>
          <w:rFonts w:cs="Arial"/>
          <w:b/>
          <w:bCs/>
        </w:rPr>
        <w:t>Disagreed</w:t>
      </w:r>
      <w:r w:rsidRPr="00C23733">
        <w:rPr>
          <w:rFonts w:cs="Arial"/>
        </w:rPr>
        <w:t xml:space="preserve">, you will need to provide a reason for the change. </w:t>
      </w:r>
    </w:p>
    <w:p w14:paraId="2BEC9E0F" w14:textId="04237AC8" w:rsidR="00C032FB" w:rsidRPr="00C23733" w:rsidRDefault="00C032FB" w:rsidP="00C23733">
      <w:pPr>
        <w:pStyle w:val="ListParagraph"/>
        <w:widowControl w:val="0"/>
        <w:spacing w:before="120" w:after="120" w:line="276" w:lineRule="auto"/>
        <w:ind w:left="426"/>
        <w:contextualSpacing w:val="0"/>
        <w:rPr>
          <w:rFonts w:cs="Arial"/>
        </w:rPr>
      </w:pPr>
      <w:r w:rsidRPr="00C23733">
        <w:rPr>
          <w:rFonts w:cs="Arial"/>
        </w:rPr>
        <w:t>Please note, this option will only be available prior to saving and completing the approval process.</w:t>
      </w:r>
    </w:p>
    <w:p w14:paraId="2F78709B" w14:textId="77777777" w:rsidR="00C032FB" w:rsidRPr="00FF5D30" w:rsidRDefault="00C032FB" w:rsidP="00FF5D30">
      <w:pPr>
        <w:pStyle w:val="ListParagraph"/>
        <w:widowControl w:val="0"/>
        <w:numPr>
          <w:ilvl w:val="0"/>
          <w:numId w:val="12"/>
        </w:numPr>
        <w:spacing w:before="120" w:after="120" w:line="276" w:lineRule="auto"/>
        <w:ind w:left="426" w:hanging="429"/>
        <w:contextualSpacing w:val="0"/>
        <w:rPr>
          <w:rFonts w:cs="Arial"/>
        </w:rPr>
      </w:pPr>
      <w:r w:rsidRPr="00FF5D30">
        <w:rPr>
          <w:rFonts w:cs="Arial"/>
        </w:rPr>
        <w:t>A confirmation message will display.</w:t>
      </w:r>
    </w:p>
    <w:p w14:paraId="3A84A4E7" w14:textId="77777777" w:rsidR="00C032FB" w:rsidRPr="00FF5D30" w:rsidRDefault="00C032FB" w:rsidP="00FF5D30">
      <w:pPr>
        <w:widowControl w:val="0"/>
        <w:spacing w:before="120" w:after="120" w:line="276" w:lineRule="auto"/>
        <w:rPr>
          <w:rFonts w:cs="Arial"/>
        </w:rPr>
      </w:pPr>
      <w:r w:rsidRPr="00FF5D30">
        <w:rPr>
          <w:rFonts w:cs="Arial"/>
          <w:noProof/>
        </w:rPr>
        <w:drawing>
          <wp:inline distT="0" distB="0" distL="0" distR="0" wp14:anchorId="6F3D49E7" wp14:editId="31C60AB9">
            <wp:extent cx="5739130" cy="590550"/>
            <wp:effectExtent l="19050" t="19050" r="13970" b="19050"/>
            <wp:docPr id="5359" name="Picture 5359" descr="Image of green Recommendation successfully updated banner.&#10;&#10;If you are changing the decision from Agreed to Disagreed, you will need to provide a reason for the change. A confirmation message will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9" name="Picture 5359" descr="Image of green Recommendation successfully updated banner.&#10;&#10;If you are changing the decision from Agreed to Disagreed, you will need to provide a reason for the change. A confirmation message will display."/>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42716" cy="590919"/>
                    </a:xfrm>
                    <a:prstGeom prst="rect">
                      <a:avLst/>
                    </a:prstGeom>
                    <a:noFill/>
                    <a:ln>
                      <a:solidFill>
                        <a:schemeClr val="accent1">
                          <a:lumMod val="75000"/>
                        </a:schemeClr>
                      </a:solidFill>
                    </a:ln>
                  </pic:spPr>
                </pic:pic>
              </a:graphicData>
            </a:graphic>
          </wp:inline>
        </w:drawing>
      </w:r>
    </w:p>
    <w:p w14:paraId="428A204E" w14:textId="58ED3A80" w:rsidR="00C032FB" w:rsidRPr="00FF5D30" w:rsidRDefault="00C032FB" w:rsidP="00FF5D30">
      <w:pPr>
        <w:pStyle w:val="Heading2"/>
        <w:spacing w:before="120" w:line="276" w:lineRule="auto"/>
        <w:rPr>
          <w:rFonts w:cs="Arial"/>
        </w:rPr>
      </w:pPr>
      <w:r w:rsidRPr="00FF5D30">
        <w:rPr>
          <w:rFonts w:cs="Arial"/>
        </w:rPr>
        <w:br w:type="page"/>
      </w:r>
      <w:bookmarkStart w:id="38" w:name="_Toc232674973"/>
      <w:r w:rsidRPr="00FF5D30">
        <w:rPr>
          <w:rFonts w:cs="Arial"/>
        </w:rPr>
        <w:lastRenderedPageBreak/>
        <w:t>Editing a recommended classification</w:t>
      </w:r>
      <w:bookmarkEnd w:id="38"/>
    </w:p>
    <w:p w14:paraId="48061BCA" w14:textId="77777777" w:rsidR="00C032FB" w:rsidRPr="00FF5D30" w:rsidRDefault="00C032FB" w:rsidP="00FF5D30">
      <w:pPr>
        <w:pStyle w:val="ListParagraph"/>
        <w:widowControl w:val="0"/>
        <w:numPr>
          <w:ilvl w:val="0"/>
          <w:numId w:val="46"/>
        </w:numPr>
        <w:spacing w:before="120" w:after="120" w:line="276" w:lineRule="auto"/>
        <w:ind w:left="426" w:hanging="426"/>
        <w:contextualSpacing w:val="0"/>
        <w:rPr>
          <w:rFonts w:cs="Arial"/>
        </w:rPr>
      </w:pPr>
      <w:r w:rsidRPr="00FF5D30">
        <w:rPr>
          <w:rFonts w:cs="Arial"/>
        </w:rPr>
        <w:t xml:space="preserve">Go to the </w:t>
      </w:r>
      <w:r w:rsidRPr="00FF5D30">
        <w:rPr>
          <w:rFonts w:cs="Arial"/>
          <w:b/>
          <w:bCs/>
        </w:rPr>
        <w:t>Delegate Decisions</w:t>
      </w:r>
      <w:r w:rsidRPr="00FF5D30">
        <w:rPr>
          <w:rFonts w:cs="Arial"/>
        </w:rPr>
        <w:t xml:space="preserve"> tile, and select the client’s card or listing as per the process in </w:t>
      </w:r>
      <w:hyperlink w:anchor="_Viewing_Decisions_information" w:history="1">
        <w:r w:rsidRPr="00FF5D30">
          <w:rPr>
            <w:rStyle w:val="Hyperlink"/>
            <w:rFonts w:cs="Arial"/>
          </w:rPr>
          <w:t>Viewing Decisions information</w:t>
        </w:r>
      </w:hyperlink>
      <w:r w:rsidRPr="00FF5D30">
        <w:rPr>
          <w:rFonts w:cs="Arial"/>
        </w:rPr>
        <w:t>.</w:t>
      </w:r>
    </w:p>
    <w:p w14:paraId="2D64EADA" w14:textId="77777777" w:rsidR="00C032FB" w:rsidRPr="00FF5D30" w:rsidRDefault="00C032FB" w:rsidP="00FF5D30">
      <w:pPr>
        <w:pStyle w:val="ListParagraph"/>
        <w:widowControl w:val="0"/>
        <w:numPr>
          <w:ilvl w:val="0"/>
          <w:numId w:val="46"/>
        </w:numPr>
        <w:spacing w:before="120" w:after="120" w:line="276" w:lineRule="auto"/>
        <w:ind w:left="426" w:hanging="426"/>
        <w:contextualSpacing w:val="0"/>
        <w:rPr>
          <w:rFonts w:cs="Arial"/>
        </w:rPr>
      </w:pPr>
      <w:r w:rsidRPr="00FF5D30">
        <w:rPr>
          <w:rFonts w:cs="Arial"/>
        </w:rPr>
        <w:t>Select on the pencil (Edit) icon next to the current recommended classification.</w:t>
      </w:r>
    </w:p>
    <w:p w14:paraId="13927834" w14:textId="77777777" w:rsidR="00C032FB" w:rsidRPr="00FF5D30" w:rsidRDefault="00C032FB" w:rsidP="00FF5D30">
      <w:pPr>
        <w:pStyle w:val="ListParagraph"/>
        <w:widowControl w:val="0"/>
        <w:spacing w:before="120" w:after="120" w:line="276" w:lineRule="auto"/>
        <w:ind w:left="0"/>
        <w:contextualSpacing w:val="0"/>
        <w:rPr>
          <w:rFonts w:cs="Arial"/>
        </w:rPr>
      </w:pPr>
      <w:r w:rsidRPr="00FF5D30">
        <w:rPr>
          <w:rFonts w:cs="Arial"/>
          <w:noProof/>
        </w:rPr>
        <w:drawing>
          <wp:inline distT="0" distB="0" distL="0" distR="0" wp14:anchorId="17AA670C" wp14:editId="66C1B9B6">
            <wp:extent cx="3600000" cy="1971432"/>
            <wp:effectExtent l="19050" t="19050" r="19685" b="10160"/>
            <wp:docPr id="1644519205" name="Picture 13" descr="Edit Recommended Classification pop up. &#10;Warning message appears: 'Please contact the assessor before making any changes to the classification. Some recommendations may be removed as a result of this change. If you want to recommend a restorative care pathway, end of life pathway or CHSP this will require the assessment to be return to the assessor to add these servic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683744" name="Picture 13" descr="Edit Recommended Classification pop up. &#10;Warning message appears: 'Please contact the assessor before making any changes to the classification. Some recommendations may be removed as a result of this change. If you want to recommend a restorative care pathway, end of life pathway or CHSP this will require the assessment to be return to the assessor to add these services'&#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00000" cy="1971432"/>
                    </a:xfrm>
                    <a:prstGeom prst="rect">
                      <a:avLst/>
                    </a:prstGeom>
                    <a:noFill/>
                    <a:ln>
                      <a:solidFill>
                        <a:schemeClr val="accent1">
                          <a:lumMod val="75000"/>
                        </a:schemeClr>
                      </a:solidFill>
                    </a:ln>
                  </pic:spPr>
                </pic:pic>
              </a:graphicData>
            </a:graphic>
          </wp:inline>
        </w:drawing>
      </w:r>
    </w:p>
    <w:p w14:paraId="751A0F8C" w14:textId="77777777" w:rsidR="00C032FB" w:rsidRPr="00FF5D30" w:rsidRDefault="00C032FB" w:rsidP="00FF5D30">
      <w:pPr>
        <w:pStyle w:val="ListParagraph"/>
        <w:widowControl w:val="0"/>
        <w:numPr>
          <w:ilvl w:val="0"/>
          <w:numId w:val="46"/>
        </w:numPr>
        <w:spacing w:before="120" w:after="120" w:line="276" w:lineRule="auto"/>
        <w:ind w:left="426" w:hanging="426"/>
        <w:contextualSpacing w:val="0"/>
        <w:rPr>
          <w:rFonts w:cs="Arial"/>
          <w:b/>
          <w:bCs/>
        </w:rPr>
      </w:pPr>
      <w:r w:rsidRPr="00FF5D30">
        <w:rPr>
          <w:rFonts w:cs="Arial"/>
        </w:rPr>
        <w:t xml:space="preserve">The </w:t>
      </w:r>
      <w:r w:rsidRPr="00FF5D30">
        <w:rPr>
          <w:rFonts w:cs="Arial"/>
          <w:b/>
          <w:bCs/>
        </w:rPr>
        <w:t>Edit Recommended Classification</w:t>
      </w:r>
      <w:r w:rsidRPr="00FF5D30">
        <w:rPr>
          <w:rFonts w:cs="Arial"/>
        </w:rPr>
        <w:t xml:space="preserve"> pop up appears. </w:t>
      </w:r>
    </w:p>
    <w:tbl>
      <w:tblPr>
        <w:tblStyle w:val="TableGrid"/>
        <w:tblW w:w="0" w:type="auto"/>
        <w:tblCellMar>
          <w:left w:w="57" w:type="dxa"/>
          <w:right w:w="57" w:type="dxa"/>
        </w:tblCellMar>
        <w:tblLook w:val="04A0" w:firstRow="1" w:lastRow="0" w:firstColumn="1" w:lastColumn="0" w:noHBand="0" w:noVBand="1"/>
      </w:tblPr>
      <w:tblGrid>
        <w:gridCol w:w="283"/>
        <w:gridCol w:w="8754"/>
      </w:tblGrid>
      <w:tr w:rsidR="00C032FB" w:rsidRPr="00FF5D30" w14:paraId="2C8578DB" w14:textId="77777777" w:rsidTr="00C23733">
        <w:trPr>
          <w:trHeight w:val="300"/>
        </w:trPr>
        <w:tc>
          <w:tcPr>
            <w:tcW w:w="283" w:type="dxa"/>
            <w:shd w:val="clear" w:color="auto" w:fill="FFFFFF" w:themeFill="background1"/>
          </w:tcPr>
          <w:p w14:paraId="03D35198" w14:textId="77777777" w:rsidR="00C032FB" w:rsidRPr="00FF5D30" w:rsidRDefault="00C032FB" w:rsidP="00FF5D30">
            <w:pPr>
              <w:widowControl w:val="0"/>
              <w:spacing w:before="120" w:after="120" w:line="276" w:lineRule="auto"/>
              <w:jc w:val="center"/>
              <w:rPr>
                <w:rFonts w:cs="Arial"/>
                <w:b/>
                <w:bCs/>
                <w:sz w:val="28"/>
                <w:szCs w:val="28"/>
              </w:rPr>
            </w:pPr>
            <w:r w:rsidRPr="00CD75CB">
              <w:rPr>
                <w:rFonts w:cs="Arial"/>
                <w:b/>
                <w:bCs/>
                <w:color w:val="C00000"/>
                <w:sz w:val="28"/>
                <w:szCs w:val="28"/>
              </w:rPr>
              <w:t>!</w:t>
            </w:r>
          </w:p>
        </w:tc>
        <w:tc>
          <w:tcPr>
            <w:tcW w:w="8754" w:type="dxa"/>
            <w:shd w:val="clear" w:color="auto" w:fill="FFFFFF" w:themeFill="background1"/>
          </w:tcPr>
          <w:p w14:paraId="5CEDDEB4" w14:textId="77777777" w:rsidR="00C032FB" w:rsidRPr="00FF5D30" w:rsidRDefault="00C032FB" w:rsidP="00FF5D30">
            <w:pPr>
              <w:pStyle w:val="ListParagraph"/>
              <w:widowControl w:val="0"/>
              <w:spacing w:before="120" w:after="120" w:line="276" w:lineRule="auto"/>
              <w:ind w:left="0" w:firstLine="6"/>
              <w:contextualSpacing w:val="0"/>
              <w:rPr>
                <w:rFonts w:cs="Arial"/>
              </w:rPr>
            </w:pPr>
            <w:r w:rsidRPr="00FF5D30">
              <w:rPr>
                <w:rFonts w:cs="Arial"/>
              </w:rPr>
              <w:t xml:space="preserve">An ongoing Support at Home classification outcome cannot be overridden to an ongoing lower or higher SaH classification outcome (in line with section 81-10 of the Aged Care Rules). Assessors must </w:t>
            </w:r>
            <w:r w:rsidRPr="00FF5D30">
              <w:rPr>
                <w:rFonts w:cs="Arial"/>
                <w:b/>
                <w:bCs/>
              </w:rPr>
              <w:t xml:space="preserve">not </w:t>
            </w:r>
            <w:r w:rsidRPr="00FF5D30">
              <w:rPr>
                <w:rFonts w:cs="Arial"/>
              </w:rPr>
              <w:t>undertake this action and delegates must not approve assessments where this occurs, or override and select a lower or higher classification.</w:t>
            </w:r>
          </w:p>
        </w:tc>
      </w:tr>
    </w:tbl>
    <w:p w14:paraId="1AA220BE" w14:textId="4FCBAF65" w:rsidR="00C032FB" w:rsidRPr="00FF5D30" w:rsidRDefault="00C032FB" w:rsidP="00FF5D30">
      <w:pPr>
        <w:pStyle w:val="ListParagraph"/>
        <w:widowControl w:val="0"/>
        <w:spacing w:before="120" w:after="120" w:line="276" w:lineRule="auto"/>
        <w:ind w:left="426"/>
        <w:contextualSpacing w:val="0"/>
        <w:rPr>
          <w:rFonts w:cs="Arial"/>
          <w:b/>
          <w:bCs/>
        </w:rPr>
      </w:pPr>
      <w:r w:rsidRPr="00FF5D30">
        <w:rPr>
          <w:rFonts w:cs="Arial"/>
        </w:rPr>
        <w:t>Select the new recommended classification, along with the override reason and description.</w:t>
      </w:r>
      <w:r w:rsidR="00C85181" w:rsidRPr="00FF5D30">
        <w:rPr>
          <w:rFonts w:cs="Arial"/>
        </w:rPr>
        <w:t xml:space="preserve"> </w:t>
      </w:r>
      <w:r w:rsidRPr="00FF5D30">
        <w:rPr>
          <w:rFonts w:cs="Arial"/>
        </w:rPr>
        <w:t>Pay attention to any warning messages that may appear.</w:t>
      </w:r>
      <w:r w:rsidR="00C85181" w:rsidRPr="00FF5D30">
        <w:rPr>
          <w:rFonts w:cs="Arial"/>
        </w:rPr>
        <w:t xml:space="preserve"> </w:t>
      </w:r>
      <w:r w:rsidRPr="00FF5D30">
        <w:rPr>
          <w:rFonts w:cs="Arial"/>
        </w:rPr>
        <w:t>Complete any other mandatory fields that appear, for example the client’s preference for seeking Home support services.</w:t>
      </w:r>
    </w:p>
    <w:p w14:paraId="58CED005" w14:textId="77777777" w:rsidR="00C032FB" w:rsidRPr="00FF5D30" w:rsidRDefault="00C032FB" w:rsidP="00FF5D30">
      <w:pPr>
        <w:pStyle w:val="ListParagraph"/>
        <w:widowControl w:val="0"/>
        <w:spacing w:before="120" w:after="120" w:line="276" w:lineRule="auto"/>
        <w:ind w:left="426"/>
        <w:contextualSpacing w:val="0"/>
        <w:rPr>
          <w:rFonts w:cs="Arial"/>
          <w:b/>
          <w:bCs/>
        </w:rPr>
      </w:pPr>
      <w:r w:rsidRPr="00FF5D30">
        <w:rPr>
          <w:rFonts w:cs="Arial"/>
        </w:rPr>
        <w:t xml:space="preserve">Finally, select </w:t>
      </w:r>
      <w:r w:rsidRPr="00FF5D30">
        <w:rPr>
          <w:rFonts w:cs="Arial"/>
          <w:b/>
          <w:bCs/>
        </w:rPr>
        <w:t>SAVE TO PLAN.</w:t>
      </w:r>
    </w:p>
    <w:p w14:paraId="110F3619" w14:textId="77777777" w:rsidR="00C032FB" w:rsidRPr="00FF5D30" w:rsidRDefault="00C032FB" w:rsidP="00FF5D30">
      <w:pPr>
        <w:widowControl w:val="0"/>
        <w:spacing w:before="120" w:after="120" w:line="276" w:lineRule="auto"/>
        <w:rPr>
          <w:rFonts w:cs="Arial"/>
        </w:rPr>
      </w:pPr>
      <w:r w:rsidRPr="00FF5D30">
        <w:rPr>
          <w:rFonts w:cs="Arial"/>
          <w:noProof/>
        </w:rPr>
        <w:drawing>
          <wp:inline distT="0" distB="0" distL="0" distR="0" wp14:anchorId="529C7FDA" wp14:editId="372E2E82">
            <wp:extent cx="4860000" cy="3965640"/>
            <wp:effectExtent l="19050" t="19050" r="17145" b="15875"/>
            <wp:docPr id="1885385254" name="Picture 1" descr="Edit Recommended Classification pop up. &#10;Warning message appears: 'Please contact the assessor before making any changes to the classification. Some recommendations may be removed as a result of this change. If you want to recommend a restorative care pathway, end of life pathway or CHSP this will require the assessment to be return to the assessor to add these services'.&#10;Below, it shows the new recommended classification, the mandatory override reason fields, and the Save to Plan button at the bottom of the page.&#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385254" name="Picture 1" descr="Edit Recommended Classification pop up. &#10;Warning message appears: 'Please contact the assessor before making any changes to the classification. Some recommendations may be removed as a result of this change. If you want to recommend a restorative care pathway, end of life pathway or CHSP this will require the assessment to be return to the assessor to add these services'.&#10;Below, it shows the new recommended classification, the mandatory override reason fields, and the Save to Plan button at the bottom of the page.&#10;&#10;&#10;"/>
                    <pic:cNvPicPr/>
                  </pic:nvPicPr>
                  <pic:blipFill>
                    <a:blip r:embed="rId37"/>
                    <a:stretch>
                      <a:fillRect/>
                    </a:stretch>
                  </pic:blipFill>
                  <pic:spPr>
                    <a:xfrm>
                      <a:off x="0" y="0"/>
                      <a:ext cx="4860000" cy="3965640"/>
                    </a:xfrm>
                    <a:prstGeom prst="rect">
                      <a:avLst/>
                    </a:prstGeom>
                    <a:ln>
                      <a:solidFill>
                        <a:schemeClr val="accent1">
                          <a:lumMod val="75000"/>
                        </a:schemeClr>
                      </a:solidFill>
                    </a:ln>
                  </pic:spPr>
                </pic:pic>
              </a:graphicData>
            </a:graphic>
          </wp:inline>
        </w:drawing>
      </w:r>
    </w:p>
    <w:p w14:paraId="0F9B0E3D" w14:textId="77777777" w:rsidR="00C032FB" w:rsidRPr="00FF5D30" w:rsidRDefault="00C032FB" w:rsidP="00FF5D30">
      <w:pPr>
        <w:pStyle w:val="ListParagraph"/>
        <w:widowControl w:val="0"/>
        <w:numPr>
          <w:ilvl w:val="0"/>
          <w:numId w:val="46"/>
        </w:numPr>
        <w:spacing w:before="120" w:after="120" w:line="276" w:lineRule="auto"/>
        <w:ind w:left="426" w:hanging="426"/>
        <w:contextualSpacing w:val="0"/>
        <w:rPr>
          <w:rFonts w:cs="Arial"/>
        </w:rPr>
      </w:pPr>
      <w:r w:rsidRPr="00FF5D30">
        <w:rPr>
          <w:rFonts w:cs="Arial"/>
        </w:rPr>
        <w:lastRenderedPageBreak/>
        <w:t xml:space="preserve">For Support at Home classifications, the </w:t>
      </w:r>
      <w:r w:rsidRPr="00FF5D30">
        <w:rPr>
          <w:rFonts w:cs="Arial"/>
          <w:b/>
          <w:bCs/>
        </w:rPr>
        <w:t>Edit Home Support Services</w:t>
      </w:r>
      <w:r w:rsidRPr="00FF5D30">
        <w:rPr>
          <w:rFonts w:cs="Arial"/>
        </w:rPr>
        <w:t xml:space="preserve"> Screen displays. A truncated version of this page is shown below. </w:t>
      </w:r>
    </w:p>
    <w:p w14:paraId="4A7DF3A1" w14:textId="77777777" w:rsidR="00C032FB" w:rsidRPr="00FF5D30" w:rsidRDefault="00C032FB" w:rsidP="00FF5D30">
      <w:pPr>
        <w:pStyle w:val="ListParagraph"/>
        <w:widowControl w:val="0"/>
        <w:spacing w:before="120" w:after="120" w:line="276" w:lineRule="auto"/>
        <w:ind w:left="426"/>
        <w:contextualSpacing w:val="0"/>
        <w:rPr>
          <w:rFonts w:cs="Arial"/>
        </w:rPr>
      </w:pPr>
      <w:r w:rsidRPr="00FF5D30">
        <w:rPr>
          <w:rFonts w:cs="Arial"/>
        </w:rPr>
        <w:t xml:space="preserve">The default services for your edited classification appear on this page. Confirm or change the service, frequency and intensity details. Then, select </w:t>
      </w:r>
      <w:r w:rsidRPr="00FF5D30">
        <w:rPr>
          <w:rFonts w:cs="Arial"/>
          <w:b/>
          <w:bCs/>
        </w:rPr>
        <w:t>SAVE TO PLAN</w:t>
      </w:r>
      <w:r w:rsidRPr="00FF5D30">
        <w:rPr>
          <w:rFonts w:cs="Arial"/>
        </w:rPr>
        <w:t xml:space="preserve"> at the bottom of the page.</w:t>
      </w:r>
    </w:p>
    <w:p w14:paraId="5CF84D8A" w14:textId="77777777" w:rsidR="00C032FB" w:rsidRPr="00FF5D30" w:rsidRDefault="00C032FB" w:rsidP="00FF5D30">
      <w:pPr>
        <w:widowControl w:val="0"/>
        <w:spacing w:before="120" w:after="120" w:line="276" w:lineRule="auto"/>
        <w:rPr>
          <w:rFonts w:cs="Arial"/>
        </w:rPr>
      </w:pPr>
      <w:r w:rsidRPr="00FF5D30">
        <w:rPr>
          <w:rFonts w:cs="Arial"/>
          <w:noProof/>
        </w:rPr>
        <w:drawing>
          <wp:inline distT="0" distB="0" distL="0" distR="0" wp14:anchorId="661A5A5E" wp14:editId="5C833CF2">
            <wp:extent cx="5741172" cy="3505200"/>
            <wp:effectExtent l="19050" t="19050" r="12065" b="19050"/>
            <wp:docPr id="292858736" name="Picture 14" descr="Edit home support services page. It shows the recommended classification, classification type, and a list of home support services to be selected by the delegate. it contains the service name, frequency and int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084900" name="Picture 14" descr="Edit home support services page. It shows the recommended classification, classification type, and a list of home support services to be selected by the delegate. it contains the service name, frequency and intensity."/>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42548" cy="3506040"/>
                    </a:xfrm>
                    <a:prstGeom prst="rect">
                      <a:avLst/>
                    </a:prstGeom>
                    <a:noFill/>
                    <a:ln>
                      <a:solidFill>
                        <a:schemeClr val="accent1">
                          <a:lumMod val="75000"/>
                        </a:schemeClr>
                      </a:solidFill>
                    </a:ln>
                  </pic:spPr>
                </pic:pic>
              </a:graphicData>
            </a:graphic>
          </wp:inline>
        </w:drawing>
      </w:r>
    </w:p>
    <w:p w14:paraId="3CC3901C" w14:textId="77777777" w:rsidR="00C032FB" w:rsidRPr="00FF5D30" w:rsidRDefault="00C032FB" w:rsidP="00FF5D30">
      <w:pPr>
        <w:pStyle w:val="ListParagraph"/>
        <w:widowControl w:val="0"/>
        <w:numPr>
          <w:ilvl w:val="0"/>
          <w:numId w:val="46"/>
        </w:numPr>
        <w:spacing w:before="120" w:after="120" w:line="276" w:lineRule="auto"/>
        <w:ind w:left="426" w:hanging="426"/>
        <w:contextualSpacing w:val="0"/>
        <w:rPr>
          <w:rFonts w:cs="Arial"/>
        </w:rPr>
      </w:pPr>
      <w:r w:rsidRPr="00FF5D30">
        <w:rPr>
          <w:rFonts w:cs="Arial"/>
        </w:rPr>
        <w:t xml:space="preserve">The screen under the decisions tab will show the updated </w:t>
      </w:r>
      <w:r w:rsidRPr="00FF5D30">
        <w:rPr>
          <w:rFonts w:cs="Arial"/>
          <w:b/>
          <w:bCs/>
        </w:rPr>
        <w:t xml:space="preserve">Recommended classification </w:t>
      </w:r>
      <w:r w:rsidRPr="00FF5D30">
        <w:rPr>
          <w:rFonts w:cs="Arial"/>
        </w:rPr>
        <w:t xml:space="preserve">under </w:t>
      </w:r>
      <w:r w:rsidRPr="00FF5D30">
        <w:rPr>
          <w:rFonts w:cs="Arial"/>
          <w:b/>
          <w:bCs/>
        </w:rPr>
        <w:t>IAT Outcome and Classifications</w:t>
      </w:r>
      <w:r w:rsidRPr="00FF5D30">
        <w:rPr>
          <w:rFonts w:cs="Arial"/>
        </w:rPr>
        <w:t>. It can take up to 60 seconds for the update to take effect.</w:t>
      </w:r>
    </w:p>
    <w:p w14:paraId="7BE3334A" w14:textId="7B682375" w:rsidR="00C032FB" w:rsidRPr="00FF5D30" w:rsidRDefault="00C032FB" w:rsidP="00FF5D30">
      <w:pPr>
        <w:widowControl w:val="0"/>
        <w:spacing w:before="120" w:after="120" w:line="276" w:lineRule="auto"/>
        <w:rPr>
          <w:rFonts w:cs="Arial"/>
        </w:rPr>
      </w:pPr>
      <w:r w:rsidRPr="00FF5D30">
        <w:rPr>
          <w:rFonts w:cs="Arial"/>
          <w:noProof/>
        </w:rPr>
        <w:drawing>
          <wp:inline distT="0" distB="0" distL="0" distR="0" wp14:anchorId="3BEB124D" wp14:editId="25761F67">
            <wp:extent cx="5742000" cy="1694983"/>
            <wp:effectExtent l="19050" t="19050" r="11430" b="19685"/>
            <wp:docPr id="10521955" name="Picture 1" descr="Support plan and service page, Decisions tab, under the IAT outcome and classifications section, the IAT outcome and recommended classification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1955" name="Picture 1" descr="Support plan and service page, Decisions tab, under the IAT outcome and classifications section, the IAT outcome and recommended classification are highlighted"/>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42000" cy="1694983"/>
                    </a:xfrm>
                    <a:prstGeom prst="rect">
                      <a:avLst/>
                    </a:prstGeom>
                    <a:noFill/>
                    <a:ln>
                      <a:solidFill>
                        <a:schemeClr val="accent1">
                          <a:lumMod val="75000"/>
                        </a:schemeClr>
                      </a:solidFill>
                    </a:ln>
                  </pic:spPr>
                </pic:pic>
              </a:graphicData>
            </a:graphic>
          </wp:inline>
        </w:drawing>
      </w:r>
    </w:p>
    <w:p w14:paraId="5633916C" w14:textId="77777777" w:rsidR="00C032FB" w:rsidRPr="00FF5D30" w:rsidRDefault="00C032FB" w:rsidP="00FF5D30">
      <w:pPr>
        <w:pStyle w:val="ListParagraph"/>
        <w:widowControl w:val="0"/>
        <w:numPr>
          <w:ilvl w:val="0"/>
          <w:numId w:val="46"/>
        </w:numPr>
        <w:spacing w:before="120" w:after="120" w:line="276" w:lineRule="auto"/>
        <w:ind w:left="425" w:hanging="425"/>
        <w:contextualSpacing w:val="0"/>
        <w:rPr>
          <w:rFonts w:cs="Arial"/>
        </w:rPr>
      </w:pPr>
      <w:r w:rsidRPr="00FF5D30">
        <w:rPr>
          <w:rFonts w:cs="Arial"/>
        </w:rPr>
        <w:t xml:space="preserve">For </w:t>
      </w:r>
      <w:r w:rsidRPr="00FF5D30">
        <w:rPr>
          <w:rFonts w:cs="Arial"/>
          <w:b/>
          <w:bCs/>
        </w:rPr>
        <w:t>Residential Permanent recommendations</w:t>
      </w:r>
      <w:r w:rsidRPr="00FF5D30">
        <w:rPr>
          <w:rFonts w:cs="Arial"/>
        </w:rPr>
        <w:t>, a Clinical Assessment Delegate can make corrections to their decisions within 43 days. During the correction you can:</w:t>
      </w:r>
    </w:p>
    <w:p w14:paraId="135EB9AC" w14:textId="77777777" w:rsidR="00C032FB" w:rsidRPr="00FF5D30" w:rsidRDefault="00C032FB" w:rsidP="0042609B">
      <w:pPr>
        <w:pStyle w:val="ListParagraph"/>
        <w:widowControl w:val="0"/>
        <w:numPr>
          <w:ilvl w:val="0"/>
          <w:numId w:val="20"/>
        </w:numPr>
        <w:spacing w:before="120" w:after="120" w:line="276" w:lineRule="auto"/>
        <w:ind w:left="1071" w:hanging="357"/>
        <w:contextualSpacing w:val="0"/>
        <w:rPr>
          <w:rFonts w:cs="Arial"/>
        </w:rPr>
      </w:pPr>
      <w:r w:rsidRPr="00FF5D30">
        <w:rPr>
          <w:rFonts w:cs="Arial"/>
        </w:rPr>
        <w:t>add a residential permanent recommendation</w:t>
      </w:r>
    </w:p>
    <w:p w14:paraId="3405C25E" w14:textId="77777777" w:rsidR="00C032FB" w:rsidRPr="00FF5D30" w:rsidRDefault="00C032FB" w:rsidP="0042609B">
      <w:pPr>
        <w:pStyle w:val="ListParagraph"/>
        <w:widowControl w:val="0"/>
        <w:numPr>
          <w:ilvl w:val="0"/>
          <w:numId w:val="20"/>
        </w:numPr>
        <w:spacing w:before="120" w:after="120" w:line="276" w:lineRule="auto"/>
        <w:ind w:left="1071" w:hanging="357"/>
        <w:contextualSpacing w:val="0"/>
        <w:rPr>
          <w:rFonts w:cs="Arial"/>
        </w:rPr>
      </w:pPr>
      <w:r w:rsidRPr="00FF5D30">
        <w:rPr>
          <w:rFonts w:cs="Arial"/>
        </w:rPr>
        <w:t>remove a residential permanent recommendation</w:t>
      </w:r>
    </w:p>
    <w:p w14:paraId="5BFE638B" w14:textId="77777777" w:rsidR="00C032FB" w:rsidRPr="00FF5D30" w:rsidRDefault="00C032FB" w:rsidP="0042609B">
      <w:pPr>
        <w:pStyle w:val="ListParagraph"/>
        <w:widowControl w:val="0"/>
        <w:numPr>
          <w:ilvl w:val="0"/>
          <w:numId w:val="20"/>
        </w:numPr>
        <w:spacing w:before="120" w:after="120" w:line="276" w:lineRule="auto"/>
        <w:ind w:left="1071" w:hanging="357"/>
        <w:contextualSpacing w:val="0"/>
        <w:rPr>
          <w:rFonts w:cs="Arial"/>
        </w:rPr>
      </w:pPr>
      <w:r w:rsidRPr="00FF5D30">
        <w:rPr>
          <w:rFonts w:cs="Arial"/>
        </w:rPr>
        <w:t>update urgency</w:t>
      </w:r>
    </w:p>
    <w:p w14:paraId="493DABB4" w14:textId="77777777" w:rsidR="00C032FB" w:rsidRPr="00FF5D30" w:rsidRDefault="00C032FB" w:rsidP="0042609B">
      <w:pPr>
        <w:pStyle w:val="ListParagraph"/>
        <w:widowControl w:val="0"/>
        <w:numPr>
          <w:ilvl w:val="0"/>
          <w:numId w:val="20"/>
        </w:numPr>
        <w:spacing w:before="120" w:after="120" w:line="276" w:lineRule="auto"/>
        <w:ind w:left="1071" w:hanging="357"/>
        <w:contextualSpacing w:val="0"/>
        <w:rPr>
          <w:rFonts w:cs="Arial"/>
        </w:rPr>
      </w:pPr>
      <w:r w:rsidRPr="00FF5D30">
        <w:rPr>
          <w:rFonts w:cs="Arial"/>
        </w:rPr>
        <w:t>update approval expiry date</w:t>
      </w:r>
    </w:p>
    <w:p w14:paraId="5DF0FAEB" w14:textId="77777777" w:rsidR="00C032FB" w:rsidRPr="00FF5D30" w:rsidRDefault="00C032FB" w:rsidP="0042609B">
      <w:pPr>
        <w:pStyle w:val="ListParagraph"/>
        <w:widowControl w:val="0"/>
        <w:numPr>
          <w:ilvl w:val="0"/>
          <w:numId w:val="20"/>
        </w:numPr>
        <w:spacing w:before="120" w:after="120" w:line="276" w:lineRule="auto"/>
        <w:ind w:left="1071" w:hanging="357"/>
        <w:contextualSpacing w:val="0"/>
        <w:rPr>
          <w:rFonts w:cs="Arial"/>
        </w:rPr>
      </w:pPr>
      <w:r w:rsidRPr="00FF5D30">
        <w:rPr>
          <w:rFonts w:cs="Arial"/>
        </w:rPr>
        <w:t>update emergency needs</w:t>
      </w:r>
    </w:p>
    <w:p w14:paraId="00D7041C" w14:textId="77777777" w:rsidR="00C032FB" w:rsidRPr="00FF5D30" w:rsidRDefault="00C032FB" w:rsidP="0042609B">
      <w:pPr>
        <w:pStyle w:val="ListParagraph"/>
        <w:widowControl w:val="0"/>
        <w:numPr>
          <w:ilvl w:val="0"/>
          <w:numId w:val="20"/>
        </w:numPr>
        <w:spacing w:before="120" w:after="120" w:line="276" w:lineRule="auto"/>
        <w:ind w:left="1071" w:hanging="357"/>
        <w:contextualSpacing w:val="0"/>
        <w:rPr>
          <w:rFonts w:cs="Arial"/>
        </w:rPr>
      </w:pPr>
      <w:r w:rsidRPr="00FF5D30">
        <w:rPr>
          <w:rFonts w:cs="Arial"/>
        </w:rPr>
        <w:t>update Delegate date (approval start date).</w:t>
      </w:r>
    </w:p>
    <w:p w14:paraId="53C54784" w14:textId="77777777" w:rsidR="00C032FB" w:rsidRPr="00FF5D30" w:rsidRDefault="00C032FB" w:rsidP="00FF5D30">
      <w:pPr>
        <w:pStyle w:val="Heading2"/>
        <w:spacing w:before="120" w:line="276" w:lineRule="auto"/>
        <w:rPr>
          <w:rFonts w:cs="Arial"/>
        </w:rPr>
      </w:pPr>
      <w:bookmarkStart w:id="39" w:name="_Toc232674974"/>
      <w:r w:rsidRPr="00FF5D30">
        <w:rPr>
          <w:rFonts w:cs="Arial"/>
        </w:rPr>
        <w:lastRenderedPageBreak/>
        <w:t>Finalising your decision</w:t>
      </w:r>
      <w:bookmarkEnd w:id="39"/>
    </w:p>
    <w:p w14:paraId="52556646" w14:textId="77777777" w:rsidR="00C032FB" w:rsidRPr="00FF5D30" w:rsidRDefault="00C032FB" w:rsidP="00FF5D30">
      <w:pPr>
        <w:pStyle w:val="ListParagraph"/>
        <w:widowControl w:val="0"/>
        <w:numPr>
          <w:ilvl w:val="0"/>
          <w:numId w:val="13"/>
        </w:numPr>
        <w:spacing w:before="120" w:after="120" w:line="276" w:lineRule="auto"/>
        <w:ind w:left="426" w:hanging="426"/>
        <w:contextualSpacing w:val="0"/>
        <w:rPr>
          <w:rFonts w:cs="Arial"/>
        </w:rPr>
      </w:pPr>
      <w:r w:rsidRPr="00FF5D30">
        <w:rPr>
          <w:rFonts w:cs="Arial"/>
        </w:rPr>
        <w:t xml:space="preserve">Once the decision has been made, select </w:t>
      </w:r>
      <w:r w:rsidRPr="00FF5D30">
        <w:rPr>
          <w:rFonts w:cs="Arial"/>
          <w:b/>
          <w:bCs/>
        </w:rPr>
        <w:t>SAVE AND DELEGATE</w:t>
      </w:r>
      <w:r w:rsidRPr="00FF5D30">
        <w:rPr>
          <w:rFonts w:cs="Arial"/>
        </w:rPr>
        <w:t>.</w:t>
      </w:r>
    </w:p>
    <w:p w14:paraId="31417022" w14:textId="77777777" w:rsidR="00C032FB" w:rsidRPr="00FF5D30" w:rsidRDefault="00C032FB" w:rsidP="00FF5D30">
      <w:pPr>
        <w:widowControl w:val="0"/>
        <w:spacing w:before="120" w:after="120" w:line="276" w:lineRule="auto"/>
        <w:rPr>
          <w:rFonts w:cs="Arial"/>
        </w:rPr>
      </w:pPr>
      <w:r w:rsidRPr="00FF5D30">
        <w:rPr>
          <w:rFonts w:cs="Arial"/>
          <w:noProof/>
        </w:rPr>
        <w:drawing>
          <wp:inline distT="0" distB="0" distL="0" distR="0" wp14:anchorId="18AEC990" wp14:editId="4545B1BC">
            <wp:extent cx="3600000" cy="3039742"/>
            <wp:effectExtent l="19050" t="19050" r="19685" b="27940"/>
            <wp:docPr id="1424997001" name="Picture 3" descr="Support plan and services page, Decisions tab. The Save and Delegate button is highlighted at the bottom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997001" name="Picture 3" descr="Support plan and services page, Decisions tab. The Save and Delegate button is highlighted at the bottom of the page"/>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600000" cy="3039742"/>
                    </a:xfrm>
                    <a:prstGeom prst="rect">
                      <a:avLst/>
                    </a:prstGeom>
                    <a:noFill/>
                    <a:ln>
                      <a:solidFill>
                        <a:schemeClr val="accent1">
                          <a:lumMod val="75000"/>
                        </a:schemeClr>
                      </a:solidFill>
                    </a:ln>
                  </pic:spPr>
                </pic:pic>
              </a:graphicData>
            </a:graphic>
          </wp:inline>
        </w:drawing>
      </w:r>
    </w:p>
    <w:p w14:paraId="4C9E4EFE" w14:textId="77777777" w:rsidR="004509C2" w:rsidRPr="00FF5D30" w:rsidRDefault="00C032FB" w:rsidP="00FF5D30">
      <w:pPr>
        <w:pStyle w:val="ListParagraph"/>
        <w:widowControl w:val="0"/>
        <w:numPr>
          <w:ilvl w:val="0"/>
          <w:numId w:val="13"/>
        </w:numPr>
        <w:spacing w:before="120" w:after="120" w:line="276" w:lineRule="auto"/>
        <w:ind w:left="426" w:hanging="426"/>
        <w:contextualSpacing w:val="0"/>
        <w:rPr>
          <w:rFonts w:cs="Arial"/>
        </w:rPr>
      </w:pPr>
      <w:r w:rsidRPr="00FF5D30">
        <w:rPr>
          <w:rFonts w:cs="Arial"/>
        </w:rPr>
        <w:t xml:space="preserve">A pop-up will display, confirming the care types that were agreed and not agreed. If you need to make any changes to your decision, select </w:t>
      </w:r>
      <w:r w:rsidRPr="00FF5D30">
        <w:rPr>
          <w:rFonts w:cs="Arial"/>
          <w:b/>
          <w:bCs/>
        </w:rPr>
        <w:t>CANCEL</w:t>
      </w:r>
      <w:r w:rsidRPr="00FF5D30">
        <w:rPr>
          <w:rFonts w:cs="Arial"/>
        </w:rPr>
        <w:t xml:space="preserve">. Ensure the date of the delegation is correct. For certain types of care, you can expand to see more information by using the expander button. </w:t>
      </w:r>
    </w:p>
    <w:p w14:paraId="274DFB33" w14:textId="6BD10449" w:rsidR="00C032FB" w:rsidRPr="00FF5D30" w:rsidRDefault="00C032FB" w:rsidP="00FF5D30">
      <w:pPr>
        <w:pStyle w:val="ListParagraph"/>
        <w:widowControl w:val="0"/>
        <w:spacing w:before="120" w:after="120" w:line="276" w:lineRule="auto"/>
        <w:ind w:left="426"/>
        <w:contextualSpacing w:val="0"/>
        <w:rPr>
          <w:rFonts w:cs="Arial"/>
        </w:rPr>
      </w:pPr>
      <w:r w:rsidRPr="00FF5D30">
        <w:rPr>
          <w:rFonts w:cs="Arial"/>
        </w:rPr>
        <w:t xml:space="preserve">If you are satisfied with the decision and the date, select </w:t>
      </w:r>
      <w:r w:rsidRPr="00FF5D30">
        <w:rPr>
          <w:rFonts w:cs="Arial"/>
          <w:b/>
          <w:bCs/>
        </w:rPr>
        <w:t>SAVE DECISION</w:t>
      </w:r>
      <w:r w:rsidRPr="00FF5D30">
        <w:rPr>
          <w:rFonts w:cs="Arial"/>
        </w:rPr>
        <w:t>.</w:t>
      </w:r>
    </w:p>
    <w:p w14:paraId="75AA8B59" w14:textId="77777777" w:rsidR="00C032FB" w:rsidRPr="00FF5D30" w:rsidRDefault="00C032FB" w:rsidP="00FF5D30">
      <w:pPr>
        <w:widowControl w:val="0"/>
        <w:spacing w:before="120" w:after="120" w:line="276" w:lineRule="auto"/>
        <w:rPr>
          <w:rFonts w:cs="Arial"/>
        </w:rPr>
      </w:pPr>
      <w:r w:rsidRPr="00FF5D30">
        <w:rPr>
          <w:rFonts w:cs="Arial"/>
          <w:noProof/>
        </w:rPr>
        <w:drawing>
          <wp:inline distT="0" distB="0" distL="0" distR="0" wp14:anchorId="72701488" wp14:editId="10BFBE27">
            <wp:extent cx="3600000" cy="4327461"/>
            <wp:effectExtent l="19050" t="19050" r="19685" b="16510"/>
            <wp:docPr id="722751542" name="Picture 1" descr="Save Decision and Delegate pop up. Contains what care was agreed, and a list of its services. &#10;The Delegation Date: [date picker] and Save Decision button are highligh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751542" name="Picture 1" descr="Save Decision and Delegate pop up. Contains what care was agreed, and a list of its services. &#10;The Delegation Date: [date picker] and Save Decision button are highlighted&#1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600000" cy="4327461"/>
                    </a:xfrm>
                    <a:prstGeom prst="rect">
                      <a:avLst/>
                    </a:prstGeom>
                    <a:noFill/>
                    <a:ln>
                      <a:solidFill>
                        <a:schemeClr val="accent1">
                          <a:lumMod val="75000"/>
                        </a:schemeClr>
                      </a:solidFill>
                    </a:ln>
                  </pic:spPr>
                </pic:pic>
              </a:graphicData>
            </a:graphic>
          </wp:inline>
        </w:drawing>
      </w:r>
    </w:p>
    <w:tbl>
      <w:tblPr>
        <w:tblStyle w:val="TableGrid"/>
        <w:tblW w:w="9058" w:type="dxa"/>
        <w:tblCellMar>
          <w:left w:w="57" w:type="dxa"/>
          <w:right w:w="57" w:type="dxa"/>
        </w:tblCellMar>
        <w:tblLook w:val="04A0" w:firstRow="1" w:lastRow="0" w:firstColumn="1" w:lastColumn="0" w:noHBand="0" w:noVBand="1"/>
      </w:tblPr>
      <w:tblGrid>
        <w:gridCol w:w="283"/>
        <w:gridCol w:w="8775"/>
      </w:tblGrid>
      <w:tr w:rsidR="00C032FB" w:rsidRPr="00FF5D30" w14:paraId="6D17D261" w14:textId="77777777" w:rsidTr="00784F5A">
        <w:tc>
          <w:tcPr>
            <w:tcW w:w="283" w:type="dxa"/>
            <w:shd w:val="clear" w:color="auto" w:fill="FFFFFF" w:themeFill="background1"/>
          </w:tcPr>
          <w:p w14:paraId="2AB0BB89" w14:textId="77777777" w:rsidR="00C032FB" w:rsidRPr="00CD75CB" w:rsidRDefault="00C032FB" w:rsidP="00FF5D30">
            <w:pPr>
              <w:widowControl w:val="0"/>
              <w:spacing w:before="120" w:after="120" w:line="276" w:lineRule="auto"/>
              <w:jc w:val="center"/>
              <w:rPr>
                <w:rFonts w:cs="Arial"/>
                <w:b/>
                <w:sz w:val="28"/>
                <w:szCs w:val="28"/>
              </w:rPr>
            </w:pPr>
            <w:r w:rsidRPr="00CD75CB">
              <w:rPr>
                <w:rFonts w:cs="Arial"/>
                <w:b/>
                <w:color w:val="C00000"/>
                <w:sz w:val="28"/>
                <w:szCs w:val="28"/>
              </w:rPr>
              <w:lastRenderedPageBreak/>
              <w:t>!</w:t>
            </w:r>
          </w:p>
        </w:tc>
        <w:tc>
          <w:tcPr>
            <w:tcW w:w="8775" w:type="dxa"/>
            <w:shd w:val="clear" w:color="auto" w:fill="FFFFFF" w:themeFill="background1"/>
          </w:tcPr>
          <w:p w14:paraId="2A5EACB8" w14:textId="77777777" w:rsidR="00BC503D" w:rsidRDefault="00C032FB" w:rsidP="00FF5D30">
            <w:pPr>
              <w:widowControl w:val="0"/>
              <w:spacing w:before="120" w:after="120" w:line="276" w:lineRule="auto"/>
              <w:rPr>
                <w:rFonts w:cs="Arial"/>
              </w:rPr>
            </w:pPr>
            <w:r w:rsidRPr="00FF5D30">
              <w:rPr>
                <w:rFonts w:cs="Arial"/>
              </w:rPr>
              <w:t xml:space="preserve">If the approval was actioned </w:t>
            </w:r>
            <w:proofErr w:type="gramStart"/>
            <w:r w:rsidRPr="00FF5D30">
              <w:rPr>
                <w:rFonts w:cs="Arial"/>
              </w:rPr>
              <w:t>off-system</w:t>
            </w:r>
            <w:proofErr w:type="gramEnd"/>
            <w:r w:rsidRPr="00FF5D30">
              <w:rPr>
                <w:rFonts w:cs="Arial"/>
              </w:rPr>
              <w:t xml:space="preserve"> earlier than the day that the delegation is completed via the portal, you can set the date of delegation to the earlier date as reflected on the Approval Form. </w:t>
            </w:r>
          </w:p>
          <w:p w14:paraId="710ACE7A" w14:textId="77777777" w:rsidR="00BC503D" w:rsidRDefault="00C032FB" w:rsidP="00FF5D30">
            <w:pPr>
              <w:widowControl w:val="0"/>
              <w:spacing w:before="120" w:after="120" w:line="276" w:lineRule="auto"/>
              <w:rPr>
                <w:rFonts w:cs="Arial"/>
              </w:rPr>
            </w:pPr>
            <w:r w:rsidRPr="00FF5D30">
              <w:rPr>
                <w:rFonts w:cs="Arial"/>
              </w:rPr>
              <w:t xml:space="preserve">It is available for download from the </w:t>
            </w:r>
            <w:r w:rsidRPr="00FF5D30">
              <w:rPr>
                <w:rFonts w:cs="Arial"/>
                <w:b/>
                <w:bCs/>
              </w:rPr>
              <w:t>Reports and Documents</w:t>
            </w:r>
            <w:r w:rsidRPr="00FF5D30">
              <w:rPr>
                <w:rFonts w:cs="Arial"/>
              </w:rPr>
              <w:t xml:space="preserve"> tile of the assessor portal. This form is evidence that you made the approval decisions prior to the date you are making the entry on the system. </w:t>
            </w:r>
          </w:p>
          <w:p w14:paraId="31A63F71" w14:textId="77777777" w:rsidR="00BC503D" w:rsidRDefault="00C032FB" w:rsidP="00FF5D30">
            <w:pPr>
              <w:widowControl w:val="0"/>
              <w:spacing w:before="120" w:after="120" w:line="276" w:lineRule="auto"/>
              <w:rPr>
                <w:rFonts w:cs="Arial"/>
              </w:rPr>
            </w:pPr>
            <w:r w:rsidRPr="00FF5D30">
              <w:rPr>
                <w:rFonts w:cs="Arial"/>
              </w:rPr>
              <w:t xml:space="preserve">You must attach the Approval Form to the </w:t>
            </w:r>
            <w:r w:rsidRPr="00FF5D30">
              <w:rPr>
                <w:rFonts w:cs="Arial"/>
                <w:b/>
                <w:bCs/>
              </w:rPr>
              <w:t>Attachments</w:t>
            </w:r>
            <w:r w:rsidRPr="00FF5D30">
              <w:rPr>
                <w:rFonts w:cs="Arial"/>
              </w:rPr>
              <w:t xml:space="preserve"> tab.</w:t>
            </w:r>
          </w:p>
          <w:p w14:paraId="59174751" w14:textId="0314023B" w:rsidR="00C032FB" w:rsidRPr="00FF5D30" w:rsidRDefault="00C032FB" w:rsidP="00FF5D30">
            <w:pPr>
              <w:widowControl w:val="0"/>
              <w:spacing w:before="120" w:after="120" w:line="276" w:lineRule="auto"/>
              <w:rPr>
                <w:rFonts w:cs="Arial"/>
              </w:rPr>
            </w:pPr>
            <w:r w:rsidRPr="00FF5D30">
              <w:rPr>
                <w:rFonts w:cs="Arial"/>
                <w:noProof/>
              </w:rPr>
              <w:drawing>
                <wp:inline distT="0" distB="0" distL="0" distR="0" wp14:anchorId="6D577B79" wp14:editId="5D55C431">
                  <wp:extent cx="5328000" cy="3743760"/>
                  <wp:effectExtent l="19050" t="19050" r="25400" b="28575"/>
                  <wp:docPr id="1599530264" name="Picture 1" descr="Save Decision and Delegate pop up, showing the Delegation Date being an earlier date then the current date in the system, so there will be a Delegation Time section to fill out, and a tick box declaration 'I have a decision for this client utilising other means before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530264" name="Picture 1" descr="Save Decision and Delegate pop up, showing the Delegation Date being an earlier date then the current date in the system, so there will be a Delegation Time section to fill out, and a tick box declaration 'I have a decision for this client utilising other means before today'"/>
                          <pic:cNvPicPr/>
                        </pic:nvPicPr>
                        <pic:blipFill>
                          <a:blip r:embed="rId101"/>
                          <a:stretch>
                            <a:fillRect/>
                          </a:stretch>
                        </pic:blipFill>
                        <pic:spPr>
                          <a:xfrm>
                            <a:off x="0" y="0"/>
                            <a:ext cx="5328000" cy="3743760"/>
                          </a:xfrm>
                          <a:prstGeom prst="rect">
                            <a:avLst/>
                          </a:prstGeom>
                          <a:ln>
                            <a:solidFill>
                              <a:schemeClr val="accent1">
                                <a:lumMod val="75000"/>
                              </a:schemeClr>
                            </a:solidFill>
                          </a:ln>
                        </pic:spPr>
                      </pic:pic>
                    </a:graphicData>
                  </a:graphic>
                </wp:inline>
              </w:drawing>
            </w:r>
          </w:p>
        </w:tc>
      </w:tr>
    </w:tbl>
    <w:p w14:paraId="45EEB8EA" w14:textId="77777777" w:rsidR="00C032FB" w:rsidRPr="00FF5D30" w:rsidRDefault="00C032FB" w:rsidP="00FF5D30">
      <w:pPr>
        <w:pStyle w:val="ListParagraph"/>
        <w:widowControl w:val="0"/>
        <w:numPr>
          <w:ilvl w:val="0"/>
          <w:numId w:val="13"/>
        </w:numPr>
        <w:spacing w:before="120" w:after="120" w:line="276" w:lineRule="auto"/>
        <w:ind w:left="426" w:hanging="426"/>
        <w:contextualSpacing w:val="0"/>
        <w:rPr>
          <w:rFonts w:cs="Arial"/>
        </w:rPr>
      </w:pPr>
      <w:r w:rsidRPr="00FF5D30">
        <w:rPr>
          <w:rFonts w:cs="Arial"/>
        </w:rPr>
        <w:t>A confirmation message will display stating that the approvals have been submitted to Services Australia to process, and that the decision has been recorded and sent to the clinical assessor</w:t>
      </w:r>
      <w:r w:rsidRPr="00FF5D30" w:rsidDel="00D605F0">
        <w:rPr>
          <w:rFonts w:cs="Arial"/>
        </w:rPr>
        <w:t xml:space="preserve"> </w:t>
      </w:r>
      <w:r w:rsidRPr="00FF5D30">
        <w:rPr>
          <w:rFonts w:cs="Arial"/>
        </w:rPr>
        <w:t>to finalise the client’s support plan and match and refer for service.</w:t>
      </w:r>
    </w:p>
    <w:p w14:paraId="7238D593" w14:textId="088C1B99" w:rsidR="00FD009A" w:rsidRDefault="00C032FB" w:rsidP="00FF5D30">
      <w:pPr>
        <w:widowControl w:val="0"/>
        <w:spacing w:before="120" w:after="120" w:line="276" w:lineRule="auto"/>
        <w:rPr>
          <w:rFonts w:cs="Arial"/>
        </w:rPr>
      </w:pPr>
      <w:r w:rsidRPr="00FF5D30">
        <w:rPr>
          <w:rFonts w:cs="Arial"/>
          <w:noProof/>
        </w:rPr>
        <w:drawing>
          <wp:inline distT="0" distB="0" distL="0" distR="0" wp14:anchorId="440A7BD3" wp14:editId="1C2A05D5">
            <wp:extent cx="5740674" cy="409575"/>
            <wp:effectExtent l="19050" t="19050" r="12700" b="9525"/>
            <wp:docPr id="1327391036" name="Picture 1" descr="Green success Banner 'The care approves have been submitted to DHS for processing. The delegate decision has been recorded and has been sent to Assessor to complete match and re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391036" name="Picture 1" descr="Green success Banner 'The care approves have been submitted to DHS for processing. The delegate decision has been recorded and has been sent to Assessor to complete match and refe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42548" cy="409709"/>
                    </a:xfrm>
                    <a:prstGeom prst="rect">
                      <a:avLst/>
                    </a:prstGeom>
                    <a:noFill/>
                    <a:ln>
                      <a:solidFill>
                        <a:schemeClr val="accent1">
                          <a:lumMod val="75000"/>
                        </a:schemeClr>
                      </a:solidFill>
                    </a:ln>
                  </pic:spPr>
                </pic:pic>
              </a:graphicData>
            </a:graphic>
          </wp:inline>
        </w:drawing>
      </w:r>
    </w:p>
    <w:p w14:paraId="020B6B91" w14:textId="77777777" w:rsidR="00FD009A" w:rsidRDefault="00FD009A">
      <w:pPr>
        <w:spacing w:before="0" w:line="240" w:lineRule="auto"/>
        <w:rPr>
          <w:rFonts w:cs="Arial"/>
        </w:rPr>
      </w:pPr>
      <w:r>
        <w:rPr>
          <w:rFonts w:cs="Arial"/>
        </w:rPr>
        <w:br w:type="page"/>
      </w:r>
    </w:p>
    <w:p w14:paraId="39EA26EB" w14:textId="77777777" w:rsidR="00C032FB" w:rsidRPr="00FD009A" w:rsidRDefault="00C032FB" w:rsidP="00FF5D30">
      <w:pPr>
        <w:pStyle w:val="Heading1"/>
        <w:spacing w:before="120" w:after="120" w:line="276" w:lineRule="auto"/>
        <w:rPr>
          <w:rFonts w:ascii="Arial" w:hAnsi="Arial" w:cs="Arial"/>
          <w:sz w:val="28"/>
          <w:szCs w:val="28"/>
        </w:rPr>
      </w:pPr>
      <w:bookmarkStart w:id="40" w:name="_Correspondence_Notifications"/>
      <w:bookmarkStart w:id="41" w:name="_Toc232674975"/>
      <w:bookmarkEnd w:id="40"/>
      <w:r w:rsidRPr="00FD009A">
        <w:rPr>
          <w:rFonts w:ascii="Arial" w:hAnsi="Arial" w:cs="Arial"/>
          <w:sz w:val="28"/>
          <w:szCs w:val="28"/>
        </w:rPr>
        <w:lastRenderedPageBreak/>
        <w:t>Non-Clinical Delegate workflow process</w:t>
      </w:r>
      <w:bookmarkEnd w:id="41"/>
      <w:r w:rsidRPr="00FD009A">
        <w:rPr>
          <w:rFonts w:ascii="Arial" w:hAnsi="Arial" w:cs="Arial"/>
          <w:sz w:val="28"/>
          <w:szCs w:val="28"/>
        </w:rPr>
        <w:t xml:space="preserve"> </w:t>
      </w:r>
    </w:p>
    <w:p w14:paraId="66E3E487" w14:textId="77777777" w:rsidR="00C032FB" w:rsidRPr="00FF5D30" w:rsidRDefault="00C032FB" w:rsidP="00FF5D30">
      <w:pPr>
        <w:widowControl w:val="0"/>
        <w:spacing w:before="120" w:after="120" w:line="276" w:lineRule="auto"/>
        <w:rPr>
          <w:rFonts w:eastAsia="Yu Gothic Light" w:cs="Arial"/>
        </w:rPr>
      </w:pPr>
      <w:r w:rsidRPr="00FF5D30">
        <w:rPr>
          <w:rFonts w:eastAsia="Yu Gothic Light" w:cs="Arial"/>
        </w:rPr>
        <w:t xml:space="preserve">Non-clinical Assessment Delegates are delegated the authority under the Act to approve entry-level services arising from a home support assessment. </w:t>
      </w:r>
    </w:p>
    <w:p w14:paraId="075B0A83" w14:textId="3D4CB85D" w:rsidR="00C032FB" w:rsidRPr="00FF5D30" w:rsidRDefault="00C032FB" w:rsidP="00FF5D30">
      <w:pPr>
        <w:widowControl w:val="0"/>
        <w:spacing w:before="120" w:after="120" w:line="276" w:lineRule="auto"/>
        <w:rPr>
          <w:rFonts w:cs="Arial"/>
          <w:szCs w:val="22"/>
        </w:rPr>
      </w:pPr>
      <w:r w:rsidRPr="00FF5D30">
        <w:rPr>
          <w:rFonts w:eastAsia="Yu Gothic Light" w:cs="Arial"/>
        </w:rPr>
        <w:t>This means</w:t>
      </w:r>
      <w:r w:rsidRPr="00FF5D30" w:rsidDel="00C61251">
        <w:rPr>
          <w:rFonts w:eastAsia="Yu Gothic Light" w:cs="Arial"/>
        </w:rPr>
        <w:t xml:space="preserve"> </w:t>
      </w:r>
      <w:r w:rsidRPr="00FF5D30">
        <w:rPr>
          <w:rFonts w:eastAsia="Yu Gothic Light" w:cs="Arial"/>
        </w:rPr>
        <w:t xml:space="preserve">they can only approve access to the </w:t>
      </w:r>
      <w:r w:rsidRPr="00FF5D30">
        <w:rPr>
          <w:rFonts w:cs="Arial"/>
          <w:szCs w:val="22"/>
        </w:rPr>
        <w:t>Commonwealth Home Support Program (CHSP)</w:t>
      </w:r>
      <w:r w:rsidR="0004570D" w:rsidRPr="00FF5D30">
        <w:rPr>
          <w:rFonts w:cs="Arial"/>
          <w:szCs w:val="22"/>
        </w:rPr>
        <w:t>, As</w:t>
      </w:r>
      <w:r w:rsidRPr="00FF5D30" w:rsidDel="001B12C5">
        <w:rPr>
          <w:rFonts w:cs="Arial"/>
          <w:szCs w:val="22"/>
        </w:rPr>
        <w:t xml:space="preserve">sistive technology (AT) and/or </w:t>
      </w:r>
      <w:r w:rsidR="0004570D" w:rsidRPr="00FF5D30">
        <w:rPr>
          <w:rFonts w:cs="Arial"/>
          <w:szCs w:val="22"/>
        </w:rPr>
        <w:t>H</w:t>
      </w:r>
      <w:r w:rsidRPr="00FF5D30" w:rsidDel="001B12C5">
        <w:rPr>
          <w:rFonts w:cs="Arial"/>
          <w:szCs w:val="22"/>
        </w:rPr>
        <w:t>ome modifications (HM) under CHSP  </w:t>
      </w:r>
      <w:r w:rsidRPr="00FF5D30" w:rsidDel="001B12C5">
        <w:rPr>
          <w:rFonts w:cs="Arial"/>
          <w:szCs w:val="22"/>
        </w:rPr>
        <w:br/>
        <w:t>(</w:t>
      </w:r>
      <w:r w:rsidRPr="00FF5D30" w:rsidDel="001B12C5">
        <w:rPr>
          <w:rFonts w:cs="Arial"/>
          <w:i/>
          <w:iCs/>
          <w:szCs w:val="22"/>
        </w:rPr>
        <w:t>not</w:t>
      </w:r>
      <w:r w:rsidRPr="00FF5D30" w:rsidDel="001B12C5">
        <w:rPr>
          <w:rFonts w:cs="Arial"/>
          <w:szCs w:val="22"/>
        </w:rPr>
        <w:t xml:space="preserve"> under the AT-HM scheme). </w:t>
      </w:r>
    </w:p>
    <w:p w14:paraId="4AAF060D" w14:textId="77777777" w:rsidR="00C032FB" w:rsidRPr="00FF5D30" w:rsidRDefault="00C032FB" w:rsidP="00FF5D30">
      <w:pPr>
        <w:widowControl w:val="0"/>
        <w:spacing w:before="120" w:after="120" w:line="276" w:lineRule="auto"/>
        <w:rPr>
          <w:rFonts w:eastAsia="Yu Gothic Light" w:cs="Arial"/>
        </w:rPr>
      </w:pPr>
      <w:r w:rsidRPr="00FF5D30">
        <w:rPr>
          <w:rFonts w:cs="Arial"/>
          <w:szCs w:val="22"/>
        </w:rPr>
        <w:t>If any</w:t>
      </w:r>
      <w:r w:rsidRPr="00FF5D30" w:rsidDel="00BC0568">
        <w:rPr>
          <w:rFonts w:cs="Arial"/>
          <w:szCs w:val="22"/>
        </w:rPr>
        <w:t xml:space="preserve"> </w:t>
      </w:r>
      <w:r w:rsidRPr="00FF5D30">
        <w:rPr>
          <w:rFonts w:cs="Arial"/>
          <w:szCs w:val="22"/>
        </w:rPr>
        <w:t>approvals other than those listed above are required, the assessor must convert the assessment to a comprehensive assessment. Once an assessment is c</w:t>
      </w:r>
      <w:r w:rsidRPr="00FF5D30">
        <w:rPr>
          <w:rFonts w:eastAsia="Yu Gothic Light" w:cs="Arial"/>
        </w:rPr>
        <w:t>onverted to a comprehensive assessment, the approval will flow to a Clinical Assessment Delegate. Clinical Assess</w:t>
      </w:r>
      <w:r w:rsidRPr="00FF5D30">
        <w:rPr>
          <w:rFonts w:cs="Arial"/>
          <w:szCs w:val="22"/>
        </w:rPr>
        <w:t xml:space="preserve">ment Delegate approval is required for all other approvals as outlined in detail in the next section. </w:t>
      </w:r>
    </w:p>
    <w:p w14:paraId="3787FEFC" w14:textId="77777777" w:rsidR="00C032FB" w:rsidRPr="00FF5D30" w:rsidRDefault="00C032FB" w:rsidP="00FF5D30">
      <w:pPr>
        <w:pStyle w:val="Heading2"/>
        <w:spacing w:before="120" w:line="276" w:lineRule="auto"/>
        <w:rPr>
          <w:rFonts w:cs="Arial"/>
        </w:rPr>
      </w:pPr>
      <w:bookmarkStart w:id="42" w:name="_Toc232674976"/>
      <w:r w:rsidRPr="00FF5D30">
        <w:rPr>
          <w:rFonts w:cs="Arial"/>
        </w:rPr>
        <w:t>Agreeing with recommendations</w:t>
      </w:r>
      <w:bookmarkEnd w:id="42"/>
    </w:p>
    <w:p w14:paraId="774DD05A" w14:textId="77777777" w:rsidR="00C032FB" w:rsidRPr="00FF5D30" w:rsidRDefault="00C032FB" w:rsidP="00FF5D30">
      <w:pPr>
        <w:pStyle w:val="ListParagraph"/>
        <w:widowControl w:val="0"/>
        <w:numPr>
          <w:ilvl w:val="0"/>
          <w:numId w:val="39"/>
        </w:numPr>
        <w:spacing w:before="120" w:after="120" w:line="276" w:lineRule="auto"/>
        <w:ind w:left="426" w:hanging="426"/>
        <w:contextualSpacing w:val="0"/>
        <w:rPr>
          <w:rFonts w:cs="Arial"/>
        </w:rPr>
      </w:pPr>
      <w:r w:rsidRPr="00FF5D30">
        <w:rPr>
          <w:rFonts w:cs="Arial"/>
        </w:rPr>
        <w:t xml:space="preserve">To agree with the assessor’s recommendations, select </w:t>
      </w:r>
      <w:r w:rsidRPr="00FF5D30">
        <w:rPr>
          <w:rFonts w:cs="Arial"/>
          <w:b/>
          <w:bCs/>
        </w:rPr>
        <w:t>AGREE</w:t>
      </w:r>
      <w:r w:rsidRPr="00FF5D30">
        <w:rPr>
          <w:rFonts w:cs="Arial"/>
        </w:rPr>
        <w:t xml:space="preserve"> below the recommended service. </w:t>
      </w:r>
    </w:p>
    <w:p w14:paraId="7F3EFF7B" w14:textId="77777777" w:rsidR="00C032FB" w:rsidRPr="00FF5D30" w:rsidRDefault="00C032FB" w:rsidP="00FF5D30">
      <w:pPr>
        <w:pStyle w:val="ListParagraph"/>
        <w:widowControl w:val="0"/>
        <w:spacing w:before="120" w:after="120" w:line="276" w:lineRule="auto"/>
        <w:ind w:left="0"/>
        <w:contextualSpacing w:val="0"/>
        <w:rPr>
          <w:rFonts w:cs="Arial"/>
        </w:rPr>
      </w:pPr>
      <w:r w:rsidRPr="00FF5D30">
        <w:rPr>
          <w:rFonts w:cs="Arial"/>
          <w:noProof/>
        </w:rPr>
        <w:drawing>
          <wp:inline distT="0" distB="0" distL="0" distR="0" wp14:anchorId="00801134" wp14:editId="65F1C6D9">
            <wp:extent cx="5742000" cy="3110567"/>
            <wp:effectExtent l="19050" t="19050" r="11430" b="13970"/>
            <wp:docPr id="1676057310" name="Picture 7" descr="Support Plan and Services page – Decisions tab:&#10;Under the IAT Outcomes and Classifications section, care recommendation cards are displayed below, with the Agree button highlighted on each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057310" name="Picture 7" descr="Support Plan and Services page – Decisions tab:&#10;Under the IAT Outcomes and Classifications section, care recommendation cards are displayed below, with the Agree button highlighted on each card."/>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42000" cy="3110567"/>
                    </a:xfrm>
                    <a:prstGeom prst="rect">
                      <a:avLst/>
                    </a:prstGeom>
                    <a:noFill/>
                    <a:ln>
                      <a:solidFill>
                        <a:schemeClr val="accent1">
                          <a:lumMod val="75000"/>
                        </a:schemeClr>
                      </a:solidFill>
                    </a:ln>
                  </pic:spPr>
                </pic:pic>
              </a:graphicData>
            </a:graphic>
          </wp:inline>
        </w:drawing>
      </w:r>
    </w:p>
    <w:p w14:paraId="2EDC1C61" w14:textId="77777777" w:rsidR="00C032FB" w:rsidRPr="00FF5D30" w:rsidRDefault="00C032FB" w:rsidP="00FF5D30">
      <w:pPr>
        <w:pStyle w:val="ListParagraph"/>
        <w:widowControl w:val="0"/>
        <w:numPr>
          <w:ilvl w:val="0"/>
          <w:numId w:val="39"/>
        </w:numPr>
        <w:spacing w:before="120" w:after="120" w:line="276" w:lineRule="auto"/>
        <w:ind w:left="426" w:hanging="426"/>
        <w:contextualSpacing w:val="0"/>
        <w:rPr>
          <w:rFonts w:cs="Arial"/>
        </w:rPr>
      </w:pPr>
      <w:r w:rsidRPr="00FF5D30">
        <w:rPr>
          <w:rFonts w:cs="Arial"/>
        </w:rPr>
        <w:t xml:space="preserve">You will be asked to confirm that you agree with the recommendation in a pop-up box. Select </w:t>
      </w:r>
      <w:r w:rsidRPr="00FF5D30">
        <w:rPr>
          <w:rFonts w:cs="Arial"/>
          <w:b/>
          <w:bCs/>
        </w:rPr>
        <w:t>AGREE</w:t>
      </w:r>
      <w:r w:rsidRPr="00FF5D30">
        <w:rPr>
          <w:rFonts w:cs="Arial"/>
        </w:rPr>
        <w:t>.</w:t>
      </w:r>
    </w:p>
    <w:p w14:paraId="4D39711B" w14:textId="1BDFB824" w:rsidR="00FD009A" w:rsidRDefault="00C032FB" w:rsidP="00FF5D30">
      <w:pPr>
        <w:pStyle w:val="ListParagraph"/>
        <w:widowControl w:val="0"/>
        <w:spacing w:before="120" w:after="120" w:line="276" w:lineRule="auto"/>
        <w:ind w:left="0"/>
        <w:contextualSpacing w:val="0"/>
        <w:rPr>
          <w:rFonts w:cs="Arial"/>
        </w:rPr>
      </w:pPr>
      <w:r w:rsidRPr="00FF5D30">
        <w:rPr>
          <w:rFonts w:cs="Arial"/>
          <w:noProof/>
        </w:rPr>
        <w:drawing>
          <wp:inline distT="0" distB="0" distL="0" distR="0" wp14:anchorId="19DA03AA" wp14:editId="37E903A5">
            <wp:extent cx="5742000" cy="2154520"/>
            <wp:effectExtent l="19050" t="19050" r="11430" b="17780"/>
            <wp:docPr id="774377947" name="Picture 1" descr="Agree with recommendation pop-up. You are about to agree with the recommendation for [Client Name] for [ Service], the agree button is at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377947" name="Picture 1" descr="Agree with recommendation pop-up. You are about to agree with the recommendation for [Client Name] for [ Service], the agree button is at the bottom"/>
                    <pic:cNvPicPr/>
                  </pic:nvPicPr>
                  <pic:blipFill>
                    <a:blip r:embed="rId104"/>
                    <a:stretch>
                      <a:fillRect/>
                    </a:stretch>
                  </pic:blipFill>
                  <pic:spPr>
                    <a:xfrm>
                      <a:off x="0" y="0"/>
                      <a:ext cx="5742000" cy="2154520"/>
                    </a:xfrm>
                    <a:prstGeom prst="rect">
                      <a:avLst/>
                    </a:prstGeom>
                    <a:ln>
                      <a:solidFill>
                        <a:schemeClr val="accent1">
                          <a:lumMod val="75000"/>
                        </a:schemeClr>
                      </a:solidFill>
                    </a:ln>
                  </pic:spPr>
                </pic:pic>
              </a:graphicData>
            </a:graphic>
          </wp:inline>
        </w:drawing>
      </w:r>
    </w:p>
    <w:p w14:paraId="70A80173" w14:textId="77777777" w:rsidR="00FD009A" w:rsidRDefault="00FD009A">
      <w:pPr>
        <w:spacing w:before="0" w:line="240" w:lineRule="auto"/>
        <w:rPr>
          <w:rFonts w:cs="Arial"/>
        </w:rPr>
      </w:pPr>
      <w:r>
        <w:rPr>
          <w:rFonts w:cs="Arial"/>
        </w:rPr>
        <w:br w:type="page"/>
      </w:r>
    </w:p>
    <w:p w14:paraId="2FB4F7AB" w14:textId="5227F41B" w:rsidR="00C032FB" w:rsidRPr="00FF5D30" w:rsidRDefault="00C032FB" w:rsidP="00FF5D30">
      <w:pPr>
        <w:pStyle w:val="ListParagraph"/>
        <w:widowControl w:val="0"/>
        <w:numPr>
          <w:ilvl w:val="0"/>
          <w:numId w:val="39"/>
        </w:numPr>
        <w:spacing w:before="120" w:after="120" w:line="276" w:lineRule="auto"/>
        <w:ind w:left="426" w:hanging="426"/>
        <w:contextualSpacing w:val="0"/>
        <w:rPr>
          <w:rFonts w:cs="Arial"/>
        </w:rPr>
      </w:pPr>
      <w:r w:rsidRPr="00FF5D30">
        <w:rPr>
          <w:rFonts w:cs="Arial"/>
        </w:rPr>
        <w:lastRenderedPageBreak/>
        <w:t xml:space="preserve">A confirmation message will </w:t>
      </w:r>
      <w:proofErr w:type="gramStart"/>
      <w:r w:rsidRPr="00FF5D30">
        <w:rPr>
          <w:rFonts w:cs="Arial"/>
        </w:rPr>
        <w:t>display</w:t>
      </w:r>
      <w:proofErr w:type="gramEnd"/>
      <w:r w:rsidRPr="00FF5D30">
        <w:rPr>
          <w:rFonts w:cs="Arial"/>
        </w:rPr>
        <w:t xml:space="preserve"> and the status of the recommendation will display as </w:t>
      </w:r>
      <w:r w:rsidRPr="00FF5D30">
        <w:rPr>
          <w:rFonts w:cs="Arial"/>
          <w:b/>
          <w:bCs/>
        </w:rPr>
        <w:t>Agreed</w:t>
      </w:r>
      <w:r w:rsidRPr="00FF5D30">
        <w:rPr>
          <w:rFonts w:cs="Arial"/>
        </w:rPr>
        <w:t>.</w:t>
      </w:r>
    </w:p>
    <w:p w14:paraId="4C8E3350" w14:textId="77777777" w:rsidR="00C032FB" w:rsidRPr="00FF5D30" w:rsidRDefault="00C032FB" w:rsidP="00FF5D30">
      <w:pPr>
        <w:widowControl w:val="0"/>
        <w:spacing w:before="120" w:after="120" w:line="276" w:lineRule="auto"/>
        <w:rPr>
          <w:rFonts w:cs="Arial"/>
        </w:rPr>
      </w:pPr>
      <w:r w:rsidRPr="00FF5D30">
        <w:rPr>
          <w:rFonts w:cs="Arial"/>
          <w:noProof/>
        </w:rPr>
        <w:drawing>
          <wp:inline distT="0" distB="0" distL="0" distR="0" wp14:anchorId="2169F36F" wp14:editId="1A188DE5">
            <wp:extent cx="5007610" cy="1880064"/>
            <wp:effectExtent l="19050" t="19050" r="21590" b="25400"/>
            <wp:docPr id="939562860" name="Picture 1" descr="The status of the recommendation is updated to AGREED under the recommended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562860" name="Picture 1" descr="The status of the recommendation is updated to AGREED under the recommended service."/>
                    <pic:cNvPicPr/>
                  </pic:nvPicPr>
                  <pic:blipFill>
                    <a:blip r:embed="rId105"/>
                    <a:stretch>
                      <a:fillRect/>
                    </a:stretch>
                  </pic:blipFill>
                  <pic:spPr>
                    <a:xfrm>
                      <a:off x="0" y="0"/>
                      <a:ext cx="5024773" cy="1886508"/>
                    </a:xfrm>
                    <a:prstGeom prst="rect">
                      <a:avLst/>
                    </a:prstGeom>
                    <a:ln>
                      <a:solidFill>
                        <a:schemeClr val="accent1">
                          <a:lumMod val="75000"/>
                        </a:schemeClr>
                      </a:solidFill>
                    </a:ln>
                  </pic:spPr>
                </pic:pic>
              </a:graphicData>
            </a:graphic>
          </wp:inline>
        </w:drawing>
      </w:r>
    </w:p>
    <w:tbl>
      <w:tblPr>
        <w:tblStyle w:val="TableGrid"/>
        <w:tblW w:w="0" w:type="auto"/>
        <w:tblLook w:val="04A0" w:firstRow="1" w:lastRow="0" w:firstColumn="1" w:lastColumn="0" w:noHBand="0" w:noVBand="1"/>
      </w:tblPr>
      <w:tblGrid>
        <w:gridCol w:w="310"/>
        <w:gridCol w:w="8754"/>
      </w:tblGrid>
      <w:tr w:rsidR="00C032FB" w:rsidRPr="00FF5D30" w14:paraId="04EF49D2" w14:textId="77777777" w:rsidTr="00784F5A">
        <w:trPr>
          <w:trHeight w:val="300"/>
        </w:trPr>
        <w:tc>
          <w:tcPr>
            <w:tcW w:w="310" w:type="dxa"/>
            <w:shd w:val="clear" w:color="auto" w:fill="FFFFFF" w:themeFill="background1"/>
          </w:tcPr>
          <w:p w14:paraId="065355E3" w14:textId="77777777" w:rsidR="00C032FB" w:rsidRPr="00FF5D30" w:rsidRDefault="00C032FB" w:rsidP="00FF5D30">
            <w:pPr>
              <w:widowControl w:val="0"/>
              <w:spacing w:before="120" w:after="120" w:line="276" w:lineRule="auto"/>
              <w:jc w:val="center"/>
              <w:rPr>
                <w:rFonts w:cs="Arial"/>
                <w:b/>
                <w:bCs/>
                <w:sz w:val="28"/>
                <w:szCs w:val="28"/>
              </w:rPr>
            </w:pPr>
            <w:r w:rsidRPr="00CD75CB">
              <w:rPr>
                <w:rFonts w:cs="Arial"/>
                <w:b/>
                <w:bCs/>
                <w:color w:val="C00000"/>
                <w:sz w:val="28"/>
                <w:szCs w:val="28"/>
              </w:rPr>
              <w:t>!</w:t>
            </w:r>
          </w:p>
        </w:tc>
        <w:tc>
          <w:tcPr>
            <w:tcW w:w="8754" w:type="dxa"/>
            <w:shd w:val="clear" w:color="auto" w:fill="FFFFFF" w:themeFill="background1"/>
          </w:tcPr>
          <w:p w14:paraId="4612A66D" w14:textId="77777777" w:rsidR="00C032FB" w:rsidRPr="00FF5D30" w:rsidRDefault="00C032FB" w:rsidP="00FF5D30">
            <w:pPr>
              <w:tabs>
                <w:tab w:val="left" w:pos="709"/>
              </w:tabs>
              <w:spacing w:before="120" w:after="120" w:line="276" w:lineRule="auto"/>
              <w:rPr>
                <w:rFonts w:cs="Arial"/>
                <w:b/>
                <w:bCs/>
                <w:szCs w:val="22"/>
              </w:rPr>
            </w:pPr>
            <w:r w:rsidRPr="00FF5D30">
              <w:rPr>
                <w:rFonts w:cs="Arial"/>
                <w:b/>
                <w:bCs/>
                <w:szCs w:val="22"/>
              </w:rPr>
              <w:t>Reissuing CHSP referrals – Urgent services</w:t>
            </w:r>
          </w:p>
          <w:p w14:paraId="54878FF1" w14:textId="77777777" w:rsidR="00C032FB" w:rsidRPr="00FF5D30" w:rsidRDefault="00C032FB" w:rsidP="00FF5D30">
            <w:pPr>
              <w:spacing w:before="120" w:after="120" w:line="276" w:lineRule="auto"/>
              <w:rPr>
                <w:rFonts w:cs="Arial"/>
              </w:rPr>
            </w:pPr>
            <w:r w:rsidRPr="00FF5D30">
              <w:rPr>
                <w:rFonts w:cs="Arial"/>
                <w:color w:val="000000"/>
              </w:rPr>
              <w:t xml:space="preserve">All clients who have accessed urgent services are required to complete an assessment, </w:t>
            </w:r>
            <w:r w:rsidRPr="00FF5D30">
              <w:rPr>
                <w:rFonts w:cs="Arial"/>
                <w:i/>
                <w:iCs/>
                <w:color w:val="000000"/>
              </w:rPr>
              <w:t>and</w:t>
            </w:r>
            <w:r w:rsidRPr="00FF5D30">
              <w:rPr>
                <w:rFonts w:cs="Arial"/>
                <w:color w:val="000000"/>
              </w:rPr>
              <w:t xml:space="preserve"> new referrals must be generated for any approved ongoing CHSP services. </w:t>
            </w:r>
          </w:p>
          <w:p w14:paraId="6FAA036A" w14:textId="77777777" w:rsidR="00C032FB" w:rsidRPr="00FF5D30" w:rsidRDefault="00C032FB" w:rsidP="00322602">
            <w:pPr>
              <w:pStyle w:val="ListParagraph"/>
              <w:widowControl w:val="0"/>
              <w:numPr>
                <w:ilvl w:val="0"/>
                <w:numId w:val="44"/>
              </w:numPr>
              <w:spacing w:before="120" w:after="120" w:line="276" w:lineRule="auto"/>
              <w:ind w:left="714" w:hanging="357"/>
              <w:contextualSpacing w:val="0"/>
              <w:rPr>
                <w:rFonts w:cs="Arial"/>
              </w:rPr>
            </w:pPr>
            <w:r w:rsidRPr="00FF5D30">
              <w:rPr>
                <w:rFonts w:cs="Arial"/>
              </w:rPr>
              <w:t>CHSP providers will continue to deliver urgent services until an assessment is completed.</w:t>
            </w:r>
          </w:p>
          <w:p w14:paraId="6851E4CE" w14:textId="77777777" w:rsidR="00C032FB" w:rsidRPr="00FF5D30" w:rsidRDefault="00C032FB" w:rsidP="00322602">
            <w:pPr>
              <w:pStyle w:val="ListParagraph"/>
              <w:widowControl w:val="0"/>
              <w:numPr>
                <w:ilvl w:val="0"/>
                <w:numId w:val="44"/>
              </w:numPr>
              <w:spacing w:before="120" w:after="120" w:line="276" w:lineRule="auto"/>
              <w:ind w:left="714" w:hanging="357"/>
              <w:contextualSpacing w:val="0"/>
              <w:rPr>
                <w:rFonts w:cs="Arial"/>
                <w:szCs w:val="22"/>
              </w:rPr>
            </w:pPr>
            <w:r w:rsidRPr="00FF5D30">
              <w:rPr>
                <w:rFonts w:cs="Arial"/>
                <w:color w:val="000000"/>
              </w:rPr>
              <w:t xml:space="preserve">When ongoing CHSP services are approved, the </w:t>
            </w:r>
            <w:r w:rsidRPr="00FF5D30">
              <w:rPr>
                <w:rFonts w:cs="Arial"/>
                <w:i/>
                <w:iCs/>
                <w:color w:val="000000"/>
              </w:rPr>
              <w:t>urgent service referral should end</w:t>
            </w:r>
            <w:r w:rsidRPr="00FF5D30">
              <w:rPr>
                <w:rFonts w:cs="Arial"/>
                <w:color w:val="000000"/>
              </w:rPr>
              <w:t xml:space="preserve">. </w:t>
            </w:r>
          </w:p>
          <w:p w14:paraId="28C390DF" w14:textId="77777777" w:rsidR="00C032FB" w:rsidRPr="00FF5D30" w:rsidRDefault="00C032FB" w:rsidP="00322602">
            <w:pPr>
              <w:pStyle w:val="ListParagraph"/>
              <w:widowControl w:val="0"/>
              <w:numPr>
                <w:ilvl w:val="0"/>
                <w:numId w:val="44"/>
              </w:numPr>
              <w:spacing w:before="120" w:after="120" w:line="276" w:lineRule="auto"/>
              <w:ind w:left="714" w:hanging="357"/>
              <w:contextualSpacing w:val="0"/>
              <w:rPr>
                <w:rFonts w:cs="Arial"/>
              </w:rPr>
            </w:pPr>
            <w:r w:rsidRPr="00FF5D30">
              <w:rPr>
                <w:rFonts w:cs="Arial"/>
                <w:bCs/>
                <w:color w:val="000000" w:themeColor="text1"/>
              </w:rPr>
              <w:t>New CHSP referrals are required</w:t>
            </w:r>
            <w:r w:rsidRPr="00FF5D30">
              <w:rPr>
                <w:rFonts w:cs="Arial"/>
                <w:color w:val="000000" w:themeColor="text1"/>
              </w:rPr>
              <w:t xml:space="preserve"> for the provider to continue delivering services on an ongoing basis.</w:t>
            </w:r>
          </w:p>
          <w:p w14:paraId="71999346" w14:textId="77777777" w:rsidR="00C032FB" w:rsidRPr="00FF5D30" w:rsidRDefault="00C032FB" w:rsidP="00322602">
            <w:pPr>
              <w:pStyle w:val="ListParagraph"/>
              <w:widowControl w:val="0"/>
              <w:numPr>
                <w:ilvl w:val="0"/>
                <w:numId w:val="44"/>
              </w:numPr>
              <w:spacing w:before="120" w:after="120" w:line="276" w:lineRule="auto"/>
              <w:ind w:left="714" w:hanging="357"/>
              <w:contextualSpacing w:val="0"/>
              <w:rPr>
                <w:rFonts w:cs="Arial"/>
              </w:rPr>
            </w:pPr>
            <w:r w:rsidRPr="00FF5D30">
              <w:rPr>
                <w:rFonts w:cs="Arial"/>
              </w:rPr>
              <w:t xml:space="preserve">Where a delegate does not approve the urgent service: </w:t>
            </w:r>
          </w:p>
          <w:p w14:paraId="2BB3E396" w14:textId="77777777" w:rsidR="00C032FB" w:rsidRPr="00FF5D30" w:rsidRDefault="00C032FB" w:rsidP="00322602">
            <w:pPr>
              <w:pStyle w:val="ListParagraph"/>
              <w:widowControl w:val="0"/>
              <w:numPr>
                <w:ilvl w:val="1"/>
                <w:numId w:val="44"/>
              </w:numPr>
              <w:spacing w:before="120" w:after="120" w:line="276" w:lineRule="auto"/>
              <w:ind w:left="1071" w:hanging="357"/>
              <w:contextualSpacing w:val="0"/>
              <w:rPr>
                <w:rFonts w:cs="Arial"/>
                <w:szCs w:val="22"/>
              </w:rPr>
            </w:pPr>
            <w:r w:rsidRPr="00FF5D30">
              <w:rPr>
                <w:rFonts w:cs="Arial"/>
                <w:szCs w:val="22"/>
              </w:rPr>
              <w:t>If the service has not commenced, the direct</w:t>
            </w:r>
            <w:r w:rsidRPr="00FF5D30">
              <w:rPr>
                <w:rFonts w:cs="Arial"/>
                <w:szCs w:val="22"/>
              </w:rPr>
              <w:noBreakHyphen/>
              <w:t>to</w:t>
            </w:r>
            <w:r w:rsidRPr="00FF5D30">
              <w:rPr>
                <w:rFonts w:cs="Arial"/>
                <w:szCs w:val="22"/>
              </w:rPr>
              <w:noBreakHyphen/>
              <w:t>provider referral will be recalled.</w:t>
            </w:r>
          </w:p>
          <w:p w14:paraId="2CE5BF79" w14:textId="6842923F" w:rsidR="00C032FB" w:rsidRPr="00322602" w:rsidRDefault="00C032FB" w:rsidP="00322602">
            <w:pPr>
              <w:pStyle w:val="ListParagraph"/>
              <w:widowControl w:val="0"/>
              <w:numPr>
                <w:ilvl w:val="1"/>
                <w:numId w:val="44"/>
              </w:numPr>
              <w:spacing w:before="120" w:after="120" w:line="276" w:lineRule="auto"/>
              <w:ind w:left="1071" w:hanging="357"/>
              <w:contextualSpacing w:val="0"/>
              <w:rPr>
                <w:rFonts w:cs="Arial"/>
              </w:rPr>
            </w:pPr>
            <w:r w:rsidRPr="00FF5D30">
              <w:rPr>
                <w:rFonts w:cs="Arial"/>
              </w:rPr>
              <w:t xml:space="preserve">If the service has commenced, the provider will be notified that the urgent service is not </w:t>
            </w:r>
            <w:proofErr w:type="spellStart"/>
            <w:proofErr w:type="gramStart"/>
            <w:r w:rsidRPr="00FF5D30">
              <w:rPr>
                <w:rFonts w:cs="Arial"/>
              </w:rPr>
              <w:t>approved,and</w:t>
            </w:r>
            <w:proofErr w:type="spellEnd"/>
            <w:proofErr w:type="gramEnd"/>
            <w:r w:rsidRPr="00FF5D30">
              <w:rPr>
                <w:rFonts w:cs="Arial"/>
              </w:rPr>
              <w:t xml:space="preserve"> should cease urgent service provision.</w:t>
            </w:r>
          </w:p>
        </w:tc>
      </w:tr>
    </w:tbl>
    <w:p w14:paraId="07F2C5AA" w14:textId="20643FB1" w:rsidR="00C032FB" w:rsidRPr="00FF5D30" w:rsidRDefault="00C032FB" w:rsidP="00585BFC">
      <w:pPr>
        <w:pStyle w:val="Heading2"/>
        <w:spacing w:before="240" w:line="276" w:lineRule="auto"/>
        <w:rPr>
          <w:rFonts w:cs="Arial"/>
        </w:rPr>
      </w:pPr>
      <w:bookmarkStart w:id="43" w:name="_Toc232674977"/>
      <w:r w:rsidRPr="00FF5D30">
        <w:rPr>
          <w:rFonts w:cs="Arial"/>
        </w:rPr>
        <w:t>Disagreeing with recommendations</w:t>
      </w:r>
      <w:bookmarkEnd w:id="43"/>
    </w:p>
    <w:p w14:paraId="0795BCE3" w14:textId="77777777" w:rsidR="00C032FB" w:rsidRPr="00FF5D30" w:rsidRDefault="00C032FB" w:rsidP="00FF5D30">
      <w:pPr>
        <w:widowControl w:val="0"/>
        <w:spacing w:before="120" w:after="120" w:line="276" w:lineRule="auto"/>
        <w:rPr>
          <w:rFonts w:cs="Arial"/>
        </w:rPr>
      </w:pPr>
      <w:r w:rsidRPr="00FF5D30">
        <w:rPr>
          <w:rFonts w:cs="Arial"/>
        </w:rPr>
        <w:t xml:space="preserve">Disagreeing with a recommendation will result in a non-approval of that recommended service. </w:t>
      </w:r>
    </w:p>
    <w:p w14:paraId="167C17CD" w14:textId="77777777" w:rsidR="00C032FB" w:rsidRPr="00FF5D30" w:rsidRDefault="00C032FB" w:rsidP="00FF5D30">
      <w:pPr>
        <w:widowControl w:val="0"/>
        <w:spacing w:before="120" w:after="120" w:line="276" w:lineRule="auto"/>
        <w:rPr>
          <w:rFonts w:cs="Arial"/>
        </w:rPr>
      </w:pPr>
      <w:r w:rsidRPr="00FF5D30">
        <w:rPr>
          <w:rFonts w:cs="Arial"/>
        </w:rPr>
        <w:t>If a recommendation is mistakenly added by the assessor, the delegate can disagree with the assessor’s recommendation, and/or add their own recommendation.</w:t>
      </w:r>
    </w:p>
    <w:p w14:paraId="31A9C3F4" w14:textId="2450294B" w:rsidR="00585BFC" w:rsidRDefault="00C032FB" w:rsidP="00FF5D30">
      <w:pPr>
        <w:widowControl w:val="0"/>
        <w:spacing w:before="120" w:after="120" w:line="276" w:lineRule="auto"/>
        <w:rPr>
          <w:rFonts w:cs="Arial"/>
        </w:rPr>
      </w:pPr>
      <w:r w:rsidRPr="00FF5D30">
        <w:rPr>
          <w:rFonts w:cs="Arial"/>
          <w:noProof/>
        </w:rPr>
        <w:drawing>
          <wp:inline distT="0" distB="0" distL="0" distR="0" wp14:anchorId="14DF49EB" wp14:editId="44F89077">
            <wp:extent cx="5742000" cy="2471264"/>
            <wp:effectExtent l="19050" t="19050" r="11430" b="24765"/>
            <wp:docPr id="868683671" name="Picture 1" descr="Card shows recommended service with a DISAGREED statu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683671" name="Picture 1" descr="Card shows recommended service with a DISAGREED status below"/>
                    <pic:cNvPicPr/>
                  </pic:nvPicPr>
                  <pic:blipFill>
                    <a:blip r:embed="rId106"/>
                    <a:stretch>
                      <a:fillRect/>
                    </a:stretch>
                  </pic:blipFill>
                  <pic:spPr>
                    <a:xfrm>
                      <a:off x="0" y="0"/>
                      <a:ext cx="5742000" cy="2471264"/>
                    </a:xfrm>
                    <a:prstGeom prst="rect">
                      <a:avLst/>
                    </a:prstGeom>
                    <a:ln>
                      <a:solidFill>
                        <a:schemeClr val="accent1">
                          <a:lumMod val="75000"/>
                        </a:schemeClr>
                      </a:solidFill>
                    </a:ln>
                  </pic:spPr>
                </pic:pic>
              </a:graphicData>
            </a:graphic>
          </wp:inline>
        </w:drawing>
      </w:r>
    </w:p>
    <w:p w14:paraId="324CF079" w14:textId="77777777" w:rsidR="00585BFC" w:rsidRDefault="00585BFC">
      <w:pPr>
        <w:spacing w:before="0" w:line="240" w:lineRule="auto"/>
        <w:rPr>
          <w:rFonts w:cs="Arial"/>
        </w:rPr>
      </w:pPr>
      <w:r>
        <w:rPr>
          <w:rFonts w:cs="Arial"/>
        </w:rPr>
        <w:br w:type="page"/>
      </w:r>
    </w:p>
    <w:p w14:paraId="58CF2F1F" w14:textId="77777777" w:rsidR="00C032FB" w:rsidRPr="00FF5D30" w:rsidRDefault="00C032FB" w:rsidP="00FF5D30">
      <w:pPr>
        <w:widowControl w:val="0"/>
        <w:spacing w:before="120" w:after="120" w:line="276" w:lineRule="auto"/>
        <w:rPr>
          <w:rFonts w:cs="Arial"/>
        </w:rPr>
      </w:pPr>
      <w:r w:rsidRPr="00FF5D30">
        <w:rPr>
          <w:rFonts w:cs="Arial"/>
        </w:rPr>
        <w:lastRenderedPageBreak/>
        <w:t>Follow the steps below to disagree with a recommendation:</w:t>
      </w:r>
    </w:p>
    <w:p w14:paraId="1F4F9D0B" w14:textId="77777777" w:rsidR="00C032FB" w:rsidRPr="00FF5D30" w:rsidRDefault="00C032FB" w:rsidP="00FF5D30">
      <w:pPr>
        <w:pStyle w:val="ListParagraph"/>
        <w:widowControl w:val="0"/>
        <w:numPr>
          <w:ilvl w:val="0"/>
          <w:numId w:val="47"/>
        </w:numPr>
        <w:spacing w:before="120" w:after="120" w:line="276" w:lineRule="auto"/>
        <w:ind w:left="426" w:hanging="426"/>
        <w:contextualSpacing w:val="0"/>
        <w:rPr>
          <w:rFonts w:cs="Arial"/>
        </w:rPr>
      </w:pPr>
      <w:r w:rsidRPr="00FF5D30">
        <w:rPr>
          <w:rFonts w:cs="Arial"/>
        </w:rPr>
        <w:t>Select the expander button to show the recommended service for approval.</w:t>
      </w:r>
    </w:p>
    <w:p w14:paraId="4C486E3C" w14:textId="77777777" w:rsidR="00C032FB" w:rsidRPr="00FF5D30" w:rsidRDefault="00C032FB" w:rsidP="00FF5D30">
      <w:pPr>
        <w:widowControl w:val="0"/>
        <w:spacing w:before="120" w:after="120" w:line="276" w:lineRule="auto"/>
        <w:rPr>
          <w:rFonts w:cs="Arial"/>
        </w:rPr>
      </w:pPr>
      <w:r w:rsidRPr="00FF5D30">
        <w:rPr>
          <w:rFonts w:cs="Arial"/>
          <w:noProof/>
        </w:rPr>
        <w:drawing>
          <wp:inline distT="0" distB="0" distL="0" distR="0" wp14:anchorId="4CF698F3" wp14:editId="522948B3">
            <wp:extent cx="5742000" cy="1333507"/>
            <wp:effectExtent l="19050" t="19050" r="11430" b="19050"/>
            <wp:docPr id="754942271" name="Picture 1" descr="The expander button next to the recommended car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942271" name="Picture 1" descr="The expander button next to the recommended care is highlighted"/>
                    <pic:cNvPicPr/>
                  </pic:nvPicPr>
                  <pic:blipFill>
                    <a:blip r:embed="rId107"/>
                    <a:stretch>
                      <a:fillRect/>
                    </a:stretch>
                  </pic:blipFill>
                  <pic:spPr>
                    <a:xfrm>
                      <a:off x="0" y="0"/>
                      <a:ext cx="5742000" cy="1333507"/>
                    </a:xfrm>
                    <a:prstGeom prst="rect">
                      <a:avLst/>
                    </a:prstGeom>
                    <a:ln>
                      <a:solidFill>
                        <a:schemeClr val="accent1">
                          <a:lumMod val="75000"/>
                        </a:schemeClr>
                      </a:solidFill>
                    </a:ln>
                  </pic:spPr>
                </pic:pic>
              </a:graphicData>
            </a:graphic>
          </wp:inline>
        </w:drawing>
      </w:r>
      <w:r w:rsidRPr="00FF5D30">
        <w:rPr>
          <w:rFonts w:cs="Arial"/>
        </w:rPr>
        <w:t xml:space="preserve"> </w:t>
      </w:r>
    </w:p>
    <w:p w14:paraId="11B9D954" w14:textId="77777777" w:rsidR="00C032FB" w:rsidRPr="00FF5D30" w:rsidRDefault="00C032FB" w:rsidP="00FF5D30">
      <w:pPr>
        <w:pStyle w:val="ListParagraph"/>
        <w:widowControl w:val="0"/>
        <w:numPr>
          <w:ilvl w:val="0"/>
          <w:numId w:val="47"/>
        </w:numPr>
        <w:spacing w:before="120" w:after="120" w:line="276" w:lineRule="auto"/>
        <w:ind w:left="426" w:hanging="426"/>
        <w:contextualSpacing w:val="0"/>
        <w:rPr>
          <w:rFonts w:cs="Arial"/>
        </w:rPr>
      </w:pPr>
      <w:r w:rsidRPr="00FF5D30">
        <w:rPr>
          <w:rFonts w:cs="Arial"/>
        </w:rPr>
        <w:t xml:space="preserve">Select </w:t>
      </w:r>
      <w:r w:rsidRPr="00FF5D30">
        <w:rPr>
          <w:rFonts w:cs="Arial"/>
          <w:b/>
          <w:bCs/>
        </w:rPr>
        <w:t>DISAGREE</w:t>
      </w:r>
      <w:r w:rsidRPr="00FF5D30">
        <w:rPr>
          <w:rFonts w:cs="Arial"/>
        </w:rPr>
        <w:t xml:space="preserve"> below the recommended service. You will need to repeat this process for each service that you disagree with.</w:t>
      </w:r>
    </w:p>
    <w:p w14:paraId="21D323B7" w14:textId="20CCC965" w:rsidR="00C032FB" w:rsidRPr="00FF5D30" w:rsidRDefault="00C032FB" w:rsidP="00FF5D30">
      <w:pPr>
        <w:widowControl w:val="0"/>
        <w:spacing w:before="120" w:after="120" w:line="276" w:lineRule="auto"/>
        <w:rPr>
          <w:rFonts w:cs="Arial"/>
        </w:rPr>
      </w:pPr>
      <w:r w:rsidRPr="00FF5D30">
        <w:rPr>
          <w:rFonts w:cs="Arial"/>
          <w:noProof/>
        </w:rPr>
        <w:drawing>
          <wp:inline distT="0" distB="0" distL="0" distR="0" wp14:anchorId="31430CCB" wp14:editId="45F29C26">
            <wp:extent cx="5742000" cy="2720795"/>
            <wp:effectExtent l="19050" t="19050" r="11430" b="22860"/>
            <wp:docPr id="656863165" name="Picture 8" descr="Support plan and services page, decision tabs, under the Recommended care requiring delegate decision heading, the DISAGREE button is highlighted under the recommended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863165" name="Picture 8" descr="Support plan and services page, decision tabs, under the Recommended care requiring delegate decision heading, the DISAGREE button is highlighted under the recommended service."/>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42000" cy="2720795"/>
                    </a:xfrm>
                    <a:prstGeom prst="rect">
                      <a:avLst/>
                    </a:prstGeom>
                    <a:noFill/>
                    <a:ln>
                      <a:solidFill>
                        <a:schemeClr val="accent1">
                          <a:lumMod val="75000"/>
                        </a:schemeClr>
                      </a:solidFill>
                    </a:ln>
                  </pic:spPr>
                </pic:pic>
              </a:graphicData>
            </a:graphic>
          </wp:inline>
        </w:drawing>
      </w:r>
      <w:r w:rsidRPr="00FF5D30">
        <w:rPr>
          <w:rFonts w:cs="Arial"/>
        </w:rPr>
        <w:t xml:space="preserve"> </w:t>
      </w:r>
    </w:p>
    <w:p w14:paraId="3C0DDFCC" w14:textId="77777777" w:rsidR="00C032FB" w:rsidRPr="00FF5D30" w:rsidRDefault="00C032FB" w:rsidP="00FF5D30">
      <w:pPr>
        <w:pStyle w:val="ListParagraph"/>
        <w:widowControl w:val="0"/>
        <w:numPr>
          <w:ilvl w:val="0"/>
          <w:numId w:val="47"/>
        </w:numPr>
        <w:spacing w:before="120" w:after="120" w:line="276" w:lineRule="auto"/>
        <w:ind w:left="426" w:hanging="426"/>
        <w:contextualSpacing w:val="0"/>
        <w:rPr>
          <w:rFonts w:cs="Arial"/>
        </w:rPr>
      </w:pPr>
      <w:r w:rsidRPr="00FF5D30">
        <w:rPr>
          <w:rFonts w:cs="Arial"/>
        </w:rPr>
        <w:t xml:space="preserve">You will need to provide a comment about your reason for disagreeing with the recommendation, then select </w:t>
      </w:r>
      <w:r w:rsidRPr="00FF5D30">
        <w:rPr>
          <w:rFonts w:cs="Arial"/>
          <w:b/>
          <w:bCs/>
        </w:rPr>
        <w:t>DISAGREE</w:t>
      </w:r>
      <w:r w:rsidRPr="00FF5D30">
        <w:rPr>
          <w:rFonts w:cs="Arial"/>
        </w:rPr>
        <w:t xml:space="preserve">. </w:t>
      </w:r>
    </w:p>
    <w:p w14:paraId="7B4F7769" w14:textId="3FCE930E" w:rsidR="00B7273A" w:rsidRDefault="00C032FB" w:rsidP="00FF5D30">
      <w:pPr>
        <w:widowControl w:val="0"/>
        <w:spacing w:before="120" w:after="120" w:line="276" w:lineRule="auto"/>
        <w:rPr>
          <w:rFonts w:cs="Arial"/>
        </w:rPr>
      </w:pPr>
      <w:r w:rsidRPr="00FF5D30">
        <w:rPr>
          <w:rFonts w:cs="Arial"/>
          <w:noProof/>
        </w:rPr>
        <w:drawing>
          <wp:inline distT="0" distB="0" distL="0" distR="0" wp14:anchorId="06ED50ED" wp14:editId="6D7D4AAA">
            <wp:extent cx="5741670" cy="3076575"/>
            <wp:effectExtent l="19050" t="19050" r="11430" b="28575"/>
            <wp:docPr id="84261838" name="Picture 1" descr="Disagree with recommendation pop-up. the comments or reason for disagreement text field and the DISAGREE button at the bottom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61838" name="Picture 1" descr="Disagree with recommendation pop-up. the comments or reason for disagreement text field and the DISAGREE button at the bottom are highlighted"/>
                    <pic:cNvPicPr/>
                  </pic:nvPicPr>
                  <pic:blipFill>
                    <a:blip r:embed="rId109"/>
                    <a:stretch>
                      <a:fillRect/>
                    </a:stretch>
                  </pic:blipFill>
                  <pic:spPr>
                    <a:xfrm>
                      <a:off x="0" y="0"/>
                      <a:ext cx="5742001" cy="3076752"/>
                    </a:xfrm>
                    <a:prstGeom prst="rect">
                      <a:avLst/>
                    </a:prstGeom>
                    <a:ln>
                      <a:solidFill>
                        <a:schemeClr val="accent1">
                          <a:lumMod val="75000"/>
                        </a:schemeClr>
                      </a:solidFill>
                    </a:ln>
                  </pic:spPr>
                </pic:pic>
              </a:graphicData>
            </a:graphic>
          </wp:inline>
        </w:drawing>
      </w:r>
      <w:r w:rsidRPr="00FF5D30">
        <w:rPr>
          <w:rFonts w:cs="Arial"/>
        </w:rPr>
        <w:t xml:space="preserve"> </w:t>
      </w:r>
    </w:p>
    <w:p w14:paraId="72EC495D" w14:textId="77777777" w:rsidR="00B7273A" w:rsidRDefault="00B7273A">
      <w:pPr>
        <w:spacing w:before="0" w:line="240" w:lineRule="auto"/>
        <w:rPr>
          <w:rFonts w:cs="Arial"/>
        </w:rPr>
      </w:pPr>
      <w:r>
        <w:rPr>
          <w:rFonts w:cs="Arial"/>
        </w:rPr>
        <w:br w:type="page"/>
      </w:r>
    </w:p>
    <w:p w14:paraId="7F7DCE62" w14:textId="77777777" w:rsidR="00C032FB" w:rsidRPr="00FF5D30" w:rsidRDefault="00C032FB" w:rsidP="00FF5D30">
      <w:pPr>
        <w:pStyle w:val="ListParagraph"/>
        <w:widowControl w:val="0"/>
        <w:numPr>
          <w:ilvl w:val="0"/>
          <w:numId w:val="47"/>
        </w:numPr>
        <w:spacing w:before="120" w:after="120" w:line="276" w:lineRule="auto"/>
        <w:ind w:left="426" w:hanging="426"/>
        <w:contextualSpacing w:val="0"/>
        <w:rPr>
          <w:rFonts w:cs="Arial"/>
        </w:rPr>
      </w:pPr>
      <w:r w:rsidRPr="00FF5D30">
        <w:rPr>
          <w:rFonts w:cs="Arial"/>
        </w:rPr>
        <w:lastRenderedPageBreak/>
        <w:t xml:space="preserve">A confirmation message will display, and the status of the recommendation will change to </w:t>
      </w:r>
      <w:r w:rsidRPr="00FF5D30">
        <w:rPr>
          <w:rFonts w:cs="Arial"/>
          <w:b/>
          <w:bCs/>
        </w:rPr>
        <w:t>Disagreed</w:t>
      </w:r>
      <w:r w:rsidRPr="00FF5D30">
        <w:rPr>
          <w:rFonts w:cs="Arial"/>
        </w:rPr>
        <w:t xml:space="preserve">. </w:t>
      </w:r>
    </w:p>
    <w:p w14:paraId="18638522" w14:textId="69658EE8" w:rsidR="00C032FB" w:rsidRPr="00FF5D30" w:rsidRDefault="00C032FB" w:rsidP="00FF5D30">
      <w:pPr>
        <w:widowControl w:val="0"/>
        <w:spacing w:before="120" w:after="120" w:line="276" w:lineRule="auto"/>
        <w:rPr>
          <w:rFonts w:cs="Arial"/>
        </w:rPr>
      </w:pPr>
      <w:r w:rsidRPr="00FF5D30">
        <w:rPr>
          <w:rFonts w:cs="Arial"/>
          <w:noProof/>
        </w:rPr>
        <w:drawing>
          <wp:inline distT="0" distB="0" distL="0" distR="0" wp14:anchorId="7AB8871A" wp14:editId="2A784513">
            <wp:extent cx="5742000" cy="1905554"/>
            <wp:effectExtent l="19050" t="19050" r="11430" b="19050"/>
            <wp:docPr id="1585115478" name="Picture 1" descr="The DISAGREE status is now shown under the recommended service, with a green success banner displayed below stating ‘Recommendation successfully up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115478" name="Picture 1" descr="The DISAGREE status is now shown under the recommended service, with a green success banner displayed below stating ‘Recommendation successfully updated’."/>
                    <pic:cNvPicPr/>
                  </pic:nvPicPr>
                  <pic:blipFill>
                    <a:blip r:embed="rId110"/>
                    <a:stretch>
                      <a:fillRect/>
                    </a:stretch>
                  </pic:blipFill>
                  <pic:spPr>
                    <a:xfrm>
                      <a:off x="0" y="0"/>
                      <a:ext cx="5742000" cy="1905554"/>
                    </a:xfrm>
                    <a:prstGeom prst="rect">
                      <a:avLst/>
                    </a:prstGeom>
                    <a:ln>
                      <a:solidFill>
                        <a:schemeClr val="accent1">
                          <a:lumMod val="75000"/>
                        </a:schemeClr>
                      </a:solidFill>
                    </a:ln>
                  </pic:spPr>
                </pic:pic>
              </a:graphicData>
            </a:graphic>
          </wp:inline>
        </w:drawing>
      </w:r>
      <w:r w:rsidRPr="00FF5D30">
        <w:rPr>
          <w:rFonts w:cs="Arial"/>
        </w:rPr>
        <w:t xml:space="preserve"> </w:t>
      </w:r>
    </w:p>
    <w:p w14:paraId="5C6F527D" w14:textId="77777777" w:rsidR="00D22DE0" w:rsidRDefault="00C032FB" w:rsidP="00FF5D30">
      <w:pPr>
        <w:pStyle w:val="ListParagraph"/>
        <w:widowControl w:val="0"/>
        <w:numPr>
          <w:ilvl w:val="0"/>
          <w:numId w:val="47"/>
        </w:numPr>
        <w:spacing w:before="120" w:after="120" w:line="276" w:lineRule="auto"/>
        <w:ind w:left="426" w:hanging="426"/>
        <w:contextualSpacing w:val="0"/>
        <w:rPr>
          <w:rFonts w:cs="Arial"/>
        </w:rPr>
      </w:pPr>
      <w:r w:rsidRPr="00FF5D30">
        <w:rPr>
          <w:rFonts w:cs="Arial"/>
        </w:rPr>
        <w:t xml:space="preserve">If you need to change your decision, you can select </w:t>
      </w:r>
      <w:r w:rsidRPr="00FF5D30">
        <w:rPr>
          <w:rFonts w:cs="Arial"/>
          <w:b/>
          <w:bCs/>
        </w:rPr>
        <w:t>CHANGE</w:t>
      </w:r>
      <w:r w:rsidRPr="00FF5D30">
        <w:rPr>
          <w:rFonts w:cs="Arial"/>
        </w:rPr>
        <w:t xml:space="preserve">. </w:t>
      </w:r>
    </w:p>
    <w:p w14:paraId="1B33B729" w14:textId="77777777" w:rsidR="00D22DE0" w:rsidRDefault="00C032FB" w:rsidP="00D22DE0">
      <w:pPr>
        <w:pStyle w:val="ListParagraph"/>
        <w:widowControl w:val="0"/>
        <w:spacing w:before="120" w:after="120" w:line="276" w:lineRule="auto"/>
        <w:ind w:left="426"/>
        <w:contextualSpacing w:val="0"/>
        <w:rPr>
          <w:rFonts w:cs="Arial"/>
        </w:rPr>
      </w:pPr>
      <w:r w:rsidRPr="00FF5D30">
        <w:rPr>
          <w:rFonts w:cs="Arial"/>
        </w:rPr>
        <w:t xml:space="preserve">This option will only be available prior to saving and completing the approval process by selecting </w:t>
      </w:r>
      <w:r w:rsidRPr="00FF5D30">
        <w:rPr>
          <w:rFonts w:cs="Arial"/>
          <w:b/>
          <w:bCs/>
        </w:rPr>
        <w:t>Save and Delegate</w:t>
      </w:r>
      <w:r w:rsidRPr="00FF5D30">
        <w:rPr>
          <w:rFonts w:cs="Arial"/>
        </w:rPr>
        <w:t xml:space="preserve">. </w:t>
      </w:r>
    </w:p>
    <w:p w14:paraId="6FFFB857" w14:textId="35BC7DD2" w:rsidR="00C032FB" w:rsidRPr="00FF5D30" w:rsidRDefault="00C032FB" w:rsidP="00D22DE0">
      <w:pPr>
        <w:pStyle w:val="ListParagraph"/>
        <w:widowControl w:val="0"/>
        <w:spacing w:before="120" w:after="120" w:line="276" w:lineRule="auto"/>
        <w:ind w:left="426"/>
        <w:contextualSpacing w:val="0"/>
        <w:rPr>
          <w:rFonts w:cs="Arial"/>
        </w:rPr>
      </w:pPr>
      <w:r w:rsidRPr="00FF5D30">
        <w:rPr>
          <w:rFonts w:cs="Arial"/>
        </w:rPr>
        <w:t xml:space="preserve">Refer to the </w:t>
      </w:r>
      <w:hyperlink w:anchor="_Changing_a_decision_1" w:history="1">
        <w:r w:rsidRPr="00FF5D30">
          <w:rPr>
            <w:rStyle w:val="Hyperlink"/>
            <w:rFonts w:cs="Arial"/>
          </w:rPr>
          <w:t>Changing a Decision</w:t>
        </w:r>
      </w:hyperlink>
      <w:r w:rsidRPr="00FF5D30">
        <w:rPr>
          <w:rFonts w:cs="Arial"/>
        </w:rPr>
        <w:t xml:space="preserve"> section for more details.</w:t>
      </w:r>
    </w:p>
    <w:p w14:paraId="404FCA95" w14:textId="6AAB4058" w:rsidR="00D22DE0" w:rsidRDefault="00C032FB" w:rsidP="00FF5D30">
      <w:pPr>
        <w:widowControl w:val="0"/>
        <w:spacing w:before="120" w:after="120" w:line="276" w:lineRule="auto"/>
        <w:rPr>
          <w:rFonts w:cs="Arial"/>
        </w:rPr>
      </w:pPr>
      <w:r w:rsidRPr="00FF5D30">
        <w:rPr>
          <w:rFonts w:cs="Arial"/>
          <w:noProof/>
        </w:rPr>
        <w:drawing>
          <wp:inline distT="0" distB="0" distL="0" distR="0" wp14:anchorId="4166A6F7" wp14:editId="7383C44A">
            <wp:extent cx="5742000" cy="3149739"/>
            <wp:effectExtent l="19050" t="19050" r="11430" b="12700"/>
            <wp:docPr id="2113016328" name="Picture 1" descr="Change decision pop up, the comments or reason for disagreement text field and the CHANGE button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016328" name="Picture 1" descr="Change decision pop up, the comments or reason for disagreement text field and the CHANGE button are highlighted"/>
                    <pic:cNvPicPr/>
                  </pic:nvPicPr>
                  <pic:blipFill>
                    <a:blip r:embed="rId111"/>
                    <a:stretch>
                      <a:fillRect/>
                    </a:stretch>
                  </pic:blipFill>
                  <pic:spPr>
                    <a:xfrm>
                      <a:off x="0" y="0"/>
                      <a:ext cx="5742000" cy="3149739"/>
                    </a:xfrm>
                    <a:prstGeom prst="rect">
                      <a:avLst/>
                    </a:prstGeom>
                    <a:ln>
                      <a:solidFill>
                        <a:schemeClr val="accent1">
                          <a:lumMod val="75000"/>
                        </a:schemeClr>
                      </a:solidFill>
                    </a:ln>
                  </pic:spPr>
                </pic:pic>
              </a:graphicData>
            </a:graphic>
          </wp:inline>
        </w:drawing>
      </w:r>
    </w:p>
    <w:p w14:paraId="46D056D8" w14:textId="77777777" w:rsidR="00D22DE0" w:rsidRDefault="00D22DE0">
      <w:pPr>
        <w:spacing w:before="0" w:line="240" w:lineRule="auto"/>
        <w:rPr>
          <w:rFonts w:cs="Arial"/>
        </w:rPr>
      </w:pPr>
      <w:r>
        <w:rPr>
          <w:rFonts w:cs="Arial"/>
        </w:rPr>
        <w:br w:type="page"/>
      </w:r>
    </w:p>
    <w:p w14:paraId="501B7C09" w14:textId="77777777" w:rsidR="00C032FB" w:rsidRPr="00FF5D30" w:rsidRDefault="00C032FB" w:rsidP="00D22DE0">
      <w:pPr>
        <w:pStyle w:val="Heading2"/>
        <w:spacing w:before="240" w:line="276" w:lineRule="auto"/>
        <w:rPr>
          <w:rFonts w:cs="Arial"/>
        </w:rPr>
      </w:pPr>
      <w:bookmarkStart w:id="44" w:name="_Toc232674978"/>
      <w:r w:rsidRPr="00FF5D30">
        <w:rPr>
          <w:rFonts w:cs="Arial"/>
        </w:rPr>
        <w:lastRenderedPageBreak/>
        <w:t>Editing a recommendation</w:t>
      </w:r>
      <w:bookmarkEnd w:id="44"/>
    </w:p>
    <w:p w14:paraId="4972512B" w14:textId="77777777" w:rsidR="00C032FB" w:rsidRPr="00FF5D30" w:rsidRDefault="00C032FB" w:rsidP="00FF5D30">
      <w:pPr>
        <w:pStyle w:val="ListParagraph"/>
        <w:widowControl w:val="0"/>
        <w:numPr>
          <w:ilvl w:val="0"/>
          <w:numId w:val="40"/>
        </w:numPr>
        <w:spacing w:before="120" w:after="120" w:line="276" w:lineRule="auto"/>
        <w:ind w:left="426" w:hanging="426"/>
        <w:contextualSpacing w:val="0"/>
        <w:rPr>
          <w:rFonts w:cs="Arial"/>
        </w:rPr>
      </w:pPr>
      <w:r w:rsidRPr="00FF5D30">
        <w:rPr>
          <w:rFonts w:cs="Arial"/>
        </w:rPr>
        <w:t xml:space="preserve">To edit a service recommended by an assessor, select the </w:t>
      </w:r>
      <w:r w:rsidRPr="00FF5D30">
        <w:rPr>
          <w:rFonts w:cs="Arial"/>
          <w:b/>
          <w:bCs/>
        </w:rPr>
        <w:t>Edit</w:t>
      </w:r>
      <w:r w:rsidRPr="00FF5D30">
        <w:rPr>
          <w:rFonts w:cs="Arial"/>
        </w:rPr>
        <w:t xml:space="preserve"> icon to the right of the recommendation.</w:t>
      </w:r>
    </w:p>
    <w:p w14:paraId="41A0A7AD" w14:textId="01F309DD" w:rsidR="00D22DE0" w:rsidRDefault="00C032FB" w:rsidP="00FF5D30">
      <w:pPr>
        <w:widowControl w:val="0"/>
        <w:spacing w:before="120" w:after="120" w:line="276" w:lineRule="auto"/>
        <w:rPr>
          <w:rFonts w:cs="Arial"/>
        </w:rPr>
      </w:pPr>
      <w:r w:rsidRPr="00FF5D30">
        <w:rPr>
          <w:rFonts w:cs="Arial"/>
          <w:noProof/>
        </w:rPr>
        <w:drawing>
          <wp:inline distT="0" distB="0" distL="0" distR="0" wp14:anchorId="60A72107" wp14:editId="459DDBE5">
            <wp:extent cx="5741598" cy="2371725"/>
            <wp:effectExtent l="19050" t="19050" r="12065" b="9525"/>
            <wp:docPr id="1316381983" name="Picture 1" descr="Service recommendation card, the edit icon to the right of the card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381983" name="Picture 1" descr="Service recommendation card, the edit icon to the right of the card is highlighted."/>
                    <pic:cNvPicPr/>
                  </pic:nvPicPr>
                  <pic:blipFill>
                    <a:blip r:embed="rId112"/>
                    <a:stretch>
                      <a:fillRect/>
                    </a:stretch>
                  </pic:blipFill>
                  <pic:spPr>
                    <a:xfrm>
                      <a:off x="0" y="0"/>
                      <a:ext cx="5743126" cy="2372356"/>
                    </a:xfrm>
                    <a:prstGeom prst="rect">
                      <a:avLst/>
                    </a:prstGeom>
                    <a:ln>
                      <a:solidFill>
                        <a:schemeClr val="accent1">
                          <a:lumMod val="75000"/>
                        </a:schemeClr>
                      </a:solidFill>
                    </a:ln>
                  </pic:spPr>
                </pic:pic>
              </a:graphicData>
            </a:graphic>
          </wp:inline>
        </w:drawing>
      </w:r>
    </w:p>
    <w:p w14:paraId="3973890A" w14:textId="77777777" w:rsidR="00CF3F3F" w:rsidRPr="00FF5D30" w:rsidRDefault="00C032FB" w:rsidP="00FF5D30">
      <w:pPr>
        <w:pStyle w:val="ListParagraph"/>
        <w:widowControl w:val="0"/>
        <w:numPr>
          <w:ilvl w:val="0"/>
          <w:numId w:val="40"/>
        </w:numPr>
        <w:spacing w:before="120" w:after="120" w:line="276" w:lineRule="auto"/>
        <w:ind w:left="426" w:hanging="426"/>
        <w:contextualSpacing w:val="0"/>
        <w:rPr>
          <w:rFonts w:cs="Arial"/>
        </w:rPr>
      </w:pPr>
      <w:r w:rsidRPr="00FF5D30">
        <w:rPr>
          <w:rFonts w:cs="Arial"/>
        </w:rPr>
        <w:t xml:space="preserve">The </w:t>
      </w:r>
      <w:r w:rsidRPr="00FF5D30">
        <w:rPr>
          <w:rFonts w:cs="Arial"/>
          <w:b/>
          <w:bCs/>
        </w:rPr>
        <w:t xml:space="preserve">Edit a care type </w:t>
      </w:r>
      <w:r w:rsidRPr="00FF5D30">
        <w:rPr>
          <w:rFonts w:cs="Arial"/>
        </w:rPr>
        <w:t xml:space="preserve">pop up will be displayed, and you will be able to make any changes required. Select </w:t>
      </w:r>
      <w:r w:rsidRPr="00FF5D30">
        <w:rPr>
          <w:rFonts w:cs="Arial"/>
          <w:b/>
          <w:bCs/>
        </w:rPr>
        <w:t>SAVE TO PLAN</w:t>
      </w:r>
      <w:r w:rsidRPr="00FF5D30">
        <w:rPr>
          <w:rFonts w:cs="Arial"/>
        </w:rPr>
        <w:t xml:space="preserve"> to save the change</w:t>
      </w:r>
      <w:r w:rsidR="00CF3F3F" w:rsidRPr="00FF5D30">
        <w:rPr>
          <w:rFonts w:cs="Arial"/>
        </w:rPr>
        <w:t>.</w:t>
      </w:r>
    </w:p>
    <w:p w14:paraId="4B4D7582" w14:textId="227FE6CC" w:rsidR="00CF3F3F" w:rsidRPr="00FF5D30" w:rsidRDefault="00C032FB" w:rsidP="00FF5D30">
      <w:pPr>
        <w:widowControl w:val="0"/>
        <w:spacing w:before="120" w:after="120" w:line="276" w:lineRule="auto"/>
        <w:rPr>
          <w:rFonts w:cs="Arial"/>
        </w:rPr>
      </w:pPr>
      <w:r w:rsidRPr="00FF5D30">
        <w:rPr>
          <w:rFonts w:cs="Arial"/>
          <w:noProof/>
        </w:rPr>
        <w:drawing>
          <wp:inline distT="0" distB="0" distL="0" distR="0" wp14:anchorId="65A28F9B" wp14:editId="0B3E9A36">
            <wp:extent cx="5741035" cy="5419725"/>
            <wp:effectExtent l="19050" t="19050" r="12065" b="28575"/>
            <wp:docPr id="581920050" name="Picture 1" descr="Edit Service Recommendation pop-up: The pop-up includes question fields for service type, priority and dates, service frequency, recommended start date, review date, and end date. The Save to Plan button is shown at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920050" name="Picture 1" descr="Edit Service Recommendation pop-up: The pop-up includes question fields for service type, priority and dates, service frequency, recommended start date, review date, and end date. The Save to Plan button is shown at the bottom."/>
                    <pic:cNvPicPr/>
                  </pic:nvPicPr>
                  <pic:blipFill>
                    <a:blip r:embed="rId113"/>
                    <a:stretch>
                      <a:fillRect/>
                    </a:stretch>
                  </pic:blipFill>
                  <pic:spPr>
                    <a:xfrm>
                      <a:off x="0" y="0"/>
                      <a:ext cx="5744730" cy="5423213"/>
                    </a:xfrm>
                    <a:prstGeom prst="rect">
                      <a:avLst/>
                    </a:prstGeom>
                    <a:ln>
                      <a:solidFill>
                        <a:schemeClr val="accent1">
                          <a:lumMod val="75000"/>
                        </a:schemeClr>
                      </a:solidFill>
                    </a:ln>
                  </pic:spPr>
                </pic:pic>
              </a:graphicData>
            </a:graphic>
          </wp:inline>
        </w:drawing>
      </w:r>
    </w:p>
    <w:p w14:paraId="75A1D803" w14:textId="77777777" w:rsidR="00C032FB" w:rsidRPr="00FF5D30" w:rsidRDefault="00C032FB" w:rsidP="00FF5D30">
      <w:pPr>
        <w:pStyle w:val="Heading2"/>
        <w:spacing w:before="120" w:line="276" w:lineRule="auto"/>
        <w:rPr>
          <w:rFonts w:cs="Arial"/>
        </w:rPr>
      </w:pPr>
      <w:bookmarkStart w:id="45" w:name="_Toc232674979"/>
      <w:r w:rsidRPr="00FF5D30">
        <w:rPr>
          <w:rFonts w:cs="Arial"/>
        </w:rPr>
        <w:lastRenderedPageBreak/>
        <w:t>Changing a decision</w:t>
      </w:r>
      <w:bookmarkEnd w:id="45"/>
    </w:p>
    <w:p w14:paraId="5CE8D87C" w14:textId="77777777" w:rsidR="00C032FB" w:rsidRPr="00FF5D30" w:rsidRDefault="00C032FB" w:rsidP="00FF5D30">
      <w:pPr>
        <w:pStyle w:val="ListParagraph"/>
        <w:widowControl w:val="0"/>
        <w:numPr>
          <w:ilvl w:val="0"/>
          <w:numId w:val="41"/>
        </w:numPr>
        <w:spacing w:before="120" w:after="120" w:line="276" w:lineRule="auto"/>
        <w:ind w:left="426" w:hanging="426"/>
        <w:contextualSpacing w:val="0"/>
        <w:rPr>
          <w:rFonts w:cs="Arial"/>
        </w:rPr>
      </w:pPr>
      <w:r w:rsidRPr="00FF5D30">
        <w:rPr>
          <w:rFonts w:cs="Arial"/>
        </w:rPr>
        <w:t xml:space="preserve">If you need to change your decision for a service from Agreed to Disagreed, or Disagreed to Agreed, you can select the </w:t>
      </w:r>
      <w:r w:rsidRPr="00FF5D30">
        <w:rPr>
          <w:rFonts w:cs="Arial"/>
          <w:b/>
          <w:bCs/>
        </w:rPr>
        <w:t>CHANGE</w:t>
      </w:r>
      <w:r w:rsidRPr="00FF5D30">
        <w:rPr>
          <w:rFonts w:cs="Arial"/>
        </w:rPr>
        <w:t xml:space="preserve"> button.</w:t>
      </w:r>
    </w:p>
    <w:p w14:paraId="6BC5EE60" w14:textId="77777777" w:rsidR="00C032FB" w:rsidRPr="00FF5D30" w:rsidRDefault="00C032FB" w:rsidP="00FF5D30">
      <w:pPr>
        <w:widowControl w:val="0"/>
        <w:spacing w:before="120" w:after="120" w:line="276" w:lineRule="auto"/>
        <w:rPr>
          <w:rFonts w:cs="Arial"/>
        </w:rPr>
      </w:pPr>
      <w:r w:rsidRPr="00FF5D30">
        <w:rPr>
          <w:rFonts w:cs="Arial"/>
          <w:noProof/>
        </w:rPr>
        <w:drawing>
          <wp:inline distT="0" distB="0" distL="0" distR="0" wp14:anchorId="57E73A19" wp14:editId="321AD4AB">
            <wp:extent cx="5742000" cy="2585802"/>
            <wp:effectExtent l="19050" t="19050" r="11430" b="24130"/>
            <wp:docPr id="1280720461" name="Picture 7" descr="Under the Recommended Care Requiring Delegation Decision heading, the Change button is highlighted within the recommended care section, under the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720461" name="Picture 7" descr="Under the Recommended Care Requiring Delegation Decision heading, the Change button is highlighted within the recommended care section, under the status."/>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42000" cy="2585802"/>
                    </a:xfrm>
                    <a:prstGeom prst="rect">
                      <a:avLst/>
                    </a:prstGeom>
                    <a:noFill/>
                    <a:ln>
                      <a:solidFill>
                        <a:schemeClr val="accent1">
                          <a:lumMod val="75000"/>
                        </a:schemeClr>
                      </a:solidFill>
                    </a:ln>
                  </pic:spPr>
                </pic:pic>
              </a:graphicData>
            </a:graphic>
          </wp:inline>
        </w:drawing>
      </w:r>
    </w:p>
    <w:p w14:paraId="2356D735" w14:textId="77777777" w:rsidR="00C032FB" w:rsidRPr="00FF5D30" w:rsidRDefault="00C032FB" w:rsidP="00F2560B">
      <w:pPr>
        <w:pStyle w:val="ListParagraph"/>
        <w:widowControl w:val="0"/>
        <w:numPr>
          <w:ilvl w:val="0"/>
          <w:numId w:val="41"/>
        </w:numPr>
        <w:spacing w:before="120" w:after="120" w:line="276" w:lineRule="auto"/>
        <w:ind w:left="426" w:right="-150" w:hanging="426"/>
        <w:contextualSpacing w:val="0"/>
        <w:rPr>
          <w:rFonts w:cs="Arial"/>
        </w:rPr>
      </w:pPr>
      <w:r w:rsidRPr="00FF5D30">
        <w:rPr>
          <w:rFonts w:cs="Arial"/>
        </w:rPr>
        <w:t xml:space="preserve">You will be able to add approval cease dates and comments where appropriate in the pop-up. </w:t>
      </w:r>
    </w:p>
    <w:p w14:paraId="558AC952" w14:textId="78880CCF" w:rsidR="00C032FB" w:rsidRPr="00FF5D30" w:rsidRDefault="00C032FB" w:rsidP="00FF5D30">
      <w:pPr>
        <w:widowControl w:val="0"/>
        <w:spacing w:before="120" w:after="120" w:line="276" w:lineRule="auto"/>
        <w:rPr>
          <w:rFonts w:cs="Arial"/>
        </w:rPr>
      </w:pPr>
      <w:r w:rsidRPr="00FF5D30">
        <w:rPr>
          <w:rFonts w:cs="Arial"/>
          <w:noProof/>
        </w:rPr>
        <w:drawing>
          <wp:inline distT="0" distB="0" distL="0" distR="0" wp14:anchorId="69EBF176" wp14:editId="32A9A344">
            <wp:extent cx="5742000" cy="3149738"/>
            <wp:effectExtent l="19050" t="19050" r="11430" b="12700"/>
            <wp:docPr id="1535029897" name="Picture 1" descr="Change Decision pop up, the 'comments or reason for disagreement' and CHANGE button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029897" name="Picture 1" descr="Change Decision pop up, the 'comments or reason for disagreement' and CHANGE button are highlighted"/>
                    <pic:cNvPicPr/>
                  </pic:nvPicPr>
                  <pic:blipFill>
                    <a:blip r:embed="rId111"/>
                    <a:stretch>
                      <a:fillRect/>
                    </a:stretch>
                  </pic:blipFill>
                  <pic:spPr>
                    <a:xfrm>
                      <a:off x="0" y="0"/>
                      <a:ext cx="5742000" cy="3149738"/>
                    </a:xfrm>
                    <a:prstGeom prst="rect">
                      <a:avLst/>
                    </a:prstGeom>
                    <a:ln>
                      <a:solidFill>
                        <a:schemeClr val="accent1">
                          <a:lumMod val="75000"/>
                        </a:schemeClr>
                      </a:solidFill>
                    </a:ln>
                  </pic:spPr>
                </pic:pic>
              </a:graphicData>
            </a:graphic>
          </wp:inline>
        </w:drawing>
      </w:r>
    </w:p>
    <w:p w14:paraId="25B81D5B" w14:textId="77777777" w:rsidR="00F2560B" w:rsidRDefault="00C032FB" w:rsidP="00FF5D30">
      <w:pPr>
        <w:pStyle w:val="ListParagraph"/>
        <w:widowControl w:val="0"/>
        <w:numPr>
          <w:ilvl w:val="0"/>
          <w:numId w:val="41"/>
        </w:numPr>
        <w:spacing w:before="120" w:after="120" w:line="276" w:lineRule="auto"/>
        <w:ind w:left="426" w:hanging="429"/>
        <w:contextualSpacing w:val="0"/>
        <w:rPr>
          <w:rFonts w:cs="Arial"/>
        </w:rPr>
      </w:pPr>
      <w:r w:rsidRPr="00FF5D30">
        <w:rPr>
          <w:rFonts w:cs="Arial"/>
        </w:rPr>
        <w:t xml:space="preserve">If you are changing the decision from </w:t>
      </w:r>
      <w:r w:rsidRPr="00FF5D30">
        <w:rPr>
          <w:rFonts w:cs="Arial"/>
          <w:b/>
          <w:bCs/>
        </w:rPr>
        <w:t>Agreed</w:t>
      </w:r>
      <w:r w:rsidRPr="00FF5D30">
        <w:rPr>
          <w:rFonts w:cs="Arial"/>
        </w:rPr>
        <w:t xml:space="preserve"> to </w:t>
      </w:r>
      <w:r w:rsidRPr="00FF5D30">
        <w:rPr>
          <w:rFonts w:cs="Arial"/>
          <w:b/>
          <w:bCs/>
        </w:rPr>
        <w:t>Disagreed</w:t>
      </w:r>
      <w:r w:rsidRPr="00FF5D30">
        <w:rPr>
          <w:rFonts w:cs="Arial"/>
        </w:rPr>
        <w:t>, you will need to provide a reason for the change.</w:t>
      </w:r>
    </w:p>
    <w:p w14:paraId="485A2A0D" w14:textId="7F958263" w:rsidR="00C032FB" w:rsidRPr="00FF5D30" w:rsidRDefault="00C032FB" w:rsidP="00F2560B">
      <w:pPr>
        <w:pStyle w:val="ListParagraph"/>
        <w:widowControl w:val="0"/>
        <w:spacing w:before="120" w:after="120" w:line="276" w:lineRule="auto"/>
        <w:ind w:left="426"/>
        <w:contextualSpacing w:val="0"/>
        <w:rPr>
          <w:rFonts w:cs="Arial"/>
        </w:rPr>
      </w:pPr>
      <w:r w:rsidRPr="00FF5D30">
        <w:rPr>
          <w:rFonts w:cs="Arial"/>
        </w:rPr>
        <w:t>Please note, this option will only be available prior to saving and completing the approval process.</w:t>
      </w:r>
    </w:p>
    <w:p w14:paraId="460C17B4" w14:textId="77777777" w:rsidR="00C032FB" w:rsidRPr="00FF5D30" w:rsidRDefault="00C032FB" w:rsidP="00FF5D30">
      <w:pPr>
        <w:pStyle w:val="ListParagraph"/>
        <w:widowControl w:val="0"/>
        <w:numPr>
          <w:ilvl w:val="0"/>
          <w:numId w:val="41"/>
        </w:numPr>
        <w:spacing w:before="120" w:after="120" w:line="276" w:lineRule="auto"/>
        <w:ind w:left="426" w:hanging="429"/>
        <w:contextualSpacing w:val="0"/>
        <w:rPr>
          <w:rFonts w:cs="Arial"/>
        </w:rPr>
      </w:pPr>
      <w:r w:rsidRPr="00FF5D30">
        <w:rPr>
          <w:rFonts w:cs="Arial"/>
        </w:rPr>
        <w:t>A confirmation message will display.</w:t>
      </w:r>
    </w:p>
    <w:p w14:paraId="58F62C35" w14:textId="6CE4D011" w:rsidR="00F2560B" w:rsidRDefault="00C032FB" w:rsidP="00FF5D30">
      <w:pPr>
        <w:widowControl w:val="0"/>
        <w:spacing w:before="120" w:after="120" w:line="276" w:lineRule="auto"/>
        <w:rPr>
          <w:rFonts w:cs="Arial"/>
        </w:rPr>
      </w:pPr>
      <w:r w:rsidRPr="00FF5D30">
        <w:rPr>
          <w:rFonts w:cs="Arial"/>
          <w:noProof/>
        </w:rPr>
        <w:drawing>
          <wp:inline distT="0" distB="0" distL="0" distR="0" wp14:anchorId="2A3A544B" wp14:editId="1E87D857">
            <wp:extent cx="5739367" cy="571500"/>
            <wp:effectExtent l="19050" t="19050" r="13970" b="19050"/>
            <wp:docPr id="1247876057" name="Picture 1247876057" descr="Image of green Recommendation successfully updated banner.&#10;&#10;If you are changing the decision from Agreed to Disagreed, you will need to provide a reason for the change. A confirmation message will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9" name="Picture 5359" descr="Image of green Recommendation successfully updated banner.&#10;&#10;If you are changing the decision from Agreed to Disagreed, you will need to provide a reason for the change. A confirmation message will display."/>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42711" cy="571833"/>
                    </a:xfrm>
                    <a:prstGeom prst="rect">
                      <a:avLst/>
                    </a:prstGeom>
                    <a:noFill/>
                    <a:ln>
                      <a:solidFill>
                        <a:schemeClr val="accent1">
                          <a:lumMod val="75000"/>
                        </a:schemeClr>
                      </a:solidFill>
                    </a:ln>
                  </pic:spPr>
                </pic:pic>
              </a:graphicData>
            </a:graphic>
          </wp:inline>
        </w:drawing>
      </w:r>
    </w:p>
    <w:p w14:paraId="210F1FD4" w14:textId="77777777" w:rsidR="00F2560B" w:rsidRDefault="00F2560B">
      <w:pPr>
        <w:spacing w:before="0" w:line="240" w:lineRule="auto"/>
        <w:rPr>
          <w:rFonts w:cs="Arial"/>
        </w:rPr>
      </w:pPr>
      <w:r>
        <w:rPr>
          <w:rFonts w:cs="Arial"/>
        </w:rPr>
        <w:br w:type="page"/>
      </w:r>
    </w:p>
    <w:p w14:paraId="770AC298" w14:textId="546FA945" w:rsidR="00C032FB" w:rsidRPr="00FF5D30" w:rsidRDefault="64F39A8E" w:rsidP="00FF5D30">
      <w:pPr>
        <w:pStyle w:val="Heading2"/>
        <w:spacing w:before="120" w:line="276" w:lineRule="auto"/>
        <w:rPr>
          <w:rFonts w:cs="Arial"/>
        </w:rPr>
      </w:pPr>
      <w:bookmarkStart w:id="46" w:name="_Toc232674980"/>
      <w:r w:rsidRPr="00FF5D30">
        <w:rPr>
          <w:rFonts w:cs="Arial"/>
        </w:rPr>
        <w:lastRenderedPageBreak/>
        <w:t xml:space="preserve">Adding CHSP services by a Non-Clinical </w:t>
      </w:r>
      <w:r w:rsidR="749C0565" w:rsidRPr="00FF5D30">
        <w:rPr>
          <w:rFonts w:cs="Arial"/>
        </w:rPr>
        <w:t xml:space="preserve">Assessment </w:t>
      </w:r>
      <w:r w:rsidRPr="00FF5D30">
        <w:rPr>
          <w:rFonts w:cs="Arial"/>
        </w:rPr>
        <w:t>Delegate</w:t>
      </w:r>
      <w:bookmarkEnd w:id="46"/>
    </w:p>
    <w:p w14:paraId="72D83D26" w14:textId="77777777" w:rsidR="00C032FB" w:rsidRPr="00FF5D30" w:rsidRDefault="00C032FB" w:rsidP="00FF5D30">
      <w:pPr>
        <w:widowControl w:val="0"/>
        <w:spacing w:before="120" w:after="120" w:line="276" w:lineRule="auto"/>
        <w:rPr>
          <w:rFonts w:cs="Arial"/>
        </w:rPr>
      </w:pPr>
      <w:r w:rsidRPr="00FF5D30">
        <w:rPr>
          <w:rFonts w:cs="Arial"/>
        </w:rPr>
        <w:t>Non-Clinical Assessment Delegates can add services for the client, if required.</w:t>
      </w:r>
    </w:p>
    <w:p w14:paraId="6CAEC56D" w14:textId="77777777" w:rsidR="00C032FB" w:rsidRPr="00FF5D30" w:rsidRDefault="00C032FB" w:rsidP="00FF5D30">
      <w:pPr>
        <w:pStyle w:val="ListParagraph"/>
        <w:widowControl w:val="0"/>
        <w:numPr>
          <w:ilvl w:val="0"/>
          <w:numId w:val="42"/>
        </w:numPr>
        <w:spacing w:before="120" w:after="120" w:line="276" w:lineRule="auto"/>
        <w:ind w:left="426" w:hanging="426"/>
        <w:contextualSpacing w:val="0"/>
        <w:rPr>
          <w:rFonts w:cs="Arial"/>
        </w:rPr>
      </w:pPr>
      <w:r w:rsidRPr="00FF5D30">
        <w:rPr>
          <w:rFonts w:cs="Arial"/>
        </w:rPr>
        <w:t xml:space="preserve">Select </w:t>
      </w:r>
      <w:r w:rsidRPr="00FF5D30">
        <w:rPr>
          <w:rFonts w:cs="Arial"/>
          <w:b/>
          <w:bCs/>
        </w:rPr>
        <w:t xml:space="preserve">ADD A SERVICE RECOMMENDATION. </w:t>
      </w:r>
    </w:p>
    <w:p w14:paraId="07D8D2B9" w14:textId="77777777" w:rsidR="00C032FB" w:rsidRPr="00FF5D30" w:rsidRDefault="00C032FB" w:rsidP="00FF5D30">
      <w:pPr>
        <w:widowControl w:val="0"/>
        <w:spacing w:before="120" w:after="120" w:line="276" w:lineRule="auto"/>
        <w:rPr>
          <w:rFonts w:cs="Arial"/>
        </w:rPr>
      </w:pPr>
      <w:r w:rsidRPr="00FF5D30">
        <w:rPr>
          <w:rFonts w:cs="Arial"/>
          <w:noProof/>
        </w:rPr>
        <w:drawing>
          <wp:inline distT="0" distB="0" distL="0" distR="0" wp14:anchorId="69CE0F61" wp14:editId="090159E8">
            <wp:extent cx="4860000" cy="2658517"/>
            <wp:effectExtent l="19050" t="19050" r="17145" b="27940"/>
            <wp:docPr id="27622462" name="Picture 8" descr="Support plan and services page, decision tab, under the IAT outcome and classifications, the ADD A SERVICE RECOMMENDATION button at the bottom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22462" name="Picture 8" descr="Support plan and services page, decision tab, under the IAT outcome and classifications, the ADD A SERVICE RECOMMENDATION button at the bottom is highlighted"/>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860000" cy="2658517"/>
                    </a:xfrm>
                    <a:prstGeom prst="rect">
                      <a:avLst/>
                    </a:prstGeom>
                    <a:noFill/>
                    <a:ln>
                      <a:solidFill>
                        <a:schemeClr val="accent1">
                          <a:lumMod val="75000"/>
                        </a:schemeClr>
                      </a:solidFill>
                    </a:ln>
                  </pic:spPr>
                </pic:pic>
              </a:graphicData>
            </a:graphic>
          </wp:inline>
        </w:drawing>
      </w:r>
    </w:p>
    <w:p w14:paraId="2418BAE1" w14:textId="17BB2BC8" w:rsidR="00C032FB" w:rsidRPr="00FF5D30" w:rsidRDefault="00C032FB" w:rsidP="00FF5D30">
      <w:pPr>
        <w:pStyle w:val="ListParagraph"/>
        <w:widowControl w:val="0"/>
        <w:numPr>
          <w:ilvl w:val="0"/>
          <w:numId w:val="42"/>
        </w:numPr>
        <w:spacing w:before="120" w:after="120" w:line="276" w:lineRule="auto"/>
        <w:ind w:left="426" w:hanging="426"/>
        <w:contextualSpacing w:val="0"/>
        <w:rPr>
          <w:rFonts w:cs="Arial"/>
        </w:rPr>
      </w:pPr>
      <w:r w:rsidRPr="00FF5D30">
        <w:rPr>
          <w:rFonts w:cs="Arial"/>
        </w:rPr>
        <w:t>In the pop-up box, select the service that applies from the drop-down box</w:t>
      </w:r>
      <w:r w:rsidR="009C5CCE" w:rsidRPr="00FF5D30">
        <w:rPr>
          <w:rFonts w:cs="Arial"/>
        </w:rPr>
        <w:t>.</w:t>
      </w:r>
    </w:p>
    <w:p w14:paraId="63C62200" w14:textId="2C094FDD" w:rsidR="00F2560B" w:rsidRDefault="00C032FB" w:rsidP="00FF5D30">
      <w:pPr>
        <w:widowControl w:val="0"/>
        <w:spacing w:before="120" w:after="120" w:line="276" w:lineRule="auto"/>
        <w:rPr>
          <w:rFonts w:cs="Arial"/>
        </w:rPr>
      </w:pPr>
      <w:r w:rsidRPr="00FF5D30">
        <w:rPr>
          <w:rFonts w:cs="Arial"/>
          <w:noProof/>
        </w:rPr>
        <w:drawing>
          <wp:inline distT="0" distB="0" distL="0" distR="0" wp14:anchorId="6AF8DEC5" wp14:editId="40F76D0D">
            <wp:extent cx="4860000" cy="4931851"/>
            <wp:effectExtent l="19050" t="19050" r="17145" b="21590"/>
            <wp:docPr id="979593885" name="Picture 1" descr="Add Service Recommendation pop-up: The pop-up includes question fields for service type, priority and dates, service frequency, recommended start date, review date, and end date. The Save to Plan button is shown at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593885" name="Picture 1" descr="Add Service Recommendation pop-up: The pop-up includes question fields for service type, priority and dates, service frequency, recommended start date, review date, and end date. The Save to Plan button is shown at the bottom."/>
                    <pic:cNvPicPr/>
                  </pic:nvPicPr>
                  <pic:blipFill>
                    <a:blip r:embed="rId116"/>
                    <a:stretch>
                      <a:fillRect/>
                    </a:stretch>
                  </pic:blipFill>
                  <pic:spPr>
                    <a:xfrm>
                      <a:off x="0" y="0"/>
                      <a:ext cx="4860000" cy="4931851"/>
                    </a:xfrm>
                    <a:prstGeom prst="rect">
                      <a:avLst/>
                    </a:prstGeom>
                    <a:ln>
                      <a:solidFill>
                        <a:schemeClr val="accent1">
                          <a:lumMod val="75000"/>
                        </a:schemeClr>
                      </a:solidFill>
                    </a:ln>
                  </pic:spPr>
                </pic:pic>
              </a:graphicData>
            </a:graphic>
          </wp:inline>
        </w:drawing>
      </w:r>
    </w:p>
    <w:p w14:paraId="7C49AF04" w14:textId="77777777" w:rsidR="00F2560B" w:rsidRDefault="00F2560B">
      <w:pPr>
        <w:spacing w:before="0" w:line="240" w:lineRule="auto"/>
        <w:rPr>
          <w:rFonts w:cs="Arial"/>
        </w:rPr>
      </w:pPr>
      <w:r>
        <w:rPr>
          <w:rFonts w:cs="Arial"/>
        </w:rPr>
        <w:br w:type="page"/>
      </w:r>
    </w:p>
    <w:p w14:paraId="43135927" w14:textId="77777777" w:rsidR="00C032FB" w:rsidRPr="00FF5D30" w:rsidRDefault="00C032FB" w:rsidP="00FF5D30">
      <w:pPr>
        <w:pStyle w:val="ListParagraph"/>
        <w:widowControl w:val="0"/>
        <w:numPr>
          <w:ilvl w:val="0"/>
          <w:numId w:val="42"/>
        </w:numPr>
        <w:spacing w:before="120" w:after="120" w:line="276" w:lineRule="auto"/>
        <w:ind w:left="426" w:hanging="426"/>
        <w:contextualSpacing w:val="0"/>
        <w:rPr>
          <w:rFonts w:cs="Arial"/>
        </w:rPr>
      </w:pPr>
      <w:r w:rsidRPr="00FF5D30">
        <w:rPr>
          <w:rFonts w:cs="Arial"/>
        </w:rPr>
        <w:lastRenderedPageBreak/>
        <w:t xml:space="preserve">The services will be added to the </w:t>
      </w:r>
      <w:r w:rsidRPr="00FF5D30">
        <w:rPr>
          <w:rFonts w:cs="Arial"/>
          <w:b/>
          <w:bCs/>
        </w:rPr>
        <w:t>Support Plan</w:t>
      </w:r>
      <w:r w:rsidRPr="00FF5D30">
        <w:rPr>
          <w:rFonts w:cs="Arial"/>
        </w:rPr>
        <w:t xml:space="preserve"> with a default decision of </w:t>
      </w:r>
      <w:r w:rsidRPr="00FF5D30">
        <w:rPr>
          <w:rFonts w:cs="Arial"/>
          <w:b/>
          <w:bCs/>
        </w:rPr>
        <w:t>Agreed</w:t>
      </w:r>
      <w:r w:rsidRPr="00FF5D30">
        <w:rPr>
          <w:rFonts w:cs="Arial"/>
        </w:rPr>
        <w:t>.</w:t>
      </w:r>
    </w:p>
    <w:p w14:paraId="5850105F" w14:textId="77777777" w:rsidR="00C032FB" w:rsidRPr="00FF5D30" w:rsidRDefault="00C032FB" w:rsidP="00FF5D30">
      <w:pPr>
        <w:widowControl w:val="0"/>
        <w:spacing w:before="120" w:after="120" w:line="276" w:lineRule="auto"/>
        <w:rPr>
          <w:rFonts w:cs="Arial"/>
        </w:rPr>
      </w:pPr>
      <w:r w:rsidRPr="00FF5D30">
        <w:rPr>
          <w:rFonts w:cs="Arial"/>
          <w:noProof/>
        </w:rPr>
        <w:drawing>
          <wp:inline distT="0" distB="0" distL="0" distR="0" wp14:anchorId="2220337D" wp14:editId="4083EC57">
            <wp:extent cx="2916000" cy="1027552"/>
            <wp:effectExtent l="19050" t="19050" r="17780" b="20320"/>
            <wp:docPr id="1330188195" name="Picture 1" descr="Card shows recommended service with an AGREED statu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188195" name="Picture 1" descr="Card shows recommended service with an AGREED status below"/>
                    <pic:cNvPicPr/>
                  </pic:nvPicPr>
                  <pic:blipFill>
                    <a:blip r:embed="rId117"/>
                    <a:stretch>
                      <a:fillRect/>
                    </a:stretch>
                  </pic:blipFill>
                  <pic:spPr>
                    <a:xfrm>
                      <a:off x="0" y="0"/>
                      <a:ext cx="2916000" cy="1027552"/>
                    </a:xfrm>
                    <a:prstGeom prst="rect">
                      <a:avLst/>
                    </a:prstGeom>
                    <a:ln>
                      <a:solidFill>
                        <a:schemeClr val="accent1">
                          <a:lumMod val="75000"/>
                        </a:schemeClr>
                      </a:solidFill>
                    </a:ln>
                  </pic:spPr>
                </pic:pic>
              </a:graphicData>
            </a:graphic>
          </wp:inline>
        </w:drawing>
      </w:r>
    </w:p>
    <w:p w14:paraId="1290F93C" w14:textId="77777777" w:rsidR="00C032FB" w:rsidRPr="00FF5D30" w:rsidRDefault="00C032FB" w:rsidP="00F2560B">
      <w:pPr>
        <w:pStyle w:val="Heading2"/>
        <w:spacing w:before="240" w:line="276" w:lineRule="auto"/>
        <w:rPr>
          <w:rFonts w:cs="Arial"/>
        </w:rPr>
      </w:pPr>
      <w:bookmarkStart w:id="47" w:name="_Toc232674981"/>
      <w:r w:rsidRPr="00FF5D30">
        <w:rPr>
          <w:rFonts w:cs="Arial"/>
        </w:rPr>
        <w:t>Finalising your decision</w:t>
      </w:r>
      <w:bookmarkEnd w:id="47"/>
    </w:p>
    <w:p w14:paraId="5EB63BC7" w14:textId="77777777" w:rsidR="00C032FB" w:rsidRPr="00FF5D30" w:rsidRDefault="00C032FB" w:rsidP="00FF5D30">
      <w:pPr>
        <w:pStyle w:val="ListParagraph"/>
        <w:widowControl w:val="0"/>
        <w:numPr>
          <w:ilvl w:val="0"/>
          <w:numId w:val="43"/>
        </w:numPr>
        <w:spacing w:before="120" w:after="120" w:line="276" w:lineRule="auto"/>
        <w:ind w:left="426" w:hanging="426"/>
        <w:contextualSpacing w:val="0"/>
        <w:rPr>
          <w:rFonts w:cs="Arial"/>
        </w:rPr>
      </w:pPr>
      <w:r w:rsidRPr="00FF5D30">
        <w:rPr>
          <w:rFonts w:cs="Arial"/>
        </w:rPr>
        <w:t xml:space="preserve">Once the decision has been made, select </w:t>
      </w:r>
      <w:r w:rsidRPr="00FF5D30">
        <w:rPr>
          <w:rFonts w:cs="Arial"/>
          <w:b/>
          <w:bCs/>
        </w:rPr>
        <w:t>SAVE AND DELEGATE</w:t>
      </w:r>
      <w:r w:rsidRPr="00FF5D30">
        <w:rPr>
          <w:rFonts w:cs="Arial"/>
        </w:rPr>
        <w:t>.</w:t>
      </w:r>
    </w:p>
    <w:p w14:paraId="102017FD" w14:textId="77777777" w:rsidR="00C032FB" w:rsidRPr="00FF5D30" w:rsidRDefault="00C032FB" w:rsidP="00FF5D30">
      <w:pPr>
        <w:widowControl w:val="0"/>
        <w:spacing w:before="120" w:after="120" w:line="276" w:lineRule="auto"/>
        <w:rPr>
          <w:rFonts w:cs="Arial"/>
        </w:rPr>
      </w:pPr>
      <w:r w:rsidRPr="00FF5D30">
        <w:rPr>
          <w:rFonts w:cs="Arial"/>
          <w:noProof/>
        </w:rPr>
        <w:drawing>
          <wp:inline distT="0" distB="0" distL="0" distR="0" wp14:anchorId="40DC549B" wp14:editId="42179A50">
            <wp:extent cx="4859389" cy="2295525"/>
            <wp:effectExtent l="19050" t="19050" r="17780" b="9525"/>
            <wp:docPr id="321967232" name="Picture 9" descr="Support plan and services page, decision tab, under the IAT outcome and classifications, the SAVE AND DELEGATE button at the bottom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967232" name="Picture 9" descr="Support plan and services page, decision tab, under the IAT outcome and classifications, the SAVE AND DELEGATE button at the bottom is highlighted"/>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861476" cy="2296511"/>
                    </a:xfrm>
                    <a:prstGeom prst="rect">
                      <a:avLst/>
                    </a:prstGeom>
                    <a:noFill/>
                    <a:ln>
                      <a:solidFill>
                        <a:schemeClr val="accent1">
                          <a:lumMod val="75000"/>
                        </a:schemeClr>
                      </a:solidFill>
                    </a:ln>
                  </pic:spPr>
                </pic:pic>
              </a:graphicData>
            </a:graphic>
          </wp:inline>
        </w:drawing>
      </w:r>
    </w:p>
    <w:p w14:paraId="3A44FE75" w14:textId="6055982D" w:rsidR="00C032FB" w:rsidRPr="00FF5D30" w:rsidRDefault="00C032FB" w:rsidP="00FF5D30">
      <w:pPr>
        <w:pStyle w:val="ListParagraph"/>
        <w:widowControl w:val="0"/>
        <w:spacing w:before="120" w:after="120" w:line="276" w:lineRule="auto"/>
        <w:ind w:left="360"/>
        <w:contextualSpacing w:val="0"/>
        <w:rPr>
          <w:rFonts w:cs="Arial"/>
        </w:rPr>
      </w:pPr>
      <w:r w:rsidRPr="00FF5D30">
        <w:rPr>
          <w:rFonts w:cs="Arial"/>
        </w:rPr>
        <w:t xml:space="preserve">A pop-up will display, confirming the services that were agreed and not agreed. If you need to make any changes to your decision, select </w:t>
      </w:r>
      <w:r w:rsidRPr="00FF5D30">
        <w:rPr>
          <w:rFonts w:cs="Arial"/>
          <w:b/>
          <w:bCs/>
        </w:rPr>
        <w:t>CANCEL</w:t>
      </w:r>
      <w:r w:rsidRPr="00FF5D30">
        <w:rPr>
          <w:rFonts w:cs="Arial"/>
        </w:rPr>
        <w:t xml:space="preserve">. Ensure the date of the delegation is correct. For certain types of services, you can expand to see more information by using the expander button. </w:t>
      </w:r>
      <w:r w:rsidR="002400CD" w:rsidRPr="00FF5D30">
        <w:rPr>
          <w:rFonts w:cs="Arial"/>
        </w:rPr>
        <w:t xml:space="preserve">If you are satisfied with the decision and the date, select </w:t>
      </w:r>
      <w:r w:rsidR="002400CD" w:rsidRPr="00FF5D30">
        <w:rPr>
          <w:rFonts w:cs="Arial"/>
          <w:b/>
          <w:bCs/>
        </w:rPr>
        <w:t>SAVE DECISION</w:t>
      </w:r>
      <w:r w:rsidR="002400CD" w:rsidRPr="00FF5D30">
        <w:rPr>
          <w:rFonts w:cs="Arial"/>
        </w:rPr>
        <w:t>.</w:t>
      </w:r>
    </w:p>
    <w:p w14:paraId="4451CDF5" w14:textId="77777777" w:rsidR="00C032FB" w:rsidRPr="00FF5D30" w:rsidRDefault="00C032FB" w:rsidP="00FF5D30">
      <w:pPr>
        <w:widowControl w:val="0"/>
        <w:spacing w:before="120" w:after="120" w:line="276" w:lineRule="auto"/>
        <w:rPr>
          <w:rFonts w:cs="Arial"/>
        </w:rPr>
      </w:pPr>
      <w:r w:rsidRPr="00FF5D30">
        <w:rPr>
          <w:rFonts w:cs="Arial"/>
          <w:noProof/>
        </w:rPr>
        <w:drawing>
          <wp:inline distT="0" distB="0" distL="0" distR="0" wp14:anchorId="16EB072D" wp14:editId="65E0F8CC">
            <wp:extent cx="4859020" cy="3790950"/>
            <wp:effectExtent l="19050" t="19050" r="17780" b="19050"/>
            <wp:docPr id="1550762550" name="Picture 1" descr="Save Decision and Delegate pop-up:&#10;The pop-up displays the agreed care for the client, with a delegation date field highlighted below, and the Save Decision button shown at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762550" name="Picture 1" descr="Save Decision and Delegate pop-up:&#10;The pop-up displays the agreed care for the client, with a delegation date field highlighted below, and the Save Decision button shown at the bottom."/>
                    <pic:cNvPicPr/>
                  </pic:nvPicPr>
                  <pic:blipFill>
                    <a:blip r:embed="rId119"/>
                    <a:stretch>
                      <a:fillRect/>
                    </a:stretch>
                  </pic:blipFill>
                  <pic:spPr>
                    <a:xfrm>
                      <a:off x="0" y="0"/>
                      <a:ext cx="4861569" cy="3792939"/>
                    </a:xfrm>
                    <a:prstGeom prst="rect">
                      <a:avLst/>
                    </a:prstGeom>
                    <a:ln>
                      <a:solidFill>
                        <a:schemeClr val="accent1">
                          <a:lumMod val="75000"/>
                        </a:schemeClr>
                      </a:solidFill>
                    </a:ln>
                  </pic:spPr>
                </pic:pic>
              </a:graphicData>
            </a:graphic>
          </wp:inline>
        </w:drawing>
      </w:r>
    </w:p>
    <w:tbl>
      <w:tblPr>
        <w:tblStyle w:val="TableGrid"/>
        <w:tblW w:w="9058" w:type="dxa"/>
        <w:tblCellMar>
          <w:left w:w="57" w:type="dxa"/>
          <w:right w:w="57" w:type="dxa"/>
        </w:tblCellMar>
        <w:tblLook w:val="04A0" w:firstRow="1" w:lastRow="0" w:firstColumn="1" w:lastColumn="0" w:noHBand="0" w:noVBand="1"/>
      </w:tblPr>
      <w:tblGrid>
        <w:gridCol w:w="283"/>
        <w:gridCol w:w="8775"/>
      </w:tblGrid>
      <w:tr w:rsidR="00C032FB" w:rsidRPr="00FF5D30" w14:paraId="6F531785" w14:textId="77777777" w:rsidTr="00566CA2">
        <w:trPr>
          <w:trHeight w:val="8646"/>
        </w:trPr>
        <w:tc>
          <w:tcPr>
            <w:tcW w:w="283" w:type="dxa"/>
            <w:shd w:val="clear" w:color="auto" w:fill="FFFFFF" w:themeFill="background1"/>
          </w:tcPr>
          <w:p w14:paraId="5443C814" w14:textId="77777777" w:rsidR="00C032FB" w:rsidRPr="00CD75CB" w:rsidRDefault="00C032FB" w:rsidP="00FF5D30">
            <w:pPr>
              <w:widowControl w:val="0"/>
              <w:spacing w:before="120" w:after="120" w:line="276" w:lineRule="auto"/>
              <w:jc w:val="center"/>
              <w:rPr>
                <w:rFonts w:cs="Arial"/>
                <w:b/>
                <w:sz w:val="28"/>
                <w:szCs w:val="28"/>
              </w:rPr>
            </w:pPr>
            <w:r w:rsidRPr="00CD75CB">
              <w:rPr>
                <w:rFonts w:cs="Arial"/>
                <w:b/>
                <w:color w:val="C00000"/>
                <w:sz w:val="28"/>
                <w:szCs w:val="28"/>
              </w:rPr>
              <w:lastRenderedPageBreak/>
              <w:t>!</w:t>
            </w:r>
          </w:p>
        </w:tc>
        <w:tc>
          <w:tcPr>
            <w:tcW w:w="8775" w:type="dxa"/>
            <w:shd w:val="clear" w:color="auto" w:fill="FFFFFF" w:themeFill="background1"/>
          </w:tcPr>
          <w:p w14:paraId="0EC88838" w14:textId="77777777" w:rsidR="00566CA2" w:rsidRDefault="00C032FB" w:rsidP="00FF5D30">
            <w:pPr>
              <w:widowControl w:val="0"/>
              <w:spacing w:before="120" w:after="120" w:line="276" w:lineRule="auto"/>
              <w:rPr>
                <w:rFonts w:cs="Arial"/>
              </w:rPr>
            </w:pPr>
            <w:r w:rsidRPr="00FF5D30">
              <w:rPr>
                <w:rFonts w:cs="Arial"/>
              </w:rPr>
              <w:t xml:space="preserve">If the approval was actioned </w:t>
            </w:r>
            <w:proofErr w:type="gramStart"/>
            <w:r w:rsidRPr="00FF5D30">
              <w:rPr>
                <w:rFonts w:cs="Arial"/>
              </w:rPr>
              <w:t>off-system</w:t>
            </w:r>
            <w:proofErr w:type="gramEnd"/>
            <w:r w:rsidRPr="00FF5D30">
              <w:rPr>
                <w:rFonts w:cs="Arial"/>
              </w:rPr>
              <w:t xml:space="preserve"> earlier than the day that the delegation is completed via the portal, you can set the date of delegation to the earlier date as reflected on the Approval Form. </w:t>
            </w:r>
          </w:p>
          <w:p w14:paraId="3619EA6F" w14:textId="77777777" w:rsidR="00566CA2" w:rsidRDefault="00C032FB" w:rsidP="00FF5D30">
            <w:pPr>
              <w:widowControl w:val="0"/>
              <w:spacing w:before="120" w:after="120" w:line="276" w:lineRule="auto"/>
              <w:rPr>
                <w:rFonts w:cs="Arial"/>
              </w:rPr>
            </w:pPr>
            <w:r w:rsidRPr="00FF5D30">
              <w:rPr>
                <w:rFonts w:cs="Arial"/>
              </w:rPr>
              <w:t xml:space="preserve">It is available for download from the </w:t>
            </w:r>
            <w:r w:rsidRPr="00FF5D30">
              <w:rPr>
                <w:rFonts w:cs="Arial"/>
                <w:b/>
                <w:bCs/>
              </w:rPr>
              <w:t>Reports and Documents</w:t>
            </w:r>
            <w:r w:rsidRPr="00FF5D30">
              <w:rPr>
                <w:rFonts w:cs="Arial"/>
              </w:rPr>
              <w:t xml:space="preserve"> tile of the assessor portal. This form is evidence that you made the approval decisions prior to the date you are making the entry on the system. </w:t>
            </w:r>
          </w:p>
          <w:p w14:paraId="475F866D" w14:textId="3E1E93D3" w:rsidR="00C032FB" w:rsidRPr="00FF5D30" w:rsidRDefault="00C032FB" w:rsidP="00FF5D30">
            <w:pPr>
              <w:widowControl w:val="0"/>
              <w:spacing w:before="120" w:after="120" w:line="276" w:lineRule="auto"/>
              <w:rPr>
                <w:rFonts w:cs="Arial"/>
              </w:rPr>
            </w:pPr>
            <w:r w:rsidRPr="00FF5D30">
              <w:rPr>
                <w:rFonts w:cs="Arial"/>
              </w:rPr>
              <w:t xml:space="preserve">You must attach the Approval Form to the </w:t>
            </w:r>
            <w:r w:rsidRPr="00FF5D30">
              <w:rPr>
                <w:rFonts w:cs="Arial"/>
                <w:b/>
                <w:bCs/>
              </w:rPr>
              <w:t>Attachments</w:t>
            </w:r>
            <w:r w:rsidRPr="00FF5D30">
              <w:rPr>
                <w:rFonts w:cs="Arial"/>
              </w:rPr>
              <w:t xml:space="preserve"> tab.</w:t>
            </w:r>
          </w:p>
          <w:p w14:paraId="51CE384F" w14:textId="12045508" w:rsidR="00C032FB" w:rsidRPr="00FF5D30" w:rsidRDefault="00C032FB" w:rsidP="00FF5D30">
            <w:pPr>
              <w:widowControl w:val="0"/>
              <w:spacing w:before="120" w:after="120" w:line="276" w:lineRule="auto"/>
              <w:rPr>
                <w:rFonts w:cs="Arial"/>
              </w:rPr>
            </w:pPr>
            <w:r w:rsidRPr="00FF5D30">
              <w:rPr>
                <w:rFonts w:cs="Arial"/>
                <w:noProof/>
              </w:rPr>
              <w:drawing>
                <wp:inline distT="0" distB="0" distL="0" distR="0" wp14:anchorId="106B142E" wp14:editId="18A1B098">
                  <wp:extent cx="5364000" cy="3769047"/>
                  <wp:effectExtent l="19050" t="19050" r="27305" b="22225"/>
                  <wp:docPr id="818881312" name="Picture 1" descr="Save Decision and Delegate pop up, showing the Delegation Date being an earlier date then the current date in the system, so there will be a Delegation Time section to fill out, and a tick box declaration 'I have a decision for this client utilising other means before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530264" name="Picture 1" descr="Save Decision and Delegate pop up, showing the Delegation Date being an earlier date then the current date in the system, so there will be a Delegation Time section to fill out, and a tick box declaration 'I have a decision for this client utilising other means before today'"/>
                          <pic:cNvPicPr/>
                        </pic:nvPicPr>
                        <pic:blipFill>
                          <a:blip r:embed="rId101"/>
                          <a:stretch>
                            <a:fillRect/>
                          </a:stretch>
                        </pic:blipFill>
                        <pic:spPr>
                          <a:xfrm>
                            <a:off x="0" y="0"/>
                            <a:ext cx="5364000" cy="3769047"/>
                          </a:xfrm>
                          <a:prstGeom prst="rect">
                            <a:avLst/>
                          </a:prstGeom>
                          <a:ln>
                            <a:solidFill>
                              <a:schemeClr val="accent1">
                                <a:lumMod val="75000"/>
                              </a:schemeClr>
                            </a:solidFill>
                          </a:ln>
                        </pic:spPr>
                      </pic:pic>
                    </a:graphicData>
                  </a:graphic>
                </wp:inline>
              </w:drawing>
            </w:r>
          </w:p>
        </w:tc>
      </w:tr>
    </w:tbl>
    <w:p w14:paraId="61BA4DF0" w14:textId="77777777" w:rsidR="00C032FB" w:rsidRPr="00566CA2" w:rsidRDefault="00C032FB" w:rsidP="00566CA2">
      <w:pPr>
        <w:pStyle w:val="Heading1"/>
        <w:spacing w:before="240" w:after="120" w:line="276" w:lineRule="auto"/>
        <w:rPr>
          <w:rFonts w:ascii="Arial" w:hAnsi="Arial" w:cs="Arial"/>
          <w:sz w:val="28"/>
          <w:szCs w:val="28"/>
        </w:rPr>
      </w:pPr>
      <w:bookmarkStart w:id="48" w:name="_Correspondence_Notifications_1"/>
      <w:bookmarkStart w:id="49" w:name="_Toc232674982"/>
      <w:bookmarkEnd w:id="48"/>
      <w:r w:rsidRPr="00566CA2">
        <w:rPr>
          <w:rFonts w:ascii="Arial" w:hAnsi="Arial" w:cs="Arial"/>
          <w:sz w:val="28"/>
          <w:szCs w:val="28"/>
        </w:rPr>
        <w:t>Correspondence Notifications</w:t>
      </w:r>
      <w:bookmarkEnd w:id="49"/>
    </w:p>
    <w:p w14:paraId="434CDD82" w14:textId="77777777" w:rsidR="00C032FB" w:rsidRPr="00FF5D30" w:rsidRDefault="00C032FB" w:rsidP="00FF5D30">
      <w:pPr>
        <w:widowControl w:val="0"/>
        <w:spacing w:before="120" w:after="120" w:line="276" w:lineRule="auto"/>
        <w:rPr>
          <w:rFonts w:cs="Arial"/>
        </w:rPr>
      </w:pPr>
      <w:r w:rsidRPr="00FF5D30">
        <w:rPr>
          <w:rFonts w:cs="Arial"/>
        </w:rPr>
        <w:t xml:space="preserve">If you have approved a Support at Home Classification or a Residential Care classification, you can request to receive notifications of any Support at Home or Residential Care correspondence received by that client from the department. </w:t>
      </w:r>
    </w:p>
    <w:p w14:paraId="76DA9E96" w14:textId="77777777" w:rsidR="00C032FB" w:rsidRPr="00FF5D30" w:rsidRDefault="00C032FB" w:rsidP="00FF5D30">
      <w:pPr>
        <w:widowControl w:val="0"/>
        <w:spacing w:before="120" w:after="120" w:line="276" w:lineRule="auto"/>
        <w:rPr>
          <w:rFonts w:cs="Arial"/>
        </w:rPr>
      </w:pPr>
      <w:r w:rsidRPr="00FF5D30">
        <w:rPr>
          <w:rFonts w:cs="Arial"/>
        </w:rPr>
        <w:t xml:space="preserve">For Support at Home, this may be required in circumstances where the client is considered to be a vulnerable client that may require assistance from a clinical assessor to link to Home Support services. </w:t>
      </w:r>
    </w:p>
    <w:p w14:paraId="3C02E2F1" w14:textId="77777777" w:rsidR="00C032FB" w:rsidRPr="00FF5D30" w:rsidRDefault="00C032FB" w:rsidP="00FF5D30">
      <w:pPr>
        <w:widowControl w:val="0"/>
        <w:spacing w:before="120" w:after="120" w:line="276" w:lineRule="auto"/>
        <w:rPr>
          <w:rFonts w:cs="Arial"/>
        </w:rPr>
      </w:pPr>
      <w:r w:rsidRPr="00FF5D30">
        <w:rPr>
          <w:rFonts w:cs="Arial"/>
        </w:rPr>
        <w:t xml:space="preserve">Examples of Residential Care correspondence include: </w:t>
      </w:r>
    </w:p>
    <w:p w14:paraId="5F15AEE4" w14:textId="77777777" w:rsidR="00021DA3" w:rsidRPr="00FF5D30" w:rsidRDefault="00C032FB" w:rsidP="00FF5D30">
      <w:pPr>
        <w:pStyle w:val="ListParagraph"/>
        <w:widowControl w:val="0"/>
        <w:numPr>
          <w:ilvl w:val="0"/>
          <w:numId w:val="48"/>
        </w:numPr>
        <w:spacing w:before="120" w:after="120" w:line="276" w:lineRule="auto"/>
        <w:contextualSpacing w:val="0"/>
        <w:rPr>
          <w:rFonts w:cs="Arial"/>
        </w:rPr>
      </w:pPr>
      <w:r w:rsidRPr="00FF5D30">
        <w:rPr>
          <w:rFonts w:cs="Arial"/>
        </w:rPr>
        <w:t>permanent residential care is allocated</w:t>
      </w:r>
    </w:p>
    <w:p w14:paraId="1F0BAB39" w14:textId="09215710" w:rsidR="00C032FB" w:rsidRPr="00FF5D30" w:rsidRDefault="00C032FB" w:rsidP="00FF5D30">
      <w:pPr>
        <w:pStyle w:val="ListParagraph"/>
        <w:widowControl w:val="0"/>
        <w:numPr>
          <w:ilvl w:val="0"/>
          <w:numId w:val="48"/>
        </w:numPr>
        <w:spacing w:before="120" w:after="120" w:line="276" w:lineRule="auto"/>
        <w:contextualSpacing w:val="0"/>
        <w:rPr>
          <w:rFonts w:cs="Arial"/>
        </w:rPr>
      </w:pPr>
      <w:r w:rsidRPr="00FF5D30">
        <w:rPr>
          <w:rFonts w:cs="Arial"/>
        </w:rPr>
        <w:t>approval about to expire.</w:t>
      </w:r>
    </w:p>
    <w:p w14:paraId="1DB47F0E" w14:textId="3638F487" w:rsidR="00566CA2" w:rsidRDefault="00C032FB" w:rsidP="00FF5D30">
      <w:pPr>
        <w:widowControl w:val="0"/>
        <w:spacing w:before="120" w:after="120" w:line="276" w:lineRule="auto"/>
        <w:rPr>
          <w:rFonts w:cs="Arial"/>
        </w:rPr>
      </w:pPr>
      <w:r w:rsidRPr="00FF5D30">
        <w:rPr>
          <w:rFonts w:cs="Arial"/>
        </w:rPr>
        <w:t xml:space="preserve">For general information about notifications and tasks in the assessor portal, please refer to </w:t>
      </w:r>
      <w:hyperlink r:id="rId120" w:history="1">
        <w:r w:rsidRPr="00FF5D30">
          <w:rPr>
            <w:rStyle w:val="Hyperlink"/>
            <w:rFonts w:cs="Arial"/>
          </w:rPr>
          <w:t>My Aged Care – Assessor Portal User Guide 9 – Tasks and notifications</w:t>
        </w:r>
      </w:hyperlink>
      <w:r w:rsidRPr="00FF5D30">
        <w:rPr>
          <w:rFonts w:cs="Arial"/>
        </w:rPr>
        <w:t>.</w:t>
      </w:r>
    </w:p>
    <w:p w14:paraId="4209B68F" w14:textId="77777777" w:rsidR="00566CA2" w:rsidRDefault="00566CA2">
      <w:pPr>
        <w:spacing w:before="0" w:line="240" w:lineRule="auto"/>
        <w:rPr>
          <w:rFonts w:cs="Arial"/>
        </w:rPr>
      </w:pPr>
      <w:r>
        <w:rPr>
          <w:rFonts w:cs="Arial"/>
        </w:rPr>
        <w:br w:type="page"/>
      </w:r>
    </w:p>
    <w:p w14:paraId="307AEB4B" w14:textId="4935329C" w:rsidR="00C032FB" w:rsidRPr="00FF5D30" w:rsidRDefault="00C032FB" w:rsidP="00FF5D30">
      <w:pPr>
        <w:pStyle w:val="ListParagraph"/>
        <w:widowControl w:val="0"/>
        <w:numPr>
          <w:ilvl w:val="0"/>
          <w:numId w:val="49"/>
        </w:numPr>
        <w:spacing w:before="120" w:after="120" w:line="276" w:lineRule="auto"/>
        <w:ind w:left="426" w:hanging="426"/>
        <w:contextualSpacing w:val="0"/>
        <w:rPr>
          <w:rFonts w:cs="Arial"/>
        </w:rPr>
      </w:pPr>
      <w:r w:rsidRPr="00FF5D30">
        <w:rPr>
          <w:rFonts w:cs="Arial"/>
        </w:rPr>
        <w:lastRenderedPageBreak/>
        <w:t xml:space="preserve">To receive notifications, go to the </w:t>
      </w:r>
      <w:r w:rsidRPr="00FF5D30">
        <w:rPr>
          <w:rFonts w:cs="Arial"/>
          <w:b/>
          <w:bCs/>
        </w:rPr>
        <w:t>Approvals</w:t>
      </w:r>
      <w:r w:rsidRPr="00FF5D30">
        <w:rPr>
          <w:rFonts w:cs="Arial"/>
        </w:rPr>
        <w:t xml:space="preserve"> tab in the client record under the Current care approvals section by selecting the </w:t>
      </w:r>
      <w:r w:rsidRPr="00FF5D30">
        <w:rPr>
          <w:rFonts w:cs="Arial"/>
          <w:b/>
          <w:bCs/>
        </w:rPr>
        <w:t>expand</w:t>
      </w:r>
      <w:r w:rsidRPr="00FF5D30">
        <w:rPr>
          <w:rFonts w:cs="Arial"/>
        </w:rPr>
        <w:t xml:space="preserve"> button next to the Support at Home or Residential Care classification name. You can select one person from an outlet to receive this notification. </w:t>
      </w:r>
    </w:p>
    <w:p w14:paraId="76A1605A" w14:textId="77777777" w:rsidR="00C032FB" w:rsidRPr="00FF5D30" w:rsidRDefault="00C032FB" w:rsidP="00FF5D30">
      <w:pPr>
        <w:widowControl w:val="0"/>
        <w:spacing w:before="120" w:after="120" w:line="276" w:lineRule="auto"/>
        <w:rPr>
          <w:rFonts w:cs="Arial"/>
        </w:rPr>
      </w:pPr>
      <w:r w:rsidRPr="00FF5D30">
        <w:rPr>
          <w:rFonts w:cs="Arial"/>
          <w:noProof/>
        </w:rPr>
        <w:drawing>
          <wp:inline distT="0" distB="0" distL="0" distR="0" wp14:anchorId="38DDC07F" wp14:editId="42E47187">
            <wp:extent cx="5742000" cy="2617820"/>
            <wp:effectExtent l="19050" t="19050" r="11430" b="11430"/>
            <wp:docPr id="1366826803" name="Picture 2" descr="Approvals page. Current care approvals section is shown. There are expand buttons to the left of each 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826803" name="Picture 2" descr="Approvals page. Current care approvals section is shown. There are expand buttons to the left of each approval"/>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42000" cy="2617820"/>
                    </a:xfrm>
                    <a:prstGeom prst="rect">
                      <a:avLst/>
                    </a:prstGeom>
                    <a:noFill/>
                    <a:ln>
                      <a:solidFill>
                        <a:schemeClr val="accent1">
                          <a:lumMod val="75000"/>
                        </a:schemeClr>
                      </a:solidFill>
                    </a:ln>
                  </pic:spPr>
                </pic:pic>
              </a:graphicData>
            </a:graphic>
          </wp:inline>
        </w:drawing>
      </w:r>
    </w:p>
    <w:p w14:paraId="27FA612C" w14:textId="4283CAA9" w:rsidR="00C032FB" w:rsidRPr="00FF5D30" w:rsidRDefault="00C032FB" w:rsidP="00FF5D30">
      <w:pPr>
        <w:pStyle w:val="ListParagraph"/>
        <w:widowControl w:val="0"/>
        <w:numPr>
          <w:ilvl w:val="0"/>
          <w:numId w:val="49"/>
        </w:numPr>
        <w:spacing w:before="120" w:after="120" w:line="276" w:lineRule="auto"/>
        <w:ind w:left="426" w:hanging="426"/>
        <w:contextualSpacing w:val="0"/>
        <w:rPr>
          <w:rFonts w:cs="Arial"/>
        </w:rPr>
      </w:pPr>
      <w:r w:rsidRPr="00FF5D30">
        <w:rPr>
          <w:rFonts w:cs="Arial"/>
        </w:rPr>
        <w:t xml:space="preserve">The below screenshot shows the expanded view – Select the </w:t>
      </w:r>
      <w:r w:rsidRPr="00FF5D30">
        <w:rPr>
          <w:rFonts w:cs="Arial"/>
          <w:b/>
          <w:bCs/>
        </w:rPr>
        <w:t>edit</w:t>
      </w:r>
      <w:r w:rsidRPr="00FF5D30">
        <w:rPr>
          <w:rFonts w:cs="Arial"/>
        </w:rPr>
        <w:t xml:space="preserve"> button underneath </w:t>
      </w:r>
      <w:r w:rsidRPr="00FF5D30">
        <w:rPr>
          <w:rFonts w:cs="Arial"/>
          <w:b/>
          <w:bCs/>
        </w:rPr>
        <w:t>Notify of [Program] Correspondence</w:t>
      </w:r>
      <w:r w:rsidRPr="00FF5D30">
        <w:rPr>
          <w:rFonts w:cs="Arial"/>
        </w:rPr>
        <w:t xml:space="preserve"> to specify the staff member and refer to the help text for guidance.</w:t>
      </w:r>
    </w:p>
    <w:p w14:paraId="4B6E8DDB" w14:textId="77777777" w:rsidR="00C032FB" w:rsidRPr="00FF5D30" w:rsidRDefault="00C032FB" w:rsidP="00FF5D30">
      <w:pPr>
        <w:widowControl w:val="0"/>
        <w:spacing w:before="120" w:after="120" w:line="276" w:lineRule="auto"/>
        <w:rPr>
          <w:rFonts w:cs="Arial"/>
        </w:rPr>
      </w:pPr>
      <w:r w:rsidRPr="00FF5D30">
        <w:rPr>
          <w:rFonts w:cs="Arial"/>
          <w:noProof/>
        </w:rPr>
        <w:drawing>
          <wp:inline distT="0" distB="0" distL="0" distR="0" wp14:anchorId="4D2E4F52" wp14:editId="48AF7EBF">
            <wp:extent cx="5742000" cy="1949904"/>
            <wp:effectExtent l="19050" t="19050" r="11430" b="12700"/>
            <wp:docPr id="721114680" name="Picture 34" descr="Expanded view of a care approval in the Approvals Tab of the client record.&#10;Showing text &quot;Notify of support at home correspondence&quot; with a question mark icon next to it. &#10;Text displays &quot;user notify of support at home correspondence where there is a need for the assessor to monitor and provide additional assistance to a client's support at home services&quot; when the user hover over the question mark.&#10;&#10;The next line reads &quot;No-one selected&quot; followed by an Edit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114680" name="Picture 34" descr="Expanded view of a care approval in the Approvals Tab of the client record.&#10;Showing text &quot;Notify of support at home correspondence&quot; with a question mark icon next to it. &#10;Text displays &quot;user notify of support at home correspondence where there is a need for the assessor to monitor and provide additional assistance to a client's support at home services&quot; when the user hover over the question mark.&#10;&#10;The next line reads &quot;No-one selected&quot; followed by an Edit button ."/>
                    <pic:cNvPicPr/>
                  </pic:nvPicPr>
                  <pic:blipFill>
                    <a:blip r:embed="rId122"/>
                    <a:stretch>
                      <a:fillRect/>
                    </a:stretch>
                  </pic:blipFill>
                  <pic:spPr>
                    <a:xfrm>
                      <a:off x="0" y="0"/>
                      <a:ext cx="5742000" cy="1949904"/>
                    </a:xfrm>
                    <a:prstGeom prst="rect">
                      <a:avLst/>
                    </a:prstGeom>
                    <a:ln>
                      <a:solidFill>
                        <a:schemeClr val="accent1">
                          <a:lumMod val="75000"/>
                        </a:schemeClr>
                      </a:solidFill>
                    </a:ln>
                  </pic:spPr>
                </pic:pic>
              </a:graphicData>
            </a:graphic>
          </wp:inline>
        </w:drawing>
      </w:r>
    </w:p>
    <w:p w14:paraId="6B44DF3A" w14:textId="77777777" w:rsidR="00C032FB" w:rsidRPr="00FF5D30" w:rsidRDefault="00C032FB" w:rsidP="00FF5D30">
      <w:pPr>
        <w:pStyle w:val="ListParagraph"/>
        <w:widowControl w:val="0"/>
        <w:numPr>
          <w:ilvl w:val="0"/>
          <w:numId w:val="49"/>
        </w:numPr>
        <w:spacing w:before="120" w:after="120" w:line="276" w:lineRule="auto"/>
        <w:ind w:left="426" w:hanging="426"/>
        <w:contextualSpacing w:val="0"/>
        <w:rPr>
          <w:rFonts w:cs="Arial"/>
        </w:rPr>
      </w:pPr>
      <w:r w:rsidRPr="00FF5D30">
        <w:rPr>
          <w:rFonts w:cs="Arial"/>
        </w:rPr>
        <w:t xml:space="preserve">Complete the information required and choose a Recipient from the list of staff members in the outlet. Select </w:t>
      </w:r>
      <w:r w:rsidRPr="00FF5D30">
        <w:rPr>
          <w:rFonts w:cs="Arial"/>
          <w:b/>
          <w:bCs/>
        </w:rPr>
        <w:t>SAVE</w:t>
      </w:r>
      <w:r w:rsidRPr="00FF5D30">
        <w:rPr>
          <w:rFonts w:cs="Arial"/>
        </w:rPr>
        <w:t xml:space="preserve"> to return.</w:t>
      </w:r>
    </w:p>
    <w:p w14:paraId="4C3497A6" w14:textId="77777777" w:rsidR="00C032FB" w:rsidRPr="00FF5D30" w:rsidRDefault="00C032FB" w:rsidP="00FF5D30">
      <w:pPr>
        <w:widowControl w:val="0"/>
        <w:spacing w:before="120" w:after="120" w:line="276" w:lineRule="auto"/>
        <w:rPr>
          <w:rFonts w:cs="Arial"/>
        </w:rPr>
      </w:pPr>
      <w:r w:rsidRPr="00FF5D30">
        <w:rPr>
          <w:rFonts w:cs="Arial"/>
          <w:noProof/>
        </w:rPr>
        <w:drawing>
          <wp:inline distT="0" distB="0" distL="0" distR="0" wp14:anchorId="6A07E612" wp14:editId="4F671EDB">
            <wp:extent cx="5740810" cy="2371725"/>
            <wp:effectExtent l="19050" t="19050" r="12700" b="9525"/>
            <wp:docPr id="228108829" name="Picture 4" descr="Notify of home care/SaH correspondence pop up. Includes information message 'No one is currently selected to receive notifications when CLIENT is sent home care or SAH correspondence'. Choose from 'do not notify anyone' or 'notify of home care correspondence'. Then select a recipient. The Save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108829" name="Picture 4" descr="Notify of home care/SaH correspondence pop up. Includes information message 'No one is currently selected to receive notifications when CLIENT is sent home care or SAH correspondence'. Choose from 'do not notify anyone' or 'notify of home care correspondence'. Then select a recipient. The Save button is highlighted."/>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42820" cy="2372555"/>
                    </a:xfrm>
                    <a:prstGeom prst="rect">
                      <a:avLst/>
                    </a:prstGeom>
                    <a:noFill/>
                    <a:ln>
                      <a:solidFill>
                        <a:schemeClr val="accent1">
                          <a:lumMod val="75000"/>
                        </a:schemeClr>
                      </a:solidFill>
                    </a:ln>
                  </pic:spPr>
                </pic:pic>
              </a:graphicData>
            </a:graphic>
          </wp:inline>
        </w:drawing>
      </w:r>
    </w:p>
    <w:p w14:paraId="18AAA495" w14:textId="6755CEE1" w:rsidR="00C032FB" w:rsidRPr="00FF5D30" w:rsidRDefault="00C032FB" w:rsidP="00566CA2">
      <w:pPr>
        <w:pStyle w:val="ListParagraph"/>
        <w:widowControl w:val="0"/>
        <w:numPr>
          <w:ilvl w:val="0"/>
          <w:numId w:val="49"/>
        </w:numPr>
        <w:spacing w:before="120" w:after="120" w:line="276" w:lineRule="auto"/>
        <w:ind w:left="426" w:right="-150" w:hanging="426"/>
        <w:contextualSpacing w:val="0"/>
        <w:rPr>
          <w:rFonts w:cs="Arial"/>
        </w:rPr>
      </w:pPr>
      <w:r w:rsidRPr="00FF5D30">
        <w:rPr>
          <w:rFonts w:cs="Arial"/>
        </w:rPr>
        <w:lastRenderedPageBreak/>
        <w:t xml:space="preserve">You should be able to see your nominated Recipient of the notification on the </w:t>
      </w:r>
      <w:r w:rsidRPr="00FF5D30">
        <w:rPr>
          <w:rFonts w:cs="Arial"/>
          <w:b/>
          <w:bCs/>
        </w:rPr>
        <w:t>Approvals</w:t>
      </w:r>
      <w:r w:rsidRPr="00FF5D30">
        <w:rPr>
          <w:rFonts w:cs="Arial"/>
        </w:rPr>
        <w:t xml:space="preserve"> tab.</w:t>
      </w:r>
    </w:p>
    <w:p w14:paraId="6578A378" w14:textId="77777777" w:rsidR="00C032FB" w:rsidRPr="00FF5D30" w:rsidRDefault="00C032FB" w:rsidP="00FF5D30">
      <w:pPr>
        <w:widowControl w:val="0"/>
        <w:spacing w:before="120" w:after="120" w:line="276" w:lineRule="auto"/>
        <w:rPr>
          <w:rFonts w:cs="Arial"/>
        </w:rPr>
      </w:pPr>
      <w:r w:rsidRPr="00FF5D30">
        <w:rPr>
          <w:rFonts w:cs="Arial"/>
          <w:noProof/>
        </w:rPr>
        <w:drawing>
          <wp:inline distT="0" distB="0" distL="0" distR="0" wp14:anchorId="710BA48F" wp14:editId="0E97442C">
            <wp:extent cx="5742000" cy="3326484"/>
            <wp:effectExtent l="19050" t="19050" r="11430" b="26670"/>
            <wp:docPr id="1706360630" name="Picture 36" descr="Current Care Approvals page, showing an expanded care approval &quot;Notify of support at home correspondence: NAM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360630" name="Picture 36" descr="Current Care Approvals page, showing an expanded care approval &quot;Notify of support at home correspondence: NAME&quot;"/>
                    <pic:cNvPicPr/>
                  </pic:nvPicPr>
                  <pic:blipFill>
                    <a:blip r:embed="rId124"/>
                    <a:stretch>
                      <a:fillRect/>
                    </a:stretch>
                  </pic:blipFill>
                  <pic:spPr>
                    <a:xfrm>
                      <a:off x="0" y="0"/>
                      <a:ext cx="5742000" cy="3326484"/>
                    </a:xfrm>
                    <a:prstGeom prst="rect">
                      <a:avLst/>
                    </a:prstGeom>
                    <a:ln>
                      <a:solidFill>
                        <a:schemeClr val="accent1">
                          <a:lumMod val="75000"/>
                        </a:schemeClr>
                      </a:solidFill>
                    </a:ln>
                  </pic:spPr>
                </pic:pic>
              </a:graphicData>
            </a:graphic>
          </wp:inline>
        </w:drawing>
      </w:r>
    </w:p>
    <w:p w14:paraId="28A12E5C" w14:textId="77777777" w:rsidR="00566CA2" w:rsidRDefault="00C032FB" w:rsidP="00FF5D30">
      <w:pPr>
        <w:pStyle w:val="ListParagraph"/>
        <w:widowControl w:val="0"/>
        <w:numPr>
          <w:ilvl w:val="0"/>
          <w:numId w:val="49"/>
        </w:numPr>
        <w:spacing w:before="120" w:after="120" w:line="276" w:lineRule="auto"/>
        <w:ind w:left="426" w:hanging="426"/>
        <w:contextualSpacing w:val="0"/>
        <w:rPr>
          <w:rFonts w:cs="Arial"/>
        </w:rPr>
      </w:pPr>
      <w:r w:rsidRPr="00FF5D30">
        <w:rPr>
          <w:rFonts w:cs="Arial"/>
        </w:rPr>
        <w:t xml:space="preserve">The delegate will be able to view the client’s record under the </w:t>
      </w:r>
      <w:r w:rsidRPr="00FF5D30">
        <w:rPr>
          <w:rFonts w:cs="Arial"/>
          <w:b/>
          <w:bCs/>
        </w:rPr>
        <w:t>Delegate decision complete</w:t>
      </w:r>
      <w:r w:rsidRPr="00FF5D30">
        <w:rPr>
          <w:rFonts w:cs="Arial"/>
        </w:rPr>
        <w:t xml:space="preserve"> section of their </w:t>
      </w:r>
      <w:r w:rsidRPr="00FF5D30">
        <w:rPr>
          <w:rFonts w:cs="Arial"/>
          <w:b/>
          <w:bCs/>
        </w:rPr>
        <w:t>Current assessments</w:t>
      </w:r>
      <w:r w:rsidRPr="00FF5D30">
        <w:rPr>
          <w:rFonts w:cs="Arial"/>
        </w:rPr>
        <w:t xml:space="preserve"> tab. </w:t>
      </w:r>
    </w:p>
    <w:p w14:paraId="60242D66" w14:textId="7C677930" w:rsidR="00C032FB" w:rsidRPr="00FF5D30" w:rsidRDefault="00C032FB" w:rsidP="008B0726">
      <w:pPr>
        <w:pStyle w:val="ListParagraph"/>
        <w:widowControl w:val="0"/>
        <w:spacing w:before="120" w:after="120" w:line="276" w:lineRule="auto"/>
        <w:ind w:left="426"/>
        <w:contextualSpacing w:val="0"/>
        <w:rPr>
          <w:rFonts w:cs="Arial"/>
        </w:rPr>
      </w:pPr>
      <w:r w:rsidRPr="00FF5D30">
        <w:rPr>
          <w:rFonts w:cs="Arial"/>
        </w:rPr>
        <w:t>The assessor</w:t>
      </w:r>
      <w:r w:rsidRPr="00FF5D30" w:rsidDel="00D605F0">
        <w:rPr>
          <w:rFonts w:cs="Arial"/>
        </w:rPr>
        <w:t xml:space="preserve"> </w:t>
      </w:r>
      <w:r w:rsidRPr="00FF5D30">
        <w:rPr>
          <w:rFonts w:cs="Arial"/>
        </w:rPr>
        <w:t>will then need to match and refer for services and finalise the support plan.</w:t>
      </w:r>
    </w:p>
    <w:p w14:paraId="66EE9717" w14:textId="1716CB1E" w:rsidR="008B0726" w:rsidRDefault="00C032FB" w:rsidP="00FF5D30">
      <w:pPr>
        <w:widowControl w:val="0"/>
        <w:spacing w:before="120" w:after="120" w:line="276" w:lineRule="auto"/>
        <w:rPr>
          <w:rFonts w:cs="Arial"/>
        </w:rPr>
      </w:pPr>
      <w:r w:rsidRPr="00FF5D30">
        <w:rPr>
          <w:rFonts w:cs="Arial"/>
          <w:noProof/>
        </w:rPr>
        <w:drawing>
          <wp:inline distT="0" distB="0" distL="0" distR="0" wp14:anchorId="461846D5" wp14:editId="78EC785E">
            <wp:extent cx="5742000" cy="3833909"/>
            <wp:effectExtent l="19050" t="19050" r="11430" b="14605"/>
            <wp:docPr id="308036789" name="Picture 37" descr="Current Assessment tab, showing a client card under the Delegate Decision Complete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36789" name="Picture 37" descr="Current Assessment tab, showing a client card under the Delegate Decision Complete section."/>
                    <pic:cNvPicPr/>
                  </pic:nvPicPr>
                  <pic:blipFill>
                    <a:blip r:embed="rId125"/>
                    <a:stretch>
                      <a:fillRect/>
                    </a:stretch>
                  </pic:blipFill>
                  <pic:spPr>
                    <a:xfrm>
                      <a:off x="0" y="0"/>
                      <a:ext cx="5742000" cy="3833909"/>
                    </a:xfrm>
                    <a:prstGeom prst="rect">
                      <a:avLst/>
                    </a:prstGeom>
                    <a:ln>
                      <a:solidFill>
                        <a:schemeClr val="accent1">
                          <a:lumMod val="75000"/>
                        </a:schemeClr>
                      </a:solidFill>
                    </a:ln>
                  </pic:spPr>
                </pic:pic>
              </a:graphicData>
            </a:graphic>
          </wp:inline>
        </w:drawing>
      </w:r>
    </w:p>
    <w:p w14:paraId="607AF904" w14:textId="77777777" w:rsidR="008B0726" w:rsidRDefault="008B0726">
      <w:pPr>
        <w:spacing w:before="0" w:line="240" w:lineRule="auto"/>
        <w:rPr>
          <w:rFonts w:cs="Arial"/>
        </w:rPr>
      </w:pPr>
      <w:r>
        <w:rPr>
          <w:rFonts w:cs="Arial"/>
        </w:rPr>
        <w:br w:type="page"/>
      </w:r>
    </w:p>
    <w:p w14:paraId="6A2742EA" w14:textId="77777777" w:rsidR="00C032FB" w:rsidRPr="00FF5D30" w:rsidRDefault="00C032FB" w:rsidP="00FF5D30">
      <w:pPr>
        <w:pStyle w:val="ListParagraph"/>
        <w:widowControl w:val="0"/>
        <w:numPr>
          <w:ilvl w:val="0"/>
          <w:numId w:val="49"/>
        </w:numPr>
        <w:spacing w:before="120" w:after="120" w:line="276" w:lineRule="auto"/>
        <w:ind w:left="426" w:hanging="426"/>
        <w:contextualSpacing w:val="0"/>
        <w:rPr>
          <w:rFonts w:cs="Arial"/>
        </w:rPr>
      </w:pPr>
      <w:r w:rsidRPr="00FF5D30">
        <w:rPr>
          <w:rFonts w:cs="Arial"/>
        </w:rPr>
        <w:lastRenderedPageBreak/>
        <w:t>The assessor</w:t>
      </w:r>
      <w:r w:rsidRPr="00FF5D30" w:rsidDel="00D605F0">
        <w:rPr>
          <w:rFonts w:cs="Arial"/>
        </w:rPr>
        <w:t xml:space="preserve"> </w:t>
      </w:r>
      <w:r w:rsidRPr="00FF5D30">
        <w:rPr>
          <w:rFonts w:cs="Arial"/>
        </w:rPr>
        <w:t xml:space="preserve">will receive a notification in the </w:t>
      </w:r>
      <w:r w:rsidRPr="00FF5D30">
        <w:rPr>
          <w:rFonts w:cs="Arial"/>
          <w:b/>
          <w:bCs/>
        </w:rPr>
        <w:t>Task and notifications</w:t>
      </w:r>
      <w:r w:rsidRPr="00FF5D30">
        <w:rPr>
          <w:rFonts w:cs="Arial"/>
        </w:rPr>
        <w:t xml:space="preserve"> page that the delegate has completed their decision, and they will be able to navigate to the client record and directly to match and refer for services from this page.</w:t>
      </w:r>
    </w:p>
    <w:p w14:paraId="7F3F0AFB" w14:textId="3E13AD2B" w:rsidR="00926730" w:rsidRDefault="00C032FB" w:rsidP="00FF5D30">
      <w:pPr>
        <w:widowControl w:val="0"/>
        <w:spacing w:before="120" w:after="120" w:line="276" w:lineRule="auto"/>
        <w:rPr>
          <w:rFonts w:cs="Arial"/>
        </w:rPr>
      </w:pPr>
      <w:r w:rsidRPr="00FF5D30">
        <w:rPr>
          <w:rFonts w:cs="Arial"/>
          <w:noProof/>
        </w:rPr>
        <w:drawing>
          <wp:inline distT="0" distB="0" distL="0" distR="0" wp14:anchorId="4F539181" wp14:editId="6D172A5F">
            <wp:extent cx="5742000" cy="2799581"/>
            <wp:effectExtent l="19050" t="19050" r="11430" b="20320"/>
            <wp:docPr id="540422823" name="Picture 4" descr="Tasks and Notifications page, Notifications tab, the delegation decision notificati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422823" name="Picture 4" descr="Tasks and Notifications page, Notifications tab, the delegation decision notification is highlighted"/>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42000" cy="2799581"/>
                    </a:xfrm>
                    <a:prstGeom prst="rect">
                      <a:avLst/>
                    </a:prstGeom>
                    <a:noFill/>
                    <a:ln>
                      <a:solidFill>
                        <a:schemeClr val="accent1">
                          <a:lumMod val="75000"/>
                        </a:schemeClr>
                      </a:solidFill>
                    </a:ln>
                  </pic:spPr>
                </pic:pic>
              </a:graphicData>
            </a:graphic>
          </wp:inline>
        </w:drawing>
      </w:r>
    </w:p>
    <w:p w14:paraId="13E72F2E" w14:textId="77777777" w:rsidR="00926730" w:rsidRDefault="00926730">
      <w:pPr>
        <w:spacing w:before="0" w:line="240" w:lineRule="auto"/>
        <w:rPr>
          <w:rFonts w:cs="Arial"/>
        </w:rPr>
      </w:pPr>
      <w:r>
        <w:rPr>
          <w:rFonts w:cs="Arial"/>
        </w:rPr>
        <w:br w:type="page"/>
      </w:r>
    </w:p>
    <w:p w14:paraId="6A11FAAC" w14:textId="77777777" w:rsidR="00C032FB" w:rsidRPr="008B0726" w:rsidRDefault="00C032FB" w:rsidP="00926730">
      <w:pPr>
        <w:pStyle w:val="Heading1"/>
        <w:spacing w:before="240" w:after="120" w:line="276" w:lineRule="auto"/>
        <w:rPr>
          <w:rFonts w:ascii="Arial" w:hAnsi="Arial" w:cs="Arial"/>
          <w:sz w:val="28"/>
          <w:szCs w:val="28"/>
        </w:rPr>
      </w:pPr>
      <w:bookmarkStart w:id="50" w:name="_Notice_of_Decision"/>
      <w:bookmarkStart w:id="51" w:name="_Notice_of_Decision_1"/>
      <w:bookmarkStart w:id="52" w:name="_Toc232674983"/>
      <w:bookmarkEnd w:id="50"/>
      <w:bookmarkEnd w:id="51"/>
      <w:r w:rsidRPr="008B0726">
        <w:rPr>
          <w:rFonts w:ascii="Arial" w:hAnsi="Arial" w:cs="Arial"/>
          <w:sz w:val="28"/>
          <w:szCs w:val="28"/>
        </w:rPr>
        <w:lastRenderedPageBreak/>
        <w:t>Notice of Decision (approval or non-approval) letter and SaH Restorative Care Pathway (Second Unit) approval and non-approval letter</w:t>
      </w:r>
      <w:bookmarkEnd w:id="52"/>
    </w:p>
    <w:p w14:paraId="4ECA92EB" w14:textId="77777777" w:rsidR="00C032FB" w:rsidRPr="00FF5D30" w:rsidRDefault="00C032FB" w:rsidP="00FF5D30">
      <w:pPr>
        <w:widowControl w:val="0"/>
        <w:spacing w:before="120" w:after="120" w:line="276" w:lineRule="auto"/>
        <w:rPr>
          <w:rFonts w:cs="Arial"/>
          <w:lang w:val="en-US"/>
        </w:rPr>
      </w:pPr>
      <w:r w:rsidRPr="00FF5D30">
        <w:rPr>
          <w:rFonts w:cs="Arial"/>
          <w:lang w:val="en-US"/>
        </w:rPr>
        <w:t>The assessment delegate can generate and upload the Notice of Decision (</w:t>
      </w:r>
      <w:proofErr w:type="spellStart"/>
      <w:r w:rsidRPr="00FF5D30">
        <w:rPr>
          <w:rFonts w:cs="Arial"/>
          <w:lang w:val="en-US"/>
        </w:rPr>
        <w:t>NoD</w:t>
      </w:r>
      <w:proofErr w:type="spellEnd"/>
      <w:r w:rsidRPr="00FF5D30">
        <w:rPr>
          <w:rFonts w:cs="Arial"/>
          <w:lang w:val="en-US"/>
        </w:rPr>
        <w:t xml:space="preserve">) letter and </w:t>
      </w:r>
      <w:proofErr w:type="spellStart"/>
      <w:r w:rsidRPr="00FF5D30">
        <w:rPr>
          <w:rFonts w:cs="Arial"/>
          <w:lang w:val="en-US"/>
        </w:rPr>
        <w:t>SaH</w:t>
      </w:r>
      <w:proofErr w:type="spellEnd"/>
      <w:r w:rsidRPr="00FF5D30">
        <w:rPr>
          <w:rFonts w:cs="Arial"/>
          <w:lang w:val="en-US"/>
        </w:rPr>
        <w:t xml:space="preserve"> Restorative Care Pathway (second unit) approval letter, after the delegate decision is completed. This applies to both Approval letters and non-Approval letters.</w:t>
      </w:r>
    </w:p>
    <w:p w14:paraId="4C731391" w14:textId="77777777" w:rsidR="00C032FB" w:rsidRPr="00FF5D30" w:rsidRDefault="00C032FB" w:rsidP="00FF5D30">
      <w:pPr>
        <w:widowControl w:val="0"/>
        <w:spacing w:before="120" w:after="120" w:line="276" w:lineRule="auto"/>
        <w:rPr>
          <w:rFonts w:cs="Arial"/>
        </w:rPr>
      </w:pPr>
      <w:r w:rsidRPr="00FF5D30">
        <w:rPr>
          <w:rFonts w:cs="Arial"/>
        </w:rPr>
        <w:t xml:space="preserve">To generate, print and upload approval or non-approval letters, navigate to the client’s support plan, then the </w:t>
      </w:r>
      <w:r w:rsidRPr="00FF5D30">
        <w:rPr>
          <w:rFonts w:cs="Arial"/>
          <w:b/>
          <w:bCs/>
        </w:rPr>
        <w:t xml:space="preserve">Decisions </w:t>
      </w:r>
      <w:r w:rsidRPr="00FF5D30">
        <w:rPr>
          <w:rFonts w:cs="Arial"/>
        </w:rPr>
        <w:t xml:space="preserve">tab. </w:t>
      </w:r>
    </w:p>
    <w:p w14:paraId="75C2857A" w14:textId="77777777" w:rsidR="00C032FB" w:rsidRPr="00FF5D30" w:rsidRDefault="00C032FB" w:rsidP="00FF5D30">
      <w:pPr>
        <w:widowControl w:val="0"/>
        <w:spacing w:before="120" w:after="120" w:line="276" w:lineRule="auto"/>
        <w:rPr>
          <w:rFonts w:cs="Arial"/>
        </w:rPr>
      </w:pPr>
      <w:r w:rsidRPr="00FF5D30">
        <w:rPr>
          <w:rFonts w:cs="Arial"/>
        </w:rPr>
        <w:t>You will be able to generate and upload letters appropriate to the client’s circumstances. The buttons on the Decisions tab and the options within the pop-up will reflect the available letter types.</w:t>
      </w:r>
    </w:p>
    <w:p w14:paraId="4287976D" w14:textId="77777777" w:rsidR="00C032FB" w:rsidRPr="00FF5D30" w:rsidRDefault="00C032FB" w:rsidP="00FF5D30">
      <w:pPr>
        <w:widowControl w:val="0"/>
        <w:spacing w:before="120" w:after="120" w:line="276" w:lineRule="auto"/>
        <w:rPr>
          <w:rFonts w:cs="Arial"/>
        </w:rPr>
      </w:pPr>
      <w:r w:rsidRPr="00FF5D30">
        <w:rPr>
          <w:rFonts w:cs="Arial"/>
        </w:rPr>
        <w:t xml:space="preserve">You can also upload </w:t>
      </w:r>
      <w:proofErr w:type="spellStart"/>
      <w:r w:rsidRPr="00FF5D30">
        <w:rPr>
          <w:rFonts w:cs="Arial"/>
        </w:rPr>
        <w:t>NoD</w:t>
      </w:r>
      <w:proofErr w:type="spellEnd"/>
      <w:r w:rsidRPr="00FF5D30">
        <w:rPr>
          <w:rFonts w:cs="Arial"/>
        </w:rPr>
        <w:t xml:space="preserve"> letters via the Attachments tab. </w:t>
      </w:r>
    </w:p>
    <w:p w14:paraId="66C8FF0C" w14:textId="77777777" w:rsidR="00C032FB" w:rsidRPr="00FF5D30" w:rsidRDefault="00C032FB" w:rsidP="00FF5D30">
      <w:pPr>
        <w:widowControl w:val="0"/>
        <w:spacing w:before="120" w:after="120" w:line="276" w:lineRule="auto"/>
        <w:rPr>
          <w:rFonts w:cs="Arial"/>
        </w:rPr>
      </w:pPr>
      <w:r w:rsidRPr="00FF5D30">
        <w:rPr>
          <w:rFonts w:cs="Arial"/>
        </w:rPr>
        <w:t>If you have agreed to more than one care type recommendation for the client, you only need to generate, upload and print one approval letter to send to the client. The information about all agreed care types will appear on this letter.</w:t>
      </w:r>
    </w:p>
    <w:p w14:paraId="47ED5004" w14:textId="77777777" w:rsidR="00C032FB" w:rsidRPr="00FF5D30" w:rsidRDefault="00C032FB" w:rsidP="00FF5D30">
      <w:pPr>
        <w:widowControl w:val="0"/>
        <w:spacing w:before="120" w:after="120" w:line="276" w:lineRule="auto"/>
        <w:rPr>
          <w:rFonts w:cs="Arial"/>
        </w:rPr>
      </w:pPr>
      <w:r w:rsidRPr="00FF5D30">
        <w:rPr>
          <w:rFonts w:cs="Arial"/>
        </w:rPr>
        <w:t>A person assigned the Delegate Support role will also be able to print and upload these letters.</w:t>
      </w:r>
    </w:p>
    <w:p w14:paraId="76238F6D" w14:textId="77777777" w:rsidR="00C032FB" w:rsidRPr="00FF5D30" w:rsidRDefault="00C032FB" w:rsidP="00926730">
      <w:pPr>
        <w:pStyle w:val="Heading2"/>
        <w:spacing w:before="240" w:line="276" w:lineRule="auto"/>
        <w:rPr>
          <w:rFonts w:cs="Arial"/>
        </w:rPr>
      </w:pPr>
      <w:bookmarkStart w:id="53" w:name="_Toc232674984"/>
      <w:r w:rsidRPr="00FF5D30">
        <w:rPr>
          <w:rFonts w:cs="Arial"/>
        </w:rPr>
        <w:t>Approval Letters</w:t>
      </w:r>
      <w:bookmarkEnd w:id="53"/>
    </w:p>
    <w:tbl>
      <w:tblPr>
        <w:tblStyle w:val="TableGrid"/>
        <w:tblW w:w="9058" w:type="dxa"/>
        <w:tblCellMar>
          <w:left w:w="57" w:type="dxa"/>
          <w:right w:w="57" w:type="dxa"/>
        </w:tblCellMar>
        <w:tblLook w:val="04A0" w:firstRow="1" w:lastRow="0" w:firstColumn="1" w:lastColumn="0" w:noHBand="0" w:noVBand="1"/>
      </w:tblPr>
      <w:tblGrid>
        <w:gridCol w:w="405"/>
        <w:gridCol w:w="8653"/>
      </w:tblGrid>
      <w:tr w:rsidR="00C032FB" w:rsidRPr="00FF5D30" w14:paraId="43677C60" w14:textId="77777777" w:rsidTr="00784F5A">
        <w:trPr>
          <w:trHeight w:val="300"/>
        </w:trPr>
        <w:tc>
          <w:tcPr>
            <w:tcW w:w="405" w:type="dxa"/>
            <w:shd w:val="clear" w:color="auto" w:fill="FFFFFF" w:themeFill="background1"/>
          </w:tcPr>
          <w:p w14:paraId="4D4250F7" w14:textId="77777777" w:rsidR="00C032FB" w:rsidRPr="00FF5D30" w:rsidRDefault="00C032FB" w:rsidP="00FF5D30">
            <w:pPr>
              <w:widowControl w:val="0"/>
              <w:spacing w:before="120" w:after="120" w:line="276" w:lineRule="auto"/>
              <w:jc w:val="center"/>
              <w:rPr>
                <w:rFonts w:cs="Arial"/>
                <w:b/>
                <w:bCs/>
                <w:sz w:val="28"/>
                <w:szCs w:val="28"/>
              </w:rPr>
            </w:pPr>
            <w:r w:rsidRPr="00CD75CB">
              <w:rPr>
                <w:rFonts w:cs="Arial"/>
                <w:b/>
                <w:bCs/>
                <w:color w:val="C00000"/>
                <w:sz w:val="28"/>
                <w:szCs w:val="28"/>
              </w:rPr>
              <w:t>!</w:t>
            </w:r>
          </w:p>
        </w:tc>
        <w:tc>
          <w:tcPr>
            <w:tcW w:w="8653" w:type="dxa"/>
            <w:shd w:val="clear" w:color="auto" w:fill="FFFFFF" w:themeFill="background1"/>
          </w:tcPr>
          <w:p w14:paraId="0429040D" w14:textId="794B0D70" w:rsidR="00C032FB" w:rsidRPr="00FF5D30" w:rsidRDefault="00C032FB" w:rsidP="00FF5D30">
            <w:pPr>
              <w:widowControl w:val="0"/>
              <w:spacing w:before="120" w:after="120" w:line="276" w:lineRule="auto"/>
              <w:rPr>
                <w:rFonts w:cs="Arial"/>
              </w:rPr>
            </w:pPr>
            <w:r w:rsidRPr="00FF5D30">
              <w:rPr>
                <w:rFonts w:cs="Arial"/>
              </w:rPr>
              <w:t>For approval decisions, the Notice of Decision must contain the following: :</w:t>
            </w:r>
          </w:p>
          <w:p w14:paraId="348D24EA" w14:textId="77777777" w:rsidR="00C032FB" w:rsidRPr="00FF5D30" w:rsidRDefault="00C032FB" w:rsidP="00FF5D30">
            <w:pPr>
              <w:pStyle w:val="ListParagraph"/>
              <w:widowControl w:val="0"/>
              <w:numPr>
                <w:ilvl w:val="0"/>
                <w:numId w:val="50"/>
              </w:numPr>
              <w:tabs>
                <w:tab w:val="clear" w:pos="720"/>
              </w:tabs>
              <w:spacing w:before="120" w:after="120" w:line="276" w:lineRule="auto"/>
              <w:ind w:left="386" w:hanging="386"/>
              <w:contextualSpacing w:val="0"/>
              <w:rPr>
                <w:rFonts w:eastAsiaTheme="majorEastAsia" w:cs="Arial"/>
                <w:lang w:eastAsia="en-AU"/>
              </w:rPr>
            </w:pPr>
            <w:r w:rsidRPr="00FF5D30">
              <w:rPr>
                <w:rFonts w:eastAsiaTheme="majorEastAsia" w:cs="Arial"/>
                <w:lang w:eastAsia="en-AU"/>
              </w:rPr>
              <w:t>the approved service groups (and service types and services, where applicable)</w:t>
            </w:r>
          </w:p>
          <w:p w14:paraId="25CDF5B5" w14:textId="77777777" w:rsidR="00C032FB" w:rsidRPr="00FF5D30" w:rsidRDefault="00C032FB" w:rsidP="00FF5D30">
            <w:pPr>
              <w:pStyle w:val="ListParagraph"/>
              <w:widowControl w:val="0"/>
              <w:numPr>
                <w:ilvl w:val="0"/>
                <w:numId w:val="50"/>
              </w:numPr>
              <w:tabs>
                <w:tab w:val="clear" w:pos="720"/>
              </w:tabs>
              <w:spacing w:before="120" w:after="120" w:line="276" w:lineRule="auto"/>
              <w:ind w:left="386" w:hanging="386"/>
              <w:contextualSpacing w:val="0"/>
              <w:rPr>
                <w:rFonts w:eastAsiaTheme="majorEastAsia" w:cs="Arial"/>
                <w:lang w:eastAsia="en-AU"/>
              </w:rPr>
            </w:pPr>
            <w:r w:rsidRPr="00FF5D30">
              <w:rPr>
                <w:rFonts w:eastAsiaTheme="majorEastAsia" w:cs="Arial"/>
                <w:lang w:eastAsia="en-AU"/>
              </w:rPr>
              <w:t>the approved classification type for each service group</w:t>
            </w:r>
          </w:p>
          <w:p w14:paraId="6957EC48" w14:textId="77777777" w:rsidR="00C032FB" w:rsidRPr="00FF5D30" w:rsidRDefault="00C032FB" w:rsidP="00FF5D30">
            <w:pPr>
              <w:pStyle w:val="ListParagraph"/>
              <w:widowControl w:val="0"/>
              <w:numPr>
                <w:ilvl w:val="0"/>
                <w:numId w:val="50"/>
              </w:numPr>
              <w:tabs>
                <w:tab w:val="clear" w:pos="720"/>
              </w:tabs>
              <w:spacing w:before="120" w:after="120" w:line="276" w:lineRule="auto"/>
              <w:ind w:left="386" w:hanging="386"/>
              <w:contextualSpacing w:val="0"/>
              <w:rPr>
                <w:rFonts w:eastAsiaTheme="majorEastAsia" w:cs="Arial"/>
                <w:lang w:eastAsia="en-AU"/>
              </w:rPr>
            </w:pPr>
            <w:r w:rsidRPr="00FF5D30">
              <w:rPr>
                <w:rFonts w:eastAsiaTheme="majorEastAsia" w:cs="Arial"/>
                <w:lang w:eastAsia="en-AU"/>
              </w:rPr>
              <w:t>the approved classification levels (which can indicate the level of funding)</w:t>
            </w:r>
          </w:p>
          <w:p w14:paraId="6D106397" w14:textId="77777777" w:rsidR="00C032FB" w:rsidRPr="00FF5D30" w:rsidRDefault="00C032FB" w:rsidP="00FF5D30">
            <w:pPr>
              <w:pStyle w:val="ListParagraph"/>
              <w:widowControl w:val="0"/>
              <w:numPr>
                <w:ilvl w:val="0"/>
                <w:numId w:val="50"/>
              </w:numPr>
              <w:tabs>
                <w:tab w:val="clear" w:pos="720"/>
              </w:tabs>
              <w:spacing w:before="120" w:after="120" w:line="276" w:lineRule="auto"/>
              <w:ind w:left="386" w:hanging="386"/>
              <w:contextualSpacing w:val="0"/>
              <w:rPr>
                <w:rFonts w:eastAsiaTheme="majorEastAsia" w:cs="Arial"/>
                <w:lang w:eastAsia="en-AU"/>
              </w:rPr>
            </w:pPr>
            <w:r w:rsidRPr="00FF5D30">
              <w:rPr>
                <w:rFonts w:eastAsiaTheme="majorEastAsia" w:cs="Arial"/>
                <w:lang w:eastAsia="en-AU"/>
              </w:rPr>
              <w:t xml:space="preserve">the approved priority category (where applicable) </w:t>
            </w:r>
          </w:p>
          <w:p w14:paraId="28C9851A" w14:textId="77777777" w:rsidR="00C032FB" w:rsidRPr="00FF5D30" w:rsidRDefault="00C032FB" w:rsidP="00FF5D30">
            <w:pPr>
              <w:pStyle w:val="ListParagraph"/>
              <w:widowControl w:val="0"/>
              <w:numPr>
                <w:ilvl w:val="0"/>
                <w:numId w:val="50"/>
              </w:numPr>
              <w:tabs>
                <w:tab w:val="clear" w:pos="720"/>
              </w:tabs>
              <w:spacing w:before="120" w:after="120" w:line="276" w:lineRule="auto"/>
              <w:ind w:left="386" w:hanging="386"/>
              <w:contextualSpacing w:val="0"/>
              <w:rPr>
                <w:rFonts w:eastAsiaTheme="majorEastAsia" w:cs="Arial"/>
                <w:lang w:eastAsia="en-AU"/>
              </w:rPr>
            </w:pPr>
            <w:r w:rsidRPr="00FF5D30">
              <w:rPr>
                <w:rFonts w:eastAsiaTheme="majorEastAsia" w:cs="Arial"/>
                <w:lang w:eastAsia="en-AU"/>
              </w:rPr>
              <w:t xml:space="preserve">the reasons and evidence supporting the delegate’s decision </w:t>
            </w:r>
          </w:p>
          <w:p w14:paraId="560409FD" w14:textId="77777777" w:rsidR="00C032FB" w:rsidRPr="00FF5D30" w:rsidRDefault="00C032FB" w:rsidP="00FF5D30">
            <w:pPr>
              <w:pStyle w:val="ListParagraph"/>
              <w:widowControl w:val="0"/>
              <w:numPr>
                <w:ilvl w:val="0"/>
                <w:numId w:val="50"/>
              </w:numPr>
              <w:tabs>
                <w:tab w:val="clear" w:pos="720"/>
              </w:tabs>
              <w:spacing w:before="120" w:after="120" w:line="276" w:lineRule="auto"/>
              <w:ind w:left="386" w:hanging="386"/>
              <w:contextualSpacing w:val="0"/>
              <w:rPr>
                <w:rFonts w:eastAsiaTheme="majorEastAsia" w:cs="Arial"/>
                <w:lang w:eastAsia="en-AU"/>
              </w:rPr>
            </w:pPr>
            <w:r w:rsidRPr="00FF5D30">
              <w:rPr>
                <w:rFonts w:eastAsiaTheme="majorEastAsia" w:cs="Arial"/>
                <w:lang w:eastAsia="en-AU"/>
              </w:rPr>
              <w:t>the older person’s rights of review, should they wish to query or dispute the decision.</w:t>
            </w:r>
          </w:p>
          <w:p w14:paraId="74001D0D" w14:textId="77777777" w:rsidR="00C032FB" w:rsidRPr="00FF5D30" w:rsidRDefault="00C032FB" w:rsidP="00FF5D30">
            <w:pPr>
              <w:widowControl w:val="0"/>
              <w:spacing w:before="120" w:after="120" w:line="276" w:lineRule="auto"/>
              <w:rPr>
                <w:rFonts w:cs="Arial"/>
              </w:rPr>
            </w:pPr>
            <w:r w:rsidRPr="00FF5D30">
              <w:rPr>
                <w:rFonts w:cs="Arial"/>
              </w:rPr>
              <w:t>This is to ensure high quality and consistency in letters that clients receive.</w:t>
            </w:r>
          </w:p>
        </w:tc>
      </w:tr>
    </w:tbl>
    <w:p w14:paraId="741B4411" w14:textId="77777777" w:rsidR="00C032FB" w:rsidRPr="00FF5D30" w:rsidRDefault="00C032FB" w:rsidP="00FF5D30">
      <w:pPr>
        <w:pStyle w:val="ListParagraph"/>
        <w:widowControl w:val="0"/>
        <w:numPr>
          <w:ilvl w:val="0"/>
          <w:numId w:val="31"/>
        </w:numPr>
        <w:spacing w:before="120" w:after="120" w:line="276" w:lineRule="auto"/>
        <w:ind w:left="426" w:hanging="426"/>
        <w:contextualSpacing w:val="0"/>
        <w:rPr>
          <w:rFonts w:cs="Arial"/>
          <w:lang w:val="en-US"/>
        </w:rPr>
      </w:pPr>
      <w:r w:rsidRPr="00FF5D30">
        <w:rPr>
          <w:rFonts w:cs="Arial"/>
          <w:lang w:val="en-US"/>
        </w:rPr>
        <w:t xml:space="preserve">Go to the Client’s profile and select the </w:t>
      </w:r>
      <w:r w:rsidRPr="00FF5D30">
        <w:rPr>
          <w:rFonts w:cs="Arial"/>
          <w:b/>
          <w:bCs/>
          <w:lang w:val="en-US"/>
        </w:rPr>
        <w:t>Plans</w:t>
      </w:r>
      <w:r w:rsidRPr="00FF5D30">
        <w:rPr>
          <w:rFonts w:cs="Arial"/>
          <w:lang w:val="en-US"/>
        </w:rPr>
        <w:t xml:space="preserve"> tab. In the Plans page select the </w:t>
      </w:r>
      <w:r w:rsidRPr="00FF5D30">
        <w:rPr>
          <w:rFonts w:cs="Arial"/>
          <w:b/>
          <w:bCs/>
          <w:lang w:val="en-US"/>
        </w:rPr>
        <w:t>Support Plan</w:t>
      </w:r>
      <w:r w:rsidRPr="00FF5D30">
        <w:rPr>
          <w:rFonts w:cs="Arial"/>
          <w:lang w:val="en-US"/>
        </w:rPr>
        <w:t xml:space="preserve"> button.</w:t>
      </w:r>
    </w:p>
    <w:p w14:paraId="550F2E2B" w14:textId="77AD9155" w:rsidR="00926730" w:rsidRDefault="00C032FB" w:rsidP="00FF5D30">
      <w:pPr>
        <w:widowControl w:val="0"/>
        <w:spacing w:before="120" w:after="120" w:line="276" w:lineRule="auto"/>
        <w:rPr>
          <w:rFonts w:cs="Arial"/>
          <w:lang w:val="en-US"/>
        </w:rPr>
      </w:pPr>
      <w:r w:rsidRPr="00FF5D30">
        <w:rPr>
          <w:rFonts w:cs="Arial"/>
          <w:noProof/>
          <w:lang w:val="en-US"/>
        </w:rPr>
        <w:drawing>
          <wp:inline distT="0" distB="0" distL="0" distR="0" wp14:anchorId="68CBDDBD" wp14:editId="39E1798D">
            <wp:extent cx="5742000" cy="1514061"/>
            <wp:effectExtent l="19050" t="19050" r="11430" b="10160"/>
            <wp:docPr id="1554189354" name="Picture 8" descr="Plans tab of a client's record, showing the Support Plan button highlighted on the top left side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189354" name="Picture 8" descr="Plans tab of a client's record, showing the Support Plan button highlighted on the top left side of the page"/>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742000" cy="1514061"/>
                    </a:xfrm>
                    <a:prstGeom prst="rect">
                      <a:avLst/>
                    </a:prstGeom>
                    <a:noFill/>
                    <a:ln>
                      <a:solidFill>
                        <a:schemeClr val="accent1">
                          <a:lumMod val="75000"/>
                        </a:schemeClr>
                      </a:solidFill>
                    </a:ln>
                  </pic:spPr>
                </pic:pic>
              </a:graphicData>
            </a:graphic>
          </wp:inline>
        </w:drawing>
      </w:r>
    </w:p>
    <w:p w14:paraId="58AD6702" w14:textId="77777777" w:rsidR="00926730" w:rsidRDefault="00926730">
      <w:pPr>
        <w:spacing w:before="0" w:line="240" w:lineRule="auto"/>
        <w:rPr>
          <w:rFonts w:cs="Arial"/>
          <w:lang w:val="en-US"/>
        </w:rPr>
      </w:pPr>
      <w:r>
        <w:rPr>
          <w:rFonts w:cs="Arial"/>
          <w:lang w:val="en-US"/>
        </w:rPr>
        <w:br w:type="page"/>
      </w:r>
    </w:p>
    <w:p w14:paraId="426B1A56" w14:textId="77777777" w:rsidR="00C032FB" w:rsidRPr="00FF5D30" w:rsidRDefault="00C032FB" w:rsidP="00FF5D30">
      <w:pPr>
        <w:pStyle w:val="ListParagraph"/>
        <w:widowControl w:val="0"/>
        <w:numPr>
          <w:ilvl w:val="0"/>
          <w:numId w:val="31"/>
        </w:numPr>
        <w:spacing w:before="120" w:after="120" w:line="276" w:lineRule="auto"/>
        <w:ind w:left="426" w:hanging="426"/>
        <w:contextualSpacing w:val="0"/>
        <w:rPr>
          <w:rFonts w:cs="Arial"/>
          <w:lang w:val="en-US"/>
        </w:rPr>
      </w:pPr>
      <w:r w:rsidRPr="00FF5D30">
        <w:rPr>
          <w:rFonts w:cs="Arial"/>
          <w:lang w:val="en-US"/>
        </w:rPr>
        <w:lastRenderedPageBreak/>
        <w:t xml:space="preserve">The Support Plan and Services page appears. Select the </w:t>
      </w:r>
      <w:r w:rsidRPr="00FF5D30">
        <w:rPr>
          <w:rFonts w:cs="Arial"/>
          <w:b/>
          <w:bCs/>
          <w:lang w:val="en-US"/>
        </w:rPr>
        <w:t>Decisions</w:t>
      </w:r>
      <w:r w:rsidRPr="00FF5D30">
        <w:rPr>
          <w:rFonts w:cs="Arial"/>
          <w:lang w:val="en-US"/>
        </w:rPr>
        <w:t xml:space="preserve"> tab. A</w:t>
      </w:r>
      <w:proofErr w:type="spellStart"/>
      <w:r w:rsidRPr="00FF5D30">
        <w:rPr>
          <w:rFonts w:cs="Arial"/>
        </w:rPr>
        <w:t>t</w:t>
      </w:r>
      <w:proofErr w:type="spellEnd"/>
      <w:r w:rsidRPr="00FF5D30">
        <w:rPr>
          <w:rFonts w:cs="Arial"/>
        </w:rPr>
        <w:t xml:space="preserve"> the bottom of the page, you will be able to select </w:t>
      </w:r>
      <w:r w:rsidRPr="00FF5D30">
        <w:rPr>
          <w:rFonts w:cs="Arial"/>
          <w:b/>
          <w:bCs/>
        </w:rPr>
        <w:t>GENERATE APPROVAL LETTER.</w:t>
      </w:r>
    </w:p>
    <w:p w14:paraId="21DE329B" w14:textId="77777777" w:rsidR="00C032FB" w:rsidRPr="00FF5D30" w:rsidRDefault="00C032FB" w:rsidP="00FF5D30">
      <w:pPr>
        <w:pStyle w:val="ListParagraph"/>
        <w:widowControl w:val="0"/>
        <w:spacing w:before="120" w:after="120" w:line="276" w:lineRule="auto"/>
        <w:ind w:left="0"/>
        <w:contextualSpacing w:val="0"/>
        <w:rPr>
          <w:rFonts w:cs="Arial"/>
        </w:rPr>
      </w:pPr>
      <w:r w:rsidRPr="00FF5D30">
        <w:rPr>
          <w:rFonts w:cs="Arial"/>
          <w:noProof/>
        </w:rPr>
        <w:drawing>
          <wp:inline distT="0" distB="0" distL="0" distR="0" wp14:anchorId="457FC286" wp14:editId="4B6681CD">
            <wp:extent cx="4860000" cy="3459936"/>
            <wp:effectExtent l="19050" t="19050" r="17145" b="26670"/>
            <wp:docPr id="1514022180" name="Picture 5" descr="Support plan and services page, Decisions tab. Generate Approval Letter button is highlighted at the bottom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022180" name="Picture 5" descr="Support plan and services page, Decisions tab. Generate Approval Letter button is highlighted at the bottom of the page"/>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860000" cy="3459936"/>
                    </a:xfrm>
                    <a:prstGeom prst="rect">
                      <a:avLst/>
                    </a:prstGeom>
                    <a:noFill/>
                    <a:ln>
                      <a:solidFill>
                        <a:schemeClr val="accent1">
                          <a:lumMod val="75000"/>
                        </a:schemeClr>
                      </a:solidFill>
                    </a:ln>
                  </pic:spPr>
                </pic:pic>
              </a:graphicData>
            </a:graphic>
          </wp:inline>
        </w:drawing>
      </w:r>
    </w:p>
    <w:p w14:paraId="64482438" w14:textId="77777777" w:rsidR="00C032FB" w:rsidRPr="00FF5D30" w:rsidRDefault="00C032FB" w:rsidP="00FF5D30">
      <w:pPr>
        <w:pStyle w:val="ListParagraph"/>
        <w:numPr>
          <w:ilvl w:val="0"/>
          <w:numId w:val="31"/>
        </w:numPr>
        <w:spacing w:before="120" w:after="120" w:line="276" w:lineRule="auto"/>
        <w:ind w:left="426" w:hanging="426"/>
        <w:contextualSpacing w:val="0"/>
        <w:rPr>
          <w:rFonts w:cs="Arial"/>
        </w:rPr>
      </w:pPr>
      <w:r w:rsidRPr="00FF5D30">
        <w:rPr>
          <w:rFonts w:cs="Arial"/>
        </w:rPr>
        <w:t xml:space="preserve">The Generate Approval Letter pop up appears. Ensure you are generating the letter for the correct client, then select </w:t>
      </w:r>
      <w:r w:rsidRPr="00FF5D30">
        <w:rPr>
          <w:rFonts w:cs="Arial"/>
          <w:b/>
          <w:bCs/>
        </w:rPr>
        <w:t>GENERATE APPROVAL LETTER</w:t>
      </w:r>
      <w:r w:rsidRPr="00FF5D30">
        <w:rPr>
          <w:rFonts w:cs="Arial"/>
        </w:rPr>
        <w:t>.</w:t>
      </w:r>
    </w:p>
    <w:p w14:paraId="3EA27639" w14:textId="77777777" w:rsidR="00C032FB" w:rsidRPr="00FF5D30" w:rsidRDefault="00C032FB" w:rsidP="00FF5D30">
      <w:pPr>
        <w:widowControl w:val="0"/>
        <w:spacing w:before="120" w:after="120" w:line="276" w:lineRule="auto"/>
        <w:rPr>
          <w:rFonts w:cs="Arial"/>
        </w:rPr>
      </w:pPr>
      <w:r w:rsidRPr="00FF5D30">
        <w:rPr>
          <w:rFonts w:cs="Arial"/>
          <w:noProof/>
        </w:rPr>
        <w:drawing>
          <wp:inline distT="0" distB="0" distL="0" distR="0" wp14:anchorId="7842A706" wp14:editId="3D7B7F2C">
            <wp:extent cx="4860000" cy="1245328"/>
            <wp:effectExtent l="19050" t="19050" r="17145" b="12065"/>
            <wp:docPr id="1061509235" name="Picture 15" descr="Generate approval letter pop up. 'You are generating the approval letter for CLIENT&quot;. &#10;Generate approval letter and cancel buttons are display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509235" name="Picture 15" descr="Generate approval letter pop up. 'You are generating the approval letter for CLIENT&quot;. &#10;Generate approval letter and cancel buttons are displayed below."/>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860000" cy="1245328"/>
                    </a:xfrm>
                    <a:prstGeom prst="rect">
                      <a:avLst/>
                    </a:prstGeom>
                    <a:noFill/>
                    <a:ln>
                      <a:solidFill>
                        <a:schemeClr val="accent1">
                          <a:lumMod val="75000"/>
                        </a:schemeClr>
                      </a:solidFill>
                    </a:ln>
                  </pic:spPr>
                </pic:pic>
              </a:graphicData>
            </a:graphic>
          </wp:inline>
        </w:drawing>
      </w:r>
    </w:p>
    <w:p w14:paraId="799E488A" w14:textId="30BEA017" w:rsidR="00C032FB" w:rsidRPr="00FF5D30" w:rsidRDefault="00C032FB" w:rsidP="00FF5D30">
      <w:pPr>
        <w:spacing w:before="120" w:after="120" w:line="276" w:lineRule="auto"/>
        <w:ind w:left="426"/>
        <w:rPr>
          <w:rFonts w:cs="Arial"/>
        </w:rPr>
      </w:pPr>
      <w:r w:rsidRPr="00FF5D30">
        <w:rPr>
          <w:rFonts w:cs="Arial"/>
        </w:rPr>
        <w:t>The Approval for RCP 2</w:t>
      </w:r>
      <w:r w:rsidRPr="00FF5D30">
        <w:rPr>
          <w:rFonts w:cs="Arial"/>
          <w:vertAlign w:val="superscript"/>
        </w:rPr>
        <w:t>nd</w:t>
      </w:r>
      <w:r w:rsidRPr="00FF5D30">
        <w:rPr>
          <w:rFonts w:cs="Arial"/>
        </w:rPr>
        <w:t xml:space="preserve"> unit of funding letter can be generated via the portal the same way as the </w:t>
      </w:r>
      <w:proofErr w:type="spellStart"/>
      <w:r w:rsidRPr="00FF5D30">
        <w:rPr>
          <w:rFonts w:cs="Arial"/>
        </w:rPr>
        <w:t>NoD</w:t>
      </w:r>
      <w:proofErr w:type="spellEnd"/>
      <w:r w:rsidRPr="00FF5D30">
        <w:rPr>
          <w:rFonts w:cs="Arial"/>
        </w:rPr>
        <w:t xml:space="preserve"> Approval and Non-approval letters are generated. </w:t>
      </w:r>
    </w:p>
    <w:p w14:paraId="4851BC2F" w14:textId="77777777" w:rsidR="00C032FB" w:rsidRPr="00FF5D30" w:rsidRDefault="00C032FB" w:rsidP="00FF5D30">
      <w:pPr>
        <w:spacing w:before="120" w:after="120" w:line="276" w:lineRule="auto"/>
        <w:ind w:left="426"/>
        <w:rPr>
          <w:rFonts w:cs="Arial"/>
        </w:rPr>
      </w:pPr>
      <w:r w:rsidRPr="00FF5D30">
        <w:rPr>
          <w:rFonts w:cs="Arial"/>
        </w:rPr>
        <w:t xml:space="preserve">The below image shows the option to select to generate the approval letter, and/or the </w:t>
      </w:r>
      <w:r w:rsidRPr="00FF5D30">
        <w:rPr>
          <w:rFonts w:eastAsiaTheme="minorEastAsia" w:cs="Arial"/>
          <w:szCs w:val="21"/>
        </w:rPr>
        <w:t>SaH Restorative Care Pathway (Second Unit) approval letter.</w:t>
      </w:r>
      <w:r w:rsidRPr="00FF5D30">
        <w:rPr>
          <w:rFonts w:cs="Arial"/>
        </w:rPr>
        <w:t xml:space="preserve"> </w:t>
      </w:r>
    </w:p>
    <w:p w14:paraId="02AD4034" w14:textId="09F754AE" w:rsidR="008D1051" w:rsidRDefault="00C032FB" w:rsidP="00FF5D30">
      <w:pPr>
        <w:widowControl w:val="0"/>
        <w:spacing w:before="120" w:after="120" w:line="276" w:lineRule="auto"/>
        <w:rPr>
          <w:rFonts w:cs="Arial"/>
        </w:rPr>
      </w:pPr>
      <w:r w:rsidRPr="00FF5D30">
        <w:rPr>
          <w:rFonts w:cs="Arial"/>
          <w:noProof/>
        </w:rPr>
        <w:drawing>
          <wp:inline distT="0" distB="0" distL="0" distR="0" wp14:anchorId="3898FD9C" wp14:editId="560E61BB">
            <wp:extent cx="4860000" cy="1757668"/>
            <wp:effectExtent l="19050" t="19050" r="17145" b="14605"/>
            <wp:docPr id="163966900" name="Picture 1" descr="Generate Approval letter pop up&#10;You are generating the approval letter for [CLIENT]&#10;Generate:&#10;[tickbox] Approval letter&#10;[tickbox] SaH Restorative care pathway (second unit) approval letter&#10;Generate approval letter and cancel buttons are display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66900" name="Picture 1" descr="Generate Approval letter pop up&#10;You are generating the approval letter for [CLIENT]&#10;Generate:&#10;[tickbox] Approval letter&#10;[tickbox] SaH Restorative care pathway (second unit) approval letter&#10;Generate approval letter and cancel buttons are displayed below."/>
                    <pic:cNvPicPr/>
                  </pic:nvPicPr>
                  <pic:blipFill>
                    <a:blip r:embed="rId130"/>
                    <a:stretch>
                      <a:fillRect/>
                    </a:stretch>
                  </pic:blipFill>
                  <pic:spPr>
                    <a:xfrm>
                      <a:off x="0" y="0"/>
                      <a:ext cx="4860000" cy="1757668"/>
                    </a:xfrm>
                    <a:prstGeom prst="rect">
                      <a:avLst/>
                    </a:prstGeom>
                    <a:ln>
                      <a:solidFill>
                        <a:schemeClr val="accent1">
                          <a:lumMod val="75000"/>
                        </a:schemeClr>
                      </a:solidFill>
                    </a:ln>
                  </pic:spPr>
                </pic:pic>
              </a:graphicData>
            </a:graphic>
          </wp:inline>
        </w:drawing>
      </w:r>
    </w:p>
    <w:p w14:paraId="70785B35" w14:textId="77777777" w:rsidR="008D1051" w:rsidRDefault="008D1051">
      <w:pPr>
        <w:spacing w:before="0" w:line="240" w:lineRule="auto"/>
        <w:rPr>
          <w:rFonts w:cs="Arial"/>
        </w:rPr>
      </w:pPr>
      <w:r>
        <w:rPr>
          <w:rFonts w:cs="Arial"/>
        </w:rPr>
        <w:br w:type="page"/>
      </w:r>
    </w:p>
    <w:p w14:paraId="3D9F184C" w14:textId="13EA7D69" w:rsidR="00C032FB" w:rsidRPr="00FF5D30" w:rsidRDefault="00C032FB" w:rsidP="00E6754A">
      <w:pPr>
        <w:pStyle w:val="ListParagraph"/>
        <w:widowControl w:val="0"/>
        <w:numPr>
          <w:ilvl w:val="0"/>
          <w:numId w:val="31"/>
        </w:numPr>
        <w:spacing w:before="120" w:after="120" w:line="276" w:lineRule="auto"/>
        <w:ind w:left="426" w:right="-150" w:hanging="426"/>
        <w:contextualSpacing w:val="0"/>
        <w:rPr>
          <w:rFonts w:cs="Arial"/>
        </w:rPr>
      </w:pPr>
      <w:r w:rsidRPr="00FF5D30">
        <w:rPr>
          <w:rFonts w:cs="Arial"/>
        </w:rPr>
        <w:lastRenderedPageBreak/>
        <w:t xml:space="preserve">If the Approval letter takes too long to generate, you will be re-directed to the </w:t>
      </w:r>
      <w:r w:rsidRPr="00FF5D30">
        <w:rPr>
          <w:rFonts w:cs="Arial"/>
          <w:b/>
          <w:bCs/>
        </w:rPr>
        <w:t>Reports</w:t>
      </w:r>
      <w:r w:rsidRPr="00FF5D30">
        <w:rPr>
          <w:rFonts w:cs="Arial"/>
        </w:rPr>
        <w:t xml:space="preserve"> tab where you will be able to select </w:t>
      </w:r>
      <w:r w:rsidRPr="00FF5D30">
        <w:rPr>
          <w:rFonts w:cs="Arial"/>
          <w:b/>
          <w:bCs/>
        </w:rPr>
        <w:t>View</w:t>
      </w:r>
      <w:r w:rsidRPr="00FF5D30">
        <w:rPr>
          <w:rFonts w:cs="Arial"/>
        </w:rPr>
        <w:t xml:space="preserve"> to open a copy of the letter. The </w:t>
      </w:r>
      <w:proofErr w:type="spellStart"/>
      <w:r w:rsidRPr="00FF5D30">
        <w:rPr>
          <w:rFonts w:cs="Arial"/>
        </w:rPr>
        <w:t>NoD</w:t>
      </w:r>
      <w:proofErr w:type="spellEnd"/>
      <w:r w:rsidRPr="00FF5D30">
        <w:rPr>
          <w:rFonts w:cs="Arial"/>
        </w:rPr>
        <w:t xml:space="preserve"> letters and Referral Code letters will be retained in </w:t>
      </w:r>
      <w:r w:rsidRPr="00FF5D30">
        <w:rPr>
          <w:rFonts w:cs="Arial"/>
          <w:b/>
          <w:bCs/>
        </w:rPr>
        <w:t>Recently Requested Reports</w:t>
      </w:r>
      <w:r w:rsidRPr="00FF5D30">
        <w:rPr>
          <w:rFonts w:cs="Arial"/>
        </w:rPr>
        <w:t xml:space="preserve"> for seven days, after which they will be cleared from this screen. They can be regenerated per the original process.</w:t>
      </w:r>
    </w:p>
    <w:p w14:paraId="1B74008A" w14:textId="77777777" w:rsidR="00C032FB" w:rsidRPr="00FF5D30" w:rsidRDefault="00C032FB" w:rsidP="00FF5D30">
      <w:pPr>
        <w:widowControl w:val="0"/>
        <w:spacing w:before="120" w:after="120" w:line="276" w:lineRule="auto"/>
        <w:rPr>
          <w:rFonts w:cs="Arial"/>
        </w:rPr>
      </w:pPr>
      <w:r w:rsidRPr="00FF5D30">
        <w:rPr>
          <w:rFonts w:cs="Arial"/>
          <w:noProof/>
        </w:rPr>
        <w:drawing>
          <wp:inline distT="0" distB="0" distL="0" distR="0" wp14:anchorId="7CEA147A" wp14:editId="67A5BE19">
            <wp:extent cx="5742000" cy="1628564"/>
            <wp:effectExtent l="19050" t="19050" r="11430" b="10160"/>
            <wp:docPr id="1253813618" name="Picture 32" descr="Reports and Documents page – Reports tab, the delegate approval letter is listed in the My Reports table, with the Ready – View hyperlink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813618" name="Picture 32" descr="Reports and Documents page – Reports tab, the delegate approval letter is listed in the My Reports table, with the Ready – View hyperlink highlighted."/>
                    <pic:cNvPicPr/>
                  </pic:nvPicPr>
                  <pic:blipFill rotWithShape="1">
                    <a:blip r:embed="rId131"/>
                    <a:srcRect t="2029"/>
                    <a:stretch/>
                  </pic:blipFill>
                  <pic:spPr bwMode="auto">
                    <a:xfrm>
                      <a:off x="0" y="0"/>
                      <a:ext cx="5742000" cy="1628564"/>
                    </a:xfrm>
                    <a:prstGeom prst="rect">
                      <a:avLst/>
                    </a:prstGeom>
                    <a:ln w="9525" cap="flat" cmpd="sng" algn="ctr">
                      <a:solidFill>
                        <a:schemeClr val="accent1">
                          <a:lumMod val="75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C457B4F" w14:textId="77777777" w:rsidR="00C032FB" w:rsidRPr="00FF5D30" w:rsidRDefault="00C032FB" w:rsidP="00FF5D30">
      <w:pPr>
        <w:pStyle w:val="ListParagraph"/>
        <w:widowControl w:val="0"/>
        <w:numPr>
          <w:ilvl w:val="0"/>
          <w:numId w:val="31"/>
        </w:numPr>
        <w:spacing w:before="120" w:after="120" w:line="276" w:lineRule="auto"/>
        <w:ind w:left="426" w:hanging="426"/>
        <w:contextualSpacing w:val="0"/>
        <w:rPr>
          <w:rFonts w:cs="Arial"/>
        </w:rPr>
      </w:pPr>
      <w:r w:rsidRPr="00FF5D30">
        <w:rPr>
          <w:rFonts w:cs="Arial"/>
        </w:rPr>
        <w:t xml:space="preserve">When you have signed the letter, you can use the </w:t>
      </w:r>
      <w:r w:rsidRPr="00FF5D30">
        <w:rPr>
          <w:rFonts w:cs="Arial"/>
          <w:b/>
          <w:bCs/>
        </w:rPr>
        <w:t>UPLOAD APPROVAL LETTER</w:t>
      </w:r>
      <w:r w:rsidRPr="00FF5D30">
        <w:rPr>
          <w:rFonts w:cs="Arial"/>
        </w:rPr>
        <w:t xml:space="preserve"> button in the </w:t>
      </w:r>
      <w:r w:rsidRPr="00FF5D30">
        <w:rPr>
          <w:rFonts w:cs="Arial"/>
          <w:b/>
          <w:bCs/>
        </w:rPr>
        <w:t>Decisions</w:t>
      </w:r>
      <w:r w:rsidRPr="00FF5D30">
        <w:rPr>
          <w:rFonts w:cs="Arial"/>
        </w:rPr>
        <w:t xml:space="preserve"> tab of the support plan to upload the letter to the client’s record. Alternatively you can upload it via the Attachments tab.</w:t>
      </w:r>
    </w:p>
    <w:p w14:paraId="209862FD" w14:textId="77777777" w:rsidR="00C032FB" w:rsidRPr="00FC619A" w:rsidRDefault="00C032FB" w:rsidP="00FF5D30">
      <w:pPr>
        <w:pStyle w:val="Caption"/>
        <w:widowControl w:val="0"/>
        <w:spacing w:before="120" w:after="120" w:line="276" w:lineRule="auto"/>
        <w:rPr>
          <w:rFonts w:cs="Arial"/>
          <w:i w:val="0"/>
          <w:iCs w:val="0"/>
        </w:rPr>
      </w:pPr>
      <w:r w:rsidRPr="00FC619A">
        <w:rPr>
          <w:rFonts w:cs="Arial"/>
          <w:i w:val="0"/>
          <w:iCs w:val="0"/>
        </w:rPr>
        <w:t>Decisions Tab</w:t>
      </w:r>
    </w:p>
    <w:p w14:paraId="111A3CDC" w14:textId="77777777" w:rsidR="00C032FB" w:rsidRPr="00FF5D30" w:rsidRDefault="00C032FB" w:rsidP="00FF5D30">
      <w:pPr>
        <w:pStyle w:val="ListParagraph"/>
        <w:widowControl w:val="0"/>
        <w:spacing w:before="120" w:after="120" w:line="276" w:lineRule="auto"/>
        <w:ind w:left="0"/>
        <w:contextualSpacing w:val="0"/>
        <w:rPr>
          <w:rFonts w:cs="Arial"/>
        </w:rPr>
      </w:pPr>
      <w:r w:rsidRPr="00FF5D30">
        <w:rPr>
          <w:rFonts w:cs="Arial"/>
          <w:noProof/>
        </w:rPr>
        <w:drawing>
          <wp:inline distT="0" distB="0" distL="0" distR="0" wp14:anchorId="67B6854A" wp14:editId="4DD715AB">
            <wp:extent cx="5741313" cy="3133725"/>
            <wp:effectExtent l="19050" t="19050" r="12065" b="9525"/>
            <wp:docPr id="1718420390" name="Picture 6" descr="Support plan and services page, Decisions tab, the Upload Approval letter button is highlighted at the bottom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420390" name="Picture 6" descr="Support plan and services page, Decisions tab, the Upload Approval letter button is highlighted at the bottom of the page"/>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42278" cy="3134252"/>
                    </a:xfrm>
                    <a:prstGeom prst="rect">
                      <a:avLst/>
                    </a:prstGeom>
                    <a:noFill/>
                    <a:ln>
                      <a:solidFill>
                        <a:schemeClr val="accent1">
                          <a:lumMod val="75000"/>
                        </a:schemeClr>
                      </a:solidFill>
                    </a:ln>
                  </pic:spPr>
                </pic:pic>
              </a:graphicData>
            </a:graphic>
          </wp:inline>
        </w:drawing>
      </w:r>
    </w:p>
    <w:p w14:paraId="6CE78652" w14:textId="73234ECF" w:rsidR="005C2F11" w:rsidRPr="002D2AB1" w:rsidRDefault="005C2F11" w:rsidP="00FF5D30">
      <w:pPr>
        <w:pStyle w:val="Caption"/>
        <w:keepNext/>
        <w:spacing w:before="120" w:after="120" w:line="276" w:lineRule="auto"/>
        <w:rPr>
          <w:rFonts w:cs="Arial"/>
          <w:i w:val="0"/>
          <w:iCs w:val="0"/>
        </w:rPr>
      </w:pPr>
      <w:r w:rsidRPr="002D2AB1">
        <w:rPr>
          <w:rFonts w:cs="Arial"/>
          <w:i w:val="0"/>
          <w:iCs w:val="0"/>
        </w:rPr>
        <w:t>Attachments Tab</w:t>
      </w:r>
    </w:p>
    <w:p w14:paraId="62518755" w14:textId="77777777" w:rsidR="00C032FB" w:rsidRPr="00FF5D30" w:rsidRDefault="00C032FB" w:rsidP="00FF5D30">
      <w:pPr>
        <w:pStyle w:val="ListParagraph"/>
        <w:widowControl w:val="0"/>
        <w:spacing w:before="120" w:after="120" w:line="276" w:lineRule="auto"/>
        <w:ind w:left="0"/>
        <w:contextualSpacing w:val="0"/>
        <w:rPr>
          <w:rFonts w:cs="Arial"/>
        </w:rPr>
      </w:pPr>
      <w:r w:rsidRPr="00FF5D30">
        <w:rPr>
          <w:rFonts w:cs="Arial"/>
          <w:noProof/>
        </w:rPr>
        <w:drawing>
          <wp:inline distT="0" distB="0" distL="0" distR="0" wp14:anchorId="6B673774" wp14:editId="62566788">
            <wp:extent cx="5742000" cy="2262576"/>
            <wp:effectExtent l="19050" t="19050" r="11430" b="23495"/>
            <wp:docPr id="2077514328" name="Picture 7" descr="Attachments page, Attachments tab. the Add An Attachment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514328" name="Picture 7" descr="Attachments page, Attachments tab. the Add An Attachment button is highlighted"/>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742000" cy="2262576"/>
                    </a:xfrm>
                    <a:prstGeom prst="rect">
                      <a:avLst/>
                    </a:prstGeom>
                    <a:noFill/>
                    <a:ln>
                      <a:solidFill>
                        <a:schemeClr val="accent1">
                          <a:lumMod val="75000"/>
                        </a:schemeClr>
                      </a:solidFill>
                    </a:ln>
                  </pic:spPr>
                </pic:pic>
              </a:graphicData>
            </a:graphic>
          </wp:inline>
        </w:drawing>
      </w:r>
    </w:p>
    <w:p w14:paraId="6CC1C575" w14:textId="77777777" w:rsidR="00C032FB" w:rsidRPr="00FF5D30" w:rsidRDefault="00C032FB" w:rsidP="00FF5D30">
      <w:pPr>
        <w:pStyle w:val="ListParagraph"/>
        <w:widowControl w:val="0"/>
        <w:numPr>
          <w:ilvl w:val="0"/>
          <w:numId w:val="31"/>
        </w:numPr>
        <w:spacing w:before="120" w:after="120" w:line="276" w:lineRule="auto"/>
        <w:ind w:left="425" w:hanging="426"/>
        <w:contextualSpacing w:val="0"/>
        <w:rPr>
          <w:rFonts w:cs="Arial"/>
        </w:rPr>
      </w:pPr>
      <w:r w:rsidRPr="00FF5D30">
        <w:rPr>
          <w:rFonts w:cs="Arial"/>
        </w:rPr>
        <w:lastRenderedPageBreak/>
        <w:t>The Upload approval letter, or the Add an Attachment pop up appears. Choose the approval letter file to upload.</w:t>
      </w:r>
    </w:p>
    <w:p w14:paraId="60C103D3" w14:textId="240144EE" w:rsidR="00C032FB" w:rsidRPr="00FF5D30" w:rsidRDefault="002A0826" w:rsidP="00FF5D30">
      <w:pPr>
        <w:pStyle w:val="ListParagraph"/>
        <w:widowControl w:val="0"/>
        <w:spacing w:before="120" w:after="120" w:line="276" w:lineRule="auto"/>
        <w:ind w:left="425"/>
        <w:contextualSpacing w:val="0"/>
        <w:rPr>
          <w:rFonts w:cs="Arial"/>
        </w:rPr>
      </w:pPr>
      <w:proofErr w:type="spellStart"/>
      <w:r w:rsidRPr="00FF5D30">
        <w:rPr>
          <w:rFonts w:cs="Arial"/>
        </w:rPr>
        <w:t>NoD</w:t>
      </w:r>
      <w:proofErr w:type="spellEnd"/>
      <w:r w:rsidRPr="00FF5D30">
        <w:rPr>
          <w:rFonts w:cs="Arial"/>
        </w:rPr>
        <w:t xml:space="preserve"> Letters are defaulted to the Rich Text Format (.rtf) when being generated. This format is not accepted when uploading. </w:t>
      </w:r>
      <w:r w:rsidR="00C032FB" w:rsidRPr="00FF5D30">
        <w:rPr>
          <w:rFonts w:cs="Arial"/>
        </w:rPr>
        <w:t>Approval letters must only be uploaded to the portal in PDF format. Word documents must not be uploaded as the formal approval letter. PDF ensures the document cannot be altered after finalisation.</w:t>
      </w:r>
    </w:p>
    <w:p w14:paraId="4C48C6EC" w14:textId="039F0AD5" w:rsidR="00C032FB" w:rsidRPr="00FF5D30" w:rsidRDefault="00C032FB" w:rsidP="00FF5D30">
      <w:pPr>
        <w:pStyle w:val="ListParagraph"/>
        <w:widowControl w:val="0"/>
        <w:spacing w:before="120" w:after="120" w:line="276" w:lineRule="auto"/>
        <w:ind w:left="425"/>
        <w:contextualSpacing w:val="0"/>
        <w:rPr>
          <w:rFonts w:cs="Arial"/>
          <w:b/>
          <w:bCs/>
        </w:rPr>
      </w:pPr>
      <w:r w:rsidRPr="00FF5D30">
        <w:rPr>
          <w:rFonts w:cs="Arial"/>
        </w:rPr>
        <w:t xml:space="preserve">Enter the name of the attachment. If you are attaching the letter, ensure the attachment type is </w:t>
      </w:r>
      <w:r w:rsidRPr="00FF5D30">
        <w:rPr>
          <w:rFonts w:cs="Arial"/>
          <w:b/>
          <w:bCs/>
        </w:rPr>
        <w:t>Approval letter sent to client</w:t>
      </w:r>
      <w:r w:rsidRPr="00FF5D30">
        <w:rPr>
          <w:rFonts w:cs="Arial"/>
        </w:rPr>
        <w:t>.</w:t>
      </w:r>
      <w:r w:rsidR="00E83943">
        <w:rPr>
          <w:rFonts w:cs="Arial"/>
        </w:rPr>
        <w:t xml:space="preserve"> </w:t>
      </w:r>
      <w:r w:rsidRPr="00FF5D30">
        <w:rPr>
          <w:rFonts w:cs="Arial"/>
        </w:rPr>
        <w:t>Optionally provide a short description about the contents of the attachment.</w:t>
      </w:r>
      <w:r w:rsidR="00E83943">
        <w:rPr>
          <w:rFonts w:cs="Arial"/>
        </w:rPr>
        <w:t xml:space="preserve"> </w:t>
      </w:r>
      <w:r w:rsidRPr="00FF5D30">
        <w:rPr>
          <w:rFonts w:cs="Arial"/>
        </w:rPr>
        <w:t xml:space="preserve">Finally, select </w:t>
      </w:r>
      <w:r w:rsidRPr="00FF5D30">
        <w:rPr>
          <w:rFonts w:cs="Arial"/>
          <w:b/>
          <w:bCs/>
        </w:rPr>
        <w:t>UPLOAD.</w:t>
      </w:r>
    </w:p>
    <w:p w14:paraId="1F043443" w14:textId="77777777" w:rsidR="00C032FB" w:rsidRPr="00EE1394" w:rsidRDefault="00C032FB" w:rsidP="00E83943">
      <w:pPr>
        <w:pStyle w:val="Caption"/>
        <w:widowControl w:val="0"/>
        <w:spacing w:before="240" w:after="120" w:line="276" w:lineRule="auto"/>
        <w:rPr>
          <w:rFonts w:cs="Arial"/>
          <w:i w:val="0"/>
          <w:iCs w:val="0"/>
        </w:rPr>
      </w:pPr>
      <w:r w:rsidRPr="00EE1394">
        <w:rPr>
          <w:rFonts w:cs="Arial"/>
          <w:i w:val="0"/>
          <w:iCs w:val="0"/>
        </w:rPr>
        <w:t>UPLOAD APPROVAL LETTER EXAMPLE</w:t>
      </w:r>
    </w:p>
    <w:p w14:paraId="7F55B0B9" w14:textId="77777777" w:rsidR="00C032FB" w:rsidRPr="00FF5D30" w:rsidRDefault="00C032FB" w:rsidP="00FF5D30">
      <w:pPr>
        <w:widowControl w:val="0"/>
        <w:spacing w:before="120" w:after="120" w:line="276" w:lineRule="auto"/>
        <w:rPr>
          <w:rFonts w:cs="Arial"/>
        </w:rPr>
      </w:pPr>
      <w:r w:rsidRPr="00FF5D30">
        <w:rPr>
          <w:rFonts w:cs="Arial"/>
          <w:noProof/>
        </w:rPr>
        <w:drawing>
          <wp:inline distT="0" distB="0" distL="0" distR="0" wp14:anchorId="0491D5F8" wp14:editId="17C37598">
            <wp:extent cx="4860000" cy="2969107"/>
            <wp:effectExtent l="19050" t="19050" r="17145" b="22225"/>
            <wp:docPr id="646529569" name="Picture 24" descr="Upload Approval Letter pop-up:&#10;The approval letter is uploaded next to the Choose File button, with the attachment name displayed below. The Upload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529569" name="Picture 24" descr="Upload Approval Letter pop-up:&#10;The approval letter is uploaded next to the Choose File button, with the attachment name displayed below. The Upload button is highlighted."/>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860000" cy="2969107"/>
                    </a:xfrm>
                    <a:prstGeom prst="rect">
                      <a:avLst/>
                    </a:prstGeom>
                    <a:noFill/>
                    <a:ln>
                      <a:solidFill>
                        <a:schemeClr val="accent1">
                          <a:lumMod val="75000"/>
                        </a:schemeClr>
                      </a:solidFill>
                    </a:ln>
                  </pic:spPr>
                </pic:pic>
              </a:graphicData>
            </a:graphic>
          </wp:inline>
        </w:drawing>
      </w:r>
    </w:p>
    <w:p w14:paraId="1133374B" w14:textId="77777777" w:rsidR="00C032FB" w:rsidRPr="00E83943" w:rsidRDefault="00C032FB" w:rsidP="00FF5D30">
      <w:pPr>
        <w:pStyle w:val="Caption"/>
        <w:widowControl w:val="0"/>
        <w:spacing w:before="120" w:after="120" w:line="276" w:lineRule="auto"/>
        <w:rPr>
          <w:rFonts w:cs="Arial"/>
          <w:i w:val="0"/>
          <w:iCs w:val="0"/>
        </w:rPr>
      </w:pPr>
      <w:r w:rsidRPr="00E83943">
        <w:rPr>
          <w:rFonts w:cs="Arial"/>
          <w:i w:val="0"/>
          <w:iCs w:val="0"/>
        </w:rPr>
        <w:t>ADD AN ATTACHMENT EXAMPLE</w:t>
      </w:r>
    </w:p>
    <w:p w14:paraId="74DCE4E7" w14:textId="69C216CD" w:rsidR="00E83943" w:rsidRDefault="00C032FB" w:rsidP="00FF5D30">
      <w:pPr>
        <w:widowControl w:val="0"/>
        <w:spacing w:before="120" w:after="120" w:line="276" w:lineRule="auto"/>
        <w:rPr>
          <w:rFonts w:cs="Arial"/>
        </w:rPr>
      </w:pPr>
      <w:r w:rsidRPr="00FF5D30">
        <w:rPr>
          <w:rFonts w:cs="Arial"/>
          <w:noProof/>
        </w:rPr>
        <w:drawing>
          <wp:inline distT="0" distB="0" distL="0" distR="0" wp14:anchorId="0EACBA44" wp14:editId="6FC41EDC">
            <wp:extent cx="4860000" cy="3443841"/>
            <wp:effectExtent l="19050" t="19050" r="17145" b="23495"/>
            <wp:docPr id="1886879010" name="Picture 8" descr="Add an attachment pop up&#10;Includes information message 'Please note: some attachments will be viewable by other people with authorised access to this client record. Please refer to your portal guide for details'. The Type of attachment section has 'Approval letter sent to client' selected. The Upload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879010" name="Picture 8" descr="Add an attachment pop up&#10;Includes information message 'Please note: some attachments will be viewable by other people with authorised access to this client record. Please refer to your portal guide for details'. The Type of attachment section has 'Approval letter sent to client' selected. The Upload button is highlighted"/>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860000" cy="3443841"/>
                    </a:xfrm>
                    <a:prstGeom prst="rect">
                      <a:avLst/>
                    </a:prstGeom>
                    <a:noFill/>
                    <a:ln>
                      <a:solidFill>
                        <a:schemeClr val="accent1">
                          <a:lumMod val="75000"/>
                        </a:schemeClr>
                      </a:solidFill>
                    </a:ln>
                  </pic:spPr>
                </pic:pic>
              </a:graphicData>
            </a:graphic>
          </wp:inline>
        </w:drawing>
      </w:r>
    </w:p>
    <w:p w14:paraId="55F1A7D7" w14:textId="77777777" w:rsidR="00E83943" w:rsidRDefault="00E83943">
      <w:pPr>
        <w:spacing w:before="0" w:line="240" w:lineRule="auto"/>
        <w:rPr>
          <w:rFonts w:cs="Arial"/>
        </w:rPr>
      </w:pPr>
      <w:r>
        <w:rPr>
          <w:rFonts w:cs="Arial"/>
        </w:rPr>
        <w:br w:type="page"/>
      </w:r>
    </w:p>
    <w:p w14:paraId="594655A5" w14:textId="77777777" w:rsidR="00C032FB" w:rsidRPr="00FF5D30" w:rsidRDefault="00C032FB" w:rsidP="00FF5D30">
      <w:pPr>
        <w:pStyle w:val="ListParagraph"/>
        <w:numPr>
          <w:ilvl w:val="0"/>
          <w:numId w:val="31"/>
        </w:numPr>
        <w:spacing w:before="120" w:after="120" w:line="276" w:lineRule="auto"/>
        <w:ind w:left="426" w:hanging="426"/>
        <w:contextualSpacing w:val="0"/>
        <w:rPr>
          <w:rFonts w:cs="Arial"/>
        </w:rPr>
      </w:pPr>
      <w:r w:rsidRPr="00FF5D30">
        <w:rPr>
          <w:rFonts w:cs="Arial"/>
        </w:rPr>
        <w:lastRenderedPageBreak/>
        <w:t>The uploaded letter will display in the Attachments tab.</w:t>
      </w:r>
    </w:p>
    <w:p w14:paraId="7A509226" w14:textId="77777777" w:rsidR="00C032FB" w:rsidRPr="00FF5D30" w:rsidRDefault="00C032FB" w:rsidP="00FF5D30">
      <w:pPr>
        <w:widowControl w:val="0"/>
        <w:spacing w:before="120" w:after="120" w:line="276" w:lineRule="auto"/>
        <w:rPr>
          <w:rFonts w:cs="Arial"/>
        </w:rPr>
      </w:pPr>
      <w:r w:rsidRPr="00FF5D30">
        <w:rPr>
          <w:rFonts w:cs="Arial"/>
          <w:noProof/>
        </w:rPr>
        <w:drawing>
          <wp:inline distT="0" distB="0" distL="0" distR="0" wp14:anchorId="2AC4C205" wp14:editId="546AF063">
            <wp:extent cx="4860000" cy="2051827"/>
            <wp:effectExtent l="19050" t="19050" r="17145" b="24765"/>
            <wp:docPr id="1518173274" name="Picture 9" descr="Attachments page, attachments tab. The Approval letter sent to client is displayed under the Assessment attachments sub-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173274" name="Picture 9" descr="Attachments page, attachments tab. The Approval letter sent to client is displayed under the Assessment attachments sub-tab"/>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860000" cy="2051827"/>
                    </a:xfrm>
                    <a:prstGeom prst="rect">
                      <a:avLst/>
                    </a:prstGeom>
                    <a:noFill/>
                    <a:ln>
                      <a:solidFill>
                        <a:schemeClr val="accent1">
                          <a:lumMod val="75000"/>
                        </a:schemeClr>
                      </a:solidFill>
                    </a:ln>
                  </pic:spPr>
                </pic:pic>
              </a:graphicData>
            </a:graphic>
          </wp:inline>
        </w:drawing>
      </w:r>
    </w:p>
    <w:p w14:paraId="0003BBA3" w14:textId="77777777" w:rsidR="00C032FB" w:rsidRPr="00FF5D30" w:rsidRDefault="00C032FB" w:rsidP="00E83943">
      <w:pPr>
        <w:pStyle w:val="Heading2"/>
        <w:spacing w:before="240" w:line="276" w:lineRule="auto"/>
        <w:rPr>
          <w:rFonts w:cs="Arial"/>
        </w:rPr>
      </w:pPr>
      <w:bookmarkStart w:id="54" w:name="_Toc232674985"/>
      <w:r w:rsidRPr="00FF5D30">
        <w:rPr>
          <w:rFonts w:cs="Arial"/>
        </w:rPr>
        <w:t>Non-approval Letters</w:t>
      </w:r>
      <w:bookmarkEnd w:id="54"/>
    </w:p>
    <w:p w14:paraId="2A420B32" w14:textId="77777777" w:rsidR="00C032FB" w:rsidRPr="00FF5D30" w:rsidRDefault="00C032FB" w:rsidP="00FF5D30">
      <w:pPr>
        <w:widowControl w:val="0"/>
        <w:spacing w:before="120" w:after="120" w:line="276" w:lineRule="auto"/>
        <w:rPr>
          <w:rFonts w:cs="Arial"/>
        </w:rPr>
      </w:pPr>
      <w:r w:rsidRPr="00FF5D30">
        <w:rPr>
          <w:rFonts w:cs="Arial"/>
        </w:rPr>
        <w:t>Delegates can only generate non-approval letters when the delegate decision contains ‘No care approval’ or ‘No change to existing care approvals’.</w:t>
      </w:r>
    </w:p>
    <w:p w14:paraId="42B452BC" w14:textId="77777777" w:rsidR="00C032FB" w:rsidRPr="00FF5D30" w:rsidRDefault="00C032FB" w:rsidP="00FF5D30">
      <w:pPr>
        <w:pStyle w:val="ListParagraph"/>
        <w:widowControl w:val="0"/>
        <w:numPr>
          <w:ilvl w:val="3"/>
          <w:numId w:val="4"/>
        </w:numPr>
        <w:spacing w:before="120" w:after="120" w:line="276" w:lineRule="auto"/>
        <w:ind w:left="426" w:hanging="426"/>
        <w:contextualSpacing w:val="0"/>
        <w:rPr>
          <w:rFonts w:cs="Arial"/>
          <w:lang w:val="en-US"/>
        </w:rPr>
      </w:pPr>
      <w:r w:rsidRPr="00FF5D30">
        <w:rPr>
          <w:rFonts w:cs="Arial"/>
          <w:lang w:val="en-US"/>
        </w:rPr>
        <w:t xml:space="preserve">Go to the Client’s profile and select the </w:t>
      </w:r>
      <w:r w:rsidRPr="00FF5D30">
        <w:rPr>
          <w:rFonts w:cs="Arial"/>
          <w:b/>
          <w:bCs/>
          <w:lang w:val="en-US"/>
        </w:rPr>
        <w:t>Plans</w:t>
      </w:r>
      <w:r w:rsidRPr="00FF5D30">
        <w:rPr>
          <w:rFonts w:cs="Arial"/>
          <w:lang w:val="en-US"/>
        </w:rPr>
        <w:t xml:space="preserve"> tab. In the Plans page select the </w:t>
      </w:r>
      <w:r w:rsidRPr="00FF5D30">
        <w:rPr>
          <w:rFonts w:cs="Arial"/>
          <w:b/>
          <w:bCs/>
          <w:lang w:val="en-US"/>
        </w:rPr>
        <w:t>Support Plan</w:t>
      </w:r>
      <w:r w:rsidRPr="00FF5D30">
        <w:rPr>
          <w:rFonts w:cs="Arial"/>
          <w:lang w:val="en-US"/>
        </w:rPr>
        <w:t xml:space="preserve"> button.</w:t>
      </w:r>
    </w:p>
    <w:p w14:paraId="1AD6C83C" w14:textId="77777777" w:rsidR="00C032FB" w:rsidRPr="00FF5D30" w:rsidRDefault="00C032FB" w:rsidP="00FF5D30">
      <w:pPr>
        <w:widowControl w:val="0"/>
        <w:spacing w:before="120" w:after="120" w:line="276" w:lineRule="auto"/>
        <w:rPr>
          <w:rFonts w:cs="Arial"/>
        </w:rPr>
      </w:pPr>
      <w:r w:rsidRPr="00FF5D30">
        <w:rPr>
          <w:rFonts w:cs="Arial"/>
          <w:noProof/>
          <w:lang w:val="en-US"/>
        </w:rPr>
        <w:drawing>
          <wp:inline distT="0" distB="0" distL="0" distR="0" wp14:anchorId="07FBF74C" wp14:editId="18D0C5A7">
            <wp:extent cx="4860000" cy="1281496"/>
            <wp:effectExtent l="19050" t="19050" r="17145" b="13970"/>
            <wp:docPr id="940839733" name="Picture 8" descr="Plans tab of a client's record, showing the Support Plan button highlighted on the top left side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189354" name="Picture 8" descr="Plans tab of a client's record, showing the Support Plan button highlighted on the top left side of the page"/>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860000" cy="1281496"/>
                    </a:xfrm>
                    <a:prstGeom prst="rect">
                      <a:avLst/>
                    </a:prstGeom>
                    <a:noFill/>
                    <a:ln>
                      <a:solidFill>
                        <a:schemeClr val="accent1">
                          <a:lumMod val="75000"/>
                        </a:schemeClr>
                      </a:solidFill>
                    </a:ln>
                  </pic:spPr>
                </pic:pic>
              </a:graphicData>
            </a:graphic>
          </wp:inline>
        </w:drawing>
      </w:r>
    </w:p>
    <w:p w14:paraId="073EBBF5" w14:textId="5A3D8DAC" w:rsidR="00C032FB" w:rsidRPr="00FF5D30" w:rsidRDefault="00C032FB" w:rsidP="00FF5D30">
      <w:pPr>
        <w:pStyle w:val="ListParagraph"/>
        <w:widowControl w:val="0"/>
        <w:numPr>
          <w:ilvl w:val="3"/>
          <w:numId w:val="4"/>
        </w:numPr>
        <w:spacing w:before="120" w:after="120" w:line="276" w:lineRule="auto"/>
        <w:ind w:left="426" w:hanging="426"/>
        <w:contextualSpacing w:val="0"/>
        <w:rPr>
          <w:rFonts w:cs="Arial"/>
        </w:rPr>
      </w:pPr>
      <w:r w:rsidRPr="00FF5D30">
        <w:rPr>
          <w:rFonts w:cs="Arial"/>
        </w:rPr>
        <w:t xml:space="preserve">Navigate to the </w:t>
      </w:r>
      <w:r w:rsidRPr="00FF5D30">
        <w:rPr>
          <w:rFonts w:cs="Arial"/>
          <w:b/>
          <w:bCs/>
        </w:rPr>
        <w:t xml:space="preserve">Decisions </w:t>
      </w:r>
      <w:r w:rsidRPr="00FF5D30">
        <w:rPr>
          <w:rFonts w:cs="Arial"/>
        </w:rPr>
        <w:t xml:space="preserve">tab of the support plan. At the bottom of the page, you will be able to select </w:t>
      </w:r>
      <w:r w:rsidRPr="00FF5D30">
        <w:rPr>
          <w:rFonts w:cs="Arial"/>
          <w:b/>
          <w:bCs/>
        </w:rPr>
        <w:t>GENERATE NON-APPROVAL LETTER</w:t>
      </w:r>
      <w:r w:rsidRPr="00FF5D30">
        <w:rPr>
          <w:rFonts w:cs="Arial"/>
        </w:rPr>
        <w:t xml:space="preserve">. </w:t>
      </w:r>
    </w:p>
    <w:p w14:paraId="0CBD61F3" w14:textId="62055906" w:rsidR="00E83943" w:rsidRDefault="00C032FB" w:rsidP="00FF5D30">
      <w:pPr>
        <w:widowControl w:val="0"/>
        <w:spacing w:before="120" w:after="120" w:line="276" w:lineRule="auto"/>
        <w:rPr>
          <w:rFonts w:cs="Arial"/>
        </w:rPr>
      </w:pPr>
      <w:r w:rsidRPr="00FF5D30">
        <w:rPr>
          <w:rFonts w:cs="Arial"/>
          <w:noProof/>
        </w:rPr>
        <w:drawing>
          <wp:inline distT="0" distB="0" distL="0" distR="0" wp14:anchorId="171A424F" wp14:editId="65EB22AD">
            <wp:extent cx="4860000" cy="2716126"/>
            <wp:effectExtent l="19050" t="19050" r="17145" b="27305"/>
            <wp:docPr id="325100480" name="Picture 16" descr="Support plan and services page, Decisions tab. The Generate Non-Approval letter button is highlighted at the bottom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100480" name="Picture 16" descr="Support plan and services page, Decisions tab. The Generate Non-Approval letter button is highlighted at the bottom of the page."/>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860000" cy="2716126"/>
                    </a:xfrm>
                    <a:prstGeom prst="rect">
                      <a:avLst/>
                    </a:prstGeom>
                    <a:noFill/>
                    <a:ln>
                      <a:solidFill>
                        <a:schemeClr val="accent1">
                          <a:lumMod val="75000"/>
                        </a:schemeClr>
                      </a:solidFill>
                    </a:ln>
                  </pic:spPr>
                </pic:pic>
              </a:graphicData>
            </a:graphic>
          </wp:inline>
        </w:drawing>
      </w:r>
    </w:p>
    <w:p w14:paraId="02352A74" w14:textId="77777777" w:rsidR="00E83943" w:rsidRDefault="00E83943">
      <w:pPr>
        <w:spacing w:before="0" w:line="240" w:lineRule="auto"/>
        <w:rPr>
          <w:rFonts w:cs="Arial"/>
        </w:rPr>
      </w:pPr>
      <w:r>
        <w:rPr>
          <w:rFonts w:cs="Arial"/>
        </w:rPr>
        <w:br w:type="page"/>
      </w:r>
    </w:p>
    <w:p w14:paraId="586366BE" w14:textId="77777777" w:rsidR="00C032FB" w:rsidRPr="00FF5D30" w:rsidRDefault="00C032FB" w:rsidP="00FF5D30">
      <w:pPr>
        <w:pStyle w:val="ListParagraph"/>
        <w:widowControl w:val="0"/>
        <w:spacing w:before="120" w:after="120" w:line="276" w:lineRule="auto"/>
        <w:ind w:left="426"/>
        <w:contextualSpacing w:val="0"/>
        <w:rPr>
          <w:rFonts w:cs="Arial"/>
        </w:rPr>
      </w:pPr>
      <w:r w:rsidRPr="00FF5D30">
        <w:rPr>
          <w:rFonts w:cs="Arial"/>
        </w:rPr>
        <w:lastRenderedPageBreak/>
        <w:t xml:space="preserve">If the </w:t>
      </w:r>
      <w:proofErr w:type="gramStart"/>
      <w:r w:rsidRPr="00FF5D30">
        <w:rPr>
          <w:rFonts w:cs="Arial"/>
        </w:rPr>
        <w:t>Non-Approval</w:t>
      </w:r>
      <w:proofErr w:type="gramEnd"/>
      <w:r w:rsidRPr="00FF5D30">
        <w:rPr>
          <w:rFonts w:cs="Arial"/>
        </w:rPr>
        <w:t xml:space="preserve"> letter takes too long to generate, you will be re-directed to the </w:t>
      </w:r>
      <w:r w:rsidRPr="00FF5D30">
        <w:rPr>
          <w:rFonts w:cs="Arial"/>
          <w:b/>
          <w:bCs/>
        </w:rPr>
        <w:t>Reports</w:t>
      </w:r>
      <w:r w:rsidRPr="00FF5D30">
        <w:rPr>
          <w:rFonts w:cs="Arial"/>
        </w:rPr>
        <w:t xml:space="preserve"> tab where you will be able to select </w:t>
      </w:r>
      <w:r w:rsidRPr="00FF5D30">
        <w:rPr>
          <w:rFonts w:cs="Arial"/>
          <w:b/>
          <w:bCs/>
        </w:rPr>
        <w:t>View</w:t>
      </w:r>
      <w:r w:rsidRPr="00FF5D30">
        <w:rPr>
          <w:rFonts w:cs="Arial"/>
        </w:rPr>
        <w:t xml:space="preserve"> to open a copy of the letter.</w:t>
      </w:r>
    </w:p>
    <w:p w14:paraId="78695B17" w14:textId="77777777" w:rsidR="00C032FB" w:rsidRPr="00FF5D30" w:rsidRDefault="00C032FB" w:rsidP="00FF5D30">
      <w:pPr>
        <w:pStyle w:val="ListParagraph"/>
        <w:widowControl w:val="0"/>
        <w:spacing w:before="120" w:after="120" w:line="276" w:lineRule="auto"/>
        <w:ind w:left="426"/>
        <w:contextualSpacing w:val="0"/>
        <w:rPr>
          <w:rFonts w:cs="Arial"/>
        </w:rPr>
      </w:pPr>
      <w:r w:rsidRPr="00FF5D30">
        <w:rPr>
          <w:rFonts w:cs="Arial"/>
        </w:rPr>
        <w:t xml:space="preserve">Certain user generated documents, including </w:t>
      </w:r>
      <w:proofErr w:type="spellStart"/>
      <w:r w:rsidRPr="00FF5D30">
        <w:rPr>
          <w:rFonts w:cs="Arial"/>
        </w:rPr>
        <w:t>NoD</w:t>
      </w:r>
      <w:proofErr w:type="spellEnd"/>
      <w:r w:rsidRPr="00FF5D30">
        <w:rPr>
          <w:rFonts w:cs="Arial"/>
        </w:rPr>
        <w:t xml:space="preserve"> letters and Referral Code letters, will be retained in </w:t>
      </w:r>
      <w:r w:rsidRPr="00FF5D30">
        <w:rPr>
          <w:rFonts w:cs="Arial"/>
          <w:b/>
          <w:bCs/>
        </w:rPr>
        <w:t>Recently Requested Reports</w:t>
      </w:r>
      <w:r w:rsidRPr="00FF5D30">
        <w:rPr>
          <w:rFonts w:cs="Arial"/>
        </w:rPr>
        <w:t xml:space="preserve"> for seven days, after which they will be cleared from this screen. They can be regenerated as per the original process.</w:t>
      </w:r>
    </w:p>
    <w:p w14:paraId="17C9E9E4" w14:textId="2E9E92B5" w:rsidR="00C032FB" w:rsidRPr="00FF5D30" w:rsidRDefault="00C032FB" w:rsidP="00FF5D30">
      <w:pPr>
        <w:pStyle w:val="ListParagraph"/>
        <w:widowControl w:val="0"/>
        <w:spacing w:before="120" w:after="120" w:line="276" w:lineRule="auto"/>
        <w:ind w:left="426"/>
        <w:contextualSpacing w:val="0"/>
        <w:rPr>
          <w:rFonts w:cs="Arial"/>
        </w:rPr>
      </w:pPr>
      <w:r w:rsidRPr="00FF5D30">
        <w:rPr>
          <w:rFonts w:cs="Arial"/>
        </w:rPr>
        <w:t>When the 2</w:t>
      </w:r>
      <w:r w:rsidRPr="00FF5D30">
        <w:rPr>
          <w:rFonts w:cs="Arial"/>
          <w:vertAlign w:val="superscript"/>
        </w:rPr>
        <w:t>nd</w:t>
      </w:r>
      <w:r w:rsidRPr="00FF5D30">
        <w:rPr>
          <w:rFonts w:cs="Arial"/>
        </w:rPr>
        <w:t xml:space="preserve"> concurrent unit of Restorative Care Pathway funding is not approved, the offline template needs to be used. The template is titled ‘Letter template – Second concurrent unit of RCP funding’ (or similar) in the Assessor Portal ‘Reports and documents’ under the Forms tab.</w:t>
      </w:r>
    </w:p>
    <w:p w14:paraId="381E8840" w14:textId="77777777" w:rsidR="00C032FB" w:rsidRPr="00FF5D30" w:rsidRDefault="00C032FB" w:rsidP="00FF5D30">
      <w:pPr>
        <w:widowControl w:val="0"/>
        <w:spacing w:before="120" w:after="120" w:line="276" w:lineRule="auto"/>
        <w:rPr>
          <w:rFonts w:cs="Arial"/>
        </w:rPr>
      </w:pPr>
      <w:r w:rsidRPr="00FF5D30">
        <w:rPr>
          <w:rFonts w:cs="Arial"/>
          <w:noProof/>
        </w:rPr>
        <w:drawing>
          <wp:inline distT="0" distB="0" distL="0" distR="0" wp14:anchorId="5C7DFC42" wp14:editId="419D693B">
            <wp:extent cx="4860000" cy="1062122"/>
            <wp:effectExtent l="19050" t="19050" r="17145" b="24130"/>
            <wp:docPr id="1829055324" name="Picture 17" descr="Reports and documents page, reports tab. The Non-approval letter is listed in the My Reports table, with ready-view hyperlink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055324" name="Picture 17" descr="Reports and documents page, reports tab. The Non-approval letter is listed in the My Reports table, with ready-view hyperlink highlighted."/>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860000" cy="1062122"/>
                    </a:xfrm>
                    <a:prstGeom prst="rect">
                      <a:avLst/>
                    </a:prstGeom>
                    <a:noFill/>
                    <a:ln>
                      <a:solidFill>
                        <a:schemeClr val="accent1">
                          <a:lumMod val="75000"/>
                        </a:schemeClr>
                      </a:solidFill>
                    </a:ln>
                  </pic:spPr>
                </pic:pic>
              </a:graphicData>
            </a:graphic>
          </wp:inline>
        </w:drawing>
      </w:r>
    </w:p>
    <w:p w14:paraId="272E587C" w14:textId="77777777" w:rsidR="00224126" w:rsidRDefault="00C032FB" w:rsidP="00FF5D30">
      <w:pPr>
        <w:pStyle w:val="ListParagraph"/>
        <w:widowControl w:val="0"/>
        <w:numPr>
          <w:ilvl w:val="3"/>
          <w:numId w:val="4"/>
        </w:numPr>
        <w:spacing w:before="120" w:after="120" w:line="276" w:lineRule="auto"/>
        <w:ind w:left="426" w:hanging="426"/>
        <w:contextualSpacing w:val="0"/>
        <w:rPr>
          <w:rFonts w:cs="Arial"/>
        </w:rPr>
      </w:pPr>
      <w:r w:rsidRPr="00FF5D30">
        <w:rPr>
          <w:rFonts w:cs="Arial"/>
        </w:rPr>
        <w:t xml:space="preserve">When you have signed the letter, you can use the </w:t>
      </w:r>
      <w:r w:rsidRPr="00FF5D30">
        <w:rPr>
          <w:rFonts w:cs="Arial"/>
          <w:b/>
          <w:bCs/>
        </w:rPr>
        <w:t>UPLOAD NON-APPROVAL LETTER</w:t>
      </w:r>
      <w:r w:rsidRPr="00FF5D30">
        <w:rPr>
          <w:rFonts w:cs="Arial"/>
        </w:rPr>
        <w:t xml:space="preserve"> button in the </w:t>
      </w:r>
      <w:r w:rsidRPr="00FF5D30">
        <w:rPr>
          <w:rFonts w:cs="Arial"/>
          <w:b/>
          <w:bCs/>
        </w:rPr>
        <w:t>Decisions</w:t>
      </w:r>
      <w:r w:rsidRPr="00FF5D30">
        <w:rPr>
          <w:rFonts w:cs="Arial"/>
        </w:rPr>
        <w:t xml:space="preserve"> tab of the support plan to upload the letter to the client’s record.</w:t>
      </w:r>
    </w:p>
    <w:p w14:paraId="00516983" w14:textId="7D43A56E" w:rsidR="00C032FB" w:rsidRPr="00FF5D30" w:rsidRDefault="00C032FB" w:rsidP="00224126">
      <w:pPr>
        <w:pStyle w:val="ListParagraph"/>
        <w:widowControl w:val="0"/>
        <w:spacing w:before="120" w:after="120" w:line="276" w:lineRule="auto"/>
        <w:ind w:left="426"/>
        <w:contextualSpacing w:val="0"/>
        <w:rPr>
          <w:rFonts w:cs="Arial"/>
        </w:rPr>
      </w:pPr>
      <w:r w:rsidRPr="00FF5D30">
        <w:rPr>
          <w:rFonts w:cs="Arial"/>
        </w:rPr>
        <w:t xml:space="preserve">Alternatively, you can upload this through the </w:t>
      </w:r>
      <w:r w:rsidRPr="00FF5D30">
        <w:rPr>
          <w:rFonts w:cs="Arial"/>
          <w:b/>
          <w:bCs/>
        </w:rPr>
        <w:t>Attachments</w:t>
      </w:r>
      <w:r w:rsidRPr="00FF5D30">
        <w:rPr>
          <w:rFonts w:cs="Arial"/>
        </w:rPr>
        <w:t xml:space="preserve"> tab on the client record.</w:t>
      </w:r>
    </w:p>
    <w:p w14:paraId="1E8505CC" w14:textId="60F3F2B7" w:rsidR="009F58EC" w:rsidRPr="00224126" w:rsidRDefault="009F58EC" w:rsidP="00FF5D30">
      <w:pPr>
        <w:pStyle w:val="Caption"/>
        <w:keepNext/>
        <w:spacing w:before="120" w:after="120" w:line="276" w:lineRule="auto"/>
        <w:rPr>
          <w:rFonts w:cs="Arial"/>
          <w:i w:val="0"/>
          <w:iCs w:val="0"/>
        </w:rPr>
      </w:pPr>
      <w:r w:rsidRPr="00224126">
        <w:rPr>
          <w:rFonts w:cs="Arial"/>
          <w:i w:val="0"/>
          <w:iCs w:val="0"/>
        </w:rPr>
        <w:t>Decisions tab of the Support Plan</w:t>
      </w:r>
    </w:p>
    <w:p w14:paraId="4E4969BB" w14:textId="77777777" w:rsidR="00C032FB" w:rsidRPr="00FF5D30" w:rsidRDefault="00C032FB" w:rsidP="00FF5D30">
      <w:pPr>
        <w:widowControl w:val="0"/>
        <w:spacing w:before="120" w:after="120" w:line="276" w:lineRule="auto"/>
        <w:rPr>
          <w:rFonts w:cs="Arial"/>
        </w:rPr>
      </w:pPr>
      <w:r w:rsidRPr="00FF5D30">
        <w:rPr>
          <w:rFonts w:cs="Arial"/>
          <w:noProof/>
        </w:rPr>
        <w:drawing>
          <wp:inline distT="0" distB="0" distL="0" distR="0" wp14:anchorId="7B92C4A4" wp14:editId="26032FBC">
            <wp:extent cx="4860000" cy="2767946"/>
            <wp:effectExtent l="19050" t="19050" r="17145" b="13970"/>
            <wp:docPr id="1176925277" name="Picture 18" descr="Support plan and services page, Decisions tab. the Upload Non-approval letter button appears at the bottom of the page (when a No care approval decision is m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925277" name="Picture 18" descr="Support plan and services page, Decisions tab. the Upload Non-approval letter button appears at the bottom of the page (when a No care approval decision is made)"/>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860000" cy="2767946"/>
                    </a:xfrm>
                    <a:prstGeom prst="rect">
                      <a:avLst/>
                    </a:prstGeom>
                    <a:noFill/>
                    <a:ln>
                      <a:solidFill>
                        <a:schemeClr val="accent1">
                          <a:lumMod val="75000"/>
                        </a:schemeClr>
                      </a:solidFill>
                    </a:ln>
                  </pic:spPr>
                </pic:pic>
              </a:graphicData>
            </a:graphic>
          </wp:inline>
        </w:drawing>
      </w:r>
    </w:p>
    <w:p w14:paraId="337D9E32" w14:textId="3AC055E4" w:rsidR="009F58EC" w:rsidRPr="00224126" w:rsidRDefault="009F58EC" w:rsidP="00FF5D30">
      <w:pPr>
        <w:pStyle w:val="Caption"/>
        <w:keepNext/>
        <w:spacing w:before="120" w:after="120" w:line="276" w:lineRule="auto"/>
        <w:rPr>
          <w:rFonts w:cs="Arial"/>
          <w:i w:val="0"/>
          <w:iCs w:val="0"/>
        </w:rPr>
      </w:pPr>
      <w:r w:rsidRPr="00224126">
        <w:rPr>
          <w:rFonts w:cs="Arial"/>
          <w:i w:val="0"/>
          <w:iCs w:val="0"/>
        </w:rPr>
        <w:t>Attachments Tab of the Client Record</w:t>
      </w:r>
    </w:p>
    <w:p w14:paraId="0C5CD372" w14:textId="1F712655" w:rsidR="00224126" w:rsidRDefault="00C032FB" w:rsidP="00FF5D30">
      <w:pPr>
        <w:widowControl w:val="0"/>
        <w:spacing w:before="120" w:after="120" w:line="276" w:lineRule="auto"/>
        <w:rPr>
          <w:rFonts w:cs="Arial"/>
        </w:rPr>
      </w:pPr>
      <w:r w:rsidRPr="00FF5D30">
        <w:rPr>
          <w:rFonts w:cs="Arial"/>
          <w:noProof/>
        </w:rPr>
        <w:drawing>
          <wp:inline distT="0" distB="0" distL="0" distR="0" wp14:anchorId="294B0D21" wp14:editId="46E838F8">
            <wp:extent cx="4860000" cy="1866755"/>
            <wp:effectExtent l="19050" t="19050" r="17145" b="19685"/>
            <wp:docPr id="553122898" name="Picture 19" descr="Attachments page, Attachments tab. the Add An attachment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122898" name="Picture 19" descr="Attachments page, Attachments tab. the Add An attachment button is highlighted"/>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860000" cy="1866755"/>
                    </a:xfrm>
                    <a:prstGeom prst="rect">
                      <a:avLst/>
                    </a:prstGeom>
                    <a:noFill/>
                    <a:ln>
                      <a:solidFill>
                        <a:schemeClr val="accent1">
                          <a:lumMod val="75000"/>
                        </a:schemeClr>
                      </a:solidFill>
                    </a:ln>
                  </pic:spPr>
                </pic:pic>
              </a:graphicData>
            </a:graphic>
          </wp:inline>
        </w:drawing>
      </w:r>
    </w:p>
    <w:p w14:paraId="52D8586E" w14:textId="77777777" w:rsidR="00224126" w:rsidRDefault="00224126">
      <w:pPr>
        <w:spacing w:before="0" w:line="240" w:lineRule="auto"/>
        <w:rPr>
          <w:rFonts w:cs="Arial"/>
        </w:rPr>
      </w:pPr>
      <w:r>
        <w:rPr>
          <w:rFonts w:cs="Arial"/>
        </w:rPr>
        <w:br w:type="page"/>
      </w:r>
    </w:p>
    <w:p w14:paraId="602880F9" w14:textId="0BE0316D" w:rsidR="00C032FB" w:rsidRPr="00FF5D30" w:rsidRDefault="00C032FB" w:rsidP="00FF5D30">
      <w:pPr>
        <w:pStyle w:val="ListParagraph"/>
        <w:widowControl w:val="0"/>
        <w:numPr>
          <w:ilvl w:val="3"/>
          <w:numId w:val="4"/>
        </w:numPr>
        <w:spacing w:before="120" w:after="120" w:line="276" w:lineRule="auto"/>
        <w:ind w:left="425" w:hanging="426"/>
        <w:contextualSpacing w:val="0"/>
        <w:rPr>
          <w:rFonts w:cs="Arial"/>
        </w:rPr>
      </w:pPr>
      <w:r w:rsidRPr="00FF5D30">
        <w:rPr>
          <w:rFonts w:cs="Arial"/>
        </w:rPr>
        <w:lastRenderedPageBreak/>
        <w:t xml:space="preserve">The Upload non-approval letter </w:t>
      </w:r>
      <w:proofErr w:type="gramStart"/>
      <w:r w:rsidRPr="00FF5D30">
        <w:rPr>
          <w:rFonts w:cs="Arial"/>
        </w:rPr>
        <w:t>pop</w:t>
      </w:r>
      <w:proofErr w:type="gramEnd"/>
      <w:r w:rsidRPr="00FF5D30">
        <w:rPr>
          <w:rFonts w:cs="Arial"/>
        </w:rPr>
        <w:t xml:space="preserve"> up, or the Add an attachment pop up appears. Choose the Non-approval letter file to upload or attach.</w:t>
      </w:r>
    </w:p>
    <w:p w14:paraId="560209F6" w14:textId="0A7ABB01" w:rsidR="00C032FB" w:rsidRPr="00FF5D30" w:rsidRDefault="00892A36" w:rsidP="00FF5D30">
      <w:pPr>
        <w:widowControl w:val="0"/>
        <w:spacing w:before="120" w:after="120" w:line="276" w:lineRule="auto"/>
        <w:ind w:left="425"/>
        <w:rPr>
          <w:rFonts w:cs="Arial"/>
        </w:rPr>
      </w:pPr>
      <w:proofErr w:type="spellStart"/>
      <w:r w:rsidRPr="00FF5D30">
        <w:rPr>
          <w:rFonts w:cs="Arial"/>
        </w:rPr>
        <w:t>NoD</w:t>
      </w:r>
      <w:proofErr w:type="spellEnd"/>
      <w:r w:rsidRPr="00FF5D30">
        <w:rPr>
          <w:rFonts w:cs="Arial"/>
        </w:rPr>
        <w:t xml:space="preserve"> Letters are defaulted to the Rich Text Format (.rtf) when being generated. This format is not accepted when uploading. </w:t>
      </w:r>
      <w:r w:rsidR="00C032FB" w:rsidRPr="00FF5D30">
        <w:rPr>
          <w:rFonts w:cs="Arial"/>
        </w:rPr>
        <w:t>Non approval letters must only be uploaded to the portal in PDF format. Word documents must not be uploaded as the formal non-approval letter. PDF ensures the document cannot be altered after finalisation.</w:t>
      </w:r>
    </w:p>
    <w:p w14:paraId="2744F949" w14:textId="77777777" w:rsidR="00C032FB" w:rsidRPr="00FF5D30" w:rsidRDefault="00C032FB" w:rsidP="00FF5D30">
      <w:pPr>
        <w:widowControl w:val="0"/>
        <w:spacing w:before="120" w:after="120" w:line="276" w:lineRule="auto"/>
        <w:ind w:left="425"/>
        <w:rPr>
          <w:rFonts w:cs="Arial"/>
        </w:rPr>
      </w:pPr>
      <w:r w:rsidRPr="00FF5D30">
        <w:rPr>
          <w:rFonts w:cs="Arial"/>
        </w:rPr>
        <w:t xml:space="preserve">Enter the name of the attachment. </w:t>
      </w:r>
    </w:p>
    <w:p w14:paraId="010291C1" w14:textId="6597C79B" w:rsidR="00C032FB" w:rsidRPr="00FF5D30" w:rsidRDefault="00C032FB" w:rsidP="00FF5D30">
      <w:pPr>
        <w:widowControl w:val="0"/>
        <w:spacing w:before="120" w:after="120" w:line="276" w:lineRule="auto"/>
        <w:ind w:left="425"/>
        <w:rPr>
          <w:rFonts w:cs="Arial"/>
        </w:rPr>
      </w:pPr>
      <w:r w:rsidRPr="00FF5D30">
        <w:rPr>
          <w:rFonts w:cs="Arial"/>
        </w:rPr>
        <w:t xml:space="preserve">If you are attaching the letter, ensure the attachment type is </w:t>
      </w:r>
      <w:proofErr w:type="gramStart"/>
      <w:r w:rsidRPr="00FF5D30">
        <w:rPr>
          <w:rFonts w:cs="Arial"/>
          <w:b/>
          <w:bCs/>
        </w:rPr>
        <w:t>Non-approval</w:t>
      </w:r>
      <w:proofErr w:type="gramEnd"/>
      <w:r w:rsidRPr="00FF5D30">
        <w:rPr>
          <w:rFonts w:cs="Arial"/>
          <w:b/>
          <w:bCs/>
        </w:rPr>
        <w:t xml:space="preserve"> letter sent to client</w:t>
      </w:r>
      <w:r w:rsidRPr="00FF5D30">
        <w:rPr>
          <w:rFonts w:cs="Arial"/>
        </w:rPr>
        <w:t>.</w:t>
      </w:r>
      <w:r w:rsidR="00224126">
        <w:rPr>
          <w:rFonts w:cs="Arial"/>
        </w:rPr>
        <w:t xml:space="preserve"> </w:t>
      </w:r>
      <w:r w:rsidRPr="00FF5D30">
        <w:rPr>
          <w:rFonts w:cs="Arial"/>
        </w:rPr>
        <w:t>Optionally provide a short description about the contents of the attachment.</w:t>
      </w:r>
    </w:p>
    <w:p w14:paraId="5A9E58BA" w14:textId="77777777" w:rsidR="00C032FB" w:rsidRPr="00FF5D30" w:rsidRDefault="00C032FB" w:rsidP="00FF5D30">
      <w:pPr>
        <w:widowControl w:val="0"/>
        <w:spacing w:before="120" w:after="120" w:line="276" w:lineRule="auto"/>
        <w:ind w:left="425"/>
        <w:rPr>
          <w:rFonts w:cs="Arial"/>
          <w:b/>
          <w:bCs/>
        </w:rPr>
      </w:pPr>
      <w:r w:rsidRPr="00FF5D30">
        <w:rPr>
          <w:rFonts w:cs="Arial"/>
        </w:rPr>
        <w:t xml:space="preserve">Finally, select </w:t>
      </w:r>
      <w:r w:rsidRPr="00FF5D30">
        <w:rPr>
          <w:rFonts w:cs="Arial"/>
          <w:b/>
          <w:bCs/>
        </w:rPr>
        <w:t>UPLOAD.</w:t>
      </w:r>
    </w:p>
    <w:p w14:paraId="0CA9B06F" w14:textId="0BBD3B67" w:rsidR="009F58C9" w:rsidRPr="00224126" w:rsidRDefault="009F58C9" w:rsidP="00FF5D30">
      <w:pPr>
        <w:pStyle w:val="Caption"/>
        <w:keepNext/>
        <w:spacing w:before="120" w:after="120" w:line="276" w:lineRule="auto"/>
        <w:rPr>
          <w:rFonts w:cs="Arial"/>
          <w:i w:val="0"/>
          <w:iCs w:val="0"/>
        </w:rPr>
      </w:pPr>
      <w:r w:rsidRPr="00224126">
        <w:rPr>
          <w:rFonts w:cs="Arial"/>
          <w:i w:val="0"/>
          <w:iCs w:val="0"/>
        </w:rPr>
        <w:t xml:space="preserve">Upload </w:t>
      </w:r>
      <w:proofErr w:type="gramStart"/>
      <w:r w:rsidRPr="00224126">
        <w:rPr>
          <w:rFonts w:cs="Arial"/>
          <w:i w:val="0"/>
          <w:iCs w:val="0"/>
        </w:rPr>
        <w:t>Non-approval</w:t>
      </w:r>
      <w:proofErr w:type="gramEnd"/>
      <w:r w:rsidRPr="00224126">
        <w:rPr>
          <w:rFonts w:cs="Arial"/>
          <w:i w:val="0"/>
          <w:iCs w:val="0"/>
        </w:rPr>
        <w:t xml:space="preserve"> letter pop up example</w:t>
      </w:r>
    </w:p>
    <w:p w14:paraId="13923F9D" w14:textId="77777777" w:rsidR="00C032FB" w:rsidRPr="00FF5D30" w:rsidRDefault="00C032FB" w:rsidP="00FF5D30">
      <w:pPr>
        <w:pStyle w:val="ListParagraph"/>
        <w:widowControl w:val="0"/>
        <w:spacing w:before="120" w:after="120" w:line="276" w:lineRule="auto"/>
        <w:ind w:left="0"/>
        <w:contextualSpacing w:val="0"/>
        <w:rPr>
          <w:rFonts w:cs="Arial"/>
        </w:rPr>
      </w:pPr>
      <w:r w:rsidRPr="00FF5D30">
        <w:rPr>
          <w:rFonts w:cs="Arial"/>
          <w:noProof/>
        </w:rPr>
        <w:drawing>
          <wp:inline distT="0" distB="0" distL="0" distR="0" wp14:anchorId="183DD960" wp14:editId="453576B1">
            <wp:extent cx="4860000" cy="3001295"/>
            <wp:effectExtent l="19050" t="19050" r="17145" b="27940"/>
            <wp:docPr id="1424884860" name="Picture 20" descr="Upload non-approval letter pop-up:&#10;The non-approval letter is uploaded next to the Choose File button, with the attachment name displayed below. The Upload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884860" name="Picture 20" descr="Upload non-approval letter pop-up:&#10;The non-approval letter is uploaded next to the Choose File button, with the attachment name displayed below. The Upload button is highlighted."/>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860000" cy="3001295"/>
                    </a:xfrm>
                    <a:prstGeom prst="rect">
                      <a:avLst/>
                    </a:prstGeom>
                    <a:noFill/>
                    <a:ln>
                      <a:solidFill>
                        <a:schemeClr val="accent1">
                          <a:lumMod val="75000"/>
                        </a:schemeClr>
                      </a:solidFill>
                    </a:ln>
                  </pic:spPr>
                </pic:pic>
              </a:graphicData>
            </a:graphic>
          </wp:inline>
        </w:drawing>
      </w:r>
    </w:p>
    <w:p w14:paraId="3A3A8F1C" w14:textId="1628DC48" w:rsidR="009F58C9" w:rsidRPr="00FF5D30" w:rsidRDefault="009F58C9" w:rsidP="00FF5D30">
      <w:pPr>
        <w:pStyle w:val="Caption"/>
        <w:keepNext/>
        <w:spacing w:before="120" w:after="120" w:line="276" w:lineRule="auto"/>
        <w:rPr>
          <w:rFonts w:cs="Arial"/>
        </w:rPr>
      </w:pPr>
      <w:r w:rsidRPr="00FF5D30">
        <w:rPr>
          <w:rFonts w:cs="Arial"/>
        </w:rPr>
        <w:t>Add an attachment example</w:t>
      </w:r>
    </w:p>
    <w:p w14:paraId="311C06AA" w14:textId="77777777" w:rsidR="00C032FB" w:rsidRPr="00FF5D30" w:rsidRDefault="00C032FB" w:rsidP="00FF5D30">
      <w:pPr>
        <w:pStyle w:val="ListParagraph"/>
        <w:widowControl w:val="0"/>
        <w:spacing w:before="120" w:after="120" w:line="276" w:lineRule="auto"/>
        <w:ind w:left="0"/>
        <w:contextualSpacing w:val="0"/>
        <w:rPr>
          <w:rFonts w:cs="Arial"/>
        </w:rPr>
      </w:pPr>
      <w:r w:rsidRPr="00FF5D30">
        <w:rPr>
          <w:rFonts w:cs="Arial"/>
          <w:noProof/>
        </w:rPr>
        <w:drawing>
          <wp:inline distT="0" distB="0" distL="0" distR="0" wp14:anchorId="16635A8C" wp14:editId="1FE5CC30">
            <wp:extent cx="4859385" cy="3333750"/>
            <wp:effectExtent l="19050" t="19050" r="17780" b="19050"/>
            <wp:docPr id="124961831" name="Picture 23" descr="Add An Attachment pop up. in the Type of Attachment drop down, ensure to select 'Non-approval letter to cl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61831" name="Picture 23" descr="Add An Attachment pop up. in the Type of Attachment drop down, ensure to select 'Non-approval letter to client'."/>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860365" cy="3334422"/>
                    </a:xfrm>
                    <a:prstGeom prst="rect">
                      <a:avLst/>
                    </a:prstGeom>
                    <a:noFill/>
                    <a:ln>
                      <a:solidFill>
                        <a:schemeClr val="accent1">
                          <a:lumMod val="75000"/>
                        </a:schemeClr>
                      </a:solidFill>
                    </a:ln>
                  </pic:spPr>
                </pic:pic>
              </a:graphicData>
            </a:graphic>
          </wp:inline>
        </w:drawing>
      </w:r>
    </w:p>
    <w:p w14:paraId="1B38838C" w14:textId="77777777" w:rsidR="00C032FB" w:rsidRPr="00FF5D30" w:rsidRDefault="00C032FB" w:rsidP="00FF5D30">
      <w:pPr>
        <w:spacing w:before="120" w:after="120" w:line="276" w:lineRule="auto"/>
        <w:ind w:firstLine="426"/>
        <w:rPr>
          <w:rFonts w:cs="Arial"/>
        </w:rPr>
      </w:pPr>
      <w:r w:rsidRPr="00FF5D30">
        <w:rPr>
          <w:rFonts w:cs="Arial"/>
        </w:rPr>
        <w:lastRenderedPageBreak/>
        <w:t>The uploaded non-approval letter will display in the Attachments tab.</w:t>
      </w:r>
    </w:p>
    <w:p w14:paraId="621B58E4" w14:textId="77777777" w:rsidR="00C032FB" w:rsidRPr="00FF5D30" w:rsidRDefault="00C032FB" w:rsidP="00FF5D30">
      <w:pPr>
        <w:widowControl w:val="0"/>
        <w:spacing w:before="120" w:after="120" w:line="276" w:lineRule="auto"/>
        <w:rPr>
          <w:rFonts w:cs="Arial"/>
        </w:rPr>
      </w:pPr>
      <w:r w:rsidRPr="00FF5D30">
        <w:rPr>
          <w:rFonts w:cs="Arial"/>
          <w:noProof/>
        </w:rPr>
        <w:drawing>
          <wp:inline distT="0" distB="0" distL="0" distR="0" wp14:anchorId="084D440D" wp14:editId="1EB1D06E">
            <wp:extent cx="4860000" cy="2011590"/>
            <wp:effectExtent l="19050" t="19050" r="17145" b="27305"/>
            <wp:docPr id="1352888459" name="Picture 21" descr="Attachments page, attachments tab. The non-approval letter to client is displayed at the Assessment Attachments sub-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888459" name="Picture 21" descr="Attachments page, attachments tab. The non-approval letter to client is displayed at the Assessment Attachments sub-tab."/>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860000" cy="2011590"/>
                    </a:xfrm>
                    <a:prstGeom prst="rect">
                      <a:avLst/>
                    </a:prstGeom>
                    <a:noFill/>
                    <a:ln>
                      <a:solidFill>
                        <a:schemeClr val="accent1">
                          <a:lumMod val="75000"/>
                        </a:schemeClr>
                      </a:solidFill>
                    </a:ln>
                  </pic:spPr>
                </pic:pic>
              </a:graphicData>
            </a:graphic>
          </wp:inline>
        </w:drawing>
      </w:r>
    </w:p>
    <w:p w14:paraId="4E2E0429" w14:textId="77777777" w:rsidR="00C032FB" w:rsidRPr="00224126" w:rsidRDefault="00C032FB" w:rsidP="00224126">
      <w:pPr>
        <w:pStyle w:val="Heading1"/>
        <w:spacing w:before="240" w:after="120" w:line="276" w:lineRule="auto"/>
        <w:rPr>
          <w:rFonts w:ascii="Arial" w:hAnsi="Arial" w:cs="Arial"/>
          <w:sz w:val="28"/>
          <w:szCs w:val="28"/>
        </w:rPr>
      </w:pPr>
      <w:bookmarkStart w:id="55" w:name="_Toc232674986"/>
      <w:r w:rsidRPr="00224126">
        <w:rPr>
          <w:rFonts w:ascii="Arial" w:hAnsi="Arial" w:cs="Arial"/>
          <w:sz w:val="28"/>
          <w:szCs w:val="28"/>
        </w:rPr>
        <w:t>Manage service and referrals</w:t>
      </w:r>
      <w:bookmarkEnd w:id="55"/>
    </w:p>
    <w:p w14:paraId="566270DC" w14:textId="77777777" w:rsidR="00C032FB" w:rsidRPr="00FF5D30" w:rsidRDefault="00C032FB" w:rsidP="00FF5D30">
      <w:pPr>
        <w:spacing w:before="120" w:after="120" w:line="276" w:lineRule="auto"/>
        <w:rPr>
          <w:rFonts w:cs="Arial"/>
          <w:lang w:val="en-US" w:eastAsia="en-AU"/>
        </w:rPr>
      </w:pPr>
      <w:r w:rsidRPr="00FF5D30">
        <w:rPr>
          <w:rFonts w:cs="Arial"/>
          <w:lang w:val="en-US" w:eastAsia="en-AU"/>
        </w:rPr>
        <w:t xml:space="preserve">You must ensure </w:t>
      </w:r>
      <w:proofErr w:type="gramStart"/>
      <w:r w:rsidRPr="00FF5D30">
        <w:rPr>
          <w:rFonts w:cs="Arial"/>
          <w:lang w:val="en-US" w:eastAsia="en-AU"/>
        </w:rPr>
        <w:t>the completion</w:t>
      </w:r>
      <w:proofErr w:type="gramEnd"/>
      <w:r w:rsidRPr="00FF5D30">
        <w:rPr>
          <w:rFonts w:cs="Arial"/>
          <w:lang w:val="en-US" w:eastAsia="en-AU"/>
        </w:rPr>
        <w:t xml:space="preserve"> of the Notice of Decision for a Home Support Assessment before you continue to manage services and issue referrals. </w:t>
      </w:r>
    </w:p>
    <w:p w14:paraId="19908B34" w14:textId="1642F025" w:rsidR="00C032FB" w:rsidRPr="00FF5D30" w:rsidRDefault="00C032FB" w:rsidP="00FF5D30">
      <w:pPr>
        <w:spacing w:before="120" w:after="120" w:line="276" w:lineRule="auto"/>
        <w:rPr>
          <w:rFonts w:cs="Arial"/>
          <w:lang w:val="en-US" w:eastAsia="en-AU"/>
        </w:rPr>
      </w:pPr>
      <w:r w:rsidRPr="00FF5D30">
        <w:rPr>
          <w:rFonts w:cs="Arial"/>
          <w:lang w:val="en-US" w:eastAsia="en-AU"/>
        </w:rPr>
        <w:t xml:space="preserve">Please refer to </w:t>
      </w:r>
      <w:hyperlink r:id="rId144" w:history="1">
        <w:r w:rsidR="00895988" w:rsidRPr="00FF5D30">
          <w:rPr>
            <w:rStyle w:val="Hyperlink"/>
            <w:rFonts w:cs="Arial"/>
            <w:lang w:val="en-US" w:eastAsia="en-AU"/>
          </w:rPr>
          <w:t>Assessor Portal User Guide 8 - Referring for Services</w:t>
        </w:r>
      </w:hyperlink>
      <w:r w:rsidR="00895988" w:rsidRPr="00FF5D30">
        <w:rPr>
          <w:rFonts w:cs="Arial"/>
          <w:lang w:val="en-US" w:eastAsia="en-AU"/>
        </w:rPr>
        <w:t xml:space="preserve"> </w:t>
      </w:r>
      <w:r w:rsidRPr="00FF5D30">
        <w:rPr>
          <w:rFonts w:cs="Arial"/>
          <w:lang w:val="en-US" w:eastAsia="en-AU"/>
        </w:rPr>
        <w:t xml:space="preserve">for further information on this process. </w:t>
      </w:r>
    </w:p>
    <w:p w14:paraId="11E4CCE4" w14:textId="5C9EDB7F" w:rsidR="00883553" w:rsidRPr="00224126" w:rsidRDefault="00883553" w:rsidP="00224126">
      <w:pPr>
        <w:pStyle w:val="Heading1"/>
        <w:spacing w:before="240" w:after="120" w:line="276" w:lineRule="auto"/>
        <w:rPr>
          <w:rFonts w:ascii="Arial" w:hAnsi="Arial" w:cs="Arial"/>
          <w:sz w:val="28"/>
          <w:szCs w:val="28"/>
        </w:rPr>
      </w:pPr>
      <w:bookmarkStart w:id="56" w:name="_Toc232674987"/>
      <w:r w:rsidRPr="00224126">
        <w:rPr>
          <w:rFonts w:ascii="Arial" w:hAnsi="Arial" w:cs="Arial"/>
          <w:sz w:val="28"/>
          <w:szCs w:val="28"/>
        </w:rPr>
        <w:t>Requesting correction to care approval decision</w:t>
      </w:r>
      <w:bookmarkEnd w:id="23"/>
      <w:bookmarkEnd w:id="56"/>
    </w:p>
    <w:p w14:paraId="1194F9C8" w14:textId="77777777" w:rsidR="00883553" w:rsidRPr="00FF5D30" w:rsidRDefault="00883553" w:rsidP="00FF5D30">
      <w:pPr>
        <w:widowControl w:val="0"/>
        <w:spacing w:before="120" w:after="120" w:line="276" w:lineRule="auto"/>
        <w:rPr>
          <w:rFonts w:cs="Arial"/>
        </w:rPr>
      </w:pPr>
      <w:r w:rsidRPr="00FF5D30">
        <w:rPr>
          <w:rFonts w:cs="Arial"/>
        </w:rPr>
        <w:t>A corrections process is available where you have made an error in recording a decision.</w:t>
      </w:r>
    </w:p>
    <w:p w14:paraId="1B3F34EA" w14:textId="42F952CB" w:rsidR="00883553" w:rsidRPr="00FF5D30" w:rsidRDefault="00883553" w:rsidP="00FF5D30">
      <w:pPr>
        <w:widowControl w:val="0"/>
        <w:spacing w:before="120" w:after="120" w:line="276" w:lineRule="auto"/>
        <w:rPr>
          <w:rFonts w:cs="Arial"/>
        </w:rPr>
      </w:pPr>
      <w:r w:rsidRPr="00FF5D30">
        <w:rPr>
          <w:rFonts w:cs="Arial"/>
        </w:rPr>
        <w:t xml:space="preserve">Correction requests </w:t>
      </w:r>
      <w:r w:rsidR="00AF055F" w:rsidRPr="00FF5D30">
        <w:rPr>
          <w:rFonts w:cs="Arial"/>
        </w:rPr>
        <w:t>can</w:t>
      </w:r>
      <w:r w:rsidRPr="00FF5D30">
        <w:rPr>
          <w:rFonts w:cs="Arial"/>
        </w:rPr>
        <w:t xml:space="preserve"> be submitted up to 42 days after initial delegation, where there are no active or commenced service referrals.</w:t>
      </w:r>
    </w:p>
    <w:p w14:paraId="62DDC4E1" w14:textId="11A134B0" w:rsidR="00883553" w:rsidRPr="00FF5D30" w:rsidRDefault="00612448" w:rsidP="00FF5D30">
      <w:pPr>
        <w:widowControl w:val="0"/>
        <w:spacing w:before="120" w:after="120" w:line="276" w:lineRule="auto"/>
        <w:rPr>
          <w:rFonts w:cs="Arial"/>
        </w:rPr>
      </w:pPr>
      <w:r w:rsidRPr="00FF5D30">
        <w:rPr>
          <w:rFonts w:cs="Arial"/>
        </w:rPr>
        <w:t>Follow these steps to</w:t>
      </w:r>
      <w:r w:rsidR="00883553" w:rsidRPr="00FF5D30">
        <w:rPr>
          <w:rFonts w:cs="Arial"/>
        </w:rPr>
        <w:t xml:space="preserve"> request a correction to care approval decisions</w:t>
      </w:r>
      <w:r w:rsidRPr="00FF5D30">
        <w:rPr>
          <w:rFonts w:cs="Arial"/>
        </w:rPr>
        <w:t>:</w:t>
      </w:r>
    </w:p>
    <w:p w14:paraId="40B6FF94" w14:textId="77777777" w:rsidR="00CC3D45" w:rsidRPr="00FF5D30" w:rsidRDefault="00883553" w:rsidP="00FF5D30">
      <w:pPr>
        <w:pStyle w:val="ListParagraph"/>
        <w:widowControl w:val="0"/>
        <w:numPr>
          <w:ilvl w:val="0"/>
          <w:numId w:val="14"/>
        </w:numPr>
        <w:spacing w:before="120" w:after="120" w:line="276" w:lineRule="auto"/>
        <w:ind w:left="426" w:hanging="426"/>
        <w:contextualSpacing w:val="0"/>
        <w:rPr>
          <w:rFonts w:cs="Arial"/>
        </w:rPr>
      </w:pPr>
      <w:r w:rsidRPr="00FF5D30">
        <w:rPr>
          <w:rFonts w:cs="Arial"/>
        </w:rPr>
        <w:t xml:space="preserve">In the Delegate Decisions tab of the portal, navigate to the </w:t>
      </w:r>
      <w:r w:rsidRPr="00FF5D30">
        <w:rPr>
          <w:rFonts w:cs="Arial"/>
          <w:b/>
          <w:bCs/>
        </w:rPr>
        <w:t>Decision history</w:t>
      </w:r>
      <w:r w:rsidRPr="00FF5D30">
        <w:rPr>
          <w:rFonts w:cs="Arial"/>
        </w:rPr>
        <w:t xml:space="preserve"> tab. </w:t>
      </w:r>
    </w:p>
    <w:p w14:paraId="37BD1C40" w14:textId="77777777" w:rsidR="00CC3D45" w:rsidRPr="00FF5D30" w:rsidRDefault="00883553" w:rsidP="00FF5D30">
      <w:pPr>
        <w:pStyle w:val="ListParagraph"/>
        <w:widowControl w:val="0"/>
        <w:spacing w:before="120" w:after="120" w:line="276" w:lineRule="auto"/>
        <w:ind w:left="426"/>
        <w:contextualSpacing w:val="0"/>
        <w:rPr>
          <w:rFonts w:cs="Arial"/>
        </w:rPr>
      </w:pPr>
      <w:r w:rsidRPr="00FF5D30">
        <w:rPr>
          <w:rFonts w:cs="Arial"/>
        </w:rPr>
        <w:t xml:space="preserve">Select the expand arrow on the client card to display a summary of the client’s information in the pop-up. </w:t>
      </w:r>
    </w:p>
    <w:p w14:paraId="3A95BD6A" w14:textId="77777777" w:rsidR="00CC3D45" w:rsidRPr="00FF5D30" w:rsidRDefault="00883553" w:rsidP="00FF5D30">
      <w:pPr>
        <w:widowControl w:val="0"/>
        <w:spacing w:before="120" w:after="120" w:line="276" w:lineRule="auto"/>
        <w:ind w:left="426"/>
        <w:rPr>
          <w:rFonts w:cs="Arial"/>
        </w:rPr>
      </w:pPr>
      <w:r w:rsidRPr="00FF5D30">
        <w:rPr>
          <w:rFonts w:cs="Arial"/>
        </w:rPr>
        <w:t xml:space="preserve">Select </w:t>
      </w:r>
      <w:r w:rsidR="004C0085" w:rsidRPr="00FF5D30">
        <w:rPr>
          <w:rFonts w:cs="Arial"/>
          <w:b/>
          <w:bCs/>
        </w:rPr>
        <w:t>REQUEST CHANGES TO CARE APPROVAL DECISION</w:t>
      </w:r>
      <w:r w:rsidRPr="00FF5D30">
        <w:rPr>
          <w:rFonts w:cs="Arial"/>
        </w:rPr>
        <w:t xml:space="preserve">. </w:t>
      </w:r>
    </w:p>
    <w:p w14:paraId="27B0F438" w14:textId="020FFE27" w:rsidR="005C0062" w:rsidRPr="00FF5D30" w:rsidRDefault="00883553" w:rsidP="00FF5D30">
      <w:pPr>
        <w:widowControl w:val="0"/>
        <w:spacing w:before="120" w:after="120" w:line="276" w:lineRule="auto"/>
        <w:ind w:left="426"/>
        <w:rPr>
          <w:rFonts w:cs="Arial"/>
        </w:rPr>
      </w:pPr>
      <w:r w:rsidRPr="00FF5D30">
        <w:rPr>
          <w:rFonts w:cs="Arial"/>
        </w:rPr>
        <w:t>If you are using list view, this option will be available from the expanded client information section.</w:t>
      </w:r>
    </w:p>
    <w:p w14:paraId="3C2F871F" w14:textId="0F34E44F" w:rsidR="00EB1E69" w:rsidRPr="00FF5D30" w:rsidRDefault="00EB1E69" w:rsidP="00FF5D30">
      <w:pPr>
        <w:pStyle w:val="Caption"/>
        <w:keepNext/>
        <w:spacing w:before="120" w:after="120" w:line="276" w:lineRule="auto"/>
        <w:rPr>
          <w:rFonts w:cs="Arial"/>
        </w:rPr>
      </w:pPr>
      <w:r w:rsidRPr="00FF5D30">
        <w:rPr>
          <w:rFonts w:cs="Arial"/>
        </w:rPr>
        <w:t>Card View</w:t>
      </w:r>
    </w:p>
    <w:p w14:paraId="51274788" w14:textId="6EB38858" w:rsidR="00F85126" w:rsidRPr="00FF5D30" w:rsidRDefault="009008F8" w:rsidP="00FF5D30">
      <w:pPr>
        <w:pStyle w:val="ListParagraph"/>
        <w:widowControl w:val="0"/>
        <w:spacing w:before="120" w:after="120" w:line="276" w:lineRule="auto"/>
        <w:ind w:left="0"/>
        <w:contextualSpacing w:val="0"/>
        <w:rPr>
          <w:rFonts w:cs="Arial"/>
        </w:rPr>
      </w:pPr>
      <w:r w:rsidRPr="00FF5D30">
        <w:rPr>
          <w:rFonts w:cs="Arial"/>
          <w:noProof/>
        </w:rPr>
        <w:drawing>
          <wp:inline distT="0" distB="0" distL="0" distR="0" wp14:anchorId="635652B3" wp14:editId="2952F704">
            <wp:extent cx="5742000" cy="2270830"/>
            <wp:effectExtent l="19050" t="19050" r="11430" b="15240"/>
            <wp:docPr id="1237324777" name="Picture 1" descr="Client card showing Age, Referred form PROVIDER, Recommended care, the &quot;Request changes to care approval decisions&quot;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324777" name="Picture 1" descr="Client card showing Age, Referred form PROVIDER, Recommended care, the &quot;Request changes to care approval decisions&quot; button is highlighted."/>
                    <pic:cNvPicPr/>
                  </pic:nvPicPr>
                  <pic:blipFill>
                    <a:blip r:embed="rId145"/>
                    <a:stretch>
                      <a:fillRect/>
                    </a:stretch>
                  </pic:blipFill>
                  <pic:spPr>
                    <a:xfrm>
                      <a:off x="0" y="0"/>
                      <a:ext cx="5742000" cy="2270830"/>
                    </a:xfrm>
                    <a:prstGeom prst="rect">
                      <a:avLst/>
                    </a:prstGeom>
                    <a:ln>
                      <a:solidFill>
                        <a:schemeClr val="accent1">
                          <a:lumMod val="75000"/>
                        </a:schemeClr>
                      </a:solidFill>
                    </a:ln>
                  </pic:spPr>
                </pic:pic>
              </a:graphicData>
            </a:graphic>
          </wp:inline>
        </w:drawing>
      </w:r>
    </w:p>
    <w:p w14:paraId="04178AAE" w14:textId="68E0A6B0" w:rsidR="00EB1E69" w:rsidRPr="00FF5D30" w:rsidRDefault="00EB1E69" w:rsidP="00FF5D30">
      <w:pPr>
        <w:pStyle w:val="Caption"/>
        <w:keepNext/>
        <w:spacing w:before="120" w:after="120" w:line="276" w:lineRule="auto"/>
        <w:rPr>
          <w:rFonts w:cs="Arial"/>
        </w:rPr>
      </w:pPr>
      <w:r w:rsidRPr="00FF5D30">
        <w:rPr>
          <w:rFonts w:cs="Arial"/>
        </w:rPr>
        <w:lastRenderedPageBreak/>
        <w:t>List View</w:t>
      </w:r>
    </w:p>
    <w:p w14:paraId="50727A6E" w14:textId="3CF71A09" w:rsidR="000828C2" w:rsidRPr="00FF5D30" w:rsidRDefault="00EF57B1" w:rsidP="00FF5D30">
      <w:pPr>
        <w:widowControl w:val="0"/>
        <w:spacing w:before="120" w:after="120" w:line="276" w:lineRule="auto"/>
        <w:rPr>
          <w:rFonts w:cs="Arial"/>
        </w:rPr>
      </w:pPr>
      <w:r w:rsidRPr="00FF5D30">
        <w:rPr>
          <w:rFonts w:cs="Arial"/>
          <w:noProof/>
        </w:rPr>
        <w:drawing>
          <wp:inline distT="0" distB="0" distL="0" distR="0" wp14:anchorId="78816439" wp14:editId="6EDB2A05">
            <wp:extent cx="5669924" cy="1596396"/>
            <wp:effectExtent l="19050" t="19050" r="26035" b="22860"/>
            <wp:docPr id="830803512" name="Picture 1" descr="List View of client. At the bottom of one expanded client list, the &quot;Request change to care approval decisions&quot;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803512" name="Picture 1" descr="List View of client. At the bottom of one expanded client list, the &quot;Request change to care approval decisions&quot; button is highlighted."/>
                    <pic:cNvPicPr/>
                  </pic:nvPicPr>
                  <pic:blipFill>
                    <a:blip r:embed="rId146"/>
                    <a:stretch>
                      <a:fillRect/>
                    </a:stretch>
                  </pic:blipFill>
                  <pic:spPr>
                    <a:xfrm>
                      <a:off x="0" y="0"/>
                      <a:ext cx="5756547" cy="1620785"/>
                    </a:xfrm>
                    <a:prstGeom prst="rect">
                      <a:avLst/>
                    </a:prstGeom>
                    <a:ln>
                      <a:solidFill>
                        <a:schemeClr val="accent1">
                          <a:lumMod val="75000"/>
                        </a:schemeClr>
                      </a:solidFill>
                    </a:ln>
                  </pic:spPr>
                </pic:pic>
              </a:graphicData>
            </a:graphic>
          </wp:inline>
        </w:drawing>
      </w:r>
    </w:p>
    <w:p w14:paraId="6AC82F2B" w14:textId="0298ACA8" w:rsidR="00883553" w:rsidRPr="004C7F94" w:rsidRDefault="008C6304" w:rsidP="00DC4AD1">
      <w:pPr>
        <w:pStyle w:val="ListParagraph"/>
        <w:widowControl w:val="0"/>
        <w:numPr>
          <w:ilvl w:val="0"/>
          <w:numId w:val="14"/>
        </w:numPr>
        <w:spacing w:before="120" w:after="120" w:line="276" w:lineRule="auto"/>
        <w:ind w:left="426" w:hanging="426"/>
        <w:contextualSpacing w:val="0"/>
        <w:rPr>
          <w:rFonts w:cs="Arial"/>
        </w:rPr>
      </w:pPr>
      <w:r w:rsidRPr="004C7F94">
        <w:rPr>
          <w:rFonts w:cs="Arial"/>
        </w:rPr>
        <w:t>R</w:t>
      </w:r>
      <w:r w:rsidR="00883553" w:rsidRPr="004C7F94">
        <w:rPr>
          <w:rFonts w:cs="Arial"/>
        </w:rPr>
        <w:t xml:space="preserve">ecord a reason for the change and provide appropriate reasons for the request, then select </w:t>
      </w:r>
      <w:r w:rsidR="00180706" w:rsidRPr="004C7F94">
        <w:rPr>
          <w:rFonts w:cs="Arial"/>
          <w:b/>
          <w:bCs/>
        </w:rPr>
        <w:t>OK, START CHANGES</w:t>
      </w:r>
      <w:r w:rsidR="00883553" w:rsidRPr="004C7F94">
        <w:rPr>
          <w:rFonts w:cs="Arial"/>
        </w:rPr>
        <w:t>. Your reasons need to be consistent with the assessment information on the client record.</w:t>
      </w:r>
    </w:p>
    <w:p w14:paraId="1FB8BAD4" w14:textId="5988B707" w:rsidR="00BA0865" w:rsidRPr="00FF5D30" w:rsidRDefault="00BA0865" w:rsidP="00FF5D30">
      <w:pPr>
        <w:widowControl w:val="0"/>
        <w:spacing w:before="120" w:after="120" w:line="276" w:lineRule="auto"/>
        <w:rPr>
          <w:rFonts w:cs="Arial"/>
        </w:rPr>
      </w:pPr>
      <w:r w:rsidRPr="00FF5D30">
        <w:rPr>
          <w:rFonts w:cs="Arial"/>
          <w:noProof/>
        </w:rPr>
        <w:drawing>
          <wp:inline distT="0" distB="0" distL="0" distR="0" wp14:anchorId="331E312B" wp14:editId="7618F5CF">
            <wp:extent cx="5741670" cy="2038350"/>
            <wp:effectExtent l="19050" t="19050" r="11430" b="19050"/>
            <wp:docPr id="964122290" name="Picture 1" descr="'Request changes to care approval decisions' pop up. &quot;You are about to request change to the care approval decisions for CLIENT&quot;. &#10;There is a text box next to &quot;please provide a comment for these changes&quot;. &#10;The &quot;OK, start changes&quot;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122290" name="Picture 1" descr="'Request changes to care approval decisions' pop up. &quot;You are about to request change to the care approval decisions for CLIENT&quot;. &#10;There is a text box next to &quot;please provide a comment for these changes&quot;. &#10;The &quot;OK, start changes&quot; button is highlighted."/>
                    <pic:cNvPicPr/>
                  </pic:nvPicPr>
                  <pic:blipFill>
                    <a:blip r:embed="rId147"/>
                    <a:stretch>
                      <a:fillRect/>
                    </a:stretch>
                  </pic:blipFill>
                  <pic:spPr>
                    <a:xfrm>
                      <a:off x="0" y="0"/>
                      <a:ext cx="5742000" cy="2038467"/>
                    </a:xfrm>
                    <a:prstGeom prst="rect">
                      <a:avLst/>
                    </a:prstGeom>
                    <a:ln>
                      <a:solidFill>
                        <a:schemeClr val="accent1">
                          <a:lumMod val="75000"/>
                        </a:schemeClr>
                      </a:solidFill>
                    </a:ln>
                  </pic:spPr>
                </pic:pic>
              </a:graphicData>
            </a:graphic>
          </wp:inline>
        </w:drawing>
      </w:r>
    </w:p>
    <w:p w14:paraId="05AED22A" w14:textId="38220199" w:rsidR="00883553" w:rsidRPr="00FF5D30" w:rsidRDefault="00883553" w:rsidP="00FF5D30">
      <w:pPr>
        <w:pStyle w:val="ListParagraph"/>
        <w:widowControl w:val="0"/>
        <w:numPr>
          <w:ilvl w:val="0"/>
          <w:numId w:val="14"/>
        </w:numPr>
        <w:spacing w:before="120" w:after="120" w:line="276" w:lineRule="auto"/>
        <w:ind w:left="426" w:hanging="426"/>
        <w:contextualSpacing w:val="0"/>
        <w:rPr>
          <w:rFonts w:cs="Arial"/>
        </w:rPr>
      </w:pPr>
      <w:r w:rsidRPr="00FF5D30">
        <w:rPr>
          <w:rFonts w:cs="Arial"/>
        </w:rPr>
        <w:t>You will be redirected to the client’s support plan and services page, where you will receive a confirmation message of your change request, and that the correction is in progress.</w:t>
      </w:r>
    </w:p>
    <w:p w14:paraId="1F29F9C2" w14:textId="055A2A8E" w:rsidR="005C0062" w:rsidRPr="00FF5D30" w:rsidRDefault="00883553" w:rsidP="00FF5D30">
      <w:pPr>
        <w:widowControl w:val="0"/>
        <w:spacing w:before="120" w:after="120" w:line="276" w:lineRule="auto"/>
        <w:rPr>
          <w:rFonts w:cs="Arial"/>
        </w:rPr>
      </w:pPr>
      <w:r w:rsidRPr="00FF5D30">
        <w:rPr>
          <w:rFonts w:cs="Arial"/>
          <w:noProof/>
        </w:rPr>
        <w:drawing>
          <wp:inline distT="0" distB="0" distL="0" distR="0" wp14:anchorId="6CE08D3D" wp14:editId="2C8120E3">
            <wp:extent cx="5739483" cy="704850"/>
            <wp:effectExtent l="19050" t="19050" r="13970" b="19050"/>
            <wp:docPr id="33" name="Picture 33" descr="Image of 2 banners, notification advising you have successfully requested to begin making correction to care approvals. Information banner &#10;in blue advises Care approval correction in progress.&#10;Correction request not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Image of 2 banners, notification advising you have successfully requested to begin making correction to care approvals. Information banner &#10;in blue advises Care approval correction in progress.&#10;Correction request notifications"/>
                    <pic:cNvPicPr/>
                  </pic:nvPicPr>
                  <pic:blipFill rotWithShape="1">
                    <a:blip r:embed="rId148"/>
                    <a:srcRect b="11054"/>
                    <a:stretch/>
                  </pic:blipFill>
                  <pic:spPr bwMode="auto">
                    <a:xfrm>
                      <a:off x="0" y="0"/>
                      <a:ext cx="5743412" cy="705333"/>
                    </a:xfrm>
                    <a:prstGeom prst="rect">
                      <a:avLst/>
                    </a:prstGeom>
                    <a:ln w="9525" cap="flat" cmpd="sng" algn="ctr">
                      <a:solidFill>
                        <a:schemeClr val="accent1">
                          <a:lumMod val="75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AD62606" w14:textId="33074241" w:rsidR="00883553" w:rsidRPr="00FF5D30" w:rsidRDefault="00883553" w:rsidP="00FF5D30">
      <w:pPr>
        <w:pStyle w:val="ListParagraph"/>
        <w:numPr>
          <w:ilvl w:val="0"/>
          <w:numId w:val="14"/>
        </w:numPr>
        <w:spacing w:before="120" w:after="120" w:line="276" w:lineRule="auto"/>
        <w:ind w:left="426" w:hanging="426"/>
        <w:contextualSpacing w:val="0"/>
        <w:rPr>
          <w:rFonts w:cs="Arial"/>
        </w:rPr>
      </w:pPr>
      <w:r w:rsidRPr="00FF5D30">
        <w:rPr>
          <w:rFonts w:cs="Arial"/>
        </w:rPr>
        <w:t>Whil</w:t>
      </w:r>
      <w:r w:rsidR="5CFD4CAC" w:rsidRPr="00FF5D30">
        <w:rPr>
          <w:rFonts w:cs="Arial"/>
        </w:rPr>
        <w:t>e</w:t>
      </w:r>
      <w:r w:rsidRPr="00FF5D30">
        <w:rPr>
          <w:rFonts w:cs="Arial"/>
        </w:rPr>
        <w:t xml:space="preserve"> on the same screen, you will be able to make edits to remove and/or add care types, including:</w:t>
      </w:r>
    </w:p>
    <w:p w14:paraId="6B035248" w14:textId="4634B4A8" w:rsidR="00494FC8" w:rsidRPr="00331778" w:rsidRDefault="00494FC8" w:rsidP="00331778">
      <w:pPr>
        <w:pStyle w:val="ListParagraph"/>
        <w:widowControl w:val="0"/>
        <w:numPr>
          <w:ilvl w:val="0"/>
          <w:numId w:val="52"/>
        </w:numPr>
        <w:spacing w:before="120" w:after="120" w:line="276" w:lineRule="auto"/>
        <w:ind w:left="1145" w:hanging="357"/>
        <w:contextualSpacing w:val="0"/>
        <w:rPr>
          <w:rFonts w:cs="Arial"/>
        </w:rPr>
      </w:pPr>
      <w:hyperlink w:anchor="_Making_changes_to" w:history="1">
        <w:r w:rsidRPr="00331778">
          <w:rPr>
            <w:rStyle w:val="Hyperlink"/>
            <w:rFonts w:cs="Arial"/>
          </w:rPr>
          <w:t>making changes to the commencement date of the delegate decision</w:t>
        </w:r>
      </w:hyperlink>
    </w:p>
    <w:p w14:paraId="06EAE276" w14:textId="17D86C87" w:rsidR="00494FC8" w:rsidRPr="00331778" w:rsidRDefault="00494FC8" w:rsidP="00331778">
      <w:pPr>
        <w:pStyle w:val="ListParagraph"/>
        <w:widowControl w:val="0"/>
        <w:numPr>
          <w:ilvl w:val="0"/>
          <w:numId w:val="52"/>
        </w:numPr>
        <w:spacing w:before="120" w:after="120" w:line="276" w:lineRule="auto"/>
        <w:ind w:left="1145" w:hanging="357"/>
        <w:contextualSpacing w:val="0"/>
        <w:rPr>
          <w:rFonts w:cs="Arial"/>
        </w:rPr>
      </w:pPr>
      <w:hyperlink w:anchor="_Requesting_the_removal" w:history="1">
        <w:r w:rsidRPr="00331778">
          <w:rPr>
            <w:rStyle w:val="Hyperlink"/>
            <w:rFonts w:cs="Arial"/>
          </w:rPr>
          <w:t>requesting the removal and addition of different care classification within a care type within the same correction request.</w:t>
        </w:r>
      </w:hyperlink>
    </w:p>
    <w:p w14:paraId="1D2EF072" w14:textId="63F82399" w:rsidR="008319E7" w:rsidRPr="00FF5D30" w:rsidRDefault="008319E7" w:rsidP="00FF5D30">
      <w:pPr>
        <w:pStyle w:val="ListParagraph"/>
        <w:widowControl w:val="0"/>
        <w:numPr>
          <w:ilvl w:val="0"/>
          <w:numId w:val="14"/>
        </w:numPr>
        <w:spacing w:before="120" w:after="120" w:line="276" w:lineRule="auto"/>
        <w:ind w:left="426" w:hanging="426"/>
        <w:contextualSpacing w:val="0"/>
        <w:rPr>
          <w:rFonts w:cs="Arial"/>
        </w:rPr>
      </w:pPr>
      <w:r w:rsidRPr="00FF5D30">
        <w:rPr>
          <w:rFonts w:cs="Arial"/>
        </w:rPr>
        <w:t xml:space="preserve">You can view the client’s history of corrections by going to the Decisions History tab and then select </w:t>
      </w:r>
      <w:r w:rsidRPr="00FF5D30">
        <w:rPr>
          <w:rFonts w:cs="Arial"/>
          <w:b/>
          <w:bCs/>
        </w:rPr>
        <w:t>VIEW CORRECTIONS HISTORY</w:t>
      </w:r>
      <w:r w:rsidRPr="00FF5D30">
        <w:rPr>
          <w:rFonts w:cs="Arial"/>
        </w:rPr>
        <w:t>.</w:t>
      </w:r>
    </w:p>
    <w:p w14:paraId="2E9DACC9" w14:textId="1A674F08" w:rsidR="00E205FA" w:rsidRPr="00FF5D30" w:rsidRDefault="00E205FA" w:rsidP="00FF5D30">
      <w:pPr>
        <w:widowControl w:val="0"/>
        <w:spacing w:before="120" w:after="120" w:line="276" w:lineRule="auto"/>
        <w:rPr>
          <w:rFonts w:cs="Arial"/>
        </w:rPr>
      </w:pPr>
      <w:r w:rsidRPr="00FF5D30">
        <w:rPr>
          <w:rFonts w:cs="Arial"/>
          <w:noProof/>
        </w:rPr>
        <w:drawing>
          <wp:inline distT="0" distB="0" distL="0" distR="0" wp14:anchorId="5C3DECDE" wp14:editId="3E6E1343">
            <wp:extent cx="5748655" cy="1514475"/>
            <wp:effectExtent l="19050" t="19050" r="23495" b="28575"/>
            <wp:docPr id="160922215" name="Picture 3" descr="Decision History page&#10;Showing a client listing&#10;View Corrections History button is highlighted, located at the bottom right of li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22215" name="Picture 3" descr="Decision History page&#10;Showing a client listing&#10;View Corrections History button is highlighted, located at the bottom right of listin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748655" cy="1514475"/>
                    </a:xfrm>
                    <a:prstGeom prst="rect">
                      <a:avLst/>
                    </a:prstGeom>
                    <a:noFill/>
                    <a:ln>
                      <a:solidFill>
                        <a:schemeClr val="accent1">
                          <a:lumMod val="75000"/>
                        </a:schemeClr>
                      </a:solidFill>
                    </a:ln>
                  </pic:spPr>
                </pic:pic>
              </a:graphicData>
            </a:graphic>
          </wp:inline>
        </w:drawing>
      </w:r>
    </w:p>
    <w:p w14:paraId="1CFF5B0E" w14:textId="1D9636B3" w:rsidR="0086394E" w:rsidRPr="00FF5D30" w:rsidRDefault="00494FC8" w:rsidP="00FF5D30">
      <w:pPr>
        <w:pStyle w:val="Heading2"/>
        <w:spacing w:before="120" w:line="276" w:lineRule="auto"/>
        <w:rPr>
          <w:rFonts w:cs="Arial"/>
        </w:rPr>
      </w:pPr>
      <w:bookmarkStart w:id="57" w:name="_Making_changes_to"/>
      <w:bookmarkStart w:id="58" w:name="_Toc232674988"/>
      <w:bookmarkEnd w:id="57"/>
      <w:r w:rsidRPr="00FF5D30">
        <w:rPr>
          <w:rStyle w:val="Heading3Char"/>
          <w:rFonts w:cs="Arial"/>
          <w:b w:val="0"/>
          <w:sz w:val="24"/>
        </w:rPr>
        <w:lastRenderedPageBreak/>
        <w:t>M</w:t>
      </w:r>
      <w:r w:rsidR="001031AC" w:rsidRPr="00FF5D30">
        <w:rPr>
          <w:rFonts w:cs="Arial"/>
        </w:rPr>
        <w:t>aking changes to t</w:t>
      </w:r>
      <w:r w:rsidR="00D5607A" w:rsidRPr="00FF5D30">
        <w:rPr>
          <w:rStyle w:val="Heading3Char"/>
          <w:rFonts w:cs="Arial"/>
          <w:b w:val="0"/>
          <w:sz w:val="24"/>
        </w:rPr>
        <w:t>h</w:t>
      </w:r>
      <w:r w:rsidR="001031AC" w:rsidRPr="00FF5D30">
        <w:rPr>
          <w:rFonts w:cs="Arial"/>
        </w:rPr>
        <w:t xml:space="preserve">e </w:t>
      </w:r>
      <w:r w:rsidR="007D119B" w:rsidRPr="00FF5D30">
        <w:rPr>
          <w:rFonts w:cs="Arial"/>
        </w:rPr>
        <w:t>Decision D</w:t>
      </w:r>
      <w:r w:rsidR="001031AC" w:rsidRPr="00FF5D30">
        <w:rPr>
          <w:rFonts w:cs="Arial"/>
        </w:rPr>
        <w:t>ate of the delegate decision</w:t>
      </w:r>
      <w:bookmarkEnd w:id="58"/>
      <w:r w:rsidR="000A3D71" w:rsidRPr="00FF5D30">
        <w:rPr>
          <w:rFonts w:cs="Arial"/>
        </w:rPr>
        <w:t xml:space="preserve"> </w:t>
      </w:r>
    </w:p>
    <w:p w14:paraId="6E8FC6AC" w14:textId="7B3000FD" w:rsidR="001934CC" w:rsidRPr="00FF5D30" w:rsidRDefault="007D119B" w:rsidP="00FF5D30">
      <w:pPr>
        <w:widowControl w:val="0"/>
        <w:spacing w:before="120" w:after="120" w:line="276" w:lineRule="auto"/>
        <w:rPr>
          <w:rFonts w:cs="Arial"/>
          <w:lang w:val="en-US"/>
        </w:rPr>
      </w:pPr>
      <w:r w:rsidRPr="00FF5D30">
        <w:rPr>
          <w:rFonts w:cs="Arial"/>
          <w:lang w:val="en-US"/>
        </w:rPr>
        <w:t>The Delegate can make changes to the Decision Date (commencement date) of the delegate decision</w:t>
      </w:r>
      <w:r w:rsidR="00BA7631" w:rsidRPr="00FF5D30">
        <w:rPr>
          <w:rFonts w:cs="Arial"/>
          <w:lang w:val="en-US"/>
        </w:rPr>
        <w:t xml:space="preserve">. This applies to both Comprehensive assessments and Home support assessments, and </w:t>
      </w:r>
      <w:r w:rsidR="00484AF9" w:rsidRPr="00FF5D30">
        <w:rPr>
          <w:rFonts w:cs="Arial"/>
          <w:lang w:val="en-US"/>
        </w:rPr>
        <w:t xml:space="preserve">all three decision periods (Assessment, Support Period, and Support Plan Review). </w:t>
      </w:r>
      <w:r w:rsidR="00BF7EC4" w:rsidRPr="00FF5D30">
        <w:rPr>
          <w:rFonts w:cs="Arial"/>
          <w:lang w:val="en-US"/>
        </w:rPr>
        <w:t xml:space="preserve">However, </w:t>
      </w:r>
      <w:r w:rsidR="00DE611B" w:rsidRPr="00FF5D30">
        <w:rPr>
          <w:rFonts w:cs="Arial"/>
          <w:lang w:val="en-US"/>
        </w:rPr>
        <w:t>changes to Residential Permanent, Residential Respite or Transition Care cannot occur during</w:t>
      </w:r>
      <w:r w:rsidR="007B722C" w:rsidRPr="00FF5D30">
        <w:rPr>
          <w:rFonts w:cs="Arial"/>
          <w:lang w:val="en-US"/>
        </w:rPr>
        <w:t xml:space="preserve"> </w:t>
      </w:r>
      <w:r w:rsidR="00DE611B" w:rsidRPr="00FF5D30">
        <w:rPr>
          <w:rFonts w:cs="Arial"/>
          <w:lang w:val="en-US"/>
        </w:rPr>
        <w:t>Support Period and Support Plan Review.</w:t>
      </w:r>
    </w:p>
    <w:p w14:paraId="2AEEE109" w14:textId="17E1BE08" w:rsidR="007D119B" w:rsidRPr="00FF5D30" w:rsidRDefault="00417C57" w:rsidP="00FF5D30">
      <w:pPr>
        <w:widowControl w:val="0"/>
        <w:spacing w:before="120" w:after="120" w:line="276" w:lineRule="auto"/>
        <w:rPr>
          <w:rFonts w:cs="Arial"/>
          <w:lang w:val="en-US"/>
        </w:rPr>
      </w:pPr>
      <w:r w:rsidRPr="00FF5D30">
        <w:rPr>
          <w:rFonts w:cs="Arial"/>
          <w:lang w:val="en-US"/>
        </w:rPr>
        <w:t>If a client’s record currently contain multiple decision</w:t>
      </w:r>
      <w:r w:rsidR="00706A68" w:rsidRPr="00FF5D30">
        <w:rPr>
          <w:rFonts w:cs="Arial"/>
          <w:lang w:val="en-US"/>
        </w:rPr>
        <w:t xml:space="preserve"> dates, then the Delegate can only make changes to the latest decision date.</w:t>
      </w:r>
    </w:p>
    <w:p w14:paraId="53E15CAD" w14:textId="7305B663" w:rsidR="005C0062" w:rsidRPr="00FF5D30" w:rsidRDefault="005C0062" w:rsidP="00FF5D30">
      <w:pPr>
        <w:pStyle w:val="NoSpacing"/>
        <w:widowControl w:val="0"/>
        <w:numPr>
          <w:ilvl w:val="0"/>
          <w:numId w:val="27"/>
        </w:numPr>
        <w:spacing w:before="120" w:after="120" w:line="276" w:lineRule="auto"/>
        <w:ind w:left="426" w:hanging="426"/>
        <w:rPr>
          <w:rFonts w:cs="Arial"/>
        </w:rPr>
      </w:pPr>
      <w:r w:rsidRPr="00FF5D30">
        <w:rPr>
          <w:rFonts w:cs="Arial"/>
        </w:rPr>
        <w:t>Before making changes to the start date of the delegate decision, the declarations must be ticked and the Offline approval form must be attached.</w:t>
      </w:r>
    </w:p>
    <w:p w14:paraId="7271975B" w14:textId="312CE45B" w:rsidR="003B37F5" w:rsidRPr="00FF5D30" w:rsidRDefault="003B37F5" w:rsidP="00FF5D30">
      <w:pPr>
        <w:pStyle w:val="NoSpacing"/>
        <w:widowControl w:val="0"/>
        <w:numPr>
          <w:ilvl w:val="0"/>
          <w:numId w:val="27"/>
        </w:numPr>
        <w:spacing w:before="120" w:after="120" w:line="276" w:lineRule="auto"/>
        <w:ind w:left="426" w:hanging="426"/>
        <w:rPr>
          <w:rFonts w:cs="Arial"/>
        </w:rPr>
      </w:pPr>
      <w:r w:rsidRPr="00FF5D30">
        <w:rPr>
          <w:rFonts w:cs="Arial"/>
        </w:rPr>
        <w:t>Go to Delegate Decisions and Comments and select the listing</w:t>
      </w:r>
      <w:r w:rsidR="007A565E" w:rsidRPr="00FF5D30">
        <w:rPr>
          <w:rFonts w:cs="Arial"/>
        </w:rPr>
        <w:t xml:space="preserve"> to be changed</w:t>
      </w:r>
      <w:r w:rsidR="00E73035" w:rsidRPr="00FF5D30">
        <w:rPr>
          <w:rFonts w:cs="Arial"/>
        </w:rPr>
        <w:t>, t</w:t>
      </w:r>
      <w:r w:rsidRPr="00FF5D30">
        <w:rPr>
          <w:rFonts w:cs="Arial"/>
        </w:rPr>
        <w:t xml:space="preserve">hen select the </w:t>
      </w:r>
      <w:r w:rsidRPr="00FF5D30">
        <w:rPr>
          <w:rFonts w:cs="Arial"/>
          <w:b/>
          <w:bCs/>
        </w:rPr>
        <w:t>Edit</w:t>
      </w:r>
      <w:r w:rsidRPr="00FF5D30">
        <w:rPr>
          <w:rFonts w:cs="Arial"/>
        </w:rPr>
        <w:t xml:space="preserve"> (pencil) button next to the Decision Date section.</w:t>
      </w:r>
    </w:p>
    <w:p w14:paraId="1840B383" w14:textId="18F9B63A" w:rsidR="009D61D9" w:rsidRPr="00FF5D30" w:rsidRDefault="00A978AF" w:rsidP="00FF5D30">
      <w:pPr>
        <w:pStyle w:val="ListParagraph"/>
        <w:widowControl w:val="0"/>
        <w:spacing w:before="120" w:after="120" w:line="276" w:lineRule="auto"/>
        <w:ind w:left="0"/>
        <w:contextualSpacing w:val="0"/>
        <w:rPr>
          <w:rFonts w:cs="Arial"/>
        </w:rPr>
      </w:pPr>
      <w:r w:rsidRPr="00FF5D30">
        <w:rPr>
          <w:rFonts w:cs="Arial"/>
          <w:noProof/>
        </w:rPr>
        <w:drawing>
          <wp:inline distT="0" distB="0" distL="0" distR="0" wp14:anchorId="3ED088D7" wp14:editId="158C1EB4">
            <wp:extent cx="5742000" cy="2350905"/>
            <wp:effectExtent l="19050" t="19050" r="11430" b="11430"/>
            <wp:docPr id="1385187391" name="Picture 1" descr="Partial screenshot of the Delegate Decisions page - the Edit button is to the right of the Decision Date (Assessment)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187391" name="Picture 1" descr="Partial screenshot of the Delegate Decisions page - the Edit button is to the right of the Decision Date (Assessment) section"/>
                    <pic:cNvPicPr/>
                  </pic:nvPicPr>
                  <pic:blipFill>
                    <a:blip r:embed="rId150"/>
                    <a:stretch>
                      <a:fillRect/>
                    </a:stretch>
                  </pic:blipFill>
                  <pic:spPr>
                    <a:xfrm>
                      <a:off x="0" y="0"/>
                      <a:ext cx="5742000" cy="2350905"/>
                    </a:xfrm>
                    <a:prstGeom prst="rect">
                      <a:avLst/>
                    </a:prstGeom>
                    <a:ln>
                      <a:solidFill>
                        <a:schemeClr val="accent1">
                          <a:lumMod val="75000"/>
                        </a:schemeClr>
                      </a:solidFill>
                    </a:ln>
                  </pic:spPr>
                </pic:pic>
              </a:graphicData>
            </a:graphic>
          </wp:inline>
        </w:drawing>
      </w:r>
    </w:p>
    <w:p w14:paraId="0E1A0775" w14:textId="6AF12545" w:rsidR="00916C7A" w:rsidRPr="00FF5D30" w:rsidRDefault="00916C7A" w:rsidP="00FF5D30">
      <w:pPr>
        <w:pStyle w:val="ListParagraph"/>
        <w:widowControl w:val="0"/>
        <w:numPr>
          <w:ilvl w:val="0"/>
          <w:numId w:val="27"/>
        </w:numPr>
        <w:spacing w:before="120" w:after="120" w:line="276" w:lineRule="auto"/>
        <w:ind w:left="426" w:hanging="426"/>
        <w:contextualSpacing w:val="0"/>
        <w:rPr>
          <w:rFonts w:cs="Arial"/>
        </w:rPr>
      </w:pPr>
      <w:r w:rsidRPr="00FF5D30">
        <w:rPr>
          <w:rFonts w:cs="Arial"/>
        </w:rPr>
        <w:t xml:space="preserve">A </w:t>
      </w:r>
      <w:r w:rsidR="00C625AD" w:rsidRPr="00FF5D30">
        <w:rPr>
          <w:rFonts w:cs="Arial"/>
        </w:rPr>
        <w:t>Pop-up</w:t>
      </w:r>
      <w:r w:rsidR="00091C11" w:rsidRPr="00FF5D30">
        <w:rPr>
          <w:rFonts w:cs="Arial"/>
        </w:rPr>
        <w:t xml:space="preserve"> screen prompting to </w:t>
      </w:r>
      <w:r w:rsidR="00091C11" w:rsidRPr="00FF5D30">
        <w:rPr>
          <w:rFonts w:cs="Arial"/>
          <w:b/>
          <w:bCs/>
        </w:rPr>
        <w:t>Edit</w:t>
      </w:r>
      <w:r w:rsidR="00C625AD" w:rsidRPr="00FF5D30">
        <w:rPr>
          <w:rFonts w:cs="Arial"/>
          <w:b/>
          <w:bCs/>
        </w:rPr>
        <w:t xml:space="preserve"> </w:t>
      </w:r>
      <w:r w:rsidR="00091C11" w:rsidRPr="00FF5D30">
        <w:rPr>
          <w:rFonts w:cs="Arial"/>
          <w:b/>
          <w:bCs/>
        </w:rPr>
        <w:t>d</w:t>
      </w:r>
      <w:r w:rsidR="00C625AD" w:rsidRPr="00FF5D30">
        <w:rPr>
          <w:rFonts w:cs="Arial"/>
          <w:b/>
          <w:bCs/>
        </w:rPr>
        <w:t>e</w:t>
      </w:r>
      <w:r w:rsidR="00091C11" w:rsidRPr="00FF5D30">
        <w:rPr>
          <w:rFonts w:cs="Arial"/>
          <w:b/>
          <w:bCs/>
        </w:rPr>
        <w:t>legation date</w:t>
      </w:r>
      <w:r w:rsidR="00091C11" w:rsidRPr="00FF5D30">
        <w:rPr>
          <w:rFonts w:cs="Arial"/>
        </w:rPr>
        <w:t xml:space="preserve"> will appear</w:t>
      </w:r>
      <w:r w:rsidR="00C625AD" w:rsidRPr="00FF5D30">
        <w:rPr>
          <w:rFonts w:cs="Arial"/>
        </w:rPr>
        <w:t xml:space="preserve">. Enter all the required </w:t>
      </w:r>
      <w:r w:rsidR="00B41167" w:rsidRPr="00FF5D30">
        <w:rPr>
          <w:rFonts w:cs="Arial"/>
        </w:rPr>
        <w:t xml:space="preserve">information. For your convenience , choose the date picker to enter the Delegation date and the Time Picker (clock) to enter the Delegation time. </w:t>
      </w:r>
      <w:r w:rsidR="00C625AD" w:rsidRPr="00FF5D30">
        <w:rPr>
          <w:rFonts w:cs="Arial"/>
        </w:rPr>
        <w:t xml:space="preserve"> Select </w:t>
      </w:r>
      <w:r w:rsidR="00C625AD" w:rsidRPr="00FF5D30">
        <w:rPr>
          <w:rFonts w:cs="Arial"/>
          <w:b/>
          <w:bCs/>
        </w:rPr>
        <w:t>SAVE TO PLAN</w:t>
      </w:r>
      <w:r w:rsidR="00C625AD" w:rsidRPr="00FF5D30">
        <w:rPr>
          <w:rFonts w:cs="Arial"/>
        </w:rPr>
        <w:t>.</w:t>
      </w:r>
    </w:p>
    <w:p w14:paraId="33141311" w14:textId="5CC6DF6F" w:rsidR="00C35ED5" w:rsidRDefault="0084769E" w:rsidP="00FF5D30">
      <w:pPr>
        <w:pStyle w:val="ListParagraph"/>
        <w:widowControl w:val="0"/>
        <w:spacing w:before="120" w:after="120" w:line="276" w:lineRule="auto"/>
        <w:ind w:left="0"/>
        <w:contextualSpacing w:val="0"/>
        <w:rPr>
          <w:rFonts w:cs="Arial"/>
        </w:rPr>
      </w:pPr>
      <w:r w:rsidRPr="00FF5D30">
        <w:rPr>
          <w:rFonts w:cs="Arial"/>
          <w:noProof/>
        </w:rPr>
        <w:drawing>
          <wp:inline distT="0" distB="0" distL="0" distR="0" wp14:anchorId="705E5B9E" wp14:editId="1841734E">
            <wp:extent cx="5742000" cy="3323317"/>
            <wp:effectExtent l="19050" t="19050" r="11430" b="10795"/>
            <wp:docPr id="119124304" name="Picture 1" descr="Edit Delegation Date pop-up:&#10;A message displays: “You are about to update the delegation date for [CLIENT]”.&#10;The delegation date field is shown with the date icon highlighted, along with a field for delegation time (e.g. hh:mm AM/PM).&#10;A checkbox is available: “I have made a decision for this client using other means before today”.&#10;The Save to Plan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24304" name="Picture 1" descr="Edit Delegation Date pop-up:&#10;A message displays: “You are about to update the delegation date for [CLIENT]”.&#10;The delegation date field is shown with the date icon highlighted, along with a field for delegation time (e.g. hh:mm AM/PM).&#10;A checkbox is available: “I have made a decision for this client using other means before today”.&#10;The Save to Plan button is highlighted."/>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742000" cy="3323317"/>
                    </a:xfrm>
                    <a:prstGeom prst="rect">
                      <a:avLst/>
                    </a:prstGeom>
                    <a:noFill/>
                    <a:ln>
                      <a:solidFill>
                        <a:schemeClr val="accent1">
                          <a:lumMod val="75000"/>
                        </a:schemeClr>
                      </a:solidFill>
                    </a:ln>
                  </pic:spPr>
                </pic:pic>
              </a:graphicData>
            </a:graphic>
          </wp:inline>
        </w:drawing>
      </w:r>
    </w:p>
    <w:p w14:paraId="547687EE" w14:textId="77777777" w:rsidR="00C35ED5" w:rsidRDefault="00C35ED5">
      <w:pPr>
        <w:spacing w:before="0" w:line="240" w:lineRule="auto"/>
        <w:rPr>
          <w:rFonts w:cs="Arial"/>
        </w:rPr>
      </w:pPr>
      <w:r>
        <w:rPr>
          <w:rFonts w:cs="Arial"/>
        </w:rPr>
        <w:br w:type="page"/>
      </w:r>
    </w:p>
    <w:p w14:paraId="735AD7D6" w14:textId="32ADB677" w:rsidR="00E02E52" w:rsidRPr="00FF5D30" w:rsidRDefault="009C106F" w:rsidP="00FF5D30">
      <w:pPr>
        <w:pStyle w:val="ListParagraph"/>
        <w:widowControl w:val="0"/>
        <w:numPr>
          <w:ilvl w:val="0"/>
          <w:numId w:val="27"/>
        </w:numPr>
        <w:spacing w:before="120" w:after="120" w:line="276" w:lineRule="auto"/>
        <w:ind w:left="426" w:hanging="426"/>
        <w:contextualSpacing w:val="0"/>
        <w:rPr>
          <w:rFonts w:cs="Arial"/>
        </w:rPr>
      </w:pPr>
      <w:r w:rsidRPr="00FF5D30">
        <w:rPr>
          <w:rFonts w:cs="Arial"/>
        </w:rPr>
        <w:lastRenderedPageBreak/>
        <w:t>You will notice two banne</w:t>
      </w:r>
      <w:r w:rsidR="007F7477" w:rsidRPr="00FF5D30">
        <w:rPr>
          <w:rFonts w:cs="Arial"/>
        </w:rPr>
        <w:t>r</w:t>
      </w:r>
      <w:r w:rsidRPr="00FF5D30">
        <w:rPr>
          <w:rFonts w:cs="Arial"/>
        </w:rPr>
        <w:t xml:space="preserve">s </w:t>
      </w:r>
      <w:r w:rsidR="007F7477" w:rsidRPr="00FF5D30">
        <w:rPr>
          <w:rFonts w:cs="Arial"/>
        </w:rPr>
        <w:t>(Green and Blue)</w:t>
      </w:r>
      <w:r w:rsidR="00E134AA" w:rsidRPr="00FF5D30">
        <w:rPr>
          <w:rFonts w:cs="Arial"/>
        </w:rPr>
        <w:t xml:space="preserve"> confirming the action and status.</w:t>
      </w:r>
    </w:p>
    <w:p w14:paraId="55C32ACA" w14:textId="012D488D" w:rsidR="00424596" w:rsidRPr="00FF5D30" w:rsidRDefault="00E134AA" w:rsidP="00FF5D30">
      <w:pPr>
        <w:pStyle w:val="ListParagraph"/>
        <w:widowControl w:val="0"/>
        <w:spacing w:before="120" w:after="120" w:line="276" w:lineRule="auto"/>
        <w:ind w:left="0"/>
        <w:contextualSpacing w:val="0"/>
        <w:rPr>
          <w:rFonts w:cs="Arial"/>
        </w:rPr>
      </w:pPr>
      <w:r w:rsidRPr="00FF5D30">
        <w:rPr>
          <w:rFonts w:cs="Arial"/>
          <w:noProof/>
        </w:rPr>
        <w:drawing>
          <wp:inline distT="0" distB="0" distL="0" distR="0" wp14:anchorId="4144FB93" wp14:editId="5B609136">
            <wp:extent cx="4857750" cy="895350"/>
            <wp:effectExtent l="19050" t="19050" r="19050" b="19050"/>
            <wp:docPr id="1004839528" name="Picture 1" descr="Green banner 'you have successfully entered a correction for the delegation date'&#10;Blue information banner 'Care approval correction in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39528" name="Picture 1" descr="Green banner 'you have successfully entered a correction for the delegation date'&#10;Blue information banner 'Care approval correction in progress'"/>
                    <pic:cNvPicPr/>
                  </pic:nvPicPr>
                  <pic:blipFill>
                    <a:blip r:embed="rId152"/>
                    <a:stretch>
                      <a:fillRect/>
                    </a:stretch>
                  </pic:blipFill>
                  <pic:spPr>
                    <a:xfrm>
                      <a:off x="0" y="0"/>
                      <a:ext cx="4863503" cy="896410"/>
                    </a:xfrm>
                    <a:prstGeom prst="rect">
                      <a:avLst/>
                    </a:prstGeom>
                    <a:ln>
                      <a:solidFill>
                        <a:schemeClr val="accent1">
                          <a:lumMod val="75000"/>
                        </a:schemeClr>
                      </a:solidFill>
                    </a:ln>
                  </pic:spPr>
                </pic:pic>
              </a:graphicData>
            </a:graphic>
          </wp:inline>
        </w:drawing>
      </w:r>
    </w:p>
    <w:p w14:paraId="603BA8F7" w14:textId="5999757E" w:rsidR="009028AF" w:rsidRPr="00FF5D30" w:rsidRDefault="0075036A" w:rsidP="00FF5D30">
      <w:pPr>
        <w:pStyle w:val="ListParagraph"/>
        <w:widowControl w:val="0"/>
        <w:numPr>
          <w:ilvl w:val="0"/>
          <w:numId w:val="27"/>
        </w:numPr>
        <w:spacing w:before="120" w:after="120" w:line="276" w:lineRule="auto"/>
        <w:ind w:left="426" w:hanging="426"/>
        <w:contextualSpacing w:val="0"/>
        <w:rPr>
          <w:rFonts w:cs="Arial"/>
        </w:rPr>
      </w:pPr>
      <w:r w:rsidRPr="00FF5D30">
        <w:rPr>
          <w:rFonts w:cs="Arial"/>
        </w:rPr>
        <w:t xml:space="preserve">Select </w:t>
      </w:r>
      <w:r w:rsidR="004F0659" w:rsidRPr="00FF5D30">
        <w:rPr>
          <w:rFonts w:cs="Arial"/>
          <w:b/>
          <w:bCs/>
        </w:rPr>
        <w:t xml:space="preserve">SUBMIT FOR AGED CARE ASSESSMENT </w:t>
      </w:r>
      <w:r w:rsidR="00C0153F" w:rsidRPr="00FF5D30">
        <w:rPr>
          <w:rFonts w:cs="Arial"/>
          <w:b/>
          <w:bCs/>
        </w:rPr>
        <w:t>(ACAP) PROGRAM.</w:t>
      </w:r>
    </w:p>
    <w:p w14:paraId="25A2053E" w14:textId="6F3D37AA" w:rsidR="003C0759" w:rsidRPr="00FF5D30" w:rsidRDefault="00EC4D80" w:rsidP="00FF5D30">
      <w:pPr>
        <w:pStyle w:val="ListParagraph"/>
        <w:widowControl w:val="0"/>
        <w:spacing w:before="120" w:after="120" w:line="276" w:lineRule="auto"/>
        <w:ind w:left="0"/>
        <w:contextualSpacing w:val="0"/>
        <w:rPr>
          <w:rFonts w:cs="Arial"/>
        </w:rPr>
      </w:pPr>
      <w:r w:rsidRPr="00FF5D30">
        <w:rPr>
          <w:rFonts w:cs="Arial"/>
          <w:noProof/>
        </w:rPr>
        <w:drawing>
          <wp:inline distT="0" distB="0" distL="0" distR="0" wp14:anchorId="2D86248E" wp14:editId="0476036D">
            <wp:extent cx="4859655" cy="3257550"/>
            <wp:effectExtent l="19050" t="19050" r="17145" b="19050"/>
            <wp:docPr id="600680054" name="Picture 2" descr="Client's support plan page, Decisions tab, showing the Delegate Decisions and Comments section&#10;the Submit for Aged Care Assessment (ACAP) Program button is highlighted, at the bottom left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680054" name="Picture 2" descr="Client's support plan page, Decisions tab, showing the Delegate Decisions and Comments section&#10;the Submit for Aged Care Assessment (ACAP) Program button is highlighted, at the bottom left of the page"/>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860000" cy="3257781"/>
                    </a:xfrm>
                    <a:prstGeom prst="rect">
                      <a:avLst/>
                    </a:prstGeom>
                    <a:noFill/>
                    <a:ln>
                      <a:solidFill>
                        <a:schemeClr val="accent1">
                          <a:lumMod val="75000"/>
                        </a:schemeClr>
                      </a:solidFill>
                    </a:ln>
                  </pic:spPr>
                </pic:pic>
              </a:graphicData>
            </a:graphic>
          </wp:inline>
        </w:drawing>
      </w:r>
    </w:p>
    <w:p w14:paraId="6D741F2E" w14:textId="71E730FF" w:rsidR="00D3307D" w:rsidRPr="00FF5D30" w:rsidRDefault="00587DEB" w:rsidP="00D12B1E">
      <w:pPr>
        <w:pStyle w:val="Heading2"/>
        <w:spacing w:before="240" w:line="276" w:lineRule="auto"/>
        <w:rPr>
          <w:rFonts w:cs="Arial"/>
        </w:rPr>
      </w:pPr>
      <w:bookmarkStart w:id="59" w:name="_Requesting_the_removal"/>
      <w:bookmarkStart w:id="60" w:name="_Toc232674989"/>
      <w:bookmarkEnd w:id="59"/>
      <w:r w:rsidRPr="00FF5D30">
        <w:rPr>
          <w:rFonts w:cs="Arial"/>
        </w:rPr>
        <w:t>R</w:t>
      </w:r>
      <w:r w:rsidR="001031AC" w:rsidRPr="00FF5D30">
        <w:rPr>
          <w:rFonts w:cs="Arial"/>
        </w:rPr>
        <w:t xml:space="preserve">equesting the removal and addition of different care </w:t>
      </w:r>
      <w:r w:rsidR="0079474D" w:rsidRPr="00FF5D30">
        <w:rPr>
          <w:rFonts w:cs="Arial"/>
        </w:rPr>
        <w:t xml:space="preserve">classification </w:t>
      </w:r>
      <w:r w:rsidR="001031AC" w:rsidRPr="00FF5D30">
        <w:rPr>
          <w:rFonts w:cs="Arial"/>
        </w:rPr>
        <w:t>within a care type within the same correction request</w:t>
      </w:r>
      <w:bookmarkEnd w:id="60"/>
    </w:p>
    <w:p w14:paraId="60FE65B2" w14:textId="0A31AC03" w:rsidR="002D170D" w:rsidRPr="00FF5D30" w:rsidRDefault="002D170D" w:rsidP="00FF5D30">
      <w:pPr>
        <w:pStyle w:val="ListParagraph"/>
        <w:widowControl w:val="0"/>
        <w:numPr>
          <w:ilvl w:val="0"/>
          <w:numId w:val="22"/>
        </w:numPr>
        <w:tabs>
          <w:tab w:val="clear" w:pos="786"/>
        </w:tabs>
        <w:spacing w:before="120" w:after="120" w:line="276" w:lineRule="auto"/>
        <w:ind w:left="426" w:hanging="426"/>
        <w:contextualSpacing w:val="0"/>
        <w:rPr>
          <w:rFonts w:cs="Arial"/>
        </w:rPr>
      </w:pPr>
      <w:r w:rsidRPr="00FF5D30">
        <w:rPr>
          <w:rFonts w:cs="Arial"/>
        </w:rPr>
        <w:t xml:space="preserve">To request to remove a </w:t>
      </w:r>
      <w:r w:rsidR="004E3A60" w:rsidRPr="00FF5D30">
        <w:rPr>
          <w:rFonts w:cs="Arial"/>
        </w:rPr>
        <w:t xml:space="preserve">classification or </w:t>
      </w:r>
      <w:r w:rsidRPr="00FF5D30">
        <w:rPr>
          <w:rFonts w:cs="Arial"/>
        </w:rPr>
        <w:t>service approval that you have entered incorrectly, select the remove (bin) button next to the</w:t>
      </w:r>
      <w:r w:rsidR="0073329F" w:rsidRPr="00FF5D30">
        <w:rPr>
          <w:rFonts w:cs="Arial"/>
        </w:rPr>
        <w:t xml:space="preserve"> decision.</w:t>
      </w:r>
    </w:p>
    <w:p w14:paraId="7B142052" w14:textId="121EC530" w:rsidR="00883553" w:rsidRPr="00FF5D30" w:rsidRDefault="002D170D" w:rsidP="00FF5D30">
      <w:pPr>
        <w:widowControl w:val="0"/>
        <w:spacing w:before="120" w:after="120" w:line="276" w:lineRule="auto"/>
        <w:rPr>
          <w:rFonts w:cs="Arial"/>
        </w:rPr>
      </w:pPr>
      <w:r w:rsidRPr="00FF5D30">
        <w:rPr>
          <w:rFonts w:cs="Arial"/>
          <w:noProof/>
        </w:rPr>
        <w:drawing>
          <wp:inline distT="0" distB="0" distL="0" distR="0" wp14:anchorId="417F795C" wp14:editId="502A0E4A">
            <wp:extent cx="4859655" cy="3114675"/>
            <wp:effectExtent l="19050" t="19050" r="17145" b="28575"/>
            <wp:docPr id="548635757" name="Picture 1" descr="Decisions tab, showing requested changes under the Delegate decisions and comments section. There is a Edit/pencil icon and a Delete/bin icon to the top right of the li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635757" name="Picture 1" descr="Decisions tab, showing requested changes under the Delegate decisions and comments section. There is a Edit/pencil icon and a Delete/bin icon to the top right of the listing."/>
                    <pic:cNvPicPr/>
                  </pic:nvPicPr>
                  <pic:blipFill>
                    <a:blip r:embed="rId154"/>
                    <a:stretch>
                      <a:fillRect/>
                    </a:stretch>
                  </pic:blipFill>
                  <pic:spPr>
                    <a:xfrm>
                      <a:off x="0" y="0"/>
                      <a:ext cx="4860001" cy="3114897"/>
                    </a:xfrm>
                    <a:prstGeom prst="rect">
                      <a:avLst/>
                    </a:prstGeom>
                    <a:ln>
                      <a:solidFill>
                        <a:schemeClr val="accent1">
                          <a:lumMod val="75000"/>
                        </a:schemeClr>
                      </a:solidFill>
                    </a:ln>
                  </pic:spPr>
                </pic:pic>
              </a:graphicData>
            </a:graphic>
          </wp:inline>
        </w:drawing>
      </w:r>
    </w:p>
    <w:p w14:paraId="4A132A62" w14:textId="37D32C50" w:rsidR="0094506D" w:rsidRPr="00FF5D30" w:rsidRDefault="0094506D" w:rsidP="00FF5D30">
      <w:pPr>
        <w:pStyle w:val="ListParagraph"/>
        <w:widowControl w:val="0"/>
        <w:numPr>
          <w:ilvl w:val="0"/>
          <w:numId w:val="22"/>
        </w:numPr>
        <w:tabs>
          <w:tab w:val="clear" w:pos="786"/>
        </w:tabs>
        <w:spacing w:before="120" w:after="120" w:line="276" w:lineRule="auto"/>
        <w:ind w:left="426" w:hanging="426"/>
        <w:contextualSpacing w:val="0"/>
        <w:rPr>
          <w:rFonts w:cs="Arial"/>
        </w:rPr>
      </w:pPr>
      <w:r w:rsidRPr="00FF5D30">
        <w:rPr>
          <w:rFonts w:cs="Arial"/>
        </w:rPr>
        <w:lastRenderedPageBreak/>
        <w:t xml:space="preserve">A pop-up will display. Confirm your request to remove the incorrect record by selecting </w:t>
      </w:r>
      <w:r w:rsidR="008B1DA5" w:rsidRPr="00FF5D30">
        <w:rPr>
          <w:rFonts w:cs="Arial"/>
          <w:b/>
          <w:bCs/>
        </w:rPr>
        <w:t>REMOVE RECOMMENDATION</w:t>
      </w:r>
      <w:r w:rsidRPr="00FF5D30">
        <w:rPr>
          <w:rFonts w:cs="Arial"/>
        </w:rPr>
        <w:t>.</w:t>
      </w:r>
    </w:p>
    <w:p w14:paraId="6296BD6D" w14:textId="7F9CEEFB" w:rsidR="003B4456" w:rsidRPr="00FF5D30" w:rsidRDefault="00CE55F5" w:rsidP="00FF5D30">
      <w:pPr>
        <w:widowControl w:val="0"/>
        <w:spacing w:before="120" w:after="120" w:line="276" w:lineRule="auto"/>
        <w:rPr>
          <w:rFonts w:cs="Arial"/>
        </w:rPr>
      </w:pPr>
      <w:r w:rsidRPr="00FF5D30">
        <w:rPr>
          <w:rFonts w:cs="Arial"/>
          <w:noProof/>
        </w:rPr>
        <w:drawing>
          <wp:inline distT="0" distB="0" distL="0" distR="0" wp14:anchorId="39D55609" wp14:editId="5018B648">
            <wp:extent cx="4860000" cy="1117954"/>
            <wp:effectExtent l="19050" t="19050" r="17145" b="25400"/>
            <wp:docPr id="1824482703" name="Picture 1" descr="Remove residential respite care pop up. 'Do you want to remove this recommendation?' The remove recommendation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482703" name="Picture 1" descr="Remove residential respite care pop up. 'Do you want to remove this recommendation?' The remove recommendation button is highlighted"/>
                    <pic:cNvPicPr/>
                  </pic:nvPicPr>
                  <pic:blipFill>
                    <a:blip r:embed="rId155"/>
                    <a:stretch>
                      <a:fillRect/>
                    </a:stretch>
                  </pic:blipFill>
                  <pic:spPr>
                    <a:xfrm>
                      <a:off x="0" y="0"/>
                      <a:ext cx="4860000" cy="1117954"/>
                    </a:xfrm>
                    <a:prstGeom prst="rect">
                      <a:avLst/>
                    </a:prstGeom>
                    <a:ln>
                      <a:solidFill>
                        <a:schemeClr val="accent1">
                          <a:lumMod val="75000"/>
                        </a:schemeClr>
                      </a:solidFill>
                    </a:ln>
                  </pic:spPr>
                </pic:pic>
              </a:graphicData>
            </a:graphic>
          </wp:inline>
        </w:drawing>
      </w:r>
    </w:p>
    <w:p w14:paraId="0B1F0CA7" w14:textId="39DDB158" w:rsidR="007345A7" w:rsidRPr="00FF5D30" w:rsidRDefault="007345A7" w:rsidP="00FF5D30">
      <w:pPr>
        <w:pStyle w:val="ListParagraph"/>
        <w:widowControl w:val="0"/>
        <w:numPr>
          <w:ilvl w:val="0"/>
          <w:numId w:val="22"/>
        </w:numPr>
        <w:tabs>
          <w:tab w:val="clear" w:pos="786"/>
        </w:tabs>
        <w:spacing w:before="120" w:after="120" w:line="276" w:lineRule="auto"/>
        <w:ind w:left="426" w:hanging="426"/>
        <w:contextualSpacing w:val="0"/>
        <w:rPr>
          <w:rFonts w:cs="Arial"/>
        </w:rPr>
      </w:pPr>
      <w:r w:rsidRPr="00FF5D30">
        <w:rPr>
          <w:rFonts w:cs="Arial"/>
        </w:rPr>
        <w:t xml:space="preserve">A green banner will then display to confirm that the care approval has been successfully removed. </w:t>
      </w:r>
    </w:p>
    <w:p w14:paraId="6F994400" w14:textId="50C52264" w:rsidR="00D3307D" w:rsidRPr="00FF5D30" w:rsidRDefault="00672C25" w:rsidP="00FF5D30">
      <w:pPr>
        <w:widowControl w:val="0"/>
        <w:spacing w:before="120" w:after="120" w:line="276" w:lineRule="auto"/>
        <w:rPr>
          <w:rFonts w:cs="Arial"/>
        </w:rPr>
      </w:pPr>
      <w:r w:rsidRPr="00FF5D30">
        <w:rPr>
          <w:rFonts w:cs="Arial"/>
          <w:noProof/>
        </w:rPr>
        <w:drawing>
          <wp:inline distT="0" distB="0" distL="0" distR="0" wp14:anchorId="35C53F9A" wp14:editId="0C0BACA5">
            <wp:extent cx="4860000" cy="3411219"/>
            <wp:effectExtent l="19050" t="19050" r="17145" b="18415"/>
            <wp:docPr id="1812575815" name="Picture 1" descr="Text underneath the Request Changes section of the Decisions tab: Residential respite care has been removed as part of this care approval correction.&#10;Also showing success message &quot;you have successfully removed a care approval&quot; and information message &quot;care approval correction in progres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575815" name="Picture 1" descr="Text underneath the Request Changes section of the Decisions tab: Residential respite care has been removed as part of this care approval correction.&#10;Also showing success message &quot;you have successfully removed a care approval&quot; and information message &quot;care approval correction in progress&quot;"/>
                    <pic:cNvPicPr/>
                  </pic:nvPicPr>
                  <pic:blipFill>
                    <a:blip r:embed="rId156"/>
                    <a:stretch>
                      <a:fillRect/>
                    </a:stretch>
                  </pic:blipFill>
                  <pic:spPr>
                    <a:xfrm>
                      <a:off x="0" y="0"/>
                      <a:ext cx="4860000" cy="3411219"/>
                    </a:xfrm>
                    <a:prstGeom prst="rect">
                      <a:avLst/>
                    </a:prstGeom>
                    <a:ln>
                      <a:solidFill>
                        <a:schemeClr val="accent1">
                          <a:lumMod val="75000"/>
                        </a:schemeClr>
                      </a:solidFill>
                    </a:ln>
                  </pic:spPr>
                </pic:pic>
              </a:graphicData>
            </a:graphic>
          </wp:inline>
        </w:drawing>
      </w:r>
    </w:p>
    <w:p w14:paraId="4F4D840C" w14:textId="0357A158" w:rsidR="00656140" w:rsidRPr="00FF5D30" w:rsidRDefault="00656140" w:rsidP="00FF5D30">
      <w:pPr>
        <w:widowControl w:val="0"/>
        <w:spacing w:before="120" w:after="120" w:line="276" w:lineRule="auto"/>
        <w:rPr>
          <w:rFonts w:cs="Arial"/>
        </w:rPr>
      </w:pPr>
      <w:r w:rsidRPr="00FF5D30">
        <w:rPr>
          <w:rFonts w:cs="Arial"/>
          <w:noProof/>
        </w:rPr>
        <w:drawing>
          <wp:inline distT="0" distB="0" distL="0" distR="0" wp14:anchorId="53D556ED" wp14:editId="289F2ACD">
            <wp:extent cx="4860000" cy="408786"/>
            <wp:effectExtent l="19050" t="19050" r="17145" b="10795"/>
            <wp:docPr id="1044438478" name="Picture 1" descr="Green success banner:' Service successfully rem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438478" name="Picture 1" descr="Green success banner:' Service successfully removed'."/>
                    <pic:cNvPicPr/>
                  </pic:nvPicPr>
                  <pic:blipFill>
                    <a:blip r:embed="rId157"/>
                    <a:stretch>
                      <a:fillRect/>
                    </a:stretch>
                  </pic:blipFill>
                  <pic:spPr>
                    <a:xfrm>
                      <a:off x="0" y="0"/>
                      <a:ext cx="4860000" cy="408786"/>
                    </a:xfrm>
                    <a:prstGeom prst="rect">
                      <a:avLst/>
                    </a:prstGeom>
                    <a:ln>
                      <a:solidFill>
                        <a:schemeClr val="accent1">
                          <a:lumMod val="75000"/>
                        </a:schemeClr>
                      </a:solidFill>
                    </a:ln>
                  </pic:spPr>
                </pic:pic>
              </a:graphicData>
            </a:graphic>
          </wp:inline>
        </w:drawing>
      </w:r>
    </w:p>
    <w:p w14:paraId="735E4AE0" w14:textId="0A37A485" w:rsidR="00AC3D95" w:rsidRPr="00FF5D30" w:rsidRDefault="007345A7" w:rsidP="00FF5D30">
      <w:pPr>
        <w:pStyle w:val="ListParagraph"/>
        <w:widowControl w:val="0"/>
        <w:numPr>
          <w:ilvl w:val="0"/>
          <w:numId w:val="22"/>
        </w:numPr>
        <w:tabs>
          <w:tab w:val="clear" w:pos="786"/>
        </w:tabs>
        <w:spacing w:before="120" w:after="120" w:line="276" w:lineRule="auto"/>
        <w:ind w:left="426" w:hanging="426"/>
        <w:contextualSpacing w:val="0"/>
        <w:rPr>
          <w:rFonts w:cs="Arial"/>
        </w:rPr>
      </w:pPr>
      <w:r w:rsidRPr="00FF5D30">
        <w:rPr>
          <w:rFonts w:cs="Arial"/>
        </w:rPr>
        <w:t xml:space="preserve">To </w:t>
      </w:r>
      <w:r w:rsidR="005C515A" w:rsidRPr="00FF5D30">
        <w:rPr>
          <w:rFonts w:cs="Arial"/>
        </w:rPr>
        <w:t xml:space="preserve">then </w:t>
      </w:r>
      <w:r w:rsidRPr="00FF5D30">
        <w:rPr>
          <w:rFonts w:cs="Arial"/>
        </w:rPr>
        <w:t xml:space="preserve">add the correct </w:t>
      </w:r>
      <w:r w:rsidR="004E3A60" w:rsidRPr="00FF5D30">
        <w:rPr>
          <w:rFonts w:cs="Arial"/>
        </w:rPr>
        <w:t xml:space="preserve">program or </w:t>
      </w:r>
      <w:r w:rsidR="00174434" w:rsidRPr="00FF5D30">
        <w:rPr>
          <w:rFonts w:cs="Arial"/>
        </w:rPr>
        <w:t>service</w:t>
      </w:r>
      <w:r w:rsidRPr="00FF5D30">
        <w:rPr>
          <w:rFonts w:cs="Arial"/>
        </w:rPr>
        <w:t xml:space="preserve"> approval as intended</w:t>
      </w:r>
      <w:r w:rsidR="00FC0A57" w:rsidRPr="00FF5D30">
        <w:rPr>
          <w:rFonts w:cs="Arial"/>
        </w:rPr>
        <w:t xml:space="preserve"> by the </w:t>
      </w:r>
      <w:r w:rsidR="00D605F0" w:rsidRPr="00FF5D30">
        <w:rPr>
          <w:rFonts w:cs="Arial"/>
        </w:rPr>
        <w:t>clinical assessor</w:t>
      </w:r>
      <w:r w:rsidR="00D605F0" w:rsidRPr="00FF5D30" w:rsidDel="00D605F0">
        <w:rPr>
          <w:rFonts w:cs="Arial"/>
        </w:rPr>
        <w:t xml:space="preserve"> </w:t>
      </w:r>
      <w:r w:rsidR="00FC0A57" w:rsidRPr="00FF5D30">
        <w:rPr>
          <w:rFonts w:cs="Arial"/>
        </w:rPr>
        <w:t xml:space="preserve">and the </w:t>
      </w:r>
      <w:r w:rsidR="00F624C3" w:rsidRPr="00FF5D30">
        <w:rPr>
          <w:rFonts w:cs="Arial"/>
        </w:rPr>
        <w:t>Clinical Assessment Delegate</w:t>
      </w:r>
      <w:r w:rsidRPr="00FF5D30">
        <w:rPr>
          <w:rFonts w:cs="Arial"/>
        </w:rPr>
        <w:t xml:space="preserve">, select </w:t>
      </w:r>
      <w:r w:rsidRPr="00FF5D30">
        <w:rPr>
          <w:rFonts w:cs="Arial"/>
          <w:b/>
          <w:bCs/>
        </w:rPr>
        <w:t>ADD A CARE TYPE FOR DELEGATE DECISION</w:t>
      </w:r>
      <w:r w:rsidRPr="00FF5D30">
        <w:rPr>
          <w:rFonts w:cs="Arial"/>
        </w:rPr>
        <w:t>.</w:t>
      </w:r>
    </w:p>
    <w:p w14:paraId="4CD61F95" w14:textId="1A764E2F" w:rsidR="00212318" w:rsidRDefault="0033197D" w:rsidP="00FF5D30">
      <w:pPr>
        <w:widowControl w:val="0"/>
        <w:spacing w:before="120" w:after="120" w:line="276" w:lineRule="auto"/>
        <w:rPr>
          <w:rFonts w:cs="Arial"/>
        </w:rPr>
      </w:pPr>
      <w:r w:rsidRPr="00FF5D30">
        <w:rPr>
          <w:rFonts w:cs="Arial"/>
          <w:noProof/>
        </w:rPr>
        <w:drawing>
          <wp:inline distT="0" distB="0" distL="0" distR="0" wp14:anchorId="50A933B0" wp14:editId="2D963D0C">
            <wp:extent cx="4860000" cy="2301260"/>
            <wp:effectExtent l="19050" t="19050" r="17145" b="22860"/>
            <wp:docPr id="1543012482" name="Picture 1" descr="Partial screenshot of the Delegate Decisions page. 'Add a care type for delegate decision' button is at the bottom of the page underneath Decision Date (Assessment)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012482" name="Picture 1" descr="Partial screenshot of the Delegate Decisions page. 'Add a care type for delegate decision' button is at the bottom of the page underneath Decision Date (Assessment) section"/>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860000" cy="2301260"/>
                    </a:xfrm>
                    <a:prstGeom prst="rect">
                      <a:avLst/>
                    </a:prstGeom>
                    <a:noFill/>
                    <a:ln>
                      <a:solidFill>
                        <a:schemeClr val="accent1">
                          <a:lumMod val="75000"/>
                        </a:schemeClr>
                      </a:solidFill>
                    </a:ln>
                  </pic:spPr>
                </pic:pic>
              </a:graphicData>
            </a:graphic>
          </wp:inline>
        </w:drawing>
      </w:r>
    </w:p>
    <w:p w14:paraId="47A22D0D" w14:textId="77777777" w:rsidR="00212318" w:rsidRDefault="00212318">
      <w:pPr>
        <w:spacing w:before="0" w:line="240" w:lineRule="auto"/>
        <w:rPr>
          <w:rFonts w:cs="Arial"/>
        </w:rPr>
      </w:pPr>
      <w:r>
        <w:rPr>
          <w:rFonts w:cs="Arial"/>
        </w:rPr>
        <w:br w:type="page"/>
      </w:r>
    </w:p>
    <w:p w14:paraId="5564C3CA" w14:textId="007C8AEB" w:rsidR="00076E99" w:rsidRPr="00FF5D30" w:rsidRDefault="007345A7" w:rsidP="00FF5D30">
      <w:pPr>
        <w:pStyle w:val="ListParagraph"/>
        <w:widowControl w:val="0"/>
        <w:numPr>
          <w:ilvl w:val="0"/>
          <w:numId w:val="22"/>
        </w:numPr>
        <w:tabs>
          <w:tab w:val="clear" w:pos="786"/>
        </w:tabs>
        <w:spacing w:before="120" w:after="120" w:line="276" w:lineRule="auto"/>
        <w:ind w:left="426" w:hanging="426"/>
        <w:contextualSpacing w:val="0"/>
        <w:rPr>
          <w:rFonts w:cs="Arial"/>
        </w:rPr>
      </w:pPr>
      <w:r w:rsidRPr="00FF5D30">
        <w:rPr>
          <w:rFonts w:cs="Arial"/>
        </w:rPr>
        <w:lastRenderedPageBreak/>
        <w:t xml:space="preserve">In the pop-up, add the care type, including the correct </w:t>
      </w:r>
      <w:r w:rsidR="00174434" w:rsidRPr="00FF5D30">
        <w:rPr>
          <w:rFonts w:cs="Arial"/>
        </w:rPr>
        <w:t>service</w:t>
      </w:r>
      <w:r w:rsidRPr="00FF5D30">
        <w:rPr>
          <w:rFonts w:cs="Arial"/>
        </w:rPr>
        <w:t xml:space="preserve"> level and priority for the </w:t>
      </w:r>
      <w:r w:rsidR="00F624C3" w:rsidRPr="00FF5D30">
        <w:rPr>
          <w:rFonts w:cs="Arial"/>
        </w:rPr>
        <w:t>Clinical Assessment Delegate</w:t>
      </w:r>
      <w:r w:rsidRPr="00FF5D30">
        <w:rPr>
          <w:rFonts w:cs="Arial"/>
        </w:rPr>
        <w:t xml:space="preserve"> decision. Once you have successfully complete</w:t>
      </w:r>
      <w:r w:rsidR="00FC0A57" w:rsidRPr="00FF5D30">
        <w:rPr>
          <w:rFonts w:cs="Arial"/>
        </w:rPr>
        <w:t>d</w:t>
      </w:r>
      <w:r w:rsidRPr="00FF5D30">
        <w:rPr>
          <w:rFonts w:cs="Arial"/>
        </w:rPr>
        <w:t xml:space="preserve"> the required fields (marked by an </w:t>
      </w:r>
      <w:r w:rsidR="00E73035" w:rsidRPr="00FF5D30">
        <w:rPr>
          <w:rFonts w:cs="Arial"/>
        </w:rPr>
        <w:t xml:space="preserve">red asterisk </w:t>
      </w:r>
      <w:r w:rsidRPr="00FF5D30">
        <w:rPr>
          <w:rFonts w:cs="Arial"/>
          <w:color w:val="FF0000"/>
        </w:rPr>
        <w:t>*</w:t>
      </w:r>
      <w:r w:rsidRPr="00FF5D30">
        <w:rPr>
          <w:rFonts w:cs="Arial"/>
        </w:rPr>
        <w:t xml:space="preserve">) select </w:t>
      </w:r>
      <w:r w:rsidRPr="00FF5D30">
        <w:rPr>
          <w:rFonts w:cs="Arial"/>
          <w:b/>
          <w:bCs/>
        </w:rPr>
        <w:t>SAVE TO PLAN</w:t>
      </w:r>
      <w:r w:rsidRPr="00FF5D30">
        <w:rPr>
          <w:rFonts w:cs="Arial"/>
        </w:rPr>
        <w:t xml:space="preserve">. </w:t>
      </w:r>
    </w:p>
    <w:p w14:paraId="4B31DA9C" w14:textId="0F0EB94E" w:rsidR="00335B76" w:rsidRPr="00FF5D30" w:rsidRDefault="00A25840" w:rsidP="00FF5D30">
      <w:pPr>
        <w:widowControl w:val="0"/>
        <w:spacing w:before="120" w:after="120" w:line="276" w:lineRule="auto"/>
        <w:rPr>
          <w:rFonts w:cs="Arial"/>
        </w:rPr>
      </w:pPr>
      <w:r w:rsidRPr="00FF5D30">
        <w:rPr>
          <w:rFonts w:cs="Arial"/>
          <w:noProof/>
        </w:rPr>
        <w:drawing>
          <wp:inline distT="0" distB="0" distL="0" distR="0" wp14:anchorId="42E7A0FB" wp14:editId="02DCC5B3">
            <wp:extent cx="5742000" cy="2746201"/>
            <wp:effectExtent l="19050" t="19050" r="11430" b="16510"/>
            <wp:docPr id="56308397" name="Picture 1" descr="Add a care type for delegate decision pop up, with a drop-down menu for 'which care type applies', and the save to plan button at the bottom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08397" name="Picture 1" descr="Add a care type for delegate decision pop up, with a drop-down menu for 'which care type applies', and the save to plan button at the bottom of the page."/>
                    <pic:cNvPicPr/>
                  </pic:nvPicPr>
                  <pic:blipFill>
                    <a:blip r:embed="rId159"/>
                    <a:stretch>
                      <a:fillRect/>
                    </a:stretch>
                  </pic:blipFill>
                  <pic:spPr>
                    <a:xfrm>
                      <a:off x="0" y="0"/>
                      <a:ext cx="5742000" cy="2746201"/>
                    </a:xfrm>
                    <a:prstGeom prst="rect">
                      <a:avLst/>
                    </a:prstGeom>
                    <a:ln>
                      <a:solidFill>
                        <a:schemeClr val="accent1">
                          <a:lumMod val="75000"/>
                        </a:schemeClr>
                      </a:solidFill>
                    </a:ln>
                  </pic:spPr>
                </pic:pic>
              </a:graphicData>
            </a:graphic>
          </wp:inline>
        </w:drawing>
      </w:r>
    </w:p>
    <w:p w14:paraId="2C8119BA" w14:textId="5EA61FB7" w:rsidR="00335B76" w:rsidRPr="00FF5D30" w:rsidRDefault="00335B76" w:rsidP="00FF5D30">
      <w:pPr>
        <w:pStyle w:val="ListParagraph"/>
        <w:widowControl w:val="0"/>
        <w:numPr>
          <w:ilvl w:val="0"/>
          <w:numId w:val="22"/>
        </w:numPr>
        <w:tabs>
          <w:tab w:val="clear" w:pos="786"/>
        </w:tabs>
        <w:spacing w:before="120" w:after="120" w:line="276" w:lineRule="auto"/>
        <w:ind w:left="426" w:hanging="426"/>
        <w:contextualSpacing w:val="0"/>
        <w:rPr>
          <w:rFonts w:cs="Arial"/>
        </w:rPr>
      </w:pPr>
      <w:r w:rsidRPr="00FF5D30">
        <w:rPr>
          <w:rFonts w:cs="Arial"/>
        </w:rPr>
        <w:t xml:space="preserve">After successfully saving the changes to the approval, a blue banner will apply outlining that the care approval correction is in progress. </w:t>
      </w:r>
    </w:p>
    <w:p w14:paraId="5DA4C526" w14:textId="7658A101" w:rsidR="00441D1A" w:rsidRPr="00FF5D30" w:rsidRDefault="00E9718C" w:rsidP="00FF5D30">
      <w:pPr>
        <w:widowControl w:val="0"/>
        <w:spacing w:before="120" w:after="120" w:line="276" w:lineRule="auto"/>
        <w:rPr>
          <w:rFonts w:cs="Arial"/>
        </w:rPr>
      </w:pPr>
      <w:r w:rsidRPr="00FF5D30">
        <w:rPr>
          <w:rFonts w:cs="Arial"/>
          <w:noProof/>
        </w:rPr>
        <w:drawing>
          <wp:inline distT="0" distB="0" distL="0" distR="0" wp14:anchorId="49BF490A" wp14:editId="2FE47804">
            <wp:extent cx="5742000" cy="1403196"/>
            <wp:effectExtent l="19050" t="19050" r="11430" b="26035"/>
            <wp:docPr id="965927740" name="Picture 1" descr="Delegate Decisions and Comments page. Information banner appears at the bottom &quot;Care approval correction in progres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927740" name="Picture 1" descr="Delegate Decisions and Comments page. Information banner appears at the bottom &quot;Care approval correction in progress&quot;"/>
                    <pic:cNvPicPr/>
                  </pic:nvPicPr>
                  <pic:blipFill>
                    <a:blip r:embed="rId160"/>
                    <a:stretch>
                      <a:fillRect/>
                    </a:stretch>
                  </pic:blipFill>
                  <pic:spPr>
                    <a:xfrm>
                      <a:off x="0" y="0"/>
                      <a:ext cx="5742000" cy="1403196"/>
                    </a:xfrm>
                    <a:prstGeom prst="rect">
                      <a:avLst/>
                    </a:prstGeom>
                    <a:ln>
                      <a:solidFill>
                        <a:schemeClr val="accent1">
                          <a:lumMod val="75000"/>
                        </a:schemeClr>
                      </a:solidFill>
                    </a:ln>
                  </pic:spPr>
                </pic:pic>
              </a:graphicData>
            </a:graphic>
          </wp:inline>
        </w:drawing>
      </w:r>
    </w:p>
    <w:p w14:paraId="3B57E151" w14:textId="77777777" w:rsidR="00655214" w:rsidRDefault="00883553" w:rsidP="00FF5D30">
      <w:pPr>
        <w:pStyle w:val="ListParagraph"/>
        <w:numPr>
          <w:ilvl w:val="0"/>
          <w:numId w:val="22"/>
        </w:numPr>
        <w:tabs>
          <w:tab w:val="clear" w:pos="786"/>
        </w:tabs>
        <w:spacing w:before="120" w:after="120" w:line="276" w:lineRule="auto"/>
        <w:ind w:left="426" w:hanging="426"/>
        <w:contextualSpacing w:val="0"/>
        <w:rPr>
          <w:rFonts w:cs="Arial"/>
        </w:rPr>
      </w:pPr>
      <w:r w:rsidRPr="00FF5D30">
        <w:rPr>
          <w:rFonts w:cs="Arial"/>
        </w:rPr>
        <w:t>If you</w:t>
      </w:r>
      <w:r w:rsidR="0061122C" w:rsidRPr="00FF5D30">
        <w:rPr>
          <w:rFonts w:cs="Arial"/>
        </w:rPr>
        <w:t xml:space="preserve"> had to</w:t>
      </w:r>
      <w:r w:rsidRPr="00FF5D30">
        <w:rPr>
          <w:rFonts w:cs="Arial"/>
        </w:rPr>
        <w:t xml:space="preserve"> exit the correction screen</w:t>
      </w:r>
      <w:r w:rsidR="0061122C" w:rsidRPr="00FF5D30">
        <w:rPr>
          <w:rFonts w:cs="Arial"/>
        </w:rPr>
        <w:t xml:space="preserve"> before submitting </w:t>
      </w:r>
      <w:r w:rsidR="003461A7" w:rsidRPr="00FF5D30">
        <w:rPr>
          <w:rFonts w:cs="Arial"/>
        </w:rPr>
        <w:t>for decision</w:t>
      </w:r>
      <w:r w:rsidRPr="00FF5D30">
        <w:rPr>
          <w:rFonts w:cs="Arial"/>
        </w:rPr>
        <w:t xml:space="preserve">, you can navigate back to </w:t>
      </w:r>
      <w:r w:rsidR="003461A7" w:rsidRPr="00FF5D30">
        <w:rPr>
          <w:rFonts w:cs="Arial"/>
        </w:rPr>
        <w:t xml:space="preserve">the DECISION HISTORY tab </w:t>
      </w:r>
      <w:r w:rsidR="00C07421" w:rsidRPr="00FF5D30">
        <w:rPr>
          <w:rFonts w:cs="Arial"/>
        </w:rPr>
        <w:t>under Delegate Decisions and sel</w:t>
      </w:r>
      <w:r w:rsidR="008A2292" w:rsidRPr="00FF5D30">
        <w:rPr>
          <w:rFonts w:cs="Arial"/>
        </w:rPr>
        <w:t xml:space="preserve">ect the client. </w:t>
      </w:r>
    </w:p>
    <w:p w14:paraId="5FD8E25F" w14:textId="6ADD000D" w:rsidR="00855D4C" w:rsidRPr="00FF5D30" w:rsidRDefault="008A2292" w:rsidP="00655214">
      <w:pPr>
        <w:pStyle w:val="ListParagraph"/>
        <w:spacing w:before="120" w:after="120" w:line="276" w:lineRule="auto"/>
        <w:ind w:left="426"/>
        <w:contextualSpacing w:val="0"/>
        <w:rPr>
          <w:rFonts w:cs="Arial"/>
        </w:rPr>
      </w:pPr>
      <w:r w:rsidRPr="00FF5D30">
        <w:rPr>
          <w:rFonts w:cs="Arial"/>
        </w:rPr>
        <w:t>T</w:t>
      </w:r>
      <w:r w:rsidR="007E14D4" w:rsidRPr="00FF5D30">
        <w:rPr>
          <w:rFonts w:cs="Arial"/>
        </w:rPr>
        <w:t>he client will have a</w:t>
      </w:r>
      <w:r w:rsidR="00855D4C" w:rsidRPr="00FF5D30">
        <w:rPr>
          <w:rFonts w:cs="Arial"/>
        </w:rPr>
        <w:t>n</w:t>
      </w:r>
      <w:r w:rsidR="007E14D4" w:rsidRPr="00FF5D30">
        <w:rPr>
          <w:rFonts w:cs="Arial"/>
        </w:rPr>
        <w:t xml:space="preserve"> </w:t>
      </w:r>
      <w:r w:rsidR="00440186" w:rsidRPr="00FF5D30">
        <w:rPr>
          <w:rFonts w:cs="Arial"/>
          <w:b/>
          <w:bCs/>
        </w:rPr>
        <w:t>UPDATE</w:t>
      </w:r>
      <w:r w:rsidR="007E14D4" w:rsidRPr="00FF5D30">
        <w:rPr>
          <w:rFonts w:cs="Arial"/>
          <w:b/>
          <w:bCs/>
        </w:rPr>
        <w:t xml:space="preserve"> PENDING</w:t>
      </w:r>
      <w:r w:rsidR="007E14D4" w:rsidRPr="00FF5D30">
        <w:rPr>
          <w:rFonts w:cs="Arial"/>
        </w:rPr>
        <w:t xml:space="preserve"> status</w:t>
      </w:r>
      <w:r w:rsidR="00855D4C" w:rsidRPr="00FF5D30">
        <w:rPr>
          <w:rFonts w:cs="Arial"/>
        </w:rPr>
        <w:t>.</w:t>
      </w:r>
    </w:p>
    <w:p w14:paraId="77363FEB" w14:textId="03981248" w:rsidR="00655214" w:rsidRDefault="00231258" w:rsidP="00FF5D30">
      <w:pPr>
        <w:pStyle w:val="ListParagraph"/>
        <w:widowControl w:val="0"/>
        <w:spacing w:before="120" w:after="120" w:line="276" w:lineRule="auto"/>
        <w:ind w:left="0"/>
        <w:contextualSpacing w:val="0"/>
        <w:rPr>
          <w:rFonts w:cs="Arial"/>
        </w:rPr>
      </w:pPr>
      <w:r w:rsidRPr="00FF5D30">
        <w:rPr>
          <w:rFonts w:cs="Arial"/>
          <w:noProof/>
        </w:rPr>
        <w:drawing>
          <wp:inline distT="0" distB="0" distL="0" distR="0" wp14:anchorId="3A65CC45" wp14:editId="02F78295">
            <wp:extent cx="3600000" cy="2626416"/>
            <wp:effectExtent l="19050" t="19050" r="19685" b="21590"/>
            <wp:docPr id="892383986" name="Picture 4" descr="Client card with the status of Update P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383986" name="Picture 4" descr="Client card with the status of Update Pendin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600000" cy="2626416"/>
                    </a:xfrm>
                    <a:prstGeom prst="rect">
                      <a:avLst/>
                    </a:prstGeom>
                    <a:noFill/>
                    <a:ln>
                      <a:solidFill>
                        <a:schemeClr val="accent1">
                          <a:lumMod val="75000"/>
                        </a:schemeClr>
                      </a:solidFill>
                    </a:ln>
                  </pic:spPr>
                </pic:pic>
              </a:graphicData>
            </a:graphic>
          </wp:inline>
        </w:drawing>
      </w:r>
    </w:p>
    <w:p w14:paraId="7C01F6C5" w14:textId="77777777" w:rsidR="00655214" w:rsidRDefault="00655214">
      <w:pPr>
        <w:spacing w:before="0" w:line="240" w:lineRule="auto"/>
        <w:rPr>
          <w:rFonts w:cs="Arial"/>
        </w:rPr>
      </w:pPr>
      <w:r>
        <w:rPr>
          <w:rFonts w:cs="Arial"/>
        </w:rPr>
        <w:br w:type="page"/>
      </w:r>
    </w:p>
    <w:p w14:paraId="4E28E8F1" w14:textId="088EBA3D" w:rsidR="00883553" w:rsidRPr="00FF5D30" w:rsidRDefault="00B71496" w:rsidP="00FF5D30">
      <w:pPr>
        <w:pStyle w:val="ListParagraph"/>
        <w:widowControl w:val="0"/>
        <w:numPr>
          <w:ilvl w:val="0"/>
          <w:numId w:val="22"/>
        </w:numPr>
        <w:spacing w:before="120" w:after="120" w:line="276" w:lineRule="auto"/>
        <w:ind w:left="426" w:hanging="426"/>
        <w:contextualSpacing w:val="0"/>
        <w:rPr>
          <w:rFonts w:cs="Arial"/>
        </w:rPr>
      </w:pPr>
      <w:r w:rsidRPr="00FF5D30">
        <w:rPr>
          <w:rFonts w:cs="Arial"/>
        </w:rPr>
        <w:lastRenderedPageBreak/>
        <w:t xml:space="preserve">Select </w:t>
      </w:r>
      <w:r w:rsidR="00A570AE" w:rsidRPr="00FF5D30">
        <w:rPr>
          <w:rFonts w:cs="Arial"/>
          <w:b/>
          <w:bCs/>
        </w:rPr>
        <w:t>CONTINUE MAKING CHANGES TO CARE APPROVAL DECISIONS</w:t>
      </w:r>
      <w:r w:rsidRPr="00FF5D30">
        <w:rPr>
          <w:rFonts w:cs="Arial"/>
          <w:b/>
          <w:bCs/>
        </w:rPr>
        <w:t xml:space="preserve"> </w:t>
      </w:r>
      <w:r w:rsidRPr="00FF5D30">
        <w:rPr>
          <w:rFonts w:cs="Arial"/>
        </w:rPr>
        <w:t>button</w:t>
      </w:r>
      <w:r w:rsidR="00A570AE" w:rsidRPr="00FF5D30">
        <w:rPr>
          <w:rFonts w:cs="Arial"/>
        </w:rPr>
        <w:t xml:space="preserve"> </w:t>
      </w:r>
      <w:r w:rsidR="00883553" w:rsidRPr="00FF5D30">
        <w:rPr>
          <w:rFonts w:cs="Arial"/>
        </w:rPr>
        <w:t xml:space="preserve">in the expanded client card on the </w:t>
      </w:r>
      <w:r w:rsidR="00627159" w:rsidRPr="00FF5D30">
        <w:rPr>
          <w:rFonts w:cs="Arial"/>
        </w:rPr>
        <w:t>Decision History</w:t>
      </w:r>
      <w:r w:rsidR="00883553" w:rsidRPr="00FF5D30">
        <w:rPr>
          <w:rFonts w:cs="Arial"/>
        </w:rPr>
        <w:t xml:space="preserve"> page.</w:t>
      </w:r>
    </w:p>
    <w:p w14:paraId="127D48D5" w14:textId="1CA649CB" w:rsidR="00883553" w:rsidRPr="00FF5D30" w:rsidRDefault="00627159" w:rsidP="00FF5D30">
      <w:pPr>
        <w:widowControl w:val="0"/>
        <w:spacing w:before="120" w:after="120" w:line="276" w:lineRule="auto"/>
        <w:rPr>
          <w:rFonts w:cs="Arial"/>
        </w:rPr>
      </w:pPr>
      <w:r w:rsidRPr="00FF5D30">
        <w:rPr>
          <w:rFonts w:cs="Arial"/>
          <w:noProof/>
        </w:rPr>
        <w:drawing>
          <wp:inline distT="0" distB="0" distL="0" distR="0" wp14:anchorId="3269A0B4" wp14:editId="4AA5EA20">
            <wp:extent cx="4860000" cy="2681471"/>
            <wp:effectExtent l="19050" t="19050" r="17145" b="24130"/>
            <wp:docPr id="588829864" name="Picture 1" descr="Close up of a client card. the Continue Making Changes to Care Approval Decisions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29864" name="Picture 1" descr="Close up of a client card. the Continue Making Changes to Care Approval Decisions button is highlighted"/>
                    <pic:cNvPicPr/>
                  </pic:nvPicPr>
                  <pic:blipFill>
                    <a:blip r:embed="rId162"/>
                    <a:stretch>
                      <a:fillRect/>
                    </a:stretch>
                  </pic:blipFill>
                  <pic:spPr>
                    <a:xfrm>
                      <a:off x="0" y="0"/>
                      <a:ext cx="4860000" cy="2681471"/>
                    </a:xfrm>
                    <a:prstGeom prst="rect">
                      <a:avLst/>
                    </a:prstGeom>
                    <a:ln>
                      <a:solidFill>
                        <a:schemeClr val="accent1">
                          <a:lumMod val="75000"/>
                        </a:schemeClr>
                      </a:solidFill>
                    </a:ln>
                  </pic:spPr>
                </pic:pic>
              </a:graphicData>
            </a:graphic>
          </wp:inline>
        </w:drawing>
      </w:r>
    </w:p>
    <w:p w14:paraId="583C449D" w14:textId="47BCE76F" w:rsidR="00883553" w:rsidRPr="00FF5D30" w:rsidRDefault="00883553" w:rsidP="00FF5D30">
      <w:pPr>
        <w:pStyle w:val="ListParagraph"/>
        <w:widowControl w:val="0"/>
        <w:numPr>
          <w:ilvl w:val="0"/>
          <w:numId w:val="22"/>
        </w:numPr>
        <w:tabs>
          <w:tab w:val="clear" w:pos="786"/>
        </w:tabs>
        <w:spacing w:before="120" w:after="120" w:line="276" w:lineRule="auto"/>
        <w:ind w:left="426" w:hanging="426"/>
        <w:contextualSpacing w:val="0"/>
        <w:rPr>
          <w:rFonts w:cs="Arial"/>
        </w:rPr>
      </w:pPr>
      <w:r w:rsidRPr="00FF5D30">
        <w:rPr>
          <w:rFonts w:cs="Arial"/>
        </w:rPr>
        <w:t xml:space="preserve">You will be able to see the requested changes displayed. When you have made the required changes to the care approval decisions, select </w:t>
      </w:r>
      <w:r w:rsidR="00A570AE" w:rsidRPr="00FF5D30">
        <w:rPr>
          <w:rFonts w:cs="Arial"/>
          <w:b/>
          <w:bCs/>
        </w:rPr>
        <w:t>SUBMIT FOR AGED CARE ASSESSMENT PROGRAM (ACAP) DECISION</w:t>
      </w:r>
      <w:r w:rsidRPr="00FF5D30">
        <w:rPr>
          <w:rFonts w:cs="Arial"/>
        </w:rPr>
        <w:t>.</w:t>
      </w:r>
    </w:p>
    <w:p w14:paraId="1B21122E" w14:textId="60652A0C" w:rsidR="00883553" w:rsidRPr="00FF5D30" w:rsidRDefault="00430CFF" w:rsidP="00FF5D30">
      <w:pPr>
        <w:widowControl w:val="0"/>
        <w:spacing w:before="120" w:after="120" w:line="276" w:lineRule="auto"/>
        <w:rPr>
          <w:rFonts w:cs="Arial"/>
        </w:rPr>
      </w:pPr>
      <w:r w:rsidRPr="00FF5D30">
        <w:rPr>
          <w:rFonts w:cs="Arial"/>
          <w:noProof/>
        </w:rPr>
        <w:drawing>
          <wp:inline distT="0" distB="0" distL="0" distR="0" wp14:anchorId="7ECF1DD5" wp14:editId="510FF4E3">
            <wp:extent cx="4860000" cy="3095701"/>
            <wp:effectExtent l="19050" t="19050" r="17145" b="9525"/>
            <wp:docPr id="1892704684" name="Picture 2" descr="Partial screenshot of the Delegate decisions page showing Requested Changes, and the Submit For aged care assessment program (ACAP) decision button is highlighted at the bottom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704684" name="Picture 2" descr="Partial screenshot of the Delegate decisions page showing Requested Changes, and the Submit For aged care assessment program (ACAP) decision button is highlighted at the bottom of the page"/>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860000" cy="3095701"/>
                    </a:xfrm>
                    <a:prstGeom prst="rect">
                      <a:avLst/>
                    </a:prstGeom>
                    <a:noFill/>
                    <a:ln>
                      <a:solidFill>
                        <a:schemeClr val="accent1">
                          <a:lumMod val="75000"/>
                        </a:schemeClr>
                      </a:solidFill>
                    </a:ln>
                  </pic:spPr>
                </pic:pic>
              </a:graphicData>
            </a:graphic>
          </wp:inline>
        </w:drawing>
      </w:r>
    </w:p>
    <w:p w14:paraId="5EC32BB3" w14:textId="39F0004F" w:rsidR="00883553" w:rsidRPr="00FF5D30" w:rsidRDefault="00883553" w:rsidP="00FF5D30">
      <w:pPr>
        <w:widowControl w:val="0"/>
        <w:spacing w:before="120" w:after="120" w:line="276" w:lineRule="auto"/>
        <w:ind w:left="426"/>
        <w:rPr>
          <w:rFonts w:cs="Arial"/>
        </w:rPr>
      </w:pPr>
      <w:r w:rsidRPr="00FF5D30">
        <w:rPr>
          <w:rFonts w:cs="Arial"/>
        </w:rPr>
        <w:t xml:space="preserve">A pop-up message will display requesting confirmation to proceed. Select </w:t>
      </w:r>
      <w:r w:rsidR="00A570AE" w:rsidRPr="00FF5D30">
        <w:rPr>
          <w:rFonts w:cs="Arial"/>
          <w:b/>
          <w:bCs/>
        </w:rPr>
        <w:t>SUBMIT</w:t>
      </w:r>
      <w:r w:rsidRPr="00FF5D30">
        <w:rPr>
          <w:rFonts w:cs="Arial"/>
        </w:rPr>
        <w:t>.</w:t>
      </w:r>
    </w:p>
    <w:p w14:paraId="00706CB0" w14:textId="6EF50D12" w:rsidR="00430CFF" w:rsidRPr="00FF5D30" w:rsidRDefault="003D6238" w:rsidP="00FF5D30">
      <w:pPr>
        <w:widowControl w:val="0"/>
        <w:spacing w:before="120" w:after="120" w:line="276" w:lineRule="auto"/>
        <w:rPr>
          <w:rFonts w:cs="Arial"/>
        </w:rPr>
      </w:pPr>
      <w:r w:rsidRPr="00FF5D30">
        <w:rPr>
          <w:rFonts w:cs="Arial"/>
          <w:noProof/>
        </w:rPr>
        <w:drawing>
          <wp:inline distT="0" distB="0" distL="0" distR="0" wp14:anchorId="7B56E8B7" wp14:editId="23601759">
            <wp:extent cx="4860000" cy="1657356"/>
            <wp:effectExtent l="19050" t="19050" r="17145" b="19050"/>
            <wp:docPr id="585325306" name="Picture 1" descr="'Submit for Aged Care Assessment Program (ACAP) decision' pop up: &quot;You are about to submit the changes to the care approvals to the Aged Care Assessment Program (ACAP) for their decision&quot;. The submit button is highlighted at the bottom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325306" name="Picture 1" descr="'Submit for Aged Care Assessment Program (ACAP) decision' pop up: &quot;You are about to submit the changes to the care approvals to the Aged Care Assessment Program (ACAP) for their decision&quot;. The submit button is highlighted at the bottom of the page"/>
                    <pic:cNvPicPr/>
                  </pic:nvPicPr>
                  <pic:blipFill>
                    <a:blip r:embed="rId164"/>
                    <a:stretch>
                      <a:fillRect/>
                    </a:stretch>
                  </pic:blipFill>
                  <pic:spPr>
                    <a:xfrm>
                      <a:off x="0" y="0"/>
                      <a:ext cx="4860000" cy="1657356"/>
                    </a:xfrm>
                    <a:prstGeom prst="rect">
                      <a:avLst/>
                    </a:prstGeom>
                    <a:ln>
                      <a:solidFill>
                        <a:schemeClr val="accent1">
                          <a:lumMod val="75000"/>
                        </a:schemeClr>
                      </a:solidFill>
                    </a:ln>
                  </pic:spPr>
                </pic:pic>
              </a:graphicData>
            </a:graphic>
          </wp:inline>
        </w:drawing>
      </w:r>
    </w:p>
    <w:p w14:paraId="74065CAC" w14:textId="616C73ED" w:rsidR="00883553" w:rsidRPr="00FF5D30" w:rsidRDefault="00883553" w:rsidP="00FF5D30">
      <w:pPr>
        <w:pStyle w:val="ListParagraph"/>
        <w:widowControl w:val="0"/>
        <w:numPr>
          <w:ilvl w:val="0"/>
          <w:numId w:val="22"/>
        </w:numPr>
        <w:tabs>
          <w:tab w:val="clear" w:pos="786"/>
        </w:tabs>
        <w:spacing w:before="120" w:after="120" w:line="276" w:lineRule="auto"/>
        <w:ind w:left="426" w:hanging="426"/>
        <w:contextualSpacing w:val="0"/>
        <w:rPr>
          <w:rFonts w:cs="Arial"/>
        </w:rPr>
      </w:pPr>
      <w:r w:rsidRPr="00FF5D30">
        <w:rPr>
          <w:rFonts w:cs="Arial"/>
        </w:rPr>
        <w:lastRenderedPageBreak/>
        <w:t xml:space="preserve">You will receive a confirmation message that the correction </w:t>
      </w:r>
      <w:r w:rsidR="00611859" w:rsidRPr="00FF5D30">
        <w:rPr>
          <w:rFonts w:cs="Arial"/>
        </w:rPr>
        <w:t xml:space="preserve">of </w:t>
      </w:r>
      <w:r w:rsidRPr="00FF5D30">
        <w:rPr>
          <w:rFonts w:cs="Arial"/>
        </w:rPr>
        <w:t xml:space="preserve">the request will be received by the Department’s </w:t>
      </w:r>
      <w:r w:rsidR="005E284F" w:rsidRPr="00FF5D30">
        <w:rPr>
          <w:rFonts w:cs="Arial"/>
        </w:rPr>
        <w:t>Aged Care Assessment Program (</w:t>
      </w:r>
      <w:r w:rsidRPr="00FF5D30">
        <w:rPr>
          <w:rFonts w:cs="Arial"/>
        </w:rPr>
        <w:t>ACAP</w:t>
      </w:r>
      <w:r w:rsidR="005E284F" w:rsidRPr="00FF5D30">
        <w:rPr>
          <w:rFonts w:cs="Arial"/>
        </w:rPr>
        <w:t>)</w:t>
      </w:r>
      <w:r w:rsidRPr="00FF5D30">
        <w:rPr>
          <w:rFonts w:cs="Arial"/>
        </w:rPr>
        <w:t xml:space="preserve"> delegate.</w:t>
      </w:r>
      <w:r w:rsidR="00FC0A57" w:rsidRPr="00FF5D30">
        <w:rPr>
          <w:rFonts w:cs="Arial"/>
        </w:rPr>
        <w:t xml:space="preserve"> </w:t>
      </w:r>
    </w:p>
    <w:p w14:paraId="331E304B" w14:textId="23DDAE41" w:rsidR="002F5CF0" w:rsidRPr="00FF5D30" w:rsidRDefault="00270C1C" w:rsidP="00FF5D30">
      <w:pPr>
        <w:widowControl w:val="0"/>
        <w:spacing w:before="120" w:after="120" w:line="276" w:lineRule="auto"/>
        <w:rPr>
          <w:rFonts w:cs="Arial"/>
        </w:rPr>
      </w:pPr>
      <w:r w:rsidRPr="00FF5D30">
        <w:rPr>
          <w:rFonts w:cs="Arial"/>
          <w:noProof/>
        </w:rPr>
        <w:drawing>
          <wp:inline distT="0" distB="0" distL="0" distR="0" wp14:anchorId="0A72BCAC" wp14:editId="7FA06020">
            <wp:extent cx="5742000" cy="817209"/>
            <wp:effectExtent l="19050" t="19050" r="11430" b="21590"/>
            <wp:docPr id="566709130" name="Picture 1" descr="Top: Green banner &quot;The request for care approval changes has been sent to the Aged Care Assessment Program (ACAP) for their decision). &#10;&#10;Bottom: Information banner &quot;Waiting for approval to the correction of the care approval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709130" name="Picture 1" descr="Top: Green banner &quot;The request for care approval changes has been sent to the Aged Care Assessment Program (ACAP) for their decision). &#10;&#10;Bottom: Information banner &quot;Waiting for approval to the correction of the care approvals&quot;"/>
                    <pic:cNvPicPr/>
                  </pic:nvPicPr>
                  <pic:blipFill>
                    <a:blip r:embed="rId165"/>
                    <a:stretch>
                      <a:fillRect/>
                    </a:stretch>
                  </pic:blipFill>
                  <pic:spPr>
                    <a:xfrm>
                      <a:off x="0" y="0"/>
                      <a:ext cx="5742000" cy="817209"/>
                    </a:xfrm>
                    <a:prstGeom prst="rect">
                      <a:avLst/>
                    </a:prstGeom>
                    <a:ln>
                      <a:solidFill>
                        <a:schemeClr val="accent1">
                          <a:lumMod val="75000"/>
                        </a:schemeClr>
                      </a:solidFill>
                    </a:ln>
                  </pic:spPr>
                </pic:pic>
              </a:graphicData>
            </a:graphic>
          </wp:inline>
        </w:drawing>
      </w:r>
    </w:p>
    <w:p w14:paraId="282F6B5D" w14:textId="26E534BE" w:rsidR="00883553" w:rsidRPr="00FF5D30" w:rsidRDefault="00883553" w:rsidP="00FF5D30">
      <w:pPr>
        <w:pStyle w:val="ListParagraph"/>
        <w:widowControl w:val="0"/>
        <w:numPr>
          <w:ilvl w:val="0"/>
          <w:numId w:val="22"/>
        </w:numPr>
        <w:tabs>
          <w:tab w:val="clear" w:pos="786"/>
        </w:tabs>
        <w:spacing w:before="120" w:after="120" w:line="276" w:lineRule="auto"/>
        <w:ind w:left="426" w:hanging="426"/>
        <w:contextualSpacing w:val="0"/>
        <w:rPr>
          <w:rFonts w:cs="Arial"/>
        </w:rPr>
      </w:pPr>
      <w:r w:rsidRPr="00FF5D30">
        <w:rPr>
          <w:rFonts w:cs="Arial"/>
        </w:rPr>
        <w:t xml:space="preserve">The client will be displayed in the </w:t>
      </w:r>
      <w:r w:rsidRPr="00FF5D30">
        <w:rPr>
          <w:rFonts w:cs="Arial"/>
          <w:b/>
          <w:bCs/>
        </w:rPr>
        <w:t xml:space="preserve">Decision </w:t>
      </w:r>
      <w:r w:rsidR="00A570AE" w:rsidRPr="00FF5D30">
        <w:rPr>
          <w:rFonts w:cs="Arial"/>
          <w:b/>
          <w:bCs/>
        </w:rPr>
        <w:t>h</w:t>
      </w:r>
      <w:r w:rsidRPr="00FF5D30">
        <w:rPr>
          <w:rFonts w:cs="Arial"/>
          <w:b/>
          <w:bCs/>
        </w:rPr>
        <w:t>istory</w:t>
      </w:r>
      <w:r w:rsidRPr="00FF5D30">
        <w:rPr>
          <w:rFonts w:cs="Arial"/>
        </w:rPr>
        <w:t xml:space="preserve"> tab with a status of </w:t>
      </w:r>
      <w:r w:rsidR="000844A9" w:rsidRPr="00FF5D30">
        <w:rPr>
          <w:rFonts w:cs="Arial"/>
          <w:b/>
          <w:bCs/>
        </w:rPr>
        <w:t>ACCEPTANCE PENDING</w:t>
      </w:r>
      <w:r w:rsidRPr="00FF5D30">
        <w:rPr>
          <w:rFonts w:cs="Arial"/>
        </w:rPr>
        <w:t>.</w:t>
      </w:r>
    </w:p>
    <w:p w14:paraId="3E369884" w14:textId="777CEF9A" w:rsidR="00883553" w:rsidRPr="00FF5D30" w:rsidRDefault="003C6FF6" w:rsidP="00FF5D30">
      <w:pPr>
        <w:widowControl w:val="0"/>
        <w:spacing w:before="120" w:after="120" w:line="276" w:lineRule="auto"/>
        <w:rPr>
          <w:rFonts w:cs="Arial"/>
        </w:rPr>
      </w:pPr>
      <w:r w:rsidRPr="00FF5D30">
        <w:rPr>
          <w:rFonts w:cs="Arial"/>
          <w:noProof/>
        </w:rPr>
        <w:drawing>
          <wp:inline distT="0" distB="0" distL="0" distR="0" wp14:anchorId="21E87BA8" wp14:editId="19343BD2">
            <wp:extent cx="3600000" cy="2569972"/>
            <wp:effectExtent l="19050" t="19050" r="19685" b="20955"/>
            <wp:docPr id="1691989482" name="Picture 5" descr="Client card with a status of Acceptance P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989482" name="Picture 5" descr="Client card with a status of Acceptance Pendin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600000" cy="2569972"/>
                    </a:xfrm>
                    <a:prstGeom prst="rect">
                      <a:avLst/>
                    </a:prstGeom>
                    <a:noFill/>
                    <a:ln>
                      <a:solidFill>
                        <a:schemeClr val="accent1">
                          <a:lumMod val="75000"/>
                        </a:schemeClr>
                      </a:solidFill>
                    </a:ln>
                  </pic:spPr>
                </pic:pic>
              </a:graphicData>
            </a:graphic>
          </wp:inline>
        </w:drawing>
      </w:r>
    </w:p>
    <w:p w14:paraId="3F12F9BC" w14:textId="49ABE802" w:rsidR="004573DE" w:rsidRPr="00FF5D30" w:rsidRDefault="004573DE" w:rsidP="00FF5D30">
      <w:pPr>
        <w:pStyle w:val="ListParagraph"/>
        <w:widowControl w:val="0"/>
        <w:numPr>
          <w:ilvl w:val="0"/>
          <w:numId w:val="22"/>
        </w:numPr>
        <w:spacing w:before="120" w:after="120" w:line="276" w:lineRule="auto"/>
        <w:ind w:left="426" w:hanging="426"/>
        <w:contextualSpacing w:val="0"/>
        <w:rPr>
          <w:rFonts w:cs="Arial"/>
        </w:rPr>
      </w:pPr>
      <w:r w:rsidRPr="00FF5D30">
        <w:rPr>
          <w:rFonts w:cs="Arial"/>
        </w:rPr>
        <w:t xml:space="preserve">Once the </w:t>
      </w:r>
      <w:r w:rsidR="0079335C" w:rsidRPr="00FF5D30">
        <w:rPr>
          <w:rFonts w:cs="Arial"/>
          <w:b/>
          <w:bCs/>
        </w:rPr>
        <w:t xml:space="preserve">AGED CARE ASSESSMENT PROGRAM (ACAP) </w:t>
      </w:r>
      <w:r w:rsidR="0079335C" w:rsidRPr="00FF5D30">
        <w:rPr>
          <w:rFonts w:cs="Arial"/>
        </w:rPr>
        <w:t xml:space="preserve">decision has been </w:t>
      </w:r>
      <w:r w:rsidR="00FA7DAE" w:rsidRPr="00FF5D30">
        <w:rPr>
          <w:rFonts w:cs="Arial"/>
        </w:rPr>
        <w:t>actioned and finalised</w:t>
      </w:r>
      <w:r w:rsidR="003F6CA2" w:rsidRPr="00FF5D30">
        <w:rPr>
          <w:rFonts w:cs="Arial"/>
        </w:rPr>
        <w:t xml:space="preserve"> </w:t>
      </w:r>
      <w:r w:rsidR="0079335C" w:rsidRPr="00FF5D30">
        <w:rPr>
          <w:rFonts w:cs="Arial"/>
        </w:rPr>
        <w:t>by the delegate</w:t>
      </w:r>
      <w:r w:rsidR="00B31F3F" w:rsidRPr="00FF5D30">
        <w:rPr>
          <w:rFonts w:cs="Arial"/>
        </w:rPr>
        <w:t xml:space="preserve"> (in staff portal), the status will be updated accordingly.</w:t>
      </w:r>
    </w:p>
    <w:p w14:paraId="3333C973" w14:textId="27D51C5C" w:rsidR="00187519" w:rsidRDefault="00430C27" w:rsidP="00FF5D30">
      <w:pPr>
        <w:pStyle w:val="ListParagraph"/>
        <w:widowControl w:val="0"/>
        <w:spacing w:before="120" w:after="120" w:line="276" w:lineRule="auto"/>
        <w:ind w:left="0"/>
        <w:contextualSpacing w:val="0"/>
        <w:rPr>
          <w:rFonts w:cs="Arial"/>
        </w:rPr>
      </w:pPr>
      <w:r w:rsidRPr="00FF5D30">
        <w:rPr>
          <w:rFonts w:cs="Arial"/>
          <w:noProof/>
        </w:rPr>
        <w:drawing>
          <wp:inline distT="0" distB="0" distL="0" distR="0" wp14:anchorId="3C57B52C" wp14:editId="74C61D96">
            <wp:extent cx="3600000" cy="2589475"/>
            <wp:effectExtent l="19050" t="19050" r="19685" b="20955"/>
            <wp:docPr id="1668176029" name="Picture 6" descr="client card with an status of ACAP Decision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176029" name="Picture 6" descr="client card with an status of ACAP Decision Complete"/>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600000" cy="2589475"/>
                    </a:xfrm>
                    <a:prstGeom prst="rect">
                      <a:avLst/>
                    </a:prstGeom>
                    <a:noFill/>
                    <a:ln>
                      <a:solidFill>
                        <a:schemeClr val="accent1">
                          <a:lumMod val="75000"/>
                        </a:schemeClr>
                      </a:solidFill>
                    </a:ln>
                  </pic:spPr>
                </pic:pic>
              </a:graphicData>
            </a:graphic>
          </wp:inline>
        </w:drawing>
      </w:r>
    </w:p>
    <w:p w14:paraId="35ADC4B2" w14:textId="77777777" w:rsidR="00187519" w:rsidRDefault="00187519">
      <w:pPr>
        <w:spacing w:before="0" w:line="240" w:lineRule="auto"/>
        <w:rPr>
          <w:rFonts w:cs="Arial"/>
        </w:rPr>
      </w:pPr>
      <w:r>
        <w:rPr>
          <w:rFonts w:cs="Arial"/>
        </w:rPr>
        <w:br w:type="page"/>
      </w:r>
    </w:p>
    <w:p w14:paraId="763258D4" w14:textId="73582FFD" w:rsidR="001031AC" w:rsidRPr="00FF5D30" w:rsidRDefault="00883553" w:rsidP="00FF5D30">
      <w:pPr>
        <w:pStyle w:val="ListParagraph"/>
        <w:widowControl w:val="0"/>
        <w:numPr>
          <w:ilvl w:val="0"/>
          <w:numId w:val="22"/>
        </w:numPr>
        <w:tabs>
          <w:tab w:val="clear" w:pos="786"/>
        </w:tabs>
        <w:spacing w:before="120" w:after="120" w:line="276" w:lineRule="auto"/>
        <w:ind w:left="426" w:hanging="426"/>
        <w:contextualSpacing w:val="0"/>
        <w:rPr>
          <w:rFonts w:cs="Arial"/>
        </w:rPr>
      </w:pPr>
      <w:r w:rsidRPr="00FF5D30">
        <w:rPr>
          <w:rFonts w:cs="Arial"/>
        </w:rPr>
        <w:lastRenderedPageBreak/>
        <w:t xml:space="preserve">There will also be a notification advising of the decision in your </w:t>
      </w:r>
      <w:r w:rsidRPr="00FF5D30">
        <w:rPr>
          <w:rFonts w:cs="Arial"/>
          <w:b/>
          <w:bCs/>
        </w:rPr>
        <w:t>Tasks and notifications</w:t>
      </w:r>
      <w:r w:rsidRPr="00FF5D30">
        <w:rPr>
          <w:rFonts w:cs="Arial"/>
        </w:rPr>
        <w:t xml:space="preserve"> page. You will be able to filter by last name, first name and Aged Care User ID as well as use </w:t>
      </w:r>
      <w:r w:rsidRPr="00FF5D30">
        <w:rPr>
          <w:rFonts w:cs="Arial"/>
          <w:b/>
          <w:bCs/>
        </w:rPr>
        <w:t>Advanced Search</w:t>
      </w:r>
      <w:r w:rsidRPr="00FF5D30">
        <w:rPr>
          <w:rFonts w:cs="Arial"/>
        </w:rPr>
        <w:t xml:space="preserve"> functionality to help you find notifications for certain clients</w:t>
      </w:r>
      <w:r w:rsidR="001031AC" w:rsidRPr="00FF5D30">
        <w:rPr>
          <w:rFonts w:cs="Arial"/>
        </w:rPr>
        <w:t>.</w:t>
      </w:r>
    </w:p>
    <w:p w14:paraId="5B7A2401" w14:textId="0486B222" w:rsidR="00883553" w:rsidRPr="00FF5D30" w:rsidRDefault="00883553" w:rsidP="00FF5D30">
      <w:pPr>
        <w:pStyle w:val="ListParagraph"/>
        <w:widowControl w:val="0"/>
        <w:spacing w:before="120" w:after="120" w:line="276" w:lineRule="auto"/>
        <w:ind w:left="426"/>
        <w:contextualSpacing w:val="0"/>
        <w:rPr>
          <w:rFonts w:cs="Arial"/>
        </w:rPr>
      </w:pPr>
      <w:r w:rsidRPr="00FF5D30">
        <w:rPr>
          <w:rFonts w:cs="Arial"/>
        </w:rPr>
        <w:t>The notification itself will contain links back to the client record and the correction request. It will also allow you to remove the notification from the page.</w:t>
      </w:r>
    </w:p>
    <w:p w14:paraId="67D780B5" w14:textId="00031CDB" w:rsidR="002F5CF0" w:rsidRPr="00FF5D30" w:rsidRDefault="004E65FF" w:rsidP="00FF5D30">
      <w:pPr>
        <w:widowControl w:val="0"/>
        <w:spacing w:before="120" w:after="120" w:line="276" w:lineRule="auto"/>
        <w:rPr>
          <w:rFonts w:cs="Arial"/>
        </w:rPr>
      </w:pPr>
      <w:r w:rsidRPr="00FF5D30">
        <w:rPr>
          <w:rFonts w:cs="Arial"/>
          <w:noProof/>
        </w:rPr>
        <w:drawing>
          <wp:inline distT="0" distB="0" distL="0" distR="0" wp14:anchorId="12769E4E" wp14:editId="20F1AFD3">
            <wp:extent cx="5755640" cy="2549525"/>
            <wp:effectExtent l="19050" t="19050" r="16510" b="22225"/>
            <wp:docPr id="20325500" name="Picture 1" descr="Tasks and Notifications page, Notifications tab. Shows a listing of 'Correction of care approval' no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5500" name="Picture 1" descr="Tasks and Notifications page, Notifications tab. Shows a listing of 'Correction of care approval' notification."/>
                    <pic:cNvPicPr/>
                  </pic:nvPicPr>
                  <pic:blipFill>
                    <a:blip r:embed="rId168"/>
                    <a:stretch>
                      <a:fillRect/>
                    </a:stretch>
                  </pic:blipFill>
                  <pic:spPr>
                    <a:xfrm>
                      <a:off x="0" y="0"/>
                      <a:ext cx="5755640" cy="2549525"/>
                    </a:xfrm>
                    <a:prstGeom prst="rect">
                      <a:avLst/>
                    </a:prstGeom>
                    <a:ln>
                      <a:solidFill>
                        <a:schemeClr val="accent1">
                          <a:lumMod val="75000"/>
                        </a:schemeClr>
                      </a:solidFill>
                    </a:ln>
                  </pic:spPr>
                </pic:pic>
              </a:graphicData>
            </a:graphic>
          </wp:inline>
        </w:drawing>
      </w:r>
    </w:p>
    <w:p w14:paraId="6BBF5C6D" w14:textId="26DF0E4D" w:rsidR="00BC2795" w:rsidRPr="00FF5D30" w:rsidRDefault="00883553" w:rsidP="00FF5D30">
      <w:pPr>
        <w:pStyle w:val="ListParagraph"/>
        <w:widowControl w:val="0"/>
        <w:numPr>
          <w:ilvl w:val="0"/>
          <w:numId w:val="22"/>
        </w:numPr>
        <w:tabs>
          <w:tab w:val="clear" w:pos="786"/>
        </w:tabs>
        <w:spacing w:before="120" w:after="120" w:line="276" w:lineRule="auto"/>
        <w:ind w:left="426" w:hanging="426"/>
        <w:contextualSpacing w:val="0"/>
        <w:rPr>
          <w:rFonts w:cs="Arial"/>
        </w:rPr>
      </w:pPr>
      <w:r w:rsidRPr="00FF5D30">
        <w:rPr>
          <w:rFonts w:cs="Arial"/>
        </w:rPr>
        <w:t xml:space="preserve">Once the </w:t>
      </w:r>
      <w:r w:rsidR="00F624C3" w:rsidRPr="00FF5D30">
        <w:rPr>
          <w:rFonts w:cs="Arial"/>
        </w:rPr>
        <w:t>Clinical Assessment Delegate</w:t>
      </w:r>
      <w:r w:rsidRPr="00FF5D30">
        <w:rPr>
          <w:rFonts w:cs="Arial"/>
        </w:rPr>
        <w:t xml:space="preserve"> has made their decision on the correction, you will receive another notification advising that the correction has been completed.</w:t>
      </w:r>
    </w:p>
    <w:p w14:paraId="384B2810" w14:textId="422E4246" w:rsidR="00883553" w:rsidRPr="00FF5D30" w:rsidRDefault="00883553" w:rsidP="00FF5D30">
      <w:pPr>
        <w:pStyle w:val="ListParagraph"/>
        <w:widowControl w:val="0"/>
        <w:numPr>
          <w:ilvl w:val="0"/>
          <w:numId w:val="22"/>
        </w:numPr>
        <w:tabs>
          <w:tab w:val="clear" w:pos="786"/>
        </w:tabs>
        <w:spacing w:before="120" w:after="120" w:line="276" w:lineRule="auto"/>
        <w:ind w:left="426" w:hanging="426"/>
        <w:contextualSpacing w:val="0"/>
        <w:rPr>
          <w:rFonts w:cs="Arial"/>
        </w:rPr>
      </w:pPr>
      <w:r w:rsidRPr="00FF5D30">
        <w:rPr>
          <w:rFonts w:cs="Arial"/>
        </w:rPr>
        <w:t xml:space="preserve">You will also be able to see the assessment status reflect this when it changes to </w:t>
      </w:r>
      <w:r w:rsidRPr="00FF5D30">
        <w:rPr>
          <w:rFonts w:cs="Arial"/>
          <w:b/>
          <w:bCs/>
        </w:rPr>
        <w:t xml:space="preserve">ACAP Decision </w:t>
      </w:r>
      <w:r w:rsidR="00CE2FE1" w:rsidRPr="00FF5D30">
        <w:rPr>
          <w:rFonts w:cs="Arial"/>
          <w:b/>
          <w:bCs/>
        </w:rPr>
        <w:t>C</w:t>
      </w:r>
      <w:r w:rsidRPr="00FF5D30">
        <w:rPr>
          <w:rFonts w:cs="Arial"/>
          <w:b/>
          <w:bCs/>
        </w:rPr>
        <w:t>omplete</w:t>
      </w:r>
      <w:r w:rsidRPr="00FF5D30">
        <w:rPr>
          <w:rFonts w:cs="Arial"/>
        </w:rPr>
        <w:t xml:space="preserve"> in your </w:t>
      </w:r>
      <w:r w:rsidRPr="00FF5D30">
        <w:rPr>
          <w:rFonts w:cs="Arial"/>
          <w:b/>
          <w:bCs/>
        </w:rPr>
        <w:t>Decision history</w:t>
      </w:r>
      <w:r w:rsidRPr="00FF5D30">
        <w:rPr>
          <w:rFonts w:cs="Arial"/>
        </w:rPr>
        <w:t xml:space="preserve"> tab. Additional information regarding the correction decision will be visible by selecting the expand arrow, including the date and details of the correction.</w:t>
      </w:r>
    </w:p>
    <w:p w14:paraId="364CD284" w14:textId="77777777" w:rsidR="00883553" w:rsidRPr="00FF5D30" w:rsidRDefault="00883553" w:rsidP="00FF5D30">
      <w:pPr>
        <w:widowControl w:val="0"/>
        <w:spacing w:before="120" w:after="120" w:line="276" w:lineRule="auto"/>
        <w:jc w:val="center"/>
        <w:rPr>
          <w:rFonts w:cs="Arial"/>
        </w:rPr>
      </w:pPr>
      <w:r w:rsidRPr="00FF5D30">
        <w:rPr>
          <w:rFonts w:cs="Arial"/>
          <w:noProof/>
        </w:rPr>
        <w:drawing>
          <wp:inline distT="0" distB="0" distL="0" distR="0" wp14:anchorId="76BB3C1B" wp14:editId="6EE977C5">
            <wp:extent cx="5742000" cy="1777059"/>
            <wp:effectExtent l="19050" t="19050" r="11430" b="13970"/>
            <wp:docPr id="52" name="Picture 52" descr="Image of Decision history showing care corrections. The assessment status is ACAP Decision Complete, with Decision on Change to Care Approvals and the View Corrections History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Image of Decision history showing care corrections. The assessment status is ACAP Decision Complete, with Decision on Change to Care Approvals and the View Corrections History button highlighted."/>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742000" cy="1777059"/>
                    </a:xfrm>
                    <a:prstGeom prst="rect">
                      <a:avLst/>
                    </a:prstGeom>
                    <a:noFill/>
                    <a:ln>
                      <a:solidFill>
                        <a:schemeClr val="accent1">
                          <a:lumMod val="75000"/>
                        </a:schemeClr>
                      </a:solidFill>
                    </a:ln>
                  </pic:spPr>
                </pic:pic>
              </a:graphicData>
            </a:graphic>
          </wp:inline>
        </w:drawing>
      </w:r>
    </w:p>
    <w:p w14:paraId="3C34F097" w14:textId="46B25CC7" w:rsidR="00883553" w:rsidRPr="00FF5D30" w:rsidRDefault="00883553" w:rsidP="00FF5D30">
      <w:pPr>
        <w:pStyle w:val="ListParagraph"/>
        <w:widowControl w:val="0"/>
        <w:numPr>
          <w:ilvl w:val="0"/>
          <w:numId w:val="22"/>
        </w:numPr>
        <w:tabs>
          <w:tab w:val="clear" w:pos="786"/>
        </w:tabs>
        <w:spacing w:before="120" w:after="120" w:line="276" w:lineRule="auto"/>
        <w:ind w:left="426" w:hanging="426"/>
        <w:contextualSpacing w:val="0"/>
        <w:rPr>
          <w:rFonts w:cs="Arial"/>
        </w:rPr>
      </w:pPr>
      <w:r w:rsidRPr="00FF5D30">
        <w:rPr>
          <w:rFonts w:cs="Arial"/>
        </w:rPr>
        <w:t xml:space="preserve">A record of the corrections history for the client can be viewed by selecting </w:t>
      </w:r>
      <w:r w:rsidR="002B7B39" w:rsidRPr="00FF5D30">
        <w:rPr>
          <w:rFonts w:cs="Arial"/>
          <w:b/>
          <w:bCs/>
        </w:rPr>
        <w:t>VIEW CORRECTIONS HISTORY</w:t>
      </w:r>
      <w:r w:rsidRPr="00FF5D30">
        <w:rPr>
          <w:rFonts w:cs="Arial"/>
        </w:rPr>
        <w:t>.</w:t>
      </w:r>
    </w:p>
    <w:p w14:paraId="3902E14A" w14:textId="592591F5" w:rsidR="00430CFF" w:rsidRPr="00FF5D30" w:rsidRDefault="00883553" w:rsidP="00FF5D30">
      <w:pPr>
        <w:widowControl w:val="0"/>
        <w:spacing w:before="120" w:after="120" w:line="276" w:lineRule="auto"/>
        <w:rPr>
          <w:rFonts w:cs="Arial"/>
        </w:rPr>
      </w:pPr>
      <w:r w:rsidRPr="00FF5D30">
        <w:rPr>
          <w:rFonts w:cs="Arial"/>
          <w:noProof/>
        </w:rPr>
        <w:drawing>
          <wp:inline distT="0" distB="0" distL="0" distR="0" wp14:anchorId="30B3987F" wp14:editId="70D70E5F">
            <wp:extent cx="5740400" cy="1724025"/>
            <wp:effectExtent l="19050" t="19050" r="12700" b="28575"/>
            <wp:docPr id="53" name="Picture 53" descr="View Corrections History pop-up:&#10;The pop-up displays a hyperlink to the Decision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View Corrections History pop-up:&#10;The pop-up displays a hyperlink to the Decision History."/>
                    <pic:cNvPicPr/>
                  </pic:nvPicPr>
                  <pic:blipFill>
                    <a:blip r:embed="rId170"/>
                    <a:stretch>
                      <a:fillRect/>
                    </a:stretch>
                  </pic:blipFill>
                  <pic:spPr>
                    <a:xfrm>
                      <a:off x="0" y="0"/>
                      <a:ext cx="5743161" cy="1724854"/>
                    </a:xfrm>
                    <a:prstGeom prst="rect">
                      <a:avLst/>
                    </a:prstGeom>
                    <a:ln>
                      <a:solidFill>
                        <a:schemeClr val="accent1">
                          <a:lumMod val="75000"/>
                        </a:schemeClr>
                      </a:solidFill>
                    </a:ln>
                  </pic:spPr>
                </pic:pic>
              </a:graphicData>
            </a:graphic>
          </wp:inline>
        </w:drawing>
      </w:r>
    </w:p>
    <w:p w14:paraId="3E89B703" w14:textId="59154613" w:rsidR="00883553" w:rsidRPr="00FF5D30" w:rsidRDefault="00490964" w:rsidP="00FF5D30">
      <w:pPr>
        <w:pStyle w:val="Heading2"/>
        <w:spacing w:before="120" w:line="276" w:lineRule="auto"/>
        <w:rPr>
          <w:rFonts w:cs="Arial"/>
        </w:rPr>
      </w:pPr>
      <w:bookmarkStart w:id="61" w:name="_Toc232674990"/>
      <w:r w:rsidRPr="00FF5D30">
        <w:rPr>
          <w:rFonts w:cs="Arial"/>
        </w:rPr>
        <w:lastRenderedPageBreak/>
        <w:t xml:space="preserve">Requesting and </w:t>
      </w:r>
      <w:r w:rsidR="00022735" w:rsidRPr="00FF5D30">
        <w:rPr>
          <w:rFonts w:cs="Arial"/>
        </w:rPr>
        <w:t>Approving</w:t>
      </w:r>
      <w:r w:rsidR="00883553" w:rsidRPr="00FF5D30">
        <w:rPr>
          <w:rFonts w:cs="Arial"/>
        </w:rPr>
        <w:t xml:space="preserve"> </w:t>
      </w:r>
      <w:r w:rsidR="00CC69F0" w:rsidRPr="00FF5D30">
        <w:rPr>
          <w:rFonts w:cs="Arial"/>
        </w:rPr>
        <w:t xml:space="preserve">Care </w:t>
      </w:r>
      <w:r w:rsidR="00883553" w:rsidRPr="00FF5D30">
        <w:rPr>
          <w:rFonts w:cs="Arial"/>
        </w:rPr>
        <w:t>Extensions</w:t>
      </w:r>
      <w:bookmarkEnd w:id="61"/>
    </w:p>
    <w:p w14:paraId="443ED3D8" w14:textId="77777777" w:rsidR="00883553" w:rsidRPr="00FF5D30" w:rsidRDefault="00490964" w:rsidP="00FF5D30">
      <w:pPr>
        <w:widowControl w:val="0"/>
        <w:spacing w:before="120" w:after="120" w:line="276" w:lineRule="auto"/>
        <w:rPr>
          <w:rFonts w:cs="Arial"/>
        </w:rPr>
      </w:pPr>
      <w:r w:rsidRPr="00FF5D30">
        <w:rPr>
          <w:rFonts w:cs="Arial"/>
        </w:rPr>
        <w:t xml:space="preserve">Care extensions can be requested by </w:t>
      </w:r>
      <w:r w:rsidR="00A66C29" w:rsidRPr="00FF5D30">
        <w:rPr>
          <w:rFonts w:cs="Arial"/>
        </w:rPr>
        <w:t>clinical assessors</w:t>
      </w:r>
      <w:r w:rsidRPr="00FF5D30">
        <w:rPr>
          <w:rFonts w:cs="Arial"/>
        </w:rPr>
        <w:t xml:space="preserve"> or service providers as follows:</w:t>
      </w:r>
    </w:p>
    <w:p w14:paraId="3951D292" w14:textId="77777777" w:rsidR="001031AC" w:rsidRPr="002D4FB6" w:rsidRDefault="001031AC" w:rsidP="002D4FB6">
      <w:pPr>
        <w:pStyle w:val="ListParagraph"/>
        <w:widowControl w:val="0"/>
        <w:numPr>
          <w:ilvl w:val="0"/>
          <w:numId w:val="53"/>
        </w:numPr>
        <w:spacing w:before="120" w:after="120" w:line="276" w:lineRule="auto"/>
        <w:ind w:left="714" w:hanging="357"/>
        <w:contextualSpacing w:val="0"/>
        <w:rPr>
          <w:rFonts w:cs="Arial"/>
        </w:rPr>
      </w:pPr>
      <w:r w:rsidRPr="002D4FB6">
        <w:rPr>
          <w:rFonts w:cs="Arial"/>
        </w:rPr>
        <w:t>For Residential Respite Care and Transition Care approvals, service providers can request care extensions on behalf of the client</w:t>
      </w:r>
      <w:r w:rsidR="00490964" w:rsidRPr="002D4FB6">
        <w:rPr>
          <w:rFonts w:cs="Arial"/>
        </w:rPr>
        <w:t xml:space="preserve"> through the</w:t>
      </w:r>
      <w:r w:rsidR="00C1431A" w:rsidRPr="002D4FB6">
        <w:rPr>
          <w:rFonts w:cs="Arial"/>
        </w:rPr>
        <w:t xml:space="preserve"> My Aged Care</w:t>
      </w:r>
      <w:r w:rsidR="00490964" w:rsidRPr="002D4FB6">
        <w:rPr>
          <w:rFonts w:cs="Arial"/>
        </w:rPr>
        <w:t xml:space="preserve"> Services and Support Portal.</w:t>
      </w:r>
    </w:p>
    <w:p w14:paraId="567625AB" w14:textId="77777777" w:rsidR="001031AC" w:rsidRPr="002D4FB6" w:rsidRDefault="001031AC" w:rsidP="002D4FB6">
      <w:pPr>
        <w:pStyle w:val="ListParagraph"/>
        <w:widowControl w:val="0"/>
        <w:numPr>
          <w:ilvl w:val="0"/>
          <w:numId w:val="53"/>
        </w:numPr>
        <w:spacing w:before="120" w:after="120" w:line="276" w:lineRule="auto"/>
        <w:ind w:left="714" w:hanging="357"/>
        <w:contextualSpacing w:val="0"/>
        <w:rPr>
          <w:rFonts w:cs="Arial"/>
        </w:rPr>
      </w:pPr>
      <w:r w:rsidRPr="002D4FB6">
        <w:rPr>
          <w:rFonts w:cs="Arial"/>
        </w:rPr>
        <w:t xml:space="preserve">For Residential Respite Care, </w:t>
      </w:r>
      <w:r w:rsidR="00A66C29" w:rsidRPr="002D4FB6">
        <w:rPr>
          <w:rFonts w:cs="Arial"/>
        </w:rPr>
        <w:t xml:space="preserve">clinical </w:t>
      </w:r>
      <w:r w:rsidR="00A422C0" w:rsidRPr="002D4FB6">
        <w:rPr>
          <w:rFonts w:cs="Arial"/>
        </w:rPr>
        <w:t xml:space="preserve">assessors </w:t>
      </w:r>
      <w:r w:rsidRPr="002D4FB6">
        <w:rPr>
          <w:rFonts w:cs="Arial"/>
        </w:rPr>
        <w:t>can also generate a care extension for a person living in the community who requires additional respite</w:t>
      </w:r>
      <w:r w:rsidR="00BF0D6B" w:rsidRPr="002D4FB6">
        <w:rPr>
          <w:rFonts w:cs="Arial"/>
        </w:rPr>
        <w:t xml:space="preserve"> through the </w:t>
      </w:r>
      <w:r w:rsidR="00516A0A" w:rsidRPr="002D4FB6">
        <w:rPr>
          <w:rFonts w:cs="Arial"/>
        </w:rPr>
        <w:t>a</w:t>
      </w:r>
      <w:r w:rsidR="00BF0D6B" w:rsidRPr="002D4FB6">
        <w:rPr>
          <w:rFonts w:cs="Arial"/>
        </w:rPr>
        <w:t xml:space="preserve">ssessor </w:t>
      </w:r>
      <w:r w:rsidR="00516A0A" w:rsidRPr="002D4FB6">
        <w:rPr>
          <w:rFonts w:cs="Arial"/>
        </w:rPr>
        <w:t>p</w:t>
      </w:r>
      <w:r w:rsidR="00BF0D6B" w:rsidRPr="002D4FB6">
        <w:rPr>
          <w:rFonts w:cs="Arial"/>
        </w:rPr>
        <w:t>ortal.</w:t>
      </w:r>
    </w:p>
    <w:p w14:paraId="440DBF26" w14:textId="2DB7E9E6" w:rsidR="00526AD1" w:rsidRPr="00FF5D30" w:rsidRDefault="001031AC" w:rsidP="00FF5D30">
      <w:pPr>
        <w:widowControl w:val="0"/>
        <w:spacing w:before="120" w:after="120" w:line="276" w:lineRule="auto"/>
        <w:rPr>
          <w:rFonts w:cs="Arial"/>
        </w:rPr>
      </w:pPr>
      <w:r w:rsidRPr="00FF5D30">
        <w:rPr>
          <w:rFonts w:cs="Arial"/>
        </w:rPr>
        <w:t xml:space="preserve">In cases where a client has a valid Residential Respite Care approval and requires additional Residential Respite </w:t>
      </w:r>
      <w:r w:rsidR="00C678FE" w:rsidRPr="00FF5D30">
        <w:rPr>
          <w:rFonts w:cs="Arial"/>
        </w:rPr>
        <w:t>days but</w:t>
      </w:r>
      <w:r w:rsidRPr="00FF5D30">
        <w:rPr>
          <w:rFonts w:cs="Arial"/>
        </w:rPr>
        <w:t xml:space="preserve"> is currently living at home and not currently receiving residential aged care services, a service provider will not be able to request an extension on behalf of the client. The </w:t>
      </w:r>
      <w:r w:rsidR="00F624C3" w:rsidRPr="00FF5D30">
        <w:rPr>
          <w:rFonts w:cs="Arial"/>
        </w:rPr>
        <w:t>Clinical Assessment Delegate</w:t>
      </w:r>
      <w:r w:rsidRPr="00FF5D30">
        <w:rPr>
          <w:rFonts w:cs="Arial"/>
        </w:rPr>
        <w:t xml:space="preserve"> will instead be able to initiate the care extension on behalf of the client. </w:t>
      </w:r>
    </w:p>
    <w:p w14:paraId="621B8B16" w14:textId="5E81773E" w:rsidR="001031AC" w:rsidRPr="00FF5D30" w:rsidRDefault="751B5C49" w:rsidP="00FF5D30">
      <w:pPr>
        <w:widowControl w:val="0"/>
        <w:spacing w:before="120" w:after="120" w:line="276" w:lineRule="auto"/>
        <w:rPr>
          <w:rFonts w:cs="Arial"/>
        </w:rPr>
      </w:pPr>
      <w:r w:rsidRPr="00FF5D30">
        <w:rPr>
          <w:rFonts w:cs="Arial"/>
        </w:rPr>
        <w:t xml:space="preserve">If you are unable to complete a care extension request for a client via the </w:t>
      </w:r>
      <w:r w:rsidR="00E87CBA" w:rsidRPr="00FF5D30">
        <w:rPr>
          <w:rFonts w:cs="Arial"/>
        </w:rPr>
        <w:t>a</w:t>
      </w:r>
      <w:r w:rsidR="3BBE5784" w:rsidRPr="00FF5D30">
        <w:rPr>
          <w:rFonts w:cs="Arial"/>
        </w:rPr>
        <w:t>ssessor</w:t>
      </w:r>
      <w:r w:rsidRPr="00FF5D30">
        <w:rPr>
          <w:rFonts w:cs="Arial"/>
        </w:rPr>
        <w:t xml:space="preserve"> </w:t>
      </w:r>
      <w:r w:rsidR="00E87CBA" w:rsidRPr="00FF5D30">
        <w:rPr>
          <w:rFonts w:cs="Arial"/>
        </w:rPr>
        <w:t>p</w:t>
      </w:r>
      <w:r w:rsidRPr="00FF5D30">
        <w:rPr>
          <w:rFonts w:cs="Arial"/>
        </w:rPr>
        <w:t xml:space="preserve">ortal, you should call the Aged Care </w:t>
      </w:r>
      <w:r w:rsidR="3BBE5784" w:rsidRPr="00FF5D30">
        <w:rPr>
          <w:rFonts w:cs="Arial"/>
        </w:rPr>
        <w:t>S</w:t>
      </w:r>
      <w:r w:rsidRPr="00FF5D30">
        <w:rPr>
          <w:rFonts w:cs="Arial"/>
        </w:rPr>
        <w:t xml:space="preserve">ervice </w:t>
      </w:r>
      <w:r w:rsidR="3BBE5784" w:rsidRPr="00FF5D30">
        <w:rPr>
          <w:rFonts w:cs="Arial"/>
        </w:rPr>
        <w:t>P</w:t>
      </w:r>
      <w:r w:rsidRPr="00FF5D30">
        <w:rPr>
          <w:rFonts w:cs="Arial"/>
        </w:rPr>
        <w:t xml:space="preserve">rovider and </w:t>
      </w:r>
      <w:r w:rsidR="00E87CBA" w:rsidRPr="00FF5D30">
        <w:rPr>
          <w:rFonts w:cs="Arial"/>
        </w:rPr>
        <w:t>a</w:t>
      </w:r>
      <w:r w:rsidRPr="00FF5D30">
        <w:rPr>
          <w:rFonts w:cs="Arial"/>
        </w:rPr>
        <w:t xml:space="preserve">ssessor </w:t>
      </w:r>
      <w:r w:rsidR="3BBE5784" w:rsidRPr="00FF5D30">
        <w:rPr>
          <w:rFonts w:cs="Arial"/>
        </w:rPr>
        <w:t>H</w:t>
      </w:r>
      <w:r w:rsidRPr="00FF5D30">
        <w:rPr>
          <w:rFonts w:cs="Arial"/>
        </w:rPr>
        <w:t>elpline on 1800 836 799.</w:t>
      </w:r>
    </w:p>
    <w:p w14:paraId="3BB03C48" w14:textId="5AC1CA98" w:rsidR="00407018" w:rsidRPr="00FF5D30" w:rsidRDefault="00407018" w:rsidP="00FF5D30">
      <w:pPr>
        <w:widowControl w:val="0"/>
        <w:spacing w:before="120" w:after="120" w:line="276" w:lineRule="auto"/>
        <w:rPr>
          <w:rFonts w:cs="Arial"/>
        </w:rPr>
      </w:pPr>
      <w:r w:rsidRPr="00FF5D30">
        <w:rPr>
          <w:rFonts w:cs="Arial"/>
        </w:rPr>
        <w:t>To make a decision about care extensions, follow the steps below.</w:t>
      </w:r>
    </w:p>
    <w:p w14:paraId="4B766523" w14:textId="58507146" w:rsidR="00883553" w:rsidRPr="00FF5D30" w:rsidRDefault="00883553" w:rsidP="00FF5D30">
      <w:pPr>
        <w:pStyle w:val="ListParagraph"/>
        <w:widowControl w:val="0"/>
        <w:numPr>
          <w:ilvl w:val="0"/>
          <w:numId w:val="15"/>
        </w:numPr>
        <w:spacing w:before="120" w:after="120" w:line="276" w:lineRule="auto"/>
        <w:ind w:left="426" w:hanging="426"/>
        <w:contextualSpacing w:val="0"/>
        <w:rPr>
          <w:rFonts w:cs="Arial"/>
        </w:rPr>
      </w:pPr>
      <w:r w:rsidRPr="00FF5D30">
        <w:rPr>
          <w:rFonts w:cs="Arial"/>
        </w:rPr>
        <w:t xml:space="preserve">The extension request will appear in the </w:t>
      </w:r>
      <w:r w:rsidRPr="00FF5D30">
        <w:rPr>
          <w:rFonts w:cs="Arial"/>
          <w:b/>
          <w:bCs/>
        </w:rPr>
        <w:t>Decision pending</w:t>
      </w:r>
      <w:r w:rsidRPr="00FF5D30">
        <w:rPr>
          <w:rFonts w:cs="Arial"/>
        </w:rPr>
        <w:t xml:space="preserve"> tab under </w:t>
      </w:r>
      <w:r w:rsidRPr="00FF5D30">
        <w:rPr>
          <w:rFonts w:cs="Arial"/>
          <w:b/>
          <w:bCs/>
        </w:rPr>
        <w:t>unassigned</w:t>
      </w:r>
      <w:r w:rsidRPr="00FF5D30">
        <w:rPr>
          <w:rFonts w:cs="Arial"/>
        </w:rPr>
        <w:t xml:space="preserve">. It will have a status of </w:t>
      </w:r>
      <w:r w:rsidRPr="00FF5D30">
        <w:rPr>
          <w:rFonts w:cs="Arial"/>
          <w:b/>
          <w:bCs/>
        </w:rPr>
        <w:t>Acceptance Pending</w:t>
      </w:r>
      <w:r w:rsidRPr="00FF5D30">
        <w:rPr>
          <w:rFonts w:cs="Arial"/>
        </w:rPr>
        <w:t>. Open the client’s card in card or list view by selecting the Expand icon.</w:t>
      </w:r>
    </w:p>
    <w:p w14:paraId="708FB01B" w14:textId="4E481413" w:rsidR="002D4FB6" w:rsidRDefault="00883553" w:rsidP="00FF5D30">
      <w:pPr>
        <w:widowControl w:val="0"/>
        <w:spacing w:before="120" w:after="120" w:line="276" w:lineRule="auto"/>
        <w:rPr>
          <w:rFonts w:cs="Arial"/>
          <w:b/>
          <w:bCs/>
        </w:rPr>
      </w:pPr>
      <w:r w:rsidRPr="00FF5D30">
        <w:rPr>
          <w:rFonts w:cs="Arial"/>
          <w:noProof/>
        </w:rPr>
        <w:drawing>
          <wp:inline distT="0" distB="0" distL="0" distR="0" wp14:anchorId="6A342259" wp14:editId="015712B9">
            <wp:extent cx="4860000" cy="3134025"/>
            <wp:effectExtent l="19050" t="19050" r="17145" b="28575"/>
            <wp:docPr id="44" name="Picture 44" descr="Decision History tab (Client card):&#10;A grey Acceptance Pending status is highlighted on the client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Decision History tab (Client card):&#10;A grey Acceptance Pending status is highlighted on the client card."/>
                    <pic:cNvPicPr/>
                  </pic:nvPicPr>
                  <pic:blipFill>
                    <a:blip r:embed="rId171">
                      <a:extLst>
                        <a:ext uri="{28A0092B-C50C-407E-A947-70E740481C1C}">
                          <a14:useLocalDpi xmlns:a14="http://schemas.microsoft.com/office/drawing/2010/main" val="0"/>
                        </a:ext>
                      </a:extLst>
                    </a:blip>
                    <a:stretch>
                      <a:fillRect/>
                    </a:stretch>
                  </pic:blipFill>
                  <pic:spPr>
                    <a:xfrm>
                      <a:off x="0" y="0"/>
                      <a:ext cx="4860000" cy="3134025"/>
                    </a:xfrm>
                    <a:prstGeom prst="rect">
                      <a:avLst/>
                    </a:prstGeom>
                    <a:ln>
                      <a:solidFill>
                        <a:schemeClr val="accent1">
                          <a:lumMod val="75000"/>
                        </a:schemeClr>
                      </a:solidFill>
                    </a:ln>
                  </pic:spPr>
                </pic:pic>
              </a:graphicData>
            </a:graphic>
          </wp:inline>
        </w:drawing>
      </w:r>
    </w:p>
    <w:p w14:paraId="1812CA28" w14:textId="58DD1571" w:rsidR="00883553" w:rsidRPr="00FF5D30" w:rsidRDefault="00883553" w:rsidP="00885296">
      <w:pPr>
        <w:spacing w:before="0" w:line="240" w:lineRule="auto"/>
        <w:rPr>
          <w:rFonts w:cs="Arial"/>
        </w:rPr>
      </w:pPr>
      <w:r w:rsidRPr="00FF5D30">
        <w:rPr>
          <w:rFonts w:cs="Arial"/>
        </w:rPr>
        <w:t xml:space="preserve">Assign the client to yourself if not already done, then the client will now appear under </w:t>
      </w:r>
      <w:r w:rsidRPr="00FF5D30">
        <w:rPr>
          <w:rFonts w:cs="Arial"/>
          <w:b/>
          <w:bCs/>
        </w:rPr>
        <w:t>My Decisions</w:t>
      </w:r>
      <w:r w:rsidRPr="00FF5D30">
        <w:rPr>
          <w:rFonts w:cs="Arial"/>
        </w:rPr>
        <w:t xml:space="preserve">. Select </w:t>
      </w:r>
      <w:r w:rsidR="002B4556" w:rsidRPr="00FF5D30">
        <w:rPr>
          <w:rFonts w:cs="Arial"/>
          <w:b/>
          <w:bCs/>
        </w:rPr>
        <w:t>START DECISION PROCESS</w:t>
      </w:r>
      <w:r w:rsidRPr="00FF5D30">
        <w:rPr>
          <w:rFonts w:cs="Arial"/>
        </w:rPr>
        <w:t>.</w:t>
      </w:r>
    </w:p>
    <w:p w14:paraId="23E21D3A" w14:textId="77777777" w:rsidR="00883553" w:rsidRPr="00FF5D30" w:rsidRDefault="00883553" w:rsidP="00FF5D30">
      <w:pPr>
        <w:widowControl w:val="0"/>
        <w:spacing w:before="120" w:after="120" w:line="276" w:lineRule="auto"/>
        <w:rPr>
          <w:rFonts w:cs="Arial"/>
        </w:rPr>
      </w:pPr>
      <w:r w:rsidRPr="00FF5D30">
        <w:rPr>
          <w:rFonts w:cs="Arial"/>
          <w:noProof/>
        </w:rPr>
        <w:drawing>
          <wp:inline distT="0" distB="0" distL="0" distR="0" wp14:anchorId="183AA391" wp14:editId="6FC98EA0">
            <wp:extent cx="4860000" cy="1310576"/>
            <wp:effectExtent l="19050" t="19050" r="17145" b="23495"/>
            <wp:docPr id="45" name="Picture 45" descr="Image of client card with the purple start decision process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Image of client card with the purple start decision process button highlighted"/>
                    <pic:cNvPicPr/>
                  </pic:nvPicPr>
                  <pic:blipFill>
                    <a:blip r:embed="rId172">
                      <a:extLst>
                        <a:ext uri="{28A0092B-C50C-407E-A947-70E740481C1C}">
                          <a14:useLocalDpi xmlns:a14="http://schemas.microsoft.com/office/drawing/2010/main" val="0"/>
                        </a:ext>
                      </a:extLst>
                    </a:blip>
                    <a:stretch>
                      <a:fillRect/>
                    </a:stretch>
                  </pic:blipFill>
                  <pic:spPr>
                    <a:xfrm>
                      <a:off x="0" y="0"/>
                      <a:ext cx="4860000" cy="1310576"/>
                    </a:xfrm>
                    <a:prstGeom prst="rect">
                      <a:avLst/>
                    </a:prstGeom>
                    <a:ln>
                      <a:solidFill>
                        <a:schemeClr val="accent1">
                          <a:lumMod val="75000"/>
                        </a:schemeClr>
                      </a:solidFill>
                    </a:ln>
                  </pic:spPr>
                </pic:pic>
              </a:graphicData>
            </a:graphic>
          </wp:inline>
        </w:drawing>
      </w:r>
    </w:p>
    <w:p w14:paraId="3487F27E" w14:textId="01E660B5" w:rsidR="00883553" w:rsidRPr="00FF5D30" w:rsidRDefault="00883553" w:rsidP="00FF5D30">
      <w:pPr>
        <w:pStyle w:val="ListParagraph"/>
        <w:widowControl w:val="0"/>
        <w:numPr>
          <w:ilvl w:val="0"/>
          <w:numId w:val="15"/>
        </w:numPr>
        <w:spacing w:before="120" w:after="120" w:line="276" w:lineRule="auto"/>
        <w:ind w:left="426" w:hanging="426"/>
        <w:contextualSpacing w:val="0"/>
        <w:rPr>
          <w:rFonts w:cs="Arial"/>
        </w:rPr>
      </w:pPr>
      <w:r w:rsidRPr="00FF5D30">
        <w:rPr>
          <w:rFonts w:cs="Arial"/>
        </w:rPr>
        <w:lastRenderedPageBreak/>
        <w:t xml:space="preserve">You will see the care extension request. Review the information and select </w:t>
      </w:r>
      <w:r w:rsidR="002B4556" w:rsidRPr="00FF5D30">
        <w:rPr>
          <w:rFonts w:cs="Arial"/>
          <w:b/>
          <w:bCs/>
        </w:rPr>
        <w:t>MAKE EXTENSION DECISION</w:t>
      </w:r>
      <w:r w:rsidRPr="00FF5D30">
        <w:rPr>
          <w:rFonts w:cs="Arial"/>
        </w:rPr>
        <w:t>.</w:t>
      </w:r>
    </w:p>
    <w:p w14:paraId="5E6E9CFF" w14:textId="26B7C2D5" w:rsidR="00A24361" w:rsidRPr="00FF5D30" w:rsidRDefault="00883553" w:rsidP="00FF5D30">
      <w:pPr>
        <w:widowControl w:val="0"/>
        <w:spacing w:before="120" w:after="120" w:line="276" w:lineRule="auto"/>
        <w:rPr>
          <w:rFonts w:cs="Arial"/>
        </w:rPr>
      </w:pPr>
      <w:r w:rsidRPr="00FF5D30">
        <w:rPr>
          <w:rFonts w:cs="Arial"/>
          <w:noProof/>
          <w:sz w:val="16"/>
          <w:szCs w:val="16"/>
        </w:rPr>
        <w:drawing>
          <wp:inline distT="0" distB="0" distL="0" distR="0" wp14:anchorId="043D6D52" wp14:editId="3B9940C8">
            <wp:extent cx="5742000" cy="4074541"/>
            <wp:effectExtent l="19050" t="19050" r="11430" b="21590"/>
            <wp:docPr id="46" name="Picture 46" descr="Support plan and services page, Decisions tab, the MAKE EXTENSION DECISION button is highlighte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Support plan and services page, Decisions tab, the MAKE EXTENSION DECISION button is highlighted.&#10;&#10;"/>
                    <pic:cNvPicPr/>
                  </pic:nvPicPr>
                  <pic:blipFill rotWithShape="1">
                    <a:blip r:embed="rId173">
                      <a:extLst>
                        <a:ext uri="{28A0092B-C50C-407E-A947-70E740481C1C}">
                          <a14:useLocalDpi xmlns:a14="http://schemas.microsoft.com/office/drawing/2010/main" val="0"/>
                        </a:ext>
                      </a:extLst>
                    </a:blip>
                    <a:srcRect/>
                    <a:stretch/>
                  </pic:blipFill>
                  <pic:spPr bwMode="auto">
                    <a:xfrm>
                      <a:off x="0" y="0"/>
                      <a:ext cx="5742000" cy="4074541"/>
                    </a:xfrm>
                    <a:prstGeom prst="rect">
                      <a:avLst/>
                    </a:prstGeom>
                    <a:ln w="9525" cap="flat" cmpd="sng" algn="ctr">
                      <a:solidFill>
                        <a:schemeClr val="accent1">
                          <a:lumMod val="75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489B894" w14:textId="4C911EDE" w:rsidR="00883553" w:rsidRPr="00FF5D30" w:rsidRDefault="00883553" w:rsidP="00FF5D30">
      <w:pPr>
        <w:widowControl w:val="0"/>
        <w:spacing w:before="120" w:after="120" w:line="276" w:lineRule="auto"/>
        <w:ind w:left="426"/>
        <w:rPr>
          <w:rFonts w:cs="Arial"/>
        </w:rPr>
      </w:pPr>
      <w:r w:rsidRPr="00FF5D30">
        <w:rPr>
          <w:rFonts w:cs="Arial"/>
        </w:rPr>
        <w:t xml:space="preserve">In the pop-up, select </w:t>
      </w:r>
      <w:r w:rsidRPr="00FF5D30">
        <w:rPr>
          <w:rFonts w:cs="Arial"/>
          <w:b/>
          <w:bCs/>
        </w:rPr>
        <w:t>Yes</w:t>
      </w:r>
      <w:r w:rsidRPr="00FF5D30">
        <w:rPr>
          <w:rFonts w:cs="Arial"/>
        </w:rPr>
        <w:t xml:space="preserve"> or </w:t>
      </w:r>
      <w:r w:rsidRPr="00FF5D30">
        <w:rPr>
          <w:rFonts w:cs="Arial"/>
          <w:b/>
          <w:bCs/>
        </w:rPr>
        <w:t>No</w:t>
      </w:r>
      <w:r w:rsidRPr="00FF5D30">
        <w:rPr>
          <w:rFonts w:cs="Arial"/>
        </w:rPr>
        <w:t xml:space="preserve"> with regards to granting the extension, and fill out the other fields.</w:t>
      </w:r>
    </w:p>
    <w:p w14:paraId="5BDAA11F" w14:textId="30728A4A" w:rsidR="00885296" w:rsidRDefault="00883553" w:rsidP="00FF5D30">
      <w:pPr>
        <w:widowControl w:val="0"/>
        <w:spacing w:before="120" w:after="120" w:line="276" w:lineRule="auto"/>
        <w:rPr>
          <w:rFonts w:cs="Arial"/>
        </w:rPr>
      </w:pPr>
      <w:r w:rsidRPr="00FF5D30">
        <w:rPr>
          <w:rFonts w:cs="Arial"/>
          <w:noProof/>
        </w:rPr>
        <w:drawing>
          <wp:inline distT="0" distB="0" distL="0" distR="0" wp14:anchorId="2A6F34BD" wp14:editId="1FDDE220">
            <wp:extent cx="5742000" cy="3193303"/>
            <wp:effectExtent l="19050" t="19050" r="11430" b="26670"/>
            <wp:docPr id="293" name="Picture 293" descr="Make a care extension decision pop up. &#10;'Do you want to grant the 21 day extension for Residential respite? yes is selected, followed by the 'When does the extension start' dat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descr="Make a care extension decision pop up. &#10;'Do you want to grant the 21 day extension for Residential respite? yes is selected, followed by the 'When does the extension start' date field."/>
                    <pic:cNvPicPr/>
                  </pic:nvPicPr>
                  <pic:blipFill rotWithShape="1">
                    <a:blip r:embed="rId174"/>
                    <a:srcRect b="3876"/>
                    <a:stretch/>
                  </pic:blipFill>
                  <pic:spPr bwMode="auto">
                    <a:xfrm>
                      <a:off x="0" y="0"/>
                      <a:ext cx="5742000" cy="3193303"/>
                    </a:xfrm>
                    <a:prstGeom prst="rect">
                      <a:avLst/>
                    </a:prstGeom>
                    <a:ln w="9525" cap="flat" cmpd="sng" algn="ctr">
                      <a:solidFill>
                        <a:schemeClr val="accent1">
                          <a:lumMod val="75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5301220" w14:textId="77777777" w:rsidR="00885296" w:rsidRDefault="00885296">
      <w:pPr>
        <w:spacing w:before="0" w:line="240" w:lineRule="auto"/>
        <w:rPr>
          <w:rFonts w:cs="Arial"/>
        </w:rPr>
      </w:pPr>
      <w:r>
        <w:rPr>
          <w:rFonts w:cs="Arial"/>
        </w:rPr>
        <w:br w:type="page"/>
      </w:r>
    </w:p>
    <w:p w14:paraId="00D8185A" w14:textId="3F65FDF5" w:rsidR="00883553" w:rsidRPr="00FF5D30" w:rsidRDefault="00883553" w:rsidP="00FF5D30">
      <w:pPr>
        <w:pStyle w:val="ListParagraph"/>
        <w:widowControl w:val="0"/>
        <w:numPr>
          <w:ilvl w:val="0"/>
          <w:numId w:val="15"/>
        </w:numPr>
        <w:spacing w:before="120" w:after="120" w:line="276" w:lineRule="auto"/>
        <w:ind w:left="426" w:hanging="426"/>
        <w:contextualSpacing w:val="0"/>
        <w:rPr>
          <w:rFonts w:cs="Arial"/>
        </w:rPr>
      </w:pPr>
      <w:r w:rsidRPr="00FF5D30">
        <w:rPr>
          <w:rFonts w:cs="Arial"/>
        </w:rPr>
        <w:lastRenderedPageBreak/>
        <w:t xml:space="preserve">A notification will be </w:t>
      </w:r>
      <w:r w:rsidR="0059702C" w:rsidRPr="00FF5D30">
        <w:rPr>
          <w:rFonts w:cs="Arial"/>
        </w:rPr>
        <w:t>displayed,</w:t>
      </w:r>
      <w:r w:rsidRPr="00FF5D30">
        <w:rPr>
          <w:rFonts w:cs="Arial"/>
        </w:rPr>
        <w:t xml:space="preserve"> and the extension request will show with a status of </w:t>
      </w:r>
      <w:r w:rsidRPr="00FF5D30">
        <w:rPr>
          <w:rFonts w:cs="Arial"/>
          <w:b/>
          <w:bCs/>
        </w:rPr>
        <w:t>Granted</w:t>
      </w:r>
      <w:r w:rsidR="003742D4" w:rsidRPr="00FF5D30">
        <w:rPr>
          <w:rFonts w:cs="Arial"/>
        </w:rPr>
        <w:t xml:space="preserve"> or </w:t>
      </w:r>
      <w:r w:rsidR="003742D4" w:rsidRPr="00FF5D30">
        <w:rPr>
          <w:rFonts w:cs="Arial"/>
          <w:b/>
          <w:bCs/>
        </w:rPr>
        <w:t>Not Granted</w:t>
      </w:r>
      <w:r w:rsidR="003742D4" w:rsidRPr="00FF5D30">
        <w:rPr>
          <w:rFonts w:cs="Arial"/>
        </w:rPr>
        <w:t>.</w:t>
      </w:r>
    </w:p>
    <w:p w14:paraId="7330851C" w14:textId="77777777" w:rsidR="00883553" w:rsidRPr="00FF5D30" w:rsidRDefault="00883553" w:rsidP="00FF5D30">
      <w:pPr>
        <w:widowControl w:val="0"/>
        <w:spacing w:before="120" w:after="120" w:line="276" w:lineRule="auto"/>
        <w:rPr>
          <w:rFonts w:cs="Arial"/>
        </w:rPr>
      </w:pPr>
      <w:r w:rsidRPr="00FF5D30">
        <w:rPr>
          <w:rFonts w:cs="Arial"/>
          <w:noProof/>
          <w:sz w:val="16"/>
          <w:szCs w:val="16"/>
        </w:rPr>
        <w:drawing>
          <wp:inline distT="0" distB="0" distL="0" distR="0" wp14:anchorId="48687D2D" wp14:editId="5A66FA32">
            <wp:extent cx="5742000" cy="3918983"/>
            <wp:effectExtent l="19050" t="19050" r="11430" b="24765"/>
            <wp:docPr id="62" name="Picture 62" descr="Image of Decisions tab selected with decision status 'granted' highlighted.&#10;&#10;example of when a care extension is granted, and the status showing in the Decisions tab in the client's Support Plan and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Image of Decisions tab selected with decision status 'granted' highlighted.&#10;&#10;example of when a care extension is granted, and the status showing in the Decisions tab in the client's Support Plan and Services"/>
                    <pic:cNvPicPr/>
                  </pic:nvPicPr>
                  <pic:blipFill rotWithShape="1">
                    <a:blip r:embed="rId175">
                      <a:extLst>
                        <a:ext uri="{28A0092B-C50C-407E-A947-70E740481C1C}">
                          <a14:useLocalDpi xmlns:a14="http://schemas.microsoft.com/office/drawing/2010/main" val="0"/>
                        </a:ext>
                      </a:extLst>
                    </a:blip>
                    <a:srcRect/>
                    <a:stretch/>
                  </pic:blipFill>
                  <pic:spPr bwMode="auto">
                    <a:xfrm>
                      <a:off x="0" y="0"/>
                      <a:ext cx="5742000" cy="3918983"/>
                    </a:xfrm>
                    <a:prstGeom prst="rect">
                      <a:avLst/>
                    </a:prstGeom>
                    <a:ln w="9525" cap="flat" cmpd="sng" algn="ctr">
                      <a:solidFill>
                        <a:schemeClr val="accent1">
                          <a:lumMod val="75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76F7E6E" w14:textId="6F2C0A0A" w:rsidR="00883553" w:rsidRPr="00FF5D30" w:rsidRDefault="00290745" w:rsidP="00FF5D30">
      <w:pPr>
        <w:pStyle w:val="ListParagraph"/>
        <w:widowControl w:val="0"/>
        <w:numPr>
          <w:ilvl w:val="0"/>
          <w:numId w:val="15"/>
        </w:numPr>
        <w:spacing w:before="120" w:after="120" w:line="276" w:lineRule="auto"/>
        <w:ind w:left="426" w:hanging="426"/>
        <w:contextualSpacing w:val="0"/>
        <w:rPr>
          <w:rFonts w:cs="Arial"/>
        </w:rPr>
      </w:pPr>
      <w:r w:rsidRPr="00FF5D30">
        <w:rPr>
          <w:rFonts w:cs="Arial"/>
        </w:rPr>
        <w:t>If the</w:t>
      </w:r>
      <w:r w:rsidR="00883553" w:rsidRPr="00FF5D30">
        <w:rPr>
          <w:rFonts w:cs="Arial"/>
        </w:rPr>
        <w:t xml:space="preserve"> service provider requested the extension</w:t>
      </w:r>
      <w:r w:rsidRPr="00FF5D30">
        <w:rPr>
          <w:rFonts w:cs="Arial"/>
        </w:rPr>
        <w:t>, they</w:t>
      </w:r>
      <w:r w:rsidR="00883553" w:rsidRPr="00FF5D30">
        <w:rPr>
          <w:rFonts w:cs="Arial"/>
        </w:rPr>
        <w:t xml:space="preserve"> will receive a notification advising</w:t>
      </w:r>
      <w:r w:rsidR="00022D1F" w:rsidRPr="00FF5D30">
        <w:rPr>
          <w:rFonts w:cs="Arial"/>
        </w:rPr>
        <w:t xml:space="preserve"> them</w:t>
      </w:r>
      <w:r w:rsidR="00883553" w:rsidRPr="00FF5D30">
        <w:rPr>
          <w:rFonts w:cs="Arial"/>
        </w:rPr>
        <w:t xml:space="preserve"> of the decision in their </w:t>
      </w:r>
      <w:r w:rsidR="00883553" w:rsidRPr="00FF5D30">
        <w:rPr>
          <w:rFonts w:cs="Arial"/>
          <w:b/>
          <w:bCs/>
        </w:rPr>
        <w:t>Tasks and Notifications</w:t>
      </w:r>
      <w:r w:rsidR="00022D1F" w:rsidRPr="00FF5D30">
        <w:rPr>
          <w:rFonts w:cs="Arial"/>
        </w:rPr>
        <w:t xml:space="preserve"> in the Services and Support Portal</w:t>
      </w:r>
      <w:r w:rsidR="00883553" w:rsidRPr="00FF5D30">
        <w:rPr>
          <w:rFonts w:cs="Arial"/>
        </w:rPr>
        <w:t>.</w:t>
      </w:r>
    </w:p>
    <w:p w14:paraId="0C60C600" w14:textId="6BD34B30" w:rsidR="00BD2497" w:rsidRPr="00FF5D30" w:rsidRDefault="00883553" w:rsidP="00FF5D30">
      <w:pPr>
        <w:widowControl w:val="0"/>
        <w:spacing w:before="120" w:after="120" w:line="276" w:lineRule="auto"/>
        <w:jc w:val="center"/>
        <w:rPr>
          <w:rFonts w:cs="Arial"/>
          <w:szCs w:val="22"/>
        </w:rPr>
      </w:pPr>
      <w:r w:rsidRPr="00FF5D30">
        <w:rPr>
          <w:rFonts w:cs="Arial"/>
          <w:noProof/>
        </w:rPr>
        <w:drawing>
          <wp:inline distT="0" distB="0" distL="0" distR="0" wp14:anchorId="1D37878A" wp14:editId="7BBF5DEE">
            <wp:extent cx="5742000" cy="1280536"/>
            <wp:effectExtent l="19050" t="19050" r="11430" b="15240"/>
            <wp:docPr id="295" name="Picture 295" descr="Image showing the notification of care extension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descr="Image showing the notification of care extension request"/>
                    <pic:cNvPicPr/>
                  </pic:nvPicPr>
                  <pic:blipFill rotWithShape="1">
                    <a:blip r:embed="rId176"/>
                    <a:srcRect b="3826"/>
                    <a:stretch/>
                  </pic:blipFill>
                  <pic:spPr bwMode="auto">
                    <a:xfrm>
                      <a:off x="0" y="0"/>
                      <a:ext cx="5742000" cy="1280536"/>
                    </a:xfrm>
                    <a:prstGeom prst="rect">
                      <a:avLst/>
                    </a:prstGeom>
                    <a:ln w="9525" cap="flat" cmpd="sng" algn="ctr">
                      <a:solidFill>
                        <a:schemeClr val="accent1">
                          <a:lumMod val="75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sectPr w:rsidR="00BD2497" w:rsidRPr="00FF5D30" w:rsidSect="000F6639">
      <w:headerReference w:type="even" r:id="rId177"/>
      <w:headerReference w:type="default" r:id="rId178"/>
      <w:footerReference w:type="even" r:id="rId179"/>
      <w:footerReference w:type="default" r:id="rId180"/>
      <w:headerReference w:type="first" r:id="rId181"/>
      <w:footerReference w:type="first" r:id="rId182"/>
      <w:pgSz w:w="11900" w:h="16840"/>
      <w:pgMar w:top="1134" w:right="1418" w:bottom="1134" w:left="1418" w:header="567"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4749AD" w14:textId="77777777" w:rsidR="003C6BF8" w:rsidRDefault="003C6BF8" w:rsidP="00F15E50">
      <w:pPr>
        <w:spacing w:before="0" w:line="240" w:lineRule="auto"/>
      </w:pPr>
      <w:r>
        <w:separator/>
      </w:r>
    </w:p>
  </w:endnote>
  <w:endnote w:type="continuationSeparator" w:id="0">
    <w:p w14:paraId="275994D3" w14:textId="77777777" w:rsidR="003C6BF8" w:rsidRDefault="003C6BF8" w:rsidP="00F15E50">
      <w:pPr>
        <w:spacing w:before="0" w:line="240" w:lineRule="auto"/>
      </w:pPr>
      <w:r>
        <w:continuationSeparator/>
      </w:r>
    </w:p>
  </w:endnote>
  <w:endnote w:type="continuationNotice" w:id="1">
    <w:p w14:paraId="02527D44" w14:textId="77777777" w:rsidR="003C6BF8" w:rsidRDefault="003C6BF8">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Times New Roman (Body CS)">
    <w:altName w:val="Arial"/>
    <w:charset w:val="00"/>
    <w:family w:val="roma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10935" w14:textId="2231EA6C" w:rsidR="00543E7B" w:rsidRDefault="00645C09">
    <w:pPr>
      <w:pStyle w:val="Footer"/>
    </w:pPr>
    <w:r>
      <w:rPr>
        <w:noProof/>
      </w:rPr>
      <mc:AlternateContent>
        <mc:Choice Requires="wps">
          <w:drawing>
            <wp:anchor distT="0" distB="0" distL="0" distR="0" simplePos="0" relativeHeight="251663368" behindDoc="0" locked="0" layoutInCell="1" allowOverlap="1" wp14:anchorId="6FFB0680" wp14:editId="30797153">
              <wp:simplePos x="635" y="635"/>
              <wp:positionH relativeFrom="page">
                <wp:align>center</wp:align>
              </wp:positionH>
              <wp:positionV relativeFrom="page">
                <wp:align>bottom</wp:align>
              </wp:positionV>
              <wp:extent cx="622300" cy="544195"/>
              <wp:effectExtent l="0" t="0" r="6350" b="0"/>
              <wp:wrapNone/>
              <wp:docPr id="754904342"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544195"/>
                      </a:xfrm>
                      <a:prstGeom prst="rect">
                        <a:avLst/>
                      </a:prstGeom>
                      <a:noFill/>
                      <a:ln>
                        <a:noFill/>
                      </a:ln>
                    </wps:spPr>
                    <wps:txbx>
                      <w:txbxContent>
                        <w:p w14:paraId="74830A89" w14:textId="62380E79" w:rsidR="00645C09" w:rsidRPr="00645C09" w:rsidRDefault="00645C09" w:rsidP="00645C09">
                          <w:pPr>
                            <w:rPr>
                              <w:rFonts w:ascii="Aptos" w:eastAsia="Aptos" w:hAnsi="Aptos" w:cs="Aptos"/>
                              <w:noProof/>
                              <w:color w:val="FF0000"/>
                              <w:sz w:val="24"/>
                            </w:rPr>
                          </w:pPr>
                          <w:r w:rsidRPr="00645C09">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FB0680" id="_x0000_t202" coordsize="21600,21600" o:spt="202" path="m,l,21600r21600,l21600,xe">
              <v:stroke joinstyle="miter"/>
              <v:path gradientshapeok="t" o:connecttype="rect"/>
            </v:shapetype>
            <v:shape id="Text Box 11" o:spid="_x0000_s1028" type="#_x0000_t202" alt="OFFICIAL" style="position:absolute;margin-left:0;margin-top:0;width:49pt;height:42.85pt;z-index:2516633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" filled="f" stroked="f">
              <v:fill o:detectmouseclick="t"/>
              <v:textbox style="mso-fit-shape-to-text:t" inset="0,0,0,15pt">
                <w:txbxContent>
                  <w:p w14:paraId="74830A89" w14:textId="62380E79" w:rsidR="00645C09" w:rsidRPr="00645C09" w:rsidRDefault="00645C09" w:rsidP="00645C09">
                    <w:pPr>
                      <w:rPr>
                        <w:rFonts w:ascii="Aptos" w:eastAsia="Aptos" w:hAnsi="Aptos" w:cs="Aptos"/>
                        <w:noProof/>
                        <w:color w:val="FF0000"/>
                        <w:sz w:val="24"/>
                      </w:rPr>
                    </w:pPr>
                    <w:r w:rsidRPr="00645C09">
                      <w:rPr>
                        <w:rFonts w:ascii="Aptos" w:eastAsia="Aptos" w:hAnsi="Aptos" w:cs="Aptos"/>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D5695" w14:textId="393EB41F" w:rsidR="00860F2D" w:rsidRPr="00860F2D" w:rsidRDefault="00645C09" w:rsidP="00860F2D">
    <w:pPr>
      <w:pStyle w:val="Footer"/>
      <w:tabs>
        <w:tab w:val="clear" w:pos="4513"/>
        <w:tab w:val="left" w:pos="8505"/>
      </w:tabs>
      <w:rPr>
        <w:color w:val="FFFFFF" w:themeColor="background1"/>
      </w:rPr>
    </w:pPr>
    <w:r>
      <w:rPr>
        <w:noProof/>
        <w:color w:val="FFFFFF" w:themeColor="background1"/>
        <w:sz w:val="20"/>
        <w:szCs w:val="20"/>
      </w:rPr>
      <mc:AlternateContent>
        <mc:Choice Requires="wps">
          <w:drawing>
            <wp:anchor distT="0" distB="0" distL="0" distR="0" simplePos="0" relativeHeight="251664392" behindDoc="0" locked="0" layoutInCell="1" allowOverlap="1" wp14:anchorId="3590D95C" wp14:editId="5A58CF3A">
              <wp:simplePos x="635" y="635"/>
              <wp:positionH relativeFrom="page">
                <wp:align>center</wp:align>
              </wp:positionH>
              <wp:positionV relativeFrom="page">
                <wp:align>bottom</wp:align>
              </wp:positionV>
              <wp:extent cx="622300" cy="544195"/>
              <wp:effectExtent l="0" t="0" r="6350" b="0"/>
              <wp:wrapNone/>
              <wp:docPr id="954704571"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544195"/>
                      </a:xfrm>
                      <a:prstGeom prst="rect">
                        <a:avLst/>
                      </a:prstGeom>
                      <a:noFill/>
                      <a:ln>
                        <a:noFill/>
                      </a:ln>
                    </wps:spPr>
                    <wps:txbx>
                      <w:txbxContent>
                        <w:p w14:paraId="4EE54880" w14:textId="1600E32F" w:rsidR="00645C09" w:rsidRPr="00645C09" w:rsidRDefault="00645C09" w:rsidP="00645C09">
                          <w:pPr>
                            <w:rPr>
                              <w:rFonts w:ascii="Aptos" w:eastAsia="Aptos" w:hAnsi="Aptos" w:cs="Aptos"/>
                              <w:noProof/>
                              <w:color w:val="FF0000"/>
                              <w:sz w:val="24"/>
                            </w:rPr>
                          </w:pPr>
                        </w:p>
                      </w:txbxContent>
                    </wps:txbx>
                    <wps:bodyPr rot="0" spcFirstLastPara="0" vertOverflow="overflow" horzOverflow="overflow" vert="horz" wrap="none" lIns="0" tIns="0" rIns="0" bIns="72000" numCol="1" spcCol="0" rtlCol="0" fromWordArt="0" anchor="b" anchorCtr="0" forceAA="0" compatLnSpc="1">
                      <a:prstTxWarp prst="textNoShape">
                        <a:avLst/>
                      </a:prstTxWarp>
                      <a:spAutoFit/>
                    </wps:bodyPr>
                  </wps:wsp>
                </a:graphicData>
              </a:graphic>
            </wp:anchor>
          </w:drawing>
        </mc:Choice>
        <mc:Fallback>
          <w:pict>
            <v:shapetype w14:anchorId="3590D95C" id="_x0000_t202" coordsize="21600,21600" o:spt="202" path="m,l,21600r21600,l21600,xe">
              <v:stroke joinstyle="miter"/>
              <v:path gradientshapeok="t" o:connecttype="rect"/>
            </v:shapetype>
            <v:shape id="Text Box 12" o:spid="_x0000_s1029" type="#_x0000_t202" alt="OFFICIAL" style="position:absolute;margin-left:0;margin-top:0;width:49pt;height:42.85pt;z-index:2516643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" filled="f" stroked="f">
              <v:textbox style="mso-fit-shape-to-text:t" inset="0,0,0,2mm">
                <w:txbxContent>
                  <w:p w14:paraId="4EE54880" w14:textId="1600E32F" w:rsidR="00645C09" w:rsidRPr="00645C09" w:rsidRDefault="00645C09" w:rsidP="00645C09">
                    <w:pPr>
                      <w:rPr>
                        <w:rFonts w:ascii="Aptos" w:eastAsia="Aptos" w:hAnsi="Aptos" w:cs="Aptos"/>
                        <w:noProof/>
                        <w:color w:val="FF0000"/>
                        <w:sz w:val="24"/>
                      </w:rPr>
                    </w:pPr>
                  </w:p>
                </w:txbxContent>
              </v:textbox>
              <w10:wrap anchorx="page" anchory="page"/>
            </v:shape>
          </w:pict>
        </mc:Fallback>
      </mc:AlternateContent>
    </w:r>
    <w:r w:rsidR="002D4FB6">
      <w:rPr>
        <w:color w:val="FFFFFF" w:themeColor="background1"/>
        <w:sz w:val="20"/>
        <w:szCs w:val="20"/>
      </w:rPr>
      <w:t xml:space="preserve">    </w:t>
    </w:r>
    <w:r w:rsidR="00860F2D" w:rsidRPr="0073453D">
      <w:rPr>
        <w:color w:val="FFFFFF" w:themeColor="background1"/>
        <w:sz w:val="20"/>
        <w:szCs w:val="20"/>
      </w:rPr>
      <w:t xml:space="preserve">For further information, go to My Aged </w:t>
    </w:r>
    <w:r w:rsidR="00FD3B35" w:rsidRPr="0073453D">
      <w:rPr>
        <w:color w:val="FFFFFF" w:themeColor="background1"/>
        <w:sz w:val="20"/>
        <w:szCs w:val="20"/>
      </w:rPr>
      <w:t xml:space="preserve">Care </w:t>
    </w:r>
    <w:r w:rsidR="00FD3B35">
      <w:rPr>
        <w:color w:val="FFFFFF" w:themeColor="background1"/>
        <w:sz w:val="20"/>
        <w:szCs w:val="20"/>
      </w:rPr>
      <w:t>|</w:t>
    </w:r>
    <w:r w:rsidR="00FD3B35" w:rsidRPr="0073453D">
      <w:rPr>
        <w:color w:val="FFFFFF" w:themeColor="background1"/>
        <w:sz w:val="20"/>
        <w:szCs w:val="20"/>
      </w:rPr>
      <w:t xml:space="preserve"> </w:t>
    </w:r>
    <w:r w:rsidR="00FD3B35">
      <w:rPr>
        <w:color w:val="FFFFFF" w:themeColor="background1"/>
        <w:sz w:val="20"/>
        <w:szCs w:val="20"/>
      </w:rPr>
      <w:t>www.myagedcare.gov.au</w:t>
    </w:r>
    <w:r w:rsidR="00D93FC3" w:rsidRPr="003A5E0E">
      <w:rPr>
        <w:color w:val="FFFFFF" w:themeColor="background1"/>
        <w:sz w:val="20"/>
        <w:szCs w:val="20"/>
      </w:rPr>
      <w:t xml:space="preserve"> </w:t>
    </w:r>
    <w:r w:rsidR="00FD3B35" w:rsidRPr="003A5E0E">
      <w:rPr>
        <w:color w:val="FFFFFF" w:themeColor="background1"/>
        <w:sz w:val="20"/>
        <w:szCs w:val="20"/>
      </w:rPr>
      <w:t>|</w:t>
    </w:r>
    <w:r w:rsidR="00FD3B35" w:rsidRPr="0073453D">
      <w:rPr>
        <w:color w:val="FFFFFF" w:themeColor="background1"/>
        <w:sz w:val="20"/>
        <w:szCs w:val="20"/>
      </w:rPr>
      <w:t xml:space="preserve"> </w:t>
    </w:r>
    <w:r w:rsidR="00FD3B35">
      <w:rPr>
        <w:color w:val="FFFFFF" w:themeColor="background1"/>
        <w:sz w:val="20"/>
        <w:szCs w:val="20"/>
      </w:rPr>
      <w:t>1800</w:t>
    </w:r>
    <w:r w:rsidR="00860F2D" w:rsidRPr="0073453D">
      <w:rPr>
        <w:color w:val="FFFFFF" w:themeColor="background1"/>
        <w:sz w:val="20"/>
        <w:szCs w:val="20"/>
      </w:rPr>
      <w:t xml:space="preserve"> </w:t>
    </w:r>
    <w:r w:rsidR="003A5E0E">
      <w:rPr>
        <w:color w:val="FFFFFF" w:themeColor="background1"/>
        <w:sz w:val="20"/>
        <w:szCs w:val="20"/>
      </w:rPr>
      <w:t>836 799</w:t>
    </w:r>
    <w:r w:rsidR="00860F2D" w:rsidRPr="0073453D">
      <w:rPr>
        <w:color w:val="FFFFFF" w:themeColor="background1"/>
        <w:sz w:val="20"/>
        <w:szCs w:val="20"/>
      </w:rPr>
      <w:tab/>
    </w:r>
    <w:r w:rsidR="00F30F32">
      <w:rPr>
        <w:color w:val="FFFFFF" w:themeColor="background1"/>
        <w:sz w:val="20"/>
        <w:szCs w:val="20"/>
      </w:rPr>
      <w:t xml:space="preserve">    </w:t>
    </w:r>
    <w:r w:rsidR="00F30F32" w:rsidRPr="0073453D">
      <w:rPr>
        <w:color w:val="FFFFFF" w:themeColor="background1"/>
        <w:sz w:val="20"/>
        <w:szCs w:val="20"/>
      </w:rPr>
      <w:t xml:space="preserve"> </w:t>
    </w:r>
    <w:r w:rsidR="00F30F32" w:rsidRPr="0073453D">
      <w:rPr>
        <w:color w:val="FFFFFF" w:themeColor="background1"/>
        <w:sz w:val="20"/>
        <w:szCs w:val="20"/>
      </w:rPr>
      <w:fldChar w:fldCharType="begin"/>
    </w:r>
    <w:r w:rsidR="00F30F32" w:rsidRPr="0073453D">
      <w:rPr>
        <w:color w:val="FFFFFF" w:themeColor="background1"/>
        <w:sz w:val="20"/>
        <w:szCs w:val="20"/>
      </w:rPr>
      <w:instrText xml:space="preserve"> PAGE  \* Arabic </w:instrText>
    </w:r>
    <w:r w:rsidR="00F30F32" w:rsidRPr="0073453D">
      <w:rPr>
        <w:color w:val="FFFFFF" w:themeColor="background1"/>
        <w:sz w:val="20"/>
        <w:szCs w:val="20"/>
      </w:rPr>
      <w:fldChar w:fldCharType="separate"/>
    </w:r>
    <w:r w:rsidR="00F30F32">
      <w:rPr>
        <w:noProof/>
        <w:color w:val="FFFFFF" w:themeColor="background1"/>
        <w:sz w:val="20"/>
        <w:szCs w:val="20"/>
      </w:rPr>
      <w:t>2</w:t>
    </w:r>
    <w:r w:rsidR="00F30F32" w:rsidRPr="0073453D">
      <w:rPr>
        <w:color w:val="FFFFFF" w:themeColor="background1"/>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80ECC" w14:textId="2A57E1D1" w:rsidR="00860F2D" w:rsidRPr="00860F2D" w:rsidRDefault="00645C09" w:rsidP="00220628">
    <w:pPr>
      <w:pStyle w:val="Footer"/>
      <w:tabs>
        <w:tab w:val="clear" w:pos="4513"/>
        <w:tab w:val="clear" w:pos="9026"/>
        <w:tab w:val="left" w:pos="8505"/>
        <w:tab w:val="right" w:pos="9064"/>
      </w:tabs>
      <w:spacing w:before="240"/>
      <w:rPr>
        <w:color w:val="FFFFFF" w:themeColor="background1"/>
      </w:rPr>
    </w:pPr>
    <w:r>
      <w:rPr>
        <w:noProof/>
        <w:color w:val="FFFFFF" w:themeColor="background1"/>
        <w:sz w:val="20"/>
        <w:szCs w:val="20"/>
      </w:rPr>
      <mc:AlternateContent>
        <mc:Choice Requires="wps">
          <w:drawing>
            <wp:anchor distT="0" distB="0" distL="0" distR="0" simplePos="0" relativeHeight="251662344" behindDoc="0" locked="0" layoutInCell="1" allowOverlap="1" wp14:anchorId="6C0E2427" wp14:editId="6D9325C2">
              <wp:simplePos x="635" y="635"/>
              <wp:positionH relativeFrom="page">
                <wp:align>center</wp:align>
              </wp:positionH>
              <wp:positionV relativeFrom="page">
                <wp:align>bottom</wp:align>
              </wp:positionV>
              <wp:extent cx="622300" cy="544195"/>
              <wp:effectExtent l="0" t="0" r="6350" b="0"/>
              <wp:wrapNone/>
              <wp:docPr id="71264950"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544195"/>
                      </a:xfrm>
                      <a:prstGeom prst="rect">
                        <a:avLst/>
                      </a:prstGeom>
                      <a:noFill/>
                      <a:ln>
                        <a:noFill/>
                      </a:ln>
                    </wps:spPr>
                    <wps:txbx>
                      <w:txbxContent>
                        <w:p w14:paraId="5BD80220" w14:textId="666FA122" w:rsidR="00645C09" w:rsidRPr="00645C09" w:rsidRDefault="00645C09" w:rsidP="00645C09">
                          <w:pPr>
                            <w:rPr>
                              <w:rFonts w:ascii="Aptos" w:eastAsia="Aptos" w:hAnsi="Aptos" w:cs="Aptos"/>
                              <w:noProof/>
                              <w:color w:val="FF0000"/>
                              <w:sz w:val="24"/>
                            </w:rPr>
                          </w:pPr>
                        </w:p>
                      </w:txbxContent>
                    </wps:txbx>
                    <wps:bodyPr rot="0" spcFirstLastPara="0" vertOverflow="overflow" horzOverflow="overflow" vert="horz" wrap="none" lIns="0" tIns="0" rIns="0" bIns="108000" numCol="1" spcCol="0" rtlCol="0" fromWordArt="0" anchor="b" anchorCtr="0" forceAA="0" compatLnSpc="1">
                      <a:prstTxWarp prst="textNoShape">
                        <a:avLst/>
                      </a:prstTxWarp>
                      <a:spAutoFit/>
                    </wps:bodyPr>
                  </wps:wsp>
                </a:graphicData>
              </a:graphic>
            </wp:anchor>
          </w:drawing>
        </mc:Choice>
        <mc:Fallback>
          <w:pict>
            <v:shapetype w14:anchorId="6C0E2427" id="_x0000_t202" coordsize="21600,21600" o:spt="202" path="m,l,21600r21600,l21600,xe">
              <v:stroke joinstyle="miter"/>
              <v:path gradientshapeok="t" o:connecttype="rect"/>
            </v:shapetype>
            <v:shape id="Text Box 10" o:spid="_x0000_s1031" type="#_x0000_t202" alt="OFFICIAL" style="position:absolute;margin-left:0;margin-top:0;width:49pt;height:42.85pt;z-index:2516623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" filled="f" stroked="f">
              <v:textbox style="mso-fit-shape-to-text:t" inset="0,0,0,3mm">
                <w:txbxContent>
                  <w:p w14:paraId="5BD80220" w14:textId="666FA122" w:rsidR="00645C09" w:rsidRPr="00645C09" w:rsidRDefault="00645C09" w:rsidP="00645C09">
                    <w:pPr>
                      <w:rPr>
                        <w:rFonts w:ascii="Aptos" w:eastAsia="Aptos" w:hAnsi="Aptos" w:cs="Aptos"/>
                        <w:noProof/>
                        <w:color w:val="FF0000"/>
                        <w:sz w:val="24"/>
                      </w:rPr>
                    </w:pPr>
                  </w:p>
                </w:txbxContent>
              </v:textbox>
              <w10:wrap anchorx="page" anchory="page"/>
            </v:shape>
          </w:pict>
        </mc:Fallback>
      </mc:AlternateContent>
    </w:r>
    <w:r w:rsidR="00232E21">
      <w:rPr>
        <w:color w:val="FFFFFF" w:themeColor="background1"/>
        <w:sz w:val="20"/>
        <w:szCs w:val="20"/>
      </w:rPr>
      <w:t xml:space="preserve">    </w:t>
    </w:r>
    <w:r w:rsidR="00860F2D" w:rsidRPr="0073453D">
      <w:rPr>
        <w:color w:val="FFFFFF" w:themeColor="background1"/>
        <w:sz w:val="20"/>
        <w:szCs w:val="20"/>
      </w:rPr>
      <w:t>For further information, go to My Aged Care</w:t>
    </w:r>
    <w:r w:rsidR="00352F69">
      <w:rPr>
        <w:color w:val="FFFFFF" w:themeColor="background1"/>
        <w:sz w:val="20"/>
        <w:szCs w:val="20"/>
      </w:rPr>
      <w:t xml:space="preserve"> </w:t>
    </w:r>
    <w:r w:rsidR="00860F2D" w:rsidRPr="0073453D">
      <w:rPr>
        <w:color w:val="FFFFFF" w:themeColor="background1"/>
        <w:sz w:val="20"/>
        <w:szCs w:val="20"/>
      </w:rPr>
      <w:t>|</w:t>
    </w:r>
    <w:r w:rsidR="00352F69">
      <w:rPr>
        <w:color w:val="FFFFFF" w:themeColor="background1"/>
        <w:sz w:val="20"/>
        <w:szCs w:val="20"/>
      </w:rPr>
      <w:t xml:space="preserve"> </w:t>
    </w:r>
    <w:r w:rsidR="00352F69" w:rsidRPr="00352F69">
      <w:rPr>
        <w:color w:val="FFFFFF" w:themeColor="background1"/>
        <w:sz w:val="20"/>
        <w:szCs w:val="20"/>
      </w:rPr>
      <w:t xml:space="preserve">www.myagedcare.gov.au </w:t>
    </w:r>
    <w:r w:rsidR="00477442">
      <w:rPr>
        <w:color w:val="FFFFFF" w:themeColor="background1"/>
        <w:sz w:val="20"/>
        <w:szCs w:val="20"/>
      </w:rPr>
      <w:t>|</w:t>
    </w:r>
    <w:r w:rsidR="00352F69">
      <w:rPr>
        <w:color w:val="FFFFFF" w:themeColor="background1"/>
        <w:sz w:val="20"/>
        <w:szCs w:val="20"/>
      </w:rPr>
      <w:t xml:space="preserve"> </w:t>
    </w:r>
    <w:r w:rsidR="00477442">
      <w:rPr>
        <w:color w:val="FFFFFF" w:themeColor="background1"/>
        <w:sz w:val="20"/>
        <w:szCs w:val="20"/>
      </w:rPr>
      <w:t xml:space="preserve">1800 </w:t>
    </w:r>
    <w:r w:rsidR="00352F69">
      <w:rPr>
        <w:color w:val="FFFFFF" w:themeColor="background1"/>
        <w:sz w:val="20"/>
        <w:szCs w:val="20"/>
      </w:rPr>
      <w:t>836 799</w:t>
    </w:r>
    <w:r w:rsidR="00477442">
      <w:rPr>
        <w:color w:val="FFFFFF" w:themeColor="background1"/>
        <w:sz w:val="20"/>
        <w:szCs w:val="20"/>
      </w:rPr>
      <w:tab/>
    </w:r>
    <w:r w:rsidR="00220628">
      <w:rPr>
        <w:color w:val="FFFFFF" w:themeColor="background1"/>
        <w:sz w:val="20"/>
        <w:szCs w:val="20"/>
      </w:rPr>
      <w:t xml:space="preserve">        </w:t>
    </w:r>
    <w:r w:rsidR="00860F2D" w:rsidRPr="0073453D">
      <w:rPr>
        <w:color w:val="FFFFFF" w:themeColor="background1"/>
        <w:sz w:val="20"/>
        <w:szCs w:val="20"/>
      </w:rPr>
      <w:fldChar w:fldCharType="begin"/>
    </w:r>
    <w:r w:rsidR="00860F2D" w:rsidRPr="0073453D">
      <w:rPr>
        <w:color w:val="FFFFFF" w:themeColor="background1"/>
        <w:sz w:val="20"/>
        <w:szCs w:val="20"/>
      </w:rPr>
      <w:instrText xml:space="preserve"> PAGE  \* Arabic </w:instrText>
    </w:r>
    <w:r w:rsidR="00860F2D" w:rsidRPr="0073453D">
      <w:rPr>
        <w:color w:val="FFFFFF" w:themeColor="background1"/>
        <w:sz w:val="20"/>
        <w:szCs w:val="20"/>
      </w:rPr>
      <w:fldChar w:fldCharType="separate"/>
    </w:r>
    <w:r w:rsidR="00F30F32">
      <w:rPr>
        <w:noProof/>
        <w:color w:val="FFFFFF" w:themeColor="background1"/>
        <w:sz w:val="20"/>
        <w:szCs w:val="20"/>
      </w:rPr>
      <w:t>1</w:t>
    </w:r>
    <w:r w:rsidR="00860F2D" w:rsidRPr="0073453D">
      <w:rPr>
        <w:color w:val="FFFFFF" w:themeColor="background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AE1767" w14:textId="77777777" w:rsidR="003C6BF8" w:rsidRDefault="003C6BF8" w:rsidP="00F15E50">
      <w:pPr>
        <w:spacing w:before="0" w:line="240" w:lineRule="auto"/>
      </w:pPr>
      <w:r>
        <w:separator/>
      </w:r>
    </w:p>
  </w:footnote>
  <w:footnote w:type="continuationSeparator" w:id="0">
    <w:p w14:paraId="2F29064A" w14:textId="77777777" w:rsidR="003C6BF8" w:rsidRDefault="003C6BF8" w:rsidP="00F15E50">
      <w:pPr>
        <w:spacing w:before="0" w:line="240" w:lineRule="auto"/>
      </w:pPr>
      <w:r>
        <w:continuationSeparator/>
      </w:r>
    </w:p>
  </w:footnote>
  <w:footnote w:type="continuationNotice" w:id="1">
    <w:p w14:paraId="467E2629" w14:textId="77777777" w:rsidR="003C6BF8" w:rsidRDefault="003C6BF8">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3D232" w14:textId="798C46A4" w:rsidR="00543E7B" w:rsidRDefault="00645C09">
    <w:pPr>
      <w:pStyle w:val="Header"/>
    </w:pPr>
    <w:r>
      <w:rPr>
        <w:noProof/>
      </w:rPr>
      <mc:AlternateContent>
        <mc:Choice Requires="wps">
          <w:drawing>
            <wp:anchor distT="0" distB="0" distL="0" distR="0" simplePos="0" relativeHeight="251660296" behindDoc="0" locked="0" layoutInCell="1" allowOverlap="1" wp14:anchorId="157F0B86" wp14:editId="63055DAB">
              <wp:simplePos x="635" y="635"/>
              <wp:positionH relativeFrom="page">
                <wp:align>center</wp:align>
              </wp:positionH>
              <wp:positionV relativeFrom="page">
                <wp:align>top</wp:align>
              </wp:positionV>
              <wp:extent cx="622300" cy="544195"/>
              <wp:effectExtent l="0" t="0" r="6350" b="8255"/>
              <wp:wrapNone/>
              <wp:docPr id="739314700"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544195"/>
                      </a:xfrm>
                      <a:prstGeom prst="rect">
                        <a:avLst/>
                      </a:prstGeom>
                      <a:noFill/>
                      <a:ln>
                        <a:noFill/>
                      </a:ln>
                    </wps:spPr>
                    <wps:txbx>
                      <w:txbxContent>
                        <w:p w14:paraId="36DA4090" w14:textId="6DEBA8C1" w:rsidR="00645C09" w:rsidRPr="00645C09" w:rsidRDefault="00645C09" w:rsidP="00645C09">
                          <w:pPr>
                            <w:rPr>
                              <w:rFonts w:ascii="Aptos" w:eastAsia="Aptos" w:hAnsi="Aptos" w:cs="Aptos"/>
                              <w:noProof/>
                              <w:color w:val="FF0000"/>
                              <w:sz w:val="24"/>
                            </w:rPr>
                          </w:pPr>
                          <w:r w:rsidRPr="00645C09">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57F0B86" id="_x0000_t202" coordsize="21600,21600" o:spt="202" path="m,l,21600r21600,l21600,xe">
              <v:stroke joinstyle="miter"/>
              <v:path gradientshapeok="t" o:connecttype="rect"/>
            </v:shapetype>
            <v:shape id="Text Box 8" o:spid="_x0000_s1026" type="#_x0000_t202" alt="OFFICIAL" style="position:absolute;margin-left:0;margin-top:0;width:49pt;height:42.85pt;z-index:2516602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" filled="f" stroked="f">
              <v:fill o:detectmouseclick="t"/>
              <v:textbox style="mso-fit-shape-to-text:t" inset="0,15pt,0,0">
                <w:txbxContent>
                  <w:p w14:paraId="36DA4090" w14:textId="6DEBA8C1" w:rsidR="00645C09" w:rsidRPr="00645C09" w:rsidRDefault="00645C09" w:rsidP="00645C09">
                    <w:pPr>
                      <w:rPr>
                        <w:rFonts w:ascii="Aptos" w:eastAsia="Aptos" w:hAnsi="Aptos" w:cs="Aptos"/>
                        <w:noProof/>
                        <w:color w:val="FF0000"/>
                        <w:sz w:val="24"/>
                      </w:rPr>
                    </w:pPr>
                    <w:r w:rsidRPr="00645C09">
                      <w:rPr>
                        <w:rFonts w:ascii="Aptos" w:eastAsia="Aptos" w:hAnsi="Aptos" w:cs="Aptos"/>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7D76E" w14:textId="4ACC11D1" w:rsidR="007E5B2E" w:rsidRDefault="00645C09">
    <w:pPr>
      <w:pStyle w:val="Header"/>
    </w:pPr>
    <w:r>
      <w:rPr>
        <w:noProof/>
        <w:lang w:eastAsia="en-AU"/>
      </w:rPr>
      <mc:AlternateContent>
        <mc:Choice Requires="wps">
          <w:drawing>
            <wp:anchor distT="0" distB="0" distL="0" distR="0" simplePos="0" relativeHeight="251661320" behindDoc="0" locked="0" layoutInCell="1" allowOverlap="1" wp14:anchorId="11D45D57" wp14:editId="4BFABE9D">
              <wp:simplePos x="635" y="635"/>
              <wp:positionH relativeFrom="page">
                <wp:align>center</wp:align>
              </wp:positionH>
              <wp:positionV relativeFrom="page">
                <wp:align>top</wp:align>
              </wp:positionV>
              <wp:extent cx="622300" cy="544195"/>
              <wp:effectExtent l="0" t="0" r="6350" b="10160"/>
              <wp:wrapNone/>
              <wp:docPr id="447505041"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544195"/>
                      </a:xfrm>
                      <a:prstGeom prst="rect">
                        <a:avLst/>
                      </a:prstGeom>
                      <a:noFill/>
                      <a:ln>
                        <a:noFill/>
                      </a:ln>
                    </wps:spPr>
                    <wps:txbx>
                      <w:txbxContent>
                        <w:p w14:paraId="701A2E18" w14:textId="63859062" w:rsidR="00645C09" w:rsidRPr="00645C09" w:rsidRDefault="00645C09" w:rsidP="00645C09">
                          <w:pPr>
                            <w:rPr>
                              <w:rFonts w:ascii="Aptos" w:eastAsia="Aptos" w:hAnsi="Aptos" w:cs="Aptos"/>
                              <w:noProof/>
                              <w:color w:val="FF0000"/>
                              <w:sz w:val="24"/>
                            </w:rPr>
                          </w:pPr>
                        </w:p>
                      </w:txbxContent>
                    </wps:txbx>
                    <wps:bodyPr rot="0" spcFirstLastPara="0" vertOverflow="overflow" horzOverflow="overflow" vert="horz" wrap="none" lIns="0" tIns="36000" rIns="0" bIns="0" numCol="1" spcCol="0" rtlCol="0" fromWordArt="0" anchor="t" anchorCtr="0" forceAA="0" compatLnSpc="1">
                      <a:prstTxWarp prst="textNoShape">
                        <a:avLst/>
                      </a:prstTxWarp>
                      <a:spAutoFit/>
                    </wps:bodyPr>
                  </wps:wsp>
                </a:graphicData>
              </a:graphic>
            </wp:anchor>
          </w:drawing>
        </mc:Choice>
        <mc:Fallback>
          <w:pict>
            <v:shapetype w14:anchorId="11D45D57" id="_x0000_t202" coordsize="21600,21600" o:spt="202" path="m,l,21600r21600,l21600,xe">
              <v:stroke joinstyle="miter"/>
              <v:path gradientshapeok="t" o:connecttype="rect"/>
            </v:shapetype>
            <v:shape id="Text Box 9" o:spid="_x0000_s1027" type="#_x0000_t202" alt="OFFICIAL" style="position:absolute;margin-left:0;margin-top:0;width:49pt;height:42.85pt;z-index:2516613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" filled="f" stroked="f">
              <v:textbox style="mso-fit-shape-to-text:t" inset="0,1mm,0,0">
                <w:txbxContent>
                  <w:p w14:paraId="701A2E18" w14:textId="63859062" w:rsidR="00645C09" w:rsidRPr="00645C09" w:rsidRDefault="00645C09" w:rsidP="00645C09">
                    <w:pPr>
                      <w:rPr>
                        <w:rFonts w:ascii="Aptos" w:eastAsia="Aptos" w:hAnsi="Aptos" w:cs="Aptos"/>
                        <w:noProof/>
                        <w:color w:val="FF0000"/>
                        <w:sz w:val="24"/>
                      </w:rPr>
                    </w:pPr>
                  </w:p>
                </w:txbxContent>
              </v:textbox>
              <w10:wrap anchorx="page" anchory="page"/>
            </v:shape>
          </w:pict>
        </mc:Fallback>
      </mc:AlternateContent>
    </w:r>
    <w:r w:rsidR="007E5B2E">
      <w:rPr>
        <w:noProof/>
        <w:lang w:eastAsia="en-AU"/>
      </w:rPr>
      <w:drawing>
        <wp:anchor distT="0" distB="0" distL="114300" distR="114300" simplePos="0" relativeHeight="251658241" behindDoc="1" locked="0" layoutInCell="1" allowOverlap="1" wp14:anchorId="5EE03827" wp14:editId="4CF12CD5">
          <wp:simplePos x="0" y="0"/>
          <wp:positionH relativeFrom="page">
            <wp:posOffset>0</wp:posOffset>
          </wp:positionH>
          <wp:positionV relativeFrom="page">
            <wp:posOffset>10781665</wp:posOffset>
          </wp:positionV>
          <wp:extent cx="7573645" cy="10713085"/>
          <wp:effectExtent l="0" t="0" r="8255" b="0"/>
          <wp:wrapNone/>
          <wp:docPr id="1336919739" name="Picture 13369197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3645" cy="10713085"/>
                  </a:xfrm>
                  <a:prstGeom prst="rect">
                    <a:avLst/>
                  </a:prstGeom>
                </pic:spPr>
              </pic:pic>
            </a:graphicData>
          </a:graphic>
          <wp14:sizeRelH relativeFrom="margin">
            <wp14:pctWidth>0</wp14:pctWidth>
          </wp14:sizeRelH>
          <wp14:sizeRelV relativeFrom="margin">
            <wp14:pctHeight>0</wp14:pctHeight>
          </wp14:sizeRelV>
        </wp:anchor>
      </w:drawing>
    </w:r>
    <w:r w:rsidR="007E5B2E">
      <w:rPr>
        <w:noProof/>
        <w:lang w:eastAsia="en-AU"/>
      </w:rPr>
      <w:drawing>
        <wp:anchor distT="0" distB="0" distL="114300" distR="114300" simplePos="0" relativeHeight="251658240" behindDoc="1" locked="0" layoutInCell="1" allowOverlap="1" wp14:anchorId="0956D87F" wp14:editId="5B51B72D">
          <wp:simplePos x="0" y="0"/>
          <wp:positionH relativeFrom="page">
            <wp:align>left</wp:align>
          </wp:positionH>
          <wp:positionV relativeFrom="page">
            <wp:align>top</wp:align>
          </wp:positionV>
          <wp:extent cx="7574400" cy="10713600"/>
          <wp:effectExtent l="0" t="0" r="7620" b="0"/>
          <wp:wrapNone/>
          <wp:docPr id="675332781" name="Picture 6753327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68618" w14:textId="1033D8A9" w:rsidR="007E5B2E" w:rsidRDefault="00645C09" w:rsidP="007E5B2E">
    <w:pPr>
      <w:pStyle w:val="Header"/>
      <w:tabs>
        <w:tab w:val="clear" w:pos="4513"/>
        <w:tab w:val="clear" w:pos="9026"/>
        <w:tab w:val="left" w:pos="5932"/>
      </w:tabs>
    </w:pPr>
    <w:r>
      <w:rPr>
        <w:noProof/>
        <w:lang w:eastAsia="en-AU"/>
      </w:rPr>
      <mc:AlternateContent>
        <mc:Choice Requires="wps">
          <w:drawing>
            <wp:anchor distT="0" distB="0" distL="0" distR="0" simplePos="0" relativeHeight="251659272" behindDoc="0" locked="0" layoutInCell="1" allowOverlap="1" wp14:anchorId="300B7222" wp14:editId="68EEE6BE">
              <wp:simplePos x="635" y="635"/>
              <wp:positionH relativeFrom="page">
                <wp:align>center</wp:align>
              </wp:positionH>
              <wp:positionV relativeFrom="page">
                <wp:align>top</wp:align>
              </wp:positionV>
              <wp:extent cx="622300" cy="544195"/>
              <wp:effectExtent l="0" t="0" r="6350" b="8255"/>
              <wp:wrapNone/>
              <wp:docPr id="182294451"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544195"/>
                      </a:xfrm>
                      <a:prstGeom prst="rect">
                        <a:avLst/>
                      </a:prstGeom>
                      <a:noFill/>
                      <a:ln>
                        <a:noFill/>
                      </a:ln>
                    </wps:spPr>
                    <wps:txbx>
                      <w:txbxContent>
                        <w:p w14:paraId="54247B8D" w14:textId="37EEFD13" w:rsidR="00645C09" w:rsidRPr="00645C09" w:rsidRDefault="00645C09" w:rsidP="00645C09">
                          <w:pPr>
                            <w:rPr>
                              <w:rFonts w:ascii="Aptos" w:eastAsia="Aptos" w:hAnsi="Aptos" w:cs="Aptos"/>
                              <w:noProof/>
                              <w:color w:val="FF0000"/>
                              <w:sz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00B7222" id="_x0000_t202" coordsize="21600,21600" o:spt="202" path="m,l,21600r21600,l21600,xe">
              <v:stroke joinstyle="miter"/>
              <v:path gradientshapeok="t" o:connecttype="rect"/>
            </v:shapetype>
            <v:shape id="Text Box 7" o:spid="_x0000_s1030" type="#_x0000_t202" alt="OFFICIAL" style="position:absolute;margin-left:0;margin-top:0;width:49pt;height:42.85pt;z-index:2516592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" filled="f" stroked="f">
              <v:textbox style="mso-fit-shape-to-text:t" inset="0,15pt,0,0">
                <w:txbxContent>
                  <w:p w14:paraId="54247B8D" w14:textId="37EEFD13" w:rsidR="00645C09" w:rsidRPr="00645C09" w:rsidRDefault="00645C09" w:rsidP="00645C09">
                    <w:pPr>
                      <w:rPr>
                        <w:rFonts w:ascii="Aptos" w:eastAsia="Aptos" w:hAnsi="Aptos" w:cs="Aptos"/>
                        <w:noProof/>
                        <w:color w:val="FF0000"/>
                        <w:sz w:val="24"/>
                      </w:rPr>
                    </w:pPr>
                  </w:p>
                </w:txbxContent>
              </v:textbox>
              <w10:wrap anchorx="page" anchory="page"/>
            </v:shape>
          </w:pict>
        </mc:Fallback>
      </mc:AlternateContent>
    </w:r>
    <w:r w:rsidR="00860F2D">
      <w:rPr>
        <w:noProof/>
        <w:lang w:eastAsia="en-AU"/>
      </w:rPr>
      <w:drawing>
        <wp:anchor distT="0" distB="0" distL="114300" distR="114300" simplePos="0" relativeHeight="251658242" behindDoc="1" locked="0" layoutInCell="1" allowOverlap="1" wp14:anchorId="6254D354" wp14:editId="68ED2458">
          <wp:simplePos x="0" y="0"/>
          <wp:positionH relativeFrom="page">
            <wp:align>left</wp:align>
          </wp:positionH>
          <wp:positionV relativeFrom="page">
            <wp:align>top</wp:align>
          </wp:positionV>
          <wp:extent cx="7574400" cy="10713600"/>
          <wp:effectExtent l="0" t="0" r="7620" b="0"/>
          <wp:wrapNone/>
          <wp:docPr id="495840832" name="Picture 4958408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r w:rsidR="007E5B2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D0845"/>
    <w:multiLevelType w:val="hybridMultilevel"/>
    <w:tmpl w:val="B3C05110"/>
    <w:lvl w:ilvl="0" w:tplc="2732050C">
      <w:start w:val="1"/>
      <w:numFmt w:val="bullet"/>
      <w:lvlText w:val=""/>
      <w:lvlJc w:val="left"/>
      <w:pPr>
        <w:ind w:left="1440" w:hanging="360"/>
      </w:pPr>
      <w:rPr>
        <w:rFonts w:ascii="Symbol" w:hAnsi="Symbol" w:hint="default"/>
        <w:color w:val="2F5496" w:themeColor="accent1" w:themeShade="BF"/>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3D535A5"/>
    <w:multiLevelType w:val="hybridMultilevel"/>
    <w:tmpl w:val="530A19C6"/>
    <w:lvl w:ilvl="0" w:tplc="2B281E6C">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4206282"/>
    <w:multiLevelType w:val="hybridMultilevel"/>
    <w:tmpl w:val="9AB0E63C"/>
    <w:lvl w:ilvl="0" w:tplc="18BE8A50">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58A3797"/>
    <w:multiLevelType w:val="hybridMultilevel"/>
    <w:tmpl w:val="F55204A8"/>
    <w:lvl w:ilvl="0" w:tplc="22E28312">
      <w:start w:val="1"/>
      <w:numFmt w:val="bullet"/>
      <w:lvlText w:val=""/>
      <w:lvlJc w:val="left"/>
      <w:pPr>
        <w:ind w:left="1077" w:hanging="360"/>
      </w:pPr>
      <w:rPr>
        <w:rFonts w:ascii="Symbol" w:hAnsi="Symbol" w:hint="default"/>
        <w:color w:val="2F5496" w:themeColor="accent1" w:themeShade="BF"/>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4" w15:restartNumberingAfterBreak="0">
    <w:nsid w:val="0975031C"/>
    <w:multiLevelType w:val="hybridMultilevel"/>
    <w:tmpl w:val="F6F228A6"/>
    <w:lvl w:ilvl="0" w:tplc="AB8C9876">
      <w:start w:val="1"/>
      <w:numFmt w:val="bullet"/>
      <w:lvlText w:val=""/>
      <w:lvlJc w:val="left"/>
      <w:pPr>
        <w:ind w:left="720" w:hanging="360"/>
      </w:pPr>
      <w:rPr>
        <w:rFonts w:ascii="Symbol" w:hAnsi="Symbol" w:hint="default"/>
        <w:color w:val="2F5496" w:themeColor="accen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906F24"/>
    <w:multiLevelType w:val="hybridMultilevel"/>
    <w:tmpl w:val="BB9E51CC"/>
    <w:lvl w:ilvl="0" w:tplc="8CC04CE8">
      <w:start w:val="1"/>
      <w:numFmt w:val="decimal"/>
      <w:lvlText w:val="%1."/>
      <w:lvlJc w:val="left"/>
      <w:pPr>
        <w:ind w:left="36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4DB5152"/>
    <w:multiLevelType w:val="hybridMultilevel"/>
    <w:tmpl w:val="D74AE616"/>
    <w:lvl w:ilvl="0" w:tplc="7D382948">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76526B2"/>
    <w:multiLevelType w:val="hybridMultilevel"/>
    <w:tmpl w:val="8AE277B8"/>
    <w:lvl w:ilvl="0" w:tplc="514EA40C">
      <w:start w:val="1"/>
      <w:numFmt w:val="bullet"/>
      <w:lvlText w:val=""/>
      <w:lvlJc w:val="left"/>
      <w:pPr>
        <w:ind w:left="720" w:hanging="360"/>
      </w:pPr>
      <w:rPr>
        <w:rFonts w:ascii="Symbol" w:hAnsi="Symbol" w:hint="default"/>
        <w:color w:val="2F5496" w:themeColor="accen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4F3356"/>
    <w:multiLevelType w:val="hybridMultilevel"/>
    <w:tmpl w:val="70AE27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D707D7A"/>
    <w:multiLevelType w:val="hybridMultilevel"/>
    <w:tmpl w:val="5882F528"/>
    <w:lvl w:ilvl="0" w:tplc="FFFFFFFF">
      <w:start w:val="1"/>
      <w:numFmt w:val="decimal"/>
      <w:lvlText w:val="%1."/>
      <w:lvlJc w:val="left"/>
      <w:pPr>
        <w:ind w:left="720" w:hanging="360"/>
      </w:pPr>
      <w:rPr>
        <w:rFonts w:cs="Arial" w:hint="default"/>
        <w:b/>
        <w:bCs/>
        <w:color w:val="2F5496" w:themeColor="accent1" w:themeShade="B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EDD4E55"/>
    <w:multiLevelType w:val="multilevel"/>
    <w:tmpl w:val="AC909C08"/>
    <w:lvl w:ilvl="0">
      <w:start w:val="1"/>
      <w:numFmt w:val="decimal"/>
      <w:lvlText w:val="%1."/>
      <w:lvlJc w:val="left"/>
      <w:pPr>
        <w:tabs>
          <w:tab w:val="num" w:pos="786"/>
        </w:tabs>
        <w:ind w:left="786" w:hanging="360"/>
      </w:pPr>
      <w:rPr>
        <w:rFonts w:hint="default"/>
        <w:b/>
        <w:bCs/>
        <w:color w:val="2F5496" w:themeColor="accent1" w:themeShade="BF"/>
        <w:sz w:val="20"/>
      </w:rPr>
    </w:lvl>
    <w:lvl w:ilvl="1">
      <w:start w:val="1"/>
      <w:numFmt w:val="bullet"/>
      <w:lvlText w:val=""/>
      <w:lvlJc w:val="left"/>
      <w:pPr>
        <w:ind w:left="1506" w:hanging="360"/>
      </w:pPr>
      <w:rPr>
        <w:rFonts w:ascii="Symbol" w:hAnsi="Symbol" w:hint="default"/>
      </w:rPr>
    </w:lvl>
    <w:lvl w:ilvl="2">
      <w:start w:val="1"/>
      <w:numFmt w:val="lowerRoman"/>
      <w:lvlText w:val="%3."/>
      <w:lvlJc w:val="left"/>
      <w:pPr>
        <w:ind w:left="2586" w:hanging="720"/>
      </w:pPr>
      <w:rPr>
        <w:rFonts w:hint="default"/>
      </w:rPr>
    </w:lvl>
    <w:lvl w:ilvl="3">
      <w:start w:val="1"/>
      <w:numFmt w:val="bullet"/>
      <w:lvlText w:val=""/>
      <w:lvlJc w:val="left"/>
      <w:pPr>
        <w:tabs>
          <w:tab w:val="num" w:pos="2946"/>
        </w:tabs>
        <w:ind w:left="2946" w:hanging="360"/>
      </w:pPr>
      <w:rPr>
        <w:rFonts w:ascii="Symbol" w:hAnsi="Symbol" w:hint="default"/>
        <w:sz w:val="20"/>
      </w:rPr>
    </w:lvl>
    <w:lvl w:ilvl="4">
      <w:start w:val="1"/>
      <w:numFmt w:val="bullet"/>
      <w:lvlText w:val=""/>
      <w:lvlJc w:val="left"/>
      <w:pPr>
        <w:tabs>
          <w:tab w:val="num" w:pos="3666"/>
        </w:tabs>
        <w:ind w:left="3666" w:hanging="360"/>
      </w:pPr>
      <w:rPr>
        <w:rFonts w:ascii="Symbol" w:hAnsi="Symbol" w:hint="default"/>
        <w:sz w:val="20"/>
      </w:rPr>
    </w:lvl>
    <w:lvl w:ilvl="5">
      <w:start w:val="1"/>
      <w:numFmt w:val="bullet"/>
      <w:lvlText w:val=""/>
      <w:lvlJc w:val="left"/>
      <w:pPr>
        <w:tabs>
          <w:tab w:val="num" w:pos="4386"/>
        </w:tabs>
        <w:ind w:left="4386" w:hanging="360"/>
      </w:pPr>
      <w:rPr>
        <w:rFonts w:ascii="Symbol" w:hAnsi="Symbol" w:hint="default"/>
        <w:sz w:val="20"/>
      </w:rPr>
    </w:lvl>
    <w:lvl w:ilvl="6">
      <w:start w:val="1"/>
      <w:numFmt w:val="bullet"/>
      <w:lvlText w:val=""/>
      <w:lvlJc w:val="left"/>
      <w:pPr>
        <w:tabs>
          <w:tab w:val="num" w:pos="5106"/>
        </w:tabs>
        <w:ind w:left="5106" w:hanging="360"/>
      </w:pPr>
      <w:rPr>
        <w:rFonts w:ascii="Symbol" w:hAnsi="Symbol" w:hint="default"/>
        <w:sz w:val="20"/>
      </w:rPr>
    </w:lvl>
    <w:lvl w:ilvl="7">
      <w:start w:val="1"/>
      <w:numFmt w:val="bullet"/>
      <w:lvlText w:val=""/>
      <w:lvlJc w:val="left"/>
      <w:pPr>
        <w:tabs>
          <w:tab w:val="num" w:pos="5826"/>
        </w:tabs>
        <w:ind w:left="5826" w:hanging="360"/>
      </w:pPr>
      <w:rPr>
        <w:rFonts w:ascii="Symbol" w:hAnsi="Symbol" w:hint="default"/>
        <w:sz w:val="20"/>
      </w:rPr>
    </w:lvl>
    <w:lvl w:ilvl="8">
      <w:start w:val="1"/>
      <w:numFmt w:val="bullet"/>
      <w:lvlText w:val=""/>
      <w:lvlJc w:val="left"/>
      <w:pPr>
        <w:tabs>
          <w:tab w:val="num" w:pos="6546"/>
        </w:tabs>
        <w:ind w:left="6546" w:hanging="360"/>
      </w:pPr>
      <w:rPr>
        <w:rFonts w:ascii="Symbol" w:hAnsi="Symbol" w:hint="default"/>
        <w:sz w:val="20"/>
      </w:rPr>
    </w:lvl>
  </w:abstractNum>
  <w:abstractNum w:abstractNumId="11" w15:restartNumberingAfterBreak="0">
    <w:nsid w:val="1FBB7D8D"/>
    <w:multiLevelType w:val="multilevel"/>
    <w:tmpl w:val="56186192"/>
    <w:lvl w:ilvl="0">
      <w:start w:val="1"/>
      <w:numFmt w:val="lowerRoman"/>
      <w:lvlText w:val="%1."/>
      <w:lvlJc w:val="right"/>
      <w:pPr>
        <w:tabs>
          <w:tab w:val="num" w:pos="720"/>
        </w:tabs>
        <w:ind w:left="720" w:hanging="360"/>
      </w:pPr>
      <w:rPr>
        <w:rFonts w:hint="default"/>
        <w:sz w:val="20"/>
      </w:rPr>
    </w:lvl>
    <w:lvl w:ilvl="1">
      <w:start w:val="1"/>
      <w:numFmt w:val="bullet"/>
      <w:lvlText w:val=""/>
      <w:lvlJc w:val="left"/>
      <w:pPr>
        <w:ind w:left="1440" w:hanging="360"/>
      </w:pPr>
      <w:rPr>
        <w:rFonts w:ascii="Symbol" w:hAnsi="Symbol" w:hint="default"/>
      </w:rPr>
    </w:lvl>
    <w:lvl w:ilvl="2">
      <w:start w:val="1"/>
      <w:numFmt w:val="lowerRoman"/>
      <w:lvlText w:val="%3."/>
      <w:lvlJc w:val="left"/>
      <w:pPr>
        <w:ind w:left="2520" w:hanging="720"/>
      </w:pPr>
      <w:rPr>
        <w:rFonts w:hint="default"/>
      </w:rPr>
    </w:lvl>
    <w:lvl w:ilvl="3">
      <w:start w:val="1"/>
      <w:numFmt w:val="decimal"/>
      <w:lvlText w:val="%4."/>
      <w:lvlJc w:val="left"/>
      <w:pPr>
        <w:ind w:left="2880" w:hanging="360"/>
      </w:pPr>
      <w:rPr>
        <w:rFonts w:hint="default"/>
        <w:b/>
        <w:bCs/>
        <w:color w:val="2F5496" w:themeColor="accent1" w:themeShade="BF"/>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0576527"/>
    <w:multiLevelType w:val="hybridMultilevel"/>
    <w:tmpl w:val="906AA7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4E22427"/>
    <w:multiLevelType w:val="hybridMultilevel"/>
    <w:tmpl w:val="E5AE0AE2"/>
    <w:lvl w:ilvl="0" w:tplc="034CBCE4">
      <w:start w:val="1"/>
      <w:numFmt w:val="bullet"/>
      <w:pStyle w:val="BulletPoint1"/>
      <w:lvlText w:val=""/>
      <w:lvlJc w:val="left"/>
      <w:pPr>
        <w:ind w:left="360" w:hanging="360"/>
      </w:pPr>
      <w:rPr>
        <w:rFonts w:ascii="Symbol" w:hAnsi="Symbol" w:hint="default"/>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DB7D08"/>
    <w:multiLevelType w:val="hybridMultilevel"/>
    <w:tmpl w:val="D98C8EEA"/>
    <w:lvl w:ilvl="0" w:tplc="A1C8EA72">
      <w:start w:val="1"/>
      <w:numFmt w:val="bullet"/>
      <w:lvlText w:val=""/>
      <w:lvlJc w:val="left"/>
      <w:pPr>
        <w:ind w:left="720" w:hanging="360"/>
      </w:pPr>
      <w:rPr>
        <w:rFonts w:ascii="Symbol" w:hAnsi="Symbol" w:hint="default"/>
        <w:color w:val="005B9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7551418"/>
    <w:multiLevelType w:val="hybridMultilevel"/>
    <w:tmpl w:val="CA62C8A0"/>
    <w:lvl w:ilvl="0" w:tplc="14D46576">
      <w:start w:val="1"/>
      <w:numFmt w:val="decimal"/>
      <w:lvlText w:val="%1."/>
      <w:lvlJc w:val="left"/>
      <w:pPr>
        <w:ind w:left="36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B5479D4"/>
    <w:multiLevelType w:val="hybridMultilevel"/>
    <w:tmpl w:val="F1BC3BE2"/>
    <w:lvl w:ilvl="0" w:tplc="AA1ED664">
      <w:start w:val="1"/>
      <w:numFmt w:val="decimal"/>
      <w:lvlText w:val="%1."/>
      <w:lvlJc w:val="left"/>
      <w:pPr>
        <w:ind w:left="36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EAF29A8"/>
    <w:multiLevelType w:val="hybridMultilevel"/>
    <w:tmpl w:val="538EE6F8"/>
    <w:lvl w:ilvl="0" w:tplc="73D07FF2">
      <w:start w:val="1"/>
      <w:numFmt w:val="bullet"/>
      <w:lvlText w:val=""/>
      <w:lvlJc w:val="left"/>
      <w:pPr>
        <w:ind w:left="720" w:hanging="360"/>
      </w:pPr>
      <w:rPr>
        <w:rFonts w:ascii="Symbol" w:hAnsi="Symbol" w:hint="default"/>
        <w:color w:val="2F5496" w:themeColor="accent1" w:themeShade="BF"/>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FA16CDA"/>
    <w:multiLevelType w:val="hybridMultilevel"/>
    <w:tmpl w:val="0AC68790"/>
    <w:lvl w:ilvl="0" w:tplc="170A194E">
      <w:start w:val="1"/>
      <w:numFmt w:val="decimal"/>
      <w:lvlText w:val="%1."/>
      <w:lvlJc w:val="left"/>
      <w:pPr>
        <w:ind w:left="36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25A5684"/>
    <w:multiLevelType w:val="hybridMultilevel"/>
    <w:tmpl w:val="EA345E08"/>
    <w:lvl w:ilvl="0" w:tplc="C6986ECE">
      <w:start w:val="1"/>
      <w:numFmt w:val="decimal"/>
      <w:lvlText w:val="%1."/>
      <w:lvlJc w:val="left"/>
      <w:pPr>
        <w:ind w:left="360" w:hanging="360"/>
      </w:pPr>
      <w:rPr>
        <w:rFonts w:hint="default"/>
        <w:b/>
        <w:bCs/>
        <w:color w:val="2F5496" w:themeColor="accent1" w:themeShade="B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32B34105"/>
    <w:multiLevelType w:val="hybridMultilevel"/>
    <w:tmpl w:val="D5BAF3A8"/>
    <w:lvl w:ilvl="0" w:tplc="0AF838CA">
      <w:start w:val="1"/>
      <w:numFmt w:val="decimal"/>
      <w:lvlText w:val="%1."/>
      <w:lvlJc w:val="left"/>
      <w:pPr>
        <w:ind w:left="36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35207F3"/>
    <w:multiLevelType w:val="hybridMultilevel"/>
    <w:tmpl w:val="5378B36A"/>
    <w:lvl w:ilvl="0" w:tplc="1C2AB91E">
      <w:start w:val="1"/>
      <w:numFmt w:val="decimal"/>
      <w:lvlText w:val="%1."/>
      <w:lvlJc w:val="left"/>
      <w:pPr>
        <w:ind w:left="360" w:hanging="360"/>
      </w:pPr>
      <w:rPr>
        <w:rFonts w:hint="default"/>
        <w:b/>
        <w:bCs/>
        <w:color w:val="2F5496" w:themeColor="accent1" w:themeShade="B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345C6BDA"/>
    <w:multiLevelType w:val="hybridMultilevel"/>
    <w:tmpl w:val="BD3ACEC8"/>
    <w:lvl w:ilvl="0" w:tplc="FFFFFFFF">
      <w:start w:val="1"/>
      <w:numFmt w:val="decimal"/>
      <w:lvlText w:val="%1."/>
      <w:lvlJc w:val="left"/>
      <w:pPr>
        <w:ind w:left="360" w:hanging="360"/>
      </w:pPr>
      <w:rPr>
        <w:rFonts w:hint="default"/>
        <w:b/>
        <w:bCs/>
        <w:color w:val="2F5496" w:themeColor="accent1" w:themeShade="B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4850638"/>
    <w:multiLevelType w:val="hybridMultilevel"/>
    <w:tmpl w:val="E620E530"/>
    <w:lvl w:ilvl="0" w:tplc="F0FA3040">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BF56E24"/>
    <w:multiLevelType w:val="hybridMultilevel"/>
    <w:tmpl w:val="F01AD830"/>
    <w:lvl w:ilvl="0" w:tplc="5442EEF0">
      <w:start w:val="1"/>
      <w:numFmt w:val="decimal"/>
      <w:lvlText w:val="%1."/>
      <w:lvlJc w:val="left"/>
      <w:pPr>
        <w:ind w:left="720" w:hanging="360"/>
      </w:pPr>
      <w:rPr>
        <w:rFonts w:hint="default"/>
        <w:b/>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CCA412F"/>
    <w:multiLevelType w:val="multilevel"/>
    <w:tmpl w:val="66EAA676"/>
    <w:lvl w:ilvl="0">
      <w:start w:val="1"/>
      <w:numFmt w:val="bullet"/>
      <w:lvlText w:val=""/>
      <w:lvlJc w:val="left"/>
      <w:pPr>
        <w:tabs>
          <w:tab w:val="num" w:pos="720"/>
        </w:tabs>
        <w:ind w:left="720" w:hanging="360"/>
      </w:pPr>
      <w:rPr>
        <w:rFonts w:ascii="Symbol" w:hAnsi="Symbol" w:hint="default"/>
        <w:color w:val="2F5496" w:themeColor="accent1" w:themeShade="BF"/>
        <w:sz w:val="20"/>
      </w:rPr>
    </w:lvl>
    <w:lvl w:ilvl="1">
      <w:start w:val="1"/>
      <w:numFmt w:val="bullet"/>
      <w:lvlText w:val=""/>
      <w:lvlJc w:val="left"/>
      <w:pPr>
        <w:ind w:left="1440" w:hanging="360"/>
      </w:pPr>
      <w:rPr>
        <w:rFonts w:ascii="Symbol" w:hAnsi="Symbol" w:hint="default"/>
      </w:rPr>
    </w:lvl>
    <w:lvl w:ilvl="2">
      <w:start w:val="1"/>
      <w:numFmt w:val="lowerRoman"/>
      <w:lvlText w:val="%3."/>
      <w:lvlJc w:val="left"/>
      <w:pPr>
        <w:ind w:left="2520" w:hanging="720"/>
      </w:pPr>
      <w:rPr>
        <w:rFonts w:hint="default"/>
      </w:rPr>
    </w:lvl>
    <w:lvl w:ilvl="3">
      <w:start w:val="1"/>
      <w:numFmt w:val="decimal"/>
      <w:lvlText w:val="%4."/>
      <w:lvlJc w:val="left"/>
      <w:pPr>
        <w:ind w:left="2880" w:hanging="360"/>
      </w:pPr>
      <w:rPr>
        <w:rFonts w:hint="default"/>
        <w:b/>
        <w:bCs/>
        <w:color w:val="2F5496" w:themeColor="accent1" w:themeShade="BF"/>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14839DB"/>
    <w:multiLevelType w:val="hybridMultilevel"/>
    <w:tmpl w:val="3E1C2BFC"/>
    <w:lvl w:ilvl="0" w:tplc="DFC05542">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2351FED"/>
    <w:multiLevelType w:val="hybridMultilevel"/>
    <w:tmpl w:val="60F053D2"/>
    <w:lvl w:ilvl="0" w:tplc="0C8460BC">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62D5EBE"/>
    <w:multiLevelType w:val="hybridMultilevel"/>
    <w:tmpl w:val="5882F528"/>
    <w:lvl w:ilvl="0" w:tplc="B8007B00">
      <w:start w:val="1"/>
      <w:numFmt w:val="decimal"/>
      <w:lvlText w:val="%1."/>
      <w:lvlJc w:val="left"/>
      <w:pPr>
        <w:ind w:left="720" w:hanging="360"/>
      </w:pPr>
      <w:rPr>
        <w:rFonts w:cs="Arial"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7D02B77"/>
    <w:multiLevelType w:val="hybridMultilevel"/>
    <w:tmpl w:val="3244E2FE"/>
    <w:lvl w:ilvl="0" w:tplc="E7B0053C">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81F083A"/>
    <w:multiLevelType w:val="hybridMultilevel"/>
    <w:tmpl w:val="9C4EF71A"/>
    <w:lvl w:ilvl="0" w:tplc="4600D66C">
      <w:start w:val="1"/>
      <w:numFmt w:val="decimal"/>
      <w:lvlText w:val="%1."/>
      <w:lvlJc w:val="left"/>
      <w:pPr>
        <w:ind w:left="36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D01563A"/>
    <w:multiLevelType w:val="hybridMultilevel"/>
    <w:tmpl w:val="BD3ACEC8"/>
    <w:lvl w:ilvl="0" w:tplc="55286664">
      <w:start w:val="1"/>
      <w:numFmt w:val="decimal"/>
      <w:lvlText w:val="%1."/>
      <w:lvlJc w:val="left"/>
      <w:pPr>
        <w:ind w:left="36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4D5445AC"/>
    <w:multiLevelType w:val="hybridMultilevel"/>
    <w:tmpl w:val="828A8606"/>
    <w:lvl w:ilvl="0" w:tplc="1208FE96">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4701FC4"/>
    <w:multiLevelType w:val="hybridMultilevel"/>
    <w:tmpl w:val="BD60879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15:restartNumberingAfterBreak="0">
    <w:nsid w:val="5DDA4B81"/>
    <w:multiLevelType w:val="hybridMultilevel"/>
    <w:tmpl w:val="EF24F8F4"/>
    <w:lvl w:ilvl="0" w:tplc="735E7FCA">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1456C59"/>
    <w:multiLevelType w:val="hybridMultilevel"/>
    <w:tmpl w:val="895AEAA8"/>
    <w:lvl w:ilvl="0" w:tplc="C5060366">
      <w:start w:val="1"/>
      <w:numFmt w:val="decimal"/>
      <w:lvlText w:val="%1."/>
      <w:lvlJc w:val="left"/>
      <w:pPr>
        <w:ind w:left="360" w:firstLine="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45F5440"/>
    <w:multiLevelType w:val="hybridMultilevel"/>
    <w:tmpl w:val="FE4425E6"/>
    <w:lvl w:ilvl="0" w:tplc="2E84C3AC">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7207F4A"/>
    <w:multiLevelType w:val="hybridMultilevel"/>
    <w:tmpl w:val="B8E6C0FE"/>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38" w15:restartNumberingAfterBreak="0">
    <w:nsid w:val="6A0D4EF1"/>
    <w:multiLevelType w:val="hybridMultilevel"/>
    <w:tmpl w:val="7F9C026C"/>
    <w:lvl w:ilvl="0" w:tplc="6BEE0B14">
      <w:start w:val="1"/>
      <w:numFmt w:val="decimal"/>
      <w:lvlText w:val="%1."/>
      <w:lvlJc w:val="left"/>
      <w:pPr>
        <w:ind w:left="360" w:hanging="360"/>
      </w:pPr>
      <w:rPr>
        <w:rFonts w:hint="default"/>
        <w:b/>
        <w:bCs/>
        <w:color w:val="2F5496" w:themeColor="accent1" w:themeShade="B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6C7A5B33"/>
    <w:multiLevelType w:val="hybridMultilevel"/>
    <w:tmpl w:val="678A8B18"/>
    <w:lvl w:ilvl="0" w:tplc="B7D4BB50">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D8B2D7D"/>
    <w:multiLevelType w:val="hybridMultilevel"/>
    <w:tmpl w:val="8B06E8A6"/>
    <w:lvl w:ilvl="0" w:tplc="DB5CD334">
      <w:start w:val="1"/>
      <w:numFmt w:val="bullet"/>
      <w:lvlText w:val=""/>
      <w:lvlJc w:val="left"/>
      <w:pPr>
        <w:ind w:left="1440" w:hanging="360"/>
      </w:pPr>
      <w:rPr>
        <w:rFonts w:ascii="Symbol" w:hAnsi="Symbol"/>
      </w:rPr>
    </w:lvl>
    <w:lvl w:ilvl="1" w:tplc="07D011B4">
      <w:start w:val="1"/>
      <w:numFmt w:val="bullet"/>
      <w:lvlText w:val=""/>
      <w:lvlJc w:val="left"/>
      <w:pPr>
        <w:ind w:left="1440" w:hanging="360"/>
      </w:pPr>
      <w:rPr>
        <w:rFonts w:ascii="Symbol" w:hAnsi="Symbol"/>
      </w:rPr>
    </w:lvl>
    <w:lvl w:ilvl="2" w:tplc="6B9CABC6">
      <w:start w:val="1"/>
      <w:numFmt w:val="bullet"/>
      <w:lvlText w:val=""/>
      <w:lvlJc w:val="left"/>
      <w:pPr>
        <w:ind w:left="1440" w:hanging="360"/>
      </w:pPr>
      <w:rPr>
        <w:rFonts w:ascii="Symbol" w:hAnsi="Symbol"/>
      </w:rPr>
    </w:lvl>
    <w:lvl w:ilvl="3" w:tplc="5532CFF0">
      <w:start w:val="1"/>
      <w:numFmt w:val="bullet"/>
      <w:lvlText w:val=""/>
      <w:lvlJc w:val="left"/>
      <w:pPr>
        <w:ind w:left="1440" w:hanging="360"/>
      </w:pPr>
      <w:rPr>
        <w:rFonts w:ascii="Symbol" w:hAnsi="Symbol"/>
      </w:rPr>
    </w:lvl>
    <w:lvl w:ilvl="4" w:tplc="CB5619EE">
      <w:start w:val="1"/>
      <w:numFmt w:val="bullet"/>
      <w:lvlText w:val=""/>
      <w:lvlJc w:val="left"/>
      <w:pPr>
        <w:ind w:left="1440" w:hanging="360"/>
      </w:pPr>
      <w:rPr>
        <w:rFonts w:ascii="Symbol" w:hAnsi="Symbol"/>
      </w:rPr>
    </w:lvl>
    <w:lvl w:ilvl="5" w:tplc="1FBA8386">
      <w:start w:val="1"/>
      <w:numFmt w:val="bullet"/>
      <w:lvlText w:val=""/>
      <w:lvlJc w:val="left"/>
      <w:pPr>
        <w:ind w:left="1440" w:hanging="360"/>
      </w:pPr>
      <w:rPr>
        <w:rFonts w:ascii="Symbol" w:hAnsi="Symbol"/>
      </w:rPr>
    </w:lvl>
    <w:lvl w:ilvl="6" w:tplc="3E00FBB2">
      <w:start w:val="1"/>
      <w:numFmt w:val="bullet"/>
      <w:lvlText w:val=""/>
      <w:lvlJc w:val="left"/>
      <w:pPr>
        <w:ind w:left="1440" w:hanging="360"/>
      </w:pPr>
      <w:rPr>
        <w:rFonts w:ascii="Symbol" w:hAnsi="Symbol"/>
      </w:rPr>
    </w:lvl>
    <w:lvl w:ilvl="7" w:tplc="610CA736">
      <w:start w:val="1"/>
      <w:numFmt w:val="bullet"/>
      <w:lvlText w:val=""/>
      <w:lvlJc w:val="left"/>
      <w:pPr>
        <w:ind w:left="1440" w:hanging="360"/>
      </w:pPr>
      <w:rPr>
        <w:rFonts w:ascii="Symbol" w:hAnsi="Symbol"/>
      </w:rPr>
    </w:lvl>
    <w:lvl w:ilvl="8" w:tplc="4F4EF546">
      <w:start w:val="1"/>
      <w:numFmt w:val="bullet"/>
      <w:lvlText w:val=""/>
      <w:lvlJc w:val="left"/>
      <w:pPr>
        <w:ind w:left="1440" w:hanging="360"/>
      </w:pPr>
      <w:rPr>
        <w:rFonts w:ascii="Symbol" w:hAnsi="Symbol"/>
      </w:rPr>
    </w:lvl>
  </w:abstractNum>
  <w:abstractNum w:abstractNumId="41" w15:restartNumberingAfterBreak="0">
    <w:nsid w:val="6E3D782C"/>
    <w:multiLevelType w:val="hybridMultilevel"/>
    <w:tmpl w:val="2064F800"/>
    <w:lvl w:ilvl="0" w:tplc="EC18F258">
      <w:start w:val="1"/>
      <w:numFmt w:val="bullet"/>
      <w:lvlText w:val=""/>
      <w:lvlJc w:val="left"/>
      <w:pPr>
        <w:ind w:left="1146" w:hanging="360"/>
      </w:pPr>
      <w:rPr>
        <w:rFonts w:ascii="Symbol" w:hAnsi="Symbol" w:hint="default"/>
        <w:color w:val="2F5496" w:themeColor="accent1" w:themeShade="BF"/>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42" w15:restartNumberingAfterBreak="0">
    <w:nsid w:val="6FC64681"/>
    <w:multiLevelType w:val="hybridMultilevel"/>
    <w:tmpl w:val="6C78997C"/>
    <w:lvl w:ilvl="0" w:tplc="9328E93C">
      <w:start w:val="1"/>
      <w:numFmt w:val="bullet"/>
      <w:lvlText w:val=""/>
      <w:lvlJc w:val="left"/>
      <w:pPr>
        <w:ind w:left="720" w:hanging="360"/>
      </w:pPr>
      <w:rPr>
        <w:rFonts w:ascii="Symbol" w:hAnsi="Symbol" w:hint="default"/>
        <w:color w:val="2F5496" w:themeColor="accent1" w:themeShade="BF"/>
      </w:rPr>
    </w:lvl>
    <w:lvl w:ilvl="1" w:tplc="7EB0C4F0" w:tentative="1">
      <w:start w:val="1"/>
      <w:numFmt w:val="bullet"/>
      <w:lvlText w:val="o"/>
      <w:lvlJc w:val="left"/>
      <w:pPr>
        <w:ind w:left="1440" w:hanging="360"/>
      </w:pPr>
      <w:rPr>
        <w:rFonts w:ascii="Courier New" w:hAnsi="Courier New" w:hint="default"/>
      </w:rPr>
    </w:lvl>
    <w:lvl w:ilvl="2" w:tplc="AB22EB12" w:tentative="1">
      <w:start w:val="1"/>
      <w:numFmt w:val="bullet"/>
      <w:lvlText w:val=""/>
      <w:lvlJc w:val="left"/>
      <w:pPr>
        <w:ind w:left="2160" w:hanging="360"/>
      </w:pPr>
      <w:rPr>
        <w:rFonts w:ascii="Wingdings" w:hAnsi="Wingdings" w:hint="default"/>
      </w:rPr>
    </w:lvl>
    <w:lvl w:ilvl="3" w:tplc="B5482098" w:tentative="1">
      <w:start w:val="1"/>
      <w:numFmt w:val="bullet"/>
      <w:lvlText w:val=""/>
      <w:lvlJc w:val="left"/>
      <w:pPr>
        <w:ind w:left="2880" w:hanging="360"/>
      </w:pPr>
      <w:rPr>
        <w:rFonts w:ascii="Symbol" w:hAnsi="Symbol" w:hint="default"/>
      </w:rPr>
    </w:lvl>
    <w:lvl w:ilvl="4" w:tplc="B82E7448" w:tentative="1">
      <w:start w:val="1"/>
      <w:numFmt w:val="bullet"/>
      <w:lvlText w:val="o"/>
      <w:lvlJc w:val="left"/>
      <w:pPr>
        <w:ind w:left="3600" w:hanging="360"/>
      </w:pPr>
      <w:rPr>
        <w:rFonts w:ascii="Courier New" w:hAnsi="Courier New" w:hint="default"/>
      </w:rPr>
    </w:lvl>
    <w:lvl w:ilvl="5" w:tplc="8C169DFA" w:tentative="1">
      <w:start w:val="1"/>
      <w:numFmt w:val="bullet"/>
      <w:lvlText w:val=""/>
      <w:lvlJc w:val="left"/>
      <w:pPr>
        <w:ind w:left="4320" w:hanging="360"/>
      </w:pPr>
      <w:rPr>
        <w:rFonts w:ascii="Wingdings" w:hAnsi="Wingdings" w:hint="default"/>
      </w:rPr>
    </w:lvl>
    <w:lvl w:ilvl="6" w:tplc="083C5912" w:tentative="1">
      <w:start w:val="1"/>
      <w:numFmt w:val="bullet"/>
      <w:lvlText w:val=""/>
      <w:lvlJc w:val="left"/>
      <w:pPr>
        <w:ind w:left="5040" w:hanging="360"/>
      </w:pPr>
      <w:rPr>
        <w:rFonts w:ascii="Symbol" w:hAnsi="Symbol" w:hint="default"/>
      </w:rPr>
    </w:lvl>
    <w:lvl w:ilvl="7" w:tplc="9F74B118" w:tentative="1">
      <w:start w:val="1"/>
      <w:numFmt w:val="bullet"/>
      <w:lvlText w:val="o"/>
      <w:lvlJc w:val="left"/>
      <w:pPr>
        <w:ind w:left="5760" w:hanging="360"/>
      </w:pPr>
      <w:rPr>
        <w:rFonts w:ascii="Courier New" w:hAnsi="Courier New" w:hint="default"/>
      </w:rPr>
    </w:lvl>
    <w:lvl w:ilvl="8" w:tplc="6FD6D52A" w:tentative="1">
      <w:start w:val="1"/>
      <w:numFmt w:val="bullet"/>
      <w:lvlText w:val=""/>
      <w:lvlJc w:val="left"/>
      <w:pPr>
        <w:ind w:left="6480" w:hanging="360"/>
      </w:pPr>
      <w:rPr>
        <w:rFonts w:ascii="Wingdings" w:hAnsi="Wingdings" w:hint="default"/>
      </w:rPr>
    </w:lvl>
  </w:abstractNum>
  <w:abstractNum w:abstractNumId="43" w15:restartNumberingAfterBreak="0">
    <w:nsid w:val="71E64D1B"/>
    <w:multiLevelType w:val="hybridMultilevel"/>
    <w:tmpl w:val="2ABA7042"/>
    <w:lvl w:ilvl="0" w:tplc="0690FBDC">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20D26D6"/>
    <w:multiLevelType w:val="hybridMultilevel"/>
    <w:tmpl w:val="1480BBE2"/>
    <w:lvl w:ilvl="0" w:tplc="6FCC6AE0">
      <w:start w:val="1"/>
      <w:numFmt w:val="bullet"/>
      <w:lvlText w:val=""/>
      <w:lvlJc w:val="left"/>
      <w:pPr>
        <w:ind w:left="1440" w:hanging="360"/>
      </w:pPr>
      <w:rPr>
        <w:rFonts w:ascii="Symbol" w:hAnsi="Symbol"/>
      </w:rPr>
    </w:lvl>
    <w:lvl w:ilvl="1" w:tplc="A8484BD6">
      <w:start w:val="1"/>
      <w:numFmt w:val="bullet"/>
      <w:lvlText w:val=""/>
      <w:lvlJc w:val="left"/>
      <w:pPr>
        <w:ind w:left="1440" w:hanging="360"/>
      </w:pPr>
      <w:rPr>
        <w:rFonts w:ascii="Symbol" w:hAnsi="Symbol"/>
      </w:rPr>
    </w:lvl>
    <w:lvl w:ilvl="2" w:tplc="B7E66418">
      <w:start w:val="1"/>
      <w:numFmt w:val="bullet"/>
      <w:lvlText w:val=""/>
      <w:lvlJc w:val="left"/>
      <w:pPr>
        <w:ind w:left="1440" w:hanging="360"/>
      </w:pPr>
      <w:rPr>
        <w:rFonts w:ascii="Symbol" w:hAnsi="Symbol"/>
      </w:rPr>
    </w:lvl>
    <w:lvl w:ilvl="3" w:tplc="6F9EA0F8">
      <w:start w:val="1"/>
      <w:numFmt w:val="bullet"/>
      <w:lvlText w:val=""/>
      <w:lvlJc w:val="left"/>
      <w:pPr>
        <w:ind w:left="1440" w:hanging="360"/>
      </w:pPr>
      <w:rPr>
        <w:rFonts w:ascii="Symbol" w:hAnsi="Symbol"/>
      </w:rPr>
    </w:lvl>
    <w:lvl w:ilvl="4" w:tplc="B4A6D5FA">
      <w:start w:val="1"/>
      <w:numFmt w:val="bullet"/>
      <w:lvlText w:val=""/>
      <w:lvlJc w:val="left"/>
      <w:pPr>
        <w:ind w:left="1440" w:hanging="360"/>
      </w:pPr>
      <w:rPr>
        <w:rFonts w:ascii="Symbol" w:hAnsi="Symbol"/>
      </w:rPr>
    </w:lvl>
    <w:lvl w:ilvl="5" w:tplc="585C3E44">
      <w:start w:val="1"/>
      <w:numFmt w:val="bullet"/>
      <w:lvlText w:val=""/>
      <w:lvlJc w:val="left"/>
      <w:pPr>
        <w:ind w:left="1440" w:hanging="360"/>
      </w:pPr>
      <w:rPr>
        <w:rFonts w:ascii="Symbol" w:hAnsi="Symbol"/>
      </w:rPr>
    </w:lvl>
    <w:lvl w:ilvl="6" w:tplc="4BCE810E">
      <w:start w:val="1"/>
      <w:numFmt w:val="bullet"/>
      <w:lvlText w:val=""/>
      <w:lvlJc w:val="left"/>
      <w:pPr>
        <w:ind w:left="1440" w:hanging="360"/>
      </w:pPr>
      <w:rPr>
        <w:rFonts w:ascii="Symbol" w:hAnsi="Symbol"/>
      </w:rPr>
    </w:lvl>
    <w:lvl w:ilvl="7" w:tplc="821846C2">
      <w:start w:val="1"/>
      <w:numFmt w:val="bullet"/>
      <w:lvlText w:val=""/>
      <w:lvlJc w:val="left"/>
      <w:pPr>
        <w:ind w:left="1440" w:hanging="360"/>
      </w:pPr>
      <w:rPr>
        <w:rFonts w:ascii="Symbol" w:hAnsi="Symbol"/>
      </w:rPr>
    </w:lvl>
    <w:lvl w:ilvl="8" w:tplc="E0C4664C">
      <w:start w:val="1"/>
      <w:numFmt w:val="bullet"/>
      <w:lvlText w:val=""/>
      <w:lvlJc w:val="left"/>
      <w:pPr>
        <w:ind w:left="1440" w:hanging="360"/>
      </w:pPr>
      <w:rPr>
        <w:rFonts w:ascii="Symbol" w:hAnsi="Symbol"/>
      </w:rPr>
    </w:lvl>
  </w:abstractNum>
  <w:abstractNum w:abstractNumId="45" w15:restartNumberingAfterBreak="0">
    <w:nsid w:val="73C34827"/>
    <w:multiLevelType w:val="hybridMultilevel"/>
    <w:tmpl w:val="CF66F0B2"/>
    <w:lvl w:ilvl="0" w:tplc="E0DABF2E">
      <w:start w:val="1"/>
      <w:numFmt w:val="bullet"/>
      <w:pStyle w:val="Policystylebullet"/>
      <w:lvlText w:val=""/>
      <w:lvlJc w:val="left"/>
      <w:pPr>
        <w:ind w:left="587"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5F459E3"/>
    <w:multiLevelType w:val="hybridMultilevel"/>
    <w:tmpl w:val="48B4B32C"/>
    <w:lvl w:ilvl="0" w:tplc="EC18F258">
      <w:start w:val="1"/>
      <w:numFmt w:val="bullet"/>
      <w:lvlText w:val=""/>
      <w:lvlJc w:val="left"/>
      <w:pPr>
        <w:ind w:left="720" w:hanging="360"/>
      </w:pPr>
      <w:rPr>
        <w:rFonts w:ascii="Symbol" w:hAnsi="Symbol" w:hint="default"/>
        <w:color w:val="2F5496" w:themeColor="accen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7FF4153"/>
    <w:multiLevelType w:val="hybridMultilevel"/>
    <w:tmpl w:val="38D47702"/>
    <w:lvl w:ilvl="0" w:tplc="EC18F258">
      <w:start w:val="1"/>
      <w:numFmt w:val="bullet"/>
      <w:lvlText w:val=""/>
      <w:lvlJc w:val="left"/>
      <w:pPr>
        <w:ind w:left="720" w:hanging="360"/>
      </w:pPr>
      <w:rPr>
        <w:rFonts w:ascii="Symbol" w:hAnsi="Symbol" w:hint="default"/>
        <w:color w:val="2F5496" w:themeColor="accen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81176A5"/>
    <w:multiLevelType w:val="hybridMultilevel"/>
    <w:tmpl w:val="61682E20"/>
    <w:lvl w:ilvl="0" w:tplc="D5887E94">
      <w:start w:val="1"/>
      <w:numFmt w:val="decimal"/>
      <w:lvlText w:val="%1."/>
      <w:lvlJc w:val="left"/>
      <w:pPr>
        <w:ind w:left="360" w:hanging="360"/>
      </w:pPr>
      <w:rPr>
        <w:b/>
        <w:bCs/>
        <w:color w:val="2F5496" w:themeColor="accent1" w:themeShade="B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9" w15:restartNumberingAfterBreak="0">
    <w:nsid w:val="79F03A66"/>
    <w:multiLevelType w:val="hybridMultilevel"/>
    <w:tmpl w:val="49C44BE4"/>
    <w:lvl w:ilvl="0" w:tplc="CA361AB0">
      <w:start w:val="1"/>
      <w:numFmt w:val="decimal"/>
      <w:lvlText w:val="%1."/>
      <w:lvlJc w:val="left"/>
      <w:pPr>
        <w:ind w:left="36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7A736D06"/>
    <w:multiLevelType w:val="hybridMultilevel"/>
    <w:tmpl w:val="CDA23C08"/>
    <w:lvl w:ilvl="0" w:tplc="8B7EF5F2">
      <w:start w:val="1"/>
      <w:numFmt w:val="decimal"/>
      <w:lvlText w:val="%1."/>
      <w:lvlJc w:val="left"/>
      <w:pPr>
        <w:ind w:left="720" w:hanging="360"/>
      </w:pPr>
      <w:rPr>
        <w:rFonts w:cs="Arial"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7AAD1F4F"/>
    <w:multiLevelType w:val="hybridMultilevel"/>
    <w:tmpl w:val="47F015EA"/>
    <w:lvl w:ilvl="0" w:tplc="F83A610E">
      <w:start w:val="1"/>
      <w:numFmt w:val="decimal"/>
      <w:lvlText w:val="%1."/>
      <w:lvlJc w:val="left"/>
      <w:pPr>
        <w:ind w:left="36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7C517FC8"/>
    <w:multiLevelType w:val="hybridMultilevel"/>
    <w:tmpl w:val="BFA002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5316463">
    <w:abstractNumId w:val="45"/>
  </w:num>
  <w:num w:numId="2" w16cid:durableId="1081828111">
    <w:abstractNumId w:val="13"/>
  </w:num>
  <w:num w:numId="3" w16cid:durableId="716392385">
    <w:abstractNumId w:val="14"/>
  </w:num>
  <w:num w:numId="4" w16cid:durableId="1519585099">
    <w:abstractNumId w:val="11"/>
  </w:num>
  <w:num w:numId="5" w16cid:durableId="360784027">
    <w:abstractNumId w:val="38"/>
  </w:num>
  <w:num w:numId="6" w16cid:durableId="1279796062">
    <w:abstractNumId w:val="48"/>
  </w:num>
  <w:num w:numId="7" w16cid:durableId="1429352207">
    <w:abstractNumId w:val="3"/>
  </w:num>
  <w:num w:numId="8" w16cid:durableId="1907955451">
    <w:abstractNumId w:val="31"/>
  </w:num>
  <w:num w:numId="9" w16cid:durableId="881212479">
    <w:abstractNumId w:val="5"/>
  </w:num>
  <w:num w:numId="10" w16cid:durableId="1104227657">
    <w:abstractNumId w:val="21"/>
  </w:num>
  <w:num w:numId="11" w16cid:durableId="172577448">
    <w:abstractNumId w:val="30"/>
  </w:num>
  <w:num w:numId="12" w16cid:durableId="1479225307">
    <w:abstractNumId w:val="15"/>
  </w:num>
  <w:num w:numId="13" w16cid:durableId="123934235">
    <w:abstractNumId w:val="20"/>
  </w:num>
  <w:num w:numId="14" w16cid:durableId="1332682226">
    <w:abstractNumId w:val="51"/>
  </w:num>
  <w:num w:numId="15" w16cid:durableId="1195273222">
    <w:abstractNumId w:val="49"/>
  </w:num>
  <w:num w:numId="16" w16cid:durableId="1613709567">
    <w:abstractNumId w:val="18"/>
  </w:num>
  <w:num w:numId="17" w16cid:durableId="447698837">
    <w:abstractNumId w:val="16"/>
  </w:num>
  <w:num w:numId="18" w16cid:durableId="1045326040">
    <w:abstractNumId w:val="39"/>
  </w:num>
  <w:num w:numId="19" w16cid:durableId="488599148">
    <w:abstractNumId w:val="32"/>
  </w:num>
  <w:num w:numId="20" w16cid:durableId="662273722">
    <w:abstractNumId w:val="0"/>
  </w:num>
  <w:num w:numId="21" w16cid:durableId="669717565">
    <w:abstractNumId w:val="8"/>
  </w:num>
  <w:num w:numId="22" w16cid:durableId="1222524812">
    <w:abstractNumId w:val="10"/>
  </w:num>
  <w:num w:numId="23" w16cid:durableId="1098988771">
    <w:abstractNumId w:val="4"/>
  </w:num>
  <w:num w:numId="24" w16cid:durableId="2001494545">
    <w:abstractNumId w:val="23"/>
  </w:num>
  <w:num w:numId="25" w16cid:durableId="240942856">
    <w:abstractNumId w:val="24"/>
  </w:num>
  <w:num w:numId="26" w16cid:durableId="831946171">
    <w:abstractNumId w:val="33"/>
  </w:num>
  <w:num w:numId="27" w16cid:durableId="926842829">
    <w:abstractNumId w:val="6"/>
  </w:num>
  <w:num w:numId="28" w16cid:durableId="1144547604">
    <w:abstractNumId w:val="52"/>
  </w:num>
  <w:num w:numId="29" w16cid:durableId="1592929324">
    <w:abstractNumId w:val="43"/>
  </w:num>
  <w:num w:numId="30" w16cid:durableId="2060008446">
    <w:abstractNumId w:val="28"/>
  </w:num>
  <w:num w:numId="31" w16cid:durableId="759375945">
    <w:abstractNumId w:val="27"/>
  </w:num>
  <w:num w:numId="32" w16cid:durableId="1705128856">
    <w:abstractNumId w:val="34"/>
  </w:num>
  <w:num w:numId="33" w16cid:durableId="967515405">
    <w:abstractNumId w:val="12"/>
  </w:num>
  <w:num w:numId="34" w16cid:durableId="1392848340">
    <w:abstractNumId w:val="37"/>
  </w:num>
  <w:num w:numId="35" w16cid:durableId="471101343">
    <w:abstractNumId w:val="40"/>
  </w:num>
  <w:num w:numId="36" w16cid:durableId="1935358432">
    <w:abstractNumId w:val="44"/>
  </w:num>
  <w:num w:numId="37" w16cid:durableId="528639658">
    <w:abstractNumId w:val="36"/>
  </w:num>
  <w:num w:numId="38" w16cid:durableId="1939554838">
    <w:abstractNumId w:val="35"/>
  </w:num>
  <w:num w:numId="39" w16cid:durableId="1434937346">
    <w:abstractNumId w:val="50"/>
  </w:num>
  <w:num w:numId="40" w16cid:durableId="959342527">
    <w:abstractNumId w:val="29"/>
  </w:num>
  <w:num w:numId="41" w16cid:durableId="381640106">
    <w:abstractNumId w:val="19"/>
  </w:num>
  <w:num w:numId="42" w16cid:durableId="862087504">
    <w:abstractNumId w:val="26"/>
  </w:num>
  <w:num w:numId="43" w16cid:durableId="2108891019">
    <w:abstractNumId w:val="1"/>
  </w:num>
  <w:num w:numId="44" w16cid:durableId="114754884">
    <w:abstractNumId w:val="17"/>
  </w:num>
  <w:num w:numId="45" w16cid:durableId="1364281664">
    <w:abstractNumId w:val="42"/>
  </w:num>
  <w:num w:numId="46" w16cid:durableId="247733783">
    <w:abstractNumId w:val="9"/>
  </w:num>
  <w:num w:numId="47" w16cid:durableId="1622152070">
    <w:abstractNumId w:val="22"/>
  </w:num>
  <w:num w:numId="48" w16cid:durableId="15927203">
    <w:abstractNumId w:val="7"/>
  </w:num>
  <w:num w:numId="49" w16cid:durableId="1386031469">
    <w:abstractNumId w:val="2"/>
  </w:num>
  <w:num w:numId="50" w16cid:durableId="1819809029">
    <w:abstractNumId w:val="25"/>
  </w:num>
  <w:num w:numId="51" w16cid:durableId="1327830313">
    <w:abstractNumId w:val="47"/>
  </w:num>
  <w:num w:numId="52" w16cid:durableId="1813674218">
    <w:abstractNumId w:val="41"/>
  </w:num>
  <w:num w:numId="53" w16cid:durableId="1514495018">
    <w:abstractNumId w:val="46"/>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81B"/>
    <w:rsid w:val="000005E6"/>
    <w:rsid w:val="00000C3C"/>
    <w:rsid w:val="0000124B"/>
    <w:rsid w:val="0000174D"/>
    <w:rsid w:val="000022FA"/>
    <w:rsid w:val="00002889"/>
    <w:rsid w:val="00002B04"/>
    <w:rsid w:val="00002C12"/>
    <w:rsid w:val="00002E8A"/>
    <w:rsid w:val="000030B5"/>
    <w:rsid w:val="000031F4"/>
    <w:rsid w:val="00003E77"/>
    <w:rsid w:val="0000408D"/>
    <w:rsid w:val="000043F7"/>
    <w:rsid w:val="00004408"/>
    <w:rsid w:val="000048D4"/>
    <w:rsid w:val="00005702"/>
    <w:rsid w:val="00005A20"/>
    <w:rsid w:val="00005D54"/>
    <w:rsid w:val="000060A5"/>
    <w:rsid w:val="000067EF"/>
    <w:rsid w:val="00006A01"/>
    <w:rsid w:val="0000778D"/>
    <w:rsid w:val="000078E2"/>
    <w:rsid w:val="0001064A"/>
    <w:rsid w:val="000108CB"/>
    <w:rsid w:val="000126DD"/>
    <w:rsid w:val="000129CD"/>
    <w:rsid w:val="00012D88"/>
    <w:rsid w:val="00013AF1"/>
    <w:rsid w:val="000142AC"/>
    <w:rsid w:val="00014C21"/>
    <w:rsid w:val="00014FF8"/>
    <w:rsid w:val="000156F2"/>
    <w:rsid w:val="000159AA"/>
    <w:rsid w:val="00015A42"/>
    <w:rsid w:val="00015CCF"/>
    <w:rsid w:val="00015E85"/>
    <w:rsid w:val="00016003"/>
    <w:rsid w:val="000171F5"/>
    <w:rsid w:val="0001761B"/>
    <w:rsid w:val="00020193"/>
    <w:rsid w:val="00020374"/>
    <w:rsid w:val="00020B33"/>
    <w:rsid w:val="00021DA3"/>
    <w:rsid w:val="00022735"/>
    <w:rsid w:val="00022D1F"/>
    <w:rsid w:val="00022E9B"/>
    <w:rsid w:val="0002326A"/>
    <w:rsid w:val="00023772"/>
    <w:rsid w:val="00023E33"/>
    <w:rsid w:val="00023F15"/>
    <w:rsid w:val="00023F29"/>
    <w:rsid w:val="00024338"/>
    <w:rsid w:val="00024651"/>
    <w:rsid w:val="000246C1"/>
    <w:rsid w:val="00024B58"/>
    <w:rsid w:val="00025025"/>
    <w:rsid w:val="0002513C"/>
    <w:rsid w:val="000252E3"/>
    <w:rsid w:val="000253D0"/>
    <w:rsid w:val="00025488"/>
    <w:rsid w:val="0002549D"/>
    <w:rsid w:val="00025A59"/>
    <w:rsid w:val="00026189"/>
    <w:rsid w:val="00027810"/>
    <w:rsid w:val="000305F1"/>
    <w:rsid w:val="00030697"/>
    <w:rsid w:val="00030B2F"/>
    <w:rsid w:val="00030E08"/>
    <w:rsid w:val="00030FC2"/>
    <w:rsid w:val="00031085"/>
    <w:rsid w:val="000317A4"/>
    <w:rsid w:val="00032352"/>
    <w:rsid w:val="00032839"/>
    <w:rsid w:val="0003326E"/>
    <w:rsid w:val="00033E47"/>
    <w:rsid w:val="00034334"/>
    <w:rsid w:val="00034AE1"/>
    <w:rsid w:val="00034BC7"/>
    <w:rsid w:val="00034F30"/>
    <w:rsid w:val="00035828"/>
    <w:rsid w:val="00035845"/>
    <w:rsid w:val="00035D8E"/>
    <w:rsid w:val="00035E08"/>
    <w:rsid w:val="00035E35"/>
    <w:rsid w:val="00036385"/>
    <w:rsid w:val="00036447"/>
    <w:rsid w:val="00036505"/>
    <w:rsid w:val="000365E6"/>
    <w:rsid w:val="00036E3D"/>
    <w:rsid w:val="00037CD1"/>
    <w:rsid w:val="00037DFD"/>
    <w:rsid w:val="00041630"/>
    <w:rsid w:val="00041A4F"/>
    <w:rsid w:val="00041C35"/>
    <w:rsid w:val="00042DC1"/>
    <w:rsid w:val="00043606"/>
    <w:rsid w:val="00043A3A"/>
    <w:rsid w:val="00043DB7"/>
    <w:rsid w:val="00044527"/>
    <w:rsid w:val="0004542A"/>
    <w:rsid w:val="0004561F"/>
    <w:rsid w:val="0004570D"/>
    <w:rsid w:val="0004626F"/>
    <w:rsid w:val="0004631C"/>
    <w:rsid w:val="000468D5"/>
    <w:rsid w:val="00046CC6"/>
    <w:rsid w:val="000475AC"/>
    <w:rsid w:val="00047737"/>
    <w:rsid w:val="000479D9"/>
    <w:rsid w:val="0005070A"/>
    <w:rsid w:val="00050757"/>
    <w:rsid w:val="00050AEE"/>
    <w:rsid w:val="000515BF"/>
    <w:rsid w:val="00051605"/>
    <w:rsid w:val="000518C1"/>
    <w:rsid w:val="00051FB0"/>
    <w:rsid w:val="00052378"/>
    <w:rsid w:val="0005280C"/>
    <w:rsid w:val="00052E52"/>
    <w:rsid w:val="00052EEA"/>
    <w:rsid w:val="000539A8"/>
    <w:rsid w:val="00053E2B"/>
    <w:rsid w:val="000548CE"/>
    <w:rsid w:val="000550DE"/>
    <w:rsid w:val="00055B62"/>
    <w:rsid w:val="000564D6"/>
    <w:rsid w:val="00056720"/>
    <w:rsid w:val="00056FD0"/>
    <w:rsid w:val="00057184"/>
    <w:rsid w:val="00057393"/>
    <w:rsid w:val="00057595"/>
    <w:rsid w:val="000600C1"/>
    <w:rsid w:val="00060233"/>
    <w:rsid w:val="00061219"/>
    <w:rsid w:val="00061A51"/>
    <w:rsid w:val="00061C38"/>
    <w:rsid w:val="000626DB"/>
    <w:rsid w:val="00062DCF"/>
    <w:rsid w:val="00062EA8"/>
    <w:rsid w:val="00062EAA"/>
    <w:rsid w:val="00062F4C"/>
    <w:rsid w:val="00063567"/>
    <w:rsid w:val="000636C1"/>
    <w:rsid w:val="00063CC5"/>
    <w:rsid w:val="000648DB"/>
    <w:rsid w:val="00064983"/>
    <w:rsid w:val="00064A43"/>
    <w:rsid w:val="00064D79"/>
    <w:rsid w:val="000653BC"/>
    <w:rsid w:val="000658AF"/>
    <w:rsid w:val="00065ECE"/>
    <w:rsid w:val="00067DF4"/>
    <w:rsid w:val="00067E7C"/>
    <w:rsid w:val="00070874"/>
    <w:rsid w:val="0007181A"/>
    <w:rsid w:val="00071CBA"/>
    <w:rsid w:val="00072013"/>
    <w:rsid w:val="000720D4"/>
    <w:rsid w:val="00072A58"/>
    <w:rsid w:val="00073472"/>
    <w:rsid w:val="00073C58"/>
    <w:rsid w:val="00073D2B"/>
    <w:rsid w:val="000751F4"/>
    <w:rsid w:val="00075BA7"/>
    <w:rsid w:val="00075C92"/>
    <w:rsid w:val="00076BC0"/>
    <w:rsid w:val="00076E99"/>
    <w:rsid w:val="00076F15"/>
    <w:rsid w:val="000772B5"/>
    <w:rsid w:val="00077320"/>
    <w:rsid w:val="000776F1"/>
    <w:rsid w:val="00077EE6"/>
    <w:rsid w:val="0008002A"/>
    <w:rsid w:val="00080E77"/>
    <w:rsid w:val="00081461"/>
    <w:rsid w:val="000818E6"/>
    <w:rsid w:val="00081BCA"/>
    <w:rsid w:val="00082376"/>
    <w:rsid w:val="000825FB"/>
    <w:rsid w:val="000828C2"/>
    <w:rsid w:val="00082BF9"/>
    <w:rsid w:val="00082E8C"/>
    <w:rsid w:val="0008307F"/>
    <w:rsid w:val="00083204"/>
    <w:rsid w:val="0008333A"/>
    <w:rsid w:val="000834B5"/>
    <w:rsid w:val="0008389B"/>
    <w:rsid w:val="000839CF"/>
    <w:rsid w:val="000844A9"/>
    <w:rsid w:val="00084E35"/>
    <w:rsid w:val="00084FB4"/>
    <w:rsid w:val="00085139"/>
    <w:rsid w:val="0008522A"/>
    <w:rsid w:val="0008778B"/>
    <w:rsid w:val="000908D3"/>
    <w:rsid w:val="000912BD"/>
    <w:rsid w:val="00091665"/>
    <w:rsid w:val="000919F9"/>
    <w:rsid w:val="00091BF3"/>
    <w:rsid w:val="00091C11"/>
    <w:rsid w:val="00091D51"/>
    <w:rsid w:val="00092337"/>
    <w:rsid w:val="000924EB"/>
    <w:rsid w:val="000925C4"/>
    <w:rsid w:val="000929D5"/>
    <w:rsid w:val="000929F6"/>
    <w:rsid w:val="000930AE"/>
    <w:rsid w:val="0009467A"/>
    <w:rsid w:val="000947D5"/>
    <w:rsid w:val="00094B3D"/>
    <w:rsid w:val="0009514B"/>
    <w:rsid w:val="0009562A"/>
    <w:rsid w:val="00095671"/>
    <w:rsid w:val="00095F8D"/>
    <w:rsid w:val="0009649B"/>
    <w:rsid w:val="00096B50"/>
    <w:rsid w:val="00096F2A"/>
    <w:rsid w:val="00097644"/>
    <w:rsid w:val="000A08C6"/>
    <w:rsid w:val="000A08F4"/>
    <w:rsid w:val="000A091D"/>
    <w:rsid w:val="000A0FCC"/>
    <w:rsid w:val="000A190F"/>
    <w:rsid w:val="000A2992"/>
    <w:rsid w:val="000A362B"/>
    <w:rsid w:val="000A38AA"/>
    <w:rsid w:val="000A3D71"/>
    <w:rsid w:val="000A4002"/>
    <w:rsid w:val="000A4970"/>
    <w:rsid w:val="000A570E"/>
    <w:rsid w:val="000A5E62"/>
    <w:rsid w:val="000A5FCE"/>
    <w:rsid w:val="000A7198"/>
    <w:rsid w:val="000A7820"/>
    <w:rsid w:val="000A7FD8"/>
    <w:rsid w:val="000B0E8F"/>
    <w:rsid w:val="000B2188"/>
    <w:rsid w:val="000B2BA5"/>
    <w:rsid w:val="000B2BAA"/>
    <w:rsid w:val="000B32DC"/>
    <w:rsid w:val="000B420A"/>
    <w:rsid w:val="000B4E3C"/>
    <w:rsid w:val="000B4EE5"/>
    <w:rsid w:val="000B5606"/>
    <w:rsid w:val="000B561D"/>
    <w:rsid w:val="000B581C"/>
    <w:rsid w:val="000B5C01"/>
    <w:rsid w:val="000B60F7"/>
    <w:rsid w:val="000B69FE"/>
    <w:rsid w:val="000B72EC"/>
    <w:rsid w:val="000B7A52"/>
    <w:rsid w:val="000C0EC4"/>
    <w:rsid w:val="000C16B2"/>
    <w:rsid w:val="000C1B72"/>
    <w:rsid w:val="000C1FBA"/>
    <w:rsid w:val="000C2315"/>
    <w:rsid w:val="000C2627"/>
    <w:rsid w:val="000C293C"/>
    <w:rsid w:val="000C32B2"/>
    <w:rsid w:val="000C3726"/>
    <w:rsid w:val="000C3FB0"/>
    <w:rsid w:val="000C466C"/>
    <w:rsid w:val="000C4F65"/>
    <w:rsid w:val="000C510D"/>
    <w:rsid w:val="000C568C"/>
    <w:rsid w:val="000C636B"/>
    <w:rsid w:val="000C681F"/>
    <w:rsid w:val="000C68D2"/>
    <w:rsid w:val="000C7062"/>
    <w:rsid w:val="000C7E99"/>
    <w:rsid w:val="000D040F"/>
    <w:rsid w:val="000D045B"/>
    <w:rsid w:val="000D0EB0"/>
    <w:rsid w:val="000D1232"/>
    <w:rsid w:val="000D1299"/>
    <w:rsid w:val="000D1CB9"/>
    <w:rsid w:val="000D1E1E"/>
    <w:rsid w:val="000D3546"/>
    <w:rsid w:val="000D3737"/>
    <w:rsid w:val="000D427B"/>
    <w:rsid w:val="000D45A5"/>
    <w:rsid w:val="000D4BAA"/>
    <w:rsid w:val="000D4BB8"/>
    <w:rsid w:val="000D4E7C"/>
    <w:rsid w:val="000D54F6"/>
    <w:rsid w:val="000D5702"/>
    <w:rsid w:val="000D5AD9"/>
    <w:rsid w:val="000D5CA4"/>
    <w:rsid w:val="000D5E7F"/>
    <w:rsid w:val="000D63C1"/>
    <w:rsid w:val="000D65BE"/>
    <w:rsid w:val="000D6837"/>
    <w:rsid w:val="000D696E"/>
    <w:rsid w:val="000D759D"/>
    <w:rsid w:val="000D75AC"/>
    <w:rsid w:val="000D7A5C"/>
    <w:rsid w:val="000E0D02"/>
    <w:rsid w:val="000E21EE"/>
    <w:rsid w:val="000E24F6"/>
    <w:rsid w:val="000E25E1"/>
    <w:rsid w:val="000E30E7"/>
    <w:rsid w:val="000E32C0"/>
    <w:rsid w:val="000E362E"/>
    <w:rsid w:val="000E38B7"/>
    <w:rsid w:val="000E43E9"/>
    <w:rsid w:val="000E4466"/>
    <w:rsid w:val="000E4ED2"/>
    <w:rsid w:val="000E53FC"/>
    <w:rsid w:val="000E5D67"/>
    <w:rsid w:val="000E64D3"/>
    <w:rsid w:val="000E78B5"/>
    <w:rsid w:val="000E7DEF"/>
    <w:rsid w:val="000F083C"/>
    <w:rsid w:val="000F0E6C"/>
    <w:rsid w:val="000F1087"/>
    <w:rsid w:val="000F1283"/>
    <w:rsid w:val="000F1ACA"/>
    <w:rsid w:val="000F1ACF"/>
    <w:rsid w:val="000F206D"/>
    <w:rsid w:val="000F2302"/>
    <w:rsid w:val="000F2EAF"/>
    <w:rsid w:val="000F3902"/>
    <w:rsid w:val="000F3EC3"/>
    <w:rsid w:val="000F4465"/>
    <w:rsid w:val="000F454C"/>
    <w:rsid w:val="000F46BA"/>
    <w:rsid w:val="000F4959"/>
    <w:rsid w:val="000F4A53"/>
    <w:rsid w:val="000F4D52"/>
    <w:rsid w:val="000F505F"/>
    <w:rsid w:val="000F5D6A"/>
    <w:rsid w:val="000F6639"/>
    <w:rsid w:val="000F714E"/>
    <w:rsid w:val="001000DD"/>
    <w:rsid w:val="00101B65"/>
    <w:rsid w:val="00102A8E"/>
    <w:rsid w:val="00102BE7"/>
    <w:rsid w:val="00102CD9"/>
    <w:rsid w:val="00102FFB"/>
    <w:rsid w:val="001031AC"/>
    <w:rsid w:val="001035FA"/>
    <w:rsid w:val="001038E5"/>
    <w:rsid w:val="00104147"/>
    <w:rsid w:val="0010448B"/>
    <w:rsid w:val="001046F9"/>
    <w:rsid w:val="00104CC1"/>
    <w:rsid w:val="00104FF3"/>
    <w:rsid w:val="001079F1"/>
    <w:rsid w:val="00107A0C"/>
    <w:rsid w:val="001108B0"/>
    <w:rsid w:val="001109AA"/>
    <w:rsid w:val="00110D06"/>
    <w:rsid w:val="00110E68"/>
    <w:rsid w:val="0011139B"/>
    <w:rsid w:val="001115C3"/>
    <w:rsid w:val="0011176F"/>
    <w:rsid w:val="00111BFE"/>
    <w:rsid w:val="00111D03"/>
    <w:rsid w:val="00111F3D"/>
    <w:rsid w:val="001120FA"/>
    <w:rsid w:val="00112316"/>
    <w:rsid w:val="001125BB"/>
    <w:rsid w:val="001125F0"/>
    <w:rsid w:val="00113DC9"/>
    <w:rsid w:val="00113FCD"/>
    <w:rsid w:val="001141A9"/>
    <w:rsid w:val="00114EAD"/>
    <w:rsid w:val="00114ECE"/>
    <w:rsid w:val="00115033"/>
    <w:rsid w:val="00115C05"/>
    <w:rsid w:val="0011617C"/>
    <w:rsid w:val="001162F3"/>
    <w:rsid w:val="00116851"/>
    <w:rsid w:val="00116DFF"/>
    <w:rsid w:val="001176CE"/>
    <w:rsid w:val="001178AC"/>
    <w:rsid w:val="00117A0D"/>
    <w:rsid w:val="00117A75"/>
    <w:rsid w:val="00117B75"/>
    <w:rsid w:val="001206B4"/>
    <w:rsid w:val="00120A8D"/>
    <w:rsid w:val="00120C32"/>
    <w:rsid w:val="0012101E"/>
    <w:rsid w:val="00121956"/>
    <w:rsid w:val="00122E6F"/>
    <w:rsid w:val="00122E86"/>
    <w:rsid w:val="00122F47"/>
    <w:rsid w:val="00122F70"/>
    <w:rsid w:val="00123FB5"/>
    <w:rsid w:val="00124621"/>
    <w:rsid w:val="00124FD9"/>
    <w:rsid w:val="001262A9"/>
    <w:rsid w:val="00126D8B"/>
    <w:rsid w:val="001279C9"/>
    <w:rsid w:val="00130060"/>
    <w:rsid w:val="0013078F"/>
    <w:rsid w:val="0013124D"/>
    <w:rsid w:val="00131E2A"/>
    <w:rsid w:val="00132162"/>
    <w:rsid w:val="0013230F"/>
    <w:rsid w:val="00132DA8"/>
    <w:rsid w:val="00133030"/>
    <w:rsid w:val="00133041"/>
    <w:rsid w:val="001333DF"/>
    <w:rsid w:val="001337C6"/>
    <w:rsid w:val="00133BC6"/>
    <w:rsid w:val="0013406B"/>
    <w:rsid w:val="001341C0"/>
    <w:rsid w:val="001342F2"/>
    <w:rsid w:val="00134952"/>
    <w:rsid w:val="00134A7E"/>
    <w:rsid w:val="00134CD5"/>
    <w:rsid w:val="001350BE"/>
    <w:rsid w:val="00135747"/>
    <w:rsid w:val="00135D96"/>
    <w:rsid w:val="001369D7"/>
    <w:rsid w:val="00136B82"/>
    <w:rsid w:val="00136BAC"/>
    <w:rsid w:val="0013713A"/>
    <w:rsid w:val="001371FF"/>
    <w:rsid w:val="001404CA"/>
    <w:rsid w:val="00140707"/>
    <w:rsid w:val="00140BA0"/>
    <w:rsid w:val="00140CA4"/>
    <w:rsid w:val="001413EB"/>
    <w:rsid w:val="001414A4"/>
    <w:rsid w:val="0014157C"/>
    <w:rsid w:val="001418A6"/>
    <w:rsid w:val="0014236C"/>
    <w:rsid w:val="001424FD"/>
    <w:rsid w:val="0014414A"/>
    <w:rsid w:val="00144A73"/>
    <w:rsid w:val="00145223"/>
    <w:rsid w:val="001452BF"/>
    <w:rsid w:val="00145D2C"/>
    <w:rsid w:val="001469FC"/>
    <w:rsid w:val="00146A55"/>
    <w:rsid w:val="00146B93"/>
    <w:rsid w:val="00146BCB"/>
    <w:rsid w:val="00146CE7"/>
    <w:rsid w:val="00147005"/>
    <w:rsid w:val="00147C42"/>
    <w:rsid w:val="00150040"/>
    <w:rsid w:val="0015078D"/>
    <w:rsid w:val="00150958"/>
    <w:rsid w:val="00150A10"/>
    <w:rsid w:val="00150DD6"/>
    <w:rsid w:val="00151284"/>
    <w:rsid w:val="00151E39"/>
    <w:rsid w:val="00152000"/>
    <w:rsid w:val="0015205A"/>
    <w:rsid w:val="00152374"/>
    <w:rsid w:val="0015335E"/>
    <w:rsid w:val="00154240"/>
    <w:rsid w:val="001548FE"/>
    <w:rsid w:val="00154F3F"/>
    <w:rsid w:val="001551F6"/>
    <w:rsid w:val="00155679"/>
    <w:rsid w:val="001566A6"/>
    <w:rsid w:val="00157459"/>
    <w:rsid w:val="00157832"/>
    <w:rsid w:val="001578BF"/>
    <w:rsid w:val="0015790C"/>
    <w:rsid w:val="00160076"/>
    <w:rsid w:val="001604D2"/>
    <w:rsid w:val="0016053D"/>
    <w:rsid w:val="00160A3B"/>
    <w:rsid w:val="001611D8"/>
    <w:rsid w:val="001622AE"/>
    <w:rsid w:val="00162C9B"/>
    <w:rsid w:val="00163093"/>
    <w:rsid w:val="00163532"/>
    <w:rsid w:val="00163833"/>
    <w:rsid w:val="00164503"/>
    <w:rsid w:val="001645C1"/>
    <w:rsid w:val="001646F1"/>
    <w:rsid w:val="00164828"/>
    <w:rsid w:val="00164BD8"/>
    <w:rsid w:val="00164DD8"/>
    <w:rsid w:val="00165604"/>
    <w:rsid w:val="00165983"/>
    <w:rsid w:val="00166336"/>
    <w:rsid w:val="0016655D"/>
    <w:rsid w:val="001666E3"/>
    <w:rsid w:val="001668E5"/>
    <w:rsid w:val="001670DF"/>
    <w:rsid w:val="00170138"/>
    <w:rsid w:val="00170480"/>
    <w:rsid w:val="00170B58"/>
    <w:rsid w:val="00170D11"/>
    <w:rsid w:val="00171EFF"/>
    <w:rsid w:val="001726A9"/>
    <w:rsid w:val="00172727"/>
    <w:rsid w:val="00172E0F"/>
    <w:rsid w:val="001736BB"/>
    <w:rsid w:val="00173DF5"/>
    <w:rsid w:val="001740D7"/>
    <w:rsid w:val="00174434"/>
    <w:rsid w:val="001747B9"/>
    <w:rsid w:val="00174A47"/>
    <w:rsid w:val="0017532A"/>
    <w:rsid w:val="00175389"/>
    <w:rsid w:val="001753A3"/>
    <w:rsid w:val="0017576B"/>
    <w:rsid w:val="001759D7"/>
    <w:rsid w:val="001765AC"/>
    <w:rsid w:val="00176B4F"/>
    <w:rsid w:val="00176CA8"/>
    <w:rsid w:val="00176CD6"/>
    <w:rsid w:val="001775D9"/>
    <w:rsid w:val="0017767F"/>
    <w:rsid w:val="00177AA5"/>
    <w:rsid w:val="00177BAB"/>
    <w:rsid w:val="00177CA8"/>
    <w:rsid w:val="00180108"/>
    <w:rsid w:val="00180706"/>
    <w:rsid w:val="00180712"/>
    <w:rsid w:val="00180DF7"/>
    <w:rsid w:val="00180FD6"/>
    <w:rsid w:val="00181282"/>
    <w:rsid w:val="00181A5E"/>
    <w:rsid w:val="00181D7B"/>
    <w:rsid w:val="001820C9"/>
    <w:rsid w:val="00182418"/>
    <w:rsid w:val="001826D9"/>
    <w:rsid w:val="0018294A"/>
    <w:rsid w:val="00182A1F"/>
    <w:rsid w:val="00183055"/>
    <w:rsid w:val="00184136"/>
    <w:rsid w:val="00184175"/>
    <w:rsid w:val="00185902"/>
    <w:rsid w:val="00185E2B"/>
    <w:rsid w:val="001861B7"/>
    <w:rsid w:val="00186A51"/>
    <w:rsid w:val="00186FF5"/>
    <w:rsid w:val="0018737A"/>
    <w:rsid w:val="00187519"/>
    <w:rsid w:val="00187C70"/>
    <w:rsid w:val="00187CA6"/>
    <w:rsid w:val="00190DB7"/>
    <w:rsid w:val="00190E48"/>
    <w:rsid w:val="00190FB1"/>
    <w:rsid w:val="001914F2"/>
    <w:rsid w:val="0019329A"/>
    <w:rsid w:val="001934CC"/>
    <w:rsid w:val="00193C45"/>
    <w:rsid w:val="00193E1B"/>
    <w:rsid w:val="00194E75"/>
    <w:rsid w:val="00194F4B"/>
    <w:rsid w:val="0019508B"/>
    <w:rsid w:val="0019560A"/>
    <w:rsid w:val="00195D99"/>
    <w:rsid w:val="001963CF"/>
    <w:rsid w:val="001966C7"/>
    <w:rsid w:val="00196B04"/>
    <w:rsid w:val="00196C88"/>
    <w:rsid w:val="00196DD1"/>
    <w:rsid w:val="00196F4B"/>
    <w:rsid w:val="0019726F"/>
    <w:rsid w:val="00197980"/>
    <w:rsid w:val="001A0319"/>
    <w:rsid w:val="001A03A2"/>
    <w:rsid w:val="001A0B4E"/>
    <w:rsid w:val="001A0BA9"/>
    <w:rsid w:val="001A130F"/>
    <w:rsid w:val="001A178E"/>
    <w:rsid w:val="001A1B5F"/>
    <w:rsid w:val="001A1C70"/>
    <w:rsid w:val="001A207C"/>
    <w:rsid w:val="001A21C1"/>
    <w:rsid w:val="001A350E"/>
    <w:rsid w:val="001A39C1"/>
    <w:rsid w:val="001A3B4A"/>
    <w:rsid w:val="001A4A70"/>
    <w:rsid w:val="001A4F6B"/>
    <w:rsid w:val="001A4FC2"/>
    <w:rsid w:val="001A5A09"/>
    <w:rsid w:val="001A6C66"/>
    <w:rsid w:val="001A7303"/>
    <w:rsid w:val="001A78EF"/>
    <w:rsid w:val="001B04F9"/>
    <w:rsid w:val="001B0721"/>
    <w:rsid w:val="001B133B"/>
    <w:rsid w:val="001B1B13"/>
    <w:rsid w:val="001B247B"/>
    <w:rsid w:val="001B2553"/>
    <w:rsid w:val="001B27FC"/>
    <w:rsid w:val="001B30F1"/>
    <w:rsid w:val="001B419F"/>
    <w:rsid w:val="001B5180"/>
    <w:rsid w:val="001B52F0"/>
    <w:rsid w:val="001B5932"/>
    <w:rsid w:val="001B5BBF"/>
    <w:rsid w:val="001B5F51"/>
    <w:rsid w:val="001B5FC1"/>
    <w:rsid w:val="001B6B74"/>
    <w:rsid w:val="001B74FD"/>
    <w:rsid w:val="001B784A"/>
    <w:rsid w:val="001B78D4"/>
    <w:rsid w:val="001B7ACB"/>
    <w:rsid w:val="001C0998"/>
    <w:rsid w:val="001C0A0C"/>
    <w:rsid w:val="001C1006"/>
    <w:rsid w:val="001C224A"/>
    <w:rsid w:val="001C2376"/>
    <w:rsid w:val="001C243E"/>
    <w:rsid w:val="001C2AB7"/>
    <w:rsid w:val="001C34E7"/>
    <w:rsid w:val="001C3E4B"/>
    <w:rsid w:val="001C4870"/>
    <w:rsid w:val="001C5319"/>
    <w:rsid w:val="001C534C"/>
    <w:rsid w:val="001C5931"/>
    <w:rsid w:val="001C5AC4"/>
    <w:rsid w:val="001C5B21"/>
    <w:rsid w:val="001C5B38"/>
    <w:rsid w:val="001C5BD7"/>
    <w:rsid w:val="001C60E1"/>
    <w:rsid w:val="001C6B4C"/>
    <w:rsid w:val="001C6CC6"/>
    <w:rsid w:val="001C7A1A"/>
    <w:rsid w:val="001C7A67"/>
    <w:rsid w:val="001C7A89"/>
    <w:rsid w:val="001C7ED8"/>
    <w:rsid w:val="001D1480"/>
    <w:rsid w:val="001D1AC5"/>
    <w:rsid w:val="001D212D"/>
    <w:rsid w:val="001D24C1"/>
    <w:rsid w:val="001D2EE5"/>
    <w:rsid w:val="001D3128"/>
    <w:rsid w:val="001D3B66"/>
    <w:rsid w:val="001D49F9"/>
    <w:rsid w:val="001D4CD2"/>
    <w:rsid w:val="001D54A3"/>
    <w:rsid w:val="001D5628"/>
    <w:rsid w:val="001D5813"/>
    <w:rsid w:val="001D5CBD"/>
    <w:rsid w:val="001D62DD"/>
    <w:rsid w:val="001D689A"/>
    <w:rsid w:val="001D689E"/>
    <w:rsid w:val="001D69DA"/>
    <w:rsid w:val="001E010C"/>
    <w:rsid w:val="001E0240"/>
    <w:rsid w:val="001E0328"/>
    <w:rsid w:val="001E0E4B"/>
    <w:rsid w:val="001E11AD"/>
    <w:rsid w:val="001E1717"/>
    <w:rsid w:val="001E1EC3"/>
    <w:rsid w:val="001E1F16"/>
    <w:rsid w:val="001E1F1D"/>
    <w:rsid w:val="001E2526"/>
    <w:rsid w:val="001E25B4"/>
    <w:rsid w:val="001E29D0"/>
    <w:rsid w:val="001E2E6B"/>
    <w:rsid w:val="001E2F7F"/>
    <w:rsid w:val="001E305E"/>
    <w:rsid w:val="001E382C"/>
    <w:rsid w:val="001E3B97"/>
    <w:rsid w:val="001E4049"/>
    <w:rsid w:val="001E4DD8"/>
    <w:rsid w:val="001E5109"/>
    <w:rsid w:val="001E58FC"/>
    <w:rsid w:val="001E5A00"/>
    <w:rsid w:val="001E6689"/>
    <w:rsid w:val="001E67AB"/>
    <w:rsid w:val="001E6CB2"/>
    <w:rsid w:val="001E7314"/>
    <w:rsid w:val="001E75D9"/>
    <w:rsid w:val="001F05DC"/>
    <w:rsid w:val="001F0CAE"/>
    <w:rsid w:val="001F15F2"/>
    <w:rsid w:val="001F1DBF"/>
    <w:rsid w:val="001F2DFD"/>
    <w:rsid w:val="001F3290"/>
    <w:rsid w:val="001F35CF"/>
    <w:rsid w:val="001F371A"/>
    <w:rsid w:val="001F3A06"/>
    <w:rsid w:val="001F3A49"/>
    <w:rsid w:val="001F3B53"/>
    <w:rsid w:val="001F41BD"/>
    <w:rsid w:val="001F46F4"/>
    <w:rsid w:val="001F4F3B"/>
    <w:rsid w:val="001F5044"/>
    <w:rsid w:val="001F6866"/>
    <w:rsid w:val="001F6BD5"/>
    <w:rsid w:val="001F6E2D"/>
    <w:rsid w:val="001F768E"/>
    <w:rsid w:val="00200A9C"/>
    <w:rsid w:val="00201AA2"/>
    <w:rsid w:val="00201B89"/>
    <w:rsid w:val="00202752"/>
    <w:rsid w:val="002031C3"/>
    <w:rsid w:val="002031D0"/>
    <w:rsid w:val="002031EF"/>
    <w:rsid w:val="00203A52"/>
    <w:rsid w:val="002045F0"/>
    <w:rsid w:val="0020492F"/>
    <w:rsid w:val="00204AA8"/>
    <w:rsid w:val="00204AAC"/>
    <w:rsid w:val="002055CE"/>
    <w:rsid w:val="0020564C"/>
    <w:rsid w:val="00205A5E"/>
    <w:rsid w:val="00205EEA"/>
    <w:rsid w:val="0020650E"/>
    <w:rsid w:val="00207B6E"/>
    <w:rsid w:val="00207CC9"/>
    <w:rsid w:val="002100A5"/>
    <w:rsid w:val="002105AB"/>
    <w:rsid w:val="002106FA"/>
    <w:rsid w:val="00210857"/>
    <w:rsid w:val="00210D27"/>
    <w:rsid w:val="00210DAF"/>
    <w:rsid w:val="00211A6D"/>
    <w:rsid w:val="00212318"/>
    <w:rsid w:val="00212B2F"/>
    <w:rsid w:val="00212FF4"/>
    <w:rsid w:val="002132D8"/>
    <w:rsid w:val="00213407"/>
    <w:rsid w:val="0021362B"/>
    <w:rsid w:val="0021369A"/>
    <w:rsid w:val="00213887"/>
    <w:rsid w:val="00213E4A"/>
    <w:rsid w:val="00214ABD"/>
    <w:rsid w:val="00215184"/>
    <w:rsid w:val="0021646D"/>
    <w:rsid w:val="00216E7C"/>
    <w:rsid w:val="00216FAC"/>
    <w:rsid w:val="002174A0"/>
    <w:rsid w:val="0021782F"/>
    <w:rsid w:val="002178D8"/>
    <w:rsid w:val="00217CA1"/>
    <w:rsid w:val="00217EF9"/>
    <w:rsid w:val="00217F74"/>
    <w:rsid w:val="00220266"/>
    <w:rsid w:val="0022036F"/>
    <w:rsid w:val="00220628"/>
    <w:rsid w:val="00220C20"/>
    <w:rsid w:val="00222317"/>
    <w:rsid w:val="00222780"/>
    <w:rsid w:val="00222AF7"/>
    <w:rsid w:val="00222BD7"/>
    <w:rsid w:val="00222DEC"/>
    <w:rsid w:val="00223C1E"/>
    <w:rsid w:val="00223CD6"/>
    <w:rsid w:val="00224126"/>
    <w:rsid w:val="00224243"/>
    <w:rsid w:val="0022563B"/>
    <w:rsid w:val="002259B8"/>
    <w:rsid w:val="002264BA"/>
    <w:rsid w:val="0022756B"/>
    <w:rsid w:val="002302F6"/>
    <w:rsid w:val="002308A0"/>
    <w:rsid w:val="00231258"/>
    <w:rsid w:val="00232357"/>
    <w:rsid w:val="00232763"/>
    <w:rsid w:val="00232AFA"/>
    <w:rsid w:val="00232D3F"/>
    <w:rsid w:val="00232E21"/>
    <w:rsid w:val="00232FEC"/>
    <w:rsid w:val="00233175"/>
    <w:rsid w:val="00233577"/>
    <w:rsid w:val="002338DF"/>
    <w:rsid w:val="002339E9"/>
    <w:rsid w:val="00233EA8"/>
    <w:rsid w:val="0023426B"/>
    <w:rsid w:val="00235359"/>
    <w:rsid w:val="00236710"/>
    <w:rsid w:val="00236AF9"/>
    <w:rsid w:val="00236C6B"/>
    <w:rsid w:val="00236C83"/>
    <w:rsid w:val="00236E1B"/>
    <w:rsid w:val="00237007"/>
    <w:rsid w:val="002371DD"/>
    <w:rsid w:val="0023743B"/>
    <w:rsid w:val="002376F1"/>
    <w:rsid w:val="00237FC2"/>
    <w:rsid w:val="002400CD"/>
    <w:rsid w:val="002422DA"/>
    <w:rsid w:val="00242F19"/>
    <w:rsid w:val="002433F2"/>
    <w:rsid w:val="002449DB"/>
    <w:rsid w:val="00244AE1"/>
    <w:rsid w:val="00244DEA"/>
    <w:rsid w:val="0024533D"/>
    <w:rsid w:val="00245477"/>
    <w:rsid w:val="00245B9D"/>
    <w:rsid w:val="002460A1"/>
    <w:rsid w:val="0024615F"/>
    <w:rsid w:val="002468B2"/>
    <w:rsid w:val="00246F25"/>
    <w:rsid w:val="00250081"/>
    <w:rsid w:val="00250152"/>
    <w:rsid w:val="00250B8C"/>
    <w:rsid w:val="00251038"/>
    <w:rsid w:val="00251088"/>
    <w:rsid w:val="002512AB"/>
    <w:rsid w:val="002520F0"/>
    <w:rsid w:val="002525BA"/>
    <w:rsid w:val="00252E7F"/>
    <w:rsid w:val="00252FE4"/>
    <w:rsid w:val="00253C99"/>
    <w:rsid w:val="00255A20"/>
    <w:rsid w:val="00255BAD"/>
    <w:rsid w:val="00255C3A"/>
    <w:rsid w:val="00255DB6"/>
    <w:rsid w:val="00256142"/>
    <w:rsid w:val="00256156"/>
    <w:rsid w:val="0025647D"/>
    <w:rsid w:val="0025760E"/>
    <w:rsid w:val="00257E94"/>
    <w:rsid w:val="00257F75"/>
    <w:rsid w:val="00260165"/>
    <w:rsid w:val="002611E3"/>
    <w:rsid w:val="0026137E"/>
    <w:rsid w:val="00262B0C"/>
    <w:rsid w:val="0026329E"/>
    <w:rsid w:val="002633A4"/>
    <w:rsid w:val="0026351D"/>
    <w:rsid w:val="00263EA9"/>
    <w:rsid w:val="002644A2"/>
    <w:rsid w:val="00264C8B"/>
    <w:rsid w:val="00264C8F"/>
    <w:rsid w:val="00265A93"/>
    <w:rsid w:val="002668A9"/>
    <w:rsid w:val="00267006"/>
    <w:rsid w:val="002670A9"/>
    <w:rsid w:val="00267473"/>
    <w:rsid w:val="0026752C"/>
    <w:rsid w:val="00267562"/>
    <w:rsid w:val="00267772"/>
    <w:rsid w:val="00267EA0"/>
    <w:rsid w:val="00270066"/>
    <w:rsid w:val="00270C1C"/>
    <w:rsid w:val="00270C7B"/>
    <w:rsid w:val="00270F72"/>
    <w:rsid w:val="002710F9"/>
    <w:rsid w:val="00271DF8"/>
    <w:rsid w:val="00272014"/>
    <w:rsid w:val="002733B8"/>
    <w:rsid w:val="00273AEE"/>
    <w:rsid w:val="00273AFC"/>
    <w:rsid w:val="00273CF0"/>
    <w:rsid w:val="00274136"/>
    <w:rsid w:val="002749F5"/>
    <w:rsid w:val="00274F6C"/>
    <w:rsid w:val="002753A3"/>
    <w:rsid w:val="00275E92"/>
    <w:rsid w:val="00275FDB"/>
    <w:rsid w:val="002766D5"/>
    <w:rsid w:val="0027687A"/>
    <w:rsid w:val="0027702B"/>
    <w:rsid w:val="0027712D"/>
    <w:rsid w:val="002773D2"/>
    <w:rsid w:val="002779AC"/>
    <w:rsid w:val="00277E4A"/>
    <w:rsid w:val="0028044C"/>
    <w:rsid w:val="00280458"/>
    <w:rsid w:val="002804E0"/>
    <w:rsid w:val="002806C7"/>
    <w:rsid w:val="00280EF4"/>
    <w:rsid w:val="0028138A"/>
    <w:rsid w:val="0028152D"/>
    <w:rsid w:val="0028183E"/>
    <w:rsid w:val="0028307E"/>
    <w:rsid w:val="002833D6"/>
    <w:rsid w:val="00283614"/>
    <w:rsid w:val="002839B4"/>
    <w:rsid w:val="00283D46"/>
    <w:rsid w:val="00283E4E"/>
    <w:rsid w:val="0028491C"/>
    <w:rsid w:val="00284D77"/>
    <w:rsid w:val="002853E9"/>
    <w:rsid w:val="00285A31"/>
    <w:rsid w:val="00285BA6"/>
    <w:rsid w:val="00285DAE"/>
    <w:rsid w:val="00286FB3"/>
    <w:rsid w:val="0028776F"/>
    <w:rsid w:val="00287993"/>
    <w:rsid w:val="0029043A"/>
    <w:rsid w:val="00290745"/>
    <w:rsid w:val="00291359"/>
    <w:rsid w:val="002916EE"/>
    <w:rsid w:val="002919C9"/>
    <w:rsid w:val="00291E9A"/>
    <w:rsid w:val="0029207F"/>
    <w:rsid w:val="0029215A"/>
    <w:rsid w:val="002921B7"/>
    <w:rsid w:val="00292568"/>
    <w:rsid w:val="0029257C"/>
    <w:rsid w:val="00292977"/>
    <w:rsid w:val="00292FA4"/>
    <w:rsid w:val="002930DA"/>
    <w:rsid w:val="00293ABF"/>
    <w:rsid w:val="00294255"/>
    <w:rsid w:val="00294B82"/>
    <w:rsid w:val="002953CD"/>
    <w:rsid w:val="00295B1A"/>
    <w:rsid w:val="00296FFA"/>
    <w:rsid w:val="00297816"/>
    <w:rsid w:val="002A0689"/>
    <w:rsid w:val="002A0826"/>
    <w:rsid w:val="002A094B"/>
    <w:rsid w:val="002A0D8F"/>
    <w:rsid w:val="002A1242"/>
    <w:rsid w:val="002A1A4B"/>
    <w:rsid w:val="002A1AC7"/>
    <w:rsid w:val="002A2105"/>
    <w:rsid w:val="002A26D0"/>
    <w:rsid w:val="002A26FE"/>
    <w:rsid w:val="002A28B9"/>
    <w:rsid w:val="002A2D62"/>
    <w:rsid w:val="002A2F73"/>
    <w:rsid w:val="002A320D"/>
    <w:rsid w:val="002A34A1"/>
    <w:rsid w:val="002A3617"/>
    <w:rsid w:val="002A3DE3"/>
    <w:rsid w:val="002A3F7F"/>
    <w:rsid w:val="002A464C"/>
    <w:rsid w:val="002A49F2"/>
    <w:rsid w:val="002A4C57"/>
    <w:rsid w:val="002A513E"/>
    <w:rsid w:val="002A52AA"/>
    <w:rsid w:val="002A5572"/>
    <w:rsid w:val="002A56D2"/>
    <w:rsid w:val="002A6009"/>
    <w:rsid w:val="002A6C3E"/>
    <w:rsid w:val="002A6D1F"/>
    <w:rsid w:val="002A71B0"/>
    <w:rsid w:val="002A7359"/>
    <w:rsid w:val="002A743B"/>
    <w:rsid w:val="002A766D"/>
    <w:rsid w:val="002A76CF"/>
    <w:rsid w:val="002A78B2"/>
    <w:rsid w:val="002A7C68"/>
    <w:rsid w:val="002A7CAD"/>
    <w:rsid w:val="002B049D"/>
    <w:rsid w:val="002B0FD3"/>
    <w:rsid w:val="002B1032"/>
    <w:rsid w:val="002B1D62"/>
    <w:rsid w:val="002B2143"/>
    <w:rsid w:val="002B274C"/>
    <w:rsid w:val="002B2C91"/>
    <w:rsid w:val="002B2D9B"/>
    <w:rsid w:val="002B2DF3"/>
    <w:rsid w:val="002B33BC"/>
    <w:rsid w:val="002B39AC"/>
    <w:rsid w:val="002B4109"/>
    <w:rsid w:val="002B4556"/>
    <w:rsid w:val="002B495F"/>
    <w:rsid w:val="002B5676"/>
    <w:rsid w:val="002B674D"/>
    <w:rsid w:val="002B786B"/>
    <w:rsid w:val="002B7B39"/>
    <w:rsid w:val="002B7BD2"/>
    <w:rsid w:val="002B7CDE"/>
    <w:rsid w:val="002C006B"/>
    <w:rsid w:val="002C0969"/>
    <w:rsid w:val="002C0C2A"/>
    <w:rsid w:val="002C0CA8"/>
    <w:rsid w:val="002C1003"/>
    <w:rsid w:val="002C1860"/>
    <w:rsid w:val="002C19D6"/>
    <w:rsid w:val="002C26C2"/>
    <w:rsid w:val="002C2C18"/>
    <w:rsid w:val="002C31F6"/>
    <w:rsid w:val="002C333B"/>
    <w:rsid w:val="002C3B99"/>
    <w:rsid w:val="002C41AE"/>
    <w:rsid w:val="002C459B"/>
    <w:rsid w:val="002C46AE"/>
    <w:rsid w:val="002C4D01"/>
    <w:rsid w:val="002C5987"/>
    <w:rsid w:val="002C5FCA"/>
    <w:rsid w:val="002C6504"/>
    <w:rsid w:val="002C729F"/>
    <w:rsid w:val="002C759B"/>
    <w:rsid w:val="002C7B66"/>
    <w:rsid w:val="002C7FDC"/>
    <w:rsid w:val="002D04CC"/>
    <w:rsid w:val="002D09A6"/>
    <w:rsid w:val="002D0A1E"/>
    <w:rsid w:val="002D0A36"/>
    <w:rsid w:val="002D12EF"/>
    <w:rsid w:val="002D1357"/>
    <w:rsid w:val="002D170D"/>
    <w:rsid w:val="002D1C54"/>
    <w:rsid w:val="002D1CF8"/>
    <w:rsid w:val="002D2448"/>
    <w:rsid w:val="002D25E9"/>
    <w:rsid w:val="002D25F5"/>
    <w:rsid w:val="002D2AB1"/>
    <w:rsid w:val="002D2B01"/>
    <w:rsid w:val="002D2E30"/>
    <w:rsid w:val="002D3007"/>
    <w:rsid w:val="002D35FB"/>
    <w:rsid w:val="002D3BD8"/>
    <w:rsid w:val="002D4036"/>
    <w:rsid w:val="002D42B0"/>
    <w:rsid w:val="002D476D"/>
    <w:rsid w:val="002D4A94"/>
    <w:rsid w:val="002D4FB6"/>
    <w:rsid w:val="002D5858"/>
    <w:rsid w:val="002D59ED"/>
    <w:rsid w:val="002D5B5D"/>
    <w:rsid w:val="002D6252"/>
    <w:rsid w:val="002D6372"/>
    <w:rsid w:val="002D6604"/>
    <w:rsid w:val="002D6ECC"/>
    <w:rsid w:val="002D72A4"/>
    <w:rsid w:val="002D734F"/>
    <w:rsid w:val="002D738A"/>
    <w:rsid w:val="002D7620"/>
    <w:rsid w:val="002D77AF"/>
    <w:rsid w:val="002D77C3"/>
    <w:rsid w:val="002E0225"/>
    <w:rsid w:val="002E0C1F"/>
    <w:rsid w:val="002E14EC"/>
    <w:rsid w:val="002E1B5A"/>
    <w:rsid w:val="002E28C3"/>
    <w:rsid w:val="002E2F6F"/>
    <w:rsid w:val="002E3A78"/>
    <w:rsid w:val="002E466A"/>
    <w:rsid w:val="002E4AEF"/>
    <w:rsid w:val="002E4B9D"/>
    <w:rsid w:val="002E4EA2"/>
    <w:rsid w:val="002E5293"/>
    <w:rsid w:val="002E55EC"/>
    <w:rsid w:val="002E56A4"/>
    <w:rsid w:val="002E59AB"/>
    <w:rsid w:val="002E5EA1"/>
    <w:rsid w:val="002E6B4C"/>
    <w:rsid w:val="002E7310"/>
    <w:rsid w:val="002E7B20"/>
    <w:rsid w:val="002E7E73"/>
    <w:rsid w:val="002F031B"/>
    <w:rsid w:val="002F04E1"/>
    <w:rsid w:val="002F0ED7"/>
    <w:rsid w:val="002F1084"/>
    <w:rsid w:val="002F1585"/>
    <w:rsid w:val="002F1597"/>
    <w:rsid w:val="002F22D7"/>
    <w:rsid w:val="002F2CF4"/>
    <w:rsid w:val="002F397A"/>
    <w:rsid w:val="002F3B70"/>
    <w:rsid w:val="002F3DDB"/>
    <w:rsid w:val="002F402F"/>
    <w:rsid w:val="002F42A0"/>
    <w:rsid w:val="002F484D"/>
    <w:rsid w:val="002F4BBC"/>
    <w:rsid w:val="002F5CF0"/>
    <w:rsid w:val="002F5F30"/>
    <w:rsid w:val="002F63F4"/>
    <w:rsid w:val="002F6746"/>
    <w:rsid w:val="002F699B"/>
    <w:rsid w:val="002F744B"/>
    <w:rsid w:val="002F7605"/>
    <w:rsid w:val="002F7A29"/>
    <w:rsid w:val="002F7A57"/>
    <w:rsid w:val="002F7A5A"/>
    <w:rsid w:val="002FCFF8"/>
    <w:rsid w:val="00300717"/>
    <w:rsid w:val="00300A95"/>
    <w:rsid w:val="00300FBF"/>
    <w:rsid w:val="003010BB"/>
    <w:rsid w:val="003014A0"/>
    <w:rsid w:val="00301821"/>
    <w:rsid w:val="00301E3B"/>
    <w:rsid w:val="003023AF"/>
    <w:rsid w:val="00302CD2"/>
    <w:rsid w:val="00303320"/>
    <w:rsid w:val="00305189"/>
    <w:rsid w:val="003062E4"/>
    <w:rsid w:val="0030659F"/>
    <w:rsid w:val="00306DC9"/>
    <w:rsid w:val="003076D9"/>
    <w:rsid w:val="0030797C"/>
    <w:rsid w:val="00307DB9"/>
    <w:rsid w:val="00310A53"/>
    <w:rsid w:val="00310A82"/>
    <w:rsid w:val="003119F6"/>
    <w:rsid w:val="00312BA7"/>
    <w:rsid w:val="00312DDD"/>
    <w:rsid w:val="00313386"/>
    <w:rsid w:val="003135A8"/>
    <w:rsid w:val="00314009"/>
    <w:rsid w:val="00314116"/>
    <w:rsid w:val="0031463B"/>
    <w:rsid w:val="003146B6"/>
    <w:rsid w:val="00314711"/>
    <w:rsid w:val="00314C21"/>
    <w:rsid w:val="003152DB"/>
    <w:rsid w:val="00315DF5"/>
    <w:rsid w:val="00315F05"/>
    <w:rsid w:val="00316B6B"/>
    <w:rsid w:val="00316D93"/>
    <w:rsid w:val="0031794B"/>
    <w:rsid w:val="003201F0"/>
    <w:rsid w:val="00320AF3"/>
    <w:rsid w:val="00322602"/>
    <w:rsid w:val="0032260A"/>
    <w:rsid w:val="00322C82"/>
    <w:rsid w:val="00322D7B"/>
    <w:rsid w:val="00322DBE"/>
    <w:rsid w:val="003231C7"/>
    <w:rsid w:val="00323B8F"/>
    <w:rsid w:val="0032465C"/>
    <w:rsid w:val="00325E86"/>
    <w:rsid w:val="003263BF"/>
    <w:rsid w:val="003265DB"/>
    <w:rsid w:val="00326960"/>
    <w:rsid w:val="00326A34"/>
    <w:rsid w:val="00326A3E"/>
    <w:rsid w:val="00326CE3"/>
    <w:rsid w:val="00326EE0"/>
    <w:rsid w:val="003270BC"/>
    <w:rsid w:val="003278C4"/>
    <w:rsid w:val="003304E8"/>
    <w:rsid w:val="00330BBA"/>
    <w:rsid w:val="00331296"/>
    <w:rsid w:val="0033167D"/>
    <w:rsid w:val="003316E0"/>
    <w:rsid w:val="00331778"/>
    <w:rsid w:val="00331823"/>
    <w:rsid w:val="0033197D"/>
    <w:rsid w:val="003326FC"/>
    <w:rsid w:val="0033298B"/>
    <w:rsid w:val="003337A8"/>
    <w:rsid w:val="0033407F"/>
    <w:rsid w:val="00334A14"/>
    <w:rsid w:val="003351C9"/>
    <w:rsid w:val="003355A0"/>
    <w:rsid w:val="00335B76"/>
    <w:rsid w:val="00335D33"/>
    <w:rsid w:val="0033600D"/>
    <w:rsid w:val="00336545"/>
    <w:rsid w:val="003372E0"/>
    <w:rsid w:val="0033775C"/>
    <w:rsid w:val="00337D4A"/>
    <w:rsid w:val="00340C6E"/>
    <w:rsid w:val="00340CC8"/>
    <w:rsid w:val="00340D8E"/>
    <w:rsid w:val="0034133E"/>
    <w:rsid w:val="003416AD"/>
    <w:rsid w:val="00341D05"/>
    <w:rsid w:val="00342230"/>
    <w:rsid w:val="00342D0D"/>
    <w:rsid w:val="003434F0"/>
    <w:rsid w:val="00343A73"/>
    <w:rsid w:val="00343D34"/>
    <w:rsid w:val="00344793"/>
    <w:rsid w:val="00344BAB"/>
    <w:rsid w:val="00344E26"/>
    <w:rsid w:val="00345ABD"/>
    <w:rsid w:val="003461A7"/>
    <w:rsid w:val="003474C5"/>
    <w:rsid w:val="00347654"/>
    <w:rsid w:val="003479DB"/>
    <w:rsid w:val="00347F25"/>
    <w:rsid w:val="003509C0"/>
    <w:rsid w:val="00351714"/>
    <w:rsid w:val="003517C5"/>
    <w:rsid w:val="00351A9A"/>
    <w:rsid w:val="003521DE"/>
    <w:rsid w:val="00352712"/>
    <w:rsid w:val="00352AE9"/>
    <w:rsid w:val="00352F69"/>
    <w:rsid w:val="003530DB"/>
    <w:rsid w:val="003531FF"/>
    <w:rsid w:val="00353543"/>
    <w:rsid w:val="00353F74"/>
    <w:rsid w:val="00354219"/>
    <w:rsid w:val="0035457D"/>
    <w:rsid w:val="003548C7"/>
    <w:rsid w:val="003552B4"/>
    <w:rsid w:val="00355A3F"/>
    <w:rsid w:val="003569F3"/>
    <w:rsid w:val="00356BA5"/>
    <w:rsid w:val="00356FCC"/>
    <w:rsid w:val="003571BE"/>
    <w:rsid w:val="0035786B"/>
    <w:rsid w:val="0036017C"/>
    <w:rsid w:val="00360997"/>
    <w:rsid w:val="003612D2"/>
    <w:rsid w:val="0036209E"/>
    <w:rsid w:val="00362148"/>
    <w:rsid w:val="0036272B"/>
    <w:rsid w:val="003634AB"/>
    <w:rsid w:val="00363B67"/>
    <w:rsid w:val="00363CA2"/>
    <w:rsid w:val="003643EC"/>
    <w:rsid w:val="003645CA"/>
    <w:rsid w:val="003648E6"/>
    <w:rsid w:val="00364DCD"/>
    <w:rsid w:val="00365754"/>
    <w:rsid w:val="0036695C"/>
    <w:rsid w:val="00367177"/>
    <w:rsid w:val="00367290"/>
    <w:rsid w:val="0036738C"/>
    <w:rsid w:val="003673F7"/>
    <w:rsid w:val="00367EA3"/>
    <w:rsid w:val="0037019C"/>
    <w:rsid w:val="00370B1D"/>
    <w:rsid w:val="00370B2D"/>
    <w:rsid w:val="00371118"/>
    <w:rsid w:val="003718AE"/>
    <w:rsid w:val="00371F72"/>
    <w:rsid w:val="0037266A"/>
    <w:rsid w:val="00372677"/>
    <w:rsid w:val="003727B2"/>
    <w:rsid w:val="003737C9"/>
    <w:rsid w:val="0037397C"/>
    <w:rsid w:val="00373C84"/>
    <w:rsid w:val="00373E72"/>
    <w:rsid w:val="003740CD"/>
    <w:rsid w:val="003742D4"/>
    <w:rsid w:val="0037431C"/>
    <w:rsid w:val="00374CD8"/>
    <w:rsid w:val="00376022"/>
    <w:rsid w:val="00376AC4"/>
    <w:rsid w:val="00377309"/>
    <w:rsid w:val="003778CF"/>
    <w:rsid w:val="00377E36"/>
    <w:rsid w:val="00380B0E"/>
    <w:rsid w:val="00380B47"/>
    <w:rsid w:val="00380E86"/>
    <w:rsid w:val="0038109B"/>
    <w:rsid w:val="00382296"/>
    <w:rsid w:val="003829C4"/>
    <w:rsid w:val="00383195"/>
    <w:rsid w:val="00383788"/>
    <w:rsid w:val="00384043"/>
    <w:rsid w:val="003846DB"/>
    <w:rsid w:val="003849B9"/>
    <w:rsid w:val="00384C25"/>
    <w:rsid w:val="0038520C"/>
    <w:rsid w:val="00386322"/>
    <w:rsid w:val="00386C8C"/>
    <w:rsid w:val="00386D2B"/>
    <w:rsid w:val="00387469"/>
    <w:rsid w:val="00387871"/>
    <w:rsid w:val="003878D2"/>
    <w:rsid w:val="00387A17"/>
    <w:rsid w:val="00387A52"/>
    <w:rsid w:val="00387F69"/>
    <w:rsid w:val="003905ED"/>
    <w:rsid w:val="00390F77"/>
    <w:rsid w:val="00390FEF"/>
    <w:rsid w:val="00391F98"/>
    <w:rsid w:val="003923D2"/>
    <w:rsid w:val="003925F5"/>
    <w:rsid w:val="003928B8"/>
    <w:rsid w:val="003929F8"/>
    <w:rsid w:val="00392A45"/>
    <w:rsid w:val="003931A0"/>
    <w:rsid w:val="00393639"/>
    <w:rsid w:val="00393D5A"/>
    <w:rsid w:val="00394567"/>
    <w:rsid w:val="003949B4"/>
    <w:rsid w:val="00394EDD"/>
    <w:rsid w:val="0039570E"/>
    <w:rsid w:val="003957F1"/>
    <w:rsid w:val="00395EED"/>
    <w:rsid w:val="00396305"/>
    <w:rsid w:val="00396C3E"/>
    <w:rsid w:val="00396FD6"/>
    <w:rsid w:val="00397287"/>
    <w:rsid w:val="00397549"/>
    <w:rsid w:val="00397B4C"/>
    <w:rsid w:val="003A09B5"/>
    <w:rsid w:val="003A0F33"/>
    <w:rsid w:val="003A14B9"/>
    <w:rsid w:val="003A1A43"/>
    <w:rsid w:val="003A1D38"/>
    <w:rsid w:val="003A1D90"/>
    <w:rsid w:val="003A2237"/>
    <w:rsid w:val="003A27E9"/>
    <w:rsid w:val="003A2A3B"/>
    <w:rsid w:val="003A2F09"/>
    <w:rsid w:val="003A4B79"/>
    <w:rsid w:val="003A4D49"/>
    <w:rsid w:val="003A5147"/>
    <w:rsid w:val="003A5393"/>
    <w:rsid w:val="003A5584"/>
    <w:rsid w:val="003A595A"/>
    <w:rsid w:val="003A5C36"/>
    <w:rsid w:val="003A5E0E"/>
    <w:rsid w:val="003A5F31"/>
    <w:rsid w:val="003A5FBD"/>
    <w:rsid w:val="003A6356"/>
    <w:rsid w:val="003A636E"/>
    <w:rsid w:val="003A63DA"/>
    <w:rsid w:val="003A6A8A"/>
    <w:rsid w:val="003A6C5C"/>
    <w:rsid w:val="003A6E85"/>
    <w:rsid w:val="003A6F8A"/>
    <w:rsid w:val="003B06BA"/>
    <w:rsid w:val="003B0886"/>
    <w:rsid w:val="003B0B5A"/>
    <w:rsid w:val="003B0C74"/>
    <w:rsid w:val="003B29D1"/>
    <w:rsid w:val="003B3779"/>
    <w:rsid w:val="003B37F5"/>
    <w:rsid w:val="003B3808"/>
    <w:rsid w:val="003B43AC"/>
    <w:rsid w:val="003B4456"/>
    <w:rsid w:val="003B4CBC"/>
    <w:rsid w:val="003B500D"/>
    <w:rsid w:val="003B59CD"/>
    <w:rsid w:val="003B612B"/>
    <w:rsid w:val="003B61E7"/>
    <w:rsid w:val="003B64DD"/>
    <w:rsid w:val="003B68C0"/>
    <w:rsid w:val="003B6B41"/>
    <w:rsid w:val="003B6E0A"/>
    <w:rsid w:val="003B7527"/>
    <w:rsid w:val="003B7883"/>
    <w:rsid w:val="003B7CA6"/>
    <w:rsid w:val="003B7CD4"/>
    <w:rsid w:val="003C0759"/>
    <w:rsid w:val="003C0FEA"/>
    <w:rsid w:val="003C13B9"/>
    <w:rsid w:val="003C15ED"/>
    <w:rsid w:val="003C1E58"/>
    <w:rsid w:val="003C1E60"/>
    <w:rsid w:val="003C2302"/>
    <w:rsid w:val="003C27E3"/>
    <w:rsid w:val="003C3380"/>
    <w:rsid w:val="003C3789"/>
    <w:rsid w:val="003C39F1"/>
    <w:rsid w:val="003C410D"/>
    <w:rsid w:val="003C4447"/>
    <w:rsid w:val="003C5714"/>
    <w:rsid w:val="003C6209"/>
    <w:rsid w:val="003C6BF8"/>
    <w:rsid w:val="003C6FF6"/>
    <w:rsid w:val="003C748E"/>
    <w:rsid w:val="003C7590"/>
    <w:rsid w:val="003C7631"/>
    <w:rsid w:val="003C7AC9"/>
    <w:rsid w:val="003D02F9"/>
    <w:rsid w:val="003D07BE"/>
    <w:rsid w:val="003D0D6E"/>
    <w:rsid w:val="003D0FD3"/>
    <w:rsid w:val="003D1467"/>
    <w:rsid w:val="003D1A86"/>
    <w:rsid w:val="003D1E6A"/>
    <w:rsid w:val="003D2238"/>
    <w:rsid w:val="003D2272"/>
    <w:rsid w:val="003D2D8C"/>
    <w:rsid w:val="003D36EB"/>
    <w:rsid w:val="003D41B0"/>
    <w:rsid w:val="003D45C7"/>
    <w:rsid w:val="003D461B"/>
    <w:rsid w:val="003D46F7"/>
    <w:rsid w:val="003D48C3"/>
    <w:rsid w:val="003D4C79"/>
    <w:rsid w:val="003D4DEC"/>
    <w:rsid w:val="003D5EDF"/>
    <w:rsid w:val="003D6238"/>
    <w:rsid w:val="003D64D8"/>
    <w:rsid w:val="003D6B35"/>
    <w:rsid w:val="003D6E6A"/>
    <w:rsid w:val="003D709D"/>
    <w:rsid w:val="003D7AA3"/>
    <w:rsid w:val="003D7C25"/>
    <w:rsid w:val="003E02BA"/>
    <w:rsid w:val="003E03ED"/>
    <w:rsid w:val="003E05BB"/>
    <w:rsid w:val="003E08DA"/>
    <w:rsid w:val="003E0E5E"/>
    <w:rsid w:val="003E1194"/>
    <w:rsid w:val="003E1476"/>
    <w:rsid w:val="003E1B55"/>
    <w:rsid w:val="003E224F"/>
    <w:rsid w:val="003E2426"/>
    <w:rsid w:val="003E2875"/>
    <w:rsid w:val="003E2B5F"/>
    <w:rsid w:val="003E2FF6"/>
    <w:rsid w:val="003E3FB4"/>
    <w:rsid w:val="003E4370"/>
    <w:rsid w:val="003E4531"/>
    <w:rsid w:val="003E470F"/>
    <w:rsid w:val="003E4714"/>
    <w:rsid w:val="003E489A"/>
    <w:rsid w:val="003E52B2"/>
    <w:rsid w:val="003E52FC"/>
    <w:rsid w:val="003E5379"/>
    <w:rsid w:val="003E5680"/>
    <w:rsid w:val="003E5AD8"/>
    <w:rsid w:val="003E5E85"/>
    <w:rsid w:val="003E6423"/>
    <w:rsid w:val="003E7032"/>
    <w:rsid w:val="003E75EA"/>
    <w:rsid w:val="003E7ABA"/>
    <w:rsid w:val="003E7D42"/>
    <w:rsid w:val="003F09E9"/>
    <w:rsid w:val="003F1081"/>
    <w:rsid w:val="003F1A78"/>
    <w:rsid w:val="003F1C31"/>
    <w:rsid w:val="003F1CA1"/>
    <w:rsid w:val="003F21A0"/>
    <w:rsid w:val="003F2522"/>
    <w:rsid w:val="003F31BB"/>
    <w:rsid w:val="003F3632"/>
    <w:rsid w:val="003F36DB"/>
    <w:rsid w:val="003F3890"/>
    <w:rsid w:val="003F3BBC"/>
    <w:rsid w:val="003F3CF1"/>
    <w:rsid w:val="003F40CB"/>
    <w:rsid w:val="003F42B2"/>
    <w:rsid w:val="003F4956"/>
    <w:rsid w:val="003F4E87"/>
    <w:rsid w:val="003F514C"/>
    <w:rsid w:val="003F68BD"/>
    <w:rsid w:val="003F6CA2"/>
    <w:rsid w:val="003F6D97"/>
    <w:rsid w:val="003F6FFA"/>
    <w:rsid w:val="00400016"/>
    <w:rsid w:val="004007F7"/>
    <w:rsid w:val="00401685"/>
    <w:rsid w:val="00401A3C"/>
    <w:rsid w:val="00401A7F"/>
    <w:rsid w:val="00401C85"/>
    <w:rsid w:val="00402448"/>
    <w:rsid w:val="00402B7B"/>
    <w:rsid w:val="00403935"/>
    <w:rsid w:val="004057CA"/>
    <w:rsid w:val="00405886"/>
    <w:rsid w:val="00405932"/>
    <w:rsid w:val="00406140"/>
    <w:rsid w:val="00406436"/>
    <w:rsid w:val="004064AD"/>
    <w:rsid w:val="00406938"/>
    <w:rsid w:val="00406F10"/>
    <w:rsid w:val="00407018"/>
    <w:rsid w:val="004073D5"/>
    <w:rsid w:val="00407465"/>
    <w:rsid w:val="004074E3"/>
    <w:rsid w:val="004077F5"/>
    <w:rsid w:val="0040796F"/>
    <w:rsid w:val="004102D0"/>
    <w:rsid w:val="0041086C"/>
    <w:rsid w:val="00410A81"/>
    <w:rsid w:val="00410DBF"/>
    <w:rsid w:val="00411103"/>
    <w:rsid w:val="0041123B"/>
    <w:rsid w:val="00411CCF"/>
    <w:rsid w:val="00411DD4"/>
    <w:rsid w:val="004124F0"/>
    <w:rsid w:val="00412F4F"/>
    <w:rsid w:val="00413752"/>
    <w:rsid w:val="0041384D"/>
    <w:rsid w:val="00413BE7"/>
    <w:rsid w:val="00413CCD"/>
    <w:rsid w:val="004142C9"/>
    <w:rsid w:val="00414ECE"/>
    <w:rsid w:val="00415503"/>
    <w:rsid w:val="004158D8"/>
    <w:rsid w:val="004160D3"/>
    <w:rsid w:val="004161FA"/>
    <w:rsid w:val="004163FA"/>
    <w:rsid w:val="004165DE"/>
    <w:rsid w:val="00416F5B"/>
    <w:rsid w:val="004178AB"/>
    <w:rsid w:val="004179AA"/>
    <w:rsid w:val="00417C57"/>
    <w:rsid w:val="004211EC"/>
    <w:rsid w:val="004224A8"/>
    <w:rsid w:val="00422686"/>
    <w:rsid w:val="00422A1A"/>
    <w:rsid w:val="00424596"/>
    <w:rsid w:val="00424669"/>
    <w:rsid w:val="00424771"/>
    <w:rsid w:val="00424A1B"/>
    <w:rsid w:val="0042519A"/>
    <w:rsid w:val="0042593B"/>
    <w:rsid w:val="00425EC7"/>
    <w:rsid w:val="00425FFF"/>
    <w:rsid w:val="0042609B"/>
    <w:rsid w:val="00426773"/>
    <w:rsid w:val="00427E99"/>
    <w:rsid w:val="0043040A"/>
    <w:rsid w:val="004305A5"/>
    <w:rsid w:val="00430891"/>
    <w:rsid w:val="00430C27"/>
    <w:rsid w:val="00430CFF"/>
    <w:rsid w:val="00430D2F"/>
    <w:rsid w:val="00430D63"/>
    <w:rsid w:val="00431A5E"/>
    <w:rsid w:val="00431B68"/>
    <w:rsid w:val="0043331B"/>
    <w:rsid w:val="00433B06"/>
    <w:rsid w:val="004349F1"/>
    <w:rsid w:val="00434EB6"/>
    <w:rsid w:val="004356F8"/>
    <w:rsid w:val="00435885"/>
    <w:rsid w:val="00436605"/>
    <w:rsid w:val="00436804"/>
    <w:rsid w:val="00436C14"/>
    <w:rsid w:val="00437984"/>
    <w:rsid w:val="00440186"/>
    <w:rsid w:val="00441C2B"/>
    <w:rsid w:val="00441D1A"/>
    <w:rsid w:val="004421AB"/>
    <w:rsid w:val="00442409"/>
    <w:rsid w:val="00442627"/>
    <w:rsid w:val="004426DC"/>
    <w:rsid w:val="0044301B"/>
    <w:rsid w:val="004437B2"/>
    <w:rsid w:val="004438C4"/>
    <w:rsid w:val="004439CC"/>
    <w:rsid w:val="00443DCD"/>
    <w:rsid w:val="00443F9C"/>
    <w:rsid w:val="00443FAE"/>
    <w:rsid w:val="0044422E"/>
    <w:rsid w:val="00444897"/>
    <w:rsid w:val="00444F8A"/>
    <w:rsid w:val="00444FBF"/>
    <w:rsid w:val="00445B5A"/>
    <w:rsid w:val="0044696F"/>
    <w:rsid w:val="00447015"/>
    <w:rsid w:val="004502FA"/>
    <w:rsid w:val="004502FD"/>
    <w:rsid w:val="00450967"/>
    <w:rsid w:val="004509C2"/>
    <w:rsid w:val="00451359"/>
    <w:rsid w:val="00452E5D"/>
    <w:rsid w:val="00453599"/>
    <w:rsid w:val="00454376"/>
    <w:rsid w:val="00454726"/>
    <w:rsid w:val="00454E79"/>
    <w:rsid w:val="00455048"/>
    <w:rsid w:val="004559E9"/>
    <w:rsid w:val="00455A80"/>
    <w:rsid w:val="00455B47"/>
    <w:rsid w:val="00455ED5"/>
    <w:rsid w:val="00456036"/>
    <w:rsid w:val="0045659C"/>
    <w:rsid w:val="004566F6"/>
    <w:rsid w:val="004567E4"/>
    <w:rsid w:val="00457101"/>
    <w:rsid w:val="00457240"/>
    <w:rsid w:val="004572B4"/>
    <w:rsid w:val="004573DE"/>
    <w:rsid w:val="0045749B"/>
    <w:rsid w:val="00457608"/>
    <w:rsid w:val="00457909"/>
    <w:rsid w:val="004600D0"/>
    <w:rsid w:val="004603CD"/>
    <w:rsid w:val="00460612"/>
    <w:rsid w:val="00461474"/>
    <w:rsid w:val="004614C2"/>
    <w:rsid w:val="004614D9"/>
    <w:rsid w:val="00461D6B"/>
    <w:rsid w:val="00461E3E"/>
    <w:rsid w:val="004624B1"/>
    <w:rsid w:val="00462A41"/>
    <w:rsid w:val="00462C46"/>
    <w:rsid w:val="00462DA7"/>
    <w:rsid w:val="00465BB7"/>
    <w:rsid w:val="00465C05"/>
    <w:rsid w:val="00465D7E"/>
    <w:rsid w:val="00466290"/>
    <w:rsid w:val="00466790"/>
    <w:rsid w:val="00466C06"/>
    <w:rsid w:val="00467A5B"/>
    <w:rsid w:val="00467ED4"/>
    <w:rsid w:val="0047036F"/>
    <w:rsid w:val="004707C2"/>
    <w:rsid w:val="0047134E"/>
    <w:rsid w:val="00471778"/>
    <w:rsid w:val="00471A7A"/>
    <w:rsid w:val="0047231E"/>
    <w:rsid w:val="00472A62"/>
    <w:rsid w:val="00473CB7"/>
    <w:rsid w:val="00473CEB"/>
    <w:rsid w:val="004746BF"/>
    <w:rsid w:val="00474AC3"/>
    <w:rsid w:val="00474D69"/>
    <w:rsid w:val="0047594E"/>
    <w:rsid w:val="00476BD2"/>
    <w:rsid w:val="00476D0F"/>
    <w:rsid w:val="004770E4"/>
    <w:rsid w:val="00477269"/>
    <w:rsid w:val="004772D1"/>
    <w:rsid w:val="00477442"/>
    <w:rsid w:val="004775C1"/>
    <w:rsid w:val="00477FEB"/>
    <w:rsid w:val="004804F8"/>
    <w:rsid w:val="004806C3"/>
    <w:rsid w:val="00480720"/>
    <w:rsid w:val="004807A9"/>
    <w:rsid w:val="00480CD9"/>
    <w:rsid w:val="00480F38"/>
    <w:rsid w:val="004814D5"/>
    <w:rsid w:val="004817F0"/>
    <w:rsid w:val="00481DB5"/>
    <w:rsid w:val="004820BA"/>
    <w:rsid w:val="00482663"/>
    <w:rsid w:val="0048373F"/>
    <w:rsid w:val="004839A8"/>
    <w:rsid w:val="004841DE"/>
    <w:rsid w:val="0048437A"/>
    <w:rsid w:val="0048467D"/>
    <w:rsid w:val="004847CD"/>
    <w:rsid w:val="00484990"/>
    <w:rsid w:val="00484AF9"/>
    <w:rsid w:val="00485289"/>
    <w:rsid w:val="004855F0"/>
    <w:rsid w:val="00485DF9"/>
    <w:rsid w:val="00486063"/>
    <w:rsid w:val="0048606F"/>
    <w:rsid w:val="0048619C"/>
    <w:rsid w:val="004861F1"/>
    <w:rsid w:val="0048661E"/>
    <w:rsid w:val="00486CD0"/>
    <w:rsid w:val="00486F9C"/>
    <w:rsid w:val="00487CB1"/>
    <w:rsid w:val="004901D7"/>
    <w:rsid w:val="0049027F"/>
    <w:rsid w:val="004908DA"/>
    <w:rsid w:val="00490964"/>
    <w:rsid w:val="00490B58"/>
    <w:rsid w:val="00491344"/>
    <w:rsid w:val="00491F8B"/>
    <w:rsid w:val="0049279B"/>
    <w:rsid w:val="00493C4D"/>
    <w:rsid w:val="00494334"/>
    <w:rsid w:val="00494B7F"/>
    <w:rsid w:val="00494D60"/>
    <w:rsid w:val="00494FC8"/>
    <w:rsid w:val="0049524A"/>
    <w:rsid w:val="00495490"/>
    <w:rsid w:val="00495A24"/>
    <w:rsid w:val="0049607F"/>
    <w:rsid w:val="004961AD"/>
    <w:rsid w:val="0049637B"/>
    <w:rsid w:val="004965ED"/>
    <w:rsid w:val="00496CA2"/>
    <w:rsid w:val="004A0331"/>
    <w:rsid w:val="004A0601"/>
    <w:rsid w:val="004A1013"/>
    <w:rsid w:val="004A23A7"/>
    <w:rsid w:val="004A295A"/>
    <w:rsid w:val="004A29E6"/>
    <w:rsid w:val="004A2D4B"/>
    <w:rsid w:val="004A2E5F"/>
    <w:rsid w:val="004A31C1"/>
    <w:rsid w:val="004A35F9"/>
    <w:rsid w:val="004A3649"/>
    <w:rsid w:val="004A4DBB"/>
    <w:rsid w:val="004A4ECA"/>
    <w:rsid w:val="004A55CC"/>
    <w:rsid w:val="004A594D"/>
    <w:rsid w:val="004A5C25"/>
    <w:rsid w:val="004A5CC0"/>
    <w:rsid w:val="004A5EB2"/>
    <w:rsid w:val="004A5FDD"/>
    <w:rsid w:val="004A6D78"/>
    <w:rsid w:val="004A6FAA"/>
    <w:rsid w:val="004A7563"/>
    <w:rsid w:val="004A7A1C"/>
    <w:rsid w:val="004A7D5D"/>
    <w:rsid w:val="004B030F"/>
    <w:rsid w:val="004B07B9"/>
    <w:rsid w:val="004B17A7"/>
    <w:rsid w:val="004B1839"/>
    <w:rsid w:val="004B22B9"/>
    <w:rsid w:val="004B26EC"/>
    <w:rsid w:val="004B27F9"/>
    <w:rsid w:val="004B31EA"/>
    <w:rsid w:val="004B32D0"/>
    <w:rsid w:val="004B3496"/>
    <w:rsid w:val="004B35C4"/>
    <w:rsid w:val="004B3A5B"/>
    <w:rsid w:val="004B3B01"/>
    <w:rsid w:val="004B3EA4"/>
    <w:rsid w:val="004B4022"/>
    <w:rsid w:val="004B402B"/>
    <w:rsid w:val="004B4099"/>
    <w:rsid w:val="004B42C9"/>
    <w:rsid w:val="004B455F"/>
    <w:rsid w:val="004B4671"/>
    <w:rsid w:val="004B4F60"/>
    <w:rsid w:val="004B52C3"/>
    <w:rsid w:val="004B56FC"/>
    <w:rsid w:val="004B5A16"/>
    <w:rsid w:val="004B62BA"/>
    <w:rsid w:val="004B650A"/>
    <w:rsid w:val="004B6BDF"/>
    <w:rsid w:val="004B6BFA"/>
    <w:rsid w:val="004B765E"/>
    <w:rsid w:val="004C0085"/>
    <w:rsid w:val="004C09A1"/>
    <w:rsid w:val="004C0B8E"/>
    <w:rsid w:val="004C0DEB"/>
    <w:rsid w:val="004C1255"/>
    <w:rsid w:val="004C1531"/>
    <w:rsid w:val="004C19B1"/>
    <w:rsid w:val="004C1B4E"/>
    <w:rsid w:val="004C2466"/>
    <w:rsid w:val="004C267E"/>
    <w:rsid w:val="004C28B8"/>
    <w:rsid w:val="004C28E6"/>
    <w:rsid w:val="004C2B27"/>
    <w:rsid w:val="004C2BDD"/>
    <w:rsid w:val="004C2EC4"/>
    <w:rsid w:val="004C31EF"/>
    <w:rsid w:val="004C3520"/>
    <w:rsid w:val="004C3EFB"/>
    <w:rsid w:val="004C3F68"/>
    <w:rsid w:val="004C3FA2"/>
    <w:rsid w:val="004C40D8"/>
    <w:rsid w:val="004C468B"/>
    <w:rsid w:val="004C4A47"/>
    <w:rsid w:val="004C51A4"/>
    <w:rsid w:val="004C55A3"/>
    <w:rsid w:val="004C57C2"/>
    <w:rsid w:val="004C5B71"/>
    <w:rsid w:val="004C6187"/>
    <w:rsid w:val="004C687F"/>
    <w:rsid w:val="004C70F0"/>
    <w:rsid w:val="004C7184"/>
    <w:rsid w:val="004C721D"/>
    <w:rsid w:val="004C75BC"/>
    <w:rsid w:val="004C78E2"/>
    <w:rsid w:val="004C7F94"/>
    <w:rsid w:val="004D0778"/>
    <w:rsid w:val="004D1D80"/>
    <w:rsid w:val="004D2033"/>
    <w:rsid w:val="004D21D8"/>
    <w:rsid w:val="004D2308"/>
    <w:rsid w:val="004D28F8"/>
    <w:rsid w:val="004D32D8"/>
    <w:rsid w:val="004D3821"/>
    <w:rsid w:val="004D44C1"/>
    <w:rsid w:val="004D44EB"/>
    <w:rsid w:val="004D5A3B"/>
    <w:rsid w:val="004D5C4D"/>
    <w:rsid w:val="004D5F7C"/>
    <w:rsid w:val="004D6E31"/>
    <w:rsid w:val="004D7FD2"/>
    <w:rsid w:val="004E0002"/>
    <w:rsid w:val="004E0BDB"/>
    <w:rsid w:val="004E0CE4"/>
    <w:rsid w:val="004E1B9A"/>
    <w:rsid w:val="004E2000"/>
    <w:rsid w:val="004E22DF"/>
    <w:rsid w:val="004E2378"/>
    <w:rsid w:val="004E2A17"/>
    <w:rsid w:val="004E3914"/>
    <w:rsid w:val="004E3A60"/>
    <w:rsid w:val="004E3AAF"/>
    <w:rsid w:val="004E45A1"/>
    <w:rsid w:val="004E5174"/>
    <w:rsid w:val="004E548D"/>
    <w:rsid w:val="004E5C38"/>
    <w:rsid w:val="004E65FF"/>
    <w:rsid w:val="004E72B6"/>
    <w:rsid w:val="004E78E2"/>
    <w:rsid w:val="004E7B40"/>
    <w:rsid w:val="004E7DD3"/>
    <w:rsid w:val="004F0659"/>
    <w:rsid w:val="004F0CE0"/>
    <w:rsid w:val="004F1493"/>
    <w:rsid w:val="004F14C0"/>
    <w:rsid w:val="004F17C0"/>
    <w:rsid w:val="004F1FB7"/>
    <w:rsid w:val="004F2FE8"/>
    <w:rsid w:val="004F346E"/>
    <w:rsid w:val="004F3C64"/>
    <w:rsid w:val="004F4422"/>
    <w:rsid w:val="004F44BA"/>
    <w:rsid w:val="004F44D5"/>
    <w:rsid w:val="004F4FC3"/>
    <w:rsid w:val="004F53C9"/>
    <w:rsid w:val="004F590F"/>
    <w:rsid w:val="004F5CEA"/>
    <w:rsid w:val="004F6306"/>
    <w:rsid w:val="004F65A2"/>
    <w:rsid w:val="004F6A7C"/>
    <w:rsid w:val="004F6BC7"/>
    <w:rsid w:val="004F6BFA"/>
    <w:rsid w:val="004F6DD2"/>
    <w:rsid w:val="004F7552"/>
    <w:rsid w:val="004F76B9"/>
    <w:rsid w:val="004F79E1"/>
    <w:rsid w:val="004F7D0D"/>
    <w:rsid w:val="00500059"/>
    <w:rsid w:val="00500B71"/>
    <w:rsid w:val="00502A64"/>
    <w:rsid w:val="00502E26"/>
    <w:rsid w:val="00502E6F"/>
    <w:rsid w:val="005036E7"/>
    <w:rsid w:val="00503BA5"/>
    <w:rsid w:val="00503D30"/>
    <w:rsid w:val="005046B0"/>
    <w:rsid w:val="005059F3"/>
    <w:rsid w:val="00505D7E"/>
    <w:rsid w:val="00505DEE"/>
    <w:rsid w:val="00506120"/>
    <w:rsid w:val="00506150"/>
    <w:rsid w:val="00506FB4"/>
    <w:rsid w:val="005100DD"/>
    <w:rsid w:val="00510827"/>
    <w:rsid w:val="005115A3"/>
    <w:rsid w:val="005118CE"/>
    <w:rsid w:val="005119AD"/>
    <w:rsid w:val="00511C10"/>
    <w:rsid w:val="00511DF6"/>
    <w:rsid w:val="00512944"/>
    <w:rsid w:val="0051386E"/>
    <w:rsid w:val="00514228"/>
    <w:rsid w:val="00514443"/>
    <w:rsid w:val="00514DC7"/>
    <w:rsid w:val="00515501"/>
    <w:rsid w:val="0051603D"/>
    <w:rsid w:val="00516406"/>
    <w:rsid w:val="00516482"/>
    <w:rsid w:val="005164C3"/>
    <w:rsid w:val="005165D3"/>
    <w:rsid w:val="005165EC"/>
    <w:rsid w:val="0051683D"/>
    <w:rsid w:val="00516A0A"/>
    <w:rsid w:val="00516C33"/>
    <w:rsid w:val="00516FC8"/>
    <w:rsid w:val="005174F6"/>
    <w:rsid w:val="00517C02"/>
    <w:rsid w:val="00517D29"/>
    <w:rsid w:val="00517D5E"/>
    <w:rsid w:val="005206FB"/>
    <w:rsid w:val="0052086E"/>
    <w:rsid w:val="00520D37"/>
    <w:rsid w:val="00521121"/>
    <w:rsid w:val="00521A96"/>
    <w:rsid w:val="00521BF7"/>
    <w:rsid w:val="005222DD"/>
    <w:rsid w:val="00522B55"/>
    <w:rsid w:val="00523073"/>
    <w:rsid w:val="00523470"/>
    <w:rsid w:val="005238D0"/>
    <w:rsid w:val="00523A36"/>
    <w:rsid w:val="00523FA6"/>
    <w:rsid w:val="005257AA"/>
    <w:rsid w:val="00525A8B"/>
    <w:rsid w:val="00525B95"/>
    <w:rsid w:val="00526450"/>
    <w:rsid w:val="00526AD1"/>
    <w:rsid w:val="00526E73"/>
    <w:rsid w:val="00526F14"/>
    <w:rsid w:val="005270FA"/>
    <w:rsid w:val="00527433"/>
    <w:rsid w:val="00530360"/>
    <w:rsid w:val="005303FE"/>
    <w:rsid w:val="005305AD"/>
    <w:rsid w:val="005307EF"/>
    <w:rsid w:val="0053247C"/>
    <w:rsid w:val="0053295C"/>
    <w:rsid w:val="00532B01"/>
    <w:rsid w:val="00533979"/>
    <w:rsid w:val="0053406B"/>
    <w:rsid w:val="00534199"/>
    <w:rsid w:val="00535A10"/>
    <w:rsid w:val="00535C8F"/>
    <w:rsid w:val="00536BC3"/>
    <w:rsid w:val="00537CE4"/>
    <w:rsid w:val="0054100A"/>
    <w:rsid w:val="005416F1"/>
    <w:rsid w:val="00541AE2"/>
    <w:rsid w:val="00541F80"/>
    <w:rsid w:val="00542104"/>
    <w:rsid w:val="0054225B"/>
    <w:rsid w:val="0054252D"/>
    <w:rsid w:val="00542733"/>
    <w:rsid w:val="0054279D"/>
    <w:rsid w:val="005435A9"/>
    <w:rsid w:val="00543E7B"/>
    <w:rsid w:val="00544489"/>
    <w:rsid w:val="0054481A"/>
    <w:rsid w:val="0054579B"/>
    <w:rsid w:val="00545FA5"/>
    <w:rsid w:val="00546166"/>
    <w:rsid w:val="005468CA"/>
    <w:rsid w:val="00547DF6"/>
    <w:rsid w:val="00550860"/>
    <w:rsid w:val="00550ADB"/>
    <w:rsid w:val="00550C94"/>
    <w:rsid w:val="00551DAD"/>
    <w:rsid w:val="00551DF9"/>
    <w:rsid w:val="00552112"/>
    <w:rsid w:val="0055255C"/>
    <w:rsid w:val="00552764"/>
    <w:rsid w:val="0055353A"/>
    <w:rsid w:val="00553A21"/>
    <w:rsid w:val="005543FB"/>
    <w:rsid w:val="0055480F"/>
    <w:rsid w:val="00554C15"/>
    <w:rsid w:val="00554FD0"/>
    <w:rsid w:val="0055587B"/>
    <w:rsid w:val="00555AE2"/>
    <w:rsid w:val="00555F2C"/>
    <w:rsid w:val="005561E1"/>
    <w:rsid w:val="005567E0"/>
    <w:rsid w:val="005576F8"/>
    <w:rsid w:val="00557B05"/>
    <w:rsid w:val="00557E9B"/>
    <w:rsid w:val="00560063"/>
    <w:rsid w:val="00560765"/>
    <w:rsid w:val="00561070"/>
    <w:rsid w:val="005617EF"/>
    <w:rsid w:val="005632AD"/>
    <w:rsid w:val="0056338F"/>
    <w:rsid w:val="005633A8"/>
    <w:rsid w:val="00563890"/>
    <w:rsid w:val="00563E17"/>
    <w:rsid w:val="005646FD"/>
    <w:rsid w:val="00565064"/>
    <w:rsid w:val="005655E8"/>
    <w:rsid w:val="00565689"/>
    <w:rsid w:val="005656EF"/>
    <w:rsid w:val="0056573C"/>
    <w:rsid w:val="005658A6"/>
    <w:rsid w:val="00566567"/>
    <w:rsid w:val="0056663C"/>
    <w:rsid w:val="005666B9"/>
    <w:rsid w:val="00566CA2"/>
    <w:rsid w:val="00566F25"/>
    <w:rsid w:val="005671A9"/>
    <w:rsid w:val="0056770A"/>
    <w:rsid w:val="00567921"/>
    <w:rsid w:val="00567AAF"/>
    <w:rsid w:val="00567CC4"/>
    <w:rsid w:val="00570AB6"/>
    <w:rsid w:val="00570C82"/>
    <w:rsid w:val="00571229"/>
    <w:rsid w:val="005712D9"/>
    <w:rsid w:val="00571CDA"/>
    <w:rsid w:val="00572062"/>
    <w:rsid w:val="0057240D"/>
    <w:rsid w:val="0057247D"/>
    <w:rsid w:val="00572705"/>
    <w:rsid w:val="00573E74"/>
    <w:rsid w:val="00573EC7"/>
    <w:rsid w:val="00574AE5"/>
    <w:rsid w:val="00574DA3"/>
    <w:rsid w:val="0057553B"/>
    <w:rsid w:val="00575B35"/>
    <w:rsid w:val="00575C6E"/>
    <w:rsid w:val="005760F4"/>
    <w:rsid w:val="00576B76"/>
    <w:rsid w:val="00576C29"/>
    <w:rsid w:val="00577A7C"/>
    <w:rsid w:val="00577E32"/>
    <w:rsid w:val="00578F6A"/>
    <w:rsid w:val="00580245"/>
    <w:rsid w:val="005804B4"/>
    <w:rsid w:val="00580DB1"/>
    <w:rsid w:val="00581287"/>
    <w:rsid w:val="00581326"/>
    <w:rsid w:val="00581331"/>
    <w:rsid w:val="005823A5"/>
    <w:rsid w:val="005823B5"/>
    <w:rsid w:val="00582601"/>
    <w:rsid w:val="00582F15"/>
    <w:rsid w:val="00583262"/>
    <w:rsid w:val="005835D3"/>
    <w:rsid w:val="0058437D"/>
    <w:rsid w:val="0058458C"/>
    <w:rsid w:val="0058468E"/>
    <w:rsid w:val="0058491A"/>
    <w:rsid w:val="005849F6"/>
    <w:rsid w:val="00584E83"/>
    <w:rsid w:val="0058576A"/>
    <w:rsid w:val="00585BFC"/>
    <w:rsid w:val="00585C88"/>
    <w:rsid w:val="00586469"/>
    <w:rsid w:val="0058651F"/>
    <w:rsid w:val="00586FFD"/>
    <w:rsid w:val="00587DEB"/>
    <w:rsid w:val="00587E45"/>
    <w:rsid w:val="00590066"/>
    <w:rsid w:val="005901DB"/>
    <w:rsid w:val="005910F4"/>
    <w:rsid w:val="00591261"/>
    <w:rsid w:val="00591AF6"/>
    <w:rsid w:val="005929C1"/>
    <w:rsid w:val="00592A87"/>
    <w:rsid w:val="00592BD1"/>
    <w:rsid w:val="00592F8C"/>
    <w:rsid w:val="0059319F"/>
    <w:rsid w:val="00593F12"/>
    <w:rsid w:val="005950C2"/>
    <w:rsid w:val="00595881"/>
    <w:rsid w:val="0059623A"/>
    <w:rsid w:val="0059643E"/>
    <w:rsid w:val="00596A62"/>
    <w:rsid w:val="0059702C"/>
    <w:rsid w:val="00597636"/>
    <w:rsid w:val="0059782D"/>
    <w:rsid w:val="00597C3B"/>
    <w:rsid w:val="005A00F1"/>
    <w:rsid w:val="005A0888"/>
    <w:rsid w:val="005A0C9B"/>
    <w:rsid w:val="005A1009"/>
    <w:rsid w:val="005A1A18"/>
    <w:rsid w:val="005A343A"/>
    <w:rsid w:val="005A3805"/>
    <w:rsid w:val="005A3866"/>
    <w:rsid w:val="005A3BCB"/>
    <w:rsid w:val="005A411C"/>
    <w:rsid w:val="005A4452"/>
    <w:rsid w:val="005A456B"/>
    <w:rsid w:val="005A55B8"/>
    <w:rsid w:val="005A5BEC"/>
    <w:rsid w:val="005A5FF7"/>
    <w:rsid w:val="005A60C6"/>
    <w:rsid w:val="005A6425"/>
    <w:rsid w:val="005A68CC"/>
    <w:rsid w:val="005A7740"/>
    <w:rsid w:val="005A7927"/>
    <w:rsid w:val="005A7B03"/>
    <w:rsid w:val="005A7B0E"/>
    <w:rsid w:val="005A7BAD"/>
    <w:rsid w:val="005B033F"/>
    <w:rsid w:val="005B0AF8"/>
    <w:rsid w:val="005B1539"/>
    <w:rsid w:val="005B180D"/>
    <w:rsid w:val="005B18D0"/>
    <w:rsid w:val="005B1CC3"/>
    <w:rsid w:val="005B2347"/>
    <w:rsid w:val="005B243B"/>
    <w:rsid w:val="005B2BF5"/>
    <w:rsid w:val="005B2C60"/>
    <w:rsid w:val="005B2EC3"/>
    <w:rsid w:val="005B2F2B"/>
    <w:rsid w:val="005B3100"/>
    <w:rsid w:val="005B345F"/>
    <w:rsid w:val="005B4D6C"/>
    <w:rsid w:val="005B4D87"/>
    <w:rsid w:val="005B581D"/>
    <w:rsid w:val="005B5DC9"/>
    <w:rsid w:val="005B6B95"/>
    <w:rsid w:val="005B7250"/>
    <w:rsid w:val="005B78DF"/>
    <w:rsid w:val="005B79D8"/>
    <w:rsid w:val="005B7A06"/>
    <w:rsid w:val="005B7BA5"/>
    <w:rsid w:val="005B7CF8"/>
    <w:rsid w:val="005C0062"/>
    <w:rsid w:val="005C18FD"/>
    <w:rsid w:val="005C23AD"/>
    <w:rsid w:val="005C2E91"/>
    <w:rsid w:val="005C2F11"/>
    <w:rsid w:val="005C301D"/>
    <w:rsid w:val="005C3058"/>
    <w:rsid w:val="005C30ED"/>
    <w:rsid w:val="005C32FE"/>
    <w:rsid w:val="005C3B96"/>
    <w:rsid w:val="005C3D2C"/>
    <w:rsid w:val="005C4616"/>
    <w:rsid w:val="005C4714"/>
    <w:rsid w:val="005C4789"/>
    <w:rsid w:val="005C497E"/>
    <w:rsid w:val="005C4AA8"/>
    <w:rsid w:val="005C4D24"/>
    <w:rsid w:val="005C515A"/>
    <w:rsid w:val="005C5430"/>
    <w:rsid w:val="005C56A6"/>
    <w:rsid w:val="005C730C"/>
    <w:rsid w:val="005C75B5"/>
    <w:rsid w:val="005C75CF"/>
    <w:rsid w:val="005C795F"/>
    <w:rsid w:val="005C79C0"/>
    <w:rsid w:val="005C7B11"/>
    <w:rsid w:val="005C7F65"/>
    <w:rsid w:val="005D01B5"/>
    <w:rsid w:val="005D02A5"/>
    <w:rsid w:val="005D1AE0"/>
    <w:rsid w:val="005D3A97"/>
    <w:rsid w:val="005D40EC"/>
    <w:rsid w:val="005D426E"/>
    <w:rsid w:val="005D4392"/>
    <w:rsid w:val="005D4875"/>
    <w:rsid w:val="005D49E2"/>
    <w:rsid w:val="005D4BFA"/>
    <w:rsid w:val="005D5B6C"/>
    <w:rsid w:val="005D5F83"/>
    <w:rsid w:val="005D65BC"/>
    <w:rsid w:val="005D698B"/>
    <w:rsid w:val="005D69DE"/>
    <w:rsid w:val="005D7413"/>
    <w:rsid w:val="005D7BA1"/>
    <w:rsid w:val="005D7BCE"/>
    <w:rsid w:val="005E0B38"/>
    <w:rsid w:val="005E0CDC"/>
    <w:rsid w:val="005E123C"/>
    <w:rsid w:val="005E128E"/>
    <w:rsid w:val="005E134C"/>
    <w:rsid w:val="005E284F"/>
    <w:rsid w:val="005E2898"/>
    <w:rsid w:val="005E2AB4"/>
    <w:rsid w:val="005E2BCB"/>
    <w:rsid w:val="005E2EBD"/>
    <w:rsid w:val="005E3270"/>
    <w:rsid w:val="005E33C7"/>
    <w:rsid w:val="005E39CD"/>
    <w:rsid w:val="005E3F04"/>
    <w:rsid w:val="005E425D"/>
    <w:rsid w:val="005E4325"/>
    <w:rsid w:val="005E4756"/>
    <w:rsid w:val="005E4821"/>
    <w:rsid w:val="005E4B3A"/>
    <w:rsid w:val="005E508B"/>
    <w:rsid w:val="005E5408"/>
    <w:rsid w:val="005E60A9"/>
    <w:rsid w:val="005E637F"/>
    <w:rsid w:val="005E69D9"/>
    <w:rsid w:val="005E7195"/>
    <w:rsid w:val="005E74E5"/>
    <w:rsid w:val="005E768B"/>
    <w:rsid w:val="005F00C2"/>
    <w:rsid w:val="005F071F"/>
    <w:rsid w:val="005F0AED"/>
    <w:rsid w:val="005F0E32"/>
    <w:rsid w:val="005F0F54"/>
    <w:rsid w:val="005F141F"/>
    <w:rsid w:val="005F1D65"/>
    <w:rsid w:val="005F1EB5"/>
    <w:rsid w:val="005F206A"/>
    <w:rsid w:val="005F27E6"/>
    <w:rsid w:val="005F2A81"/>
    <w:rsid w:val="005F316A"/>
    <w:rsid w:val="005F357F"/>
    <w:rsid w:val="005F36DD"/>
    <w:rsid w:val="005F3CA0"/>
    <w:rsid w:val="005F42CC"/>
    <w:rsid w:val="005F4617"/>
    <w:rsid w:val="005F5784"/>
    <w:rsid w:val="005F5FBB"/>
    <w:rsid w:val="005F5FF7"/>
    <w:rsid w:val="005F6147"/>
    <w:rsid w:val="005F6E46"/>
    <w:rsid w:val="005F6FF2"/>
    <w:rsid w:val="005F721F"/>
    <w:rsid w:val="00600212"/>
    <w:rsid w:val="00600761"/>
    <w:rsid w:val="00600B34"/>
    <w:rsid w:val="00600D86"/>
    <w:rsid w:val="0060150F"/>
    <w:rsid w:val="00601612"/>
    <w:rsid w:val="006018DF"/>
    <w:rsid w:val="00601F80"/>
    <w:rsid w:val="006023BF"/>
    <w:rsid w:val="0060256C"/>
    <w:rsid w:val="00602D38"/>
    <w:rsid w:val="00603343"/>
    <w:rsid w:val="006047B7"/>
    <w:rsid w:val="006048F2"/>
    <w:rsid w:val="00604B14"/>
    <w:rsid w:val="00605639"/>
    <w:rsid w:val="00605C39"/>
    <w:rsid w:val="00606852"/>
    <w:rsid w:val="006068A1"/>
    <w:rsid w:val="00606C6A"/>
    <w:rsid w:val="00606FD6"/>
    <w:rsid w:val="00610321"/>
    <w:rsid w:val="006108FD"/>
    <w:rsid w:val="0061122C"/>
    <w:rsid w:val="00611252"/>
    <w:rsid w:val="006112C5"/>
    <w:rsid w:val="0061150C"/>
    <w:rsid w:val="00611637"/>
    <w:rsid w:val="00611692"/>
    <w:rsid w:val="00611859"/>
    <w:rsid w:val="0061191A"/>
    <w:rsid w:val="00611CE6"/>
    <w:rsid w:val="00611CEA"/>
    <w:rsid w:val="00612448"/>
    <w:rsid w:val="00612CEE"/>
    <w:rsid w:val="0061344A"/>
    <w:rsid w:val="006134DE"/>
    <w:rsid w:val="00613700"/>
    <w:rsid w:val="0061454F"/>
    <w:rsid w:val="006148C4"/>
    <w:rsid w:val="00614EAD"/>
    <w:rsid w:val="00615731"/>
    <w:rsid w:val="00616171"/>
    <w:rsid w:val="00617355"/>
    <w:rsid w:val="006203B1"/>
    <w:rsid w:val="00621412"/>
    <w:rsid w:val="006218A2"/>
    <w:rsid w:val="00621E00"/>
    <w:rsid w:val="0062260E"/>
    <w:rsid w:val="0062283E"/>
    <w:rsid w:val="006229F8"/>
    <w:rsid w:val="0062336B"/>
    <w:rsid w:val="00623BDC"/>
    <w:rsid w:val="00623EDF"/>
    <w:rsid w:val="0062439B"/>
    <w:rsid w:val="0062498B"/>
    <w:rsid w:val="00624D4C"/>
    <w:rsid w:val="006254A9"/>
    <w:rsid w:val="00625BFA"/>
    <w:rsid w:val="00625E49"/>
    <w:rsid w:val="00625F2D"/>
    <w:rsid w:val="00626CAC"/>
    <w:rsid w:val="00627159"/>
    <w:rsid w:val="00627320"/>
    <w:rsid w:val="00627530"/>
    <w:rsid w:val="006302FB"/>
    <w:rsid w:val="006307F3"/>
    <w:rsid w:val="00630822"/>
    <w:rsid w:val="006308C3"/>
    <w:rsid w:val="00630B82"/>
    <w:rsid w:val="00630CA5"/>
    <w:rsid w:val="00631047"/>
    <w:rsid w:val="00631287"/>
    <w:rsid w:val="0063231B"/>
    <w:rsid w:val="00632509"/>
    <w:rsid w:val="006331C5"/>
    <w:rsid w:val="006332AA"/>
    <w:rsid w:val="0063367C"/>
    <w:rsid w:val="00633C3D"/>
    <w:rsid w:val="00633F96"/>
    <w:rsid w:val="00634551"/>
    <w:rsid w:val="006346C7"/>
    <w:rsid w:val="00634C9C"/>
    <w:rsid w:val="006355A8"/>
    <w:rsid w:val="00635B26"/>
    <w:rsid w:val="00635CCC"/>
    <w:rsid w:val="00635E18"/>
    <w:rsid w:val="00635EEC"/>
    <w:rsid w:val="006364BF"/>
    <w:rsid w:val="0063653E"/>
    <w:rsid w:val="006377A1"/>
    <w:rsid w:val="006377AB"/>
    <w:rsid w:val="00637AD7"/>
    <w:rsid w:val="00637D6B"/>
    <w:rsid w:val="0064088E"/>
    <w:rsid w:val="00640A1B"/>
    <w:rsid w:val="00641353"/>
    <w:rsid w:val="006413C8"/>
    <w:rsid w:val="006413D8"/>
    <w:rsid w:val="00641794"/>
    <w:rsid w:val="0064221B"/>
    <w:rsid w:val="0064224F"/>
    <w:rsid w:val="00643318"/>
    <w:rsid w:val="00643445"/>
    <w:rsid w:val="006434BD"/>
    <w:rsid w:val="0064442B"/>
    <w:rsid w:val="006447CD"/>
    <w:rsid w:val="00644A82"/>
    <w:rsid w:val="0064561E"/>
    <w:rsid w:val="006456F4"/>
    <w:rsid w:val="00645C04"/>
    <w:rsid w:val="00645C09"/>
    <w:rsid w:val="00645DD2"/>
    <w:rsid w:val="0064633E"/>
    <w:rsid w:val="00646503"/>
    <w:rsid w:val="00646814"/>
    <w:rsid w:val="00646F9A"/>
    <w:rsid w:val="006470D4"/>
    <w:rsid w:val="006473EB"/>
    <w:rsid w:val="006474F9"/>
    <w:rsid w:val="006477D3"/>
    <w:rsid w:val="00647F12"/>
    <w:rsid w:val="00650313"/>
    <w:rsid w:val="0065236B"/>
    <w:rsid w:val="00652D52"/>
    <w:rsid w:val="0065352D"/>
    <w:rsid w:val="00653698"/>
    <w:rsid w:val="00653743"/>
    <w:rsid w:val="00653E64"/>
    <w:rsid w:val="0065416C"/>
    <w:rsid w:val="00654B83"/>
    <w:rsid w:val="00654F57"/>
    <w:rsid w:val="00655214"/>
    <w:rsid w:val="0065579B"/>
    <w:rsid w:val="00655869"/>
    <w:rsid w:val="00655A0B"/>
    <w:rsid w:val="00655E59"/>
    <w:rsid w:val="00656140"/>
    <w:rsid w:val="00656B44"/>
    <w:rsid w:val="006571BC"/>
    <w:rsid w:val="006577AB"/>
    <w:rsid w:val="006601C4"/>
    <w:rsid w:val="00660721"/>
    <w:rsid w:val="00660B37"/>
    <w:rsid w:val="00660F1A"/>
    <w:rsid w:val="00661451"/>
    <w:rsid w:val="00663543"/>
    <w:rsid w:val="00663DC4"/>
    <w:rsid w:val="00663FC3"/>
    <w:rsid w:val="0066435C"/>
    <w:rsid w:val="0066437A"/>
    <w:rsid w:val="006653B3"/>
    <w:rsid w:val="00665883"/>
    <w:rsid w:val="00665C0D"/>
    <w:rsid w:val="00665C25"/>
    <w:rsid w:val="00666770"/>
    <w:rsid w:val="00666F90"/>
    <w:rsid w:val="00666FA2"/>
    <w:rsid w:val="00667534"/>
    <w:rsid w:val="00667B5B"/>
    <w:rsid w:val="00667D32"/>
    <w:rsid w:val="00667DBC"/>
    <w:rsid w:val="00667E94"/>
    <w:rsid w:val="006700CA"/>
    <w:rsid w:val="00670231"/>
    <w:rsid w:val="0067087A"/>
    <w:rsid w:val="00670F74"/>
    <w:rsid w:val="00671CCA"/>
    <w:rsid w:val="00671DC7"/>
    <w:rsid w:val="00672529"/>
    <w:rsid w:val="006725E4"/>
    <w:rsid w:val="00672C25"/>
    <w:rsid w:val="00673241"/>
    <w:rsid w:val="006735AB"/>
    <w:rsid w:val="0067364A"/>
    <w:rsid w:val="00673A98"/>
    <w:rsid w:val="00673BF7"/>
    <w:rsid w:val="00673EDA"/>
    <w:rsid w:val="006743DA"/>
    <w:rsid w:val="00674438"/>
    <w:rsid w:val="00675791"/>
    <w:rsid w:val="00675796"/>
    <w:rsid w:val="00675A2D"/>
    <w:rsid w:val="00675CB0"/>
    <w:rsid w:val="00675CE4"/>
    <w:rsid w:val="00675FCA"/>
    <w:rsid w:val="00676967"/>
    <w:rsid w:val="00677209"/>
    <w:rsid w:val="0067759C"/>
    <w:rsid w:val="00677D6E"/>
    <w:rsid w:val="006801F3"/>
    <w:rsid w:val="00680992"/>
    <w:rsid w:val="00680A39"/>
    <w:rsid w:val="00680B45"/>
    <w:rsid w:val="0068119B"/>
    <w:rsid w:val="00681904"/>
    <w:rsid w:val="006819CE"/>
    <w:rsid w:val="00681F43"/>
    <w:rsid w:val="0068271C"/>
    <w:rsid w:val="00682B48"/>
    <w:rsid w:val="006831C8"/>
    <w:rsid w:val="00684D8C"/>
    <w:rsid w:val="0068559B"/>
    <w:rsid w:val="00685F67"/>
    <w:rsid w:val="00686402"/>
    <w:rsid w:val="006864AF"/>
    <w:rsid w:val="006864CD"/>
    <w:rsid w:val="00686785"/>
    <w:rsid w:val="0068692C"/>
    <w:rsid w:val="00686A9E"/>
    <w:rsid w:val="00686C1B"/>
    <w:rsid w:val="0068796C"/>
    <w:rsid w:val="00687F69"/>
    <w:rsid w:val="00690B0A"/>
    <w:rsid w:val="00690BD9"/>
    <w:rsid w:val="00690CEE"/>
    <w:rsid w:val="00692172"/>
    <w:rsid w:val="00692908"/>
    <w:rsid w:val="006944E7"/>
    <w:rsid w:val="0069459C"/>
    <w:rsid w:val="00694E18"/>
    <w:rsid w:val="00695320"/>
    <w:rsid w:val="006960EE"/>
    <w:rsid w:val="00696180"/>
    <w:rsid w:val="006962A0"/>
    <w:rsid w:val="00696CC2"/>
    <w:rsid w:val="00696CFE"/>
    <w:rsid w:val="00697AA2"/>
    <w:rsid w:val="00697E3E"/>
    <w:rsid w:val="006A1652"/>
    <w:rsid w:val="006A1D77"/>
    <w:rsid w:val="006A22F0"/>
    <w:rsid w:val="006A232F"/>
    <w:rsid w:val="006A292F"/>
    <w:rsid w:val="006A328A"/>
    <w:rsid w:val="006A4AAF"/>
    <w:rsid w:val="006A4C61"/>
    <w:rsid w:val="006A58E2"/>
    <w:rsid w:val="006A5D6E"/>
    <w:rsid w:val="006A5EA8"/>
    <w:rsid w:val="006A6078"/>
    <w:rsid w:val="006A6675"/>
    <w:rsid w:val="006A698C"/>
    <w:rsid w:val="006A762C"/>
    <w:rsid w:val="006A76BB"/>
    <w:rsid w:val="006A7806"/>
    <w:rsid w:val="006B02A8"/>
    <w:rsid w:val="006B0F5B"/>
    <w:rsid w:val="006B0FC9"/>
    <w:rsid w:val="006B18CD"/>
    <w:rsid w:val="006B1A7D"/>
    <w:rsid w:val="006B1B2F"/>
    <w:rsid w:val="006B1DDC"/>
    <w:rsid w:val="006B1F21"/>
    <w:rsid w:val="006B2130"/>
    <w:rsid w:val="006B291E"/>
    <w:rsid w:val="006B2DB7"/>
    <w:rsid w:val="006B2E98"/>
    <w:rsid w:val="006B2FD3"/>
    <w:rsid w:val="006B314E"/>
    <w:rsid w:val="006B317D"/>
    <w:rsid w:val="006B4A1A"/>
    <w:rsid w:val="006B4E39"/>
    <w:rsid w:val="006B4E82"/>
    <w:rsid w:val="006B5660"/>
    <w:rsid w:val="006B61DF"/>
    <w:rsid w:val="006B62F3"/>
    <w:rsid w:val="006B6515"/>
    <w:rsid w:val="006B6A54"/>
    <w:rsid w:val="006B6B66"/>
    <w:rsid w:val="006B7385"/>
    <w:rsid w:val="006C0AFA"/>
    <w:rsid w:val="006C0C3E"/>
    <w:rsid w:val="006C163D"/>
    <w:rsid w:val="006C1DC6"/>
    <w:rsid w:val="006C2B4D"/>
    <w:rsid w:val="006C2BDE"/>
    <w:rsid w:val="006C33EB"/>
    <w:rsid w:val="006C3488"/>
    <w:rsid w:val="006C3879"/>
    <w:rsid w:val="006C3C40"/>
    <w:rsid w:val="006C4590"/>
    <w:rsid w:val="006C49B1"/>
    <w:rsid w:val="006C4B44"/>
    <w:rsid w:val="006C4D13"/>
    <w:rsid w:val="006C503B"/>
    <w:rsid w:val="006C538B"/>
    <w:rsid w:val="006C55B5"/>
    <w:rsid w:val="006C581F"/>
    <w:rsid w:val="006C588A"/>
    <w:rsid w:val="006C5DE0"/>
    <w:rsid w:val="006C6357"/>
    <w:rsid w:val="006C63FF"/>
    <w:rsid w:val="006C6443"/>
    <w:rsid w:val="006C730C"/>
    <w:rsid w:val="006C74D2"/>
    <w:rsid w:val="006C77A9"/>
    <w:rsid w:val="006C7BD6"/>
    <w:rsid w:val="006C7E1D"/>
    <w:rsid w:val="006D01AF"/>
    <w:rsid w:val="006D06AA"/>
    <w:rsid w:val="006D0BD4"/>
    <w:rsid w:val="006D0E06"/>
    <w:rsid w:val="006D1A93"/>
    <w:rsid w:val="006D1C72"/>
    <w:rsid w:val="006D1E4E"/>
    <w:rsid w:val="006D241E"/>
    <w:rsid w:val="006D253E"/>
    <w:rsid w:val="006D25FE"/>
    <w:rsid w:val="006D2CEE"/>
    <w:rsid w:val="006D32DD"/>
    <w:rsid w:val="006D3653"/>
    <w:rsid w:val="006D36A5"/>
    <w:rsid w:val="006D3708"/>
    <w:rsid w:val="006D4AAF"/>
    <w:rsid w:val="006D606F"/>
    <w:rsid w:val="006D632F"/>
    <w:rsid w:val="006D6E2A"/>
    <w:rsid w:val="006E00A9"/>
    <w:rsid w:val="006E0261"/>
    <w:rsid w:val="006E07B0"/>
    <w:rsid w:val="006E0D7D"/>
    <w:rsid w:val="006E1252"/>
    <w:rsid w:val="006E146B"/>
    <w:rsid w:val="006E17BA"/>
    <w:rsid w:val="006E1821"/>
    <w:rsid w:val="006E21F9"/>
    <w:rsid w:val="006E2A35"/>
    <w:rsid w:val="006E2DE4"/>
    <w:rsid w:val="006E3589"/>
    <w:rsid w:val="006E3613"/>
    <w:rsid w:val="006E477E"/>
    <w:rsid w:val="006E4C9B"/>
    <w:rsid w:val="006E4CBF"/>
    <w:rsid w:val="006E5449"/>
    <w:rsid w:val="006E570D"/>
    <w:rsid w:val="006E5AD1"/>
    <w:rsid w:val="006E6277"/>
    <w:rsid w:val="006E64C6"/>
    <w:rsid w:val="006E7244"/>
    <w:rsid w:val="006E7309"/>
    <w:rsid w:val="006E7460"/>
    <w:rsid w:val="006E7EA5"/>
    <w:rsid w:val="006F0DC2"/>
    <w:rsid w:val="006F0FE5"/>
    <w:rsid w:val="006F137D"/>
    <w:rsid w:val="006F148F"/>
    <w:rsid w:val="006F26D8"/>
    <w:rsid w:val="006F275C"/>
    <w:rsid w:val="006F2A9F"/>
    <w:rsid w:val="006F2AFB"/>
    <w:rsid w:val="006F3445"/>
    <w:rsid w:val="006F3745"/>
    <w:rsid w:val="006F3781"/>
    <w:rsid w:val="006F4942"/>
    <w:rsid w:val="006F4A5A"/>
    <w:rsid w:val="006F4FFD"/>
    <w:rsid w:val="006F5314"/>
    <w:rsid w:val="006F62AF"/>
    <w:rsid w:val="006F68B8"/>
    <w:rsid w:val="006F6CE3"/>
    <w:rsid w:val="006F76F1"/>
    <w:rsid w:val="006F79A4"/>
    <w:rsid w:val="007004EB"/>
    <w:rsid w:val="007005E4"/>
    <w:rsid w:val="0070064A"/>
    <w:rsid w:val="00700920"/>
    <w:rsid w:val="00700B0D"/>
    <w:rsid w:val="00700EA7"/>
    <w:rsid w:val="00701B2E"/>
    <w:rsid w:val="00702063"/>
    <w:rsid w:val="007026E0"/>
    <w:rsid w:val="00702E3C"/>
    <w:rsid w:val="00702F79"/>
    <w:rsid w:val="00703DEC"/>
    <w:rsid w:val="00703E74"/>
    <w:rsid w:val="00703FFD"/>
    <w:rsid w:val="007046EA"/>
    <w:rsid w:val="00704B3C"/>
    <w:rsid w:val="00705377"/>
    <w:rsid w:val="00705909"/>
    <w:rsid w:val="00705C6C"/>
    <w:rsid w:val="00705ECF"/>
    <w:rsid w:val="0070660C"/>
    <w:rsid w:val="00706A68"/>
    <w:rsid w:val="00706C75"/>
    <w:rsid w:val="007078B8"/>
    <w:rsid w:val="00707ABE"/>
    <w:rsid w:val="00707B7B"/>
    <w:rsid w:val="007101BD"/>
    <w:rsid w:val="00710EA5"/>
    <w:rsid w:val="00710FA3"/>
    <w:rsid w:val="00711A58"/>
    <w:rsid w:val="00711EBF"/>
    <w:rsid w:val="007125EB"/>
    <w:rsid w:val="007135B8"/>
    <w:rsid w:val="00713E17"/>
    <w:rsid w:val="007143A7"/>
    <w:rsid w:val="00714CCC"/>
    <w:rsid w:val="00715140"/>
    <w:rsid w:val="007158AA"/>
    <w:rsid w:val="0071608A"/>
    <w:rsid w:val="007166D1"/>
    <w:rsid w:val="00716958"/>
    <w:rsid w:val="00716A2B"/>
    <w:rsid w:val="00716B40"/>
    <w:rsid w:val="0071705A"/>
    <w:rsid w:val="0072056E"/>
    <w:rsid w:val="00720621"/>
    <w:rsid w:val="00720A62"/>
    <w:rsid w:val="00720D2D"/>
    <w:rsid w:val="00720D5E"/>
    <w:rsid w:val="0072186A"/>
    <w:rsid w:val="00721FFD"/>
    <w:rsid w:val="007226DD"/>
    <w:rsid w:val="007237E8"/>
    <w:rsid w:val="0072384E"/>
    <w:rsid w:val="00723E24"/>
    <w:rsid w:val="00723EF3"/>
    <w:rsid w:val="00724200"/>
    <w:rsid w:val="00724AC0"/>
    <w:rsid w:val="007256F5"/>
    <w:rsid w:val="007272DC"/>
    <w:rsid w:val="00727699"/>
    <w:rsid w:val="007301C6"/>
    <w:rsid w:val="007301D5"/>
    <w:rsid w:val="00730290"/>
    <w:rsid w:val="0073043B"/>
    <w:rsid w:val="00730898"/>
    <w:rsid w:val="0073141B"/>
    <w:rsid w:val="00731B09"/>
    <w:rsid w:val="00731D82"/>
    <w:rsid w:val="00732996"/>
    <w:rsid w:val="00732E2B"/>
    <w:rsid w:val="0073329F"/>
    <w:rsid w:val="00733B2D"/>
    <w:rsid w:val="00734288"/>
    <w:rsid w:val="0073453D"/>
    <w:rsid w:val="007345A7"/>
    <w:rsid w:val="00735014"/>
    <w:rsid w:val="007358A4"/>
    <w:rsid w:val="00735A0C"/>
    <w:rsid w:val="00735C9A"/>
    <w:rsid w:val="00735E9F"/>
    <w:rsid w:val="007361C7"/>
    <w:rsid w:val="0073629A"/>
    <w:rsid w:val="007363E5"/>
    <w:rsid w:val="00736547"/>
    <w:rsid w:val="00736C9F"/>
    <w:rsid w:val="00736DAE"/>
    <w:rsid w:val="00736F26"/>
    <w:rsid w:val="007370FF"/>
    <w:rsid w:val="00740569"/>
    <w:rsid w:val="0074079E"/>
    <w:rsid w:val="00740BF3"/>
    <w:rsid w:val="00740F38"/>
    <w:rsid w:val="007410DD"/>
    <w:rsid w:val="00742116"/>
    <w:rsid w:val="007421E6"/>
    <w:rsid w:val="007425BB"/>
    <w:rsid w:val="007425F5"/>
    <w:rsid w:val="0074268B"/>
    <w:rsid w:val="00742960"/>
    <w:rsid w:val="00742FD4"/>
    <w:rsid w:val="00743652"/>
    <w:rsid w:val="00743AFC"/>
    <w:rsid w:val="00743BDB"/>
    <w:rsid w:val="00743CA4"/>
    <w:rsid w:val="00744B38"/>
    <w:rsid w:val="00744DD0"/>
    <w:rsid w:val="0074513B"/>
    <w:rsid w:val="00745266"/>
    <w:rsid w:val="00745FA6"/>
    <w:rsid w:val="00746053"/>
    <w:rsid w:val="007461AA"/>
    <w:rsid w:val="00746A0F"/>
    <w:rsid w:val="00746C9E"/>
    <w:rsid w:val="00747137"/>
    <w:rsid w:val="007475BF"/>
    <w:rsid w:val="007478A1"/>
    <w:rsid w:val="00747E49"/>
    <w:rsid w:val="0075005D"/>
    <w:rsid w:val="0075034E"/>
    <w:rsid w:val="0075036A"/>
    <w:rsid w:val="00750804"/>
    <w:rsid w:val="00750935"/>
    <w:rsid w:val="00750E61"/>
    <w:rsid w:val="00751179"/>
    <w:rsid w:val="00751346"/>
    <w:rsid w:val="00751503"/>
    <w:rsid w:val="0075187F"/>
    <w:rsid w:val="00751C1A"/>
    <w:rsid w:val="007529CC"/>
    <w:rsid w:val="00753897"/>
    <w:rsid w:val="0075392D"/>
    <w:rsid w:val="0075404A"/>
    <w:rsid w:val="007544E6"/>
    <w:rsid w:val="007549CE"/>
    <w:rsid w:val="00754A40"/>
    <w:rsid w:val="00754C02"/>
    <w:rsid w:val="007557AE"/>
    <w:rsid w:val="00755C1A"/>
    <w:rsid w:val="00756B0D"/>
    <w:rsid w:val="00756E6E"/>
    <w:rsid w:val="007571AC"/>
    <w:rsid w:val="0075759C"/>
    <w:rsid w:val="00757F02"/>
    <w:rsid w:val="0076048C"/>
    <w:rsid w:val="00761B33"/>
    <w:rsid w:val="00761B37"/>
    <w:rsid w:val="00762D62"/>
    <w:rsid w:val="00763296"/>
    <w:rsid w:val="007634DD"/>
    <w:rsid w:val="00763AAC"/>
    <w:rsid w:val="00763FEF"/>
    <w:rsid w:val="007640EA"/>
    <w:rsid w:val="00764A5C"/>
    <w:rsid w:val="0076521B"/>
    <w:rsid w:val="00766251"/>
    <w:rsid w:val="00766289"/>
    <w:rsid w:val="00766345"/>
    <w:rsid w:val="00766728"/>
    <w:rsid w:val="007667A6"/>
    <w:rsid w:val="00766B9A"/>
    <w:rsid w:val="00766D8E"/>
    <w:rsid w:val="00770874"/>
    <w:rsid w:val="00771753"/>
    <w:rsid w:val="00771D4A"/>
    <w:rsid w:val="00772301"/>
    <w:rsid w:val="0077294C"/>
    <w:rsid w:val="00772E19"/>
    <w:rsid w:val="00773494"/>
    <w:rsid w:val="00773B7E"/>
    <w:rsid w:val="00773DED"/>
    <w:rsid w:val="00773E2B"/>
    <w:rsid w:val="007755B6"/>
    <w:rsid w:val="007757EC"/>
    <w:rsid w:val="00775DA0"/>
    <w:rsid w:val="00775E57"/>
    <w:rsid w:val="007772CC"/>
    <w:rsid w:val="00777434"/>
    <w:rsid w:val="00777CF9"/>
    <w:rsid w:val="00777EBF"/>
    <w:rsid w:val="0078066E"/>
    <w:rsid w:val="00780984"/>
    <w:rsid w:val="00781165"/>
    <w:rsid w:val="00781F09"/>
    <w:rsid w:val="00781FE9"/>
    <w:rsid w:val="00782101"/>
    <w:rsid w:val="00782A6A"/>
    <w:rsid w:val="00782D1D"/>
    <w:rsid w:val="00782DCA"/>
    <w:rsid w:val="00783156"/>
    <w:rsid w:val="00783D77"/>
    <w:rsid w:val="00784003"/>
    <w:rsid w:val="0078420B"/>
    <w:rsid w:val="007843B0"/>
    <w:rsid w:val="007846CD"/>
    <w:rsid w:val="00784CF0"/>
    <w:rsid w:val="00784F5A"/>
    <w:rsid w:val="00785675"/>
    <w:rsid w:val="00785AF1"/>
    <w:rsid w:val="00785D01"/>
    <w:rsid w:val="00787C02"/>
    <w:rsid w:val="00787F8B"/>
    <w:rsid w:val="00790BA1"/>
    <w:rsid w:val="00791560"/>
    <w:rsid w:val="007923F9"/>
    <w:rsid w:val="00792489"/>
    <w:rsid w:val="0079335C"/>
    <w:rsid w:val="00793CB0"/>
    <w:rsid w:val="00793D4A"/>
    <w:rsid w:val="007946E4"/>
    <w:rsid w:val="0079474D"/>
    <w:rsid w:val="007949DE"/>
    <w:rsid w:val="00794E98"/>
    <w:rsid w:val="00794FA3"/>
    <w:rsid w:val="0079522A"/>
    <w:rsid w:val="00795B2B"/>
    <w:rsid w:val="00795BA6"/>
    <w:rsid w:val="00795C42"/>
    <w:rsid w:val="00795DFA"/>
    <w:rsid w:val="00795FB4"/>
    <w:rsid w:val="00796118"/>
    <w:rsid w:val="00796713"/>
    <w:rsid w:val="0079767C"/>
    <w:rsid w:val="007977C5"/>
    <w:rsid w:val="00797895"/>
    <w:rsid w:val="007978DF"/>
    <w:rsid w:val="007A03FA"/>
    <w:rsid w:val="007A0A7F"/>
    <w:rsid w:val="007A0B0F"/>
    <w:rsid w:val="007A1C72"/>
    <w:rsid w:val="007A231D"/>
    <w:rsid w:val="007A25F0"/>
    <w:rsid w:val="007A2D21"/>
    <w:rsid w:val="007A348A"/>
    <w:rsid w:val="007A354D"/>
    <w:rsid w:val="007A46E9"/>
    <w:rsid w:val="007A4861"/>
    <w:rsid w:val="007A49F4"/>
    <w:rsid w:val="007A4B41"/>
    <w:rsid w:val="007A565E"/>
    <w:rsid w:val="007A5936"/>
    <w:rsid w:val="007A63F0"/>
    <w:rsid w:val="007A689C"/>
    <w:rsid w:val="007A6CA1"/>
    <w:rsid w:val="007A70BB"/>
    <w:rsid w:val="007B00C8"/>
    <w:rsid w:val="007B0872"/>
    <w:rsid w:val="007B0967"/>
    <w:rsid w:val="007B2997"/>
    <w:rsid w:val="007B2CAA"/>
    <w:rsid w:val="007B322F"/>
    <w:rsid w:val="007B332C"/>
    <w:rsid w:val="007B38ED"/>
    <w:rsid w:val="007B3ACB"/>
    <w:rsid w:val="007B417B"/>
    <w:rsid w:val="007B67C0"/>
    <w:rsid w:val="007B685C"/>
    <w:rsid w:val="007B6A32"/>
    <w:rsid w:val="007B6FC4"/>
    <w:rsid w:val="007B70DE"/>
    <w:rsid w:val="007B710F"/>
    <w:rsid w:val="007B722C"/>
    <w:rsid w:val="007B7245"/>
    <w:rsid w:val="007B79A7"/>
    <w:rsid w:val="007C04BE"/>
    <w:rsid w:val="007C0624"/>
    <w:rsid w:val="007C06CC"/>
    <w:rsid w:val="007C076D"/>
    <w:rsid w:val="007C09F6"/>
    <w:rsid w:val="007C0BC2"/>
    <w:rsid w:val="007C1BCB"/>
    <w:rsid w:val="007C1D1D"/>
    <w:rsid w:val="007C1E6A"/>
    <w:rsid w:val="007C3086"/>
    <w:rsid w:val="007C31DF"/>
    <w:rsid w:val="007C31FC"/>
    <w:rsid w:val="007C3399"/>
    <w:rsid w:val="007C4DA9"/>
    <w:rsid w:val="007C54D9"/>
    <w:rsid w:val="007C5AEC"/>
    <w:rsid w:val="007C6B1E"/>
    <w:rsid w:val="007C78B7"/>
    <w:rsid w:val="007D010A"/>
    <w:rsid w:val="007D06B1"/>
    <w:rsid w:val="007D0701"/>
    <w:rsid w:val="007D08D6"/>
    <w:rsid w:val="007D0A28"/>
    <w:rsid w:val="007D119B"/>
    <w:rsid w:val="007D131A"/>
    <w:rsid w:val="007D1470"/>
    <w:rsid w:val="007D195A"/>
    <w:rsid w:val="007D1C65"/>
    <w:rsid w:val="007D1D78"/>
    <w:rsid w:val="007D1DF3"/>
    <w:rsid w:val="007D1FA6"/>
    <w:rsid w:val="007D20E0"/>
    <w:rsid w:val="007D2227"/>
    <w:rsid w:val="007D3134"/>
    <w:rsid w:val="007D3B3E"/>
    <w:rsid w:val="007D4709"/>
    <w:rsid w:val="007D4A83"/>
    <w:rsid w:val="007D4EBD"/>
    <w:rsid w:val="007D5B95"/>
    <w:rsid w:val="007D5BA4"/>
    <w:rsid w:val="007D6549"/>
    <w:rsid w:val="007D6EDD"/>
    <w:rsid w:val="007D705E"/>
    <w:rsid w:val="007D7930"/>
    <w:rsid w:val="007D7A86"/>
    <w:rsid w:val="007E0570"/>
    <w:rsid w:val="007E14D4"/>
    <w:rsid w:val="007E1AC0"/>
    <w:rsid w:val="007E2AAD"/>
    <w:rsid w:val="007E351D"/>
    <w:rsid w:val="007E3C7A"/>
    <w:rsid w:val="007E3FE1"/>
    <w:rsid w:val="007E4E90"/>
    <w:rsid w:val="007E5129"/>
    <w:rsid w:val="007E5358"/>
    <w:rsid w:val="007E5940"/>
    <w:rsid w:val="007E5B2E"/>
    <w:rsid w:val="007E5D4D"/>
    <w:rsid w:val="007E6BF4"/>
    <w:rsid w:val="007E7653"/>
    <w:rsid w:val="007E7D29"/>
    <w:rsid w:val="007F09CB"/>
    <w:rsid w:val="007F11B6"/>
    <w:rsid w:val="007F136F"/>
    <w:rsid w:val="007F138F"/>
    <w:rsid w:val="007F1898"/>
    <w:rsid w:val="007F1AFF"/>
    <w:rsid w:val="007F1C91"/>
    <w:rsid w:val="007F1DC4"/>
    <w:rsid w:val="007F2D83"/>
    <w:rsid w:val="007F2F54"/>
    <w:rsid w:val="007F30C4"/>
    <w:rsid w:val="007F3543"/>
    <w:rsid w:val="007F35FD"/>
    <w:rsid w:val="007F3734"/>
    <w:rsid w:val="007F3896"/>
    <w:rsid w:val="007F42A6"/>
    <w:rsid w:val="007F4315"/>
    <w:rsid w:val="007F4CA2"/>
    <w:rsid w:val="007F513C"/>
    <w:rsid w:val="007F523C"/>
    <w:rsid w:val="007F6017"/>
    <w:rsid w:val="007F60DF"/>
    <w:rsid w:val="007F68E8"/>
    <w:rsid w:val="007F70DF"/>
    <w:rsid w:val="007F7171"/>
    <w:rsid w:val="007F7477"/>
    <w:rsid w:val="007F776F"/>
    <w:rsid w:val="007F78CE"/>
    <w:rsid w:val="007F7B04"/>
    <w:rsid w:val="007F7B7B"/>
    <w:rsid w:val="007F7CCB"/>
    <w:rsid w:val="008008AB"/>
    <w:rsid w:val="00800ACB"/>
    <w:rsid w:val="008012C4"/>
    <w:rsid w:val="00801674"/>
    <w:rsid w:val="008017F5"/>
    <w:rsid w:val="008018F4"/>
    <w:rsid w:val="00801B03"/>
    <w:rsid w:val="0080376F"/>
    <w:rsid w:val="00803AE4"/>
    <w:rsid w:val="00804148"/>
    <w:rsid w:val="008048C4"/>
    <w:rsid w:val="0080493F"/>
    <w:rsid w:val="00804A88"/>
    <w:rsid w:val="00804C3A"/>
    <w:rsid w:val="00804C4B"/>
    <w:rsid w:val="008051BC"/>
    <w:rsid w:val="0080527A"/>
    <w:rsid w:val="0080554C"/>
    <w:rsid w:val="008060FA"/>
    <w:rsid w:val="00807043"/>
    <w:rsid w:val="008071C8"/>
    <w:rsid w:val="008074D9"/>
    <w:rsid w:val="008078A2"/>
    <w:rsid w:val="00807906"/>
    <w:rsid w:val="0080791B"/>
    <w:rsid w:val="00807F31"/>
    <w:rsid w:val="008101BB"/>
    <w:rsid w:val="00811D5E"/>
    <w:rsid w:val="00811ECF"/>
    <w:rsid w:val="00812086"/>
    <w:rsid w:val="0081208B"/>
    <w:rsid w:val="0081291C"/>
    <w:rsid w:val="00812D6B"/>
    <w:rsid w:val="00812E03"/>
    <w:rsid w:val="00813B29"/>
    <w:rsid w:val="008144CE"/>
    <w:rsid w:val="00814921"/>
    <w:rsid w:val="00814A1F"/>
    <w:rsid w:val="00814BE4"/>
    <w:rsid w:val="00815402"/>
    <w:rsid w:val="00815622"/>
    <w:rsid w:val="00815B0C"/>
    <w:rsid w:val="00815B44"/>
    <w:rsid w:val="008162B3"/>
    <w:rsid w:val="008164E7"/>
    <w:rsid w:val="00816852"/>
    <w:rsid w:val="008169A1"/>
    <w:rsid w:val="00816E0D"/>
    <w:rsid w:val="0081704E"/>
    <w:rsid w:val="00817370"/>
    <w:rsid w:val="008173BF"/>
    <w:rsid w:val="008174C1"/>
    <w:rsid w:val="00817503"/>
    <w:rsid w:val="008178BC"/>
    <w:rsid w:val="00817FA3"/>
    <w:rsid w:val="00820BCD"/>
    <w:rsid w:val="00821059"/>
    <w:rsid w:val="0082117A"/>
    <w:rsid w:val="008214A0"/>
    <w:rsid w:val="0082198D"/>
    <w:rsid w:val="00822334"/>
    <w:rsid w:val="00822391"/>
    <w:rsid w:val="008238FB"/>
    <w:rsid w:val="00823B14"/>
    <w:rsid w:val="0082519F"/>
    <w:rsid w:val="008257F9"/>
    <w:rsid w:val="00825F62"/>
    <w:rsid w:val="00826EF1"/>
    <w:rsid w:val="00827E58"/>
    <w:rsid w:val="00830113"/>
    <w:rsid w:val="008310B3"/>
    <w:rsid w:val="008319E7"/>
    <w:rsid w:val="00831FF0"/>
    <w:rsid w:val="00832A2B"/>
    <w:rsid w:val="00832B80"/>
    <w:rsid w:val="00832DF2"/>
    <w:rsid w:val="008333F5"/>
    <w:rsid w:val="00835026"/>
    <w:rsid w:val="008354B8"/>
    <w:rsid w:val="00835537"/>
    <w:rsid w:val="0083558A"/>
    <w:rsid w:val="00835666"/>
    <w:rsid w:val="00835771"/>
    <w:rsid w:val="00835F5E"/>
    <w:rsid w:val="00836358"/>
    <w:rsid w:val="00836B53"/>
    <w:rsid w:val="00836CBB"/>
    <w:rsid w:val="00836E63"/>
    <w:rsid w:val="00836EA8"/>
    <w:rsid w:val="00840501"/>
    <w:rsid w:val="00841B95"/>
    <w:rsid w:val="008420A7"/>
    <w:rsid w:val="008422F8"/>
    <w:rsid w:val="008429DA"/>
    <w:rsid w:val="008429EC"/>
    <w:rsid w:val="0084378C"/>
    <w:rsid w:val="00843974"/>
    <w:rsid w:val="00844207"/>
    <w:rsid w:val="008446E8"/>
    <w:rsid w:val="00844713"/>
    <w:rsid w:val="00844C19"/>
    <w:rsid w:val="00844C66"/>
    <w:rsid w:val="00844F1E"/>
    <w:rsid w:val="008452B0"/>
    <w:rsid w:val="00845C9C"/>
    <w:rsid w:val="00846F5B"/>
    <w:rsid w:val="0084769E"/>
    <w:rsid w:val="008476DA"/>
    <w:rsid w:val="00847A75"/>
    <w:rsid w:val="00850844"/>
    <w:rsid w:val="00850FDC"/>
    <w:rsid w:val="008510BA"/>
    <w:rsid w:val="0085122F"/>
    <w:rsid w:val="008519FC"/>
    <w:rsid w:val="00852016"/>
    <w:rsid w:val="0085215E"/>
    <w:rsid w:val="008522B9"/>
    <w:rsid w:val="008524FB"/>
    <w:rsid w:val="00852B24"/>
    <w:rsid w:val="008530DF"/>
    <w:rsid w:val="00853AB9"/>
    <w:rsid w:val="00853CCB"/>
    <w:rsid w:val="00853E95"/>
    <w:rsid w:val="0085409F"/>
    <w:rsid w:val="0085481C"/>
    <w:rsid w:val="00854B1E"/>
    <w:rsid w:val="00854BED"/>
    <w:rsid w:val="008552DB"/>
    <w:rsid w:val="00855740"/>
    <w:rsid w:val="00855D4C"/>
    <w:rsid w:val="0085655B"/>
    <w:rsid w:val="0085655C"/>
    <w:rsid w:val="00856E9D"/>
    <w:rsid w:val="00857DDF"/>
    <w:rsid w:val="008603CF"/>
    <w:rsid w:val="00860753"/>
    <w:rsid w:val="00860C20"/>
    <w:rsid w:val="00860F2D"/>
    <w:rsid w:val="00861512"/>
    <w:rsid w:val="00861E15"/>
    <w:rsid w:val="00861F32"/>
    <w:rsid w:val="00862660"/>
    <w:rsid w:val="0086297A"/>
    <w:rsid w:val="00862CC7"/>
    <w:rsid w:val="00862DF6"/>
    <w:rsid w:val="00863018"/>
    <w:rsid w:val="0086394E"/>
    <w:rsid w:val="00863E8D"/>
    <w:rsid w:val="00864274"/>
    <w:rsid w:val="00864912"/>
    <w:rsid w:val="00864DE8"/>
    <w:rsid w:val="0086563F"/>
    <w:rsid w:val="00865A3A"/>
    <w:rsid w:val="00865F27"/>
    <w:rsid w:val="008663BC"/>
    <w:rsid w:val="00866759"/>
    <w:rsid w:val="008672FB"/>
    <w:rsid w:val="00867C01"/>
    <w:rsid w:val="00867C37"/>
    <w:rsid w:val="00867DBB"/>
    <w:rsid w:val="00870F33"/>
    <w:rsid w:val="008711A8"/>
    <w:rsid w:val="00871252"/>
    <w:rsid w:val="0087135D"/>
    <w:rsid w:val="00871396"/>
    <w:rsid w:val="008719F7"/>
    <w:rsid w:val="00871BB2"/>
    <w:rsid w:val="00871C6E"/>
    <w:rsid w:val="008728C7"/>
    <w:rsid w:val="00872A5F"/>
    <w:rsid w:val="00873BDD"/>
    <w:rsid w:val="00874E99"/>
    <w:rsid w:val="00874F59"/>
    <w:rsid w:val="0087513D"/>
    <w:rsid w:val="00875814"/>
    <w:rsid w:val="00875905"/>
    <w:rsid w:val="00875B7E"/>
    <w:rsid w:val="00875E19"/>
    <w:rsid w:val="00876174"/>
    <w:rsid w:val="00876F2A"/>
    <w:rsid w:val="008778AD"/>
    <w:rsid w:val="00877905"/>
    <w:rsid w:val="00877F03"/>
    <w:rsid w:val="0088027A"/>
    <w:rsid w:val="0088189A"/>
    <w:rsid w:val="00881D12"/>
    <w:rsid w:val="00883553"/>
    <w:rsid w:val="00883731"/>
    <w:rsid w:val="00883DC1"/>
    <w:rsid w:val="00883DE0"/>
    <w:rsid w:val="00884202"/>
    <w:rsid w:val="00884970"/>
    <w:rsid w:val="00884C29"/>
    <w:rsid w:val="00885296"/>
    <w:rsid w:val="00885399"/>
    <w:rsid w:val="008860D9"/>
    <w:rsid w:val="00886814"/>
    <w:rsid w:val="00886B4A"/>
    <w:rsid w:val="00886F06"/>
    <w:rsid w:val="00890613"/>
    <w:rsid w:val="00891449"/>
    <w:rsid w:val="00891B06"/>
    <w:rsid w:val="00892362"/>
    <w:rsid w:val="0089281F"/>
    <w:rsid w:val="00892A36"/>
    <w:rsid w:val="0089321D"/>
    <w:rsid w:val="00893240"/>
    <w:rsid w:val="0089331E"/>
    <w:rsid w:val="00893559"/>
    <w:rsid w:val="008935FC"/>
    <w:rsid w:val="008939E4"/>
    <w:rsid w:val="00894FE6"/>
    <w:rsid w:val="00895358"/>
    <w:rsid w:val="00895988"/>
    <w:rsid w:val="00895B4D"/>
    <w:rsid w:val="00896348"/>
    <w:rsid w:val="00897039"/>
    <w:rsid w:val="0089759C"/>
    <w:rsid w:val="00897731"/>
    <w:rsid w:val="00897811"/>
    <w:rsid w:val="008A03B4"/>
    <w:rsid w:val="008A059F"/>
    <w:rsid w:val="008A06A1"/>
    <w:rsid w:val="008A072F"/>
    <w:rsid w:val="008A0C3B"/>
    <w:rsid w:val="008A1D92"/>
    <w:rsid w:val="008A1E0E"/>
    <w:rsid w:val="008A1E92"/>
    <w:rsid w:val="008A2084"/>
    <w:rsid w:val="008A214B"/>
    <w:rsid w:val="008A2292"/>
    <w:rsid w:val="008A271D"/>
    <w:rsid w:val="008A2775"/>
    <w:rsid w:val="008A2D8F"/>
    <w:rsid w:val="008A3DB9"/>
    <w:rsid w:val="008A4244"/>
    <w:rsid w:val="008A4986"/>
    <w:rsid w:val="008A4B02"/>
    <w:rsid w:val="008A55BE"/>
    <w:rsid w:val="008A57A8"/>
    <w:rsid w:val="008A592E"/>
    <w:rsid w:val="008A5E1C"/>
    <w:rsid w:val="008A6A42"/>
    <w:rsid w:val="008A6A70"/>
    <w:rsid w:val="008A7DDB"/>
    <w:rsid w:val="008B006F"/>
    <w:rsid w:val="008B04A0"/>
    <w:rsid w:val="008B05E6"/>
    <w:rsid w:val="008B0726"/>
    <w:rsid w:val="008B0CD7"/>
    <w:rsid w:val="008B0E49"/>
    <w:rsid w:val="008B14CB"/>
    <w:rsid w:val="008B1553"/>
    <w:rsid w:val="008B1B49"/>
    <w:rsid w:val="008B1DA5"/>
    <w:rsid w:val="008B28D0"/>
    <w:rsid w:val="008B3703"/>
    <w:rsid w:val="008B3D62"/>
    <w:rsid w:val="008B418E"/>
    <w:rsid w:val="008B4DF0"/>
    <w:rsid w:val="008B54AC"/>
    <w:rsid w:val="008B551B"/>
    <w:rsid w:val="008B56E0"/>
    <w:rsid w:val="008B6005"/>
    <w:rsid w:val="008B6007"/>
    <w:rsid w:val="008B7A68"/>
    <w:rsid w:val="008C0397"/>
    <w:rsid w:val="008C0C4D"/>
    <w:rsid w:val="008C0CAD"/>
    <w:rsid w:val="008C14DA"/>
    <w:rsid w:val="008C1B4B"/>
    <w:rsid w:val="008C1D14"/>
    <w:rsid w:val="008C28BF"/>
    <w:rsid w:val="008C3631"/>
    <w:rsid w:val="008C3982"/>
    <w:rsid w:val="008C46CA"/>
    <w:rsid w:val="008C4B8F"/>
    <w:rsid w:val="008C6044"/>
    <w:rsid w:val="008C6304"/>
    <w:rsid w:val="008C68CA"/>
    <w:rsid w:val="008C7087"/>
    <w:rsid w:val="008C72DA"/>
    <w:rsid w:val="008C74AA"/>
    <w:rsid w:val="008C7929"/>
    <w:rsid w:val="008C7C2B"/>
    <w:rsid w:val="008D02A2"/>
    <w:rsid w:val="008D0327"/>
    <w:rsid w:val="008D04C6"/>
    <w:rsid w:val="008D0B92"/>
    <w:rsid w:val="008D1051"/>
    <w:rsid w:val="008D1098"/>
    <w:rsid w:val="008D1112"/>
    <w:rsid w:val="008D1157"/>
    <w:rsid w:val="008D168F"/>
    <w:rsid w:val="008D17CE"/>
    <w:rsid w:val="008D1BCB"/>
    <w:rsid w:val="008D2A7A"/>
    <w:rsid w:val="008D3563"/>
    <w:rsid w:val="008D358F"/>
    <w:rsid w:val="008D3EA4"/>
    <w:rsid w:val="008D3F6B"/>
    <w:rsid w:val="008D43C2"/>
    <w:rsid w:val="008D480B"/>
    <w:rsid w:val="008D49A2"/>
    <w:rsid w:val="008D5892"/>
    <w:rsid w:val="008D5A7C"/>
    <w:rsid w:val="008D5D2C"/>
    <w:rsid w:val="008D615B"/>
    <w:rsid w:val="008D61B1"/>
    <w:rsid w:val="008D63B6"/>
    <w:rsid w:val="008D67A2"/>
    <w:rsid w:val="008D68BC"/>
    <w:rsid w:val="008D7879"/>
    <w:rsid w:val="008E01A8"/>
    <w:rsid w:val="008E0E0A"/>
    <w:rsid w:val="008E0F41"/>
    <w:rsid w:val="008E105C"/>
    <w:rsid w:val="008E135E"/>
    <w:rsid w:val="008E1BFF"/>
    <w:rsid w:val="008E1EE6"/>
    <w:rsid w:val="008E2A9E"/>
    <w:rsid w:val="008E2F06"/>
    <w:rsid w:val="008E2F19"/>
    <w:rsid w:val="008E3CDC"/>
    <w:rsid w:val="008E494F"/>
    <w:rsid w:val="008E55A8"/>
    <w:rsid w:val="008E67B5"/>
    <w:rsid w:val="008E6974"/>
    <w:rsid w:val="008E6A40"/>
    <w:rsid w:val="008E72BB"/>
    <w:rsid w:val="008E7465"/>
    <w:rsid w:val="008E784A"/>
    <w:rsid w:val="008F0645"/>
    <w:rsid w:val="008F1807"/>
    <w:rsid w:val="008F18A1"/>
    <w:rsid w:val="008F1B2C"/>
    <w:rsid w:val="008F2BC4"/>
    <w:rsid w:val="008F2FAE"/>
    <w:rsid w:val="008F3215"/>
    <w:rsid w:val="008F43F4"/>
    <w:rsid w:val="008F4429"/>
    <w:rsid w:val="008F46C7"/>
    <w:rsid w:val="008F4C2E"/>
    <w:rsid w:val="008F5B61"/>
    <w:rsid w:val="008F6478"/>
    <w:rsid w:val="008F6664"/>
    <w:rsid w:val="008F66D0"/>
    <w:rsid w:val="008F6727"/>
    <w:rsid w:val="008F733A"/>
    <w:rsid w:val="008F7964"/>
    <w:rsid w:val="009008F8"/>
    <w:rsid w:val="0090093C"/>
    <w:rsid w:val="00901068"/>
    <w:rsid w:val="009013FD"/>
    <w:rsid w:val="009016B3"/>
    <w:rsid w:val="00901A9D"/>
    <w:rsid w:val="0090206D"/>
    <w:rsid w:val="00902236"/>
    <w:rsid w:val="009028AF"/>
    <w:rsid w:val="00902E0B"/>
    <w:rsid w:val="00903117"/>
    <w:rsid w:val="009033C5"/>
    <w:rsid w:val="0090354E"/>
    <w:rsid w:val="00903AFC"/>
    <w:rsid w:val="00905656"/>
    <w:rsid w:val="00905765"/>
    <w:rsid w:val="009057EA"/>
    <w:rsid w:val="00905DF1"/>
    <w:rsid w:val="00906137"/>
    <w:rsid w:val="00906587"/>
    <w:rsid w:val="0090690A"/>
    <w:rsid w:val="00906F6E"/>
    <w:rsid w:val="00907A75"/>
    <w:rsid w:val="0091076A"/>
    <w:rsid w:val="009107F9"/>
    <w:rsid w:val="00910AE1"/>
    <w:rsid w:val="009110E7"/>
    <w:rsid w:val="009112A5"/>
    <w:rsid w:val="00911D15"/>
    <w:rsid w:val="00911EBF"/>
    <w:rsid w:val="00911FF8"/>
    <w:rsid w:val="00912D21"/>
    <w:rsid w:val="00913203"/>
    <w:rsid w:val="009135CE"/>
    <w:rsid w:val="00913BC8"/>
    <w:rsid w:val="009145B7"/>
    <w:rsid w:val="00914E20"/>
    <w:rsid w:val="00914EAE"/>
    <w:rsid w:val="009152B5"/>
    <w:rsid w:val="00915A48"/>
    <w:rsid w:val="00915E71"/>
    <w:rsid w:val="00915FFF"/>
    <w:rsid w:val="00916190"/>
    <w:rsid w:val="0091667B"/>
    <w:rsid w:val="00916BFF"/>
    <w:rsid w:val="00916C7A"/>
    <w:rsid w:val="00916D5A"/>
    <w:rsid w:val="00916F04"/>
    <w:rsid w:val="0091719F"/>
    <w:rsid w:val="0091722A"/>
    <w:rsid w:val="009200BB"/>
    <w:rsid w:val="009209D5"/>
    <w:rsid w:val="00920B1F"/>
    <w:rsid w:val="00920B4B"/>
    <w:rsid w:val="00920FE6"/>
    <w:rsid w:val="00921DA3"/>
    <w:rsid w:val="00922284"/>
    <w:rsid w:val="00922789"/>
    <w:rsid w:val="00922960"/>
    <w:rsid w:val="009231AB"/>
    <w:rsid w:val="0092367B"/>
    <w:rsid w:val="00923ECD"/>
    <w:rsid w:val="009244A1"/>
    <w:rsid w:val="00924602"/>
    <w:rsid w:val="00924AAE"/>
    <w:rsid w:val="009250C8"/>
    <w:rsid w:val="009257EE"/>
    <w:rsid w:val="0092592C"/>
    <w:rsid w:val="00926274"/>
    <w:rsid w:val="00926622"/>
    <w:rsid w:val="00926730"/>
    <w:rsid w:val="00926F26"/>
    <w:rsid w:val="00927902"/>
    <w:rsid w:val="00930634"/>
    <w:rsid w:val="00930D0C"/>
    <w:rsid w:val="00930EC5"/>
    <w:rsid w:val="00930EF1"/>
    <w:rsid w:val="009311F5"/>
    <w:rsid w:val="009313A3"/>
    <w:rsid w:val="00931452"/>
    <w:rsid w:val="00931986"/>
    <w:rsid w:val="00931A56"/>
    <w:rsid w:val="00932C9A"/>
    <w:rsid w:val="00933092"/>
    <w:rsid w:val="009335D0"/>
    <w:rsid w:val="009345FB"/>
    <w:rsid w:val="00934804"/>
    <w:rsid w:val="0093489E"/>
    <w:rsid w:val="009348F3"/>
    <w:rsid w:val="00934EF0"/>
    <w:rsid w:val="00934F5E"/>
    <w:rsid w:val="00935165"/>
    <w:rsid w:val="00935713"/>
    <w:rsid w:val="00935B55"/>
    <w:rsid w:val="00935F12"/>
    <w:rsid w:val="00936032"/>
    <w:rsid w:val="00936070"/>
    <w:rsid w:val="009363B6"/>
    <w:rsid w:val="009367AB"/>
    <w:rsid w:val="009368C5"/>
    <w:rsid w:val="009368CE"/>
    <w:rsid w:val="00936A95"/>
    <w:rsid w:val="00937206"/>
    <w:rsid w:val="00937307"/>
    <w:rsid w:val="00937580"/>
    <w:rsid w:val="0093776B"/>
    <w:rsid w:val="00937E9B"/>
    <w:rsid w:val="00937EFC"/>
    <w:rsid w:val="00940326"/>
    <w:rsid w:val="0094077E"/>
    <w:rsid w:val="009407F9"/>
    <w:rsid w:val="009408AA"/>
    <w:rsid w:val="00940E9E"/>
    <w:rsid w:val="00941636"/>
    <w:rsid w:val="009418D2"/>
    <w:rsid w:val="00941B6B"/>
    <w:rsid w:val="009420A9"/>
    <w:rsid w:val="00942AC3"/>
    <w:rsid w:val="00942B6A"/>
    <w:rsid w:val="00942C1D"/>
    <w:rsid w:val="00942EE6"/>
    <w:rsid w:val="00943C93"/>
    <w:rsid w:val="0094408F"/>
    <w:rsid w:val="0094423E"/>
    <w:rsid w:val="0094506D"/>
    <w:rsid w:val="00946181"/>
    <w:rsid w:val="009462B3"/>
    <w:rsid w:val="00946374"/>
    <w:rsid w:val="00946EE7"/>
    <w:rsid w:val="009501EE"/>
    <w:rsid w:val="00950DE1"/>
    <w:rsid w:val="009517D2"/>
    <w:rsid w:val="009522BB"/>
    <w:rsid w:val="00952FE7"/>
    <w:rsid w:val="0095305D"/>
    <w:rsid w:val="0095327E"/>
    <w:rsid w:val="0095353A"/>
    <w:rsid w:val="009549EA"/>
    <w:rsid w:val="00954C38"/>
    <w:rsid w:val="00954E1D"/>
    <w:rsid w:val="00954F0D"/>
    <w:rsid w:val="009559F4"/>
    <w:rsid w:val="00955AE6"/>
    <w:rsid w:val="0095674C"/>
    <w:rsid w:val="00956A8C"/>
    <w:rsid w:val="009572E9"/>
    <w:rsid w:val="00960B79"/>
    <w:rsid w:val="00960E93"/>
    <w:rsid w:val="00960E94"/>
    <w:rsid w:val="00960FDD"/>
    <w:rsid w:val="0096297B"/>
    <w:rsid w:val="009636BC"/>
    <w:rsid w:val="00963748"/>
    <w:rsid w:val="00963B09"/>
    <w:rsid w:val="00963D34"/>
    <w:rsid w:val="0096458A"/>
    <w:rsid w:val="00964801"/>
    <w:rsid w:val="00964A57"/>
    <w:rsid w:val="00965560"/>
    <w:rsid w:val="009659F6"/>
    <w:rsid w:val="00965BC4"/>
    <w:rsid w:val="00965E54"/>
    <w:rsid w:val="00966117"/>
    <w:rsid w:val="009666D8"/>
    <w:rsid w:val="00966931"/>
    <w:rsid w:val="00966CB9"/>
    <w:rsid w:val="0096744C"/>
    <w:rsid w:val="00967639"/>
    <w:rsid w:val="00967755"/>
    <w:rsid w:val="009703E3"/>
    <w:rsid w:val="00971046"/>
    <w:rsid w:val="00971A23"/>
    <w:rsid w:val="00971EEE"/>
    <w:rsid w:val="009720D7"/>
    <w:rsid w:val="009722C7"/>
    <w:rsid w:val="00972369"/>
    <w:rsid w:val="00972B65"/>
    <w:rsid w:val="00972C54"/>
    <w:rsid w:val="0097341F"/>
    <w:rsid w:val="009738C1"/>
    <w:rsid w:val="00974731"/>
    <w:rsid w:val="00974FC9"/>
    <w:rsid w:val="00975CE2"/>
    <w:rsid w:val="0097748D"/>
    <w:rsid w:val="0097778B"/>
    <w:rsid w:val="009777D2"/>
    <w:rsid w:val="009808CD"/>
    <w:rsid w:val="00980909"/>
    <w:rsid w:val="00980934"/>
    <w:rsid w:val="00980B1C"/>
    <w:rsid w:val="00980E27"/>
    <w:rsid w:val="009823BB"/>
    <w:rsid w:val="00982404"/>
    <w:rsid w:val="009827FA"/>
    <w:rsid w:val="00982BEB"/>
    <w:rsid w:val="00983C00"/>
    <w:rsid w:val="00983CF6"/>
    <w:rsid w:val="00984284"/>
    <w:rsid w:val="0098433A"/>
    <w:rsid w:val="009845C9"/>
    <w:rsid w:val="0098492F"/>
    <w:rsid w:val="0098495A"/>
    <w:rsid w:val="009852EA"/>
    <w:rsid w:val="00987010"/>
    <w:rsid w:val="009875DD"/>
    <w:rsid w:val="00987762"/>
    <w:rsid w:val="009877EF"/>
    <w:rsid w:val="009908A9"/>
    <w:rsid w:val="00990B4D"/>
    <w:rsid w:val="0099153B"/>
    <w:rsid w:val="00991E8E"/>
    <w:rsid w:val="009925BD"/>
    <w:rsid w:val="00992AF5"/>
    <w:rsid w:val="00993716"/>
    <w:rsid w:val="009938D8"/>
    <w:rsid w:val="00993CDA"/>
    <w:rsid w:val="00993EC4"/>
    <w:rsid w:val="009940E6"/>
    <w:rsid w:val="00994132"/>
    <w:rsid w:val="0099676A"/>
    <w:rsid w:val="0099735C"/>
    <w:rsid w:val="00997CEF"/>
    <w:rsid w:val="009A015C"/>
    <w:rsid w:val="009A0520"/>
    <w:rsid w:val="009A0605"/>
    <w:rsid w:val="009A0A4B"/>
    <w:rsid w:val="009A0B0F"/>
    <w:rsid w:val="009A1148"/>
    <w:rsid w:val="009A1255"/>
    <w:rsid w:val="009A1475"/>
    <w:rsid w:val="009A17DD"/>
    <w:rsid w:val="009A1F8E"/>
    <w:rsid w:val="009A23CB"/>
    <w:rsid w:val="009A27A8"/>
    <w:rsid w:val="009A29D6"/>
    <w:rsid w:val="009A2E1C"/>
    <w:rsid w:val="009A397D"/>
    <w:rsid w:val="009A3CE4"/>
    <w:rsid w:val="009A4784"/>
    <w:rsid w:val="009A4BD5"/>
    <w:rsid w:val="009A533D"/>
    <w:rsid w:val="009A5F23"/>
    <w:rsid w:val="009A68D3"/>
    <w:rsid w:val="009A7E37"/>
    <w:rsid w:val="009A7F1C"/>
    <w:rsid w:val="009B095D"/>
    <w:rsid w:val="009B09A7"/>
    <w:rsid w:val="009B1E41"/>
    <w:rsid w:val="009B2657"/>
    <w:rsid w:val="009B37F1"/>
    <w:rsid w:val="009B40BF"/>
    <w:rsid w:val="009B40F4"/>
    <w:rsid w:val="009B454B"/>
    <w:rsid w:val="009B5361"/>
    <w:rsid w:val="009B58D9"/>
    <w:rsid w:val="009B6094"/>
    <w:rsid w:val="009B6363"/>
    <w:rsid w:val="009B68EB"/>
    <w:rsid w:val="009B6CD2"/>
    <w:rsid w:val="009B6ED6"/>
    <w:rsid w:val="009B76C4"/>
    <w:rsid w:val="009B7AF6"/>
    <w:rsid w:val="009C0640"/>
    <w:rsid w:val="009C0A97"/>
    <w:rsid w:val="009C0C31"/>
    <w:rsid w:val="009C106F"/>
    <w:rsid w:val="009C1C3D"/>
    <w:rsid w:val="009C1CBA"/>
    <w:rsid w:val="009C3CA6"/>
    <w:rsid w:val="009C4925"/>
    <w:rsid w:val="009C4ECF"/>
    <w:rsid w:val="009C561F"/>
    <w:rsid w:val="009C569F"/>
    <w:rsid w:val="009C5CCE"/>
    <w:rsid w:val="009C63A6"/>
    <w:rsid w:val="009C6A6A"/>
    <w:rsid w:val="009C6CF4"/>
    <w:rsid w:val="009C72B0"/>
    <w:rsid w:val="009C732A"/>
    <w:rsid w:val="009C7A92"/>
    <w:rsid w:val="009D04D7"/>
    <w:rsid w:val="009D05BC"/>
    <w:rsid w:val="009D0BB4"/>
    <w:rsid w:val="009D0BCE"/>
    <w:rsid w:val="009D0EBC"/>
    <w:rsid w:val="009D155D"/>
    <w:rsid w:val="009D17EF"/>
    <w:rsid w:val="009D1805"/>
    <w:rsid w:val="009D25C7"/>
    <w:rsid w:val="009D2ACA"/>
    <w:rsid w:val="009D2B89"/>
    <w:rsid w:val="009D34F8"/>
    <w:rsid w:val="009D3DAD"/>
    <w:rsid w:val="009D4068"/>
    <w:rsid w:val="009D61D9"/>
    <w:rsid w:val="009D61F0"/>
    <w:rsid w:val="009D6518"/>
    <w:rsid w:val="009D6551"/>
    <w:rsid w:val="009D6B0A"/>
    <w:rsid w:val="009D6D55"/>
    <w:rsid w:val="009D79B1"/>
    <w:rsid w:val="009D7C90"/>
    <w:rsid w:val="009E0286"/>
    <w:rsid w:val="009E0492"/>
    <w:rsid w:val="009E084D"/>
    <w:rsid w:val="009E09E3"/>
    <w:rsid w:val="009E14D5"/>
    <w:rsid w:val="009E17AB"/>
    <w:rsid w:val="009E1B58"/>
    <w:rsid w:val="009E1CD4"/>
    <w:rsid w:val="009E2615"/>
    <w:rsid w:val="009E4A5D"/>
    <w:rsid w:val="009E5194"/>
    <w:rsid w:val="009E5328"/>
    <w:rsid w:val="009E62DA"/>
    <w:rsid w:val="009E63FD"/>
    <w:rsid w:val="009E6B9D"/>
    <w:rsid w:val="009E6FF0"/>
    <w:rsid w:val="009F0095"/>
    <w:rsid w:val="009F048A"/>
    <w:rsid w:val="009F0CBC"/>
    <w:rsid w:val="009F18A5"/>
    <w:rsid w:val="009F2C92"/>
    <w:rsid w:val="009F2FF7"/>
    <w:rsid w:val="009F35EA"/>
    <w:rsid w:val="009F3F57"/>
    <w:rsid w:val="009F5368"/>
    <w:rsid w:val="009F57F5"/>
    <w:rsid w:val="009F58C9"/>
    <w:rsid w:val="009F58EC"/>
    <w:rsid w:val="009F5EB1"/>
    <w:rsid w:val="009F68A5"/>
    <w:rsid w:val="009F6ED9"/>
    <w:rsid w:val="00A005A3"/>
    <w:rsid w:val="00A00A72"/>
    <w:rsid w:val="00A00FC3"/>
    <w:rsid w:val="00A0174F"/>
    <w:rsid w:val="00A017FF"/>
    <w:rsid w:val="00A01BC0"/>
    <w:rsid w:val="00A01DB9"/>
    <w:rsid w:val="00A01F7E"/>
    <w:rsid w:val="00A02245"/>
    <w:rsid w:val="00A027B4"/>
    <w:rsid w:val="00A03B69"/>
    <w:rsid w:val="00A03E76"/>
    <w:rsid w:val="00A04365"/>
    <w:rsid w:val="00A04EF2"/>
    <w:rsid w:val="00A05BCA"/>
    <w:rsid w:val="00A069BA"/>
    <w:rsid w:val="00A07072"/>
    <w:rsid w:val="00A07E1B"/>
    <w:rsid w:val="00A104D0"/>
    <w:rsid w:val="00A11F99"/>
    <w:rsid w:val="00A12188"/>
    <w:rsid w:val="00A12316"/>
    <w:rsid w:val="00A1245A"/>
    <w:rsid w:val="00A126CA"/>
    <w:rsid w:val="00A12BD2"/>
    <w:rsid w:val="00A1407C"/>
    <w:rsid w:val="00A141C3"/>
    <w:rsid w:val="00A149E8"/>
    <w:rsid w:val="00A14B1E"/>
    <w:rsid w:val="00A16835"/>
    <w:rsid w:val="00A16B03"/>
    <w:rsid w:val="00A16B2A"/>
    <w:rsid w:val="00A17399"/>
    <w:rsid w:val="00A17EA3"/>
    <w:rsid w:val="00A17EA4"/>
    <w:rsid w:val="00A20A82"/>
    <w:rsid w:val="00A20B3A"/>
    <w:rsid w:val="00A21E28"/>
    <w:rsid w:val="00A22292"/>
    <w:rsid w:val="00A2234F"/>
    <w:rsid w:val="00A22ABC"/>
    <w:rsid w:val="00A23652"/>
    <w:rsid w:val="00A24361"/>
    <w:rsid w:val="00A24A0C"/>
    <w:rsid w:val="00A24DF0"/>
    <w:rsid w:val="00A2551C"/>
    <w:rsid w:val="00A25530"/>
    <w:rsid w:val="00A255BB"/>
    <w:rsid w:val="00A255D6"/>
    <w:rsid w:val="00A25840"/>
    <w:rsid w:val="00A27012"/>
    <w:rsid w:val="00A2705C"/>
    <w:rsid w:val="00A2735A"/>
    <w:rsid w:val="00A274C0"/>
    <w:rsid w:val="00A27AA5"/>
    <w:rsid w:val="00A27FE8"/>
    <w:rsid w:val="00A3010A"/>
    <w:rsid w:val="00A30536"/>
    <w:rsid w:val="00A30793"/>
    <w:rsid w:val="00A30C9A"/>
    <w:rsid w:val="00A31DF7"/>
    <w:rsid w:val="00A31E63"/>
    <w:rsid w:val="00A31E68"/>
    <w:rsid w:val="00A320FB"/>
    <w:rsid w:val="00A32B10"/>
    <w:rsid w:val="00A32CA9"/>
    <w:rsid w:val="00A33680"/>
    <w:rsid w:val="00A3404F"/>
    <w:rsid w:val="00A344C7"/>
    <w:rsid w:val="00A34561"/>
    <w:rsid w:val="00A35397"/>
    <w:rsid w:val="00A355E7"/>
    <w:rsid w:val="00A358CC"/>
    <w:rsid w:val="00A36024"/>
    <w:rsid w:val="00A365EF"/>
    <w:rsid w:val="00A3689F"/>
    <w:rsid w:val="00A36E3E"/>
    <w:rsid w:val="00A36FAF"/>
    <w:rsid w:val="00A374D8"/>
    <w:rsid w:val="00A37A98"/>
    <w:rsid w:val="00A40494"/>
    <w:rsid w:val="00A40865"/>
    <w:rsid w:val="00A40D28"/>
    <w:rsid w:val="00A40F8F"/>
    <w:rsid w:val="00A41839"/>
    <w:rsid w:val="00A4194D"/>
    <w:rsid w:val="00A422C0"/>
    <w:rsid w:val="00A423F0"/>
    <w:rsid w:val="00A456CF"/>
    <w:rsid w:val="00A45D3A"/>
    <w:rsid w:val="00A46590"/>
    <w:rsid w:val="00A47310"/>
    <w:rsid w:val="00A4767F"/>
    <w:rsid w:val="00A476EC"/>
    <w:rsid w:val="00A47913"/>
    <w:rsid w:val="00A47DAE"/>
    <w:rsid w:val="00A5084C"/>
    <w:rsid w:val="00A509AB"/>
    <w:rsid w:val="00A50AB1"/>
    <w:rsid w:val="00A50D77"/>
    <w:rsid w:val="00A50E5F"/>
    <w:rsid w:val="00A51314"/>
    <w:rsid w:val="00A515F4"/>
    <w:rsid w:val="00A51DFC"/>
    <w:rsid w:val="00A5212D"/>
    <w:rsid w:val="00A521C4"/>
    <w:rsid w:val="00A524A0"/>
    <w:rsid w:val="00A52886"/>
    <w:rsid w:val="00A528B7"/>
    <w:rsid w:val="00A53569"/>
    <w:rsid w:val="00A53CDF"/>
    <w:rsid w:val="00A541F3"/>
    <w:rsid w:val="00A55010"/>
    <w:rsid w:val="00A550FF"/>
    <w:rsid w:val="00A553DF"/>
    <w:rsid w:val="00A567B3"/>
    <w:rsid w:val="00A567CA"/>
    <w:rsid w:val="00A570AE"/>
    <w:rsid w:val="00A57249"/>
    <w:rsid w:val="00A602BE"/>
    <w:rsid w:val="00A60806"/>
    <w:rsid w:val="00A60C7F"/>
    <w:rsid w:val="00A6177D"/>
    <w:rsid w:val="00A6194F"/>
    <w:rsid w:val="00A61C4F"/>
    <w:rsid w:val="00A6248A"/>
    <w:rsid w:val="00A62929"/>
    <w:rsid w:val="00A62C12"/>
    <w:rsid w:val="00A62CBB"/>
    <w:rsid w:val="00A6433F"/>
    <w:rsid w:val="00A644B3"/>
    <w:rsid w:val="00A654B6"/>
    <w:rsid w:val="00A65786"/>
    <w:rsid w:val="00A6620C"/>
    <w:rsid w:val="00A6633D"/>
    <w:rsid w:val="00A665CD"/>
    <w:rsid w:val="00A6695C"/>
    <w:rsid w:val="00A66C29"/>
    <w:rsid w:val="00A66E1C"/>
    <w:rsid w:val="00A676CD"/>
    <w:rsid w:val="00A67770"/>
    <w:rsid w:val="00A6779F"/>
    <w:rsid w:val="00A67ECB"/>
    <w:rsid w:val="00A7078C"/>
    <w:rsid w:val="00A70D90"/>
    <w:rsid w:val="00A71D95"/>
    <w:rsid w:val="00A72079"/>
    <w:rsid w:val="00A72450"/>
    <w:rsid w:val="00A724A5"/>
    <w:rsid w:val="00A725EC"/>
    <w:rsid w:val="00A7265F"/>
    <w:rsid w:val="00A73248"/>
    <w:rsid w:val="00A7340F"/>
    <w:rsid w:val="00A7398E"/>
    <w:rsid w:val="00A74020"/>
    <w:rsid w:val="00A7420D"/>
    <w:rsid w:val="00A74B01"/>
    <w:rsid w:val="00A74C26"/>
    <w:rsid w:val="00A74C91"/>
    <w:rsid w:val="00A75475"/>
    <w:rsid w:val="00A75C47"/>
    <w:rsid w:val="00A768E9"/>
    <w:rsid w:val="00A76A37"/>
    <w:rsid w:val="00A76CCC"/>
    <w:rsid w:val="00A76D90"/>
    <w:rsid w:val="00A779B0"/>
    <w:rsid w:val="00A77A60"/>
    <w:rsid w:val="00A80130"/>
    <w:rsid w:val="00A8021E"/>
    <w:rsid w:val="00A80CC9"/>
    <w:rsid w:val="00A8154D"/>
    <w:rsid w:val="00A81C0A"/>
    <w:rsid w:val="00A81D95"/>
    <w:rsid w:val="00A81DEA"/>
    <w:rsid w:val="00A8229D"/>
    <w:rsid w:val="00A82389"/>
    <w:rsid w:val="00A82B6A"/>
    <w:rsid w:val="00A845EF"/>
    <w:rsid w:val="00A84747"/>
    <w:rsid w:val="00A84B71"/>
    <w:rsid w:val="00A85788"/>
    <w:rsid w:val="00A86E56"/>
    <w:rsid w:val="00A87264"/>
    <w:rsid w:val="00A87376"/>
    <w:rsid w:val="00A873F1"/>
    <w:rsid w:val="00A90368"/>
    <w:rsid w:val="00A904FA"/>
    <w:rsid w:val="00A9090D"/>
    <w:rsid w:val="00A90CB0"/>
    <w:rsid w:val="00A90CBA"/>
    <w:rsid w:val="00A9183E"/>
    <w:rsid w:val="00A91E88"/>
    <w:rsid w:val="00A92664"/>
    <w:rsid w:val="00A930D6"/>
    <w:rsid w:val="00A935FB"/>
    <w:rsid w:val="00A9378B"/>
    <w:rsid w:val="00A93CA1"/>
    <w:rsid w:val="00A941CD"/>
    <w:rsid w:val="00A94D96"/>
    <w:rsid w:val="00A951D6"/>
    <w:rsid w:val="00A95B06"/>
    <w:rsid w:val="00A96955"/>
    <w:rsid w:val="00A97573"/>
    <w:rsid w:val="00A978AF"/>
    <w:rsid w:val="00A978BE"/>
    <w:rsid w:val="00A97ADF"/>
    <w:rsid w:val="00A97D90"/>
    <w:rsid w:val="00AA0129"/>
    <w:rsid w:val="00AA0AA5"/>
    <w:rsid w:val="00AA1DC8"/>
    <w:rsid w:val="00AA21AC"/>
    <w:rsid w:val="00AA29B3"/>
    <w:rsid w:val="00AA326E"/>
    <w:rsid w:val="00AA3D5E"/>
    <w:rsid w:val="00AA4315"/>
    <w:rsid w:val="00AA438A"/>
    <w:rsid w:val="00AA4559"/>
    <w:rsid w:val="00AA4AB6"/>
    <w:rsid w:val="00AA53BD"/>
    <w:rsid w:val="00AA64CA"/>
    <w:rsid w:val="00AA6F40"/>
    <w:rsid w:val="00AA7B6F"/>
    <w:rsid w:val="00AA7C07"/>
    <w:rsid w:val="00AB04A8"/>
    <w:rsid w:val="00AB0583"/>
    <w:rsid w:val="00AB15D1"/>
    <w:rsid w:val="00AB1A54"/>
    <w:rsid w:val="00AB2906"/>
    <w:rsid w:val="00AB2973"/>
    <w:rsid w:val="00AB328B"/>
    <w:rsid w:val="00AB3963"/>
    <w:rsid w:val="00AB3CB7"/>
    <w:rsid w:val="00AB408C"/>
    <w:rsid w:val="00AB455B"/>
    <w:rsid w:val="00AB56A3"/>
    <w:rsid w:val="00AB5C53"/>
    <w:rsid w:val="00AB5C5D"/>
    <w:rsid w:val="00AB7430"/>
    <w:rsid w:val="00AB7728"/>
    <w:rsid w:val="00AB7DA2"/>
    <w:rsid w:val="00AC06E7"/>
    <w:rsid w:val="00AC0B7B"/>
    <w:rsid w:val="00AC0C8F"/>
    <w:rsid w:val="00AC0FC2"/>
    <w:rsid w:val="00AC2363"/>
    <w:rsid w:val="00AC2752"/>
    <w:rsid w:val="00AC27DA"/>
    <w:rsid w:val="00AC2CEE"/>
    <w:rsid w:val="00AC2E87"/>
    <w:rsid w:val="00AC2FC8"/>
    <w:rsid w:val="00AC3083"/>
    <w:rsid w:val="00AC3C73"/>
    <w:rsid w:val="00AC3D95"/>
    <w:rsid w:val="00AC4451"/>
    <w:rsid w:val="00AC46E5"/>
    <w:rsid w:val="00AC50E3"/>
    <w:rsid w:val="00AC590D"/>
    <w:rsid w:val="00AC5A78"/>
    <w:rsid w:val="00AC5AD8"/>
    <w:rsid w:val="00AC6002"/>
    <w:rsid w:val="00AC70B2"/>
    <w:rsid w:val="00AC7528"/>
    <w:rsid w:val="00AC7AFC"/>
    <w:rsid w:val="00AC7C1A"/>
    <w:rsid w:val="00AC7C55"/>
    <w:rsid w:val="00AD03C0"/>
    <w:rsid w:val="00AD0EB1"/>
    <w:rsid w:val="00AD19D0"/>
    <w:rsid w:val="00AD1A12"/>
    <w:rsid w:val="00AD1ECC"/>
    <w:rsid w:val="00AD2CAD"/>
    <w:rsid w:val="00AD2FA2"/>
    <w:rsid w:val="00AD3134"/>
    <w:rsid w:val="00AD3389"/>
    <w:rsid w:val="00AD3608"/>
    <w:rsid w:val="00AD3E31"/>
    <w:rsid w:val="00AD49D7"/>
    <w:rsid w:val="00AD4A4D"/>
    <w:rsid w:val="00AD4BE4"/>
    <w:rsid w:val="00AD5CD3"/>
    <w:rsid w:val="00AD638E"/>
    <w:rsid w:val="00AD6729"/>
    <w:rsid w:val="00AD7154"/>
    <w:rsid w:val="00AD7D54"/>
    <w:rsid w:val="00AE00D9"/>
    <w:rsid w:val="00AE08C4"/>
    <w:rsid w:val="00AE0E7E"/>
    <w:rsid w:val="00AE120F"/>
    <w:rsid w:val="00AE18F0"/>
    <w:rsid w:val="00AE192C"/>
    <w:rsid w:val="00AE1B5E"/>
    <w:rsid w:val="00AE1B9E"/>
    <w:rsid w:val="00AE1C6D"/>
    <w:rsid w:val="00AE294D"/>
    <w:rsid w:val="00AE3BB1"/>
    <w:rsid w:val="00AE3DEC"/>
    <w:rsid w:val="00AE48DD"/>
    <w:rsid w:val="00AE55BD"/>
    <w:rsid w:val="00AE5B60"/>
    <w:rsid w:val="00AE5D67"/>
    <w:rsid w:val="00AE6925"/>
    <w:rsid w:val="00AE700A"/>
    <w:rsid w:val="00AE7737"/>
    <w:rsid w:val="00AE7768"/>
    <w:rsid w:val="00AE7AE2"/>
    <w:rsid w:val="00AF055F"/>
    <w:rsid w:val="00AF1B19"/>
    <w:rsid w:val="00AF2027"/>
    <w:rsid w:val="00AF2EB4"/>
    <w:rsid w:val="00AF35AA"/>
    <w:rsid w:val="00AF3654"/>
    <w:rsid w:val="00AF3660"/>
    <w:rsid w:val="00AF370B"/>
    <w:rsid w:val="00AF4007"/>
    <w:rsid w:val="00AF4220"/>
    <w:rsid w:val="00AF42EF"/>
    <w:rsid w:val="00AF4894"/>
    <w:rsid w:val="00AF4951"/>
    <w:rsid w:val="00AF4A03"/>
    <w:rsid w:val="00AF4DAB"/>
    <w:rsid w:val="00AF53AE"/>
    <w:rsid w:val="00AF5AB5"/>
    <w:rsid w:val="00AF67C3"/>
    <w:rsid w:val="00B0022E"/>
    <w:rsid w:val="00B00698"/>
    <w:rsid w:val="00B008EA"/>
    <w:rsid w:val="00B0114B"/>
    <w:rsid w:val="00B01DB2"/>
    <w:rsid w:val="00B02257"/>
    <w:rsid w:val="00B022CA"/>
    <w:rsid w:val="00B0234D"/>
    <w:rsid w:val="00B02405"/>
    <w:rsid w:val="00B02AEB"/>
    <w:rsid w:val="00B032F2"/>
    <w:rsid w:val="00B03595"/>
    <w:rsid w:val="00B045A1"/>
    <w:rsid w:val="00B04B7D"/>
    <w:rsid w:val="00B04D72"/>
    <w:rsid w:val="00B061C0"/>
    <w:rsid w:val="00B06225"/>
    <w:rsid w:val="00B06A8C"/>
    <w:rsid w:val="00B06AFC"/>
    <w:rsid w:val="00B07600"/>
    <w:rsid w:val="00B105F6"/>
    <w:rsid w:val="00B10639"/>
    <w:rsid w:val="00B10840"/>
    <w:rsid w:val="00B117D0"/>
    <w:rsid w:val="00B11CCF"/>
    <w:rsid w:val="00B11D33"/>
    <w:rsid w:val="00B11F56"/>
    <w:rsid w:val="00B124DA"/>
    <w:rsid w:val="00B1295E"/>
    <w:rsid w:val="00B12C5C"/>
    <w:rsid w:val="00B13AFC"/>
    <w:rsid w:val="00B13FF0"/>
    <w:rsid w:val="00B1440A"/>
    <w:rsid w:val="00B14574"/>
    <w:rsid w:val="00B145A2"/>
    <w:rsid w:val="00B15FC6"/>
    <w:rsid w:val="00B17198"/>
    <w:rsid w:val="00B17508"/>
    <w:rsid w:val="00B17611"/>
    <w:rsid w:val="00B1767C"/>
    <w:rsid w:val="00B1767D"/>
    <w:rsid w:val="00B17BA5"/>
    <w:rsid w:val="00B20431"/>
    <w:rsid w:val="00B20D62"/>
    <w:rsid w:val="00B210A9"/>
    <w:rsid w:val="00B2141F"/>
    <w:rsid w:val="00B21597"/>
    <w:rsid w:val="00B22299"/>
    <w:rsid w:val="00B225B7"/>
    <w:rsid w:val="00B225BF"/>
    <w:rsid w:val="00B22AF4"/>
    <w:rsid w:val="00B23181"/>
    <w:rsid w:val="00B235D1"/>
    <w:rsid w:val="00B2367F"/>
    <w:rsid w:val="00B23700"/>
    <w:rsid w:val="00B247D3"/>
    <w:rsid w:val="00B24BA9"/>
    <w:rsid w:val="00B24C3E"/>
    <w:rsid w:val="00B25339"/>
    <w:rsid w:val="00B2540E"/>
    <w:rsid w:val="00B25CED"/>
    <w:rsid w:val="00B25DCC"/>
    <w:rsid w:val="00B271D6"/>
    <w:rsid w:val="00B272D7"/>
    <w:rsid w:val="00B279C5"/>
    <w:rsid w:val="00B303BB"/>
    <w:rsid w:val="00B303ED"/>
    <w:rsid w:val="00B306FD"/>
    <w:rsid w:val="00B30D61"/>
    <w:rsid w:val="00B3188C"/>
    <w:rsid w:val="00B318FD"/>
    <w:rsid w:val="00B31BFB"/>
    <w:rsid w:val="00B31F3F"/>
    <w:rsid w:val="00B32435"/>
    <w:rsid w:val="00B32447"/>
    <w:rsid w:val="00B32A38"/>
    <w:rsid w:val="00B32A8E"/>
    <w:rsid w:val="00B3376F"/>
    <w:rsid w:val="00B33C93"/>
    <w:rsid w:val="00B34270"/>
    <w:rsid w:val="00B34272"/>
    <w:rsid w:val="00B34A58"/>
    <w:rsid w:val="00B35900"/>
    <w:rsid w:val="00B35E43"/>
    <w:rsid w:val="00B36305"/>
    <w:rsid w:val="00B3660D"/>
    <w:rsid w:val="00B36D7D"/>
    <w:rsid w:val="00B36F63"/>
    <w:rsid w:val="00B371A8"/>
    <w:rsid w:val="00B37D40"/>
    <w:rsid w:val="00B40E25"/>
    <w:rsid w:val="00B41167"/>
    <w:rsid w:val="00B4381A"/>
    <w:rsid w:val="00B43FC1"/>
    <w:rsid w:val="00B443EA"/>
    <w:rsid w:val="00B4483B"/>
    <w:rsid w:val="00B44CE0"/>
    <w:rsid w:val="00B4555D"/>
    <w:rsid w:val="00B45B66"/>
    <w:rsid w:val="00B45DB9"/>
    <w:rsid w:val="00B46171"/>
    <w:rsid w:val="00B4668A"/>
    <w:rsid w:val="00B46772"/>
    <w:rsid w:val="00B4704C"/>
    <w:rsid w:val="00B47C83"/>
    <w:rsid w:val="00B50034"/>
    <w:rsid w:val="00B50C2E"/>
    <w:rsid w:val="00B5141E"/>
    <w:rsid w:val="00B5203F"/>
    <w:rsid w:val="00B528E9"/>
    <w:rsid w:val="00B53650"/>
    <w:rsid w:val="00B539F4"/>
    <w:rsid w:val="00B53FAF"/>
    <w:rsid w:val="00B5400C"/>
    <w:rsid w:val="00B54725"/>
    <w:rsid w:val="00B54DBD"/>
    <w:rsid w:val="00B55291"/>
    <w:rsid w:val="00B55367"/>
    <w:rsid w:val="00B560DA"/>
    <w:rsid w:val="00B5628F"/>
    <w:rsid w:val="00B566CE"/>
    <w:rsid w:val="00B568DC"/>
    <w:rsid w:val="00B571C0"/>
    <w:rsid w:val="00B5764B"/>
    <w:rsid w:val="00B607D7"/>
    <w:rsid w:val="00B614FC"/>
    <w:rsid w:val="00B61547"/>
    <w:rsid w:val="00B61F94"/>
    <w:rsid w:val="00B62588"/>
    <w:rsid w:val="00B62F4B"/>
    <w:rsid w:val="00B631C4"/>
    <w:rsid w:val="00B635A1"/>
    <w:rsid w:val="00B64EB5"/>
    <w:rsid w:val="00B65181"/>
    <w:rsid w:val="00B6613A"/>
    <w:rsid w:val="00B66B69"/>
    <w:rsid w:val="00B66BA5"/>
    <w:rsid w:val="00B672AA"/>
    <w:rsid w:val="00B67488"/>
    <w:rsid w:val="00B67549"/>
    <w:rsid w:val="00B7071C"/>
    <w:rsid w:val="00B70E9A"/>
    <w:rsid w:val="00B712A7"/>
    <w:rsid w:val="00B71496"/>
    <w:rsid w:val="00B71748"/>
    <w:rsid w:val="00B724CD"/>
    <w:rsid w:val="00B7273A"/>
    <w:rsid w:val="00B728E8"/>
    <w:rsid w:val="00B72965"/>
    <w:rsid w:val="00B72C3B"/>
    <w:rsid w:val="00B730D9"/>
    <w:rsid w:val="00B7340D"/>
    <w:rsid w:val="00B736DC"/>
    <w:rsid w:val="00B742BF"/>
    <w:rsid w:val="00B7497A"/>
    <w:rsid w:val="00B75163"/>
    <w:rsid w:val="00B75253"/>
    <w:rsid w:val="00B75EDA"/>
    <w:rsid w:val="00B767E0"/>
    <w:rsid w:val="00B767F9"/>
    <w:rsid w:val="00B768D9"/>
    <w:rsid w:val="00B76E0F"/>
    <w:rsid w:val="00B76F1E"/>
    <w:rsid w:val="00B7774E"/>
    <w:rsid w:val="00B77CF9"/>
    <w:rsid w:val="00B77EA5"/>
    <w:rsid w:val="00B80070"/>
    <w:rsid w:val="00B80472"/>
    <w:rsid w:val="00B81435"/>
    <w:rsid w:val="00B8169B"/>
    <w:rsid w:val="00B81EA4"/>
    <w:rsid w:val="00B82475"/>
    <w:rsid w:val="00B8251D"/>
    <w:rsid w:val="00B82D19"/>
    <w:rsid w:val="00B83153"/>
    <w:rsid w:val="00B8319D"/>
    <w:rsid w:val="00B83377"/>
    <w:rsid w:val="00B850BD"/>
    <w:rsid w:val="00B85224"/>
    <w:rsid w:val="00B856A1"/>
    <w:rsid w:val="00B86B11"/>
    <w:rsid w:val="00B8701F"/>
    <w:rsid w:val="00B8762E"/>
    <w:rsid w:val="00B877F2"/>
    <w:rsid w:val="00B87EC2"/>
    <w:rsid w:val="00B9017D"/>
    <w:rsid w:val="00B905C9"/>
    <w:rsid w:val="00B90E0F"/>
    <w:rsid w:val="00B912ED"/>
    <w:rsid w:val="00B920C7"/>
    <w:rsid w:val="00B92222"/>
    <w:rsid w:val="00B92F5D"/>
    <w:rsid w:val="00B93537"/>
    <w:rsid w:val="00B939B5"/>
    <w:rsid w:val="00B94673"/>
    <w:rsid w:val="00B94D4C"/>
    <w:rsid w:val="00B96963"/>
    <w:rsid w:val="00B96E53"/>
    <w:rsid w:val="00B96EAA"/>
    <w:rsid w:val="00B978BA"/>
    <w:rsid w:val="00BA003A"/>
    <w:rsid w:val="00BA0672"/>
    <w:rsid w:val="00BA0865"/>
    <w:rsid w:val="00BA08CA"/>
    <w:rsid w:val="00BA0AFB"/>
    <w:rsid w:val="00BA0C07"/>
    <w:rsid w:val="00BA101D"/>
    <w:rsid w:val="00BA1E5A"/>
    <w:rsid w:val="00BA1EAC"/>
    <w:rsid w:val="00BA2395"/>
    <w:rsid w:val="00BA276A"/>
    <w:rsid w:val="00BA2DD4"/>
    <w:rsid w:val="00BA36B2"/>
    <w:rsid w:val="00BA3C38"/>
    <w:rsid w:val="00BA428C"/>
    <w:rsid w:val="00BA4BB2"/>
    <w:rsid w:val="00BA5584"/>
    <w:rsid w:val="00BA5BDE"/>
    <w:rsid w:val="00BA6201"/>
    <w:rsid w:val="00BA628B"/>
    <w:rsid w:val="00BA6679"/>
    <w:rsid w:val="00BA6B3D"/>
    <w:rsid w:val="00BA6F6C"/>
    <w:rsid w:val="00BA7560"/>
    <w:rsid w:val="00BA7631"/>
    <w:rsid w:val="00BA79C0"/>
    <w:rsid w:val="00BB035C"/>
    <w:rsid w:val="00BB03A9"/>
    <w:rsid w:val="00BB0B57"/>
    <w:rsid w:val="00BB1178"/>
    <w:rsid w:val="00BB1EB3"/>
    <w:rsid w:val="00BB244A"/>
    <w:rsid w:val="00BB26E6"/>
    <w:rsid w:val="00BB2B7D"/>
    <w:rsid w:val="00BB2F9E"/>
    <w:rsid w:val="00BB3394"/>
    <w:rsid w:val="00BB3795"/>
    <w:rsid w:val="00BB3830"/>
    <w:rsid w:val="00BB3E42"/>
    <w:rsid w:val="00BB4455"/>
    <w:rsid w:val="00BB458D"/>
    <w:rsid w:val="00BB4E68"/>
    <w:rsid w:val="00BB5068"/>
    <w:rsid w:val="00BB5137"/>
    <w:rsid w:val="00BB5A4F"/>
    <w:rsid w:val="00BB5E27"/>
    <w:rsid w:val="00BB666D"/>
    <w:rsid w:val="00BB6B34"/>
    <w:rsid w:val="00BB703B"/>
    <w:rsid w:val="00BB71ED"/>
    <w:rsid w:val="00BC0268"/>
    <w:rsid w:val="00BC041B"/>
    <w:rsid w:val="00BC050F"/>
    <w:rsid w:val="00BC09C2"/>
    <w:rsid w:val="00BC12F9"/>
    <w:rsid w:val="00BC1704"/>
    <w:rsid w:val="00BC2123"/>
    <w:rsid w:val="00BC25DC"/>
    <w:rsid w:val="00BC2795"/>
    <w:rsid w:val="00BC2FB5"/>
    <w:rsid w:val="00BC3613"/>
    <w:rsid w:val="00BC3D76"/>
    <w:rsid w:val="00BC421A"/>
    <w:rsid w:val="00BC487E"/>
    <w:rsid w:val="00BC4B65"/>
    <w:rsid w:val="00BC503D"/>
    <w:rsid w:val="00BC53C9"/>
    <w:rsid w:val="00BC5829"/>
    <w:rsid w:val="00BC5C33"/>
    <w:rsid w:val="00BC5D45"/>
    <w:rsid w:val="00BC60B0"/>
    <w:rsid w:val="00BC63D1"/>
    <w:rsid w:val="00BC6ACF"/>
    <w:rsid w:val="00BC6B6A"/>
    <w:rsid w:val="00BC7D0A"/>
    <w:rsid w:val="00BC7F46"/>
    <w:rsid w:val="00BD0024"/>
    <w:rsid w:val="00BD04EB"/>
    <w:rsid w:val="00BD0CCF"/>
    <w:rsid w:val="00BD1E00"/>
    <w:rsid w:val="00BD2497"/>
    <w:rsid w:val="00BD2A1D"/>
    <w:rsid w:val="00BD2A30"/>
    <w:rsid w:val="00BD3379"/>
    <w:rsid w:val="00BD3453"/>
    <w:rsid w:val="00BD3C0A"/>
    <w:rsid w:val="00BD4924"/>
    <w:rsid w:val="00BD53F1"/>
    <w:rsid w:val="00BD54D6"/>
    <w:rsid w:val="00BD58BA"/>
    <w:rsid w:val="00BD5C06"/>
    <w:rsid w:val="00BD5D8E"/>
    <w:rsid w:val="00BD62C6"/>
    <w:rsid w:val="00BD6C1C"/>
    <w:rsid w:val="00BD7110"/>
    <w:rsid w:val="00BD718D"/>
    <w:rsid w:val="00BD7630"/>
    <w:rsid w:val="00BE0193"/>
    <w:rsid w:val="00BE031A"/>
    <w:rsid w:val="00BE03FE"/>
    <w:rsid w:val="00BE0459"/>
    <w:rsid w:val="00BE05DC"/>
    <w:rsid w:val="00BE0A28"/>
    <w:rsid w:val="00BE187A"/>
    <w:rsid w:val="00BE1B8B"/>
    <w:rsid w:val="00BE1BB5"/>
    <w:rsid w:val="00BE1DE1"/>
    <w:rsid w:val="00BE2228"/>
    <w:rsid w:val="00BE2832"/>
    <w:rsid w:val="00BE289C"/>
    <w:rsid w:val="00BE2A13"/>
    <w:rsid w:val="00BE2C86"/>
    <w:rsid w:val="00BE2EB9"/>
    <w:rsid w:val="00BE2FF8"/>
    <w:rsid w:val="00BE3036"/>
    <w:rsid w:val="00BE38A8"/>
    <w:rsid w:val="00BE38D3"/>
    <w:rsid w:val="00BE3FC7"/>
    <w:rsid w:val="00BE4730"/>
    <w:rsid w:val="00BE5136"/>
    <w:rsid w:val="00BE5616"/>
    <w:rsid w:val="00BE5702"/>
    <w:rsid w:val="00BE5A05"/>
    <w:rsid w:val="00BE61AF"/>
    <w:rsid w:val="00BE6A26"/>
    <w:rsid w:val="00BE6EC8"/>
    <w:rsid w:val="00BE6F5D"/>
    <w:rsid w:val="00BE6FBD"/>
    <w:rsid w:val="00BE70DD"/>
    <w:rsid w:val="00BE7A3A"/>
    <w:rsid w:val="00BE7E6C"/>
    <w:rsid w:val="00BE7EAA"/>
    <w:rsid w:val="00BF0354"/>
    <w:rsid w:val="00BF041E"/>
    <w:rsid w:val="00BF075A"/>
    <w:rsid w:val="00BF0AE4"/>
    <w:rsid w:val="00BF0C25"/>
    <w:rsid w:val="00BF0D6B"/>
    <w:rsid w:val="00BF0D8A"/>
    <w:rsid w:val="00BF110F"/>
    <w:rsid w:val="00BF16AB"/>
    <w:rsid w:val="00BF1DB5"/>
    <w:rsid w:val="00BF1DD8"/>
    <w:rsid w:val="00BF1F2F"/>
    <w:rsid w:val="00BF2399"/>
    <w:rsid w:val="00BF2528"/>
    <w:rsid w:val="00BF2B95"/>
    <w:rsid w:val="00BF2C3C"/>
    <w:rsid w:val="00BF3117"/>
    <w:rsid w:val="00BF3816"/>
    <w:rsid w:val="00BF41B5"/>
    <w:rsid w:val="00BF54EE"/>
    <w:rsid w:val="00BF589B"/>
    <w:rsid w:val="00BF5958"/>
    <w:rsid w:val="00BF5F01"/>
    <w:rsid w:val="00BF6E12"/>
    <w:rsid w:val="00BF7751"/>
    <w:rsid w:val="00BF7C8E"/>
    <w:rsid w:val="00BF7EC4"/>
    <w:rsid w:val="00C00ACC"/>
    <w:rsid w:val="00C00CF5"/>
    <w:rsid w:val="00C00F0F"/>
    <w:rsid w:val="00C0153F"/>
    <w:rsid w:val="00C01B2E"/>
    <w:rsid w:val="00C01C04"/>
    <w:rsid w:val="00C02520"/>
    <w:rsid w:val="00C029EE"/>
    <w:rsid w:val="00C03215"/>
    <w:rsid w:val="00C032FB"/>
    <w:rsid w:val="00C03842"/>
    <w:rsid w:val="00C03DC8"/>
    <w:rsid w:val="00C0491E"/>
    <w:rsid w:val="00C04F46"/>
    <w:rsid w:val="00C053DA"/>
    <w:rsid w:val="00C05672"/>
    <w:rsid w:val="00C05B3B"/>
    <w:rsid w:val="00C05E7A"/>
    <w:rsid w:val="00C06713"/>
    <w:rsid w:val="00C06918"/>
    <w:rsid w:val="00C0699B"/>
    <w:rsid w:val="00C06E47"/>
    <w:rsid w:val="00C0733B"/>
    <w:rsid w:val="00C07421"/>
    <w:rsid w:val="00C0787A"/>
    <w:rsid w:val="00C1023D"/>
    <w:rsid w:val="00C107BB"/>
    <w:rsid w:val="00C10AA9"/>
    <w:rsid w:val="00C10C06"/>
    <w:rsid w:val="00C12072"/>
    <w:rsid w:val="00C12487"/>
    <w:rsid w:val="00C12BB5"/>
    <w:rsid w:val="00C12C36"/>
    <w:rsid w:val="00C12E7F"/>
    <w:rsid w:val="00C12FBD"/>
    <w:rsid w:val="00C1382F"/>
    <w:rsid w:val="00C138D8"/>
    <w:rsid w:val="00C13C4C"/>
    <w:rsid w:val="00C141B9"/>
    <w:rsid w:val="00C1431A"/>
    <w:rsid w:val="00C143BB"/>
    <w:rsid w:val="00C14B41"/>
    <w:rsid w:val="00C15651"/>
    <w:rsid w:val="00C15CE8"/>
    <w:rsid w:val="00C17F3F"/>
    <w:rsid w:val="00C2005C"/>
    <w:rsid w:val="00C20580"/>
    <w:rsid w:val="00C211B3"/>
    <w:rsid w:val="00C2194D"/>
    <w:rsid w:val="00C2254E"/>
    <w:rsid w:val="00C22751"/>
    <w:rsid w:val="00C22AEF"/>
    <w:rsid w:val="00C22B21"/>
    <w:rsid w:val="00C23733"/>
    <w:rsid w:val="00C23A58"/>
    <w:rsid w:val="00C24280"/>
    <w:rsid w:val="00C2429C"/>
    <w:rsid w:val="00C24E00"/>
    <w:rsid w:val="00C250B7"/>
    <w:rsid w:val="00C254E3"/>
    <w:rsid w:val="00C255C1"/>
    <w:rsid w:val="00C25758"/>
    <w:rsid w:val="00C25AD5"/>
    <w:rsid w:val="00C2614A"/>
    <w:rsid w:val="00C27417"/>
    <w:rsid w:val="00C275EA"/>
    <w:rsid w:val="00C27882"/>
    <w:rsid w:val="00C27D1B"/>
    <w:rsid w:val="00C30257"/>
    <w:rsid w:val="00C306FE"/>
    <w:rsid w:val="00C30833"/>
    <w:rsid w:val="00C31090"/>
    <w:rsid w:val="00C3129E"/>
    <w:rsid w:val="00C316C8"/>
    <w:rsid w:val="00C31BE1"/>
    <w:rsid w:val="00C32113"/>
    <w:rsid w:val="00C32B54"/>
    <w:rsid w:val="00C32C61"/>
    <w:rsid w:val="00C335D1"/>
    <w:rsid w:val="00C338B4"/>
    <w:rsid w:val="00C33AC8"/>
    <w:rsid w:val="00C340FD"/>
    <w:rsid w:val="00C344D6"/>
    <w:rsid w:val="00C34952"/>
    <w:rsid w:val="00C35197"/>
    <w:rsid w:val="00C35BB0"/>
    <w:rsid w:val="00C35ED5"/>
    <w:rsid w:val="00C3627F"/>
    <w:rsid w:val="00C36642"/>
    <w:rsid w:val="00C36BFE"/>
    <w:rsid w:val="00C36ED4"/>
    <w:rsid w:val="00C40267"/>
    <w:rsid w:val="00C40EB9"/>
    <w:rsid w:val="00C415D8"/>
    <w:rsid w:val="00C41C2A"/>
    <w:rsid w:val="00C42D6F"/>
    <w:rsid w:val="00C4311D"/>
    <w:rsid w:val="00C43540"/>
    <w:rsid w:val="00C43994"/>
    <w:rsid w:val="00C43EA1"/>
    <w:rsid w:val="00C46281"/>
    <w:rsid w:val="00C46526"/>
    <w:rsid w:val="00C467AC"/>
    <w:rsid w:val="00C469AF"/>
    <w:rsid w:val="00C47765"/>
    <w:rsid w:val="00C47913"/>
    <w:rsid w:val="00C47A28"/>
    <w:rsid w:val="00C47A73"/>
    <w:rsid w:val="00C5051E"/>
    <w:rsid w:val="00C51341"/>
    <w:rsid w:val="00C513DD"/>
    <w:rsid w:val="00C51920"/>
    <w:rsid w:val="00C51C86"/>
    <w:rsid w:val="00C524DA"/>
    <w:rsid w:val="00C52630"/>
    <w:rsid w:val="00C528EC"/>
    <w:rsid w:val="00C52AB2"/>
    <w:rsid w:val="00C5398E"/>
    <w:rsid w:val="00C53C49"/>
    <w:rsid w:val="00C547F3"/>
    <w:rsid w:val="00C54825"/>
    <w:rsid w:val="00C54C02"/>
    <w:rsid w:val="00C55394"/>
    <w:rsid w:val="00C55B8A"/>
    <w:rsid w:val="00C56298"/>
    <w:rsid w:val="00C56E70"/>
    <w:rsid w:val="00C573EF"/>
    <w:rsid w:val="00C57B1C"/>
    <w:rsid w:val="00C60E80"/>
    <w:rsid w:val="00C61BB4"/>
    <w:rsid w:val="00C61D23"/>
    <w:rsid w:val="00C621D0"/>
    <w:rsid w:val="00C625AD"/>
    <w:rsid w:val="00C62B46"/>
    <w:rsid w:val="00C62ECF"/>
    <w:rsid w:val="00C64219"/>
    <w:rsid w:val="00C64DE2"/>
    <w:rsid w:val="00C65333"/>
    <w:rsid w:val="00C6589B"/>
    <w:rsid w:val="00C6599D"/>
    <w:rsid w:val="00C667FB"/>
    <w:rsid w:val="00C66ADD"/>
    <w:rsid w:val="00C66B83"/>
    <w:rsid w:val="00C66FE5"/>
    <w:rsid w:val="00C677CD"/>
    <w:rsid w:val="00C678FE"/>
    <w:rsid w:val="00C67B00"/>
    <w:rsid w:val="00C67D40"/>
    <w:rsid w:val="00C70006"/>
    <w:rsid w:val="00C707B5"/>
    <w:rsid w:val="00C7111B"/>
    <w:rsid w:val="00C718C0"/>
    <w:rsid w:val="00C71C18"/>
    <w:rsid w:val="00C7219A"/>
    <w:rsid w:val="00C73171"/>
    <w:rsid w:val="00C73860"/>
    <w:rsid w:val="00C73E92"/>
    <w:rsid w:val="00C74007"/>
    <w:rsid w:val="00C740CC"/>
    <w:rsid w:val="00C74698"/>
    <w:rsid w:val="00C74BD2"/>
    <w:rsid w:val="00C751B5"/>
    <w:rsid w:val="00C751F5"/>
    <w:rsid w:val="00C7581D"/>
    <w:rsid w:val="00C774AE"/>
    <w:rsid w:val="00C816CD"/>
    <w:rsid w:val="00C81843"/>
    <w:rsid w:val="00C81EAD"/>
    <w:rsid w:val="00C831D5"/>
    <w:rsid w:val="00C83518"/>
    <w:rsid w:val="00C843C4"/>
    <w:rsid w:val="00C8480E"/>
    <w:rsid w:val="00C84958"/>
    <w:rsid w:val="00C85181"/>
    <w:rsid w:val="00C8529A"/>
    <w:rsid w:val="00C85A7D"/>
    <w:rsid w:val="00C8637E"/>
    <w:rsid w:val="00C8712B"/>
    <w:rsid w:val="00C902CE"/>
    <w:rsid w:val="00C9064D"/>
    <w:rsid w:val="00C9104A"/>
    <w:rsid w:val="00C91316"/>
    <w:rsid w:val="00C919EC"/>
    <w:rsid w:val="00C91C5E"/>
    <w:rsid w:val="00C91D04"/>
    <w:rsid w:val="00C923E6"/>
    <w:rsid w:val="00C925FD"/>
    <w:rsid w:val="00C92FC8"/>
    <w:rsid w:val="00C93040"/>
    <w:rsid w:val="00C9344C"/>
    <w:rsid w:val="00C9346C"/>
    <w:rsid w:val="00C93D00"/>
    <w:rsid w:val="00C93F9D"/>
    <w:rsid w:val="00C93FAB"/>
    <w:rsid w:val="00C94DC4"/>
    <w:rsid w:val="00C963D2"/>
    <w:rsid w:val="00CA0041"/>
    <w:rsid w:val="00CA193B"/>
    <w:rsid w:val="00CA23F3"/>
    <w:rsid w:val="00CA28E0"/>
    <w:rsid w:val="00CA2D9D"/>
    <w:rsid w:val="00CA37AA"/>
    <w:rsid w:val="00CA3AAF"/>
    <w:rsid w:val="00CA3C31"/>
    <w:rsid w:val="00CA3E06"/>
    <w:rsid w:val="00CA588F"/>
    <w:rsid w:val="00CA6FAD"/>
    <w:rsid w:val="00CA752F"/>
    <w:rsid w:val="00CA7575"/>
    <w:rsid w:val="00CA7C44"/>
    <w:rsid w:val="00CB016B"/>
    <w:rsid w:val="00CB0C3A"/>
    <w:rsid w:val="00CB14FB"/>
    <w:rsid w:val="00CB1D84"/>
    <w:rsid w:val="00CB2031"/>
    <w:rsid w:val="00CB287F"/>
    <w:rsid w:val="00CB2A53"/>
    <w:rsid w:val="00CB2C77"/>
    <w:rsid w:val="00CB2E0A"/>
    <w:rsid w:val="00CB35CF"/>
    <w:rsid w:val="00CB3A7A"/>
    <w:rsid w:val="00CB3C5E"/>
    <w:rsid w:val="00CB4FC0"/>
    <w:rsid w:val="00CB5139"/>
    <w:rsid w:val="00CB555B"/>
    <w:rsid w:val="00CB56A2"/>
    <w:rsid w:val="00CB596B"/>
    <w:rsid w:val="00CB5FA9"/>
    <w:rsid w:val="00CB61AD"/>
    <w:rsid w:val="00CB6711"/>
    <w:rsid w:val="00CB69FA"/>
    <w:rsid w:val="00CB6DEB"/>
    <w:rsid w:val="00CB7263"/>
    <w:rsid w:val="00CC02DE"/>
    <w:rsid w:val="00CC0668"/>
    <w:rsid w:val="00CC06D8"/>
    <w:rsid w:val="00CC1271"/>
    <w:rsid w:val="00CC17DE"/>
    <w:rsid w:val="00CC22A0"/>
    <w:rsid w:val="00CC24BC"/>
    <w:rsid w:val="00CC278D"/>
    <w:rsid w:val="00CC2E9C"/>
    <w:rsid w:val="00CC3C70"/>
    <w:rsid w:val="00CC3C85"/>
    <w:rsid w:val="00CC3D45"/>
    <w:rsid w:val="00CC40E3"/>
    <w:rsid w:val="00CC41C8"/>
    <w:rsid w:val="00CC46C0"/>
    <w:rsid w:val="00CC4B03"/>
    <w:rsid w:val="00CC4FCD"/>
    <w:rsid w:val="00CC50ED"/>
    <w:rsid w:val="00CC59C4"/>
    <w:rsid w:val="00CC5DBC"/>
    <w:rsid w:val="00CC62D4"/>
    <w:rsid w:val="00CC69F0"/>
    <w:rsid w:val="00CC6E9D"/>
    <w:rsid w:val="00CC7BF6"/>
    <w:rsid w:val="00CC7C3E"/>
    <w:rsid w:val="00CC7EAC"/>
    <w:rsid w:val="00CD01B1"/>
    <w:rsid w:val="00CD0A8C"/>
    <w:rsid w:val="00CD0ABC"/>
    <w:rsid w:val="00CD0FB2"/>
    <w:rsid w:val="00CD10C6"/>
    <w:rsid w:val="00CD1AE7"/>
    <w:rsid w:val="00CD2157"/>
    <w:rsid w:val="00CD22EE"/>
    <w:rsid w:val="00CD36DA"/>
    <w:rsid w:val="00CD3A78"/>
    <w:rsid w:val="00CD3B16"/>
    <w:rsid w:val="00CD3F4E"/>
    <w:rsid w:val="00CD3F94"/>
    <w:rsid w:val="00CD4035"/>
    <w:rsid w:val="00CD418D"/>
    <w:rsid w:val="00CD46A1"/>
    <w:rsid w:val="00CD4702"/>
    <w:rsid w:val="00CD4E57"/>
    <w:rsid w:val="00CD5704"/>
    <w:rsid w:val="00CD57E1"/>
    <w:rsid w:val="00CD6EDD"/>
    <w:rsid w:val="00CD71D0"/>
    <w:rsid w:val="00CD72D8"/>
    <w:rsid w:val="00CD75CB"/>
    <w:rsid w:val="00CD765A"/>
    <w:rsid w:val="00CE01BC"/>
    <w:rsid w:val="00CE0572"/>
    <w:rsid w:val="00CE070F"/>
    <w:rsid w:val="00CE0987"/>
    <w:rsid w:val="00CE09E1"/>
    <w:rsid w:val="00CE1722"/>
    <w:rsid w:val="00CE1876"/>
    <w:rsid w:val="00CE1F16"/>
    <w:rsid w:val="00CE27AE"/>
    <w:rsid w:val="00CE2929"/>
    <w:rsid w:val="00CE2FE1"/>
    <w:rsid w:val="00CE43B5"/>
    <w:rsid w:val="00CE4567"/>
    <w:rsid w:val="00CE45A9"/>
    <w:rsid w:val="00CE4DFD"/>
    <w:rsid w:val="00CE4F16"/>
    <w:rsid w:val="00CE508C"/>
    <w:rsid w:val="00CE50D1"/>
    <w:rsid w:val="00CE53D1"/>
    <w:rsid w:val="00CE55F5"/>
    <w:rsid w:val="00CE57FC"/>
    <w:rsid w:val="00CE602D"/>
    <w:rsid w:val="00CE6466"/>
    <w:rsid w:val="00CE6586"/>
    <w:rsid w:val="00CE6C05"/>
    <w:rsid w:val="00CE6C38"/>
    <w:rsid w:val="00CE6EAC"/>
    <w:rsid w:val="00CE7103"/>
    <w:rsid w:val="00CE7590"/>
    <w:rsid w:val="00CE7B2F"/>
    <w:rsid w:val="00CF08C6"/>
    <w:rsid w:val="00CF0906"/>
    <w:rsid w:val="00CF14BB"/>
    <w:rsid w:val="00CF162E"/>
    <w:rsid w:val="00CF1AD3"/>
    <w:rsid w:val="00CF1E54"/>
    <w:rsid w:val="00CF1ED3"/>
    <w:rsid w:val="00CF24C4"/>
    <w:rsid w:val="00CF2906"/>
    <w:rsid w:val="00CF3AE3"/>
    <w:rsid w:val="00CF3BFC"/>
    <w:rsid w:val="00CF3E83"/>
    <w:rsid w:val="00CF3F3F"/>
    <w:rsid w:val="00CF4262"/>
    <w:rsid w:val="00CF5E1E"/>
    <w:rsid w:val="00CF6131"/>
    <w:rsid w:val="00CF64FA"/>
    <w:rsid w:val="00CF7263"/>
    <w:rsid w:val="00CF73FA"/>
    <w:rsid w:val="00CF7710"/>
    <w:rsid w:val="00D000BE"/>
    <w:rsid w:val="00D00A4F"/>
    <w:rsid w:val="00D013E7"/>
    <w:rsid w:val="00D014E3"/>
    <w:rsid w:val="00D01EB2"/>
    <w:rsid w:val="00D03699"/>
    <w:rsid w:val="00D037E4"/>
    <w:rsid w:val="00D058FF"/>
    <w:rsid w:val="00D05B0B"/>
    <w:rsid w:val="00D05CB1"/>
    <w:rsid w:val="00D0625F"/>
    <w:rsid w:val="00D06A89"/>
    <w:rsid w:val="00D06E3B"/>
    <w:rsid w:val="00D06FA8"/>
    <w:rsid w:val="00D0713F"/>
    <w:rsid w:val="00D07159"/>
    <w:rsid w:val="00D07AA1"/>
    <w:rsid w:val="00D116DF"/>
    <w:rsid w:val="00D11A9B"/>
    <w:rsid w:val="00D11E0B"/>
    <w:rsid w:val="00D1223C"/>
    <w:rsid w:val="00D1264E"/>
    <w:rsid w:val="00D12B1E"/>
    <w:rsid w:val="00D12B6E"/>
    <w:rsid w:val="00D12F3B"/>
    <w:rsid w:val="00D13BB6"/>
    <w:rsid w:val="00D142BF"/>
    <w:rsid w:val="00D14A9B"/>
    <w:rsid w:val="00D14D57"/>
    <w:rsid w:val="00D14D76"/>
    <w:rsid w:val="00D15585"/>
    <w:rsid w:val="00D159C8"/>
    <w:rsid w:val="00D15BD2"/>
    <w:rsid w:val="00D162B4"/>
    <w:rsid w:val="00D16549"/>
    <w:rsid w:val="00D16953"/>
    <w:rsid w:val="00D169CE"/>
    <w:rsid w:val="00D17303"/>
    <w:rsid w:val="00D17864"/>
    <w:rsid w:val="00D17C49"/>
    <w:rsid w:val="00D17FC6"/>
    <w:rsid w:val="00D209E5"/>
    <w:rsid w:val="00D20D19"/>
    <w:rsid w:val="00D20F2F"/>
    <w:rsid w:val="00D21094"/>
    <w:rsid w:val="00D2157E"/>
    <w:rsid w:val="00D215BD"/>
    <w:rsid w:val="00D225D6"/>
    <w:rsid w:val="00D229AF"/>
    <w:rsid w:val="00D22B6D"/>
    <w:rsid w:val="00D22DE0"/>
    <w:rsid w:val="00D2311B"/>
    <w:rsid w:val="00D23CDC"/>
    <w:rsid w:val="00D24D7E"/>
    <w:rsid w:val="00D24F8F"/>
    <w:rsid w:val="00D256E5"/>
    <w:rsid w:val="00D258FF"/>
    <w:rsid w:val="00D265AF"/>
    <w:rsid w:val="00D26AAA"/>
    <w:rsid w:val="00D26C58"/>
    <w:rsid w:val="00D2718A"/>
    <w:rsid w:val="00D27260"/>
    <w:rsid w:val="00D27647"/>
    <w:rsid w:val="00D277BF"/>
    <w:rsid w:val="00D27CB5"/>
    <w:rsid w:val="00D302AD"/>
    <w:rsid w:val="00D30311"/>
    <w:rsid w:val="00D30A7C"/>
    <w:rsid w:val="00D30C05"/>
    <w:rsid w:val="00D30E75"/>
    <w:rsid w:val="00D30EF3"/>
    <w:rsid w:val="00D3133E"/>
    <w:rsid w:val="00D31389"/>
    <w:rsid w:val="00D31D7B"/>
    <w:rsid w:val="00D326F7"/>
    <w:rsid w:val="00D32DC7"/>
    <w:rsid w:val="00D3307D"/>
    <w:rsid w:val="00D331E6"/>
    <w:rsid w:val="00D3378A"/>
    <w:rsid w:val="00D33E71"/>
    <w:rsid w:val="00D34788"/>
    <w:rsid w:val="00D34A8C"/>
    <w:rsid w:val="00D35481"/>
    <w:rsid w:val="00D3613A"/>
    <w:rsid w:val="00D36689"/>
    <w:rsid w:val="00D36973"/>
    <w:rsid w:val="00D36A96"/>
    <w:rsid w:val="00D36C9F"/>
    <w:rsid w:val="00D37326"/>
    <w:rsid w:val="00D37B39"/>
    <w:rsid w:val="00D40283"/>
    <w:rsid w:val="00D409E6"/>
    <w:rsid w:val="00D40E8E"/>
    <w:rsid w:val="00D40F04"/>
    <w:rsid w:val="00D415F2"/>
    <w:rsid w:val="00D41ECF"/>
    <w:rsid w:val="00D4206E"/>
    <w:rsid w:val="00D424FC"/>
    <w:rsid w:val="00D432D1"/>
    <w:rsid w:val="00D4367A"/>
    <w:rsid w:val="00D44048"/>
    <w:rsid w:val="00D44883"/>
    <w:rsid w:val="00D44F12"/>
    <w:rsid w:val="00D45111"/>
    <w:rsid w:val="00D45558"/>
    <w:rsid w:val="00D45714"/>
    <w:rsid w:val="00D45B7E"/>
    <w:rsid w:val="00D45FCA"/>
    <w:rsid w:val="00D465EC"/>
    <w:rsid w:val="00D468D3"/>
    <w:rsid w:val="00D47944"/>
    <w:rsid w:val="00D50862"/>
    <w:rsid w:val="00D50C40"/>
    <w:rsid w:val="00D50DA8"/>
    <w:rsid w:val="00D519B6"/>
    <w:rsid w:val="00D51A31"/>
    <w:rsid w:val="00D51B51"/>
    <w:rsid w:val="00D51F77"/>
    <w:rsid w:val="00D527AB"/>
    <w:rsid w:val="00D52CDF"/>
    <w:rsid w:val="00D52F1E"/>
    <w:rsid w:val="00D53374"/>
    <w:rsid w:val="00D5345F"/>
    <w:rsid w:val="00D53574"/>
    <w:rsid w:val="00D53C59"/>
    <w:rsid w:val="00D53F8D"/>
    <w:rsid w:val="00D5470D"/>
    <w:rsid w:val="00D55077"/>
    <w:rsid w:val="00D5522A"/>
    <w:rsid w:val="00D55258"/>
    <w:rsid w:val="00D55BCA"/>
    <w:rsid w:val="00D55BF9"/>
    <w:rsid w:val="00D5607A"/>
    <w:rsid w:val="00D56A83"/>
    <w:rsid w:val="00D56B72"/>
    <w:rsid w:val="00D5728D"/>
    <w:rsid w:val="00D575A0"/>
    <w:rsid w:val="00D575EA"/>
    <w:rsid w:val="00D579D9"/>
    <w:rsid w:val="00D57EEF"/>
    <w:rsid w:val="00D60089"/>
    <w:rsid w:val="00D60470"/>
    <w:rsid w:val="00D605F0"/>
    <w:rsid w:val="00D60FE7"/>
    <w:rsid w:val="00D6133D"/>
    <w:rsid w:val="00D61394"/>
    <w:rsid w:val="00D61626"/>
    <w:rsid w:val="00D61634"/>
    <w:rsid w:val="00D61EEC"/>
    <w:rsid w:val="00D6208A"/>
    <w:rsid w:val="00D629AF"/>
    <w:rsid w:val="00D6303C"/>
    <w:rsid w:val="00D63353"/>
    <w:rsid w:val="00D638A6"/>
    <w:rsid w:val="00D63DDD"/>
    <w:rsid w:val="00D64079"/>
    <w:rsid w:val="00D64804"/>
    <w:rsid w:val="00D64E20"/>
    <w:rsid w:val="00D6509B"/>
    <w:rsid w:val="00D65B3E"/>
    <w:rsid w:val="00D66672"/>
    <w:rsid w:val="00D66E60"/>
    <w:rsid w:val="00D6731E"/>
    <w:rsid w:val="00D7016B"/>
    <w:rsid w:val="00D71F4A"/>
    <w:rsid w:val="00D72313"/>
    <w:rsid w:val="00D7259F"/>
    <w:rsid w:val="00D72BD7"/>
    <w:rsid w:val="00D730B8"/>
    <w:rsid w:val="00D73254"/>
    <w:rsid w:val="00D73468"/>
    <w:rsid w:val="00D73D02"/>
    <w:rsid w:val="00D74198"/>
    <w:rsid w:val="00D74646"/>
    <w:rsid w:val="00D7477E"/>
    <w:rsid w:val="00D74CE6"/>
    <w:rsid w:val="00D7531D"/>
    <w:rsid w:val="00D75349"/>
    <w:rsid w:val="00D7549B"/>
    <w:rsid w:val="00D75805"/>
    <w:rsid w:val="00D759D2"/>
    <w:rsid w:val="00D759ED"/>
    <w:rsid w:val="00D75C02"/>
    <w:rsid w:val="00D7612C"/>
    <w:rsid w:val="00D76833"/>
    <w:rsid w:val="00D7727E"/>
    <w:rsid w:val="00D775CB"/>
    <w:rsid w:val="00D80D67"/>
    <w:rsid w:val="00D81002"/>
    <w:rsid w:val="00D810DF"/>
    <w:rsid w:val="00D81158"/>
    <w:rsid w:val="00D81994"/>
    <w:rsid w:val="00D81EB8"/>
    <w:rsid w:val="00D81FDB"/>
    <w:rsid w:val="00D82B70"/>
    <w:rsid w:val="00D83042"/>
    <w:rsid w:val="00D847C2"/>
    <w:rsid w:val="00D84B37"/>
    <w:rsid w:val="00D850C5"/>
    <w:rsid w:val="00D85172"/>
    <w:rsid w:val="00D8577A"/>
    <w:rsid w:val="00D85FFE"/>
    <w:rsid w:val="00D86111"/>
    <w:rsid w:val="00D86166"/>
    <w:rsid w:val="00D86B91"/>
    <w:rsid w:val="00D87210"/>
    <w:rsid w:val="00D8735C"/>
    <w:rsid w:val="00D8738A"/>
    <w:rsid w:val="00D878DF"/>
    <w:rsid w:val="00D87A0E"/>
    <w:rsid w:val="00D87FA5"/>
    <w:rsid w:val="00D9037F"/>
    <w:rsid w:val="00D904DB"/>
    <w:rsid w:val="00D9056A"/>
    <w:rsid w:val="00D91FC1"/>
    <w:rsid w:val="00D9215D"/>
    <w:rsid w:val="00D921B6"/>
    <w:rsid w:val="00D927A8"/>
    <w:rsid w:val="00D92BE7"/>
    <w:rsid w:val="00D93CE5"/>
    <w:rsid w:val="00D93FC3"/>
    <w:rsid w:val="00D93FDC"/>
    <w:rsid w:val="00D9532C"/>
    <w:rsid w:val="00D95D2B"/>
    <w:rsid w:val="00D95E8B"/>
    <w:rsid w:val="00D9600A"/>
    <w:rsid w:val="00D96081"/>
    <w:rsid w:val="00D9669E"/>
    <w:rsid w:val="00D968C3"/>
    <w:rsid w:val="00D96C03"/>
    <w:rsid w:val="00D96E3A"/>
    <w:rsid w:val="00D97200"/>
    <w:rsid w:val="00D97956"/>
    <w:rsid w:val="00DA045B"/>
    <w:rsid w:val="00DA097E"/>
    <w:rsid w:val="00DA13E8"/>
    <w:rsid w:val="00DA1891"/>
    <w:rsid w:val="00DA24C9"/>
    <w:rsid w:val="00DA27FE"/>
    <w:rsid w:val="00DA291C"/>
    <w:rsid w:val="00DA2EC2"/>
    <w:rsid w:val="00DA37EA"/>
    <w:rsid w:val="00DA3E23"/>
    <w:rsid w:val="00DA429F"/>
    <w:rsid w:val="00DA48FA"/>
    <w:rsid w:val="00DA4E0A"/>
    <w:rsid w:val="00DA4FF0"/>
    <w:rsid w:val="00DA54DF"/>
    <w:rsid w:val="00DA563C"/>
    <w:rsid w:val="00DA57D1"/>
    <w:rsid w:val="00DA5D1F"/>
    <w:rsid w:val="00DA5DDD"/>
    <w:rsid w:val="00DA64DC"/>
    <w:rsid w:val="00DA662F"/>
    <w:rsid w:val="00DA6AC0"/>
    <w:rsid w:val="00DA7076"/>
    <w:rsid w:val="00DA7242"/>
    <w:rsid w:val="00DA75FA"/>
    <w:rsid w:val="00DB0C83"/>
    <w:rsid w:val="00DB0F56"/>
    <w:rsid w:val="00DB1736"/>
    <w:rsid w:val="00DB1A08"/>
    <w:rsid w:val="00DB1E4A"/>
    <w:rsid w:val="00DB3975"/>
    <w:rsid w:val="00DB52EC"/>
    <w:rsid w:val="00DB54B0"/>
    <w:rsid w:val="00DB5C0D"/>
    <w:rsid w:val="00DB5E78"/>
    <w:rsid w:val="00DB5FE0"/>
    <w:rsid w:val="00DB6561"/>
    <w:rsid w:val="00DB67BC"/>
    <w:rsid w:val="00DB6967"/>
    <w:rsid w:val="00DB70A4"/>
    <w:rsid w:val="00DB7573"/>
    <w:rsid w:val="00DB7D55"/>
    <w:rsid w:val="00DC02BB"/>
    <w:rsid w:val="00DC1180"/>
    <w:rsid w:val="00DC122E"/>
    <w:rsid w:val="00DC13C8"/>
    <w:rsid w:val="00DC168A"/>
    <w:rsid w:val="00DC18E1"/>
    <w:rsid w:val="00DC1C10"/>
    <w:rsid w:val="00DC23E2"/>
    <w:rsid w:val="00DC275D"/>
    <w:rsid w:val="00DC2B73"/>
    <w:rsid w:val="00DC34D3"/>
    <w:rsid w:val="00DC36DB"/>
    <w:rsid w:val="00DC43CE"/>
    <w:rsid w:val="00DC4663"/>
    <w:rsid w:val="00DC4CFE"/>
    <w:rsid w:val="00DC500C"/>
    <w:rsid w:val="00DC5790"/>
    <w:rsid w:val="00DC5B0B"/>
    <w:rsid w:val="00DC66FE"/>
    <w:rsid w:val="00DC6B79"/>
    <w:rsid w:val="00DC7967"/>
    <w:rsid w:val="00DD077B"/>
    <w:rsid w:val="00DD0A63"/>
    <w:rsid w:val="00DD0B1A"/>
    <w:rsid w:val="00DD32C9"/>
    <w:rsid w:val="00DD358C"/>
    <w:rsid w:val="00DD3A2E"/>
    <w:rsid w:val="00DD3B5D"/>
    <w:rsid w:val="00DD4859"/>
    <w:rsid w:val="00DD5424"/>
    <w:rsid w:val="00DD67F9"/>
    <w:rsid w:val="00DD6FB4"/>
    <w:rsid w:val="00DD7F74"/>
    <w:rsid w:val="00DE08D0"/>
    <w:rsid w:val="00DE0CD1"/>
    <w:rsid w:val="00DE180A"/>
    <w:rsid w:val="00DE1D2B"/>
    <w:rsid w:val="00DE2292"/>
    <w:rsid w:val="00DE28C3"/>
    <w:rsid w:val="00DE3641"/>
    <w:rsid w:val="00DE3982"/>
    <w:rsid w:val="00DE3C59"/>
    <w:rsid w:val="00DE3E22"/>
    <w:rsid w:val="00DE3F59"/>
    <w:rsid w:val="00DE3FAD"/>
    <w:rsid w:val="00DE4611"/>
    <w:rsid w:val="00DE4C5E"/>
    <w:rsid w:val="00DE4CAA"/>
    <w:rsid w:val="00DE4EB8"/>
    <w:rsid w:val="00DE611B"/>
    <w:rsid w:val="00DE65FD"/>
    <w:rsid w:val="00DE67CD"/>
    <w:rsid w:val="00DE78D7"/>
    <w:rsid w:val="00DE7C03"/>
    <w:rsid w:val="00DF00A9"/>
    <w:rsid w:val="00DF0389"/>
    <w:rsid w:val="00DF0CB1"/>
    <w:rsid w:val="00DF1B70"/>
    <w:rsid w:val="00DF23CB"/>
    <w:rsid w:val="00DF446B"/>
    <w:rsid w:val="00DF4840"/>
    <w:rsid w:val="00DF48A8"/>
    <w:rsid w:val="00DF4B84"/>
    <w:rsid w:val="00DF5F46"/>
    <w:rsid w:val="00DF6BCA"/>
    <w:rsid w:val="00DF728F"/>
    <w:rsid w:val="00DF7576"/>
    <w:rsid w:val="00E000A7"/>
    <w:rsid w:val="00E00749"/>
    <w:rsid w:val="00E00777"/>
    <w:rsid w:val="00E007E4"/>
    <w:rsid w:val="00E00B7E"/>
    <w:rsid w:val="00E00C5A"/>
    <w:rsid w:val="00E01192"/>
    <w:rsid w:val="00E01635"/>
    <w:rsid w:val="00E029D8"/>
    <w:rsid w:val="00E02E52"/>
    <w:rsid w:val="00E02FB5"/>
    <w:rsid w:val="00E03137"/>
    <w:rsid w:val="00E031C3"/>
    <w:rsid w:val="00E04571"/>
    <w:rsid w:val="00E04E9A"/>
    <w:rsid w:val="00E04F26"/>
    <w:rsid w:val="00E05084"/>
    <w:rsid w:val="00E06555"/>
    <w:rsid w:val="00E06668"/>
    <w:rsid w:val="00E06A0A"/>
    <w:rsid w:val="00E06FB3"/>
    <w:rsid w:val="00E06FFB"/>
    <w:rsid w:val="00E07162"/>
    <w:rsid w:val="00E07658"/>
    <w:rsid w:val="00E07BA8"/>
    <w:rsid w:val="00E101AF"/>
    <w:rsid w:val="00E10244"/>
    <w:rsid w:val="00E10962"/>
    <w:rsid w:val="00E1129C"/>
    <w:rsid w:val="00E120EB"/>
    <w:rsid w:val="00E12492"/>
    <w:rsid w:val="00E12ACC"/>
    <w:rsid w:val="00E12B45"/>
    <w:rsid w:val="00E12D08"/>
    <w:rsid w:val="00E130A1"/>
    <w:rsid w:val="00E134AA"/>
    <w:rsid w:val="00E13746"/>
    <w:rsid w:val="00E1450E"/>
    <w:rsid w:val="00E1479F"/>
    <w:rsid w:val="00E149EF"/>
    <w:rsid w:val="00E15543"/>
    <w:rsid w:val="00E15AC3"/>
    <w:rsid w:val="00E15C84"/>
    <w:rsid w:val="00E15FCA"/>
    <w:rsid w:val="00E1619F"/>
    <w:rsid w:val="00E16219"/>
    <w:rsid w:val="00E1626F"/>
    <w:rsid w:val="00E1679C"/>
    <w:rsid w:val="00E16D47"/>
    <w:rsid w:val="00E17493"/>
    <w:rsid w:val="00E17D42"/>
    <w:rsid w:val="00E17E60"/>
    <w:rsid w:val="00E20137"/>
    <w:rsid w:val="00E205FA"/>
    <w:rsid w:val="00E206DE"/>
    <w:rsid w:val="00E20CC4"/>
    <w:rsid w:val="00E21098"/>
    <w:rsid w:val="00E211B4"/>
    <w:rsid w:val="00E2129E"/>
    <w:rsid w:val="00E2152D"/>
    <w:rsid w:val="00E22454"/>
    <w:rsid w:val="00E22456"/>
    <w:rsid w:val="00E225D2"/>
    <w:rsid w:val="00E22764"/>
    <w:rsid w:val="00E235B4"/>
    <w:rsid w:val="00E23E5D"/>
    <w:rsid w:val="00E240F0"/>
    <w:rsid w:val="00E24A6C"/>
    <w:rsid w:val="00E24EB3"/>
    <w:rsid w:val="00E250B7"/>
    <w:rsid w:val="00E262EE"/>
    <w:rsid w:val="00E3016E"/>
    <w:rsid w:val="00E303FC"/>
    <w:rsid w:val="00E3060E"/>
    <w:rsid w:val="00E3122D"/>
    <w:rsid w:val="00E317E5"/>
    <w:rsid w:val="00E31D0C"/>
    <w:rsid w:val="00E31D16"/>
    <w:rsid w:val="00E32079"/>
    <w:rsid w:val="00E32977"/>
    <w:rsid w:val="00E32DA3"/>
    <w:rsid w:val="00E33AFE"/>
    <w:rsid w:val="00E342DE"/>
    <w:rsid w:val="00E349FE"/>
    <w:rsid w:val="00E34BCE"/>
    <w:rsid w:val="00E3547D"/>
    <w:rsid w:val="00E35F26"/>
    <w:rsid w:val="00E35F97"/>
    <w:rsid w:val="00E3621F"/>
    <w:rsid w:val="00E366A1"/>
    <w:rsid w:val="00E366E4"/>
    <w:rsid w:val="00E3689C"/>
    <w:rsid w:val="00E36914"/>
    <w:rsid w:val="00E36CA5"/>
    <w:rsid w:val="00E37154"/>
    <w:rsid w:val="00E3794C"/>
    <w:rsid w:val="00E40738"/>
    <w:rsid w:val="00E40B81"/>
    <w:rsid w:val="00E40FD7"/>
    <w:rsid w:val="00E41272"/>
    <w:rsid w:val="00E41933"/>
    <w:rsid w:val="00E41CB4"/>
    <w:rsid w:val="00E42201"/>
    <w:rsid w:val="00E42871"/>
    <w:rsid w:val="00E42F32"/>
    <w:rsid w:val="00E433C9"/>
    <w:rsid w:val="00E43EC5"/>
    <w:rsid w:val="00E43F46"/>
    <w:rsid w:val="00E44EE9"/>
    <w:rsid w:val="00E451CB"/>
    <w:rsid w:val="00E45ED9"/>
    <w:rsid w:val="00E4604C"/>
    <w:rsid w:val="00E460B6"/>
    <w:rsid w:val="00E46303"/>
    <w:rsid w:val="00E46313"/>
    <w:rsid w:val="00E4736C"/>
    <w:rsid w:val="00E47AC0"/>
    <w:rsid w:val="00E47D62"/>
    <w:rsid w:val="00E50459"/>
    <w:rsid w:val="00E50CD0"/>
    <w:rsid w:val="00E50D9F"/>
    <w:rsid w:val="00E51162"/>
    <w:rsid w:val="00E5174B"/>
    <w:rsid w:val="00E51A9E"/>
    <w:rsid w:val="00E52022"/>
    <w:rsid w:val="00E524FE"/>
    <w:rsid w:val="00E53373"/>
    <w:rsid w:val="00E53BB9"/>
    <w:rsid w:val="00E53BFC"/>
    <w:rsid w:val="00E542CB"/>
    <w:rsid w:val="00E553F7"/>
    <w:rsid w:val="00E56289"/>
    <w:rsid w:val="00E56AC7"/>
    <w:rsid w:val="00E56C38"/>
    <w:rsid w:val="00E56F34"/>
    <w:rsid w:val="00E60041"/>
    <w:rsid w:val="00E6012D"/>
    <w:rsid w:val="00E60320"/>
    <w:rsid w:val="00E60324"/>
    <w:rsid w:val="00E60E65"/>
    <w:rsid w:val="00E62EAD"/>
    <w:rsid w:val="00E63BD0"/>
    <w:rsid w:val="00E63E52"/>
    <w:rsid w:val="00E63F2E"/>
    <w:rsid w:val="00E64183"/>
    <w:rsid w:val="00E64C3C"/>
    <w:rsid w:val="00E64E45"/>
    <w:rsid w:val="00E65B34"/>
    <w:rsid w:val="00E65DD9"/>
    <w:rsid w:val="00E668B0"/>
    <w:rsid w:val="00E66F4B"/>
    <w:rsid w:val="00E6754A"/>
    <w:rsid w:val="00E67701"/>
    <w:rsid w:val="00E67AEB"/>
    <w:rsid w:val="00E67B54"/>
    <w:rsid w:val="00E70112"/>
    <w:rsid w:val="00E71368"/>
    <w:rsid w:val="00E73035"/>
    <w:rsid w:val="00E73180"/>
    <w:rsid w:val="00E739B9"/>
    <w:rsid w:val="00E73B1D"/>
    <w:rsid w:val="00E7473A"/>
    <w:rsid w:val="00E74833"/>
    <w:rsid w:val="00E74EE2"/>
    <w:rsid w:val="00E7628C"/>
    <w:rsid w:val="00E767CC"/>
    <w:rsid w:val="00E77442"/>
    <w:rsid w:val="00E77C3B"/>
    <w:rsid w:val="00E77C6C"/>
    <w:rsid w:val="00E801AB"/>
    <w:rsid w:val="00E8068E"/>
    <w:rsid w:val="00E80ED0"/>
    <w:rsid w:val="00E8113E"/>
    <w:rsid w:val="00E811CE"/>
    <w:rsid w:val="00E814BE"/>
    <w:rsid w:val="00E814C3"/>
    <w:rsid w:val="00E81890"/>
    <w:rsid w:val="00E82087"/>
    <w:rsid w:val="00E82348"/>
    <w:rsid w:val="00E83943"/>
    <w:rsid w:val="00E83C3C"/>
    <w:rsid w:val="00E84244"/>
    <w:rsid w:val="00E84B46"/>
    <w:rsid w:val="00E84D04"/>
    <w:rsid w:val="00E84D06"/>
    <w:rsid w:val="00E85402"/>
    <w:rsid w:val="00E85854"/>
    <w:rsid w:val="00E8593F"/>
    <w:rsid w:val="00E863E3"/>
    <w:rsid w:val="00E863EF"/>
    <w:rsid w:val="00E87714"/>
    <w:rsid w:val="00E87869"/>
    <w:rsid w:val="00E878E2"/>
    <w:rsid w:val="00E87CBA"/>
    <w:rsid w:val="00E912FC"/>
    <w:rsid w:val="00E916E6"/>
    <w:rsid w:val="00E921D9"/>
    <w:rsid w:val="00E92793"/>
    <w:rsid w:val="00E935CB"/>
    <w:rsid w:val="00E93696"/>
    <w:rsid w:val="00E937B6"/>
    <w:rsid w:val="00E952A9"/>
    <w:rsid w:val="00E95414"/>
    <w:rsid w:val="00E95704"/>
    <w:rsid w:val="00E96166"/>
    <w:rsid w:val="00E96172"/>
    <w:rsid w:val="00E9625A"/>
    <w:rsid w:val="00E968EA"/>
    <w:rsid w:val="00E97099"/>
    <w:rsid w:val="00E9718C"/>
    <w:rsid w:val="00EA10C4"/>
    <w:rsid w:val="00EA13BE"/>
    <w:rsid w:val="00EA1485"/>
    <w:rsid w:val="00EA154A"/>
    <w:rsid w:val="00EA1F7C"/>
    <w:rsid w:val="00EA23EE"/>
    <w:rsid w:val="00EA28E0"/>
    <w:rsid w:val="00EA29AE"/>
    <w:rsid w:val="00EA3469"/>
    <w:rsid w:val="00EA34F5"/>
    <w:rsid w:val="00EA3C00"/>
    <w:rsid w:val="00EA4452"/>
    <w:rsid w:val="00EA4DFD"/>
    <w:rsid w:val="00EA52F3"/>
    <w:rsid w:val="00EA554A"/>
    <w:rsid w:val="00EA571E"/>
    <w:rsid w:val="00EA58C1"/>
    <w:rsid w:val="00EA599F"/>
    <w:rsid w:val="00EA5AD3"/>
    <w:rsid w:val="00EA6719"/>
    <w:rsid w:val="00EA6EB9"/>
    <w:rsid w:val="00EA6F21"/>
    <w:rsid w:val="00EA7061"/>
    <w:rsid w:val="00EA70D5"/>
    <w:rsid w:val="00EA7184"/>
    <w:rsid w:val="00EA7611"/>
    <w:rsid w:val="00EB00B0"/>
    <w:rsid w:val="00EB0809"/>
    <w:rsid w:val="00EB0E4F"/>
    <w:rsid w:val="00EB1089"/>
    <w:rsid w:val="00EB11D5"/>
    <w:rsid w:val="00EB1555"/>
    <w:rsid w:val="00EB162B"/>
    <w:rsid w:val="00EB19BD"/>
    <w:rsid w:val="00EB1E69"/>
    <w:rsid w:val="00EB1E9D"/>
    <w:rsid w:val="00EB23FC"/>
    <w:rsid w:val="00EB25D0"/>
    <w:rsid w:val="00EB2861"/>
    <w:rsid w:val="00EB2A26"/>
    <w:rsid w:val="00EB2D43"/>
    <w:rsid w:val="00EB349B"/>
    <w:rsid w:val="00EB3668"/>
    <w:rsid w:val="00EB385C"/>
    <w:rsid w:val="00EB3CD6"/>
    <w:rsid w:val="00EB4908"/>
    <w:rsid w:val="00EB5C04"/>
    <w:rsid w:val="00EB6169"/>
    <w:rsid w:val="00EB61AD"/>
    <w:rsid w:val="00EB631F"/>
    <w:rsid w:val="00EB663C"/>
    <w:rsid w:val="00EB6AC5"/>
    <w:rsid w:val="00EB736B"/>
    <w:rsid w:val="00EC0AC4"/>
    <w:rsid w:val="00EC0B79"/>
    <w:rsid w:val="00EC1133"/>
    <w:rsid w:val="00EC1D10"/>
    <w:rsid w:val="00EC2348"/>
    <w:rsid w:val="00EC2F35"/>
    <w:rsid w:val="00EC34BE"/>
    <w:rsid w:val="00EC3EEA"/>
    <w:rsid w:val="00EC4400"/>
    <w:rsid w:val="00EC4D80"/>
    <w:rsid w:val="00EC53EF"/>
    <w:rsid w:val="00EC5831"/>
    <w:rsid w:val="00EC5CC7"/>
    <w:rsid w:val="00EC5F6C"/>
    <w:rsid w:val="00EC605C"/>
    <w:rsid w:val="00EC6E73"/>
    <w:rsid w:val="00EC74D2"/>
    <w:rsid w:val="00ED06B7"/>
    <w:rsid w:val="00ED06BA"/>
    <w:rsid w:val="00ED08E0"/>
    <w:rsid w:val="00ED09BA"/>
    <w:rsid w:val="00ED0BB8"/>
    <w:rsid w:val="00ED1016"/>
    <w:rsid w:val="00ED1171"/>
    <w:rsid w:val="00ED136A"/>
    <w:rsid w:val="00ED189E"/>
    <w:rsid w:val="00ED1AD9"/>
    <w:rsid w:val="00ED223E"/>
    <w:rsid w:val="00ED235C"/>
    <w:rsid w:val="00ED25A1"/>
    <w:rsid w:val="00ED2A40"/>
    <w:rsid w:val="00ED30FF"/>
    <w:rsid w:val="00ED31C0"/>
    <w:rsid w:val="00ED3499"/>
    <w:rsid w:val="00ED34CF"/>
    <w:rsid w:val="00ED3BA1"/>
    <w:rsid w:val="00ED3BBA"/>
    <w:rsid w:val="00ED490A"/>
    <w:rsid w:val="00ED4B56"/>
    <w:rsid w:val="00ED6803"/>
    <w:rsid w:val="00ED6E6C"/>
    <w:rsid w:val="00ED7530"/>
    <w:rsid w:val="00ED7E5A"/>
    <w:rsid w:val="00EE0300"/>
    <w:rsid w:val="00EE0FB5"/>
    <w:rsid w:val="00EE11CD"/>
    <w:rsid w:val="00EE1394"/>
    <w:rsid w:val="00EE1947"/>
    <w:rsid w:val="00EE259C"/>
    <w:rsid w:val="00EE2655"/>
    <w:rsid w:val="00EE33D0"/>
    <w:rsid w:val="00EE397D"/>
    <w:rsid w:val="00EE3D83"/>
    <w:rsid w:val="00EE572C"/>
    <w:rsid w:val="00EE5E8A"/>
    <w:rsid w:val="00EE607A"/>
    <w:rsid w:val="00EE6AD8"/>
    <w:rsid w:val="00EE75BC"/>
    <w:rsid w:val="00EF06F5"/>
    <w:rsid w:val="00EF1911"/>
    <w:rsid w:val="00EF1ED0"/>
    <w:rsid w:val="00EF2059"/>
    <w:rsid w:val="00EF26B6"/>
    <w:rsid w:val="00EF3D05"/>
    <w:rsid w:val="00EF476B"/>
    <w:rsid w:val="00EF4812"/>
    <w:rsid w:val="00EF57B1"/>
    <w:rsid w:val="00EF65F5"/>
    <w:rsid w:val="00EF6F25"/>
    <w:rsid w:val="00EF7158"/>
    <w:rsid w:val="00EF7247"/>
    <w:rsid w:val="00EF77EF"/>
    <w:rsid w:val="00EF7822"/>
    <w:rsid w:val="00EF7AED"/>
    <w:rsid w:val="00F001CC"/>
    <w:rsid w:val="00F00F35"/>
    <w:rsid w:val="00F01744"/>
    <w:rsid w:val="00F019B2"/>
    <w:rsid w:val="00F01C0D"/>
    <w:rsid w:val="00F025BC"/>
    <w:rsid w:val="00F026F1"/>
    <w:rsid w:val="00F02763"/>
    <w:rsid w:val="00F02BA8"/>
    <w:rsid w:val="00F02E1B"/>
    <w:rsid w:val="00F03D7F"/>
    <w:rsid w:val="00F043EB"/>
    <w:rsid w:val="00F0527E"/>
    <w:rsid w:val="00F057DF"/>
    <w:rsid w:val="00F05E48"/>
    <w:rsid w:val="00F062B9"/>
    <w:rsid w:val="00F06770"/>
    <w:rsid w:val="00F06B50"/>
    <w:rsid w:val="00F06E26"/>
    <w:rsid w:val="00F06F44"/>
    <w:rsid w:val="00F0776E"/>
    <w:rsid w:val="00F078C2"/>
    <w:rsid w:val="00F11365"/>
    <w:rsid w:val="00F118B8"/>
    <w:rsid w:val="00F1194D"/>
    <w:rsid w:val="00F11D79"/>
    <w:rsid w:val="00F126BD"/>
    <w:rsid w:val="00F12B4E"/>
    <w:rsid w:val="00F12B9E"/>
    <w:rsid w:val="00F12C43"/>
    <w:rsid w:val="00F13562"/>
    <w:rsid w:val="00F13B2E"/>
    <w:rsid w:val="00F146A2"/>
    <w:rsid w:val="00F14731"/>
    <w:rsid w:val="00F147D1"/>
    <w:rsid w:val="00F1498E"/>
    <w:rsid w:val="00F14C06"/>
    <w:rsid w:val="00F15205"/>
    <w:rsid w:val="00F15261"/>
    <w:rsid w:val="00F15394"/>
    <w:rsid w:val="00F15B1D"/>
    <w:rsid w:val="00F15D80"/>
    <w:rsid w:val="00F15E28"/>
    <w:rsid w:val="00F15E4F"/>
    <w:rsid w:val="00F15E50"/>
    <w:rsid w:val="00F16018"/>
    <w:rsid w:val="00F1677A"/>
    <w:rsid w:val="00F16EA1"/>
    <w:rsid w:val="00F16FA3"/>
    <w:rsid w:val="00F201CF"/>
    <w:rsid w:val="00F2082F"/>
    <w:rsid w:val="00F20C78"/>
    <w:rsid w:val="00F212BE"/>
    <w:rsid w:val="00F21A2A"/>
    <w:rsid w:val="00F21D4F"/>
    <w:rsid w:val="00F21F39"/>
    <w:rsid w:val="00F2236D"/>
    <w:rsid w:val="00F22C17"/>
    <w:rsid w:val="00F22EE1"/>
    <w:rsid w:val="00F22F0C"/>
    <w:rsid w:val="00F23322"/>
    <w:rsid w:val="00F23448"/>
    <w:rsid w:val="00F23791"/>
    <w:rsid w:val="00F24EBD"/>
    <w:rsid w:val="00F24F72"/>
    <w:rsid w:val="00F24FEA"/>
    <w:rsid w:val="00F25609"/>
    <w:rsid w:val="00F2560B"/>
    <w:rsid w:val="00F2576F"/>
    <w:rsid w:val="00F258D9"/>
    <w:rsid w:val="00F25950"/>
    <w:rsid w:val="00F25CE6"/>
    <w:rsid w:val="00F25D26"/>
    <w:rsid w:val="00F25D68"/>
    <w:rsid w:val="00F25F0D"/>
    <w:rsid w:val="00F2620F"/>
    <w:rsid w:val="00F26278"/>
    <w:rsid w:val="00F26758"/>
    <w:rsid w:val="00F26A07"/>
    <w:rsid w:val="00F26A22"/>
    <w:rsid w:val="00F27054"/>
    <w:rsid w:val="00F27441"/>
    <w:rsid w:val="00F277A5"/>
    <w:rsid w:val="00F27A2A"/>
    <w:rsid w:val="00F27F9D"/>
    <w:rsid w:val="00F30F32"/>
    <w:rsid w:val="00F31711"/>
    <w:rsid w:val="00F3183A"/>
    <w:rsid w:val="00F31A0A"/>
    <w:rsid w:val="00F31C71"/>
    <w:rsid w:val="00F33894"/>
    <w:rsid w:val="00F33CEE"/>
    <w:rsid w:val="00F34E4A"/>
    <w:rsid w:val="00F3525B"/>
    <w:rsid w:val="00F35277"/>
    <w:rsid w:val="00F36211"/>
    <w:rsid w:val="00F3640D"/>
    <w:rsid w:val="00F36F53"/>
    <w:rsid w:val="00F37852"/>
    <w:rsid w:val="00F37E04"/>
    <w:rsid w:val="00F4009E"/>
    <w:rsid w:val="00F400C5"/>
    <w:rsid w:val="00F401C9"/>
    <w:rsid w:val="00F40208"/>
    <w:rsid w:val="00F4062B"/>
    <w:rsid w:val="00F40E08"/>
    <w:rsid w:val="00F414AE"/>
    <w:rsid w:val="00F41564"/>
    <w:rsid w:val="00F416F3"/>
    <w:rsid w:val="00F41A12"/>
    <w:rsid w:val="00F41A87"/>
    <w:rsid w:val="00F41F9E"/>
    <w:rsid w:val="00F420D8"/>
    <w:rsid w:val="00F4274F"/>
    <w:rsid w:val="00F42971"/>
    <w:rsid w:val="00F42ACD"/>
    <w:rsid w:val="00F43290"/>
    <w:rsid w:val="00F4333E"/>
    <w:rsid w:val="00F43639"/>
    <w:rsid w:val="00F438AD"/>
    <w:rsid w:val="00F439A8"/>
    <w:rsid w:val="00F43AE9"/>
    <w:rsid w:val="00F44563"/>
    <w:rsid w:val="00F44671"/>
    <w:rsid w:val="00F4467B"/>
    <w:rsid w:val="00F44776"/>
    <w:rsid w:val="00F45E90"/>
    <w:rsid w:val="00F45FAA"/>
    <w:rsid w:val="00F46E82"/>
    <w:rsid w:val="00F46FF7"/>
    <w:rsid w:val="00F472F4"/>
    <w:rsid w:val="00F47306"/>
    <w:rsid w:val="00F478CB"/>
    <w:rsid w:val="00F502EC"/>
    <w:rsid w:val="00F506D0"/>
    <w:rsid w:val="00F50810"/>
    <w:rsid w:val="00F515E9"/>
    <w:rsid w:val="00F51DE9"/>
    <w:rsid w:val="00F520D5"/>
    <w:rsid w:val="00F52312"/>
    <w:rsid w:val="00F5242B"/>
    <w:rsid w:val="00F52850"/>
    <w:rsid w:val="00F53A9A"/>
    <w:rsid w:val="00F53EDA"/>
    <w:rsid w:val="00F54F00"/>
    <w:rsid w:val="00F5575B"/>
    <w:rsid w:val="00F55E63"/>
    <w:rsid w:val="00F566F8"/>
    <w:rsid w:val="00F56A75"/>
    <w:rsid w:val="00F5719E"/>
    <w:rsid w:val="00F575CD"/>
    <w:rsid w:val="00F6099D"/>
    <w:rsid w:val="00F609C6"/>
    <w:rsid w:val="00F61250"/>
    <w:rsid w:val="00F615BA"/>
    <w:rsid w:val="00F61785"/>
    <w:rsid w:val="00F624C3"/>
    <w:rsid w:val="00F62535"/>
    <w:rsid w:val="00F627D4"/>
    <w:rsid w:val="00F62974"/>
    <w:rsid w:val="00F62ED4"/>
    <w:rsid w:val="00F63669"/>
    <w:rsid w:val="00F64446"/>
    <w:rsid w:val="00F644AF"/>
    <w:rsid w:val="00F64725"/>
    <w:rsid w:val="00F6485F"/>
    <w:rsid w:val="00F64C34"/>
    <w:rsid w:val="00F65D96"/>
    <w:rsid w:val="00F66053"/>
    <w:rsid w:val="00F6632E"/>
    <w:rsid w:val="00F66368"/>
    <w:rsid w:val="00F66CB7"/>
    <w:rsid w:val="00F671D0"/>
    <w:rsid w:val="00F7031B"/>
    <w:rsid w:val="00F704A4"/>
    <w:rsid w:val="00F704BD"/>
    <w:rsid w:val="00F70F34"/>
    <w:rsid w:val="00F71068"/>
    <w:rsid w:val="00F7120F"/>
    <w:rsid w:val="00F7177D"/>
    <w:rsid w:val="00F71FE7"/>
    <w:rsid w:val="00F721D3"/>
    <w:rsid w:val="00F726C8"/>
    <w:rsid w:val="00F72734"/>
    <w:rsid w:val="00F72D4A"/>
    <w:rsid w:val="00F7405D"/>
    <w:rsid w:val="00F74572"/>
    <w:rsid w:val="00F748DF"/>
    <w:rsid w:val="00F74BCA"/>
    <w:rsid w:val="00F7503B"/>
    <w:rsid w:val="00F76CAC"/>
    <w:rsid w:val="00F77753"/>
    <w:rsid w:val="00F779A1"/>
    <w:rsid w:val="00F77DD0"/>
    <w:rsid w:val="00F77F8E"/>
    <w:rsid w:val="00F8060A"/>
    <w:rsid w:val="00F80F18"/>
    <w:rsid w:val="00F80FCA"/>
    <w:rsid w:val="00F813C6"/>
    <w:rsid w:val="00F81571"/>
    <w:rsid w:val="00F82F8A"/>
    <w:rsid w:val="00F833A6"/>
    <w:rsid w:val="00F84067"/>
    <w:rsid w:val="00F8471D"/>
    <w:rsid w:val="00F847CE"/>
    <w:rsid w:val="00F848F2"/>
    <w:rsid w:val="00F85126"/>
    <w:rsid w:val="00F859B6"/>
    <w:rsid w:val="00F85ED3"/>
    <w:rsid w:val="00F85F50"/>
    <w:rsid w:val="00F86226"/>
    <w:rsid w:val="00F875B0"/>
    <w:rsid w:val="00F876FE"/>
    <w:rsid w:val="00F87B26"/>
    <w:rsid w:val="00F90930"/>
    <w:rsid w:val="00F90A3B"/>
    <w:rsid w:val="00F91700"/>
    <w:rsid w:val="00F91BC7"/>
    <w:rsid w:val="00F91C58"/>
    <w:rsid w:val="00F91CEC"/>
    <w:rsid w:val="00F9273A"/>
    <w:rsid w:val="00F92E1D"/>
    <w:rsid w:val="00F92F79"/>
    <w:rsid w:val="00F93D18"/>
    <w:rsid w:val="00F93ECA"/>
    <w:rsid w:val="00F93FEA"/>
    <w:rsid w:val="00F94C56"/>
    <w:rsid w:val="00F95EA0"/>
    <w:rsid w:val="00F96223"/>
    <w:rsid w:val="00F96336"/>
    <w:rsid w:val="00F973BD"/>
    <w:rsid w:val="00F97747"/>
    <w:rsid w:val="00F97DF6"/>
    <w:rsid w:val="00FA0AAE"/>
    <w:rsid w:val="00FA0DB7"/>
    <w:rsid w:val="00FA118F"/>
    <w:rsid w:val="00FA145F"/>
    <w:rsid w:val="00FA248B"/>
    <w:rsid w:val="00FA24EB"/>
    <w:rsid w:val="00FA2BF5"/>
    <w:rsid w:val="00FA2E21"/>
    <w:rsid w:val="00FA2EE1"/>
    <w:rsid w:val="00FA302D"/>
    <w:rsid w:val="00FA383D"/>
    <w:rsid w:val="00FA469A"/>
    <w:rsid w:val="00FA4A58"/>
    <w:rsid w:val="00FA4E1B"/>
    <w:rsid w:val="00FA5B1A"/>
    <w:rsid w:val="00FA62E3"/>
    <w:rsid w:val="00FA69C5"/>
    <w:rsid w:val="00FA7871"/>
    <w:rsid w:val="00FA79FF"/>
    <w:rsid w:val="00FA7DAE"/>
    <w:rsid w:val="00FA7F13"/>
    <w:rsid w:val="00FB09BE"/>
    <w:rsid w:val="00FB208C"/>
    <w:rsid w:val="00FB395F"/>
    <w:rsid w:val="00FB399E"/>
    <w:rsid w:val="00FB47A2"/>
    <w:rsid w:val="00FB4F28"/>
    <w:rsid w:val="00FB5F6C"/>
    <w:rsid w:val="00FB601C"/>
    <w:rsid w:val="00FB672A"/>
    <w:rsid w:val="00FB7002"/>
    <w:rsid w:val="00FB776E"/>
    <w:rsid w:val="00FB7DFA"/>
    <w:rsid w:val="00FC002D"/>
    <w:rsid w:val="00FC008D"/>
    <w:rsid w:val="00FC08A8"/>
    <w:rsid w:val="00FC0A57"/>
    <w:rsid w:val="00FC136B"/>
    <w:rsid w:val="00FC1822"/>
    <w:rsid w:val="00FC1CC0"/>
    <w:rsid w:val="00FC3444"/>
    <w:rsid w:val="00FC36C9"/>
    <w:rsid w:val="00FC3780"/>
    <w:rsid w:val="00FC3CF6"/>
    <w:rsid w:val="00FC4528"/>
    <w:rsid w:val="00FC52C8"/>
    <w:rsid w:val="00FC619A"/>
    <w:rsid w:val="00FC6AF3"/>
    <w:rsid w:val="00FC6E53"/>
    <w:rsid w:val="00FC6E80"/>
    <w:rsid w:val="00FC7070"/>
    <w:rsid w:val="00FC7FA4"/>
    <w:rsid w:val="00FD0051"/>
    <w:rsid w:val="00FD009A"/>
    <w:rsid w:val="00FD045B"/>
    <w:rsid w:val="00FD192F"/>
    <w:rsid w:val="00FD1B0B"/>
    <w:rsid w:val="00FD20B4"/>
    <w:rsid w:val="00FD22C9"/>
    <w:rsid w:val="00FD24D0"/>
    <w:rsid w:val="00FD25D0"/>
    <w:rsid w:val="00FD2639"/>
    <w:rsid w:val="00FD2D40"/>
    <w:rsid w:val="00FD2E42"/>
    <w:rsid w:val="00FD3055"/>
    <w:rsid w:val="00FD30C7"/>
    <w:rsid w:val="00FD3673"/>
    <w:rsid w:val="00FD36E3"/>
    <w:rsid w:val="00FD391C"/>
    <w:rsid w:val="00FD3A96"/>
    <w:rsid w:val="00FD3AF9"/>
    <w:rsid w:val="00FD3B35"/>
    <w:rsid w:val="00FD42FA"/>
    <w:rsid w:val="00FD43E6"/>
    <w:rsid w:val="00FD45CB"/>
    <w:rsid w:val="00FD4E53"/>
    <w:rsid w:val="00FD5C9F"/>
    <w:rsid w:val="00FD5E4A"/>
    <w:rsid w:val="00FD600D"/>
    <w:rsid w:val="00FD64F2"/>
    <w:rsid w:val="00FD6B77"/>
    <w:rsid w:val="00FD7EB6"/>
    <w:rsid w:val="00FE091C"/>
    <w:rsid w:val="00FE14B1"/>
    <w:rsid w:val="00FE17BB"/>
    <w:rsid w:val="00FE1D73"/>
    <w:rsid w:val="00FE2365"/>
    <w:rsid w:val="00FE2478"/>
    <w:rsid w:val="00FE2493"/>
    <w:rsid w:val="00FE2CE0"/>
    <w:rsid w:val="00FE2ED3"/>
    <w:rsid w:val="00FE2F08"/>
    <w:rsid w:val="00FE35E7"/>
    <w:rsid w:val="00FE3BE2"/>
    <w:rsid w:val="00FE3C5E"/>
    <w:rsid w:val="00FE425E"/>
    <w:rsid w:val="00FE524C"/>
    <w:rsid w:val="00FE554F"/>
    <w:rsid w:val="00FE5678"/>
    <w:rsid w:val="00FE56CC"/>
    <w:rsid w:val="00FE5901"/>
    <w:rsid w:val="00FE60F6"/>
    <w:rsid w:val="00FE664E"/>
    <w:rsid w:val="00FE69AD"/>
    <w:rsid w:val="00FE69B3"/>
    <w:rsid w:val="00FE6FBC"/>
    <w:rsid w:val="00FE6FDF"/>
    <w:rsid w:val="00FE7136"/>
    <w:rsid w:val="00FE71AE"/>
    <w:rsid w:val="00FE74B0"/>
    <w:rsid w:val="00FF00B8"/>
    <w:rsid w:val="00FF113B"/>
    <w:rsid w:val="00FF16D9"/>
    <w:rsid w:val="00FF1C0E"/>
    <w:rsid w:val="00FF1EBE"/>
    <w:rsid w:val="00FF1EE3"/>
    <w:rsid w:val="00FF2444"/>
    <w:rsid w:val="00FF2F38"/>
    <w:rsid w:val="00FF346D"/>
    <w:rsid w:val="00FF381B"/>
    <w:rsid w:val="00FF383A"/>
    <w:rsid w:val="00FF3C8C"/>
    <w:rsid w:val="00FF4065"/>
    <w:rsid w:val="00FF556D"/>
    <w:rsid w:val="00FF5657"/>
    <w:rsid w:val="00FF5C03"/>
    <w:rsid w:val="00FF5D30"/>
    <w:rsid w:val="00FF6058"/>
    <w:rsid w:val="00FF6F4B"/>
    <w:rsid w:val="00FF7117"/>
    <w:rsid w:val="00FF7151"/>
    <w:rsid w:val="00FF73D2"/>
    <w:rsid w:val="00FF7953"/>
    <w:rsid w:val="010902F6"/>
    <w:rsid w:val="0190931F"/>
    <w:rsid w:val="01B17C3E"/>
    <w:rsid w:val="01D14310"/>
    <w:rsid w:val="01EB4185"/>
    <w:rsid w:val="0216CA8B"/>
    <w:rsid w:val="0220A79A"/>
    <w:rsid w:val="0236E213"/>
    <w:rsid w:val="0273820A"/>
    <w:rsid w:val="0276C40C"/>
    <w:rsid w:val="02A1AF77"/>
    <w:rsid w:val="0337F939"/>
    <w:rsid w:val="03CA787B"/>
    <w:rsid w:val="0403A2AE"/>
    <w:rsid w:val="042A8202"/>
    <w:rsid w:val="0488FDB5"/>
    <w:rsid w:val="048D6AE9"/>
    <w:rsid w:val="04F9002B"/>
    <w:rsid w:val="05021504"/>
    <w:rsid w:val="051E03AE"/>
    <w:rsid w:val="0562ADA9"/>
    <w:rsid w:val="058FDE33"/>
    <w:rsid w:val="05AB724B"/>
    <w:rsid w:val="05C12F9F"/>
    <w:rsid w:val="05F2BB94"/>
    <w:rsid w:val="05F4311F"/>
    <w:rsid w:val="05FE5897"/>
    <w:rsid w:val="064EA651"/>
    <w:rsid w:val="0657A574"/>
    <w:rsid w:val="0660C2EB"/>
    <w:rsid w:val="06D5199B"/>
    <w:rsid w:val="06FAE7E4"/>
    <w:rsid w:val="06FC012C"/>
    <w:rsid w:val="07BE8534"/>
    <w:rsid w:val="07BF68D0"/>
    <w:rsid w:val="0824AB6B"/>
    <w:rsid w:val="082DA9F8"/>
    <w:rsid w:val="083F1127"/>
    <w:rsid w:val="08775A43"/>
    <w:rsid w:val="0883F135"/>
    <w:rsid w:val="088E9962"/>
    <w:rsid w:val="089B3347"/>
    <w:rsid w:val="08B73E76"/>
    <w:rsid w:val="091BE02D"/>
    <w:rsid w:val="091C9AFC"/>
    <w:rsid w:val="09219C56"/>
    <w:rsid w:val="09833744"/>
    <w:rsid w:val="09B75E70"/>
    <w:rsid w:val="0A417D96"/>
    <w:rsid w:val="0A8F4E5B"/>
    <w:rsid w:val="0A9FB57E"/>
    <w:rsid w:val="0AAAC8AF"/>
    <w:rsid w:val="0AC0B4F3"/>
    <w:rsid w:val="0AF580D4"/>
    <w:rsid w:val="0BB0110A"/>
    <w:rsid w:val="0C0F9F12"/>
    <w:rsid w:val="0C722763"/>
    <w:rsid w:val="0CBF5791"/>
    <w:rsid w:val="0CE5CFC0"/>
    <w:rsid w:val="0D620A85"/>
    <w:rsid w:val="0D922309"/>
    <w:rsid w:val="0DA23042"/>
    <w:rsid w:val="0DE9F2BC"/>
    <w:rsid w:val="0E204953"/>
    <w:rsid w:val="0E258F0D"/>
    <w:rsid w:val="0E45C17A"/>
    <w:rsid w:val="0E590302"/>
    <w:rsid w:val="0EBDD34A"/>
    <w:rsid w:val="0EE6A9B0"/>
    <w:rsid w:val="0F088783"/>
    <w:rsid w:val="0F12986F"/>
    <w:rsid w:val="0F142544"/>
    <w:rsid w:val="0F19604F"/>
    <w:rsid w:val="0F5A38D9"/>
    <w:rsid w:val="0F7072F2"/>
    <w:rsid w:val="0F8EE20B"/>
    <w:rsid w:val="0FB3B879"/>
    <w:rsid w:val="10057810"/>
    <w:rsid w:val="100D88DB"/>
    <w:rsid w:val="10604AB9"/>
    <w:rsid w:val="10A7B4C7"/>
    <w:rsid w:val="10AEFB57"/>
    <w:rsid w:val="112648A8"/>
    <w:rsid w:val="11804B50"/>
    <w:rsid w:val="123FDC88"/>
    <w:rsid w:val="12842736"/>
    <w:rsid w:val="129AC8EF"/>
    <w:rsid w:val="136B7B08"/>
    <w:rsid w:val="137575F1"/>
    <w:rsid w:val="1381909B"/>
    <w:rsid w:val="1399C56A"/>
    <w:rsid w:val="139FBC3B"/>
    <w:rsid w:val="13CDB567"/>
    <w:rsid w:val="143D4CA3"/>
    <w:rsid w:val="1456F80B"/>
    <w:rsid w:val="152C4A48"/>
    <w:rsid w:val="1548035D"/>
    <w:rsid w:val="1548C8D7"/>
    <w:rsid w:val="15768117"/>
    <w:rsid w:val="15919E58"/>
    <w:rsid w:val="1595DC0B"/>
    <w:rsid w:val="15AF338C"/>
    <w:rsid w:val="15C356DB"/>
    <w:rsid w:val="15CBFB51"/>
    <w:rsid w:val="15D28C0B"/>
    <w:rsid w:val="15D7F92E"/>
    <w:rsid w:val="1641BC82"/>
    <w:rsid w:val="16706D12"/>
    <w:rsid w:val="16B42308"/>
    <w:rsid w:val="16B59548"/>
    <w:rsid w:val="16EFBD66"/>
    <w:rsid w:val="1733BACB"/>
    <w:rsid w:val="17543268"/>
    <w:rsid w:val="17D3361E"/>
    <w:rsid w:val="17DDA08E"/>
    <w:rsid w:val="17DE29D7"/>
    <w:rsid w:val="17E3C240"/>
    <w:rsid w:val="17E79C86"/>
    <w:rsid w:val="18375176"/>
    <w:rsid w:val="189AB8BF"/>
    <w:rsid w:val="18CEA77E"/>
    <w:rsid w:val="18CF9398"/>
    <w:rsid w:val="1928B6CE"/>
    <w:rsid w:val="195FF3E9"/>
    <w:rsid w:val="197E4791"/>
    <w:rsid w:val="197E8892"/>
    <w:rsid w:val="19C7F080"/>
    <w:rsid w:val="19DD1B31"/>
    <w:rsid w:val="19EA2C4D"/>
    <w:rsid w:val="1A0E384B"/>
    <w:rsid w:val="1A2BE61B"/>
    <w:rsid w:val="1A833AD5"/>
    <w:rsid w:val="1AF40520"/>
    <w:rsid w:val="1B2BE2BC"/>
    <w:rsid w:val="1B3EFBF7"/>
    <w:rsid w:val="1B669783"/>
    <w:rsid w:val="1B94A8ED"/>
    <w:rsid w:val="1C074310"/>
    <w:rsid w:val="1C6F9007"/>
    <w:rsid w:val="1CA7AE81"/>
    <w:rsid w:val="1CB12AF4"/>
    <w:rsid w:val="1CBA86DB"/>
    <w:rsid w:val="1D0FAFA2"/>
    <w:rsid w:val="1D6B712A"/>
    <w:rsid w:val="1D7925BF"/>
    <w:rsid w:val="1D88CF93"/>
    <w:rsid w:val="1E60A0E7"/>
    <w:rsid w:val="1ED27751"/>
    <w:rsid w:val="1F0B1E52"/>
    <w:rsid w:val="1F521874"/>
    <w:rsid w:val="1F97A51A"/>
    <w:rsid w:val="206AA5B8"/>
    <w:rsid w:val="208172E6"/>
    <w:rsid w:val="209B4026"/>
    <w:rsid w:val="20CAAC7F"/>
    <w:rsid w:val="20E23139"/>
    <w:rsid w:val="20E3A610"/>
    <w:rsid w:val="21525392"/>
    <w:rsid w:val="216AEC35"/>
    <w:rsid w:val="21CC9271"/>
    <w:rsid w:val="21EC0B99"/>
    <w:rsid w:val="22037905"/>
    <w:rsid w:val="22647EBB"/>
    <w:rsid w:val="227A7A70"/>
    <w:rsid w:val="229161D1"/>
    <w:rsid w:val="2292303E"/>
    <w:rsid w:val="22D4C42E"/>
    <w:rsid w:val="23A37FDD"/>
    <w:rsid w:val="23A53D1B"/>
    <w:rsid w:val="23A98C3B"/>
    <w:rsid w:val="23B3A85B"/>
    <w:rsid w:val="246BC4E2"/>
    <w:rsid w:val="24730CE5"/>
    <w:rsid w:val="247E7496"/>
    <w:rsid w:val="24A662F9"/>
    <w:rsid w:val="24C20A69"/>
    <w:rsid w:val="24F138F8"/>
    <w:rsid w:val="24FA21B0"/>
    <w:rsid w:val="25ACB3FC"/>
    <w:rsid w:val="261C12EC"/>
    <w:rsid w:val="264CF44B"/>
    <w:rsid w:val="26B14216"/>
    <w:rsid w:val="26BBA945"/>
    <w:rsid w:val="26D24661"/>
    <w:rsid w:val="27177198"/>
    <w:rsid w:val="274A646E"/>
    <w:rsid w:val="275EE1FE"/>
    <w:rsid w:val="278AFD62"/>
    <w:rsid w:val="281BF2ED"/>
    <w:rsid w:val="2844BE7F"/>
    <w:rsid w:val="28B03F20"/>
    <w:rsid w:val="28B73883"/>
    <w:rsid w:val="2943A878"/>
    <w:rsid w:val="29935EC3"/>
    <w:rsid w:val="2998E581"/>
    <w:rsid w:val="29AC4896"/>
    <w:rsid w:val="29EF4629"/>
    <w:rsid w:val="2ADE1AC8"/>
    <w:rsid w:val="2B0EC882"/>
    <w:rsid w:val="2B213FA2"/>
    <w:rsid w:val="2B44A20C"/>
    <w:rsid w:val="2BBEE8E5"/>
    <w:rsid w:val="2BDF4AA6"/>
    <w:rsid w:val="2C0CE79A"/>
    <w:rsid w:val="2C352FF5"/>
    <w:rsid w:val="2C943ABC"/>
    <w:rsid w:val="2C9A103B"/>
    <w:rsid w:val="2CB669E8"/>
    <w:rsid w:val="2D10ABC9"/>
    <w:rsid w:val="2D6293BC"/>
    <w:rsid w:val="2D9562B2"/>
    <w:rsid w:val="2DF84252"/>
    <w:rsid w:val="2E8EE835"/>
    <w:rsid w:val="2E90382C"/>
    <w:rsid w:val="2F0A38AE"/>
    <w:rsid w:val="2F2622B7"/>
    <w:rsid w:val="2F75753C"/>
    <w:rsid w:val="2F8C7719"/>
    <w:rsid w:val="2FA411D3"/>
    <w:rsid w:val="2FDA6829"/>
    <w:rsid w:val="2FDC164E"/>
    <w:rsid w:val="3039F080"/>
    <w:rsid w:val="3082C5E5"/>
    <w:rsid w:val="30E0F64A"/>
    <w:rsid w:val="314E8E1D"/>
    <w:rsid w:val="315230BE"/>
    <w:rsid w:val="32347C9E"/>
    <w:rsid w:val="328CD9B2"/>
    <w:rsid w:val="3299139E"/>
    <w:rsid w:val="32B459A1"/>
    <w:rsid w:val="32B5A8B6"/>
    <w:rsid w:val="32CA3B43"/>
    <w:rsid w:val="32E1EBCA"/>
    <w:rsid w:val="337F974B"/>
    <w:rsid w:val="33A25ABC"/>
    <w:rsid w:val="33B487DF"/>
    <w:rsid w:val="33C9645D"/>
    <w:rsid w:val="34025F6A"/>
    <w:rsid w:val="3427F1D5"/>
    <w:rsid w:val="344ABDB5"/>
    <w:rsid w:val="34657A79"/>
    <w:rsid w:val="357FF996"/>
    <w:rsid w:val="35DE68ED"/>
    <w:rsid w:val="3665C9F1"/>
    <w:rsid w:val="36BC0F9F"/>
    <w:rsid w:val="36C9D416"/>
    <w:rsid w:val="36D59F63"/>
    <w:rsid w:val="3755C101"/>
    <w:rsid w:val="3775039D"/>
    <w:rsid w:val="37E7BDFC"/>
    <w:rsid w:val="3820B743"/>
    <w:rsid w:val="383414C9"/>
    <w:rsid w:val="3847EC8A"/>
    <w:rsid w:val="385CC85F"/>
    <w:rsid w:val="3869CF66"/>
    <w:rsid w:val="3876DFE8"/>
    <w:rsid w:val="390E9534"/>
    <w:rsid w:val="394B3072"/>
    <w:rsid w:val="397FD61C"/>
    <w:rsid w:val="39838C48"/>
    <w:rsid w:val="39E98BBF"/>
    <w:rsid w:val="39FE1362"/>
    <w:rsid w:val="3B551FD4"/>
    <w:rsid w:val="3B6BAD37"/>
    <w:rsid w:val="3B76CCC9"/>
    <w:rsid w:val="3BBE5784"/>
    <w:rsid w:val="3BE34E5A"/>
    <w:rsid w:val="3BF6E431"/>
    <w:rsid w:val="3C7BB02F"/>
    <w:rsid w:val="3CBB5B0D"/>
    <w:rsid w:val="3D0D0DF7"/>
    <w:rsid w:val="3D2B6851"/>
    <w:rsid w:val="3D796316"/>
    <w:rsid w:val="3DFF922D"/>
    <w:rsid w:val="3E1FCAAC"/>
    <w:rsid w:val="3E96FFAA"/>
    <w:rsid w:val="3EC299BE"/>
    <w:rsid w:val="3ED79A7F"/>
    <w:rsid w:val="3F056FD5"/>
    <w:rsid w:val="3F136D07"/>
    <w:rsid w:val="3F1E8CAE"/>
    <w:rsid w:val="3F2B7BB8"/>
    <w:rsid w:val="3F5B1502"/>
    <w:rsid w:val="3F606FBF"/>
    <w:rsid w:val="3F6718CF"/>
    <w:rsid w:val="3F761ABC"/>
    <w:rsid w:val="3FA58F4A"/>
    <w:rsid w:val="3FB2D392"/>
    <w:rsid w:val="3FC141C2"/>
    <w:rsid w:val="3FCFDBC6"/>
    <w:rsid w:val="409E6ABC"/>
    <w:rsid w:val="40E71E86"/>
    <w:rsid w:val="40F57B70"/>
    <w:rsid w:val="4101D569"/>
    <w:rsid w:val="4107665C"/>
    <w:rsid w:val="41252201"/>
    <w:rsid w:val="4165CFF6"/>
    <w:rsid w:val="41980ADB"/>
    <w:rsid w:val="41C3AE6F"/>
    <w:rsid w:val="41D6E399"/>
    <w:rsid w:val="4247D2DE"/>
    <w:rsid w:val="42601053"/>
    <w:rsid w:val="42635950"/>
    <w:rsid w:val="426F00B5"/>
    <w:rsid w:val="4297981D"/>
    <w:rsid w:val="42AA0491"/>
    <w:rsid w:val="4308C094"/>
    <w:rsid w:val="43760642"/>
    <w:rsid w:val="43D0BF67"/>
    <w:rsid w:val="43E03D44"/>
    <w:rsid w:val="43FCFA65"/>
    <w:rsid w:val="44111CB1"/>
    <w:rsid w:val="442E1382"/>
    <w:rsid w:val="448381AD"/>
    <w:rsid w:val="44BD20BB"/>
    <w:rsid w:val="44EAE0AC"/>
    <w:rsid w:val="44F1C790"/>
    <w:rsid w:val="44F6A867"/>
    <w:rsid w:val="4506E712"/>
    <w:rsid w:val="4529D2E3"/>
    <w:rsid w:val="45648F39"/>
    <w:rsid w:val="45ED40AA"/>
    <w:rsid w:val="4622305B"/>
    <w:rsid w:val="462587D5"/>
    <w:rsid w:val="462DB817"/>
    <w:rsid w:val="46C045C1"/>
    <w:rsid w:val="46EB0A19"/>
    <w:rsid w:val="472B2ED0"/>
    <w:rsid w:val="473798BE"/>
    <w:rsid w:val="4743E950"/>
    <w:rsid w:val="47A89B98"/>
    <w:rsid w:val="47D00C52"/>
    <w:rsid w:val="486B1163"/>
    <w:rsid w:val="48E659D7"/>
    <w:rsid w:val="4910AD9B"/>
    <w:rsid w:val="495F9741"/>
    <w:rsid w:val="49762F42"/>
    <w:rsid w:val="4990F96B"/>
    <w:rsid w:val="49D63237"/>
    <w:rsid w:val="4A809BC0"/>
    <w:rsid w:val="4AB10189"/>
    <w:rsid w:val="4AECAA95"/>
    <w:rsid w:val="4AF9CD8F"/>
    <w:rsid w:val="4B027144"/>
    <w:rsid w:val="4B569EDA"/>
    <w:rsid w:val="4B618132"/>
    <w:rsid w:val="4B7B4AD6"/>
    <w:rsid w:val="4B87DB4C"/>
    <w:rsid w:val="4B8C9021"/>
    <w:rsid w:val="4C6C9D49"/>
    <w:rsid w:val="4C8FA25B"/>
    <w:rsid w:val="4C9098FC"/>
    <w:rsid w:val="4CB30083"/>
    <w:rsid w:val="4CD8E69C"/>
    <w:rsid w:val="4D476E93"/>
    <w:rsid w:val="4DACDDFE"/>
    <w:rsid w:val="4E0E9332"/>
    <w:rsid w:val="4E1EAC1E"/>
    <w:rsid w:val="4E3642F1"/>
    <w:rsid w:val="4E771C6E"/>
    <w:rsid w:val="4E8F4C72"/>
    <w:rsid w:val="4E900B99"/>
    <w:rsid w:val="4EB2AFE2"/>
    <w:rsid w:val="4EC79620"/>
    <w:rsid w:val="4ED2F744"/>
    <w:rsid w:val="4ED99896"/>
    <w:rsid w:val="4F68CDFA"/>
    <w:rsid w:val="4F794B95"/>
    <w:rsid w:val="4FCD3144"/>
    <w:rsid w:val="4FD6BAA0"/>
    <w:rsid w:val="501CE6B3"/>
    <w:rsid w:val="505C1CCE"/>
    <w:rsid w:val="50808FB4"/>
    <w:rsid w:val="508254B0"/>
    <w:rsid w:val="51565250"/>
    <w:rsid w:val="516E4EBF"/>
    <w:rsid w:val="51B25FBF"/>
    <w:rsid w:val="51BA948C"/>
    <w:rsid w:val="51FA02C6"/>
    <w:rsid w:val="52D5E638"/>
    <w:rsid w:val="52EE9187"/>
    <w:rsid w:val="531CB5A4"/>
    <w:rsid w:val="53372B26"/>
    <w:rsid w:val="533B48A4"/>
    <w:rsid w:val="5370A35C"/>
    <w:rsid w:val="538E641E"/>
    <w:rsid w:val="5397F6DF"/>
    <w:rsid w:val="53C757CF"/>
    <w:rsid w:val="53D79C24"/>
    <w:rsid w:val="544D0E30"/>
    <w:rsid w:val="54548CE3"/>
    <w:rsid w:val="554E5DB0"/>
    <w:rsid w:val="55DC61CD"/>
    <w:rsid w:val="55DCCA05"/>
    <w:rsid w:val="56319E01"/>
    <w:rsid w:val="5658A9E7"/>
    <w:rsid w:val="5686E554"/>
    <w:rsid w:val="56B13C76"/>
    <w:rsid w:val="5700028B"/>
    <w:rsid w:val="570E0BF8"/>
    <w:rsid w:val="57201482"/>
    <w:rsid w:val="57C737D5"/>
    <w:rsid w:val="57C8D6AE"/>
    <w:rsid w:val="5846734E"/>
    <w:rsid w:val="584E3247"/>
    <w:rsid w:val="5855B20A"/>
    <w:rsid w:val="585A41AB"/>
    <w:rsid w:val="58ABD438"/>
    <w:rsid w:val="58AEFFC6"/>
    <w:rsid w:val="58D894F1"/>
    <w:rsid w:val="58F1BD1D"/>
    <w:rsid w:val="5901C400"/>
    <w:rsid w:val="594BF894"/>
    <w:rsid w:val="59758DCD"/>
    <w:rsid w:val="5977D4FC"/>
    <w:rsid w:val="5A1B3E09"/>
    <w:rsid w:val="5A2B5F47"/>
    <w:rsid w:val="5A88AF77"/>
    <w:rsid w:val="5AC99518"/>
    <w:rsid w:val="5BEDF409"/>
    <w:rsid w:val="5C16261B"/>
    <w:rsid w:val="5C27D0ED"/>
    <w:rsid w:val="5C2CC4F7"/>
    <w:rsid w:val="5C3D170A"/>
    <w:rsid w:val="5C428FBD"/>
    <w:rsid w:val="5CA5E7F1"/>
    <w:rsid w:val="5CB640FA"/>
    <w:rsid w:val="5CD3D3FC"/>
    <w:rsid w:val="5CFD4CAC"/>
    <w:rsid w:val="5D1364BD"/>
    <w:rsid w:val="5D5889BC"/>
    <w:rsid w:val="5E33413A"/>
    <w:rsid w:val="5E43A3AE"/>
    <w:rsid w:val="5E74A13B"/>
    <w:rsid w:val="5F28B645"/>
    <w:rsid w:val="5F614B09"/>
    <w:rsid w:val="5F681A44"/>
    <w:rsid w:val="5FAF27F9"/>
    <w:rsid w:val="5FBA1F7C"/>
    <w:rsid w:val="5FECB5E9"/>
    <w:rsid w:val="5FFCC3E0"/>
    <w:rsid w:val="60131147"/>
    <w:rsid w:val="60404F9C"/>
    <w:rsid w:val="610E18EA"/>
    <w:rsid w:val="613DAD04"/>
    <w:rsid w:val="614736C8"/>
    <w:rsid w:val="617C74DA"/>
    <w:rsid w:val="6184A385"/>
    <w:rsid w:val="619022A6"/>
    <w:rsid w:val="620BED9B"/>
    <w:rsid w:val="620F4D1A"/>
    <w:rsid w:val="621489D8"/>
    <w:rsid w:val="6219B88E"/>
    <w:rsid w:val="62211F7F"/>
    <w:rsid w:val="623577F4"/>
    <w:rsid w:val="623CA01A"/>
    <w:rsid w:val="62478DCD"/>
    <w:rsid w:val="626F1B60"/>
    <w:rsid w:val="63760065"/>
    <w:rsid w:val="6376FD3F"/>
    <w:rsid w:val="637AE173"/>
    <w:rsid w:val="63D694B1"/>
    <w:rsid w:val="63E92E5D"/>
    <w:rsid w:val="6417C516"/>
    <w:rsid w:val="64199F3B"/>
    <w:rsid w:val="649526B7"/>
    <w:rsid w:val="64C48036"/>
    <w:rsid w:val="64E43AD5"/>
    <w:rsid w:val="64EAEC01"/>
    <w:rsid w:val="64F39A8E"/>
    <w:rsid w:val="64FEBE1D"/>
    <w:rsid w:val="657E0DF4"/>
    <w:rsid w:val="659F3FFA"/>
    <w:rsid w:val="65A66FF6"/>
    <w:rsid w:val="65EADD8D"/>
    <w:rsid w:val="6661D5D2"/>
    <w:rsid w:val="667FEA29"/>
    <w:rsid w:val="670B5D9A"/>
    <w:rsid w:val="6720071F"/>
    <w:rsid w:val="672F6268"/>
    <w:rsid w:val="6756CE50"/>
    <w:rsid w:val="67C00713"/>
    <w:rsid w:val="67C377BE"/>
    <w:rsid w:val="67C55D3D"/>
    <w:rsid w:val="67F300D1"/>
    <w:rsid w:val="6801915F"/>
    <w:rsid w:val="6802CE62"/>
    <w:rsid w:val="680D967C"/>
    <w:rsid w:val="6815CDE2"/>
    <w:rsid w:val="686DC2A4"/>
    <w:rsid w:val="68CC2DD9"/>
    <w:rsid w:val="68EFBB48"/>
    <w:rsid w:val="68F14C5E"/>
    <w:rsid w:val="69B6C50F"/>
    <w:rsid w:val="69CCFB0D"/>
    <w:rsid w:val="69CFEA71"/>
    <w:rsid w:val="69FE6D38"/>
    <w:rsid w:val="6A061F51"/>
    <w:rsid w:val="6A206008"/>
    <w:rsid w:val="6A5BCA8F"/>
    <w:rsid w:val="6AF1856B"/>
    <w:rsid w:val="6B0A094B"/>
    <w:rsid w:val="6B0CAA5C"/>
    <w:rsid w:val="6B1055F2"/>
    <w:rsid w:val="6B5946CD"/>
    <w:rsid w:val="6B68B46B"/>
    <w:rsid w:val="6BA24FA3"/>
    <w:rsid w:val="6BE30C79"/>
    <w:rsid w:val="6C02F744"/>
    <w:rsid w:val="6C25B252"/>
    <w:rsid w:val="6C31AD7D"/>
    <w:rsid w:val="6C83AF6E"/>
    <w:rsid w:val="6D0E39B1"/>
    <w:rsid w:val="6D2D872E"/>
    <w:rsid w:val="6D486703"/>
    <w:rsid w:val="6DA69FB8"/>
    <w:rsid w:val="6DE1591C"/>
    <w:rsid w:val="6E3415FE"/>
    <w:rsid w:val="6EB93D48"/>
    <w:rsid w:val="6EB9990A"/>
    <w:rsid w:val="6EDFAD72"/>
    <w:rsid w:val="6F0B7262"/>
    <w:rsid w:val="7061459C"/>
    <w:rsid w:val="718530FC"/>
    <w:rsid w:val="7192EF6D"/>
    <w:rsid w:val="71ADD397"/>
    <w:rsid w:val="72147E8D"/>
    <w:rsid w:val="72414A39"/>
    <w:rsid w:val="7241C97A"/>
    <w:rsid w:val="72935D70"/>
    <w:rsid w:val="72EC5A4D"/>
    <w:rsid w:val="72FDEC6C"/>
    <w:rsid w:val="7323C9B2"/>
    <w:rsid w:val="735DCC47"/>
    <w:rsid w:val="739CB0F0"/>
    <w:rsid w:val="73B836C5"/>
    <w:rsid w:val="7461C594"/>
    <w:rsid w:val="749C0565"/>
    <w:rsid w:val="74C1210B"/>
    <w:rsid w:val="74F04FD3"/>
    <w:rsid w:val="74F062CB"/>
    <w:rsid w:val="751B5C49"/>
    <w:rsid w:val="756C0AFB"/>
    <w:rsid w:val="759027BB"/>
    <w:rsid w:val="75B2A8BD"/>
    <w:rsid w:val="75EA40BF"/>
    <w:rsid w:val="760D1074"/>
    <w:rsid w:val="762194C9"/>
    <w:rsid w:val="762E2AE8"/>
    <w:rsid w:val="76A38B71"/>
    <w:rsid w:val="775714E7"/>
    <w:rsid w:val="77637073"/>
    <w:rsid w:val="7781E75B"/>
    <w:rsid w:val="77935542"/>
    <w:rsid w:val="77A50B19"/>
    <w:rsid w:val="77BFCBC1"/>
    <w:rsid w:val="77D1505C"/>
    <w:rsid w:val="78017260"/>
    <w:rsid w:val="781AC472"/>
    <w:rsid w:val="7854FD51"/>
    <w:rsid w:val="78621B77"/>
    <w:rsid w:val="787FC614"/>
    <w:rsid w:val="788AFFD3"/>
    <w:rsid w:val="78B83E8C"/>
    <w:rsid w:val="78E2AD38"/>
    <w:rsid w:val="78EFD3B2"/>
    <w:rsid w:val="78F572DE"/>
    <w:rsid w:val="790E83F5"/>
    <w:rsid w:val="79129BB0"/>
    <w:rsid w:val="7914AA60"/>
    <w:rsid w:val="7926C5BE"/>
    <w:rsid w:val="79433B59"/>
    <w:rsid w:val="796728D6"/>
    <w:rsid w:val="79995AF3"/>
    <w:rsid w:val="79C3583B"/>
    <w:rsid w:val="79D62125"/>
    <w:rsid w:val="79ED2318"/>
    <w:rsid w:val="79F3EFFE"/>
    <w:rsid w:val="7A108352"/>
    <w:rsid w:val="7A34680D"/>
    <w:rsid w:val="7A348F8F"/>
    <w:rsid w:val="7A37A866"/>
    <w:rsid w:val="7A79DC63"/>
    <w:rsid w:val="7AB9FB16"/>
    <w:rsid w:val="7AC44630"/>
    <w:rsid w:val="7B256502"/>
    <w:rsid w:val="7B588407"/>
    <w:rsid w:val="7B61CBCB"/>
    <w:rsid w:val="7B668062"/>
    <w:rsid w:val="7B6C3968"/>
    <w:rsid w:val="7BA60ECE"/>
    <w:rsid w:val="7C866A7A"/>
    <w:rsid w:val="7C8A175E"/>
    <w:rsid w:val="7CB54EB7"/>
    <w:rsid w:val="7CBF9B97"/>
    <w:rsid w:val="7CD30525"/>
    <w:rsid w:val="7D2B1214"/>
    <w:rsid w:val="7D37D3B6"/>
    <w:rsid w:val="7DCFBF2A"/>
    <w:rsid w:val="7E067B07"/>
    <w:rsid w:val="7E17D54D"/>
    <w:rsid w:val="7E18E4CE"/>
    <w:rsid w:val="7E83460F"/>
    <w:rsid w:val="7ED07E6F"/>
    <w:rsid w:val="7EF4D3EC"/>
    <w:rsid w:val="7EF4DC57"/>
    <w:rsid w:val="7F16E66C"/>
    <w:rsid w:val="7F32BF81"/>
    <w:rsid w:val="7FA92B40"/>
    <w:rsid w:val="7FE6F1E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C7AAD2"/>
  <w14:defaultImageDpi w14:val="32767"/>
  <w15:docId w15:val="{C30BE248-FC46-4981-BC2B-73725643E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7BAD"/>
    <w:pPr>
      <w:spacing w:before="240" w:line="260" w:lineRule="auto"/>
    </w:pPr>
    <w:rPr>
      <w:rFonts w:ascii="Arial" w:eastAsia="Times New Roman" w:hAnsi="Arial" w:cs="Times New Roman"/>
      <w:sz w:val="21"/>
      <w:lang w:val="en-AU"/>
    </w:rPr>
  </w:style>
  <w:style w:type="paragraph" w:styleId="Heading1">
    <w:name w:val="heading 1"/>
    <w:next w:val="Normal"/>
    <w:link w:val="Heading1Char"/>
    <w:qFormat/>
    <w:rsid w:val="00FB09BE"/>
    <w:pPr>
      <w:keepNext/>
      <w:keepLines/>
      <w:spacing w:before="480" w:after="360"/>
      <w:outlineLvl w:val="0"/>
    </w:pPr>
    <w:rPr>
      <w:rFonts w:ascii="Trebuchet MS" w:eastAsia="MS Gothic" w:hAnsi="Trebuchet MS" w:cstheme="majorBidi"/>
      <w:b/>
      <w:color w:val="1D4F91"/>
      <w:sz w:val="40"/>
      <w:szCs w:val="36"/>
      <w:lang w:val="en-US" w:eastAsia="en-AU"/>
    </w:rPr>
  </w:style>
  <w:style w:type="paragraph" w:styleId="Heading2">
    <w:name w:val="heading 2"/>
    <w:basedOn w:val="Normal"/>
    <w:next w:val="Normal"/>
    <w:link w:val="Heading2Char"/>
    <w:uiPriority w:val="9"/>
    <w:unhideWhenUsed/>
    <w:qFormat/>
    <w:rsid w:val="00FB09BE"/>
    <w:pPr>
      <w:keepNext/>
      <w:keepLines/>
      <w:spacing w:before="360" w:after="120" w:line="281" w:lineRule="auto"/>
      <w:outlineLvl w:val="1"/>
    </w:pPr>
    <w:rPr>
      <w:rFonts w:eastAsia="MS Gothic"/>
      <w:bCs/>
      <w:color w:val="1D4F91"/>
      <w:sz w:val="24"/>
      <w:szCs w:val="26"/>
      <w:lang w:val="en-US"/>
    </w:rPr>
  </w:style>
  <w:style w:type="paragraph" w:styleId="Heading3">
    <w:name w:val="heading 3"/>
    <w:basedOn w:val="Normal"/>
    <w:next w:val="Normal"/>
    <w:link w:val="Heading3Char"/>
    <w:uiPriority w:val="9"/>
    <w:unhideWhenUsed/>
    <w:qFormat/>
    <w:rsid w:val="00461E3E"/>
    <w:pPr>
      <w:keepNext/>
      <w:keepLines/>
      <w:spacing w:before="360" w:line="271" w:lineRule="auto"/>
      <w:outlineLvl w:val="2"/>
    </w:pPr>
    <w:rPr>
      <w:rFonts w:eastAsia="MS Gothic"/>
      <w:b/>
      <w:color w:val="1D4F91"/>
      <w:sz w:val="22"/>
      <w:lang w:val="en-US"/>
    </w:rPr>
  </w:style>
  <w:style w:type="paragraph" w:styleId="Heading4">
    <w:name w:val="heading 4"/>
    <w:basedOn w:val="Normal"/>
    <w:next w:val="Normal"/>
    <w:link w:val="Heading4Char"/>
    <w:uiPriority w:val="9"/>
    <w:unhideWhenUsed/>
    <w:qFormat/>
    <w:rsid w:val="0009562A"/>
    <w:pPr>
      <w:keepNext/>
      <w:keepLines/>
      <w:spacing w:before="360" w:line="259" w:lineRule="auto"/>
      <w:outlineLvl w:val="3"/>
    </w:pPr>
    <w:rPr>
      <w:rFonts w:eastAsia="MS Gothic"/>
      <w:i/>
      <w:iCs/>
      <w:color w:val="1D4F91"/>
      <w:sz w:val="22"/>
      <w:lang w:val="en-US"/>
    </w:rPr>
  </w:style>
  <w:style w:type="paragraph" w:styleId="Heading5">
    <w:name w:val="heading 5"/>
    <w:basedOn w:val="Normal"/>
    <w:next w:val="Normal"/>
    <w:link w:val="Heading5Char"/>
    <w:rsid w:val="002E28C3"/>
    <w:pPr>
      <w:keepNext/>
      <w:spacing w:after="60"/>
      <w:outlineLvl w:val="4"/>
    </w:pPr>
    <w:rPr>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B09BE"/>
    <w:rPr>
      <w:rFonts w:ascii="Trebuchet MS" w:eastAsia="MS Gothic" w:hAnsi="Trebuchet MS" w:cstheme="majorBidi"/>
      <w:b/>
      <w:color w:val="1D4F91"/>
      <w:sz w:val="40"/>
      <w:szCs w:val="36"/>
      <w:lang w:val="en-US" w:eastAsia="en-AU"/>
    </w:rPr>
  </w:style>
  <w:style w:type="character" w:customStyle="1" w:styleId="Heading2Char">
    <w:name w:val="Heading 2 Char"/>
    <w:basedOn w:val="DefaultParagraphFont"/>
    <w:link w:val="Heading2"/>
    <w:uiPriority w:val="9"/>
    <w:rsid w:val="00FB09BE"/>
    <w:rPr>
      <w:rFonts w:ascii="Arial" w:eastAsia="MS Gothic" w:hAnsi="Arial" w:cs="Times New Roman"/>
      <w:bCs/>
      <w:color w:val="1D4F91"/>
      <w:szCs w:val="26"/>
      <w:lang w:val="en-US"/>
    </w:rPr>
  </w:style>
  <w:style w:type="character" w:customStyle="1" w:styleId="Heading3Char">
    <w:name w:val="Heading 3 Char"/>
    <w:basedOn w:val="DefaultParagraphFont"/>
    <w:link w:val="Heading3"/>
    <w:uiPriority w:val="9"/>
    <w:rsid w:val="00461E3E"/>
    <w:rPr>
      <w:rFonts w:ascii="Arial" w:eastAsia="MS Gothic" w:hAnsi="Arial" w:cs="Times New Roman"/>
      <w:b/>
      <w:color w:val="1D4F91"/>
      <w:sz w:val="22"/>
      <w:lang w:val="en-US"/>
    </w:rPr>
  </w:style>
  <w:style w:type="character" w:customStyle="1" w:styleId="Heading4Char">
    <w:name w:val="Heading 4 Char"/>
    <w:basedOn w:val="DefaultParagraphFont"/>
    <w:link w:val="Heading4"/>
    <w:uiPriority w:val="9"/>
    <w:rsid w:val="0009562A"/>
    <w:rPr>
      <w:rFonts w:ascii="Arial" w:eastAsia="MS Gothic" w:hAnsi="Arial" w:cs="Times New Roman"/>
      <w:i/>
      <w:iCs/>
      <w:color w:val="1D4F91"/>
      <w:sz w:val="22"/>
      <w:lang w:val="en-US"/>
    </w:rPr>
  </w:style>
  <w:style w:type="character" w:customStyle="1" w:styleId="Heading5Char">
    <w:name w:val="Heading 5 Char"/>
    <w:basedOn w:val="DefaultParagraphFont"/>
    <w:link w:val="Heading5"/>
    <w:rsid w:val="002E28C3"/>
    <w:rPr>
      <w:rFonts w:ascii="Arial" w:eastAsiaTheme="minorEastAsia" w:hAnsi="Arial"/>
      <w:b/>
      <w:bCs/>
      <w:iCs/>
      <w:color w:val="595959" w:themeColor="text1" w:themeTint="A6"/>
      <w:sz w:val="21"/>
      <w:szCs w:val="26"/>
      <w:lang w:val="en-AU" w:eastAsia="en-AU"/>
    </w:rPr>
  </w:style>
  <w:style w:type="paragraph" w:customStyle="1" w:styleId="IntroPara">
    <w:name w:val="Intro Para"/>
    <w:basedOn w:val="Normal"/>
    <w:qFormat/>
    <w:rsid w:val="002E28C3"/>
    <w:pPr>
      <w:spacing w:after="120" w:line="320" w:lineRule="auto"/>
    </w:pPr>
    <w:rPr>
      <w:rFonts w:cs="Times New Roman (Body CS)"/>
      <w:sz w:val="26"/>
    </w:rPr>
  </w:style>
  <w:style w:type="paragraph" w:styleId="ListBullet">
    <w:name w:val="List Bullet"/>
    <w:basedOn w:val="Normal"/>
    <w:uiPriority w:val="99"/>
    <w:unhideWhenUsed/>
    <w:qFormat/>
    <w:rsid w:val="002E28C3"/>
    <w:pPr>
      <w:spacing w:after="120" w:line="271" w:lineRule="auto"/>
      <w:ind w:left="357" w:hanging="357"/>
    </w:pPr>
    <w:rPr>
      <w:szCs w:val="21"/>
    </w:rPr>
  </w:style>
  <w:style w:type="paragraph" w:styleId="ListNumber">
    <w:name w:val="List Number"/>
    <w:basedOn w:val="Normal"/>
    <w:uiPriority w:val="99"/>
    <w:unhideWhenUsed/>
    <w:qFormat/>
    <w:rsid w:val="002E28C3"/>
    <w:pPr>
      <w:spacing w:after="120"/>
    </w:pPr>
  </w:style>
  <w:style w:type="paragraph" w:styleId="ListNumber2">
    <w:name w:val="List Number 2"/>
    <w:basedOn w:val="Normal"/>
    <w:uiPriority w:val="99"/>
    <w:unhideWhenUsed/>
    <w:qFormat/>
    <w:rsid w:val="002E28C3"/>
    <w:pPr>
      <w:contextualSpacing/>
    </w:pPr>
  </w:style>
  <w:style w:type="paragraph" w:styleId="ListParagraph">
    <w:name w:val="List Paragraph"/>
    <w:aliases w:val="#List Paragraph,Recommendation,List Paragraph1,List Paragraph11,L,SAP Subpara,Figure_name,Bullet- First level,Listenabsatz1,List Paragraph2,List Paragraph - bullet,List - bullet,List Paragraph - bullets,Use Case List Paragraph,lp1,Body te"/>
    <w:basedOn w:val="Normal"/>
    <w:link w:val="ListParagraphChar"/>
    <w:uiPriority w:val="34"/>
    <w:qFormat/>
    <w:rsid w:val="002E28C3"/>
    <w:pPr>
      <w:ind w:left="720"/>
      <w:contextualSpacing/>
    </w:pPr>
  </w:style>
  <w:style w:type="character" w:styleId="Strong">
    <w:name w:val="Strong"/>
    <w:basedOn w:val="DefaultParagraphFont"/>
    <w:rsid w:val="002E28C3"/>
    <w:rPr>
      <w:b/>
      <w:bCs/>
    </w:rPr>
  </w:style>
  <w:style w:type="paragraph" w:styleId="Title">
    <w:name w:val="Title"/>
    <w:basedOn w:val="Normal"/>
    <w:next w:val="Normal"/>
    <w:link w:val="TitleChar"/>
    <w:rsid w:val="002E28C3"/>
    <w:pPr>
      <w:pBdr>
        <w:bottom w:val="single" w:sz="8" w:space="4" w:color="4472C4" w:themeColor="accent1"/>
      </w:pBdr>
      <w:spacing w:after="300"/>
      <w:contextualSpacing/>
      <w:jc w:val="center"/>
    </w:pPr>
    <w:rPr>
      <w:rFonts w:eastAsiaTheme="majorEastAsia" w:cstheme="majorBidi"/>
      <w:b/>
      <w:kern w:val="28"/>
      <w:sz w:val="32"/>
      <w:szCs w:val="52"/>
    </w:rPr>
  </w:style>
  <w:style w:type="character" w:customStyle="1" w:styleId="TitleChar">
    <w:name w:val="Title Char"/>
    <w:basedOn w:val="DefaultParagraphFont"/>
    <w:link w:val="Title"/>
    <w:rsid w:val="002E28C3"/>
    <w:rPr>
      <w:rFonts w:ascii="Arial" w:eastAsiaTheme="majorEastAsia" w:hAnsi="Arial" w:cstheme="majorBidi"/>
      <w:b/>
      <w:color w:val="595959" w:themeColor="text1" w:themeTint="A6"/>
      <w:kern w:val="28"/>
      <w:sz w:val="32"/>
      <w:szCs w:val="52"/>
      <w:lang w:val="en-AU" w:eastAsia="en-AU"/>
    </w:rPr>
  </w:style>
  <w:style w:type="paragraph" w:styleId="IntenseQuote">
    <w:name w:val="Intense Quote"/>
    <w:basedOn w:val="Normal"/>
    <w:next w:val="Normal"/>
    <w:link w:val="IntenseQuoteChar"/>
    <w:autoRedefine/>
    <w:uiPriority w:val="30"/>
    <w:qFormat/>
    <w:rsid w:val="00581287"/>
    <w:pPr>
      <w:spacing w:after="120" w:line="259" w:lineRule="auto"/>
    </w:pPr>
    <w:rPr>
      <w:iCs/>
      <w:color w:val="1D4F91"/>
      <w:sz w:val="28"/>
    </w:rPr>
  </w:style>
  <w:style w:type="character" w:customStyle="1" w:styleId="IntenseQuoteChar">
    <w:name w:val="Intense Quote Char"/>
    <w:basedOn w:val="DefaultParagraphFont"/>
    <w:link w:val="IntenseQuote"/>
    <w:uiPriority w:val="30"/>
    <w:rsid w:val="00581287"/>
    <w:rPr>
      <w:rFonts w:ascii="Arial" w:eastAsia="Times New Roman" w:hAnsi="Arial" w:cs="Times New Roman"/>
      <w:iCs/>
      <w:color w:val="1D4F91"/>
      <w:sz w:val="28"/>
      <w:lang w:val="en-AU"/>
    </w:rPr>
  </w:style>
  <w:style w:type="paragraph" w:customStyle="1" w:styleId="PolicyStatement">
    <w:name w:val="PolicyStatement"/>
    <w:basedOn w:val="Normal"/>
    <w:qFormat/>
    <w:rsid w:val="0009562A"/>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FFFFF" w:themeFill="background1"/>
      <w:ind w:left="227" w:right="227"/>
    </w:pPr>
  </w:style>
  <w:style w:type="paragraph" w:customStyle="1" w:styleId="VisionBox">
    <w:name w:val="VisionBox"/>
    <w:basedOn w:val="Normal"/>
    <w:qFormat/>
    <w:rsid w:val="00FB09BE"/>
    <w:pPr>
      <w:pBdr>
        <w:top w:val="single" w:sz="4" w:space="15" w:color="1D4F91"/>
        <w:bottom w:val="single" w:sz="4" w:space="10" w:color="1D4F91"/>
      </w:pBdr>
      <w:spacing w:before="360" w:after="360" w:line="340" w:lineRule="exact"/>
    </w:pPr>
    <w:rPr>
      <w:rFonts w:eastAsiaTheme="minorHAnsi"/>
      <w:color w:val="1D4F91"/>
      <w:sz w:val="22"/>
    </w:rPr>
  </w:style>
  <w:style w:type="paragraph" w:customStyle="1" w:styleId="Policystylebullet">
    <w:name w:val="Policy style bullet"/>
    <w:basedOn w:val="PolicyStatement"/>
    <w:qFormat/>
    <w:rsid w:val="00FF381B"/>
    <w:pPr>
      <w:numPr>
        <w:numId w:val="1"/>
      </w:numPr>
    </w:pPr>
  </w:style>
  <w:style w:type="paragraph" w:customStyle="1" w:styleId="Style1">
    <w:name w:val="Style1"/>
    <w:next w:val="Normal"/>
    <w:qFormat/>
    <w:rsid w:val="00D30E75"/>
    <w:pPr>
      <w:pBdr>
        <w:top w:val="single" w:sz="6" w:space="20" w:color="1D4F91"/>
        <w:left w:val="single" w:sz="6" w:space="10" w:color="1D4F91"/>
        <w:bottom w:val="single" w:sz="6" w:space="10" w:color="1D4F91"/>
        <w:right w:val="single" w:sz="6" w:space="10" w:color="1D4F91"/>
      </w:pBdr>
      <w:spacing w:after="240" w:line="260" w:lineRule="auto"/>
      <w:ind w:left="227" w:right="227"/>
    </w:pPr>
    <w:rPr>
      <w:rFonts w:ascii="Arial" w:eastAsia="Times New Roman" w:hAnsi="Arial" w:cs="Arial"/>
      <w:color w:val="000000" w:themeColor="text1"/>
      <w:sz w:val="21"/>
      <w:lang w:val="en"/>
    </w:rPr>
  </w:style>
  <w:style w:type="character" w:customStyle="1" w:styleId="BoldAllCaps">
    <w:name w:val="Bold All Caps"/>
    <w:basedOn w:val="DefaultParagraphFont"/>
    <w:uiPriority w:val="1"/>
    <w:qFormat/>
    <w:rsid w:val="00D30E75"/>
    <w:rPr>
      <w:b/>
      <w:caps/>
      <w:smallCaps w:val="0"/>
      <w:color w:val="1D4F91"/>
      <w:bdr w:val="none" w:sz="0" w:space="0" w:color="auto"/>
    </w:rPr>
  </w:style>
  <w:style w:type="paragraph" w:customStyle="1" w:styleId="BulletPoint1">
    <w:name w:val="Bullet Point 1"/>
    <w:basedOn w:val="Normal"/>
    <w:qFormat/>
    <w:rsid w:val="0009562A"/>
    <w:pPr>
      <w:numPr>
        <w:numId w:val="2"/>
      </w:numPr>
      <w:spacing w:before="120"/>
    </w:pPr>
    <w:rPr>
      <w:szCs w:val="22"/>
      <w:lang w:val="en-US"/>
    </w:rPr>
  </w:style>
  <w:style w:type="paragraph" w:styleId="Header">
    <w:name w:val="header"/>
    <w:basedOn w:val="Normal"/>
    <w:link w:val="HeaderChar"/>
    <w:uiPriority w:val="99"/>
    <w:unhideWhenUsed/>
    <w:rsid w:val="00F15E50"/>
    <w:pPr>
      <w:tabs>
        <w:tab w:val="center" w:pos="4513"/>
        <w:tab w:val="right" w:pos="9026"/>
      </w:tabs>
      <w:spacing w:before="0" w:line="240" w:lineRule="auto"/>
    </w:pPr>
  </w:style>
  <w:style w:type="character" w:customStyle="1" w:styleId="HeaderChar">
    <w:name w:val="Header Char"/>
    <w:basedOn w:val="DefaultParagraphFont"/>
    <w:link w:val="Header"/>
    <w:uiPriority w:val="99"/>
    <w:rsid w:val="00F15E50"/>
    <w:rPr>
      <w:rFonts w:ascii="Arial" w:eastAsia="Times New Roman" w:hAnsi="Arial" w:cs="Times New Roman"/>
      <w:sz w:val="21"/>
      <w:lang w:val="en-AU"/>
    </w:rPr>
  </w:style>
  <w:style w:type="paragraph" w:styleId="Footer">
    <w:name w:val="footer"/>
    <w:basedOn w:val="Normal"/>
    <w:link w:val="FooterChar"/>
    <w:uiPriority w:val="99"/>
    <w:unhideWhenUsed/>
    <w:rsid w:val="00F15E50"/>
    <w:pPr>
      <w:tabs>
        <w:tab w:val="center" w:pos="4513"/>
        <w:tab w:val="right" w:pos="9026"/>
      </w:tabs>
      <w:spacing w:before="0" w:line="240" w:lineRule="auto"/>
    </w:pPr>
    <w:rPr>
      <w:color w:val="358189"/>
    </w:rPr>
  </w:style>
  <w:style w:type="character" w:customStyle="1" w:styleId="FooterChar">
    <w:name w:val="Footer Char"/>
    <w:basedOn w:val="DefaultParagraphFont"/>
    <w:link w:val="Footer"/>
    <w:uiPriority w:val="99"/>
    <w:rsid w:val="00F15E50"/>
    <w:rPr>
      <w:rFonts w:ascii="Arial" w:eastAsia="Times New Roman" w:hAnsi="Arial" w:cs="Times New Roman"/>
      <w:color w:val="358189"/>
      <w:sz w:val="21"/>
      <w:lang w:val="en-AU"/>
    </w:rPr>
  </w:style>
  <w:style w:type="paragraph" w:styleId="BalloonText">
    <w:name w:val="Balloon Text"/>
    <w:basedOn w:val="Normal"/>
    <w:link w:val="BalloonTextChar"/>
    <w:uiPriority w:val="99"/>
    <w:semiHidden/>
    <w:unhideWhenUsed/>
    <w:rsid w:val="00C74007"/>
    <w:pPr>
      <w:spacing w:before="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C74007"/>
    <w:rPr>
      <w:rFonts w:ascii="Times New Roman" w:eastAsia="Times New Roman" w:hAnsi="Times New Roman" w:cs="Times New Roman"/>
      <w:sz w:val="18"/>
      <w:szCs w:val="18"/>
      <w:lang w:val="en-AU"/>
    </w:rPr>
  </w:style>
  <w:style w:type="character" w:styleId="Hyperlink">
    <w:name w:val="Hyperlink"/>
    <w:basedOn w:val="DefaultParagraphFont"/>
    <w:uiPriority w:val="99"/>
    <w:unhideWhenUsed/>
    <w:rsid w:val="0073453D"/>
    <w:rPr>
      <w:color w:val="0563C1" w:themeColor="hyperlink"/>
      <w:u w:val="single"/>
    </w:rPr>
  </w:style>
  <w:style w:type="table" w:styleId="TableGrid">
    <w:name w:val="Table Grid"/>
    <w:basedOn w:val="TableNormal"/>
    <w:uiPriority w:val="39"/>
    <w:rsid w:val="00DE65FD"/>
    <w:tblPr/>
  </w:style>
  <w:style w:type="character" w:styleId="UnresolvedMention">
    <w:name w:val="Unresolved Mention"/>
    <w:basedOn w:val="DefaultParagraphFont"/>
    <w:uiPriority w:val="99"/>
    <w:semiHidden/>
    <w:unhideWhenUsed/>
    <w:rsid w:val="00352F69"/>
    <w:rPr>
      <w:color w:val="605E5C"/>
      <w:shd w:val="clear" w:color="auto" w:fill="E1DFDD"/>
    </w:rPr>
  </w:style>
  <w:style w:type="paragraph" w:styleId="TOC1">
    <w:name w:val="toc 1"/>
    <w:basedOn w:val="Normal"/>
    <w:next w:val="Normal"/>
    <w:autoRedefine/>
    <w:uiPriority w:val="39"/>
    <w:unhideWhenUsed/>
    <w:rsid w:val="006134DE"/>
    <w:pPr>
      <w:tabs>
        <w:tab w:val="right" w:leader="dot" w:pos="9054"/>
      </w:tabs>
      <w:spacing w:before="0" w:line="240" w:lineRule="auto"/>
    </w:pPr>
    <w:rPr>
      <w:rFonts w:eastAsia="Batang" w:cstheme="minorBidi"/>
      <w:sz w:val="22"/>
      <w:szCs w:val="22"/>
    </w:rPr>
  </w:style>
  <w:style w:type="paragraph" w:styleId="TOC2">
    <w:name w:val="toc 2"/>
    <w:basedOn w:val="Normal"/>
    <w:next w:val="Normal"/>
    <w:autoRedefine/>
    <w:uiPriority w:val="39"/>
    <w:unhideWhenUsed/>
    <w:rsid w:val="006134DE"/>
    <w:pPr>
      <w:spacing w:before="120" w:after="100" w:line="240" w:lineRule="auto"/>
      <w:ind w:left="240"/>
    </w:pPr>
    <w:rPr>
      <w:rFonts w:eastAsia="Batang" w:cstheme="minorBidi"/>
      <w:sz w:val="22"/>
      <w:szCs w:val="22"/>
    </w:rPr>
  </w:style>
  <w:style w:type="paragraph" w:styleId="TOC3">
    <w:name w:val="toc 3"/>
    <w:basedOn w:val="Normal"/>
    <w:next w:val="Normal"/>
    <w:autoRedefine/>
    <w:uiPriority w:val="39"/>
    <w:unhideWhenUsed/>
    <w:rsid w:val="006134DE"/>
    <w:pPr>
      <w:spacing w:before="120" w:after="100" w:line="240" w:lineRule="auto"/>
      <w:ind w:left="480"/>
    </w:pPr>
    <w:rPr>
      <w:rFonts w:eastAsia="Batang" w:cstheme="minorBidi"/>
      <w:sz w:val="22"/>
      <w:szCs w:val="22"/>
    </w:rPr>
  </w:style>
  <w:style w:type="character" w:customStyle="1" w:styleId="ListParagraphChar">
    <w:name w:val="List Paragraph Char"/>
    <w:aliases w:val="#List Paragraph Char,Recommendation Char,List Paragraph1 Char,List Paragraph11 Char,L Char,SAP Subpara Char,Figure_name Char,Bullet- First level Char,Listenabsatz1 Char,List Paragraph2 Char,List Paragraph - bullet Char,lp1 Char"/>
    <w:basedOn w:val="DefaultParagraphFont"/>
    <w:link w:val="ListParagraph"/>
    <w:uiPriority w:val="34"/>
    <w:qFormat/>
    <w:locked/>
    <w:rsid w:val="00BD2497"/>
    <w:rPr>
      <w:rFonts w:ascii="Arial" w:eastAsia="Times New Roman" w:hAnsi="Arial" w:cs="Times New Roman"/>
      <w:sz w:val="21"/>
      <w:lang w:val="en-AU"/>
    </w:rPr>
  </w:style>
  <w:style w:type="paragraph" w:styleId="CommentText">
    <w:name w:val="annotation text"/>
    <w:basedOn w:val="Normal"/>
    <w:link w:val="CommentTextChar"/>
    <w:uiPriority w:val="99"/>
    <w:unhideWhenUsed/>
    <w:rsid w:val="00883553"/>
    <w:pPr>
      <w:spacing w:before="120" w:after="120" w:line="240" w:lineRule="auto"/>
    </w:pPr>
    <w:rPr>
      <w:rFonts w:eastAsia="Batang" w:cstheme="minorBidi"/>
      <w:sz w:val="20"/>
      <w:szCs w:val="20"/>
    </w:rPr>
  </w:style>
  <w:style w:type="character" w:customStyle="1" w:styleId="CommentTextChar">
    <w:name w:val="Comment Text Char"/>
    <w:basedOn w:val="DefaultParagraphFont"/>
    <w:link w:val="CommentText"/>
    <w:uiPriority w:val="99"/>
    <w:rsid w:val="00883553"/>
    <w:rPr>
      <w:rFonts w:ascii="Arial" w:eastAsia="Batang" w:hAnsi="Arial"/>
      <w:sz w:val="20"/>
      <w:szCs w:val="20"/>
      <w:lang w:val="en-AU"/>
    </w:rPr>
  </w:style>
  <w:style w:type="character" w:styleId="CommentReference">
    <w:name w:val="annotation reference"/>
    <w:basedOn w:val="DefaultParagraphFont"/>
    <w:uiPriority w:val="99"/>
    <w:unhideWhenUsed/>
    <w:rsid w:val="00883553"/>
    <w:rPr>
      <w:sz w:val="16"/>
      <w:szCs w:val="16"/>
    </w:rPr>
  </w:style>
  <w:style w:type="paragraph" w:styleId="Caption">
    <w:name w:val="caption"/>
    <w:basedOn w:val="Normal"/>
    <w:next w:val="Normal"/>
    <w:unhideWhenUsed/>
    <w:qFormat/>
    <w:rsid w:val="00883553"/>
    <w:pPr>
      <w:spacing w:before="0" w:after="200" w:line="240" w:lineRule="auto"/>
    </w:pPr>
    <w:rPr>
      <w:rFonts w:eastAsia="Batang" w:cstheme="minorBidi"/>
      <w:i/>
      <w:iCs/>
      <w:color w:val="44546A" w:themeColor="text2"/>
      <w:sz w:val="18"/>
      <w:szCs w:val="18"/>
    </w:rPr>
  </w:style>
  <w:style w:type="paragraph" w:styleId="CommentSubject">
    <w:name w:val="annotation subject"/>
    <w:basedOn w:val="CommentText"/>
    <w:next w:val="CommentText"/>
    <w:link w:val="CommentSubjectChar"/>
    <w:uiPriority w:val="99"/>
    <w:semiHidden/>
    <w:unhideWhenUsed/>
    <w:rsid w:val="00D03699"/>
    <w:pPr>
      <w:spacing w:before="240" w:after="0"/>
    </w:pPr>
    <w:rPr>
      <w:rFonts w:eastAsia="Times New Roman" w:cs="Times New Roman"/>
      <w:b/>
      <w:bCs/>
    </w:rPr>
  </w:style>
  <w:style w:type="character" w:customStyle="1" w:styleId="CommentSubjectChar">
    <w:name w:val="Comment Subject Char"/>
    <w:basedOn w:val="CommentTextChar"/>
    <w:link w:val="CommentSubject"/>
    <w:uiPriority w:val="99"/>
    <w:semiHidden/>
    <w:rsid w:val="00D03699"/>
    <w:rPr>
      <w:rFonts w:ascii="Arial" w:eastAsia="Times New Roman" w:hAnsi="Arial" w:cs="Times New Roman"/>
      <w:b/>
      <w:bCs/>
      <w:sz w:val="20"/>
      <w:szCs w:val="20"/>
      <w:lang w:val="en-AU"/>
    </w:rPr>
  </w:style>
  <w:style w:type="paragraph" w:styleId="Revision">
    <w:name w:val="Revision"/>
    <w:hidden/>
    <w:uiPriority w:val="99"/>
    <w:semiHidden/>
    <w:rsid w:val="00D17303"/>
    <w:rPr>
      <w:rFonts w:ascii="Arial" w:eastAsia="Times New Roman" w:hAnsi="Arial" w:cs="Times New Roman"/>
      <w:sz w:val="21"/>
      <w:lang w:val="en-AU"/>
    </w:rPr>
  </w:style>
  <w:style w:type="character" w:styleId="FollowedHyperlink">
    <w:name w:val="FollowedHyperlink"/>
    <w:basedOn w:val="DefaultParagraphFont"/>
    <w:uiPriority w:val="99"/>
    <w:semiHidden/>
    <w:unhideWhenUsed/>
    <w:rsid w:val="00DA1891"/>
    <w:rPr>
      <w:color w:val="954F72" w:themeColor="followedHyperlink"/>
      <w:u w:val="single"/>
    </w:rPr>
  </w:style>
  <w:style w:type="character" w:styleId="Mention">
    <w:name w:val="Mention"/>
    <w:basedOn w:val="DefaultParagraphFont"/>
    <w:uiPriority w:val="99"/>
    <w:unhideWhenUsed/>
    <w:rsid w:val="00443DCD"/>
    <w:rPr>
      <w:color w:val="2B579A"/>
      <w:shd w:val="clear" w:color="auto" w:fill="E1DFDD"/>
    </w:rPr>
  </w:style>
  <w:style w:type="paragraph" w:styleId="NoSpacing">
    <w:name w:val="No Spacing"/>
    <w:uiPriority w:val="1"/>
    <w:qFormat/>
    <w:rsid w:val="0086394E"/>
    <w:rPr>
      <w:rFonts w:ascii="Arial" w:eastAsia="Times New Roman" w:hAnsi="Arial" w:cs="Times New Roman"/>
      <w:sz w:val="21"/>
      <w:lang w:val="en-AU"/>
    </w:rPr>
  </w:style>
  <w:style w:type="paragraph" w:styleId="NormalWeb">
    <w:name w:val="Normal (Web)"/>
    <w:basedOn w:val="Normal"/>
    <w:uiPriority w:val="99"/>
    <w:semiHidden/>
    <w:unhideWhenUsed/>
    <w:rsid w:val="0026137E"/>
    <w:pPr>
      <w:spacing w:before="100" w:beforeAutospacing="1" w:after="100" w:afterAutospacing="1" w:line="240" w:lineRule="auto"/>
    </w:pPr>
    <w:rPr>
      <w:rFonts w:ascii="Times New Roman" w:hAnsi="Times New Roman"/>
      <w:sz w:val="24"/>
      <w:lang w:eastAsia="en-AU"/>
    </w:rPr>
  </w:style>
  <w:style w:type="paragraph" w:customStyle="1" w:styleId="Sub-headings">
    <w:name w:val="Sub-headings"/>
    <w:basedOn w:val="Header"/>
    <w:link w:val="Sub-headingsChar"/>
    <w:autoRedefine/>
    <w:uiPriority w:val="1"/>
    <w:qFormat/>
    <w:rsid w:val="00C032FB"/>
    <w:pPr>
      <w:pBdr>
        <w:top w:val="single" w:sz="4" w:space="1" w:color="auto"/>
        <w:left w:val="single" w:sz="4" w:space="4" w:color="auto"/>
        <w:bottom w:val="single" w:sz="4" w:space="1" w:color="auto"/>
        <w:right w:val="single" w:sz="4" w:space="4" w:color="auto"/>
      </w:pBdr>
      <w:shd w:val="clear" w:color="auto" w:fill="F2F2F2" w:themeFill="background1" w:themeFillShade="F2"/>
      <w:tabs>
        <w:tab w:val="clear" w:pos="4513"/>
        <w:tab w:val="clear" w:pos="9026"/>
      </w:tabs>
      <w:spacing w:before="240" w:after="240"/>
      <w:ind w:left="709" w:firstLine="11"/>
    </w:pPr>
    <w:rPr>
      <w:rFonts w:eastAsiaTheme="majorEastAsia" w:cs="Arial"/>
      <w:bCs/>
      <w:sz w:val="22"/>
      <w:lang w:val="en-US" w:eastAsia="ko-KR"/>
    </w:rPr>
  </w:style>
  <w:style w:type="character" w:customStyle="1" w:styleId="Sub-headingsChar">
    <w:name w:val="Sub-headings Char"/>
    <w:basedOn w:val="DefaultParagraphFont"/>
    <w:link w:val="Sub-headings"/>
    <w:uiPriority w:val="1"/>
    <w:rsid w:val="00C032FB"/>
    <w:rPr>
      <w:rFonts w:ascii="Arial" w:eastAsiaTheme="majorEastAsia" w:hAnsi="Arial" w:cs="Arial"/>
      <w:bCs/>
      <w:sz w:val="22"/>
      <w:shd w:val="clear" w:color="auto" w:fill="F2F2F2" w:themeFill="background1" w:themeFillShade="F2"/>
      <w:lang w:val="en-US" w:eastAsia="ko-KR"/>
    </w:rPr>
  </w:style>
  <w:style w:type="paragraph" w:styleId="TOCHeading">
    <w:name w:val="TOC Heading"/>
    <w:basedOn w:val="Heading1"/>
    <w:next w:val="Normal"/>
    <w:uiPriority w:val="39"/>
    <w:unhideWhenUsed/>
    <w:qFormat/>
    <w:rsid w:val="00C52AB2"/>
    <w:pPr>
      <w:spacing w:before="240" w:after="0" w:line="259" w:lineRule="auto"/>
      <w:outlineLvl w:val="9"/>
    </w:pPr>
    <w:rPr>
      <w:rFonts w:asciiTheme="majorHAnsi" w:eastAsiaTheme="majorEastAsia" w:hAnsiTheme="majorHAnsi"/>
      <w:b w:val="0"/>
      <w:color w:val="2F5496" w:themeColor="accent1" w:themeShade="BF"/>
      <w:sz w:val="32"/>
      <w:szCs w:val="32"/>
      <w:lang w:val="en-AU"/>
    </w:rPr>
  </w:style>
  <w:style w:type="character" w:styleId="SubtleEmphasis">
    <w:name w:val="Subtle Emphasis"/>
    <w:basedOn w:val="DefaultParagraphFont"/>
    <w:uiPriority w:val="19"/>
    <w:qFormat/>
    <w:rsid w:val="003A5F31"/>
    <w:rPr>
      <w:i/>
      <w:iCs/>
      <w:color w:val="404040" w:themeColor="text1" w:themeTint="BF"/>
    </w:rPr>
  </w:style>
  <w:style w:type="character" w:styleId="IntenseReference">
    <w:name w:val="Intense Reference"/>
    <w:basedOn w:val="DefaultParagraphFont"/>
    <w:uiPriority w:val="32"/>
    <w:qFormat/>
    <w:rsid w:val="00ED7E5A"/>
    <w:rPr>
      <w:b/>
      <w:bCs/>
      <w:smallCaps/>
      <w:color w:val="4472C4" w:themeColor="accent1"/>
      <w:spacing w:val="5"/>
    </w:rPr>
  </w:style>
  <w:style w:type="character" w:styleId="SubtleReference">
    <w:name w:val="Subtle Reference"/>
    <w:basedOn w:val="DefaultParagraphFont"/>
    <w:uiPriority w:val="31"/>
    <w:qFormat/>
    <w:rsid w:val="00ED7E5A"/>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2782888">
      <w:bodyDiv w:val="1"/>
      <w:marLeft w:val="0"/>
      <w:marRight w:val="0"/>
      <w:marTop w:val="0"/>
      <w:marBottom w:val="0"/>
      <w:divBdr>
        <w:top w:val="none" w:sz="0" w:space="0" w:color="auto"/>
        <w:left w:val="none" w:sz="0" w:space="0" w:color="auto"/>
        <w:bottom w:val="none" w:sz="0" w:space="0" w:color="auto"/>
        <w:right w:val="none" w:sz="0" w:space="0" w:color="auto"/>
      </w:divBdr>
      <w:divsChild>
        <w:div w:id="1536382092">
          <w:marLeft w:val="144"/>
          <w:marRight w:val="0"/>
          <w:marTop w:val="0"/>
          <w:marBottom w:val="0"/>
          <w:divBdr>
            <w:top w:val="none" w:sz="0" w:space="0" w:color="auto"/>
            <w:left w:val="none" w:sz="0" w:space="0" w:color="auto"/>
            <w:bottom w:val="none" w:sz="0" w:space="0" w:color="auto"/>
            <w:right w:val="none" w:sz="0" w:space="0" w:color="auto"/>
          </w:divBdr>
        </w:div>
      </w:divsChild>
    </w:div>
    <w:div w:id="944729566">
      <w:bodyDiv w:val="1"/>
      <w:marLeft w:val="0"/>
      <w:marRight w:val="0"/>
      <w:marTop w:val="0"/>
      <w:marBottom w:val="0"/>
      <w:divBdr>
        <w:top w:val="none" w:sz="0" w:space="0" w:color="auto"/>
        <w:left w:val="none" w:sz="0" w:space="0" w:color="auto"/>
        <w:bottom w:val="none" w:sz="0" w:space="0" w:color="auto"/>
        <w:right w:val="none" w:sz="0" w:space="0" w:color="auto"/>
      </w:divBdr>
      <w:divsChild>
        <w:div w:id="476922117">
          <w:marLeft w:val="0"/>
          <w:marRight w:val="0"/>
          <w:marTop w:val="0"/>
          <w:marBottom w:val="0"/>
          <w:divBdr>
            <w:top w:val="none" w:sz="0" w:space="0" w:color="auto"/>
            <w:left w:val="none" w:sz="0" w:space="0" w:color="auto"/>
            <w:bottom w:val="none" w:sz="0" w:space="0" w:color="auto"/>
            <w:right w:val="none" w:sz="0" w:space="0" w:color="auto"/>
          </w:divBdr>
          <w:divsChild>
            <w:div w:id="63261031">
              <w:marLeft w:val="0"/>
              <w:marRight w:val="0"/>
              <w:marTop w:val="0"/>
              <w:marBottom w:val="0"/>
              <w:divBdr>
                <w:top w:val="none" w:sz="0" w:space="0" w:color="auto"/>
                <w:left w:val="none" w:sz="0" w:space="0" w:color="auto"/>
                <w:bottom w:val="none" w:sz="0" w:space="0" w:color="auto"/>
                <w:right w:val="none" w:sz="0" w:space="0" w:color="auto"/>
              </w:divBdr>
            </w:div>
          </w:divsChild>
        </w:div>
        <w:div w:id="1062026955">
          <w:marLeft w:val="0"/>
          <w:marRight w:val="0"/>
          <w:marTop w:val="0"/>
          <w:marBottom w:val="0"/>
          <w:divBdr>
            <w:top w:val="none" w:sz="0" w:space="0" w:color="auto"/>
            <w:left w:val="none" w:sz="0" w:space="0" w:color="auto"/>
            <w:bottom w:val="none" w:sz="0" w:space="0" w:color="auto"/>
            <w:right w:val="none" w:sz="0" w:space="0" w:color="auto"/>
          </w:divBdr>
          <w:divsChild>
            <w:div w:id="195108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1.png"/><Relationship Id="rId21" Type="http://schemas.openxmlformats.org/officeDocument/2006/relationships/image" Target="media/image9.png"/><Relationship Id="rId42" Type="http://schemas.openxmlformats.org/officeDocument/2006/relationships/image" Target="media/image30.png"/><Relationship Id="rId63" Type="http://schemas.openxmlformats.org/officeDocument/2006/relationships/image" Target="media/image51.png"/><Relationship Id="rId84" Type="http://schemas.openxmlformats.org/officeDocument/2006/relationships/hyperlink" Target="https://www.health.gov.au/resources/publications/my-aged-care-assessment-manual?language=en" TargetMode="External"/><Relationship Id="rId138" Type="http://schemas.openxmlformats.org/officeDocument/2006/relationships/image" Target="media/image121.png"/><Relationship Id="rId159" Type="http://schemas.openxmlformats.org/officeDocument/2006/relationships/image" Target="media/image141.png"/><Relationship Id="rId170" Type="http://schemas.openxmlformats.org/officeDocument/2006/relationships/image" Target="media/image152.png"/><Relationship Id="rId107" Type="http://schemas.openxmlformats.org/officeDocument/2006/relationships/image" Target="media/image91.png"/><Relationship Id="rId11" Type="http://schemas.openxmlformats.org/officeDocument/2006/relationships/hyperlink" Target="https://www.health.gov.au/resources/publications/my-aged-care-assessment-manual?language=en" TargetMode="External"/><Relationship Id="rId32" Type="http://schemas.openxmlformats.org/officeDocument/2006/relationships/image" Target="media/image20.png"/><Relationship Id="rId53" Type="http://schemas.openxmlformats.org/officeDocument/2006/relationships/image" Target="media/image41.png"/><Relationship Id="rId74" Type="http://schemas.openxmlformats.org/officeDocument/2006/relationships/image" Target="media/image62.png"/><Relationship Id="rId128" Type="http://schemas.openxmlformats.org/officeDocument/2006/relationships/image" Target="media/image111.png"/><Relationship Id="rId149" Type="http://schemas.openxmlformats.org/officeDocument/2006/relationships/image" Target="media/image131.png"/><Relationship Id="rId5" Type="http://schemas.openxmlformats.org/officeDocument/2006/relationships/numbering" Target="numbering.xml"/><Relationship Id="rId95" Type="http://schemas.openxmlformats.org/officeDocument/2006/relationships/image" Target="media/image79.JPG"/><Relationship Id="rId160" Type="http://schemas.openxmlformats.org/officeDocument/2006/relationships/image" Target="media/image142.png"/><Relationship Id="rId181" Type="http://schemas.openxmlformats.org/officeDocument/2006/relationships/header" Target="header3.xml"/><Relationship Id="rId22" Type="http://schemas.openxmlformats.org/officeDocument/2006/relationships/image" Target="media/image10.png"/><Relationship Id="rId43" Type="http://schemas.openxmlformats.org/officeDocument/2006/relationships/image" Target="media/image31.png"/><Relationship Id="rId64" Type="http://schemas.openxmlformats.org/officeDocument/2006/relationships/image" Target="media/image52.png"/><Relationship Id="rId118" Type="http://schemas.openxmlformats.org/officeDocument/2006/relationships/image" Target="media/image102.png"/><Relationship Id="rId139" Type="http://schemas.openxmlformats.org/officeDocument/2006/relationships/image" Target="media/image122.png"/><Relationship Id="rId85" Type="http://schemas.openxmlformats.org/officeDocument/2006/relationships/image" Target="media/image71.png"/><Relationship Id="rId150" Type="http://schemas.openxmlformats.org/officeDocument/2006/relationships/image" Target="media/image132.png"/><Relationship Id="rId171" Type="http://schemas.openxmlformats.org/officeDocument/2006/relationships/image" Target="media/image153.jpg"/><Relationship Id="rId12" Type="http://schemas.openxmlformats.org/officeDocument/2006/relationships/image" Target="media/image1.png"/><Relationship Id="rId33" Type="http://schemas.openxmlformats.org/officeDocument/2006/relationships/image" Target="media/image21.png"/><Relationship Id="rId108" Type="http://schemas.openxmlformats.org/officeDocument/2006/relationships/image" Target="media/image92.png"/><Relationship Id="rId129" Type="http://schemas.openxmlformats.org/officeDocument/2006/relationships/image" Target="media/image112.png"/><Relationship Id="rId54" Type="http://schemas.openxmlformats.org/officeDocument/2006/relationships/image" Target="media/image42.png"/><Relationship Id="rId75" Type="http://schemas.openxmlformats.org/officeDocument/2006/relationships/image" Target="media/image63.JPG"/><Relationship Id="rId96" Type="http://schemas.openxmlformats.org/officeDocument/2006/relationships/image" Target="media/image80.png"/><Relationship Id="rId140" Type="http://schemas.openxmlformats.org/officeDocument/2006/relationships/image" Target="media/image123.png"/><Relationship Id="rId161" Type="http://schemas.openxmlformats.org/officeDocument/2006/relationships/image" Target="media/image143.png"/><Relationship Id="rId182" Type="http://schemas.openxmlformats.org/officeDocument/2006/relationships/footer" Target="footer3.xml"/><Relationship Id="rId6" Type="http://schemas.openxmlformats.org/officeDocument/2006/relationships/styles" Target="styles.xml"/><Relationship Id="rId23" Type="http://schemas.openxmlformats.org/officeDocument/2006/relationships/image" Target="media/image11.png"/><Relationship Id="rId119" Type="http://schemas.openxmlformats.org/officeDocument/2006/relationships/image" Target="media/image103.png"/><Relationship Id="rId44" Type="http://schemas.openxmlformats.org/officeDocument/2006/relationships/image" Target="media/image32.png"/><Relationship Id="rId60" Type="http://schemas.openxmlformats.org/officeDocument/2006/relationships/image" Target="media/image48.JPG"/><Relationship Id="rId65" Type="http://schemas.openxmlformats.org/officeDocument/2006/relationships/image" Target="media/image53.png"/><Relationship Id="rId81" Type="http://schemas.openxmlformats.org/officeDocument/2006/relationships/image" Target="media/image69.JPG"/><Relationship Id="rId86" Type="http://schemas.openxmlformats.org/officeDocument/2006/relationships/image" Target="media/image72.png"/><Relationship Id="rId130" Type="http://schemas.openxmlformats.org/officeDocument/2006/relationships/image" Target="media/image113.png"/><Relationship Id="rId135" Type="http://schemas.openxmlformats.org/officeDocument/2006/relationships/image" Target="media/image118.png"/><Relationship Id="rId151" Type="http://schemas.openxmlformats.org/officeDocument/2006/relationships/image" Target="media/image133.png"/><Relationship Id="rId156" Type="http://schemas.openxmlformats.org/officeDocument/2006/relationships/image" Target="media/image138.png"/><Relationship Id="rId177" Type="http://schemas.openxmlformats.org/officeDocument/2006/relationships/header" Target="header1.xml"/><Relationship Id="rId172" Type="http://schemas.openxmlformats.org/officeDocument/2006/relationships/image" Target="media/image154.jpg"/><Relationship Id="rId13" Type="http://schemas.openxmlformats.org/officeDocument/2006/relationships/image" Target="media/image2.png"/><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93.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1.png"/><Relationship Id="rId104" Type="http://schemas.openxmlformats.org/officeDocument/2006/relationships/image" Target="media/image88.png"/><Relationship Id="rId120" Type="http://schemas.openxmlformats.org/officeDocument/2006/relationships/hyperlink" Target="https://www.health.gov.au/resources/publications/my-aged-care-assessor-portal-user-guide-9-tasks-and-notifications" TargetMode="External"/><Relationship Id="rId125" Type="http://schemas.openxmlformats.org/officeDocument/2006/relationships/image" Target="media/image108.JPG"/><Relationship Id="rId141" Type="http://schemas.openxmlformats.org/officeDocument/2006/relationships/image" Target="media/image124.png"/><Relationship Id="rId146" Type="http://schemas.openxmlformats.org/officeDocument/2006/relationships/image" Target="media/image128.png"/><Relationship Id="rId167" Type="http://schemas.openxmlformats.org/officeDocument/2006/relationships/image" Target="media/image149.png"/><Relationship Id="rId7" Type="http://schemas.openxmlformats.org/officeDocument/2006/relationships/settings" Target="settings.xml"/><Relationship Id="rId71" Type="http://schemas.openxmlformats.org/officeDocument/2006/relationships/image" Target="media/image59.png"/><Relationship Id="rId92" Type="http://schemas.openxmlformats.org/officeDocument/2006/relationships/image" Target="media/image76.png"/><Relationship Id="rId162" Type="http://schemas.openxmlformats.org/officeDocument/2006/relationships/image" Target="media/image144.png"/><Relationship Id="rId183"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hyperlink" Target="https://www.health.gov.au/resources/publications/my-aged-care-integrated-assessment-tool-iat-user-guide?language=en" TargetMode="External"/><Relationship Id="rId110" Type="http://schemas.openxmlformats.org/officeDocument/2006/relationships/image" Target="media/image94.png"/><Relationship Id="rId115" Type="http://schemas.openxmlformats.org/officeDocument/2006/relationships/image" Target="media/image99.png"/><Relationship Id="rId131" Type="http://schemas.openxmlformats.org/officeDocument/2006/relationships/image" Target="media/image114.JPG"/><Relationship Id="rId136" Type="http://schemas.openxmlformats.org/officeDocument/2006/relationships/image" Target="media/image119.png"/><Relationship Id="rId157" Type="http://schemas.openxmlformats.org/officeDocument/2006/relationships/image" Target="media/image139.png"/><Relationship Id="rId178" Type="http://schemas.openxmlformats.org/officeDocument/2006/relationships/header" Target="header2.xml"/><Relationship Id="rId61" Type="http://schemas.openxmlformats.org/officeDocument/2006/relationships/image" Target="media/image49.JPG"/><Relationship Id="rId82" Type="http://schemas.openxmlformats.org/officeDocument/2006/relationships/image" Target="media/image70.png"/><Relationship Id="rId152" Type="http://schemas.openxmlformats.org/officeDocument/2006/relationships/image" Target="media/image134.png"/><Relationship Id="rId173" Type="http://schemas.openxmlformats.org/officeDocument/2006/relationships/image" Target="media/image155.jpeg"/><Relationship Id="rId19" Type="http://schemas.openxmlformats.org/officeDocument/2006/relationships/image" Target="media/image7.png"/><Relationship Id="rId14" Type="http://schemas.openxmlformats.org/officeDocument/2006/relationships/hyperlink" Target="https://www.health.gov.au/resources/publications/my-aged-care-assessor-portal-user-guide-12-managing-delegate-roles?language=en" TargetMode="External"/><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4.png"/><Relationship Id="rId105" Type="http://schemas.openxmlformats.org/officeDocument/2006/relationships/image" Target="media/image89.png"/><Relationship Id="rId126" Type="http://schemas.openxmlformats.org/officeDocument/2006/relationships/image" Target="media/image109.png"/><Relationship Id="rId147" Type="http://schemas.openxmlformats.org/officeDocument/2006/relationships/image" Target="media/image129.png"/><Relationship Id="rId168" Type="http://schemas.openxmlformats.org/officeDocument/2006/relationships/image" Target="media/image150.png"/><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image" Target="media/image104.png"/><Relationship Id="rId142" Type="http://schemas.openxmlformats.org/officeDocument/2006/relationships/image" Target="media/image125.png"/><Relationship Id="rId163" Type="http://schemas.openxmlformats.org/officeDocument/2006/relationships/image" Target="media/image145.png"/><Relationship Id="rId184"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image" Target="media/image100.png"/><Relationship Id="rId137" Type="http://schemas.openxmlformats.org/officeDocument/2006/relationships/image" Target="media/image120.png"/><Relationship Id="rId158" Type="http://schemas.openxmlformats.org/officeDocument/2006/relationships/image" Target="media/image140.png"/><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image" Target="media/image50.JPG"/><Relationship Id="rId83" Type="http://schemas.openxmlformats.org/officeDocument/2006/relationships/hyperlink" Target="https://www.health.gov.au/resources/publications/my-aged-care-integrated-assessment-tool-iat-user-guide?language=en" TargetMode="External"/><Relationship Id="rId88" Type="http://schemas.openxmlformats.org/officeDocument/2006/relationships/hyperlink" Target="https://www.health.gov.au/resources/publications/my-aged-care-assessment-manual?language=en" TargetMode="External"/><Relationship Id="rId111" Type="http://schemas.openxmlformats.org/officeDocument/2006/relationships/image" Target="media/image95.png"/><Relationship Id="rId132" Type="http://schemas.openxmlformats.org/officeDocument/2006/relationships/image" Target="media/image115.png"/><Relationship Id="rId153" Type="http://schemas.openxmlformats.org/officeDocument/2006/relationships/image" Target="media/image135.png"/><Relationship Id="rId174" Type="http://schemas.openxmlformats.org/officeDocument/2006/relationships/image" Target="media/image156.png"/><Relationship Id="rId179" Type="http://schemas.openxmlformats.org/officeDocument/2006/relationships/footer" Target="footer1.xml"/><Relationship Id="rId15" Type="http://schemas.openxmlformats.org/officeDocument/2006/relationships/image" Target="media/image3.png"/><Relationship Id="rId36" Type="http://schemas.openxmlformats.org/officeDocument/2006/relationships/image" Target="media/image24.png"/><Relationship Id="rId57" Type="http://schemas.openxmlformats.org/officeDocument/2006/relationships/image" Target="media/image45.png"/><Relationship Id="rId106" Type="http://schemas.openxmlformats.org/officeDocument/2006/relationships/image" Target="media/image90.png"/><Relationship Id="rId127" Type="http://schemas.openxmlformats.org/officeDocument/2006/relationships/image" Target="media/image110.png"/><Relationship Id="rId10" Type="http://schemas.openxmlformats.org/officeDocument/2006/relationships/endnotes" Target="endnotes.xml"/><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image" Target="media/image61.JPG"/><Relationship Id="rId78" Type="http://schemas.openxmlformats.org/officeDocument/2006/relationships/image" Target="media/image66.JP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105.JPG"/><Relationship Id="rId143" Type="http://schemas.openxmlformats.org/officeDocument/2006/relationships/image" Target="media/image126.png"/><Relationship Id="rId148" Type="http://schemas.openxmlformats.org/officeDocument/2006/relationships/image" Target="media/image130.png"/><Relationship Id="rId164" Type="http://schemas.openxmlformats.org/officeDocument/2006/relationships/image" Target="media/image146.png"/><Relationship Id="rId169" Type="http://schemas.openxmlformats.org/officeDocument/2006/relationships/image" Target="media/image151.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footer" Target="footer2.xml"/><Relationship Id="rId26" Type="http://schemas.openxmlformats.org/officeDocument/2006/relationships/image" Target="media/image14.png"/><Relationship Id="rId47" Type="http://schemas.openxmlformats.org/officeDocument/2006/relationships/image" Target="media/image35.png"/><Relationship Id="rId68" Type="http://schemas.openxmlformats.org/officeDocument/2006/relationships/image" Target="media/image56.png"/><Relationship Id="rId89" Type="http://schemas.openxmlformats.org/officeDocument/2006/relationships/image" Target="media/image73.png"/><Relationship Id="rId112" Type="http://schemas.openxmlformats.org/officeDocument/2006/relationships/image" Target="media/image96.png"/><Relationship Id="rId133" Type="http://schemas.openxmlformats.org/officeDocument/2006/relationships/image" Target="media/image116.png"/><Relationship Id="rId154" Type="http://schemas.openxmlformats.org/officeDocument/2006/relationships/image" Target="media/image136.png"/><Relationship Id="rId175" Type="http://schemas.openxmlformats.org/officeDocument/2006/relationships/image" Target="media/image157.jpeg"/><Relationship Id="rId16" Type="http://schemas.openxmlformats.org/officeDocument/2006/relationships/image" Target="media/image4.png"/><Relationship Id="rId37" Type="http://schemas.openxmlformats.org/officeDocument/2006/relationships/image" Target="media/image25.png"/><Relationship Id="rId58" Type="http://schemas.openxmlformats.org/officeDocument/2006/relationships/image" Target="media/image46.png"/><Relationship Id="rId79" Type="http://schemas.openxmlformats.org/officeDocument/2006/relationships/image" Target="media/image67.JPG"/><Relationship Id="rId102" Type="http://schemas.openxmlformats.org/officeDocument/2006/relationships/image" Target="media/image86.png"/><Relationship Id="rId123" Type="http://schemas.openxmlformats.org/officeDocument/2006/relationships/image" Target="media/image106.png"/><Relationship Id="rId144" Type="http://schemas.openxmlformats.org/officeDocument/2006/relationships/hyperlink" Target="https://www.health.gov.au/resources/publications/my-aged-care-assessor-portal-user-guide-8-referring-for-services?language=en" TargetMode="External"/><Relationship Id="rId90" Type="http://schemas.openxmlformats.org/officeDocument/2006/relationships/image" Target="media/image74.png"/><Relationship Id="rId165" Type="http://schemas.openxmlformats.org/officeDocument/2006/relationships/image" Target="media/image147.png"/><Relationship Id="rId27" Type="http://schemas.openxmlformats.org/officeDocument/2006/relationships/image" Target="media/image15.png"/><Relationship Id="rId48" Type="http://schemas.openxmlformats.org/officeDocument/2006/relationships/image" Target="media/image36.png"/><Relationship Id="rId69" Type="http://schemas.openxmlformats.org/officeDocument/2006/relationships/image" Target="media/image57.png"/><Relationship Id="rId113" Type="http://schemas.openxmlformats.org/officeDocument/2006/relationships/image" Target="media/image97.png"/><Relationship Id="rId134" Type="http://schemas.openxmlformats.org/officeDocument/2006/relationships/image" Target="media/image117.png"/><Relationship Id="rId80" Type="http://schemas.openxmlformats.org/officeDocument/2006/relationships/image" Target="media/image68.JPG"/><Relationship Id="rId155" Type="http://schemas.openxmlformats.org/officeDocument/2006/relationships/image" Target="media/image137.png"/><Relationship Id="rId176" Type="http://schemas.openxmlformats.org/officeDocument/2006/relationships/image" Target="media/image158.png"/><Relationship Id="rId17" Type="http://schemas.openxmlformats.org/officeDocument/2006/relationships/image" Target="media/image5.png"/><Relationship Id="rId38" Type="http://schemas.openxmlformats.org/officeDocument/2006/relationships/image" Target="media/image26.png"/><Relationship Id="rId59" Type="http://schemas.openxmlformats.org/officeDocument/2006/relationships/image" Target="media/image47.JPG"/><Relationship Id="rId103" Type="http://schemas.openxmlformats.org/officeDocument/2006/relationships/image" Target="media/image87.png"/><Relationship Id="rId124" Type="http://schemas.openxmlformats.org/officeDocument/2006/relationships/image" Target="media/image107.JPG"/><Relationship Id="rId70" Type="http://schemas.openxmlformats.org/officeDocument/2006/relationships/image" Target="media/image58.png"/><Relationship Id="rId91" Type="http://schemas.openxmlformats.org/officeDocument/2006/relationships/image" Target="media/image75.png"/><Relationship Id="rId145" Type="http://schemas.openxmlformats.org/officeDocument/2006/relationships/image" Target="media/image127.png"/><Relationship Id="rId166" Type="http://schemas.openxmlformats.org/officeDocument/2006/relationships/image" Target="media/image148.png"/><Relationship Id="rId1" Type="http://schemas.openxmlformats.org/officeDocument/2006/relationships/customXml" Target="../customXml/item1.xml"/><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image" Target="media/image98.png"/></Relationships>
</file>

<file path=word/_rels/header2.xml.rels><?xml version="1.0" encoding="UTF-8" standalone="yes"?>
<Relationships xmlns="http://schemas.openxmlformats.org/package/2006/relationships"><Relationship Id="rId1" Type="http://schemas.openxmlformats.org/officeDocument/2006/relationships/image" Target="media/image159.png"/></Relationships>
</file>

<file path=word/_rels/header3.xml.rels><?xml version="1.0" encoding="UTF-8" standalone="yes"?>
<Relationships xmlns="http://schemas.openxmlformats.org/package/2006/relationships"><Relationship Id="rId1" Type="http://schemas.openxmlformats.org/officeDocument/2006/relationships/image" Target="media/image1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latform xmlns="b353f763-10e1-493f-8335-1108962fa474">Assessor</Platform>
    <Firstinternalreview xmlns="b353f763-10e1-493f-8335-1108962fa474" xsi:nil="true"/>
    <R35CR xmlns="b353f763-10e1-493f-8335-1108962fa474">
      <Value>BAU Add</Value>
      <Value>1017b</Value>
      <Value>1038</Value>
    </R35CR>
    <Notes xmlns="b353f763-10e1-493f-8335-1108962fa474">18/06: Ready for final QA and web submission.</Notes>
    <lcf76f155ced4ddcb4097134ff3c332f xmlns="b353f763-10e1-493f-8335-1108962fa474">
      <Terms xmlns="http://schemas.microsoft.com/office/infopath/2007/PartnerControls"/>
    </lcf76f155ced4ddcb4097134ff3c332f>
    <TaxCatchAll xmlns="d0c05866-aea6-438d-aba6-5c3128dda2b4" xsi:nil="true"/>
    <Webservicesbatch xmlns="b353f763-10e1-493f-8335-1108962fa474" xsi:nil="true"/>
    <Filesize xmlns="b353f763-10e1-493f-8335-1108962fa474">9.24MB</Filesize>
    <_Flow_SignoffStatus xmlns="b353f763-10e1-493f-8335-1108962fa474"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32F9F2BA77BA247839DC816F7705A93" ma:contentTypeVersion="21" ma:contentTypeDescription="Create a new document." ma:contentTypeScope="" ma:versionID="4eb944ac6556382476713e0813bc0ded">
  <xsd:schema xmlns:xsd="http://www.w3.org/2001/XMLSchema" xmlns:xs="http://www.w3.org/2001/XMLSchema" xmlns:p="http://schemas.microsoft.com/office/2006/metadata/properties" xmlns:ns2="b353f763-10e1-493f-8335-1108962fa474" xmlns:ns3="d0c05866-aea6-438d-aba6-5c3128dda2b4" targetNamespace="http://schemas.microsoft.com/office/2006/metadata/properties" ma:root="true" ma:fieldsID="8ceba47265a29f3a34932b0b8ff90f6f" ns2:_="" ns3:_="">
    <xsd:import namespace="b353f763-10e1-493f-8335-1108962fa474"/>
    <xsd:import namespace="d0c05866-aea6-438d-aba6-5c3128dda2b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Notes" minOccurs="0"/>
                <xsd:element ref="ns2:MediaLengthInSeconds" minOccurs="0"/>
                <xsd:element ref="ns2:_Flow_SignoffStatus" minOccurs="0"/>
                <xsd:element ref="ns2:Firstinternalreview" minOccurs="0"/>
                <xsd:element ref="ns2:Platform" minOccurs="0"/>
                <xsd:element ref="ns2:R35CR" minOccurs="0"/>
                <xsd:element ref="ns2:Filesize" minOccurs="0"/>
                <xsd:element ref="ns2:Webservicesbatc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53f763-10e1-493f-8335-1108962fa4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Notes" ma:index="19" nillable="true" ma:displayName="Notes" ma:format="Dropdown" ma:internalName="Notes">
      <xsd:simpleType>
        <xsd:restriction base="dms:Text">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_Flow_SignoffStatus" ma:index="21" nillable="true" ma:displayName="Sign-off status" ma:internalName="_x0024_Resources_x003a_core_x002c_Signoff_Status">
      <xsd:simpleType>
        <xsd:restriction base="dms:Text"/>
      </xsd:simpleType>
    </xsd:element>
    <xsd:element name="Firstinternalreview" ma:index="22" nillable="true" ma:displayName="First internal review = formatting" ma:format="Dropdown" ma:internalName="Firstinternalreview">
      <xsd:simpleType>
        <xsd:restriction base="dms:Text">
          <xsd:maxLength value="255"/>
        </xsd:restriction>
      </xsd:simpleType>
    </xsd:element>
    <xsd:element name="Platform" ma:index="23" nillable="true" ma:displayName="Platform" ma:format="Dropdown" ma:internalName="Platform">
      <xsd:simpleType>
        <xsd:restriction base="dms:Choice">
          <xsd:enumeration value="Assessor"/>
          <xsd:enumeration value="Hospital"/>
          <xsd:enumeration value="SSP"/>
        </xsd:restriction>
      </xsd:simpleType>
    </xsd:element>
    <xsd:element name="R35CR" ma:index="24" nillable="true" ma:displayName="R35 CR" ma:format="Dropdown" ma:internalName="R35CR">
      <xsd:complexType>
        <xsd:complexContent>
          <xsd:extension base="dms:MultiChoice">
            <xsd:sequence>
              <xsd:element name="Value" maxOccurs="unbounded" minOccurs="0" nillable="true">
                <xsd:simpleType>
                  <xsd:restriction base="dms:Choice">
                    <xsd:enumeration value="1017b"/>
                    <xsd:enumeration value="1038"/>
                    <xsd:enumeration value="1074"/>
                    <xsd:enumeration value="969.6"/>
                    <xsd:enumeration value="BAU Add"/>
                  </xsd:restriction>
                </xsd:simpleType>
              </xsd:element>
            </xsd:sequence>
          </xsd:extension>
        </xsd:complexContent>
      </xsd:complexType>
    </xsd:element>
    <xsd:element name="Filesize" ma:index="25" nillable="true" ma:displayName="File size" ma:format="Dropdown" ma:internalName="Filesize">
      <xsd:simpleType>
        <xsd:restriction base="dms:Text">
          <xsd:maxLength value="255"/>
        </xsd:restriction>
      </xsd:simpleType>
    </xsd:element>
    <xsd:element name="Webservicesbatch" ma:index="26" nillable="true" ma:displayName="Web services batch" ma:format="Dropdown" ma:internalName="Webservicesbatch">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c05866-aea6-438d-aba6-5c3128dda2b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a7e399d-f294-49eb-9c6e-2696fd31978f}" ma:internalName="TaxCatchAll" ma:showField="CatchAllData" ma:web="d0c05866-aea6-438d-aba6-5c3128dda2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0109D8-8E35-412F-AFDC-6422FFFAE93B}">
  <ds:schemaRefs>
    <ds:schemaRef ds:uri="http://schemas.microsoft.com/sharepoint/v3/contenttype/forms"/>
  </ds:schemaRefs>
</ds:datastoreItem>
</file>

<file path=customXml/itemProps2.xml><?xml version="1.0" encoding="utf-8"?>
<ds:datastoreItem xmlns:ds="http://schemas.openxmlformats.org/officeDocument/2006/customXml" ds:itemID="{0320588C-DA92-4BC3-B7A6-D36B08815BC3}">
  <ds:schemaRefs>
    <ds:schemaRef ds:uri="http://schemas.microsoft.com/office/2006/metadata/properties"/>
    <ds:schemaRef ds:uri="http://schemas.microsoft.com/office/infopath/2007/PartnerControls"/>
    <ds:schemaRef ds:uri="b353f763-10e1-493f-8335-1108962fa474"/>
    <ds:schemaRef ds:uri="d0c05866-aea6-438d-aba6-5c3128dda2b4"/>
  </ds:schemaRefs>
</ds:datastoreItem>
</file>

<file path=customXml/itemProps3.xml><?xml version="1.0" encoding="utf-8"?>
<ds:datastoreItem xmlns:ds="http://schemas.openxmlformats.org/officeDocument/2006/customXml" ds:itemID="{F4C0BE66-C45D-4758-A7C3-CBB073731DEF}">
  <ds:schemaRefs>
    <ds:schemaRef ds:uri="http://schemas.openxmlformats.org/officeDocument/2006/bibliography"/>
  </ds:schemaRefs>
</ds:datastoreItem>
</file>

<file path=customXml/itemProps4.xml><?xml version="1.0" encoding="utf-8"?>
<ds:datastoreItem xmlns:ds="http://schemas.openxmlformats.org/officeDocument/2006/customXml" ds:itemID="{53175832-04D1-45B8-B94F-C130134BE9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53f763-10e1-493f-8335-1108962fa474"/>
    <ds:schemaRef ds:uri="d0c05866-aea6-438d-aba6-5c3128dda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76</Pages>
  <Words>8689</Words>
  <Characters>49528</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Assessor Portal User Guide 10 – Assessment Delegate Processes</vt:lpstr>
    </vt:vector>
  </TitlesOfParts>
  <Manager/>
  <Company/>
  <LinksUpToDate>false</LinksUpToDate>
  <CharactersWithSpaces>58101</CharactersWithSpaces>
  <SharedDoc>false</SharedDoc>
  <HyperlinkBase/>
  <HLinks>
    <vt:vector size="840" baseType="variant">
      <vt:variant>
        <vt:i4>8323146</vt:i4>
      </vt:variant>
      <vt:variant>
        <vt:i4>303</vt:i4>
      </vt:variant>
      <vt:variant>
        <vt:i4>0</vt:i4>
      </vt:variant>
      <vt:variant>
        <vt:i4>5</vt:i4>
      </vt:variant>
      <vt:variant>
        <vt:lpwstr/>
      </vt:variant>
      <vt:variant>
        <vt:lpwstr>_Requesting_the_removal</vt:lpwstr>
      </vt:variant>
      <vt:variant>
        <vt:i4>6553682</vt:i4>
      </vt:variant>
      <vt:variant>
        <vt:i4>300</vt:i4>
      </vt:variant>
      <vt:variant>
        <vt:i4>0</vt:i4>
      </vt:variant>
      <vt:variant>
        <vt:i4>5</vt:i4>
      </vt:variant>
      <vt:variant>
        <vt:lpwstr/>
      </vt:variant>
      <vt:variant>
        <vt:lpwstr>_Making_changes_to</vt:lpwstr>
      </vt:variant>
      <vt:variant>
        <vt:i4>720896</vt:i4>
      </vt:variant>
      <vt:variant>
        <vt:i4>297</vt:i4>
      </vt:variant>
      <vt:variant>
        <vt:i4>0</vt:i4>
      </vt:variant>
      <vt:variant>
        <vt:i4>5</vt:i4>
      </vt:variant>
      <vt:variant>
        <vt:lpwstr>https://www.health.gov.au/resources/publications/my-aged-care-assessor-portal-user-guide-8-referring-for-services?language=en</vt:lpwstr>
      </vt:variant>
      <vt:variant>
        <vt:lpwstr/>
      </vt:variant>
      <vt:variant>
        <vt:i4>2424880</vt:i4>
      </vt:variant>
      <vt:variant>
        <vt:i4>294</vt:i4>
      </vt:variant>
      <vt:variant>
        <vt:i4>0</vt:i4>
      </vt:variant>
      <vt:variant>
        <vt:i4>5</vt:i4>
      </vt:variant>
      <vt:variant>
        <vt:lpwstr>https://www.health.gov.au/resources/publications/my-aged-care-assessor-portal-user-guide-9-tasks-and-notifications</vt:lpwstr>
      </vt:variant>
      <vt:variant>
        <vt:lpwstr/>
      </vt:variant>
      <vt:variant>
        <vt:i4>3211378</vt:i4>
      </vt:variant>
      <vt:variant>
        <vt:i4>291</vt:i4>
      </vt:variant>
      <vt:variant>
        <vt:i4>0</vt:i4>
      </vt:variant>
      <vt:variant>
        <vt:i4>5</vt:i4>
      </vt:variant>
      <vt:variant>
        <vt:lpwstr/>
      </vt:variant>
      <vt:variant>
        <vt:lpwstr>_Changing_a_decision_1</vt:lpwstr>
      </vt:variant>
      <vt:variant>
        <vt:i4>7209043</vt:i4>
      </vt:variant>
      <vt:variant>
        <vt:i4>288</vt:i4>
      </vt:variant>
      <vt:variant>
        <vt:i4>0</vt:i4>
      </vt:variant>
      <vt:variant>
        <vt:i4>5</vt:i4>
      </vt:variant>
      <vt:variant>
        <vt:lpwstr/>
      </vt:variant>
      <vt:variant>
        <vt:lpwstr>_Viewing_Decisions_information</vt:lpwstr>
      </vt:variant>
      <vt:variant>
        <vt:i4>6750271</vt:i4>
      </vt:variant>
      <vt:variant>
        <vt:i4>285</vt:i4>
      </vt:variant>
      <vt:variant>
        <vt:i4>0</vt:i4>
      </vt:variant>
      <vt:variant>
        <vt:i4>5</vt:i4>
      </vt:variant>
      <vt:variant>
        <vt:lpwstr>https://www.health.gov.au/resources/publications/my-aged-care-assessment-manual?language=en</vt:lpwstr>
      </vt:variant>
      <vt:variant>
        <vt:lpwstr/>
      </vt:variant>
      <vt:variant>
        <vt:i4>6619199</vt:i4>
      </vt:variant>
      <vt:variant>
        <vt:i4>282</vt:i4>
      </vt:variant>
      <vt:variant>
        <vt:i4>0</vt:i4>
      </vt:variant>
      <vt:variant>
        <vt:i4>5</vt:i4>
      </vt:variant>
      <vt:variant>
        <vt:lpwstr>https://www.health.gov.au/resources/publications/my-aged-care-integrated-assessment-tool-iat-user-guide?language=en</vt:lpwstr>
      </vt:variant>
      <vt:variant>
        <vt:lpwstr/>
      </vt:variant>
      <vt:variant>
        <vt:i4>6750271</vt:i4>
      </vt:variant>
      <vt:variant>
        <vt:i4>279</vt:i4>
      </vt:variant>
      <vt:variant>
        <vt:i4>0</vt:i4>
      </vt:variant>
      <vt:variant>
        <vt:i4>5</vt:i4>
      </vt:variant>
      <vt:variant>
        <vt:lpwstr>https://www.health.gov.au/resources/publications/my-aged-care-assessment-manual?language=en</vt:lpwstr>
      </vt:variant>
      <vt:variant>
        <vt:lpwstr/>
      </vt:variant>
      <vt:variant>
        <vt:i4>6619199</vt:i4>
      </vt:variant>
      <vt:variant>
        <vt:i4>276</vt:i4>
      </vt:variant>
      <vt:variant>
        <vt:i4>0</vt:i4>
      </vt:variant>
      <vt:variant>
        <vt:i4>5</vt:i4>
      </vt:variant>
      <vt:variant>
        <vt:lpwstr>https://www.health.gov.au/resources/publications/my-aged-care-integrated-assessment-tool-iat-user-guide?language=en</vt:lpwstr>
      </vt:variant>
      <vt:variant>
        <vt:lpwstr/>
      </vt:variant>
      <vt:variant>
        <vt:i4>6619206</vt:i4>
      </vt:variant>
      <vt:variant>
        <vt:i4>273</vt:i4>
      </vt:variant>
      <vt:variant>
        <vt:i4>0</vt:i4>
      </vt:variant>
      <vt:variant>
        <vt:i4>5</vt:i4>
      </vt:variant>
      <vt:variant>
        <vt:lpwstr/>
      </vt:variant>
      <vt:variant>
        <vt:lpwstr>_Correspondence_Notifications_1</vt:lpwstr>
      </vt:variant>
      <vt:variant>
        <vt:i4>262151</vt:i4>
      </vt:variant>
      <vt:variant>
        <vt:i4>270</vt:i4>
      </vt:variant>
      <vt:variant>
        <vt:i4>0</vt:i4>
      </vt:variant>
      <vt:variant>
        <vt:i4>5</vt:i4>
      </vt:variant>
      <vt:variant>
        <vt:lpwstr/>
      </vt:variant>
      <vt:variant>
        <vt:lpwstr>_Notice_of_Decision_1</vt:lpwstr>
      </vt:variant>
      <vt:variant>
        <vt:i4>7667814</vt:i4>
      </vt:variant>
      <vt:variant>
        <vt:i4>267</vt:i4>
      </vt:variant>
      <vt:variant>
        <vt:i4>0</vt:i4>
      </vt:variant>
      <vt:variant>
        <vt:i4>5</vt:i4>
      </vt:variant>
      <vt:variant>
        <vt:lpwstr/>
      </vt:variant>
      <vt:variant>
        <vt:lpwstr>_No_Care_Approval_1</vt:lpwstr>
      </vt:variant>
      <vt:variant>
        <vt:i4>3211378</vt:i4>
      </vt:variant>
      <vt:variant>
        <vt:i4>264</vt:i4>
      </vt:variant>
      <vt:variant>
        <vt:i4>0</vt:i4>
      </vt:variant>
      <vt:variant>
        <vt:i4>5</vt:i4>
      </vt:variant>
      <vt:variant>
        <vt:lpwstr/>
      </vt:variant>
      <vt:variant>
        <vt:lpwstr>_Changing_a_decision_1</vt:lpwstr>
      </vt:variant>
      <vt:variant>
        <vt:i4>3014674</vt:i4>
      </vt:variant>
      <vt:variant>
        <vt:i4>261</vt:i4>
      </vt:variant>
      <vt:variant>
        <vt:i4>0</vt:i4>
      </vt:variant>
      <vt:variant>
        <vt:i4>5</vt:i4>
      </vt:variant>
      <vt:variant>
        <vt:lpwstr/>
      </vt:variant>
      <vt:variant>
        <vt:lpwstr>_Agreeing_or_disagreeing</vt:lpwstr>
      </vt:variant>
      <vt:variant>
        <vt:i4>7209043</vt:i4>
      </vt:variant>
      <vt:variant>
        <vt:i4>258</vt:i4>
      </vt:variant>
      <vt:variant>
        <vt:i4>0</vt:i4>
      </vt:variant>
      <vt:variant>
        <vt:i4>5</vt:i4>
      </vt:variant>
      <vt:variant>
        <vt:lpwstr/>
      </vt:variant>
      <vt:variant>
        <vt:lpwstr>_Viewing_Decisions_information</vt:lpwstr>
      </vt:variant>
      <vt:variant>
        <vt:i4>2818076</vt:i4>
      </vt:variant>
      <vt:variant>
        <vt:i4>255</vt:i4>
      </vt:variant>
      <vt:variant>
        <vt:i4>0</vt:i4>
      </vt:variant>
      <vt:variant>
        <vt:i4>5</vt:i4>
      </vt:variant>
      <vt:variant>
        <vt:lpwstr/>
      </vt:variant>
      <vt:variant>
        <vt:lpwstr>_Return_Assessment_to</vt:lpwstr>
      </vt:variant>
      <vt:variant>
        <vt:i4>7077921</vt:i4>
      </vt:variant>
      <vt:variant>
        <vt:i4>252</vt:i4>
      </vt:variant>
      <vt:variant>
        <vt:i4>0</vt:i4>
      </vt:variant>
      <vt:variant>
        <vt:i4>5</vt:i4>
      </vt:variant>
      <vt:variant>
        <vt:lpwstr>https://www.health.gov.au/resources/publications/my-aged-care-assessor-portal-user-guide-12-managing-delegate-roles?language=en</vt:lpwstr>
      </vt:variant>
      <vt:variant>
        <vt:lpwstr/>
      </vt:variant>
      <vt:variant>
        <vt:i4>2031667</vt:i4>
      </vt:variant>
      <vt:variant>
        <vt:i4>245</vt:i4>
      </vt:variant>
      <vt:variant>
        <vt:i4>0</vt:i4>
      </vt:variant>
      <vt:variant>
        <vt:i4>5</vt:i4>
      </vt:variant>
      <vt:variant>
        <vt:lpwstr/>
      </vt:variant>
      <vt:variant>
        <vt:lpwstr>_Toc232409362</vt:lpwstr>
      </vt:variant>
      <vt:variant>
        <vt:i4>2031667</vt:i4>
      </vt:variant>
      <vt:variant>
        <vt:i4>239</vt:i4>
      </vt:variant>
      <vt:variant>
        <vt:i4>0</vt:i4>
      </vt:variant>
      <vt:variant>
        <vt:i4>5</vt:i4>
      </vt:variant>
      <vt:variant>
        <vt:lpwstr/>
      </vt:variant>
      <vt:variant>
        <vt:lpwstr>_Toc232409361</vt:lpwstr>
      </vt:variant>
      <vt:variant>
        <vt:i4>2031667</vt:i4>
      </vt:variant>
      <vt:variant>
        <vt:i4>233</vt:i4>
      </vt:variant>
      <vt:variant>
        <vt:i4>0</vt:i4>
      </vt:variant>
      <vt:variant>
        <vt:i4>5</vt:i4>
      </vt:variant>
      <vt:variant>
        <vt:lpwstr/>
      </vt:variant>
      <vt:variant>
        <vt:lpwstr>_Toc232409360</vt:lpwstr>
      </vt:variant>
      <vt:variant>
        <vt:i4>1835059</vt:i4>
      </vt:variant>
      <vt:variant>
        <vt:i4>227</vt:i4>
      </vt:variant>
      <vt:variant>
        <vt:i4>0</vt:i4>
      </vt:variant>
      <vt:variant>
        <vt:i4>5</vt:i4>
      </vt:variant>
      <vt:variant>
        <vt:lpwstr/>
      </vt:variant>
      <vt:variant>
        <vt:lpwstr>_Toc232409359</vt:lpwstr>
      </vt:variant>
      <vt:variant>
        <vt:i4>1835059</vt:i4>
      </vt:variant>
      <vt:variant>
        <vt:i4>221</vt:i4>
      </vt:variant>
      <vt:variant>
        <vt:i4>0</vt:i4>
      </vt:variant>
      <vt:variant>
        <vt:i4>5</vt:i4>
      </vt:variant>
      <vt:variant>
        <vt:lpwstr/>
      </vt:variant>
      <vt:variant>
        <vt:lpwstr>_Toc232409358</vt:lpwstr>
      </vt:variant>
      <vt:variant>
        <vt:i4>1835059</vt:i4>
      </vt:variant>
      <vt:variant>
        <vt:i4>215</vt:i4>
      </vt:variant>
      <vt:variant>
        <vt:i4>0</vt:i4>
      </vt:variant>
      <vt:variant>
        <vt:i4>5</vt:i4>
      </vt:variant>
      <vt:variant>
        <vt:lpwstr/>
      </vt:variant>
      <vt:variant>
        <vt:lpwstr>_Toc232409357</vt:lpwstr>
      </vt:variant>
      <vt:variant>
        <vt:i4>1835059</vt:i4>
      </vt:variant>
      <vt:variant>
        <vt:i4>209</vt:i4>
      </vt:variant>
      <vt:variant>
        <vt:i4>0</vt:i4>
      </vt:variant>
      <vt:variant>
        <vt:i4>5</vt:i4>
      </vt:variant>
      <vt:variant>
        <vt:lpwstr/>
      </vt:variant>
      <vt:variant>
        <vt:lpwstr>_Toc232409356</vt:lpwstr>
      </vt:variant>
      <vt:variant>
        <vt:i4>1835059</vt:i4>
      </vt:variant>
      <vt:variant>
        <vt:i4>203</vt:i4>
      </vt:variant>
      <vt:variant>
        <vt:i4>0</vt:i4>
      </vt:variant>
      <vt:variant>
        <vt:i4>5</vt:i4>
      </vt:variant>
      <vt:variant>
        <vt:lpwstr/>
      </vt:variant>
      <vt:variant>
        <vt:lpwstr>_Toc232409355</vt:lpwstr>
      </vt:variant>
      <vt:variant>
        <vt:i4>1835059</vt:i4>
      </vt:variant>
      <vt:variant>
        <vt:i4>197</vt:i4>
      </vt:variant>
      <vt:variant>
        <vt:i4>0</vt:i4>
      </vt:variant>
      <vt:variant>
        <vt:i4>5</vt:i4>
      </vt:variant>
      <vt:variant>
        <vt:lpwstr/>
      </vt:variant>
      <vt:variant>
        <vt:lpwstr>_Toc232409354</vt:lpwstr>
      </vt:variant>
      <vt:variant>
        <vt:i4>1835059</vt:i4>
      </vt:variant>
      <vt:variant>
        <vt:i4>191</vt:i4>
      </vt:variant>
      <vt:variant>
        <vt:i4>0</vt:i4>
      </vt:variant>
      <vt:variant>
        <vt:i4>5</vt:i4>
      </vt:variant>
      <vt:variant>
        <vt:lpwstr/>
      </vt:variant>
      <vt:variant>
        <vt:lpwstr>_Toc232409353</vt:lpwstr>
      </vt:variant>
      <vt:variant>
        <vt:i4>1835059</vt:i4>
      </vt:variant>
      <vt:variant>
        <vt:i4>185</vt:i4>
      </vt:variant>
      <vt:variant>
        <vt:i4>0</vt:i4>
      </vt:variant>
      <vt:variant>
        <vt:i4>5</vt:i4>
      </vt:variant>
      <vt:variant>
        <vt:lpwstr/>
      </vt:variant>
      <vt:variant>
        <vt:lpwstr>_Toc232409352</vt:lpwstr>
      </vt:variant>
      <vt:variant>
        <vt:i4>1835059</vt:i4>
      </vt:variant>
      <vt:variant>
        <vt:i4>179</vt:i4>
      </vt:variant>
      <vt:variant>
        <vt:i4>0</vt:i4>
      </vt:variant>
      <vt:variant>
        <vt:i4>5</vt:i4>
      </vt:variant>
      <vt:variant>
        <vt:lpwstr/>
      </vt:variant>
      <vt:variant>
        <vt:lpwstr>_Toc232409351</vt:lpwstr>
      </vt:variant>
      <vt:variant>
        <vt:i4>1835059</vt:i4>
      </vt:variant>
      <vt:variant>
        <vt:i4>173</vt:i4>
      </vt:variant>
      <vt:variant>
        <vt:i4>0</vt:i4>
      </vt:variant>
      <vt:variant>
        <vt:i4>5</vt:i4>
      </vt:variant>
      <vt:variant>
        <vt:lpwstr/>
      </vt:variant>
      <vt:variant>
        <vt:lpwstr>_Toc232409350</vt:lpwstr>
      </vt:variant>
      <vt:variant>
        <vt:i4>1900595</vt:i4>
      </vt:variant>
      <vt:variant>
        <vt:i4>167</vt:i4>
      </vt:variant>
      <vt:variant>
        <vt:i4>0</vt:i4>
      </vt:variant>
      <vt:variant>
        <vt:i4>5</vt:i4>
      </vt:variant>
      <vt:variant>
        <vt:lpwstr/>
      </vt:variant>
      <vt:variant>
        <vt:lpwstr>_Toc232409349</vt:lpwstr>
      </vt:variant>
      <vt:variant>
        <vt:i4>1900595</vt:i4>
      </vt:variant>
      <vt:variant>
        <vt:i4>161</vt:i4>
      </vt:variant>
      <vt:variant>
        <vt:i4>0</vt:i4>
      </vt:variant>
      <vt:variant>
        <vt:i4>5</vt:i4>
      </vt:variant>
      <vt:variant>
        <vt:lpwstr/>
      </vt:variant>
      <vt:variant>
        <vt:lpwstr>_Toc232409348</vt:lpwstr>
      </vt:variant>
      <vt:variant>
        <vt:i4>1900595</vt:i4>
      </vt:variant>
      <vt:variant>
        <vt:i4>155</vt:i4>
      </vt:variant>
      <vt:variant>
        <vt:i4>0</vt:i4>
      </vt:variant>
      <vt:variant>
        <vt:i4>5</vt:i4>
      </vt:variant>
      <vt:variant>
        <vt:lpwstr/>
      </vt:variant>
      <vt:variant>
        <vt:lpwstr>_Toc232409347</vt:lpwstr>
      </vt:variant>
      <vt:variant>
        <vt:i4>1900595</vt:i4>
      </vt:variant>
      <vt:variant>
        <vt:i4>149</vt:i4>
      </vt:variant>
      <vt:variant>
        <vt:i4>0</vt:i4>
      </vt:variant>
      <vt:variant>
        <vt:i4>5</vt:i4>
      </vt:variant>
      <vt:variant>
        <vt:lpwstr/>
      </vt:variant>
      <vt:variant>
        <vt:lpwstr>_Toc232409346</vt:lpwstr>
      </vt:variant>
      <vt:variant>
        <vt:i4>1900595</vt:i4>
      </vt:variant>
      <vt:variant>
        <vt:i4>143</vt:i4>
      </vt:variant>
      <vt:variant>
        <vt:i4>0</vt:i4>
      </vt:variant>
      <vt:variant>
        <vt:i4>5</vt:i4>
      </vt:variant>
      <vt:variant>
        <vt:lpwstr/>
      </vt:variant>
      <vt:variant>
        <vt:lpwstr>_Toc232409345</vt:lpwstr>
      </vt:variant>
      <vt:variant>
        <vt:i4>1900595</vt:i4>
      </vt:variant>
      <vt:variant>
        <vt:i4>137</vt:i4>
      </vt:variant>
      <vt:variant>
        <vt:i4>0</vt:i4>
      </vt:variant>
      <vt:variant>
        <vt:i4>5</vt:i4>
      </vt:variant>
      <vt:variant>
        <vt:lpwstr/>
      </vt:variant>
      <vt:variant>
        <vt:lpwstr>_Toc232409344</vt:lpwstr>
      </vt:variant>
      <vt:variant>
        <vt:i4>1900595</vt:i4>
      </vt:variant>
      <vt:variant>
        <vt:i4>131</vt:i4>
      </vt:variant>
      <vt:variant>
        <vt:i4>0</vt:i4>
      </vt:variant>
      <vt:variant>
        <vt:i4>5</vt:i4>
      </vt:variant>
      <vt:variant>
        <vt:lpwstr/>
      </vt:variant>
      <vt:variant>
        <vt:lpwstr>_Toc232409343</vt:lpwstr>
      </vt:variant>
      <vt:variant>
        <vt:i4>1900595</vt:i4>
      </vt:variant>
      <vt:variant>
        <vt:i4>125</vt:i4>
      </vt:variant>
      <vt:variant>
        <vt:i4>0</vt:i4>
      </vt:variant>
      <vt:variant>
        <vt:i4>5</vt:i4>
      </vt:variant>
      <vt:variant>
        <vt:lpwstr/>
      </vt:variant>
      <vt:variant>
        <vt:lpwstr>_Toc232409342</vt:lpwstr>
      </vt:variant>
      <vt:variant>
        <vt:i4>1900595</vt:i4>
      </vt:variant>
      <vt:variant>
        <vt:i4>119</vt:i4>
      </vt:variant>
      <vt:variant>
        <vt:i4>0</vt:i4>
      </vt:variant>
      <vt:variant>
        <vt:i4>5</vt:i4>
      </vt:variant>
      <vt:variant>
        <vt:lpwstr/>
      </vt:variant>
      <vt:variant>
        <vt:lpwstr>_Toc232409341</vt:lpwstr>
      </vt:variant>
      <vt:variant>
        <vt:i4>1900595</vt:i4>
      </vt:variant>
      <vt:variant>
        <vt:i4>113</vt:i4>
      </vt:variant>
      <vt:variant>
        <vt:i4>0</vt:i4>
      </vt:variant>
      <vt:variant>
        <vt:i4>5</vt:i4>
      </vt:variant>
      <vt:variant>
        <vt:lpwstr/>
      </vt:variant>
      <vt:variant>
        <vt:lpwstr>_Toc232409340</vt:lpwstr>
      </vt:variant>
      <vt:variant>
        <vt:i4>1703987</vt:i4>
      </vt:variant>
      <vt:variant>
        <vt:i4>107</vt:i4>
      </vt:variant>
      <vt:variant>
        <vt:i4>0</vt:i4>
      </vt:variant>
      <vt:variant>
        <vt:i4>5</vt:i4>
      </vt:variant>
      <vt:variant>
        <vt:lpwstr/>
      </vt:variant>
      <vt:variant>
        <vt:lpwstr>_Toc232409339</vt:lpwstr>
      </vt:variant>
      <vt:variant>
        <vt:i4>1703987</vt:i4>
      </vt:variant>
      <vt:variant>
        <vt:i4>101</vt:i4>
      </vt:variant>
      <vt:variant>
        <vt:i4>0</vt:i4>
      </vt:variant>
      <vt:variant>
        <vt:i4>5</vt:i4>
      </vt:variant>
      <vt:variant>
        <vt:lpwstr/>
      </vt:variant>
      <vt:variant>
        <vt:lpwstr>_Toc232409338</vt:lpwstr>
      </vt:variant>
      <vt:variant>
        <vt:i4>1703987</vt:i4>
      </vt:variant>
      <vt:variant>
        <vt:i4>95</vt:i4>
      </vt:variant>
      <vt:variant>
        <vt:i4>0</vt:i4>
      </vt:variant>
      <vt:variant>
        <vt:i4>5</vt:i4>
      </vt:variant>
      <vt:variant>
        <vt:lpwstr/>
      </vt:variant>
      <vt:variant>
        <vt:lpwstr>_Toc232409337</vt:lpwstr>
      </vt:variant>
      <vt:variant>
        <vt:i4>1703987</vt:i4>
      </vt:variant>
      <vt:variant>
        <vt:i4>89</vt:i4>
      </vt:variant>
      <vt:variant>
        <vt:i4>0</vt:i4>
      </vt:variant>
      <vt:variant>
        <vt:i4>5</vt:i4>
      </vt:variant>
      <vt:variant>
        <vt:lpwstr/>
      </vt:variant>
      <vt:variant>
        <vt:lpwstr>_Toc232409336</vt:lpwstr>
      </vt:variant>
      <vt:variant>
        <vt:i4>1703987</vt:i4>
      </vt:variant>
      <vt:variant>
        <vt:i4>83</vt:i4>
      </vt:variant>
      <vt:variant>
        <vt:i4>0</vt:i4>
      </vt:variant>
      <vt:variant>
        <vt:i4>5</vt:i4>
      </vt:variant>
      <vt:variant>
        <vt:lpwstr/>
      </vt:variant>
      <vt:variant>
        <vt:lpwstr>_Toc232409335</vt:lpwstr>
      </vt:variant>
      <vt:variant>
        <vt:i4>1703987</vt:i4>
      </vt:variant>
      <vt:variant>
        <vt:i4>77</vt:i4>
      </vt:variant>
      <vt:variant>
        <vt:i4>0</vt:i4>
      </vt:variant>
      <vt:variant>
        <vt:i4>5</vt:i4>
      </vt:variant>
      <vt:variant>
        <vt:lpwstr/>
      </vt:variant>
      <vt:variant>
        <vt:lpwstr>_Toc232409334</vt:lpwstr>
      </vt:variant>
      <vt:variant>
        <vt:i4>1703987</vt:i4>
      </vt:variant>
      <vt:variant>
        <vt:i4>71</vt:i4>
      </vt:variant>
      <vt:variant>
        <vt:i4>0</vt:i4>
      </vt:variant>
      <vt:variant>
        <vt:i4>5</vt:i4>
      </vt:variant>
      <vt:variant>
        <vt:lpwstr/>
      </vt:variant>
      <vt:variant>
        <vt:lpwstr>_Toc232409333</vt:lpwstr>
      </vt:variant>
      <vt:variant>
        <vt:i4>1703987</vt:i4>
      </vt:variant>
      <vt:variant>
        <vt:i4>65</vt:i4>
      </vt:variant>
      <vt:variant>
        <vt:i4>0</vt:i4>
      </vt:variant>
      <vt:variant>
        <vt:i4>5</vt:i4>
      </vt:variant>
      <vt:variant>
        <vt:lpwstr/>
      </vt:variant>
      <vt:variant>
        <vt:lpwstr>_Toc232409332</vt:lpwstr>
      </vt:variant>
      <vt:variant>
        <vt:i4>1703987</vt:i4>
      </vt:variant>
      <vt:variant>
        <vt:i4>59</vt:i4>
      </vt:variant>
      <vt:variant>
        <vt:i4>0</vt:i4>
      </vt:variant>
      <vt:variant>
        <vt:i4>5</vt:i4>
      </vt:variant>
      <vt:variant>
        <vt:lpwstr/>
      </vt:variant>
      <vt:variant>
        <vt:lpwstr>_Toc232409331</vt:lpwstr>
      </vt:variant>
      <vt:variant>
        <vt:i4>1703987</vt:i4>
      </vt:variant>
      <vt:variant>
        <vt:i4>53</vt:i4>
      </vt:variant>
      <vt:variant>
        <vt:i4>0</vt:i4>
      </vt:variant>
      <vt:variant>
        <vt:i4>5</vt:i4>
      </vt:variant>
      <vt:variant>
        <vt:lpwstr/>
      </vt:variant>
      <vt:variant>
        <vt:lpwstr>_Toc232409330</vt:lpwstr>
      </vt:variant>
      <vt:variant>
        <vt:i4>1769523</vt:i4>
      </vt:variant>
      <vt:variant>
        <vt:i4>47</vt:i4>
      </vt:variant>
      <vt:variant>
        <vt:i4>0</vt:i4>
      </vt:variant>
      <vt:variant>
        <vt:i4>5</vt:i4>
      </vt:variant>
      <vt:variant>
        <vt:lpwstr/>
      </vt:variant>
      <vt:variant>
        <vt:lpwstr>_Toc232409329</vt:lpwstr>
      </vt:variant>
      <vt:variant>
        <vt:i4>1769523</vt:i4>
      </vt:variant>
      <vt:variant>
        <vt:i4>41</vt:i4>
      </vt:variant>
      <vt:variant>
        <vt:i4>0</vt:i4>
      </vt:variant>
      <vt:variant>
        <vt:i4>5</vt:i4>
      </vt:variant>
      <vt:variant>
        <vt:lpwstr/>
      </vt:variant>
      <vt:variant>
        <vt:lpwstr>_Toc232409328</vt:lpwstr>
      </vt:variant>
      <vt:variant>
        <vt:i4>1769523</vt:i4>
      </vt:variant>
      <vt:variant>
        <vt:i4>35</vt:i4>
      </vt:variant>
      <vt:variant>
        <vt:i4>0</vt:i4>
      </vt:variant>
      <vt:variant>
        <vt:i4>5</vt:i4>
      </vt:variant>
      <vt:variant>
        <vt:lpwstr/>
      </vt:variant>
      <vt:variant>
        <vt:lpwstr>_Toc232409327</vt:lpwstr>
      </vt:variant>
      <vt:variant>
        <vt:i4>1769523</vt:i4>
      </vt:variant>
      <vt:variant>
        <vt:i4>29</vt:i4>
      </vt:variant>
      <vt:variant>
        <vt:i4>0</vt:i4>
      </vt:variant>
      <vt:variant>
        <vt:i4>5</vt:i4>
      </vt:variant>
      <vt:variant>
        <vt:lpwstr/>
      </vt:variant>
      <vt:variant>
        <vt:lpwstr>_Toc232409326</vt:lpwstr>
      </vt:variant>
      <vt:variant>
        <vt:i4>1769523</vt:i4>
      </vt:variant>
      <vt:variant>
        <vt:i4>23</vt:i4>
      </vt:variant>
      <vt:variant>
        <vt:i4>0</vt:i4>
      </vt:variant>
      <vt:variant>
        <vt:i4>5</vt:i4>
      </vt:variant>
      <vt:variant>
        <vt:lpwstr/>
      </vt:variant>
      <vt:variant>
        <vt:lpwstr>_Toc232409325</vt:lpwstr>
      </vt:variant>
      <vt:variant>
        <vt:i4>1769523</vt:i4>
      </vt:variant>
      <vt:variant>
        <vt:i4>17</vt:i4>
      </vt:variant>
      <vt:variant>
        <vt:i4>0</vt:i4>
      </vt:variant>
      <vt:variant>
        <vt:i4>5</vt:i4>
      </vt:variant>
      <vt:variant>
        <vt:lpwstr/>
      </vt:variant>
      <vt:variant>
        <vt:lpwstr>_Toc232409324</vt:lpwstr>
      </vt:variant>
      <vt:variant>
        <vt:i4>1769523</vt:i4>
      </vt:variant>
      <vt:variant>
        <vt:i4>11</vt:i4>
      </vt:variant>
      <vt:variant>
        <vt:i4>0</vt:i4>
      </vt:variant>
      <vt:variant>
        <vt:i4>5</vt:i4>
      </vt:variant>
      <vt:variant>
        <vt:lpwstr/>
      </vt:variant>
      <vt:variant>
        <vt:lpwstr>_Toc232409323</vt:lpwstr>
      </vt:variant>
      <vt:variant>
        <vt:i4>1769523</vt:i4>
      </vt:variant>
      <vt:variant>
        <vt:i4>5</vt:i4>
      </vt:variant>
      <vt:variant>
        <vt:i4>0</vt:i4>
      </vt:variant>
      <vt:variant>
        <vt:i4>5</vt:i4>
      </vt:variant>
      <vt:variant>
        <vt:lpwstr/>
      </vt:variant>
      <vt:variant>
        <vt:lpwstr>_Toc232409322</vt:lpwstr>
      </vt:variant>
      <vt:variant>
        <vt:i4>6750271</vt:i4>
      </vt:variant>
      <vt:variant>
        <vt:i4>0</vt:i4>
      </vt:variant>
      <vt:variant>
        <vt:i4>0</vt:i4>
      </vt:variant>
      <vt:variant>
        <vt:i4>5</vt:i4>
      </vt:variant>
      <vt:variant>
        <vt:lpwstr>https://www.health.gov.au/resources/publications/my-aged-care-assessment-manual?language=en</vt:lpwstr>
      </vt:variant>
      <vt:variant>
        <vt:lpwstr/>
      </vt:variant>
      <vt:variant>
        <vt:i4>5832766</vt:i4>
      </vt:variant>
      <vt:variant>
        <vt:i4>237</vt:i4>
      </vt:variant>
      <vt:variant>
        <vt:i4>0</vt:i4>
      </vt:variant>
      <vt:variant>
        <vt:i4>5</vt:i4>
      </vt:variant>
      <vt:variant>
        <vt:lpwstr>https://tgaau.visualstudio.com/Aged Care Projects/_workitems/edit/1789576</vt:lpwstr>
      </vt:variant>
      <vt:variant>
        <vt:lpwstr/>
      </vt:variant>
      <vt:variant>
        <vt:i4>5832766</vt:i4>
      </vt:variant>
      <vt:variant>
        <vt:i4>234</vt:i4>
      </vt:variant>
      <vt:variant>
        <vt:i4>0</vt:i4>
      </vt:variant>
      <vt:variant>
        <vt:i4>5</vt:i4>
      </vt:variant>
      <vt:variant>
        <vt:lpwstr>https://tgaau.visualstudio.com/Aged Care Projects/_workitems/edit/1789576</vt:lpwstr>
      </vt:variant>
      <vt:variant>
        <vt:lpwstr/>
      </vt:variant>
      <vt:variant>
        <vt:i4>5832766</vt:i4>
      </vt:variant>
      <vt:variant>
        <vt:i4>231</vt:i4>
      </vt:variant>
      <vt:variant>
        <vt:i4>0</vt:i4>
      </vt:variant>
      <vt:variant>
        <vt:i4>5</vt:i4>
      </vt:variant>
      <vt:variant>
        <vt:lpwstr>https://tgaau.visualstudio.com/Aged Care Projects/_workitems/edit/1789576</vt:lpwstr>
      </vt:variant>
      <vt:variant>
        <vt:lpwstr/>
      </vt:variant>
      <vt:variant>
        <vt:i4>8126541</vt:i4>
      </vt:variant>
      <vt:variant>
        <vt:i4>228</vt:i4>
      </vt:variant>
      <vt:variant>
        <vt:i4>0</vt:i4>
      </vt:variant>
      <vt:variant>
        <vt:i4>5</vt:i4>
      </vt:variant>
      <vt:variant>
        <vt:lpwstr>mailto:April.Mak@health.gov.au</vt:lpwstr>
      </vt:variant>
      <vt:variant>
        <vt:lpwstr/>
      </vt:variant>
      <vt:variant>
        <vt:i4>7471195</vt:i4>
      </vt:variant>
      <vt:variant>
        <vt:i4>225</vt:i4>
      </vt:variant>
      <vt:variant>
        <vt:i4>0</vt:i4>
      </vt:variant>
      <vt:variant>
        <vt:i4>5</vt:i4>
      </vt:variant>
      <vt:variant>
        <vt:lpwstr>mailto:Ada.VINCO@Health.gov.au</vt:lpwstr>
      </vt:variant>
      <vt:variant>
        <vt:lpwstr/>
      </vt:variant>
      <vt:variant>
        <vt:i4>5767220</vt:i4>
      </vt:variant>
      <vt:variant>
        <vt:i4>222</vt:i4>
      </vt:variant>
      <vt:variant>
        <vt:i4>0</vt:i4>
      </vt:variant>
      <vt:variant>
        <vt:i4>5</vt:i4>
      </vt:variant>
      <vt:variant>
        <vt:lpwstr>https://tgaau.visualstudio.com/Aged Care Projects/_workitems/edit/1807779</vt:lpwstr>
      </vt:variant>
      <vt:variant>
        <vt:lpwstr/>
      </vt:variant>
      <vt:variant>
        <vt:i4>4194420</vt:i4>
      </vt:variant>
      <vt:variant>
        <vt:i4>219</vt:i4>
      </vt:variant>
      <vt:variant>
        <vt:i4>0</vt:i4>
      </vt:variant>
      <vt:variant>
        <vt:i4>5</vt:i4>
      </vt:variant>
      <vt:variant>
        <vt:lpwstr>mailto:David.ROWE@Health.gov.au</vt:lpwstr>
      </vt:variant>
      <vt:variant>
        <vt:lpwstr/>
      </vt:variant>
      <vt:variant>
        <vt:i4>2752519</vt:i4>
      </vt:variant>
      <vt:variant>
        <vt:i4>216</vt:i4>
      </vt:variant>
      <vt:variant>
        <vt:i4>0</vt:i4>
      </vt:variant>
      <vt:variant>
        <vt:i4>5</vt:i4>
      </vt:variant>
      <vt:variant>
        <vt:lpwstr>mailto:Kate.FOTHERINGHAM@Health.gov.au</vt:lpwstr>
      </vt:variant>
      <vt:variant>
        <vt:lpwstr/>
      </vt:variant>
      <vt:variant>
        <vt:i4>8126541</vt:i4>
      </vt:variant>
      <vt:variant>
        <vt:i4>213</vt:i4>
      </vt:variant>
      <vt:variant>
        <vt:i4>0</vt:i4>
      </vt:variant>
      <vt:variant>
        <vt:i4>5</vt:i4>
      </vt:variant>
      <vt:variant>
        <vt:lpwstr>mailto:April.Mak@health.gov.au</vt:lpwstr>
      </vt:variant>
      <vt:variant>
        <vt:lpwstr/>
      </vt:variant>
      <vt:variant>
        <vt:i4>6225975</vt:i4>
      </vt:variant>
      <vt:variant>
        <vt:i4>210</vt:i4>
      </vt:variant>
      <vt:variant>
        <vt:i4>0</vt:i4>
      </vt:variant>
      <vt:variant>
        <vt:i4>5</vt:i4>
      </vt:variant>
      <vt:variant>
        <vt:lpwstr>https://tgaau.visualstudio.com/Aged Care Projects/_workitems/edit/1770389</vt:lpwstr>
      </vt:variant>
      <vt:variant>
        <vt:lpwstr/>
      </vt:variant>
      <vt:variant>
        <vt:i4>3670042</vt:i4>
      </vt:variant>
      <vt:variant>
        <vt:i4>207</vt:i4>
      </vt:variant>
      <vt:variant>
        <vt:i4>0</vt:i4>
      </vt:variant>
      <vt:variant>
        <vt:i4>5</vt:i4>
      </vt:variant>
      <vt:variant>
        <vt:lpwstr>mailto:Elise.CONNOR@Health.gov.au</vt:lpwstr>
      </vt:variant>
      <vt:variant>
        <vt:lpwstr/>
      </vt:variant>
      <vt:variant>
        <vt:i4>5439546</vt:i4>
      </vt:variant>
      <vt:variant>
        <vt:i4>204</vt:i4>
      </vt:variant>
      <vt:variant>
        <vt:i4>0</vt:i4>
      </vt:variant>
      <vt:variant>
        <vt:i4>5</vt:i4>
      </vt:variant>
      <vt:variant>
        <vt:lpwstr>https://tgaau.visualstudio.com/Aged Care Projects/_workitems/edit/1786127</vt:lpwstr>
      </vt:variant>
      <vt:variant>
        <vt:lpwstr/>
      </vt:variant>
      <vt:variant>
        <vt:i4>8126541</vt:i4>
      </vt:variant>
      <vt:variant>
        <vt:i4>201</vt:i4>
      </vt:variant>
      <vt:variant>
        <vt:i4>0</vt:i4>
      </vt:variant>
      <vt:variant>
        <vt:i4>5</vt:i4>
      </vt:variant>
      <vt:variant>
        <vt:lpwstr>mailto:April.Mak@health.gov.au</vt:lpwstr>
      </vt:variant>
      <vt:variant>
        <vt:lpwstr/>
      </vt:variant>
      <vt:variant>
        <vt:i4>2752519</vt:i4>
      </vt:variant>
      <vt:variant>
        <vt:i4>198</vt:i4>
      </vt:variant>
      <vt:variant>
        <vt:i4>0</vt:i4>
      </vt:variant>
      <vt:variant>
        <vt:i4>5</vt:i4>
      </vt:variant>
      <vt:variant>
        <vt:lpwstr>mailto:Kate.FOTHERINGHAM@Health.gov.au</vt:lpwstr>
      </vt:variant>
      <vt:variant>
        <vt:lpwstr/>
      </vt:variant>
      <vt:variant>
        <vt:i4>5046331</vt:i4>
      </vt:variant>
      <vt:variant>
        <vt:i4>195</vt:i4>
      </vt:variant>
      <vt:variant>
        <vt:i4>0</vt:i4>
      </vt:variant>
      <vt:variant>
        <vt:i4>5</vt:i4>
      </vt:variant>
      <vt:variant>
        <vt:lpwstr>mailto:James.COLE3@Health.gov.au</vt:lpwstr>
      </vt:variant>
      <vt:variant>
        <vt:lpwstr/>
      </vt:variant>
      <vt:variant>
        <vt:i4>5046331</vt:i4>
      </vt:variant>
      <vt:variant>
        <vt:i4>192</vt:i4>
      </vt:variant>
      <vt:variant>
        <vt:i4>0</vt:i4>
      </vt:variant>
      <vt:variant>
        <vt:i4>5</vt:i4>
      </vt:variant>
      <vt:variant>
        <vt:lpwstr>mailto:James.COLE3@Health.gov.au</vt:lpwstr>
      </vt:variant>
      <vt:variant>
        <vt:lpwstr/>
      </vt:variant>
      <vt:variant>
        <vt:i4>4194420</vt:i4>
      </vt:variant>
      <vt:variant>
        <vt:i4>189</vt:i4>
      </vt:variant>
      <vt:variant>
        <vt:i4>0</vt:i4>
      </vt:variant>
      <vt:variant>
        <vt:i4>5</vt:i4>
      </vt:variant>
      <vt:variant>
        <vt:lpwstr>mailto:David.ROWE@Health.gov.au</vt:lpwstr>
      </vt:variant>
      <vt:variant>
        <vt:lpwstr/>
      </vt:variant>
      <vt:variant>
        <vt:i4>5046331</vt:i4>
      </vt:variant>
      <vt:variant>
        <vt:i4>186</vt:i4>
      </vt:variant>
      <vt:variant>
        <vt:i4>0</vt:i4>
      </vt:variant>
      <vt:variant>
        <vt:i4>5</vt:i4>
      </vt:variant>
      <vt:variant>
        <vt:lpwstr>mailto:James.COLE3@Health.gov.au</vt:lpwstr>
      </vt:variant>
      <vt:variant>
        <vt:lpwstr/>
      </vt:variant>
      <vt:variant>
        <vt:i4>4522100</vt:i4>
      </vt:variant>
      <vt:variant>
        <vt:i4>183</vt:i4>
      </vt:variant>
      <vt:variant>
        <vt:i4>0</vt:i4>
      </vt:variant>
      <vt:variant>
        <vt:i4>5</vt:i4>
      </vt:variant>
      <vt:variant>
        <vt:lpwstr>mailto:Nicholle.Zervos@health.gov.au</vt:lpwstr>
      </vt:variant>
      <vt:variant>
        <vt:lpwstr/>
      </vt:variant>
      <vt:variant>
        <vt:i4>4784247</vt:i4>
      </vt:variant>
      <vt:variant>
        <vt:i4>180</vt:i4>
      </vt:variant>
      <vt:variant>
        <vt:i4>0</vt:i4>
      </vt:variant>
      <vt:variant>
        <vt:i4>5</vt:i4>
      </vt:variant>
      <vt:variant>
        <vt:lpwstr>mailto:Jodie.SCHRODER@Health.gov.au</vt:lpwstr>
      </vt:variant>
      <vt:variant>
        <vt:lpwstr/>
      </vt:variant>
      <vt:variant>
        <vt:i4>2752519</vt:i4>
      </vt:variant>
      <vt:variant>
        <vt:i4>177</vt:i4>
      </vt:variant>
      <vt:variant>
        <vt:i4>0</vt:i4>
      </vt:variant>
      <vt:variant>
        <vt:i4>5</vt:i4>
      </vt:variant>
      <vt:variant>
        <vt:lpwstr>mailto:Kate.FOTHERINGHAM@Health.gov.au</vt:lpwstr>
      </vt:variant>
      <vt:variant>
        <vt:lpwstr/>
      </vt:variant>
      <vt:variant>
        <vt:i4>2752519</vt:i4>
      </vt:variant>
      <vt:variant>
        <vt:i4>174</vt:i4>
      </vt:variant>
      <vt:variant>
        <vt:i4>0</vt:i4>
      </vt:variant>
      <vt:variant>
        <vt:i4>5</vt:i4>
      </vt:variant>
      <vt:variant>
        <vt:lpwstr>mailto:Kate.FOTHERINGHAM@Health.gov.au</vt:lpwstr>
      </vt:variant>
      <vt:variant>
        <vt:lpwstr/>
      </vt:variant>
      <vt:variant>
        <vt:i4>5570661</vt:i4>
      </vt:variant>
      <vt:variant>
        <vt:i4>171</vt:i4>
      </vt:variant>
      <vt:variant>
        <vt:i4>0</vt:i4>
      </vt:variant>
      <vt:variant>
        <vt:i4>5</vt:i4>
      </vt:variant>
      <vt:variant>
        <vt:lpwstr>mailto:Shehara.Perera@health.gov.au</vt:lpwstr>
      </vt:variant>
      <vt:variant>
        <vt:lpwstr/>
      </vt:variant>
      <vt:variant>
        <vt:i4>44</vt:i4>
      </vt:variant>
      <vt:variant>
        <vt:i4>168</vt:i4>
      </vt:variant>
      <vt:variant>
        <vt:i4>0</vt:i4>
      </vt:variant>
      <vt:variant>
        <vt:i4>5</vt:i4>
      </vt:variant>
      <vt:variant>
        <vt:lpwstr>mailto:Annie.NARANKHUU@Health.gov.au</vt:lpwstr>
      </vt:variant>
      <vt:variant>
        <vt:lpwstr/>
      </vt:variant>
      <vt:variant>
        <vt:i4>6946897</vt:i4>
      </vt:variant>
      <vt:variant>
        <vt:i4>165</vt:i4>
      </vt:variant>
      <vt:variant>
        <vt:i4>0</vt:i4>
      </vt:variant>
      <vt:variant>
        <vt:i4>5</vt:i4>
      </vt:variant>
      <vt:variant>
        <vt:lpwstr>mailto:Jen.YOUNG@Health.gov.au</vt:lpwstr>
      </vt:variant>
      <vt:variant>
        <vt:lpwstr/>
      </vt:variant>
      <vt:variant>
        <vt:i4>44</vt:i4>
      </vt:variant>
      <vt:variant>
        <vt:i4>162</vt:i4>
      </vt:variant>
      <vt:variant>
        <vt:i4>0</vt:i4>
      </vt:variant>
      <vt:variant>
        <vt:i4>5</vt:i4>
      </vt:variant>
      <vt:variant>
        <vt:lpwstr>mailto:Annie.NARANKHUU@Health.gov.au</vt:lpwstr>
      </vt:variant>
      <vt:variant>
        <vt:lpwstr/>
      </vt:variant>
      <vt:variant>
        <vt:i4>3670042</vt:i4>
      </vt:variant>
      <vt:variant>
        <vt:i4>159</vt:i4>
      </vt:variant>
      <vt:variant>
        <vt:i4>0</vt:i4>
      </vt:variant>
      <vt:variant>
        <vt:i4>5</vt:i4>
      </vt:variant>
      <vt:variant>
        <vt:lpwstr>mailto:Elise.CONNOR@Health.gov.au</vt:lpwstr>
      </vt:variant>
      <vt:variant>
        <vt:lpwstr/>
      </vt:variant>
      <vt:variant>
        <vt:i4>6225975</vt:i4>
      </vt:variant>
      <vt:variant>
        <vt:i4>156</vt:i4>
      </vt:variant>
      <vt:variant>
        <vt:i4>0</vt:i4>
      </vt:variant>
      <vt:variant>
        <vt:i4>5</vt:i4>
      </vt:variant>
      <vt:variant>
        <vt:lpwstr>https://tgaau.visualstudio.com/Aged Care Projects/_workitems/edit/1770389</vt:lpwstr>
      </vt:variant>
      <vt:variant>
        <vt:lpwstr/>
      </vt:variant>
      <vt:variant>
        <vt:i4>2752519</vt:i4>
      </vt:variant>
      <vt:variant>
        <vt:i4>153</vt:i4>
      </vt:variant>
      <vt:variant>
        <vt:i4>0</vt:i4>
      </vt:variant>
      <vt:variant>
        <vt:i4>5</vt:i4>
      </vt:variant>
      <vt:variant>
        <vt:lpwstr>mailto:Kate.FOTHERINGHAM@Health.gov.au</vt:lpwstr>
      </vt:variant>
      <vt:variant>
        <vt:lpwstr/>
      </vt:variant>
      <vt:variant>
        <vt:i4>4784247</vt:i4>
      </vt:variant>
      <vt:variant>
        <vt:i4>150</vt:i4>
      </vt:variant>
      <vt:variant>
        <vt:i4>0</vt:i4>
      </vt:variant>
      <vt:variant>
        <vt:i4>5</vt:i4>
      </vt:variant>
      <vt:variant>
        <vt:lpwstr>mailto:Minu.PERERA@Health.gov.au</vt:lpwstr>
      </vt:variant>
      <vt:variant>
        <vt:lpwstr/>
      </vt:variant>
      <vt:variant>
        <vt:i4>5046331</vt:i4>
      </vt:variant>
      <vt:variant>
        <vt:i4>147</vt:i4>
      </vt:variant>
      <vt:variant>
        <vt:i4>0</vt:i4>
      </vt:variant>
      <vt:variant>
        <vt:i4>5</vt:i4>
      </vt:variant>
      <vt:variant>
        <vt:lpwstr>mailto:James.COLE3@Health.gov.au</vt:lpwstr>
      </vt:variant>
      <vt:variant>
        <vt:lpwstr/>
      </vt:variant>
      <vt:variant>
        <vt:i4>6291545</vt:i4>
      </vt:variant>
      <vt:variant>
        <vt:i4>144</vt:i4>
      </vt:variant>
      <vt:variant>
        <vt:i4>0</vt:i4>
      </vt:variant>
      <vt:variant>
        <vt:i4>5</vt:i4>
      </vt:variant>
      <vt:variant>
        <vt:lpwstr>mailto:Cristina.DEJONGH@Health.gov.au</vt:lpwstr>
      </vt:variant>
      <vt:variant>
        <vt:lpwstr/>
      </vt:variant>
      <vt:variant>
        <vt:i4>2752519</vt:i4>
      </vt:variant>
      <vt:variant>
        <vt:i4>141</vt:i4>
      </vt:variant>
      <vt:variant>
        <vt:i4>0</vt:i4>
      </vt:variant>
      <vt:variant>
        <vt:i4>5</vt:i4>
      </vt:variant>
      <vt:variant>
        <vt:lpwstr>mailto:Kate.FOTHERINGHAM@Health.gov.au</vt:lpwstr>
      </vt:variant>
      <vt:variant>
        <vt:lpwstr/>
      </vt:variant>
      <vt:variant>
        <vt:i4>2555915</vt:i4>
      </vt:variant>
      <vt:variant>
        <vt:i4>138</vt:i4>
      </vt:variant>
      <vt:variant>
        <vt:i4>0</vt:i4>
      </vt:variant>
      <vt:variant>
        <vt:i4>5</vt:i4>
      </vt:variant>
      <vt:variant>
        <vt:lpwstr>mailto:Jon.BOUGHTON@Health.gov.au</vt:lpwstr>
      </vt:variant>
      <vt:variant>
        <vt:lpwstr/>
      </vt:variant>
      <vt:variant>
        <vt:i4>44</vt:i4>
      </vt:variant>
      <vt:variant>
        <vt:i4>135</vt:i4>
      </vt:variant>
      <vt:variant>
        <vt:i4>0</vt:i4>
      </vt:variant>
      <vt:variant>
        <vt:i4>5</vt:i4>
      </vt:variant>
      <vt:variant>
        <vt:lpwstr>mailto:Annie.NARANKHUU@Health.gov.au</vt:lpwstr>
      </vt:variant>
      <vt:variant>
        <vt:lpwstr/>
      </vt:variant>
      <vt:variant>
        <vt:i4>3670042</vt:i4>
      </vt:variant>
      <vt:variant>
        <vt:i4>132</vt:i4>
      </vt:variant>
      <vt:variant>
        <vt:i4>0</vt:i4>
      </vt:variant>
      <vt:variant>
        <vt:i4>5</vt:i4>
      </vt:variant>
      <vt:variant>
        <vt:lpwstr>mailto:Elise.CONNOR@Health.gov.au</vt:lpwstr>
      </vt:variant>
      <vt:variant>
        <vt:lpwstr/>
      </vt:variant>
      <vt:variant>
        <vt:i4>44</vt:i4>
      </vt:variant>
      <vt:variant>
        <vt:i4>129</vt:i4>
      </vt:variant>
      <vt:variant>
        <vt:i4>0</vt:i4>
      </vt:variant>
      <vt:variant>
        <vt:i4>5</vt:i4>
      </vt:variant>
      <vt:variant>
        <vt:lpwstr>mailto:Annie.NARANKHUU@Health.gov.au</vt:lpwstr>
      </vt:variant>
      <vt:variant>
        <vt:lpwstr/>
      </vt:variant>
      <vt:variant>
        <vt:i4>5439539</vt:i4>
      </vt:variant>
      <vt:variant>
        <vt:i4>126</vt:i4>
      </vt:variant>
      <vt:variant>
        <vt:i4>0</vt:i4>
      </vt:variant>
      <vt:variant>
        <vt:i4>5</vt:i4>
      </vt:variant>
      <vt:variant>
        <vt:lpwstr>https://tgaau.visualstudio.com/Aged Care Projects/_workitems/edit/1790941</vt:lpwstr>
      </vt:variant>
      <vt:variant>
        <vt:lpwstr/>
      </vt:variant>
      <vt:variant>
        <vt:i4>5308467</vt:i4>
      </vt:variant>
      <vt:variant>
        <vt:i4>123</vt:i4>
      </vt:variant>
      <vt:variant>
        <vt:i4>0</vt:i4>
      </vt:variant>
      <vt:variant>
        <vt:i4>5</vt:i4>
      </vt:variant>
      <vt:variant>
        <vt:lpwstr>https://tgaau.visualstudio.com/Aged Care Projects/_workitems/edit/1790961</vt:lpwstr>
      </vt:variant>
      <vt:variant>
        <vt:lpwstr/>
      </vt:variant>
      <vt:variant>
        <vt:i4>44</vt:i4>
      </vt:variant>
      <vt:variant>
        <vt:i4>120</vt:i4>
      </vt:variant>
      <vt:variant>
        <vt:i4>0</vt:i4>
      </vt:variant>
      <vt:variant>
        <vt:i4>5</vt:i4>
      </vt:variant>
      <vt:variant>
        <vt:lpwstr>mailto:Annie.NARANKHUU@Health.gov.au</vt:lpwstr>
      </vt:variant>
      <vt:variant>
        <vt:lpwstr/>
      </vt:variant>
      <vt:variant>
        <vt:i4>3670042</vt:i4>
      </vt:variant>
      <vt:variant>
        <vt:i4>117</vt:i4>
      </vt:variant>
      <vt:variant>
        <vt:i4>0</vt:i4>
      </vt:variant>
      <vt:variant>
        <vt:i4>5</vt:i4>
      </vt:variant>
      <vt:variant>
        <vt:lpwstr>mailto:Elise.CONNOR@Health.gov.au</vt:lpwstr>
      </vt:variant>
      <vt:variant>
        <vt:lpwstr/>
      </vt:variant>
      <vt:variant>
        <vt:i4>6225975</vt:i4>
      </vt:variant>
      <vt:variant>
        <vt:i4>114</vt:i4>
      </vt:variant>
      <vt:variant>
        <vt:i4>0</vt:i4>
      </vt:variant>
      <vt:variant>
        <vt:i4>5</vt:i4>
      </vt:variant>
      <vt:variant>
        <vt:lpwstr>https://tgaau.visualstudio.com/Aged Care Projects/_workitems/edit/1770389</vt:lpwstr>
      </vt:variant>
      <vt:variant>
        <vt:lpwstr/>
      </vt:variant>
      <vt:variant>
        <vt:i4>4784247</vt:i4>
      </vt:variant>
      <vt:variant>
        <vt:i4>111</vt:i4>
      </vt:variant>
      <vt:variant>
        <vt:i4>0</vt:i4>
      </vt:variant>
      <vt:variant>
        <vt:i4>5</vt:i4>
      </vt:variant>
      <vt:variant>
        <vt:lpwstr>mailto:Minu.PERERA@Health.gov.au</vt:lpwstr>
      </vt:variant>
      <vt:variant>
        <vt:lpwstr/>
      </vt:variant>
      <vt:variant>
        <vt:i4>8126541</vt:i4>
      </vt:variant>
      <vt:variant>
        <vt:i4>108</vt:i4>
      </vt:variant>
      <vt:variant>
        <vt:i4>0</vt:i4>
      </vt:variant>
      <vt:variant>
        <vt:i4>5</vt:i4>
      </vt:variant>
      <vt:variant>
        <vt:lpwstr>mailto:April.Mak@health.gov.au</vt:lpwstr>
      </vt:variant>
      <vt:variant>
        <vt:lpwstr/>
      </vt:variant>
      <vt:variant>
        <vt:i4>2752519</vt:i4>
      </vt:variant>
      <vt:variant>
        <vt:i4>105</vt:i4>
      </vt:variant>
      <vt:variant>
        <vt:i4>0</vt:i4>
      </vt:variant>
      <vt:variant>
        <vt:i4>5</vt:i4>
      </vt:variant>
      <vt:variant>
        <vt:lpwstr>mailto:Kate.FOTHERINGHAM@Health.gov.au</vt:lpwstr>
      </vt:variant>
      <vt:variant>
        <vt:lpwstr/>
      </vt:variant>
      <vt:variant>
        <vt:i4>4784247</vt:i4>
      </vt:variant>
      <vt:variant>
        <vt:i4>102</vt:i4>
      </vt:variant>
      <vt:variant>
        <vt:i4>0</vt:i4>
      </vt:variant>
      <vt:variant>
        <vt:i4>5</vt:i4>
      </vt:variant>
      <vt:variant>
        <vt:lpwstr>mailto:Jodie.SCHRODER@Health.gov.au</vt:lpwstr>
      </vt:variant>
      <vt:variant>
        <vt:lpwstr/>
      </vt:variant>
      <vt:variant>
        <vt:i4>8126541</vt:i4>
      </vt:variant>
      <vt:variant>
        <vt:i4>99</vt:i4>
      </vt:variant>
      <vt:variant>
        <vt:i4>0</vt:i4>
      </vt:variant>
      <vt:variant>
        <vt:i4>5</vt:i4>
      </vt:variant>
      <vt:variant>
        <vt:lpwstr>mailto:April.Mak@health.gov.au</vt:lpwstr>
      </vt:variant>
      <vt:variant>
        <vt:lpwstr/>
      </vt:variant>
      <vt:variant>
        <vt:i4>4194420</vt:i4>
      </vt:variant>
      <vt:variant>
        <vt:i4>96</vt:i4>
      </vt:variant>
      <vt:variant>
        <vt:i4>0</vt:i4>
      </vt:variant>
      <vt:variant>
        <vt:i4>5</vt:i4>
      </vt:variant>
      <vt:variant>
        <vt:lpwstr>mailto:David.ROWE@Health.gov.au</vt:lpwstr>
      </vt:variant>
      <vt:variant>
        <vt:lpwstr/>
      </vt:variant>
      <vt:variant>
        <vt:i4>1179704</vt:i4>
      </vt:variant>
      <vt:variant>
        <vt:i4>93</vt:i4>
      </vt:variant>
      <vt:variant>
        <vt:i4>0</vt:i4>
      </vt:variant>
      <vt:variant>
        <vt:i4>5</vt:i4>
      </vt:variant>
      <vt:variant>
        <vt:lpwstr>mailto:Sargun.CHHABRA@Health.gov.au</vt:lpwstr>
      </vt:variant>
      <vt:variant>
        <vt:lpwstr/>
      </vt:variant>
      <vt:variant>
        <vt:i4>4194420</vt:i4>
      </vt:variant>
      <vt:variant>
        <vt:i4>90</vt:i4>
      </vt:variant>
      <vt:variant>
        <vt:i4>0</vt:i4>
      </vt:variant>
      <vt:variant>
        <vt:i4>5</vt:i4>
      </vt:variant>
      <vt:variant>
        <vt:lpwstr>mailto:David.ROWE@Health.gov.au</vt:lpwstr>
      </vt:variant>
      <vt:variant>
        <vt:lpwstr/>
      </vt:variant>
      <vt:variant>
        <vt:i4>1179704</vt:i4>
      </vt:variant>
      <vt:variant>
        <vt:i4>87</vt:i4>
      </vt:variant>
      <vt:variant>
        <vt:i4>0</vt:i4>
      </vt:variant>
      <vt:variant>
        <vt:i4>5</vt:i4>
      </vt:variant>
      <vt:variant>
        <vt:lpwstr>mailto:Sargun.CHHABRA@Health.gov.au</vt:lpwstr>
      </vt:variant>
      <vt:variant>
        <vt:lpwstr/>
      </vt:variant>
      <vt:variant>
        <vt:i4>5701693</vt:i4>
      </vt:variant>
      <vt:variant>
        <vt:i4>84</vt:i4>
      </vt:variant>
      <vt:variant>
        <vt:i4>0</vt:i4>
      </vt:variant>
      <vt:variant>
        <vt:i4>5</vt:i4>
      </vt:variant>
      <vt:variant>
        <vt:lpwstr>https://tgaau.visualstudio.com/Aged Care Projects/_workitems/edit/1788682</vt:lpwstr>
      </vt:variant>
      <vt:variant>
        <vt:lpwstr/>
      </vt:variant>
      <vt:variant>
        <vt:i4>8126541</vt:i4>
      </vt:variant>
      <vt:variant>
        <vt:i4>81</vt:i4>
      </vt:variant>
      <vt:variant>
        <vt:i4>0</vt:i4>
      </vt:variant>
      <vt:variant>
        <vt:i4>5</vt:i4>
      </vt:variant>
      <vt:variant>
        <vt:lpwstr>mailto:April.Mak@health.gov.au</vt:lpwstr>
      </vt:variant>
      <vt:variant>
        <vt:lpwstr/>
      </vt:variant>
      <vt:variant>
        <vt:i4>8126541</vt:i4>
      </vt:variant>
      <vt:variant>
        <vt:i4>78</vt:i4>
      </vt:variant>
      <vt:variant>
        <vt:i4>0</vt:i4>
      </vt:variant>
      <vt:variant>
        <vt:i4>5</vt:i4>
      </vt:variant>
      <vt:variant>
        <vt:lpwstr>mailto:April.Mak@health.gov.au</vt:lpwstr>
      </vt:variant>
      <vt:variant>
        <vt:lpwstr/>
      </vt:variant>
      <vt:variant>
        <vt:i4>1179704</vt:i4>
      </vt:variant>
      <vt:variant>
        <vt:i4>75</vt:i4>
      </vt:variant>
      <vt:variant>
        <vt:i4>0</vt:i4>
      </vt:variant>
      <vt:variant>
        <vt:i4>5</vt:i4>
      </vt:variant>
      <vt:variant>
        <vt:lpwstr>mailto:Sargun.CHHABRA@Health.gov.au</vt:lpwstr>
      </vt:variant>
      <vt:variant>
        <vt:lpwstr/>
      </vt:variant>
      <vt:variant>
        <vt:i4>8126541</vt:i4>
      </vt:variant>
      <vt:variant>
        <vt:i4>72</vt:i4>
      </vt:variant>
      <vt:variant>
        <vt:i4>0</vt:i4>
      </vt:variant>
      <vt:variant>
        <vt:i4>5</vt:i4>
      </vt:variant>
      <vt:variant>
        <vt:lpwstr>mailto:April.Mak@health.gov.au</vt:lpwstr>
      </vt:variant>
      <vt:variant>
        <vt:lpwstr/>
      </vt:variant>
      <vt:variant>
        <vt:i4>1179704</vt:i4>
      </vt:variant>
      <vt:variant>
        <vt:i4>69</vt:i4>
      </vt:variant>
      <vt:variant>
        <vt:i4>0</vt:i4>
      </vt:variant>
      <vt:variant>
        <vt:i4>5</vt:i4>
      </vt:variant>
      <vt:variant>
        <vt:lpwstr>mailto:Sargun.CHHABRA@Health.gov.au</vt:lpwstr>
      </vt:variant>
      <vt:variant>
        <vt:lpwstr/>
      </vt:variant>
      <vt:variant>
        <vt:i4>6160440</vt:i4>
      </vt:variant>
      <vt:variant>
        <vt:i4>66</vt:i4>
      </vt:variant>
      <vt:variant>
        <vt:i4>0</vt:i4>
      </vt:variant>
      <vt:variant>
        <vt:i4>5</vt:i4>
      </vt:variant>
      <vt:variant>
        <vt:lpwstr>https://tgaau.visualstudio.com/Aged Care Projects/_workitems/edit/1934838</vt:lpwstr>
      </vt:variant>
      <vt:variant>
        <vt:lpwstr/>
      </vt:variant>
      <vt:variant>
        <vt:i4>2752519</vt:i4>
      </vt:variant>
      <vt:variant>
        <vt:i4>63</vt:i4>
      </vt:variant>
      <vt:variant>
        <vt:i4>0</vt:i4>
      </vt:variant>
      <vt:variant>
        <vt:i4>5</vt:i4>
      </vt:variant>
      <vt:variant>
        <vt:lpwstr>mailto:Kate.FOTHERINGHAM@Health.gov.au</vt:lpwstr>
      </vt:variant>
      <vt:variant>
        <vt:lpwstr/>
      </vt:variant>
      <vt:variant>
        <vt:i4>8126541</vt:i4>
      </vt:variant>
      <vt:variant>
        <vt:i4>60</vt:i4>
      </vt:variant>
      <vt:variant>
        <vt:i4>0</vt:i4>
      </vt:variant>
      <vt:variant>
        <vt:i4>5</vt:i4>
      </vt:variant>
      <vt:variant>
        <vt:lpwstr>mailto:April.Mak@health.gov.au</vt:lpwstr>
      </vt:variant>
      <vt:variant>
        <vt:lpwstr/>
      </vt:variant>
      <vt:variant>
        <vt:i4>1179704</vt:i4>
      </vt:variant>
      <vt:variant>
        <vt:i4>57</vt:i4>
      </vt:variant>
      <vt:variant>
        <vt:i4>0</vt:i4>
      </vt:variant>
      <vt:variant>
        <vt:i4>5</vt:i4>
      </vt:variant>
      <vt:variant>
        <vt:lpwstr>mailto:Sargun.CHHABRA@Health.gov.au</vt:lpwstr>
      </vt:variant>
      <vt:variant>
        <vt:lpwstr/>
      </vt:variant>
      <vt:variant>
        <vt:i4>6160440</vt:i4>
      </vt:variant>
      <vt:variant>
        <vt:i4>54</vt:i4>
      </vt:variant>
      <vt:variant>
        <vt:i4>0</vt:i4>
      </vt:variant>
      <vt:variant>
        <vt:i4>5</vt:i4>
      </vt:variant>
      <vt:variant>
        <vt:lpwstr>https://tgaau.visualstudio.com/Aged Care Projects/_workitems/edit/1934838</vt:lpwstr>
      </vt:variant>
      <vt:variant>
        <vt:lpwstr/>
      </vt:variant>
      <vt:variant>
        <vt:i4>2752519</vt:i4>
      </vt:variant>
      <vt:variant>
        <vt:i4>51</vt:i4>
      </vt:variant>
      <vt:variant>
        <vt:i4>0</vt:i4>
      </vt:variant>
      <vt:variant>
        <vt:i4>5</vt:i4>
      </vt:variant>
      <vt:variant>
        <vt:lpwstr>mailto:Kate.FOTHERINGHAM@Health.gov.au</vt:lpwstr>
      </vt:variant>
      <vt:variant>
        <vt:lpwstr/>
      </vt:variant>
      <vt:variant>
        <vt:i4>2752519</vt:i4>
      </vt:variant>
      <vt:variant>
        <vt:i4>48</vt:i4>
      </vt:variant>
      <vt:variant>
        <vt:i4>0</vt:i4>
      </vt:variant>
      <vt:variant>
        <vt:i4>5</vt:i4>
      </vt:variant>
      <vt:variant>
        <vt:lpwstr>mailto:Kate.FOTHERINGHAM@Health.gov.au</vt:lpwstr>
      </vt:variant>
      <vt:variant>
        <vt:lpwstr/>
      </vt:variant>
      <vt:variant>
        <vt:i4>5832760</vt:i4>
      </vt:variant>
      <vt:variant>
        <vt:i4>45</vt:i4>
      </vt:variant>
      <vt:variant>
        <vt:i4>0</vt:i4>
      </vt:variant>
      <vt:variant>
        <vt:i4>5</vt:i4>
      </vt:variant>
      <vt:variant>
        <vt:lpwstr>https://tgaau.visualstudio.com/Aged Care Projects/_workitems/edit/1934848</vt:lpwstr>
      </vt:variant>
      <vt:variant>
        <vt:lpwstr/>
      </vt:variant>
      <vt:variant>
        <vt:i4>5963832</vt:i4>
      </vt:variant>
      <vt:variant>
        <vt:i4>42</vt:i4>
      </vt:variant>
      <vt:variant>
        <vt:i4>0</vt:i4>
      </vt:variant>
      <vt:variant>
        <vt:i4>5</vt:i4>
      </vt:variant>
      <vt:variant>
        <vt:lpwstr>https://tgaau.visualstudio.com/Aged Care Projects/_workitems/edit/1934869</vt:lpwstr>
      </vt:variant>
      <vt:variant>
        <vt:lpwstr/>
      </vt:variant>
      <vt:variant>
        <vt:i4>2752519</vt:i4>
      </vt:variant>
      <vt:variant>
        <vt:i4>39</vt:i4>
      </vt:variant>
      <vt:variant>
        <vt:i4>0</vt:i4>
      </vt:variant>
      <vt:variant>
        <vt:i4>5</vt:i4>
      </vt:variant>
      <vt:variant>
        <vt:lpwstr>mailto:Kate.FOTHERINGHAM@Health.gov.au</vt:lpwstr>
      </vt:variant>
      <vt:variant>
        <vt:lpwstr/>
      </vt:variant>
      <vt:variant>
        <vt:i4>5308467</vt:i4>
      </vt:variant>
      <vt:variant>
        <vt:i4>36</vt:i4>
      </vt:variant>
      <vt:variant>
        <vt:i4>0</vt:i4>
      </vt:variant>
      <vt:variant>
        <vt:i4>5</vt:i4>
      </vt:variant>
      <vt:variant>
        <vt:lpwstr>https://tgaau.visualstudio.com/Aged Care Projects/_workitems/edit/1790961</vt:lpwstr>
      </vt:variant>
      <vt:variant>
        <vt:lpwstr/>
      </vt:variant>
      <vt:variant>
        <vt:i4>5308467</vt:i4>
      </vt:variant>
      <vt:variant>
        <vt:i4>33</vt:i4>
      </vt:variant>
      <vt:variant>
        <vt:i4>0</vt:i4>
      </vt:variant>
      <vt:variant>
        <vt:i4>5</vt:i4>
      </vt:variant>
      <vt:variant>
        <vt:lpwstr>https://tgaau.visualstudio.com/Aged Care Projects/_workitems/edit/1790961</vt:lpwstr>
      </vt:variant>
      <vt:variant>
        <vt:lpwstr/>
      </vt:variant>
      <vt:variant>
        <vt:i4>4784247</vt:i4>
      </vt:variant>
      <vt:variant>
        <vt:i4>30</vt:i4>
      </vt:variant>
      <vt:variant>
        <vt:i4>0</vt:i4>
      </vt:variant>
      <vt:variant>
        <vt:i4>5</vt:i4>
      </vt:variant>
      <vt:variant>
        <vt:lpwstr>mailto:Jodie.SCHRODER@Health.gov.au</vt:lpwstr>
      </vt:variant>
      <vt:variant>
        <vt:lpwstr/>
      </vt:variant>
      <vt:variant>
        <vt:i4>6160440</vt:i4>
      </vt:variant>
      <vt:variant>
        <vt:i4>27</vt:i4>
      </vt:variant>
      <vt:variant>
        <vt:i4>0</vt:i4>
      </vt:variant>
      <vt:variant>
        <vt:i4>5</vt:i4>
      </vt:variant>
      <vt:variant>
        <vt:lpwstr>https://tgaau.visualstudio.com/Aged Care Projects/_workitems/edit/1934839</vt:lpwstr>
      </vt:variant>
      <vt:variant>
        <vt:lpwstr/>
      </vt:variant>
      <vt:variant>
        <vt:i4>5767224</vt:i4>
      </vt:variant>
      <vt:variant>
        <vt:i4>24</vt:i4>
      </vt:variant>
      <vt:variant>
        <vt:i4>0</vt:i4>
      </vt:variant>
      <vt:variant>
        <vt:i4>5</vt:i4>
      </vt:variant>
      <vt:variant>
        <vt:lpwstr>https://tgaau.visualstudio.com/Aged Care Projects/_workitems/edit/1934858</vt:lpwstr>
      </vt:variant>
      <vt:variant>
        <vt:lpwstr/>
      </vt:variant>
      <vt:variant>
        <vt:i4>4784247</vt:i4>
      </vt:variant>
      <vt:variant>
        <vt:i4>21</vt:i4>
      </vt:variant>
      <vt:variant>
        <vt:i4>0</vt:i4>
      </vt:variant>
      <vt:variant>
        <vt:i4>5</vt:i4>
      </vt:variant>
      <vt:variant>
        <vt:lpwstr>mailto:Minu.PERERA@Health.gov.au</vt:lpwstr>
      </vt:variant>
      <vt:variant>
        <vt:lpwstr/>
      </vt:variant>
      <vt:variant>
        <vt:i4>5636149</vt:i4>
      </vt:variant>
      <vt:variant>
        <vt:i4>18</vt:i4>
      </vt:variant>
      <vt:variant>
        <vt:i4>0</vt:i4>
      </vt:variant>
      <vt:variant>
        <vt:i4>5</vt:i4>
      </vt:variant>
      <vt:variant>
        <vt:lpwstr>https://tgaau.visualstudio.com/Aged Care Projects/_workitems/edit/1779187</vt:lpwstr>
      </vt:variant>
      <vt:variant>
        <vt:lpwstr/>
      </vt:variant>
      <vt:variant>
        <vt:i4>5636153</vt:i4>
      </vt:variant>
      <vt:variant>
        <vt:i4>15</vt:i4>
      </vt:variant>
      <vt:variant>
        <vt:i4>0</vt:i4>
      </vt:variant>
      <vt:variant>
        <vt:i4>5</vt:i4>
      </vt:variant>
      <vt:variant>
        <vt:lpwstr>https://tgaau.visualstudio.com/Aged Care Projects/_workitems/edit/1790314</vt:lpwstr>
      </vt:variant>
      <vt:variant>
        <vt:lpwstr/>
      </vt:variant>
      <vt:variant>
        <vt:i4>5636153</vt:i4>
      </vt:variant>
      <vt:variant>
        <vt:i4>12</vt:i4>
      </vt:variant>
      <vt:variant>
        <vt:i4>0</vt:i4>
      </vt:variant>
      <vt:variant>
        <vt:i4>5</vt:i4>
      </vt:variant>
      <vt:variant>
        <vt:lpwstr>https://tgaau.visualstudio.com/Aged Care Projects/_workitems/edit/1790314</vt:lpwstr>
      </vt:variant>
      <vt:variant>
        <vt:lpwstr/>
      </vt:variant>
      <vt:variant>
        <vt:i4>5636153</vt:i4>
      </vt:variant>
      <vt:variant>
        <vt:i4>9</vt:i4>
      </vt:variant>
      <vt:variant>
        <vt:i4>0</vt:i4>
      </vt:variant>
      <vt:variant>
        <vt:i4>5</vt:i4>
      </vt:variant>
      <vt:variant>
        <vt:lpwstr>https://tgaau.visualstudio.com/Aged Care Projects/_workitems/edit/1790314</vt:lpwstr>
      </vt:variant>
      <vt:variant>
        <vt:lpwstr/>
      </vt:variant>
      <vt:variant>
        <vt:i4>5636153</vt:i4>
      </vt:variant>
      <vt:variant>
        <vt:i4>6</vt:i4>
      </vt:variant>
      <vt:variant>
        <vt:i4>0</vt:i4>
      </vt:variant>
      <vt:variant>
        <vt:i4>5</vt:i4>
      </vt:variant>
      <vt:variant>
        <vt:lpwstr>https://tgaau.visualstudio.com/Aged Care Projects/_workitems/edit/1790314</vt:lpwstr>
      </vt:variant>
      <vt:variant>
        <vt:lpwstr/>
      </vt:variant>
      <vt:variant>
        <vt:i4>5701693</vt:i4>
      </vt:variant>
      <vt:variant>
        <vt:i4>3</vt:i4>
      </vt:variant>
      <vt:variant>
        <vt:i4>0</vt:i4>
      </vt:variant>
      <vt:variant>
        <vt:i4>5</vt:i4>
      </vt:variant>
      <vt:variant>
        <vt:lpwstr>https://tgaau.visualstudio.com/Aged Care Projects/_workitems/edit/1788682</vt:lpwstr>
      </vt:variant>
      <vt:variant>
        <vt:lpwstr/>
      </vt:variant>
      <vt:variant>
        <vt:i4>5898300</vt:i4>
      </vt:variant>
      <vt:variant>
        <vt:i4>0</vt:i4>
      </vt:variant>
      <vt:variant>
        <vt:i4>0</vt:i4>
      </vt:variant>
      <vt:variant>
        <vt:i4>5</vt:i4>
      </vt:variant>
      <vt:variant>
        <vt:lpwstr>https://tgaau.visualstudio.com/Aged Care Projects/_workitems/edit/1778858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Assessor Portal User Guide 10 – Assessment Delegate Processes</dc:title>
  <dc:subject>My Aged Care Assessor Portal Guidance</dc:subject>
  <dc:creator>Australian Government Department of Health Disability and Ageing</dc:creator>
  <cp:keywords>Aged care; My Aged Care; Single Assessment System for aged care</cp:keywords>
  <dc:description/>
  <cp:revision>11</cp:revision>
  <dcterms:created xsi:type="dcterms:W3CDTF">2026-06-18T01:30:00Z</dcterms:created>
  <dcterms:modified xsi:type="dcterms:W3CDTF">2026-06-22T05:01:00Z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add97b3,2c110c0c,1aac6291</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43f6ab6,2cfeed16,38e7a2bb</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2026-06-18T01:31:14Z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58bbd8a0-5ea5-4d09-b0b3-58df86f6fc5f</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y fmtid="{D5CDD505-2E9C-101B-9397-08002B2CF9AE}" pid="16" name="MediaServiceImageTags">
    <vt:lpwstr/>
  </property>
  <property fmtid="{D5CDD505-2E9C-101B-9397-08002B2CF9AE}" pid="17" name="ContentTypeId">
    <vt:lpwstr>0x010100E32F9F2BA77BA247839DC816F7705A93</vt:lpwstr>
  </property>
  <property fmtid="{D5CDD505-2E9C-101B-9397-08002B2CF9AE}" pid="18" name="docLang">
    <vt:lpwstr>en</vt:lpwstr>
  </property>
</Properties>
</file>