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1DC5C" w14:textId="31EE5D83" w:rsidR="00DF2314" w:rsidRPr="00FD58A3" w:rsidRDefault="00DF2314" w:rsidP="00FD58A3">
      <w:pPr>
        <w:pStyle w:val="Heading1"/>
        <w:spacing w:after="360" w:line="278" w:lineRule="auto"/>
        <w:jc w:val="center"/>
        <w:rPr>
          <w:b/>
          <w:bCs/>
        </w:rPr>
      </w:pPr>
      <w:r w:rsidRPr="00FD58A3">
        <w:rPr>
          <w:b/>
          <w:bCs/>
        </w:rPr>
        <w:t>DISABILITY REFORM MINISTERIAL COUNCIL (DRMC)</w:t>
      </w:r>
      <w:r w:rsidR="00D34B99" w:rsidRPr="00FD58A3">
        <w:rPr>
          <w:b/>
          <w:bCs/>
        </w:rPr>
        <w:t xml:space="preserve"> </w:t>
      </w:r>
      <w:r w:rsidR="00FD58A3" w:rsidRPr="00FD58A3">
        <w:rPr>
          <w:b/>
          <w:bCs/>
        </w:rPr>
        <w:br/>
      </w:r>
      <w:r w:rsidR="00916139" w:rsidRPr="00FD58A3">
        <w:rPr>
          <w:rFonts w:ascii="Segoe UI" w:eastAsia="Segoe UI" w:hAnsi="Segoe UI" w:cs="Segoe UI"/>
          <w:b/>
          <w:bCs/>
          <w:sz w:val="22"/>
          <w:szCs w:val="22"/>
        </w:rPr>
        <w:t>Sydney</w:t>
      </w:r>
      <w:r w:rsidRPr="00FD58A3">
        <w:rPr>
          <w:rFonts w:ascii="Segoe UI" w:eastAsia="Segoe UI" w:hAnsi="Segoe UI" w:cs="Segoe UI"/>
          <w:b/>
          <w:bCs/>
          <w:sz w:val="22"/>
          <w:szCs w:val="22"/>
        </w:rPr>
        <w:t xml:space="preserve"> – </w:t>
      </w:r>
      <w:r w:rsidR="00916139" w:rsidRPr="00FD58A3">
        <w:rPr>
          <w:rFonts w:ascii="Segoe UI" w:eastAsia="Segoe UI" w:hAnsi="Segoe UI" w:cs="Segoe UI"/>
          <w:b/>
          <w:bCs/>
          <w:sz w:val="22"/>
          <w:szCs w:val="22"/>
        </w:rPr>
        <w:t>19 June 2026</w:t>
      </w:r>
      <w:r w:rsidR="00FD58A3" w:rsidRPr="00FD58A3">
        <w:rPr>
          <w:rFonts w:ascii="Segoe UI" w:eastAsia="Segoe UI" w:hAnsi="Segoe UI" w:cs="Segoe UI"/>
          <w:b/>
          <w:bCs/>
          <w:sz w:val="22"/>
          <w:szCs w:val="22"/>
        </w:rPr>
        <w:br/>
      </w:r>
      <w:r w:rsidRPr="00FD58A3">
        <w:rPr>
          <w:rFonts w:ascii="Segoe UI" w:eastAsia="Segoe UI" w:hAnsi="Segoe UI" w:cs="Segoe UI"/>
          <w:b/>
          <w:bCs/>
          <w:sz w:val="22"/>
          <w:szCs w:val="22"/>
        </w:rPr>
        <w:t>COMMUNIQUÉ</w:t>
      </w:r>
    </w:p>
    <w:p w14:paraId="518EE0D7" w14:textId="3CDFEEA0" w:rsidR="5392A582" w:rsidRDefault="5392A582" w:rsidP="65885999">
      <w:pPr>
        <w:spacing w:line="300" w:lineRule="auto"/>
        <w:rPr>
          <w:rFonts w:ascii="Segoe UI" w:eastAsia="Segoe UI" w:hAnsi="Segoe UI" w:cs="Segoe UI"/>
          <w:sz w:val="21"/>
          <w:szCs w:val="21"/>
          <w:lang w:val="en-AU"/>
        </w:rPr>
      </w:pPr>
      <w:r w:rsidRPr="00E43DFE">
        <w:rPr>
          <w:rFonts w:ascii="Segoe UI" w:eastAsia="Segoe UI" w:hAnsi="Segoe UI" w:cs="Segoe UI"/>
          <w:sz w:val="21"/>
          <w:szCs w:val="21"/>
          <w:lang w:val="en-AU"/>
        </w:rPr>
        <w:t xml:space="preserve">Commonwealth, </w:t>
      </w:r>
      <w:r w:rsidR="003F1C0E">
        <w:rPr>
          <w:rFonts w:ascii="Segoe UI" w:eastAsia="Segoe UI" w:hAnsi="Segoe UI" w:cs="Segoe UI"/>
          <w:sz w:val="21"/>
          <w:szCs w:val="21"/>
          <w:lang w:val="en-AU"/>
        </w:rPr>
        <w:t>s</w:t>
      </w:r>
      <w:r w:rsidRPr="00E43DFE">
        <w:rPr>
          <w:rFonts w:ascii="Segoe UI" w:eastAsia="Segoe UI" w:hAnsi="Segoe UI" w:cs="Segoe UI"/>
          <w:sz w:val="21"/>
          <w:szCs w:val="21"/>
          <w:lang w:val="en-AU"/>
        </w:rPr>
        <w:t xml:space="preserve">tate and </w:t>
      </w:r>
      <w:r w:rsidR="003F1C0E">
        <w:rPr>
          <w:rFonts w:ascii="Segoe UI" w:eastAsia="Segoe UI" w:hAnsi="Segoe UI" w:cs="Segoe UI"/>
          <w:sz w:val="21"/>
          <w:szCs w:val="21"/>
          <w:lang w:val="en-AU"/>
        </w:rPr>
        <w:t>t</w:t>
      </w:r>
      <w:r w:rsidRPr="00E43DFE">
        <w:rPr>
          <w:rFonts w:ascii="Segoe UI" w:eastAsia="Segoe UI" w:hAnsi="Segoe UI" w:cs="Segoe UI"/>
          <w:sz w:val="21"/>
          <w:szCs w:val="21"/>
          <w:lang w:val="en-AU"/>
        </w:rPr>
        <w:t>erritory Disability Ministers met on 19 June 2026 in Sydney and online for the second Disability Reform Ministerial Council (DRMC) meeting of the year.</w:t>
      </w:r>
      <w:r w:rsidR="009F2904">
        <w:rPr>
          <w:rFonts w:ascii="Segoe UI" w:eastAsia="Segoe UI" w:hAnsi="Segoe UI" w:cs="Segoe UI"/>
          <w:sz w:val="21"/>
          <w:szCs w:val="21"/>
          <w:lang w:val="en-AU"/>
        </w:rPr>
        <w:t xml:space="preserve"> </w:t>
      </w:r>
    </w:p>
    <w:p w14:paraId="0712BDD6" w14:textId="20999D20" w:rsidR="00D47894" w:rsidRPr="00E43DFE" w:rsidRDefault="00D47894" w:rsidP="65885999">
      <w:pPr>
        <w:spacing w:line="300" w:lineRule="auto"/>
        <w:rPr>
          <w:rFonts w:ascii="Segoe UI" w:hAnsi="Segoe UI" w:cs="Segoe UI"/>
          <w:sz w:val="21"/>
          <w:szCs w:val="21"/>
        </w:rPr>
      </w:pPr>
      <w:r>
        <w:rPr>
          <w:rFonts w:ascii="Segoe UI" w:eastAsia="Segoe UI" w:hAnsi="Segoe UI" w:cs="Segoe UI"/>
          <w:sz w:val="21"/>
          <w:szCs w:val="21"/>
          <w:lang w:val="en-AU"/>
        </w:rPr>
        <w:t xml:space="preserve">Disability Ministers noted apologies from </w:t>
      </w:r>
      <w:r w:rsidR="00E353F3">
        <w:rPr>
          <w:rFonts w:ascii="Segoe UI" w:eastAsia="Segoe UI" w:hAnsi="Segoe UI" w:cs="Segoe UI"/>
          <w:sz w:val="21"/>
          <w:szCs w:val="21"/>
          <w:lang w:val="en-AU"/>
        </w:rPr>
        <w:t xml:space="preserve">the </w:t>
      </w:r>
      <w:r>
        <w:rPr>
          <w:rFonts w:ascii="Segoe UI" w:eastAsia="Segoe UI" w:hAnsi="Segoe UI" w:cs="Segoe UI"/>
          <w:sz w:val="21"/>
          <w:szCs w:val="21"/>
          <w:lang w:val="en-AU"/>
        </w:rPr>
        <w:t xml:space="preserve">Hon </w:t>
      </w:r>
      <w:r w:rsidR="00724087">
        <w:rPr>
          <w:rFonts w:ascii="Segoe UI" w:eastAsia="Segoe UI" w:hAnsi="Segoe UI" w:cs="Segoe UI"/>
          <w:sz w:val="21"/>
          <w:szCs w:val="21"/>
          <w:lang w:val="en-AU"/>
        </w:rPr>
        <w:t>Lizzie</w:t>
      </w:r>
      <w:r>
        <w:rPr>
          <w:rFonts w:ascii="Segoe UI" w:eastAsia="Segoe UI" w:hAnsi="Segoe UI" w:cs="Segoe UI"/>
          <w:sz w:val="21"/>
          <w:szCs w:val="21"/>
          <w:lang w:val="en-AU"/>
        </w:rPr>
        <w:t xml:space="preserve"> </w:t>
      </w:r>
      <w:r w:rsidR="00724087" w:rsidRPr="009D499B">
        <w:rPr>
          <w:rFonts w:ascii="Segoe UI" w:eastAsia="Segoe UI" w:hAnsi="Segoe UI" w:cs="Segoe UI"/>
          <w:sz w:val="21"/>
          <w:szCs w:val="21"/>
          <w:lang w:val="en-AU"/>
        </w:rPr>
        <w:t>Blandthorn</w:t>
      </w:r>
      <w:r w:rsidRPr="009D499B">
        <w:rPr>
          <w:rFonts w:ascii="Segoe UI" w:eastAsia="Segoe UI" w:hAnsi="Segoe UI" w:cs="Segoe UI"/>
          <w:sz w:val="21"/>
          <w:szCs w:val="21"/>
          <w:lang w:val="en-AU"/>
        </w:rPr>
        <w:t xml:space="preserve"> </w:t>
      </w:r>
      <w:r w:rsidR="008D12BA">
        <w:rPr>
          <w:rFonts w:ascii="Segoe UI" w:eastAsia="Segoe UI" w:hAnsi="Segoe UI" w:cs="Segoe UI"/>
          <w:sz w:val="21"/>
          <w:szCs w:val="21"/>
          <w:lang w:val="en-AU"/>
        </w:rPr>
        <w:t xml:space="preserve">MP </w:t>
      </w:r>
      <w:r w:rsidRPr="009D499B">
        <w:rPr>
          <w:rFonts w:ascii="Segoe UI" w:eastAsia="Segoe UI" w:hAnsi="Segoe UI" w:cs="Segoe UI"/>
          <w:sz w:val="21"/>
          <w:szCs w:val="21"/>
          <w:lang w:val="en-AU"/>
        </w:rPr>
        <w:t xml:space="preserve">who was represented by officials and </w:t>
      </w:r>
      <w:r w:rsidR="00E353F3" w:rsidRPr="009D499B">
        <w:rPr>
          <w:rFonts w:ascii="Segoe UI" w:eastAsia="Segoe UI" w:hAnsi="Segoe UI" w:cs="Segoe UI"/>
          <w:sz w:val="21"/>
          <w:szCs w:val="21"/>
          <w:lang w:val="en-AU"/>
        </w:rPr>
        <w:t xml:space="preserve">the </w:t>
      </w:r>
      <w:r w:rsidR="00D50825" w:rsidRPr="009D499B">
        <w:rPr>
          <w:rFonts w:ascii="Segoe UI" w:eastAsia="Segoe UI" w:hAnsi="Segoe UI" w:cs="Segoe UI"/>
          <w:sz w:val="21"/>
          <w:szCs w:val="21"/>
        </w:rPr>
        <w:t>Hon Jinson Charls</w:t>
      </w:r>
      <w:r w:rsidR="008D12BA">
        <w:rPr>
          <w:rFonts w:ascii="Segoe UI" w:eastAsia="Segoe UI" w:hAnsi="Segoe UI" w:cs="Segoe UI"/>
          <w:sz w:val="21"/>
          <w:szCs w:val="21"/>
        </w:rPr>
        <w:t xml:space="preserve"> M</w:t>
      </w:r>
      <w:r w:rsidR="006F3123">
        <w:rPr>
          <w:rFonts w:ascii="Segoe UI" w:eastAsia="Segoe UI" w:hAnsi="Segoe UI" w:cs="Segoe UI"/>
          <w:sz w:val="21"/>
          <w:szCs w:val="21"/>
        </w:rPr>
        <w:t>LA</w:t>
      </w:r>
      <w:r w:rsidR="00D50825" w:rsidRPr="009D499B">
        <w:rPr>
          <w:rFonts w:ascii="Segoe UI" w:eastAsia="Segoe UI" w:hAnsi="Segoe UI" w:cs="Segoe UI"/>
          <w:sz w:val="21"/>
          <w:szCs w:val="21"/>
        </w:rPr>
        <w:t xml:space="preserve"> who was represented by </w:t>
      </w:r>
      <w:r w:rsidR="00E353F3" w:rsidRPr="009D499B">
        <w:rPr>
          <w:rFonts w:ascii="Segoe UI" w:eastAsia="Segoe UI" w:hAnsi="Segoe UI" w:cs="Segoe UI"/>
          <w:sz w:val="21"/>
          <w:szCs w:val="21"/>
        </w:rPr>
        <w:t>the Hon</w:t>
      </w:r>
      <w:r w:rsidR="009D499B" w:rsidRPr="009644FC">
        <w:rPr>
          <w:rFonts w:ascii="Segoe UI" w:eastAsia="Segoe UI" w:hAnsi="Segoe UI" w:cs="Segoe UI"/>
          <w:sz w:val="21"/>
          <w:szCs w:val="21"/>
        </w:rPr>
        <w:t xml:space="preserve"> Steven Edgington</w:t>
      </w:r>
      <w:r w:rsidR="008D12BA">
        <w:rPr>
          <w:rFonts w:ascii="Segoe UI" w:eastAsia="Segoe UI" w:hAnsi="Segoe UI" w:cs="Segoe UI"/>
          <w:sz w:val="21"/>
          <w:szCs w:val="21"/>
        </w:rPr>
        <w:t xml:space="preserve"> </w:t>
      </w:r>
      <w:r w:rsidR="00E5529A">
        <w:rPr>
          <w:rFonts w:ascii="Segoe UI" w:eastAsia="Segoe UI" w:hAnsi="Segoe UI" w:cs="Segoe UI"/>
          <w:sz w:val="21"/>
          <w:szCs w:val="21"/>
        </w:rPr>
        <w:t>MLA</w:t>
      </w:r>
      <w:r w:rsidR="009D499B" w:rsidRPr="009644FC">
        <w:rPr>
          <w:rFonts w:ascii="Segoe UI" w:eastAsia="Segoe UI" w:hAnsi="Segoe UI" w:cs="Segoe UI"/>
          <w:sz w:val="21"/>
          <w:szCs w:val="21"/>
        </w:rPr>
        <w:t>.</w:t>
      </w:r>
    </w:p>
    <w:p w14:paraId="063F6959" w14:textId="6D5CEA1B" w:rsidR="5392A582" w:rsidRPr="00770B50" w:rsidRDefault="00A67C94" w:rsidP="643B3101">
      <w:pPr>
        <w:spacing w:line="300" w:lineRule="auto"/>
        <w:rPr>
          <w:rFonts w:ascii="Segoe UI" w:eastAsia="Segoe UI" w:hAnsi="Segoe UI" w:cs="Segoe UI"/>
          <w:b/>
          <w:bCs/>
          <w:sz w:val="21"/>
          <w:szCs w:val="21"/>
          <w:lang w:val="en-AU"/>
        </w:rPr>
      </w:pPr>
      <w:r w:rsidRPr="00E43DFE">
        <w:rPr>
          <w:rFonts w:ascii="Segoe UI" w:eastAsia="Segoe UI" w:hAnsi="Segoe UI" w:cs="Segoe UI"/>
          <w:sz w:val="21"/>
          <w:szCs w:val="21"/>
          <w:lang w:val="en-AU"/>
        </w:rPr>
        <w:t xml:space="preserve">Disability </w:t>
      </w:r>
      <w:r w:rsidR="5392A582" w:rsidRPr="00E43DFE">
        <w:rPr>
          <w:rFonts w:ascii="Segoe UI" w:eastAsia="Segoe UI" w:hAnsi="Segoe UI" w:cs="Segoe UI"/>
          <w:sz w:val="21"/>
          <w:szCs w:val="21"/>
          <w:lang w:val="en-AU"/>
        </w:rPr>
        <w:t>Ministers discussed the DRMC Work Plan</w:t>
      </w:r>
      <w:r w:rsidR="00770B50">
        <w:rPr>
          <w:rFonts w:ascii="Segoe UI" w:eastAsia="Segoe UI" w:hAnsi="Segoe UI" w:cs="Segoe UI"/>
          <w:sz w:val="21"/>
          <w:szCs w:val="21"/>
          <w:lang w:val="en-AU"/>
        </w:rPr>
        <w:t xml:space="preserve"> </w:t>
      </w:r>
      <w:r w:rsidR="5392A582" w:rsidRPr="00E43DFE">
        <w:rPr>
          <w:rFonts w:ascii="Segoe UI" w:eastAsia="Segoe UI" w:hAnsi="Segoe UI" w:cs="Segoe UI"/>
          <w:sz w:val="21"/>
          <w:szCs w:val="21"/>
          <w:lang w:val="en-AU"/>
        </w:rPr>
        <w:t>aligning reform priorities and ministerial commitments over the next 18 months</w:t>
      </w:r>
      <w:r w:rsidR="00343F7F">
        <w:rPr>
          <w:rFonts w:ascii="Segoe UI" w:eastAsia="Segoe UI" w:hAnsi="Segoe UI" w:cs="Segoe UI"/>
          <w:sz w:val="21"/>
          <w:szCs w:val="21"/>
          <w:lang w:val="en-AU"/>
        </w:rPr>
        <w:t xml:space="preserve"> and agreed to update the </w:t>
      </w:r>
      <w:r w:rsidR="00661A45">
        <w:rPr>
          <w:rFonts w:ascii="Segoe UI" w:eastAsia="Segoe UI" w:hAnsi="Segoe UI" w:cs="Segoe UI"/>
          <w:sz w:val="21"/>
          <w:szCs w:val="21"/>
          <w:lang w:val="en-AU"/>
        </w:rPr>
        <w:t xml:space="preserve">Disability </w:t>
      </w:r>
      <w:r w:rsidR="00343F7F">
        <w:rPr>
          <w:rFonts w:ascii="Segoe UI" w:eastAsia="Segoe UI" w:hAnsi="Segoe UI" w:cs="Segoe UI"/>
          <w:sz w:val="21"/>
          <w:szCs w:val="21"/>
          <w:lang w:val="en-AU"/>
        </w:rPr>
        <w:t xml:space="preserve">Reform Roadmap. </w:t>
      </w:r>
    </w:p>
    <w:p w14:paraId="71AFFD97" w14:textId="0BE08919" w:rsidR="009F2904" w:rsidRDefault="009F2904" w:rsidP="65885999">
      <w:pPr>
        <w:spacing w:line="300" w:lineRule="auto"/>
        <w:rPr>
          <w:rFonts w:ascii="Segoe UI" w:eastAsia="Segoe UI" w:hAnsi="Segoe UI" w:cs="Segoe UI"/>
          <w:sz w:val="21"/>
          <w:szCs w:val="21"/>
          <w:lang w:val="en-AU"/>
        </w:rPr>
      </w:pPr>
      <w:r>
        <w:rPr>
          <w:rFonts w:ascii="Segoe UI" w:eastAsia="Segoe UI" w:hAnsi="Segoe UI" w:cs="Segoe UI"/>
          <w:sz w:val="21"/>
          <w:szCs w:val="21"/>
          <w:lang w:val="en-AU"/>
        </w:rPr>
        <w:t xml:space="preserve">Ministers </w:t>
      </w:r>
      <w:r w:rsidR="00DF6B6F">
        <w:rPr>
          <w:rFonts w:ascii="Segoe UI" w:eastAsia="Segoe UI" w:hAnsi="Segoe UI" w:cs="Segoe UI"/>
          <w:sz w:val="21"/>
          <w:szCs w:val="21"/>
          <w:lang w:val="en-AU"/>
        </w:rPr>
        <w:t>considered</w:t>
      </w:r>
      <w:r w:rsidR="00B77433">
        <w:rPr>
          <w:rFonts w:ascii="Segoe UI" w:eastAsia="Segoe UI" w:hAnsi="Segoe UI" w:cs="Segoe UI"/>
          <w:sz w:val="21"/>
          <w:szCs w:val="21"/>
          <w:lang w:val="en-AU"/>
        </w:rPr>
        <w:t xml:space="preserve"> </w:t>
      </w:r>
      <w:r w:rsidR="00F73890">
        <w:rPr>
          <w:rFonts w:ascii="Segoe UI" w:eastAsia="Segoe UI" w:hAnsi="Segoe UI" w:cs="Segoe UI"/>
          <w:sz w:val="21"/>
          <w:szCs w:val="21"/>
          <w:lang w:val="en-AU"/>
        </w:rPr>
        <w:t>cross</w:t>
      </w:r>
      <w:r w:rsidR="00AE0F40">
        <w:rPr>
          <w:rFonts w:ascii="Segoe UI" w:eastAsia="Segoe UI" w:hAnsi="Segoe UI" w:cs="Segoe UI"/>
          <w:sz w:val="21"/>
          <w:szCs w:val="21"/>
          <w:lang w:val="en-AU"/>
        </w:rPr>
        <w:t>-</w:t>
      </w:r>
      <w:r w:rsidR="00F73890">
        <w:rPr>
          <w:rFonts w:ascii="Segoe UI" w:eastAsia="Segoe UI" w:hAnsi="Segoe UI" w:cs="Segoe UI"/>
          <w:sz w:val="21"/>
          <w:szCs w:val="21"/>
          <w:lang w:val="en-AU"/>
        </w:rPr>
        <w:t xml:space="preserve">jurisdictional efforts to </w:t>
      </w:r>
      <w:r w:rsidR="00197555">
        <w:rPr>
          <w:rFonts w:ascii="Segoe UI" w:eastAsia="Segoe UI" w:hAnsi="Segoe UI" w:cs="Segoe UI"/>
          <w:sz w:val="21"/>
          <w:szCs w:val="21"/>
          <w:lang w:val="en-AU"/>
        </w:rPr>
        <w:t xml:space="preserve">better support people with disability </w:t>
      </w:r>
      <w:r w:rsidR="00DF6B6F">
        <w:rPr>
          <w:rFonts w:ascii="Segoe UI" w:eastAsia="Segoe UI" w:hAnsi="Segoe UI" w:cs="Segoe UI"/>
          <w:sz w:val="21"/>
          <w:szCs w:val="21"/>
          <w:lang w:val="en-AU"/>
        </w:rPr>
        <w:t xml:space="preserve">to </w:t>
      </w:r>
      <w:r w:rsidR="00197555">
        <w:rPr>
          <w:rFonts w:ascii="Segoe UI" w:eastAsia="Segoe UI" w:hAnsi="Segoe UI" w:cs="Segoe UI"/>
          <w:sz w:val="21"/>
          <w:szCs w:val="21"/>
          <w:lang w:val="en-AU"/>
        </w:rPr>
        <w:t>access appropriate accommodation:</w:t>
      </w:r>
    </w:p>
    <w:p w14:paraId="1B7937F2" w14:textId="208E095E" w:rsidR="5392A582" w:rsidRPr="00761570" w:rsidRDefault="00AD69B3" w:rsidP="00761570">
      <w:pPr>
        <w:pStyle w:val="ListParagraph"/>
        <w:numPr>
          <w:ilvl w:val="0"/>
          <w:numId w:val="5"/>
        </w:numPr>
        <w:spacing w:line="300" w:lineRule="auto"/>
        <w:rPr>
          <w:rFonts w:ascii="Segoe UI" w:hAnsi="Segoe UI" w:cs="Segoe UI"/>
          <w:sz w:val="21"/>
          <w:szCs w:val="21"/>
        </w:rPr>
      </w:pPr>
      <w:r w:rsidRPr="00761570">
        <w:rPr>
          <w:rFonts w:ascii="Segoe UI" w:eastAsia="Segoe UI" w:hAnsi="Segoe UI" w:cs="Segoe UI"/>
          <w:sz w:val="21"/>
          <w:szCs w:val="21"/>
          <w:lang w:val="en-AU"/>
        </w:rPr>
        <w:t xml:space="preserve">Ms </w:t>
      </w:r>
      <w:r w:rsidR="1D317172" w:rsidRPr="00761570">
        <w:rPr>
          <w:rFonts w:ascii="Segoe UI" w:eastAsia="Segoe UI" w:hAnsi="Segoe UI" w:cs="Segoe UI"/>
          <w:sz w:val="21"/>
          <w:szCs w:val="21"/>
          <w:lang w:val="en-AU"/>
        </w:rPr>
        <w:t>J</w:t>
      </w:r>
      <w:r w:rsidR="5392A582" w:rsidRPr="00761570">
        <w:rPr>
          <w:rFonts w:ascii="Segoe UI" w:eastAsia="Segoe UI" w:hAnsi="Segoe UI" w:cs="Segoe UI"/>
          <w:sz w:val="21"/>
          <w:szCs w:val="21"/>
          <w:lang w:val="en-AU"/>
        </w:rPr>
        <w:t>ane Spring AM, Chair of the Australia’s Disability Strategy Advisory Council, provided advice</w:t>
      </w:r>
      <w:r w:rsidR="009B528B" w:rsidRPr="00761570">
        <w:rPr>
          <w:rFonts w:ascii="Segoe UI" w:eastAsia="Segoe UI" w:hAnsi="Segoe UI" w:cs="Segoe UI"/>
          <w:sz w:val="21"/>
          <w:szCs w:val="21"/>
          <w:lang w:val="en-AU"/>
        </w:rPr>
        <w:t xml:space="preserve"> to </w:t>
      </w:r>
      <w:r w:rsidR="008406BB" w:rsidRPr="00761570">
        <w:rPr>
          <w:rFonts w:ascii="Segoe UI" w:eastAsia="Segoe UI" w:hAnsi="Segoe UI" w:cs="Segoe UI"/>
          <w:sz w:val="21"/>
          <w:szCs w:val="21"/>
          <w:lang w:val="en-AU"/>
        </w:rPr>
        <w:t>Disability M</w:t>
      </w:r>
      <w:r w:rsidR="00AC59EB" w:rsidRPr="00761570">
        <w:rPr>
          <w:rFonts w:ascii="Segoe UI" w:eastAsia="Segoe UI" w:hAnsi="Segoe UI" w:cs="Segoe UI"/>
          <w:sz w:val="21"/>
          <w:szCs w:val="21"/>
          <w:lang w:val="en-AU"/>
        </w:rPr>
        <w:t>inisters on</w:t>
      </w:r>
      <w:r w:rsidR="009F2904" w:rsidRPr="00761570">
        <w:rPr>
          <w:rFonts w:ascii="Segoe UI" w:eastAsia="Segoe UI" w:hAnsi="Segoe UI" w:cs="Segoe UI"/>
          <w:sz w:val="21"/>
          <w:szCs w:val="21"/>
          <w:lang w:val="en-AU"/>
        </w:rPr>
        <w:t xml:space="preserve"> the shared national responsibility for</w:t>
      </w:r>
      <w:r w:rsidR="00AC59EB" w:rsidRPr="00761570">
        <w:rPr>
          <w:rFonts w:ascii="Segoe UI" w:eastAsia="Segoe UI" w:hAnsi="Segoe UI" w:cs="Segoe UI"/>
          <w:sz w:val="21"/>
          <w:szCs w:val="21"/>
          <w:lang w:val="en-AU"/>
        </w:rPr>
        <w:t xml:space="preserve"> homes and living reform</w:t>
      </w:r>
      <w:r w:rsidR="005504CF" w:rsidRPr="00761570">
        <w:rPr>
          <w:rFonts w:ascii="Segoe UI" w:eastAsia="Segoe UI" w:hAnsi="Segoe UI" w:cs="Segoe UI"/>
          <w:sz w:val="21"/>
          <w:szCs w:val="21"/>
          <w:lang w:val="en-AU"/>
        </w:rPr>
        <w:t xml:space="preserve"> for people with </w:t>
      </w:r>
      <w:r w:rsidR="5392A582" w:rsidRPr="00761570">
        <w:rPr>
          <w:rFonts w:ascii="Segoe UI" w:eastAsia="Segoe UI" w:hAnsi="Segoe UI" w:cs="Segoe UI"/>
          <w:sz w:val="21"/>
          <w:szCs w:val="21"/>
          <w:lang w:val="en-AU"/>
        </w:rPr>
        <w:t>disability</w:t>
      </w:r>
      <w:r w:rsidR="00197555">
        <w:rPr>
          <w:rFonts w:ascii="Segoe UI" w:eastAsia="Segoe UI" w:hAnsi="Segoe UI" w:cs="Segoe UI"/>
          <w:sz w:val="21"/>
          <w:szCs w:val="21"/>
          <w:lang w:val="en-AU"/>
        </w:rPr>
        <w:t xml:space="preserve"> under the Strategy. </w:t>
      </w:r>
    </w:p>
    <w:p w14:paraId="7083AC97" w14:textId="7268E1EA" w:rsidR="00B77433" w:rsidRPr="00761570" w:rsidRDefault="00B06CC0" w:rsidP="00A47214">
      <w:pPr>
        <w:pStyle w:val="ListParagraph"/>
        <w:numPr>
          <w:ilvl w:val="0"/>
          <w:numId w:val="5"/>
        </w:numPr>
        <w:rPr>
          <w:rFonts w:ascii="Segoe UI" w:hAnsi="Segoe UI" w:cs="Segoe UI"/>
          <w:sz w:val="21"/>
          <w:szCs w:val="21"/>
        </w:rPr>
      </w:pPr>
      <w:r w:rsidRPr="00761570">
        <w:rPr>
          <w:rFonts w:ascii="Segoe UI" w:eastAsia="Segoe UI" w:hAnsi="Segoe UI" w:cs="Segoe UI"/>
          <w:sz w:val="21"/>
          <w:szCs w:val="21"/>
          <w:lang w:val="en-AU"/>
        </w:rPr>
        <w:t xml:space="preserve">Disability Ministers </w:t>
      </w:r>
      <w:r w:rsidR="00AF182A">
        <w:rPr>
          <w:rFonts w:ascii="Segoe UI" w:eastAsia="Segoe UI" w:hAnsi="Segoe UI" w:cs="Segoe UI"/>
          <w:sz w:val="21"/>
          <w:szCs w:val="21"/>
          <w:lang w:val="en-AU"/>
        </w:rPr>
        <w:t>were briefed on</w:t>
      </w:r>
      <w:r w:rsidR="00E62EAA">
        <w:rPr>
          <w:rFonts w:ascii="Segoe UI" w:eastAsia="Segoe UI" w:hAnsi="Segoe UI" w:cs="Segoe UI"/>
          <w:sz w:val="21"/>
          <w:szCs w:val="21"/>
          <w:lang w:val="en-AU"/>
        </w:rPr>
        <w:t xml:space="preserve"> </w:t>
      </w:r>
      <w:r w:rsidR="00623B4C" w:rsidRPr="00761570">
        <w:rPr>
          <w:rFonts w:ascii="Segoe UI" w:eastAsia="Segoe UI" w:hAnsi="Segoe UI" w:cs="Segoe UI"/>
          <w:sz w:val="21"/>
          <w:szCs w:val="21"/>
          <w:lang w:val="en-AU"/>
        </w:rPr>
        <w:t xml:space="preserve">the proposed approach to </w:t>
      </w:r>
      <w:r w:rsidR="00A65B87">
        <w:rPr>
          <w:rFonts w:ascii="Segoe UI" w:eastAsia="Segoe UI" w:hAnsi="Segoe UI" w:cs="Segoe UI"/>
          <w:sz w:val="21"/>
          <w:szCs w:val="21"/>
          <w:lang w:val="en-AU"/>
        </w:rPr>
        <w:t xml:space="preserve">commencing consultation and design </w:t>
      </w:r>
      <w:r w:rsidR="000958EB">
        <w:rPr>
          <w:rFonts w:ascii="Segoe UI" w:eastAsia="Segoe UI" w:hAnsi="Segoe UI" w:cs="Segoe UI"/>
          <w:sz w:val="21"/>
          <w:szCs w:val="21"/>
          <w:lang w:val="en-AU"/>
        </w:rPr>
        <w:t xml:space="preserve">of </w:t>
      </w:r>
      <w:r w:rsidR="006D5CFC">
        <w:rPr>
          <w:rFonts w:ascii="Segoe UI" w:eastAsia="Segoe UI" w:hAnsi="Segoe UI" w:cs="Segoe UI"/>
          <w:sz w:val="21"/>
          <w:szCs w:val="21"/>
          <w:lang w:val="en-AU"/>
        </w:rPr>
        <w:t xml:space="preserve">commissioning </w:t>
      </w:r>
      <w:r w:rsidR="00623B4C" w:rsidRPr="00761570">
        <w:rPr>
          <w:rFonts w:ascii="Segoe UI" w:eastAsia="Segoe UI" w:hAnsi="Segoe UI" w:cs="Segoe UI"/>
          <w:sz w:val="21"/>
          <w:szCs w:val="21"/>
          <w:lang w:val="en-AU"/>
        </w:rPr>
        <w:t>Supported Independent Living (SIL)</w:t>
      </w:r>
      <w:r w:rsidR="00AF182A">
        <w:rPr>
          <w:rFonts w:ascii="Segoe UI" w:eastAsia="Segoe UI" w:hAnsi="Segoe UI" w:cs="Segoe UI"/>
          <w:sz w:val="21"/>
          <w:szCs w:val="21"/>
          <w:lang w:val="en-AU"/>
        </w:rPr>
        <w:t>. Ministers</w:t>
      </w:r>
      <w:r w:rsidR="000958EB">
        <w:rPr>
          <w:rFonts w:ascii="Segoe UI" w:eastAsia="Segoe UI" w:hAnsi="Segoe UI" w:cs="Segoe UI"/>
          <w:sz w:val="21"/>
          <w:szCs w:val="21"/>
          <w:lang w:val="en-AU"/>
        </w:rPr>
        <w:t xml:space="preserve"> noted the </w:t>
      </w:r>
      <w:r w:rsidR="00E63507">
        <w:rPr>
          <w:rFonts w:ascii="Segoe UI" w:eastAsia="Segoe UI" w:hAnsi="Segoe UI" w:cs="Segoe UI"/>
          <w:sz w:val="21"/>
          <w:szCs w:val="21"/>
          <w:lang w:val="en-AU"/>
        </w:rPr>
        <w:t>importance of</w:t>
      </w:r>
      <w:r w:rsidR="000958EB">
        <w:rPr>
          <w:rFonts w:ascii="Segoe UI" w:eastAsia="Segoe UI" w:hAnsi="Segoe UI" w:cs="Segoe UI"/>
          <w:sz w:val="21"/>
          <w:szCs w:val="21"/>
          <w:lang w:val="en-AU"/>
        </w:rPr>
        <w:t xml:space="preserve"> a collaborative approach across governments to SIL </w:t>
      </w:r>
      <w:r w:rsidR="00623B4C" w:rsidRPr="00761570">
        <w:rPr>
          <w:rFonts w:ascii="Segoe UI" w:eastAsia="Segoe UI" w:hAnsi="Segoe UI" w:cs="Segoe UI"/>
          <w:sz w:val="21"/>
          <w:szCs w:val="21"/>
          <w:lang w:val="en-AU"/>
        </w:rPr>
        <w:t xml:space="preserve">commissioning and </w:t>
      </w:r>
      <w:r w:rsidR="00AF182A">
        <w:rPr>
          <w:rFonts w:ascii="Segoe UI" w:eastAsia="Segoe UI" w:hAnsi="Segoe UI" w:cs="Segoe UI"/>
          <w:sz w:val="21"/>
          <w:szCs w:val="21"/>
          <w:lang w:val="en-AU"/>
        </w:rPr>
        <w:t xml:space="preserve">the </w:t>
      </w:r>
      <w:r w:rsidR="00623B4C" w:rsidRPr="00761570">
        <w:rPr>
          <w:rFonts w:ascii="Segoe UI" w:eastAsia="Segoe UI" w:hAnsi="Segoe UI" w:cs="Segoe UI"/>
          <w:sz w:val="21"/>
          <w:szCs w:val="21"/>
          <w:lang w:val="en-AU"/>
        </w:rPr>
        <w:t xml:space="preserve">ongoing work to address Specialist Disability Accommodation (SDA) eligibility for transitioning participants living in ageing housing stock. </w:t>
      </w:r>
    </w:p>
    <w:p w14:paraId="4B9E2694" w14:textId="53F8553B" w:rsidR="1FD74AB7" w:rsidRPr="00E63507" w:rsidRDefault="00E63507" w:rsidP="00E63507">
      <w:pPr>
        <w:pStyle w:val="ListParagraph"/>
        <w:numPr>
          <w:ilvl w:val="0"/>
          <w:numId w:val="5"/>
        </w:numPr>
        <w:rPr>
          <w:rFonts w:ascii="Segoe UI" w:hAnsi="Segoe UI" w:cs="Segoe UI"/>
          <w:sz w:val="21"/>
          <w:szCs w:val="21"/>
        </w:rPr>
      </w:pPr>
      <w:r w:rsidRPr="00761570">
        <w:rPr>
          <w:rFonts w:ascii="Segoe UI" w:eastAsia="Segoe UI" w:hAnsi="Segoe UI" w:cs="Segoe UI"/>
          <w:sz w:val="21"/>
          <w:szCs w:val="21"/>
          <w:lang w:val="en-AU"/>
        </w:rPr>
        <w:t xml:space="preserve">Disability Ministers discussed current National Disability Insurance Scheme (NDIS) market pressures and approach to coordinated national action to address </w:t>
      </w:r>
      <w:r>
        <w:rPr>
          <w:rFonts w:ascii="Segoe UI" w:eastAsia="Segoe UI" w:hAnsi="Segoe UI" w:cs="Segoe UI"/>
          <w:sz w:val="21"/>
          <w:szCs w:val="21"/>
          <w:lang w:val="en-AU"/>
        </w:rPr>
        <w:t xml:space="preserve">current and </w:t>
      </w:r>
      <w:r w:rsidRPr="00761570">
        <w:rPr>
          <w:rFonts w:ascii="Segoe UI" w:eastAsia="Segoe UI" w:hAnsi="Segoe UI" w:cs="Segoe UI"/>
          <w:sz w:val="21"/>
          <w:szCs w:val="21"/>
          <w:lang w:val="en-AU"/>
        </w:rPr>
        <w:t>emerging risks</w:t>
      </w:r>
      <w:r>
        <w:rPr>
          <w:rFonts w:ascii="Segoe UI" w:eastAsia="Segoe UI" w:hAnsi="Segoe UI" w:cs="Segoe UI"/>
          <w:sz w:val="21"/>
          <w:szCs w:val="21"/>
          <w:lang w:val="en-AU"/>
        </w:rPr>
        <w:t>, including actions over the immediate and longer-term</w:t>
      </w:r>
      <w:r w:rsidRPr="00761570">
        <w:rPr>
          <w:rFonts w:ascii="Segoe UI" w:eastAsia="Segoe UI" w:hAnsi="Segoe UI" w:cs="Segoe UI"/>
          <w:sz w:val="21"/>
          <w:szCs w:val="21"/>
          <w:lang w:val="en-AU"/>
        </w:rPr>
        <w:t xml:space="preserve">. </w:t>
      </w:r>
      <w:r w:rsidR="00C725F2" w:rsidRPr="00E63507">
        <w:rPr>
          <w:rFonts w:ascii="Segoe UI" w:eastAsia="Segoe UI" w:hAnsi="Segoe UI" w:cs="Segoe UI"/>
          <w:sz w:val="21"/>
          <w:szCs w:val="21"/>
          <w:lang w:val="en-AU"/>
        </w:rPr>
        <w:t xml:space="preserve">Disability Ministers tasked the Market Stewardship Disability Senior Officials Working Group to develop a coordinated national response to NDIS market viability risks, including identifying priority gaps for further action, with a report back to </w:t>
      </w:r>
      <w:r w:rsidR="00B52EFD" w:rsidRPr="00E63507">
        <w:rPr>
          <w:rFonts w:ascii="Segoe UI" w:eastAsia="Segoe UI" w:hAnsi="Segoe UI" w:cs="Segoe UI"/>
          <w:sz w:val="21"/>
          <w:szCs w:val="21"/>
          <w:lang w:val="en-AU"/>
        </w:rPr>
        <w:t xml:space="preserve">Disability </w:t>
      </w:r>
      <w:r w:rsidR="00C725F2" w:rsidRPr="00E63507">
        <w:rPr>
          <w:rFonts w:ascii="Segoe UI" w:eastAsia="Segoe UI" w:hAnsi="Segoe UI" w:cs="Segoe UI"/>
          <w:sz w:val="21"/>
          <w:szCs w:val="21"/>
          <w:lang w:val="en-AU"/>
        </w:rPr>
        <w:t>Ministers by October 2026.</w:t>
      </w:r>
    </w:p>
    <w:p w14:paraId="52D97E94" w14:textId="77777777" w:rsidR="00FD58A3" w:rsidRDefault="00FD58A3">
      <w:pPr>
        <w:rPr>
          <w:rFonts w:ascii="Segoe UI" w:eastAsia="Segoe UI" w:hAnsi="Segoe UI" w:cs="Segoe UI"/>
          <w:sz w:val="21"/>
          <w:szCs w:val="21"/>
          <w:lang w:val="en-AU"/>
        </w:rPr>
      </w:pPr>
      <w:r>
        <w:rPr>
          <w:rFonts w:ascii="Segoe UI" w:eastAsia="Segoe UI" w:hAnsi="Segoe UI" w:cs="Segoe UI"/>
          <w:sz w:val="21"/>
          <w:szCs w:val="21"/>
          <w:lang w:val="en-AU"/>
        </w:rPr>
        <w:br w:type="page"/>
      </w:r>
    </w:p>
    <w:p w14:paraId="7EE3C734" w14:textId="5E78942E" w:rsidR="00DF6B6F" w:rsidRDefault="00DF6B6F" w:rsidP="643B3101">
      <w:pPr>
        <w:spacing w:line="300" w:lineRule="auto"/>
        <w:rPr>
          <w:rFonts w:ascii="Segoe UI" w:eastAsia="Segoe UI" w:hAnsi="Segoe UI" w:cs="Segoe UI"/>
          <w:sz w:val="21"/>
          <w:szCs w:val="21"/>
          <w:lang w:val="en-AU"/>
        </w:rPr>
      </w:pPr>
      <w:r>
        <w:rPr>
          <w:rFonts w:ascii="Segoe UI" w:eastAsia="Segoe UI" w:hAnsi="Segoe UI" w:cs="Segoe UI"/>
          <w:sz w:val="21"/>
          <w:szCs w:val="21"/>
          <w:lang w:val="en-AU"/>
        </w:rPr>
        <w:lastRenderedPageBreak/>
        <w:t>Ministers discussed ongoing work on key reform efforts:</w:t>
      </w:r>
    </w:p>
    <w:p w14:paraId="72CB3820" w14:textId="22D8E9BD" w:rsidR="001409C3" w:rsidRPr="00761570" w:rsidRDefault="001409C3" w:rsidP="00761570">
      <w:pPr>
        <w:pStyle w:val="ListParagraph"/>
        <w:numPr>
          <w:ilvl w:val="0"/>
          <w:numId w:val="5"/>
        </w:numPr>
        <w:spacing w:line="300" w:lineRule="auto"/>
        <w:rPr>
          <w:rFonts w:ascii="Segoe UI" w:hAnsi="Segoe UI" w:cs="Segoe UI"/>
          <w:sz w:val="21"/>
          <w:szCs w:val="21"/>
        </w:rPr>
      </w:pPr>
      <w:r w:rsidRPr="00761570">
        <w:rPr>
          <w:rFonts w:ascii="Segoe UI" w:eastAsia="Segoe UI" w:hAnsi="Segoe UI" w:cs="Segoe UI"/>
          <w:sz w:val="21"/>
          <w:szCs w:val="21"/>
          <w:lang w:val="en-AU"/>
        </w:rPr>
        <w:t xml:space="preserve">Ms El Gibbs and Mr Dougie Herd, </w:t>
      </w:r>
      <w:r w:rsidR="00C30FDC">
        <w:rPr>
          <w:rFonts w:ascii="Segoe UI" w:eastAsia="Segoe UI" w:hAnsi="Segoe UI" w:cs="Segoe UI"/>
          <w:sz w:val="21"/>
          <w:szCs w:val="21"/>
          <w:lang w:val="en-AU"/>
        </w:rPr>
        <w:t>C</w:t>
      </w:r>
      <w:r w:rsidRPr="00761570">
        <w:rPr>
          <w:rFonts w:ascii="Segoe UI" w:eastAsia="Segoe UI" w:hAnsi="Segoe UI" w:cs="Segoe UI"/>
          <w:sz w:val="21"/>
          <w:szCs w:val="21"/>
          <w:lang w:val="en-AU"/>
        </w:rPr>
        <w:t>o-</w:t>
      </w:r>
      <w:r w:rsidR="00C30FDC">
        <w:rPr>
          <w:rFonts w:ascii="Segoe UI" w:eastAsia="Segoe UI" w:hAnsi="Segoe UI" w:cs="Segoe UI"/>
          <w:sz w:val="21"/>
          <w:szCs w:val="21"/>
          <w:lang w:val="en-AU"/>
        </w:rPr>
        <w:t>C</w:t>
      </w:r>
      <w:r w:rsidRPr="00761570">
        <w:rPr>
          <w:rFonts w:ascii="Segoe UI" w:eastAsia="Segoe UI" w:hAnsi="Segoe UI" w:cs="Segoe UI"/>
          <w:sz w:val="21"/>
          <w:szCs w:val="21"/>
          <w:lang w:val="en-AU"/>
        </w:rPr>
        <w:t xml:space="preserve">hairs of the NDIS Reform Advisory Committee, presented the Committee’s first 6-monthly report and discussed priorities. </w:t>
      </w:r>
      <w:r w:rsidRPr="00761570" w:rsidDel="009F2904">
        <w:rPr>
          <w:rFonts w:ascii="Segoe UI" w:eastAsia="Segoe UI" w:hAnsi="Segoe UI" w:cs="Segoe UI"/>
          <w:sz w:val="21"/>
          <w:szCs w:val="21"/>
          <w:lang w:val="en-AU"/>
        </w:rPr>
        <w:t xml:space="preserve">Disability Ministers noted the report and acknowledged the contribution of the Co‑Chairs and members in providing advice on the implementation of reforms including new framework planning. Disability Ministers and the </w:t>
      </w:r>
      <w:r w:rsidR="003324C2">
        <w:rPr>
          <w:rFonts w:ascii="Segoe UI" w:eastAsia="Segoe UI" w:hAnsi="Segoe UI" w:cs="Segoe UI"/>
          <w:sz w:val="21"/>
          <w:szCs w:val="21"/>
          <w:lang w:val="en-AU"/>
        </w:rPr>
        <w:t>C</w:t>
      </w:r>
      <w:r w:rsidRPr="00761570" w:rsidDel="009F2904">
        <w:rPr>
          <w:rFonts w:ascii="Segoe UI" w:eastAsia="Segoe UI" w:hAnsi="Segoe UI" w:cs="Segoe UI"/>
          <w:sz w:val="21"/>
          <w:szCs w:val="21"/>
          <w:lang w:val="en-AU"/>
        </w:rPr>
        <w:t>o-</w:t>
      </w:r>
      <w:r w:rsidR="003324C2">
        <w:rPr>
          <w:rFonts w:ascii="Segoe UI" w:eastAsia="Segoe UI" w:hAnsi="Segoe UI" w:cs="Segoe UI"/>
          <w:sz w:val="21"/>
          <w:szCs w:val="21"/>
          <w:lang w:val="en-AU"/>
        </w:rPr>
        <w:t>C</w:t>
      </w:r>
      <w:r w:rsidRPr="00761570" w:rsidDel="009F2904">
        <w:rPr>
          <w:rFonts w:ascii="Segoe UI" w:eastAsia="Segoe UI" w:hAnsi="Segoe UI" w:cs="Segoe UI"/>
          <w:sz w:val="21"/>
          <w:szCs w:val="21"/>
          <w:lang w:val="en-AU"/>
        </w:rPr>
        <w:t xml:space="preserve">hairs discussed priority areas of reform </w:t>
      </w:r>
      <w:r w:rsidRPr="00761570">
        <w:rPr>
          <w:rFonts w:ascii="Segoe UI" w:eastAsia="Segoe UI" w:hAnsi="Segoe UI" w:cs="Segoe UI"/>
          <w:sz w:val="21"/>
          <w:szCs w:val="21"/>
          <w:lang w:val="en-AU"/>
        </w:rPr>
        <w:t>for the Committee’s 2026-27 workplan.</w:t>
      </w:r>
    </w:p>
    <w:p w14:paraId="6E438A76" w14:textId="63FF648A" w:rsidR="5392A582" w:rsidRPr="00761570" w:rsidRDefault="00CB144D" w:rsidP="00761570">
      <w:pPr>
        <w:pStyle w:val="ListParagraph"/>
        <w:numPr>
          <w:ilvl w:val="0"/>
          <w:numId w:val="2"/>
        </w:numPr>
        <w:spacing w:line="300" w:lineRule="auto"/>
        <w:rPr>
          <w:rFonts w:ascii="Segoe UI" w:eastAsia="Segoe UI" w:hAnsi="Segoe UI" w:cs="Segoe UI"/>
          <w:sz w:val="21"/>
          <w:szCs w:val="21"/>
          <w:lang w:val="en-AU"/>
        </w:rPr>
      </w:pPr>
      <w:r w:rsidRPr="00761570">
        <w:rPr>
          <w:rFonts w:ascii="Segoe UI" w:eastAsia="Segoe UI" w:hAnsi="Segoe UI" w:cs="Segoe UI"/>
          <w:sz w:val="21"/>
          <w:szCs w:val="21"/>
          <w:lang w:val="en-AU"/>
        </w:rPr>
        <w:t xml:space="preserve">Disability </w:t>
      </w:r>
      <w:r w:rsidR="49933191" w:rsidRPr="00761570">
        <w:rPr>
          <w:rFonts w:ascii="Segoe UI" w:eastAsia="Segoe UI" w:hAnsi="Segoe UI" w:cs="Segoe UI"/>
          <w:sz w:val="21"/>
          <w:szCs w:val="21"/>
          <w:lang w:val="en-AU"/>
        </w:rPr>
        <w:t xml:space="preserve">Ministers </w:t>
      </w:r>
      <w:r w:rsidR="7D1F2A69" w:rsidRPr="00761570">
        <w:rPr>
          <w:rFonts w:ascii="Segoe UI" w:eastAsia="Segoe UI" w:hAnsi="Segoe UI" w:cs="Segoe UI"/>
          <w:sz w:val="21"/>
          <w:szCs w:val="21"/>
          <w:lang w:val="en-AU"/>
        </w:rPr>
        <w:t xml:space="preserve">noted progress of </w:t>
      </w:r>
      <w:r w:rsidR="00382B12" w:rsidRPr="00761570">
        <w:rPr>
          <w:rFonts w:ascii="Segoe UI" w:eastAsia="Segoe UI" w:hAnsi="Segoe UI" w:cs="Segoe UI"/>
          <w:sz w:val="21"/>
          <w:szCs w:val="21"/>
          <w:lang w:val="en-AU"/>
        </w:rPr>
        <w:t xml:space="preserve">the </w:t>
      </w:r>
      <w:r w:rsidR="001D64AA" w:rsidRPr="00761570">
        <w:rPr>
          <w:rFonts w:ascii="Segoe UI" w:eastAsia="Segoe UI" w:hAnsi="Segoe UI" w:cs="Segoe UI"/>
          <w:sz w:val="21"/>
          <w:szCs w:val="21"/>
          <w:lang w:val="en-AU"/>
        </w:rPr>
        <w:t>n</w:t>
      </w:r>
      <w:r w:rsidR="49933191" w:rsidRPr="00761570">
        <w:rPr>
          <w:rFonts w:ascii="Segoe UI" w:eastAsia="Segoe UI" w:hAnsi="Segoe UI" w:cs="Segoe UI"/>
          <w:sz w:val="21"/>
          <w:szCs w:val="21"/>
          <w:lang w:val="en-AU"/>
        </w:rPr>
        <w:t xml:space="preserve">ew </w:t>
      </w:r>
      <w:r w:rsidR="001D64AA" w:rsidRPr="00761570">
        <w:rPr>
          <w:rFonts w:ascii="Segoe UI" w:eastAsia="Segoe UI" w:hAnsi="Segoe UI" w:cs="Segoe UI"/>
          <w:sz w:val="21"/>
          <w:szCs w:val="21"/>
          <w:lang w:val="en-AU"/>
        </w:rPr>
        <w:t>f</w:t>
      </w:r>
      <w:r w:rsidR="49933191" w:rsidRPr="00761570">
        <w:rPr>
          <w:rFonts w:ascii="Segoe UI" w:eastAsia="Segoe UI" w:hAnsi="Segoe UI" w:cs="Segoe UI"/>
          <w:sz w:val="21"/>
          <w:szCs w:val="21"/>
          <w:lang w:val="en-AU"/>
        </w:rPr>
        <w:t xml:space="preserve">ramework </w:t>
      </w:r>
      <w:r w:rsidR="001D64AA" w:rsidRPr="00761570">
        <w:rPr>
          <w:rFonts w:ascii="Segoe UI" w:eastAsia="Segoe UI" w:hAnsi="Segoe UI" w:cs="Segoe UI"/>
          <w:sz w:val="21"/>
          <w:szCs w:val="21"/>
          <w:lang w:val="en-AU"/>
        </w:rPr>
        <w:t>p</w:t>
      </w:r>
      <w:r w:rsidR="49933191" w:rsidRPr="00761570">
        <w:rPr>
          <w:rFonts w:ascii="Segoe UI" w:eastAsia="Segoe UI" w:hAnsi="Segoe UI" w:cs="Segoe UI"/>
          <w:sz w:val="21"/>
          <w:szCs w:val="21"/>
          <w:lang w:val="en-AU"/>
        </w:rPr>
        <w:t>lanning</w:t>
      </w:r>
      <w:r w:rsidR="27FFB20A" w:rsidRPr="00761570">
        <w:rPr>
          <w:rFonts w:ascii="Segoe UI" w:eastAsia="Segoe UI" w:hAnsi="Segoe UI" w:cs="Segoe UI"/>
          <w:sz w:val="21"/>
          <w:szCs w:val="21"/>
          <w:lang w:val="en-AU"/>
        </w:rPr>
        <w:t xml:space="preserve"> rule-making and planned sector and public engagement</w:t>
      </w:r>
      <w:r w:rsidR="00FF1D3C">
        <w:rPr>
          <w:rFonts w:ascii="Segoe UI" w:eastAsia="Segoe UI" w:hAnsi="Segoe UI" w:cs="Segoe UI"/>
          <w:sz w:val="21"/>
          <w:szCs w:val="21"/>
          <w:lang w:val="en-AU"/>
        </w:rPr>
        <w:t>, and th</w:t>
      </w:r>
      <w:r w:rsidR="00E84C3E">
        <w:rPr>
          <w:rFonts w:ascii="Segoe UI" w:eastAsia="Segoe UI" w:hAnsi="Segoe UI" w:cs="Segoe UI"/>
          <w:sz w:val="21"/>
          <w:szCs w:val="21"/>
          <w:lang w:val="en-AU"/>
        </w:rPr>
        <w:t>e importance of effective consultation with states and territories and with the disability community</w:t>
      </w:r>
      <w:r w:rsidR="27FFB20A" w:rsidRPr="00761570">
        <w:rPr>
          <w:rFonts w:ascii="Segoe UI" w:eastAsia="Segoe UI" w:hAnsi="Segoe UI" w:cs="Segoe UI"/>
          <w:sz w:val="21"/>
          <w:szCs w:val="21"/>
          <w:lang w:val="en-AU"/>
        </w:rPr>
        <w:t xml:space="preserve">. </w:t>
      </w:r>
    </w:p>
    <w:p w14:paraId="01D02006" w14:textId="4193CD1C" w:rsidR="5392A582" w:rsidRPr="00761570" w:rsidRDefault="00551BD2" w:rsidP="00761570">
      <w:pPr>
        <w:pStyle w:val="ListParagraph"/>
        <w:numPr>
          <w:ilvl w:val="0"/>
          <w:numId w:val="2"/>
        </w:numPr>
        <w:spacing w:line="300" w:lineRule="auto"/>
        <w:rPr>
          <w:rFonts w:ascii="Segoe UI" w:eastAsia="Segoe UI" w:hAnsi="Segoe UI" w:cs="Segoe UI"/>
          <w:sz w:val="21"/>
          <w:szCs w:val="21"/>
          <w:lang w:val="en-AU"/>
        </w:rPr>
      </w:pPr>
      <w:r w:rsidRPr="00761570">
        <w:rPr>
          <w:rFonts w:ascii="Segoe UI" w:eastAsia="Segoe UI" w:hAnsi="Segoe UI" w:cs="Segoe UI"/>
          <w:sz w:val="21"/>
          <w:szCs w:val="21"/>
          <w:lang w:val="en-AU"/>
        </w:rPr>
        <w:t xml:space="preserve">Disability </w:t>
      </w:r>
      <w:r w:rsidR="0A5283E8" w:rsidRPr="00761570">
        <w:rPr>
          <w:rFonts w:ascii="Segoe UI" w:eastAsia="Segoe UI" w:hAnsi="Segoe UI" w:cs="Segoe UI"/>
          <w:sz w:val="21"/>
          <w:szCs w:val="21"/>
          <w:lang w:val="en-AU"/>
        </w:rPr>
        <w:t xml:space="preserve">Ministers </w:t>
      </w:r>
      <w:r w:rsidR="00E84C3E">
        <w:rPr>
          <w:rFonts w:ascii="Segoe UI" w:eastAsia="Segoe UI" w:hAnsi="Segoe UI" w:cs="Segoe UI"/>
          <w:sz w:val="21"/>
          <w:szCs w:val="21"/>
          <w:lang w:val="en-AU"/>
        </w:rPr>
        <w:t>discussed</w:t>
      </w:r>
      <w:r w:rsidR="0A5283E8" w:rsidRPr="00761570">
        <w:rPr>
          <w:rFonts w:ascii="Segoe UI" w:eastAsia="Segoe UI" w:hAnsi="Segoe UI" w:cs="Segoe UI"/>
          <w:sz w:val="21"/>
          <w:szCs w:val="21"/>
          <w:lang w:val="en-AU"/>
        </w:rPr>
        <w:t xml:space="preserve"> the establishment of the NDIS Reform Technical Advisory Group (TAG) and agreed its Terms of Reference</w:t>
      </w:r>
      <w:r w:rsidR="004539C6">
        <w:rPr>
          <w:rFonts w:ascii="Segoe UI" w:eastAsia="Segoe UI" w:hAnsi="Segoe UI" w:cs="Segoe UI"/>
          <w:sz w:val="21"/>
          <w:szCs w:val="21"/>
          <w:lang w:val="en-AU"/>
        </w:rPr>
        <w:t>.</w:t>
      </w:r>
      <w:r w:rsidR="0A5283E8" w:rsidRPr="00761570">
        <w:rPr>
          <w:rFonts w:ascii="Segoe UI" w:eastAsia="Segoe UI" w:hAnsi="Segoe UI" w:cs="Segoe UI"/>
          <w:sz w:val="21"/>
          <w:szCs w:val="21"/>
          <w:lang w:val="en-AU"/>
        </w:rPr>
        <w:t xml:space="preserve"> </w:t>
      </w:r>
    </w:p>
    <w:p w14:paraId="5CC7E70A" w14:textId="45FF47A0" w:rsidR="00551680" w:rsidRPr="009644FC" w:rsidRDefault="00551680" w:rsidP="00761570">
      <w:pPr>
        <w:pStyle w:val="ListParagraph"/>
        <w:keepLines/>
        <w:numPr>
          <w:ilvl w:val="0"/>
          <w:numId w:val="2"/>
        </w:numPr>
        <w:spacing w:after="120" w:line="276" w:lineRule="auto"/>
        <w:rPr>
          <w:rFonts w:ascii="Segoe UI" w:hAnsi="Segoe UI" w:cs="Segoe UI"/>
          <w:snapToGrid w:val="0"/>
          <w:sz w:val="21"/>
          <w:szCs w:val="21"/>
        </w:rPr>
      </w:pPr>
      <w:r>
        <w:rPr>
          <w:rFonts w:ascii="Segoe UI" w:hAnsi="Segoe UI" w:cs="Segoe UI"/>
          <w:snapToGrid w:val="0"/>
          <w:sz w:val="21"/>
          <w:szCs w:val="21"/>
        </w:rPr>
        <w:t xml:space="preserve">Disability Ministers received an update on the NDIA’s Annual Pricing Review Report and their recommended price settings for 2026/27. </w:t>
      </w:r>
    </w:p>
    <w:p w14:paraId="274D0214" w14:textId="6325FC11" w:rsidR="006174F6" w:rsidRPr="00761570" w:rsidRDefault="00566441" w:rsidP="00761570">
      <w:pPr>
        <w:pStyle w:val="ListParagraph"/>
        <w:keepLines/>
        <w:numPr>
          <w:ilvl w:val="0"/>
          <w:numId w:val="2"/>
        </w:numPr>
        <w:spacing w:after="120" w:line="276" w:lineRule="auto"/>
        <w:rPr>
          <w:rFonts w:ascii="Segoe UI" w:hAnsi="Segoe UI" w:cs="Segoe UI"/>
          <w:snapToGrid w:val="0"/>
          <w:sz w:val="21"/>
          <w:szCs w:val="21"/>
        </w:rPr>
      </w:pPr>
      <w:r w:rsidRPr="00761570">
        <w:rPr>
          <w:rFonts w:ascii="Segoe UI" w:eastAsia="Segoe UI" w:hAnsi="Segoe UI" w:cs="Segoe UI"/>
          <w:sz w:val="21"/>
          <w:szCs w:val="21"/>
          <w:lang w:val="en-AU"/>
        </w:rPr>
        <w:t xml:space="preserve">Disability </w:t>
      </w:r>
      <w:r w:rsidR="006174F6" w:rsidRPr="00761570">
        <w:rPr>
          <w:rFonts w:ascii="Segoe UI" w:eastAsia="Segoe UI" w:hAnsi="Segoe UI" w:cs="Segoe UI"/>
          <w:sz w:val="21"/>
          <w:szCs w:val="21"/>
          <w:lang w:val="en-AU"/>
        </w:rPr>
        <w:t xml:space="preserve">Ministers noted the progress and outcomes of the Fraud Fusion Taskforce and National Disability Insurance Agency integrity transformation programs, highlighting the continued need for legislative reform to strengthen </w:t>
      </w:r>
      <w:r w:rsidR="00417212" w:rsidRPr="00761570">
        <w:rPr>
          <w:rFonts w:ascii="Segoe UI" w:eastAsia="Segoe UI" w:hAnsi="Segoe UI" w:cs="Segoe UI"/>
          <w:sz w:val="21"/>
          <w:szCs w:val="21"/>
          <w:lang w:val="en-AU"/>
        </w:rPr>
        <w:t>NDIS</w:t>
      </w:r>
      <w:r w:rsidR="006174F6" w:rsidRPr="00761570">
        <w:rPr>
          <w:rFonts w:ascii="Segoe UI" w:eastAsia="Segoe UI" w:hAnsi="Segoe UI" w:cs="Segoe UI"/>
          <w:sz w:val="21"/>
          <w:szCs w:val="21"/>
          <w:lang w:val="en-AU"/>
        </w:rPr>
        <w:t xml:space="preserve"> integrity and participant safety.</w:t>
      </w:r>
      <w:r w:rsidR="009644FC">
        <w:rPr>
          <w:rFonts w:ascii="Segoe UI" w:eastAsia="Segoe UI" w:hAnsi="Segoe UI" w:cs="Segoe UI"/>
          <w:sz w:val="21"/>
          <w:szCs w:val="21"/>
          <w:lang w:val="en-AU"/>
        </w:rPr>
        <w:t xml:space="preserve"> Disability Ministers were briefed on the close cooperation on this issue between </w:t>
      </w:r>
      <w:r w:rsidR="00210AEB">
        <w:rPr>
          <w:rFonts w:ascii="Segoe UI" w:eastAsia="Segoe UI" w:hAnsi="Segoe UI" w:cs="Segoe UI"/>
          <w:sz w:val="21"/>
          <w:szCs w:val="21"/>
          <w:lang w:val="en-AU"/>
        </w:rPr>
        <w:t>s</w:t>
      </w:r>
      <w:r w:rsidR="009644FC">
        <w:rPr>
          <w:rFonts w:ascii="Segoe UI" w:eastAsia="Segoe UI" w:hAnsi="Segoe UI" w:cs="Segoe UI"/>
          <w:sz w:val="21"/>
          <w:szCs w:val="21"/>
          <w:lang w:val="en-AU"/>
        </w:rPr>
        <w:t xml:space="preserve">tates and </w:t>
      </w:r>
      <w:r w:rsidR="00210AEB">
        <w:rPr>
          <w:rFonts w:ascii="Segoe UI" w:eastAsia="Segoe UI" w:hAnsi="Segoe UI" w:cs="Segoe UI"/>
          <w:sz w:val="21"/>
          <w:szCs w:val="21"/>
          <w:lang w:val="en-AU"/>
        </w:rPr>
        <w:t>t</w:t>
      </w:r>
      <w:r w:rsidR="009644FC">
        <w:rPr>
          <w:rFonts w:ascii="Segoe UI" w:eastAsia="Segoe UI" w:hAnsi="Segoe UI" w:cs="Segoe UI"/>
          <w:sz w:val="21"/>
          <w:szCs w:val="21"/>
          <w:lang w:val="en-AU"/>
        </w:rPr>
        <w:t>erritories.</w:t>
      </w:r>
    </w:p>
    <w:p w14:paraId="7F7B1C24" w14:textId="4C96AF5B" w:rsidR="5392A582" w:rsidRPr="00761570" w:rsidRDefault="00CF2B68" w:rsidP="00761570">
      <w:pPr>
        <w:pStyle w:val="ListParagraph"/>
        <w:keepLines/>
        <w:numPr>
          <w:ilvl w:val="0"/>
          <w:numId w:val="2"/>
        </w:numPr>
        <w:spacing w:after="120" w:line="276" w:lineRule="auto"/>
        <w:rPr>
          <w:rFonts w:ascii="Segoe UI" w:eastAsia="Segoe UI" w:hAnsi="Segoe UI" w:cs="Segoe UI"/>
          <w:sz w:val="21"/>
          <w:szCs w:val="21"/>
          <w:lang w:val="en-AU"/>
        </w:rPr>
      </w:pPr>
      <w:r w:rsidRPr="00761570">
        <w:rPr>
          <w:rFonts w:ascii="Segoe UI" w:eastAsia="Segoe UI" w:hAnsi="Segoe UI" w:cs="Segoe UI"/>
          <w:sz w:val="21"/>
          <w:szCs w:val="21"/>
          <w:lang w:val="en-AU"/>
        </w:rPr>
        <w:t xml:space="preserve">Disability </w:t>
      </w:r>
      <w:r w:rsidR="5392A582" w:rsidRPr="00761570">
        <w:rPr>
          <w:rFonts w:ascii="Segoe UI" w:eastAsia="Segoe UI" w:hAnsi="Segoe UI" w:cs="Segoe UI"/>
          <w:sz w:val="21"/>
          <w:szCs w:val="21"/>
          <w:lang w:val="en-AU"/>
        </w:rPr>
        <w:t>Ministers</w:t>
      </w:r>
      <w:r w:rsidR="270BB710" w:rsidRPr="00761570">
        <w:rPr>
          <w:rFonts w:ascii="Segoe UI" w:eastAsia="Segoe UI" w:hAnsi="Segoe UI" w:cs="Segoe UI"/>
          <w:sz w:val="21"/>
          <w:szCs w:val="21"/>
          <w:lang w:val="en-AU"/>
        </w:rPr>
        <w:t xml:space="preserve"> </w:t>
      </w:r>
      <w:r w:rsidR="009F2904" w:rsidRPr="00761570">
        <w:rPr>
          <w:rFonts w:ascii="Segoe UI" w:eastAsia="Segoe UI" w:hAnsi="Segoe UI" w:cs="Segoe UI"/>
          <w:sz w:val="21"/>
          <w:szCs w:val="21"/>
          <w:lang w:val="en-AU"/>
        </w:rPr>
        <w:t xml:space="preserve">reinforced their shared commitment to improving outcomes for children and </w:t>
      </w:r>
      <w:r w:rsidR="00AF182A" w:rsidRPr="00761570">
        <w:rPr>
          <w:rFonts w:ascii="Segoe UI" w:eastAsia="Segoe UI" w:hAnsi="Segoe UI" w:cs="Segoe UI"/>
          <w:sz w:val="21"/>
          <w:szCs w:val="21"/>
          <w:lang w:val="en-AU"/>
        </w:rPr>
        <w:t>families and</w:t>
      </w:r>
      <w:r w:rsidR="009F2904" w:rsidRPr="00761570">
        <w:rPr>
          <w:rFonts w:ascii="Segoe UI" w:eastAsia="Segoe UI" w:hAnsi="Segoe UI" w:cs="Segoe UI"/>
          <w:sz w:val="21"/>
          <w:szCs w:val="21"/>
          <w:lang w:val="en-AU"/>
        </w:rPr>
        <w:t xml:space="preserve"> </w:t>
      </w:r>
      <w:r w:rsidR="00940EF7" w:rsidRPr="00761570">
        <w:rPr>
          <w:rFonts w:ascii="Segoe UI" w:eastAsia="Segoe UI" w:hAnsi="Segoe UI" w:cs="Segoe UI"/>
          <w:sz w:val="21"/>
          <w:szCs w:val="21"/>
          <w:lang w:val="en-AU"/>
        </w:rPr>
        <w:t xml:space="preserve">discussed </w:t>
      </w:r>
      <w:r w:rsidR="003C3D31" w:rsidRPr="00761570">
        <w:rPr>
          <w:rFonts w:ascii="Segoe UI" w:eastAsia="Segoe UI" w:hAnsi="Segoe UI" w:cs="Segoe UI"/>
          <w:sz w:val="21"/>
          <w:szCs w:val="21"/>
          <w:lang w:val="en-AU"/>
        </w:rPr>
        <w:t xml:space="preserve">progress </w:t>
      </w:r>
      <w:r w:rsidR="270BB710" w:rsidRPr="00761570">
        <w:rPr>
          <w:rFonts w:ascii="Segoe UI" w:eastAsia="Segoe UI" w:hAnsi="Segoe UI" w:cs="Segoe UI"/>
          <w:sz w:val="21"/>
          <w:szCs w:val="21"/>
          <w:lang w:val="en-AU"/>
        </w:rPr>
        <w:t xml:space="preserve">on the </w:t>
      </w:r>
      <w:r w:rsidR="5392A582" w:rsidRPr="00761570">
        <w:rPr>
          <w:rFonts w:ascii="Segoe UI" w:eastAsia="Segoe UI" w:hAnsi="Segoe UI" w:cs="Segoe UI"/>
          <w:sz w:val="21"/>
          <w:szCs w:val="21"/>
          <w:lang w:val="en-AU"/>
        </w:rPr>
        <w:t>implementation of the Thriving Kids program across jurisdictions</w:t>
      </w:r>
      <w:r w:rsidR="003C3D31" w:rsidRPr="00761570">
        <w:rPr>
          <w:rFonts w:ascii="Segoe UI" w:eastAsia="Segoe UI" w:hAnsi="Segoe UI" w:cs="Segoe UI"/>
          <w:sz w:val="21"/>
          <w:szCs w:val="21"/>
          <w:lang w:val="en-AU"/>
        </w:rPr>
        <w:t xml:space="preserve"> including feedback from families, providers and stakeholders</w:t>
      </w:r>
      <w:r w:rsidR="007C0671" w:rsidRPr="00761570">
        <w:rPr>
          <w:rFonts w:ascii="Segoe UI" w:eastAsia="Segoe UI" w:hAnsi="Segoe UI" w:cs="Segoe UI"/>
          <w:sz w:val="21"/>
          <w:szCs w:val="21"/>
          <w:lang w:val="en-AU"/>
        </w:rPr>
        <w:t>.</w:t>
      </w:r>
      <w:r w:rsidR="6FF08917" w:rsidRPr="00761570">
        <w:rPr>
          <w:rFonts w:ascii="Segoe UI" w:eastAsia="Segoe UI" w:hAnsi="Segoe UI" w:cs="Segoe UI"/>
          <w:sz w:val="21"/>
          <w:szCs w:val="21"/>
          <w:lang w:val="en-AU"/>
        </w:rPr>
        <w:t xml:space="preserve"> </w:t>
      </w:r>
    </w:p>
    <w:p w14:paraId="2ECCD9F0" w14:textId="2265B210" w:rsidR="005B02B7" w:rsidRPr="00E43DFE" w:rsidRDefault="00D41FE8" w:rsidP="005B02B7">
      <w:pPr>
        <w:keepLines/>
        <w:spacing w:after="120" w:line="276" w:lineRule="auto"/>
        <w:rPr>
          <w:rFonts w:ascii="Segoe UI" w:eastAsia="Segoe UI" w:hAnsi="Segoe UI" w:cs="Segoe UI"/>
          <w:sz w:val="21"/>
          <w:szCs w:val="21"/>
          <w:lang w:val="en-AU"/>
        </w:rPr>
      </w:pPr>
      <w:r w:rsidRPr="00E43DFE">
        <w:rPr>
          <w:rFonts w:ascii="Segoe UI" w:eastAsia="Segoe UI" w:hAnsi="Segoe UI" w:cs="Segoe UI"/>
          <w:sz w:val="21"/>
          <w:szCs w:val="21"/>
          <w:lang w:val="en-AU"/>
        </w:rPr>
        <w:t xml:space="preserve">Disability </w:t>
      </w:r>
      <w:r w:rsidR="5392A582" w:rsidRPr="00E43DFE">
        <w:rPr>
          <w:rFonts w:ascii="Segoe UI" w:eastAsia="Segoe UI" w:hAnsi="Segoe UI" w:cs="Segoe UI"/>
          <w:sz w:val="21"/>
          <w:szCs w:val="21"/>
          <w:lang w:val="en-AU"/>
        </w:rPr>
        <w:t xml:space="preserve">Ministers </w:t>
      </w:r>
      <w:r w:rsidR="626220D4" w:rsidRPr="00E43DFE">
        <w:rPr>
          <w:rFonts w:ascii="Segoe UI" w:eastAsia="Segoe UI" w:hAnsi="Segoe UI" w:cs="Segoe UI"/>
          <w:sz w:val="21"/>
          <w:szCs w:val="21"/>
          <w:lang w:val="en-AU"/>
        </w:rPr>
        <w:t xml:space="preserve">agreed </w:t>
      </w:r>
      <w:r w:rsidR="5392A582" w:rsidRPr="00E43DFE">
        <w:rPr>
          <w:rFonts w:ascii="Segoe UI" w:eastAsia="Segoe UI" w:hAnsi="Segoe UI" w:cs="Segoe UI"/>
          <w:sz w:val="21"/>
          <w:szCs w:val="21"/>
          <w:lang w:val="en-AU"/>
        </w:rPr>
        <w:t>the 2025 DRMC Annual Report</w:t>
      </w:r>
      <w:r w:rsidR="50D13FF3" w:rsidRPr="00E43DFE">
        <w:rPr>
          <w:rFonts w:ascii="Segoe UI" w:eastAsia="Segoe UI" w:hAnsi="Segoe UI" w:cs="Segoe UI"/>
          <w:sz w:val="21"/>
          <w:szCs w:val="21"/>
          <w:lang w:val="en-AU"/>
        </w:rPr>
        <w:t xml:space="preserve"> </w:t>
      </w:r>
      <w:r w:rsidR="00672F77" w:rsidRPr="00E43DFE">
        <w:rPr>
          <w:rFonts w:ascii="Segoe UI" w:eastAsia="Segoe UI" w:hAnsi="Segoe UI" w:cs="Segoe UI"/>
          <w:sz w:val="21"/>
          <w:szCs w:val="21"/>
          <w:lang w:val="en-AU"/>
        </w:rPr>
        <w:t xml:space="preserve">to National Cabinet </w:t>
      </w:r>
      <w:r w:rsidR="50D13FF3" w:rsidRPr="00E43DFE">
        <w:rPr>
          <w:rFonts w:ascii="Segoe UI" w:eastAsia="Segoe UI" w:hAnsi="Segoe UI" w:cs="Segoe UI"/>
          <w:sz w:val="21"/>
          <w:szCs w:val="21"/>
          <w:lang w:val="en-AU"/>
        </w:rPr>
        <w:t>and refreshed Terms of Reference</w:t>
      </w:r>
      <w:r w:rsidR="003F57D6">
        <w:rPr>
          <w:rFonts w:ascii="Segoe UI" w:eastAsia="Segoe UI" w:hAnsi="Segoe UI" w:cs="Segoe UI"/>
          <w:sz w:val="21"/>
          <w:szCs w:val="21"/>
          <w:lang w:val="en-AU"/>
        </w:rPr>
        <w:t xml:space="preserve"> which reflect its revised priorities</w:t>
      </w:r>
      <w:r w:rsidR="00980A76" w:rsidRPr="00E43DFE">
        <w:rPr>
          <w:rFonts w:ascii="Segoe UI" w:eastAsia="Segoe UI" w:hAnsi="Segoe UI" w:cs="Segoe UI"/>
          <w:sz w:val="21"/>
          <w:szCs w:val="21"/>
          <w:lang w:val="en-AU"/>
        </w:rPr>
        <w:t>. The report outlines key achievements of 2025</w:t>
      </w:r>
      <w:r w:rsidR="00321B18" w:rsidRPr="00E43DFE">
        <w:rPr>
          <w:rFonts w:ascii="Segoe UI" w:eastAsia="Segoe UI" w:hAnsi="Segoe UI" w:cs="Segoe UI"/>
          <w:sz w:val="21"/>
          <w:szCs w:val="21"/>
          <w:lang w:val="en-AU"/>
        </w:rPr>
        <w:t xml:space="preserve"> and </w:t>
      </w:r>
      <w:r w:rsidR="63B8BDE9" w:rsidRPr="00E43DFE">
        <w:rPr>
          <w:rFonts w:ascii="Segoe UI" w:eastAsia="Segoe UI" w:hAnsi="Segoe UI" w:cs="Segoe UI"/>
          <w:sz w:val="21"/>
          <w:szCs w:val="21"/>
          <w:lang w:val="en-AU"/>
        </w:rPr>
        <w:t>priorities</w:t>
      </w:r>
      <w:r w:rsidR="00321B18" w:rsidRPr="00E43DFE">
        <w:rPr>
          <w:rFonts w:ascii="Segoe UI" w:eastAsia="Segoe UI" w:hAnsi="Segoe UI" w:cs="Segoe UI"/>
          <w:sz w:val="21"/>
          <w:szCs w:val="21"/>
          <w:lang w:val="en-AU"/>
        </w:rPr>
        <w:t xml:space="preserve"> for 2026</w:t>
      </w:r>
      <w:r w:rsidR="005B02B7" w:rsidRPr="00E43DFE">
        <w:rPr>
          <w:rFonts w:ascii="Segoe UI" w:eastAsia="Segoe UI" w:hAnsi="Segoe UI" w:cs="Segoe UI"/>
          <w:sz w:val="21"/>
          <w:szCs w:val="21"/>
          <w:lang w:val="en-AU"/>
        </w:rPr>
        <w:t>. The five priorities align with the substantial reform agenda underway to improve outcomes for Australians with disability:</w:t>
      </w:r>
      <w:r w:rsidR="00985A14" w:rsidRPr="00E43DFE">
        <w:rPr>
          <w:rFonts w:ascii="Segoe UI" w:eastAsia="Segoe UI" w:hAnsi="Segoe UI" w:cs="Segoe UI"/>
          <w:sz w:val="21"/>
          <w:szCs w:val="21"/>
          <w:lang w:val="en-AU"/>
        </w:rPr>
        <w:t xml:space="preserve"> </w:t>
      </w:r>
      <w:r w:rsidR="005B02B7" w:rsidRPr="00E43DFE">
        <w:rPr>
          <w:rFonts w:ascii="Segoe UI" w:eastAsia="Segoe UI" w:hAnsi="Segoe UI" w:cs="Segoe UI"/>
          <w:sz w:val="21"/>
          <w:szCs w:val="21"/>
          <w:lang w:val="en-AU"/>
        </w:rPr>
        <w:t>A sustainable NDIS</w:t>
      </w:r>
      <w:r w:rsidR="00985A14" w:rsidRPr="00E43DFE">
        <w:rPr>
          <w:rFonts w:ascii="Segoe UI" w:eastAsia="Segoe UI" w:hAnsi="Segoe UI" w:cs="Segoe UI"/>
          <w:sz w:val="21"/>
          <w:szCs w:val="21"/>
          <w:lang w:val="en-AU"/>
        </w:rPr>
        <w:t xml:space="preserve">, </w:t>
      </w:r>
      <w:r w:rsidR="005B02B7" w:rsidRPr="00E43DFE">
        <w:rPr>
          <w:rFonts w:ascii="Segoe UI" w:eastAsia="Segoe UI" w:hAnsi="Segoe UI" w:cs="Segoe UI"/>
          <w:sz w:val="21"/>
          <w:szCs w:val="21"/>
          <w:lang w:val="en-AU"/>
        </w:rPr>
        <w:t>Thriving Kids Implementation</w:t>
      </w:r>
      <w:r w:rsidR="00985A14" w:rsidRPr="00E43DFE">
        <w:rPr>
          <w:rFonts w:ascii="Segoe UI" w:eastAsia="Segoe UI" w:hAnsi="Segoe UI" w:cs="Segoe UI"/>
          <w:sz w:val="21"/>
          <w:szCs w:val="21"/>
          <w:lang w:val="en-AU"/>
        </w:rPr>
        <w:t xml:space="preserve">, </w:t>
      </w:r>
      <w:r w:rsidR="005B02B7" w:rsidRPr="00E43DFE">
        <w:rPr>
          <w:rFonts w:ascii="Segoe UI" w:eastAsia="Segoe UI" w:hAnsi="Segoe UI" w:cs="Segoe UI"/>
          <w:sz w:val="21"/>
          <w:szCs w:val="21"/>
          <w:lang w:val="en-AU"/>
        </w:rPr>
        <w:t>System and Market Stewardship</w:t>
      </w:r>
      <w:r w:rsidR="00985A14" w:rsidRPr="00E43DFE">
        <w:rPr>
          <w:rFonts w:ascii="Segoe UI" w:eastAsia="Segoe UI" w:hAnsi="Segoe UI" w:cs="Segoe UI"/>
          <w:sz w:val="21"/>
          <w:szCs w:val="21"/>
          <w:lang w:val="en-AU"/>
        </w:rPr>
        <w:t xml:space="preserve">, </w:t>
      </w:r>
      <w:r w:rsidR="005B02B7" w:rsidRPr="00E43DFE">
        <w:rPr>
          <w:rFonts w:ascii="Segoe UI" w:eastAsia="Segoe UI" w:hAnsi="Segoe UI" w:cs="Segoe UI"/>
          <w:sz w:val="21"/>
          <w:szCs w:val="21"/>
          <w:lang w:val="en-AU"/>
        </w:rPr>
        <w:t>Australia’s Disability Strategy 2021-2031</w:t>
      </w:r>
      <w:r w:rsidR="00F05889">
        <w:rPr>
          <w:rFonts w:ascii="Segoe UI" w:eastAsia="Segoe UI" w:hAnsi="Segoe UI" w:cs="Segoe UI"/>
          <w:sz w:val="21"/>
          <w:szCs w:val="21"/>
          <w:lang w:val="en-AU"/>
        </w:rPr>
        <w:t>,</w:t>
      </w:r>
      <w:r w:rsidR="005B02B7" w:rsidRPr="00E43DFE">
        <w:rPr>
          <w:rFonts w:ascii="Segoe UI" w:eastAsia="Segoe UI" w:hAnsi="Segoe UI" w:cs="Segoe UI"/>
          <w:sz w:val="21"/>
          <w:szCs w:val="21"/>
          <w:lang w:val="en-AU"/>
        </w:rPr>
        <w:t> </w:t>
      </w:r>
      <w:r w:rsidR="00985A14" w:rsidRPr="00E43DFE">
        <w:rPr>
          <w:rFonts w:ascii="Segoe UI" w:eastAsia="Segoe UI" w:hAnsi="Segoe UI" w:cs="Segoe UI"/>
          <w:sz w:val="21"/>
          <w:szCs w:val="21"/>
          <w:lang w:val="en-AU"/>
        </w:rPr>
        <w:t xml:space="preserve">and </w:t>
      </w:r>
      <w:r w:rsidR="005B02B7" w:rsidRPr="00E43DFE">
        <w:rPr>
          <w:rFonts w:ascii="Segoe UI" w:eastAsia="Segoe UI" w:hAnsi="Segoe UI" w:cs="Segoe UI"/>
          <w:sz w:val="21"/>
          <w:szCs w:val="21"/>
          <w:lang w:val="en-AU"/>
        </w:rPr>
        <w:t>Community Capacity and Advocacy</w:t>
      </w:r>
      <w:r w:rsidR="00985A14" w:rsidRPr="00E43DFE">
        <w:rPr>
          <w:rFonts w:ascii="Segoe UI" w:eastAsia="Segoe UI" w:hAnsi="Segoe UI" w:cs="Segoe UI"/>
          <w:sz w:val="21"/>
          <w:szCs w:val="21"/>
          <w:lang w:val="en-AU"/>
        </w:rPr>
        <w:t>.</w:t>
      </w:r>
    </w:p>
    <w:p w14:paraId="75D4837D" w14:textId="61D2B0A4" w:rsidR="5392A582" w:rsidRPr="00E43DFE" w:rsidRDefault="00F30266" w:rsidP="643B3101">
      <w:pPr>
        <w:spacing w:line="300" w:lineRule="auto"/>
        <w:rPr>
          <w:rFonts w:ascii="Segoe UI" w:eastAsia="Segoe UI" w:hAnsi="Segoe UI" w:cs="Segoe UI"/>
          <w:sz w:val="21"/>
          <w:szCs w:val="21"/>
          <w:lang w:val="en-AU"/>
        </w:rPr>
      </w:pPr>
      <w:r w:rsidRPr="00E43DFE">
        <w:rPr>
          <w:rFonts w:ascii="Segoe UI" w:eastAsia="Segoe UI" w:hAnsi="Segoe UI" w:cs="Segoe UI"/>
          <w:sz w:val="21"/>
          <w:szCs w:val="21"/>
          <w:lang w:val="en-AU"/>
        </w:rPr>
        <w:t>Disab</w:t>
      </w:r>
      <w:r w:rsidR="00C73C7D" w:rsidRPr="00E43DFE">
        <w:rPr>
          <w:rFonts w:ascii="Segoe UI" w:eastAsia="Segoe UI" w:hAnsi="Segoe UI" w:cs="Segoe UI"/>
          <w:sz w:val="21"/>
          <w:szCs w:val="21"/>
          <w:lang w:val="en-AU"/>
        </w:rPr>
        <w:t xml:space="preserve">ility </w:t>
      </w:r>
      <w:r w:rsidR="63B8BDE9" w:rsidRPr="00E43DFE">
        <w:rPr>
          <w:rFonts w:ascii="Segoe UI" w:eastAsia="Segoe UI" w:hAnsi="Segoe UI" w:cs="Segoe UI"/>
          <w:sz w:val="21"/>
          <w:szCs w:val="21"/>
          <w:lang w:val="en-AU"/>
        </w:rPr>
        <w:t xml:space="preserve">Ministers </w:t>
      </w:r>
      <w:r w:rsidR="00EE5A5D" w:rsidRPr="00E43DFE">
        <w:rPr>
          <w:rFonts w:ascii="Segoe UI" w:eastAsia="Segoe UI" w:hAnsi="Segoe UI" w:cs="Segoe UI"/>
          <w:sz w:val="21"/>
          <w:szCs w:val="21"/>
          <w:lang w:val="en-AU"/>
        </w:rPr>
        <w:t>agreed</w:t>
      </w:r>
      <w:r w:rsidR="63B8BDE9" w:rsidRPr="00E43DFE">
        <w:rPr>
          <w:rFonts w:ascii="Segoe UI" w:eastAsia="Segoe UI" w:hAnsi="Segoe UI" w:cs="Segoe UI"/>
          <w:sz w:val="21"/>
          <w:szCs w:val="21"/>
          <w:lang w:val="en-AU"/>
        </w:rPr>
        <w:t xml:space="preserve"> the</w:t>
      </w:r>
      <w:r w:rsidR="5392A582" w:rsidRPr="00E43DFE">
        <w:rPr>
          <w:rFonts w:ascii="Segoe UI" w:eastAsia="Segoe UI" w:hAnsi="Segoe UI" w:cs="Segoe UI"/>
          <w:sz w:val="21"/>
          <w:szCs w:val="21"/>
          <w:lang w:val="en-AU"/>
        </w:rPr>
        <w:t xml:space="preserve"> Disability </w:t>
      </w:r>
      <w:r w:rsidR="00EE5A5D" w:rsidRPr="00E43DFE">
        <w:rPr>
          <w:rFonts w:ascii="Segoe UI" w:eastAsia="Segoe UI" w:hAnsi="Segoe UI" w:cs="Segoe UI"/>
          <w:sz w:val="21"/>
          <w:szCs w:val="21"/>
          <w:lang w:val="en-AU"/>
        </w:rPr>
        <w:t>Royal Commission</w:t>
      </w:r>
      <w:r w:rsidR="5392A582" w:rsidRPr="00E43DFE">
        <w:rPr>
          <w:rFonts w:ascii="Segoe UI" w:eastAsia="Segoe UI" w:hAnsi="Segoe UI" w:cs="Segoe UI"/>
          <w:sz w:val="21"/>
          <w:szCs w:val="21"/>
          <w:lang w:val="en-AU"/>
        </w:rPr>
        <w:t xml:space="preserve"> National Monitoring and Reporting Framework</w:t>
      </w:r>
      <w:r w:rsidR="629697F0" w:rsidRPr="00E43DFE">
        <w:rPr>
          <w:rFonts w:ascii="Segoe UI" w:eastAsia="Segoe UI" w:hAnsi="Segoe UI" w:cs="Segoe UI"/>
          <w:sz w:val="21"/>
          <w:szCs w:val="21"/>
          <w:lang w:val="en-AU"/>
        </w:rPr>
        <w:t>.</w:t>
      </w:r>
    </w:p>
    <w:p w14:paraId="2043CFF3" w14:textId="3F492B55" w:rsidR="65885999" w:rsidRPr="00C91FE0" w:rsidRDefault="00D34B99" w:rsidP="65885999">
      <w:pPr>
        <w:rPr>
          <w:rFonts w:ascii="Segoe UI" w:eastAsia="Arial" w:hAnsi="Segoe UI" w:cs="Segoe UI"/>
          <w:color w:val="000000" w:themeColor="text1"/>
          <w:sz w:val="22"/>
          <w:szCs w:val="22"/>
          <w:lang w:val="en-AU"/>
        </w:rPr>
      </w:pPr>
      <w:r>
        <w:rPr>
          <w:rFonts w:ascii="Segoe UI" w:eastAsia="Arial" w:hAnsi="Segoe UI" w:cs="Segoe UI"/>
          <w:noProof/>
          <w:color w:val="000000" w:themeColor="text1"/>
          <w:sz w:val="22"/>
          <w:szCs w:val="22"/>
          <w:lang w:val="en-AU"/>
        </w:rPr>
        <w:lastRenderedPageBreak/>
        <w:drawing>
          <wp:inline distT="0" distB="0" distL="0" distR="0" wp14:anchorId="751038F0" wp14:editId="329A248A">
            <wp:extent cx="5943600" cy="3346450"/>
            <wp:effectExtent l="0" t="0" r="0" b="6350"/>
            <wp:docPr id="142733791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7337913" name="Picture 142733791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6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42E9EA" w14:textId="20FE4373" w:rsidR="00D34B99" w:rsidRPr="00FD58A3" w:rsidRDefault="00D34B99" w:rsidP="00D34B99">
      <w:pPr>
        <w:rPr>
          <w:rStyle w:val="SubtleEmphasis"/>
          <w:rFonts w:ascii="Segoe UI Light" w:hAnsi="Segoe UI Light" w:cs="Segoe UI Light"/>
          <w:sz w:val="20"/>
          <w:szCs w:val="20"/>
          <w:lang w:val="en-AU"/>
        </w:rPr>
      </w:pPr>
      <w:r w:rsidRPr="00FD58A3">
        <w:rPr>
          <w:rStyle w:val="SubtleEmphasis"/>
          <w:rFonts w:ascii="Segoe UI Light" w:hAnsi="Segoe UI Light" w:cs="Segoe UI Light"/>
          <w:sz w:val="20"/>
          <w:szCs w:val="20"/>
          <w:lang w:val="en-AU"/>
        </w:rPr>
        <w:t xml:space="preserve">Back: Minister Camm (Qld); Minister Hildyard (SA); Minister Palmer (Tas) </w:t>
      </w:r>
      <w:r w:rsidRPr="00FD58A3">
        <w:rPr>
          <w:rStyle w:val="SubtleEmphasis"/>
          <w:rFonts w:ascii="Segoe UI Light" w:hAnsi="Segoe UI Light" w:cs="Segoe UI Light"/>
          <w:sz w:val="20"/>
          <w:szCs w:val="20"/>
          <w:lang w:val="en-AU"/>
        </w:rPr>
        <w:br/>
        <w:t>Front: Minister Washington (NSW); Minister McAllister (Minister for the NDIS); Minister Orr (ACT)</w:t>
      </w:r>
    </w:p>
    <w:p w14:paraId="10138782" w14:textId="370374C3" w:rsidR="65885999" w:rsidRPr="00FD58A3" w:rsidRDefault="00D34B99" w:rsidP="00D34B99">
      <w:pPr>
        <w:rPr>
          <w:rStyle w:val="SubtleEmphasis"/>
          <w:rFonts w:ascii="Segoe UI Light" w:hAnsi="Segoe UI Light" w:cs="Segoe UI Light"/>
          <w:sz w:val="20"/>
          <w:szCs w:val="20"/>
          <w:lang w:val="en-AU"/>
        </w:rPr>
      </w:pPr>
      <w:r w:rsidRPr="00FD58A3">
        <w:rPr>
          <w:rStyle w:val="SubtleEmphasis"/>
          <w:rFonts w:ascii="Segoe UI Light" w:hAnsi="Segoe UI Light" w:cs="Segoe UI Light"/>
          <w:sz w:val="20"/>
          <w:szCs w:val="20"/>
          <w:lang w:val="en-AU"/>
        </w:rPr>
        <w:t xml:space="preserve">Minister Beazley (WA) joined online. Apologies: Minister </w:t>
      </w:r>
      <w:proofErr w:type="spellStart"/>
      <w:r w:rsidRPr="00FD58A3">
        <w:rPr>
          <w:rStyle w:val="SubtleEmphasis"/>
          <w:rFonts w:ascii="Segoe UI Light" w:hAnsi="Segoe UI Light" w:cs="Segoe UI Light"/>
          <w:sz w:val="20"/>
          <w:szCs w:val="20"/>
          <w:lang w:val="en-AU"/>
        </w:rPr>
        <w:t>Blandthorn</w:t>
      </w:r>
      <w:proofErr w:type="spellEnd"/>
      <w:r w:rsidRPr="00FD58A3">
        <w:rPr>
          <w:rStyle w:val="SubtleEmphasis"/>
          <w:rFonts w:ascii="Segoe UI Light" w:hAnsi="Segoe UI Light" w:cs="Segoe UI Light"/>
          <w:sz w:val="20"/>
          <w:szCs w:val="20"/>
          <w:lang w:val="en-AU"/>
        </w:rPr>
        <w:t xml:space="preserve"> (Vic); Minister Charls (NT)</w:t>
      </w:r>
    </w:p>
    <w:p w14:paraId="29F9E634" w14:textId="6010CD92" w:rsidR="65885999" w:rsidRPr="00C91FE0" w:rsidRDefault="65885999" w:rsidP="65885999">
      <w:pPr>
        <w:rPr>
          <w:rFonts w:ascii="Segoe UI" w:eastAsia="Arial" w:hAnsi="Segoe UI" w:cs="Segoe UI"/>
          <w:color w:val="000000" w:themeColor="text1"/>
          <w:sz w:val="22"/>
          <w:szCs w:val="22"/>
          <w:lang w:val="en-AU"/>
        </w:rPr>
      </w:pPr>
    </w:p>
    <w:p w14:paraId="5DB9E719" w14:textId="726E9EEB" w:rsidR="65885999" w:rsidRPr="00C91FE0" w:rsidRDefault="65885999" w:rsidP="65885999">
      <w:pPr>
        <w:rPr>
          <w:rFonts w:ascii="Segoe UI" w:eastAsia="Arial" w:hAnsi="Segoe UI" w:cs="Segoe UI"/>
          <w:color w:val="000000" w:themeColor="text1"/>
          <w:sz w:val="22"/>
          <w:szCs w:val="22"/>
          <w:lang w:val="en-AU"/>
        </w:rPr>
      </w:pPr>
    </w:p>
    <w:p w14:paraId="789A9E07" w14:textId="7E3D1AFE" w:rsidR="65885999" w:rsidRPr="00C91FE0" w:rsidRDefault="65885999" w:rsidP="65885999">
      <w:pPr>
        <w:rPr>
          <w:rFonts w:ascii="Segoe UI" w:eastAsia="Arial" w:hAnsi="Segoe UI" w:cs="Segoe UI"/>
          <w:color w:val="000000" w:themeColor="text1"/>
          <w:sz w:val="22"/>
          <w:szCs w:val="22"/>
          <w:lang w:val="en-AU"/>
        </w:rPr>
      </w:pPr>
    </w:p>
    <w:p w14:paraId="3ECEFE00" w14:textId="04979A05" w:rsidR="00BB4250" w:rsidRPr="00C91FE0" w:rsidRDefault="1AB4257F">
      <w:pPr>
        <w:rPr>
          <w:rFonts w:ascii="Segoe UI" w:hAnsi="Segoe UI" w:cs="Segoe UI"/>
          <w:sz w:val="22"/>
          <w:szCs w:val="22"/>
        </w:rPr>
      </w:pPr>
      <w:r w:rsidRPr="00C91FE0">
        <w:rPr>
          <w:rFonts w:ascii="Segoe UI" w:eastAsia="Arial" w:hAnsi="Segoe UI" w:cs="Segoe UI"/>
          <w:sz w:val="22"/>
          <w:szCs w:val="22"/>
        </w:rPr>
        <w:t xml:space="preserve"> </w:t>
      </w:r>
    </w:p>
    <w:p w14:paraId="2C078E63" w14:textId="3AFC07AE" w:rsidR="00BB4250" w:rsidRPr="00C91FE0" w:rsidRDefault="00BB4250">
      <w:pPr>
        <w:rPr>
          <w:rFonts w:ascii="Segoe UI" w:hAnsi="Segoe UI" w:cs="Segoe UI"/>
          <w:sz w:val="22"/>
          <w:szCs w:val="22"/>
        </w:rPr>
      </w:pPr>
    </w:p>
    <w:sectPr w:rsidR="00BB4250" w:rsidRPr="00C91FE0" w:rsidSect="00FD58A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AEA10" w14:textId="77777777" w:rsidR="00654B94" w:rsidRDefault="00654B94" w:rsidP="001B4277">
      <w:pPr>
        <w:spacing w:after="0" w:line="240" w:lineRule="auto"/>
      </w:pPr>
      <w:r>
        <w:separator/>
      </w:r>
    </w:p>
  </w:endnote>
  <w:endnote w:type="continuationSeparator" w:id="0">
    <w:p w14:paraId="71B78A16" w14:textId="77777777" w:rsidR="00654B94" w:rsidRDefault="00654B94" w:rsidP="001B42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406CB" w14:textId="77777777" w:rsidR="00503024" w:rsidRDefault="0050302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176A8B51" wp14:editId="6D6F642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383030" cy="398780"/>
              <wp:effectExtent l="0" t="0" r="7620" b="0"/>
              <wp:wrapNone/>
              <wp:docPr id="1670674827" name="Text Box 8" descr="OFFICIAL: Sensitive">
                <a:extLst xmlns:a="http://schemas.openxmlformats.org/drawingml/2006/main">
                  <a:ext uri="{FF2B5EF4-FFF2-40B4-BE49-F238E27FC236}">
                    <a16:creationId xmlns:a16="http://schemas.microsoft.com/office/drawing/2014/main" id="{A3A8BA99-CD56-4C7A-B572-CB8704840A80}"/>
                  </a:ext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3030" cy="398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7CC7EB" w14:textId="77777777" w:rsidR="00503024" w:rsidRPr="005D7120" w:rsidRDefault="00503024" w:rsidP="005D7120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E4100E"/>
                              <w:sz w:val="20"/>
                              <w:szCs w:val="20"/>
                            </w:rPr>
                          </w:pPr>
                          <w:r w:rsidRPr="005D7120">
                            <w:rPr>
                              <w:rFonts w:ascii="Arial Black" w:eastAsia="Arial Black" w:hAnsi="Arial Black" w:cs="Arial Black"/>
                              <w:noProof/>
                              <w:color w:val="E4100E"/>
                              <w:sz w:val="20"/>
                              <w:szCs w:val="20"/>
                            </w:rPr>
                            <w:t>OFFICIAL: 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6A8B51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8" type="#_x0000_t202" alt="OFFICIAL: Sensitive" style="position:absolute;margin-left:0;margin-top:0;width:108.9pt;height:31.4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" filled="f" stroked="f">
              <v:textbox style="mso-fit-shape-to-text:t" inset="0,0,0,15pt">
                <w:txbxContent>
                  <w:p w14:paraId="627CC7EB" w14:textId="77777777" w:rsidR="00503024" w:rsidRPr="005D7120" w:rsidRDefault="00503024" w:rsidP="005D7120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E4100E"/>
                        <w:sz w:val="20"/>
                        <w:szCs w:val="20"/>
                      </w:rPr>
                    </w:pPr>
                    <w:r w:rsidRPr="005D7120">
                      <w:rPr>
                        <w:rFonts w:ascii="Arial Black" w:eastAsia="Arial Black" w:hAnsi="Arial Black" w:cs="Arial Black"/>
                        <w:noProof/>
                        <w:color w:val="E4100E"/>
                        <w:sz w:val="20"/>
                        <w:szCs w:val="20"/>
                      </w:rPr>
                      <w:t>OFFICIAL: 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4529067" w14:paraId="0BAD507C" w14:textId="77777777" w:rsidTr="04529067">
      <w:trPr>
        <w:trHeight w:val="300"/>
      </w:trPr>
      <w:tc>
        <w:tcPr>
          <w:tcW w:w="3120" w:type="dxa"/>
        </w:tcPr>
        <w:p w14:paraId="7C88FBDA" w14:textId="7D5985D9" w:rsidR="04529067" w:rsidRDefault="04529067" w:rsidP="04529067">
          <w:pPr>
            <w:pStyle w:val="Header"/>
            <w:ind w:left="-115"/>
          </w:pPr>
        </w:p>
      </w:tc>
      <w:tc>
        <w:tcPr>
          <w:tcW w:w="3120" w:type="dxa"/>
        </w:tcPr>
        <w:p w14:paraId="312ED816" w14:textId="5BC62B5B" w:rsidR="04529067" w:rsidRDefault="04529067" w:rsidP="04529067">
          <w:pPr>
            <w:pStyle w:val="Header"/>
            <w:jc w:val="center"/>
          </w:pPr>
        </w:p>
      </w:tc>
      <w:tc>
        <w:tcPr>
          <w:tcW w:w="3120" w:type="dxa"/>
        </w:tcPr>
        <w:p w14:paraId="432AF3CD" w14:textId="7280A837" w:rsidR="04529067" w:rsidRDefault="04529067" w:rsidP="04529067">
          <w:pPr>
            <w:pStyle w:val="Header"/>
            <w:ind w:right="-115"/>
            <w:jc w:val="right"/>
          </w:pPr>
        </w:p>
      </w:tc>
    </w:tr>
  </w:tbl>
  <w:p w14:paraId="3E911DE9" w14:textId="3B587196" w:rsidR="04529067" w:rsidRDefault="04529067" w:rsidP="045290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507DB" w14:textId="77777777" w:rsidR="00503024" w:rsidRDefault="0050302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366BC816" wp14:editId="5FE7B92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383030" cy="398780"/>
              <wp:effectExtent l="0" t="0" r="7620" b="0"/>
              <wp:wrapNone/>
              <wp:docPr id="1648560092" name="Text Box 7" descr="OFFICIAL: Sensitive">
                <a:extLst xmlns:a="http://schemas.openxmlformats.org/drawingml/2006/main">
                  <a:ext uri="{FF2B5EF4-FFF2-40B4-BE49-F238E27FC236}">
                    <a16:creationId xmlns:a16="http://schemas.microsoft.com/office/drawing/2014/main" id="{D42AA259-71CF-418C-B2C3-E9D67B77A2B4}"/>
                  </a:ext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3030" cy="398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54CA3F" w14:textId="77777777" w:rsidR="00503024" w:rsidRPr="005D7120" w:rsidRDefault="00503024" w:rsidP="005D7120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E4100E"/>
                              <w:sz w:val="20"/>
                              <w:szCs w:val="20"/>
                            </w:rPr>
                          </w:pPr>
                          <w:r w:rsidRPr="005D7120">
                            <w:rPr>
                              <w:rFonts w:ascii="Arial Black" w:eastAsia="Arial Black" w:hAnsi="Arial Black" w:cs="Arial Black"/>
                              <w:noProof/>
                              <w:color w:val="E4100E"/>
                              <w:sz w:val="20"/>
                              <w:szCs w:val="20"/>
                            </w:rPr>
                            <w:t>OFFICIAL: 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6BC816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alt="OFFICIAL: Sensitive" style="position:absolute;margin-left:0;margin-top:0;width:108.9pt;height:31.4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" filled="f" stroked="f">
              <v:textbox style="mso-fit-shape-to-text:t" inset="0,0,0,15pt">
                <w:txbxContent>
                  <w:p w14:paraId="7154CA3F" w14:textId="77777777" w:rsidR="00503024" w:rsidRPr="005D7120" w:rsidRDefault="00503024" w:rsidP="005D7120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E4100E"/>
                        <w:sz w:val="20"/>
                        <w:szCs w:val="20"/>
                      </w:rPr>
                    </w:pPr>
                    <w:r w:rsidRPr="005D7120">
                      <w:rPr>
                        <w:rFonts w:ascii="Arial Black" w:eastAsia="Arial Black" w:hAnsi="Arial Black" w:cs="Arial Black"/>
                        <w:noProof/>
                        <w:color w:val="E4100E"/>
                        <w:sz w:val="20"/>
                        <w:szCs w:val="20"/>
                      </w:rPr>
                      <w:t>OFFICIAL: 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CECEF" w14:textId="77777777" w:rsidR="00654B94" w:rsidRDefault="00654B94" w:rsidP="001B4277">
      <w:pPr>
        <w:spacing w:after="0" w:line="240" w:lineRule="auto"/>
      </w:pPr>
      <w:r>
        <w:separator/>
      </w:r>
    </w:p>
  </w:footnote>
  <w:footnote w:type="continuationSeparator" w:id="0">
    <w:p w14:paraId="68F60574" w14:textId="77777777" w:rsidR="00654B94" w:rsidRDefault="00654B94" w:rsidP="001B42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6E836" w14:textId="77777777" w:rsidR="00503024" w:rsidRDefault="0050302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66BD1A17" wp14:editId="7F9ED92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07035"/>
              <wp:effectExtent l="0" t="0" r="6350" b="12065"/>
              <wp:wrapNone/>
              <wp:docPr id="437001540" name="Text Box 6" descr="OFFICIAL">
                <a:extLst xmlns:a="http://schemas.openxmlformats.org/drawingml/2006/main">
                  <a:ext uri="{FF2B5EF4-FFF2-40B4-BE49-F238E27FC236}">
                    <a16:creationId xmlns:a16="http://schemas.microsoft.com/office/drawing/2014/main" id="{30B85A13-C2EE-4163-BD61-4C92DBE33559}"/>
                  </a:ext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7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8C4CDC" w14:textId="77777777" w:rsidR="00503024" w:rsidRPr="00A47214" w:rsidRDefault="00503024" w:rsidP="00A4721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A47214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BD1A1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alt="OFFICIAL" style="position:absolute;margin-left:0;margin-top:0;width:49pt;height:32.0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" filled="f" stroked="f">
              <v:textbox style="mso-fit-shape-to-text:t" inset="0,15pt,0,0">
                <w:txbxContent>
                  <w:p w14:paraId="598C4CDC" w14:textId="77777777" w:rsidR="00503024" w:rsidRPr="00A47214" w:rsidRDefault="00503024" w:rsidP="00A4721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A47214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4DE53" w14:textId="77777777" w:rsidR="00503024" w:rsidRDefault="0050302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0BFE2748" wp14:editId="3035B4EC">
              <wp:simplePos x="914400" y="457200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07035"/>
              <wp:effectExtent l="0" t="0" r="6350" b="12065"/>
              <wp:wrapNone/>
              <wp:docPr id="1721163449" name="Text Box 7" descr="OFFICIAL">
                <a:extLst xmlns:a="http://schemas.openxmlformats.org/drawingml/2006/main">
                  <a:ext uri="{FF2B5EF4-FFF2-40B4-BE49-F238E27FC236}">
                    <a16:creationId xmlns:a16="http://schemas.microsoft.com/office/drawing/2014/main" id="{E06C7A25-A41C-4C85-9207-69CD5F1B6042}"/>
                  </a:ext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7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6D8463" w14:textId="1DBBB30A" w:rsidR="00503024" w:rsidRPr="00A47214" w:rsidRDefault="00503024" w:rsidP="00A4721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FE2748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alt="OFFICIAL" style="position:absolute;margin-left:0;margin-top:0;width:49pt;height:32.0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" filled="f" stroked="f">
              <v:textbox style="mso-fit-shape-to-text:t" inset="0,15pt,0,0">
                <w:txbxContent>
                  <w:p w14:paraId="766D8463" w14:textId="1DBBB30A" w:rsidR="00503024" w:rsidRPr="00A47214" w:rsidRDefault="00503024" w:rsidP="00A4721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99A10" w14:textId="77777777" w:rsidR="00503024" w:rsidRDefault="0050302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87EE7A4" wp14:editId="0789396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07035"/>
              <wp:effectExtent l="0" t="0" r="6350" b="12065"/>
              <wp:wrapNone/>
              <wp:docPr id="1404241194" name="Text Box 5" descr="OFFICIAL">
                <a:extLst xmlns:a="http://schemas.openxmlformats.org/drawingml/2006/main">
                  <a:ext uri="{FF2B5EF4-FFF2-40B4-BE49-F238E27FC236}">
                    <a16:creationId xmlns:a16="http://schemas.microsoft.com/office/drawing/2014/main" id="{7F86676D-8F37-4E40-9393-B845DDC36E90}"/>
                  </a:ext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7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E87ECA" w14:textId="77777777" w:rsidR="00503024" w:rsidRPr="00A47214" w:rsidRDefault="00503024" w:rsidP="00A4721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A47214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7EE7A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alt="OFFICIAL" style="position:absolute;margin-left:0;margin-top:0;width:49pt;height:32.0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" filled="f" stroked="f">
              <v:textbox style="mso-fit-shape-to-text:t" inset="0,15pt,0,0">
                <w:txbxContent>
                  <w:p w14:paraId="0BE87ECA" w14:textId="77777777" w:rsidR="00503024" w:rsidRPr="00A47214" w:rsidRDefault="00503024" w:rsidP="00A4721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A47214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6430A"/>
    <w:multiLevelType w:val="hybridMultilevel"/>
    <w:tmpl w:val="BF720782"/>
    <w:lvl w:ilvl="0" w:tplc="7FDEEF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6D85D"/>
    <w:multiLevelType w:val="hybridMultilevel"/>
    <w:tmpl w:val="CBC83646"/>
    <w:lvl w:ilvl="0" w:tplc="ABF0B6F6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</w:rPr>
    </w:lvl>
    <w:lvl w:ilvl="1" w:tplc="876A7EDA">
      <w:start w:val="1"/>
      <w:numFmt w:val="lowerLetter"/>
      <w:lvlText w:val="%2."/>
      <w:lvlJc w:val="left"/>
      <w:pPr>
        <w:ind w:left="1440" w:hanging="360"/>
      </w:pPr>
    </w:lvl>
    <w:lvl w:ilvl="2" w:tplc="E1A88B96">
      <w:start w:val="1"/>
      <w:numFmt w:val="lowerRoman"/>
      <w:lvlText w:val="%3."/>
      <w:lvlJc w:val="right"/>
      <w:pPr>
        <w:ind w:left="2160" w:hanging="180"/>
      </w:pPr>
    </w:lvl>
    <w:lvl w:ilvl="3" w:tplc="605AD9E2">
      <w:start w:val="1"/>
      <w:numFmt w:val="decimal"/>
      <w:lvlText w:val="%4."/>
      <w:lvlJc w:val="left"/>
      <w:pPr>
        <w:ind w:left="2880" w:hanging="360"/>
      </w:pPr>
    </w:lvl>
    <w:lvl w:ilvl="4" w:tplc="4F000538">
      <w:start w:val="1"/>
      <w:numFmt w:val="lowerLetter"/>
      <w:lvlText w:val="%5."/>
      <w:lvlJc w:val="left"/>
      <w:pPr>
        <w:ind w:left="3600" w:hanging="360"/>
      </w:pPr>
    </w:lvl>
    <w:lvl w:ilvl="5" w:tplc="7F845EBE">
      <w:start w:val="1"/>
      <w:numFmt w:val="lowerRoman"/>
      <w:lvlText w:val="%6."/>
      <w:lvlJc w:val="right"/>
      <w:pPr>
        <w:ind w:left="4320" w:hanging="180"/>
      </w:pPr>
    </w:lvl>
    <w:lvl w:ilvl="6" w:tplc="366ACE02">
      <w:start w:val="1"/>
      <w:numFmt w:val="decimal"/>
      <w:lvlText w:val="%7."/>
      <w:lvlJc w:val="left"/>
      <w:pPr>
        <w:ind w:left="5040" w:hanging="360"/>
      </w:pPr>
    </w:lvl>
    <w:lvl w:ilvl="7" w:tplc="E05CC5C8">
      <w:start w:val="1"/>
      <w:numFmt w:val="lowerLetter"/>
      <w:lvlText w:val="%8."/>
      <w:lvlJc w:val="left"/>
      <w:pPr>
        <w:ind w:left="5760" w:hanging="360"/>
      </w:pPr>
    </w:lvl>
    <w:lvl w:ilvl="8" w:tplc="0C26548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20020"/>
    <w:multiLevelType w:val="hybridMultilevel"/>
    <w:tmpl w:val="833638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8178C5"/>
    <w:multiLevelType w:val="hybridMultilevel"/>
    <w:tmpl w:val="104A6440"/>
    <w:lvl w:ilvl="0" w:tplc="7C08C512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</w:rPr>
    </w:lvl>
    <w:lvl w:ilvl="1" w:tplc="B7B6415E">
      <w:start w:val="1"/>
      <w:numFmt w:val="lowerLetter"/>
      <w:lvlText w:val="%2."/>
      <w:lvlJc w:val="left"/>
      <w:pPr>
        <w:ind w:left="1440" w:hanging="360"/>
      </w:pPr>
    </w:lvl>
    <w:lvl w:ilvl="2" w:tplc="FF44658E">
      <w:start w:val="1"/>
      <w:numFmt w:val="lowerRoman"/>
      <w:lvlText w:val="%3."/>
      <w:lvlJc w:val="right"/>
      <w:pPr>
        <w:ind w:left="2160" w:hanging="180"/>
      </w:pPr>
    </w:lvl>
    <w:lvl w:ilvl="3" w:tplc="6D84FF70">
      <w:start w:val="1"/>
      <w:numFmt w:val="decimal"/>
      <w:lvlText w:val="%4."/>
      <w:lvlJc w:val="left"/>
      <w:pPr>
        <w:ind w:left="2880" w:hanging="360"/>
      </w:pPr>
    </w:lvl>
    <w:lvl w:ilvl="4" w:tplc="197E41B6">
      <w:start w:val="1"/>
      <w:numFmt w:val="lowerLetter"/>
      <w:lvlText w:val="%5."/>
      <w:lvlJc w:val="left"/>
      <w:pPr>
        <w:ind w:left="3600" w:hanging="360"/>
      </w:pPr>
    </w:lvl>
    <w:lvl w:ilvl="5" w:tplc="61A68D3E">
      <w:start w:val="1"/>
      <w:numFmt w:val="lowerRoman"/>
      <w:lvlText w:val="%6."/>
      <w:lvlJc w:val="right"/>
      <w:pPr>
        <w:ind w:left="4320" w:hanging="180"/>
      </w:pPr>
    </w:lvl>
    <w:lvl w:ilvl="6" w:tplc="184ED356">
      <w:start w:val="1"/>
      <w:numFmt w:val="decimal"/>
      <w:lvlText w:val="%7."/>
      <w:lvlJc w:val="left"/>
      <w:pPr>
        <w:ind w:left="5040" w:hanging="360"/>
      </w:pPr>
    </w:lvl>
    <w:lvl w:ilvl="7" w:tplc="3064E5C8">
      <w:start w:val="1"/>
      <w:numFmt w:val="lowerLetter"/>
      <w:lvlText w:val="%8."/>
      <w:lvlJc w:val="left"/>
      <w:pPr>
        <w:ind w:left="5760" w:hanging="360"/>
      </w:pPr>
    </w:lvl>
    <w:lvl w:ilvl="8" w:tplc="AC4EC8D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907C38"/>
    <w:multiLevelType w:val="hybridMultilevel"/>
    <w:tmpl w:val="9BA468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EA32BF"/>
    <w:multiLevelType w:val="hybridMultilevel"/>
    <w:tmpl w:val="F76A2D6C"/>
    <w:lvl w:ilvl="0" w:tplc="C714F6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9E7F7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90CAC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24C6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DABD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5EF2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E4879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B25F8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FAA731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1F20F4"/>
    <w:multiLevelType w:val="hybridMultilevel"/>
    <w:tmpl w:val="BBD0966A"/>
    <w:lvl w:ilvl="0" w:tplc="F14A47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940C3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5601C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3EF2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E8FE8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33054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8286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3450C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290DB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6B1B93"/>
    <w:multiLevelType w:val="hybridMultilevel"/>
    <w:tmpl w:val="76F288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7431680">
    <w:abstractNumId w:val="5"/>
  </w:num>
  <w:num w:numId="2" w16cid:durableId="1432579666">
    <w:abstractNumId w:val="2"/>
  </w:num>
  <w:num w:numId="3" w16cid:durableId="1797680387">
    <w:abstractNumId w:val="3"/>
  </w:num>
  <w:num w:numId="4" w16cid:durableId="2076588517">
    <w:abstractNumId w:val="6"/>
  </w:num>
  <w:num w:numId="5" w16cid:durableId="222108836">
    <w:abstractNumId w:val="7"/>
  </w:num>
  <w:num w:numId="6" w16cid:durableId="414018184">
    <w:abstractNumId w:val="4"/>
  </w:num>
  <w:num w:numId="7" w16cid:durableId="554973298">
    <w:abstractNumId w:val="0"/>
  </w:num>
  <w:num w:numId="8" w16cid:durableId="8268993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312A992"/>
    <w:rsid w:val="00026F8F"/>
    <w:rsid w:val="00062B1D"/>
    <w:rsid w:val="00063AE5"/>
    <w:rsid w:val="00066CC5"/>
    <w:rsid w:val="00084357"/>
    <w:rsid w:val="000958EB"/>
    <w:rsid w:val="000B567C"/>
    <w:rsid w:val="000E270C"/>
    <w:rsid w:val="000E2930"/>
    <w:rsid w:val="001409C3"/>
    <w:rsid w:val="00143B30"/>
    <w:rsid w:val="00180C14"/>
    <w:rsid w:val="00197555"/>
    <w:rsid w:val="001B03C3"/>
    <w:rsid w:val="001B4277"/>
    <w:rsid w:val="001C4B8C"/>
    <w:rsid w:val="001C4E8B"/>
    <w:rsid w:val="001C5D86"/>
    <w:rsid w:val="001C68B1"/>
    <w:rsid w:val="001D553F"/>
    <w:rsid w:val="001D64AA"/>
    <w:rsid w:val="001F7C4C"/>
    <w:rsid w:val="00207E7A"/>
    <w:rsid w:val="00210AEB"/>
    <w:rsid w:val="00213015"/>
    <w:rsid w:val="00242EFB"/>
    <w:rsid w:val="00251ED4"/>
    <w:rsid w:val="00253454"/>
    <w:rsid w:val="0026179B"/>
    <w:rsid w:val="002964C8"/>
    <w:rsid w:val="002A17FD"/>
    <w:rsid w:val="002B5731"/>
    <w:rsid w:val="002D3BA7"/>
    <w:rsid w:val="002E1DD0"/>
    <w:rsid w:val="002F70BC"/>
    <w:rsid w:val="002F7F60"/>
    <w:rsid w:val="00321B18"/>
    <w:rsid w:val="00324F93"/>
    <w:rsid w:val="003324C2"/>
    <w:rsid w:val="00337A98"/>
    <w:rsid w:val="00343272"/>
    <w:rsid w:val="00343F7F"/>
    <w:rsid w:val="00372824"/>
    <w:rsid w:val="00372E9E"/>
    <w:rsid w:val="00374358"/>
    <w:rsid w:val="00376785"/>
    <w:rsid w:val="00382B12"/>
    <w:rsid w:val="00394906"/>
    <w:rsid w:val="003A00F7"/>
    <w:rsid w:val="003A2978"/>
    <w:rsid w:val="003B45E1"/>
    <w:rsid w:val="003C3D31"/>
    <w:rsid w:val="003E3CDD"/>
    <w:rsid w:val="003F1C00"/>
    <w:rsid w:val="003F1C0E"/>
    <w:rsid w:val="003F57D6"/>
    <w:rsid w:val="003F7B98"/>
    <w:rsid w:val="00417212"/>
    <w:rsid w:val="00420FD3"/>
    <w:rsid w:val="004539C6"/>
    <w:rsid w:val="0046198F"/>
    <w:rsid w:val="0046453C"/>
    <w:rsid w:val="004672FB"/>
    <w:rsid w:val="004A1AE6"/>
    <w:rsid w:val="004A6316"/>
    <w:rsid w:val="004C146F"/>
    <w:rsid w:val="004E52FE"/>
    <w:rsid w:val="004F6D27"/>
    <w:rsid w:val="0050102E"/>
    <w:rsid w:val="00503024"/>
    <w:rsid w:val="00510FA2"/>
    <w:rsid w:val="00521645"/>
    <w:rsid w:val="00533D48"/>
    <w:rsid w:val="005504CF"/>
    <w:rsid w:val="00551680"/>
    <w:rsid w:val="00551BD2"/>
    <w:rsid w:val="00566441"/>
    <w:rsid w:val="00573553"/>
    <w:rsid w:val="00576BCA"/>
    <w:rsid w:val="00590ABD"/>
    <w:rsid w:val="005A6076"/>
    <w:rsid w:val="005B02B7"/>
    <w:rsid w:val="005C460B"/>
    <w:rsid w:val="005C5C2A"/>
    <w:rsid w:val="005D0191"/>
    <w:rsid w:val="005D7120"/>
    <w:rsid w:val="005F633B"/>
    <w:rsid w:val="006174F6"/>
    <w:rsid w:val="00623B4C"/>
    <w:rsid w:val="00625436"/>
    <w:rsid w:val="00625F4E"/>
    <w:rsid w:val="00640E45"/>
    <w:rsid w:val="00643CD4"/>
    <w:rsid w:val="00644AFD"/>
    <w:rsid w:val="00654B94"/>
    <w:rsid w:val="00661A45"/>
    <w:rsid w:val="00664BBB"/>
    <w:rsid w:val="00672F77"/>
    <w:rsid w:val="00695C95"/>
    <w:rsid w:val="006D5CFC"/>
    <w:rsid w:val="006E09AE"/>
    <w:rsid w:val="006F3123"/>
    <w:rsid w:val="0071321B"/>
    <w:rsid w:val="00724087"/>
    <w:rsid w:val="00744084"/>
    <w:rsid w:val="00761570"/>
    <w:rsid w:val="007634F8"/>
    <w:rsid w:val="00770B50"/>
    <w:rsid w:val="0078462E"/>
    <w:rsid w:val="0079167D"/>
    <w:rsid w:val="007A0486"/>
    <w:rsid w:val="007A0DFF"/>
    <w:rsid w:val="007B4F9F"/>
    <w:rsid w:val="007C0671"/>
    <w:rsid w:val="007C23AB"/>
    <w:rsid w:val="007E1E06"/>
    <w:rsid w:val="007F590F"/>
    <w:rsid w:val="00826F61"/>
    <w:rsid w:val="008406BB"/>
    <w:rsid w:val="00853708"/>
    <w:rsid w:val="008657A1"/>
    <w:rsid w:val="008803B3"/>
    <w:rsid w:val="00881FDD"/>
    <w:rsid w:val="008878BA"/>
    <w:rsid w:val="008C0100"/>
    <w:rsid w:val="008C6E0C"/>
    <w:rsid w:val="008D12BA"/>
    <w:rsid w:val="008D698E"/>
    <w:rsid w:val="008E4736"/>
    <w:rsid w:val="008E74CF"/>
    <w:rsid w:val="009022AA"/>
    <w:rsid w:val="009029E8"/>
    <w:rsid w:val="00906432"/>
    <w:rsid w:val="00916139"/>
    <w:rsid w:val="00934371"/>
    <w:rsid w:val="00940EF7"/>
    <w:rsid w:val="00943F3E"/>
    <w:rsid w:val="009448FB"/>
    <w:rsid w:val="00944CA7"/>
    <w:rsid w:val="00956BF0"/>
    <w:rsid w:val="009644FC"/>
    <w:rsid w:val="00980A76"/>
    <w:rsid w:val="00985A14"/>
    <w:rsid w:val="00993A1B"/>
    <w:rsid w:val="009B1159"/>
    <w:rsid w:val="009B4F57"/>
    <w:rsid w:val="009B528B"/>
    <w:rsid w:val="009D499B"/>
    <w:rsid w:val="009F2904"/>
    <w:rsid w:val="009F562A"/>
    <w:rsid w:val="009F5B03"/>
    <w:rsid w:val="00A20DE2"/>
    <w:rsid w:val="00A336E8"/>
    <w:rsid w:val="00A40210"/>
    <w:rsid w:val="00A47214"/>
    <w:rsid w:val="00A53E44"/>
    <w:rsid w:val="00A65B87"/>
    <w:rsid w:val="00A67C94"/>
    <w:rsid w:val="00AB2AAE"/>
    <w:rsid w:val="00AB2E08"/>
    <w:rsid w:val="00AC5006"/>
    <w:rsid w:val="00AC59EB"/>
    <w:rsid w:val="00AC6974"/>
    <w:rsid w:val="00AD1480"/>
    <w:rsid w:val="00AD66D6"/>
    <w:rsid w:val="00AD69B3"/>
    <w:rsid w:val="00AE0F40"/>
    <w:rsid w:val="00AF11C6"/>
    <w:rsid w:val="00AF182A"/>
    <w:rsid w:val="00B006FA"/>
    <w:rsid w:val="00B06CC0"/>
    <w:rsid w:val="00B27D69"/>
    <w:rsid w:val="00B3633C"/>
    <w:rsid w:val="00B45478"/>
    <w:rsid w:val="00B525CE"/>
    <w:rsid w:val="00B52EFD"/>
    <w:rsid w:val="00B703BB"/>
    <w:rsid w:val="00B70B84"/>
    <w:rsid w:val="00B77433"/>
    <w:rsid w:val="00BB0CB3"/>
    <w:rsid w:val="00BB4250"/>
    <w:rsid w:val="00BF5607"/>
    <w:rsid w:val="00C2371C"/>
    <w:rsid w:val="00C24538"/>
    <w:rsid w:val="00C30FDC"/>
    <w:rsid w:val="00C32C02"/>
    <w:rsid w:val="00C42D14"/>
    <w:rsid w:val="00C509EE"/>
    <w:rsid w:val="00C64628"/>
    <w:rsid w:val="00C65BB8"/>
    <w:rsid w:val="00C725F2"/>
    <w:rsid w:val="00C73C7D"/>
    <w:rsid w:val="00C91FE0"/>
    <w:rsid w:val="00CB144D"/>
    <w:rsid w:val="00CC4D65"/>
    <w:rsid w:val="00CD30D6"/>
    <w:rsid w:val="00CE52D7"/>
    <w:rsid w:val="00CF283D"/>
    <w:rsid w:val="00CF2B68"/>
    <w:rsid w:val="00CF575D"/>
    <w:rsid w:val="00CF6D94"/>
    <w:rsid w:val="00D220D7"/>
    <w:rsid w:val="00D34B99"/>
    <w:rsid w:val="00D41FE8"/>
    <w:rsid w:val="00D47894"/>
    <w:rsid w:val="00D50825"/>
    <w:rsid w:val="00D60BE8"/>
    <w:rsid w:val="00D7132E"/>
    <w:rsid w:val="00D760F4"/>
    <w:rsid w:val="00D94E8C"/>
    <w:rsid w:val="00DA48CD"/>
    <w:rsid w:val="00DA7E9D"/>
    <w:rsid w:val="00DB1371"/>
    <w:rsid w:val="00DD0402"/>
    <w:rsid w:val="00DD1F83"/>
    <w:rsid w:val="00DF2314"/>
    <w:rsid w:val="00DF4008"/>
    <w:rsid w:val="00DF6B6F"/>
    <w:rsid w:val="00E01CD4"/>
    <w:rsid w:val="00E335FB"/>
    <w:rsid w:val="00E353F3"/>
    <w:rsid w:val="00E43DFE"/>
    <w:rsid w:val="00E5529A"/>
    <w:rsid w:val="00E62EAA"/>
    <w:rsid w:val="00E63507"/>
    <w:rsid w:val="00E6DA1E"/>
    <w:rsid w:val="00E84160"/>
    <w:rsid w:val="00E84C3E"/>
    <w:rsid w:val="00EE5A5D"/>
    <w:rsid w:val="00F05889"/>
    <w:rsid w:val="00F15D7B"/>
    <w:rsid w:val="00F30266"/>
    <w:rsid w:val="00F4209E"/>
    <w:rsid w:val="00F633D7"/>
    <w:rsid w:val="00F66FBF"/>
    <w:rsid w:val="00F73890"/>
    <w:rsid w:val="00F81ADE"/>
    <w:rsid w:val="00F8760D"/>
    <w:rsid w:val="00F94AC7"/>
    <w:rsid w:val="00FA3779"/>
    <w:rsid w:val="00FB2C68"/>
    <w:rsid w:val="00FD58A3"/>
    <w:rsid w:val="00FF1D3C"/>
    <w:rsid w:val="00FF340D"/>
    <w:rsid w:val="0244817C"/>
    <w:rsid w:val="035E0999"/>
    <w:rsid w:val="04529067"/>
    <w:rsid w:val="05A71CFB"/>
    <w:rsid w:val="0884CE7B"/>
    <w:rsid w:val="08AFE073"/>
    <w:rsid w:val="0982DA57"/>
    <w:rsid w:val="09BAABCF"/>
    <w:rsid w:val="0A5283E8"/>
    <w:rsid w:val="0D342DC0"/>
    <w:rsid w:val="0DC47275"/>
    <w:rsid w:val="0F45244D"/>
    <w:rsid w:val="0F87091F"/>
    <w:rsid w:val="1098F28F"/>
    <w:rsid w:val="110729D5"/>
    <w:rsid w:val="1179119A"/>
    <w:rsid w:val="1312A992"/>
    <w:rsid w:val="15440357"/>
    <w:rsid w:val="18C32B3F"/>
    <w:rsid w:val="1A038EA0"/>
    <w:rsid w:val="1AB4257F"/>
    <w:rsid w:val="1B577CFC"/>
    <w:rsid w:val="1C7D116B"/>
    <w:rsid w:val="1D317172"/>
    <w:rsid w:val="1FD74AB7"/>
    <w:rsid w:val="227BCC66"/>
    <w:rsid w:val="22F6E682"/>
    <w:rsid w:val="270BB710"/>
    <w:rsid w:val="270F8701"/>
    <w:rsid w:val="27FFB20A"/>
    <w:rsid w:val="282D7E10"/>
    <w:rsid w:val="31BC7E2F"/>
    <w:rsid w:val="32CB34A7"/>
    <w:rsid w:val="34B44060"/>
    <w:rsid w:val="34EE6B2F"/>
    <w:rsid w:val="35743064"/>
    <w:rsid w:val="39021152"/>
    <w:rsid w:val="3AD3D01B"/>
    <w:rsid w:val="428AAF01"/>
    <w:rsid w:val="4658B25A"/>
    <w:rsid w:val="467BA309"/>
    <w:rsid w:val="47AECDA7"/>
    <w:rsid w:val="48FA8928"/>
    <w:rsid w:val="49933191"/>
    <w:rsid w:val="4A6F8A13"/>
    <w:rsid w:val="4B0F6B52"/>
    <w:rsid w:val="4CF05E69"/>
    <w:rsid w:val="4D5A05A9"/>
    <w:rsid w:val="4DD19F76"/>
    <w:rsid w:val="4DEF0A6E"/>
    <w:rsid w:val="4E9423C8"/>
    <w:rsid w:val="4F67B92D"/>
    <w:rsid w:val="5017C6C8"/>
    <w:rsid w:val="503A41B7"/>
    <w:rsid w:val="50D13FF3"/>
    <w:rsid w:val="51B6AFD1"/>
    <w:rsid w:val="5392A582"/>
    <w:rsid w:val="56357263"/>
    <w:rsid w:val="564B152E"/>
    <w:rsid w:val="59BC3241"/>
    <w:rsid w:val="5A269287"/>
    <w:rsid w:val="5DCE9007"/>
    <w:rsid w:val="600E8F5B"/>
    <w:rsid w:val="6167F5BF"/>
    <w:rsid w:val="626220D4"/>
    <w:rsid w:val="629697F0"/>
    <w:rsid w:val="62998EEF"/>
    <w:rsid w:val="62D5FC87"/>
    <w:rsid w:val="62EA996A"/>
    <w:rsid w:val="63B8BDE9"/>
    <w:rsid w:val="643B3101"/>
    <w:rsid w:val="65885999"/>
    <w:rsid w:val="674FD1A0"/>
    <w:rsid w:val="6883C82D"/>
    <w:rsid w:val="69209851"/>
    <w:rsid w:val="69903AAF"/>
    <w:rsid w:val="6AA9E843"/>
    <w:rsid w:val="6F474B9E"/>
    <w:rsid w:val="6FF08917"/>
    <w:rsid w:val="746307BF"/>
    <w:rsid w:val="7564DA9D"/>
    <w:rsid w:val="760FE48E"/>
    <w:rsid w:val="785D9A4D"/>
    <w:rsid w:val="7D1F2A69"/>
    <w:rsid w:val="7D4BBAAD"/>
    <w:rsid w:val="7F744EB0"/>
    <w:rsid w:val="7FF87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9E423C"/>
  <w15:chartTrackingRefBased/>
  <w15:docId w15:val="{E631DA3F-7ACB-4E82-BE12-12DC0F356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30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42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4277"/>
  </w:style>
  <w:style w:type="paragraph" w:styleId="Footer">
    <w:name w:val="footer"/>
    <w:basedOn w:val="Normal"/>
    <w:link w:val="FooterChar"/>
    <w:uiPriority w:val="99"/>
    <w:unhideWhenUsed/>
    <w:rsid w:val="001B42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4277"/>
  </w:style>
  <w:style w:type="paragraph" w:styleId="ListParagraph">
    <w:name w:val="List Paragraph"/>
    <w:aliases w:val="List Paragraph11,Recommendation,List Paragraph1,L,Bullet point,List Paragraph111,F5 List Paragraph,Dot pt,CV text,Table text,Medium Grid 1 - Accent 21,Numbered Paragraph,List Paragraph2,NFP GP Bulleted List,FooterText,numbered,列出段,0Bullet"/>
    <w:basedOn w:val="Normal"/>
    <w:link w:val="ListParagraphChar"/>
    <w:uiPriority w:val="34"/>
    <w:qFormat/>
    <w:rsid w:val="65885999"/>
    <w:pPr>
      <w:ind w:left="720"/>
      <w:contextualSpacing/>
    </w:pPr>
  </w:style>
  <w:style w:type="paragraph" w:styleId="NoSpacing">
    <w:name w:val="No Spacing"/>
    <w:uiPriority w:val="1"/>
    <w:qFormat/>
    <w:rsid w:val="65885999"/>
    <w:pPr>
      <w:spacing w:after="0"/>
    </w:p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customStyle="1" w:styleId="ListParagraphChar">
    <w:name w:val="List Paragraph Char"/>
    <w:aliases w:val="List Paragraph11 Char,Recommendation Char,List Paragraph1 Char,L Char,Bullet point Char,List Paragraph111 Char,F5 List Paragraph Char,Dot pt Char,CV text Char,Table text Char,Medium Grid 1 - Accent 21 Char,Numbered Paragraph Char"/>
    <w:link w:val="ListParagraph"/>
    <w:uiPriority w:val="34"/>
    <w:qFormat/>
    <w:locked/>
    <w:rsid w:val="002964C8"/>
  </w:style>
  <w:style w:type="paragraph" w:customStyle="1" w:styleId="paragraph">
    <w:name w:val="paragraph"/>
    <w:basedOn w:val="Normal"/>
    <w:rsid w:val="005B02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AU" w:eastAsia="en-AU"/>
    </w:rPr>
  </w:style>
  <w:style w:type="character" w:customStyle="1" w:styleId="normaltextrun">
    <w:name w:val="normaltextrun"/>
    <w:basedOn w:val="DefaultParagraphFont"/>
    <w:rsid w:val="005B02B7"/>
  </w:style>
  <w:style w:type="character" w:customStyle="1" w:styleId="eop">
    <w:name w:val="eop"/>
    <w:basedOn w:val="DefaultParagraphFont"/>
    <w:rsid w:val="005B02B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37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371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F2904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5030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SubtleEmphasis">
    <w:name w:val="Subtle Emphasis"/>
    <w:basedOn w:val="DefaultParagraphFont"/>
    <w:uiPriority w:val="19"/>
    <w:qFormat/>
    <w:rsid w:val="00D34B99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1386D899F9CA4298648C0791762DBC" ma:contentTypeVersion="12" ma:contentTypeDescription="Create a new document." ma:contentTypeScope="" ma:versionID="3adc39874ba8c2e96aadd99fffcdf697">
  <xsd:schema xmlns:xsd="http://www.w3.org/2001/XMLSchema" xmlns:xs="http://www.w3.org/2001/XMLSchema" xmlns:p="http://schemas.microsoft.com/office/2006/metadata/properties" xmlns:ns2="31ed7be0-71df-4ef7-a44a-46c20e97f856" xmlns:ns3="55f32057-c7d7-4cf2-a083-f930dcef3185" targetNamespace="http://schemas.microsoft.com/office/2006/metadata/properties" ma:root="true" ma:fieldsID="5578c61acc1d915a6d1c94964bcf9103" ns2:_="" ns3:_="">
    <xsd:import namespace="31ed7be0-71df-4ef7-a44a-46c20e97f856"/>
    <xsd:import namespace="55f32057-c7d7-4cf2-a083-f930dcef31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ed7be0-71df-4ef7-a44a-46c20e97f8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f32057-c7d7-4cf2-a083-f930dcef318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68f77b1-0cd5-4996-9aae-a29d6c83050c}" ma:internalName="TaxCatchAll" ma:showField="CatchAllData" ma:web="55f32057-c7d7-4cf2-a083-f930dcef31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ed7be0-71df-4ef7-a44a-46c20e97f856">
      <Terms xmlns="http://schemas.microsoft.com/office/infopath/2007/PartnerControls"/>
    </lcf76f155ced4ddcb4097134ff3c332f>
    <TaxCatchAll xmlns="55f32057-c7d7-4cf2-a083-f930dcef318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ECB1DF-9E7C-4D7E-8138-6FFC9ECC75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ed7be0-71df-4ef7-a44a-46c20e97f856"/>
    <ds:schemaRef ds:uri="55f32057-c7d7-4cf2-a083-f930dcef31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8374A2-B2BC-4025-B759-89D699DF650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2556103-D0FF-45A0-8968-E5CD3F380BD6}">
  <ds:schemaRefs>
    <ds:schemaRef ds:uri="http://schemas.microsoft.com/office/2006/metadata/properties"/>
    <ds:schemaRef ds:uri="http://schemas.microsoft.com/office/infopath/2007/PartnerControls"/>
    <ds:schemaRef ds:uri="31ed7be0-71df-4ef7-a44a-46c20e97f856"/>
    <ds:schemaRef ds:uri="55f32057-c7d7-4cf2-a083-f930dcef3185"/>
  </ds:schemaRefs>
</ds:datastoreItem>
</file>

<file path=customXml/itemProps4.xml><?xml version="1.0" encoding="utf-8"?>
<ds:datastoreItem xmlns:ds="http://schemas.openxmlformats.org/officeDocument/2006/customXml" ds:itemID="{2BD149C1-CF1F-4A12-A91E-77912CA8125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662</Words>
  <Characters>3776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DISABILITY REFORM MINISTERIAL COUNCIL (DRMC) Sydney – 19 June 2026</dc:title>
  <dc:subject/>
  <dc:creator>Australian Government Department of Health Disability and Ageing</dc:creator>
  <cp:keywords>Disability; Disability Reform</cp:keywords>
  <dc:description/>
  <dcterms:created xsi:type="dcterms:W3CDTF">2026-06-19T04:04:00Z</dcterms:created>
  <dcterms:modified xsi:type="dcterms:W3CDTF">2026-06-19T05:33:00Z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53b3052a,1a0c1d44,6696deb9</vt:lpwstr>
  </property>
  <property fmtid="{D5CDD505-2E9C-101B-9397-08002B2CF9AE}" pid="3" name="ClassificationContentMarkingHeaderFontProps">
    <vt:lpwstr>#ff0000,12,Aptos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624307dc,6394798b,4b4c6c22</vt:lpwstr>
  </property>
  <property fmtid="{D5CDD505-2E9C-101B-9397-08002B2CF9AE}" pid="6" name="ClassificationContentMarkingFooterFontProps">
    <vt:lpwstr>#e4100e,10,Arial Black</vt:lpwstr>
  </property>
  <property fmtid="{D5CDD505-2E9C-101B-9397-08002B2CF9AE}" pid="7" name="ClassificationContentMarkingFooterText">
    <vt:lpwstr>OFFICIAL: Sensitive</vt:lpwstr>
  </property>
  <property fmtid="{D5CDD505-2E9C-101B-9397-08002B2CF9AE}" pid="8" name="MSIP_Label_7cd3e8b9-ffed-43a8-b7f4-cc2fa0382d36_Enabled">
    <vt:lpwstr>true</vt:lpwstr>
  </property>
  <property fmtid="{D5CDD505-2E9C-101B-9397-08002B2CF9AE}" pid="9" name="MSIP_Label_7cd3e8b9-ffed-43a8-b7f4-cc2fa0382d36_SetDate">
    <vt:lpwstr>2026-06-18T05:41:31Z</vt:lpwstr>
  </property>
  <property fmtid="{D5CDD505-2E9C-101B-9397-08002B2CF9AE}" pid="10" name="MSIP_Label_7cd3e8b9-ffed-43a8-b7f4-cc2fa0382d36_Method">
    <vt:lpwstr>Privileged</vt:lpwstr>
  </property>
  <property fmtid="{D5CDD505-2E9C-101B-9397-08002B2CF9AE}" pid="11" name="MSIP_Label_7cd3e8b9-ffed-43a8-b7f4-cc2fa0382d36_Name">
    <vt:lpwstr>O</vt:lpwstr>
  </property>
  <property fmtid="{D5CDD505-2E9C-101B-9397-08002B2CF9AE}" pid="12" name="MSIP_Label_7cd3e8b9-ffed-43a8-b7f4-cc2fa0382d36_SiteId">
    <vt:lpwstr>34a3929c-73cf-4954-abfe-147dc3517892</vt:lpwstr>
  </property>
  <property fmtid="{D5CDD505-2E9C-101B-9397-08002B2CF9AE}" pid="13" name="MSIP_Label_7cd3e8b9-ffed-43a8-b7f4-cc2fa0382d36_ActionId">
    <vt:lpwstr>534d0a02-272c-4184-bc39-295d0af1f62d</vt:lpwstr>
  </property>
  <property fmtid="{D5CDD505-2E9C-101B-9397-08002B2CF9AE}" pid="14" name="MSIP_Label_7cd3e8b9-ffed-43a8-b7f4-cc2fa0382d36_ContentBits">
    <vt:lpwstr>3</vt:lpwstr>
  </property>
  <property fmtid="{D5CDD505-2E9C-101B-9397-08002B2CF9AE}" pid="15" name="MSIP_Label_7cd3e8b9-ffed-43a8-b7f4-cc2fa0382d36_Tag">
    <vt:lpwstr>10, 0, 1, 1</vt:lpwstr>
  </property>
  <property fmtid="{D5CDD505-2E9C-101B-9397-08002B2CF9AE}" pid="16" name="MSIP_Label_f6c7d016-c0e8-4bc1-9071-158a5ecbe94b_Enabled">
    <vt:lpwstr>true</vt:lpwstr>
  </property>
  <property fmtid="{D5CDD505-2E9C-101B-9397-08002B2CF9AE}" pid="17" name="MSIP_Label_f6c7d016-c0e8-4bc1-9071-158a5ecbe94b_SetDate">
    <vt:lpwstr>2026-06-18T21:36:13Z</vt:lpwstr>
  </property>
  <property fmtid="{D5CDD505-2E9C-101B-9397-08002B2CF9AE}" pid="18" name="MSIP_Label_f6c7d016-c0e8-4bc1-9071-158a5ecbe94b_Method">
    <vt:lpwstr>Privileged</vt:lpwstr>
  </property>
  <property fmtid="{D5CDD505-2E9C-101B-9397-08002B2CF9AE}" pid="19" name="MSIP_Label_f6c7d016-c0e8-4bc1-9071-158a5ecbe94b_Name">
    <vt:lpwstr>f6c7d016-c0e8-4bc1-9071-158a5ecbe94b</vt:lpwstr>
  </property>
  <property fmtid="{D5CDD505-2E9C-101B-9397-08002B2CF9AE}" pid="20" name="MSIP_Label_f6c7d016-c0e8-4bc1-9071-158a5ecbe94b_SiteId">
    <vt:lpwstr>c0e0601f-0fac-449c-9c88-a104c4eb9f28</vt:lpwstr>
  </property>
  <property fmtid="{D5CDD505-2E9C-101B-9397-08002B2CF9AE}" pid="21" name="MSIP_Label_f6c7d016-c0e8-4bc1-9071-158a5ecbe94b_ActionId">
    <vt:lpwstr>2c857f41-4cd4-4d24-9be1-2cba06fd337d</vt:lpwstr>
  </property>
  <property fmtid="{D5CDD505-2E9C-101B-9397-08002B2CF9AE}" pid="22" name="MSIP_Label_f6c7d016-c0e8-4bc1-9071-158a5ecbe94b_ContentBits">
    <vt:lpwstr>2</vt:lpwstr>
  </property>
  <property fmtid="{D5CDD505-2E9C-101B-9397-08002B2CF9AE}" pid="23" name="MSIP_Label_f6c7d016-c0e8-4bc1-9071-158a5ecbe94b_Tag">
    <vt:lpwstr>10, 0, 1, 1</vt:lpwstr>
  </property>
  <property fmtid="{D5CDD505-2E9C-101B-9397-08002B2CF9AE}" pid="24" name="ContentTypeId">
    <vt:lpwstr>0x010100A51386D899F9CA4298648C0791762DBC</vt:lpwstr>
  </property>
  <property fmtid="{D5CDD505-2E9C-101B-9397-08002B2CF9AE}" pid="25" name="MediaServiceImageTags">
    <vt:lpwstr/>
  </property>
</Properties>
</file>