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C148C" w14:textId="68AA9CF2" w:rsidR="00397CDF" w:rsidRPr="00582331" w:rsidRDefault="00EE2F10" w:rsidP="00C97AAF">
      <w:pPr>
        <w:pStyle w:val="Heading1"/>
      </w:pPr>
      <w:r>
        <w:rPr>
          <w:lang w:val="pt"/>
        </w:rPr>
        <w:br/>
      </w:r>
      <w:r w:rsidR="00863302" w:rsidRPr="005823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5516D" wp14:editId="3CE0DEE8">
                <wp:simplePos x="0" y="0"/>
                <wp:positionH relativeFrom="column">
                  <wp:posOffset>5034182</wp:posOffset>
                </wp:positionH>
                <wp:positionV relativeFrom="paragraph">
                  <wp:posOffset>-1503045</wp:posOffset>
                </wp:positionV>
                <wp:extent cx="2029879" cy="401053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879" cy="40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55D5B" w14:textId="7E6F6F82" w:rsidR="00863302" w:rsidRPr="000A5EA5" w:rsidRDefault="00863302" w:rsidP="0086330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551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6.4pt;margin-top:-118.35pt;width:159.85pt;height: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" filled="f" stroked="f" strokeweight=".5pt">
                <v:textbox>
                  <w:txbxContent>
                    <w:p w14:paraId="45155D5B" w14:textId="7E6F6F82" w:rsidR="00863302" w:rsidRPr="000A5EA5" w:rsidRDefault="00863302" w:rsidP="00863302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582331">
        <w:rPr>
          <w:lang w:val="pt"/>
        </w:rPr>
        <w:t>Informações sobre a vacinação contra covid-19 para residentes de lares para idosos</w:t>
      </w:r>
    </w:p>
    <w:p w14:paraId="25FD2D61" w14:textId="77777777" w:rsidR="00397CDF" w:rsidRPr="00582331" w:rsidRDefault="00000000" w:rsidP="00C97AAF">
      <w:r w:rsidRPr="00582331">
        <w:rPr>
          <w:lang w:val="pt"/>
        </w:rPr>
        <w:t>Informações vigentes em setembro de 2025.</w:t>
      </w:r>
    </w:p>
    <w:p w14:paraId="7CC2B914" w14:textId="77777777" w:rsidR="001B66B9" w:rsidRPr="00582331" w:rsidRDefault="00000000" w:rsidP="00C97AAF">
      <w:r w:rsidRPr="00582331">
        <w:rPr>
          <w:lang w:val="pt"/>
        </w:rPr>
        <w:t>Os residentes de lares para idosos são encorajados a receber as doses recomendadas da vacina contra a covid-19 para se protegerem de formas graves da doença. A idade avançada continua sendo o maior fator de risco para casos graves de covid-19.</w:t>
      </w:r>
    </w:p>
    <w:p w14:paraId="5543221C" w14:textId="77777777" w:rsidR="001B66B9" w:rsidRPr="00582331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582331">
        <w:rPr>
          <w:b/>
          <w:bCs/>
          <w:lang w:val="pt"/>
        </w:rPr>
        <w:t>Adultos com mais de 75 anos</w:t>
      </w:r>
      <w:r w:rsidRPr="00582331">
        <w:rPr>
          <w:lang w:val="pt"/>
        </w:rPr>
        <w:t xml:space="preserve"> devem receber uma dose da vacina contra a covid-19 a cada </w:t>
      </w:r>
      <w:r w:rsidRPr="00582331">
        <w:rPr>
          <w:b/>
          <w:bCs/>
          <w:lang w:val="pt"/>
        </w:rPr>
        <w:t>6 meses</w:t>
      </w:r>
      <w:r w:rsidRPr="00582331">
        <w:rPr>
          <w:lang w:val="pt"/>
        </w:rPr>
        <w:t>.</w:t>
      </w:r>
    </w:p>
    <w:p w14:paraId="0B8070F4" w14:textId="77777777" w:rsidR="001B66B9" w:rsidRPr="00582331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582331">
        <w:rPr>
          <w:b/>
          <w:bCs/>
          <w:lang w:val="pt"/>
        </w:rPr>
        <w:t>Adultos de 65 a 74 anos</w:t>
      </w:r>
      <w:r w:rsidRPr="00582331">
        <w:rPr>
          <w:lang w:val="pt"/>
        </w:rPr>
        <w:t xml:space="preserve"> têm recomendação de uma dose a cada </w:t>
      </w:r>
      <w:r w:rsidRPr="00582331">
        <w:rPr>
          <w:b/>
          <w:bCs/>
          <w:lang w:val="pt"/>
        </w:rPr>
        <w:t>12 meses</w:t>
      </w:r>
      <w:r w:rsidRPr="00582331">
        <w:rPr>
          <w:lang w:val="pt"/>
        </w:rPr>
        <w:t xml:space="preserve">. </w:t>
      </w:r>
    </w:p>
    <w:p w14:paraId="5979FFE1" w14:textId="77777777" w:rsidR="001B66B9" w:rsidRPr="00582331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582331">
        <w:rPr>
          <w:b/>
          <w:bCs/>
          <w:lang w:val="pt"/>
        </w:rPr>
        <w:t>Adultos de 18 a 64 anos com imunossupressão grave</w:t>
      </w:r>
      <w:r w:rsidRPr="00582331">
        <w:rPr>
          <w:lang w:val="pt"/>
        </w:rPr>
        <w:t xml:space="preserve"> também têm recomendação de uma dose a cada </w:t>
      </w:r>
      <w:r w:rsidRPr="00582331">
        <w:rPr>
          <w:b/>
          <w:bCs/>
          <w:lang w:val="pt"/>
        </w:rPr>
        <w:t xml:space="preserve">12 meses. </w:t>
      </w:r>
    </w:p>
    <w:p w14:paraId="385A4044" w14:textId="77777777" w:rsidR="001B66B9" w:rsidRPr="00582331" w:rsidRDefault="00000000" w:rsidP="00C97AAF">
      <w:r w:rsidRPr="00582331">
        <w:rPr>
          <w:lang w:val="pt"/>
        </w:rPr>
        <w:t>A proteção da vacina diminui com o tempo; por isso, doses regulares ajudam a reforçar o sistema imunológico e reduzem o risco de casos graves, hospitalização ou morte.</w:t>
      </w:r>
    </w:p>
    <w:p w14:paraId="79604F42" w14:textId="77777777" w:rsidR="001B66B9" w:rsidRPr="00582331" w:rsidRDefault="00000000" w:rsidP="00C97AAF">
      <w:r w:rsidRPr="00582331">
        <w:rPr>
          <w:lang w:val="pt"/>
        </w:rPr>
        <w:t>As vacinas contra a covid-19 podem ser administradas no mesmo dia da vacina anual contra a gripe.</w:t>
      </w:r>
    </w:p>
    <w:p w14:paraId="7ECDA004" w14:textId="77777777" w:rsidR="00880EA4" w:rsidRPr="00582331" w:rsidRDefault="00000000" w:rsidP="00C97AAF">
      <w:r w:rsidRPr="00582331">
        <w:rPr>
          <w:lang w:val="pt"/>
        </w:rPr>
        <w:t>Caso não tenha recebido a vacina contra a covid-19 no período recomendado, solicite ao seu lar para idosos que providencie a sua vacinação o mais rápido possível.</w:t>
      </w:r>
    </w:p>
    <w:p w14:paraId="3180C233" w14:textId="5E2B1D8A" w:rsidR="00397CDF" w:rsidRPr="00582331" w:rsidRDefault="00000000" w:rsidP="00C97AAF">
      <w:pPr>
        <w:pStyle w:val="TableHeading"/>
      </w:pPr>
      <w:r w:rsidRPr="00582331">
        <w:rPr>
          <w:lang w:val="pt"/>
        </w:rPr>
        <w:t>Como receber a vacina recomendada</w:t>
      </w:r>
    </w:p>
    <w:p w14:paraId="7C6CBE2A" w14:textId="77777777" w:rsidR="00EE2F10" w:rsidRPr="00582331" w:rsidRDefault="00000000" w:rsidP="00EE2F10">
      <w:pPr>
        <w:rPr>
          <w:lang w:val="pt"/>
        </w:rPr>
      </w:pPr>
      <w:r w:rsidRPr="00582331">
        <w:rPr>
          <w:lang w:val="pt"/>
        </w:rPr>
        <w:t>O seu lar para idosos é responsável por assegurar que você receba a dose recomendada da vacina contra a covid-19 assim que se tornar elegível.</w:t>
      </w:r>
    </w:p>
    <w:p w14:paraId="5263C207" w14:textId="2780348D" w:rsidR="00EE2F10" w:rsidRPr="00582331" w:rsidRDefault="00000000" w:rsidP="00EE2F10">
      <w:r w:rsidRPr="00582331">
        <w:rPr>
          <w:lang w:val="pt"/>
        </w:rPr>
        <w:lastRenderedPageBreak/>
        <w:t>Eles podem organizar a visita de um clínico geral, farmacêutico ou de outro prestador de atenção primária ao lar para idosos para que você receba a vacina. Você pode receber a vacina contra a covid-19 mesmo se tiver contraído a covid-19 recentemente.</w:t>
      </w:r>
    </w:p>
    <w:p w14:paraId="150AB120" w14:textId="2F9DC38D" w:rsidR="00397CDF" w:rsidRPr="00582331" w:rsidRDefault="00000000" w:rsidP="00C97AAF">
      <w:pPr>
        <w:pStyle w:val="TableHeading"/>
      </w:pPr>
      <w:r w:rsidRPr="00582331">
        <w:rPr>
          <w:lang w:val="pt"/>
        </w:rPr>
        <w:t>Fornecimento de consentimento</w:t>
      </w:r>
    </w:p>
    <w:p w14:paraId="5639D83D" w14:textId="77777777" w:rsidR="00397CDF" w:rsidRPr="00582331" w:rsidRDefault="00000000" w:rsidP="00C97AAF">
      <w:r w:rsidRPr="00582331">
        <w:rPr>
          <w:lang w:val="pt"/>
        </w:rPr>
        <w:t>Todos os residentes de lares para idosos devem fornecer consentimento válido antes de receber a vacina contra a covid-19.</w:t>
      </w:r>
    </w:p>
    <w:p w14:paraId="04297E2C" w14:textId="77777777" w:rsidR="00397CDF" w:rsidRPr="00582331" w:rsidRDefault="00000000" w:rsidP="00C97AAF">
      <w:r w:rsidRPr="00582331">
        <w:rPr>
          <w:lang w:val="pt"/>
        </w:rPr>
        <w:t xml:space="preserve">O seu lar para idosos é responsável por obter o seu consentimento para a vacinação. </w:t>
      </w:r>
    </w:p>
    <w:p w14:paraId="79E89FCD" w14:textId="77777777" w:rsidR="001123BF" w:rsidRPr="00582331" w:rsidRDefault="00000000" w:rsidP="00C97AAF">
      <w:pPr>
        <w:rPr>
          <w:lang w:val="pt"/>
        </w:rPr>
      </w:pPr>
      <w:r w:rsidRPr="00582331">
        <w:rPr>
          <w:lang w:val="pt"/>
        </w:rPr>
        <w:t xml:space="preserve">Os prestadores de cuidados a idosos compartilham o consentimento dos residentes com o profissional de saúde que administra a vacina, para que ela seja registrada no Australian Immunisation Register (AIR) [Registro Australiano de Imunização]. </w:t>
      </w:r>
    </w:p>
    <w:p w14:paraId="76AEEE2E" w14:textId="77777777" w:rsidR="001123BF" w:rsidRPr="00582331" w:rsidRDefault="001123BF" w:rsidP="00C97AAF">
      <w:r w:rsidRPr="00582331">
        <w:rPr>
          <w:rFonts w:cs="Times New Roman (Body CS)"/>
          <w:lang w:val="pt-BR"/>
        </w:rPr>
        <w:t xml:space="preserve">Saiba mais sobre as recomendações atuais de vacinação em </w:t>
      </w:r>
      <w:hyperlink r:id="rId11" w:history="1">
        <w:r w:rsidRPr="00582331">
          <w:rPr>
            <w:rStyle w:val="Hyperlink"/>
            <w:rFonts w:cs="Times New Roman (Body CS)"/>
            <w:lang w:val="pt-BR"/>
          </w:rPr>
          <w:t>https://www.health.gov.au/our-work/covid-19-vaccines/getting-your-vaccination</w:t>
        </w:r>
      </w:hyperlink>
    </w:p>
    <w:p w14:paraId="40238D49" w14:textId="0FF023C8" w:rsidR="001123BF" w:rsidRPr="00582331" w:rsidRDefault="001123BF" w:rsidP="00C97AAF">
      <w:pPr>
        <w:rPr>
          <w:rFonts w:cs="Times New Roman (Body CS)"/>
          <w:lang w:eastAsia="en-AU"/>
        </w:rPr>
      </w:pPr>
      <w:r w:rsidRPr="00582331">
        <w:rPr>
          <w:rFonts w:cs="Times New Roman (Body CS)"/>
          <w:lang w:val="pt-BR"/>
        </w:rPr>
        <w:t xml:space="preserve">Saiba mais sobre o consentimento para a vacinação contra a COVID-19 em </w:t>
      </w:r>
      <w:hyperlink r:id="rId12" w:history="1">
        <w:r w:rsidRPr="00582331">
          <w:rPr>
            <w:rStyle w:val="Hyperlink"/>
            <w:rFonts w:cs="Times New Roman (Body CS)"/>
            <w:lang w:val="pt-BR" w:eastAsia="en-AU"/>
          </w:rPr>
          <w:t>https://www.health.gov.au/resources/publications/consent-for-covid-19-vaccination-for-older-people-including-aged-care-residents-families-and-carers</w:t>
        </w:r>
      </w:hyperlink>
    </w:p>
    <w:p w14:paraId="347B48F5" w14:textId="5A0115D2" w:rsidR="00AB38D2" w:rsidRPr="00582331" w:rsidRDefault="00000000" w:rsidP="00C97AAF">
      <w:r w:rsidRPr="00582331">
        <w:rPr>
          <w:lang w:val="pt"/>
        </w:rPr>
        <w:t xml:space="preserve">A equipe do seu lar para idosos conversará com você, com o seu responsável legal ou com o seu representante substituto para decisões médicas sobre o seu consentimento para receber a vacina contra a covid-19. Eles ajudarão você a preencher um formulário de consentimento. </w:t>
      </w:r>
    </w:p>
    <w:p w14:paraId="78AAAFB3" w14:textId="77777777" w:rsidR="00397CDF" w:rsidRPr="00582331" w:rsidRDefault="00000000" w:rsidP="00C97AAF">
      <w:pPr>
        <w:pStyle w:val="TableHeading"/>
      </w:pPr>
      <w:r w:rsidRPr="00582331">
        <w:rPr>
          <w:lang w:val="pt"/>
        </w:rPr>
        <w:t>Consentimento por responsável legal ou representante substituto</w:t>
      </w:r>
    </w:p>
    <w:p w14:paraId="472357EB" w14:textId="77777777" w:rsidR="00AB38D2" w:rsidRPr="00582331" w:rsidRDefault="00000000" w:rsidP="00C97AAF">
      <w:r w:rsidRPr="00582331">
        <w:rPr>
          <w:lang w:val="pt"/>
        </w:rPr>
        <w:t>Em certos casos, um responsável legal ou um representante substituto para decisões médicas pode precisar fornecer consentimento para que um residente de um lar para idosos receba a vacina contra a covid-19.</w:t>
      </w:r>
    </w:p>
    <w:p w14:paraId="31F0AFCF" w14:textId="77777777" w:rsidR="00AB38D2" w:rsidRPr="00582331" w:rsidRDefault="00000000" w:rsidP="00C97AAF">
      <w:r w:rsidRPr="00582331">
        <w:rPr>
          <w:lang w:val="pt"/>
        </w:rPr>
        <w:t>Cada estado e território na Austrália tem suas próprias leis e requisitos sobre curatela e representação substituta em decisões médicas. Se você estiver fornecendo consentimento em nome de um residente, consulte a legislação sobre curatela duradoura do seu estado ou território para garantir que o consentimento seja válido e atenda aos requisitos legais.</w:t>
      </w:r>
    </w:p>
    <w:p w14:paraId="79955F14" w14:textId="77777777" w:rsidR="00AB38D2" w:rsidRPr="00582331" w:rsidRDefault="00000000" w:rsidP="00C97AAF">
      <w:r w:rsidRPr="00582331">
        <w:rPr>
          <w:lang w:val="pt"/>
        </w:rPr>
        <w:t>O lar para idosos fornecerá informações sobre a vacina para apoiar a tomada de decisões bem-informadas. Os responsáveis legais são incentivados a considerar os desejos conhecidos do residente, as orientações médicas e os riscos e benefícios da vacina ao tomar a decisão.</w:t>
      </w:r>
    </w:p>
    <w:p w14:paraId="726D7C05" w14:textId="77777777" w:rsidR="00397CDF" w:rsidRPr="00582331" w:rsidRDefault="00000000" w:rsidP="00C97AAF">
      <w:pPr>
        <w:pStyle w:val="TableHeading"/>
      </w:pPr>
      <w:bookmarkStart w:id="0" w:name="_Hlk86085939"/>
      <w:r w:rsidRPr="00582331">
        <w:rPr>
          <w:lang w:val="pt"/>
        </w:rPr>
        <w:t>Efeitos colaterais da vacina contra a covid-19</w:t>
      </w:r>
    </w:p>
    <w:p w14:paraId="6D3BD276" w14:textId="77777777" w:rsidR="00397CDF" w:rsidRPr="00582331" w:rsidRDefault="00000000" w:rsidP="00C97AAF">
      <w:r w:rsidRPr="00582331">
        <w:rPr>
          <w:lang w:val="pt"/>
        </w:rPr>
        <w:t>Efeitos colaterais leves e comuns da vacinação contra a covid-19 incluem dor de cabeça ou febre baixa e geralmente não duram mais de 24 horas.</w:t>
      </w:r>
    </w:p>
    <w:p w14:paraId="461528A0" w14:textId="5CF0BBD8" w:rsidR="00D3605E" w:rsidRPr="00582331" w:rsidRDefault="00000000" w:rsidP="001123BF">
      <w:r w:rsidRPr="00582331">
        <w:rPr>
          <w:lang w:val="pt"/>
        </w:rPr>
        <w:t>Se você tiver alguma preocupação, converse com o seu clínico geral ou outro profissional de saúde.</w:t>
      </w:r>
    </w:p>
    <w:p w14:paraId="1BCCE058" w14:textId="5DA961AE" w:rsidR="00397CDF" w:rsidRPr="00582331" w:rsidRDefault="00000000" w:rsidP="00C97AAF">
      <w:pPr>
        <w:pStyle w:val="TableHeading"/>
      </w:pPr>
      <w:r w:rsidRPr="00582331">
        <w:rPr>
          <w:lang w:val="pt"/>
        </w:rPr>
        <w:t xml:space="preserve">Tipos de vacina </w:t>
      </w:r>
    </w:p>
    <w:p w14:paraId="1DC75AE6" w14:textId="77777777" w:rsidR="00397CDF" w:rsidRPr="00582331" w:rsidRDefault="00000000" w:rsidP="00C97AAF">
      <w:r w:rsidRPr="00582331">
        <w:rPr>
          <w:lang w:val="pt"/>
        </w:rPr>
        <w:t>Todas as vacinas disponíveis na Austrália foram aprovadas pela Therapeutic Goods Administration (TGA) [Administração de Produtos Terapêuticos] após um rigoroso processo de avaliação.</w:t>
      </w:r>
    </w:p>
    <w:p w14:paraId="03F6F59C" w14:textId="77777777" w:rsidR="00AB38D2" w:rsidRPr="00582331" w:rsidRDefault="00000000" w:rsidP="00C97AAF">
      <w:r w:rsidRPr="00582331">
        <w:rPr>
          <w:lang w:val="pt"/>
        </w:rPr>
        <w:t xml:space="preserve">O seu profissional de saúde responsável pela vacinação pode oferecer orientação sobre as opções de vacinas disponíveis. </w:t>
      </w:r>
    </w:p>
    <w:bookmarkEnd w:id="0"/>
    <w:p w14:paraId="7CDAD8CF" w14:textId="596DC2C7" w:rsidR="001123BF" w:rsidRPr="004928AB" w:rsidRDefault="00EE2F10" w:rsidP="004928AB">
      <w:r w:rsidRPr="00582331">
        <w:t xml:space="preserve">Para mais informações, visite a página do Department of Health, Disability and Ageing [Departamento de Saúde, Deficiência e Envelhecimento] em </w:t>
      </w:r>
      <w:hyperlink r:id="rId13" w:history="1">
        <w:r w:rsidRPr="00582331">
          <w:rPr>
            <w:rStyle w:val="Hyperlink"/>
          </w:rPr>
          <w:t>https://www.health.gov.au/our-work/covid-19-vaccines/information-for-aged-care-providers-workers-and-residents-about-covid-19-vaccines/residential-aged-care-residents?language=en</w:t>
        </w:r>
      </w:hyperlink>
    </w:p>
    <w:sectPr w:rsidR="001123BF" w:rsidRPr="004928AB" w:rsidSect="00EE2F10">
      <w:headerReference w:type="first" r:id="rId14"/>
      <w:footerReference w:type="first" r:id="rId15"/>
      <w:pgSz w:w="11906" w:h="16838"/>
      <w:pgMar w:top="1440" w:right="851" w:bottom="851" w:left="851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D619A" w14:textId="77777777" w:rsidR="001A0B38" w:rsidRDefault="001A0B38" w:rsidP="0076491B">
      <w:pPr>
        <w:spacing w:before="0" w:after="0" w:line="240" w:lineRule="auto"/>
      </w:pPr>
      <w:r>
        <w:separator/>
      </w:r>
    </w:p>
  </w:endnote>
  <w:endnote w:type="continuationSeparator" w:id="0">
    <w:p w14:paraId="21447D69" w14:textId="77777777" w:rsidR="001A0B38" w:rsidRDefault="001A0B38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F6C72" w14:textId="42C30712" w:rsidR="00880EA4" w:rsidRPr="009532BE" w:rsidRDefault="00D3605E" w:rsidP="00D3605E">
    <w:pPr>
      <w:jc w:val="center"/>
    </w:pPr>
    <w:r w:rsidRPr="009532BE">
      <w:rPr>
        <w:lang w:val="pt"/>
      </w:rPr>
      <w:t>Portuguese – Português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E4FF6" w14:textId="77777777" w:rsidR="001A0B38" w:rsidRDefault="001A0B3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BC2E575" w14:textId="77777777" w:rsidR="001A0B38" w:rsidRDefault="001A0B38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F9808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E431C8" wp14:editId="07567B02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1BB9BBCC" wp14:editId="3F6630D4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C9DA2F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22626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D5033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3243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B808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ECDD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2E16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C40E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1AEA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E59627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8AE4F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68A7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FED8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8A3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C4FA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38EC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5EDA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942C9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57F86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F44EF1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98A6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0F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149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CC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E4B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B44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8EA8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E70C7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18EE6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B425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B8E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16A5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46A2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0E8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8C7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B05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B25AAF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506A73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558AF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965D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88DB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CA2A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5C39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443A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6061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F0C678E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00C3E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8876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FAA6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E6CF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60E1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9A95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E4D4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C5EE6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BCFA63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1A0CB1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6E8A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E61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A25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C6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3CC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C2A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BC3F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F7E0CE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57CD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DE83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C0E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462F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CC4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0B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618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343C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52305D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0A4F1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C360B01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EA443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748D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E6AB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3EFA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4E4C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2AF2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547C96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644AD4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A2D9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BE40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E8C5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D007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E76C4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E0F5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189A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90547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CDE23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588F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80CE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90CB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52EB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74C4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FEEA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7EEF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BFF464B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054A5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749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EEDE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849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3E27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1E47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640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8A8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BC56CA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780497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E2BA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388E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2C13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5673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5E92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A4A8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9077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E27E8686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638202AC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3F4F7A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AAEEDBE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AE9E898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B29A4BD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0B6F6C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A772724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68E611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4858BA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532B4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2404A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1E9F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E40C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50B0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2CDF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9C4C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0CB7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86143F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E0A15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A4E3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72C5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EA8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96A0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F43B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4A08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94A0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F7A660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33721034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0B8D8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FAEE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B241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0A88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E465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E6BBD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EC80C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A2EEF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9C7B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EC4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EE1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2D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0296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29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27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21A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254C1D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5CA05D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1ECF09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BB4355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9BA2389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436AA2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BA0A9E2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CBCCD7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928998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F37A35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D46C95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4F2F47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970670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4981F4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F6C1E6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CDE6F1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DB462C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732A955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56715"/>
    <w:rsid w:val="00060345"/>
    <w:rsid w:val="00064A3E"/>
    <w:rsid w:val="0006521A"/>
    <w:rsid w:val="000A5EA5"/>
    <w:rsid w:val="000A7F78"/>
    <w:rsid w:val="000D5D61"/>
    <w:rsid w:val="000E6EA0"/>
    <w:rsid w:val="001123BF"/>
    <w:rsid w:val="00114234"/>
    <w:rsid w:val="00140B63"/>
    <w:rsid w:val="00156F46"/>
    <w:rsid w:val="0016585B"/>
    <w:rsid w:val="00172198"/>
    <w:rsid w:val="00175B4D"/>
    <w:rsid w:val="001A0B38"/>
    <w:rsid w:val="001B1295"/>
    <w:rsid w:val="001B66B9"/>
    <w:rsid w:val="001D430C"/>
    <w:rsid w:val="001F0986"/>
    <w:rsid w:val="001F3130"/>
    <w:rsid w:val="00200AAA"/>
    <w:rsid w:val="00201B66"/>
    <w:rsid w:val="002258B8"/>
    <w:rsid w:val="00235F82"/>
    <w:rsid w:val="002819F0"/>
    <w:rsid w:val="002852B8"/>
    <w:rsid w:val="002E1450"/>
    <w:rsid w:val="00316A19"/>
    <w:rsid w:val="00360B34"/>
    <w:rsid w:val="00363249"/>
    <w:rsid w:val="0037541F"/>
    <w:rsid w:val="00397CDF"/>
    <w:rsid w:val="003B3793"/>
    <w:rsid w:val="003D10F3"/>
    <w:rsid w:val="003F684F"/>
    <w:rsid w:val="00404415"/>
    <w:rsid w:val="00405CF1"/>
    <w:rsid w:val="004449C8"/>
    <w:rsid w:val="004557A0"/>
    <w:rsid w:val="0048395D"/>
    <w:rsid w:val="00485B34"/>
    <w:rsid w:val="00486C8D"/>
    <w:rsid w:val="004928AB"/>
    <w:rsid w:val="00495B38"/>
    <w:rsid w:val="004C005D"/>
    <w:rsid w:val="004C11EB"/>
    <w:rsid w:val="004C5B5A"/>
    <w:rsid w:val="004C62F0"/>
    <w:rsid w:val="005035B6"/>
    <w:rsid w:val="00510AC7"/>
    <w:rsid w:val="0051538C"/>
    <w:rsid w:val="00560170"/>
    <w:rsid w:val="00577C30"/>
    <w:rsid w:val="00581A2B"/>
    <w:rsid w:val="00581F9A"/>
    <w:rsid w:val="00582331"/>
    <w:rsid w:val="005F6F3A"/>
    <w:rsid w:val="00615685"/>
    <w:rsid w:val="00626665"/>
    <w:rsid w:val="00633DB4"/>
    <w:rsid w:val="00634280"/>
    <w:rsid w:val="00651ACF"/>
    <w:rsid w:val="00670FFE"/>
    <w:rsid w:val="006C62F5"/>
    <w:rsid w:val="006E04FE"/>
    <w:rsid w:val="006E36E8"/>
    <w:rsid w:val="006E5814"/>
    <w:rsid w:val="006F4500"/>
    <w:rsid w:val="00726939"/>
    <w:rsid w:val="007275F1"/>
    <w:rsid w:val="00733004"/>
    <w:rsid w:val="0076491B"/>
    <w:rsid w:val="007744C8"/>
    <w:rsid w:val="007833F6"/>
    <w:rsid w:val="00785242"/>
    <w:rsid w:val="007F18A1"/>
    <w:rsid w:val="00802950"/>
    <w:rsid w:val="00811A33"/>
    <w:rsid w:val="00821328"/>
    <w:rsid w:val="0082456C"/>
    <w:rsid w:val="00836595"/>
    <w:rsid w:val="00852DE0"/>
    <w:rsid w:val="00863302"/>
    <w:rsid w:val="00870905"/>
    <w:rsid w:val="00873D8F"/>
    <w:rsid w:val="00880EA4"/>
    <w:rsid w:val="00896F37"/>
    <w:rsid w:val="008B18ED"/>
    <w:rsid w:val="008D16ED"/>
    <w:rsid w:val="008E41E8"/>
    <w:rsid w:val="008E67B7"/>
    <w:rsid w:val="008E6DB3"/>
    <w:rsid w:val="00900992"/>
    <w:rsid w:val="0091338A"/>
    <w:rsid w:val="009346B6"/>
    <w:rsid w:val="00940DEE"/>
    <w:rsid w:val="00941E85"/>
    <w:rsid w:val="0095053A"/>
    <w:rsid w:val="009532BE"/>
    <w:rsid w:val="0098293A"/>
    <w:rsid w:val="00984B58"/>
    <w:rsid w:val="00992524"/>
    <w:rsid w:val="009B1905"/>
    <w:rsid w:val="009B2828"/>
    <w:rsid w:val="009C56A3"/>
    <w:rsid w:val="009D7FF1"/>
    <w:rsid w:val="009F67AE"/>
    <w:rsid w:val="009F722F"/>
    <w:rsid w:val="00A25DE9"/>
    <w:rsid w:val="00A26330"/>
    <w:rsid w:val="00AB088B"/>
    <w:rsid w:val="00AB38D2"/>
    <w:rsid w:val="00AC0B59"/>
    <w:rsid w:val="00AC25EA"/>
    <w:rsid w:val="00B009C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C10035"/>
    <w:rsid w:val="00C1036B"/>
    <w:rsid w:val="00C267EB"/>
    <w:rsid w:val="00C43309"/>
    <w:rsid w:val="00C46331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D16DC1"/>
    <w:rsid w:val="00D3605E"/>
    <w:rsid w:val="00D372BE"/>
    <w:rsid w:val="00D41508"/>
    <w:rsid w:val="00D452C8"/>
    <w:rsid w:val="00D45F24"/>
    <w:rsid w:val="00D54154"/>
    <w:rsid w:val="00D54EEE"/>
    <w:rsid w:val="00D6490D"/>
    <w:rsid w:val="00D70BE4"/>
    <w:rsid w:val="00D75DFE"/>
    <w:rsid w:val="00D96247"/>
    <w:rsid w:val="00DF0EF9"/>
    <w:rsid w:val="00DF476F"/>
    <w:rsid w:val="00E06BB8"/>
    <w:rsid w:val="00E241E0"/>
    <w:rsid w:val="00E44799"/>
    <w:rsid w:val="00E57195"/>
    <w:rsid w:val="00E653B5"/>
    <w:rsid w:val="00E7171E"/>
    <w:rsid w:val="00E73258"/>
    <w:rsid w:val="00E74200"/>
    <w:rsid w:val="00E97EA5"/>
    <w:rsid w:val="00EB454A"/>
    <w:rsid w:val="00EE2F10"/>
    <w:rsid w:val="00F01C31"/>
    <w:rsid w:val="00F024EE"/>
    <w:rsid w:val="00F05CF7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1DFA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2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Aged_Care_Mustard_factsheet_web_March24.dotx</Template>
  <TotalTime>1</TotalTime>
  <Pages>1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Informações sobre a vacinação contra covid-19 para residentes de lares para idosos</dc:title>
  <dc:subject>Aged Care</dc:subject>
  <dc:creator>Australian Government Department of Health and Aged Care</dc:creator>
  <cp:keywords>Aged Care, Aged Care Reforms</cp:keywords>
  <cp:lastModifiedBy>MASCHKE, Elvia</cp:lastModifiedBy>
  <cp:revision>4</cp:revision>
  <dcterms:created xsi:type="dcterms:W3CDTF">2026-06-02T03:07:00Z</dcterms:created>
  <dcterms:modified xsi:type="dcterms:W3CDTF">2026-06-02T03:07:00Z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