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C8C127" w14:textId="095ADBCA" w:rsidR="00FF381B" w:rsidRPr="00614AB5" w:rsidRDefault="00F5716A" w:rsidP="00614AB5">
      <w:pPr>
        <w:tabs>
          <w:tab w:val="right" w:pos="9064"/>
        </w:tabs>
        <w:spacing w:before="1560" w:after="360"/>
        <w:rPr>
          <w:rFonts w:ascii="Trebuchet MS" w:hAnsi="Trebuchet MS" w:cs="Arial"/>
          <w:b/>
          <w:color w:val="1D4F91"/>
          <w:sz w:val="40"/>
          <w:szCs w:val="40"/>
        </w:rPr>
      </w:pPr>
      <w:r w:rsidRPr="00614AB5">
        <w:rPr>
          <w:rFonts w:ascii="Trebuchet MS" w:hAnsi="Trebuchet MS" w:cs="Arial"/>
          <w:b/>
          <w:color w:val="1D4F91"/>
          <w:sz w:val="40"/>
          <w:szCs w:val="40"/>
        </w:rPr>
        <w:t xml:space="preserve">Aged Care </w:t>
      </w:r>
      <w:r w:rsidR="0049118C" w:rsidRPr="00614AB5">
        <w:rPr>
          <w:rFonts w:ascii="Trebuchet MS" w:hAnsi="Trebuchet MS" w:cs="Arial"/>
          <w:b/>
          <w:color w:val="1D4F91"/>
          <w:sz w:val="40"/>
          <w:szCs w:val="40"/>
        </w:rPr>
        <w:t xml:space="preserve">Assessor </w:t>
      </w:r>
      <w:r w:rsidR="007E021B" w:rsidRPr="00614AB5">
        <w:rPr>
          <w:rFonts w:ascii="Trebuchet MS" w:hAnsi="Trebuchet MS" w:cs="Arial"/>
          <w:b/>
          <w:color w:val="1D4F91"/>
          <w:sz w:val="40"/>
          <w:szCs w:val="40"/>
        </w:rPr>
        <w:t>A</w:t>
      </w:r>
      <w:r w:rsidR="0049118C" w:rsidRPr="00614AB5">
        <w:rPr>
          <w:rFonts w:ascii="Trebuchet MS" w:hAnsi="Trebuchet MS" w:cs="Arial"/>
          <w:b/>
          <w:color w:val="1D4F91"/>
          <w:sz w:val="40"/>
          <w:szCs w:val="40"/>
        </w:rPr>
        <w:t>pp</w:t>
      </w:r>
      <w:r w:rsidR="007E021B" w:rsidRPr="00614AB5">
        <w:rPr>
          <w:rFonts w:ascii="Trebuchet MS" w:hAnsi="Trebuchet MS" w:cs="Arial"/>
          <w:b/>
          <w:color w:val="1D4F91"/>
          <w:sz w:val="40"/>
          <w:szCs w:val="40"/>
        </w:rPr>
        <w:t xml:space="preserve"> </w:t>
      </w:r>
      <w:r w:rsidR="0049118C" w:rsidRPr="00614AB5">
        <w:rPr>
          <w:rFonts w:ascii="Trebuchet MS" w:hAnsi="Trebuchet MS" w:cs="Arial"/>
          <w:b/>
          <w:color w:val="1D4F91"/>
          <w:sz w:val="40"/>
          <w:szCs w:val="40"/>
        </w:rPr>
        <w:t>User Guide</w:t>
      </w:r>
      <w:r w:rsidR="005C2C91" w:rsidRPr="00614AB5">
        <w:rPr>
          <w:rFonts w:ascii="Trebuchet MS" w:hAnsi="Trebuchet MS" w:cs="Arial"/>
          <w:b/>
          <w:bCs/>
          <w:color w:val="1D4F91"/>
          <w:sz w:val="40"/>
          <w:szCs w:val="40"/>
        </w:rPr>
        <w:tab/>
      </w:r>
    </w:p>
    <w:p w14:paraId="626AE289" w14:textId="4426DC18" w:rsidR="00F478BF" w:rsidRPr="00614AB5" w:rsidRDefault="0031415C" w:rsidP="00614AB5">
      <w:pPr>
        <w:pStyle w:val="IntenseQuote"/>
        <w:rPr>
          <w:rFonts w:cs="Arial"/>
          <w:sz w:val="25"/>
          <w:szCs w:val="25"/>
        </w:rPr>
      </w:pPr>
      <w:r w:rsidRPr="00614AB5">
        <w:rPr>
          <w:rFonts w:cs="Arial"/>
          <w:sz w:val="25"/>
          <w:szCs w:val="25"/>
        </w:rPr>
        <w:t xml:space="preserve">This </w:t>
      </w:r>
      <w:r w:rsidR="005C6832" w:rsidRPr="00614AB5">
        <w:rPr>
          <w:rFonts w:cs="Arial"/>
          <w:sz w:val="25"/>
          <w:szCs w:val="25"/>
        </w:rPr>
        <w:t xml:space="preserve">Aged Care Assessor App (the App) </w:t>
      </w:r>
      <w:r w:rsidRPr="00614AB5">
        <w:rPr>
          <w:rFonts w:cs="Arial"/>
          <w:sz w:val="25"/>
          <w:szCs w:val="25"/>
        </w:rPr>
        <w:t>user guide</w:t>
      </w:r>
      <w:r w:rsidR="00CE2F8D" w:rsidRPr="00614AB5">
        <w:rPr>
          <w:rFonts w:cs="Arial"/>
          <w:sz w:val="25"/>
          <w:szCs w:val="25"/>
        </w:rPr>
        <w:t xml:space="preserve"> </w:t>
      </w:r>
      <w:r w:rsidR="007E2E25" w:rsidRPr="00614AB5">
        <w:rPr>
          <w:rFonts w:cs="Arial"/>
          <w:sz w:val="25"/>
          <w:szCs w:val="25"/>
        </w:rPr>
        <w:t xml:space="preserve">outlines </w:t>
      </w:r>
      <w:r w:rsidR="001F037D" w:rsidRPr="00614AB5">
        <w:rPr>
          <w:rFonts w:cs="Arial"/>
          <w:sz w:val="25"/>
          <w:szCs w:val="25"/>
        </w:rPr>
        <w:t>essential information</w:t>
      </w:r>
      <w:r w:rsidR="00D90FDF" w:rsidRPr="00614AB5">
        <w:rPr>
          <w:rFonts w:cs="Arial"/>
          <w:sz w:val="25"/>
          <w:szCs w:val="25"/>
        </w:rPr>
        <w:t xml:space="preserve"> </w:t>
      </w:r>
      <w:r w:rsidR="003476A0" w:rsidRPr="00614AB5">
        <w:rPr>
          <w:rFonts w:cs="Arial"/>
          <w:sz w:val="25"/>
          <w:szCs w:val="25"/>
        </w:rPr>
        <w:t>for</w:t>
      </w:r>
      <w:r w:rsidR="00564F89" w:rsidRPr="00614AB5">
        <w:rPr>
          <w:rFonts w:cs="Arial"/>
          <w:sz w:val="25"/>
          <w:szCs w:val="25"/>
        </w:rPr>
        <w:t xml:space="preserve"> both </w:t>
      </w:r>
      <w:r w:rsidR="00D67BA0" w:rsidRPr="00614AB5">
        <w:rPr>
          <w:rFonts w:cs="Arial"/>
          <w:sz w:val="25"/>
          <w:szCs w:val="25"/>
        </w:rPr>
        <w:t xml:space="preserve">aged care needs </w:t>
      </w:r>
      <w:r w:rsidR="005C6832" w:rsidRPr="00614AB5">
        <w:rPr>
          <w:rFonts w:cs="Arial"/>
          <w:sz w:val="25"/>
          <w:szCs w:val="25"/>
        </w:rPr>
        <w:t xml:space="preserve">assessors </w:t>
      </w:r>
      <w:r w:rsidR="00D67BA0" w:rsidRPr="00614AB5">
        <w:rPr>
          <w:rFonts w:cs="Arial"/>
          <w:sz w:val="25"/>
          <w:szCs w:val="25"/>
        </w:rPr>
        <w:t>(</w:t>
      </w:r>
      <w:r w:rsidR="00A1528C" w:rsidRPr="00614AB5">
        <w:rPr>
          <w:rFonts w:cs="Arial"/>
          <w:sz w:val="25"/>
          <w:szCs w:val="25"/>
        </w:rPr>
        <w:t>n</w:t>
      </w:r>
      <w:r w:rsidR="00D67BA0" w:rsidRPr="00614AB5">
        <w:rPr>
          <w:rFonts w:cs="Arial"/>
          <w:sz w:val="25"/>
          <w:szCs w:val="25"/>
        </w:rPr>
        <w:t xml:space="preserve">eeds assessors) </w:t>
      </w:r>
      <w:r w:rsidR="005C6832" w:rsidRPr="00614AB5">
        <w:rPr>
          <w:rFonts w:cs="Arial"/>
          <w:sz w:val="25"/>
          <w:szCs w:val="25"/>
        </w:rPr>
        <w:t>who use the Integrated Assessment Tool (IAT)</w:t>
      </w:r>
      <w:r w:rsidR="00564F89" w:rsidRPr="00614AB5">
        <w:rPr>
          <w:rFonts w:cs="Arial"/>
          <w:sz w:val="25"/>
          <w:szCs w:val="25"/>
        </w:rPr>
        <w:t xml:space="preserve"> and</w:t>
      </w:r>
      <w:r w:rsidR="005C6832" w:rsidRPr="00614AB5">
        <w:rPr>
          <w:rFonts w:cs="Arial"/>
          <w:sz w:val="25"/>
          <w:szCs w:val="25"/>
        </w:rPr>
        <w:t xml:space="preserve">/or </w:t>
      </w:r>
      <w:r w:rsidR="00D67BA0" w:rsidRPr="00614AB5">
        <w:rPr>
          <w:rFonts w:cs="Arial"/>
          <w:sz w:val="25"/>
          <w:szCs w:val="25"/>
        </w:rPr>
        <w:t>residential aged care funding assessors (RAC funding assessors) who use the</w:t>
      </w:r>
      <w:r w:rsidR="00564F89" w:rsidRPr="00614AB5">
        <w:rPr>
          <w:rFonts w:cs="Arial"/>
          <w:sz w:val="25"/>
          <w:szCs w:val="25"/>
        </w:rPr>
        <w:t xml:space="preserve"> </w:t>
      </w:r>
      <w:r w:rsidR="007A702B" w:rsidRPr="00614AB5">
        <w:rPr>
          <w:rFonts w:cs="Arial"/>
          <w:sz w:val="25"/>
          <w:szCs w:val="25"/>
        </w:rPr>
        <w:t>Australian National Aged Care Classification (AN-ACC)</w:t>
      </w:r>
      <w:r w:rsidR="001F037D" w:rsidRPr="00614AB5">
        <w:rPr>
          <w:rFonts w:cs="Arial"/>
          <w:sz w:val="25"/>
          <w:szCs w:val="25"/>
        </w:rPr>
        <w:t xml:space="preserve"> assess</w:t>
      </w:r>
      <w:r w:rsidR="0045472A" w:rsidRPr="00614AB5">
        <w:rPr>
          <w:rFonts w:cs="Arial"/>
          <w:sz w:val="25"/>
          <w:szCs w:val="25"/>
        </w:rPr>
        <w:t>ment tool</w:t>
      </w:r>
      <w:r w:rsidR="003476A0" w:rsidRPr="00614AB5">
        <w:rPr>
          <w:rFonts w:cs="Arial"/>
          <w:sz w:val="25"/>
          <w:szCs w:val="25"/>
        </w:rPr>
        <w:t xml:space="preserve">. </w:t>
      </w:r>
    </w:p>
    <w:p w14:paraId="59153156" w14:textId="2E8E9CD1" w:rsidR="00FF381B" w:rsidRPr="00614AB5" w:rsidRDefault="00C81FEA" w:rsidP="00614AB5">
      <w:pPr>
        <w:pStyle w:val="IntenseQuote"/>
        <w:rPr>
          <w:rFonts w:cs="Arial"/>
          <w:sz w:val="25"/>
          <w:szCs w:val="25"/>
        </w:rPr>
      </w:pPr>
      <w:r w:rsidRPr="00614AB5">
        <w:rPr>
          <w:rFonts w:cs="Arial"/>
          <w:sz w:val="25"/>
          <w:szCs w:val="25"/>
        </w:rPr>
        <w:t xml:space="preserve">The user guide </w:t>
      </w:r>
      <w:r w:rsidR="00A03327" w:rsidRPr="00614AB5">
        <w:rPr>
          <w:rFonts w:cs="Arial"/>
          <w:sz w:val="25"/>
          <w:szCs w:val="25"/>
        </w:rPr>
        <w:t xml:space="preserve">will </w:t>
      </w:r>
      <w:r w:rsidR="00A8168A" w:rsidRPr="00614AB5">
        <w:rPr>
          <w:rFonts w:cs="Arial"/>
          <w:sz w:val="25"/>
          <w:szCs w:val="25"/>
        </w:rPr>
        <w:t xml:space="preserve">walk </w:t>
      </w:r>
      <w:r w:rsidR="00D67BA0" w:rsidRPr="00614AB5">
        <w:rPr>
          <w:rFonts w:cs="Arial"/>
          <w:sz w:val="25"/>
          <w:szCs w:val="25"/>
        </w:rPr>
        <w:t>users</w:t>
      </w:r>
      <w:r w:rsidR="00A8168A" w:rsidRPr="00614AB5">
        <w:rPr>
          <w:rFonts w:cs="Arial"/>
          <w:sz w:val="25"/>
          <w:szCs w:val="25"/>
        </w:rPr>
        <w:t xml:space="preserve"> through how the</w:t>
      </w:r>
      <w:r w:rsidR="001F5C26" w:rsidRPr="00614AB5">
        <w:rPr>
          <w:rFonts w:cs="Arial"/>
          <w:sz w:val="25"/>
          <w:szCs w:val="25"/>
        </w:rPr>
        <w:t xml:space="preserve"> App </w:t>
      </w:r>
      <w:r w:rsidR="00A8168A" w:rsidRPr="00614AB5">
        <w:rPr>
          <w:rFonts w:cs="Arial"/>
          <w:sz w:val="25"/>
          <w:szCs w:val="25"/>
        </w:rPr>
        <w:t xml:space="preserve">can be utilised </w:t>
      </w:r>
      <w:r w:rsidR="001F5C26" w:rsidRPr="00614AB5">
        <w:rPr>
          <w:rFonts w:cs="Arial"/>
          <w:sz w:val="25"/>
          <w:szCs w:val="25"/>
        </w:rPr>
        <w:t xml:space="preserve">both online and offline, allowing for </w:t>
      </w:r>
      <w:r w:rsidR="00D67BA0" w:rsidRPr="00614AB5">
        <w:rPr>
          <w:rFonts w:cs="Arial"/>
          <w:sz w:val="25"/>
          <w:szCs w:val="25"/>
        </w:rPr>
        <w:t xml:space="preserve">users </w:t>
      </w:r>
      <w:r w:rsidR="001F5C26" w:rsidRPr="00614AB5">
        <w:rPr>
          <w:rFonts w:cs="Arial"/>
          <w:sz w:val="25"/>
          <w:szCs w:val="25"/>
        </w:rPr>
        <w:t xml:space="preserve">to </w:t>
      </w:r>
      <w:r w:rsidR="00A03327" w:rsidRPr="00614AB5">
        <w:rPr>
          <w:rFonts w:cs="Arial"/>
          <w:sz w:val="25"/>
          <w:szCs w:val="25"/>
        </w:rPr>
        <w:t>use the App in different situations.</w:t>
      </w:r>
    </w:p>
    <w:p w14:paraId="43D32F08" w14:textId="77777777" w:rsidR="00E014C6" w:rsidRPr="00614AB5" w:rsidRDefault="00673FF4" w:rsidP="00614AB5">
      <w:pPr>
        <w:rPr>
          <w:rFonts w:cs="Arial"/>
          <w:color w:val="1D4F91"/>
          <w:sz w:val="25"/>
          <w:szCs w:val="25"/>
        </w:rPr>
      </w:pPr>
      <w:r w:rsidRPr="00614AB5">
        <w:rPr>
          <w:rFonts w:cs="Arial"/>
          <w:color w:val="1D4F91"/>
          <w:sz w:val="25"/>
          <w:szCs w:val="25"/>
        </w:rPr>
        <w:t xml:space="preserve">This user guide has been split into </w:t>
      </w:r>
      <w:r w:rsidR="00E014C6" w:rsidRPr="00614AB5">
        <w:rPr>
          <w:rFonts w:cs="Arial"/>
          <w:color w:val="1D4F91"/>
          <w:sz w:val="25"/>
          <w:szCs w:val="25"/>
        </w:rPr>
        <w:t>the following sections:</w:t>
      </w:r>
    </w:p>
    <w:p w14:paraId="43ED264C" w14:textId="74970BBC" w:rsidR="00834CE8" w:rsidRPr="00614AB5" w:rsidRDefault="00673FF4" w:rsidP="00614AB5">
      <w:pPr>
        <w:pStyle w:val="ListParagraph"/>
        <w:numPr>
          <w:ilvl w:val="0"/>
          <w:numId w:val="50"/>
        </w:numPr>
        <w:contextualSpacing w:val="0"/>
        <w:rPr>
          <w:rFonts w:cs="Arial"/>
          <w:color w:val="1D4F91"/>
          <w:sz w:val="25"/>
          <w:szCs w:val="25"/>
        </w:rPr>
      </w:pPr>
      <w:r w:rsidRPr="00614AB5">
        <w:rPr>
          <w:rFonts w:cs="Arial"/>
          <w:color w:val="1D4F91"/>
          <w:sz w:val="25"/>
          <w:szCs w:val="25"/>
        </w:rPr>
        <w:t>Part A</w:t>
      </w:r>
      <w:r w:rsidR="00834CE8" w:rsidRPr="00614AB5">
        <w:rPr>
          <w:rFonts w:cs="Arial"/>
          <w:color w:val="1D4F91"/>
          <w:sz w:val="25"/>
          <w:szCs w:val="25"/>
        </w:rPr>
        <w:t xml:space="preserve"> </w:t>
      </w:r>
      <w:r w:rsidR="00BF203B" w:rsidRPr="00614AB5">
        <w:rPr>
          <w:rFonts w:cs="Arial"/>
          <w:color w:val="1D4F91"/>
          <w:sz w:val="25"/>
          <w:szCs w:val="25"/>
        </w:rPr>
        <w:t xml:space="preserve">is for </w:t>
      </w:r>
      <w:r w:rsidR="00A1528C" w:rsidRPr="00614AB5">
        <w:rPr>
          <w:rFonts w:cs="Arial"/>
          <w:color w:val="1D4F91"/>
          <w:sz w:val="25"/>
          <w:szCs w:val="25"/>
        </w:rPr>
        <w:t>n</w:t>
      </w:r>
      <w:r w:rsidR="00D67BA0" w:rsidRPr="00614AB5">
        <w:rPr>
          <w:rFonts w:cs="Arial"/>
          <w:color w:val="1D4F91"/>
          <w:sz w:val="25"/>
          <w:szCs w:val="25"/>
        </w:rPr>
        <w:t xml:space="preserve">eeds </w:t>
      </w:r>
      <w:r w:rsidR="00BF203B" w:rsidRPr="00614AB5">
        <w:rPr>
          <w:rFonts w:cs="Arial"/>
          <w:color w:val="1D4F91"/>
          <w:sz w:val="25"/>
          <w:szCs w:val="25"/>
        </w:rPr>
        <w:t>assessors</w:t>
      </w:r>
      <w:r w:rsidR="00D67BA0" w:rsidRPr="00614AB5">
        <w:rPr>
          <w:rFonts w:cs="Arial"/>
          <w:color w:val="1D4F91"/>
          <w:sz w:val="25"/>
          <w:szCs w:val="25"/>
        </w:rPr>
        <w:t xml:space="preserve"> and/or RAC funding assessors</w:t>
      </w:r>
      <w:r w:rsidR="00BF203B" w:rsidRPr="00614AB5">
        <w:rPr>
          <w:rFonts w:cs="Arial"/>
          <w:color w:val="1D4F91"/>
          <w:sz w:val="25"/>
          <w:szCs w:val="25"/>
        </w:rPr>
        <w:t xml:space="preserve"> who complete assessments </w:t>
      </w:r>
      <w:r w:rsidR="00BA2B75" w:rsidRPr="00614AB5">
        <w:rPr>
          <w:rFonts w:cs="Arial"/>
          <w:color w:val="1D4F91"/>
          <w:sz w:val="25"/>
          <w:szCs w:val="25"/>
        </w:rPr>
        <w:t>using either AN-ACC or IAT.</w:t>
      </w:r>
      <w:r w:rsidR="00BF203B" w:rsidRPr="00614AB5">
        <w:rPr>
          <w:rFonts w:cs="Arial"/>
          <w:color w:val="1D4F91"/>
          <w:sz w:val="25"/>
          <w:szCs w:val="25"/>
        </w:rPr>
        <w:t xml:space="preserve"> </w:t>
      </w:r>
    </w:p>
    <w:p w14:paraId="4D91CB19" w14:textId="70D48968" w:rsidR="00834CE8" w:rsidRPr="00614AB5" w:rsidRDefault="00BF203B" w:rsidP="00614AB5">
      <w:pPr>
        <w:pStyle w:val="ListParagraph"/>
        <w:numPr>
          <w:ilvl w:val="0"/>
          <w:numId w:val="50"/>
        </w:numPr>
        <w:contextualSpacing w:val="0"/>
        <w:rPr>
          <w:rFonts w:cs="Arial"/>
          <w:color w:val="1D4F91"/>
          <w:sz w:val="25"/>
          <w:szCs w:val="25"/>
        </w:rPr>
      </w:pPr>
      <w:r w:rsidRPr="00614AB5">
        <w:rPr>
          <w:rFonts w:cs="Arial"/>
          <w:color w:val="1D4F91"/>
          <w:sz w:val="25"/>
          <w:szCs w:val="25"/>
        </w:rPr>
        <w:t>Part B</w:t>
      </w:r>
      <w:r w:rsidR="00C47E74" w:rsidRPr="00614AB5">
        <w:rPr>
          <w:rFonts w:cs="Arial"/>
          <w:color w:val="1D4F91"/>
          <w:sz w:val="25"/>
          <w:szCs w:val="25"/>
        </w:rPr>
        <w:t xml:space="preserve"> </w:t>
      </w:r>
      <w:r w:rsidR="00BA2B75" w:rsidRPr="00614AB5">
        <w:rPr>
          <w:rFonts w:cs="Arial"/>
          <w:color w:val="1D4F91"/>
          <w:sz w:val="25"/>
          <w:szCs w:val="25"/>
        </w:rPr>
        <w:t xml:space="preserve">is for </w:t>
      </w:r>
      <w:r w:rsidR="00A1528C" w:rsidRPr="00614AB5">
        <w:rPr>
          <w:rFonts w:cs="Arial"/>
          <w:color w:val="1D4F91"/>
          <w:sz w:val="25"/>
          <w:szCs w:val="25"/>
        </w:rPr>
        <w:t>n</w:t>
      </w:r>
      <w:r w:rsidR="00D67BA0" w:rsidRPr="00614AB5">
        <w:rPr>
          <w:rFonts w:cs="Arial"/>
          <w:color w:val="1D4F91"/>
          <w:sz w:val="25"/>
          <w:szCs w:val="25"/>
        </w:rPr>
        <w:t xml:space="preserve">eeds </w:t>
      </w:r>
      <w:r w:rsidR="00BA2B75" w:rsidRPr="00614AB5">
        <w:rPr>
          <w:rFonts w:cs="Arial"/>
          <w:color w:val="1D4F91"/>
          <w:sz w:val="25"/>
          <w:szCs w:val="25"/>
        </w:rPr>
        <w:t xml:space="preserve">assessors who complete assessments using </w:t>
      </w:r>
      <w:r w:rsidR="0045472A" w:rsidRPr="00614AB5">
        <w:rPr>
          <w:rFonts w:cs="Arial"/>
          <w:color w:val="1D4F91"/>
          <w:sz w:val="25"/>
          <w:szCs w:val="25"/>
        </w:rPr>
        <w:t xml:space="preserve">the </w:t>
      </w:r>
      <w:r w:rsidR="00BA2B75" w:rsidRPr="00614AB5">
        <w:rPr>
          <w:rFonts w:cs="Arial"/>
          <w:color w:val="1D4F91"/>
          <w:sz w:val="25"/>
          <w:szCs w:val="25"/>
        </w:rPr>
        <w:t>IAT</w:t>
      </w:r>
      <w:r w:rsidR="0045472A" w:rsidRPr="00614AB5">
        <w:rPr>
          <w:rFonts w:cs="Arial"/>
          <w:color w:val="1D4F91"/>
          <w:sz w:val="25"/>
          <w:szCs w:val="25"/>
        </w:rPr>
        <w:t>.</w:t>
      </w:r>
    </w:p>
    <w:p w14:paraId="4636C948" w14:textId="796D9339" w:rsidR="00B2536A" w:rsidRPr="00614AB5" w:rsidRDefault="00BA2B75" w:rsidP="00614AB5">
      <w:pPr>
        <w:pStyle w:val="ListParagraph"/>
        <w:numPr>
          <w:ilvl w:val="0"/>
          <w:numId w:val="50"/>
        </w:numPr>
        <w:contextualSpacing w:val="0"/>
        <w:rPr>
          <w:rFonts w:cs="Arial"/>
          <w:color w:val="1D4F91"/>
          <w:sz w:val="25"/>
          <w:szCs w:val="25"/>
        </w:rPr>
      </w:pPr>
      <w:r w:rsidRPr="00614AB5">
        <w:rPr>
          <w:rFonts w:cs="Arial"/>
          <w:color w:val="1D4F91"/>
          <w:sz w:val="25"/>
          <w:szCs w:val="25"/>
        </w:rPr>
        <w:t>Part C</w:t>
      </w:r>
      <w:r w:rsidR="00C47E74" w:rsidRPr="00614AB5">
        <w:rPr>
          <w:rFonts w:cs="Arial"/>
          <w:color w:val="1D4F91"/>
          <w:sz w:val="25"/>
          <w:szCs w:val="25"/>
        </w:rPr>
        <w:t xml:space="preserve"> </w:t>
      </w:r>
      <w:r w:rsidRPr="00614AB5">
        <w:rPr>
          <w:rFonts w:cs="Arial"/>
          <w:color w:val="1D4F91"/>
          <w:sz w:val="25"/>
          <w:szCs w:val="25"/>
        </w:rPr>
        <w:t xml:space="preserve">is for </w:t>
      </w:r>
      <w:r w:rsidR="00D67BA0" w:rsidRPr="00614AB5">
        <w:rPr>
          <w:rFonts w:cs="Arial"/>
          <w:color w:val="1D4F91"/>
          <w:sz w:val="25"/>
          <w:szCs w:val="25"/>
        </w:rPr>
        <w:t xml:space="preserve">RAC funding </w:t>
      </w:r>
      <w:r w:rsidRPr="00614AB5">
        <w:rPr>
          <w:rFonts w:cs="Arial"/>
          <w:color w:val="1D4F91"/>
          <w:sz w:val="25"/>
          <w:szCs w:val="25"/>
        </w:rPr>
        <w:t>asses</w:t>
      </w:r>
      <w:r w:rsidR="004C0488" w:rsidRPr="00614AB5">
        <w:rPr>
          <w:rFonts w:cs="Arial"/>
          <w:color w:val="1D4F91"/>
          <w:sz w:val="25"/>
          <w:szCs w:val="25"/>
        </w:rPr>
        <w:t>sors</w:t>
      </w:r>
      <w:r w:rsidRPr="00614AB5">
        <w:rPr>
          <w:rFonts w:cs="Arial"/>
          <w:color w:val="1D4F91"/>
          <w:sz w:val="25"/>
          <w:szCs w:val="25"/>
        </w:rPr>
        <w:t xml:space="preserve"> who complete assessments using </w:t>
      </w:r>
      <w:r w:rsidR="0045472A" w:rsidRPr="00614AB5">
        <w:rPr>
          <w:rFonts w:cs="Arial"/>
          <w:color w:val="1D4F91"/>
          <w:sz w:val="25"/>
          <w:szCs w:val="25"/>
        </w:rPr>
        <w:t xml:space="preserve">the </w:t>
      </w:r>
      <w:r w:rsidRPr="00614AB5">
        <w:rPr>
          <w:rFonts w:cs="Arial"/>
          <w:color w:val="1D4F91"/>
          <w:sz w:val="25"/>
          <w:szCs w:val="25"/>
        </w:rPr>
        <w:t>AN-ACC</w:t>
      </w:r>
      <w:r w:rsidR="0045472A" w:rsidRPr="00614AB5">
        <w:rPr>
          <w:rFonts w:cs="Arial"/>
          <w:color w:val="1D4F91"/>
          <w:sz w:val="25"/>
          <w:szCs w:val="25"/>
        </w:rPr>
        <w:t xml:space="preserve"> assessment tool</w:t>
      </w:r>
      <w:r w:rsidRPr="00614AB5">
        <w:rPr>
          <w:rFonts w:cs="Arial"/>
          <w:color w:val="1D4F91"/>
          <w:sz w:val="25"/>
          <w:szCs w:val="25"/>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32"/>
      </w:tblGrid>
      <w:tr w:rsidR="00CA09F2" w:rsidRPr="00614AB5" w14:paraId="3E7C38BC" w14:textId="77777777" w:rsidTr="43CAC678">
        <w:trPr>
          <w:trHeight w:val="300"/>
        </w:trPr>
        <w:tc>
          <w:tcPr>
            <w:tcW w:w="426" w:type="dxa"/>
            <w:tcBorders>
              <w:top w:val="single" w:sz="4" w:space="0" w:color="E7E6E6" w:themeColor="background2"/>
            </w:tcBorders>
            <w:shd w:val="clear" w:color="auto" w:fill="FFFFFF" w:themeFill="background1"/>
          </w:tcPr>
          <w:p w14:paraId="43D1B8A0" w14:textId="77777777" w:rsidR="00CA09F2" w:rsidRPr="00614AB5" w:rsidRDefault="00CA09F2" w:rsidP="00614AB5">
            <w:pPr>
              <w:jc w:val="center"/>
              <w:rPr>
                <w:rFonts w:cs="Arial"/>
                <w:b/>
                <w:sz w:val="28"/>
                <w:szCs w:val="28"/>
              </w:rPr>
            </w:pPr>
            <w:r w:rsidRPr="00614AB5">
              <w:rPr>
                <w:rFonts w:cs="Arial"/>
                <w:b/>
                <w:color w:val="C00000"/>
                <w:sz w:val="28"/>
                <w:szCs w:val="28"/>
              </w:rPr>
              <w:t>!</w:t>
            </w:r>
          </w:p>
        </w:tc>
        <w:tc>
          <w:tcPr>
            <w:tcW w:w="8632" w:type="dxa"/>
            <w:tcBorders>
              <w:top w:val="single" w:sz="4" w:space="0" w:color="E7E6E6" w:themeColor="background2"/>
            </w:tcBorders>
            <w:shd w:val="clear" w:color="auto" w:fill="FFFFFF" w:themeFill="background1"/>
          </w:tcPr>
          <w:p w14:paraId="3C45C1AC" w14:textId="60DCB8C1" w:rsidR="008A223E" w:rsidRPr="00614AB5" w:rsidRDefault="6647E091" w:rsidP="00614AB5">
            <w:pPr>
              <w:rPr>
                <w:rFonts w:cs="Arial"/>
                <w:sz w:val="22"/>
                <w:szCs w:val="22"/>
              </w:rPr>
            </w:pPr>
            <w:r w:rsidRPr="00614AB5">
              <w:rPr>
                <w:rFonts w:cs="Arial"/>
                <w:sz w:val="22"/>
                <w:szCs w:val="22"/>
              </w:rPr>
              <w:t>From 29 June</w:t>
            </w:r>
            <w:r w:rsidR="56610BAA" w:rsidRPr="00614AB5">
              <w:rPr>
                <w:rFonts w:cs="Arial"/>
                <w:sz w:val="22"/>
                <w:szCs w:val="22"/>
              </w:rPr>
              <w:t xml:space="preserve"> 2026</w:t>
            </w:r>
            <w:r w:rsidRPr="00614AB5">
              <w:rPr>
                <w:rFonts w:cs="Arial"/>
                <w:sz w:val="22"/>
                <w:szCs w:val="22"/>
              </w:rPr>
              <w:t>, Home Support assessments require delegate approval in the system.</w:t>
            </w:r>
          </w:p>
          <w:p w14:paraId="4390CDDD" w14:textId="77777777" w:rsidR="00B56225" w:rsidRPr="00614AB5" w:rsidRDefault="0A84E188" w:rsidP="00614AB5">
            <w:pPr>
              <w:rPr>
                <w:rFonts w:cs="Arial"/>
                <w:sz w:val="22"/>
                <w:szCs w:val="22"/>
              </w:rPr>
            </w:pPr>
            <w:r w:rsidRPr="00614AB5">
              <w:rPr>
                <w:rFonts w:cs="Arial"/>
                <w:sz w:val="22"/>
                <w:szCs w:val="22"/>
              </w:rPr>
              <w:t>Manual Delegate Approval is no longer required for Home Support assessments.</w:t>
            </w:r>
          </w:p>
          <w:p w14:paraId="6A4A466A" w14:textId="3FD40356" w:rsidR="008A223E" w:rsidRPr="00614AB5" w:rsidRDefault="0A84E188" w:rsidP="00614AB5">
            <w:pPr>
              <w:rPr>
                <w:rFonts w:cs="Arial"/>
                <w:sz w:val="22"/>
                <w:szCs w:val="22"/>
              </w:rPr>
            </w:pPr>
            <w:r w:rsidRPr="00614AB5">
              <w:rPr>
                <w:rFonts w:cs="Arial"/>
                <w:sz w:val="22"/>
                <w:szCs w:val="22"/>
              </w:rPr>
              <w:t>Assessors should now follow the standard system-based delegate approval process.</w:t>
            </w:r>
          </w:p>
        </w:tc>
      </w:tr>
    </w:tbl>
    <w:sdt>
      <w:sdtPr>
        <w:rPr>
          <w:rFonts w:eastAsia="Times New Roman" w:cs="Arial"/>
          <w:b w:val="0"/>
          <w:color w:val="auto"/>
          <w:sz w:val="21"/>
          <w:szCs w:val="24"/>
          <w:lang w:val="en-GB" w:bidi="ar-SA"/>
        </w:rPr>
        <w:id w:val="1718544632"/>
        <w:docPartObj>
          <w:docPartGallery w:val="Table of Contents"/>
          <w:docPartUnique/>
        </w:docPartObj>
      </w:sdtPr>
      <w:sdtEndPr>
        <w:rPr>
          <w:szCs w:val="21"/>
        </w:rPr>
      </w:sdtEndPr>
      <w:sdtContent>
        <w:p w14:paraId="4B043C0E" w14:textId="4AC64450" w:rsidR="00B56225" w:rsidRPr="00614AB5" w:rsidRDefault="00B56225" w:rsidP="009B7E06">
          <w:pPr>
            <w:pStyle w:val="TOCHeading"/>
            <w:spacing w:before="360" w:line="276" w:lineRule="auto"/>
            <w:rPr>
              <w:rFonts w:cs="Arial"/>
              <w:color w:val="000000" w:themeColor="text1"/>
              <w:sz w:val="25"/>
              <w:szCs w:val="25"/>
            </w:rPr>
          </w:pPr>
          <w:r w:rsidRPr="00614AB5">
            <w:rPr>
              <w:rFonts w:cs="Arial"/>
              <w:color w:val="000000" w:themeColor="text1"/>
              <w:sz w:val="25"/>
              <w:szCs w:val="25"/>
              <w:lang w:val="en-GB"/>
            </w:rPr>
            <w:t>Table of Contents</w:t>
          </w:r>
        </w:p>
        <w:p w14:paraId="34B4E705" w14:textId="71BBF789" w:rsidR="00402A21" w:rsidRDefault="00B56225">
          <w:pPr>
            <w:pStyle w:val="TOC1"/>
            <w:rPr>
              <w:rFonts w:asciiTheme="minorHAnsi" w:eastAsiaTheme="minorEastAsia" w:hAnsiTheme="minorHAnsi" w:cstheme="minorBidi"/>
              <w:b w:val="0"/>
              <w:bCs w:val="0"/>
              <w:iCs w:val="0"/>
              <w:noProof/>
              <w:kern w:val="2"/>
              <w:sz w:val="24"/>
              <w:lang w:eastAsia="en-AU"/>
              <w14:ligatures w14:val="standardContextual"/>
            </w:rPr>
          </w:pPr>
          <w:r w:rsidRPr="00614AB5">
            <w:rPr>
              <w:rFonts w:cs="Arial"/>
            </w:rPr>
            <w:fldChar w:fldCharType="begin"/>
          </w:r>
          <w:r w:rsidRPr="00614AB5">
            <w:rPr>
              <w:rFonts w:cs="Arial"/>
            </w:rPr>
            <w:instrText xml:space="preserve"> TOC \o "1-3" \h \z \u </w:instrText>
          </w:r>
          <w:r w:rsidRPr="00614AB5">
            <w:rPr>
              <w:rFonts w:cs="Arial"/>
            </w:rPr>
            <w:fldChar w:fldCharType="separate"/>
          </w:r>
          <w:hyperlink w:anchor="_Toc233024964" w:history="1">
            <w:r w:rsidR="00402A21" w:rsidRPr="00E03A4B">
              <w:rPr>
                <w:rStyle w:val="Hyperlink"/>
                <w:rFonts w:cs="Arial"/>
                <w:noProof/>
              </w:rPr>
              <w:t>Part A - Needs assessors and RAC funding assessors</w:t>
            </w:r>
            <w:r w:rsidR="00402A21">
              <w:rPr>
                <w:noProof/>
                <w:webHidden/>
              </w:rPr>
              <w:tab/>
            </w:r>
            <w:r w:rsidR="00402A21">
              <w:rPr>
                <w:noProof/>
                <w:webHidden/>
              </w:rPr>
              <w:fldChar w:fldCharType="begin"/>
            </w:r>
            <w:r w:rsidR="00402A21">
              <w:rPr>
                <w:noProof/>
                <w:webHidden/>
              </w:rPr>
              <w:instrText xml:space="preserve"> PAGEREF _Toc233024964 \h </w:instrText>
            </w:r>
            <w:r w:rsidR="00402A21">
              <w:rPr>
                <w:noProof/>
                <w:webHidden/>
              </w:rPr>
            </w:r>
            <w:r w:rsidR="00402A21">
              <w:rPr>
                <w:noProof/>
                <w:webHidden/>
              </w:rPr>
              <w:fldChar w:fldCharType="separate"/>
            </w:r>
            <w:r w:rsidR="00402A21">
              <w:rPr>
                <w:noProof/>
                <w:webHidden/>
              </w:rPr>
              <w:t>4</w:t>
            </w:r>
            <w:r w:rsidR="00402A21">
              <w:rPr>
                <w:noProof/>
                <w:webHidden/>
              </w:rPr>
              <w:fldChar w:fldCharType="end"/>
            </w:r>
          </w:hyperlink>
        </w:p>
        <w:p w14:paraId="1B0F7945" w14:textId="49DEAD46"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65" w:history="1">
            <w:r w:rsidRPr="00E03A4B">
              <w:rPr>
                <w:rStyle w:val="Hyperlink"/>
                <w:rFonts w:cs="Arial"/>
              </w:rPr>
              <w:t>1.</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rPr>
              <w:t>Introduction</w:t>
            </w:r>
            <w:r>
              <w:rPr>
                <w:webHidden/>
              </w:rPr>
              <w:tab/>
            </w:r>
            <w:r>
              <w:rPr>
                <w:webHidden/>
              </w:rPr>
              <w:fldChar w:fldCharType="begin"/>
            </w:r>
            <w:r>
              <w:rPr>
                <w:webHidden/>
              </w:rPr>
              <w:instrText xml:space="preserve"> PAGEREF _Toc233024965 \h </w:instrText>
            </w:r>
            <w:r>
              <w:rPr>
                <w:webHidden/>
              </w:rPr>
            </w:r>
            <w:r>
              <w:rPr>
                <w:webHidden/>
              </w:rPr>
              <w:fldChar w:fldCharType="separate"/>
            </w:r>
            <w:r>
              <w:rPr>
                <w:webHidden/>
              </w:rPr>
              <w:t>4</w:t>
            </w:r>
            <w:r>
              <w:rPr>
                <w:webHidden/>
              </w:rPr>
              <w:fldChar w:fldCharType="end"/>
            </w:r>
          </w:hyperlink>
        </w:p>
        <w:p w14:paraId="3BAC065C" w14:textId="640D2196"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66" w:history="1">
            <w:r w:rsidRPr="00E03A4B">
              <w:rPr>
                <w:rStyle w:val="Hyperlink"/>
                <w:rFonts w:cs="Arial"/>
              </w:rPr>
              <w:t>2.</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rPr>
              <w:t>Minimum requirements for devices to run the App</w:t>
            </w:r>
            <w:r>
              <w:rPr>
                <w:webHidden/>
              </w:rPr>
              <w:tab/>
            </w:r>
            <w:r>
              <w:rPr>
                <w:webHidden/>
              </w:rPr>
              <w:fldChar w:fldCharType="begin"/>
            </w:r>
            <w:r>
              <w:rPr>
                <w:webHidden/>
              </w:rPr>
              <w:instrText xml:space="preserve"> PAGEREF _Toc233024966 \h </w:instrText>
            </w:r>
            <w:r>
              <w:rPr>
                <w:webHidden/>
              </w:rPr>
            </w:r>
            <w:r>
              <w:rPr>
                <w:webHidden/>
              </w:rPr>
              <w:fldChar w:fldCharType="separate"/>
            </w:r>
            <w:r>
              <w:rPr>
                <w:webHidden/>
              </w:rPr>
              <w:t>4</w:t>
            </w:r>
            <w:r>
              <w:rPr>
                <w:webHidden/>
              </w:rPr>
              <w:fldChar w:fldCharType="end"/>
            </w:r>
          </w:hyperlink>
        </w:p>
        <w:p w14:paraId="517CDD66" w14:textId="1874091E"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67" w:history="1">
            <w:r w:rsidRPr="00E03A4B">
              <w:rPr>
                <w:rStyle w:val="Hyperlink"/>
                <w:rFonts w:cs="Arial"/>
              </w:rPr>
              <w:t>3.</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rPr>
              <w:t>Setting Up the App</w:t>
            </w:r>
            <w:r>
              <w:rPr>
                <w:webHidden/>
              </w:rPr>
              <w:tab/>
            </w:r>
            <w:r>
              <w:rPr>
                <w:webHidden/>
              </w:rPr>
              <w:fldChar w:fldCharType="begin"/>
            </w:r>
            <w:r>
              <w:rPr>
                <w:webHidden/>
              </w:rPr>
              <w:instrText xml:space="preserve"> PAGEREF _Toc233024967 \h </w:instrText>
            </w:r>
            <w:r>
              <w:rPr>
                <w:webHidden/>
              </w:rPr>
            </w:r>
            <w:r>
              <w:rPr>
                <w:webHidden/>
              </w:rPr>
              <w:fldChar w:fldCharType="separate"/>
            </w:r>
            <w:r>
              <w:rPr>
                <w:webHidden/>
              </w:rPr>
              <w:t>5</w:t>
            </w:r>
            <w:r>
              <w:rPr>
                <w:webHidden/>
              </w:rPr>
              <w:fldChar w:fldCharType="end"/>
            </w:r>
          </w:hyperlink>
        </w:p>
        <w:p w14:paraId="3E467410" w14:textId="13106958"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68" w:history="1">
            <w:r w:rsidRPr="00E03A4B">
              <w:rPr>
                <w:rStyle w:val="Hyperlink"/>
                <w:rFonts w:cs="Arial"/>
                <w:noProof/>
              </w:rPr>
              <w:t>3.1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Downloading and Installing the App</w:t>
            </w:r>
            <w:r>
              <w:rPr>
                <w:noProof/>
                <w:webHidden/>
              </w:rPr>
              <w:tab/>
            </w:r>
            <w:r>
              <w:rPr>
                <w:noProof/>
                <w:webHidden/>
              </w:rPr>
              <w:fldChar w:fldCharType="begin"/>
            </w:r>
            <w:r>
              <w:rPr>
                <w:noProof/>
                <w:webHidden/>
              </w:rPr>
              <w:instrText xml:space="preserve"> PAGEREF _Toc233024968 \h </w:instrText>
            </w:r>
            <w:r>
              <w:rPr>
                <w:noProof/>
                <w:webHidden/>
              </w:rPr>
            </w:r>
            <w:r>
              <w:rPr>
                <w:noProof/>
                <w:webHidden/>
              </w:rPr>
              <w:fldChar w:fldCharType="separate"/>
            </w:r>
            <w:r>
              <w:rPr>
                <w:noProof/>
                <w:webHidden/>
              </w:rPr>
              <w:t>5</w:t>
            </w:r>
            <w:r>
              <w:rPr>
                <w:noProof/>
                <w:webHidden/>
              </w:rPr>
              <w:fldChar w:fldCharType="end"/>
            </w:r>
          </w:hyperlink>
        </w:p>
        <w:p w14:paraId="2FDF53C5" w14:textId="36A79A35"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69" w:history="1">
            <w:r w:rsidRPr="00E03A4B">
              <w:rPr>
                <w:rStyle w:val="Hyperlink"/>
                <w:rFonts w:cs="Arial"/>
                <w:noProof/>
              </w:rPr>
              <w:t>3.2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Activating the App</w:t>
            </w:r>
            <w:r>
              <w:rPr>
                <w:noProof/>
                <w:webHidden/>
              </w:rPr>
              <w:tab/>
            </w:r>
            <w:r>
              <w:rPr>
                <w:noProof/>
                <w:webHidden/>
              </w:rPr>
              <w:fldChar w:fldCharType="begin"/>
            </w:r>
            <w:r>
              <w:rPr>
                <w:noProof/>
                <w:webHidden/>
              </w:rPr>
              <w:instrText xml:space="preserve"> PAGEREF _Toc233024969 \h </w:instrText>
            </w:r>
            <w:r>
              <w:rPr>
                <w:noProof/>
                <w:webHidden/>
              </w:rPr>
            </w:r>
            <w:r>
              <w:rPr>
                <w:noProof/>
                <w:webHidden/>
              </w:rPr>
              <w:fldChar w:fldCharType="separate"/>
            </w:r>
            <w:r>
              <w:rPr>
                <w:noProof/>
                <w:webHidden/>
              </w:rPr>
              <w:t>6</w:t>
            </w:r>
            <w:r>
              <w:rPr>
                <w:noProof/>
                <w:webHidden/>
              </w:rPr>
              <w:fldChar w:fldCharType="end"/>
            </w:r>
          </w:hyperlink>
        </w:p>
        <w:p w14:paraId="259D6AC2" w14:textId="15578464"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0" w:history="1">
            <w:r w:rsidRPr="00E03A4B">
              <w:rPr>
                <w:rStyle w:val="Hyperlink"/>
                <w:rFonts w:cs="Arial"/>
                <w:noProof/>
              </w:rPr>
              <w:t>3.3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Uninstalling the App</w:t>
            </w:r>
            <w:r>
              <w:rPr>
                <w:noProof/>
                <w:webHidden/>
              </w:rPr>
              <w:tab/>
            </w:r>
            <w:r>
              <w:rPr>
                <w:noProof/>
                <w:webHidden/>
              </w:rPr>
              <w:fldChar w:fldCharType="begin"/>
            </w:r>
            <w:r>
              <w:rPr>
                <w:noProof/>
                <w:webHidden/>
              </w:rPr>
              <w:instrText xml:space="preserve"> PAGEREF _Toc233024970 \h </w:instrText>
            </w:r>
            <w:r>
              <w:rPr>
                <w:noProof/>
                <w:webHidden/>
              </w:rPr>
            </w:r>
            <w:r>
              <w:rPr>
                <w:noProof/>
                <w:webHidden/>
              </w:rPr>
              <w:fldChar w:fldCharType="separate"/>
            </w:r>
            <w:r>
              <w:rPr>
                <w:noProof/>
                <w:webHidden/>
              </w:rPr>
              <w:t>11</w:t>
            </w:r>
            <w:r>
              <w:rPr>
                <w:noProof/>
                <w:webHidden/>
              </w:rPr>
              <w:fldChar w:fldCharType="end"/>
            </w:r>
          </w:hyperlink>
        </w:p>
        <w:p w14:paraId="2315652D" w14:textId="6D670496"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1" w:history="1">
            <w:r w:rsidRPr="00E03A4B">
              <w:rPr>
                <w:rStyle w:val="Hyperlink"/>
                <w:rFonts w:cs="Arial"/>
                <w:noProof/>
              </w:rPr>
              <w:t>3.4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First time access following a reinstall of the App</w:t>
            </w:r>
            <w:r>
              <w:rPr>
                <w:noProof/>
                <w:webHidden/>
              </w:rPr>
              <w:tab/>
            </w:r>
            <w:r>
              <w:rPr>
                <w:noProof/>
                <w:webHidden/>
              </w:rPr>
              <w:fldChar w:fldCharType="begin"/>
            </w:r>
            <w:r>
              <w:rPr>
                <w:noProof/>
                <w:webHidden/>
              </w:rPr>
              <w:instrText xml:space="preserve"> PAGEREF _Toc233024971 \h </w:instrText>
            </w:r>
            <w:r>
              <w:rPr>
                <w:noProof/>
                <w:webHidden/>
              </w:rPr>
            </w:r>
            <w:r>
              <w:rPr>
                <w:noProof/>
                <w:webHidden/>
              </w:rPr>
              <w:fldChar w:fldCharType="separate"/>
            </w:r>
            <w:r>
              <w:rPr>
                <w:noProof/>
                <w:webHidden/>
              </w:rPr>
              <w:t>12</w:t>
            </w:r>
            <w:r>
              <w:rPr>
                <w:noProof/>
                <w:webHidden/>
              </w:rPr>
              <w:fldChar w:fldCharType="end"/>
            </w:r>
          </w:hyperlink>
        </w:p>
        <w:p w14:paraId="06D73AE1" w14:textId="2AE5F57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2" w:history="1">
            <w:r w:rsidRPr="00E03A4B">
              <w:rPr>
                <w:rStyle w:val="Hyperlink"/>
                <w:rFonts w:cs="Arial"/>
                <w:noProof/>
              </w:rPr>
              <w:t>3.5</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Reactivating the App</w:t>
            </w:r>
            <w:r>
              <w:rPr>
                <w:noProof/>
                <w:webHidden/>
              </w:rPr>
              <w:tab/>
            </w:r>
            <w:r>
              <w:rPr>
                <w:noProof/>
                <w:webHidden/>
              </w:rPr>
              <w:fldChar w:fldCharType="begin"/>
            </w:r>
            <w:r>
              <w:rPr>
                <w:noProof/>
                <w:webHidden/>
              </w:rPr>
              <w:instrText xml:space="preserve"> PAGEREF _Toc233024972 \h </w:instrText>
            </w:r>
            <w:r>
              <w:rPr>
                <w:noProof/>
                <w:webHidden/>
              </w:rPr>
            </w:r>
            <w:r>
              <w:rPr>
                <w:noProof/>
                <w:webHidden/>
              </w:rPr>
              <w:fldChar w:fldCharType="separate"/>
            </w:r>
            <w:r>
              <w:rPr>
                <w:noProof/>
                <w:webHidden/>
              </w:rPr>
              <w:t>12</w:t>
            </w:r>
            <w:r>
              <w:rPr>
                <w:noProof/>
                <w:webHidden/>
              </w:rPr>
              <w:fldChar w:fldCharType="end"/>
            </w:r>
          </w:hyperlink>
        </w:p>
        <w:p w14:paraId="09FA80D0" w14:textId="2609DD59"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73" w:history="1">
            <w:r w:rsidRPr="00E03A4B">
              <w:rPr>
                <w:rStyle w:val="Hyperlink"/>
                <w:rFonts w:cs="Arial"/>
                <w:b/>
              </w:rPr>
              <w:t>4.</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Launching and closing the App</w:t>
            </w:r>
            <w:r>
              <w:rPr>
                <w:webHidden/>
              </w:rPr>
              <w:tab/>
            </w:r>
            <w:r>
              <w:rPr>
                <w:webHidden/>
              </w:rPr>
              <w:fldChar w:fldCharType="begin"/>
            </w:r>
            <w:r>
              <w:rPr>
                <w:webHidden/>
              </w:rPr>
              <w:instrText xml:space="preserve"> PAGEREF _Toc233024973 \h </w:instrText>
            </w:r>
            <w:r>
              <w:rPr>
                <w:webHidden/>
              </w:rPr>
            </w:r>
            <w:r>
              <w:rPr>
                <w:webHidden/>
              </w:rPr>
              <w:fldChar w:fldCharType="separate"/>
            </w:r>
            <w:r>
              <w:rPr>
                <w:webHidden/>
              </w:rPr>
              <w:t>13</w:t>
            </w:r>
            <w:r>
              <w:rPr>
                <w:webHidden/>
              </w:rPr>
              <w:fldChar w:fldCharType="end"/>
            </w:r>
          </w:hyperlink>
        </w:p>
        <w:p w14:paraId="6A2C7271" w14:textId="5C0967E9"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4" w:history="1">
            <w:r w:rsidRPr="00E03A4B">
              <w:rPr>
                <w:rStyle w:val="Hyperlink"/>
                <w:rFonts w:cs="Arial"/>
                <w:noProof/>
              </w:rPr>
              <w:t>4.1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Login to the App</w:t>
            </w:r>
            <w:r>
              <w:rPr>
                <w:noProof/>
                <w:webHidden/>
              </w:rPr>
              <w:tab/>
            </w:r>
            <w:r>
              <w:rPr>
                <w:noProof/>
                <w:webHidden/>
              </w:rPr>
              <w:fldChar w:fldCharType="begin"/>
            </w:r>
            <w:r>
              <w:rPr>
                <w:noProof/>
                <w:webHidden/>
              </w:rPr>
              <w:instrText xml:space="preserve"> PAGEREF _Toc233024974 \h </w:instrText>
            </w:r>
            <w:r>
              <w:rPr>
                <w:noProof/>
                <w:webHidden/>
              </w:rPr>
            </w:r>
            <w:r>
              <w:rPr>
                <w:noProof/>
                <w:webHidden/>
              </w:rPr>
              <w:fldChar w:fldCharType="separate"/>
            </w:r>
            <w:r>
              <w:rPr>
                <w:noProof/>
                <w:webHidden/>
              </w:rPr>
              <w:t>13</w:t>
            </w:r>
            <w:r>
              <w:rPr>
                <w:noProof/>
                <w:webHidden/>
              </w:rPr>
              <w:fldChar w:fldCharType="end"/>
            </w:r>
          </w:hyperlink>
        </w:p>
        <w:p w14:paraId="462F52CF" w14:textId="217708C7"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5" w:history="1">
            <w:r w:rsidRPr="00E03A4B">
              <w:rPr>
                <w:rStyle w:val="Hyperlink"/>
                <w:rFonts w:cs="Arial"/>
                <w:noProof/>
              </w:rPr>
              <w:t>4.2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Inactivity time-out</w:t>
            </w:r>
            <w:r>
              <w:rPr>
                <w:noProof/>
                <w:webHidden/>
              </w:rPr>
              <w:tab/>
            </w:r>
            <w:r>
              <w:rPr>
                <w:noProof/>
                <w:webHidden/>
              </w:rPr>
              <w:fldChar w:fldCharType="begin"/>
            </w:r>
            <w:r>
              <w:rPr>
                <w:noProof/>
                <w:webHidden/>
              </w:rPr>
              <w:instrText xml:space="preserve"> PAGEREF _Toc233024975 \h </w:instrText>
            </w:r>
            <w:r>
              <w:rPr>
                <w:noProof/>
                <w:webHidden/>
              </w:rPr>
            </w:r>
            <w:r>
              <w:rPr>
                <w:noProof/>
                <w:webHidden/>
              </w:rPr>
              <w:fldChar w:fldCharType="separate"/>
            </w:r>
            <w:r>
              <w:rPr>
                <w:noProof/>
                <w:webHidden/>
              </w:rPr>
              <w:t>14</w:t>
            </w:r>
            <w:r>
              <w:rPr>
                <w:noProof/>
                <w:webHidden/>
              </w:rPr>
              <w:fldChar w:fldCharType="end"/>
            </w:r>
          </w:hyperlink>
        </w:p>
        <w:p w14:paraId="2088AF69" w14:textId="6DFEF374"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6" w:history="1">
            <w:r w:rsidRPr="00E03A4B">
              <w:rPr>
                <w:rStyle w:val="Hyperlink"/>
                <w:rFonts w:cs="Arial"/>
                <w:noProof/>
              </w:rPr>
              <w:t>4.3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Generating an Unlock Code</w:t>
            </w:r>
            <w:r>
              <w:rPr>
                <w:noProof/>
                <w:webHidden/>
              </w:rPr>
              <w:tab/>
            </w:r>
            <w:r>
              <w:rPr>
                <w:noProof/>
                <w:webHidden/>
              </w:rPr>
              <w:fldChar w:fldCharType="begin"/>
            </w:r>
            <w:r>
              <w:rPr>
                <w:noProof/>
                <w:webHidden/>
              </w:rPr>
              <w:instrText xml:space="preserve"> PAGEREF _Toc233024976 \h </w:instrText>
            </w:r>
            <w:r>
              <w:rPr>
                <w:noProof/>
                <w:webHidden/>
              </w:rPr>
            </w:r>
            <w:r>
              <w:rPr>
                <w:noProof/>
                <w:webHidden/>
              </w:rPr>
              <w:fldChar w:fldCharType="separate"/>
            </w:r>
            <w:r>
              <w:rPr>
                <w:noProof/>
                <w:webHidden/>
              </w:rPr>
              <w:t>14</w:t>
            </w:r>
            <w:r>
              <w:rPr>
                <w:noProof/>
                <w:webHidden/>
              </w:rPr>
              <w:fldChar w:fldCharType="end"/>
            </w:r>
          </w:hyperlink>
        </w:p>
        <w:p w14:paraId="36BE0B50" w14:textId="586387D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7" w:history="1">
            <w:r w:rsidRPr="00E03A4B">
              <w:rPr>
                <w:rStyle w:val="Hyperlink"/>
                <w:rFonts w:cs="Arial"/>
                <w:noProof/>
              </w:rPr>
              <w:t>4.4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Closing the App</w:t>
            </w:r>
            <w:r>
              <w:rPr>
                <w:noProof/>
                <w:webHidden/>
              </w:rPr>
              <w:tab/>
            </w:r>
            <w:r>
              <w:rPr>
                <w:noProof/>
                <w:webHidden/>
              </w:rPr>
              <w:fldChar w:fldCharType="begin"/>
            </w:r>
            <w:r>
              <w:rPr>
                <w:noProof/>
                <w:webHidden/>
              </w:rPr>
              <w:instrText xml:space="preserve"> PAGEREF _Toc233024977 \h </w:instrText>
            </w:r>
            <w:r>
              <w:rPr>
                <w:noProof/>
                <w:webHidden/>
              </w:rPr>
            </w:r>
            <w:r>
              <w:rPr>
                <w:noProof/>
                <w:webHidden/>
              </w:rPr>
              <w:fldChar w:fldCharType="separate"/>
            </w:r>
            <w:r>
              <w:rPr>
                <w:noProof/>
                <w:webHidden/>
              </w:rPr>
              <w:t>14</w:t>
            </w:r>
            <w:r>
              <w:rPr>
                <w:noProof/>
                <w:webHidden/>
              </w:rPr>
              <w:fldChar w:fldCharType="end"/>
            </w:r>
          </w:hyperlink>
        </w:p>
        <w:p w14:paraId="33C4D06F" w14:textId="2C01804E"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78" w:history="1">
            <w:r w:rsidRPr="00E03A4B">
              <w:rPr>
                <w:rStyle w:val="Hyperlink"/>
                <w:rFonts w:cs="Arial"/>
                <w:noProof/>
              </w:rPr>
              <w:t>4.5</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Logging out of the App</w:t>
            </w:r>
            <w:r>
              <w:rPr>
                <w:noProof/>
                <w:webHidden/>
              </w:rPr>
              <w:tab/>
            </w:r>
            <w:r>
              <w:rPr>
                <w:noProof/>
                <w:webHidden/>
              </w:rPr>
              <w:fldChar w:fldCharType="begin"/>
            </w:r>
            <w:r>
              <w:rPr>
                <w:noProof/>
                <w:webHidden/>
              </w:rPr>
              <w:instrText xml:space="preserve"> PAGEREF _Toc233024978 \h </w:instrText>
            </w:r>
            <w:r>
              <w:rPr>
                <w:noProof/>
                <w:webHidden/>
              </w:rPr>
            </w:r>
            <w:r>
              <w:rPr>
                <w:noProof/>
                <w:webHidden/>
              </w:rPr>
              <w:fldChar w:fldCharType="separate"/>
            </w:r>
            <w:r>
              <w:rPr>
                <w:noProof/>
                <w:webHidden/>
              </w:rPr>
              <w:t>14</w:t>
            </w:r>
            <w:r>
              <w:rPr>
                <w:noProof/>
                <w:webHidden/>
              </w:rPr>
              <w:fldChar w:fldCharType="end"/>
            </w:r>
          </w:hyperlink>
        </w:p>
        <w:p w14:paraId="207CFA08" w14:textId="3B3C2AAA"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79" w:history="1">
            <w:r w:rsidRPr="00E03A4B">
              <w:rPr>
                <w:rStyle w:val="Hyperlink"/>
                <w:rFonts w:cs="Arial"/>
                <w:b/>
              </w:rPr>
              <w:t>5.</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rPr>
              <w:t>App symbols</w:t>
            </w:r>
            <w:r>
              <w:rPr>
                <w:webHidden/>
              </w:rPr>
              <w:tab/>
            </w:r>
            <w:r>
              <w:rPr>
                <w:webHidden/>
              </w:rPr>
              <w:fldChar w:fldCharType="begin"/>
            </w:r>
            <w:r>
              <w:rPr>
                <w:webHidden/>
              </w:rPr>
              <w:instrText xml:space="preserve"> PAGEREF _Toc233024979 \h </w:instrText>
            </w:r>
            <w:r>
              <w:rPr>
                <w:webHidden/>
              </w:rPr>
            </w:r>
            <w:r>
              <w:rPr>
                <w:webHidden/>
              </w:rPr>
              <w:fldChar w:fldCharType="separate"/>
            </w:r>
            <w:r>
              <w:rPr>
                <w:webHidden/>
              </w:rPr>
              <w:t>16</w:t>
            </w:r>
            <w:r>
              <w:rPr>
                <w:webHidden/>
              </w:rPr>
              <w:fldChar w:fldCharType="end"/>
            </w:r>
          </w:hyperlink>
        </w:p>
        <w:p w14:paraId="7590D839" w14:textId="6BDA5DAA" w:rsidR="00402A21" w:rsidRDefault="00402A21">
          <w:pPr>
            <w:pStyle w:val="TOC1"/>
            <w:rPr>
              <w:rFonts w:asciiTheme="minorHAnsi" w:eastAsiaTheme="minorEastAsia" w:hAnsiTheme="minorHAnsi" w:cstheme="minorBidi"/>
              <w:b w:val="0"/>
              <w:bCs w:val="0"/>
              <w:iCs w:val="0"/>
              <w:noProof/>
              <w:kern w:val="2"/>
              <w:sz w:val="24"/>
              <w:lang w:eastAsia="en-AU"/>
              <w14:ligatures w14:val="standardContextual"/>
            </w:rPr>
          </w:pPr>
          <w:hyperlink w:anchor="_Toc233024980" w:history="1">
            <w:r w:rsidRPr="00E03A4B">
              <w:rPr>
                <w:rStyle w:val="Hyperlink"/>
                <w:rFonts w:cs="Arial"/>
                <w:noProof/>
              </w:rPr>
              <w:t>Part B - IAT Assessments</w:t>
            </w:r>
            <w:r>
              <w:rPr>
                <w:noProof/>
                <w:webHidden/>
              </w:rPr>
              <w:tab/>
            </w:r>
            <w:r>
              <w:rPr>
                <w:noProof/>
                <w:webHidden/>
              </w:rPr>
              <w:fldChar w:fldCharType="begin"/>
            </w:r>
            <w:r>
              <w:rPr>
                <w:noProof/>
                <w:webHidden/>
              </w:rPr>
              <w:instrText xml:space="preserve"> PAGEREF _Toc233024980 \h </w:instrText>
            </w:r>
            <w:r>
              <w:rPr>
                <w:noProof/>
                <w:webHidden/>
              </w:rPr>
            </w:r>
            <w:r>
              <w:rPr>
                <w:noProof/>
                <w:webHidden/>
              </w:rPr>
              <w:fldChar w:fldCharType="separate"/>
            </w:r>
            <w:r>
              <w:rPr>
                <w:noProof/>
                <w:webHidden/>
              </w:rPr>
              <w:t>18</w:t>
            </w:r>
            <w:r>
              <w:rPr>
                <w:noProof/>
                <w:webHidden/>
              </w:rPr>
              <w:fldChar w:fldCharType="end"/>
            </w:r>
          </w:hyperlink>
        </w:p>
        <w:p w14:paraId="50C4024F" w14:textId="7551F3B7"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81" w:history="1">
            <w:r w:rsidRPr="00E03A4B">
              <w:rPr>
                <w:rStyle w:val="Hyperlink"/>
                <w:rFonts w:cs="Arial"/>
                <w:b/>
              </w:rPr>
              <w:t>6.</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Registering a client and self-referring for assessment</w:t>
            </w:r>
            <w:r>
              <w:rPr>
                <w:webHidden/>
              </w:rPr>
              <w:tab/>
            </w:r>
            <w:r>
              <w:rPr>
                <w:webHidden/>
              </w:rPr>
              <w:fldChar w:fldCharType="begin"/>
            </w:r>
            <w:r>
              <w:rPr>
                <w:webHidden/>
              </w:rPr>
              <w:instrText xml:space="preserve"> PAGEREF _Toc233024981 \h </w:instrText>
            </w:r>
            <w:r>
              <w:rPr>
                <w:webHidden/>
              </w:rPr>
            </w:r>
            <w:r>
              <w:rPr>
                <w:webHidden/>
              </w:rPr>
              <w:fldChar w:fldCharType="separate"/>
            </w:r>
            <w:r>
              <w:rPr>
                <w:webHidden/>
              </w:rPr>
              <w:t>18</w:t>
            </w:r>
            <w:r>
              <w:rPr>
                <w:webHidden/>
              </w:rPr>
              <w:fldChar w:fldCharType="end"/>
            </w:r>
          </w:hyperlink>
        </w:p>
        <w:p w14:paraId="0A99776E" w14:textId="637D73AB"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82" w:history="1">
            <w:r w:rsidRPr="00E03A4B">
              <w:rPr>
                <w:rStyle w:val="Hyperlink"/>
                <w:rFonts w:cs="Arial"/>
                <w:noProof/>
              </w:rPr>
              <w:t>6.1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Finding a client</w:t>
            </w:r>
            <w:r>
              <w:rPr>
                <w:noProof/>
                <w:webHidden/>
              </w:rPr>
              <w:tab/>
            </w:r>
            <w:r>
              <w:rPr>
                <w:noProof/>
                <w:webHidden/>
              </w:rPr>
              <w:fldChar w:fldCharType="begin"/>
            </w:r>
            <w:r>
              <w:rPr>
                <w:noProof/>
                <w:webHidden/>
              </w:rPr>
              <w:instrText xml:space="preserve"> PAGEREF _Toc233024982 \h </w:instrText>
            </w:r>
            <w:r>
              <w:rPr>
                <w:noProof/>
                <w:webHidden/>
              </w:rPr>
            </w:r>
            <w:r>
              <w:rPr>
                <w:noProof/>
                <w:webHidden/>
              </w:rPr>
              <w:fldChar w:fldCharType="separate"/>
            </w:r>
            <w:r>
              <w:rPr>
                <w:noProof/>
                <w:webHidden/>
              </w:rPr>
              <w:t>19</w:t>
            </w:r>
            <w:r>
              <w:rPr>
                <w:noProof/>
                <w:webHidden/>
              </w:rPr>
              <w:fldChar w:fldCharType="end"/>
            </w:r>
          </w:hyperlink>
        </w:p>
        <w:p w14:paraId="3C876B90" w14:textId="378203C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83" w:history="1">
            <w:r w:rsidRPr="00E03A4B">
              <w:rPr>
                <w:rStyle w:val="Hyperlink"/>
                <w:rFonts w:cs="Arial"/>
                <w:noProof/>
              </w:rPr>
              <w:t>6.2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Registering a client</w:t>
            </w:r>
            <w:r>
              <w:rPr>
                <w:noProof/>
                <w:webHidden/>
              </w:rPr>
              <w:tab/>
            </w:r>
            <w:r>
              <w:rPr>
                <w:noProof/>
                <w:webHidden/>
              </w:rPr>
              <w:fldChar w:fldCharType="begin"/>
            </w:r>
            <w:r>
              <w:rPr>
                <w:noProof/>
                <w:webHidden/>
              </w:rPr>
              <w:instrText xml:space="preserve"> PAGEREF _Toc233024983 \h </w:instrText>
            </w:r>
            <w:r>
              <w:rPr>
                <w:noProof/>
                <w:webHidden/>
              </w:rPr>
            </w:r>
            <w:r>
              <w:rPr>
                <w:noProof/>
                <w:webHidden/>
              </w:rPr>
              <w:fldChar w:fldCharType="separate"/>
            </w:r>
            <w:r>
              <w:rPr>
                <w:noProof/>
                <w:webHidden/>
              </w:rPr>
              <w:t>21</w:t>
            </w:r>
            <w:r>
              <w:rPr>
                <w:noProof/>
                <w:webHidden/>
              </w:rPr>
              <w:fldChar w:fldCharType="end"/>
            </w:r>
          </w:hyperlink>
        </w:p>
        <w:p w14:paraId="32363A6C" w14:textId="2C96F20C"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84" w:history="1">
            <w:r w:rsidRPr="00E03A4B">
              <w:rPr>
                <w:rStyle w:val="Hyperlink"/>
                <w:rFonts w:cs="Arial"/>
                <w:noProof/>
              </w:rPr>
              <w:t>6.3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Potential Duplicates</w:t>
            </w:r>
            <w:r>
              <w:rPr>
                <w:noProof/>
                <w:webHidden/>
              </w:rPr>
              <w:tab/>
            </w:r>
            <w:r>
              <w:rPr>
                <w:noProof/>
                <w:webHidden/>
              </w:rPr>
              <w:fldChar w:fldCharType="begin"/>
            </w:r>
            <w:r>
              <w:rPr>
                <w:noProof/>
                <w:webHidden/>
              </w:rPr>
              <w:instrText xml:space="preserve"> PAGEREF _Toc233024984 \h </w:instrText>
            </w:r>
            <w:r>
              <w:rPr>
                <w:noProof/>
                <w:webHidden/>
              </w:rPr>
            </w:r>
            <w:r>
              <w:rPr>
                <w:noProof/>
                <w:webHidden/>
              </w:rPr>
              <w:fldChar w:fldCharType="separate"/>
            </w:r>
            <w:r>
              <w:rPr>
                <w:noProof/>
                <w:webHidden/>
              </w:rPr>
              <w:t>23</w:t>
            </w:r>
            <w:r>
              <w:rPr>
                <w:noProof/>
                <w:webHidden/>
              </w:rPr>
              <w:fldChar w:fldCharType="end"/>
            </w:r>
          </w:hyperlink>
        </w:p>
        <w:p w14:paraId="656C032B" w14:textId="1B307D9C"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85" w:history="1">
            <w:r w:rsidRPr="00E03A4B">
              <w:rPr>
                <w:rStyle w:val="Hyperlink"/>
                <w:rFonts w:cs="Arial"/>
                <w:noProof/>
              </w:rPr>
              <w:t>6.4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Self-referring for assessment</w:t>
            </w:r>
            <w:r>
              <w:rPr>
                <w:noProof/>
                <w:webHidden/>
              </w:rPr>
              <w:tab/>
            </w:r>
            <w:r>
              <w:rPr>
                <w:noProof/>
                <w:webHidden/>
              </w:rPr>
              <w:fldChar w:fldCharType="begin"/>
            </w:r>
            <w:r>
              <w:rPr>
                <w:noProof/>
                <w:webHidden/>
              </w:rPr>
              <w:instrText xml:space="preserve"> PAGEREF _Toc233024985 \h </w:instrText>
            </w:r>
            <w:r>
              <w:rPr>
                <w:noProof/>
                <w:webHidden/>
              </w:rPr>
            </w:r>
            <w:r>
              <w:rPr>
                <w:noProof/>
                <w:webHidden/>
              </w:rPr>
              <w:fldChar w:fldCharType="separate"/>
            </w:r>
            <w:r>
              <w:rPr>
                <w:noProof/>
                <w:webHidden/>
              </w:rPr>
              <w:t>24</w:t>
            </w:r>
            <w:r>
              <w:rPr>
                <w:noProof/>
                <w:webHidden/>
              </w:rPr>
              <w:fldChar w:fldCharType="end"/>
            </w:r>
          </w:hyperlink>
        </w:p>
        <w:p w14:paraId="7BC282D3" w14:textId="3CFC2FE5"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86" w:history="1">
            <w:r w:rsidRPr="00E03A4B">
              <w:rPr>
                <w:rStyle w:val="Hyperlink"/>
                <w:rFonts w:cs="Arial"/>
                <w:b/>
              </w:rPr>
              <w:t>7.</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Completing Triage (Self-Referral)</w:t>
            </w:r>
            <w:r>
              <w:rPr>
                <w:webHidden/>
              </w:rPr>
              <w:tab/>
            </w:r>
            <w:r>
              <w:rPr>
                <w:webHidden/>
              </w:rPr>
              <w:fldChar w:fldCharType="begin"/>
            </w:r>
            <w:r>
              <w:rPr>
                <w:webHidden/>
              </w:rPr>
              <w:instrText xml:space="preserve"> PAGEREF _Toc233024986 \h </w:instrText>
            </w:r>
            <w:r>
              <w:rPr>
                <w:webHidden/>
              </w:rPr>
            </w:r>
            <w:r>
              <w:rPr>
                <w:webHidden/>
              </w:rPr>
              <w:fldChar w:fldCharType="separate"/>
            </w:r>
            <w:r>
              <w:rPr>
                <w:webHidden/>
              </w:rPr>
              <w:t>26</w:t>
            </w:r>
            <w:r>
              <w:rPr>
                <w:webHidden/>
              </w:rPr>
              <w:fldChar w:fldCharType="end"/>
            </w:r>
          </w:hyperlink>
        </w:p>
        <w:p w14:paraId="7021E2AB" w14:textId="1EB39A28"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87" w:history="1">
            <w:r w:rsidRPr="00E03A4B">
              <w:rPr>
                <w:rStyle w:val="Hyperlink"/>
                <w:rFonts w:cs="Arial"/>
                <w:noProof/>
              </w:rPr>
              <w:t>7.1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Starting Pre-Triage questions with consent for a client using the IAT</w:t>
            </w:r>
            <w:r>
              <w:rPr>
                <w:noProof/>
                <w:webHidden/>
              </w:rPr>
              <w:tab/>
            </w:r>
            <w:r>
              <w:rPr>
                <w:noProof/>
                <w:webHidden/>
              </w:rPr>
              <w:fldChar w:fldCharType="begin"/>
            </w:r>
            <w:r>
              <w:rPr>
                <w:noProof/>
                <w:webHidden/>
              </w:rPr>
              <w:instrText xml:space="preserve"> PAGEREF _Toc233024987 \h </w:instrText>
            </w:r>
            <w:r>
              <w:rPr>
                <w:noProof/>
                <w:webHidden/>
              </w:rPr>
            </w:r>
            <w:r>
              <w:rPr>
                <w:noProof/>
                <w:webHidden/>
              </w:rPr>
              <w:fldChar w:fldCharType="separate"/>
            </w:r>
            <w:r>
              <w:rPr>
                <w:noProof/>
                <w:webHidden/>
              </w:rPr>
              <w:t>26</w:t>
            </w:r>
            <w:r>
              <w:rPr>
                <w:noProof/>
                <w:webHidden/>
              </w:rPr>
              <w:fldChar w:fldCharType="end"/>
            </w:r>
          </w:hyperlink>
        </w:p>
        <w:p w14:paraId="5F01AA70" w14:textId="52F67B8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88" w:history="1">
            <w:r w:rsidRPr="00E03A4B">
              <w:rPr>
                <w:rStyle w:val="Hyperlink"/>
                <w:rFonts w:cs="Arial"/>
                <w:noProof/>
              </w:rPr>
              <w:t>7.2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Referring urgent services before completing Triage</w:t>
            </w:r>
            <w:r>
              <w:rPr>
                <w:noProof/>
                <w:webHidden/>
              </w:rPr>
              <w:tab/>
            </w:r>
            <w:r>
              <w:rPr>
                <w:noProof/>
                <w:webHidden/>
              </w:rPr>
              <w:fldChar w:fldCharType="begin"/>
            </w:r>
            <w:r>
              <w:rPr>
                <w:noProof/>
                <w:webHidden/>
              </w:rPr>
              <w:instrText xml:space="preserve"> PAGEREF _Toc233024988 \h </w:instrText>
            </w:r>
            <w:r>
              <w:rPr>
                <w:noProof/>
                <w:webHidden/>
              </w:rPr>
            </w:r>
            <w:r>
              <w:rPr>
                <w:noProof/>
                <w:webHidden/>
              </w:rPr>
              <w:fldChar w:fldCharType="separate"/>
            </w:r>
            <w:r>
              <w:rPr>
                <w:noProof/>
                <w:webHidden/>
              </w:rPr>
              <w:t>28</w:t>
            </w:r>
            <w:r>
              <w:rPr>
                <w:noProof/>
                <w:webHidden/>
              </w:rPr>
              <w:fldChar w:fldCharType="end"/>
            </w:r>
          </w:hyperlink>
        </w:p>
        <w:p w14:paraId="5DF46F51" w14:textId="239F5367"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89" w:history="1">
            <w:r w:rsidRPr="00E03A4B">
              <w:rPr>
                <w:rStyle w:val="Hyperlink"/>
                <w:rFonts w:cs="Arial"/>
                <w:noProof/>
              </w:rPr>
              <w:t>7.3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Starting Triage questions with client</w:t>
            </w:r>
            <w:r>
              <w:rPr>
                <w:noProof/>
                <w:webHidden/>
              </w:rPr>
              <w:tab/>
            </w:r>
            <w:r>
              <w:rPr>
                <w:noProof/>
                <w:webHidden/>
              </w:rPr>
              <w:fldChar w:fldCharType="begin"/>
            </w:r>
            <w:r>
              <w:rPr>
                <w:noProof/>
                <w:webHidden/>
              </w:rPr>
              <w:instrText xml:space="preserve"> PAGEREF _Toc233024989 \h </w:instrText>
            </w:r>
            <w:r>
              <w:rPr>
                <w:noProof/>
                <w:webHidden/>
              </w:rPr>
            </w:r>
            <w:r>
              <w:rPr>
                <w:noProof/>
                <w:webHidden/>
              </w:rPr>
              <w:fldChar w:fldCharType="separate"/>
            </w:r>
            <w:r>
              <w:rPr>
                <w:noProof/>
                <w:webHidden/>
              </w:rPr>
              <w:t>31</w:t>
            </w:r>
            <w:r>
              <w:rPr>
                <w:noProof/>
                <w:webHidden/>
              </w:rPr>
              <w:fldChar w:fldCharType="end"/>
            </w:r>
          </w:hyperlink>
        </w:p>
        <w:p w14:paraId="055F4E19" w14:textId="286AD580"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0" w:history="1">
            <w:r w:rsidRPr="00E03A4B">
              <w:rPr>
                <w:rStyle w:val="Hyperlink"/>
                <w:rFonts w:cs="Arial"/>
                <w:noProof/>
              </w:rPr>
              <w:t>7.4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Converting to comprehensive assessment</w:t>
            </w:r>
            <w:r>
              <w:rPr>
                <w:noProof/>
                <w:webHidden/>
              </w:rPr>
              <w:tab/>
            </w:r>
            <w:r>
              <w:rPr>
                <w:noProof/>
                <w:webHidden/>
              </w:rPr>
              <w:fldChar w:fldCharType="begin"/>
            </w:r>
            <w:r>
              <w:rPr>
                <w:noProof/>
                <w:webHidden/>
              </w:rPr>
              <w:instrText xml:space="preserve"> PAGEREF _Toc233024990 \h </w:instrText>
            </w:r>
            <w:r>
              <w:rPr>
                <w:noProof/>
                <w:webHidden/>
              </w:rPr>
            </w:r>
            <w:r>
              <w:rPr>
                <w:noProof/>
                <w:webHidden/>
              </w:rPr>
              <w:fldChar w:fldCharType="separate"/>
            </w:r>
            <w:r>
              <w:rPr>
                <w:noProof/>
                <w:webHidden/>
              </w:rPr>
              <w:t>33</w:t>
            </w:r>
            <w:r>
              <w:rPr>
                <w:noProof/>
                <w:webHidden/>
              </w:rPr>
              <w:fldChar w:fldCharType="end"/>
            </w:r>
          </w:hyperlink>
        </w:p>
        <w:p w14:paraId="3443B620" w14:textId="3B8811DE"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91" w:history="1">
            <w:r w:rsidRPr="00E03A4B">
              <w:rPr>
                <w:rStyle w:val="Hyperlink"/>
                <w:rFonts w:cs="Arial"/>
                <w:b/>
              </w:rPr>
              <w:t>8.</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Referrals, reviews and creating an offline client for assessment</w:t>
            </w:r>
            <w:r>
              <w:rPr>
                <w:webHidden/>
              </w:rPr>
              <w:tab/>
            </w:r>
            <w:r>
              <w:rPr>
                <w:webHidden/>
              </w:rPr>
              <w:fldChar w:fldCharType="begin"/>
            </w:r>
            <w:r>
              <w:rPr>
                <w:webHidden/>
              </w:rPr>
              <w:instrText xml:space="preserve"> PAGEREF _Toc233024991 \h </w:instrText>
            </w:r>
            <w:r>
              <w:rPr>
                <w:webHidden/>
              </w:rPr>
            </w:r>
            <w:r>
              <w:rPr>
                <w:webHidden/>
              </w:rPr>
              <w:fldChar w:fldCharType="separate"/>
            </w:r>
            <w:r>
              <w:rPr>
                <w:webHidden/>
              </w:rPr>
              <w:t>34</w:t>
            </w:r>
            <w:r>
              <w:rPr>
                <w:webHidden/>
              </w:rPr>
              <w:fldChar w:fldCharType="end"/>
            </w:r>
          </w:hyperlink>
        </w:p>
        <w:p w14:paraId="24AEC770" w14:textId="3266A6B9"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2" w:history="1">
            <w:r w:rsidRPr="00E03A4B">
              <w:rPr>
                <w:rStyle w:val="Hyperlink"/>
                <w:rFonts w:cs="Arial"/>
                <w:noProof/>
              </w:rPr>
              <w:t>8.1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Navigating between referrals and reviews</w:t>
            </w:r>
            <w:r>
              <w:rPr>
                <w:noProof/>
                <w:webHidden/>
              </w:rPr>
              <w:tab/>
            </w:r>
            <w:r>
              <w:rPr>
                <w:noProof/>
                <w:webHidden/>
              </w:rPr>
              <w:fldChar w:fldCharType="begin"/>
            </w:r>
            <w:r>
              <w:rPr>
                <w:noProof/>
                <w:webHidden/>
              </w:rPr>
              <w:instrText xml:space="preserve"> PAGEREF _Toc233024992 \h </w:instrText>
            </w:r>
            <w:r>
              <w:rPr>
                <w:noProof/>
                <w:webHidden/>
              </w:rPr>
            </w:r>
            <w:r>
              <w:rPr>
                <w:noProof/>
                <w:webHidden/>
              </w:rPr>
              <w:fldChar w:fldCharType="separate"/>
            </w:r>
            <w:r>
              <w:rPr>
                <w:noProof/>
                <w:webHidden/>
              </w:rPr>
              <w:t>35</w:t>
            </w:r>
            <w:r>
              <w:rPr>
                <w:noProof/>
                <w:webHidden/>
              </w:rPr>
              <w:fldChar w:fldCharType="end"/>
            </w:r>
          </w:hyperlink>
        </w:p>
        <w:p w14:paraId="6025D70C" w14:textId="3470D346"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3" w:history="1">
            <w:r w:rsidRPr="00E03A4B">
              <w:rPr>
                <w:rStyle w:val="Hyperlink"/>
                <w:rFonts w:cs="Arial"/>
                <w:noProof/>
              </w:rPr>
              <w:t>8.2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Downloading a client’s referral or review</w:t>
            </w:r>
            <w:r>
              <w:rPr>
                <w:noProof/>
                <w:webHidden/>
              </w:rPr>
              <w:tab/>
            </w:r>
            <w:r>
              <w:rPr>
                <w:noProof/>
                <w:webHidden/>
              </w:rPr>
              <w:fldChar w:fldCharType="begin"/>
            </w:r>
            <w:r>
              <w:rPr>
                <w:noProof/>
                <w:webHidden/>
              </w:rPr>
              <w:instrText xml:space="preserve"> PAGEREF _Toc233024993 \h </w:instrText>
            </w:r>
            <w:r>
              <w:rPr>
                <w:noProof/>
                <w:webHidden/>
              </w:rPr>
            </w:r>
            <w:r>
              <w:rPr>
                <w:noProof/>
                <w:webHidden/>
              </w:rPr>
              <w:fldChar w:fldCharType="separate"/>
            </w:r>
            <w:r>
              <w:rPr>
                <w:noProof/>
                <w:webHidden/>
              </w:rPr>
              <w:t>39</w:t>
            </w:r>
            <w:r>
              <w:rPr>
                <w:noProof/>
                <w:webHidden/>
              </w:rPr>
              <w:fldChar w:fldCharType="end"/>
            </w:r>
          </w:hyperlink>
        </w:p>
        <w:p w14:paraId="26B7CC84" w14:textId="4C37CD00"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4" w:history="1">
            <w:r w:rsidRPr="00E03A4B">
              <w:rPr>
                <w:rStyle w:val="Hyperlink"/>
                <w:rFonts w:cs="Arial"/>
                <w:noProof/>
              </w:rPr>
              <w:t>8.3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Creating an offline client</w:t>
            </w:r>
            <w:r>
              <w:rPr>
                <w:noProof/>
                <w:webHidden/>
              </w:rPr>
              <w:tab/>
            </w:r>
            <w:r>
              <w:rPr>
                <w:noProof/>
                <w:webHidden/>
              </w:rPr>
              <w:fldChar w:fldCharType="begin"/>
            </w:r>
            <w:r>
              <w:rPr>
                <w:noProof/>
                <w:webHidden/>
              </w:rPr>
              <w:instrText xml:space="preserve"> PAGEREF _Toc233024994 \h </w:instrText>
            </w:r>
            <w:r>
              <w:rPr>
                <w:noProof/>
                <w:webHidden/>
              </w:rPr>
            </w:r>
            <w:r>
              <w:rPr>
                <w:noProof/>
                <w:webHidden/>
              </w:rPr>
              <w:fldChar w:fldCharType="separate"/>
            </w:r>
            <w:r>
              <w:rPr>
                <w:noProof/>
                <w:webHidden/>
              </w:rPr>
              <w:t>42</w:t>
            </w:r>
            <w:r>
              <w:rPr>
                <w:noProof/>
                <w:webHidden/>
              </w:rPr>
              <w:fldChar w:fldCharType="end"/>
            </w:r>
          </w:hyperlink>
        </w:p>
        <w:p w14:paraId="742D9FAB" w14:textId="54EECB80"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4995" w:history="1">
            <w:r w:rsidRPr="00E03A4B">
              <w:rPr>
                <w:rStyle w:val="Hyperlink"/>
                <w:rFonts w:cs="Arial"/>
                <w:b/>
              </w:rPr>
              <w:t>9.</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Viewing and adding client information</w:t>
            </w:r>
            <w:r>
              <w:rPr>
                <w:webHidden/>
              </w:rPr>
              <w:tab/>
            </w:r>
            <w:r>
              <w:rPr>
                <w:webHidden/>
              </w:rPr>
              <w:fldChar w:fldCharType="begin"/>
            </w:r>
            <w:r>
              <w:rPr>
                <w:webHidden/>
              </w:rPr>
              <w:instrText xml:space="preserve"> PAGEREF _Toc233024995 \h </w:instrText>
            </w:r>
            <w:r>
              <w:rPr>
                <w:webHidden/>
              </w:rPr>
            </w:r>
            <w:r>
              <w:rPr>
                <w:webHidden/>
              </w:rPr>
              <w:fldChar w:fldCharType="separate"/>
            </w:r>
            <w:r>
              <w:rPr>
                <w:webHidden/>
              </w:rPr>
              <w:t>45</w:t>
            </w:r>
            <w:r>
              <w:rPr>
                <w:webHidden/>
              </w:rPr>
              <w:fldChar w:fldCharType="end"/>
            </w:r>
          </w:hyperlink>
        </w:p>
        <w:p w14:paraId="15535A69" w14:textId="27EFDEC7"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6" w:history="1">
            <w:r w:rsidRPr="00E03A4B">
              <w:rPr>
                <w:rStyle w:val="Hyperlink"/>
                <w:rFonts w:cs="Arial"/>
                <w:noProof/>
                <w:lang w:eastAsia="en-AU"/>
              </w:rPr>
              <w:t>9.1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lang w:eastAsia="en-AU"/>
              </w:rPr>
              <w:t>Contact Details</w:t>
            </w:r>
            <w:r>
              <w:rPr>
                <w:noProof/>
                <w:webHidden/>
              </w:rPr>
              <w:tab/>
            </w:r>
            <w:r>
              <w:rPr>
                <w:noProof/>
                <w:webHidden/>
              </w:rPr>
              <w:fldChar w:fldCharType="begin"/>
            </w:r>
            <w:r>
              <w:rPr>
                <w:noProof/>
                <w:webHidden/>
              </w:rPr>
              <w:instrText xml:space="preserve"> PAGEREF _Toc233024996 \h </w:instrText>
            </w:r>
            <w:r>
              <w:rPr>
                <w:noProof/>
                <w:webHidden/>
              </w:rPr>
            </w:r>
            <w:r>
              <w:rPr>
                <w:noProof/>
                <w:webHidden/>
              </w:rPr>
              <w:fldChar w:fldCharType="separate"/>
            </w:r>
            <w:r>
              <w:rPr>
                <w:noProof/>
                <w:webHidden/>
              </w:rPr>
              <w:t>47</w:t>
            </w:r>
            <w:r>
              <w:rPr>
                <w:noProof/>
                <w:webHidden/>
              </w:rPr>
              <w:fldChar w:fldCharType="end"/>
            </w:r>
          </w:hyperlink>
        </w:p>
        <w:p w14:paraId="39C02837" w14:textId="61F1440F"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7" w:history="1">
            <w:r w:rsidRPr="00E03A4B">
              <w:rPr>
                <w:rStyle w:val="Hyperlink"/>
                <w:rFonts w:cs="Arial"/>
                <w:noProof/>
              </w:rPr>
              <w:t>9.2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Support Network and Cohabitants</w:t>
            </w:r>
            <w:r>
              <w:rPr>
                <w:noProof/>
                <w:webHidden/>
              </w:rPr>
              <w:tab/>
            </w:r>
            <w:r>
              <w:rPr>
                <w:noProof/>
                <w:webHidden/>
              </w:rPr>
              <w:fldChar w:fldCharType="begin"/>
            </w:r>
            <w:r>
              <w:rPr>
                <w:noProof/>
                <w:webHidden/>
              </w:rPr>
              <w:instrText xml:space="preserve"> PAGEREF _Toc233024997 \h </w:instrText>
            </w:r>
            <w:r>
              <w:rPr>
                <w:noProof/>
                <w:webHidden/>
              </w:rPr>
            </w:r>
            <w:r>
              <w:rPr>
                <w:noProof/>
                <w:webHidden/>
              </w:rPr>
              <w:fldChar w:fldCharType="separate"/>
            </w:r>
            <w:r>
              <w:rPr>
                <w:noProof/>
                <w:webHidden/>
              </w:rPr>
              <w:t>48</w:t>
            </w:r>
            <w:r>
              <w:rPr>
                <w:noProof/>
                <w:webHidden/>
              </w:rPr>
              <w:fldChar w:fldCharType="end"/>
            </w:r>
          </w:hyperlink>
        </w:p>
        <w:p w14:paraId="1BD3970E" w14:textId="70B28D1E"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8" w:history="1">
            <w:r w:rsidRPr="00E03A4B">
              <w:rPr>
                <w:rStyle w:val="Hyperlink"/>
                <w:rFonts w:cs="Arial"/>
                <w:noProof/>
                <w:lang w:eastAsia="en-AU"/>
              </w:rPr>
              <w:t>9.3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lang w:eastAsia="en-AU"/>
              </w:rPr>
              <w:t>Wallet Check</w:t>
            </w:r>
            <w:r>
              <w:rPr>
                <w:noProof/>
                <w:webHidden/>
              </w:rPr>
              <w:tab/>
            </w:r>
            <w:r>
              <w:rPr>
                <w:noProof/>
                <w:webHidden/>
              </w:rPr>
              <w:fldChar w:fldCharType="begin"/>
            </w:r>
            <w:r>
              <w:rPr>
                <w:noProof/>
                <w:webHidden/>
              </w:rPr>
              <w:instrText xml:space="preserve"> PAGEREF _Toc233024998 \h </w:instrText>
            </w:r>
            <w:r>
              <w:rPr>
                <w:noProof/>
                <w:webHidden/>
              </w:rPr>
            </w:r>
            <w:r>
              <w:rPr>
                <w:noProof/>
                <w:webHidden/>
              </w:rPr>
              <w:fldChar w:fldCharType="separate"/>
            </w:r>
            <w:r>
              <w:rPr>
                <w:noProof/>
                <w:webHidden/>
              </w:rPr>
              <w:t>49</w:t>
            </w:r>
            <w:r>
              <w:rPr>
                <w:noProof/>
                <w:webHidden/>
              </w:rPr>
              <w:fldChar w:fldCharType="end"/>
            </w:r>
          </w:hyperlink>
        </w:p>
        <w:p w14:paraId="1F56BC18" w14:textId="0AA68E29"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4999" w:history="1">
            <w:r w:rsidRPr="00E03A4B">
              <w:rPr>
                <w:rStyle w:val="Hyperlink"/>
                <w:rFonts w:cs="Arial"/>
                <w:noProof/>
              </w:rPr>
              <w:t>9.4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Event Summary and Approvals</w:t>
            </w:r>
            <w:r>
              <w:rPr>
                <w:noProof/>
                <w:webHidden/>
              </w:rPr>
              <w:tab/>
            </w:r>
            <w:r>
              <w:rPr>
                <w:noProof/>
                <w:webHidden/>
              </w:rPr>
              <w:fldChar w:fldCharType="begin"/>
            </w:r>
            <w:r>
              <w:rPr>
                <w:noProof/>
                <w:webHidden/>
              </w:rPr>
              <w:instrText xml:space="preserve"> PAGEREF _Toc233024999 \h </w:instrText>
            </w:r>
            <w:r>
              <w:rPr>
                <w:noProof/>
                <w:webHidden/>
              </w:rPr>
            </w:r>
            <w:r>
              <w:rPr>
                <w:noProof/>
                <w:webHidden/>
              </w:rPr>
              <w:fldChar w:fldCharType="separate"/>
            </w:r>
            <w:r>
              <w:rPr>
                <w:noProof/>
                <w:webHidden/>
              </w:rPr>
              <w:t>49</w:t>
            </w:r>
            <w:r>
              <w:rPr>
                <w:noProof/>
                <w:webHidden/>
              </w:rPr>
              <w:fldChar w:fldCharType="end"/>
            </w:r>
          </w:hyperlink>
        </w:p>
        <w:p w14:paraId="5D7AAD8C" w14:textId="04680FA0"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0" w:history="1">
            <w:r w:rsidRPr="00E03A4B">
              <w:rPr>
                <w:rStyle w:val="Hyperlink"/>
                <w:rFonts w:cs="Arial"/>
                <w:noProof/>
                <w:lang w:eastAsia="en-AU"/>
              </w:rPr>
              <w:t>9.5</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lang w:eastAsia="en-AU"/>
              </w:rPr>
              <w:t>Attachments</w:t>
            </w:r>
            <w:r>
              <w:rPr>
                <w:noProof/>
                <w:webHidden/>
              </w:rPr>
              <w:tab/>
            </w:r>
            <w:r>
              <w:rPr>
                <w:noProof/>
                <w:webHidden/>
              </w:rPr>
              <w:fldChar w:fldCharType="begin"/>
            </w:r>
            <w:r>
              <w:rPr>
                <w:noProof/>
                <w:webHidden/>
              </w:rPr>
              <w:instrText xml:space="preserve"> PAGEREF _Toc233025000 \h </w:instrText>
            </w:r>
            <w:r>
              <w:rPr>
                <w:noProof/>
                <w:webHidden/>
              </w:rPr>
            </w:r>
            <w:r>
              <w:rPr>
                <w:noProof/>
                <w:webHidden/>
              </w:rPr>
              <w:fldChar w:fldCharType="separate"/>
            </w:r>
            <w:r>
              <w:rPr>
                <w:noProof/>
                <w:webHidden/>
              </w:rPr>
              <w:t>52</w:t>
            </w:r>
            <w:r>
              <w:rPr>
                <w:noProof/>
                <w:webHidden/>
              </w:rPr>
              <w:fldChar w:fldCharType="end"/>
            </w:r>
          </w:hyperlink>
        </w:p>
        <w:p w14:paraId="4660C2FA" w14:textId="62646BB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1" w:history="1">
            <w:r w:rsidRPr="00E03A4B">
              <w:rPr>
                <w:rStyle w:val="Hyperlink"/>
                <w:rFonts w:cs="Arial"/>
                <w:noProof/>
                <w:lang w:eastAsia="en-AU"/>
              </w:rPr>
              <w:t>9.6</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lang w:eastAsia="en-AU"/>
              </w:rPr>
              <w:t>Notes</w:t>
            </w:r>
            <w:r>
              <w:rPr>
                <w:noProof/>
                <w:webHidden/>
              </w:rPr>
              <w:tab/>
            </w:r>
            <w:r>
              <w:rPr>
                <w:noProof/>
                <w:webHidden/>
              </w:rPr>
              <w:fldChar w:fldCharType="begin"/>
            </w:r>
            <w:r>
              <w:rPr>
                <w:noProof/>
                <w:webHidden/>
              </w:rPr>
              <w:instrText xml:space="preserve"> PAGEREF _Toc233025001 \h </w:instrText>
            </w:r>
            <w:r>
              <w:rPr>
                <w:noProof/>
                <w:webHidden/>
              </w:rPr>
            </w:r>
            <w:r>
              <w:rPr>
                <w:noProof/>
                <w:webHidden/>
              </w:rPr>
              <w:fldChar w:fldCharType="separate"/>
            </w:r>
            <w:r>
              <w:rPr>
                <w:noProof/>
                <w:webHidden/>
              </w:rPr>
              <w:t>55</w:t>
            </w:r>
            <w:r>
              <w:rPr>
                <w:noProof/>
                <w:webHidden/>
              </w:rPr>
              <w:fldChar w:fldCharType="end"/>
            </w:r>
          </w:hyperlink>
        </w:p>
        <w:p w14:paraId="0924D8F9" w14:textId="0F6D7515"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02" w:history="1">
            <w:r w:rsidRPr="00E03A4B">
              <w:rPr>
                <w:rStyle w:val="Hyperlink"/>
                <w:rFonts w:cs="Arial"/>
                <w:b/>
              </w:rPr>
              <w:t>10.</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Registering a support person</w:t>
            </w:r>
            <w:r>
              <w:rPr>
                <w:webHidden/>
              </w:rPr>
              <w:tab/>
            </w:r>
            <w:r>
              <w:rPr>
                <w:webHidden/>
              </w:rPr>
              <w:fldChar w:fldCharType="begin"/>
            </w:r>
            <w:r>
              <w:rPr>
                <w:webHidden/>
              </w:rPr>
              <w:instrText xml:space="preserve"> PAGEREF _Toc233025002 \h </w:instrText>
            </w:r>
            <w:r>
              <w:rPr>
                <w:webHidden/>
              </w:rPr>
            </w:r>
            <w:r>
              <w:rPr>
                <w:webHidden/>
              </w:rPr>
              <w:fldChar w:fldCharType="separate"/>
            </w:r>
            <w:r>
              <w:rPr>
                <w:webHidden/>
              </w:rPr>
              <w:t>56</w:t>
            </w:r>
            <w:r>
              <w:rPr>
                <w:webHidden/>
              </w:rPr>
              <w:fldChar w:fldCharType="end"/>
            </w:r>
          </w:hyperlink>
        </w:p>
        <w:p w14:paraId="65A48E5D" w14:textId="010CF2F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3" w:history="1">
            <w:r w:rsidRPr="00E03A4B">
              <w:rPr>
                <w:rStyle w:val="Hyperlink"/>
                <w:rFonts w:cs="Arial"/>
                <w:noProof/>
              </w:rPr>
              <w:t>10.1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Creating a relationship for an individual supporter or supporter lite</w:t>
            </w:r>
            <w:r>
              <w:rPr>
                <w:noProof/>
                <w:webHidden/>
              </w:rPr>
              <w:tab/>
            </w:r>
            <w:r>
              <w:rPr>
                <w:noProof/>
                <w:webHidden/>
              </w:rPr>
              <w:fldChar w:fldCharType="begin"/>
            </w:r>
            <w:r>
              <w:rPr>
                <w:noProof/>
                <w:webHidden/>
              </w:rPr>
              <w:instrText xml:space="preserve"> PAGEREF _Toc233025003 \h </w:instrText>
            </w:r>
            <w:r>
              <w:rPr>
                <w:noProof/>
                <w:webHidden/>
              </w:rPr>
            </w:r>
            <w:r>
              <w:rPr>
                <w:noProof/>
                <w:webHidden/>
              </w:rPr>
              <w:fldChar w:fldCharType="separate"/>
            </w:r>
            <w:r>
              <w:rPr>
                <w:noProof/>
                <w:webHidden/>
              </w:rPr>
              <w:t>56</w:t>
            </w:r>
            <w:r>
              <w:rPr>
                <w:noProof/>
                <w:webHidden/>
              </w:rPr>
              <w:fldChar w:fldCharType="end"/>
            </w:r>
          </w:hyperlink>
        </w:p>
        <w:p w14:paraId="74F671AE" w14:textId="5DC08086"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4" w:history="1">
            <w:r w:rsidRPr="00E03A4B">
              <w:rPr>
                <w:rStyle w:val="Hyperlink"/>
                <w:rFonts w:cs="Arial"/>
                <w:noProof/>
              </w:rPr>
              <w:t>10.2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Creating a relationship for a supporter guardian</w:t>
            </w:r>
            <w:r>
              <w:rPr>
                <w:noProof/>
                <w:webHidden/>
              </w:rPr>
              <w:tab/>
            </w:r>
            <w:r>
              <w:rPr>
                <w:noProof/>
                <w:webHidden/>
              </w:rPr>
              <w:fldChar w:fldCharType="begin"/>
            </w:r>
            <w:r>
              <w:rPr>
                <w:noProof/>
                <w:webHidden/>
              </w:rPr>
              <w:instrText xml:space="preserve"> PAGEREF _Toc233025004 \h </w:instrText>
            </w:r>
            <w:r>
              <w:rPr>
                <w:noProof/>
                <w:webHidden/>
              </w:rPr>
            </w:r>
            <w:r>
              <w:rPr>
                <w:noProof/>
                <w:webHidden/>
              </w:rPr>
              <w:fldChar w:fldCharType="separate"/>
            </w:r>
            <w:r>
              <w:rPr>
                <w:noProof/>
                <w:webHidden/>
              </w:rPr>
              <w:t>65</w:t>
            </w:r>
            <w:r>
              <w:rPr>
                <w:noProof/>
                <w:webHidden/>
              </w:rPr>
              <w:fldChar w:fldCharType="end"/>
            </w:r>
          </w:hyperlink>
        </w:p>
        <w:p w14:paraId="2D740FA1" w14:textId="15CD41F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5" w:history="1">
            <w:r w:rsidRPr="00E03A4B">
              <w:rPr>
                <w:rStyle w:val="Hyperlink"/>
                <w:noProof/>
              </w:rPr>
              <w:t>10.3</w:t>
            </w:r>
            <w:r>
              <w:rPr>
                <w:rFonts w:asciiTheme="minorHAnsi" w:eastAsiaTheme="minorEastAsia" w:hAnsiTheme="minorHAnsi" w:cstheme="minorBidi"/>
                <w:noProof/>
                <w:kern w:val="2"/>
                <w:sz w:val="24"/>
                <w:szCs w:val="24"/>
                <w:lang w:eastAsia="en-AU"/>
                <w14:ligatures w14:val="standardContextual"/>
              </w:rPr>
              <w:tab/>
            </w:r>
            <w:r w:rsidRPr="00E03A4B">
              <w:rPr>
                <w:rStyle w:val="Hyperlink"/>
                <w:noProof/>
              </w:rPr>
              <w:t>Creating a relationship for a supporter organisation</w:t>
            </w:r>
            <w:r>
              <w:rPr>
                <w:noProof/>
                <w:webHidden/>
              </w:rPr>
              <w:tab/>
            </w:r>
            <w:r>
              <w:rPr>
                <w:noProof/>
                <w:webHidden/>
              </w:rPr>
              <w:fldChar w:fldCharType="begin"/>
            </w:r>
            <w:r>
              <w:rPr>
                <w:noProof/>
                <w:webHidden/>
              </w:rPr>
              <w:instrText xml:space="preserve"> PAGEREF _Toc233025005 \h </w:instrText>
            </w:r>
            <w:r>
              <w:rPr>
                <w:noProof/>
                <w:webHidden/>
              </w:rPr>
            </w:r>
            <w:r>
              <w:rPr>
                <w:noProof/>
                <w:webHidden/>
              </w:rPr>
              <w:fldChar w:fldCharType="separate"/>
            </w:r>
            <w:r>
              <w:rPr>
                <w:noProof/>
                <w:webHidden/>
              </w:rPr>
              <w:t>74</w:t>
            </w:r>
            <w:r>
              <w:rPr>
                <w:noProof/>
                <w:webHidden/>
              </w:rPr>
              <w:fldChar w:fldCharType="end"/>
            </w:r>
          </w:hyperlink>
        </w:p>
        <w:p w14:paraId="58887139" w14:textId="68A5DBA0"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6" w:history="1">
            <w:r w:rsidRPr="00E03A4B">
              <w:rPr>
                <w:rStyle w:val="Hyperlink"/>
                <w:rFonts w:cs="Arial"/>
                <w:noProof/>
              </w:rPr>
              <w:t>10.4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Creating a relationship for an agent organisation</w:t>
            </w:r>
            <w:r>
              <w:rPr>
                <w:noProof/>
                <w:webHidden/>
              </w:rPr>
              <w:tab/>
            </w:r>
            <w:r>
              <w:rPr>
                <w:noProof/>
                <w:webHidden/>
              </w:rPr>
              <w:fldChar w:fldCharType="begin"/>
            </w:r>
            <w:r>
              <w:rPr>
                <w:noProof/>
                <w:webHidden/>
              </w:rPr>
              <w:instrText xml:space="preserve"> PAGEREF _Toc233025006 \h </w:instrText>
            </w:r>
            <w:r>
              <w:rPr>
                <w:noProof/>
                <w:webHidden/>
              </w:rPr>
            </w:r>
            <w:r>
              <w:rPr>
                <w:noProof/>
                <w:webHidden/>
              </w:rPr>
              <w:fldChar w:fldCharType="separate"/>
            </w:r>
            <w:r>
              <w:rPr>
                <w:noProof/>
                <w:webHidden/>
              </w:rPr>
              <w:t>83</w:t>
            </w:r>
            <w:r>
              <w:rPr>
                <w:noProof/>
                <w:webHidden/>
              </w:rPr>
              <w:fldChar w:fldCharType="end"/>
            </w:r>
          </w:hyperlink>
        </w:p>
        <w:p w14:paraId="056C7A77" w14:textId="73225480"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7" w:history="1">
            <w:r w:rsidRPr="00E03A4B">
              <w:rPr>
                <w:rStyle w:val="Hyperlink"/>
                <w:rFonts w:cs="Arial"/>
                <w:noProof/>
              </w:rPr>
              <w:t>10.5</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Creating a relationship for a carer or other support people</w:t>
            </w:r>
            <w:r>
              <w:rPr>
                <w:noProof/>
                <w:webHidden/>
              </w:rPr>
              <w:tab/>
            </w:r>
            <w:r>
              <w:rPr>
                <w:noProof/>
                <w:webHidden/>
              </w:rPr>
              <w:fldChar w:fldCharType="begin"/>
            </w:r>
            <w:r>
              <w:rPr>
                <w:noProof/>
                <w:webHidden/>
              </w:rPr>
              <w:instrText xml:space="preserve"> PAGEREF _Toc233025007 \h </w:instrText>
            </w:r>
            <w:r>
              <w:rPr>
                <w:noProof/>
                <w:webHidden/>
              </w:rPr>
            </w:r>
            <w:r>
              <w:rPr>
                <w:noProof/>
                <w:webHidden/>
              </w:rPr>
              <w:fldChar w:fldCharType="separate"/>
            </w:r>
            <w:r>
              <w:rPr>
                <w:noProof/>
                <w:webHidden/>
              </w:rPr>
              <w:t>90</w:t>
            </w:r>
            <w:r>
              <w:rPr>
                <w:noProof/>
                <w:webHidden/>
              </w:rPr>
              <w:fldChar w:fldCharType="end"/>
            </w:r>
          </w:hyperlink>
        </w:p>
        <w:p w14:paraId="2DA2EA25" w14:textId="24994CAD"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8" w:history="1">
            <w:r w:rsidRPr="00E03A4B">
              <w:rPr>
                <w:rStyle w:val="Hyperlink"/>
                <w:rFonts w:cs="Arial"/>
                <w:noProof/>
              </w:rPr>
              <w:t>10.6</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Creating a relationship in offline mode</w:t>
            </w:r>
            <w:r>
              <w:rPr>
                <w:noProof/>
                <w:webHidden/>
              </w:rPr>
              <w:tab/>
            </w:r>
            <w:r>
              <w:rPr>
                <w:noProof/>
                <w:webHidden/>
              </w:rPr>
              <w:fldChar w:fldCharType="begin"/>
            </w:r>
            <w:r>
              <w:rPr>
                <w:noProof/>
                <w:webHidden/>
              </w:rPr>
              <w:instrText xml:space="preserve"> PAGEREF _Toc233025008 \h </w:instrText>
            </w:r>
            <w:r>
              <w:rPr>
                <w:noProof/>
                <w:webHidden/>
              </w:rPr>
            </w:r>
            <w:r>
              <w:rPr>
                <w:noProof/>
                <w:webHidden/>
              </w:rPr>
              <w:fldChar w:fldCharType="separate"/>
            </w:r>
            <w:r>
              <w:rPr>
                <w:noProof/>
                <w:webHidden/>
              </w:rPr>
              <w:t>96</w:t>
            </w:r>
            <w:r>
              <w:rPr>
                <w:noProof/>
                <w:webHidden/>
              </w:rPr>
              <w:fldChar w:fldCharType="end"/>
            </w:r>
          </w:hyperlink>
        </w:p>
        <w:p w14:paraId="5DFD48C8" w14:textId="557EBE1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09" w:history="1">
            <w:r w:rsidRPr="00E03A4B">
              <w:rPr>
                <w:rStyle w:val="Hyperlink"/>
                <w:rFonts w:cs="Arial"/>
                <w:noProof/>
              </w:rPr>
              <w:t>10.7</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Establishing an offline relationship</w:t>
            </w:r>
            <w:r>
              <w:rPr>
                <w:noProof/>
                <w:webHidden/>
              </w:rPr>
              <w:tab/>
            </w:r>
            <w:r>
              <w:rPr>
                <w:noProof/>
                <w:webHidden/>
              </w:rPr>
              <w:fldChar w:fldCharType="begin"/>
            </w:r>
            <w:r>
              <w:rPr>
                <w:noProof/>
                <w:webHidden/>
              </w:rPr>
              <w:instrText xml:space="preserve"> PAGEREF _Toc233025009 \h </w:instrText>
            </w:r>
            <w:r>
              <w:rPr>
                <w:noProof/>
                <w:webHidden/>
              </w:rPr>
            </w:r>
            <w:r>
              <w:rPr>
                <w:noProof/>
                <w:webHidden/>
              </w:rPr>
              <w:fldChar w:fldCharType="separate"/>
            </w:r>
            <w:r>
              <w:rPr>
                <w:noProof/>
                <w:webHidden/>
              </w:rPr>
              <w:t>98</w:t>
            </w:r>
            <w:r>
              <w:rPr>
                <w:noProof/>
                <w:webHidden/>
              </w:rPr>
              <w:fldChar w:fldCharType="end"/>
            </w:r>
          </w:hyperlink>
        </w:p>
        <w:p w14:paraId="58DE1B76" w14:textId="6352DC0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10" w:history="1">
            <w:r w:rsidRPr="00E03A4B">
              <w:rPr>
                <w:rStyle w:val="Hyperlink"/>
                <w:rFonts w:cs="Arial"/>
                <w:noProof/>
              </w:rPr>
              <w:t>10.8</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Activating a pending relationship</w:t>
            </w:r>
            <w:r>
              <w:rPr>
                <w:noProof/>
                <w:webHidden/>
              </w:rPr>
              <w:tab/>
            </w:r>
            <w:r>
              <w:rPr>
                <w:noProof/>
                <w:webHidden/>
              </w:rPr>
              <w:fldChar w:fldCharType="begin"/>
            </w:r>
            <w:r>
              <w:rPr>
                <w:noProof/>
                <w:webHidden/>
              </w:rPr>
              <w:instrText xml:space="preserve"> PAGEREF _Toc233025010 \h </w:instrText>
            </w:r>
            <w:r>
              <w:rPr>
                <w:noProof/>
                <w:webHidden/>
              </w:rPr>
            </w:r>
            <w:r>
              <w:rPr>
                <w:noProof/>
                <w:webHidden/>
              </w:rPr>
              <w:fldChar w:fldCharType="separate"/>
            </w:r>
            <w:r>
              <w:rPr>
                <w:noProof/>
                <w:webHidden/>
              </w:rPr>
              <w:t>101</w:t>
            </w:r>
            <w:r>
              <w:rPr>
                <w:noProof/>
                <w:webHidden/>
              </w:rPr>
              <w:fldChar w:fldCharType="end"/>
            </w:r>
          </w:hyperlink>
        </w:p>
        <w:p w14:paraId="5BD072E7" w14:textId="61671231"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11" w:history="1">
            <w:r w:rsidRPr="00E03A4B">
              <w:rPr>
                <w:rStyle w:val="Hyperlink"/>
                <w:rFonts w:cs="Arial"/>
                <w:noProof/>
              </w:rPr>
              <w:t>10.9</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Removing a support relationship</w:t>
            </w:r>
            <w:r>
              <w:rPr>
                <w:noProof/>
                <w:webHidden/>
              </w:rPr>
              <w:tab/>
            </w:r>
            <w:r>
              <w:rPr>
                <w:noProof/>
                <w:webHidden/>
              </w:rPr>
              <w:fldChar w:fldCharType="begin"/>
            </w:r>
            <w:r>
              <w:rPr>
                <w:noProof/>
                <w:webHidden/>
              </w:rPr>
              <w:instrText xml:space="preserve"> PAGEREF _Toc233025011 \h </w:instrText>
            </w:r>
            <w:r>
              <w:rPr>
                <w:noProof/>
                <w:webHidden/>
              </w:rPr>
            </w:r>
            <w:r>
              <w:rPr>
                <w:noProof/>
                <w:webHidden/>
              </w:rPr>
              <w:fldChar w:fldCharType="separate"/>
            </w:r>
            <w:r>
              <w:rPr>
                <w:noProof/>
                <w:webHidden/>
              </w:rPr>
              <w:t>103</w:t>
            </w:r>
            <w:r>
              <w:rPr>
                <w:noProof/>
                <w:webHidden/>
              </w:rPr>
              <w:fldChar w:fldCharType="end"/>
            </w:r>
          </w:hyperlink>
        </w:p>
        <w:p w14:paraId="66D4FD7A" w14:textId="71824E0A"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12" w:history="1">
            <w:r w:rsidRPr="00E03A4B">
              <w:rPr>
                <w:rStyle w:val="Hyperlink"/>
                <w:rFonts w:cs="Arial"/>
                <w:b/>
              </w:rPr>
              <w:t>11.</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Completing identity verification</w:t>
            </w:r>
            <w:r>
              <w:rPr>
                <w:webHidden/>
              </w:rPr>
              <w:tab/>
            </w:r>
            <w:r>
              <w:rPr>
                <w:webHidden/>
              </w:rPr>
              <w:fldChar w:fldCharType="begin"/>
            </w:r>
            <w:r>
              <w:rPr>
                <w:webHidden/>
              </w:rPr>
              <w:instrText xml:space="preserve"> PAGEREF _Toc233025012 \h </w:instrText>
            </w:r>
            <w:r>
              <w:rPr>
                <w:webHidden/>
              </w:rPr>
            </w:r>
            <w:r>
              <w:rPr>
                <w:webHidden/>
              </w:rPr>
              <w:fldChar w:fldCharType="separate"/>
            </w:r>
            <w:r>
              <w:rPr>
                <w:webHidden/>
              </w:rPr>
              <w:t>105</w:t>
            </w:r>
            <w:r>
              <w:rPr>
                <w:webHidden/>
              </w:rPr>
              <w:fldChar w:fldCharType="end"/>
            </w:r>
          </w:hyperlink>
        </w:p>
        <w:p w14:paraId="140D314D" w14:textId="1A390F9D"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13" w:history="1">
            <w:r w:rsidRPr="00E03A4B">
              <w:rPr>
                <w:rStyle w:val="Hyperlink"/>
                <w:rFonts w:cs="Arial"/>
                <w:b/>
              </w:rPr>
              <w:t>12.</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Undertaking assessments</w:t>
            </w:r>
            <w:r>
              <w:rPr>
                <w:webHidden/>
              </w:rPr>
              <w:tab/>
            </w:r>
            <w:r>
              <w:rPr>
                <w:webHidden/>
              </w:rPr>
              <w:fldChar w:fldCharType="begin"/>
            </w:r>
            <w:r>
              <w:rPr>
                <w:webHidden/>
              </w:rPr>
              <w:instrText xml:space="preserve"> PAGEREF _Toc233025013 \h </w:instrText>
            </w:r>
            <w:r>
              <w:rPr>
                <w:webHidden/>
              </w:rPr>
            </w:r>
            <w:r>
              <w:rPr>
                <w:webHidden/>
              </w:rPr>
              <w:fldChar w:fldCharType="separate"/>
            </w:r>
            <w:r>
              <w:rPr>
                <w:webHidden/>
              </w:rPr>
              <w:t>108</w:t>
            </w:r>
            <w:r>
              <w:rPr>
                <w:webHidden/>
              </w:rPr>
              <w:fldChar w:fldCharType="end"/>
            </w:r>
          </w:hyperlink>
        </w:p>
        <w:p w14:paraId="592913BD" w14:textId="421E113C"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14" w:history="1">
            <w:r w:rsidRPr="00E03A4B">
              <w:rPr>
                <w:rStyle w:val="Hyperlink"/>
                <w:rFonts w:cs="Arial"/>
                <w:b/>
              </w:rPr>
              <w:t>13.</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Developing a support plan</w:t>
            </w:r>
            <w:r>
              <w:rPr>
                <w:webHidden/>
              </w:rPr>
              <w:tab/>
            </w:r>
            <w:r>
              <w:rPr>
                <w:webHidden/>
              </w:rPr>
              <w:fldChar w:fldCharType="begin"/>
            </w:r>
            <w:r>
              <w:rPr>
                <w:webHidden/>
              </w:rPr>
              <w:instrText xml:space="preserve"> PAGEREF _Toc233025014 \h </w:instrText>
            </w:r>
            <w:r>
              <w:rPr>
                <w:webHidden/>
              </w:rPr>
            </w:r>
            <w:r>
              <w:rPr>
                <w:webHidden/>
              </w:rPr>
              <w:fldChar w:fldCharType="separate"/>
            </w:r>
            <w:r>
              <w:rPr>
                <w:webHidden/>
              </w:rPr>
              <w:t>121</w:t>
            </w:r>
            <w:r>
              <w:rPr>
                <w:webHidden/>
              </w:rPr>
              <w:fldChar w:fldCharType="end"/>
            </w:r>
          </w:hyperlink>
        </w:p>
        <w:p w14:paraId="17E71F6A" w14:textId="787D7189"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15" w:history="1">
            <w:r w:rsidRPr="00E03A4B">
              <w:rPr>
                <w:rStyle w:val="Hyperlink"/>
                <w:rFonts w:cs="Arial"/>
                <w:b/>
              </w:rPr>
              <w:t>14.</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IAT outcome and classifications</w:t>
            </w:r>
            <w:r>
              <w:rPr>
                <w:webHidden/>
              </w:rPr>
              <w:tab/>
            </w:r>
            <w:r>
              <w:rPr>
                <w:webHidden/>
              </w:rPr>
              <w:fldChar w:fldCharType="begin"/>
            </w:r>
            <w:r>
              <w:rPr>
                <w:webHidden/>
              </w:rPr>
              <w:instrText xml:space="preserve"> PAGEREF _Toc233025015 \h </w:instrText>
            </w:r>
            <w:r>
              <w:rPr>
                <w:webHidden/>
              </w:rPr>
            </w:r>
            <w:r>
              <w:rPr>
                <w:webHidden/>
              </w:rPr>
              <w:fldChar w:fldCharType="separate"/>
            </w:r>
            <w:r>
              <w:rPr>
                <w:webHidden/>
              </w:rPr>
              <w:t>123</w:t>
            </w:r>
            <w:r>
              <w:rPr>
                <w:webHidden/>
              </w:rPr>
              <w:fldChar w:fldCharType="end"/>
            </w:r>
          </w:hyperlink>
        </w:p>
        <w:p w14:paraId="18ACF29D" w14:textId="73276AB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16" w:history="1">
            <w:r w:rsidRPr="00E03A4B">
              <w:rPr>
                <w:rStyle w:val="Hyperlink"/>
                <w:rFonts w:cs="Arial"/>
                <w:noProof/>
              </w:rPr>
              <w:t xml:space="preserve">14.1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Converting to Comprehensive Assessment</w:t>
            </w:r>
            <w:r>
              <w:rPr>
                <w:noProof/>
                <w:webHidden/>
              </w:rPr>
              <w:tab/>
            </w:r>
            <w:r>
              <w:rPr>
                <w:noProof/>
                <w:webHidden/>
              </w:rPr>
              <w:fldChar w:fldCharType="begin"/>
            </w:r>
            <w:r>
              <w:rPr>
                <w:noProof/>
                <w:webHidden/>
              </w:rPr>
              <w:instrText xml:space="preserve"> PAGEREF _Toc233025016 \h </w:instrText>
            </w:r>
            <w:r>
              <w:rPr>
                <w:noProof/>
                <w:webHidden/>
              </w:rPr>
            </w:r>
            <w:r>
              <w:rPr>
                <w:noProof/>
                <w:webHidden/>
              </w:rPr>
              <w:fldChar w:fldCharType="separate"/>
            </w:r>
            <w:r>
              <w:rPr>
                <w:noProof/>
                <w:webHidden/>
              </w:rPr>
              <w:t>127</w:t>
            </w:r>
            <w:r>
              <w:rPr>
                <w:noProof/>
                <w:webHidden/>
              </w:rPr>
              <w:fldChar w:fldCharType="end"/>
            </w:r>
          </w:hyperlink>
        </w:p>
        <w:p w14:paraId="3DE420FD" w14:textId="1FD0E307"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17" w:history="1">
            <w:r w:rsidRPr="00E03A4B">
              <w:rPr>
                <w:rStyle w:val="Hyperlink"/>
                <w:rFonts w:cs="Arial"/>
                <w:noProof/>
              </w:rPr>
              <w:t xml:space="preserve">14.2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Editing or Overriding the Recommended Classification</w:t>
            </w:r>
            <w:r>
              <w:rPr>
                <w:noProof/>
                <w:webHidden/>
              </w:rPr>
              <w:tab/>
            </w:r>
            <w:r>
              <w:rPr>
                <w:noProof/>
                <w:webHidden/>
              </w:rPr>
              <w:fldChar w:fldCharType="begin"/>
            </w:r>
            <w:r>
              <w:rPr>
                <w:noProof/>
                <w:webHidden/>
              </w:rPr>
              <w:instrText xml:space="preserve"> PAGEREF _Toc233025017 \h </w:instrText>
            </w:r>
            <w:r>
              <w:rPr>
                <w:noProof/>
                <w:webHidden/>
              </w:rPr>
            </w:r>
            <w:r>
              <w:rPr>
                <w:noProof/>
                <w:webHidden/>
              </w:rPr>
              <w:fldChar w:fldCharType="separate"/>
            </w:r>
            <w:r>
              <w:rPr>
                <w:noProof/>
                <w:webHidden/>
              </w:rPr>
              <w:t>129</w:t>
            </w:r>
            <w:r>
              <w:rPr>
                <w:noProof/>
                <w:webHidden/>
              </w:rPr>
              <w:fldChar w:fldCharType="end"/>
            </w:r>
          </w:hyperlink>
        </w:p>
        <w:p w14:paraId="73D26D56" w14:textId="0D167F19"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18" w:history="1">
            <w:r w:rsidRPr="00E03A4B">
              <w:rPr>
                <w:rStyle w:val="Hyperlink"/>
                <w:rFonts w:cs="Arial"/>
                <w:b/>
              </w:rPr>
              <w:t>15.</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Adding concerns, goals and recommendations</w:t>
            </w:r>
            <w:r>
              <w:rPr>
                <w:webHidden/>
              </w:rPr>
              <w:tab/>
            </w:r>
            <w:r>
              <w:rPr>
                <w:webHidden/>
              </w:rPr>
              <w:fldChar w:fldCharType="begin"/>
            </w:r>
            <w:r>
              <w:rPr>
                <w:webHidden/>
              </w:rPr>
              <w:instrText xml:space="preserve"> PAGEREF _Toc233025018 \h </w:instrText>
            </w:r>
            <w:r>
              <w:rPr>
                <w:webHidden/>
              </w:rPr>
            </w:r>
            <w:r>
              <w:rPr>
                <w:webHidden/>
              </w:rPr>
              <w:fldChar w:fldCharType="separate"/>
            </w:r>
            <w:r>
              <w:rPr>
                <w:webHidden/>
              </w:rPr>
              <w:t>133</w:t>
            </w:r>
            <w:r>
              <w:rPr>
                <w:webHidden/>
              </w:rPr>
              <w:fldChar w:fldCharType="end"/>
            </w:r>
          </w:hyperlink>
        </w:p>
        <w:p w14:paraId="6AB97DDE" w14:textId="06152DDF"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19" w:history="1">
            <w:r w:rsidRPr="00E03A4B">
              <w:rPr>
                <w:rStyle w:val="Hyperlink"/>
                <w:rFonts w:cs="Arial"/>
                <w:noProof/>
              </w:rPr>
              <w:t xml:space="preserve">15.1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Recommendation Types</w:t>
            </w:r>
            <w:r>
              <w:rPr>
                <w:noProof/>
                <w:webHidden/>
              </w:rPr>
              <w:tab/>
            </w:r>
            <w:r>
              <w:rPr>
                <w:noProof/>
                <w:webHidden/>
              </w:rPr>
              <w:fldChar w:fldCharType="begin"/>
            </w:r>
            <w:r>
              <w:rPr>
                <w:noProof/>
                <w:webHidden/>
              </w:rPr>
              <w:instrText xml:space="preserve"> PAGEREF _Toc233025019 \h </w:instrText>
            </w:r>
            <w:r>
              <w:rPr>
                <w:noProof/>
                <w:webHidden/>
              </w:rPr>
            </w:r>
            <w:r>
              <w:rPr>
                <w:noProof/>
                <w:webHidden/>
              </w:rPr>
              <w:fldChar w:fldCharType="separate"/>
            </w:r>
            <w:r>
              <w:rPr>
                <w:noProof/>
                <w:webHidden/>
              </w:rPr>
              <w:t>140</w:t>
            </w:r>
            <w:r>
              <w:rPr>
                <w:noProof/>
                <w:webHidden/>
              </w:rPr>
              <w:fldChar w:fldCharType="end"/>
            </w:r>
          </w:hyperlink>
        </w:p>
        <w:p w14:paraId="691E90C7" w14:textId="518C4CCB"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0" w:history="1">
            <w:r w:rsidRPr="00E03A4B">
              <w:rPr>
                <w:rStyle w:val="Hyperlink"/>
                <w:rFonts w:cs="Arial"/>
                <w:noProof/>
              </w:rPr>
              <w:t xml:space="preserve">15.2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Support At Home Service Recommendations</w:t>
            </w:r>
            <w:r>
              <w:rPr>
                <w:noProof/>
                <w:webHidden/>
              </w:rPr>
              <w:tab/>
            </w:r>
            <w:r>
              <w:rPr>
                <w:noProof/>
                <w:webHidden/>
              </w:rPr>
              <w:fldChar w:fldCharType="begin"/>
            </w:r>
            <w:r>
              <w:rPr>
                <w:noProof/>
                <w:webHidden/>
              </w:rPr>
              <w:instrText xml:space="preserve"> PAGEREF _Toc233025020 \h </w:instrText>
            </w:r>
            <w:r>
              <w:rPr>
                <w:noProof/>
                <w:webHidden/>
              </w:rPr>
            </w:r>
            <w:r>
              <w:rPr>
                <w:noProof/>
                <w:webHidden/>
              </w:rPr>
              <w:fldChar w:fldCharType="separate"/>
            </w:r>
            <w:r>
              <w:rPr>
                <w:noProof/>
                <w:webHidden/>
              </w:rPr>
              <w:t>142</w:t>
            </w:r>
            <w:r>
              <w:rPr>
                <w:noProof/>
                <w:webHidden/>
              </w:rPr>
              <w:fldChar w:fldCharType="end"/>
            </w:r>
          </w:hyperlink>
        </w:p>
        <w:p w14:paraId="54A5080B" w14:textId="373A33B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1" w:history="1">
            <w:r w:rsidRPr="00E03A4B">
              <w:rPr>
                <w:rStyle w:val="Hyperlink"/>
                <w:rFonts w:cs="Arial"/>
                <w:noProof/>
              </w:rPr>
              <w:t xml:space="preserve">15.3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Adding Seeking Services Preferences</w:t>
            </w:r>
            <w:r>
              <w:rPr>
                <w:noProof/>
                <w:webHidden/>
              </w:rPr>
              <w:tab/>
            </w:r>
            <w:r>
              <w:rPr>
                <w:noProof/>
                <w:webHidden/>
              </w:rPr>
              <w:fldChar w:fldCharType="begin"/>
            </w:r>
            <w:r>
              <w:rPr>
                <w:noProof/>
                <w:webHidden/>
              </w:rPr>
              <w:instrText xml:space="preserve"> PAGEREF _Toc233025021 \h </w:instrText>
            </w:r>
            <w:r>
              <w:rPr>
                <w:noProof/>
                <w:webHidden/>
              </w:rPr>
            </w:r>
            <w:r>
              <w:rPr>
                <w:noProof/>
                <w:webHidden/>
              </w:rPr>
              <w:fldChar w:fldCharType="separate"/>
            </w:r>
            <w:r>
              <w:rPr>
                <w:noProof/>
                <w:webHidden/>
              </w:rPr>
              <w:t>149</w:t>
            </w:r>
            <w:r>
              <w:rPr>
                <w:noProof/>
                <w:webHidden/>
              </w:rPr>
              <w:fldChar w:fldCharType="end"/>
            </w:r>
          </w:hyperlink>
        </w:p>
        <w:p w14:paraId="5A328176" w14:textId="389ED531"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2" w:history="1">
            <w:r w:rsidRPr="00E03A4B">
              <w:rPr>
                <w:rStyle w:val="Hyperlink"/>
                <w:rFonts w:cs="Arial"/>
                <w:noProof/>
              </w:rPr>
              <w:t xml:space="preserve">15.4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Editing a Goal</w:t>
            </w:r>
            <w:r>
              <w:rPr>
                <w:noProof/>
                <w:webHidden/>
              </w:rPr>
              <w:tab/>
            </w:r>
            <w:r>
              <w:rPr>
                <w:noProof/>
                <w:webHidden/>
              </w:rPr>
              <w:fldChar w:fldCharType="begin"/>
            </w:r>
            <w:r>
              <w:rPr>
                <w:noProof/>
                <w:webHidden/>
              </w:rPr>
              <w:instrText xml:space="preserve"> PAGEREF _Toc233025022 \h </w:instrText>
            </w:r>
            <w:r>
              <w:rPr>
                <w:noProof/>
                <w:webHidden/>
              </w:rPr>
            </w:r>
            <w:r>
              <w:rPr>
                <w:noProof/>
                <w:webHidden/>
              </w:rPr>
              <w:fldChar w:fldCharType="separate"/>
            </w:r>
            <w:r>
              <w:rPr>
                <w:noProof/>
                <w:webHidden/>
              </w:rPr>
              <w:t>152</w:t>
            </w:r>
            <w:r>
              <w:rPr>
                <w:noProof/>
                <w:webHidden/>
              </w:rPr>
              <w:fldChar w:fldCharType="end"/>
            </w:r>
          </w:hyperlink>
        </w:p>
        <w:p w14:paraId="5E9D622F" w14:textId="103C5758"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3" w:history="1">
            <w:r w:rsidRPr="00E03A4B">
              <w:rPr>
                <w:rStyle w:val="Hyperlink"/>
                <w:rFonts w:cs="Arial"/>
                <w:noProof/>
              </w:rPr>
              <w:t xml:space="preserve">15.5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Linking Goals to Recommendations</w:t>
            </w:r>
            <w:r>
              <w:rPr>
                <w:noProof/>
                <w:webHidden/>
              </w:rPr>
              <w:tab/>
            </w:r>
            <w:r>
              <w:rPr>
                <w:noProof/>
                <w:webHidden/>
              </w:rPr>
              <w:fldChar w:fldCharType="begin"/>
            </w:r>
            <w:r>
              <w:rPr>
                <w:noProof/>
                <w:webHidden/>
              </w:rPr>
              <w:instrText xml:space="preserve"> PAGEREF _Toc233025023 \h </w:instrText>
            </w:r>
            <w:r>
              <w:rPr>
                <w:noProof/>
                <w:webHidden/>
              </w:rPr>
            </w:r>
            <w:r>
              <w:rPr>
                <w:noProof/>
                <w:webHidden/>
              </w:rPr>
              <w:fldChar w:fldCharType="separate"/>
            </w:r>
            <w:r>
              <w:rPr>
                <w:noProof/>
                <w:webHidden/>
              </w:rPr>
              <w:t>154</w:t>
            </w:r>
            <w:r>
              <w:rPr>
                <w:noProof/>
                <w:webHidden/>
              </w:rPr>
              <w:fldChar w:fldCharType="end"/>
            </w:r>
          </w:hyperlink>
        </w:p>
        <w:p w14:paraId="56CC8881" w14:textId="017C19F3"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24" w:history="1">
            <w:r w:rsidRPr="00E03A4B">
              <w:rPr>
                <w:rStyle w:val="Hyperlink"/>
                <w:rFonts w:cs="Arial"/>
                <w:b/>
              </w:rPr>
              <w:t>16.</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Uploading assessment and support plan information to the assessor portal</w:t>
            </w:r>
            <w:r>
              <w:rPr>
                <w:webHidden/>
              </w:rPr>
              <w:tab/>
            </w:r>
            <w:r>
              <w:rPr>
                <w:webHidden/>
              </w:rPr>
              <w:fldChar w:fldCharType="begin"/>
            </w:r>
            <w:r>
              <w:rPr>
                <w:webHidden/>
              </w:rPr>
              <w:instrText xml:space="preserve"> PAGEREF _Toc233025024 \h </w:instrText>
            </w:r>
            <w:r>
              <w:rPr>
                <w:webHidden/>
              </w:rPr>
            </w:r>
            <w:r>
              <w:rPr>
                <w:webHidden/>
              </w:rPr>
              <w:fldChar w:fldCharType="separate"/>
            </w:r>
            <w:r>
              <w:rPr>
                <w:webHidden/>
              </w:rPr>
              <w:t>159</w:t>
            </w:r>
            <w:r>
              <w:rPr>
                <w:webHidden/>
              </w:rPr>
              <w:fldChar w:fldCharType="end"/>
            </w:r>
          </w:hyperlink>
        </w:p>
        <w:p w14:paraId="7F9D981F" w14:textId="36BDE194"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5" w:history="1">
            <w:r w:rsidRPr="00E03A4B">
              <w:rPr>
                <w:rStyle w:val="Hyperlink"/>
                <w:rFonts w:cs="Arial"/>
                <w:noProof/>
              </w:rPr>
              <w:t>16.1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Uploading assessment and support plan information for downloaded assessments</w:t>
            </w:r>
            <w:r>
              <w:rPr>
                <w:noProof/>
                <w:webHidden/>
              </w:rPr>
              <w:tab/>
            </w:r>
            <w:r>
              <w:rPr>
                <w:noProof/>
                <w:webHidden/>
              </w:rPr>
              <w:fldChar w:fldCharType="begin"/>
            </w:r>
            <w:r>
              <w:rPr>
                <w:noProof/>
                <w:webHidden/>
              </w:rPr>
              <w:instrText xml:space="preserve"> PAGEREF _Toc233025025 \h </w:instrText>
            </w:r>
            <w:r>
              <w:rPr>
                <w:noProof/>
                <w:webHidden/>
              </w:rPr>
            </w:r>
            <w:r>
              <w:rPr>
                <w:noProof/>
                <w:webHidden/>
              </w:rPr>
              <w:fldChar w:fldCharType="separate"/>
            </w:r>
            <w:r>
              <w:rPr>
                <w:noProof/>
                <w:webHidden/>
              </w:rPr>
              <w:t>159</w:t>
            </w:r>
            <w:r>
              <w:rPr>
                <w:noProof/>
                <w:webHidden/>
              </w:rPr>
              <w:fldChar w:fldCharType="end"/>
            </w:r>
          </w:hyperlink>
        </w:p>
        <w:p w14:paraId="5BE1E69B" w14:textId="33DC474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6" w:history="1">
            <w:r w:rsidRPr="00E03A4B">
              <w:rPr>
                <w:rStyle w:val="Hyperlink"/>
                <w:rFonts w:cs="Arial"/>
                <w:noProof/>
              </w:rPr>
              <w:t>16.2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Uploading assessments for offline clients</w:t>
            </w:r>
            <w:r>
              <w:rPr>
                <w:noProof/>
                <w:webHidden/>
              </w:rPr>
              <w:tab/>
            </w:r>
            <w:r>
              <w:rPr>
                <w:noProof/>
                <w:webHidden/>
              </w:rPr>
              <w:fldChar w:fldCharType="begin"/>
            </w:r>
            <w:r>
              <w:rPr>
                <w:noProof/>
                <w:webHidden/>
              </w:rPr>
              <w:instrText xml:space="preserve"> PAGEREF _Toc233025026 \h </w:instrText>
            </w:r>
            <w:r>
              <w:rPr>
                <w:noProof/>
                <w:webHidden/>
              </w:rPr>
            </w:r>
            <w:r>
              <w:rPr>
                <w:noProof/>
                <w:webHidden/>
              </w:rPr>
              <w:fldChar w:fldCharType="separate"/>
            </w:r>
            <w:r>
              <w:rPr>
                <w:noProof/>
                <w:webHidden/>
              </w:rPr>
              <w:t>162</w:t>
            </w:r>
            <w:r>
              <w:rPr>
                <w:noProof/>
                <w:webHidden/>
              </w:rPr>
              <w:fldChar w:fldCharType="end"/>
            </w:r>
          </w:hyperlink>
        </w:p>
        <w:p w14:paraId="0458A034" w14:textId="50DC854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7" w:history="1">
            <w:r w:rsidRPr="00E03A4B">
              <w:rPr>
                <w:rStyle w:val="Hyperlink"/>
                <w:rFonts w:cs="Arial"/>
                <w:noProof/>
              </w:rPr>
              <w:t>16.3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Locally registering an offline client</w:t>
            </w:r>
            <w:r>
              <w:rPr>
                <w:noProof/>
                <w:webHidden/>
              </w:rPr>
              <w:tab/>
            </w:r>
            <w:r>
              <w:rPr>
                <w:noProof/>
                <w:webHidden/>
              </w:rPr>
              <w:fldChar w:fldCharType="begin"/>
            </w:r>
            <w:r>
              <w:rPr>
                <w:noProof/>
                <w:webHidden/>
              </w:rPr>
              <w:instrText xml:space="preserve"> PAGEREF _Toc233025027 \h </w:instrText>
            </w:r>
            <w:r>
              <w:rPr>
                <w:noProof/>
                <w:webHidden/>
              </w:rPr>
            </w:r>
            <w:r>
              <w:rPr>
                <w:noProof/>
                <w:webHidden/>
              </w:rPr>
              <w:fldChar w:fldCharType="separate"/>
            </w:r>
            <w:r>
              <w:rPr>
                <w:noProof/>
                <w:webHidden/>
              </w:rPr>
              <w:t>162</w:t>
            </w:r>
            <w:r>
              <w:rPr>
                <w:noProof/>
                <w:webHidden/>
              </w:rPr>
              <w:fldChar w:fldCharType="end"/>
            </w:r>
          </w:hyperlink>
        </w:p>
        <w:p w14:paraId="5706A0D7" w14:textId="5B5BDC5E"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28" w:history="1">
            <w:r w:rsidRPr="00E03A4B">
              <w:rPr>
                <w:rStyle w:val="Hyperlink"/>
                <w:rFonts w:cs="Arial"/>
                <w:noProof/>
              </w:rPr>
              <w:t>16.4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Linking offline clients and assessments</w:t>
            </w:r>
            <w:r>
              <w:rPr>
                <w:noProof/>
                <w:webHidden/>
              </w:rPr>
              <w:tab/>
            </w:r>
            <w:r>
              <w:rPr>
                <w:noProof/>
                <w:webHidden/>
              </w:rPr>
              <w:fldChar w:fldCharType="begin"/>
            </w:r>
            <w:r>
              <w:rPr>
                <w:noProof/>
                <w:webHidden/>
              </w:rPr>
              <w:instrText xml:space="preserve"> PAGEREF _Toc233025028 \h </w:instrText>
            </w:r>
            <w:r>
              <w:rPr>
                <w:noProof/>
                <w:webHidden/>
              </w:rPr>
            </w:r>
            <w:r>
              <w:rPr>
                <w:noProof/>
                <w:webHidden/>
              </w:rPr>
              <w:fldChar w:fldCharType="separate"/>
            </w:r>
            <w:r>
              <w:rPr>
                <w:noProof/>
                <w:webHidden/>
              </w:rPr>
              <w:t>166</w:t>
            </w:r>
            <w:r>
              <w:rPr>
                <w:noProof/>
                <w:webHidden/>
              </w:rPr>
              <w:fldChar w:fldCharType="end"/>
            </w:r>
          </w:hyperlink>
        </w:p>
        <w:p w14:paraId="3455298E" w14:textId="28179B82"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29" w:history="1">
            <w:r w:rsidRPr="00E03A4B">
              <w:rPr>
                <w:rStyle w:val="Hyperlink"/>
                <w:rFonts w:cs="Arial"/>
                <w:b/>
              </w:rPr>
              <w:t>17.</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Conducting Support Plan Reviews</w:t>
            </w:r>
            <w:r>
              <w:rPr>
                <w:webHidden/>
              </w:rPr>
              <w:tab/>
            </w:r>
            <w:r>
              <w:rPr>
                <w:webHidden/>
              </w:rPr>
              <w:fldChar w:fldCharType="begin"/>
            </w:r>
            <w:r>
              <w:rPr>
                <w:webHidden/>
              </w:rPr>
              <w:instrText xml:space="preserve"> PAGEREF _Toc233025029 \h </w:instrText>
            </w:r>
            <w:r>
              <w:rPr>
                <w:webHidden/>
              </w:rPr>
            </w:r>
            <w:r>
              <w:rPr>
                <w:webHidden/>
              </w:rPr>
              <w:fldChar w:fldCharType="separate"/>
            </w:r>
            <w:r>
              <w:rPr>
                <w:webHidden/>
              </w:rPr>
              <w:t>167</w:t>
            </w:r>
            <w:r>
              <w:rPr>
                <w:webHidden/>
              </w:rPr>
              <w:fldChar w:fldCharType="end"/>
            </w:r>
          </w:hyperlink>
        </w:p>
        <w:p w14:paraId="4227F112" w14:textId="4EC2F917"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30" w:history="1">
            <w:r w:rsidRPr="00E03A4B">
              <w:rPr>
                <w:rStyle w:val="Hyperlink"/>
                <w:rFonts w:cs="Arial"/>
                <w:noProof/>
              </w:rPr>
              <w:t>17.1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Downloading a Support Plan Review</w:t>
            </w:r>
            <w:r>
              <w:rPr>
                <w:noProof/>
                <w:webHidden/>
              </w:rPr>
              <w:tab/>
            </w:r>
            <w:r>
              <w:rPr>
                <w:noProof/>
                <w:webHidden/>
              </w:rPr>
              <w:fldChar w:fldCharType="begin"/>
            </w:r>
            <w:r>
              <w:rPr>
                <w:noProof/>
                <w:webHidden/>
              </w:rPr>
              <w:instrText xml:space="preserve"> PAGEREF _Toc233025030 \h </w:instrText>
            </w:r>
            <w:r>
              <w:rPr>
                <w:noProof/>
                <w:webHidden/>
              </w:rPr>
            </w:r>
            <w:r>
              <w:rPr>
                <w:noProof/>
                <w:webHidden/>
              </w:rPr>
              <w:fldChar w:fldCharType="separate"/>
            </w:r>
            <w:r>
              <w:rPr>
                <w:noProof/>
                <w:webHidden/>
              </w:rPr>
              <w:t>167</w:t>
            </w:r>
            <w:r>
              <w:rPr>
                <w:noProof/>
                <w:webHidden/>
              </w:rPr>
              <w:fldChar w:fldCharType="end"/>
            </w:r>
          </w:hyperlink>
        </w:p>
        <w:p w14:paraId="11581A21" w14:textId="6B382C93"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31" w:history="1">
            <w:r w:rsidRPr="00E03A4B">
              <w:rPr>
                <w:rStyle w:val="Hyperlink"/>
                <w:rFonts w:cs="Arial"/>
                <w:noProof/>
              </w:rPr>
              <w:t>17.2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Completing a Support Plan Review</w:t>
            </w:r>
            <w:r>
              <w:rPr>
                <w:noProof/>
                <w:webHidden/>
              </w:rPr>
              <w:tab/>
            </w:r>
            <w:r>
              <w:rPr>
                <w:noProof/>
                <w:webHidden/>
              </w:rPr>
              <w:fldChar w:fldCharType="begin"/>
            </w:r>
            <w:r>
              <w:rPr>
                <w:noProof/>
                <w:webHidden/>
              </w:rPr>
              <w:instrText xml:space="preserve"> PAGEREF _Toc233025031 \h </w:instrText>
            </w:r>
            <w:r>
              <w:rPr>
                <w:noProof/>
                <w:webHidden/>
              </w:rPr>
            </w:r>
            <w:r>
              <w:rPr>
                <w:noProof/>
                <w:webHidden/>
              </w:rPr>
              <w:fldChar w:fldCharType="separate"/>
            </w:r>
            <w:r>
              <w:rPr>
                <w:noProof/>
                <w:webHidden/>
              </w:rPr>
              <w:t>169</w:t>
            </w:r>
            <w:r>
              <w:rPr>
                <w:noProof/>
                <w:webHidden/>
              </w:rPr>
              <w:fldChar w:fldCharType="end"/>
            </w:r>
          </w:hyperlink>
        </w:p>
        <w:p w14:paraId="7BEF2E9D" w14:textId="2430B20F"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32" w:history="1">
            <w:r w:rsidRPr="00E03A4B">
              <w:rPr>
                <w:rStyle w:val="Hyperlink"/>
                <w:rFonts w:cs="Arial"/>
                <w:b/>
              </w:rPr>
              <w:t>18.</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Completing the match and refer process and finalising the  assessment or completing the review</w:t>
            </w:r>
            <w:r>
              <w:rPr>
                <w:webHidden/>
              </w:rPr>
              <w:tab/>
            </w:r>
            <w:r>
              <w:rPr>
                <w:webHidden/>
              </w:rPr>
              <w:fldChar w:fldCharType="begin"/>
            </w:r>
            <w:r>
              <w:rPr>
                <w:webHidden/>
              </w:rPr>
              <w:instrText xml:space="preserve"> PAGEREF _Toc233025032 \h </w:instrText>
            </w:r>
            <w:r>
              <w:rPr>
                <w:webHidden/>
              </w:rPr>
            </w:r>
            <w:r>
              <w:rPr>
                <w:webHidden/>
              </w:rPr>
              <w:fldChar w:fldCharType="separate"/>
            </w:r>
            <w:r>
              <w:rPr>
                <w:webHidden/>
              </w:rPr>
              <w:t>172</w:t>
            </w:r>
            <w:r>
              <w:rPr>
                <w:webHidden/>
              </w:rPr>
              <w:fldChar w:fldCharType="end"/>
            </w:r>
          </w:hyperlink>
        </w:p>
        <w:p w14:paraId="21DC39F1" w14:textId="56D077FF"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33" w:history="1">
            <w:r w:rsidRPr="00E03A4B">
              <w:rPr>
                <w:rStyle w:val="Hyperlink"/>
                <w:rFonts w:cs="Arial"/>
                <w:b/>
              </w:rPr>
              <w:t>19.</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Removing assessments and reviews from the device</w:t>
            </w:r>
            <w:r>
              <w:rPr>
                <w:webHidden/>
              </w:rPr>
              <w:tab/>
            </w:r>
            <w:r>
              <w:rPr>
                <w:webHidden/>
              </w:rPr>
              <w:fldChar w:fldCharType="begin"/>
            </w:r>
            <w:r>
              <w:rPr>
                <w:webHidden/>
              </w:rPr>
              <w:instrText xml:space="preserve"> PAGEREF _Toc233025033 \h </w:instrText>
            </w:r>
            <w:r>
              <w:rPr>
                <w:webHidden/>
              </w:rPr>
            </w:r>
            <w:r>
              <w:rPr>
                <w:webHidden/>
              </w:rPr>
              <w:fldChar w:fldCharType="separate"/>
            </w:r>
            <w:r>
              <w:rPr>
                <w:webHidden/>
              </w:rPr>
              <w:t>172</w:t>
            </w:r>
            <w:r>
              <w:rPr>
                <w:webHidden/>
              </w:rPr>
              <w:fldChar w:fldCharType="end"/>
            </w:r>
          </w:hyperlink>
        </w:p>
        <w:p w14:paraId="18A7A49A" w14:textId="6D438597"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34" w:history="1">
            <w:r w:rsidRPr="00E03A4B">
              <w:rPr>
                <w:rStyle w:val="Hyperlink"/>
                <w:rFonts w:cs="Arial"/>
                <w:b/>
              </w:rPr>
              <w:t>20.</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Completing a Residential Respite Classification Assessment</w:t>
            </w:r>
            <w:r>
              <w:rPr>
                <w:webHidden/>
              </w:rPr>
              <w:tab/>
            </w:r>
            <w:r>
              <w:rPr>
                <w:webHidden/>
              </w:rPr>
              <w:fldChar w:fldCharType="begin"/>
            </w:r>
            <w:r>
              <w:rPr>
                <w:webHidden/>
              </w:rPr>
              <w:instrText xml:space="preserve"> PAGEREF _Toc233025034 \h </w:instrText>
            </w:r>
            <w:r>
              <w:rPr>
                <w:webHidden/>
              </w:rPr>
            </w:r>
            <w:r>
              <w:rPr>
                <w:webHidden/>
              </w:rPr>
              <w:fldChar w:fldCharType="separate"/>
            </w:r>
            <w:r>
              <w:rPr>
                <w:webHidden/>
              </w:rPr>
              <w:t>174</w:t>
            </w:r>
            <w:r>
              <w:rPr>
                <w:webHidden/>
              </w:rPr>
              <w:fldChar w:fldCharType="end"/>
            </w:r>
          </w:hyperlink>
        </w:p>
        <w:p w14:paraId="72625772" w14:textId="1E63037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35" w:history="1">
            <w:r w:rsidRPr="00E03A4B">
              <w:rPr>
                <w:rStyle w:val="Hyperlink"/>
                <w:rFonts w:cs="Arial"/>
                <w:noProof/>
              </w:rPr>
              <w:t>20.1</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Refer for a Residential Respite Assessment</w:t>
            </w:r>
            <w:r>
              <w:rPr>
                <w:noProof/>
                <w:webHidden/>
              </w:rPr>
              <w:tab/>
            </w:r>
            <w:r>
              <w:rPr>
                <w:noProof/>
                <w:webHidden/>
              </w:rPr>
              <w:fldChar w:fldCharType="begin"/>
            </w:r>
            <w:r>
              <w:rPr>
                <w:noProof/>
                <w:webHidden/>
              </w:rPr>
              <w:instrText xml:space="preserve"> PAGEREF _Toc233025035 \h </w:instrText>
            </w:r>
            <w:r>
              <w:rPr>
                <w:noProof/>
                <w:webHidden/>
              </w:rPr>
            </w:r>
            <w:r>
              <w:rPr>
                <w:noProof/>
                <w:webHidden/>
              </w:rPr>
              <w:fldChar w:fldCharType="separate"/>
            </w:r>
            <w:r>
              <w:rPr>
                <w:noProof/>
                <w:webHidden/>
              </w:rPr>
              <w:t>174</w:t>
            </w:r>
            <w:r>
              <w:rPr>
                <w:noProof/>
                <w:webHidden/>
              </w:rPr>
              <w:fldChar w:fldCharType="end"/>
            </w:r>
          </w:hyperlink>
        </w:p>
        <w:p w14:paraId="41C1B6C3" w14:textId="40E50ACF"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36" w:history="1">
            <w:r w:rsidRPr="00E03A4B">
              <w:rPr>
                <w:rStyle w:val="Hyperlink"/>
                <w:rFonts w:cs="Arial"/>
                <w:noProof/>
              </w:rPr>
              <w:t>20.2</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Starting an assigned Residential Respite Assessment Referral</w:t>
            </w:r>
            <w:r>
              <w:rPr>
                <w:noProof/>
                <w:webHidden/>
              </w:rPr>
              <w:tab/>
            </w:r>
            <w:r>
              <w:rPr>
                <w:noProof/>
                <w:webHidden/>
              </w:rPr>
              <w:fldChar w:fldCharType="begin"/>
            </w:r>
            <w:r>
              <w:rPr>
                <w:noProof/>
                <w:webHidden/>
              </w:rPr>
              <w:instrText xml:space="preserve"> PAGEREF _Toc233025036 \h </w:instrText>
            </w:r>
            <w:r>
              <w:rPr>
                <w:noProof/>
                <w:webHidden/>
              </w:rPr>
            </w:r>
            <w:r>
              <w:rPr>
                <w:noProof/>
                <w:webHidden/>
              </w:rPr>
              <w:fldChar w:fldCharType="separate"/>
            </w:r>
            <w:r>
              <w:rPr>
                <w:noProof/>
                <w:webHidden/>
              </w:rPr>
              <w:t>177</w:t>
            </w:r>
            <w:r>
              <w:rPr>
                <w:noProof/>
                <w:webHidden/>
              </w:rPr>
              <w:fldChar w:fldCharType="end"/>
            </w:r>
          </w:hyperlink>
        </w:p>
        <w:p w14:paraId="3F8D248A" w14:textId="7C892E3F"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37" w:history="1">
            <w:r w:rsidRPr="00E03A4B">
              <w:rPr>
                <w:rStyle w:val="Hyperlink"/>
                <w:rFonts w:cs="Arial"/>
                <w:noProof/>
              </w:rPr>
              <w:t>20.3</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Completing a Residential Respite Assessment</w:t>
            </w:r>
            <w:r>
              <w:rPr>
                <w:noProof/>
                <w:webHidden/>
              </w:rPr>
              <w:tab/>
            </w:r>
            <w:r>
              <w:rPr>
                <w:noProof/>
                <w:webHidden/>
              </w:rPr>
              <w:fldChar w:fldCharType="begin"/>
            </w:r>
            <w:r>
              <w:rPr>
                <w:noProof/>
                <w:webHidden/>
              </w:rPr>
              <w:instrText xml:space="preserve"> PAGEREF _Toc233025037 \h </w:instrText>
            </w:r>
            <w:r>
              <w:rPr>
                <w:noProof/>
                <w:webHidden/>
              </w:rPr>
            </w:r>
            <w:r>
              <w:rPr>
                <w:noProof/>
                <w:webHidden/>
              </w:rPr>
              <w:fldChar w:fldCharType="separate"/>
            </w:r>
            <w:r>
              <w:rPr>
                <w:noProof/>
                <w:webHidden/>
              </w:rPr>
              <w:t>178</w:t>
            </w:r>
            <w:r>
              <w:rPr>
                <w:noProof/>
                <w:webHidden/>
              </w:rPr>
              <w:fldChar w:fldCharType="end"/>
            </w:r>
          </w:hyperlink>
        </w:p>
        <w:p w14:paraId="24BFA9D6" w14:textId="24E82EDD"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38" w:history="1">
            <w:r w:rsidRPr="00E03A4B">
              <w:rPr>
                <w:rStyle w:val="Hyperlink"/>
                <w:rFonts w:cs="Arial"/>
                <w:noProof/>
              </w:rPr>
              <w:t>20.4</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Rejecting a Residential Respite Assessment</w:t>
            </w:r>
            <w:r>
              <w:rPr>
                <w:noProof/>
                <w:webHidden/>
              </w:rPr>
              <w:tab/>
            </w:r>
            <w:r>
              <w:rPr>
                <w:noProof/>
                <w:webHidden/>
              </w:rPr>
              <w:fldChar w:fldCharType="begin"/>
            </w:r>
            <w:r>
              <w:rPr>
                <w:noProof/>
                <w:webHidden/>
              </w:rPr>
              <w:instrText xml:space="preserve"> PAGEREF _Toc233025038 \h </w:instrText>
            </w:r>
            <w:r>
              <w:rPr>
                <w:noProof/>
                <w:webHidden/>
              </w:rPr>
            </w:r>
            <w:r>
              <w:rPr>
                <w:noProof/>
                <w:webHidden/>
              </w:rPr>
              <w:fldChar w:fldCharType="separate"/>
            </w:r>
            <w:r>
              <w:rPr>
                <w:noProof/>
                <w:webHidden/>
              </w:rPr>
              <w:t>180</w:t>
            </w:r>
            <w:r>
              <w:rPr>
                <w:noProof/>
                <w:webHidden/>
              </w:rPr>
              <w:fldChar w:fldCharType="end"/>
            </w:r>
          </w:hyperlink>
        </w:p>
        <w:p w14:paraId="67E33934" w14:textId="01F10928" w:rsidR="00402A21" w:rsidRDefault="00402A21">
          <w:pPr>
            <w:pStyle w:val="TOC1"/>
            <w:rPr>
              <w:rFonts w:asciiTheme="minorHAnsi" w:eastAsiaTheme="minorEastAsia" w:hAnsiTheme="minorHAnsi" w:cstheme="minorBidi"/>
              <w:b w:val="0"/>
              <w:bCs w:val="0"/>
              <w:iCs w:val="0"/>
              <w:noProof/>
              <w:kern w:val="2"/>
              <w:sz w:val="24"/>
              <w:lang w:eastAsia="en-AU"/>
              <w14:ligatures w14:val="standardContextual"/>
            </w:rPr>
          </w:pPr>
          <w:hyperlink w:anchor="_Toc233025039" w:history="1">
            <w:r w:rsidRPr="00E03A4B">
              <w:rPr>
                <w:rStyle w:val="Hyperlink"/>
                <w:rFonts w:cs="Arial"/>
                <w:noProof/>
              </w:rPr>
              <w:t>Part C – Residential aged care funding assessments (RAC funding assessors)</w:t>
            </w:r>
            <w:r>
              <w:rPr>
                <w:noProof/>
                <w:webHidden/>
              </w:rPr>
              <w:tab/>
            </w:r>
            <w:r>
              <w:rPr>
                <w:noProof/>
                <w:webHidden/>
              </w:rPr>
              <w:fldChar w:fldCharType="begin"/>
            </w:r>
            <w:r>
              <w:rPr>
                <w:noProof/>
                <w:webHidden/>
              </w:rPr>
              <w:instrText xml:space="preserve"> PAGEREF _Toc233025039 \h </w:instrText>
            </w:r>
            <w:r>
              <w:rPr>
                <w:noProof/>
                <w:webHidden/>
              </w:rPr>
            </w:r>
            <w:r>
              <w:rPr>
                <w:noProof/>
                <w:webHidden/>
              </w:rPr>
              <w:fldChar w:fldCharType="separate"/>
            </w:r>
            <w:r>
              <w:rPr>
                <w:noProof/>
                <w:webHidden/>
              </w:rPr>
              <w:t>182</w:t>
            </w:r>
            <w:r>
              <w:rPr>
                <w:noProof/>
                <w:webHidden/>
              </w:rPr>
              <w:fldChar w:fldCharType="end"/>
            </w:r>
          </w:hyperlink>
        </w:p>
        <w:p w14:paraId="13165E27" w14:textId="68FD8FD4"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40" w:history="1">
            <w:r w:rsidRPr="00E03A4B">
              <w:rPr>
                <w:rStyle w:val="Hyperlink"/>
                <w:rFonts w:cs="Arial"/>
                <w:b/>
              </w:rPr>
              <w:t>21.</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Conducting an RAC funding assessment</w:t>
            </w:r>
            <w:r>
              <w:rPr>
                <w:webHidden/>
              </w:rPr>
              <w:tab/>
            </w:r>
            <w:r>
              <w:rPr>
                <w:webHidden/>
              </w:rPr>
              <w:fldChar w:fldCharType="begin"/>
            </w:r>
            <w:r>
              <w:rPr>
                <w:webHidden/>
              </w:rPr>
              <w:instrText xml:space="preserve"> PAGEREF _Toc233025040 \h </w:instrText>
            </w:r>
            <w:r>
              <w:rPr>
                <w:webHidden/>
              </w:rPr>
            </w:r>
            <w:r>
              <w:rPr>
                <w:webHidden/>
              </w:rPr>
              <w:fldChar w:fldCharType="separate"/>
            </w:r>
            <w:r>
              <w:rPr>
                <w:webHidden/>
              </w:rPr>
              <w:t>182</w:t>
            </w:r>
            <w:r>
              <w:rPr>
                <w:webHidden/>
              </w:rPr>
              <w:fldChar w:fldCharType="end"/>
            </w:r>
          </w:hyperlink>
        </w:p>
        <w:p w14:paraId="5C26C4F9" w14:textId="702B45F0"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41" w:history="1">
            <w:r w:rsidRPr="00E03A4B">
              <w:rPr>
                <w:rStyle w:val="Hyperlink"/>
                <w:rFonts w:cs="Arial"/>
                <w:noProof/>
              </w:rPr>
              <w:t xml:space="preserve">21.1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Find a client</w:t>
            </w:r>
            <w:r>
              <w:rPr>
                <w:noProof/>
                <w:webHidden/>
              </w:rPr>
              <w:tab/>
            </w:r>
            <w:r>
              <w:rPr>
                <w:noProof/>
                <w:webHidden/>
              </w:rPr>
              <w:fldChar w:fldCharType="begin"/>
            </w:r>
            <w:r>
              <w:rPr>
                <w:noProof/>
                <w:webHidden/>
              </w:rPr>
              <w:instrText xml:space="preserve"> PAGEREF _Toc233025041 \h </w:instrText>
            </w:r>
            <w:r>
              <w:rPr>
                <w:noProof/>
                <w:webHidden/>
              </w:rPr>
            </w:r>
            <w:r>
              <w:rPr>
                <w:noProof/>
                <w:webHidden/>
              </w:rPr>
              <w:fldChar w:fldCharType="separate"/>
            </w:r>
            <w:r>
              <w:rPr>
                <w:noProof/>
                <w:webHidden/>
              </w:rPr>
              <w:t>182</w:t>
            </w:r>
            <w:r>
              <w:rPr>
                <w:noProof/>
                <w:webHidden/>
              </w:rPr>
              <w:fldChar w:fldCharType="end"/>
            </w:r>
          </w:hyperlink>
        </w:p>
        <w:p w14:paraId="565F773F" w14:textId="3EAD9F2F"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42" w:history="1">
            <w:r w:rsidRPr="00E03A4B">
              <w:rPr>
                <w:rStyle w:val="Hyperlink"/>
                <w:rFonts w:cs="Arial"/>
                <w:noProof/>
              </w:rPr>
              <w:t xml:space="preserve">21.2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Self-Referral</w:t>
            </w:r>
            <w:r>
              <w:rPr>
                <w:noProof/>
                <w:webHidden/>
              </w:rPr>
              <w:tab/>
            </w:r>
            <w:r>
              <w:rPr>
                <w:noProof/>
                <w:webHidden/>
              </w:rPr>
              <w:fldChar w:fldCharType="begin"/>
            </w:r>
            <w:r>
              <w:rPr>
                <w:noProof/>
                <w:webHidden/>
              </w:rPr>
              <w:instrText xml:space="preserve"> PAGEREF _Toc233025042 \h </w:instrText>
            </w:r>
            <w:r>
              <w:rPr>
                <w:noProof/>
                <w:webHidden/>
              </w:rPr>
            </w:r>
            <w:r>
              <w:rPr>
                <w:noProof/>
                <w:webHidden/>
              </w:rPr>
              <w:fldChar w:fldCharType="separate"/>
            </w:r>
            <w:r>
              <w:rPr>
                <w:noProof/>
                <w:webHidden/>
              </w:rPr>
              <w:t>185</w:t>
            </w:r>
            <w:r>
              <w:rPr>
                <w:noProof/>
                <w:webHidden/>
              </w:rPr>
              <w:fldChar w:fldCharType="end"/>
            </w:r>
          </w:hyperlink>
        </w:p>
        <w:p w14:paraId="276E9038" w14:textId="68C04728"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43" w:history="1">
            <w:r w:rsidRPr="00E03A4B">
              <w:rPr>
                <w:rStyle w:val="Hyperlink"/>
                <w:rFonts w:cs="Arial"/>
                <w:noProof/>
              </w:rPr>
              <w:t xml:space="preserve">21.3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Undertaking Assessments</w:t>
            </w:r>
            <w:r>
              <w:rPr>
                <w:noProof/>
                <w:webHidden/>
              </w:rPr>
              <w:tab/>
            </w:r>
            <w:r>
              <w:rPr>
                <w:noProof/>
                <w:webHidden/>
              </w:rPr>
              <w:fldChar w:fldCharType="begin"/>
            </w:r>
            <w:r>
              <w:rPr>
                <w:noProof/>
                <w:webHidden/>
              </w:rPr>
              <w:instrText xml:space="preserve"> PAGEREF _Toc233025043 \h </w:instrText>
            </w:r>
            <w:r>
              <w:rPr>
                <w:noProof/>
                <w:webHidden/>
              </w:rPr>
            </w:r>
            <w:r>
              <w:rPr>
                <w:noProof/>
                <w:webHidden/>
              </w:rPr>
              <w:fldChar w:fldCharType="separate"/>
            </w:r>
            <w:r>
              <w:rPr>
                <w:noProof/>
                <w:webHidden/>
              </w:rPr>
              <w:t>188</w:t>
            </w:r>
            <w:r>
              <w:rPr>
                <w:noProof/>
                <w:webHidden/>
              </w:rPr>
              <w:fldChar w:fldCharType="end"/>
            </w:r>
          </w:hyperlink>
        </w:p>
        <w:p w14:paraId="579F7023" w14:textId="6A439B39"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44" w:history="1">
            <w:r w:rsidRPr="00E03A4B">
              <w:rPr>
                <w:rStyle w:val="Hyperlink"/>
                <w:rFonts w:cs="Arial"/>
                <w:b/>
                <w:lang w:eastAsia="en-AU"/>
              </w:rPr>
              <w:t>22.</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lang w:eastAsia="en-AU"/>
              </w:rPr>
              <w:t>Undertaking Quality Assurance and Training Assessments</w:t>
            </w:r>
            <w:r>
              <w:rPr>
                <w:webHidden/>
              </w:rPr>
              <w:tab/>
            </w:r>
            <w:r>
              <w:rPr>
                <w:webHidden/>
              </w:rPr>
              <w:fldChar w:fldCharType="begin"/>
            </w:r>
            <w:r>
              <w:rPr>
                <w:webHidden/>
              </w:rPr>
              <w:instrText xml:space="preserve"> PAGEREF _Toc233025044 \h </w:instrText>
            </w:r>
            <w:r>
              <w:rPr>
                <w:webHidden/>
              </w:rPr>
            </w:r>
            <w:r>
              <w:rPr>
                <w:webHidden/>
              </w:rPr>
              <w:fldChar w:fldCharType="separate"/>
            </w:r>
            <w:r>
              <w:rPr>
                <w:webHidden/>
              </w:rPr>
              <w:t>192</w:t>
            </w:r>
            <w:r>
              <w:rPr>
                <w:webHidden/>
              </w:rPr>
              <w:fldChar w:fldCharType="end"/>
            </w:r>
          </w:hyperlink>
        </w:p>
        <w:p w14:paraId="1A9DC69C" w14:textId="2061C41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45" w:history="1">
            <w:r w:rsidRPr="00E03A4B">
              <w:rPr>
                <w:rStyle w:val="Hyperlink"/>
                <w:rFonts w:cs="Arial"/>
                <w:noProof/>
              </w:rPr>
              <w:t xml:space="preserve">22.1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Sharing referral details with the assessor undertaking the assessment</w:t>
            </w:r>
            <w:r>
              <w:rPr>
                <w:noProof/>
                <w:webHidden/>
              </w:rPr>
              <w:tab/>
            </w:r>
            <w:r>
              <w:rPr>
                <w:noProof/>
                <w:webHidden/>
              </w:rPr>
              <w:fldChar w:fldCharType="begin"/>
            </w:r>
            <w:r>
              <w:rPr>
                <w:noProof/>
                <w:webHidden/>
              </w:rPr>
              <w:instrText xml:space="preserve"> PAGEREF _Toc233025045 \h </w:instrText>
            </w:r>
            <w:r>
              <w:rPr>
                <w:noProof/>
                <w:webHidden/>
              </w:rPr>
            </w:r>
            <w:r>
              <w:rPr>
                <w:noProof/>
                <w:webHidden/>
              </w:rPr>
              <w:fldChar w:fldCharType="separate"/>
            </w:r>
            <w:r>
              <w:rPr>
                <w:noProof/>
                <w:webHidden/>
              </w:rPr>
              <w:t>192</w:t>
            </w:r>
            <w:r>
              <w:rPr>
                <w:noProof/>
                <w:webHidden/>
              </w:rPr>
              <w:fldChar w:fldCharType="end"/>
            </w:r>
          </w:hyperlink>
        </w:p>
        <w:p w14:paraId="31D9049F" w14:textId="127F17C1"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46" w:history="1">
            <w:r w:rsidRPr="00E03A4B">
              <w:rPr>
                <w:rStyle w:val="Hyperlink"/>
                <w:rFonts w:cs="Arial"/>
                <w:noProof/>
              </w:rPr>
              <w:t xml:space="preserve">22.2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Scanning referral QR code or entering the referral ID</w:t>
            </w:r>
            <w:r>
              <w:rPr>
                <w:noProof/>
                <w:webHidden/>
              </w:rPr>
              <w:tab/>
            </w:r>
            <w:r>
              <w:rPr>
                <w:noProof/>
                <w:webHidden/>
              </w:rPr>
              <w:fldChar w:fldCharType="begin"/>
            </w:r>
            <w:r>
              <w:rPr>
                <w:noProof/>
                <w:webHidden/>
              </w:rPr>
              <w:instrText xml:space="preserve"> PAGEREF _Toc233025046 \h </w:instrText>
            </w:r>
            <w:r>
              <w:rPr>
                <w:noProof/>
                <w:webHidden/>
              </w:rPr>
            </w:r>
            <w:r>
              <w:rPr>
                <w:noProof/>
                <w:webHidden/>
              </w:rPr>
              <w:fldChar w:fldCharType="separate"/>
            </w:r>
            <w:r>
              <w:rPr>
                <w:noProof/>
                <w:webHidden/>
              </w:rPr>
              <w:t>195</w:t>
            </w:r>
            <w:r>
              <w:rPr>
                <w:noProof/>
                <w:webHidden/>
              </w:rPr>
              <w:fldChar w:fldCharType="end"/>
            </w:r>
          </w:hyperlink>
        </w:p>
        <w:p w14:paraId="6D931935" w14:textId="294CE848"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47" w:history="1">
            <w:r w:rsidRPr="00E03A4B">
              <w:rPr>
                <w:rStyle w:val="Hyperlink"/>
                <w:rFonts w:cs="Arial"/>
                <w:noProof/>
              </w:rPr>
              <w:t xml:space="preserve">22.3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Local (Offline) Assessments</w:t>
            </w:r>
            <w:r>
              <w:rPr>
                <w:noProof/>
                <w:webHidden/>
              </w:rPr>
              <w:tab/>
            </w:r>
            <w:r>
              <w:rPr>
                <w:noProof/>
                <w:webHidden/>
              </w:rPr>
              <w:fldChar w:fldCharType="begin"/>
            </w:r>
            <w:r>
              <w:rPr>
                <w:noProof/>
                <w:webHidden/>
              </w:rPr>
              <w:instrText xml:space="preserve"> PAGEREF _Toc233025047 \h </w:instrText>
            </w:r>
            <w:r>
              <w:rPr>
                <w:noProof/>
                <w:webHidden/>
              </w:rPr>
            </w:r>
            <w:r>
              <w:rPr>
                <w:noProof/>
                <w:webHidden/>
              </w:rPr>
              <w:fldChar w:fldCharType="separate"/>
            </w:r>
            <w:r>
              <w:rPr>
                <w:noProof/>
                <w:webHidden/>
              </w:rPr>
              <w:t>196</w:t>
            </w:r>
            <w:r>
              <w:rPr>
                <w:noProof/>
                <w:webHidden/>
              </w:rPr>
              <w:fldChar w:fldCharType="end"/>
            </w:r>
          </w:hyperlink>
        </w:p>
        <w:p w14:paraId="3F3AF11A" w14:textId="3C7E02AB"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48" w:history="1">
            <w:r w:rsidRPr="00E03A4B">
              <w:rPr>
                <w:rStyle w:val="Hyperlink"/>
                <w:rFonts w:cs="Arial"/>
                <w:b/>
              </w:rPr>
              <w:t>23. Completing, re-opening and uploading assessments</w:t>
            </w:r>
            <w:r>
              <w:rPr>
                <w:webHidden/>
              </w:rPr>
              <w:tab/>
            </w:r>
            <w:r>
              <w:rPr>
                <w:webHidden/>
              </w:rPr>
              <w:fldChar w:fldCharType="begin"/>
            </w:r>
            <w:r>
              <w:rPr>
                <w:webHidden/>
              </w:rPr>
              <w:instrText xml:space="preserve"> PAGEREF _Toc233025048 \h </w:instrText>
            </w:r>
            <w:r>
              <w:rPr>
                <w:webHidden/>
              </w:rPr>
            </w:r>
            <w:r>
              <w:rPr>
                <w:webHidden/>
              </w:rPr>
              <w:fldChar w:fldCharType="separate"/>
            </w:r>
            <w:r>
              <w:rPr>
                <w:webHidden/>
              </w:rPr>
              <w:t>198</w:t>
            </w:r>
            <w:r>
              <w:rPr>
                <w:webHidden/>
              </w:rPr>
              <w:fldChar w:fldCharType="end"/>
            </w:r>
          </w:hyperlink>
        </w:p>
        <w:p w14:paraId="53404D2F" w14:textId="343D4283"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49" w:history="1">
            <w:r w:rsidRPr="00E03A4B">
              <w:rPr>
                <w:rStyle w:val="Hyperlink"/>
                <w:rFonts w:cs="Arial"/>
                <w:noProof/>
              </w:rPr>
              <w:t xml:space="preserve">23.1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Completing an assessment</w:t>
            </w:r>
            <w:r>
              <w:rPr>
                <w:noProof/>
                <w:webHidden/>
              </w:rPr>
              <w:tab/>
            </w:r>
            <w:r>
              <w:rPr>
                <w:noProof/>
                <w:webHidden/>
              </w:rPr>
              <w:fldChar w:fldCharType="begin"/>
            </w:r>
            <w:r>
              <w:rPr>
                <w:noProof/>
                <w:webHidden/>
              </w:rPr>
              <w:instrText xml:space="preserve"> PAGEREF _Toc233025049 \h </w:instrText>
            </w:r>
            <w:r>
              <w:rPr>
                <w:noProof/>
                <w:webHidden/>
              </w:rPr>
            </w:r>
            <w:r>
              <w:rPr>
                <w:noProof/>
                <w:webHidden/>
              </w:rPr>
              <w:fldChar w:fldCharType="separate"/>
            </w:r>
            <w:r>
              <w:rPr>
                <w:noProof/>
                <w:webHidden/>
              </w:rPr>
              <w:t>198</w:t>
            </w:r>
            <w:r>
              <w:rPr>
                <w:noProof/>
                <w:webHidden/>
              </w:rPr>
              <w:fldChar w:fldCharType="end"/>
            </w:r>
          </w:hyperlink>
        </w:p>
        <w:p w14:paraId="64DDDCA3" w14:textId="42A8BE06"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0" w:history="1">
            <w:r w:rsidRPr="00E03A4B">
              <w:rPr>
                <w:rStyle w:val="Hyperlink"/>
                <w:rFonts w:cs="Arial"/>
                <w:noProof/>
              </w:rPr>
              <w:t xml:space="preserve">23.2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Re-opening a completed assessment</w:t>
            </w:r>
            <w:r>
              <w:rPr>
                <w:noProof/>
                <w:webHidden/>
              </w:rPr>
              <w:tab/>
            </w:r>
            <w:r>
              <w:rPr>
                <w:noProof/>
                <w:webHidden/>
              </w:rPr>
              <w:fldChar w:fldCharType="begin"/>
            </w:r>
            <w:r>
              <w:rPr>
                <w:noProof/>
                <w:webHidden/>
              </w:rPr>
              <w:instrText xml:space="preserve"> PAGEREF _Toc233025050 \h </w:instrText>
            </w:r>
            <w:r>
              <w:rPr>
                <w:noProof/>
                <w:webHidden/>
              </w:rPr>
            </w:r>
            <w:r>
              <w:rPr>
                <w:noProof/>
                <w:webHidden/>
              </w:rPr>
              <w:fldChar w:fldCharType="separate"/>
            </w:r>
            <w:r>
              <w:rPr>
                <w:noProof/>
                <w:webHidden/>
              </w:rPr>
              <w:t>200</w:t>
            </w:r>
            <w:r>
              <w:rPr>
                <w:noProof/>
                <w:webHidden/>
              </w:rPr>
              <w:fldChar w:fldCharType="end"/>
            </w:r>
          </w:hyperlink>
        </w:p>
        <w:p w14:paraId="2E664DE1" w14:textId="24FF2E9F"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1" w:history="1">
            <w:r w:rsidRPr="00E03A4B">
              <w:rPr>
                <w:rStyle w:val="Hyperlink"/>
                <w:rFonts w:cs="Arial"/>
                <w:noProof/>
              </w:rPr>
              <w:t xml:space="preserve">23.3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Re-opening an uploaded assessment</w:t>
            </w:r>
            <w:r>
              <w:rPr>
                <w:noProof/>
                <w:webHidden/>
              </w:rPr>
              <w:tab/>
            </w:r>
            <w:r>
              <w:rPr>
                <w:noProof/>
                <w:webHidden/>
              </w:rPr>
              <w:fldChar w:fldCharType="begin"/>
            </w:r>
            <w:r>
              <w:rPr>
                <w:noProof/>
                <w:webHidden/>
              </w:rPr>
              <w:instrText xml:space="preserve"> PAGEREF _Toc233025051 \h </w:instrText>
            </w:r>
            <w:r>
              <w:rPr>
                <w:noProof/>
                <w:webHidden/>
              </w:rPr>
            </w:r>
            <w:r>
              <w:rPr>
                <w:noProof/>
                <w:webHidden/>
              </w:rPr>
              <w:fldChar w:fldCharType="separate"/>
            </w:r>
            <w:r>
              <w:rPr>
                <w:noProof/>
                <w:webHidden/>
              </w:rPr>
              <w:t>202</w:t>
            </w:r>
            <w:r>
              <w:rPr>
                <w:noProof/>
                <w:webHidden/>
              </w:rPr>
              <w:fldChar w:fldCharType="end"/>
            </w:r>
          </w:hyperlink>
        </w:p>
        <w:p w14:paraId="25C68376" w14:textId="29E959FA"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2" w:history="1">
            <w:r w:rsidRPr="00E03A4B">
              <w:rPr>
                <w:rStyle w:val="Hyperlink"/>
                <w:rFonts w:cs="Arial"/>
                <w:noProof/>
              </w:rPr>
              <w:t xml:space="preserve">23.4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Uploading Assessments</w:t>
            </w:r>
            <w:r>
              <w:rPr>
                <w:noProof/>
                <w:webHidden/>
              </w:rPr>
              <w:tab/>
            </w:r>
            <w:r>
              <w:rPr>
                <w:noProof/>
                <w:webHidden/>
              </w:rPr>
              <w:fldChar w:fldCharType="begin"/>
            </w:r>
            <w:r>
              <w:rPr>
                <w:noProof/>
                <w:webHidden/>
              </w:rPr>
              <w:instrText xml:space="preserve"> PAGEREF _Toc233025052 \h </w:instrText>
            </w:r>
            <w:r>
              <w:rPr>
                <w:noProof/>
                <w:webHidden/>
              </w:rPr>
            </w:r>
            <w:r>
              <w:rPr>
                <w:noProof/>
                <w:webHidden/>
              </w:rPr>
              <w:fldChar w:fldCharType="separate"/>
            </w:r>
            <w:r>
              <w:rPr>
                <w:noProof/>
                <w:webHidden/>
              </w:rPr>
              <w:t>202</w:t>
            </w:r>
            <w:r>
              <w:rPr>
                <w:noProof/>
                <w:webHidden/>
              </w:rPr>
              <w:fldChar w:fldCharType="end"/>
            </w:r>
          </w:hyperlink>
        </w:p>
        <w:p w14:paraId="4BAE0DB9" w14:textId="06A13F74"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53" w:history="1">
            <w:r w:rsidRPr="00E03A4B">
              <w:rPr>
                <w:rStyle w:val="Hyperlink"/>
                <w:rFonts w:cs="Arial"/>
                <w:b/>
              </w:rPr>
              <w:t>24.</w:t>
            </w:r>
            <w:r>
              <w:rPr>
                <w:rFonts w:asciiTheme="minorHAnsi" w:eastAsiaTheme="minorEastAsia" w:hAnsiTheme="minorHAnsi" w:cstheme="minorBidi"/>
                <w:bCs w:val="0"/>
                <w:kern w:val="2"/>
                <w:sz w:val="24"/>
                <w:szCs w:val="24"/>
                <w:lang w:eastAsia="en-AU"/>
                <w14:ligatures w14:val="standardContextual"/>
              </w:rPr>
              <w:tab/>
            </w:r>
            <w:r w:rsidRPr="00E03A4B">
              <w:rPr>
                <w:rStyle w:val="Hyperlink"/>
                <w:rFonts w:cs="Arial"/>
                <w:b/>
              </w:rPr>
              <w:t>Removing Assessments and Clearing Assessment Data</w:t>
            </w:r>
            <w:r>
              <w:rPr>
                <w:webHidden/>
              </w:rPr>
              <w:tab/>
            </w:r>
            <w:r>
              <w:rPr>
                <w:webHidden/>
              </w:rPr>
              <w:fldChar w:fldCharType="begin"/>
            </w:r>
            <w:r>
              <w:rPr>
                <w:webHidden/>
              </w:rPr>
              <w:instrText xml:space="preserve"> PAGEREF _Toc233025053 \h </w:instrText>
            </w:r>
            <w:r>
              <w:rPr>
                <w:webHidden/>
              </w:rPr>
            </w:r>
            <w:r>
              <w:rPr>
                <w:webHidden/>
              </w:rPr>
              <w:fldChar w:fldCharType="separate"/>
            </w:r>
            <w:r>
              <w:rPr>
                <w:webHidden/>
              </w:rPr>
              <w:t>203</w:t>
            </w:r>
            <w:r>
              <w:rPr>
                <w:webHidden/>
              </w:rPr>
              <w:fldChar w:fldCharType="end"/>
            </w:r>
          </w:hyperlink>
        </w:p>
        <w:p w14:paraId="6F515376" w14:textId="2F69FEC2"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4" w:history="1">
            <w:r w:rsidRPr="00E03A4B">
              <w:rPr>
                <w:rStyle w:val="Hyperlink"/>
                <w:rFonts w:cs="Arial"/>
                <w:noProof/>
              </w:rPr>
              <w:t xml:space="preserve">24.1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Removing an uploaded assessment</w:t>
            </w:r>
            <w:r>
              <w:rPr>
                <w:noProof/>
                <w:webHidden/>
              </w:rPr>
              <w:tab/>
            </w:r>
            <w:r>
              <w:rPr>
                <w:noProof/>
                <w:webHidden/>
              </w:rPr>
              <w:fldChar w:fldCharType="begin"/>
            </w:r>
            <w:r>
              <w:rPr>
                <w:noProof/>
                <w:webHidden/>
              </w:rPr>
              <w:instrText xml:space="preserve"> PAGEREF _Toc233025054 \h </w:instrText>
            </w:r>
            <w:r>
              <w:rPr>
                <w:noProof/>
                <w:webHidden/>
              </w:rPr>
            </w:r>
            <w:r>
              <w:rPr>
                <w:noProof/>
                <w:webHidden/>
              </w:rPr>
              <w:fldChar w:fldCharType="separate"/>
            </w:r>
            <w:r>
              <w:rPr>
                <w:noProof/>
                <w:webHidden/>
              </w:rPr>
              <w:t>203</w:t>
            </w:r>
            <w:r>
              <w:rPr>
                <w:noProof/>
                <w:webHidden/>
              </w:rPr>
              <w:fldChar w:fldCharType="end"/>
            </w:r>
          </w:hyperlink>
        </w:p>
        <w:p w14:paraId="1DFBCD3B" w14:textId="2DEF2C8D"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5" w:history="1">
            <w:r w:rsidRPr="00E03A4B">
              <w:rPr>
                <w:rStyle w:val="Hyperlink"/>
                <w:rFonts w:cs="Arial"/>
                <w:noProof/>
              </w:rPr>
              <w:t xml:space="preserve">24.2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Removing an in-progress assessment</w:t>
            </w:r>
            <w:r>
              <w:rPr>
                <w:noProof/>
                <w:webHidden/>
              </w:rPr>
              <w:tab/>
            </w:r>
            <w:r>
              <w:rPr>
                <w:noProof/>
                <w:webHidden/>
              </w:rPr>
              <w:fldChar w:fldCharType="begin"/>
            </w:r>
            <w:r>
              <w:rPr>
                <w:noProof/>
                <w:webHidden/>
              </w:rPr>
              <w:instrText xml:space="preserve"> PAGEREF _Toc233025055 \h </w:instrText>
            </w:r>
            <w:r>
              <w:rPr>
                <w:noProof/>
                <w:webHidden/>
              </w:rPr>
            </w:r>
            <w:r>
              <w:rPr>
                <w:noProof/>
                <w:webHidden/>
              </w:rPr>
              <w:fldChar w:fldCharType="separate"/>
            </w:r>
            <w:r>
              <w:rPr>
                <w:noProof/>
                <w:webHidden/>
              </w:rPr>
              <w:t>204</w:t>
            </w:r>
            <w:r>
              <w:rPr>
                <w:noProof/>
                <w:webHidden/>
              </w:rPr>
              <w:fldChar w:fldCharType="end"/>
            </w:r>
          </w:hyperlink>
        </w:p>
        <w:p w14:paraId="5FFD118B" w14:textId="751AEA17"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6" w:history="1">
            <w:r w:rsidRPr="00E03A4B">
              <w:rPr>
                <w:rStyle w:val="Hyperlink"/>
                <w:rFonts w:cs="Arial"/>
                <w:noProof/>
              </w:rPr>
              <w:t xml:space="preserve">24.3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Clear Uploaded and Not Started assessments</w:t>
            </w:r>
            <w:r>
              <w:rPr>
                <w:noProof/>
                <w:webHidden/>
              </w:rPr>
              <w:tab/>
            </w:r>
            <w:r>
              <w:rPr>
                <w:noProof/>
                <w:webHidden/>
              </w:rPr>
              <w:fldChar w:fldCharType="begin"/>
            </w:r>
            <w:r>
              <w:rPr>
                <w:noProof/>
                <w:webHidden/>
              </w:rPr>
              <w:instrText xml:space="preserve"> PAGEREF _Toc233025056 \h </w:instrText>
            </w:r>
            <w:r>
              <w:rPr>
                <w:noProof/>
                <w:webHidden/>
              </w:rPr>
            </w:r>
            <w:r>
              <w:rPr>
                <w:noProof/>
                <w:webHidden/>
              </w:rPr>
              <w:fldChar w:fldCharType="separate"/>
            </w:r>
            <w:r>
              <w:rPr>
                <w:noProof/>
                <w:webHidden/>
              </w:rPr>
              <w:t>205</w:t>
            </w:r>
            <w:r>
              <w:rPr>
                <w:noProof/>
                <w:webHidden/>
              </w:rPr>
              <w:fldChar w:fldCharType="end"/>
            </w:r>
          </w:hyperlink>
        </w:p>
        <w:p w14:paraId="0A96FBC8" w14:textId="48F3D7CC"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7" w:history="1">
            <w:r w:rsidRPr="00E03A4B">
              <w:rPr>
                <w:rStyle w:val="Hyperlink"/>
                <w:rFonts w:cs="Arial"/>
                <w:noProof/>
              </w:rPr>
              <w:t xml:space="preserve">24.4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Rejecting a Referral</w:t>
            </w:r>
            <w:r>
              <w:rPr>
                <w:noProof/>
                <w:webHidden/>
              </w:rPr>
              <w:tab/>
            </w:r>
            <w:r>
              <w:rPr>
                <w:noProof/>
                <w:webHidden/>
              </w:rPr>
              <w:fldChar w:fldCharType="begin"/>
            </w:r>
            <w:r>
              <w:rPr>
                <w:noProof/>
                <w:webHidden/>
              </w:rPr>
              <w:instrText xml:space="preserve"> PAGEREF _Toc233025057 \h </w:instrText>
            </w:r>
            <w:r>
              <w:rPr>
                <w:noProof/>
                <w:webHidden/>
              </w:rPr>
            </w:r>
            <w:r>
              <w:rPr>
                <w:noProof/>
                <w:webHidden/>
              </w:rPr>
              <w:fldChar w:fldCharType="separate"/>
            </w:r>
            <w:r>
              <w:rPr>
                <w:noProof/>
                <w:webHidden/>
              </w:rPr>
              <w:t>205</w:t>
            </w:r>
            <w:r>
              <w:rPr>
                <w:noProof/>
                <w:webHidden/>
              </w:rPr>
              <w:fldChar w:fldCharType="end"/>
            </w:r>
          </w:hyperlink>
        </w:p>
        <w:p w14:paraId="5D45EBEA" w14:textId="23AE76F1" w:rsidR="00402A21" w:rsidRDefault="00402A21">
          <w:pPr>
            <w:pStyle w:val="TOC2"/>
            <w:rPr>
              <w:rFonts w:asciiTheme="minorHAnsi" w:eastAsiaTheme="minorEastAsia" w:hAnsiTheme="minorHAnsi" w:cstheme="minorBidi"/>
              <w:bCs w:val="0"/>
              <w:kern w:val="2"/>
              <w:sz w:val="24"/>
              <w:szCs w:val="24"/>
              <w:lang w:eastAsia="en-AU"/>
              <w14:ligatures w14:val="standardContextual"/>
            </w:rPr>
          </w:pPr>
          <w:hyperlink w:anchor="_Toc233025058" w:history="1">
            <w:r w:rsidRPr="00E03A4B">
              <w:rPr>
                <w:rStyle w:val="Hyperlink"/>
                <w:rFonts w:cs="Arial"/>
                <w:b/>
              </w:rPr>
              <w:t>25. Appendices</w:t>
            </w:r>
            <w:r>
              <w:rPr>
                <w:webHidden/>
              </w:rPr>
              <w:tab/>
            </w:r>
            <w:r>
              <w:rPr>
                <w:webHidden/>
              </w:rPr>
              <w:fldChar w:fldCharType="begin"/>
            </w:r>
            <w:r>
              <w:rPr>
                <w:webHidden/>
              </w:rPr>
              <w:instrText xml:space="preserve"> PAGEREF _Toc233025058 \h </w:instrText>
            </w:r>
            <w:r>
              <w:rPr>
                <w:webHidden/>
              </w:rPr>
            </w:r>
            <w:r>
              <w:rPr>
                <w:webHidden/>
              </w:rPr>
              <w:fldChar w:fldCharType="separate"/>
            </w:r>
            <w:r>
              <w:rPr>
                <w:webHidden/>
              </w:rPr>
              <w:t>208</w:t>
            </w:r>
            <w:r>
              <w:rPr>
                <w:webHidden/>
              </w:rPr>
              <w:fldChar w:fldCharType="end"/>
            </w:r>
          </w:hyperlink>
        </w:p>
        <w:p w14:paraId="5E785C0E" w14:textId="170AC428"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59" w:history="1">
            <w:r w:rsidRPr="00E03A4B">
              <w:rPr>
                <w:rStyle w:val="Hyperlink"/>
                <w:rFonts w:cs="Arial"/>
                <w:noProof/>
              </w:rPr>
              <w:t xml:space="preserve">25.1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Sideloaded App for Organisations</w:t>
            </w:r>
            <w:r>
              <w:rPr>
                <w:noProof/>
                <w:webHidden/>
              </w:rPr>
              <w:tab/>
            </w:r>
            <w:r>
              <w:rPr>
                <w:noProof/>
                <w:webHidden/>
              </w:rPr>
              <w:fldChar w:fldCharType="begin"/>
            </w:r>
            <w:r>
              <w:rPr>
                <w:noProof/>
                <w:webHidden/>
              </w:rPr>
              <w:instrText xml:space="preserve"> PAGEREF _Toc233025059 \h </w:instrText>
            </w:r>
            <w:r>
              <w:rPr>
                <w:noProof/>
                <w:webHidden/>
              </w:rPr>
            </w:r>
            <w:r>
              <w:rPr>
                <w:noProof/>
                <w:webHidden/>
              </w:rPr>
              <w:fldChar w:fldCharType="separate"/>
            </w:r>
            <w:r>
              <w:rPr>
                <w:noProof/>
                <w:webHidden/>
              </w:rPr>
              <w:t>208</w:t>
            </w:r>
            <w:r>
              <w:rPr>
                <w:noProof/>
                <w:webHidden/>
              </w:rPr>
              <w:fldChar w:fldCharType="end"/>
            </w:r>
          </w:hyperlink>
        </w:p>
        <w:p w14:paraId="4A705C14" w14:textId="7E3AA315"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60" w:history="1">
            <w:r w:rsidRPr="00E03A4B">
              <w:rPr>
                <w:rStyle w:val="Hyperlink"/>
                <w:rFonts w:cs="Arial"/>
                <w:noProof/>
              </w:rPr>
              <w:t xml:space="preserve">25.2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End-of-Life Pathway</w:t>
            </w:r>
            <w:r>
              <w:rPr>
                <w:noProof/>
                <w:webHidden/>
              </w:rPr>
              <w:tab/>
            </w:r>
            <w:r>
              <w:rPr>
                <w:noProof/>
                <w:webHidden/>
              </w:rPr>
              <w:fldChar w:fldCharType="begin"/>
            </w:r>
            <w:r>
              <w:rPr>
                <w:noProof/>
                <w:webHidden/>
              </w:rPr>
              <w:instrText xml:space="preserve"> PAGEREF _Toc233025060 \h </w:instrText>
            </w:r>
            <w:r>
              <w:rPr>
                <w:noProof/>
                <w:webHidden/>
              </w:rPr>
            </w:r>
            <w:r>
              <w:rPr>
                <w:noProof/>
                <w:webHidden/>
              </w:rPr>
              <w:fldChar w:fldCharType="separate"/>
            </w:r>
            <w:r>
              <w:rPr>
                <w:noProof/>
                <w:webHidden/>
              </w:rPr>
              <w:t>209</w:t>
            </w:r>
            <w:r>
              <w:rPr>
                <w:noProof/>
                <w:webHidden/>
              </w:rPr>
              <w:fldChar w:fldCharType="end"/>
            </w:r>
          </w:hyperlink>
        </w:p>
        <w:p w14:paraId="538940AF" w14:textId="5A5ED850" w:rsidR="00402A21" w:rsidRDefault="00402A21">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233025061" w:history="1">
            <w:r w:rsidRPr="00E03A4B">
              <w:rPr>
                <w:rStyle w:val="Hyperlink"/>
                <w:rFonts w:cs="Arial"/>
                <w:noProof/>
              </w:rPr>
              <w:t xml:space="preserve">25.3 </w:t>
            </w:r>
            <w:r>
              <w:rPr>
                <w:rFonts w:asciiTheme="minorHAnsi" w:eastAsiaTheme="minorEastAsia" w:hAnsiTheme="minorHAnsi" w:cstheme="minorBidi"/>
                <w:noProof/>
                <w:kern w:val="2"/>
                <w:sz w:val="24"/>
                <w:szCs w:val="24"/>
                <w:lang w:eastAsia="en-AU"/>
                <w14:ligatures w14:val="standardContextual"/>
              </w:rPr>
              <w:tab/>
            </w:r>
            <w:r w:rsidRPr="00E03A4B">
              <w:rPr>
                <w:rStyle w:val="Hyperlink"/>
                <w:rFonts w:cs="Arial"/>
                <w:noProof/>
              </w:rPr>
              <w:t>Troubleshooting and diagnostics</w:t>
            </w:r>
            <w:r>
              <w:rPr>
                <w:noProof/>
                <w:webHidden/>
              </w:rPr>
              <w:tab/>
            </w:r>
            <w:r>
              <w:rPr>
                <w:noProof/>
                <w:webHidden/>
              </w:rPr>
              <w:fldChar w:fldCharType="begin"/>
            </w:r>
            <w:r>
              <w:rPr>
                <w:noProof/>
                <w:webHidden/>
              </w:rPr>
              <w:instrText xml:space="preserve"> PAGEREF _Toc233025061 \h </w:instrText>
            </w:r>
            <w:r>
              <w:rPr>
                <w:noProof/>
                <w:webHidden/>
              </w:rPr>
            </w:r>
            <w:r>
              <w:rPr>
                <w:noProof/>
                <w:webHidden/>
              </w:rPr>
              <w:fldChar w:fldCharType="separate"/>
            </w:r>
            <w:r>
              <w:rPr>
                <w:noProof/>
                <w:webHidden/>
              </w:rPr>
              <w:t>214</w:t>
            </w:r>
            <w:r>
              <w:rPr>
                <w:noProof/>
                <w:webHidden/>
              </w:rPr>
              <w:fldChar w:fldCharType="end"/>
            </w:r>
          </w:hyperlink>
        </w:p>
        <w:p w14:paraId="7C80B375" w14:textId="5383561C" w:rsidR="00B56225" w:rsidRPr="00614AB5" w:rsidRDefault="00B56225" w:rsidP="00614AB5">
          <w:pPr>
            <w:rPr>
              <w:rFonts w:cs="Arial"/>
            </w:rPr>
          </w:pPr>
          <w:r w:rsidRPr="00614AB5">
            <w:rPr>
              <w:rFonts w:cs="Arial"/>
              <w:b/>
              <w:bCs/>
              <w:lang w:val="en-GB"/>
            </w:rPr>
            <w:fldChar w:fldCharType="end"/>
          </w:r>
        </w:p>
      </w:sdtContent>
    </w:sdt>
    <w:p w14:paraId="31C49008" w14:textId="1FC36973" w:rsidR="00BA2B75" w:rsidRPr="00614AB5" w:rsidRDefault="6FD1EADA" w:rsidP="00614AB5">
      <w:pPr>
        <w:pStyle w:val="Heading1"/>
        <w:spacing w:before="120" w:after="120" w:line="276" w:lineRule="auto"/>
        <w:rPr>
          <w:rFonts w:ascii="Arial" w:hAnsi="Arial" w:cs="Arial"/>
          <w:color w:val="0563C1" w:themeColor="hyperlink"/>
          <w:sz w:val="32"/>
          <w:szCs w:val="32"/>
          <w:u w:val="single"/>
        </w:rPr>
      </w:pPr>
      <w:bookmarkStart w:id="0" w:name="_Toc209170815"/>
      <w:bookmarkStart w:id="1" w:name="_Toc233024964"/>
      <w:bookmarkStart w:id="2" w:name="_Toc146906083"/>
      <w:bookmarkStart w:id="3" w:name="_Toc146906036"/>
      <w:bookmarkStart w:id="4" w:name="_Toc146273433"/>
      <w:r w:rsidRPr="00614AB5">
        <w:rPr>
          <w:rFonts w:ascii="Arial" w:hAnsi="Arial" w:cs="Arial"/>
          <w:sz w:val="32"/>
          <w:szCs w:val="32"/>
        </w:rPr>
        <w:lastRenderedPageBreak/>
        <w:t xml:space="preserve">Part A </w:t>
      </w:r>
      <w:r w:rsidR="009B7E06">
        <w:rPr>
          <w:rFonts w:ascii="Arial" w:hAnsi="Arial" w:cs="Arial"/>
          <w:sz w:val="32"/>
          <w:szCs w:val="32"/>
        </w:rPr>
        <w:t>-</w:t>
      </w:r>
      <w:r w:rsidRPr="00614AB5">
        <w:rPr>
          <w:rFonts w:ascii="Arial" w:hAnsi="Arial" w:cs="Arial"/>
          <w:sz w:val="32"/>
          <w:szCs w:val="32"/>
        </w:rPr>
        <w:t xml:space="preserve"> </w:t>
      </w:r>
      <w:r w:rsidR="72DF8F89" w:rsidRPr="00614AB5">
        <w:rPr>
          <w:rFonts w:ascii="Arial" w:hAnsi="Arial" w:cs="Arial"/>
          <w:sz w:val="32"/>
          <w:szCs w:val="32"/>
        </w:rPr>
        <w:t>Needs assessors and RAC funding assessors</w:t>
      </w:r>
      <w:bookmarkEnd w:id="0"/>
      <w:bookmarkEnd w:id="1"/>
    </w:p>
    <w:p w14:paraId="73F7F1EF" w14:textId="7F705F42" w:rsidR="00453A4C" w:rsidRPr="00614AB5" w:rsidRDefault="267C06A0" w:rsidP="00614AB5">
      <w:pPr>
        <w:pStyle w:val="Heading2"/>
        <w:numPr>
          <w:ilvl w:val="0"/>
          <w:numId w:val="82"/>
        </w:numPr>
        <w:spacing w:before="120" w:line="276" w:lineRule="auto"/>
        <w:ind w:left="426" w:hanging="426"/>
        <w:rPr>
          <w:rFonts w:cs="Arial"/>
        </w:rPr>
      </w:pPr>
      <w:bookmarkStart w:id="5" w:name="_Toc209170816"/>
      <w:bookmarkStart w:id="6" w:name="_Toc233024965"/>
      <w:r w:rsidRPr="00614AB5">
        <w:rPr>
          <w:rFonts w:cs="Arial"/>
        </w:rPr>
        <w:t>Introduction</w:t>
      </w:r>
      <w:bookmarkEnd w:id="2"/>
      <w:bookmarkEnd w:id="3"/>
      <w:bookmarkEnd w:id="4"/>
      <w:bookmarkEnd w:id="5"/>
      <w:bookmarkEnd w:id="6"/>
    </w:p>
    <w:p w14:paraId="5D43ECA7" w14:textId="7887591B" w:rsidR="00AC7252" w:rsidRPr="00614AB5" w:rsidRDefault="00AC7252" w:rsidP="00614AB5">
      <w:pPr>
        <w:rPr>
          <w:rFonts w:cs="Arial"/>
        </w:rPr>
      </w:pPr>
      <w:r w:rsidRPr="00614AB5">
        <w:rPr>
          <w:rFonts w:cs="Arial"/>
        </w:rPr>
        <w:t xml:space="preserve">The </w:t>
      </w:r>
      <w:r w:rsidR="004F2DBC" w:rsidRPr="00614AB5">
        <w:rPr>
          <w:rFonts w:cs="Arial"/>
        </w:rPr>
        <w:t>Aged Care Assessor</w:t>
      </w:r>
      <w:r w:rsidRPr="00614AB5">
        <w:rPr>
          <w:rFonts w:cs="Arial"/>
        </w:rPr>
        <w:t xml:space="preserve"> </w:t>
      </w:r>
      <w:r w:rsidR="004F2DBC" w:rsidRPr="00614AB5">
        <w:rPr>
          <w:rFonts w:cs="Arial"/>
        </w:rPr>
        <w:t>A</w:t>
      </w:r>
      <w:r w:rsidRPr="00614AB5">
        <w:rPr>
          <w:rFonts w:cs="Arial"/>
        </w:rPr>
        <w:t>pp</w:t>
      </w:r>
      <w:r w:rsidR="004F2DBC" w:rsidRPr="00614AB5">
        <w:rPr>
          <w:rFonts w:cs="Arial"/>
        </w:rPr>
        <w:t xml:space="preserve"> (the App)</w:t>
      </w:r>
      <w:r w:rsidRPr="00614AB5">
        <w:rPr>
          <w:rFonts w:cs="Arial"/>
        </w:rPr>
        <w:t xml:space="preserve"> enables</w:t>
      </w:r>
      <w:r w:rsidR="00D67BA0" w:rsidRPr="00614AB5">
        <w:rPr>
          <w:rFonts w:cs="Arial"/>
        </w:rPr>
        <w:t xml:space="preserve"> both </w:t>
      </w:r>
      <w:r w:rsidR="00A1528C" w:rsidRPr="00614AB5">
        <w:rPr>
          <w:rFonts w:cs="Arial"/>
        </w:rPr>
        <w:t>n</w:t>
      </w:r>
      <w:r w:rsidR="00D67BA0" w:rsidRPr="00614AB5">
        <w:rPr>
          <w:rFonts w:cs="Arial"/>
        </w:rPr>
        <w:t>eeds</w:t>
      </w:r>
      <w:r w:rsidRPr="00614AB5">
        <w:rPr>
          <w:rFonts w:cs="Arial"/>
        </w:rPr>
        <w:t xml:space="preserve"> assessors</w:t>
      </w:r>
      <w:r w:rsidR="00D67BA0" w:rsidRPr="00614AB5">
        <w:rPr>
          <w:rFonts w:cs="Arial"/>
        </w:rPr>
        <w:t xml:space="preserve"> and </w:t>
      </w:r>
      <w:r w:rsidR="00D221E4" w:rsidRPr="00614AB5">
        <w:rPr>
          <w:rFonts w:cs="Arial"/>
        </w:rPr>
        <w:t>Residential Aged Care (</w:t>
      </w:r>
      <w:r w:rsidR="00D67BA0" w:rsidRPr="00614AB5">
        <w:rPr>
          <w:rFonts w:cs="Arial"/>
        </w:rPr>
        <w:t>RAC</w:t>
      </w:r>
      <w:r w:rsidR="00D221E4" w:rsidRPr="00614AB5">
        <w:rPr>
          <w:rFonts w:cs="Arial"/>
        </w:rPr>
        <w:t>)</w:t>
      </w:r>
      <w:r w:rsidR="00D67BA0" w:rsidRPr="00614AB5">
        <w:rPr>
          <w:rFonts w:cs="Arial"/>
        </w:rPr>
        <w:t xml:space="preserve"> funding assessors</w:t>
      </w:r>
      <w:r w:rsidRPr="00614AB5">
        <w:rPr>
          <w:rFonts w:cs="Arial"/>
        </w:rPr>
        <w:t xml:space="preserve"> to assess an older Australians’ aged care needs while offline. The </w:t>
      </w:r>
      <w:r w:rsidR="00441209" w:rsidRPr="00614AB5">
        <w:rPr>
          <w:rFonts w:cs="Arial"/>
        </w:rPr>
        <w:t>A</w:t>
      </w:r>
      <w:r w:rsidRPr="00614AB5">
        <w:rPr>
          <w:rFonts w:cs="Arial"/>
        </w:rPr>
        <w:t xml:space="preserve">pp allows </w:t>
      </w:r>
      <w:r w:rsidR="00D67BA0" w:rsidRPr="00614AB5">
        <w:rPr>
          <w:rFonts w:cs="Arial"/>
        </w:rPr>
        <w:t xml:space="preserve">users </w:t>
      </w:r>
      <w:r w:rsidRPr="00614AB5">
        <w:rPr>
          <w:rFonts w:cs="Arial"/>
        </w:rPr>
        <w:t xml:space="preserve">to perform a subset of the functions available in the assessor portal, including the ability to conduct an assessment using the </w:t>
      </w:r>
      <w:r w:rsidR="004A12E4" w:rsidRPr="00614AB5">
        <w:rPr>
          <w:rFonts w:cs="Arial"/>
        </w:rPr>
        <w:t>Integrated</w:t>
      </w:r>
      <w:r w:rsidR="00425865" w:rsidRPr="00614AB5">
        <w:rPr>
          <w:rFonts w:cs="Arial"/>
        </w:rPr>
        <w:t xml:space="preserve"> Assessment Tool</w:t>
      </w:r>
      <w:r w:rsidRPr="00614AB5">
        <w:rPr>
          <w:rFonts w:cs="Arial"/>
        </w:rPr>
        <w:t xml:space="preserve"> (</w:t>
      </w:r>
      <w:r w:rsidR="00425865" w:rsidRPr="00614AB5">
        <w:rPr>
          <w:rFonts w:cs="Arial"/>
        </w:rPr>
        <w:t>IAT</w:t>
      </w:r>
      <w:r w:rsidRPr="00614AB5">
        <w:rPr>
          <w:rFonts w:cs="Arial"/>
        </w:rPr>
        <w:t xml:space="preserve">) </w:t>
      </w:r>
      <w:r w:rsidR="004A12E4" w:rsidRPr="00614AB5">
        <w:rPr>
          <w:rFonts w:cs="Arial"/>
        </w:rPr>
        <w:t>or Australian National Aged Care Classification (AN-ACC)</w:t>
      </w:r>
      <w:r w:rsidR="0045472A" w:rsidRPr="00614AB5">
        <w:rPr>
          <w:rFonts w:cs="Arial"/>
        </w:rPr>
        <w:t xml:space="preserve"> assessment tool</w:t>
      </w:r>
      <w:r w:rsidR="005839BF" w:rsidRPr="00614AB5">
        <w:rPr>
          <w:rFonts w:cs="Arial"/>
        </w:rPr>
        <w:t xml:space="preserve">, under the </w:t>
      </w:r>
      <w:r w:rsidR="005839BF" w:rsidRPr="00614AB5">
        <w:rPr>
          <w:rFonts w:cs="Arial"/>
          <w:i/>
        </w:rPr>
        <w:t>Aged Care Act (2024).</w:t>
      </w:r>
      <w:r w:rsidRPr="00614AB5">
        <w:rPr>
          <w:rFonts w:cs="Arial"/>
        </w:rPr>
        <w:t xml:space="preserve"> </w:t>
      </w:r>
    </w:p>
    <w:p w14:paraId="4FE39431" w14:textId="2B2115F1" w:rsidR="00E76448" w:rsidRPr="00614AB5" w:rsidRDefault="00D67BA0" w:rsidP="00614AB5">
      <w:pPr>
        <w:rPr>
          <w:rFonts w:cs="Arial"/>
        </w:rPr>
      </w:pPr>
      <w:r w:rsidRPr="00614AB5">
        <w:rPr>
          <w:rFonts w:cs="Arial"/>
        </w:rPr>
        <w:t xml:space="preserve">Needs </w:t>
      </w:r>
      <w:r w:rsidR="00590BDF" w:rsidRPr="00614AB5">
        <w:rPr>
          <w:rFonts w:cs="Arial"/>
        </w:rPr>
        <w:t>assessor</w:t>
      </w:r>
      <w:r w:rsidRPr="00614AB5">
        <w:rPr>
          <w:rFonts w:cs="Arial"/>
        </w:rPr>
        <w:t>s and RAC funding assessors</w:t>
      </w:r>
      <w:r w:rsidR="00590BDF" w:rsidRPr="00614AB5">
        <w:rPr>
          <w:rFonts w:cs="Arial"/>
        </w:rPr>
        <w:t xml:space="preserve"> can undertake these </w:t>
      </w:r>
      <w:r w:rsidR="00E76448" w:rsidRPr="00614AB5">
        <w:rPr>
          <w:rFonts w:cs="Arial"/>
        </w:rPr>
        <w:t>processes using the App:</w:t>
      </w:r>
    </w:p>
    <w:p w14:paraId="68B8FFE7" w14:textId="13F22E27" w:rsidR="00E76448" w:rsidRPr="00614AB5" w:rsidRDefault="362ED3C2" w:rsidP="00614AB5">
      <w:pPr>
        <w:pStyle w:val="BulletPoint1"/>
        <w:widowControl/>
        <w:numPr>
          <w:ilvl w:val="0"/>
          <w:numId w:val="2"/>
        </w:numPr>
        <w:ind w:left="714" w:hanging="357"/>
        <w:rPr>
          <w:rFonts w:cs="Arial"/>
        </w:rPr>
      </w:pPr>
      <w:r w:rsidRPr="00614AB5">
        <w:rPr>
          <w:rFonts w:cs="Arial"/>
        </w:rPr>
        <w:t>s</w:t>
      </w:r>
      <w:r w:rsidR="5F199476" w:rsidRPr="00614AB5">
        <w:rPr>
          <w:rFonts w:cs="Arial"/>
        </w:rPr>
        <w:t>earch for existing and register new clients</w:t>
      </w:r>
    </w:p>
    <w:p w14:paraId="1C3E3489" w14:textId="3B305B62" w:rsidR="00E76448" w:rsidRPr="00614AB5" w:rsidRDefault="362ED3C2" w:rsidP="00614AB5">
      <w:pPr>
        <w:pStyle w:val="BulletPoint1"/>
        <w:widowControl/>
        <w:numPr>
          <w:ilvl w:val="0"/>
          <w:numId w:val="2"/>
        </w:numPr>
        <w:ind w:left="714" w:hanging="357"/>
        <w:rPr>
          <w:rFonts w:cs="Arial"/>
        </w:rPr>
      </w:pPr>
      <w:r w:rsidRPr="00614AB5">
        <w:rPr>
          <w:rFonts w:cs="Arial"/>
        </w:rPr>
        <w:t>c</w:t>
      </w:r>
      <w:r w:rsidR="5F199476" w:rsidRPr="00614AB5">
        <w:rPr>
          <w:rFonts w:cs="Arial"/>
        </w:rPr>
        <w:t>reate offline clients</w:t>
      </w:r>
    </w:p>
    <w:p w14:paraId="197229AA" w14:textId="3665D031" w:rsidR="00E76448" w:rsidRPr="00614AB5" w:rsidRDefault="657B589F" w:rsidP="00614AB5">
      <w:pPr>
        <w:pStyle w:val="BulletPoint1"/>
        <w:widowControl/>
        <w:numPr>
          <w:ilvl w:val="0"/>
          <w:numId w:val="2"/>
        </w:numPr>
        <w:ind w:left="714" w:hanging="357"/>
        <w:rPr>
          <w:rFonts w:cs="Arial"/>
        </w:rPr>
      </w:pPr>
      <w:r w:rsidRPr="00614AB5">
        <w:rPr>
          <w:rFonts w:cs="Arial"/>
        </w:rPr>
        <w:t>s</w:t>
      </w:r>
      <w:r w:rsidR="5F199476" w:rsidRPr="00614AB5">
        <w:rPr>
          <w:rFonts w:cs="Arial"/>
        </w:rPr>
        <w:t>elf-refer for assessment</w:t>
      </w:r>
    </w:p>
    <w:p w14:paraId="4BB51395" w14:textId="0AC7EDF2" w:rsidR="00E76448" w:rsidRPr="00614AB5" w:rsidRDefault="052E702F" w:rsidP="00614AB5">
      <w:pPr>
        <w:pStyle w:val="BulletPoint1"/>
        <w:widowControl/>
        <w:numPr>
          <w:ilvl w:val="0"/>
          <w:numId w:val="2"/>
        </w:numPr>
        <w:ind w:left="714" w:hanging="357"/>
        <w:rPr>
          <w:rFonts w:cs="Arial"/>
        </w:rPr>
      </w:pPr>
      <w:r w:rsidRPr="00614AB5">
        <w:rPr>
          <w:rFonts w:cs="Arial"/>
        </w:rPr>
        <w:t>v</w:t>
      </w:r>
      <w:r w:rsidR="5F199476" w:rsidRPr="00614AB5">
        <w:rPr>
          <w:rFonts w:cs="Arial"/>
        </w:rPr>
        <w:t xml:space="preserve">iew </w:t>
      </w:r>
      <w:r w:rsidR="7A4F4DFB" w:rsidRPr="00614AB5">
        <w:rPr>
          <w:rFonts w:cs="Arial"/>
        </w:rPr>
        <w:t xml:space="preserve">and search </w:t>
      </w:r>
      <w:r w:rsidR="5F199476" w:rsidRPr="00614AB5">
        <w:rPr>
          <w:rFonts w:cs="Arial"/>
        </w:rPr>
        <w:t>assigned referrals</w:t>
      </w:r>
    </w:p>
    <w:p w14:paraId="7CBD1723" w14:textId="4A0ED662" w:rsidR="00E76448" w:rsidRPr="00614AB5" w:rsidRDefault="052E702F" w:rsidP="00614AB5">
      <w:pPr>
        <w:pStyle w:val="BulletPoint1"/>
        <w:widowControl/>
        <w:numPr>
          <w:ilvl w:val="0"/>
          <w:numId w:val="2"/>
        </w:numPr>
        <w:ind w:left="714" w:hanging="357"/>
        <w:rPr>
          <w:rFonts w:cs="Arial"/>
        </w:rPr>
      </w:pPr>
      <w:r w:rsidRPr="00614AB5">
        <w:rPr>
          <w:rFonts w:cs="Arial"/>
        </w:rPr>
        <w:t>d</w:t>
      </w:r>
      <w:r w:rsidR="5F199476" w:rsidRPr="00614AB5">
        <w:rPr>
          <w:rFonts w:cs="Arial"/>
        </w:rPr>
        <w:t>ownload a client’s referral for assessment</w:t>
      </w:r>
    </w:p>
    <w:p w14:paraId="7D2D9C03" w14:textId="56F3657A" w:rsidR="00E76448" w:rsidRPr="00614AB5" w:rsidRDefault="2FFCDF68" w:rsidP="00614AB5">
      <w:pPr>
        <w:pStyle w:val="BulletPoint1"/>
        <w:widowControl/>
        <w:numPr>
          <w:ilvl w:val="0"/>
          <w:numId w:val="2"/>
        </w:numPr>
        <w:ind w:left="714" w:hanging="357"/>
        <w:rPr>
          <w:rFonts w:cs="Arial"/>
        </w:rPr>
      </w:pPr>
      <w:r w:rsidRPr="00614AB5">
        <w:rPr>
          <w:rFonts w:cs="Arial"/>
        </w:rPr>
        <w:t>d</w:t>
      </w:r>
      <w:r w:rsidR="5F199476" w:rsidRPr="00614AB5">
        <w:rPr>
          <w:rFonts w:cs="Arial"/>
        </w:rPr>
        <w:t>ownload a client’s support plan review</w:t>
      </w:r>
      <w:r w:rsidR="5DC3EAFF" w:rsidRPr="00614AB5">
        <w:rPr>
          <w:rFonts w:cs="Arial"/>
        </w:rPr>
        <w:t xml:space="preserve"> (</w:t>
      </w:r>
      <w:r w:rsidR="00A77239" w:rsidRPr="00614AB5">
        <w:rPr>
          <w:rFonts w:cs="Arial"/>
        </w:rPr>
        <w:t>n</w:t>
      </w:r>
      <w:r w:rsidR="28FFEE15" w:rsidRPr="00614AB5">
        <w:rPr>
          <w:rFonts w:cs="Arial"/>
        </w:rPr>
        <w:t>eeds assessors</w:t>
      </w:r>
      <w:r w:rsidR="1F2F84A3" w:rsidRPr="00614AB5">
        <w:rPr>
          <w:rFonts w:cs="Arial"/>
        </w:rPr>
        <w:t xml:space="preserve"> only</w:t>
      </w:r>
      <w:r w:rsidR="5DC3EAFF" w:rsidRPr="00614AB5">
        <w:rPr>
          <w:rFonts w:cs="Arial"/>
        </w:rPr>
        <w:t>)</w:t>
      </w:r>
    </w:p>
    <w:p w14:paraId="59C71A7F" w14:textId="20D5E0EA" w:rsidR="00E76448" w:rsidRPr="00614AB5" w:rsidRDefault="2FFCDF68" w:rsidP="00614AB5">
      <w:pPr>
        <w:pStyle w:val="BulletPoint1"/>
        <w:widowControl/>
        <w:numPr>
          <w:ilvl w:val="0"/>
          <w:numId w:val="2"/>
        </w:numPr>
        <w:ind w:left="714" w:hanging="357"/>
        <w:rPr>
          <w:rFonts w:cs="Arial"/>
        </w:rPr>
      </w:pPr>
      <w:r w:rsidRPr="00614AB5">
        <w:rPr>
          <w:rFonts w:cs="Arial"/>
        </w:rPr>
        <w:t>v</w:t>
      </w:r>
      <w:r w:rsidR="5F199476" w:rsidRPr="00614AB5">
        <w:rPr>
          <w:rFonts w:cs="Arial"/>
        </w:rPr>
        <w:t>iew and add information about a client</w:t>
      </w:r>
    </w:p>
    <w:p w14:paraId="46505A45" w14:textId="6E640608" w:rsidR="00E76448" w:rsidRPr="00614AB5" w:rsidRDefault="000B9019" w:rsidP="00614AB5">
      <w:pPr>
        <w:pStyle w:val="BulletPoint1"/>
        <w:widowControl/>
        <w:numPr>
          <w:ilvl w:val="0"/>
          <w:numId w:val="2"/>
        </w:numPr>
        <w:ind w:left="714" w:hanging="357"/>
        <w:rPr>
          <w:rFonts w:cs="Arial"/>
        </w:rPr>
      </w:pPr>
      <w:r w:rsidRPr="00614AB5">
        <w:rPr>
          <w:rFonts w:cs="Arial"/>
        </w:rPr>
        <w:t>c</w:t>
      </w:r>
      <w:r w:rsidR="5F199476" w:rsidRPr="00614AB5">
        <w:rPr>
          <w:rFonts w:cs="Arial"/>
        </w:rPr>
        <w:t>omplete identity verification (wallet check)</w:t>
      </w:r>
    </w:p>
    <w:p w14:paraId="0206FAD1" w14:textId="31850048" w:rsidR="00BF5849" w:rsidRPr="00614AB5" w:rsidRDefault="31673A7D" w:rsidP="00614AB5">
      <w:pPr>
        <w:pStyle w:val="BulletPoint1"/>
        <w:widowControl/>
        <w:numPr>
          <w:ilvl w:val="0"/>
          <w:numId w:val="2"/>
        </w:numPr>
        <w:ind w:left="714" w:hanging="357"/>
        <w:rPr>
          <w:rFonts w:cs="Arial"/>
        </w:rPr>
      </w:pPr>
      <w:r w:rsidRPr="00614AB5">
        <w:rPr>
          <w:rFonts w:cs="Arial"/>
        </w:rPr>
        <w:t>u</w:t>
      </w:r>
      <w:r w:rsidR="5F199476" w:rsidRPr="00614AB5">
        <w:rPr>
          <w:rFonts w:cs="Arial"/>
        </w:rPr>
        <w:t>ndertake assessments</w:t>
      </w:r>
      <w:r w:rsidR="129DEA76" w:rsidRPr="00614AB5">
        <w:rPr>
          <w:rFonts w:cs="Arial"/>
        </w:rPr>
        <w:t xml:space="preserve"> </w:t>
      </w:r>
      <w:r w:rsidR="55CFB62B" w:rsidRPr="00614AB5">
        <w:rPr>
          <w:rFonts w:cs="Arial"/>
        </w:rPr>
        <w:t>using IAT (</w:t>
      </w:r>
      <w:r w:rsidR="00A77239" w:rsidRPr="00614AB5">
        <w:rPr>
          <w:rFonts w:cs="Arial"/>
        </w:rPr>
        <w:t>n</w:t>
      </w:r>
      <w:r w:rsidR="28FFEE15" w:rsidRPr="00614AB5">
        <w:rPr>
          <w:rFonts w:cs="Arial"/>
        </w:rPr>
        <w:t>eeds</w:t>
      </w:r>
      <w:r w:rsidR="1F2F84A3" w:rsidRPr="00614AB5">
        <w:rPr>
          <w:rFonts w:cs="Arial"/>
        </w:rPr>
        <w:t xml:space="preserve"> assessors only</w:t>
      </w:r>
      <w:r w:rsidR="55CFB62B" w:rsidRPr="00614AB5">
        <w:rPr>
          <w:rFonts w:cs="Arial"/>
        </w:rPr>
        <w:t>)</w:t>
      </w:r>
    </w:p>
    <w:p w14:paraId="13A3E4A2" w14:textId="408EC168" w:rsidR="00E76448" w:rsidRPr="00614AB5" w:rsidRDefault="31673A7D" w:rsidP="00614AB5">
      <w:pPr>
        <w:pStyle w:val="BulletPoint1"/>
        <w:widowControl/>
        <w:numPr>
          <w:ilvl w:val="0"/>
          <w:numId w:val="2"/>
        </w:numPr>
        <w:ind w:left="714" w:hanging="357"/>
        <w:rPr>
          <w:rFonts w:cs="Arial"/>
        </w:rPr>
      </w:pPr>
      <w:r w:rsidRPr="00614AB5">
        <w:rPr>
          <w:rFonts w:cs="Arial"/>
        </w:rPr>
        <w:t>u</w:t>
      </w:r>
      <w:r w:rsidR="55CFB62B" w:rsidRPr="00614AB5">
        <w:rPr>
          <w:rFonts w:cs="Arial"/>
        </w:rPr>
        <w:t>ndertake assessments using AN-ACC (</w:t>
      </w:r>
      <w:r w:rsidR="28FFEE15" w:rsidRPr="00614AB5">
        <w:rPr>
          <w:rFonts w:cs="Arial"/>
        </w:rPr>
        <w:t>RAC funding assessors only</w:t>
      </w:r>
      <w:r w:rsidR="55CFB62B" w:rsidRPr="00614AB5">
        <w:rPr>
          <w:rFonts w:cs="Arial"/>
        </w:rPr>
        <w:t>)</w:t>
      </w:r>
    </w:p>
    <w:p w14:paraId="1186CCFB" w14:textId="3091B0BC" w:rsidR="00E76448" w:rsidRPr="00614AB5" w:rsidRDefault="40DBB2DF" w:rsidP="00614AB5">
      <w:pPr>
        <w:pStyle w:val="BulletPoint1"/>
        <w:widowControl/>
        <w:numPr>
          <w:ilvl w:val="0"/>
          <w:numId w:val="2"/>
        </w:numPr>
        <w:ind w:left="714" w:hanging="357"/>
        <w:rPr>
          <w:rFonts w:cs="Arial"/>
        </w:rPr>
      </w:pPr>
      <w:r w:rsidRPr="00614AB5">
        <w:rPr>
          <w:rFonts w:cs="Arial"/>
        </w:rPr>
        <w:t>u</w:t>
      </w:r>
      <w:r w:rsidR="5F199476" w:rsidRPr="00614AB5">
        <w:rPr>
          <w:rFonts w:cs="Arial"/>
        </w:rPr>
        <w:t>ndertake support plan reviews</w:t>
      </w:r>
      <w:r w:rsidR="00C44EF1" w:rsidRPr="00614AB5">
        <w:rPr>
          <w:rFonts w:cs="Arial"/>
        </w:rPr>
        <w:t xml:space="preserve"> </w:t>
      </w:r>
      <w:r w:rsidR="25B6F3DC" w:rsidRPr="00614AB5">
        <w:rPr>
          <w:rFonts w:cs="Arial"/>
        </w:rPr>
        <w:t>(</w:t>
      </w:r>
      <w:r w:rsidR="00A77239" w:rsidRPr="00614AB5">
        <w:rPr>
          <w:rFonts w:cs="Arial"/>
        </w:rPr>
        <w:t>n</w:t>
      </w:r>
      <w:r w:rsidR="28FFEE15" w:rsidRPr="00614AB5">
        <w:rPr>
          <w:rFonts w:cs="Arial"/>
        </w:rPr>
        <w:t>eeds</w:t>
      </w:r>
      <w:r w:rsidR="1F2F84A3" w:rsidRPr="00614AB5">
        <w:rPr>
          <w:rFonts w:cs="Arial"/>
        </w:rPr>
        <w:t xml:space="preserve"> assessors only</w:t>
      </w:r>
      <w:r w:rsidR="25B6F3DC" w:rsidRPr="00614AB5">
        <w:rPr>
          <w:rFonts w:cs="Arial"/>
        </w:rPr>
        <w:t>)</w:t>
      </w:r>
    </w:p>
    <w:p w14:paraId="7B728083" w14:textId="742E1138" w:rsidR="00E76448" w:rsidRPr="00614AB5" w:rsidRDefault="78F54343" w:rsidP="00614AB5">
      <w:pPr>
        <w:pStyle w:val="BulletPoint1"/>
        <w:widowControl/>
        <w:numPr>
          <w:ilvl w:val="0"/>
          <w:numId w:val="2"/>
        </w:numPr>
        <w:ind w:left="714" w:hanging="357"/>
        <w:rPr>
          <w:rFonts w:cs="Arial"/>
        </w:rPr>
      </w:pPr>
      <w:r w:rsidRPr="00614AB5">
        <w:rPr>
          <w:rFonts w:cs="Arial"/>
        </w:rPr>
        <w:t>c</w:t>
      </w:r>
      <w:r w:rsidR="5F199476" w:rsidRPr="00614AB5">
        <w:rPr>
          <w:rFonts w:cs="Arial"/>
        </w:rPr>
        <w:t>ommence development and update a client’s support plan</w:t>
      </w:r>
    </w:p>
    <w:p w14:paraId="72B91ECB" w14:textId="5B3631EF" w:rsidR="00E76448" w:rsidRPr="00614AB5" w:rsidRDefault="6325FC05" w:rsidP="00614AB5">
      <w:pPr>
        <w:pStyle w:val="BulletPoint1"/>
        <w:widowControl/>
        <w:numPr>
          <w:ilvl w:val="0"/>
          <w:numId w:val="2"/>
        </w:numPr>
        <w:ind w:left="714" w:hanging="357"/>
        <w:rPr>
          <w:rFonts w:cs="Arial"/>
        </w:rPr>
      </w:pPr>
      <w:r w:rsidRPr="00614AB5">
        <w:rPr>
          <w:rFonts w:cs="Arial"/>
        </w:rPr>
        <w:t>u</w:t>
      </w:r>
      <w:r w:rsidR="5F199476" w:rsidRPr="00614AB5">
        <w:rPr>
          <w:rFonts w:cs="Arial"/>
        </w:rPr>
        <w:t>pload assessment and review information to the My Aged Care assessor portal</w:t>
      </w:r>
    </w:p>
    <w:p w14:paraId="42DF3FAB" w14:textId="78FA803B" w:rsidR="00E76448" w:rsidRPr="00614AB5" w:rsidRDefault="40161E74" w:rsidP="00614AB5">
      <w:pPr>
        <w:pStyle w:val="BulletPoint1"/>
        <w:widowControl/>
        <w:numPr>
          <w:ilvl w:val="0"/>
          <w:numId w:val="2"/>
        </w:numPr>
        <w:ind w:left="714" w:hanging="357"/>
        <w:rPr>
          <w:rFonts w:cs="Arial"/>
        </w:rPr>
      </w:pPr>
      <w:r w:rsidRPr="00614AB5">
        <w:rPr>
          <w:rFonts w:cs="Arial"/>
        </w:rPr>
        <w:t>v</w:t>
      </w:r>
      <w:r w:rsidR="5F199476" w:rsidRPr="00614AB5">
        <w:rPr>
          <w:rFonts w:cs="Arial"/>
        </w:rPr>
        <w:t>iew and upload client attachments</w:t>
      </w:r>
    </w:p>
    <w:p w14:paraId="099A4895" w14:textId="5C8D2C0B" w:rsidR="00E76448" w:rsidRPr="00614AB5" w:rsidRDefault="1D5AA3E6" w:rsidP="00614AB5">
      <w:pPr>
        <w:pStyle w:val="BulletPoint1"/>
        <w:widowControl/>
        <w:numPr>
          <w:ilvl w:val="0"/>
          <w:numId w:val="2"/>
        </w:numPr>
        <w:ind w:left="714" w:hanging="357"/>
        <w:rPr>
          <w:rFonts w:cs="Arial"/>
        </w:rPr>
      </w:pPr>
      <w:r w:rsidRPr="00614AB5">
        <w:rPr>
          <w:rFonts w:cs="Arial"/>
        </w:rPr>
        <w:t>m</w:t>
      </w:r>
      <w:r w:rsidR="5F199476" w:rsidRPr="00614AB5">
        <w:rPr>
          <w:rFonts w:cs="Arial"/>
        </w:rPr>
        <w:t>anually remove or cancel assessments from the App</w:t>
      </w:r>
    </w:p>
    <w:p w14:paraId="5562A5C3" w14:textId="220C0BF6" w:rsidR="00E76448" w:rsidRPr="00614AB5" w:rsidRDefault="18D0B5EF" w:rsidP="00614AB5">
      <w:pPr>
        <w:pStyle w:val="BulletPoint1"/>
        <w:widowControl/>
        <w:numPr>
          <w:ilvl w:val="0"/>
          <w:numId w:val="2"/>
        </w:numPr>
        <w:ind w:left="714" w:hanging="357"/>
        <w:rPr>
          <w:rFonts w:cs="Arial"/>
        </w:rPr>
      </w:pPr>
      <w:r w:rsidRPr="00614AB5">
        <w:rPr>
          <w:rFonts w:cs="Arial"/>
        </w:rPr>
        <w:t>v</w:t>
      </w:r>
      <w:r w:rsidR="5F199476" w:rsidRPr="00614AB5">
        <w:rPr>
          <w:rFonts w:cs="Arial"/>
        </w:rPr>
        <w:t xml:space="preserve">iew and set up </w:t>
      </w:r>
      <w:r w:rsidR="4AAF25E3" w:rsidRPr="00614AB5">
        <w:rPr>
          <w:rFonts w:cs="Arial"/>
        </w:rPr>
        <w:t xml:space="preserve">supporter </w:t>
      </w:r>
      <w:r w:rsidR="5F199476" w:rsidRPr="00614AB5">
        <w:rPr>
          <w:rFonts w:cs="Arial"/>
        </w:rPr>
        <w:t>relationships</w:t>
      </w:r>
    </w:p>
    <w:p w14:paraId="29A529FE" w14:textId="3D8E1E44" w:rsidR="0030386C" w:rsidRPr="00614AB5" w:rsidRDefault="492A209A" w:rsidP="00614AB5">
      <w:pPr>
        <w:pStyle w:val="BulletPoint1"/>
        <w:widowControl/>
        <w:numPr>
          <w:ilvl w:val="0"/>
          <w:numId w:val="2"/>
        </w:numPr>
        <w:ind w:left="714" w:hanging="357"/>
        <w:rPr>
          <w:rFonts w:cs="Arial"/>
        </w:rPr>
      </w:pPr>
      <w:r w:rsidRPr="00614AB5">
        <w:rPr>
          <w:rFonts w:cs="Arial"/>
        </w:rPr>
        <w:t>c</w:t>
      </w:r>
      <w:r w:rsidR="5F199476" w:rsidRPr="00614AB5">
        <w:rPr>
          <w:rFonts w:cs="Arial"/>
        </w:rPr>
        <w:t>omplete Residential Respite Classification Assessments</w:t>
      </w:r>
      <w:r w:rsidR="5C7EB442" w:rsidRPr="00614AB5">
        <w:rPr>
          <w:rFonts w:cs="Arial"/>
        </w:rPr>
        <w:t xml:space="preserve"> (</w:t>
      </w:r>
      <w:r w:rsidR="28FFEE15" w:rsidRPr="00614AB5">
        <w:rPr>
          <w:rFonts w:cs="Arial"/>
        </w:rPr>
        <w:t>c</w:t>
      </w:r>
      <w:r w:rsidR="1F2F84A3" w:rsidRPr="00614AB5">
        <w:rPr>
          <w:rFonts w:cs="Arial"/>
        </w:rPr>
        <w:t xml:space="preserve">linical </w:t>
      </w:r>
      <w:r w:rsidR="28FFEE15" w:rsidRPr="00614AB5">
        <w:rPr>
          <w:rFonts w:cs="Arial"/>
        </w:rPr>
        <w:t xml:space="preserve">needs </w:t>
      </w:r>
      <w:r w:rsidR="1F2F84A3" w:rsidRPr="00614AB5">
        <w:rPr>
          <w:rFonts w:cs="Arial"/>
        </w:rPr>
        <w:t xml:space="preserve">assessors </w:t>
      </w:r>
      <w:r w:rsidR="5C7EB442" w:rsidRPr="00614AB5">
        <w:rPr>
          <w:rFonts w:cs="Arial"/>
        </w:rPr>
        <w:t>only)</w:t>
      </w:r>
      <w:r w:rsidR="5F199476" w:rsidRPr="00614AB5">
        <w:rPr>
          <w:rFonts w:cs="Arial"/>
        </w:rPr>
        <w:t>.</w:t>
      </w:r>
    </w:p>
    <w:p w14:paraId="5BACE1EF" w14:textId="72E2145C" w:rsidR="00E055FB" w:rsidRPr="00614AB5" w:rsidRDefault="1CE2AE86" w:rsidP="00C367D5">
      <w:pPr>
        <w:pStyle w:val="Heading2"/>
        <w:numPr>
          <w:ilvl w:val="0"/>
          <w:numId w:val="82"/>
        </w:numPr>
        <w:spacing w:line="276" w:lineRule="auto"/>
        <w:ind w:left="425" w:hanging="425"/>
        <w:rPr>
          <w:rFonts w:cs="Arial"/>
        </w:rPr>
      </w:pPr>
      <w:bookmarkStart w:id="7" w:name="_Toc209170817"/>
      <w:bookmarkStart w:id="8" w:name="_Toc233024966"/>
      <w:r w:rsidRPr="00614AB5">
        <w:rPr>
          <w:rFonts w:cs="Arial"/>
        </w:rPr>
        <w:t xml:space="preserve">Minimum </w:t>
      </w:r>
      <w:r w:rsidR="00DF2CC8" w:rsidRPr="00614AB5">
        <w:rPr>
          <w:rFonts w:cs="Arial"/>
        </w:rPr>
        <w:t>requirements</w:t>
      </w:r>
      <w:r w:rsidRPr="00614AB5">
        <w:rPr>
          <w:rFonts w:cs="Arial"/>
        </w:rPr>
        <w:t xml:space="preserve"> for devices to run the App</w:t>
      </w:r>
      <w:bookmarkEnd w:id="7"/>
      <w:bookmarkEnd w:id="8"/>
    </w:p>
    <w:p w14:paraId="5CD3FF2E" w14:textId="3B898D3A" w:rsidR="00D42581" w:rsidRPr="00614AB5" w:rsidRDefault="0030386C" w:rsidP="00614AB5">
      <w:pPr>
        <w:rPr>
          <w:rFonts w:cs="Arial"/>
        </w:rPr>
      </w:pPr>
      <w:r w:rsidRPr="00614AB5">
        <w:rPr>
          <w:rFonts w:cs="Arial"/>
        </w:rPr>
        <w:t xml:space="preserve">The </w:t>
      </w:r>
      <w:r w:rsidR="00E055FB" w:rsidRPr="00614AB5">
        <w:rPr>
          <w:rFonts w:cs="Arial"/>
        </w:rPr>
        <w:t>A</w:t>
      </w:r>
      <w:r w:rsidRPr="00614AB5">
        <w:rPr>
          <w:rFonts w:cs="Arial"/>
        </w:rPr>
        <w:t>pp is supported on the following operating systems:</w:t>
      </w:r>
    </w:p>
    <w:tbl>
      <w:tblPr>
        <w:tblStyle w:val="GridTable4-Accent1"/>
        <w:tblW w:w="0" w:type="auto"/>
        <w:tblLook w:val="04A0" w:firstRow="1" w:lastRow="0" w:firstColumn="1" w:lastColumn="0" w:noHBand="0" w:noVBand="1"/>
      </w:tblPr>
      <w:tblGrid>
        <w:gridCol w:w="3018"/>
        <w:gridCol w:w="3018"/>
        <w:gridCol w:w="3018"/>
      </w:tblGrid>
      <w:tr w:rsidR="001F4500" w:rsidRPr="00614AB5" w14:paraId="418F2406" w14:textId="77777777" w:rsidTr="008F71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shd w:val="clear" w:color="auto" w:fill="2F5496" w:themeFill="accent1" w:themeFillShade="BF"/>
          </w:tcPr>
          <w:p w14:paraId="3BBA7C88" w14:textId="0A42D3DD" w:rsidR="00D42581" w:rsidRPr="00614AB5" w:rsidRDefault="00D42581" w:rsidP="00614AB5">
            <w:pPr>
              <w:rPr>
                <w:rFonts w:cs="Arial"/>
              </w:rPr>
            </w:pPr>
            <w:r w:rsidRPr="00614AB5">
              <w:rPr>
                <w:rFonts w:cs="Arial"/>
              </w:rPr>
              <w:t>Operating System</w:t>
            </w:r>
          </w:p>
        </w:tc>
        <w:tc>
          <w:tcPr>
            <w:tcW w:w="3018" w:type="dxa"/>
            <w:shd w:val="clear" w:color="auto" w:fill="2F5496" w:themeFill="accent1" w:themeFillShade="BF"/>
          </w:tcPr>
          <w:p w14:paraId="7C4851B2" w14:textId="655E41D6" w:rsidR="00D42581" w:rsidRPr="00614AB5" w:rsidRDefault="00D42581" w:rsidP="00614AB5">
            <w:pPr>
              <w:cnfStyle w:val="100000000000" w:firstRow="1" w:lastRow="0" w:firstColumn="0" w:lastColumn="0" w:oddVBand="0" w:evenVBand="0" w:oddHBand="0" w:evenHBand="0" w:firstRowFirstColumn="0" w:firstRowLastColumn="0" w:lastRowFirstColumn="0" w:lastRowLastColumn="0"/>
              <w:rPr>
                <w:rFonts w:cs="Arial"/>
              </w:rPr>
            </w:pPr>
            <w:r w:rsidRPr="00614AB5">
              <w:rPr>
                <w:rFonts w:cs="Arial"/>
              </w:rPr>
              <w:t>Minimum</w:t>
            </w:r>
          </w:p>
        </w:tc>
        <w:tc>
          <w:tcPr>
            <w:tcW w:w="3018" w:type="dxa"/>
            <w:shd w:val="clear" w:color="auto" w:fill="2F5496" w:themeFill="accent1" w:themeFillShade="BF"/>
          </w:tcPr>
          <w:p w14:paraId="7D730B8D" w14:textId="1B6812C7" w:rsidR="00D42581" w:rsidRPr="00614AB5" w:rsidRDefault="00D42581" w:rsidP="00614AB5">
            <w:pPr>
              <w:cnfStyle w:val="100000000000" w:firstRow="1" w:lastRow="0" w:firstColumn="0" w:lastColumn="0" w:oddVBand="0" w:evenVBand="0" w:oddHBand="0" w:evenHBand="0" w:firstRowFirstColumn="0" w:firstRowLastColumn="0" w:lastRowFirstColumn="0" w:lastRowLastColumn="0"/>
              <w:rPr>
                <w:rFonts w:cs="Arial"/>
              </w:rPr>
            </w:pPr>
            <w:r w:rsidRPr="00614AB5">
              <w:rPr>
                <w:rFonts w:cs="Arial"/>
              </w:rPr>
              <w:t>Recommended</w:t>
            </w:r>
          </w:p>
        </w:tc>
      </w:tr>
      <w:tr w:rsidR="001F4500" w:rsidRPr="00614AB5" w14:paraId="79CE54AC" w14:textId="77777777" w:rsidTr="009E3E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2B65C123" w14:textId="5061CB7E" w:rsidR="00D42581" w:rsidRPr="00614AB5" w:rsidRDefault="00D42581" w:rsidP="00614AB5">
            <w:pPr>
              <w:rPr>
                <w:rFonts w:cs="Arial"/>
              </w:rPr>
            </w:pPr>
            <w:r w:rsidRPr="00614AB5">
              <w:rPr>
                <w:rFonts w:cs="Arial"/>
              </w:rPr>
              <w:t>Android</w:t>
            </w:r>
          </w:p>
        </w:tc>
        <w:tc>
          <w:tcPr>
            <w:tcW w:w="3018" w:type="dxa"/>
          </w:tcPr>
          <w:p w14:paraId="79AF3613" w14:textId="3BC72826" w:rsidR="00D42581" w:rsidRPr="00614AB5" w:rsidRDefault="00E61006" w:rsidP="00614AB5">
            <w:pPr>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V14, 6GB RAM</w:t>
            </w:r>
          </w:p>
        </w:tc>
        <w:tc>
          <w:tcPr>
            <w:tcW w:w="3018" w:type="dxa"/>
          </w:tcPr>
          <w:p w14:paraId="51BA795A" w14:textId="458D930E" w:rsidR="00D42581" w:rsidRPr="00614AB5" w:rsidRDefault="00E61006" w:rsidP="00614AB5">
            <w:pPr>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V16 and up, 8GB RAM</w:t>
            </w:r>
          </w:p>
        </w:tc>
      </w:tr>
      <w:tr w:rsidR="001F4500" w:rsidRPr="00614AB5" w14:paraId="486D9B6F" w14:textId="77777777" w:rsidTr="009E3EDC">
        <w:tc>
          <w:tcPr>
            <w:cnfStyle w:val="001000000000" w:firstRow="0" w:lastRow="0" w:firstColumn="1" w:lastColumn="0" w:oddVBand="0" w:evenVBand="0" w:oddHBand="0" w:evenHBand="0" w:firstRowFirstColumn="0" w:firstRowLastColumn="0" w:lastRowFirstColumn="0" w:lastRowLastColumn="0"/>
            <w:tcW w:w="3018" w:type="dxa"/>
          </w:tcPr>
          <w:p w14:paraId="7B9348A9" w14:textId="07D57630" w:rsidR="00D42581" w:rsidRPr="00614AB5" w:rsidRDefault="00D42581" w:rsidP="00614AB5">
            <w:pPr>
              <w:rPr>
                <w:rFonts w:cs="Arial"/>
              </w:rPr>
            </w:pPr>
            <w:r w:rsidRPr="00614AB5">
              <w:rPr>
                <w:rFonts w:cs="Arial"/>
              </w:rPr>
              <w:t>Apple iOS</w:t>
            </w:r>
          </w:p>
        </w:tc>
        <w:tc>
          <w:tcPr>
            <w:tcW w:w="3018" w:type="dxa"/>
          </w:tcPr>
          <w:p w14:paraId="5C57771A" w14:textId="3A4DA204" w:rsidR="00D42581" w:rsidRPr="00614AB5" w:rsidRDefault="0058022A" w:rsidP="00614AB5">
            <w:pPr>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V18, 6GB RAM</w:t>
            </w:r>
          </w:p>
        </w:tc>
        <w:tc>
          <w:tcPr>
            <w:tcW w:w="3018" w:type="dxa"/>
          </w:tcPr>
          <w:p w14:paraId="2280F617" w14:textId="6003EC8C" w:rsidR="00D42581" w:rsidRPr="00614AB5" w:rsidRDefault="001C06F3" w:rsidP="00614AB5">
            <w:pPr>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V18</w:t>
            </w:r>
            <w:r w:rsidR="000567C5" w:rsidRPr="00614AB5">
              <w:rPr>
                <w:rFonts w:cs="Arial"/>
              </w:rPr>
              <w:t xml:space="preserve">, </w:t>
            </w:r>
            <w:r w:rsidR="0058022A" w:rsidRPr="00614AB5">
              <w:rPr>
                <w:rFonts w:cs="Arial"/>
              </w:rPr>
              <w:t>8GB RAM</w:t>
            </w:r>
          </w:p>
        </w:tc>
      </w:tr>
      <w:tr w:rsidR="001F4500" w:rsidRPr="00614AB5" w14:paraId="56D0A3D3" w14:textId="77777777" w:rsidTr="009E3E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2FF0CB50" w14:textId="6B8E9420" w:rsidR="00D42581" w:rsidRPr="00614AB5" w:rsidRDefault="00D42581" w:rsidP="00614AB5">
            <w:pPr>
              <w:rPr>
                <w:rFonts w:cs="Arial"/>
              </w:rPr>
            </w:pPr>
            <w:r w:rsidRPr="00614AB5">
              <w:rPr>
                <w:rFonts w:cs="Arial"/>
              </w:rPr>
              <w:t>Windows</w:t>
            </w:r>
          </w:p>
        </w:tc>
        <w:tc>
          <w:tcPr>
            <w:tcW w:w="3018" w:type="dxa"/>
          </w:tcPr>
          <w:p w14:paraId="43B49BAC" w14:textId="2C214C8D" w:rsidR="00D42581" w:rsidRPr="00614AB5" w:rsidRDefault="000567C5" w:rsidP="00614AB5">
            <w:pPr>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10</w:t>
            </w:r>
            <w:r w:rsidR="009E3EDC" w:rsidRPr="00614AB5">
              <w:rPr>
                <w:rFonts w:cs="Arial"/>
              </w:rPr>
              <w:t>, 8GB RAM</w:t>
            </w:r>
          </w:p>
        </w:tc>
        <w:tc>
          <w:tcPr>
            <w:tcW w:w="3018" w:type="dxa"/>
          </w:tcPr>
          <w:p w14:paraId="02C4E6A3" w14:textId="78314117" w:rsidR="00D42581" w:rsidRPr="00614AB5" w:rsidRDefault="000567C5" w:rsidP="00614AB5">
            <w:pPr>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11</w:t>
            </w:r>
            <w:r w:rsidR="009E3EDC" w:rsidRPr="00614AB5">
              <w:rPr>
                <w:rFonts w:cs="Arial"/>
              </w:rPr>
              <w:t>, 16 GB RAM</w:t>
            </w:r>
          </w:p>
        </w:tc>
      </w:tr>
    </w:tbl>
    <w:p w14:paraId="5D320E28" w14:textId="2B292480" w:rsidR="000C7B38" w:rsidRPr="00614AB5" w:rsidRDefault="000C7B38" w:rsidP="00614AB5">
      <w:pPr>
        <w:pStyle w:val="BulletPoint1"/>
        <w:rPr>
          <w:rFonts w:cs="Arial"/>
        </w:rPr>
      </w:pPr>
      <w:r w:rsidRPr="00614AB5">
        <w:rPr>
          <w:rFonts w:cs="Arial"/>
        </w:rPr>
        <w:t>Please note</w:t>
      </w:r>
      <w:r w:rsidR="00A565FC" w:rsidRPr="00614AB5">
        <w:rPr>
          <w:rFonts w:cs="Arial"/>
        </w:rPr>
        <w:t xml:space="preserve"> </w:t>
      </w:r>
      <w:r w:rsidRPr="00614AB5">
        <w:rPr>
          <w:rFonts w:cs="Arial"/>
        </w:rPr>
        <w:t xml:space="preserve">the screenshots in this guide feature the app version </w:t>
      </w:r>
      <w:r w:rsidR="00F30CD0" w:rsidRPr="00614AB5">
        <w:rPr>
          <w:rFonts w:cs="Arial"/>
        </w:rPr>
        <w:t>3</w:t>
      </w:r>
      <w:r w:rsidR="006F444D" w:rsidRPr="00614AB5">
        <w:rPr>
          <w:rFonts w:cs="Arial"/>
        </w:rPr>
        <w:t>6</w:t>
      </w:r>
      <w:r w:rsidR="00F30CD0" w:rsidRPr="00614AB5">
        <w:rPr>
          <w:rFonts w:cs="Arial"/>
        </w:rPr>
        <w:t xml:space="preserve"> on iPadOS 1</w:t>
      </w:r>
      <w:r w:rsidR="0009473E" w:rsidRPr="00614AB5">
        <w:rPr>
          <w:rFonts w:cs="Arial"/>
        </w:rPr>
        <w:t>8.7.</w:t>
      </w:r>
    </w:p>
    <w:p w14:paraId="5B70B7B6" w14:textId="320AFCEA" w:rsidR="00831625" w:rsidRPr="00614AB5" w:rsidRDefault="000C7B38" w:rsidP="00614AB5">
      <w:pPr>
        <w:pStyle w:val="BulletPoint1"/>
        <w:rPr>
          <w:rFonts w:cs="Arial"/>
        </w:rPr>
      </w:pPr>
      <w:r w:rsidRPr="00614AB5">
        <w:rPr>
          <w:rFonts w:cs="Arial"/>
        </w:rPr>
        <w:t xml:space="preserve">If you are using another device, the </w:t>
      </w:r>
      <w:r w:rsidR="00416252" w:rsidRPr="00614AB5">
        <w:rPr>
          <w:rFonts w:cs="Arial"/>
        </w:rPr>
        <w:t>A</w:t>
      </w:r>
      <w:r w:rsidRPr="00614AB5">
        <w:rPr>
          <w:rFonts w:cs="Arial"/>
        </w:rPr>
        <w:t>pp will appear slightly differently.</w:t>
      </w:r>
    </w:p>
    <w:p w14:paraId="3F40D521" w14:textId="77777777" w:rsidR="008F71FD" w:rsidRPr="00614AB5" w:rsidRDefault="008F71FD" w:rsidP="00614AB5">
      <w:pPr>
        <w:widowControl/>
        <w:rPr>
          <w:rFonts w:cs="Arial"/>
          <w:szCs w:val="22"/>
          <w:lang w:val="en-US"/>
        </w:rPr>
      </w:pPr>
      <w:r w:rsidRPr="00614AB5">
        <w:rPr>
          <w:rFonts w:cs="Arial"/>
        </w:rPr>
        <w:br w:type="page"/>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812B2" w:rsidRPr="00614AB5" w14:paraId="30CC3394" w14:textId="77777777">
        <w:tc>
          <w:tcPr>
            <w:tcW w:w="283" w:type="dxa"/>
            <w:shd w:val="clear" w:color="auto" w:fill="FFFFFF" w:themeFill="background1"/>
          </w:tcPr>
          <w:p w14:paraId="732E845C" w14:textId="77777777" w:rsidR="008812B2" w:rsidRPr="00614AB5" w:rsidRDefault="008812B2" w:rsidP="00614AB5">
            <w:pPr>
              <w:jc w:val="center"/>
              <w:rPr>
                <w:rFonts w:cs="Arial"/>
                <w:b/>
                <w:sz w:val="28"/>
                <w:szCs w:val="28"/>
              </w:rPr>
            </w:pPr>
            <w:r w:rsidRPr="00614AB5">
              <w:rPr>
                <w:rFonts w:cs="Arial"/>
                <w:b/>
                <w:color w:val="C00000"/>
                <w:sz w:val="28"/>
                <w:szCs w:val="28"/>
              </w:rPr>
              <w:lastRenderedPageBreak/>
              <w:t>!</w:t>
            </w:r>
          </w:p>
        </w:tc>
        <w:tc>
          <w:tcPr>
            <w:tcW w:w="8775" w:type="dxa"/>
            <w:shd w:val="clear" w:color="auto" w:fill="FFFFFF" w:themeFill="background1"/>
          </w:tcPr>
          <w:p w14:paraId="7C4E297D" w14:textId="03F159CF" w:rsidR="00F73C96" w:rsidRPr="00614AB5" w:rsidRDefault="00F73C96" w:rsidP="00614AB5">
            <w:pPr>
              <w:rPr>
                <w:rFonts w:cs="Arial"/>
              </w:rPr>
            </w:pPr>
            <w:r w:rsidRPr="00614AB5">
              <w:rPr>
                <w:rFonts w:cs="Arial"/>
              </w:rPr>
              <w:t xml:space="preserve">The App will time out if inactive for 15 minutes and you will need to log in again.  </w:t>
            </w:r>
          </w:p>
          <w:p w14:paraId="5A98BE5F" w14:textId="6BE998FF" w:rsidR="008812B2" w:rsidRPr="00614AB5" w:rsidRDefault="00F73C96" w:rsidP="00614AB5">
            <w:pPr>
              <w:pStyle w:val="BulletPoint1"/>
              <w:rPr>
                <w:rFonts w:cs="Arial"/>
              </w:rPr>
            </w:pPr>
            <w:r w:rsidRPr="00614AB5">
              <w:rPr>
                <w:rFonts w:cs="Arial"/>
              </w:rPr>
              <w:t>If you do not use the App for 14 days, you will be locked out of the app. You will require an unlock code, which can be generated from the app section in the My Aged Care Assessor Portal.</w:t>
            </w:r>
          </w:p>
        </w:tc>
      </w:tr>
    </w:tbl>
    <w:p w14:paraId="399FF508" w14:textId="11C07DAC" w:rsidR="00FF381B" w:rsidRPr="00614AB5" w:rsidRDefault="00826DBD" w:rsidP="00C367D5">
      <w:pPr>
        <w:pStyle w:val="Heading2"/>
        <w:numPr>
          <w:ilvl w:val="0"/>
          <w:numId w:val="82"/>
        </w:numPr>
        <w:spacing w:line="276" w:lineRule="auto"/>
        <w:ind w:left="425" w:hanging="425"/>
        <w:rPr>
          <w:rFonts w:cs="Arial"/>
        </w:rPr>
      </w:pPr>
      <w:bookmarkStart w:id="9" w:name="_Toc146273434"/>
      <w:bookmarkStart w:id="10" w:name="_Toc146906037"/>
      <w:bookmarkStart w:id="11" w:name="_Toc146906084"/>
      <w:bookmarkStart w:id="12" w:name="_Toc209170818"/>
      <w:bookmarkStart w:id="13" w:name="_Toc233024967"/>
      <w:r w:rsidRPr="00614AB5">
        <w:rPr>
          <w:rFonts w:cs="Arial"/>
        </w:rPr>
        <w:t xml:space="preserve">Setting Up </w:t>
      </w:r>
      <w:r w:rsidR="13345852" w:rsidRPr="00614AB5">
        <w:rPr>
          <w:rFonts w:cs="Arial"/>
        </w:rPr>
        <w:t xml:space="preserve">the </w:t>
      </w:r>
      <w:r w:rsidR="28A5F018" w:rsidRPr="00614AB5">
        <w:rPr>
          <w:rFonts w:cs="Arial"/>
        </w:rPr>
        <w:t>A</w:t>
      </w:r>
      <w:r w:rsidR="13345852" w:rsidRPr="00614AB5">
        <w:rPr>
          <w:rFonts w:cs="Arial"/>
        </w:rPr>
        <w:t>pp</w:t>
      </w:r>
      <w:bookmarkStart w:id="14" w:name="_Hlk115082170"/>
      <w:bookmarkEnd w:id="9"/>
      <w:bookmarkEnd w:id="10"/>
      <w:bookmarkEnd w:id="11"/>
      <w:bookmarkEnd w:id="12"/>
      <w:bookmarkEnd w:id="13"/>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B77E70" w:rsidRPr="00614AB5" w14:paraId="3C8FBA2F" w14:textId="77777777">
        <w:tc>
          <w:tcPr>
            <w:tcW w:w="283" w:type="dxa"/>
            <w:shd w:val="clear" w:color="auto" w:fill="FFFFFF" w:themeFill="background1"/>
          </w:tcPr>
          <w:p w14:paraId="0BED2814" w14:textId="77777777" w:rsidR="00B77E70" w:rsidRPr="00614AB5" w:rsidRDefault="00B77E70"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64C63798" w14:textId="774137FA" w:rsidR="00B77E70" w:rsidRPr="00614AB5" w:rsidRDefault="00B77E70" w:rsidP="00614AB5">
            <w:pPr>
              <w:rPr>
                <w:rFonts w:cs="Arial"/>
              </w:rPr>
            </w:pPr>
            <w:r w:rsidRPr="00614AB5">
              <w:rPr>
                <w:rFonts w:cs="Arial"/>
              </w:rPr>
              <w:t xml:space="preserve">Prior to using the </w:t>
            </w:r>
            <w:r w:rsidR="00F60749" w:rsidRPr="00614AB5">
              <w:rPr>
                <w:rFonts w:cs="Arial"/>
              </w:rPr>
              <w:t>A</w:t>
            </w:r>
            <w:r w:rsidRPr="00614AB5">
              <w:rPr>
                <w:rFonts w:cs="Arial"/>
              </w:rPr>
              <w:t xml:space="preserve">pp, </w:t>
            </w:r>
            <w:r w:rsidR="00D67BA0" w:rsidRPr="00614AB5">
              <w:rPr>
                <w:rFonts w:cs="Arial"/>
              </w:rPr>
              <w:t xml:space="preserve">you </w:t>
            </w:r>
            <w:r w:rsidRPr="00614AB5">
              <w:rPr>
                <w:rFonts w:cs="Arial"/>
              </w:rPr>
              <w:t>will need to:</w:t>
            </w:r>
          </w:p>
          <w:p w14:paraId="2D934DEB" w14:textId="24319BE3" w:rsidR="00D06122" w:rsidRPr="00614AB5" w:rsidRDefault="000C1EDF" w:rsidP="00614AB5">
            <w:pPr>
              <w:pStyle w:val="ListParagraph"/>
              <w:numPr>
                <w:ilvl w:val="2"/>
                <w:numId w:val="30"/>
              </w:numPr>
              <w:ind w:left="360"/>
              <w:contextualSpacing w:val="0"/>
              <w:rPr>
                <w:rFonts w:cs="Arial"/>
              </w:rPr>
            </w:pPr>
            <w:hyperlink r:id="rId11" w:history="1">
              <w:r w:rsidRPr="00614AB5">
                <w:rPr>
                  <w:rStyle w:val="Hyperlink"/>
                  <w:rFonts w:cs="Arial"/>
                </w:rPr>
                <w:t>Download the App</w:t>
              </w:r>
            </w:hyperlink>
            <w:r w:rsidRPr="00614AB5">
              <w:rPr>
                <w:rFonts w:cs="Arial"/>
              </w:rPr>
              <w:t xml:space="preserve"> </w:t>
            </w:r>
            <w:r w:rsidR="00B77E70" w:rsidRPr="00614AB5">
              <w:rPr>
                <w:rFonts w:cs="Arial"/>
              </w:rPr>
              <w:t>from your device’s application store.</w:t>
            </w:r>
          </w:p>
          <w:p w14:paraId="4398154A" w14:textId="54175D13" w:rsidR="00B77E70" w:rsidRPr="00614AB5" w:rsidRDefault="00B77E70" w:rsidP="00614AB5">
            <w:pPr>
              <w:pStyle w:val="ListParagraph"/>
              <w:numPr>
                <w:ilvl w:val="2"/>
                <w:numId w:val="30"/>
              </w:numPr>
              <w:ind w:left="360"/>
              <w:contextualSpacing w:val="0"/>
              <w:rPr>
                <w:rFonts w:cs="Arial"/>
              </w:rPr>
            </w:pPr>
            <w:r w:rsidRPr="00614AB5">
              <w:rPr>
                <w:rFonts w:cs="Arial"/>
              </w:rPr>
              <w:t>Have an active role in the assessor portal (you must ensure your registered email address is current and up to date).</w:t>
            </w:r>
          </w:p>
          <w:p w14:paraId="5B377683" w14:textId="77777777" w:rsidR="00BB4098" w:rsidRDefault="00B77E70" w:rsidP="00614AB5">
            <w:pPr>
              <w:pStyle w:val="ListParagraph"/>
              <w:numPr>
                <w:ilvl w:val="2"/>
                <w:numId w:val="31"/>
              </w:numPr>
              <w:ind w:left="360"/>
              <w:contextualSpacing w:val="0"/>
              <w:rPr>
                <w:rFonts w:cs="Arial"/>
              </w:rPr>
            </w:pPr>
            <w:r w:rsidRPr="00614AB5">
              <w:rPr>
                <w:rFonts w:cs="Arial"/>
              </w:rPr>
              <w:t xml:space="preserve">Have an activation code, that can be obtained either via the </w:t>
            </w:r>
            <w:r w:rsidR="00FA5253" w:rsidRPr="00614AB5">
              <w:rPr>
                <w:rFonts w:cs="Arial"/>
              </w:rPr>
              <w:t>A</w:t>
            </w:r>
            <w:r w:rsidRPr="00614AB5">
              <w:rPr>
                <w:rFonts w:cs="Arial"/>
              </w:rPr>
              <w:t xml:space="preserve">pp section of the assessor portal or by calling the My Aged Care service provider and assessor helpline (1800 836 799). </w:t>
            </w:r>
          </w:p>
          <w:p w14:paraId="667338FD" w14:textId="77777777" w:rsidR="00BB4098" w:rsidRDefault="00B77E70" w:rsidP="00BB4098">
            <w:pPr>
              <w:pStyle w:val="ListParagraph"/>
              <w:ind w:left="360"/>
              <w:contextualSpacing w:val="0"/>
              <w:rPr>
                <w:rFonts w:cs="Arial"/>
              </w:rPr>
            </w:pPr>
            <w:r w:rsidRPr="00614AB5">
              <w:rPr>
                <w:rFonts w:cs="Arial"/>
              </w:rPr>
              <w:t xml:space="preserve">The activation code will be active for 24 hours from the time it is issued. If your code expires, select </w:t>
            </w:r>
            <w:r w:rsidRPr="00614AB5">
              <w:rPr>
                <w:rFonts w:cs="Arial"/>
                <w:b/>
              </w:rPr>
              <w:t>Get Activation Code</w:t>
            </w:r>
            <w:r w:rsidRPr="00614AB5">
              <w:rPr>
                <w:rFonts w:cs="Arial"/>
              </w:rPr>
              <w:t xml:space="preserve"> in the </w:t>
            </w:r>
            <w:r w:rsidR="004D4B62" w:rsidRPr="00614AB5">
              <w:rPr>
                <w:rFonts w:cs="Arial"/>
              </w:rPr>
              <w:t xml:space="preserve">App </w:t>
            </w:r>
            <w:r w:rsidRPr="00614AB5">
              <w:rPr>
                <w:rFonts w:cs="Arial"/>
              </w:rPr>
              <w:t>section of the assessor portal or call 1800 836 799 to have another code issued.</w:t>
            </w:r>
            <w:r w:rsidR="004929F0" w:rsidRPr="00614AB5">
              <w:rPr>
                <w:rFonts w:cs="Arial"/>
              </w:rPr>
              <w:t xml:space="preserve"> </w:t>
            </w:r>
          </w:p>
          <w:p w14:paraId="10D45363" w14:textId="79CA718D" w:rsidR="00B77E70" w:rsidRPr="00614AB5" w:rsidRDefault="004929F0" w:rsidP="00BB4098">
            <w:pPr>
              <w:pStyle w:val="ListParagraph"/>
              <w:ind w:left="360"/>
              <w:contextualSpacing w:val="0"/>
              <w:rPr>
                <w:rFonts w:cs="Arial"/>
              </w:rPr>
            </w:pPr>
            <w:r w:rsidRPr="00614AB5">
              <w:rPr>
                <w:rFonts w:cs="Arial"/>
              </w:rPr>
              <w:t xml:space="preserve">For </w:t>
            </w:r>
            <w:r w:rsidR="00D67BA0" w:rsidRPr="00614AB5">
              <w:rPr>
                <w:rFonts w:cs="Arial"/>
              </w:rPr>
              <w:t>RAC funding</w:t>
            </w:r>
            <w:r w:rsidRPr="00614AB5">
              <w:rPr>
                <w:rFonts w:cs="Arial"/>
              </w:rPr>
              <w:t xml:space="preserve"> assessors, they can call the AN-ACC Operational Support Line on 02 6289 7190 between 8am - 6pm AEST Monday to Friday</w:t>
            </w:r>
            <w:r w:rsidR="00142C4D" w:rsidRPr="00614AB5">
              <w:rPr>
                <w:rFonts w:cs="Arial"/>
              </w:rPr>
              <w:t xml:space="preserve"> to request an activation code</w:t>
            </w:r>
            <w:r w:rsidRPr="00614AB5">
              <w:rPr>
                <w:rFonts w:cs="Arial"/>
              </w:rPr>
              <w:t>.</w:t>
            </w:r>
          </w:p>
        </w:tc>
      </w:tr>
    </w:tbl>
    <w:p w14:paraId="5B624EE4" w14:textId="0BA1E061" w:rsidR="00B77E70" w:rsidRPr="00614AB5" w:rsidRDefault="13345852" w:rsidP="00C367D5">
      <w:pPr>
        <w:pStyle w:val="Heading3"/>
        <w:numPr>
          <w:ilvl w:val="2"/>
          <w:numId w:val="98"/>
        </w:numPr>
        <w:spacing w:line="276" w:lineRule="auto"/>
        <w:ind w:left="425" w:hanging="425"/>
        <w:rPr>
          <w:rFonts w:cs="Arial"/>
          <w:sz w:val="24"/>
        </w:rPr>
      </w:pPr>
      <w:bookmarkStart w:id="15" w:name="_Downloading_the_myAssessor"/>
      <w:bookmarkStart w:id="16" w:name="_Toc147234634"/>
      <w:bookmarkStart w:id="17" w:name="_Toc147234686"/>
      <w:bookmarkStart w:id="18" w:name="_Toc147234801"/>
      <w:bookmarkStart w:id="19" w:name="_Toc147234876"/>
      <w:bookmarkStart w:id="20" w:name="_Toc164690767"/>
      <w:bookmarkStart w:id="21" w:name="_Toc165375208"/>
      <w:bookmarkStart w:id="22" w:name="_Toc167177879"/>
      <w:bookmarkStart w:id="23" w:name="_Toc167953941"/>
      <w:bookmarkStart w:id="24" w:name="_Toc147234635"/>
      <w:bookmarkStart w:id="25" w:name="_Toc147234687"/>
      <w:bookmarkStart w:id="26" w:name="_Toc147234802"/>
      <w:bookmarkStart w:id="27" w:name="_Toc147234877"/>
      <w:bookmarkStart w:id="28" w:name="_Toc164690768"/>
      <w:bookmarkStart w:id="29" w:name="_Toc165375209"/>
      <w:bookmarkStart w:id="30" w:name="_Toc167177880"/>
      <w:bookmarkStart w:id="31" w:name="_Toc167953942"/>
      <w:bookmarkStart w:id="32" w:name="_Toc146273435"/>
      <w:bookmarkStart w:id="33" w:name="_Toc146906038"/>
      <w:bookmarkStart w:id="34" w:name="_Toc146906085"/>
      <w:bookmarkStart w:id="35" w:name="_Toc209170819"/>
      <w:bookmarkStart w:id="36" w:name="_Toc233024968"/>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614AB5">
        <w:rPr>
          <w:rFonts w:cs="Arial"/>
          <w:sz w:val="24"/>
        </w:rPr>
        <w:t xml:space="preserve">Downloading </w:t>
      </w:r>
      <w:r w:rsidR="00FA5F94" w:rsidRPr="00614AB5">
        <w:rPr>
          <w:rFonts w:cs="Arial"/>
          <w:sz w:val="24"/>
        </w:rPr>
        <w:t xml:space="preserve">and Installing </w:t>
      </w:r>
      <w:r w:rsidRPr="00614AB5">
        <w:rPr>
          <w:rFonts w:cs="Arial"/>
          <w:sz w:val="24"/>
        </w:rPr>
        <w:t xml:space="preserve">the </w:t>
      </w:r>
      <w:r w:rsidR="417D457A" w:rsidRPr="00614AB5">
        <w:rPr>
          <w:rFonts w:cs="Arial"/>
          <w:sz w:val="24"/>
        </w:rPr>
        <w:t>A</w:t>
      </w:r>
      <w:r w:rsidRPr="00614AB5">
        <w:rPr>
          <w:rFonts w:cs="Arial"/>
          <w:sz w:val="24"/>
        </w:rPr>
        <w:t>pp</w:t>
      </w:r>
      <w:bookmarkEnd w:id="32"/>
      <w:bookmarkEnd w:id="33"/>
      <w:bookmarkEnd w:id="34"/>
      <w:bookmarkEnd w:id="35"/>
      <w:bookmarkEnd w:id="36"/>
    </w:p>
    <w:p w14:paraId="76480833" w14:textId="1953D258" w:rsidR="00480559" w:rsidRPr="00614AB5" w:rsidRDefault="00480559" w:rsidP="00614AB5">
      <w:pPr>
        <w:rPr>
          <w:rFonts w:cs="Arial"/>
          <w:szCs w:val="22"/>
        </w:rPr>
      </w:pPr>
      <w:r w:rsidRPr="00614AB5">
        <w:rPr>
          <w:rFonts w:cs="Arial"/>
          <w:szCs w:val="22"/>
        </w:rPr>
        <w:t xml:space="preserve">Before </w:t>
      </w:r>
      <w:hyperlink r:id="rId12" w:history="1">
        <w:r w:rsidRPr="00614AB5">
          <w:rPr>
            <w:rStyle w:val="Hyperlink"/>
            <w:rFonts w:cs="Arial"/>
            <w:szCs w:val="22"/>
          </w:rPr>
          <w:t>downloading the App</w:t>
        </w:r>
      </w:hyperlink>
      <w:r w:rsidRPr="00614AB5">
        <w:rPr>
          <w:rFonts w:cs="Arial"/>
          <w:szCs w:val="22"/>
        </w:rPr>
        <w:t xml:space="preserve">, depending on the device you are using, you will need to have an active: </w:t>
      </w:r>
    </w:p>
    <w:p w14:paraId="446F8B28" w14:textId="59B5F210" w:rsidR="00480559" w:rsidRPr="00614AB5" w:rsidRDefault="1557EB07" w:rsidP="00614AB5">
      <w:pPr>
        <w:pStyle w:val="BulletPoint1"/>
        <w:numPr>
          <w:ilvl w:val="0"/>
          <w:numId w:val="107"/>
        </w:numPr>
        <w:rPr>
          <w:rFonts w:cs="Arial"/>
        </w:rPr>
      </w:pPr>
      <w:r w:rsidRPr="00614AB5">
        <w:rPr>
          <w:rFonts w:cs="Arial"/>
        </w:rPr>
        <w:t>Microsoft account (for Windows</w:t>
      </w:r>
      <w:r w:rsidR="6E05DE25" w:rsidRPr="00614AB5">
        <w:rPr>
          <w:rFonts w:cs="Arial"/>
        </w:rPr>
        <w:t xml:space="preserve"> device)</w:t>
      </w:r>
    </w:p>
    <w:p w14:paraId="063A567A" w14:textId="31C0BF1F" w:rsidR="00480559" w:rsidRPr="00614AB5" w:rsidRDefault="00480559" w:rsidP="00614AB5">
      <w:pPr>
        <w:pStyle w:val="BulletPoint1"/>
        <w:numPr>
          <w:ilvl w:val="0"/>
          <w:numId w:val="107"/>
        </w:numPr>
        <w:rPr>
          <w:rFonts w:cs="Arial"/>
        </w:rPr>
      </w:pPr>
      <w:r w:rsidRPr="00614AB5">
        <w:rPr>
          <w:rFonts w:cs="Arial"/>
        </w:rPr>
        <w:t xml:space="preserve">Apple </w:t>
      </w:r>
      <w:r w:rsidR="00712B2C" w:rsidRPr="00614AB5">
        <w:rPr>
          <w:rFonts w:cs="Arial"/>
        </w:rPr>
        <w:t>account (previously known as Apple ID)</w:t>
      </w:r>
      <w:r w:rsidRPr="00614AB5">
        <w:rPr>
          <w:rFonts w:cs="Arial"/>
        </w:rPr>
        <w:t xml:space="preserve"> (for Apple iPad)</w:t>
      </w:r>
      <w:r w:rsidR="00405B32" w:rsidRPr="00614AB5">
        <w:rPr>
          <w:rFonts w:cs="Arial"/>
        </w:rPr>
        <w:t>, or</w:t>
      </w:r>
    </w:p>
    <w:p w14:paraId="48881157" w14:textId="2B037A80" w:rsidR="00FF381B" w:rsidRPr="00614AB5" w:rsidRDefault="00480559" w:rsidP="00614AB5">
      <w:pPr>
        <w:pStyle w:val="BulletPoint1"/>
        <w:numPr>
          <w:ilvl w:val="0"/>
          <w:numId w:val="107"/>
        </w:numPr>
        <w:rPr>
          <w:rFonts w:cs="Arial"/>
        </w:rPr>
      </w:pPr>
      <w:r w:rsidRPr="00614AB5">
        <w:rPr>
          <w:rFonts w:cs="Arial"/>
        </w:rPr>
        <w:t>Google account (for Samsung</w:t>
      </w:r>
      <w:r w:rsidR="00754ADA" w:rsidRPr="00614AB5">
        <w:rPr>
          <w:rFonts w:cs="Arial"/>
        </w:rPr>
        <w:t xml:space="preserve"> or </w:t>
      </w:r>
      <w:r w:rsidRPr="00614AB5">
        <w:rPr>
          <w:rFonts w:cs="Arial"/>
        </w:rPr>
        <w:t>Android).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80559" w:rsidRPr="00614AB5" w14:paraId="406FF8B9" w14:textId="77777777">
        <w:tc>
          <w:tcPr>
            <w:tcW w:w="283" w:type="dxa"/>
            <w:shd w:val="clear" w:color="auto" w:fill="FFFFFF" w:themeFill="background1"/>
          </w:tcPr>
          <w:p w14:paraId="3632E2E7" w14:textId="77777777" w:rsidR="00480559" w:rsidRPr="00614AB5" w:rsidRDefault="00480559"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017B1B72" w14:textId="288BDEA8" w:rsidR="001307D3" w:rsidRPr="00614AB5" w:rsidRDefault="001307D3" w:rsidP="00614AB5">
            <w:pPr>
              <w:rPr>
                <w:rFonts w:cs="Arial"/>
              </w:rPr>
            </w:pPr>
            <w:r w:rsidRPr="00614AB5">
              <w:rPr>
                <w:rFonts w:cs="Arial"/>
              </w:rPr>
              <w:t xml:space="preserve">A sideloaded version of the Windows </w:t>
            </w:r>
            <w:r w:rsidR="008C6B1B" w:rsidRPr="00614AB5">
              <w:rPr>
                <w:rFonts w:cs="Arial"/>
              </w:rPr>
              <w:t>A</w:t>
            </w:r>
            <w:r w:rsidRPr="00614AB5">
              <w:rPr>
                <w:rFonts w:cs="Arial"/>
              </w:rPr>
              <w:t xml:space="preserve">pp is available to assessment organisations </w:t>
            </w:r>
            <w:r w:rsidRPr="00614AB5">
              <w:rPr>
                <w:rFonts w:eastAsia="Malgun Gothic" w:cs="Arial"/>
                <w:lang w:eastAsia="ko-KR"/>
              </w:rPr>
              <w:t xml:space="preserve">that </w:t>
            </w:r>
            <w:r w:rsidRPr="00614AB5">
              <w:rPr>
                <w:rFonts w:cs="Arial"/>
              </w:rPr>
              <w:t>have a restricted IT environment.</w:t>
            </w:r>
          </w:p>
          <w:p w14:paraId="59377AD4" w14:textId="681B98CE" w:rsidR="00480559" w:rsidRPr="00614AB5" w:rsidRDefault="001307D3" w:rsidP="00614AB5">
            <w:pPr>
              <w:rPr>
                <w:rFonts w:cs="Arial"/>
                <w:szCs w:val="22"/>
              </w:rPr>
            </w:pPr>
            <w:r w:rsidRPr="00614AB5">
              <w:rPr>
                <w:rFonts w:cs="Arial"/>
              </w:rPr>
              <w:t xml:space="preserve">For instructions on how to download the sideloaded version of the </w:t>
            </w:r>
            <w:r w:rsidR="008C6B1B" w:rsidRPr="00614AB5">
              <w:rPr>
                <w:rFonts w:cs="Arial"/>
              </w:rPr>
              <w:t>App</w:t>
            </w:r>
            <w:r w:rsidRPr="00614AB5">
              <w:rPr>
                <w:rFonts w:cs="Arial"/>
              </w:rPr>
              <w:t>, please refer to</w:t>
            </w:r>
            <w:r w:rsidR="00BD35B4" w:rsidRPr="00614AB5">
              <w:rPr>
                <w:rFonts w:cs="Arial"/>
              </w:rPr>
              <w:t xml:space="preserve"> the</w:t>
            </w:r>
            <w:r w:rsidRPr="00614AB5">
              <w:rPr>
                <w:rFonts w:cs="Arial"/>
              </w:rPr>
              <w:t xml:space="preserve"> </w:t>
            </w:r>
            <w:r w:rsidR="00DC383E" w:rsidRPr="00614AB5">
              <w:rPr>
                <w:rFonts w:cs="Arial"/>
              </w:rPr>
              <w:t>section</w:t>
            </w:r>
            <w:r w:rsidRPr="00614AB5">
              <w:rPr>
                <w:rFonts w:cs="Arial"/>
              </w:rPr>
              <w:t xml:space="preserve"> </w:t>
            </w:r>
            <w:hyperlink w:anchor="_24.1_Sideloaded_App" w:history="1">
              <w:r w:rsidR="00993493" w:rsidRPr="00614AB5">
                <w:rPr>
                  <w:rStyle w:val="Hyperlink"/>
                  <w:rFonts w:cs="Arial"/>
                </w:rPr>
                <w:t xml:space="preserve">Sideloaded </w:t>
              </w:r>
              <w:r w:rsidR="00E0682D" w:rsidRPr="00614AB5">
                <w:rPr>
                  <w:rStyle w:val="Hyperlink"/>
                  <w:rFonts w:cs="Arial"/>
                </w:rPr>
                <w:t>App</w:t>
              </w:r>
              <w:r w:rsidR="00993493" w:rsidRPr="00614AB5">
                <w:rPr>
                  <w:rStyle w:val="Hyperlink"/>
                  <w:rFonts w:cs="Arial"/>
                </w:rPr>
                <w:t xml:space="preserve"> for Organisations</w:t>
              </w:r>
            </w:hyperlink>
            <w:r w:rsidR="00993493" w:rsidRPr="00614AB5">
              <w:rPr>
                <w:rFonts w:cs="Arial"/>
              </w:rPr>
              <w:t>.</w:t>
            </w:r>
          </w:p>
        </w:tc>
      </w:tr>
    </w:tbl>
    <w:p w14:paraId="1D9B88FB" w14:textId="7D1C79B3" w:rsidR="00740407" w:rsidRPr="00614AB5" w:rsidRDefault="1557EB07" w:rsidP="00614AB5">
      <w:pPr>
        <w:pStyle w:val="ListNumber"/>
        <w:tabs>
          <w:tab w:val="clear" w:pos="643"/>
        </w:tabs>
        <w:spacing w:line="276" w:lineRule="auto"/>
        <w:ind w:left="426" w:hanging="426"/>
        <w:rPr>
          <w:rFonts w:cs="Arial"/>
        </w:rPr>
      </w:pPr>
      <w:r w:rsidRPr="00614AB5">
        <w:rPr>
          <w:rFonts w:cs="Arial"/>
        </w:rPr>
        <w:t>Once you have an active account, navigate to your device’s application store</w:t>
      </w:r>
      <w:r w:rsidR="5DC70B0A" w:rsidRPr="00614AB5">
        <w:rPr>
          <w:rFonts w:cs="Arial"/>
        </w:rPr>
        <w:t xml:space="preserve"> (Microsoft store, Apple App Store or Google Play Store)</w:t>
      </w:r>
      <w:r w:rsidR="2F2B155D" w:rsidRPr="00614AB5">
        <w:rPr>
          <w:rFonts w:cs="Arial"/>
        </w:rPr>
        <w:t>.</w:t>
      </w:r>
    </w:p>
    <w:p w14:paraId="6A7BB5CD" w14:textId="3693419B" w:rsidR="001307D3" w:rsidRPr="00614AB5" w:rsidRDefault="00A05A70" w:rsidP="00614AB5">
      <w:pPr>
        <w:ind w:left="426"/>
        <w:rPr>
          <w:rFonts w:cs="Arial"/>
        </w:rPr>
      </w:pPr>
      <w:r w:rsidRPr="00614AB5">
        <w:rPr>
          <w:rFonts w:cs="Arial"/>
          <w:noProof/>
          <w:lang w:eastAsia="en-AU"/>
        </w:rPr>
        <w:drawing>
          <wp:inline distT="0" distB="0" distL="0" distR="0" wp14:anchorId="13F8DDF6" wp14:editId="4B87CE75">
            <wp:extent cx="3564000" cy="418946"/>
            <wp:effectExtent l="19050" t="19050" r="17780" b="19685"/>
            <wp:docPr id="97" name="Picture 97" descr="Screenshot of Microsoft, Apple App store and Google Play st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Screenshot of Microsoft, Apple App store and Google Play store.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64000" cy="418946"/>
                    </a:xfrm>
                    <a:prstGeom prst="rect">
                      <a:avLst/>
                    </a:prstGeom>
                    <a:noFill/>
                    <a:ln>
                      <a:solidFill>
                        <a:schemeClr val="accent1">
                          <a:lumMod val="75000"/>
                        </a:schemeClr>
                      </a:solidFill>
                    </a:ln>
                  </pic:spPr>
                </pic:pic>
              </a:graphicData>
            </a:graphic>
          </wp:inline>
        </w:drawing>
      </w:r>
    </w:p>
    <w:p w14:paraId="59D84114" w14:textId="29F423A9" w:rsidR="008E6751" w:rsidRPr="00614AB5" w:rsidRDefault="00480559" w:rsidP="00614AB5">
      <w:pPr>
        <w:pStyle w:val="ListNumber"/>
        <w:tabs>
          <w:tab w:val="clear" w:pos="643"/>
        </w:tabs>
        <w:spacing w:line="276" w:lineRule="auto"/>
        <w:ind w:left="426" w:hanging="426"/>
        <w:rPr>
          <w:rFonts w:cs="Arial"/>
        </w:rPr>
      </w:pPr>
      <w:r w:rsidRPr="00614AB5">
        <w:rPr>
          <w:rFonts w:cs="Arial"/>
        </w:rPr>
        <w:t xml:space="preserve">Search </w:t>
      </w:r>
      <w:r w:rsidR="001307D3" w:rsidRPr="00614AB5">
        <w:rPr>
          <w:rFonts w:cs="Arial"/>
        </w:rPr>
        <w:t xml:space="preserve">for the </w:t>
      </w:r>
      <w:r w:rsidR="00416252" w:rsidRPr="00614AB5">
        <w:rPr>
          <w:rFonts w:cs="Arial"/>
        </w:rPr>
        <w:t>A</w:t>
      </w:r>
      <w:r w:rsidR="001307D3" w:rsidRPr="00614AB5">
        <w:rPr>
          <w:rFonts w:cs="Arial"/>
        </w:rPr>
        <w:t>pp by entering ‘</w:t>
      </w:r>
      <w:r w:rsidR="00416252" w:rsidRPr="00614AB5">
        <w:rPr>
          <w:rFonts w:cs="Arial"/>
        </w:rPr>
        <w:t>Aged Care Assessor App</w:t>
      </w:r>
      <w:r w:rsidR="001307D3" w:rsidRPr="00614AB5">
        <w:rPr>
          <w:rFonts w:cs="Arial"/>
        </w:rPr>
        <w:t>’ in the search box</w:t>
      </w:r>
      <w:r w:rsidR="0045472A" w:rsidRPr="00614AB5">
        <w:rPr>
          <w:rFonts w:cs="Arial"/>
        </w:rPr>
        <w:t xml:space="preserve"> </w:t>
      </w:r>
      <w:r w:rsidR="001307D3" w:rsidRPr="00614AB5">
        <w:rPr>
          <w:rFonts w:cs="Arial"/>
        </w:rPr>
        <w:t xml:space="preserve">and select the </w:t>
      </w:r>
      <w:r w:rsidR="00416252" w:rsidRPr="00614AB5">
        <w:rPr>
          <w:rFonts w:cs="Arial"/>
        </w:rPr>
        <w:t>App</w:t>
      </w:r>
      <w:r w:rsidR="001307D3" w:rsidRPr="00614AB5">
        <w:rPr>
          <w:rFonts w:cs="Arial"/>
        </w:rPr>
        <w:t xml:space="preserve"> icon to open the </w:t>
      </w:r>
      <w:r w:rsidR="00416252" w:rsidRPr="00614AB5">
        <w:rPr>
          <w:rFonts w:cs="Arial"/>
        </w:rPr>
        <w:t>A</w:t>
      </w:r>
      <w:r w:rsidR="001307D3" w:rsidRPr="00614AB5">
        <w:rPr>
          <w:rFonts w:cs="Arial"/>
        </w:rPr>
        <w:t>pp details.</w:t>
      </w:r>
    </w:p>
    <w:p w14:paraId="685A7B3A" w14:textId="17B7D219" w:rsidR="00736588" w:rsidRPr="00614AB5" w:rsidRDefault="008E6751" w:rsidP="00614AB5">
      <w:pPr>
        <w:pStyle w:val="ListParagraph"/>
        <w:ind w:left="426"/>
        <w:contextualSpacing w:val="0"/>
        <w:rPr>
          <w:rFonts w:cs="Arial"/>
          <w:szCs w:val="22"/>
        </w:rPr>
      </w:pPr>
      <w:r w:rsidRPr="00614AB5">
        <w:rPr>
          <w:rFonts w:cs="Arial"/>
          <w:noProof/>
        </w:rPr>
        <w:drawing>
          <wp:inline distT="0" distB="0" distL="0" distR="0" wp14:anchorId="7D1C0B18" wp14:editId="75A4882B">
            <wp:extent cx="767751" cy="767751"/>
            <wp:effectExtent l="0" t="0" r="0" b="0"/>
            <wp:docPr id="21603" name="Graphic 21603" descr="Screenshot of the Aged Care Assessor App'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3" name="Graphic 21603" descr="Screenshot of the Aged Care Assessor App's icon."/>
                    <pic:cNvPicPr/>
                  </pic:nvPicPr>
                  <pic:blipFill>
                    <a:blip r:embed="rId14">
                      <a:extLst>
                        <a:ext uri="{96DAC541-7B7A-43D3-8B79-37D633B846F1}">
                          <asvg:svgBlip xmlns:asvg="http://schemas.microsoft.com/office/drawing/2016/SVG/main" r:embed="rId15"/>
                        </a:ext>
                      </a:extLst>
                    </a:blip>
                    <a:stretch>
                      <a:fillRect/>
                    </a:stretch>
                  </pic:blipFill>
                  <pic:spPr>
                    <a:xfrm>
                      <a:off x="0" y="0"/>
                      <a:ext cx="776136" cy="776136"/>
                    </a:xfrm>
                    <a:prstGeom prst="rect">
                      <a:avLst/>
                    </a:prstGeom>
                  </pic:spPr>
                </pic:pic>
              </a:graphicData>
            </a:graphic>
          </wp:inline>
        </w:drawing>
      </w:r>
    </w:p>
    <w:p w14:paraId="0E581276" w14:textId="719E3D12" w:rsidR="00480559" w:rsidRPr="00614AB5" w:rsidRDefault="00480559" w:rsidP="00614AB5">
      <w:pPr>
        <w:pStyle w:val="ListNumber"/>
        <w:tabs>
          <w:tab w:val="clear" w:pos="643"/>
        </w:tabs>
        <w:spacing w:line="276" w:lineRule="auto"/>
        <w:ind w:left="426" w:hanging="426"/>
        <w:rPr>
          <w:rFonts w:cs="Arial"/>
        </w:rPr>
      </w:pPr>
      <w:r w:rsidRPr="00614AB5">
        <w:rPr>
          <w:rFonts w:cs="Arial"/>
        </w:rPr>
        <w:lastRenderedPageBreak/>
        <w:t xml:space="preserve">Select </w:t>
      </w:r>
      <w:r w:rsidRPr="00614AB5">
        <w:rPr>
          <w:rFonts w:cs="Arial"/>
          <w:b/>
        </w:rPr>
        <w:t>Install</w:t>
      </w:r>
      <w:r w:rsidRPr="00614AB5">
        <w:rPr>
          <w:rFonts w:cs="Arial"/>
        </w:rPr>
        <w:t xml:space="preserve"> to download the App to your device. Once successfully downloaded, it will display on your device.</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9079B" w:rsidRPr="00614AB5" w14:paraId="5A4160EF" w14:textId="77777777" w:rsidTr="004E4B59">
        <w:tc>
          <w:tcPr>
            <w:tcW w:w="283" w:type="dxa"/>
            <w:shd w:val="clear" w:color="auto" w:fill="FFFFFF" w:themeFill="background1"/>
          </w:tcPr>
          <w:p w14:paraId="4424E508" w14:textId="77777777" w:rsidR="0089079B" w:rsidRPr="00614AB5" w:rsidRDefault="0089079B" w:rsidP="00614AB5">
            <w:pPr>
              <w:jc w:val="center"/>
              <w:rPr>
                <w:rFonts w:cs="Arial"/>
                <w:b/>
                <w:sz w:val="28"/>
                <w:szCs w:val="28"/>
              </w:rPr>
            </w:pPr>
            <w:r w:rsidRPr="00614AB5">
              <w:rPr>
                <w:rFonts w:cs="Arial"/>
                <w:szCs w:val="22"/>
              </w:rPr>
              <w:br w:type="page"/>
            </w:r>
            <w:r w:rsidRPr="00614AB5">
              <w:rPr>
                <w:rFonts w:cs="Arial"/>
                <w:b/>
                <w:color w:val="C00000"/>
                <w:sz w:val="28"/>
                <w:szCs w:val="28"/>
              </w:rPr>
              <w:t>!</w:t>
            </w:r>
          </w:p>
        </w:tc>
        <w:tc>
          <w:tcPr>
            <w:tcW w:w="8775" w:type="dxa"/>
            <w:shd w:val="clear" w:color="auto" w:fill="FFFFFF" w:themeFill="background1"/>
          </w:tcPr>
          <w:p w14:paraId="567341CA" w14:textId="123D346E" w:rsidR="0089079B" w:rsidRPr="00614AB5" w:rsidRDefault="0089079B" w:rsidP="00614AB5">
            <w:pPr>
              <w:rPr>
                <w:rFonts w:cs="Arial"/>
                <w:szCs w:val="22"/>
              </w:rPr>
            </w:pPr>
            <w:r w:rsidRPr="00614AB5">
              <w:rPr>
                <w:rFonts w:cs="Arial"/>
                <w:szCs w:val="22"/>
              </w:rPr>
              <w:t xml:space="preserve">The </w:t>
            </w:r>
            <w:r w:rsidR="00A05A70" w:rsidRPr="00614AB5">
              <w:rPr>
                <w:rFonts w:cs="Arial"/>
                <w:szCs w:val="22"/>
              </w:rPr>
              <w:t>A</w:t>
            </w:r>
            <w:r w:rsidRPr="00614AB5">
              <w:rPr>
                <w:rFonts w:cs="Arial"/>
                <w:szCs w:val="22"/>
              </w:rPr>
              <w:t>pp will be located where your device stores its applications. This will differ between the supported devices.</w:t>
            </w:r>
          </w:p>
          <w:p w14:paraId="1EAFD314" w14:textId="16154D85" w:rsidR="0089079B" w:rsidRPr="00614AB5" w:rsidRDefault="0089079B" w:rsidP="00614AB5">
            <w:pPr>
              <w:rPr>
                <w:rFonts w:cs="Arial"/>
                <w:szCs w:val="22"/>
              </w:rPr>
            </w:pPr>
            <w:r w:rsidRPr="00614AB5">
              <w:rPr>
                <w:rFonts w:cs="Arial"/>
                <w:szCs w:val="22"/>
              </w:rPr>
              <w:t xml:space="preserve">If you have difficulties downloading the </w:t>
            </w:r>
            <w:r w:rsidR="00A05A70" w:rsidRPr="00614AB5">
              <w:rPr>
                <w:rFonts w:cs="Arial"/>
                <w:szCs w:val="22"/>
              </w:rPr>
              <w:t>A</w:t>
            </w:r>
            <w:r w:rsidRPr="00614AB5">
              <w:rPr>
                <w:rFonts w:cs="Arial"/>
                <w:szCs w:val="22"/>
              </w:rPr>
              <w:t>pp onto your device, contact your organisation administrator or relevant IT area.</w:t>
            </w:r>
          </w:p>
        </w:tc>
      </w:tr>
    </w:tbl>
    <w:p w14:paraId="7C23A954" w14:textId="2B496785" w:rsidR="008A045D" w:rsidRPr="00614AB5" w:rsidRDefault="00E84439" w:rsidP="00614AB5">
      <w:pPr>
        <w:pStyle w:val="ListParagraph"/>
        <w:ind w:left="0"/>
        <w:contextualSpacing w:val="0"/>
        <w:rPr>
          <w:rFonts w:cs="Arial"/>
        </w:rPr>
      </w:pPr>
      <w:r w:rsidRPr="00614AB5">
        <w:rPr>
          <w:rFonts w:cs="Arial"/>
          <w:noProof/>
        </w:rPr>
        <w:drawing>
          <wp:inline distT="0" distB="0" distL="0" distR="0" wp14:anchorId="25E78590" wp14:editId="7668BB48">
            <wp:extent cx="5742000" cy="3019597"/>
            <wp:effectExtent l="19050" t="19050" r="11430" b="9525"/>
            <wp:docPr id="381239545" name="Picture 2" descr="Example screenshot of a iPad with the Aged Care Assessor app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39545" name="Picture 2" descr="Example screenshot of a iPad with the Aged Care Assessor app icon highligh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2000" cy="3019597"/>
                    </a:xfrm>
                    <a:prstGeom prst="rect">
                      <a:avLst/>
                    </a:prstGeom>
                    <a:noFill/>
                    <a:ln w="9525">
                      <a:solidFill>
                        <a:schemeClr val="accent1">
                          <a:lumMod val="75000"/>
                        </a:schemeClr>
                      </a:solidFill>
                    </a:ln>
                  </pic:spPr>
                </pic:pic>
              </a:graphicData>
            </a:graphic>
          </wp:inline>
        </w:drawing>
      </w:r>
    </w:p>
    <w:p w14:paraId="2C098594" w14:textId="0506BC97" w:rsidR="008B6D9C" w:rsidRPr="00614AB5" w:rsidRDefault="00826DBD" w:rsidP="00C367D5">
      <w:pPr>
        <w:pStyle w:val="Heading3"/>
        <w:numPr>
          <w:ilvl w:val="1"/>
          <w:numId w:val="99"/>
        </w:numPr>
        <w:spacing w:line="276" w:lineRule="auto"/>
        <w:ind w:left="425" w:hanging="425"/>
        <w:rPr>
          <w:rFonts w:cs="Arial"/>
          <w:sz w:val="24"/>
        </w:rPr>
      </w:pPr>
      <w:bookmarkStart w:id="37" w:name="_3.2_Installing_a"/>
      <w:bookmarkStart w:id="38" w:name="_Signing_into_the"/>
      <w:bookmarkStart w:id="39" w:name="_Activating_the_App"/>
      <w:bookmarkStart w:id="40" w:name="_Signing_into_the_1"/>
      <w:bookmarkStart w:id="41" w:name="_Toc144907938"/>
      <w:bookmarkStart w:id="42" w:name="_Toc144908001"/>
      <w:bookmarkStart w:id="43" w:name="_Aged_Care_Assessor"/>
      <w:bookmarkStart w:id="44" w:name="_3.2_Activating_the"/>
      <w:bookmarkStart w:id="45" w:name="_Toc209170821"/>
      <w:bookmarkStart w:id="46" w:name="_Toc233024969"/>
      <w:bookmarkStart w:id="47" w:name="_Toc146906041"/>
      <w:bookmarkStart w:id="48" w:name="_Toc146906088"/>
      <w:bookmarkEnd w:id="37"/>
      <w:bookmarkEnd w:id="38"/>
      <w:bookmarkEnd w:id="39"/>
      <w:bookmarkEnd w:id="40"/>
      <w:bookmarkEnd w:id="41"/>
      <w:bookmarkEnd w:id="42"/>
      <w:bookmarkEnd w:id="43"/>
      <w:bookmarkEnd w:id="44"/>
      <w:r w:rsidRPr="00614AB5">
        <w:rPr>
          <w:rFonts w:cs="Arial"/>
          <w:sz w:val="24"/>
        </w:rPr>
        <w:t>Activating the App</w:t>
      </w:r>
      <w:bookmarkEnd w:id="45"/>
      <w:bookmarkEnd w:id="46"/>
    </w:p>
    <w:p w14:paraId="62CDBFB9" w14:textId="77777777" w:rsidR="00FA5F94" w:rsidRPr="00614AB5" w:rsidRDefault="00FA5F94" w:rsidP="00614AB5">
      <w:pPr>
        <w:rPr>
          <w:rFonts w:cs="Arial"/>
        </w:rPr>
      </w:pPr>
      <w:r w:rsidRPr="00614AB5">
        <w:rPr>
          <w:rFonts w:cs="Arial"/>
        </w:rPr>
        <w:t xml:space="preserve">Once the App has been downloaded to your device, follow the steps below to activate the App. </w:t>
      </w:r>
    </w:p>
    <w:p w14:paraId="0A4108B5" w14:textId="24B4E62B" w:rsidR="00FA5F94" w:rsidRPr="00614AB5" w:rsidRDefault="00785221" w:rsidP="006B16AD">
      <w:pPr>
        <w:pStyle w:val="ListParagraph"/>
        <w:numPr>
          <w:ilvl w:val="0"/>
          <w:numId w:val="4"/>
        </w:numPr>
        <w:ind w:left="426" w:hanging="426"/>
        <w:contextualSpacing w:val="0"/>
        <w:rPr>
          <w:rFonts w:cs="Arial"/>
          <w:lang w:eastAsia="en-AU"/>
        </w:rPr>
      </w:pPr>
      <w:r w:rsidRPr="00614AB5">
        <w:rPr>
          <w:rFonts w:cs="Arial"/>
          <w:lang w:eastAsia="en-AU"/>
        </w:rPr>
        <w:t xml:space="preserve">Log onto </w:t>
      </w:r>
      <w:r w:rsidRPr="00614AB5">
        <w:rPr>
          <w:rFonts w:cs="Arial"/>
        </w:rPr>
        <w:t xml:space="preserve">the </w:t>
      </w:r>
      <w:r w:rsidRPr="00614AB5">
        <w:rPr>
          <w:rFonts w:cs="Arial"/>
          <w:lang w:eastAsia="en-AU"/>
        </w:rPr>
        <w:t>Assessor Portal, then</w:t>
      </w:r>
      <w:r w:rsidRPr="00614AB5">
        <w:rPr>
          <w:rFonts w:cs="Arial"/>
        </w:rPr>
        <w:t xml:space="preserve"> navigate </w:t>
      </w:r>
      <w:r w:rsidR="00FA5F94" w:rsidRPr="00614AB5">
        <w:rPr>
          <w:rFonts w:cs="Arial"/>
        </w:rPr>
        <w:t xml:space="preserve">to the </w:t>
      </w:r>
      <w:r w:rsidR="00FA5F94" w:rsidRPr="00614AB5">
        <w:rPr>
          <w:rFonts w:cs="Arial"/>
          <w:b/>
        </w:rPr>
        <w:t xml:space="preserve">Aged Care Assessor app </w:t>
      </w:r>
      <w:r w:rsidRPr="00614AB5">
        <w:rPr>
          <w:rFonts w:cs="Arial"/>
        </w:rPr>
        <w:t>tile</w:t>
      </w:r>
      <w:r w:rsidR="00FA5F94" w:rsidRPr="00614AB5">
        <w:rPr>
          <w:rFonts w:cs="Arial"/>
        </w:rPr>
        <w:t>.</w:t>
      </w:r>
    </w:p>
    <w:p w14:paraId="7BF7BBD3" w14:textId="1B64AB22" w:rsidR="00FA5F94" w:rsidRPr="00614AB5" w:rsidRDefault="00B7036B" w:rsidP="00614AB5">
      <w:pPr>
        <w:rPr>
          <w:rFonts w:cs="Arial"/>
          <w:lang w:eastAsia="en-AU"/>
        </w:rPr>
      </w:pPr>
      <w:r w:rsidRPr="00614AB5">
        <w:rPr>
          <w:rFonts w:cs="Arial"/>
          <w:noProof/>
        </w:rPr>
        <w:drawing>
          <wp:inline distT="0" distB="0" distL="0" distR="0" wp14:anchorId="53E92D24" wp14:editId="613E12E1">
            <wp:extent cx="5742000" cy="3572274"/>
            <wp:effectExtent l="19050" t="19050" r="11430" b="28575"/>
            <wp:docPr id="2147338790" name="Picture 1" descr="Assessor Portal homepage with the Aged Care Assessor app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38790" name="Picture 1" descr="Assessor Portal homepage with the Aged Care Assessor app tile highligh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2000" cy="3572274"/>
                    </a:xfrm>
                    <a:prstGeom prst="rect">
                      <a:avLst/>
                    </a:prstGeom>
                    <a:noFill/>
                    <a:ln w="9525">
                      <a:solidFill>
                        <a:schemeClr val="accent1">
                          <a:lumMod val="75000"/>
                        </a:schemeClr>
                      </a:solidFill>
                    </a:ln>
                  </pic:spPr>
                </pic:pic>
              </a:graphicData>
            </a:graphic>
          </wp:inline>
        </w:drawing>
      </w:r>
    </w:p>
    <w:p w14:paraId="69ED9712" w14:textId="10189FF6" w:rsidR="00FA5F94" w:rsidRPr="00614AB5" w:rsidRDefault="00212BEF" w:rsidP="00DA0B6F">
      <w:pPr>
        <w:widowControl/>
        <w:ind w:left="426"/>
        <w:rPr>
          <w:rFonts w:cs="Arial"/>
        </w:rPr>
      </w:pPr>
      <w:r w:rsidRPr="00614AB5">
        <w:rPr>
          <w:rFonts w:cs="Arial"/>
          <w:lang w:eastAsia="en-AU"/>
        </w:rPr>
        <w:br w:type="page"/>
      </w:r>
      <w:r w:rsidR="00FA5F94" w:rsidRPr="00614AB5">
        <w:rPr>
          <w:rFonts w:cs="Arial"/>
        </w:rPr>
        <w:lastRenderedPageBreak/>
        <w:t>In this section, you will be able to view your App activation status, any referrals downloaded to your device, and generate a code to unlock, activate or reactivate your device.</w:t>
      </w:r>
    </w:p>
    <w:p w14:paraId="5AC96C79" w14:textId="77777777" w:rsidR="00FA5F94" w:rsidRPr="00614AB5" w:rsidRDefault="00FA5F94" w:rsidP="006B16AD">
      <w:pPr>
        <w:pStyle w:val="ListParagraph"/>
        <w:numPr>
          <w:ilvl w:val="0"/>
          <w:numId w:val="4"/>
        </w:numPr>
        <w:ind w:left="426" w:hanging="426"/>
        <w:contextualSpacing w:val="0"/>
        <w:rPr>
          <w:rFonts w:cs="Arial"/>
          <w:lang w:eastAsia="en-AU"/>
        </w:rPr>
      </w:pPr>
      <w:r w:rsidRPr="00614AB5">
        <w:rPr>
          <w:rFonts w:cs="Arial"/>
        </w:rPr>
        <w:t xml:space="preserve">Select </w:t>
      </w:r>
      <w:r w:rsidRPr="00614AB5">
        <w:rPr>
          <w:rFonts w:cs="Arial"/>
          <w:b/>
        </w:rPr>
        <w:t>Get Activation Code</w:t>
      </w:r>
      <w:r w:rsidRPr="00614AB5">
        <w:rPr>
          <w:rFonts w:cs="Arial"/>
        </w:rPr>
        <w:t xml:space="preserve"> to send an activation code to your registered email address.</w:t>
      </w:r>
      <w:r w:rsidRPr="00614AB5">
        <w:rPr>
          <w:rFonts w:cs="Arial"/>
          <w:lang w:eastAsia="en-AU"/>
        </w:rPr>
        <w:t xml:space="preserve"> </w:t>
      </w:r>
    </w:p>
    <w:p w14:paraId="7C533D1D" w14:textId="77777777" w:rsidR="00FA5F94" w:rsidRPr="00614AB5" w:rsidRDefault="00FA5F94" w:rsidP="00614AB5">
      <w:pPr>
        <w:rPr>
          <w:rFonts w:cs="Arial"/>
        </w:rPr>
      </w:pPr>
      <w:r w:rsidRPr="00614AB5">
        <w:rPr>
          <w:rFonts w:cs="Arial"/>
          <w:noProof/>
        </w:rPr>
        <w:drawing>
          <wp:inline distT="0" distB="0" distL="0" distR="0" wp14:anchorId="5B0B66D4" wp14:editId="0A8508D7">
            <wp:extent cx="5742000" cy="2476716"/>
            <wp:effectExtent l="19050" t="19050" r="11430" b="19050"/>
            <wp:docPr id="1811180726" name="Picture 1811180726" descr="Screenshot in the My Aged Care Assessor Portal with the Activate Aged Care Assessor App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in the My Aged Care Assessor Portal with the Activate Aged Care Assessor App button highlighted. "/>
                    <pic:cNvPicPr/>
                  </pic:nvPicPr>
                  <pic:blipFill>
                    <a:blip r:embed="rId18">
                      <a:extLst>
                        <a:ext uri="{28A0092B-C50C-407E-A947-70E740481C1C}">
                          <a14:useLocalDpi xmlns:a14="http://schemas.microsoft.com/office/drawing/2010/main" val="0"/>
                        </a:ext>
                      </a:extLst>
                    </a:blip>
                    <a:stretch>
                      <a:fillRect/>
                    </a:stretch>
                  </pic:blipFill>
                  <pic:spPr>
                    <a:xfrm>
                      <a:off x="0" y="0"/>
                      <a:ext cx="5742000" cy="2476716"/>
                    </a:xfrm>
                    <a:prstGeom prst="rect">
                      <a:avLst/>
                    </a:prstGeom>
                    <a:ln>
                      <a:solidFill>
                        <a:schemeClr val="accent1">
                          <a:lumMod val="75000"/>
                        </a:schemeClr>
                      </a:solidFill>
                    </a:ln>
                  </pic:spPr>
                </pic:pic>
              </a:graphicData>
            </a:graphic>
          </wp:inline>
        </w:drawing>
      </w:r>
    </w:p>
    <w:p w14:paraId="205C759A" w14:textId="261AC170" w:rsidR="00FA5F94" w:rsidRPr="00614AB5" w:rsidRDefault="008360FE" w:rsidP="006B16AD">
      <w:pPr>
        <w:pStyle w:val="ListParagraph"/>
        <w:numPr>
          <w:ilvl w:val="0"/>
          <w:numId w:val="4"/>
        </w:numPr>
        <w:ind w:left="426" w:hanging="426"/>
        <w:contextualSpacing w:val="0"/>
        <w:rPr>
          <w:rFonts w:cs="Arial"/>
          <w:szCs w:val="22"/>
        </w:rPr>
      </w:pPr>
      <w:r w:rsidRPr="00614AB5">
        <w:rPr>
          <w:rFonts w:cs="Arial"/>
          <w:szCs w:val="22"/>
        </w:rPr>
        <w:t xml:space="preserve">Select </w:t>
      </w:r>
      <w:r w:rsidR="00FA5F94" w:rsidRPr="00614AB5">
        <w:rPr>
          <w:rFonts w:cs="Arial"/>
          <w:b/>
          <w:szCs w:val="22"/>
        </w:rPr>
        <w:t>Activate</w:t>
      </w:r>
      <w:r w:rsidR="00FA5F94" w:rsidRPr="00614AB5">
        <w:rPr>
          <w:rFonts w:cs="Arial"/>
          <w:szCs w:val="22"/>
        </w:rPr>
        <w:t xml:space="preserve"> to generate the code.</w:t>
      </w:r>
    </w:p>
    <w:p w14:paraId="1618565C" w14:textId="77777777" w:rsidR="00FA5F94" w:rsidRPr="00614AB5" w:rsidRDefault="00FA5F94" w:rsidP="00614AB5">
      <w:pPr>
        <w:rPr>
          <w:rFonts w:cs="Arial"/>
        </w:rPr>
      </w:pPr>
      <w:r w:rsidRPr="00614AB5">
        <w:rPr>
          <w:rFonts w:cs="Arial"/>
          <w:noProof/>
        </w:rPr>
        <w:drawing>
          <wp:inline distT="0" distB="0" distL="0" distR="0" wp14:anchorId="1B994DE7" wp14:editId="3E48E814">
            <wp:extent cx="5742000" cy="1711116"/>
            <wp:effectExtent l="19050" t="19050" r="11430" b="22860"/>
            <wp:docPr id="642672866" name="Picture 642672866" descr="Screenshot in the My Aged Care Assessor Portal with the confirm window for the Activate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creenshot in the My Aged Care Assessor Portal with the confirm window for the Activate button highlighted. "/>
                    <pic:cNvPicPr/>
                  </pic:nvPicPr>
                  <pic:blipFill>
                    <a:blip r:embed="rId19">
                      <a:extLst>
                        <a:ext uri="{28A0092B-C50C-407E-A947-70E740481C1C}">
                          <a14:useLocalDpi xmlns:a14="http://schemas.microsoft.com/office/drawing/2010/main" val="0"/>
                        </a:ext>
                      </a:extLst>
                    </a:blip>
                    <a:stretch>
                      <a:fillRect/>
                    </a:stretch>
                  </pic:blipFill>
                  <pic:spPr>
                    <a:xfrm>
                      <a:off x="0" y="0"/>
                      <a:ext cx="5742000" cy="1711116"/>
                    </a:xfrm>
                    <a:prstGeom prst="rect">
                      <a:avLst/>
                    </a:prstGeom>
                    <a:ln>
                      <a:solidFill>
                        <a:schemeClr val="accent1">
                          <a:lumMod val="75000"/>
                        </a:schemeClr>
                      </a:solidFill>
                    </a:ln>
                  </pic:spPr>
                </pic:pic>
              </a:graphicData>
            </a:graphic>
          </wp:inline>
        </w:drawing>
      </w:r>
    </w:p>
    <w:p w14:paraId="601A1555" w14:textId="151D5D17" w:rsidR="00FA5F94" w:rsidRPr="00614AB5" w:rsidRDefault="00FA5F94" w:rsidP="006B16AD">
      <w:pPr>
        <w:pStyle w:val="ListParagraph"/>
        <w:numPr>
          <w:ilvl w:val="0"/>
          <w:numId w:val="4"/>
        </w:numPr>
        <w:ind w:left="426" w:hanging="426"/>
        <w:contextualSpacing w:val="0"/>
        <w:rPr>
          <w:rFonts w:cs="Arial"/>
        </w:rPr>
      </w:pPr>
      <w:r w:rsidRPr="00614AB5">
        <w:rPr>
          <w:rFonts w:cs="Arial"/>
        </w:rPr>
        <w:t>Open the App from your device.</w:t>
      </w:r>
    </w:p>
    <w:p w14:paraId="4741D44E" w14:textId="109AC644" w:rsidR="008360FE" w:rsidRPr="00614AB5" w:rsidRDefault="00785221" w:rsidP="00614AB5">
      <w:pPr>
        <w:rPr>
          <w:rFonts w:cs="Arial"/>
        </w:rPr>
      </w:pPr>
      <w:r w:rsidRPr="00614AB5">
        <w:rPr>
          <w:rFonts w:cs="Arial"/>
          <w:noProof/>
        </w:rPr>
        <w:drawing>
          <wp:inline distT="0" distB="0" distL="0" distR="0" wp14:anchorId="1CB4E6C9" wp14:editId="78C9481B">
            <wp:extent cx="5742000" cy="3083672"/>
            <wp:effectExtent l="19050" t="19050" r="11430" b="21590"/>
            <wp:docPr id="1521958403" name="Picture 2" descr="Example screenshot of a iPad with the Aged Care Assessor app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39545" name="Picture 2" descr="Example screenshot of a iPad with the Aged Care Assessor app icon highligh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2000" cy="3083672"/>
                    </a:xfrm>
                    <a:prstGeom prst="rect">
                      <a:avLst/>
                    </a:prstGeom>
                    <a:noFill/>
                    <a:ln>
                      <a:solidFill>
                        <a:schemeClr val="accent1">
                          <a:lumMod val="75000"/>
                        </a:schemeClr>
                      </a:solidFill>
                    </a:ln>
                  </pic:spPr>
                </pic:pic>
              </a:graphicData>
            </a:graphic>
          </wp:inline>
        </w:drawing>
      </w:r>
    </w:p>
    <w:p w14:paraId="00375247" w14:textId="77777777" w:rsidR="008360FE" w:rsidRPr="00614AB5" w:rsidRDefault="008360FE" w:rsidP="00614AB5">
      <w:pPr>
        <w:rPr>
          <w:rFonts w:cs="Arial"/>
        </w:rPr>
      </w:pPr>
      <w:r w:rsidRPr="00614AB5">
        <w:rPr>
          <w:rFonts w:cs="Arial"/>
        </w:rPr>
        <w:br w:type="page"/>
      </w:r>
    </w:p>
    <w:p w14:paraId="2C397786" w14:textId="4FAD3AE2" w:rsidR="00FA5F94" w:rsidRPr="00614AB5" w:rsidRDefault="00FA5F94" w:rsidP="006B16AD">
      <w:pPr>
        <w:pStyle w:val="ListParagraph"/>
        <w:numPr>
          <w:ilvl w:val="0"/>
          <w:numId w:val="4"/>
        </w:numPr>
        <w:ind w:left="426" w:hanging="426"/>
        <w:contextualSpacing w:val="0"/>
        <w:rPr>
          <w:rFonts w:cs="Arial"/>
          <w:szCs w:val="21"/>
        </w:rPr>
      </w:pPr>
      <w:r w:rsidRPr="00614AB5">
        <w:rPr>
          <w:rFonts w:cs="Arial"/>
        </w:rPr>
        <w:lastRenderedPageBreak/>
        <w:t xml:space="preserve">Enter the email address associated with your staff account in the Assessor Portal and your activation code, and then select </w:t>
      </w:r>
      <w:r w:rsidRPr="00614AB5">
        <w:rPr>
          <w:rFonts w:cs="Arial"/>
          <w:b/>
        </w:rPr>
        <w:t>Activate Application</w:t>
      </w:r>
      <w:r w:rsidRPr="00614AB5">
        <w:rPr>
          <w:rFonts w:cs="Arial"/>
        </w:rPr>
        <w:t>.</w:t>
      </w:r>
    </w:p>
    <w:p w14:paraId="33AB15F7" w14:textId="77777777" w:rsidR="00FA5F94" w:rsidRPr="00614AB5" w:rsidRDefault="00FA5F94" w:rsidP="00614AB5">
      <w:pPr>
        <w:rPr>
          <w:rFonts w:cs="Arial"/>
        </w:rPr>
      </w:pPr>
      <w:r w:rsidRPr="00614AB5">
        <w:rPr>
          <w:rFonts w:cs="Arial"/>
          <w:noProof/>
        </w:rPr>
        <w:drawing>
          <wp:inline distT="0" distB="0" distL="0" distR="0" wp14:anchorId="68B1D536" wp14:editId="24929609">
            <wp:extent cx="5742000" cy="3491134"/>
            <wp:effectExtent l="19050" t="19050" r="11430" b="14605"/>
            <wp:docPr id="296606256" name="Picture 296606256" descr="Screenshot of the Aged Care Assessor App's Verification and activating screen with the Email and Activation cod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94141" name="Picture 1" descr="Screenshot of the Aged Care Assessor App's Verification and activating screen with the Email and Activation code highlighted."/>
                    <pic:cNvPicPr/>
                  </pic:nvPicPr>
                  <pic:blipFill>
                    <a:blip r:embed="rId20"/>
                    <a:stretch>
                      <a:fillRect/>
                    </a:stretch>
                  </pic:blipFill>
                  <pic:spPr>
                    <a:xfrm>
                      <a:off x="0" y="0"/>
                      <a:ext cx="5742000" cy="3491134"/>
                    </a:xfrm>
                    <a:prstGeom prst="rect">
                      <a:avLst/>
                    </a:prstGeom>
                    <a:ln>
                      <a:solidFill>
                        <a:schemeClr val="accent1">
                          <a:lumMod val="75000"/>
                        </a:schemeClr>
                      </a:solidFill>
                    </a:ln>
                  </pic:spPr>
                </pic:pic>
              </a:graphicData>
            </a:graphic>
          </wp:inline>
        </w:drawing>
      </w:r>
    </w:p>
    <w:p w14:paraId="2D670A24" w14:textId="2FC26A6C" w:rsidR="00370276" w:rsidRPr="00614AB5" w:rsidRDefault="00EF01A7" w:rsidP="00614AB5">
      <w:pPr>
        <w:pStyle w:val="ListParagraph"/>
        <w:ind w:left="426"/>
        <w:contextualSpacing w:val="0"/>
        <w:rPr>
          <w:rFonts w:cs="Arial"/>
        </w:rPr>
      </w:pPr>
      <w:r w:rsidRPr="00614AB5">
        <w:rPr>
          <w:rFonts w:cs="Arial"/>
        </w:rPr>
        <w:t xml:space="preserve">Or you can select </w:t>
      </w:r>
      <w:r w:rsidRPr="00614AB5">
        <w:rPr>
          <w:rFonts w:cs="Arial"/>
          <w:b/>
        </w:rPr>
        <w:t>Alternatively, scan QR code to verify</w:t>
      </w:r>
      <w:r w:rsidRPr="00614AB5">
        <w:rPr>
          <w:rFonts w:cs="Arial"/>
        </w:rPr>
        <w:t xml:space="preserve"> and scan the QR code shown on the Assessor Portal.</w:t>
      </w:r>
    </w:p>
    <w:p w14:paraId="55EA23F9" w14:textId="77777777" w:rsidR="00FA5F94" w:rsidRPr="00614AB5" w:rsidRDefault="00FA5F94" w:rsidP="004133D2">
      <w:pPr>
        <w:pStyle w:val="ListParagraph"/>
        <w:spacing w:after="240"/>
        <w:ind w:left="0"/>
        <w:contextualSpacing w:val="0"/>
        <w:rPr>
          <w:rFonts w:cs="Arial"/>
        </w:rPr>
      </w:pPr>
      <w:r w:rsidRPr="00614AB5">
        <w:rPr>
          <w:rFonts w:cs="Arial"/>
          <w:noProof/>
        </w:rPr>
        <w:drawing>
          <wp:inline distT="0" distB="0" distL="0" distR="0" wp14:anchorId="7A8E7410" wp14:editId="57A0BC57">
            <wp:extent cx="5742000" cy="2237509"/>
            <wp:effectExtent l="19050" t="19050" r="11430" b="10795"/>
            <wp:docPr id="594608184" name="Picture 2" descr="Screenshot of the My Aged Care Assessor Portal App's Verification code generator with the QR cod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05955" name="Picture 2" descr="Screenshot of the My Aged Care Assessor Portal App's Verification code generator with the QR code highlighted."/>
                    <pic:cNvPicPr/>
                  </pic:nvPicPr>
                  <pic:blipFill>
                    <a:blip r:embed="rId21"/>
                    <a:stretch>
                      <a:fillRect/>
                    </a:stretch>
                  </pic:blipFill>
                  <pic:spPr>
                    <a:xfrm>
                      <a:off x="0" y="0"/>
                      <a:ext cx="5742000" cy="2237509"/>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A5F94" w:rsidRPr="00614AB5" w14:paraId="0B3ECFD7" w14:textId="77777777">
        <w:tc>
          <w:tcPr>
            <w:tcW w:w="283" w:type="dxa"/>
            <w:shd w:val="clear" w:color="auto" w:fill="FFFFFF" w:themeFill="background1"/>
          </w:tcPr>
          <w:p w14:paraId="1272DA8E" w14:textId="77777777" w:rsidR="00FA5F94" w:rsidRPr="00614AB5" w:rsidRDefault="00FA5F94"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5B373DEB" w14:textId="77777777" w:rsidR="00FA5F94" w:rsidRPr="00614AB5" w:rsidRDefault="00FA5F94" w:rsidP="00614AB5">
            <w:pPr>
              <w:rPr>
                <w:rFonts w:cs="Arial"/>
              </w:rPr>
            </w:pPr>
            <w:r w:rsidRPr="00614AB5">
              <w:rPr>
                <w:rFonts w:cs="Arial"/>
              </w:rPr>
              <w:t xml:space="preserve">The email entered will be verified against the information held in My Aged Care. </w:t>
            </w:r>
          </w:p>
          <w:p w14:paraId="714F5362" w14:textId="77777777" w:rsidR="00FA5F94" w:rsidRPr="00614AB5" w:rsidRDefault="00FA5F94" w:rsidP="00614AB5">
            <w:pPr>
              <w:rPr>
                <w:rFonts w:cs="Arial"/>
                <w:szCs w:val="22"/>
              </w:rPr>
            </w:pPr>
            <w:r w:rsidRPr="00614AB5">
              <w:rPr>
                <w:rFonts w:cs="Arial"/>
              </w:rPr>
              <w:t>If the information is incorrect, an error message will be displayed.</w:t>
            </w:r>
          </w:p>
        </w:tc>
      </w:tr>
    </w:tbl>
    <w:p w14:paraId="03B81AB0" w14:textId="77777777" w:rsidR="00FA5F94" w:rsidRPr="00614AB5" w:rsidRDefault="00FA5F94" w:rsidP="006B16AD">
      <w:pPr>
        <w:pStyle w:val="ListParagraph"/>
        <w:numPr>
          <w:ilvl w:val="0"/>
          <w:numId w:val="4"/>
        </w:numPr>
        <w:ind w:left="426" w:hanging="426"/>
        <w:contextualSpacing w:val="0"/>
        <w:rPr>
          <w:rFonts w:cs="Arial"/>
          <w:b/>
        </w:rPr>
      </w:pPr>
      <w:r w:rsidRPr="00614AB5">
        <w:rPr>
          <w:rFonts w:cs="Arial"/>
        </w:rPr>
        <w:t xml:space="preserve">The </w:t>
      </w:r>
      <w:r w:rsidRPr="00614AB5">
        <w:rPr>
          <w:rFonts w:cs="Arial"/>
          <w:b/>
        </w:rPr>
        <w:t>Terms of Use</w:t>
      </w:r>
      <w:r w:rsidRPr="00614AB5">
        <w:rPr>
          <w:rFonts w:cs="Arial"/>
        </w:rPr>
        <w:t xml:space="preserve"> will be displayed. </w:t>
      </w:r>
    </w:p>
    <w:p w14:paraId="48E49287" w14:textId="77777777" w:rsidR="00FA5F94" w:rsidRPr="00614AB5" w:rsidRDefault="00FA5F94" w:rsidP="007F2681">
      <w:pPr>
        <w:pStyle w:val="ListParagraph"/>
        <w:ind w:left="426"/>
        <w:contextualSpacing w:val="0"/>
        <w:rPr>
          <w:rFonts w:cs="Arial"/>
        </w:rPr>
      </w:pPr>
      <w:r w:rsidRPr="00614AB5">
        <w:rPr>
          <w:rFonts w:cs="Arial"/>
        </w:rPr>
        <w:t xml:space="preserve">Read the Terms and Conditions and if you agree, select the </w:t>
      </w:r>
      <w:r w:rsidRPr="00614AB5">
        <w:rPr>
          <w:rFonts w:cs="Arial"/>
          <w:b/>
        </w:rPr>
        <w:t>Accept terms and continue</w:t>
      </w:r>
      <w:r w:rsidRPr="00614AB5">
        <w:rPr>
          <w:rFonts w:cs="Arial"/>
        </w:rPr>
        <w:t xml:space="preserve"> button, to proceed.</w:t>
      </w:r>
    </w:p>
    <w:p w14:paraId="03D60E8D" w14:textId="77777777" w:rsidR="00FA5F94" w:rsidRPr="00614AB5" w:rsidRDefault="00FA5F94" w:rsidP="007F2681">
      <w:pPr>
        <w:pStyle w:val="ListParagraph"/>
        <w:ind w:left="426"/>
        <w:contextualSpacing w:val="0"/>
        <w:rPr>
          <w:rFonts w:cs="Arial"/>
        </w:rPr>
      </w:pPr>
      <w:r w:rsidRPr="00614AB5">
        <w:rPr>
          <w:rFonts w:cs="Arial"/>
        </w:rPr>
        <w:t>If you do not accept, you will not be able to use the App.</w:t>
      </w:r>
    </w:p>
    <w:p w14:paraId="45F8F1F7" w14:textId="77777777" w:rsidR="00FA5F94" w:rsidRPr="00614AB5" w:rsidRDefault="00FA5F94" w:rsidP="00614AB5">
      <w:pPr>
        <w:rPr>
          <w:rFonts w:cs="Arial"/>
        </w:rPr>
      </w:pPr>
      <w:r w:rsidRPr="00614AB5">
        <w:rPr>
          <w:rFonts w:cs="Arial"/>
          <w:noProof/>
        </w:rPr>
        <w:lastRenderedPageBreak/>
        <w:drawing>
          <wp:inline distT="0" distB="0" distL="0" distR="0" wp14:anchorId="2A6ECB64" wp14:editId="482E1F96">
            <wp:extent cx="5742000" cy="4199316"/>
            <wp:effectExtent l="19050" t="19050" r="11430" b="10795"/>
            <wp:docPr id="651798433" name="Picture 651798433" descr="Screenshot of the Aged Care Assessor App's Terms of Use with the Accept terms and continu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shot of the Aged Care Assessor App's Terms of Use with the Accept terms and continue button highlighted."/>
                    <pic:cNvPicPr/>
                  </pic:nvPicPr>
                  <pic:blipFill>
                    <a:blip r:embed="rId22">
                      <a:extLst>
                        <a:ext uri="{28A0092B-C50C-407E-A947-70E740481C1C}">
                          <a14:useLocalDpi xmlns:a14="http://schemas.microsoft.com/office/drawing/2010/main" val="0"/>
                        </a:ext>
                      </a:extLst>
                    </a:blip>
                    <a:stretch>
                      <a:fillRect/>
                    </a:stretch>
                  </pic:blipFill>
                  <pic:spPr>
                    <a:xfrm>
                      <a:off x="0" y="0"/>
                      <a:ext cx="5742000" cy="4199316"/>
                    </a:xfrm>
                    <a:prstGeom prst="rect">
                      <a:avLst/>
                    </a:prstGeom>
                    <a:ln>
                      <a:solidFill>
                        <a:schemeClr val="accent1">
                          <a:lumMod val="75000"/>
                        </a:schemeClr>
                      </a:solidFill>
                    </a:ln>
                  </pic:spPr>
                </pic:pic>
              </a:graphicData>
            </a:graphic>
          </wp:inline>
        </w:drawing>
      </w:r>
    </w:p>
    <w:p w14:paraId="6EC619CF" w14:textId="2163D164" w:rsidR="00FA5F94" w:rsidRPr="00614AB5" w:rsidRDefault="00FA5F94" w:rsidP="007F2681">
      <w:pPr>
        <w:pStyle w:val="ListParagraph"/>
        <w:numPr>
          <w:ilvl w:val="0"/>
          <w:numId w:val="4"/>
        </w:numPr>
        <w:ind w:left="426" w:hanging="426"/>
        <w:contextualSpacing w:val="0"/>
        <w:rPr>
          <w:rFonts w:cs="Arial"/>
          <w:szCs w:val="22"/>
        </w:rPr>
      </w:pPr>
      <w:r w:rsidRPr="00614AB5">
        <w:rPr>
          <w:rFonts w:cs="Arial"/>
          <w:szCs w:val="22"/>
        </w:rPr>
        <w:t xml:space="preserve">Once you have accepted the terms, the Privacy notice for the App will appear. Read the notice </w:t>
      </w:r>
      <w:r w:rsidR="0093206F" w:rsidRPr="00614AB5">
        <w:rPr>
          <w:rFonts w:cs="Arial"/>
          <w:szCs w:val="22"/>
        </w:rPr>
        <w:t xml:space="preserve">and then </w:t>
      </w:r>
      <w:r w:rsidRPr="00614AB5">
        <w:rPr>
          <w:rFonts w:cs="Arial"/>
          <w:szCs w:val="22"/>
        </w:rPr>
        <w:t xml:space="preserve">select the </w:t>
      </w:r>
      <w:r w:rsidRPr="00614AB5">
        <w:rPr>
          <w:rFonts w:cs="Arial"/>
          <w:b/>
          <w:szCs w:val="22"/>
        </w:rPr>
        <w:t>Continue</w:t>
      </w:r>
      <w:r w:rsidRPr="00614AB5">
        <w:rPr>
          <w:rFonts w:cs="Arial"/>
          <w:szCs w:val="22"/>
        </w:rPr>
        <w:t xml:space="preserve"> button, to proceed. </w:t>
      </w:r>
    </w:p>
    <w:p w14:paraId="40D90CEA" w14:textId="2CC575E6" w:rsidR="0093206F" w:rsidRPr="00614AB5" w:rsidRDefault="00FA5F94" w:rsidP="00614AB5">
      <w:pPr>
        <w:rPr>
          <w:rFonts w:cs="Arial"/>
        </w:rPr>
      </w:pPr>
      <w:r w:rsidRPr="00614AB5">
        <w:rPr>
          <w:rFonts w:cs="Arial"/>
          <w:noProof/>
        </w:rPr>
        <w:drawing>
          <wp:inline distT="0" distB="0" distL="0" distR="0" wp14:anchorId="25E4DA69" wp14:editId="6596305C">
            <wp:extent cx="5742000" cy="4218457"/>
            <wp:effectExtent l="19050" t="19050" r="11430" b="10795"/>
            <wp:docPr id="1667154685" name="Picture 1667154685" descr="Screenshot of the Aged Care Assessor App's Privacy Notice with the continu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54685" name="Picture 1667154685" descr="Screenshot of the Aged Care Assessor App's Privacy Notice with the continue button highlighted."/>
                    <pic:cNvPicPr/>
                  </pic:nvPicPr>
                  <pic:blipFill rotWithShape="1">
                    <a:blip r:embed="rId23"/>
                    <a:srcRect t="-1" b="366"/>
                    <a:stretch/>
                  </pic:blipFill>
                  <pic:spPr bwMode="auto">
                    <a:xfrm>
                      <a:off x="0" y="0"/>
                      <a:ext cx="5742000" cy="4218457"/>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61D14A71" w14:textId="44C84D28" w:rsidR="00FA5F94" w:rsidRPr="00614AB5" w:rsidRDefault="0093206F" w:rsidP="007F2681">
      <w:pPr>
        <w:pStyle w:val="ListParagraph"/>
        <w:numPr>
          <w:ilvl w:val="0"/>
          <w:numId w:val="4"/>
        </w:numPr>
        <w:ind w:left="426" w:hanging="426"/>
        <w:contextualSpacing w:val="0"/>
        <w:rPr>
          <w:rFonts w:cs="Arial"/>
          <w:szCs w:val="22"/>
        </w:rPr>
      </w:pPr>
      <w:r w:rsidRPr="00614AB5">
        <w:rPr>
          <w:rFonts w:cs="Arial"/>
        </w:rPr>
        <w:br w:type="page"/>
      </w:r>
      <w:r w:rsidR="00FA5F94" w:rsidRPr="006B16AD">
        <w:rPr>
          <w:rFonts w:cs="Arial"/>
        </w:rPr>
        <w:lastRenderedPageBreak/>
        <w:t>Once the App’s Terms of Use has been accepted, you will be presented with</w:t>
      </w:r>
      <w:r w:rsidR="00FA5F94" w:rsidRPr="00614AB5">
        <w:rPr>
          <w:rFonts w:cs="Arial"/>
        </w:rPr>
        <w:t xml:space="preserve"> the password screen. Create a password according to the rules displayed. You will be asked to enter the password a second time to ensure it is correct. </w:t>
      </w:r>
    </w:p>
    <w:p w14:paraId="3521BE4C" w14:textId="77777777" w:rsidR="00FA5F94" w:rsidRPr="006B16AD" w:rsidRDefault="00FA5F94" w:rsidP="007F2681">
      <w:pPr>
        <w:ind w:firstLine="426"/>
        <w:rPr>
          <w:rFonts w:cs="Arial"/>
        </w:rPr>
      </w:pPr>
      <w:r w:rsidRPr="006B16AD">
        <w:rPr>
          <w:rFonts w:cs="Arial"/>
        </w:rPr>
        <w:t>Use this password to unlock the App each time it is opened.</w:t>
      </w:r>
    </w:p>
    <w:p w14:paraId="6A8E3D01" w14:textId="77777777" w:rsidR="00FA5F94" w:rsidRPr="00614AB5" w:rsidRDefault="00FA5F94" w:rsidP="00614AB5">
      <w:pPr>
        <w:rPr>
          <w:rFonts w:cs="Arial"/>
        </w:rPr>
      </w:pPr>
      <w:r w:rsidRPr="00614AB5">
        <w:rPr>
          <w:rFonts w:cs="Arial"/>
          <w:noProof/>
        </w:rPr>
        <w:drawing>
          <wp:inline distT="0" distB="0" distL="0" distR="0" wp14:anchorId="0AA50AA4" wp14:editId="2991A0C1">
            <wp:extent cx="5742000" cy="3153154"/>
            <wp:effectExtent l="19050" t="19050" r="11430" b="28575"/>
            <wp:docPr id="1776785184" name="Picture 4" descr="Activating Your Application section of Aged care assessor app, showing password rules and the section to create a new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43008" name="Picture 4" descr="Activating Your Application section of Aged care assessor app, showing password rules and the section to create a new passwor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2000" cy="3153154"/>
                    </a:xfrm>
                    <a:prstGeom prst="rect">
                      <a:avLst/>
                    </a:prstGeom>
                    <a:noFill/>
                    <a:ln>
                      <a:solidFill>
                        <a:schemeClr val="accent1">
                          <a:lumMod val="75000"/>
                        </a:schemeClr>
                      </a:solidFill>
                    </a:ln>
                  </pic:spPr>
                </pic:pic>
              </a:graphicData>
            </a:graphic>
          </wp:inline>
        </w:drawing>
      </w:r>
    </w:p>
    <w:p w14:paraId="0D78D693" w14:textId="77777777" w:rsidR="00FA5F94" w:rsidRPr="00614AB5" w:rsidRDefault="00FA5F94" w:rsidP="006D5E14">
      <w:pPr>
        <w:pStyle w:val="ListParagraph"/>
        <w:numPr>
          <w:ilvl w:val="0"/>
          <w:numId w:val="4"/>
        </w:numPr>
        <w:ind w:left="426" w:hanging="426"/>
        <w:contextualSpacing w:val="0"/>
        <w:rPr>
          <w:rFonts w:cs="Arial"/>
        </w:rPr>
      </w:pPr>
      <w:r w:rsidRPr="00614AB5">
        <w:rPr>
          <w:rFonts w:cs="Arial"/>
        </w:rPr>
        <w:t xml:space="preserve">After setting your new password, the App will complete a first time setup such as your profile and your assessment organisations information. Once the setup is complete, select the </w:t>
      </w:r>
      <w:r w:rsidRPr="00614AB5">
        <w:rPr>
          <w:rFonts w:cs="Arial"/>
          <w:b/>
        </w:rPr>
        <w:t>Continue</w:t>
      </w:r>
      <w:r w:rsidRPr="00614AB5">
        <w:rPr>
          <w:rFonts w:cs="Arial"/>
        </w:rPr>
        <w:t xml:space="preserve"> button.</w:t>
      </w:r>
    </w:p>
    <w:p w14:paraId="6FCC737B" w14:textId="25707DEC" w:rsidR="00E45CB1" w:rsidRPr="00614AB5" w:rsidRDefault="00FA5F94" w:rsidP="00614AB5">
      <w:pPr>
        <w:rPr>
          <w:rFonts w:cs="Arial"/>
        </w:rPr>
      </w:pPr>
      <w:r w:rsidRPr="00614AB5">
        <w:rPr>
          <w:rFonts w:cs="Arial"/>
          <w:noProof/>
        </w:rPr>
        <w:drawing>
          <wp:inline distT="0" distB="0" distL="0" distR="0" wp14:anchorId="2B624104" wp14:editId="3F9B80FA">
            <wp:extent cx="5742000" cy="4187832"/>
            <wp:effectExtent l="19050" t="19050" r="11430" b="22225"/>
            <wp:docPr id="529391377" name="Picture 529391377" descr="Screenshot of the Aged Care Assessor App's first time setup. Multiple setup steps are listed with green checkmarks indicating completion, including user account verification, assessment configuration, retrieving organisations, users, referrals, and support plan reviews. A timestamp notes “Referrals synchronised and a “Continue” button appear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91377" name="Picture 529391377" descr="Screenshot of the Aged Care Assessor App's first time setup. Multiple setup steps are listed with green checkmarks indicating completion, including user account verification, assessment configuration, retrieving organisations, users, referrals, and support plan reviews. A timestamp notes “Referrals synchronised and a “Continue” button appears at the bottom right."/>
                    <pic:cNvPicPr/>
                  </pic:nvPicPr>
                  <pic:blipFill>
                    <a:blip r:embed="rId25">
                      <a:extLst>
                        <a:ext uri="{28A0092B-C50C-407E-A947-70E740481C1C}">
                          <a14:useLocalDpi xmlns:a14="http://schemas.microsoft.com/office/drawing/2010/main" val="0"/>
                        </a:ext>
                      </a:extLst>
                    </a:blip>
                    <a:stretch>
                      <a:fillRect/>
                    </a:stretch>
                  </pic:blipFill>
                  <pic:spPr>
                    <a:xfrm>
                      <a:off x="0" y="0"/>
                      <a:ext cx="5742000" cy="4187832"/>
                    </a:xfrm>
                    <a:prstGeom prst="rect">
                      <a:avLst/>
                    </a:prstGeom>
                    <a:ln>
                      <a:solidFill>
                        <a:schemeClr val="accent1">
                          <a:lumMod val="75000"/>
                        </a:schemeClr>
                      </a:solidFill>
                    </a:ln>
                  </pic:spPr>
                </pic:pic>
              </a:graphicData>
            </a:graphic>
          </wp:inline>
        </w:drawing>
      </w:r>
    </w:p>
    <w:p w14:paraId="679B92B6" w14:textId="77777777" w:rsidR="00E45CB1" w:rsidRPr="00614AB5" w:rsidRDefault="00E45CB1" w:rsidP="00614AB5">
      <w:pPr>
        <w:rPr>
          <w:rFonts w:cs="Arial"/>
        </w:rPr>
      </w:pPr>
      <w:r w:rsidRPr="00614AB5">
        <w:rPr>
          <w:rFonts w:cs="Arial"/>
        </w:rPr>
        <w:br w:type="page"/>
      </w:r>
    </w:p>
    <w:p w14:paraId="249DBDDC" w14:textId="226DDF27" w:rsidR="00DF5626" w:rsidRPr="00614AB5" w:rsidRDefault="00FA5F94" w:rsidP="006D5E14">
      <w:pPr>
        <w:pStyle w:val="ListParagraph"/>
        <w:numPr>
          <w:ilvl w:val="0"/>
          <w:numId w:val="4"/>
        </w:numPr>
        <w:ind w:left="426" w:hanging="426"/>
        <w:contextualSpacing w:val="0"/>
        <w:rPr>
          <w:rFonts w:cs="Arial"/>
        </w:rPr>
      </w:pPr>
      <w:r w:rsidRPr="00614AB5">
        <w:rPr>
          <w:rFonts w:cs="Arial"/>
        </w:rPr>
        <w:lastRenderedPageBreak/>
        <w:t xml:space="preserve">You have now successfully completed the activation process. The next time you sign in to the App, follow the steps outlined below in the </w:t>
      </w:r>
      <w:hyperlink w:anchor="_4.1_Login_to" w:history="1">
        <w:r w:rsidR="00DF5626" w:rsidRPr="00614AB5">
          <w:rPr>
            <w:rStyle w:val="Hyperlink"/>
            <w:rFonts w:cs="Arial"/>
          </w:rPr>
          <w:t>Login to the App</w:t>
        </w:r>
      </w:hyperlink>
      <w:r w:rsidR="00DF5626" w:rsidRPr="00614AB5">
        <w:rPr>
          <w:rFonts w:cs="Arial"/>
        </w:rPr>
        <w:t xml:space="preserve"> </w:t>
      </w:r>
      <w:r w:rsidRPr="00614AB5">
        <w:rPr>
          <w:rStyle w:val="Hyperlink"/>
          <w:rFonts w:cs="Arial"/>
          <w:color w:val="auto"/>
          <w:u w:val="none"/>
        </w:rPr>
        <w:t>section</w:t>
      </w:r>
      <w:r w:rsidRPr="00614AB5">
        <w:rPr>
          <w:rFonts w:cs="Arial"/>
        </w:rPr>
        <w:t>.</w:t>
      </w:r>
    </w:p>
    <w:p w14:paraId="23AECA8F" w14:textId="56F810CB" w:rsidR="00FA5F94" w:rsidRPr="00614AB5" w:rsidRDefault="00DF5626" w:rsidP="00624ED0">
      <w:pPr>
        <w:ind w:left="426"/>
        <w:rPr>
          <w:rFonts w:cs="Arial"/>
        </w:rPr>
      </w:pPr>
      <w:r w:rsidRPr="00614AB5">
        <w:rPr>
          <w:rFonts w:cs="Arial"/>
        </w:rPr>
        <w:t>After successfully logging in, the home page (dashboard) will display.</w:t>
      </w:r>
    </w:p>
    <w:p w14:paraId="039D9124" w14:textId="77777777" w:rsidR="00FA5F94" w:rsidRPr="00614AB5" w:rsidRDefault="00FA5F94" w:rsidP="00614AB5">
      <w:pPr>
        <w:rPr>
          <w:rFonts w:cs="Arial"/>
        </w:rPr>
      </w:pPr>
      <w:r w:rsidRPr="00614AB5">
        <w:rPr>
          <w:rFonts w:cs="Arial"/>
          <w:noProof/>
        </w:rPr>
        <w:drawing>
          <wp:inline distT="0" distB="0" distL="0" distR="0" wp14:anchorId="05B36FFE" wp14:editId="7887C4E8">
            <wp:extent cx="5742000" cy="3331054"/>
            <wp:effectExtent l="19050" t="19050" r="11430" b="22225"/>
            <wp:docPr id="672688178" name="Picture 672688178" descr="Assessment Dashboard screen from the Aged Care Assessor Application. A purple header welcomes the user and shows the last referral sync time along with a connection status indicator. Below, an “Assessment Outlets” section lists a Provider with counts for workflow stages: Urgent Services, Triage, In-progress, and Review, with a number of days overdue label. On the right side, there are two large buttons: “Backup assessments” and “Find a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8178" name="Picture 672688178" descr="Assessment Dashboard screen from the Aged Care Assessor Application. A purple header welcomes the user and shows the last referral sync time along with a connection status indicator. Below, an “Assessment Outlets” section lists a Provider with counts for workflow stages: Urgent Services, Triage, In-progress, and Review, with a number of days overdue label. On the right side, there are two large buttons: “Backup assessments” and “Find a client.”"/>
                    <pic:cNvPicPr/>
                  </pic:nvPicPr>
                  <pic:blipFill>
                    <a:blip r:embed="rId26">
                      <a:extLst>
                        <a:ext uri="{28A0092B-C50C-407E-A947-70E740481C1C}">
                          <a14:useLocalDpi xmlns:a14="http://schemas.microsoft.com/office/drawing/2010/main" val="0"/>
                        </a:ext>
                      </a:extLst>
                    </a:blip>
                    <a:stretch>
                      <a:fillRect/>
                    </a:stretch>
                  </pic:blipFill>
                  <pic:spPr>
                    <a:xfrm>
                      <a:off x="0" y="0"/>
                      <a:ext cx="5742000" cy="3331054"/>
                    </a:xfrm>
                    <a:prstGeom prst="rect">
                      <a:avLst/>
                    </a:prstGeom>
                    <a:ln>
                      <a:solidFill>
                        <a:schemeClr val="accent1">
                          <a:lumMod val="75000"/>
                        </a:schemeClr>
                      </a:solidFill>
                    </a:ln>
                  </pic:spPr>
                </pic:pic>
              </a:graphicData>
            </a:graphic>
          </wp:inline>
        </w:drawing>
      </w:r>
    </w:p>
    <w:tbl>
      <w:tblPr>
        <w:tblStyle w:val="TableGrid"/>
        <w:tblW w:w="9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6"/>
      </w:tblGrid>
      <w:tr w:rsidR="00FA5F94" w:rsidRPr="00614AB5" w14:paraId="6FEC8058" w14:textId="77777777">
        <w:tc>
          <w:tcPr>
            <w:tcW w:w="283" w:type="dxa"/>
            <w:shd w:val="clear" w:color="auto" w:fill="FFFFFF" w:themeFill="background1"/>
          </w:tcPr>
          <w:p w14:paraId="0CE76A4A" w14:textId="77777777" w:rsidR="00FA5F94" w:rsidRPr="00614AB5" w:rsidRDefault="00FA5F94" w:rsidP="00614AB5">
            <w:pPr>
              <w:pStyle w:val="ListNumber"/>
              <w:numPr>
                <w:ilvl w:val="0"/>
                <w:numId w:val="0"/>
              </w:numPr>
              <w:spacing w:line="276" w:lineRule="auto"/>
              <w:ind w:left="360" w:hanging="360"/>
              <w:jc w:val="center"/>
              <w:rPr>
                <w:rFonts w:cs="Arial"/>
                <w:b/>
                <w:sz w:val="28"/>
                <w:szCs w:val="28"/>
              </w:rPr>
            </w:pPr>
            <w:r w:rsidRPr="00614AB5">
              <w:rPr>
                <w:rFonts w:cs="Arial"/>
                <w:b/>
                <w:color w:val="C00000"/>
                <w:sz w:val="28"/>
                <w:szCs w:val="28"/>
              </w:rPr>
              <w:t>!</w:t>
            </w:r>
          </w:p>
        </w:tc>
        <w:tc>
          <w:tcPr>
            <w:tcW w:w="8776" w:type="dxa"/>
            <w:shd w:val="clear" w:color="auto" w:fill="FFFFFF" w:themeFill="background1"/>
          </w:tcPr>
          <w:p w14:paraId="24E560AB" w14:textId="77777777" w:rsidR="00FA5F94" w:rsidRPr="00614AB5" w:rsidRDefault="00FA5F94" w:rsidP="00614AB5">
            <w:pPr>
              <w:pStyle w:val="ListNumber"/>
              <w:numPr>
                <w:ilvl w:val="0"/>
                <w:numId w:val="0"/>
              </w:numPr>
              <w:spacing w:line="276" w:lineRule="auto"/>
              <w:ind w:left="360" w:hanging="360"/>
              <w:rPr>
                <w:rFonts w:cs="Arial"/>
                <w:szCs w:val="22"/>
              </w:rPr>
            </w:pPr>
            <w:r w:rsidRPr="00614AB5">
              <w:rPr>
                <w:rFonts w:cs="Arial"/>
                <w:szCs w:val="22"/>
              </w:rPr>
              <w:t xml:space="preserve">The first time you log in to the App you may not see any referrals. </w:t>
            </w:r>
          </w:p>
          <w:p w14:paraId="0EBA340D" w14:textId="77777777" w:rsidR="00FA5F94" w:rsidRPr="00614AB5" w:rsidRDefault="00FA5F94" w:rsidP="00614AB5">
            <w:pPr>
              <w:pStyle w:val="ListNumber"/>
              <w:numPr>
                <w:ilvl w:val="0"/>
                <w:numId w:val="0"/>
              </w:numPr>
              <w:spacing w:line="276" w:lineRule="auto"/>
              <w:ind w:left="360" w:hanging="360"/>
              <w:rPr>
                <w:rFonts w:cs="Arial"/>
                <w:szCs w:val="22"/>
              </w:rPr>
            </w:pPr>
            <w:r w:rsidRPr="00614AB5">
              <w:rPr>
                <w:rFonts w:cs="Arial"/>
                <w:szCs w:val="22"/>
              </w:rPr>
              <w:t xml:space="preserve">Select </w:t>
            </w:r>
            <w:r w:rsidRPr="00614AB5">
              <w:rPr>
                <w:rFonts w:cs="Arial"/>
                <w:b/>
                <w:szCs w:val="22"/>
              </w:rPr>
              <w:t>Refresh referrals</w:t>
            </w:r>
            <w:r w:rsidRPr="00614AB5">
              <w:rPr>
                <w:rFonts w:cs="Arial"/>
                <w:szCs w:val="22"/>
              </w:rPr>
              <w:t xml:space="preserve"> to load assessment referrals assigned to you.</w:t>
            </w:r>
            <w:r w:rsidRPr="00614AB5">
              <w:rPr>
                <w:rFonts w:cs="Arial"/>
                <w:szCs w:val="22"/>
              </w:rPr>
              <w:br w:type="page"/>
              <w:t xml:space="preserve"> </w:t>
            </w:r>
          </w:p>
          <w:p w14:paraId="186B857B" w14:textId="143B0127" w:rsidR="00FA5F94" w:rsidRPr="00614AB5" w:rsidRDefault="00FA5F94" w:rsidP="00614AB5">
            <w:pPr>
              <w:pStyle w:val="ListNumber"/>
              <w:numPr>
                <w:ilvl w:val="0"/>
                <w:numId w:val="0"/>
              </w:numPr>
              <w:spacing w:line="276" w:lineRule="auto"/>
              <w:rPr>
                <w:rFonts w:cs="Arial"/>
                <w:szCs w:val="22"/>
              </w:rPr>
            </w:pPr>
            <w:r w:rsidRPr="00614AB5">
              <w:rPr>
                <w:rFonts w:cs="Arial"/>
                <w:szCs w:val="22"/>
              </w:rPr>
              <w:t xml:space="preserve">If you experience issues with refreshing referrals, follow the steps in </w:t>
            </w:r>
            <w:hyperlink w:anchor="_24.3_Troubleshooting_and" w:history="1">
              <w:r w:rsidR="00A31045" w:rsidRPr="00614AB5">
                <w:rPr>
                  <w:rStyle w:val="Hyperlink"/>
                  <w:rFonts w:cs="Arial"/>
                  <w:szCs w:val="22"/>
                </w:rPr>
                <w:t>T</w:t>
              </w:r>
              <w:r w:rsidRPr="00614AB5">
                <w:rPr>
                  <w:rStyle w:val="Hyperlink"/>
                  <w:rFonts w:cs="Arial"/>
                  <w:szCs w:val="22"/>
                </w:rPr>
                <w:t xml:space="preserve">roubleshooting and </w:t>
              </w:r>
              <w:r w:rsidR="00A31045" w:rsidRPr="00614AB5">
                <w:rPr>
                  <w:rStyle w:val="Hyperlink"/>
                  <w:rFonts w:cs="Arial"/>
                  <w:szCs w:val="22"/>
                </w:rPr>
                <w:t>D</w:t>
              </w:r>
              <w:r w:rsidRPr="00614AB5">
                <w:rPr>
                  <w:rStyle w:val="Hyperlink"/>
                  <w:rFonts w:cs="Arial"/>
                  <w:szCs w:val="22"/>
                </w:rPr>
                <w:t>iagnostics</w:t>
              </w:r>
            </w:hyperlink>
            <w:r w:rsidRPr="00614AB5">
              <w:rPr>
                <w:rFonts w:cs="Arial"/>
                <w:szCs w:val="22"/>
              </w:rPr>
              <w:t xml:space="preserve"> to diagnose issues experienced with the App.</w:t>
            </w:r>
          </w:p>
        </w:tc>
      </w:tr>
    </w:tbl>
    <w:p w14:paraId="286A88F8" w14:textId="369400E9" w:rsidR="00032E58" w:rsidRPr="00614AB5" w:rsidRDefault="00032E58" w:rsidP="00DA0B6F">
      <w:pPr>
        <w:pStyle w:val="Heading3"/>
        <w:numPr>
          <w:ilvl w:val="1"/>
          <w:numId w:val="99"/>
        </w:numPr>
        <w:spacing w:line="276" w:lineRule="auto"/>
        <w:ind w:left="425" w:hanging="425"/>
        <w:rPr>
          <w:rFonts w:cs="Arial"/>
          <w:sz w:val="24"/>
        </w:rPr>
      </w:pPr>
      <w:bookmarkStart w:id="49" w:name="_First_time_access"/>
      <w:bookmarkStart w:id="50" w:name="_Toc233024970"/>
      <w:bookmarkStart w:id="51" w:name="_Toc209170824"/>
      <w:bookmarkEnd w:id="49"/>
      <w:r w:rsidRPr="00614AB5">
        <w:rPr>
          <w:rFonts w:cs="Arial"/>
          <w:sz w:val="24"/>
        </w:rPr>
        <w:t>Uninstalling the App</w:t>
      </w:r>
      <w:bookmarkEnd w:id="50"/>
      <w:r w:rsidRPr="00614AB5">
        <w:rPr>
          <w:rFonts w:cs="Arial"/>
          <w:sz w:val="24"/>
        </w:rPr>
        <w:t xml:space="preserve"> </w:t>
      </w:r>
    </w:p>
    <w:p w14:paraId="1A15554F" w14:textId="77777777" w:rsidR="00032E58" w:rsidRPr="00614AB5" w:rsidRDefault="00032E58" w:rsidP="00614AB5">
      <w:pPr>
        <w:rPr>
          <w:rFonts w:cs="Arial"/>
        </w:rPr>
      </w:pPr>
      <w:r w:rsidRPr="00614AB5">
        <w:rPr>
          <w:rFonts w:cs="Arial"/>
        </w:rPr>
        <w:t xml:space="preserve">If you experience any issues with the App, you may be instructed to uninstall and then reinstall the App. Follow the steps to uninstall the app depending on the operating system you use. </w:t>
      </w:r>
    </w:p>
    <w:p w14:paraId="3F76688E" w14:textId="77777777" w:rsidR="00032E58" w:rsidRPr="00614AB5" w:rsidRDefault="00032E58" w:rsidP="00614AB5">
      <w:pPr>
        <w:rPr>
          <w:rFonts w:cs="Arial"/>
          <w:b/>
        </w:rPr>
      </w:pPr>
      <w:r w:rsidRPr="00614AB5">
        <w:rPr>
          <w:rFonts w:cs="Arial"/>
          <w:b/>
        </w:rPr>
        <w:t xml:space="preserve">Android </w:t>
      </w:r>
    </w:p>
    <w:p w14:paraId="3C95D38C" w14:textId="5ADA5B77" w:rsidR="00032E58" w:rsidRPr="00614AB5" w:rsidRDefault="33491450" w:rsidP="00614AB5">
      <w:pPr>
        <w:ind w:left="567"/>
        <w:rPr>
          <w:rFonts w:cs="Arial"/>
        </w:rPr>
      </w:pPr>
      <w:r w:rsidRPr="00614AB5">
        <w:rPr>
          <w:rFonts w:cs="Arial"/>
        </w:rPr>
        <w:t>1. Touch and hold the App icon</w:t>
      </w:r>
      <w:r w:rsidR="13834068" w:rsidRPr="00614AB5">
        <w:rPr>
          <w:rFonts w:cs="Arial"/>
        </w:rPr>
        <w:t>.</w:t>
      </w:r>
      <w:r w:rsidRPr="00614AB5">
        <w:rPr>
          <w:rFonts w:cs="Arial"/>
        </w:rPr>
        <w:t xml:space="preserve"> </w:t>
      </w:r>
    </w:p>
    <w:p w14:paraId="5AE17208" w14:textId="2E30FDAB" w:rsidR="00032E58" w:rsidRPr="00614AB5" w:rsidRDefault="33491450" w:rsidP="00614AB5">
      <w:pPr>
        <w:ind w:left="567"/>
        <w:rPr>
          <w:rFonts w:cs="Arial"/>
        </w:rPr>
      </w:pPr>
      <w:r w:rsidRPr="00614AB5">
        <w:rPr>
          <w:rFonts w:cs="Arial"/>
        </w:rPr>
        <w:t xml:space="preserve">2. Tap </w:t>
      </w:r>
      <w:r w:rsidRPr="00614AB5">
        <w:rPr>
          <w:rFonts w:cs="Arial"/>
          <w:b/>
        </w:rPr>
        <w:t>App Info</w:t>
      </w:r>
      <w:r w:rsidR="0045643C" w:rsidRPr="00614AB5">
        <w:rPr>
          <w:rFonts w:cs="Arial"/>
          <w:b/>
        </w:rPr>
        <w:t>.</w:t>
      </w:r>
    </w:p>
    <w:p w14:paraId="15E08463" w14:textId="130ABBB9" w:rsidR="00032E58" w:rsidRPr="00614AB5" w:rsidRDefault="33491450" w:rsidP="00614AB5">
      <w:pPr>
        <w:ind w:left="567"/>
        <w:rPr>
          <w:rFonts w:cs="Arial"/>
        </w:rPr>
      </w:pPr>
      <w:r w:rsidRPr="00614AB5">
        <w:rPr>
          <w:rFonts w:cs="Arial"/>
        </w:rPr>
        <w:t xml:space="preserve">3. Tap </w:t>
      </w:r>
      <w:r w:rsidRPr="00614AB5">
        <w:rPr>
          <w:rFonts w:cs="Arial"/>
          <w:b/>
        </w:rPr>
        <w:t>Uninstall</w:t>
      </w:r>
      <w:r w:rsidRPr="00614AB5">
        <w:rPr>
          <w:rFonts w:cs="Arial"/>
        </w:rPr>
        <w:t xml:space="preserve"> and confirm the prompt</w:t>
      </w:r>
      <w:r w:rsidR="7E39EFC4" w:rsidRPr="00614AB5">
        <w:rPr>
          <w:rFonts w:cs="Arial"/>
        </w:rPr>
        <w:t>.</w:t>
      </w:r>
    </w:p>
    <w:p w14:paraId="744D13F0" w14:textId="77777777" w:rsidR="00032E58" w:rsidRPr="00614AB5" w:rsidRDefault="00032E58" w:rsidP="00614AB5">
      <w:pPr>
        <w:rPr>
          <w:rFonts w:cs="Arial"/>
          <w:b/>
        </w:rPr>
      </w:pPr>
      <w:r w:rsidRPr="00614AB5">
        <w:rPr>
          <w:rFonts w:cs="Arial"/>
          <w:b/>
        </w:rPr>
        <w:t xml:space="preserve">iOS </w:t>
      </w:r>
    </w:p>
    <w:p w14:paraId="4C02CA3C" w14:textId="4BB9E3C8" w:rsidR="00032E58" w:rsidRPr="00614AB5" w:rsidRDefault="33491450" w:rsidP="00614AB5">
      <w:pPr>
        <w:ind w:left="567"/>
        <w:rPr>
          <w:rFonts w:cs="Arial"/>
        </w:rPr>
      </w:pPr>
      <w:r w:rsidRPr="00614AB5">
        <w:rPr>
          <w:rFonts w:cs="Arial"/>
        </w:rPr>
        <w:t>1. Touch and hold the App</w:t>
      </w:r>
      <w:r w:rsidR="28FAAC8B" w:rsidRPr="00614AB5">
        <w:rPr>
          <w:rFonts w:cs="Arial"/>
        </w:rPr>
        <w:t>.</w:t>
      </w:r>
      <w:r w:rsidRPr="00614AB5">
        <w:rPr>
          <w:rFonts w:cs="Arial"/>
        </w:rPr>
        <w:t xml:space="preserve"> </w:t>
      </w:r>
    </w:p>
    <w:p w14:paraId="221536F1" w14:textId="719723F3" w:rsidR="00032E58" w:rsidRPr="00614AB5" w:rsidRDefault="33491450" w:rsidP="00614AB5">
      <w:pPr>
        <w:ind w:left="567"/>
        <w:rPr>
          <w:rFonts w:cs="Arial"/>
        </w:rPr>
      </w:pPr>
      <w:r w:rsidRPr="00614AB5">
        <w:rPr>
          <w:rFonts w:cs="Arial"/>
        </w:rPr>
        <w:t xml:space="preserve">2. Tap </w:t>
      </w:r>
      <w:r w:rsidRPr="00614AB5">
        <w:rPr>
          <w:rFonts w:cs="Arial"/>
          <w:b/>
        </w:rPr>
        <w:t>Remove App</w:t>
      </w:r>
      <w:r w:rsidR="276BEBED" w:rsidRPr="00614AB5">
        <w:rPr>
          <w:rFonts w:cs="Arial"/>
          <w:b/>
        </w:rPr>
        <w:t>.</w:t>
      </w:r>
      <w:r w:rsidRPr="00614AB5">
        <w:rPr>
          <w:rFonts w:cs="Arial"/>
        </w:rPr>
        <w:t xml:space="preserve"> </w:t>
      </w:r>
    </w:p>
    <w:p w14:paraId="22E9788B" w14:textId="77777777" w:rsidR="00032E58" w:rsidRPr="00614AB5" w:rsidRDefault="00032E58" w:rsidP="00614AB5">
      <w:pPr>
        <w:ind w:left="567"/>
        <w:rPr>
          <w:rFonts w:cs="Arial"/>
        </w:rPr>
      </w:pPr>
      <w:r w:rsidRPr="00614AB5">
        <w:rPr>
          <w:rFonts w:cs="Arial"/>
        </w:rPr>
        <w:t xml:space="preserve">3. Tap </w:t>
      </w:r>
      <w:r w:rsidRPr="00614AB5">
        <w:rPr>
          <w:rFonts w:cs="Arial"/>
          <w:b/>
        </w:rPr>
        <w:t>Delete App</w:t>
      </w:r>
      <w:r w:rsidRPr="00614AB5">
        <w:rPr>
          <w:rFonts w:cs="Arial"/>
        </w:rPr>
        <w:t xml:space="preserve">, then tap </w:t>
      </w:r>
      <w:r w:rsidRPr="00614AB5">
        <w:rPr>
          <w:rFonts w:cs="Arial"/>
          <w:b/>
        </w:rPr>
        <w:t>Delete</w:t>
      </w:r>
      <w:r w:rsidRPr="00614AB5">
        <w:rPr>
          <w:rFonts w:cs="Arial"/>
        </w:rPr>
        <w:t xml:space="preserve"> to confirm. </w:t>
      </w:r>
    </w:p>
    <w:p w14:paraId="71C240CA" w14:textId="77777777" w:rsidR="00032E58" w:rsidRPr="00614AB5" w:rsidRDefault="00032E58" w:rsidP="001239A3">
      <w:pPr>
        <w:rPr>
          <w:rFonts w:cs="Arial"/>
          <w:b/>
        </w:rPr>
      </w:pPr>
      <w:r w:rsidRPr="00614AB5">
        <w:rPr>
          <w:rFonts w:cs="Arial"/>
          <w:b/>
        </w:rPr>
        <w:t xml:space="preserve">Windows 10+ </w:t>
      </w:r>
    </w:p>
    <w:p w14:paraId="443C6C7C" w14:textId="77777777" w:rsidR="00032E58" w:rsidRPr="00614AB5" w:rsidRDefault="00032E58" w:rsidP="00614AB5">
      <w:pPr>
        <w:ind w:left="567"/>
        <w:rPr>
          <w:rFonts w:cs="Arial"/>
        </w:rPr>
      </w:pPr>
      <w:r w:rsidRPr="00614AB5">
        <w:rPr>
          <w:rFonts w:cs="Arial"/>
        </w:rPr>
        <w:t xml:space="preserve">1. Select Start and look for the app or program in the list shown. </w:t>
      </w:r>
    </w:p>
    <w:p w14:paraId="5D1AA87D" w14:textId="69FC78EA" w:rsidR="007A20F4" w:rsidRPr="00614AB5" w:rsidRDefault="00032E58" w:rsidP="00614AB5">
      <w:pPr>
        <w:ind w:left="567"/>
        <w:rPr>
          <w:rFonts w:cs="Arial"/>
        </w:rPr>
      </w:pPr>
      <w:r w:rsidRPr="00614AB5">
        <w:rPr>
          <w:rFonts w:cs="Arial"/>
        </w:rPr>
        <w:t xml:space="preserve">2. Press and hold (or right-click) on the App, then select </w:t>
      </w:r>
      <w:r w:rsidRPr="00614AB5">
        <w:rPr>
          <w:rFonts w:cs="Arial"/>
          <w:b/>
        </w:rPr>
        <w:t>Uninstall</w:t>
      </w:r>
      <w:r w:rsidRPr="00614AB5">
        <w:rPr>
          <w:rFonts w:cs="Arial"/>
        </w:rPr>
        <w:t xml:space="preserve">. </w:t>
      </w:r>
    </w:p>
    <w:p w14:paraId="15B7871F" w14:textId="77777777" w:rsidR="007A20F4" w:rsidRPr="00614AB5" w:rsidRDefault="007A20F4" w:rsidP="00614AB5">
      <w:pPr>
        <w:rPr>
          <w:rFonts w:cs="Arial"/>
        </w:rPr>
      </w:pPr>
      <w:r w:rsidRPr="00614AB5">
        <w:rPr>
          <w:rFonts w:cs="Arial"/>
        </w:rPr>
        <w:br w:type="page"/>
      </w:r>
    </w:p>
    <w:p w14:paraId="4F445FD0" w14:textId="10C1D652" w:rsidR="00B96001" w:rsidRPr="00614AB5" w:rsidRDefault="00B96001" w:rsidP="00614AB5">
      <w:pPr>
        <w:pStyle w:val="Heading3"/>
        <w:numPr>
          <w:ilvl w:val="1"/>
          <w:numId w:val="99"/>
        </w:numPr>
        <w:spacing w:before="120" w:line="276" w:lineRule="auto"/>
        <w:ind w:left="426" w:hanging="426"/>
        <w:rPr>
          <w:rFonts w:cs="Arial"/>
          <w:sz w:val="24"/>
        </w:rPr>
      </w:pPr>
      <w:bookmarkStart w:id="52" w:name="_Toc233024971"/>
      <w:r w:rsidRPr="00614AB5">
        <w:rPr>
          <w:rFonts w:cs="Arial"/>
          <w:sz w:val="24"/>
        </w:rPr>
        <w:lastRenderedPageBreak/>
        <w:t>First time access following a reinstall of the App</w:t>
      </w:r>
      <w:bookmarkEnd w:id="52"/>
    </w:p>
    <w:p w14:paraId="0D1C7C91" w14:textId="0096CB8F" w:rsidR="00B96001" w:rsidRPr="00614AB5" w:rsidRDefault="00B96001" w:rsidP="00614AB5">
      <w:pPr>
        <w:rPr>
          <w:rFonts w:cs="Arial"/>
        </w:rPr>
      </w:pPr>
      <w:r w:rsidRPr="00614AB5">
        <w:rPr>
          <w:rFonts w:cs="Arial"/>
        </w:rPr>
        <w:t xml:space="preserve">If you wish to reinstall the App after uninstalling, you will need to activate your App status again. To do this please refer to </w:t>
      </w:r>
      <w:hyperlink w:anchor="_3.2_Activating_the" w:history="1">
        <w:r w:rsidR="007A20F4" w:rsidRPr="00614AB5">
          <w:rPr>
            <w:rStyle w:val="Hyperlink"/>
            <w:rFonts w:cs="Arial"/>
            <w:b/>
          </w:rPr>
          <w:t>Activating the App</w:t>
        </w:r>
      </w:hyperlink>
      <w:r w:rsidR="007A20F4" w:rsidRPr="00614AB5">
        <w:rPr>
          <w:rFonts w:cs="Arial"/>
          <w:b/>
        </w:rPr>
        <w:t>.</w:t>
      </w:r>
    </w:p>
    <w:p w14:paraId="18E37D87" w14:textId="0B6053C7" w:rsidR="00B96001" w:rsidRPr="00614AB5" w:rsidRDefault="00FA5F94" w:rsidP="0000282C">
      <w:pPr>
        <w:pStyle w:val="Heading3"/>
        <w:numPr>
          <w:ilvl w:val="1"/>
          <w:numId w:val="99"/>
        </w:numPr>
        <w:spacing w:line="276" w:lineRule="auto"/>
        <w:ind w:left="425" w:hanging="425"/>
        <w:rPr>
          <w:rFonts w:cs="Arial"/>
          <w:sz w:val="24"/>
        </w:rPr>
      </w:pPr>
      <w:bookmarkStart w:id="53" w:name="_Toc233024972"/>
      <w:r w:rsidRPr="00614AB5">
        <w:rPr>
          <w:rFonts w:cs="Arial"/>
          <w:sz w:val="24"/>
        </w:rPr>
        <w:t>Reactivating the App</w:t>
      </w:r>
      <w:bookmarkEnd w:id="53"/>
    </w:p>
    <w:p w14:paraId="5514CCA5" w14:textId="77777777" w:rsidR="00D316C2" w:rsidRPr="00614AB5" w:rsidRDefault="00A70E84" w:rsidP="00614AB5">
      <w:pPr>
        <w:rPr>
          <w:rFonts w:cs="Arial"/>
          <w:szCs w:val="22"/>
        </w:rPr>
      </w:pPr>
      <w:r w:rsidRPr="00614AB5">
        <w:rPr>
          <w:rFonts w:cs="Arial"/>
          <w:szCs w:val="22"/>
        </w:rPr>
        <w:t xml:space="preserve">The App can only be used on one device by one user at any one point in time, and access cannot be shared. </w:t>
      </w:r>
    </w:p>
    <w:p w14:paraId="2DE0A693" w14:textId="15D2DA7E" w:rsidR="00A70E84" w:rsidRPr="00614AB5" w:rsidRDefault="00A70E84" w:rsidP="00614AB5">
      <w:pPr>
        <w:rPr>
          <w:rFonts w:cs="Arial"/>
          <w:szCs w:val="22"/>
        </w:rPr>
      </w:pPr>
      <w:r w:rsidRPr="00614AB5">
        <w:rPr>
          <w:rFonts w:cs="Arial"/>
        </w:rPr>
        <w:t xml:space="preserve">If the device needs to be assigned to another user, select the </w:t>
      </w:r>
      <w:r w:rsidRPr="00614AB5">
        <w:rPr>
          <w:rFonts w:cs="Arial"/>
          <w:b/>
        </w:rPr>
        <w:t>Logout</w:t>
      </w:r>
      <w:r w:rsidRPr="00614AB5">
        <w:rPr>
          <w:rFonts w:cs="Arial"/>
        </w:rPr>
        <w:t xml:space="preserve"> button from the sign in screen in the app.</w:t>
      </w:r>
    </w:p>
    <w:p w14:paraId="50472F48" w14:textId="07E361C8" w:rsidR="00FA5F94" w:rsidRPr="00614AB5" w:rsidRDefault="00A70E84" w:rsidP="00614AB5">
      <w:pPr>
        <w:rPr>
          <w:rFonts w:cs="Arial"/>
        </w:rPr>
      </w:pPr>
      <w:r w:rsidRPr="00614AB5">
        <w:rPr>
          <w:rFonts w:cs="Arial"/>
        </w:rPr>
        <w:t xml:space="preserve">Alternatively, the user </w:t>
      </w:r>
      <w:r w:rsidR="00256CAA" w:rsidRPr="00614AB5">
        <w:rPr>
          <w:rFonts w:cs="Arial"/>
        </w:rPr>
        <w:t>that now has the device can reactivate the app:</w:t>
      </w:r>
    </w:p>
    <w:p w14:paraId="3A143526" w14:textId="553BA4FE" w:rsidR="00256CAA" w:rsidRPr="00614AB5" w:rsidRDefault="00256CAA" w:rsidP="00614AB5">
      <w:pPr>
        <w:pStyle w:val="ListNumber"/>
        <w:numPr>
          <w:ilvl w:val="0"/>
          <w:numId w:val="62"/>
        </w:numPr>
        <w:spacing w:line="276" w:lineRule="auto"/>
        <w:ind w:left="426" w:hanging="426"/>
        <w:rPr>
          <w:rFonts w:cs="Arial"/>
        </w:rPr>
      </w:pPr>
      <w:r w:rsidRPr="00614AB5">
        <w:rPr>
          <w:rFonts w:cs="Arial"/>
        </w:rPr>
        <w:t>Log onto the Assessor Portal</w:t>
      </w:r>
      <w:r w:rsidR="00B25156" w:rsidRPr="00614AB5">
        <w:rPr>
          <w:rFonts w:cs="Arial"/>
        </w:rPr>
        <w:t xml:space="preserve"> and </w:t>
      </w:r>
      <w:r w:rsidR="001A6F81" w:rsidRPr="00614AB5">
        <w:rPr>
          <w:rFonts w:cs="Arial"/>
        </w:rPr>
        <w:t xml:space="preserve">go to the </w:t>
      </w:r>
      <w:r w:rsidR="001A6F81" w:rsidRPr="00614AB5">
        <w:rPr>
          <w:rFonts w:cs="Arial"/>
          <w:b/>
        </w:rPr>
        <w:t xml:space="preserve">Aged Care Assessor app </w:t>
      </w:r>
      <w:r w:rsidR="001A6F81" w:rsidRPr="00614AB5">
        <w:rPr>
          <w:rFonts w:cs="Arial"/>
        </w:rPr>
        <w:t>tile.</w:t>
      </w:r>
    </w:p>
    <w:p w14:paraId="2E9B45D5" w14:textId="77777777" w:rsidR="00D316C2" w:rsidRPr="00614AB5" w:rsidRDefault="00256CAA" w:rsidP="00614AB5">
      <w:pPr>
        <w:pStyle w:val="ListNumber"/>
        <w:numPr>
          <w:ilvl w:val="0"/>
          <w:numId w:val="62"/>
        </w:numPr>
        <w:spacing w:line="276" w:lineRule="auto"/>
        <w:ind w:left="426" w:hanging="426"/>
        <w:rPr>
          <w:rFonts w:cs="Arial"/>
        </w:rPr>
      </w:pPr>
      <w:r w:rsidRPr="00614AB5">
        <w:rPr>
          <w:rFonts w:cs="Arial"/>
        </w:rPr>
        <w:t xml:space="preserve">Select </w:t>
      </w:r>
      <w:r w:rsidRPr="00614AB5">
        <w:rPr>
          <w:rFonts w:cs="Arial"/>
          <w:b/>
        </w:rPr>
        <w:t>RE-ACTIVATE AGED CARE ASSESSOR</w:t>
      </w:r>
      <w:r w:rsidRPr="00614AB5">
        <w:rPr>
          <w:rFonts w:cs="Arial"/>
        </w:rPr>
        <w:t xml:space="preserve"> </w:t>
      </w:r>
      <w:r w:rsidRPr="00614AB5">
        <w:rPr>
          <w:rFonts w:cs="Arial"/>
          <w:b/>
        </w:rPr>
        <w:t>APP</w:t>
      </w:r>
      <w:r w:rsidR="009500B1" w:rsidRPr="00614AB5">
        <w:rPr>
          <w:rFonts w:cs="Arial"/>
          <w:b/>
        </w:rPr>
        <w:t xml:space="preserve">. </w:t>
      </w:r>
      <w:r w:rsidR="009500B1" w:rsidRPr="00614AB5">
        <w:rPr>
          <w:rFonts w:cs="Arial"/>
        </w:rPr>
        <w:t xml:space="preserve">This will deactivate the App and send a new activation code to the user’s registered email address. </w:t>
      </w:r>
    </w:p>
    <w:p w14:paraId="22CC54AD" w14:textId="3BF7DB0D" w:rsidR="00256CAA" w:rsidRPr="00614AB5" w:rsidRDefault="009500B1" w:rsidP="00614AB5">
      <w:pPr>
        <w:pStyle w:val="ListNumber"/>
        <w:numPr>
          <w:ilvl w:val="0"/>
          <w:numId w:val="0"/>
        </w:numPr>
        <w:spacing w:line="276" w:lineRule="auto"/>
        <w:ind w:left="426"/>
        <w:rPr>
          <w:rFonts w:cs="Arial"/>
        </w:rPr>
      </w:pPr>
      <w:r w:rsidRPr="00614AB5">
        <w:rPr>
          <w:rFonts w:cs="Arial"/>
        </w:rPr>
        <w:t>Please note that this will remove all client and user data from the device.</w:t>
      </w:r>
    </w:p>
    <w:p w14:paraId="7E14874C" w14:textId="53E64318" w:rsidR="009500B1" w:rsidRPr="00614AB5" w:rsidRDefault="00154645" w:rsidP="00614AB5">
      <w:pPr>
        <w:pStyle w:val="ListNumber"/>
        <w:numPr>
          <w:ilvl w:val="0"/>
          <w:numId w:val="0"/>
        </w:numPr>
        <w:spacing w:line="276" w:lineRule="auto"/>
        <w:ind w:left="360" w:hanging="360"/>
        <w:rPr>
          <w:rFonts w:cs="Arial"/>
        </w:rPr>
      </w:pPr>
      <w:r w:rsidRPr="00614AB5">
        <w:rPr>
          <w:rFonts w:cs="Arial"/>
          <w:noProof/>
        </w:rPr>
        <w:drawing>
          <wp:inline distT="0" distB="0" distL="0" distR="0" wp14:anchorId="43A8E402" wp14:editId="71F33160">
            <wp:extent cx="5742000" cy="1245456"/>
            <wp:effectExtent l="19050" t="19050" r="11430" b="12065"/>
            <wp:docPr id="1797003770" name="Picture 1" descr="Partial screenshot of the Aged Care Assessor Application reactivating the Aged care assessor app section&#10;the Re-activate Aged Care assessor app button is at the bottom of thi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03770" name="Picture 1" descr="Partial screenshot of the Aged Care Assessor Application reactivating the Aged care assessor app section&#10;the Re-activate Aged Care assessor app button is at the bottom of this section"/>
                    <pic:cNvPicPr/>
                  </pic:nvPicPr>
                  <pic:blipFill>
                    <a:blip r:embed="rId27"/>
                    <a:stretch>
                      <a:fillRect/>
                    </a:stretch>
                  </pic:blipFill>
                  <pic:spPr>
                    <a:xfrm>
                      <a:off x="0" y="0"/>
                      <a:ext cx="5742000" cy="1245456"/>
                    </a:xfrm>
                    <a:prstGeom prst="rect">
                      <a:avLst/>
                    </a:prstGeom>
                    <a:ln>
                      <a:solidFill>
                        <a:schemeClr val="accent1">
                          <a:lumMod val="75000"/>
                        </a:schemeClr>
                      </a:solidFill>
                    </a:ln>
                  </pic:spPr>
                </pic:pic>
              </a:graphicData>
            </a:graphic>
          </wp:inline>
        </w:drawing>
      </w:r>
    </w:p>
    <w:p w14:paraId="63D947EB" w14:textId="3E9487A2" w:rsidR="001675E4" w:rsidRPr="00614AB5" w:rsidRDefault="002B38DD" w:rsidP="00614AB5">
      <w:pPr>
        <w:pStyle w:val="ListNumber"/>
        <w:numPr>
          <w:ilvl w:val="0"/>
          <w:numId w:val="62"/>
        </w:numPr>
        <w:spacing w:line="276" w:lineRule="auto"/>
        <w:ind w:left="426" w:hanging="426"/>
        <w:rPr>
          <w:rFonts w:cs="Arial"/>
        </w:rPr>
      </w:pPr>
      <w:r w:rsidRPr="00614AB5">
        <w:rPr>
          <w:rFonts w:cs="Arial"/>
        </w:rPr>
        <w:t xml:space="preserve">Select </w:t>
      </w:r>
      <w:r w:rsidRPr="00614AB5">
        <w:rPr>
          <w:rFonts w:cs="Arial"/>
          <w:b/>
        </w:rPr>
        <w:t>Re-activate Aged Care Assessor App</w:t>
      </w:r>
      <w:r w:rsidR="001D53A5" w:rsidRPr="00614AB5">
        <w:rPr>
          <w:rFonts w:cs="Arial"/>
        </w:rPr>
        <w:t xml:space="preserve"> at the pop up.</w:t>
      </w:r>
    </w:p>
    <w:p w14:paraId="302D73D6" w14:textId="5C2CC61C" w:rsidR="002B38DD" w:rsidRPr="00614AB5" w:rsidRDefault="002B38DD" w:rsidP="00614AB5">
      <w:pPr>
        <w:rPr>
          <w:rFonts w:cs="Arial"/>
        </w:rPr>
      </w:pPr>
      <w:r w:rsidRPr="00614AB5">
        <w:rPr>
          <w:rFonts w:cs="Arial"/>
          <w:noProof/>
        </w:rPr>
        <w:drawing>
          <wp:inline distT="0" distB="0" distL="0" distR="0" wp14:anchorId="3CB90DB8" wp14:editId="7AAD94FC">
            <wp:extent cx="5742000" cy="1803555"/>
            <wp:effectExtent l="19050" t="19050" r="11430" b="25400"/>
            <wp:docPr id="1572030986" name="Picture 1" descr="Get activation code pop up&#10;Your device will be deactivated and a new activation code will be displayed on the screen. Use this code to reactivate the Aged care assessor app. Do you want to continue?&#10;The Re-activate aged care assessor app button appear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30986" name="Picture 1" descr="Get activation code pop up&#10;Your device will be deactivated and a new activation code will be displayed on the screen. Use this code to reactivate the Aged care assessor app. Do you want to continue?&#10;The Re-activate aged care assessor app button appears at the bottom right"/>
                    <pic:cNvPicPr/>
                  </pic:nvPicPr>
                  <pic:blipFill>
                    <a:blip r:embed="rId28"/>
                    <a:stretch>
                      <a:fillRect/>
                    </a:stretch>
                  </pic:blipFill>
                  <pic:spPr>
                    <a:xfrm>
                      <a:off x="0" y="0"/>
                      <a:ext cx="5742000" cy="1803555"/>
                    </a:xfrm>
                    <a:prstGeom prst="rect">
                      <a:avLst/>
                    </a:prstGeom>
                    <a:ln>
                      <a:solidFill>
                        <a:schemeClr val="accent1">
                          <a:lumMod val="75000"/>
                        </a:schemeClr>
                      </a:solidFill>
                    </a:ln>
                  </pic:spPr>
                </pic:pic>
              </a:graphicData>
            </a:graphic>
          </wp:inline>
        </w:drawing>
      </w:r>
    </w:p>
    <w:p w14:paraId="3F980C8B" w14:textId="6EDB722C" w:rsidR="00FB2384" w:rsidRPr="00614AB5" w:rsidRDefault="00FB2384" w:rsidP="00614AB5">
      <w:pPr>
        <w:pStyle w:val="ListParagraph"/>
        <w:numPr>
          <w:ilvl w:val="0"/>
          <w:numId w:val="62"/>
        </w:numPr>
        <w:ind w:left="426" w:hanging="426"/>
        <w:contextualSpacing w:val="0"/>
        <w:rPr>
          <w:rFonts w:cs="Arial"/>
        </w:rPr>
      </w:pPr>
      <w:r w:rsidRPr="00614AB5">
        <w:rPr>
          <w:rFonts w:cs="Arial"/>
        </w:rPr>
        <w:t xml:space="preserve">The Get Activation Code pop up appears. Follow the rest of the steps in the section </w:t>
      </w:r>
      <w:hyperlink w:anchor="_3.2_Installing_a" w:history="1">
        <w:r w:rsidRPr="00614AB5">
          <w:rPr>
            <w:rStyle w:val="Hyperlink"/>
            <w:rFonts w:cs="Arial"/>
            <w:b/>
          </w:rPr>
          <w:t>Activating the App</w:t>
        </w:r>
      </w:hyperlink>
      <w:r w:rsidRPr="00614AB5">
        <w:rPr>
          <w:rFonts w:cs="Arial"/>
        </w:rPr>
        <w:t>.</w:t>
      </w:r>
    </w:p>
    <w:p w14:paraId="6BCF3E2E" w14:textId="557F73D0" w:rsidR="00440429" w:rsidRPr="00614AB5" w:rsidRDefault="00FB2384" w:rsidP="00614AB5">
      <w:pPr>
        <w:ind w:left="426"/>
        <w:rPr>
          <w:rFonts w:cs="Arial"/>
        </w:rPr>
      </w:pPr>
      <w:r w:rsidRPr="00614AB5">
        <w:rPr>
          <w:rFonts w:cs="Arial"/>
        </w:rPr>
        <w:t>The new user can also get the Activation code by calling the My Aged Care service provider and assessor helpline (1800 836 799).</w:t>
      </w:r>
    </w:p>
    <w:p w14:paraId="158ACEF4" w14:textId="77777777" w:rsidR="00440429" w:rsidRPr="00614AB5" w:rsidRDefault="00440429" w:rsidP="00614AB5">
      <w:pPr>
        <w:widowControl/>
        <w:rPr>
          <w:rFonts w:cs="Arial"/>
        </w:rPr>
      </w:pPr>
      <w:r w:rsidRPr="00614AB5">
        <w:rPr>
          <w:rFonts w:cs="Arial"/>
        </w:rPr>
        <w:br w:type="page"/>
      </w:r>
    </w:p>
    <w:p w14:paraId="662A48D3" w14:textId="68B2F23E" w:rsidR="00A26D44" w:rsidRPr="007262CC" w:rsidRDefault="60485F59" w:rsidP="00614AB5">
      <w:pPr>
        <w:pStyle w:val="Heading2"/>
        <w:numPr>
          <w:ilvl w:val="0"/>
          <w:numId w:val="82"/>
        </w:numPr>
        <w:spacing w:before="120" w:line="276" w:lineRule="auto"/>
        <w:ind w:left="426" w:hanging="426"/>
        <w:rPr>
          <w:rFonts w:cs="Arial"/>
          <w:b/>
        </w:rPr>
      </w:pPr>
      <w:bookmarkStart w:id="54" w:name="_Toc233024973"/>
      <w:r w:rsidRPr="007262CC">
        <w:rPr>
          <w:rFonts w:cs="Arial"/>
          <w:b/>
        </w:rPr>
        <w:lastRenderedPageBreak/>
        <w:t xml:space="preserve">Launching and closing the </w:t>
      </w:r>
      <w:r w:rsidR="0C309C43" w:rsidRPr="007262CC">
        <w:rPr>
          <w:rFonts w:cs="Arial"/>
          <w:b/>
        </w:rPr>
        <w:t>App</w:t>
      </w:r>
      <w:bookmarkEnd w:id="51"/>
      <w:bookmarkEnd w:id="54"/>
      <w:r w:rsidR="0C309C43" w:rsidRPr="007262CC">
        <w:rPr>
          <w:rFonts w:cs="Arial"/>
          <w:b/>
        </w:rPr>
        <w:t xml:space="preserve"> </w:t>
      </w:r>
    </w:p>
    <w:p w14:paraId="7F38B398" w14:textId="30EC8CBE" w:rsidR="00A26D44" w:rsidRPr="00614AB5" w:rsidRDefault="009B0713" w:rsidP="007262CC">
      <w:pPr>
        <w:pStyle w:val="Heading3"/>
        <w:numPr>
          <w:ilvl w:val="1"/>
          <w:numId w:val="100"/>
        </w:numPr>
        <w:spacing w:before="240" w:line="276" w:lineRule="auto"/>
        <w:ind w:left="425" w:hanging="425"/>
        <w:rPr>
          <w:rFonts w:cs="Arial"/>
          <w:sz w:val="24"/>
        </w:rPr>
      </w:pPr>
      <w:bookmarkStart w:id="55" w:name="_4.1_Login_to"/>
      <w:bookmarkStart w:id="56" w:name="_Toc209170825"/>
      <w:bookmarkStart w:id="57" w:name="_Toc233024974"/>
      <w:bookmarkEnd w:id="55"/>
      <w:r w:rsidRPr="00614AB5">
        <w:rPr>
          <w:rFonts w:cs="Arial"/>
          <w:sz w:val="24"/>
        </w:rPr>
        <w:t xml:space="preserve">Login to </w:t>
      </w:r>
      <w:r w:rsidR="6FFB2BE9" w:rsidRPr="00614AB5">
        <w:rPr>
          <w:rFonts w:cs="Arial"/>
          <w:sz w:val="24"/>
        </w:rPr>
        <w:t xml:space="preserve">the </w:t>
      </w:r>
      <w:r w:rsidR="0C66C92E" w:rsidRPr="00614AB5">
        <w:rPr>
          <w:rFonts w:cs="Arial"/>
          <w:sz w:val="24"/>
        </w:rPr>
        <w:t>App</w:t>
      </w:r>
      <w:bookmarkEnd w:id="56"/>
      <w:bookmarkEnd w:id="57"/>
      <w:r w:rsidR="0C66C92E" w:rsidRPr="00614AB5">
        <w:rPr>
          <w:rFonts w:cs="Arial"/>
          <w:sz w:val="24"/>
        </w:rPr>
        <w:t xml:space="preserve"> </w:t>
      </w:r>
    </w:p>
    <w:p w14:paraId="3D4ED278" w14:textId="56C75F97" w:rsidR="00A26D44" w:rsidRPr="00614AB5" w:rsidRDefault="00A26D44" w:rsidP="00614AB5">
      <w:pPr>
        <w:rPr>
          <w:rFonts w:cs="Arial"/>
        </w:rPr>
      </w:pPr>
      <w:r w:rsidRPr="00614AB5">
        <w:rPr>
          <w:rFonts w:cs="Arial"/>
        </w:rPr>
        <w:t xml:space="preserve">To launch the </w:t>
      </w:r>
      <w:r w:rsidR="006B3B1A" w:rsidRPr="00614AB5">
        <w:rPr>
          <w:rFonts w:cs="Arial"/>
        </w:rPr>
        <w:t>A</w:t>
      </w:r>
      <w:r w:rsidRPr="00614AB5">
        <w:rPr>
          <w:rFonts w:cs="Arial"/>
        </w:rPr>
        <w:t xml:space="preserve">pp after the </w:t>
      </w:r>
      <w:r w:rsidRPr="00614AB5" w:rsidDel="004D2E64">
        <w:rPr>
          <w:rFonts w:cs="Arial"/>
        </w:rPr>
        <w:t>first</w:t>
      </w:r>
      <w:r w:rsidR="004D2E64" w:rsidRPr="00614AB5">
        <w:rPr>
          <w:rFonts w:cs="Arial"/>
        </w:rPr>
        <w:t>-time</w:t>
      </w:r>
      <w:r w:rsidRPr="00614AB5">
        <w:rPr>
          <w:rFonts w:cs="Arial"/>
        </w:rPr>
        <w:t xml:space="preserve"> activation process you should: </w:t>
      </w:r>
    </w:p>
    <w:p w14:paraId="13ED1000" w14:textId="2F936962" w:rsidR="00A26D44" w:rsidRPr="00614AB5" w:rsidRDefault="00A26D44" w:rsidP="00614AB5">
      <w:pPr>
        <w:pStyle w:val="ListParagraph"/>
        <w:numPr>
          <w:ilvl w:val="0"/>
          <w:numId w:val="51"/>
        </w:numPr>
        <w:ind w:left="426" w:hanging="426"/>
        <w:contextualSpacing w:val="0"/>
        <w:rPr>
          <w:rFonts w:cs="Arial"/>
        </w:rPr>
      </w:pPr>
      <w:r w:rsidRPr="00614AB5">
        <w:rPr>
          <w:rFonts w:cs="Arial"/>
        </w:rPr>
        <w:t xml:space="preserve">Open the App from your device. The </w:t>
      </w:r>
      <w:r w:rsidR="003464F8" w:rsidRPr="00614AB5">
        <w:rPr>
          <w:rFonts w:cs="Arial"/>
        </w:rPr>
        <w:t>p</w:t>
      </w:r>
      <w:r w:rsidRPr="00614AB5">
        <w:rPr>
          <w:rFonts w:cs="Arial"/>
        </w:rPr>
        <w:t xml:space="preserve">assword page will </w:t>
      </w:r>
      <w:r w:rsidR="00C817E3" w:rsidRPr="00614AB5">
        <w:rPr>
          <w:rFonts w:cs="Arial"/>
        </w:rPr>
        <w:t>display,</w:t>
      </w:r>
      <w:r w:rsidRPr="00614AB5">
        <w:rPr>
          <w:rFonts w:cs="Arial"/>
        </w:rPr>
        <w:t xml:space="preserve"> and you will be prompted to enter your password and then </w:t>
      </w:r>
      <w:r w:rsidR="00B1093E" w:rsidRPr="00614AB5">
        <w:rPr>
          <w:rFonts w:cs="Arial"/>
        </w:rPr>
        <w:t xml:space="preserve">select </w:t>
      </w:r>
      <w:r w:rsidRPr="00614AB5">
        <w:rPr>
          <w:rFonts w:cs="Arial"/>
          <w:b/>
        </w:rPr>
        <w:t>Login</w:t>
      </w:r>
      <w:r w:rsidR="0090243F" w:rsidRPr="00614AB5">
        <w:rPr>
          <w:rFonts w:cs="Arial"/>
        </w:rPr>
        <w:t>.</w:t>
      </w:r>
      <w:r w:rsidRPr="00614AB5">
        <w:rPr>
          <w:rFonts w:cs="Arial"/>
        </w:rPr>
        <w:t xml:space="preserve"> </w:t>
      </w:r>
    </w:p>
    <w:p w14:paraId="3794F816" w14:textId="1264B22C" w:rsidR="006B3B1A" w:rsidRPr="00614AB5" w:rsidRDefault="004E51D2" w:rsidP="00614AB5">
      <w:pPr>
        <w:rPr>
          <w:rFonts w:cs="Arial"/>
        </w:rPr>
      </w:pPr>
      <w:r w:rsidRPr="00614AB5">
        <w:rPr>
          <w:rFonts w:cs="Arial"/>
          <w:noProof/>
        </w:rPr>
        <w:drawing>
          <wp:inline distT="0" distB="0" distL="0" distR="0" wp14:anchorId="18A9E682" wp14:editId="6DF64350">
            <wp:extent cx="5742000" cy="3296079"/>
            <wp:effectExtent l="19050" t="19050" r="11430" b="19050"/>
            <wp:docPr id="1646922654" name="Picture 5" descr="The Aged Care Assessor Application  login screen. Contains username, password and login button. &#10;There is a hyperlink to &quot;Forgot your password?&quot; The logout button in at the bottom right of the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922654" name="Picture 5" descr="The Aged Care Assessor Application  login screen. Contains username, password and login button. &#10;There is a hyperlink to &quot;Forgot your password?&quot; The logout button in at the bottom right of the screen.&#10;"/>
                    <pic:cNvPicPr/>
                  </pic:nvPicPr>
                  <pic:blipFill>
                    <a:blip r:embed="rId29"/>
                    <a:stretch>
                      <a:fillRect/>
                    </a:stretch>
                  </pic:blipFill>
                  <pic:spPr>
                    <a:xfrm>
                      <a:off x="0" y="0"/>
                      <a:ext cx="5742000" cy="3296079"/>
                    </a:xfrm>
                    <a:prstGeom prst="rect">
                      <a:avLst/>
                    </a:prstGeom>
                    <a:ln>
                      <a:solidFill>
                        <a:schemeClr val="accent1">
                          <a:lumMod val="75000"/>
                        </a:schemeClr>
                      </a:solidFill>
                    </a:ln>
                  </pic:spPr>
                </pic:pic>
              </a:graphicData>
            </a:graphic>
          </wp:inline>
        </w:drawing>
      </w:r>
    </w:p>
    <w:p w14:paraId="5EE2F07D" w14:textId="77777777" w:rsidR="00D316C2" w:rsidRPr="00614AB5" w:rsidRDefault="00A26D44" w:rsidP="00614AB5">
      <w:pPr>
        <w:pStyle w:val="ListParagraph"/>
        <w:numPr>
          <w:ilvl w:val="0"/>
          <w:numId w:val="51"/>
        </w:numPr>
        <w:ind w:left="360"/>
        <w:contextualSpacing w:val="0"/>
        <w:rPr>
          <w:rFonts w:cs="Arial"/>
        </w:rPr>
      </w:pPr>
      <w:r w:rsidRPr="00614AB5">
        <w:rPr>
          <w:rFonts w:cs="Arial"/>
        </w:rPr>
        <w:t xml:space="preserve">The </w:t>
      </w:r>
      <w:r w:rsidR="0004505C" w:rsidRPr="00614AB5">
        <w:rPr>
          <w:rFonts w:cs="Arial"/>
        </w:rPr>
        <w:t>Dashboard</w:t>
      </w:r>
      <w:r w:rsidRPr="00614AB5">
        <w:rPr>
          <w:rFonts w:cs="Arial"/>
        </w:rPr>
        <w:t xml:space="preserve"> </w:t>
      </w:r>
      <w:r w:rsidR="002B4EB4" w:rsidRPr="00614AB5">
        <w:rPr>
          <w:rFonts w:cs="Arial"/>
        </w:rPr>
        <w:t>displays</w:t>
      </w:r>
      <w:r w:rsidR="00266BFF" w:rsidRPr="00614AB5">
        <w:rPr>
          <w:rFonts w:cs="Arial"/>
        </w:rPr>
        <w:t>,</w:t>
      </w:r>
      <w:r w:rsidRPr="00614AB5">
        <w:rPr>
          <w:rFonts w:cs="Arial"/>
        </w:rPr>
        <w:t xml:space="preserve"> and you </w:t>
      </w:r>
      <w:r w:rsidR="002B4EB4" w:rsidRPr="00614AB5">
        <w:rPr>
          <w:rFonts w:cs="Arial"/>
        </w:rPr>
        <w:t xml:space="preserve">can view </w:t>
      </w:r>
      <w:r w:rsidRPr="00614AB5">
        <w:rPr>
          <w:rFonts w:cs="Arial"/>
        </w:rPr>
        <w:t xml:space="preserve">the list of </w:t>
      </w:r>
      <w:r w:rsidR="0090243F" w:rsidRPr="00614AB5">
        <w:rPr>
          <w:rFonts w:cs="Arial"/>
        </w:rPr>
        <w:t>outlets or f</w:t>
      </w:r>
      <w:r w:rsidRPr="00614AB5">
        <w:rPr>
          <w:rFonts w:cs="Arial"/>
        </w:rPr>
        <w:t>acilities that you have been assigned to assess</w:t>
      </w:r>
      <w:r w:rsidR="0090243F" w:rsidRPr="00614AB5">
        <w:rPr>
          <w:rFonts w:cs="Arial"/>
        </w:rPr>
        <w:t>.</w:t>
      </w:r>
      <w:r w:rsidRPr="00614AB5">
        <w:rPr>
          <w:rFonts w:cs="Arial"/>
        </w:rPr>
        <w:t xml:space="preserve"> </w:t>
      </w:r>
    </w:p>
    <w:p w14:paraId="13969736" w14:textId="6BF2DBB0" w:rsidR="00A26D44" w:rsidRPr="00614AB5" w:rsidRDefault="005E6E85" w:rsidP="00614AB5">
      <w:pPr>
        <w:pStyle w:val="ListParagraph"/>
        <w:ind w:left="360"/>
        <w:contextualSpacing w:val="0"/>
        <w:rPr>
          <w:rFonts w:cs="Arial"/>
        </w:rPr>
      </w:pPr>
      <w:r w:rsidRPr="00614AB5">
        <w:rPr>
          <w:rFonts w:cs="Arial"/>
        </w:rPr>
        <w:t xml:space="preserve">If you have any assessments assigned to you then you will also see these under the related outlet or facility. </w:t>
      </w:r>
    </w:p>
    <w:p w14:paraId="2F151EB7" w14:textId="6FA19A14" w:rsidR="002B4EB4" w:rsidRPr="00614AB5" w:rsidRDefault="004E51D2" w:rsidP="00614AB5">
      <w:pPr>
        <w:rPr>
          <w:rFonts w:cs="Arial"/>
        </w:rPr>
      </w:pPr>
      <w:r w:rsidRPr="00614AB5">
        <w:rPr>
          <w:rFonts w:cs="Arial"/>
          <w:noProof/>
        </w:rPr>
        <w:drawing>
          <wp:inline distT="0" distB="0" distL="0" distR="0" wp14:anchorId="53B05FD9" wp14:editId="325B7CAC">
            <wp:extent cx="5742000" cy="3205389"/>
            <wp:effectExtent l="19050" t="19050" r="11430" b="14605"/>
            <wp:docPr id="146691387" name="Picture 11" descr="Screenshot of the Aged Care Assessor Application homepage with assessment outlets availab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1387" name="Picture 11" descr="Screenshot of the Aged Care Assessor Application homepage with assessment outlets available highligh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2000" cy="3205389"/>
                    </a:xfrm>
                    <a:prstGeom prst="rect">
                      <a:avLst/>
                    </a:prstGeom>
                    <a:noFill/>
                    <a:ln>
                      <a:solidFill>
                        <a:schemeClr val="accent1">
                          <a:lumMod val="75000"/>
                        </a:schemeClr>
                      </a:solidFill>
                    </a:ln>
                  </pic:spPr>
                </pic:pic>
              </a:graphicData>
            </a:graphic>
          </wp:inline>
        </w:drawing>
      </w:r>
    </w:p>
    <w:p w14:paraId="25A0DAD7" w14:textId="77777777" w:rsidR="002B4EB4" w:rsidRPr="00614AB5" w:rsidRDefault="002B4EB4" w:rsidP="00614AB5">
      <w:pPr>
        <w:widowControl/>
        <w:rPr>
          <w:rFonts w:cs="Arial"/>
        </w:rPr>
      </w:pPr>
      <w:r w:rsidRPr="00614AB5">
        <w:rPr>
          <w:rFonts w:cs="Arial"/>
        </w:rPr>
        <w:br w:type="page"/>
      </w:r>
    </w:p>
    <w:p w14:paraId="07D2253C" w14:textId="042E8735" w:rsidR="004B0D3A" w:rsidRPr="00614AB5" w:rsidRDefault="004B0D3A" w:rsidP="006A6274">
      <w:pPr>
        <w:pStyle w:val="Heading3"/>
        <w:numPr>
          <w:ilvl w:val="1"/>
          <w:numId w:val="100"/>
        </w:numPr>
        <w:spacing w:before="240" w:line="276" w:lineRule="auto"/>
        <w:ind w:left="425" w:hanging="425"/>
        <w:rPr>
          <w:rFonts w:cs="Arial"/>
          <w:sz w:val="24"/>
        </w:rPr>
      </w:pPr>
      <w:bookmarkStart w:id="58" w:name="_Toc209170826"/>
      <w:bookmarkStart w:id="59" w:name="_Toc233024975"/>
      <w:r w:rsidRPr="00614AB5">
        <w:rPr>
          <w:rFonts w:cs="Arial"/>
          <w:sz w:val="24"/>
        </w:rPr>
        <w:lastRenderedPageBreak/>
        <w:t>Inactivity time-out</w:t>
      </w:r>
      <w:bookmarkEnd w:id="58"/>
      <w:bookmarkEnd w:id="59"/>
      <w:r w:rsidRPr="00614AB5">
        <w:rPr>
          <w:rFonts w:cs="Arial"/>
          <w:sz w:val="24"/>
        </w:rPr>
        <w:t xml:space="preserve"> </w:t>
      </w:r>
    </w:p>
    <w:p w14:paraId="3145F11C" w14:textId="77777777" w:rsidR="00255A8B" w:rsidRPr="00614AB5" w:rsidRDefault="004B0D3A" w:rsidP="00614AB5">
      <w:pPr>
        <w:rPr>
          <w:rFonts w:cs="Arial"/>
        </w:rPr>
      </w:pPr>
      <w:r w:rsidRPr="00614AB5">
        <w:rPr>
          <w:rFonts w:cs="Arial"/>
        </w:rPr>
        <w:t xml:space="preserve">The App will timeout if there is no activity for 5 minutes and you will be required to login to the app again. </w:t>
      </w:r>
    </w:p>
    <w:p w14:paraId="186DEA51" w14:textId="77777777" w:rsidR="00255A8B" w:rsidRPr="00614AB5" w:rsidRDefault="004B0D3A" w:rsidP="00614AB5">
      <w:pPr>
        <w:rPr>
          <w:rFonts w:cs="Arial"/>
        </w:rPr>
      </w:pPr>
      <w:r w:rsidRPr="00614AB5">
        <w:rPr>
          <w:rFonts w:cs="Arial"/>
        </w:rPr>
        <w:t xml:space="preserve">Provided you have been working in an online mode, all data you have been working on will be auto-saved every 15 minutes. </w:t>
      </w:r>
    </w:p>
    <w:p w14:paraId="3B64C869" w14:textId="633F8F6B" w:rsidR="00D43572" w:rsidRPr="00614AB5" w:rsidRDefault="004B0D3A" w:rsidP="00614AB5">
      <w:pPr>
        <w:rPr>
          <w:rFonts w:cs="Arial"/>
        </w:rPr>
      </w:pPr>
      <w:r w:rsidRPr="00614AB5">
        <w:rPr>
          <w:rFonts w:cs="Arial"/>
        </w:rPr>
        <w:t>If you are working in offline mode and are logged out of the app due to inactivity, data you have entered will not be backed up to My Aged Care but will be available on the device still.</w:t>
      </w:r>
    </w:p>
    <w:p w14:paraId="5ADDA1C5" w14:textId="49E266D8" w:rsidR="00D43572" w:rsidRPr="00614AB5" w:rsidRDefault="00D43572" w:rsidP="00ED3944">
      <w:pPr>
        <w:pStyle w:val="Heading3"/>
        <w:numPr>
          <w:ilvl w:val="1"/>
          <w:numId w:val="100"/>
        </w:numPr>
        <w:spacing w:line="276" w:lineRule="auto"/>
        <w:ind w:left="425" w:hanging="425"/>
        <w:rPr>
          <w:rFonts w:cs="Arial"/>
          <w:sz w:val="24"/>
        </w:rPr>
      </w:pPr>
      <w:bookmarkStart w:id="60" w:name="_Toc233024976"/>
      <w:r w:rsidRPr="00614AB5">
        <w:rPr>
          <w:rFonts w:cs="Arial"/>
          <w:sz w:val="24"/>
        </w:rPr>
        <w:t>Generating an Unlock Code</w:t>
      </w:r>
      <w:bookmarkEnd w:id="60"/>
    </w:p>
    <w:p w14:paraId="7CB49F58" w14:textId="77777777" w:rsidR="00D43572" w:rsidRPr="00614AB5" w:rsidRDefault="00D43572" w:rsidP="00614AB5">
      <w:pPr>
        <w:rPr>
          <w:rFonts w:cs="Arial"/>
        </w:rPr>
      </w:pPr>
      <w:r w:rsidRPr="00614AB5">
        <w:rPr>
          <w:rFonts w:cs="Arial"/>
        </w:rPr>
        <w:t xml:space="preserve">You will be locked out of the App if you forget your password, enter your password incorrectly five times, or do not use the App for 14 days. </w:t>
      </w:r>
    </w:p>
    <w:p w14:paraId="114676B5" w14:textId="77777777" w:rsidR="00255A8B" w:rsidRPr="00614AB5" w:rsidRDefault="00D43572" w:rsidP="00614AB5">
      <w:pPr>
        <w:rPr>
          <w:rFonts w:cs="Arial"/>
        </w:rPr>
      </w:pPr>
      <w:r w:rsidRPr="00614AB5">
        <w:rPr>
          <w:rFonts w:cs="Arial"/>
        </w:rPr>
        <w:t>You can regain access in the App section of the assessor portal.</w:t>
      </w:r>
      <w:r w:rsidR="004C3421" w:rsidRPr="00614AB5">
        <w:rPr>
          <w:rFonts w:cs="Arial"/>
        </w:rPr>
        <w:t xml:space="preserve"> </w:t>
      </w:r>
    </w:p>
    <w:p w14:paraId="3852AE88" w14:textId="4BC2F539" w:rsidR="00D43572" w:rsidRPr="00614AB5" w:rsidRDefault="00D43572" w:rsidP="00614AB5">
      <w:pPr>
        <w:rPr>
          <w:rFonts w:cs="Arial"/>
        </w:rPr>
      </w:pPr>
      <w:r w:rsidRPr="00614AB5">
        <w:rPr>
          <w:rFonts w:cs="Arial"/>
        </w:rPr>
        <w:t xml:space="preserve">To do so, select </w:t>
      </w:r>
      <w:r w:rsidRPr="00614AB5">
        <w:rPr>
          <w:rFonts w:cs="Arial"/>
          <w:b/>
        </w:rPr>
        <w:t>Generate an Unlock Code</w:t>
      </w:r>
      <w:r w:rsidR="004C3421" w:rsidRPr="00614AB5">
        <w:rPr>
          <w:rFonts w:cs="Arial"/>
          <w:b/>
        </w:rPr>
        <w:t>.</w:t>
      </w:r>
      <w:r w:rsidRPr="00614AB5">
        <w:rPr>
          <w:rFonts w:cs="Arial"/>
        </w:rPr>
        <w:t xml:space="preserve"> Enter this code into your device and you will then be able to reset your password and log in. </w:t>
      </w:r>
    </w:p>
    <w:p w14:paraId="56FE69AD" w14:textId="51BFB88E" w:rsidR="00D43572" w:rsidRPr="00614AB5" w:rsidRDefault="00277BF9" w:rsidP="00614AB5">
      <w:pPr>
        <w:rPr>
          <w:rFonts w:cs="Arial"/>
        </w:rPr>
      </w:pPr>
      <w:r w:rsidRPr="00614AB5">
        <w:rPr>
          <w:rFonts w:cs="Arial"/>
          <w:noProof/>
        </w:rPr>
        <w:drawing>
          <wp:inline distT="0" distB="0" distL="0" distR="0" wp14:anchorId="36D6DF4E" wp14:editId="19089B33">
            <wp:extent cx="5742000" cy="2647224"/>
            <wp:effectExtent l="19050" t="19050" r="11430" b="20320"/>
            <wp:docPr id="2076893801" name="Picture 3" descr="Aged care assessor app page. the 'Generate an unlock code' button located to the left underneath the Locked Devic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893801" name="Picture 3" descr="Aged care assessor app page. the 'Generate an unlock code' button located to the left underneath the Locked Device sect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2000" cy="2647224"/>
                    </a:xfrm>
                    <a:prstGeom prst="rect">
                      <a:avLst/>
                    </a:prstGeom>
                    <a:noFill/>
                    <a:ln>
                      <a:solidFill>
                        <a:schemeClr val="accent1">
                          <a:lumMod val="75000"/>
                        </a:schemeClr>
                      </a:solidFill>
                    </a:ln>
                  </pic:spPr>
                </pic:pic>
              </a:graphicData>
            </a:graphic>
          </wp:inline>
        </w:drawing>
      </w:r>
    </w:p>
    <w:p w14:paraId="7670309D" w14:textId="7928FC9E" w:rsidR="00D43572" w:rsidRPr="00614AB5" w:rsidRDefault="00D43572" w:rsidP="00614AB5">
      <w:pPr>
        <w:rPr>
          <w:rFonts w:cs="Arial"/>
        </w:rPr>
      </w:pPr>
      <w:r w:rsidRPr="00614AB5">
        <w:rPr>
          <w:rFonts w:cs="Arial"/>
        </w:rPr>
        <w:t>If the portal is unavailable, you can also call the My Aged Care service provider and assessor helpline on 1800 836 799 to generate an unlock code.</w:t>
      </w:r>
    </w:p>
    <w:p w14:paraId="6F7206FF" w14:textId="5B9D110A" w:rsidR="00A26D44" w:rsidRPr="00614AB5" w:rsidRDefault="6FFB2BE9" w:rsidP="00ED3944">
      <w:pPr>
        <w:pStyle w:val="Heading3"/>
        <w:numPr>
          <w:ilvl w:val="1"/>
          <w:numId w:val="100"/>
        </w:numPr>
        <w:spacing w:line="276" w:lineRule="auto"/>
        <w:ind w:left="425" w:hanging="425"/>
        <w:rPr>
          <w:rFonts w:cs="Arial"/>
          <w:sz w:val="24"/>
        </w:rPr>
      </w:pPr>
      <w:bookmarkStart w:id="61" w:name="_Toc209170827"/>
      <w:bookmarkStart w:id="62" w:name="_Toc233024977"/>
      <w:r w:rsidRPr="00614AB5">
        <w:rPr>
          <w:rFonts w:cs="Arial"/>
          <w:sz w:val="24"/>
        </w:rPr>
        <w:t xml:space="preserve">Closing the </w:t>
      </w:r>
      <w:r w:rsidR="0C66C92E" w:rsidRPr="00614AB5">
        <w:rPr>
          <w:rFonts w:cs="Arial"/>
          <w:sz w:val="24"/>
        </w:rPr>
        <w:t>App</w:t>
      </w:r>
      <w:bookmarkEnd w:id="61"/>
      <w:bookmarkEnd w:id="62"/>
      <w:r w:rsidR="0C66C92E" w:rsidRPr="00614AB5">
        <w:rPr>
          <w:rFonts w:cs="Arial"/>
          <w:sz w:val="24"/>
        </w:rPr>
        <w:t xml:space="preserve"> </w:t>
      </w:r>
    </w:p>
    <w:p w14:paraId="35D8E6A6" w14:textId="79B1BB8D" w:rsidR="004E51D2" w:rsidRPr="00614AB5" w:rsidRDefault="5D24C072" w:rsidP="00614AB5">
      <w:pPr>
        <w:rPr>
          <w:rFonts w:cs="Arial"/>
        </w:rPr>
      </w:pPr>
      <w:r w:rsidRPr="00614AB5">
        <w:rPr>
          <w:rFonts w:cs="Arial"/>
        </w:rPr>
        <w:t xml:space="preserve">To close the </w:t>
      </w:r>
      <w:r w:rsidR="1401A4BB" w:rsidRPr="00614AB5">
        <w:rPr>
          <w:rFonts w:cs="Arial"/>
        </w:rPr>
        <w:t>App</w:t>
      </w:r>
      <w:r w:rsidR="0DCF09B4" w:rsidRPr="00614AB5">
        <w:rPr>
          <w:rFonts w:cs="Arial"/>
        </w:rPr>
        <w:t>,</w:t>
      </w:r>
      <w:r w:rsidR="1401A4BB" w:rsidRPr="00614AB5">
        <w:rPr>
          <w:rFonts w:cs="Arial"/>
        </w:rPr>
        <w:t xml:space="preserve"> </w:t>
      </w:r>
      <w:r w:rsidRPr="00614AB5">
        <w:rPr>
          <w:rFonts w:cs="Arial"/>
        </w:rPr>
        <w:t xml:space="preserve">you </w:t>
      </w:r>
      <w:r w:rsidR="21622BA2" w:rsidRPr="00614AB5">
        <w:rPr>
          <w:rFonts w:cs="Arial"/>
        </w:rPr>
        <w:t>can either</w:t>
      </w:r>
      <w:r w:rsidRPr="00614AB5">
        <w:rPr>
          <w:rFonts w:cs="Arial"/>
        </w:rPr>
        <w:t xml:space="preserve"> </w:t>
      </w:r>
      <w:r w:rsidR="21622BA2" w:rsidRPr="00614AB5">
        <w:rPr>
          <w:rFonts w:cs="Arial"/>
        </w:rPr>
        <w:t>n</w:t>
      </w:r>
      <w:r w:rsidRPr="00614AB5">
        <w:rPr>
          <w:rFonts w:cs="Arial"/>
        </w:rPr>
        <w:t>avigate to the top right of the screen and close the App window (Windows)</w:t>
      </w:r>
      <w:r w:rsidR="21622BA2" w:rsidRPr="00614AB5">
        <w:rPr>
          <w:rFonts w:cs="Arial"/>
        </w:rPr>
        <w:t xml:space="preserve">, or </w:t>
      </w:r>
      <w:r w:rsidR="57C61644" w:rsidRPr="00614AB5">
        <w:rPr>
          <w:rFonts w:cs="Arial"/>
        </w:rPr>
        <w:t>s</w:t>
      </w:r>
      <w:r w:rsidRPr="00614AB5">
        <w:rPr>
          <w:rFonts w:cs="Arial"/>
        </w:rPr>
        <w:t>wipe up from the bottom of your screen (most iOS and Android versions).</w:t>
      </w:r>
    </w:p>
    <w:p w14:paraId="5D1545D2" w14:textId="74FA357C" w:rsidR="00A26D44" w:rsidRPr="00614AB5" w:rsidRDefault="6FFB2BE9" w:rsidP="00ED3944">
      <w:pPr>
        <w:pStyle w:val="Heading3"/>
        <w:numPr>
          <w:ilvl w:val="1"/>
          <w:numId w:val="100"/>
        </w:numPr>
        <w:spacing w:line="276" w:lineRule="auto"/>
        <w:ind w:left="425" w:hanging="425"/>
        <w:rPr>
          <w:rFonts w:cs="Arial"/>
          <w:sz w:val="24"/>
        </w:rPr>
      </w:pPr>
      <w:bookmarkStart w:id="63" w:name="_Toc209170828"/>
      <w:bookmarkStart w:id="64" w:name="_Toc233024978"/>
      <w:r w:rsidRPr="00614AB5">
        <w:rPr>
          <w:rFonts w:cs="Arial"/>
          <w:sz w:val="24"/>
        </w:rPr>
        <w:t xml:space="preserve">Logging out of the </w:t>
      </w:r>
      <w:r w:rsidR="0C66C92E" w:rsidRPr="00614AB5">
        <w:rPr>
          <w:rFonts w:cs="Arial"/>
          <w:sz w:val="24"/>
        </w:rPr>
        <w:t>App</w:t>
      </w:r>
      <w:bookmarkEnd w:id="63"/>
      <w:bookmarkEnd w:id="64"/>
    </w:p>
    <w:p w14:paraId="14246920" w14:textId="77777777" w:rsidR="00A26D44" w:rsidRPr="00614AB5" w:rsidRDefault="00A26D44" w:rsidP="00614AB5">
      <w:pPr>
        <w:rPr>
          <w:rFonts w:cs="Arial"/>
        </w:rPr>
      </w:pPr>
      <w:r w:rsidRPr="00614AB5">
        <w:rPr>
          <w:rFonts w:cs="Arial"/>
        </w:rPr>
        <w:t>This will remove your current activation and will require a new code to be entered.</w:t>
      </w:r>
    </w:p>
    <w:p w14:paraId="29CB0542" w14:textId="4CB15878" w:rsidR="00EA64D7" w:rsidRPr="00614AB5" w:rsidRDefault="00A26D44" w:rsidP="00614AB5">
      <w:pPr>
        <w:pStyle w:val="ListParagraph"/>
        <w:numPr>
          <w:ilvl w:val="0"/>
          <w:numId w:val="83"/>
        </w:numPr>
        <w:ind w:left="426" w:hanging="426"/>
        <w:contextualSpacing w:val="0"/>
        <w:rPr>
          <w:rFonts w:cs="Arial"/>
        </w:rPr>
      </w:pPr>
      <w:r w:rsidRPr="00614AB5">
        <w:rPr>
          <w:rFonts w:cs="Arial"/>
        </w:rPr>
        <w:t xml:space="preserve">Select your profile button from the </w:t>
      </w:r>
      <w:r w:rsidR="00224DF6" w:rsidRPr="00614AB5">
        <w:rPr>
          <w:rFonts w:cs="Arial"/>
        </w:rPr>
        <w:t xml:space="preserve">dashboard </w:t>
      </w:r>
      <w:r w:rsidRPr="00614AB5">
        <w:rPr>
          <w:rFonts w:cs="Arial"/>
        </w:rPr>
        <w:t>menu</w:t>
      </w:r>
      <w:r w:rsidR="00224DF6" w:rsidRPr="00614AB5">
        <w:rPr>
          <w:rFonts w:cs="Arial"/>
        </w:rPr>
        <w:t xml:space="preserve"> screen</w:t>
      </w:r>
      <w:r w:rsidR="0090243F" w:rsidRPr="00614AB5">
        <w:rPr>
          <w:rFonts w:cs="Arial"/>
        </w:rPr>
        <w:t>.</w:t>
      </w:r>
    </w:p>
    <w:p w14:paraId="6D3D1030" w14:textId="52D0D105" w:rsidR="00954371" w:rsidRPr="00614AB5" w:rsidRDefault="00665F4D" w:rsidP="00614AB5">
      <w:pPr>
        <w:rPr>
          <w:rFonts w:cs="Arial"/>
        </w:rPr>
      </w:pPr>
      <w:r w:rsidRPr="00614AB5">
        <w:rPr>
          <w:rFonts w:cs="Arial"/>
          <w:noProof/>
        </w:rPr>
        <w:lastRenderedPageBreak/>
        <w:drawing>
          <wp:inline distT="0" distB="0" distL="0" distR="0" wp14:anchorId="1BC5ECBE" wp14:editId="24653C20">
            <wp:extent cx="4860000" cy="2741040"/>
            <wp:effectExtent l="19050" t="19050" r="17145" b="21590"/>
            <wp:docPr id="1132602540" name="Picture 1132602540" descr="Screenshot of the Aged Care Assessor App's profile button showing at the top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02540" name="Picture 1132602540" descr="Screenshot of the Aged Care Assessor App's profile button showing at the top right of screen."/>
                    <pic:cNvPicPr/>
                  </pic:nvPicPr>
                  <pic:blipFill rotWithShape="1">
                    <a:blip r:embed="rId32"/>
                    <a:srcRect r="784"/>
                    <a:stretch/>
                  </pic:blipFill>
                  <pic:spPr bwMode="auto">
                    <a:xfrm>
                      <a:off x="0" y="0"/>
                      <a:ext cx="4860000" cy="274104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D54DCB" w14:textId="0F853F9A" w:rsidR="00EA64D7" w:rsidRPr="00614AB5" w:rsidRDefault="00A26D44" w:rsidP="00614AB5">
      <w:pPr>
        <w:pStyle w:val="ListParagraph"/>
        <w:numPr>
          <w:ilvl w:val="0"/>
          <w:numId w:val="83"/>
        </w:numPr>
        <w:ind w:left="426" w:hanging="426"/>
        <w:contextualSpacing w:val="0"/>
        <w:rPr>
          <w:rFonts w:cs="Arial"/>
        </w:rPr>
      </w:pPr>
      <w:r w:rsidRPr="00614AB5">
        <w:rPr>
          <w:rFonts w:cs="Arial"/>
        </w:rPr>
        <w:t xml:space="preserve">Select the </w:t>
      </w:r>
      <w:r w:rsidRPr="00614AB5">
        <w:rPr>
          <w:rFonts w:cs="Arial"/>
          <w:b/>
        </w:rPr>
        <w:t>Logout</w:t>
      </w:r>
      <w:r w:rsidRPr="00614AB5">
        <w:rPr>
          <w:rFonts w:cs="Arial"/>
        </w:rPr>
        <w:t xml:space="preserve"> button</w:t>
      </w:r>
      <w:r w:rsidR="0090243F" w:rsidRPr="00614AB5">
        <w:rPr>
          <w:rFonts w:cs="Arial"/>
        </w:rPr>
        <w:t>.</w:t>
      </w:r>
    </w:p>
    <w:p w14:paraId="2F41B566" w14:textId="7618717E" w:rsidR="004E51D2" w:rsidRPr="00614AB5" w:rsidRDefault="009D12B4" w:rsidP="00614AB5">
      <w:pPr>
        <w:rPr>
          <w:rFonts w:cs="Arial"/>
        </w:rPr>
      </w:pPr>
      <w:r w:rsidRPr="00614AB5">
        <w:rPr>
          <w:rFonts w:cs="Arial"/>
          <w:noProof/>
        </w:rPr>
        <w:drawing>
          <wp:inline distT="0" distB="0" distL="0" distR="0" wp14:anchorId="41838D77" wp14:editId="24EAD502">
            <wp:extent cx="4860000" cy="3360874"/>
            <wp:effectExtent l="19050" t="19050" r="17145" b="11430"/>
            <wp:docPr id="702403399" name="Picture 702403399" descr="Screenshot of the Aged Care Assessor App's Profile and setting screen. The Logout button is at the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03399" name="Picture 702403399" descr="Screenshot of the Aged Care Assessor App's Profile and setting screen. The Logout button is at the bottom right of screen."/>
                    <pic:cNvPicPr>
                      <a:picLocks noChangeAspect="1" noChangeArrowheads="1"/>
                    </pic:cNvPicPr>
                  </pic:nvPicPr>
                  <pic:blipFill rotWithShape="1">
                    <a:blip r:embed="rId33">
                      <a:extLst>
                        <a:ext uri="{28A0092B-C50C-407E-A947-70E740481C1C}">
                          <a14:useLocalDpi xmlns:a14="http://schemas.microsoft.com/office/drawing/2010/main" val="0"/>
                        </a:ext>
                      </a:extLst>
                    </a:blip>
                    <a:srcRect r="1023"/>
                    <a:stretch/>
                  </pic:blipFill>
                  <pic:spPr bwMode="auto">
                    <a:xfrm>
                      <a:off x="0" y="0"/>
                      <a:ext cx="4860000" cy="3360874"/>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528E96" w14:textId="432A4230" w:rsidR="00F0218A" w:rsidRPr="00614AB5" w:rsidRDefault="00A26D44" w:rsidP="00614AB5">
      <w:pPr>
        <w:pStyle w:val="ListParagraph"/>
        <w:numPr>
          <w:ilvl w:val="0"/>
          <w:numId w:val="83"/>
        </w:numPr>
        <w:ind w:left="426" w:hanging="426"/>
        <w:contextualSpacing w:val="0"/>
        <w:rPr>
          <w:rFonts w:cs="Arial"/>
        </w:rPr>
      </w:pPr>
      <w:r w:rsidRPr="00614AB5">
        <w:rPr>
          <w:rFonts w:cs="Arial"/>
        </w:rPr>
        <w:t>Confirm that you wish to logout</w:t>
      </w:r>
      <w:r w:rsidR="0090243F" w:rsidRPr="00614AB5">
        <w:rPr>
          <w:rFonts w:cs="Arial"/>
        </w:rPr>
        <w:t>.</w:t>
      </w:r>
      <w:r w:rsidRPr="00614AB5">
        <w:rPr>
          <w:rFonts w:cs="Arial"/>
        </w:rPr>
        <w:t xml:space="preserve"> </w:t>
      </w:r>
    </w:p>
    <w:p w14:paraId="084306E2" w14:textId="4F329EB8" w:rsidR="007C370B" w:rsidRPr="00614AB5" w:rsidRDefault="007B25F2" w:rsidP="00614AB5">
      <w:pPr>
        <w:rPr>
          <w:rFonts w:cs="Arial"/>
          <w:lang w:val="en-US"/>
        </w:rPr>
      </w:pPr>
      <w:r w:rsidRPr="00614AB5">
        <w:rPr>
          <w:rFonts w:cs="Arial"/>
          <w:noProof/>
        </w:rPr>
        <w:drawing>
          <wp:inline distT="0" distB="0" distL="0" distR="0" wp14:anchorId="5FAEF613" wp14:editId="24C9E48D">
            <wp:extent cx="4860000" cy="1535761"/>
            <wp:effectExtent l="19050" t="19050" r="17145" b="26670"/>
            <wp:docPr id="80" name="Picture 80" descr="Screenshot of the Aged Care Assessor App's confirmation to log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Screenshot of the Aged Care Assessor App's confirmation to log out."/>
                    <pic:cNvPicPr/>
                  </pic:nvPicPr>
                  <pic:blipFill>
                    <a:blip r:embed="rId34"/>
                    <a:stretch>
                      <a:fillRect/>
                    </a:stretch>
                  </pic:blipFill>
                  <pic:spPr>
                    <a:xfrm>
                      <a:off x="0" y="0"/>
                      <a:ext cx="4860000" cy="1535761"/>
                    </a:xfrm>
                    <a:prstGeom prst="rect">
                      <a:avLst/>
                    </a:prstGeom>
                    <a:ln>
                      <a:solidFill>
                        <a:schemeClr val="accent1">
                          <a:lumMod val="75000"/>
                        </a:schemeClr>
                      </a:solidFill>
                    </a:ln>
                  </pic:spPr>
                </pic:pic>
              </a:graphicData>
            </a:graphic>
          </wp:inline>
        </w:drawing>
      </w:r>
    </w:p>
    <w:p w14:paraId="57875817" w14:textId="77777777" w:rsidR="00B9275B" w:rsidRPr="00614AB5" w:rsidRDefault="00B9275B" w:rsidP="00614AB5">
      <w:pPr>
        <w:widowControl/>
        <w:rPr>
          <w:rFonts w:cs="Arial"/>
          <w:lang w:val="en-US"/>
        </w:rPr>
      </w:pPr>
      <w:r w:rsidRPr="00614AB5">
        <w:rPr>
          <w:rFonts w:cs="Arial"/>
          <w:lang w:val="en-US"/>
        </w:rPr>
        <w:br w:type="page"/>
      </w:r>
    </w:p>
    <w:p w14:paraId="52B1D818" w14:textId="76659D99" w:rsidR="004B14EF" w:rsidRPr="00614AB5" w:rsidRDefault="241F1AFF" w:rsidP="00614AB5">
      <w:pPr>
        <w:pStyle w:val="Heading2"/>
        <w:numPr>
          <w:ilvl w:val="0"/>
          <w:numId w:val="62"/>
        </w:numPr>
        <w:spacing w:before="120" w:line="276" w:lineRule="auto"/>
        <w:ind w:left="426" w:hanging="426"/>
        <w:rPr>
          <w:rFonts w:cs="Arial"/>
          <w:color w:val="2F5496" w:themeColor="accent1" w:themeShade="BF"/>
        </w:rPr>
      </w:pPr>
      <w:bookmarkStart w:id="65" w:name="_Toc209170829"/>
      <w:bookmarkStart w:id="66" w:name="_Toc233024979"/>
      <w:r w:rsidRPr="00614AB5">
        <w:rPr>
          <w:rFonts w:cs="Arial"/>
          <w:color w:val="2F5496" w:themeColor="accent1" w:themeShade="BF"/>
        </w:rPr>
        <w:lastRenderedPageBreak/>
        <w:t>App symbols</w:t>
      </w:r>
      <w:bookmarkEnd w:id="65"/>
      <w:bookmarkEnd w:id="66"/>
    </w:p>
    <w:tbl>
      <w:tblPr>
        <w:tblStyle w:val="GridTable4-Accent1"/>
        <w:tblW w:w="0" w:type="auto"/>
        <w:tblLook w:val="04A0" w:firstRow="1" w:lastRow="0" w:firstColumn="1" w:lastColumn="0" w:noHBand="0" w:noVBand="1"/>
      </w:tblPr>
      <w:tblGrid>
        <w:gridCol w:w="2329"/>
        <w:gridCol w:w="6725"/>
      </w:tblGrid>
      <w:tr w:rsidR="00875CFA" w:rsidRPr="00614AB5" w14:paraId="106E8207" w14:textId="77777777" w:rsidTr="0031427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329" w:type="dxa"/>
            <w:shd w:val="clear" w:color="auto" w:fill="2F5496" w:themeFill="accent1" w:themeFillShade="BF"/>
          </w:tcPr>
          <w:p w14:paraId="0BBBE52B" w14:textId="77777777" w:rsidR="004B14EF" w:rsidRPr="00614AB5" w:rsidRDefault="004B14EF" w:rsidP="00326274">
            <w:pPr>
              <w:pStyle w:val="BulletPoint1"/>
              <w:spacing w:before="80" w:after="80"/>
              <w:rPr>
                <w:rFonts w:cs="Arial"/>
              </w:rPr>
            </w:pPr>
            <w:r w:rsidRPr="00614AB5">
              <w:rPr>
                <w:rFonts w:cs="Arial"/>
              </w:rPr>
              <w:t>Symbol</w:t>
            </w:r>
          </w:p>
        </w:tc>
        <w:tc>
          <w:tcPr>
            <w:tcW w:w="6725" w:type="dxa"/>
            <w:shd w:val="clear" w:color="auto" w:fill="2F5496" w:themeFill="accent1" w:themeFillShade="BF"/>
          </w:tcPr>
          <w:p w14:paraId="42534AEF" w14:textId="77777777" w:rsidR="004B14EF" w:rsidRPr="00614AB5" w:rsidRDefault="004B14EF" w:rsidP="00326274">
            <w:pPr>
              <w:pStyle w:val="BulletPoint1"/>
              <w:spacing w:before="80" w:after="80"/>
              <w:cnfStyle w:val="100000000000" w:firstRow="1" w:lastRow="0" w:firstColumn="0" w:lastColumn="0" w:oddVBand="0" w:evenVBand="0" w:oddHBand="0" w:evenHBand="0" w:firstRowFirstColumn="0" w:firstRowLastColumn="0" w:lastRowFirstColumn="0" w:lastRowLastColumn="0"/>
              <w:rPr>
                <w:rFonts w:cs="Arial"/>
              </w:rPr>
            </w:pPr>
            <w:r w:rsidRPr="00614AB5">
              <w:rPr>
                <w:rFonts w:cs="Arial"/>
              </w:rPr>
              <w:t>Definition</w:t>
            </w:r>
          </w:p>
        </w:tc>
      </w:tr>
      <w:tr w:rsidR="00875CFA" w:rsidRPr="00614AB5" w14:paraId="1A044E35"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7A7EF9CA" w14:textId="2BD07A8B" w:rsidR="004B14EF" w:rsidRPr="00614AB5" w:rsidRDefault="00297C6F" w:rsidP="00326274">
            <w:pPr>
              <w:pStyle w:val="BulletPoint1"/>
              <w:spacing w:before="80" w:after="80"/>
              <w:jc w:val="center"/>
              <w:rPr>
                <w:rFonts w:cs="Arial"/>
              </w:rPr>
            </w:pPr>
            <w:r w:rsidRPr="00614AB5">
              <w:rPr>
                <w:rFonts w:cs="Arial"/>
                <w:noProof/>
              </w:rPr>
              <w:drawing>
                <wp:inline distT="0" distB="0" distL="0" distR="0" wp14:anchorId="77F9F4A5" wp14:editId="2AB78823">
                  <wp:extent cx="367882" cy="285750"/>
                  <wp:effectExtent l="0" t="0" r="0" b="0"/>
                  <wp:docPr id="22000" name="Picture 22000" descr="Sync symbol - showing two dark curved arrows forming a circular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0" name="Picture 22000" descr="Sync symbol - showing two dark curved arrows forming a circular loop."/>
                          <pic:cNvPicPr/>
                        </pic:nvPicPr>
                        <pic:blipFill>
                          <a:blip r:embed="rId35"/>
                          <a:stretch>
                            <a:fillRect/>
                          </a:stretch>
                        </pic:blipFill>
                        <pic:spPr>
                          <a:xfrm>
                            <a:off x="0" y="0"/>
                            <a:ext cx="379884" cy="295073"/>
                          </a:xfrm>
                          <a:prstGeom prst="rect">
                            <a:avLst/>
                          </a:prstGeom>
                        </pic:spPr>
                      </pic:pic>
                    </a:graphicData>
                  </a:graphic>
                </wp:inline>
              </w:drawing>
            </w:r>
          </w:p>
        </w:tc>
        <w:tc>
          <w:tcPr>
            <w:tcW w:w="6725" w:type="dxa"/>
          </w:tcPr>
          <w:p w14:paraId="7441C3E0" w14:textId="12EC4D11" w:rsidR="004B14EF" w:rsidRPr="00614AB5" w:rsidRDefault="004B14EF"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Sync - Starts a sync to gather</w:t>
            </w:r>
            <w:r w:rsidR="00B65A6B" w:rsidRPr="00614AB5">
              <w:rPr>
                <w:rFonts w:cs="Arial"/>
              </w:rPr>
              <w:t xml:space="preserve"> user</w:t>
            </w:r>
            <w:r w:rsidRPr="00614AB5">
              <w:rPr>
                <w:rFonts w:cs="Arial"/>
              </w:rPr>
              <w:t xml:space="preserve"> profile data and assigned referrals.</w:t>
            </w:r>
            <w:r w:rsidR="00365007" w:rsidRPr="00614AB5">
              <w:rPr>
                <w:rFonts w:cs="Arial"/>
                <w:szCs w:val="24"/>
                <w:lang w:val="en-AU"/>
              </w:rPr>
              <w:t xml:space="preserve"> </w:t>
            </w:r>
            <w:r w:rsidR="00365007" w:rsidRPr="00614AB5">
              <w:rPr>
                <w:rFonts w:cs="Arial"/>
                <w:lang w:val="en-AU"/>
              </w:rPr>
              <w:t>Use this if after a few minutes on first log in you still do not see any referrals.</w:t>
            </w:r>
          </w:p>
        </w:tc>
      </w:tr>
      <w:tr w:rsidR="00875CFA" w:rsidRPr="00614AB5" w14:paraId="486EC135"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1397E6ED" w14:textId="2DB210F3" w:rsidR="00C46F43" w:rsidRPr="00614AB5" w:rsidRDefault="0046753E" w:rsidP="00326274">
            <w:pPr>
              <w:pStyle w:val="BulletPoint1"/>
              <w:spacing w:before="80" w:after="80"/>
              <w:jc w:val="center"/>
              <w:rPr>
                <w:rFonts w:cs="Arial"/>
              </w:rPr>
            </w:pPr>
            <w:r w:rsidRPr="00614AB5">
              <w:rPr>
                <w:rFonts w:cs="Arial"/>
                <w:noProof/>
              </w:rPr>
              <w:drawing>
                <wp:inline distT="0" distB="0" distL="0" distR="0" wp14:anchorId="23410D60" wp14:editId="7C40AE00">
                  <wp:extent cx="341194" cy="350365"/>
                  <wp:effectExtent l="0" t="0" r="1905" b="0"/>
                  <wp:docPr id="21999" name="Picture 21999" descr="No uploads pending symbol - Dark clipboard with a white tick in the midd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9" name="Picture 21999" descr="No uploads pending symbol - Dark clipboard with a white tick in the middle&#10;"/>
                          <pic:cNvPicPr/>
                        </pic:nvPicPr>
                        <pic:blipFill>
                          <a:blip r:embed="rId36"/>
                          <a:stretch>
                            <a:fillRect/>
                          </a:stretch>
                        </pic:blipFill>
                        <pic:spPr>
                          <a:xfrm>
                            <a:off x="0" y="0"/>
                            <a:ext cx="343678" cy="352915"/>
                          </a:xfrm>
                          <a:prstGeom prst="rect">
                            <a:avLst/>
                          </a:prstGeom>
                        </pic:spPr>
                      </pic:pic>
                    </a:graphicData>
                  </a:graphic>
                </wp:inline>
              </w:drawing>
            </w:r>
          </w:p>
        </w:tc>
        <w:tc>
          <w:tcPr>
            <w:tcW w:w="6725" w:type="dxa"/>
          </w:tcPr>
          <w:p w14:paraId="7CF54105" w14:textId="77777777" w:rsidR="00C46F43" w:rsidRPr="00614AB5" w:rsidRDefault="00F1715C"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No uploads pending – means that there are no assessments that are pending to be upload</w:t>
            </w:r>
            <w:r w:rsidR="006C7410" w:rsidRPr="00614AB5">
              <w:rPr>
                <w:rFonts w:cs="Arial"/>
              </w:rPr>
              <w:t>ed via the internet.</w:t>
            </w:r>
          </w:p>
          <w:p w14:paraId="4582DD40" w14:textId="3D375BE8" w:rsidR="005212C9" w:rsidRPr="00614AB5" w:rsidRDefault="005212C9"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 xml:space="preserve">Click this to upload </w:t>
            </w:r>
            <w:r w:rsidR="003C01D0" w:rsidRPr="00614AB5">
              <w:rPr>
                <w:rFonts w:cs="Arial"/>
              </w:rPr>
              <w:t xml:space="preserve">referrals when they are in </w:t>
            </w:r>
            <w:r w:rsidR="003C01D0" w:rsidRPr="00614AB5">
              <w:rPr>
                <w:rFonts w:cs="Arial"/>
                <w:b/>
              </w:rPr>
              <w:t>Completed</w:t>
            </w:r>
            <w:r w:rsidR="003C01D0" w:rsidRPr="00614AB5">
              <w:rPr>
                <w:rFonts w:cs="Arial"/>
              </w:rPr>
              <w:t xml:space="preserve"> status.</w:t>
            </w:r>
          </w:p>
        </w:tc>
      </w:tr>
      <w:tr w:rsidR="00945D13" w:rsidRPr="00614AB5" w14:paraId="684F57A3"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7B9889D0" w14:textId="6FE6DE0E" w:rsidR="001F249F" w:rsidRPr="00614AB5" w:rsidRDefault="001F249F" w:rsidP="00326274">
            <w:pPr>
              <w:pStyle w:val="BulletPoint1"/>
              <w:spacing w:before="80" w:after="80"/>
              <w:jc w:val="center"/>
              <w:rPr>
                <w:rFonts w:cs="Arial"/>
              </w:rPr>
            </w:pPr>
            <w:r w:rsidRPr="00614AB5">
              <w:rPr>
                <w:rFonts w:cs="Arial"/>
                <w:noProof/>
              </w:rPr>
              <w:drawing>
                <wp:inline distT="0" distB="0" distL="0" distR="0" wp14:anchorId="06E1AC69" wp14:editId="023918EE">
                  <wp:extent cx="325464" cy="297830"/>
                  <wp:effectExtent l="0" t="0" r="0" b="6985"/>
                  <wp:docPr id="22001" name="Picture 22001" descr="Find a Client symbol -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1" name="Picture 22001" descr="Find a Client symbol - magnifying glass"/>
                          <pic:cNvPicPr/>
                        </pic:nvPicPr>
                        <pic:blipFill>
                          <a:blip r:embed="rId37"/>
                          <a:stretch>
                            <a:fillRect/>
                          </a:stretch>
                        </pic:blipFill>
                        <pic:spPr>
                          <a:xfrm>
                            <a:off x="0" y="0"/>
                            <a:ext cx="339190" cy="310390"/>
                          </a:xfrm>
                          <a:prstGeom prst="rect">
                            <a:avLst/>
                          </a:prstGeom>
                        </pic:spPr>
                      </pic:pic>
                    </a:graphicData>
                  </a:graphic>
                </wp:inline>
              </w:drawing>
            </w:r>
          </w:p>
        </w:tc>
        <w:tc>
          <w:tcPr>
            <w:tcW w:w="6725" w:type="dxa"/>
          </w:tcPr>
          <w:p w14:paraId="25EBF629" w14:textId="701FB3CA" w:rsidR="001F249F" w:rsidRPr="00614AB5" w:rsidRDefault="001F249F"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Find a Client </w:t>
            </w:r>
            <w:r w:rsidR="00B270B4" w:rsidRPr="00614AB5">
              <w:rPr>
                <w:rFonts w:cs="Arial"/>
              </w:rPr>
              <w:t>–</w:t>
            </w:r>
            <w:r w:rsidRPr="00614AB5">
              <w:rPr>
                <w:rFonts w:cs="Arial"/>
              </w:rPr>
              <w:t xml:space="preserve"> </w:t>
            </w:r>
            <w:r w:rsidR="003C01D0" w:rsidRPr="00614AB5">
              <w:rPr>
                <w:rFonts w:cs="Arial"/>
              </w:rPr>
              <w:t xml:space="preserve">Opens the </w:t>
            </w:r>
            <w:r w:rsidR="003C01D0" w:rsidRPr="00614AB5">
              <w:rPr>
                <w:rFonts w:cs="Arial"/>
                <w:b/>
              </w:rPr>
              <w:t>Find a Client</w:t>
            </w:r>
            <w:r w:rsidR="003C01D0" w:rsidRPr="00614AB5">
              <w:rPr>
                <w:rFonts w:cs="Arial"/>
              </w:rPr>
              <w:t xml:space="preserve"> page to </w:t>
            </w:r>
            <w:r w:rsidR="00333204" w:rsidRPr="00614AB5">
              <w:rPr>
                <w:rFonts w:cs="Arial"/>
              </w:rPr>
              <w:t xml:space="preserve">start </w:t>
            </w:r>
            <w:r w:rsidR="003C01D0" w:rsidRPr="00614AB5">
              <w:rPr>
                <w:rFonts w:cs="Arial"/>
              </w:rPr>
              <w:t>a search.</w:t>
            </w:r>
          </w:p>
        </w:tc>
      </w:tr>
      <w:tr w:rsidR="00CF656D" w:rsidRPr="00614AB5" w14:paraId="473F8EF3"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14DC1C08" w14:textId="6AF3DEBD" w:rsidR="00B270B4" w:rsidRPr="00614AB5" w:rsidRDefault="00B270B4" w:rsidP="00326274">
            <w:pPr>
              <w:pStyle w:val="BulletPoint1"/>
              <w:spacing w:before="80" w:after="80"/>
              <w:jc w:val="center"/>
              <w:rPr>
                <w:rFonts w:cs="Arial"/>
              </w:rPr>
            </w:pPr>
            <w:r w:rsidRPr="00614AB5">
              <w:rPr>
                <w:rFonts w:cs="Arial"/>
                <w:noProof/>
              </w:rPr>
              <w:drawing>
                <wp:inline distT="0" distB="0" distL="0" distR="0" wp14:anchorId="28B4FA23" wp14:editId="573ED4B8">
                  <wp:extent cx="492981" cy="376612"/>
                  <wp:effectExtent l="0" t="0" r="2540" b="4445"/>
                  <wp:docPr id="21977" name="Picture 21977" descr="Backup Assessment symbol - a dark cloud with a white arrow point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7" name="Picture 21977" descr="Backup Assessment symbol - a dark cloud with a white arrow pointing up"/>
                          <pic:cNvPicPr/>
                        </pic:nvPicPr>
                        <pic:blipFill>
                          <a:blip r:embed="rId38"/>
                          <a:stretch>
                            <a:fillRect/>
                          </a:stretch>
                        </pic:blipFill>
                        <pic:spPr>
                          <a:xfrm>
                            <a:off x="0" y="0"/>
                            <a:ext cx="496060" cy="378964"/>
                          </a:xfrm>
                          <a:prstGeom prst="rect">
                            <a:avLst/>
                          </a:prstGeom>
                        </pic:spPr>
                      </pic:pic>
                    </a:graphicData>
                  </a:graphic>
                </wp:inline>
              </w:drawing>
            </w:r>
          </w:p>
        </w:tc>
        <w:tc>
          <w:tcPr>
            <w:tcW w:w="6725" w:type="dxa"/>
          </w:tcPr>
          <w:p w14:paraId="5B2C22CA" w14:textId="503F6700" w:rsidR="00B270B4" w:rsidRPr="00614AB5" w:rsidRDefault="00B270B4"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Backup Assessment – click this button to backup all assessments.</w:t>
            </w:r>
          </w:p>
        </w:tc>
      </w:tr>
      <w:tr w:rsidR="00875CFA" w:rsidRPr="00614AB5" w14:paraId="514B0902"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3238F509" w14:textId="77777777"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693F735D" wp14:editId="45089FDD">
                  <wp:extent cx="318053" cy="336761"/>
                  <wp:effectExtent l="0" t="0" r="6350" b="6350"/>
                  <wp:docPr id="21975" name="Picture 21975" descr="Quick Notes symbol - a upturne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5" name="Picture 21975" descr="Quick Notes symbol - a upturned page"/>
                          <pic:cNvPicPr/>
                        </pic:nvPicPr>
                        <pic:blipFill>
                          <a:blip r:embed="rId39"/>
                          <a:stretch>
                            <a:fillRect/>
                          </a:stretch>
                        </pic:blipFill>
                        <pic:spPr>
                          <a:xfrm>
                            <a:off x="0" y="0"/>
                            <a:ext cx="327683" cy="346957"/>
                          </a:xfrm>
                          <a:prstGeom prst="rect">
                            <a:avLst/>
                          </a:prstGeom>
                        </pic:spPr>
                      </pic:pic>
                    </a:graphicData>
                  </a:graphic>
                </wp:inline>
              </w:drawing>
            </w:r>
          </w:p>
        </w:tc>
        <w:tc>
          <w:tcPr>
            <w:tcW w:w="6725" w:type="dxa"/>
          </w:tcPr>
          <w:p w14:paraId="4E1D336F" w14:textId="79123B7E" w:rsidR="00781153" w:rsidRPr="00614AB5" w:rsidRDefault="004B14EF"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Quick Notes – Opens the </w:t>
            </w:r>
            <w:r w:rsidRPr="00614AB5">
              <w:rPr>
                <w:rFonts w:cs="Arial"/>
                <w:b/>
              </w:rPr>
              <w:t>Quick Notes</w:t>
            </w:r>
            <w:r w:rsidRPr="00614AB5">
              <w:rPr>
                <w:rFonts w:cs="Arial"/>
              </w:rPr>
              <w:t xml:space="preserve"> page to quickly access a free text field for general purpose comments.</w:t>
            </w:r>
            <w:r w:rsidR="0008513F" w:rsidRPr="00614AB5">
              <w:rPr>
                <w:rFonts w:cs="Arial"/>
              </w:rPr>
              <w:t xml:space="preserve"> </w:t>
            </w:r>
            <w:r w:rsidR="00333204" w:rsidRPr="00614AB5">
              <w:rPr>
                <w:rFonts w:cs="Arial"/>
              </w:rPr>
              <w:t>This is a feature</w:t>
            </w:r>
            <w:r w:rsidR="00781153" w:rsidRPr="00614AB5">
              <w:rPr>
                <w:rFonts w:cs="Arial"/>
              </w:rPr>
              <w:t xml:space="preserve"> which allows notes to be recorded on the App.</w:t>
            </w:r>
          </w:p>
        </w:tc>
      </w:tr>
      <w:tr w:rsidR="00875CFA" w:rsidRPr="00614AB5" w14:paraId="1BFB8B3D"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46A569D8" w14:textId="39733D6F"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3A45040F" wp14:editId="3B4D34E2">
                  <wp:extent cx="363621" cy="326004"/>
                  <wp:effectExtent l="0" t="0" r="0" b="0"/>
                  <wp:docPr id="21974" name="Picture 21974" descr="Help and Support symbol - a dark circle with a white question mark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4" name="Picture 21974" descr="Help and Support symbol - a dark circle with a white question mark in the middle"/>
                          <pic:cNvPicPr/>
                        </pic:nvPicPr>
                        <pic:blipFill>
                          <a:blip r:embed="rId40"/>
                          <a:stretch>
                            <a:fillRect/>
                          </a:stretch>
                        </pic:blipFill>
                        <pic:spPr>
                          <a:xfrm>
                            <a:off x="0" y="0"/>
                            <a:ext cx="366726" cy="328788"/>
                          </a:xfrm>
                          <a:prstGeom prst="rect">
                            <a:avLst/>
                          </a:prstGeom>
                        </pic:spPr>
                      </pic:pic>
                    </a:graphicData>
                  </a:graphic>
                </wp:inline>
              </w:drawing>
            </w:r>
          </w:p>
        </w:tc>
        <w:tc>
          <w:tcPr>
            <w:tcW w:w="6725" w:type="dxa"/>
          </w:tcPr>
          <w:p w14:paraId="52DA4E52" w14:textId="0210FF0C" w:rsidR="004B14EF" w:rsidRPr="00614AB5" w:rsidRDefault="004B14EF"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Help and Support</w:t>
            </w:r>
            <w:r w:rsidR="00BF10D7" w:rsidRPr="00614AB5">
              <w:rPr>
                <w:rFonts w:cs="Arial"/>
              </w:rPr>
              <w:t xml:space="preserve"> - </w:t>
            </w:r>
            <w:r w:rsidR="00F86B92" w:rsidRPr="00614AB5">
              <w:rPr>
                <w:rFonts w:cs="Arial"/>
                <w:lang w:val="en-AU"/>
              </w:rPr>
              <w:t xml:space="preserve">Shows links to </w:t>
            </w:r>
            <w:r w:rsidR="00440807" w:rsidRPr="00614AB5">
              <w:rPr>
                <w:rFonts w:cs="Arial"/>
                <w:b/>
                <w:lang w:val="en-AU"/>
              </w:rPr>
              <w:t xml:space="preserve">Aged Care Assessor App </w:t>
            </w:r>
            <w:r w:rsidR="00A61FC6" w:rsidRPr="00614AB5">
              <w:rPr>
                <w:rFonts w:cs="Arial"/>
                <w:b/>
                <w:lang w:val="en-AU"/>
              </w:rPr>
              <w:t>User Guide</w:t>
            </w:r>
            <w:r w:rsidR="00F86B92" w:rsidRPr="00614AB5">
              <w:rPr>
                <w:rFonts w:cs="Arial"/>
                <w:lang w:val="en-AU"/>
              </w:rPr>
              <w:t xml:space="preserve">, </w:t>
            </w:r>
            <w:r w:rsidR="00A61FC6" w:rsidRPr="00614AB5">
              <w:rPr>
                <w:rFonts w:cs="Arial"/>
                <w:b/>
                <w:lang w:val="en-AU"/>
              </w:rPr>
              <w:t xml:space="preserve">My Aged Care </w:t>
            </w:r>
            <w:r w:rsidR="00164521" w:rsidRPr="00614AB5">
              <w:rPr>
                <w:rFonts w:cs="Arial"/>
                <w:b/>
                <w:lang w:val="en-AU"/>
              </w:rPr>
              <w:t>Assessment</w:t>
            </w:r>
            <w:r w:rsidR="00A61FC6" w:rsidRPr="00614AB5">
              <w:rPr>
                <w:rFonts w:cs="Arial"/>
                <w:b/>
                <w:lang w:val="en-AU"/>
              </w:rPr>
              <w:t xml:space="preserve"> Manual</w:t>
            </w:r>
            <w:r w:rsidR="00A61FC6" w:rsidRPr="00614AB5">
              <w:rPr>
                <w:rFonts w:cs="Arial"/>
                <w:lang w:val="en-AU"/>
              </w:rPr>
              <w:t xml:space="preserve">, </w:t>
            </w:r>
            <w:r w:rsidR="00A61FC6" w:rsidRPr="00614AB5">
              <w:rPr>
                <w:rFonts w:cs="Arial"/>
                <w:b/>
                <w:lang w:val="en-AU"/>
              </w:rPr>
              <w:t>AT User Guide</w:t>
            </w:r>
            <w:r w:rsidR="00A61FC6" w:rsidRPr="00614AB5">
              <w:rPr>
                <w:rFonts w:cs="Arial"/>
                <w:lang w:val="en-AU"/>
              </w:rPr>
              <w:t>,</w:t>
            </w:r>
            <w:r w:rsidR="00F86B92" w:rsidRPr="00614AB5">
              <w:rPr>
                <w:rFonts w:cs="Arial"/>
                <w:lang w:val="en-AU"/>
              </w:rPr>
              <w:t xml:space="preserve"> </w:t>
            </w:r>
            <w:r w:rsidR="00F86B92" w:rsidRPr="00614AB5">
              <w:rPr>
                <w:rFonts w:cs="Arial"/>
                <w:b/>
                <w:lang w:val="en-AU"/>
              </w:rPr>
              <w:t xml:space="preserve">Terms of </w:t>
            </w:r>
            <w:r w:rsidR="00513788" w:rsidRPr="00614AB5">
              <w:rPr>
                <w:rFonts w:cs="Arial"/>
                <w:b/>
                <w:lang w:val="en-AU"/>
              </w:rPr>
              <w:t>U</w:t>
            </w:r>
            <w:r w:rsidR="00F86B92" w:rsidRPr="00614AB5">
              <w:rPr>
                <w:rFonts w:cs="Arial"/>
                <w:b/>
                <w:lang w:val="en-AU"/>
              </w:rPr>
              <w:t>se</w:t>
            </w:r>
            <w:r w:rsidR="00EA6708" w:rsidRPr="00614AB5">
              <w:rPr>
                <w:rFonts w:cs="Arial"/>
                <w:lang w:val="en-AU"/>
              </w:rPr>
              <w:t xml:space="preserve"> </w:t>
            </w:r>
            <w:r w:rsidR="00A61FC6" w:rsidRPr="00614AB5">
              <w:rPr>
                <w:rFonts w:cs="Arial"/>
                <w:lang w:val="en-AU"/>
              </w:rPr>
              <w:t xml:space="preserve">and </w:t>
            </w:r>
            <w:r w:rsidR="00A61FC6" w:rsidRPr="00614AB5">
              <w:rPr>
                <w:rFonts w:cs="Arial"/>
                <w:b/>
                <w:lang w:val="en-AU"/>
              </w:rPr>
              <w:t>Privacy</w:t>
            </w:r>
            <w:r w:rsidR="00F86B92" w:rsidRPr="00614AB5">
              <w:rPr>
                <w:rFonts w:cs="Arial"/>
                <w:lang w:val="en-AU"/>
              </w:rPr>
              <w:t>.</w:t>
            </w:r>
          </w:p>
        </w:tc>
      </w:tr>
      <w:tr w:rsidR="00875CFA" w:rsidRPr="00614AB5" w14:paraId="2BDD0365"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1C1968C5" w14:textId="3FCB9E05" w:rsidR="004B14EF" w:rsidRPr="00614AB5" w:rsidRDefault="005408BE" w:rsidP="00326274">
            <w:pPr>
              <w:pStyle w:val="BulletPoint1"/>
              <w:spacing w:before="80" w:after="80"/>
              <w:jc w:val="center"/>
              <w:rPr>
                <w:rFonts w:cs="Arial"/>
              </w:rPr>
            </w:pPr>
            <w:r w:rsidRPr="00614AB5">
              <w:rPr>
                <w:rFonts w:cs="Arial"/>
                <w:noProof/>
              </w:rPr>
              <w:drawing>
                <wp:inline distT="0" distB="0" distL="0" distR="0" wp14:anchorId="017A08BA" wp14:editId="0F701B3D">
                  <wp:extent cx="1320868" cy="273064"/>
                  <wp:effectExtent l="0" t="0" r="0" b="0"/>
                  <wp:docPr id="1556650981" name="Picture 1" descr="Profile and setting icon - a circular user profile icon on the left, followed by the name displayed in dark text on a ligh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50981" name="Picture 1" descr="Profile and setting icon - a circular user profile icon on the left, followed by the name displayed in dark text on a light background."/>
                          <pic:cNvPicPr/>
                        </pic:nvPicPr>
                        <pic:blipFill>
                          <a:blip r:embed="rId41"/>
                          <a:stretch>
                            <a:fillRect/>
                          </a:stretch>
                        </pic:blipFill>
                        <pic:spPr>
                          <a:xfrm>
                            <a:off x="0" y="0"/>
                            <a:ext cx="1320868" cy="273064"/>
                          </a:xfrm>
                          <a:prstGeom prst="rect">
                            <a:avLst/>
                          </a:prstGeom>
                        </pic:spPr>
                      </pic:pic>
                    </a:graphicData>
                  </a:graphic>
                </wp:inline>
              </w:drawing>
            </w:r>
          </w:p>
        </w:tc>
        <w:tc>
          <w:tcPr>
            <w:tcW w:w="6725" w:type="dxa"/>
          </w:tcPr>
          <w:p w14:paraId="15D51D98" w14:textId="10CC668F" w:rsidR="004B14EF" w:rsidRPr="00614AB5" w:rsidRDefault="004B14EF"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Profile</w:t>
            </w:r>
            <w:r w:rsidR="000013A7" w:rsidRPr="00614AB5">
              <w:rPr>
                <w:rFonts w:cs="Arial"/>
              </w:rPr>
              <w:t xml:space="preserve"> and s</w:t>
            </w:r>
            <w:r w:rsidRPr="00614AB5">
              <w:rPr>
                <w:rFonts w:cs="Arial"/>
              </w:rPr>
              <w:t>ettings</w:t>
            </w:r>
            <w:r w:rsidR="00BF10D7" w:rsidRPr="00614AB5">
              <w:rPr>
                <w:rFonts w:cs="Arial"/>
              </w:rPr>
              <w:t xml:space="preserve"> – view your profil</w:t>
            </w:r>
            <w:r w:rsidR="00E5716A" w:rsidRPr="00614AB5">
              <w:rPr>
                <w:rFonts w:cs="Arial"/>
              </w:rPr>
              <w:t xml:space="preserve">e, </w:t>
            </w:r>
            <w:r w:rsidR="00BF10D7" w:rsidRPr="00614AB5">
              <w:rPr>
                <w:rFonts w:cs="Arial"/>
              </w:rPr>
              <w:t>settings</w:t>
            </w:r>
            <w:r w:rsidR="00E5716A" w:rsidRPr="00614AB5">
              <w:rPr>
                <w:rFonts w:cs="Arial"/>
              </w:rPr>
              <w:t xml:space="preserve"> and connectivity.</w:t>
            </w:r>
          </w:p>
        </w:tc>
      </w:tr>
      <w:tr w:rsidR="00875CFA" w:rsidRPr="00614AB5" w14:paraId="32E61D44"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58D815DA" w14:textId="12263534"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43C6FDCE" wp14:editId="3A1CD5E9">
                  <wp:extent cx="961186" cy="373205"/>
                  <wp:effectExtent l="0" t="0" r="0" b="8255"/>
                  <wp:docPr id="21617" name="Picture 21617" descr="Connected symbol - Green rounded rectangle with a chain symbol and 'connec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7" name="Picture 21617" descr="Connected symbol - Green rounded rectangle with a chain symbol and 'connected' inside"/>
                          <pic:cNvPicPr/>
                        </pic:nvPicPr>
                        <pic:blipFill rotWithShape="1">
                          <a:blip r:embed="rId42"/>
                          <a:srcRect l="5850" t="12716" r="5630" b="12479"/>
                          <a:stretch/>
                        </pic:blipFill>
                        <pic:spPr bwMode="auto">
                          <a:xfrm>
                            <a:off x="0" y="0"/>
                            <a:ext cx="982671" cy="381547"/>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725" w:type="dxa"/>
          </w:tcPr>
          <w:p w14:paraId="74CB3611" w14:textId="01D2DBF8" w:rsidR="004B14EF" w:rsidRPr="00614AB5" w:rsidRDefault="52D2D641"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Connected –</w:t>
            </w:r>
            <w:r w:rsidR="318873CE" w:rsidRPr="00614AB5">
              <w:rPr>
                <w:rFonts w:cs="Arial"/>
              </w:rPr>
              <w:t xml:space="preserve"> mean</w:t>
            </w:r>
            <w:r w:rsidR="23713D0B" w:rsidRPr="00614AB5">
              <w:rPr>
                <w:rFonts w:cs="Arial"/>
              </w:rPr>
              <w:t>s</w:t>
            </w:r>
            <w:r w:rsidR="318873CE" w:rsidRPr="00614AB5">
              <w:rPr>
                <w:rFonts w:cs="Arial"/>
              </w:rPr>
              <w:t xml:space="preserve"> you have connectivity to the internet. You are in an online state. </w:t>
            </w:r>
          </w:p>
        </w:tc>
      </w:tr>
      <w:tr w:rsidR="00875CFA" w:rsidRPr="00614AB5" w14:paraId="5E900402"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40FD938B" w14:textId="544F6658" w:rsidR="004B14EF" w:rsidRPr="00614AB5" w:rsidRDefault="00A52EDE" w:rsidP="00326274">
            <w:pPr>
              <w:pStyle w:val="BulletPoint1"/>
              <w:spacing w:before="80" w:after="80"/>
              <w:jc w:val="center"/>
              <w:rPr>
                <w:rFonts w:cs="Arial"/>
              </w:rPr>
            </w:pPr>
            <w:r w:rsidRPr="00614AB5">
              <w:rPr>
                <w:rFonts w:cs="Arial"/>
                <w:noProof/>
              </w:rPr>
              <w:drawing>
                <wp:inline distT="0" distB="0" distL="0" distR="0" wp14:anchorId="0516187C" wp14:editId="732B7B40">
                  <wp:extent cx="1055328" cy="296883"/>
                  <wp:effectExtent l="0" t="0" r="0" b="8255"/>
                  <wp:docPr id="22010" name="Picture 22010" descr="Not connected symbol - Yellow-brown rounded rectangle with a chain symbol and 'not connec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0" name="Picture 22010" descr="Not connected symbol - Yellow-brown rounded rectangle with a chain symbol and 'not connected' inside"/>
                          <pic:cNvPicPr/>
                        </pic:nvPicPr>
                        <pic:blipFill>
                          <a:blip r:embed="rId43"/>
                          <a:stretch>
                            <a:fillRect/>
                          </a:stretch>
                        </pic:blipFill>
                        <pic:spPr>
                          <a:xfrm>
                            <a:off x="0" y="0"/>
                            <a:ext cx="1074780" cy="302355"/>
                          </a:xfrm>
                          <a:prstGeom prst="rect">
                            <a:avLst/>
                          </a:prstGeom>
                        </pic:spPr>
                      </pic:pic>
                    </a:graphicData>
                  </a:graphic>
                </wp:inline>
              </w:drawing>
            </w:r>
          </w:p>
        </w:tc>
        <w:tc>
          <w:tcPr>
            <w:tcW w:w="6725" w:type="dxa"/>
          </w:tcPr>
          <w:p w14:paraId="5B120D2B" w14:textId="36A55E79" w:rsidR="004B14EF" w:rsidRPr="00614AB5" w:rsidRDefault="318873CE"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Not connected</w:t>
            </w:r>
            <w:r w:rsidR="52D2D641" w:rsidRPr="00614AB5">
              <w:rPr>
                <w:rFonts w:cs="Arial"/>
              </w:rPr>
              <w:t xml:space="preserve"> - </w:t>
            </w:r>
            <w:r w:rsidRPr="00614AB5">
              <w:rPr>
                <w:rFonts w:cs="Arial"/>
              </w:rPr>
              <w:t>mean</w:t>
            </w:r>
            <w:r w:rsidR="0A5DF9B7" w:rsidRPr="00614AB5">
              <w:rPr>
                <w:rFonts w:cs="Arial"/>
              </w:rPr>
              <w:t>s</w:t>
            </w:r>
            <w:r w:rsidRPr="00614AB5">
              <w:rPr>
                <w:rFonts w:cs="Arial"/>
              </w:rPr>
              <w:t xml:space="preserve"> you do not have connectivity to the internet. You are in an offline state. App is limited to offline functions.</w:t>
            </w:r>
          </w:p>
        </w:tc>
      </w:tr>
      <w:tr w:rsidR="00CF656D" w:rsidRPr="00614AB5" w14:paraId="1EB55889"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6D723A37" w14:textId="7E7A1C8A" w:rsidR="000019C7" w:rsidRPr="00614AB5" w:rsidRDefault="000019C7" w:rsidP="00326274">
            <w:pPr>
              <w:pStyle w:val="BulletPoint1"/>
              <w:spacing w:before="80" w:after="80"/>
              <w:jc w:val="center"/>
              <w:rPr>
                <w:rFonts w:cs="Arial"/>
              </w:rPr>
            </w:pPr>
            <w:r w:rsidRPr="00614AB5">
              <w:rPr>
                <w:rFonts w:cs="Arial"/>
                <w:noProof/>
              </w:rPr>
              <w:drawing>
                <wp:inline distT="0" distB="0" distL="0" distR="0" wp14:anchorId="2DA5DA69" wp14:editId="48B3BF5F">
                  <wp:extent cx="689675" cy="271451"/>
                  <wp:effectExtent l="0" t="0" r="0" b="0"/>
                  <wp:docPr id="21993" name="Picture 21993" descr="Not started symbol - purple rounded rectangle with 'Not star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3" name="Picture 21993" descr="Not started symbol - purple rounded rectangle with 'Not started' inside"/>
                          <pic:cNvPicPr/>
                        </pic:nvPicPr>
                        <pic:blipFill>
                          <a:blip r:embed="rId44"/>
                          <a:stretch>
                            <a:fillRect/>
                          </a:stretch>
                        </pic:blipFill>
                        <pic:spPr>
                          <a:xfrm>
                            <a:off x="0" y="0"/>
                            <a:ext cx="714376" cy="281173"/>
                          </a:xfrm>
                          <a:prstGeom prst="rect">
                            <a:avLst/>
                          </a:prstGeom>
                        </pic:spPr>
                      </pic:pic>
                    </a:graphicData>
                  </a:graphic>
                </wp:inline>
              </w:drawing>
            </w:r>
          </w:p>
        </w:tc>
        <w:tc>
          <w:tcPr>
            <w:tcW w:w="6725" w:type="dxa"/>
          </w:tcPr>
          <w:p w14:paraId="523036DB" w14:textId="0126277F" w:rsidR="000019C7" w:rsidRPr="00614AB5" w:rsidRDefault="35B3F4EF"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Not started – indicates the assessment has not commenced.</w:t>
            </w:r>
          </w:p>
        </w:tc>
      </w:tr>
      <w:tr w:rsidR="005A5466" w:rsidRPr="00614AB5" w14:paraId="563B2ED8"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76201275" w14:textId="54E48962" w:rsidR="002F271A" w:rsidRPr="00614AB5" w:rsidRDefault="00257481" w:rsidP="00326274">
            <w:pPr>
              <w:pStyle w:val="BulletPoint1"/>
              <w:spacing w:before="80" w:after="80"/>
              <w:jc w:val="center"/>
              <w:rPr>
                <w:rFonts w:cs="Arial"/>
              </w:rPr>
            </w:pPr>
            <w:r w:rsidRPr="00614AB5">
              <w:rPr>
                <w:rFonts w:cs="Arial"/>
                <w:noProof/>
              </w:rPr>
              <w:drawing>
                <wp:inline distT="0" distB="0" distL="0" distR="0" wp14:anchorId="5E775B07" wp14:editId="32DE335F">
                  <wp:extent cx="858741" cy="249364"/>
                  <wp:effectExtent l="0" t="0" r="0" b="0"/>
                  <wp:docPr id="22012" name="Picture 22012" descr="Triage not started symbol - Teal bordered rounded rectangle with teal text ' Triage not start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2" name="Picture 22012" descr="Triage not started symbol - Teal bordered rounded rectangle with teal text ' Triage not started' inside"/>
                          <pic:cNvPicPr/>
                        </pic:nvPicPr>
                        <pic:blipFill>
                          <a:blip r:embed="rId45"/>
                          <a:stretch>
                            <a:fillRect/>
                          </a:stretch>
                        </pic:blipFill>
                        <pic:spPr>
                          <a:xfrm>
                            <a:off x="0" y="0"/>
                            <a:ext cx="889748" cy="258368"/>
                          </a:xfrm>
                          <a:prstGeom prst="rect">
                            <a:avLst/>
                          </a:prstGeom>
                        </pic:spPr>
                      </pic:pic>
                    </a:graphicData>
                  </a:graphic>
                </wp:inline>
              </w:drawing>
            </w:r>
          </w:p>
        </w:tc>
        <w:tc>
          <w:tcPr>
            <w:tcW w:w="6725" w:type="dxa"/>
          </w:tcPr>
          <w:p w14:paraId="4771078B" w14:textId="2FC5D6F4" w:rsidR="002F271A" w:rsidRPr="00614AB5" w:rsidRDefault="3CB34DB3"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Triage not start</w:t>
            </w:r>
            <w:r w:rsidR="4F19010C" w:rsidRPr="00614AB5">
              <w:rPr>
                <w:rFonts w:cs="Arial"/>
              </w:rPr>
              <w:t>e</w:t>
            </w:r>
            <w:r w:rsidR="372C69FB" w:rsidRPr="00614AB5">
              <w:rPr>
                <w:rFonts w:cs="Arial"/>
              </w:rPr>
              <w:t>d</w:t>
            </w:r>
            <w:r w:rsidRPr="00614AB5">
              <w:rPr>
                <w:rFonts w:cs="Arial"/>
              </w:rPr>
              <w:t xml:space="preserve"> </w:t>
            </w:r>
            <w:r w:rsidR="49C6C67B" w:rsidRPr="00614AB5">
              <w:rPr>
                <w:rFonts w:cs="Arial"/>
              </w:rPr>
              <w:t>–</w:t>
            </w:r>
            <w:r w:rsidRPr="00614AB5">
              <w:rPr>
                <w:rFonts w:cs="Arial"/>
              </w:rPr>
              <w:t xml:space="preserve"> </w:t>
            </w:r>
            <w:r w:rsidR="49C6C67B" w:rsidRPr="00614AB5">
              <w:rPr>
                <w:rFonts w:cs="Arial"/>
              </w:rPr>
              <w:t xml:space="preserve">indicates triage has not commenced. </w:t>
            </w:r>
          </w:p>
        </w:tc>
      </w:tr>
      <w:tr w:rsidR="00CF656D" w:rsidRPr="00614AB5" w14:paraId="72FA0CC3"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5A727B0D" w14:textId="525B478F" w:rsidR="006714F0" w:rsidRPr="00614AB5" w:rsidRDefault="006714F0" w:rsidP="00326274">
            <w:pPr>
              <w:pStyle w:val="BulletPoint1"/>
              <w:spacing w:before="80" w:after="80"/>
              <w:jc w:val="center"/>
              <w:rPr>
                <w:rFonts w:cs="Arial"/>
              </w:rPr>
            </w:pPr>
            <w:r w:rsidRPr="00614AB5">
              <w:rPr>
                <w:rFonts w:cs="Arial"/>
                <w:noProof/>
              </w:rPr>
              <w:drawing>
                <wp:inline distT="0" distB="0" distL="0" distR="0" wp14:anchorId="12D51F4E" wp14:editId="1CC18382">
                  <wp:extent cx="1007644" cy="271220"/>
                  <wp:effectExtent l="0" t="0" r="2540" b="0"/>
                  <wp:docPr id="22004" name="Picture 22004" descr="Triage in progress symbol - Teal bordered rounded rectangle with teal text ' Triage in progres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4" name="Picture 22004" descr="Triage in progress symbol - Teal bordered rounded rectangle with teal text ' Triage in progress' inside"/>
                          <pic:cNvPicPr/>
                        </pic:nvPicPr>
                        <pic:blipFill>
                          <a:blip r:embed="rId46"/>
                          <a:stretch>
                            <a:fillRect/>
                          </a:stretch>
                        </pic:blipFill>
                        <pic:spPr>
                          <a:xfrm>
                            <a:off x="0" y="0"/>
                            <a:ext cx="1036447" cy="278973"/>
                          </a:xfrm>
                          <a:prstGeom prst="rect">
                            <a:avLst/>
                          </a:prstGeom>
                        </pic:spPr>
                      </pic:pic>
                    </a:graphicData>
                  </a:graphic>
                </wp:inline>
              </w:drawing>
            </w:r>
          </w:p>
        </w:tc>
        <w:tc>
          <w:tcPr>
            <w:tcW w:w="6725" w:type="dxa"/>
          </w:tcPr>
          <w:p w14:paraId="74E792DD" w14:textId="0C1F1F80" w:rsidR="006714F0" w:rsidRPr="00614AB5" w:rsidRDefault="65EFC10F"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Triage in progress – indicate</w:t>
            </w:r>
            <w:r w:rsidR="5E403ED3" w:rsidRPr="00614AB5">
              <w:rPr>
                <w:rFonts w:cs="Arial"/>
              </w:rPr>
              <w:t>s</w:t>
            </w:r>
            <w:r w:rsidRPr="00614AB5">
              <w:rPr>
                <w:rFonts w:cs="Arial"/>
              </w:rPr>
              <w:t xml:space="preserve"> the assessment referral has entered the stage of triage.</w:t>
            </w:r>
          </w:p>
        </w:tc>
      </w:tr>
      <w:tr w:rsidR="00221485" w:rsidRPr="00614AB5" w14:paraId="38140187"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2A53F76A" w14:textId="4614B3E4" w:rsidR="00221485" w:rsidRPr="00614AB5" w:rsidRDefault="00875CFA" w:rsidP="00326274">
            <w:pPr>
              <w:pStyle w:val="BulletPoint1"/>
              <w:spacing w:before="80" w:after="80"/>
              <w:jc w:val="center"/>
              <w:rPr>
                <w:rFonts w:cs="Arial"/>
              </w:rPr>
            </w:pPr>
            <w:r w:rsidRPr="00614AB5">
              <w:rPr>
                <w:rFonts w:cs="Arial"/>
                <w:noProof/>
              </w:rPr>
              <w:drawing>
                <wp:inline distT="0" distB="0" distL="0" distR="0" wp14:anchorId="2345FF15" wp14:editId="6E49DC0D">
                  <wp:extent cx="905774" cy="295140"/>
                  <wp:effectExtent l="0" t="0" r="0" b="0"/>
                  <wp:docPr id="22016" name="Picture 22016" descr="Reassessment symbol - Teal bordered rounded rectangle with teal text ' Reassessment'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6" name="Picture 22016" descr="Reassessment symbol - Teal bordered rounded rectangle with teal text ' Reassessment' inside"/>
                          <pic:cNvPicPr/>
                        </pic:nvPicPr>
                        <pic:blipFill>
                          <a:blip r:embed="rId47"/>
                          <a:stretch>
                            <a:fillRect/>
                          </a:stretch>
                        </pic:blipFill>
                        <pic:spPr>
                          <a:xfrm>
                            <a:off x="0" y="0"/>
                            <a:ext cx="912451" cy="297316"/>
                          </a:xfrm>
                          <a:prstGeom prst="rect">
                            <a:avLst/>
                          </a:prstGeom>
                        </pic:spPr>
                      </pic:pic>
                    </a:graphicData>
                  </a:graphic>
                </wp:inline>
              </w:drawing>
            </w:r>
          </w:p>
        </w:tc>
        <w:tc>
          <w:tcPr>
            <w:tcW w:w="6725" w:type="dxa"/>
          </w:tcPr>
          <w:p w14:paraId="724765A9" w14:textId="21082667" w:rsidR="00221485" w:rsidRPr="00614AB5" w:rsidRDefault="0B84B2C2"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Reassessment – indicates the assessment referral is a reassessment. </w:t>
            </w:r>
          </w:p>
        </w:tc>
      </w:tr>
      <w:tr w:rsidR="005A5466" w:rsidRPr="00614AB5" w14:paraId="4AE80254"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263B62D4" w14:textId="77777777" w:rsidR="00375FBE" w:rsidRPr="00614AB5" w:rsidRDefault="00830FC8" w:rsidP="00326274">
            <w:pPr>
              <w:pStyle w:val="BulletPoint1"/>
              <w:spacing w:before="80" w:after="80"/>
              <w:jc w:val="center"/>
              <w:rPr>
                <w:rFonts w:cs="Arial"/>
              </w:rPr>
            </w:pPr>
            <w:r w:rsidRPr="00614AB5">
              <w:rPr>
                <w:rFonts w:cs="Arial"/>
                <w:noProof/>
              </w:rPr>
              <w:drawing>
                <wp:inline distT="0" distB="0" distL="0" distR="0" wp14:anchorId="6095BCC3" wp14:editId="6DED3678">
                  <wp:extent cx="736169" cy="276823"/>
                  <wp:effectExtent l="0" t="0" r="6985" b="9525"/>
                  <wp:docPr id="21998" name="Picture 21998" descr="In progress or Assessment in progress symbol - Teal bordered rounded rectangle with teal text inside that says 'In progress' or 'Assessment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8" name="Picture 21998" descr="In progress or Assessment in progress symbol - Teal bordered rounded rectangle with teal text inside that says 'In progress' or 'Assessment in progress'"/>
                          <pic:cNvPicPr/>
                        </pic:nvPicPr>
                        <pic:blipFill>
                          <a:blip r:embed="rId48"/>
                          <a:stretch>
                            <a:fillRect/>
                          </a:stretch>
                        </pic:blipFill>
                        <pic:spPr>
                          <a:xfrm>
                            <a:off x="0" y="0"/>
                            <a:ext cx="767228" cy="288502"/>
                          </a:xfrm>
                          <a:prstGeom prst="rect">
                            <a:avLst/>
                          </a:prstGeom>
                        </pic:spPr>
                      </pic:pic>
                    </a:graphicData>
                  </a:graphic>
                </wp:inline>
              </w:drawing>
            </w:r>
          </w:p>
          <w:p w14:paraId="554F3557" w14:textId="282D9D30" w:rsidR="006714F0" w:rsidRPr="00614AB5" w:rsidRDefault="005E7A67" w:rsidP="00326274">
            <w:pPr>
              <w:pStyle w:val="BulletPoint1"/>
              <w:spacing w:before="80" w:after="80"/>
              <w:jc w:val="center"/>
              <w:rPr>
                <w:rFonts w:cs="Arial"/>
              </w:rPr>
            </w:pPr>
            <w:r w:rsidRPr="00614AB5">
              <w:rPr>
                <w:rFonts w:cs="Arial"/>
                <w:noProof/>
              </w:rPr>
              <w:drawing>
                <wp:inline distT="0" distB="0" distL="0" distR="0" wp14:anchorId="0EE23590" wp14:editId="178DFE58">
                  <wp:extent cx="1341911" cy="286474"/>
                  <wp:effectExtent l="0" t="0" r="0" b="0"/>
                  <wp:docPr id="22007" name="Picture 22007" descr="In progress or Assessment in progress  - indicates that the assessment has been commenced and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7" name="Picture 22007" descr="In progress or Assessment in progress  - indicates that the assessment has been commenced and not completed."/>
                          <pic:cNvPicPr/>
                        </pic:nvPicPr>
                        <pic:blipFill>
                          <a:blip r:embed="rId49"/>
                          <a:stretch>
                            <a:fillRect/>
                          </a:stretch>
                        </pic:blipFill>
                        <pic:spPr>
                          <a:xfrm>
                            <a:off x="0" y="0"/>
                            <a:ext cx="1360157" cy="290369"/>
                          </a:xfrm>
                          <a:prstGeom prst="rect">
                            <a:avLst/>
                          </a:prstGeom>
                        </pic:spPr>
                      </pic:pic>
                    </a:graphicData>
                  </a:graphic>
                </wp:inline>
              </w:drawing>
            </w:r>
          </w:p>
        </w:tc>
        <w:tc>
          <w:tcPr>
            <w:tcW w:w="6725" w:type="dxa"/>
          </w:tcPr>
          <w:p w14:paraId="5ABE203F" w14:textId="50B5FA09" w:rsidR="00375FBE" w:rsidRPr="00614AB5" w:rsidRDefault="41DCE961"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In progress</w:t>
            </w:r>
            <w:r w:rsidR="6B6292FC" w:rsidRPr="00614AB5">
              <w:rPr>
                <w:rFonts w:cs="Arial"/>
              </w:rPr>
              <w:t xml:space="preserve"> or Assessment in progress </w:t>
            </w:r>
            <w:r w:rsidRPr="00614AB5">
              <w:rPr>
                <w:rFonts w:cs="Arial"/>
              </w:rPr>
              <w:t xml:space="preserve">- indicates the assessment has been </w:t>
            </w:r>
            <w:r w:rsidR="5585B673" w:rsidRPr="00614AB5">
              <w:rPr>
                <w:rFonts w:cs="Arial"/>
              </w:rPr>
              <w:t>started</w:t>
            </w:r>
            <w:r w:rsidRPr="00614AB5">
              <w:rPr>
                <w:rFonts w:cs="Arial"/>
              </w:rPr>
              <w:t xml:space="preserve"> and not completed.</w:t>
            </w:r>
          </w:p>
        </w:tc>
      </w:tr>
      <w:tr w:rsidR="00CF656D" w:rsidRPr="00614AB5" w14:paraId="28692BA0"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3E0A54ED" w14:textId="31CE33D9" w:rsidR="006714F0" w:rsidRPr="00614AB5" w:rsidRDefault="006714F0" w:rsidP="00326274">
            <w:pPr>
              <w:pStyle w:val="BulletPoint1"/>
              <w:spacing w:before="80" w:after="80"/>
              <w:jc w:val="center"/>
              <w:rPr>
                <w:rFonts w:cs="Arial"/>
              </w:rPr>
            </w:pPr>
            <w:r w:rsidRPr="00614AB5">
              <w:rPr>
                <w:rFonts w:cs="Arial"/>
                <w:noProof/>
              </w:rPr>
              <w:drawing>
                <wp:inline distT="0" distB="0" distL="0" distR="0" wp14:anchorId="4EA7CBE5" wp14:editId="49451E92">
                  <wp:extent cx="866898" cy="271719"/>
                  <wp:effectExtent l="0" t="0" r="0" b="0"/>
                  <wp:docPr id="22009" name="Picture 22009" descr="SPR in progress symbol - Teal bordered rounded rectangle with teal text ' SPR In Progres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9" name="Picture 22009" descr="SPR in progress symbol - Teal bordered rounded rectangle with teal text ' SPR In Progress' inside"/>
                          <pic:cNvPicPr/>
                        </pic:nvPicPr>
                        <pic:blipFill>
                          <a:blip r:embed="rId50"/>
                          <a:stretch>
                            <a:fillRect/>
                          </a:stretch>
                        </pic:blipFill>
                        <pic:spPr>
                          <a:xfrm>
                            <a:off x="0" y="0"/>
                            <a:ext cx="876956" cy="274872"/>
                          </a:xfrm>
                          <a:prstGeom prst="rect">
                            <a:avLst/>
                          </a:prstGeom>
                        </pic:spPr>
                      </pic:pic>
                    </a:graphicData>
                  </a:graphic>
                </wp:inline>
              </w:drawing>
            </w:r>
          </w:p>
        </w:tc>
        <w:tc>
          <w:tcPr>
            <w:tcW w:w="6725" w:type="dxa"/>
          </w:tcPr>
          <w:p w14:paraId="2D68CC0F" w14:textId="47E01021" w:rsidR="006714F0" w:rsidRPr="00614AB5" w:rsidRDefault="6F700534"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SPR in progress </w:t>
            </w:r>
            <w:r w:rsidR="0B84B2C2" w:rsidRPr="00614AB5">
              <w:rPr>
                <w:rFonts w:cs="Arial"/>
              </w:rPr>
              <w:t>–</w:t>
            </w:r>
            <w:r w:rsidRPr="00614AB5">
              <w:rPr>
                <w:rFonts w:cs="Arial"/>
              </w:rPr>
              <w:t xml:space="preserve"> </w:t>
            </w:r>
            <w:r w:rsidR="4FE93A56" w:rsidRPr="00614AB5">
              <w:rPr>
                <w:rFonts w:cs="Arial"/>
              </w:rPr>
              <w:t>ind</w:t>
            </w:r>
            <w:r w:rsidR="0B84B2C2" w:rsidRPr="00614AB5">
              <w:rPr>
                <w:rFonts w:cs="Arial"/>
              </w:rPr>
              <w:t>icates the Support Plan Review has been started.</w:t>
            </w:r>
          </w:p>
        </w:tc>
      </w:tr>
      <w:tr w:rsidR="00CF656D" w:rsidRPr="00614AB5" w14:paraId="65AE8144"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10CC2503" w14:textId="0AC575C5" w:rsidR="006714F0" w:rsidRPr="00614AB5" w:rsidRDefault="00E1132E" w:rsidP="00326274">
            <w:pPr>
              <w:pStyle w:val="BulletPoint1"/>
              <w:spacing w:before="80" w:after="80"/>
              <w:jc w:val="center"/>
              <w:rPr>
                <w:rFonts w:cs="Arial"/>
              </w:rPr>
            </w:pPr>
            <w:r w:rsidRPr="00614AB5">
              <w:rPr>
                <w:rFonts w:cs="Arial"/>
                <w:noProof/>
              </w:rPr>
              <w:drawing>
                <wp:inline distT="0" distB="0" distL="0" distR="0" wp14:anchorId="5443B818" wp14:editId="094A62A0">
                  <wp:extent cx="997001" cy="330217"/>
                  <wp:effectExtent l="0" t="0" r="0" b="0"/>
                  <wp:docPr id="1547179820" name="Picture 1" descr="Self Referral icon - A rounded rectangular button with a teal outline, containing the text “Self-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79820" name="Picture 1" descr="Self Referral icon - A rounded rectangular button with a teal outline, containing the text “Self-referral”"/>
                          <pic:cNvPicPr/>
                        </pic:nvPicPr>
                        <pic:blipFill>
                          <a:blip r:embed="rId51"/>
                          <a:stretch>
                            <a:fillRect/>
                          </a:stretch>
                        </pic:blipFill>
                        <pic:spPr>
                          <a:xfrm>
                            <a:off x="0" y="0"/>
                            <a:ext cx="997001" cy="330217"/>
                          </a:xfrm>
                          <a:prstGeom prst="rect">
                            <a:avLst/>
                          </a:prstGeom>
                        </pic:spPr>
                      </pic:pic>
                    </a:graphicData>
                  </a:graphic>
                </wp:inline>
              </w:drawing>
            </w:r>
          </w:p>
        </w:tc>
        <w:tc>
          <w:tcPr>
            <w:tcW w:w="6725" w:type="dxa"/>
          </w:tcPr>
          <w:p w14:paraId="02B49B17" w14:textId="08FA2102" w:rsidR="006714F0" w:rsidRPr="00614AB5" w:rsidRDefault="65EFC10F"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Self</w:t>
            </w:r>
            <w:r w:rsidR="7288FED8" w:rsidRPr="00614AB5">
              <w:rPr>
                <w:rFonts w:cs="Arial"/>
              </w:rPr>
              <w:t>-</w:t>
            </w:r>
            <w:r w:rsidR="5E215099" w:rsidRPr="00614AB5">
              <w:rPr>
                <w:rFonts w:cs="Arial"/>
              </w:rPr>
              <w:t>r</w:t>
            </w:r>
            <w:r w:rsidRPr="00614AB5">
              <w:rPr>
                <w:rFonts w:cs="Arial"/>
              </w:rPr>
              <w:t>eferral – indicates the assessment referral is a self-referral that you have referred to yourself.</w:t>
            </w:r>
          </w:p>
        </w:tc>
      </w:tr>
      <w:tr w:rsidR="00875CFA" w:rsidRPr="00614AB5" w14:paraId="5AE93F24"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7D14901E" w14:textId="4CAC3A57" w:rsidR="004F003B" w:rsidRPr="00614AB5" w:rsidRDefault="004F003B" w:rsidP="00326274">
            <w:pPr>
              <w:pStyle w:val="BulletPoint1"/>
              <w:spacing w:before="80" w:after="80"/>
              <w:jc w:val="center"/>
              <w:rPr>
                <w:rFonts w:cs="Arial"/>
              </w:rPr>
            </w:pPr>
            <w:r w:rsidRPr="00614AB5">
              <w:rPr>
                <w:rFonts w:cs="Arial"/>
                <w:noProof/>
              </w:rPr>
              <w:lastRenderedPageBreak/>
              <w:drawing>
                <wp:inline distT="0" distB="0" distL="0" distR="0" wp14:anchorId="0646ED35" wp14:editId="38EFB934">
                  <wp:extent cx="941695" cy="297286"/>
                  <wp:effectExtent l="0" t="0" r="0" b="7620"/>
                  <wp:docPr id="21995" name="Picture 21995" descr="Client matched symbol - Teal bordered rounded rectangle with teal text ' Client match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5" name="Picture 21995" descr="Client matched symbol - Teal bordered rounded rectangle with teal text ' Client matched' inside"/>
                          <pic:cNvPicPr/>
                        </pic:nvPicPr>
                        <pic:blipFill>
                          <a:blip r:embed="rId52"/>
                          <a:stretch>
                            <a:fillRect/>
                          </a:stretch>
                        </pic:blipFill>
                        <pic:spPr>
                          <a:xfrm>
                            <a:off x="0" y="0"/>
                            <a:ext cx="959235" cy="302823"/>
                          </a:xfrm>
                          <a:prstGeom prst="rect">
                            <a:avLst/>
                          </a:prstGeom>
                        </pic:spPr>
                      </pic:pic>
                    </a:graphicData>
                  </a:graphic>
                </wp:inline>
              </w:drawing>
            </w:r>
          </w:p>
        </w:tc>
        <w:tc>
          <w:tcPr>
            <w:tcW w:w="6725" w:type="dxa"/>
          </w:tcPr>
          <w:p w14:paraId="18E9C2F7" w14:textId="7ED0EF56" w:rsidR="004F003B" w:rsidRPr="00614AB5" w:rsidRDefault="5230AFAF"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Client matched – indicates you have matched an offline client to an existing client once you have regained internet connection.</w:t>
            </w:r>
          </w:p>
        </w:tc>
      </w:tr>
      <w:tr w:rsidR="00CF656D" w:rsidRPr="00614AB5" w14:paraId="03BCD26A"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0EAFE314" w14:textId="2A4896FD" w:rsidR="00375FBE" w:rsidRPr="00614AB5" w:rsidRDefault="00375FBE" w:rsidP="00326274">
            <w:pPr>
              <w:pStyle w:val="BulletPoint1"/>
              <w:spacing w:before="80" w:after="80"/>
              <w:jc w:val="center"/>
              <w:rPr>
                <w:rFonts w:cs="Arial"/>
              </w:rPr>
            </w:pPr>
            <w:r w:rsidRPr="00614AB5">
              <w:rPr>
                <w:rFonts w:cs="Arial"/>
                <w:noProof/>
              </w:rPr>
              <w:drawing>
                <wp:inline distT="0" distB="0" distL="0" distR="0" wp14:anchorId="3DD54280" wp14:editId="7DF0388B">
                  <wp:extent cx="764274" cy="301300"/>
                  <wp:effectExtent l="0" t="0" r="0" b="3810"/>
                  <wp:docPr id="21997" name="Picture 21997" descr="Reassigned symbol -Brown bordered rounded rectangle with yellow background and black text ' Reassigned'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7" name="Picture 21997" descr="Reassigned symbol -Brown bordered rounded rectangle with yellow background and black text ' Reassigned' inside"/>
                          <pic:cNvPicPr/>
                        </pic:nvPicPr>
                        <pic:blipFill>
                          <a:blip r:embed="rId53"/>
                          <a:stretch>
                            <a:fillRect/>
                          </a:stretch>
                        </pic:blipFill>
                        <pic:spPr>
                          <a:xfrm>
                            <a:off x="0" y="0"/>
                            <a:ext cx="775764" cy="305830"/>
                          </a:xfrm>
                          <a:prstGeom prst="rect">
                            <a:avLst/>
                          </a:prstGeom>
                        </pic:spPr>
                      </pic:pic>
                    </a:graphicData>
                  </a:graphic>
                </wp:inline>
              </w:drawing>
            </w:r>
          </w:p>
        </w:tc>
        <w:tc>
          <w:tcPr>
            <w:tcW w:w="6725" w:type="dxa"/>
          </w:tcPr>
          <w:p w14:paraId="0CA7282C" w14:textId="6FC43900" w:rsidR="00375FBE" w:rsidRPr="00614AB5" w:rsidRDefault="5E25C2B0"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 xml:space="preserve">Reassigned – indicates </w:t>
            </w:r>
            <w:r w:rsidR="45A37B12" w:rsidRPr="00614AB5">
              <w:rPr>
                <w:rFonts w:cs="Arial"/>
              </w:rPr>
              <w:t>the assessment referral has been reassigned in the Assessor portal to another user.</w:t>
            </w:r>
          </w:p>
        </w:tc>
      </w:tr>
      <w:tr w:rsidR="00875CFA" w:rsidRPr="00614AB5" w14:paraId="53F1A0B0"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5881DA7B" w14:textId="1D98216D" w:rsidR="005A5466" w:rsidRPr="00614AB5" w:rsidRDefault="005A5466" w:rsidP="00326274">
            <w:pPr>
              <w:pStyle w:val="BulletPoint1"/>
              <w:spacing w:before="80" w:after="80"/>
              <w:jc w:val="center"/>
              <w:rPr>
                <w:rFonts w:cs="Arial"/>
              </w:rPr>
            </w:pPr>
            <w:r w:rsidRPr="00614AB5">
              <w:rPr>
                <w:rFonts w:cs="Arial"/>
                <w:noProof/>
              </w:rPr>
              <w:drawing>
                <wp:inline distT="0" distB="0" distL="0" distR="0" wp14:anchorId="4273C33B" wp14:editId="4B28C7D7">
                  <wp:extent cx="518615" cy="265188"/>
                  <wp:effectExtent l="0" t="0" r="0" b="1905"/>
                  <wp:docPr id="22015" name="Picture 22015" descr="Urgent symbol - Red bordered rounded rectangle with red background and dark red text ' Urgent'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5" name="Picture 22015" descr="Urgent symbol - Red bordered rounded rectangle with red background and dark red text ' Urgent' inside. "/>
                          <pic:cNvPicPr/>
                        </pic:nvPicPr>
                        <pic:blipFill>
                          <a:blip r:embed="rId54">
                            <a:extLst>
                              <a:ext uri="{28A0092B-C50C-407E-A947-70E740481C1C}">
                                <a14:useLocalDpi xmlns:a14="http://schemas.microsoft.com/office/drawing/2010/main" val="0"/>
                              </a:ext>
                            </a:extLst>
                          </a:blip>
                          <a:stretch>
                            <a:fillRect/>
                          </a:stretch>
                        </pic:blipFill>
                        <pic:spPr>
                          <a:xfrm>
                            <a:off x="0" y="0"/>
                            <a:ext cx="518615" cy="265188"/>
                          </a:xfrm>
                          <a:prstGeom prst="rect">
                            <a:avLst/>
                          </a:prstGeom>
                        </pic:spPr>
                      </pic:pic>
                    </a:graphicData>
                  </a:graphic>
                </wp:inline>
              </w:drawing>
            </w:r>
          </w:p>
          <w:p w14:paraId="2F13F3CA" w14:textId="36672FBF" w:rsidR="00025037" w:rsidRPr="00614AB5" w:rsidRDefault="00025037" w:rsidP="00326274">
            <w:pPr>
              <w:pStyle w:val="BulletPoint1"/>
              <w:spacing w:before="80" w:after="80"/>
              <w:jc w:val="center"/>
              <w:rPr>
                <w:rFonts w:cs="Arial"/>
              </w:rPr>
            </w:pPr>
            <w:r w:rsidRPr="00614AB5">
              <w:rPr>
                <w:rFonts w:cs="Arial"/>
                <w:noProof/>
              </w:rPr>
              <w:drawing>
                <wp:inline distT="0" distB="0" distL="0" distR="0" wp14:anchorId="45135402" wp14:editId="3E6917CE">
                  <wp:extent cx="791530" cy="278295"/>
                  <wp:effectExtent l="0" t="0" r="8890" b="7620"/>
                  <wp:docPr id="22013" name="Picture 22013" descr="High Priority symbol - Red bordered rounded rectangle with red background and dark red text ' High Priority'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3" name="Picture 22013" descr="High Priority symbol - Red bordered rounded rectangle with red background and dark red text ' High Priority' inside. "/>
                          <pic:cNvPicPr/>
                        </pic:nvPicPr>
                        <pic:blipFill>
                          <a:blip r:embed="rId55">
                            <a:extLst>
                              <a:ext uri="{28A0092B-C50C-407E-A947-70E740481C1C}">
                                <a14:useLocalDpi xmlns:a14="http://schemas.microsoft.com/office/drawing/2010/main" val="0"/>
                              </a:ext>
                            </a:extLst>
                          </a:blip>
                          <a:stretch>
                            <a:fillRect/>
                          </a:stretch>
                        </pic:blipFill>
                        <pic:spPr>
                          <a:xfrm>
                            <a:off x="0" y="0"/>
                            <a:ext cx="791530" cy="278295"/>
                          </a:xfrm>
                          <a:prstGeom prst="rect">
                            <a:avLst/>
                          </a:prstGeom>
                        </pic:spPr>
                      </pic:pic>
                    </a:graphicData>
                  </a:graphic>
                </wp:inline>
              </w:drawing>
            </w:r>
          </w:p>
          <w:p w14:paraId="06F60A21" w14:textId="2FEA9DB1" w:rsidR="004B14EF" w:rsidRPr="00614AB5" w:rsidRDefault="005F5FB8" w:rsidP="00326274">
            <w:pPr>
              <w:pStyle w:val="BulletPoint1"/>
              <w:spacing w:before="80" w:after="80"/>
              <w:jc w:val="center"/>
              <w:rPr>
                <w:rFonts w:cs="Arial"/>
              </w:rPr>
            </w:pPr>
            <w:r w:rsidRPr="00614AB5">
              <w:rPr>
                <w:rFonts w:cs="Arial"/>
                <w:noProof/>
              </w:rPr>
              <w:drawing>
                <wp:inline distT="0" distB="0" distL="0" distR="0" wp14:anchorId="623FA3E6" wp14:editId="7D23D7A0">
                  <wp:extent cx="902524" cy="293440"/>
                  <wp:effectExtent l="0" t="0" r="0" b="0"/>
                  <wp:docPr id="22005" name="Picture 22005" descr="Medium Priority symbol -Brown bordered rounded rectangle with yellow background and black text ' Medium priority'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5" name="Picture 22005" descr="Medium Priority symbol -Brown bordered rounded rectangle with yellow background and black text ' Medium priority' inside"/>
                          <pic:cNvPicPr/>
                        </pic:nvPicPr>
                        <pic:blipFill>
                          <a:blip r:embed="rId56">
                            <a:extLst>
                              <a:ext uri="{28A0092B-C50C-407E-A947-70E740481C1C}">
                                <a14:useLocalDpi xmlns:a14="http://schemas.microsoft.com/office/drawing/2010/main" val="0"/>
                              </a:ext>
                            </a:extLst>
                          </a:blip>
                          <a:stretch>
                            <a:fillRect/>
                          </a:stretch>
                        </pic:blipFill>
                        <pic:spPr>
                          <a:xfrm>
                            <a:off x="0" y="0"/>
                            <a:ext cx="902524" cy="293440"/>
                          </a:xfrm>
                          <a:prstGeom prst="rect">
                            <a:avLst/>
                          </a:prstGeom>
                        </pic:spPr>
                      </pic:pic>
                    </a:graphicData>
                  </a:graphic>
                </wp:inline>
              </w:drawing>
            </w:r>
          </w:p>
          <w:p w14:paraId="55F6B550" w14:textId="644A0C52" w:rsidR="001753CF" w:rsidRPr="00614AB5" w:rsidRDefault="00674EAD" w:rsidP="00326274">
            <w:pPr>
              <w:pStyle w:val="BulletPoint1"/>
              <w:spacing w:before="80" w:after="80"/>
              <w:jc w:val="center"/>
              <w:rPr>
                <w:rFonts w:cs="Arial"/>
              </w:rPr>
            </w:pPr>
            <w:r w:rsidRPr="00614AB5">
              <w:rPr>
                <w:rFonts w:cs="Arial"/>
                <w:noProof/>
              </w:rPr>
              <w:drawing>
                <wp:inline distT="0" distB="0" distL="0" distR="0" wp14:anchorId="2BC4E7BF" wp14:editId="2AF76EB0">
                  <wp:extent cx="700644" cy="255620"/>
                  <wp:effectExtent l="0" t="0" r="4445" b="0"/>
                  <wp:docPr id="22008" name="Picture 22008" descr="Low priority symbol - Green bordered rounded rectangle with green background and dark green text 'Low priority'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8" name="Picture 22008" descr="Low priority symbol - Green bordered rounded rectangle with green background and dark green text 'Low priority' inside. "/>
                          <pic:cNvPicPr/>
                        </pic:nvPicPr>
                        <pic:blipFill>
                          <a:blip r:embed="rId57"/>
                          <a:stretch>
                            <a:fillRect/>
                          </a:stretch>
                        </pic:blipFill>
                        <pic:spPr>
                          <a:xfrm>
                            <a:off x="0" y="0"/>
                            <a:ext cx="711359" cy="259529"/>
                          </a:xfrm>
                          <a:prstGeom prst="rect">
                            <a:avLst/>
                          </a:prstGeom>
                        </pic:spPr>
                      </pic:pic>
                    </a:graphicData>
                  </a:graphic>
                </wp:inline>
              </w:drawing>
            </w:r>
          </w:p>
        </w:tc>
        <w:tc>
          <w:tcPr>
            <w:tcW w:w="6725" w:type="dxa"/>
          </w:tcPr>
          <w:p w14:paraId="7496B02D" w14:textId="16332191" w:rsidR="004B14EF" w:rsidRPr="00614AB5" w:rsidRDefault="00785288"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Priority – depending on the client care needs, a priority for assessment is set. </w:t>
            </w:r>
          </w:p>
        </w:tc>
      </w:tr>
      <w:tr w:rsidR="00333204" w:rsidRPr="00614AB5" w14:paraId="747BBC43"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6AFA61C3" w14:textId="0D1ADDB2" w:rsidR="00333204" w:rsidRPr="00614AB5" w:rsidRDefault="00CB730D" w:rsidP="00326274">
            <w:pPr>
              <w:pStyle w:val="BulletPoint1"/>
              <w:spacing w:before="80" w:after="80"/>
              <w:jc w:val="center"/>
              <w:rPr>
                <w:rFonts w:cs="Arial"/>
              </w:rPr>
            </w:pPr>
            <w:r w:rsidRPr="00614AB5">
              <w:rPr>
                <w:rFonts w:cs="Arial"/>
                <w:noProof/>
              </w:rPr>
              <w:drawing>
                <wp:inline distT="0" distB="0" distL="0" distR="0" wp14:anchorId="5AB7A40B" wp14:editId="055FB481">
                  <wp:extent cx="876345" cy="266714"/>
                  <wp:effectExtent l="0" t="0" r="0" b="0"/>
                  <wp:docPr id="636999683" name="Picture 1" descr="End-of-Life icon - A rounded rectangular button with a teal outline, displaying the text “End of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99683" name="Picture 1" descr="End-of-Life icon - A rounded rectangular button with a teal outline, displaying the text “End of Life”"/>
                          <pic:cNvPicPr/>
                        </pic:nvPicPr>
                        <pic:blipFill>
                          <a:blip r:embed="rId58"/>
                          <a:stretch>
                            <a:fillRect/>
                          </a:stretch>
                        </pic:blipFill>
                        <pic:spPr>
                          <a:xfrm>
                            <a:off x="0" y="0"/>
                            <a:ext cx="876345" cy="266714"/>
                          </a:xfrm>
                          <a:prstGeom prst="rect">
                            <a:avLst/>
                          </a:prstGeom>
                        </pic:spPr>
                      </pic:pic>
                    </a:graphicData>
                  </a:graphic>
                </wp:inline>
              </w:drawing>
            </w:r>
          </w:p>
        </w:tc>
        <w:tc>
          <w:tcPr>
            <w:tcW w:w="6725" w:type="dxa"/>
          </w:tcPr>
          <w:p w14:paraId="22857239" w14:textId="55CBB7F9" w:rsidR="00333204" w:rsidRPr="00614AB5" w:rsidRDefault="277B85CC"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 xml:space="preserve">End-Of-Life – </w:t>
            </w:r>
            <w:r w:rsidR="60462965" w:rsidRPr="00614AB5">
              <w:rPr>
                <w:rFonts w:cs="Arial"/>
              </w:rPr>
              <w:t>f</w:t>
            </w:r>
            <w:r w:rsidRPr="00614AB5">
              <w:rPr>
                <w:rFonts w:cs="Arial"/>
              </w:rPr>
              <w:t>lags any IAT assessment or Support Plan Reviews that are on the End-of-life pathway.</w:t>
            </w:r>
          </w:p>
        </w:tc>
      </w:tr>
      <w:tr w:rsidR="00333204" w:rsidRPr="00614AB5" w14:paraId="07DC2F4C"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334FD03A" w14:textId="586BC22B" w:rsidR="00333204" w:rsidRPr="00614AB5" w:rsidRDefault="003F5061" w:rsidP="00326274">
            <w:pPr>
              <w:pStyle w:val="BulletPoint1"/>
              <w:spacing w:before="80" w:after="80"/>
              <w:jc w:val="center"/>
              <w:rPr>
                <w:rFonts w:cs="Arial"/>
              </w:rPr>
            </w:pPr>
            <w:r w:rsidRPr="00614AB5">
              <w:rPr>
                <w:rFonts w:cs="Arial"/>
              </w:rPr>
              <w:t xml:space="preserve"> </w:t>
            </w:r>
            <w:r w:rsidRPr="00614AB5">
              <w:rPr>
                <w:rFonts w:cs="Arial"/>
                <w:noProof/>
              </w:rPr>
              <w:drawing>
                <wp:inline distT="0" distB="0" distL="0" distR="0" wp14:anchorId="2CD2EC01" wp14:editId="32901404">
                  <wp:extent cx="447737" cy="276264"/>
                  <wp:effectExtent l="0" t="0" r="0" b="9525"/>
                  <wp:docPr id="101192953" name="Picture 1" descr="FNAO symbol - A rectangular label with a lavender background and a darker purple border. The label contains the uppercase text “FNAO” First Nations Assessment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2953" name="Picture 1" descr="FNAO symbol - A rectangular label with a lavender background and a darker purple border. The label contains the uppercase text “FNAO” First Nations Assessment Organisation."/>
                          <pic:cNvPicPr/>
                        </pic:nvPicPr>
                        <pic:blipFill>
                          <a:blip r:embed="rId59"/>
                          <a:stretch>
                            <a:fillRect/>
                          </a:stretch>
                        </pic:blipFill>
                        <pic:spPr>
                          <a:xfrm>
                            <a:off x="0" y="0"/>
                            <a:ext cx="447737" cy="276264"/>
                          </a:xfrm>
                          <a:prstGeom prst="rect">
                            <a:avLst/>
                          </a:prstGeom>
                        </pic:spPr>
                      </pic:pic>
                    </a:graphicData>
                  </a:graphic>
                </wp:inline>
              </w:drawing>
            </w:r>
          </w:p>
        </w:tc>
        <w:tc>
          <w:tcPr>
            <w:tcW w:w="6725" w:type="dxa"/>
          </w:tcPr>
          <w:p w14:paraId="17F407CE" w14:textId="035DB8C8" w:rsidR="00333204" w:rsidRPr="00614AB5" w:rsidRDefault="2CAA2845"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Aboriginal and Torres Islander</w:t>
            </w:r>
            <w:r w:rsidR="277B85CC" w:rsidRPr="00614AB5">
              <w:rPr>
                <w:rFonts w:cs="Arial"/>
              </w:rPr>
              <w:t xml:space="preserve"> Assessment </w:t>
            </w:r>
            <w:proofErr w:type="spellStart"/>
            <w:r w:rsidR="277B85CC" w:rsidRPr="00614AB5">
              <w:rPr>
                <w:rFonts w:cs="Arial"/>
              </w:rPr>
              <w:t>Organisation</w:t>
            </w:r>
            <w:proofErr w:type="spellEnd"/>
            <w:r w:rsidR="277B85CC" w:rsidRPr="00614AB5">
              <w:rPr>
                <w:rFonts w:cs="Arial"/>
              </w:rPr>
              <w:t xml:space="preserve"> – </w:t>
            </w:r>
            <w:r w:rsidR="129070C7" w:rsidRPr="00614AB5">
              <w:rPr>
                <w:rFonts w:cs="Arial"/>
              </w:rPr>
              <w:t>f</w:t>
            </w:r>
            <w:r w:rsidR="277B85CC" w:rsidRPr="00614AB5">
              <w:rPr>
                <w:rFonts w:cs="Arial"/>
              </w:rPr>
              <w:t xml:space="preserve">lags any </w:t>
            </w:r>
            <w:r w:rsidRPr="00614AB5">
              <w:rPr>
                <w:rFonts w:cs="Arial"/>
              </w:rPr>
              <w:t xml:space="preserve">client’s </w:t>
            </w:r>
            <w:r w:rsidR="277B85CC" w:rsidRPr="00614AB5">
              <w:rPr>
                <w:rFonts w:cs="Arial"/>
              </w:rPr>
              <w:t>IAT assessment o</w:t>
            </w:r>
            <w:r w:rsidRPr="00614AB5">
              <w:rPr>
                <w:rFonts w:cs="Arial"/>
              </w:rPr>
              <w:t xml:space="preserve">r </w:t>
            </w:r>
            <w:r w:rsidR="277B85CC" w:rsidRPr="00614AB5">
              <w:rPr>
                <w:rFonts w:cs="Arial"/>
              </w:rPr>
              <w:t xml:space="preserve">Support Plan Review that has a preference to be assessed or reviewed by </w:t>
            </w:r>
            <w:r w:rsidRPr="00614AB5">
              <w:rPr>
                <w:rFonts w:cs="Arial"/>
              </w:rPr>
              <w:t xml:space="preserve">such an </w:t>
            </w:r>
            <w:r w:rsidR="277B85CC" w:rsidRPr="00614AB5">
              <w:rPr>
                <w:rFonts w:cs="Arial"/>
              </w:rPr>
              <w:t xml:space="preserve">Assessment </w:t>
            </w:r>
            <w:proofErr w:type="spellStart"/>
            <w:r w:rsidR="277B85CC" w:rsidRPr="00614AB5">
              <w:rPr>
                <w:rFonts w:cs="Arial"/>
              </w:rPr>
              <w:t>Organisation</w:t>
            </w:r>
            <w:proofErr w:type="spellEnd"/>
            <w:r w:rsidR="277B85CC" w:rsidRPr="00614AB5">
              <w:rPr>
                <w:rFonts w:cs="Arial"/>
              </w:rPr>
              <w:t>.</w:t>
            </w:r>
          </w:p>
        </w:tc>
      </w:tr>
      <w:tr w:rsidR="00333204" w:rsidRPr="00614AB5" w14:paraId="292922BD"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5EBFEBC4" w14:textId="05E63625" w:rsidR="00333204" w:rsidRPr="00614AB5" w:rsidRDefault="009128AC" w:rsidP="00326274">
            <w:pPr>
              <w:pStyle w:val="BulletPoint1"/>
              <w:spacing w:before="80" w:after="80"/>
              <w:jc w:val="center"/>
              <w:rPr>
                <w:rFonts w:cs="Arial"/>
              </w:rPr>
            </w:pPr>
            <w:r w:rsidRPr="00614AB5">
              <w:rPr>
                <w:rFonts w:cs="Arial"/>
                <w:noProof/>
              </w:rPr>
              <w:drawing>
                <wp:inline distT="0" distB="0" distL="0" distR="0" wp14:anchorId="6BB7EBC0" wp14:editId="0C68A4EC">
                  <wp:extent cx="787440" cy="323867"/>
                  <wp:effectExtent l="0" t="0" r="0" b="0"/>
                  <wp:docPr id="31709948" name="Picture 1" descr="Hospital Assessment icon - A rounded rectangular button with a teal outline, displaying the text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9948" name="Picture 1" descr="Hospital Assessment icon - A rounded rectangular button with a teal outline, displaying the text “Hospital”"/>
                          <pic:cNvPicPr/>
                        </pic:nvPicPr>
                        <pic:blipFill>
                          <a:blip r:embed="rId60"/>
                          <a:stretch>
                            <a:fillRect/>
                          </a:stretch>
                        </pic:blipFill>
                        <pic:spPr>
                          <a:xfrm>
                            <a:off x="0" y="0"/>
                            <a:ext cx="787440" cy="323867"/>
                          </a:xfrm>
                          <a:prstGeom prst="rect">
                            <a:avLst/>
                          </a:prstGeom>
                        </pic:spPr>
                      </pic:pic>
                    </a:graphicData>
                  </a:graphic>
                </wp:inline>
              </w:drawing>
            </w:r>
          </w:p>
        </w:tc>
        <w:tc>
          <w:tcPr>
            <w:tcW w:w="6725" w:type="dxa"/>
          </w:tcPr>
          <w:p w14:paraId="03C49F8A" w14:textId="3D8684A8" w:rsidR="00333204" w:rsidRPr="00614AB5" w:rsidRDefault="277B85CC"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 xml:space="preserve">Hospital assessment - </w:t>
            </w:r>
            <w:r w:rsidR="31AE858B" w:rsidRPr="00614AB5">
              <w:rPr>
                <w:rFonts w:cs="Arial"/>
              </w:rPr>
              <w:t>f</w:t>
            </w:r>
            <w:r w:rsidRPr="00614AB5">
              <w:rPr>
                <w:rFonts w:cs="Arial"/>
              </w:rPr>
              <w:t>lags any IAT assessment of Support Plan Reviews that are assessed or reviewed in a hospital.</w:t>
            </w:r>
          </w:p>
        </w:tc>
      </w:tr>
      <w:tr w:rsidR="00C225BF" w:rsidRPr="00614AB5" w14:paraId="3FB4788C"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1CBB2F31" w14:textId="23D69894" w:rsidR="00C225BF" w:rsidRPr="00614AB5" w:rsidRDefault="5BC74D54" w:rsidP="00326274">
            <w:pPr>
              <w:pStyle w:val="BulletPoint1"/>
              <w:spacing w:before="80" w:after="80"/>
              <w:jc w:val="center"/>
              <w:rPr>
                <w:rFonts w:cs="Arial"/>
              </w:rPr>
            </w:pPr>
            <w:r w:rsidRPr="00614AB5">
              <w:rPr>
                <w:rFonts w:cs="Arial"/>
                <w:noProof/>
              </w:rPr>
              <w:drawing>
                <wp:inline distT="0" distB="0" distL="0" distR="0" wp14:anchorId="1398E0F2" wp14:editId="5A27FAF8">
                  <wp:extent cx="971686" cy="266737"/>
                  <wp:effectExtent l="0" t="0" r="0" b="0"/>
                  <wp:docPr id="1657335223" name="Picture 1" descr="Urgent Services icon - A rounded rectangular button with a dark green background and a thin lighter green outline. The button contains the text “Urgen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35223" name="Picture 1" descr="Urgent Services icon - A rounded rectangular button with a dark green background and a thin lighter green outline. The button contains the text “Urgent services”"/>
                          <pic:cNvPicPr/>
                        </pic:nvPicPr>
                        <pic:blipFill>
                          <a:blip r:embed="rId61"/>
                          <a:stretch>
                            <a:fillRect/>
                          </a:stretch>
                        </pic:blipFill>
                        <pic:spPr>
                          <a:xfrm>
                            <a:off x="0" y="0"/>
                            <a:ext cx="971686" cy="266737"/>
                          </a:xfrm>
                          <a:prstGeom prst="rect">
                            <a:avLst/>
                          </a:prstGeom>
                        </pic:spPr>
                      </pic:pic>
                    </a:graphicData>
                  </a:graphic>
                </wp:inline>
              </w:drawing>
            </w:r>
          </w:p>
        </w:tc>
        <w:tc>
          <w:tcPr>
            <w:tcW w:w="6725" w:type="dxa"/>
          </w:tcPr>
          <w:p w14:paraId="540E3282" w14:textId="67E0316E" w:rsidR="00C225BF" w:rsidRPr="00614AB5" w:rsidRDefault="1BEE1635"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Urgent Services</w:t>
            </w:r>
            <w:r w:rsidR="10E29BDD" w:rsidRPr="00614AB5">
              <w:rPr>
                <w:rFonts w:cs="Arial"/>
              </w:rPr>
              <w:t xml:space="preserve"> – flags when the client’s assessment referral includes any urgent service/s.</w:t>
            </w:r>
          </w:p>
        </w:tc>
      </w:tr>
      <w:tr w:rsidR="001C48F0" w:rsidRPr="00614AB5" w14:paraId="3EE1AAC6"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77AE60F7" w14:textId="214C6E0B"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66C64237" wp14:editId="4310570F">
                  <wp:extent cx="381663" cy="330531"/>
                  <wp:effectExtent l="0" t="0" r="0" b="0"/>
                  <wp:docPr id="21978" name="Picture 21978" descr="Clear answers or page information symbol - red and white er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8" name="Picture 21978" descr="Clear answers or page information symbol - red and white eraser"/>
                          <pic:cNvPicPr/>
                        </pic:nvPicPr>
                        <pic:blipFill>
                          <a:blip r:embed="rId62"/>
                          <a:stretch>
                            <a:fillRect/>
                          </a:stretch>
                        </pic:blipFill>
                        <pic:spPr>
                          <a:xfrm>
                            <a:off x="0" y="0"/>
                            <a:ext cx="386701" cy="334894"/>
                          </a:xfrm>
                          <a:prstGeom prst="rect">
                            <a:avLst/>
                          </a:prstGeom>
                        </pic:spPr>
                      </pic:pic>
                    </a:graphicData>
                  </a:graphic>
                </wp:inline>
              </w:drawing>
            </w:r>
          </w:p>
        </w:tc>
        <w:tc>
          <w:tcPr>
            <w:tcW w:w="6725" w:type="dxa"/>
          </w:tcPr>
          <w:p w14:paraId="77CAEC8C" w14:textId="6C9BFD1E" w:rsidR="004B14EF" w:rsidRPr="00614AB5" w:rsidRDefault="52D2D641"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Clear answers</w:t>
            </w:r>
            <w:r w:rsidR="12FD05BC" w:rsidRPr="00614AB5">
              <w:rPr>
                <w:rFonts w:cs="Arial"/>
              </w:rPr>
              <w:t xml:space="preserve"> or page information – </w:t>
            </w:r>
            <w:r w:rsidR="70A8D6E9" w:rsidRPr="00614AB5">
              <w:rPr>
                <w:rFonts w:cs="Arial"/>
              </w:rPr>
              <w:t>s</w:t>
            </w:r>
            <w:r w:rsidR="14700CF5" w:rsidRPr="00614AB5">
              <w:rPr>
                <w:rFonts w:cs="Arial"/>
              </w:rPr>
              <w:t xml:space="preserve">electing </w:t>
            </w:r>
            <w:r w:rsidR="14700CF5" w:rsidRPr="00614AB5">
              <w:rPr>
                <w:rFonts w:cs="Arial"/>
                <w:b/>
              </w:rPr>
              <w:t>Clear page information</w:t>
            </w:r>
            <w:r w:rsidR="14700CF5" w:rsidRPr="00614AB5">
              <w:rPr>
                <w:rFonts w:cs="Arial"/>
              </w:rPr>
              <w:t xml:space="preserve"> will clear any information entered on the current page of the assessment that the assessor is working on.</w:t>
            </w:r>
          </w:p>
        </w:tc>
      </w:tr>
      <w:tr w:rsidR="00CF656D" w:rsidRPr="00614AB5" w14:paraId="5B2D57B3"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726147C4" w14:textId="38419E69"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66CADB99" wp14:editId="04B2E742">
                  <wp:extent cx="270344" cy="291757"/>
                  <wp:effectExtent l="0" t="0" r="0" b="0"/>
                  <wp:docPr id="21979" name="Picture 21979" descr="Help symbol - dark ques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9" name="Picture 21979" descr="Help symbol - dark question mark"/>
                          <pic:cNvPicPr/>
                        </pic:nvPicPr>
                        <pic:blipFill>
                          <a:blip r:embed="rId63"/>
                          <a:stretch>
                            <a:fillRect/>
                          </a:stretch>
                        </pic:blipFill>
                        <pic:spPr>
                          <a:xfrm>
                            <a:off x="0" y="0"/>
                            <a:ext cx="275358" cy="297168"/>
                          </a:xfrm>
                          <a:prstGeom prst="rect">
                            <a:avLst/>
                          </a:prstGeom>
                        </pic:spPr>
                      </pic:pic>
                    </a:graphicData>
                  </a:graphic>
                </wp:inline>
              </w:drawing>
            </w:r>
          </w:p>
        </w:tc>
        <w:tc>
          <w:tcPr>
            <w:tcW w:w="6725" w:type="dxa"/>
          </w:tcPr>
          <w:p w14:paraId="190B223E" w14:textId="374A4ACE" w:rsidR="004B14EF" w:rsidRPr="00614AB5" w:rsidRDefault="52D2D641"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Help</w:t>
            </w:r>
            <w:r w:rsidR="6A25C337" w:rsidRPr="00614AB5">
              <w:rPr>
                <w:rFonts w:cs="Arial"/>
              </w:rPr>
              <w:t xml:space="preserve"> - </w:t>
            </w:r>
            <w:r w:rsidR="1DEA3B30" w:rsidRPr="00614AB5">
              <w:rPr>
                <w:rFonts w:cs="Arial"/>
                <w:lang w:eastAsia="en-AU"/>
              </w:rPr>
              <w:t>d</w:t>
            </w:r>
            <w:r w:rsidR="5E215099" w:rsidRPr="00614AB5">
              <w:rPr>
                <w:rFonts w:cs="Arial"/>
                <w:lang w:eastAsia="en-AU"/>
              </w:rPr>
              <w:t>isplays more detailed information about that page or tool.</w:t>
            </w:r>
          </w:p>
        </w:tc>
      </w:tr>
      <w:tr w:rsidR="005A5466" w:rsidRPr="00614AB5" w14:paraId="059EB2DE" w14:textId="77777777" w:rsidTr="43CAC678">
        <w:trPr>
          <w:trHeight w:val="300"/>
        </w:trPr>
        <w:tc>
          <w:tcPr>
            <w:cnfStyle w:val="001000000000" w:firstRow="0" w:lastRow="0" w:firstColumn="1" w:lastColumn="0" w:oddVBand="0" w:evenVBand="0" w:oddHBand="0" w:evenHBand="0" w:firstRowFirstColumn="0" w:firstRowLastColumn="0" w:lastRowFirstColumn="0" w:lastRowLastColumn="0"/>
            <w:tcW w:w="2329" w:type="dxa"/>
          </w:tcPr>
          <w:p w14:paraId="758A4A30" w14:textId="70A9ABED"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288671C6" wp14:editId="344320E8">
                  <wp:extent cx="214685" cy="242595"/>
                  <wp:effectExtent l="0" t="0" r="0" b="5080"/>
                  <wp:docPr id="21982" name="Picture 21982" descr="More information symbol - dark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2" name="Picture 21982" descr="More information symbol - dark 'i'"/>
                          <pic:cNvPicPr/>
                        </pic:nvPicPr>
                        <pic:blipFill>
                          <a:blip r:embed="rId64"/>
                          <a:stretch>
                            <a:fillRect/>
                          </a:stretch>
                        </pic:blipFill>
                        <pic:spPr>
                          <a:xfrm>
                            <a:off x="0" y="0"/>
                            <a:ext cx="218744" cy="247182"/>
                          </a:xfrm>
                          <a:prstGeom prst="rect">
                            <a:avLst/>
                          </a:prstGeom>
                        </pic:spPr>
                      </pic:pic>
                    </a:graphicData>
                  </a:graphic>
                </wp:inline>
              </w:drawing>
            </w:r>
            <w:r w:rsidRPr="00614AB5">
              <w:rPr>
                <w:rFonts w:cs="Arial"/>
              </w:rPr>
              <w:t xml:space="preserve"> or </w:t>
            </w:r>
            <w:r w:rsidRPr="00614AB5">
              <w:rPr>
                <w:rFonts w:cs="Arial"/>
                <w:noProof/>
              </w:rPr>
              <w:drawing>
                <wp:inline distT="0" distB="0" distL="0" distR="0" wp14:anchorId="2873A27A" wp14:editId="3485DAE9">
                  <wp:extent cx="262255" cy="244346"/>
                  <wp:effectExtent l="0" t="0" r="4445" b="3810"/>
                  <wp:docPr id="21983" name="Picture 21983" descr="More information symbol - green circle with white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3" name="Picture 21983" descr="More information symbol - green circle with white 'i'"/>
                          <pic:cNvPicPr/>
                        </pic:nvPicPr>
                        <pic:blipFill>
                          <a:blip r:embed="rId65"/>
                          <a:stretch>
                            <a:fillRect/>
                          </a:stretch>
                        </pic:blipFill>
                        <pic:spPr>
                          <a:xfrm>
                            <a:off x="0" y="0"/>
                            <a:ext cx="279161" cy="260098"/>
                          </a:xfrm>
                          <a:prstGeom prst="rect">
                            <a:avLst/>
                          </a:prstGeom>
                        </pic:spPr>
                      </pic:pic>
                    </a:graphicData>
                  </a:graphic>
                </wp:inline>
              </w:drawing>
            </w:r>
          </w:p>
        </w:tc>
        <w:tc>
          <w:tcPr>
            <w:tcW w:w="6725" w:type="dxa"/>
          </w:tcPr>
          <w:p w14:paraId="554CFD4F" w14:textId="18CF11C2" w:rsidR="004B14EF" w:rsidRPr="00614AB5" w:rsidRDefault="004B14EF"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More information</w:t>
            </w:r>
            <w:r w:rsidR="00BF10D7" w:rsidRPr="00614AB5">
              <w:rPr>
                <w:rFonts w:cs="Arial"/>
              </w:rPr>
              <w:t xml:space="preserve"> – in </w:t>
            </w:r>
            <w:r w:rsidR="001D6C59" w:rsidRPr="00614AB5">
              <w:rPr>
                <w:rFonts w:cs="Arial"/>
              </w:rPr>
              <w:t>certain areas within the app, these icons will appear to provide further information on particular questions.</w:t>
            </w:r>
          </w:p>
        </w:tc>
      </w:tr>
      <w:tr w:rsidR="001C48F0" w:rsidRPr="00614AB5" w14:paraId="39B9EFD5" w14:textId="77777777" w:rsidTr="43CAC6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9" w:type="dxa"/>
          </w:tcPr>
          <w:p w14:paraId="3440A918" w14:textId="5AF94C51"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117F7D57" wp14:editId="076EA891">
                  <wp:extent cx="341906" cy="298530"/>
                  <wp:effectExtent l="0" t="0" r="1270" b="6350"/>
                  <wp:docPr id="21980" name="Picture 21980" descr="Assessor comments or Quick notes symbol - dark speech bubble with '...' ins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0" name="Picture 21980" descr="Assessor comments or Quick notes symbol - dark speech bubble with '...' inside&#10;"/>
                          <pic:cNvPicPr/>
                        </pic:nvPicPr>
                        <pic:blipFill>
                          <a:blip r:embed="rId66"/>
                          <a:stretch>
                            <a:fillRect/>
                          </a:stretch>
                        </pic:blipFill>
                        <pic:spPr>
                          <a:xfrm>
                            <a:off x="0" y="0"/>
                            <a:ext cx="349176" cy="304878"/>
                          </a:xfrm>
                          <a:prstGeom prst="rect">
                            <a:avLst/>
                          </a:prstGeom>
                        </pic:spPr>
                      </pic:pic>
                    </a:graphicData>
                  </a:graphic>
                </wp:inline>
              </w:drawing>
            </w:r>
            <w:r w:rsidR="005D1238" w:rsidRPr="00614AB5">
              <w:rPr>
                <w:rFonts w:cs="Arial"/>
              </w:rPr>
              <w:t xml:space="preserve"> or </w:t>
            </w:r>
            <w:r w:rsidR="005D1238" w:rsidRPr="00614AB5">
              <w:rPr>
                <w:rFonts w:cs="Arial"/>
                <w:noProof/>
              </w:rPr>
              <w:drawing>
                <wp:inline distT="0" distB="0" distL="0" distR="0" wp14:anchorId="28F1B849" wp14:editId="451DDBD5">
                  <wp:extent cx="336499" cy="289200"/>
                  <wp:effectExtent l="0" t="0" r="6985" b="0"/>
                  <wp:docPr id="22002" name="Picture 22002" descr="Assessor comments or Quick notes symbol - dark notepad with penc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2" name="Picture 22002" descr="Assessor comments or Quick notes symbol - dark notepad with pencil&#10;"/>
                          <pic:cNvPicPr/>
                        </pic:nvPicPr>
                        <pic:blipFill>
                          <a:blip r:embed="rId67"/>
                          <a:stretch>
                            <a:fillRect/>
                          </a:stretch>
                        </pic:blipFill>
                        <pic:spPr>
                          <a:xfrm>
                            <a:off x="0" y="0"/>
                            <a:ext cx="345159" cy="296643"/>
                          </a:xfrm>
                          <a:prstGeom prst="rect">
                            <a:avLst/>
                          </a:prstGeom>
                        </pic:spPr>
                      </pic:pic>
                    </a:graphicData>
                  </a:graphic>
                </wp:inline>
              </w:drawing>
            </w:r>
          </w:p>
        </w:tc>
        <w:tc>
          <w:tcPr>
            <w:tcW w:w="6725" w:type="dxa"/>
          </w:tcPr>
          <w:p w14:paraId="4C4948EC" w14:textId="7D55728A" w:rsidR="0008513F" w:rsidRPr="00614AB5" w:rsidRDefault="004B14EF" w:rsidP="00326274">
            <w:pPr>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Assessor comments</w:t>
            </w:r>
            <w:r w:rsidR="00E8259F" w:rsidRPr="00614AB5">
              <w:rPr>
                <w:rFonts w:cs="Arial"/>
              </w:rPr>
              <w:t xml:space="preserve"> or Quick notes </w:t>
            </w:r>
            <w:r w:rsidR="008B582E" w:rsidRPr="00614AB5">
              <w:rPr>
                <w:rFonts w:cs="Arial"/>
              </w:rPr>
              <w:t>is a</w:t>
            </w:r>
            <w:r w:rsidR="00E8259F" w:rsidRPr="00614AB5">
              <w:rPr>
                <w:rFonts w:cs="Arial"/>
              </w:rPr>
              <w:t xml:space="preserve"> </w:t>
            </w:r>
            <w:r w:rsidR="0008513F" w:rsidRPr="00614AB5">
              <w:rPr>
                <w:rFonts w:cs="Arial"/>
              </w:rPr>
              <w:t>feature, which allows notes to be recorded on the App.</w:t>
            </w:r>
          </w:p>
          <w:p w14:paraId="2FA3CB45" w14:textId="0C874156" w:rsidR="004B14EF" w:rsidRPr="00614AB5" w:rsidRDefault="0008513F" w:rsidP="00326274">
            <w:pPr>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These notes could be sensitive in </w:t>
            </w:r>
            <w:r w:rsidR="00713CD1" w:rsidRPr="00614AB5">
              <w:rPr>
                <w:rFonts w:cs="Arial"/>
              </w:rPr>
              <w:t>nature or</w:t>
            </w:r>
            <w:r w:rsidRPr="00614AB5">
              <w:rPr>
                <w:rFonts w:cs="Arial"/>
              </w:rPr>
              <w:t xml:space="preserve"> may be notes that are for later reference during the assessment process. </w:t>
            </w:r>
          </w:p>
        </w:tc>
      </w:tr>
      <w:tr w:rsidR="005A5466" w:rsidRPr="00614AB5" w14:paraId="5327DAEE" w14:textId="77777777" w:rsidTr="00326274">
        <w:trPr>
          <w:trHeight w:val="283"/>
        </w:trPr>
        <w:tc>
          <w:tcPr>
            <w:cnfStyle w:val="001000000000" w:firstRow="0" w:lastRow="0" w:firstColumn="1" w:lastColumn="0" w:oddVBand="0" w:evenVBand="0" w:oddHBand="0" w:evenHBand="0" w:firstRowFirstColumn="0" w:firstRowLastColumn="0" w:lastRowFirstColumn="0" w:lastRowLastColumn="0"/>
            <w:tcW w:w="2329" w:type="dxa"/>
          </w:tcPr>
          <w:p w14:paraId="2D328915" w14:textId="61FB62C2"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6627364C" wp14:editId="58F9AB48">
                  <wp:extent cx="309998" cy="252797"/>
                  <wp:effectExtent l="0" t="0" r="0" b="0"/>
                  <wp:docPr id="21981" name="Picture 21981" descr="Double Chevrons symbol - dark double chrevon pointing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1" name="Picture 21981" descr="Double Chevrons symbol - dark double chrevon pointing to the left"/>
                          <pic:cNvPicPr/>
                        </pic:nvPicPr>
                        <pic:blipFill>
                          <a:blip r:embed="rId68"/>
                          <a:stretch>
                            <a:fillRect/>
                          </a:stretch>
                        </pic:blipFill>
                        <pic:spPr>
                          <a:xfrm>
                            <a:off x="0" y="0"/>
                            <a:ext cx="316557" cy="258146"/>
                          </a:xfrm>
                          <a:prstGeom prst="rect">
                            <a:avLst/>
                          </a:prstGeom>
                        </pic:spPr>
                      </pic:pic>
                    </a:graphicData>
                  </a:graphic>
                </wp:inline>
              </w:drawing>
            </w:r>
          </w:p>
        </w:tc>
        <w:tc>
          <w:tcPr>
            <w:tcW w:w="6725" w:type="dxa"/>
          </w:tcPr>
          <w:p w14:paraId="06C1C825" w14:textId="10C0F90B" w:rsidR="004B14EF" w:rsidRPr="00614AB5" w:rsidRDefault="001D6C59"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 xml:space="preserve">Double </w:t>
            </w:r>
            <w:r w:rsidR="004B14EF" w:rsidRPr="00614AB5">
              <w:rPr>
                <w:rFonts w:cs="Arial"/>
              </w:rPr>
              <w:t>Chevrons</w:t>
            </w:r>
            <w:r w:rsidRPr="00614AB5">
              <w:rPr>
                <w:rFonts w:cs="Arial"/>
              </w:rPr>
              <w:t xml:space="preserve"> – these will allow you</w:t>
            </w:r>
            <w:r w:rsidR="004B14EF" w:rsidRPr="00614AB5">
              <w:rPr>
                <w:rFonts w:cs="Arial"/>
              </w:rPr>
              <w:t xml:space="preserve"> to open</w:t>
            </w:r>
            <w:r w:rsidRPr="00614AB5">
              <w:rPr>
                <w:rFonts w:cs="Arial"/>
              </w:rPr>
              <w:t xml:space="preserve"> the</w:t>
            </w:r>
            <w:r w:rsidR="004B14EF" w:rsidRPr="00614AB5">
              <w:rPr>
                <w:rFonts w:cs="Arial"/>
              </w:rPr>
              <w:t xml:space="preserve"> side panel</w:t>
            </w:r>
            <w:r w:rsidRPr="00614AB5">
              <w:rPr>
                <w:rFonts w:cs="Arial"/>
              </w:rPr>
              <w:t>.</w:t>
            </w:r>
          </w:p>
        </w:tc>
      </w:tr>
      <w:tr w:rsidR="001C48F0" w:rsidRPr="00614AB5" w14:paraId="72663299" w14:textId="77777777" w:rsidTr="0032627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29" w:type="dxa"/>
          </w:tcPr>
          <w:p w14:paraId="562D0EA6" w14:textId="518303B8" w:rsidR="00A36FD2" w:rsidRPr="00614AB5" w:rsidRDefault="00A36FD2" w:rsidP="00326274">
            <w:pPr>
              <w:pStyle w:val="BulletPoint1"/>
              <w:spacing w:before="80" w:after="80"/>
              <w:jc w:val="center"/>
              <w:rPr>
                <w:rFonts w:cs="Arial"/>
              </w:rPr>
            </w:pPr>
            <w:r w:rsidRPr="00614AB5">
              <w:rPr>
                <w:rFonts w:cs="Arial"/>
                <w:noProof/>
              </w:rPr>
              <w:drawing>
                <wp:inline distT="0" distB="0" distL="0" distR="0" wp14:anchorId="2A328329" wp14:editId="50F96BBD">
                  <wp:extent cx="341194" cy="307950"/>
                  <wp:effectExtent l="0" t="0" r="1905" b="0"/>
                  <wp:docPr id="21992" name="Picture 21992" descr="Requires action symbol - teal arrow poin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2" name="Picture 21992" descr="Requires action symbol - teal arrow point to the right"/>
                          <pic:cNvPicPr/>
                        </pic:nvPicPr>
                        <pic:blipFill>
                          <a:blip r:embed="rId69"/>
                          <a:stretch>
                            <a:fillRect/>
                          </a:stretch>
                        </pic:blipFill>
                        <pic:spPr>
                          <a:xfrm>
                            <a:off x="0" y="0"/>
                            <a:ext cx="344981" cy="311368"/>
                          </a:xfrm>
                          <a:prstGeom prst="rect">
                            <a:avLst/>
                          </a:prstGeom>
                        </pic:spPr>
                      </pic:pic>
                    </a:graphicData>
                  </a:graphic>
                </wp:inline>
              </w:drawing>
            </w:r>
          </w:p>
        </w:tc>
        <w:tc>
          <w:tcPr>
            <w:tcW w:w="6725" w:type="dxa"/>
          </w:tcPr>
          <w:p w14:paraId="1997DF82" w14:textId="30F1312C" w:rsidR="00A36FD2" w:rsidRPr="00614AB5" w:rsidRDefault="53AD0D02"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Requires action – indicates the section of the assessment is incomplete.</w:t>
            </w:r>
          </w:p>
        </w:tc>
      </w:tr>
      <w:tr w:rsidR="00875CFA" w:rsidRPr="00614AB5" w14:paraId="5E8B6D20" w14:textId="77777777" w:rsidTr="00326274">
        <w:trPr>
          <w:trHeight w:val="283"/>
        </w:trPr>
        <w:tc>
          <w:tcPr>
            <w:cnfStyle w:val="001000000000" w:firstRow="0" w:lastRow="0" w:firstColumn="1" w:lastColumn="0" w:oddVBand="0" w:evenVBand="0" w:oddHBand="0" w:evenHBand="0" w:firstRowFirstColumn="0" w:firstRowLastColumn="0" w:lastRowFirstColumn="0" w:lastRowLastColumn="0"/>
            <w:tcW w:w="2329" w:type="dxa"/>
          </w:tcPr>
          <w:p w14:paraId="01467A6F" w14:textId="1073EA27" w:rsidR="00E90090" w:rsidRPr="00614AB5" w:rsidRDefault="00A36FD2" w:rsidP="00326274">
            <w:pPr>
              <w:pStyle w:val="BulletPoint1"/>
              <w:spacing w:before="80" w:after="80"/>
              <w:jc w:val="center"/>
              <w:rPr>
                <w:rFonts w:cs="Arial"/>
              </w:rPr>
            </w:pPr>
            <w:r w:rsidRPr="00614AB5">
              <w:rPr>
                <w:rFonts w:cs="Arial"/>
                <w:noProof/>
              </w:rPr>
              <w:drawing>
                <wp:inline distT="0" distB="0" distL="0" distR="0" wp14:anchorId="49EA8E18" wp14:editId="146EAC7C">
                  <wp:extent cx="327546" cy="327546"/>
                  <wp:effectExtent l="0" t="0" r="0" b="0"/>
                  <wp:docPr id="21991" name="Picture 21991" descr="Complete symbol - grey circle with white tick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1" name="Picture 21991" descr="Complete symbol - grey circle with white tick inside"/>
                          <pic:cNvPicPr/>
                        </pic:nvPicPr>
                        <pic:blipFill>
                          <a:blip r:embed="rId70"/>
                          <a:stretch>
                            <a:fillRect/>
                          </a:stretch>
                        </pic:blipFill>
                        <pic:spPr>
                          <a:xfrm>
                            <a:off x="0" y="0"/>
                            <a:ext cx="331293" cy="331293"/>
                          </a:xfrm>
                          <a:prstGeom prst="rect">
                            <a:avLst/>
                          </a:prstGeom>
                        </pic:spPr>
                      </pic:pic>
                    </a:graphicData>
                  </a:graphic>
                </wp:inline>
              </w:drawing>
            </w:r>
          </w:p>
        </w:tc>
        <w:tc>
          <w:tcPr>
            <w:tcW w:w="6725" w:type="dxa"/>
          </w:tcPr>
          <w:p w14:paraId="07D3AC73" w14:textId="5F10D308" w:rsidR="00E90090" w:rsidRPr="00614AB5" w:rsidRDefault="53AD0D02"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Complete – indicate</w:t>
            </w:r>
            <w:r w:rsidR="63CF0CB1" w:rsidRPr="00614AB5">
              <w:rPr>
                <w:rFonts w:cs="Arial"/>
              </w:rPr>
              <w:t>s</w:t>
            </w:r>
            <w:r w:rsidRPr="00614AB5">
              <w:rPr>
                <w:rFonts w:cs="Arial"/>
              </w:rPr>
              <w:t xml:space="preserve"> the section of the assessment is completed.</w:t>
            </w:r>
          </w:p>
        </w:tc>
      </w:tr>
      <w:tr w:rsidR="00875CFA" w:rsidRPr="00614AB5" w14:paraId="6A5B35BF" w14:textId="77777777" w:rsidTr="0032627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29" w:type="dxa"/>
          </w:tcPr>
          <w:p w14:paraId="3B06ABBC" w14:textId="78F43130" w:rsidR="004B14EF" w:rsidRPr="00614AB5" w:rsidRDefault="00405438" w:rsidP="00326274">
            <w:pPr>
              <w:pStyle w:val="BulletPoint1"/>
              <w:spacing w:before="80" w:after="80"/>
              <w:jc w:val="center"/>
              <w:rPr>
                <w:rFonts w:cs="Arial"/>
              </w:rPr>
            </w:pPr>
            <w:r w:rsidRPr="00614AB5">
              <w:rPr>
                <w:rFonts w:cs="Arial"/>
              </w:rPr>
              <w:t xml:space="preserve"> </w:t>
            </w:r>
            <w:r w:rsidRPr="00614AB5">
              <w:rPr>
                <w:rFonts w:cs="Arial"/>
                <w:noProof/>
              </w:rPr>
              <w:drawing>
                <wp:inline distT="0" distB="0" distL="0" distR="0" wp14:anchorId="2BDE8399" wp14:editId="0A845EA1">
                  <wp:extent cx="348711" cy="351867"/>
                  <wp:effectExtent l="0" t="0" r="0" b="0"/>
                  <wp:docPr id="22006" name="Picture 22006" descr="Download assessment symbol - dark downwards arrow pointing to a dark curved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6" name="Picture 22006" descr="Download assessment symbol - dark downwards arrow pointing to a dark curved rectangle"/>
                          <pic:cNvPicPr/>
                        </pic:nvPicPr>
                        <pic:blipFill>
                          <a:blip r:embed="rId71"/>
                          <a:stretch>
                            <a:fillRect/>
                          </a:stretch>
                        </pic:blipFill>
                        <pic:spPr>
                          <a:xfrm>
                            <a:off x="0" y="0"/>
                            <a:ext cx="368328" cy="371662"/>
                          </a:xfrm>
                          <a:prstGeom prst="rect">
                            <a:avLst/>
                          </a:prstGeom>
                        </pic:spPr>
                      </pic:pic>
                    </a:graphicData>
                  </a:graphic>
                </wp:inline>
              </w:drawing>
            </w:r>
          </w:p>
        </w:tc>
        <w:tc>
          <w:tcPr>
            <w:tcW w:w="6725" w:type="dxa"/>
          </w:tcPr>
          <w:p w14:paraId="09F72BE2" w14:textId="06D6C0B6" w:rsidR="004B14EF" w:rsidRPr="00614AB5" w:rsidRDefault="52D2D641"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Download</w:t>
            </w:r>
            <w:r w:rsidR="127BD616" w:rsidRPr="00614AB5">
              <w:rPr>
                <w:rFonts w:cs="Arial"/>
              </w:rPr>
              <w:t xml:space="preserve"> assessment – </w:t>
            </w:r>
            <w:r w:rsidR="72A662D2" w:rsidRPr="00614AB5">
              <w:rPr>
                <w:rFonts w:cs="Arial"/>
              </w:rPr>
              <w:t>i</w:t>
            </w:r>
            <w:r w:rsidR="727EE83B" w:rsidRPr="00614AB5">
              <w:rPr>
                <w:rFonts w:cs="Arial"/>
              </w:rPr>
              <w:t>ndicates the assessment had not been down</w:t>
            </w:r>
            <w:r w:rsidR="426FB508" w:rsidRPr="00614AB5">
              <w:rPr>
                <w:rFonts w:cs="Arial"/>
              </w:rPr>
              <w:t xml:space="preserve">loaded to the device yet. </w:t>
            </w:r>
            <w:r w:rsidR="6B39B6C5" w:rsidRPr="00614AB5">
              <w:rPr>
                <w:rFonts w:cs="Arial"/>
              </w:rPr>
              <w:t>When downloaded, this icon will disappear.</w:t>
            </w:r>
          </w:p>
        </w:tc>
      </w:tr>
      <w:tr w:rsidR="00EE3A64" w:rsidRPr="00614AB5" w14:paraId="1A5EE96D" w14:textId="77777777" w:rsidTr="00326274">
        <w:trPr>
          <w:trHeight w:val="283"/>
        </w:trPr>
        <w:tc>
          <w:tcPr>
            <w:cnfStyle w:val="001000000000" w:firstRow="0" w:lastRow="0" w:firstColumn="1" w:lastColumn="0" w:oddVBand="0" w:evenVBand="0" w:oddHBand="0" w:evenHBand="0" w:firstRowFirstColumn="0" w:firstRowLastColumn="0" w:lastRowFirstColumn="0" w:lastRowLastColumn="0"/>
            <w:tcW w:w="2329" w:type="dxa"/>
          </w:tcPr>
          <w:p w14:paraId="76B5E676" w14:textId="45991C27" w:rsidR="00EE3A64" w:rsidRPr="00614AB5" w:rsidRDefault="00CF656D" w:rsidP="00326274">
            <w:pPr>
              <w:pStyle w:val="BulletPoint1"/>
              <w:spacing w:before="80" w:after="80"/>
              <w:jc w:val="center"/>
              <w:rPr>
                <w:rFonts w:cs="Arial"/>
              </w:rPr>
            </w:pPr>
            <w:r w:rsidRPr="00614AB5">
              <w:rPr>
                <w:rFonts w:cs="Arial"/>
                <w:noProof/>
              </w:rPr>
              <w:lastRenderedPageBreak/>
              <w:drawing>
                <wp:inline distT="0" distB="0" distL="0" distR="0" wp14:anchorId="1DD9D697" wp14:editId="077B31F5">
                  <wp:extent cx="343949" cy="317716"/>
                  <wp:effectExtent l="0" t="0" r="0" b="6350"/>
                  <wp:docPr id="22014" name="Picture 22014" descr="Upload assessment symbol - dark curved rectangle with a dark upwards pointing arrow rising ou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4" name="Picture 22014" descr="Upload assessment symbol - dark curved rectangle with a dark upwards pointing arrow rising out of it"/>
                          <pic:cNvPicPr/>
                        </pic:nvPicPr>
                        <pic:blipFill>
                          <a:blip r:embed="rId72"/>
                          <a:stretch>
                            <a:fillRect/>
                          </a:stretch>
                        </pic:blipFill>
                        <pic:spPr>
                          <a:xfrm>
                            <a:off x="0" y="0"/>
                            <a:ext cx="359628" cy="332199"/>
                          </a:xfrm>
                          <a:prstGeom prst="rect">
                            <a:avLst/>
                          </a:prstGeom>
                        </pic:spPr>
                      </pic:pic>
                    </a:graphicData>
                  </a:graphic>
                </wp:inline>
              </w:drawing>
            </w:r>
          </w:p>
        </w:tc>
        <w:tc>
          <w:tcPr>
            <w:tcW w:w="6725" w:type="dxa"/>
          </w:tcPr>
          <w:p w14:paraId="3B572CD0" w14:textId="52D36AA6" w:rsidR="00EE3A64" w:rsidRPr="00614AB5" w:rsidRDefault="00CF656D"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 xml:space="preserve">Upload assessment </w:t>
            </w:r>
            <w:r w:rsidR="00AC0C57" w:rsidRPr="00614AB5">
              <w:rPr>
                <w:rFonts w:cs="Arial"/>
              </w:rPr>
              <w:t>–</w:t>
            </w:r>
            <w:r w:rsidRPr="00614AB5">
              <w:rPr>
                <w:rFonts w:cs="Arial"/>
              </w:rPr>
              <w:t xml:space="preserve"> </w:t>
            </w:r>
            <w:r w:rsidR="00AC0C57" w:rsidRPr="00614AB5">
              <w:rPr>
                <w:rFonts w:cs="Arial"/>
              </w:rPr>
              <w:t>this will upload the assessment to the My Aged Care Assessor Portal.</w:t>
            </w:r>
          </w:p>
        </w:tc>
      </w:tr>
      <w:tr w:rsidR="00875CFA" w:rsidRPr="00614AB5" w14:paraId="05766C7C" w14:textId="77777777" w:rsidTr="0032627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29" w:type="dxa"/>
          </w:tcPr>
          <w:p w14:paraId="4829C684" w14:textId="4C13C27F" w:rsidR="004B14EF" w:rsidRPr="00614AB5" w:rsidRDefault="00375FBE" w:rsidP="00326274">
            <w:pPr>
              <w:pStyle w:val="BulletPoint1"/>
              <w:spacing w:before="80" w:after="80"/>
              <w:jc w:val="center"/>
              <w:rPr>
                <w:rFonts w:cs="Arial"/>
              </w:rPr>
            </w:pPr>
            <w:r w:rsidRPr="00614AB5">
              <w:rPr>
                <w:rFonts w:cs="Arial"/>
                <w:noProof/>
              </w:rPr>
              <w:drawing>
                <wp:inline distT="0" distB="0" distL="0" distR="0" wp14:anchorId="2D19517D" wp14:editId="0CC734B3">
                  <wp:extent cx="354842" cy="297509"/>
                  <wp:effectExtent l="0" t="0" r="7620" b="7620"/>
                  <wp:docPr id="21996" name="Picture 21996" descr="Online Client  symbol - dark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6" name="Picture 21996" descr="Online Client  symbol - dark chain"/>
                          <pic:cNvPicPr/>
                        </pic:nvPicPr>
                        <pic:blipFill>
                          <a:blip r:embed="rId73"/>
                          <a:stretch>
                            <a:fillRect/>
                          </a:stretch>
                        </pic:blipFill>
                        <pic:spPr>
                          <a:xfrm>
                            <a:off x="0" y="0"/>
                            <a:ext cx="360753" cy="302465"/>
                          </a:xfrm>
                          <a:prstGeom prst="rect">
                            <a:avLst/>
                          </a:prstGeom>
                        </pic:spPr>
                      </pic:pic>
                    </a:graphicData>
                  </a:graphic>
                </wp:inline>
              </w:drawing>
            </w:r>
          </w:p>
        </w:tc>
        <w:tc>
          <w:tcPr>
            <w:tcW w:w="6725" w:type="dxa"/>
          </w:tcPr>
          <w:p w14:paraId="05B17F89" w14:textId="77ABBA0A" w:rsidR="004B14EF" w:rsidRPr="00614AB5" w:rsidRDefault="52D2D641"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Online Client </w:t>
            </w:r>
            <w:r w:rsidR="1BAA63F4" w:rsidRPr="00614AB5">
              <w:rPr>
                <w:rFonts w:cs="Arial"/>
              </w:rPr>
              <w:t>-</w:t>
            </w:r>
            <w:r w:rsidR="427F816B" w:rsidRPr="00614AB5">
              <w:rPr>
                <w:rFonts w:cs="Arial"/>
              </w:rPr>
              <w:t xml:space="preserve"> </w:t>
            </w:r>
            <w:r w:rsidR="460357EE" w:rsidRPr="00614AB5">
              <w:rPr>
                <w:rFonts w:cs="Arial"/>
              </w:rPr>
              <w:t>w</w:t>
            </w:r>
            <w:r w:rsidR="2341008D" w:rsidRPr="00614AB5">
              <w:rPr>
                <w:rFonts w:cs="Arial"/>
              </w:rPr>
              <w:t>hen an a</w:t>
            </w:r>
            <w:r w:rsidR="427F816B" w:rsidRPr="00614AB5">
              <w:rPr>
                <w:rFonts w:cs="Arial"/>
              </w:rPr>
              <w:t xml:space="preserve">ssessment </w:t>
            </w:r>
            <w:r w:rsidR="60A13920" w:rsidRPr="00614AB5">
              <w:rPr>
                <w:rFonts w:cs="Arial"/>
              </w:rPr>
              <w:t xml:space="preserve">has been </w:t>
            </w:r>
            <w:r w:rsidR="2341008D" w:rsidRPr="00614AB5">
              <w:rPr>
                <w:rFonts w:cs="Arial"/>
              </w:rPr>
              <w:t>matched online</w:t>
            </w:r>
            <w:r w:rsidR="2A7812DC" w:rsidRPr="00614AB5">
              <w:rPr>
                <w:rFonts w:cs="Arial"/>
              </w:rPr>
              <w:t>.</w:t>
            </w:r>
          </w:p>
        </w:tc>
      </w:tr>
      <w:tr w:rsidR="00875CFA" w:rsidRPr="00614AB5" w14:paraId="7FAED15A" w14:textId="77777777" w:rsidTr="00326274">
        <w:trPr>
          <w:trHeight w:val="283"/>
        </w:trPr>
        <w:tc>
          <w:tcPr>
            <w:cnfStyle w:val="001000000000" w:firstRow="0" w:lastRow="0" w:firstColumn="1" w:lastColumn="0" w:oddVBand="0" w:evenVBand="0" w:oddHBand="0" w:evenHBand="0" w:firstRowFirstColumn="0" w:firstRowLastColumn="0" w:lastRowFirstColumn="0" w:lastRowLastColumn="0"/>
            <w:tcW w:w="2329" w:type="dxa"/>
          </w:tcPr>
          <w:p w14:paraId="2B2C8FFD" w14:textId="1A364856" w:rsidR="004B14EF" w:rsidRPr="00614AB5" w:rsidRDefault="002F271A" w:rsidP="00326274">
            <w:pPr>
              <w:pStyle w:val="BulletPoint1"/>
              <w:spacing w:before="80" w:after="80"/>
              <w:jc w:val="center"/>
              <w:rPr>
                <w:rFonts w:cs="Arial"/>
              </w:rPr>
            </w:pPr>
            <w:r w:rsidRPr="00614AB5">
              <w:rPr>
                <w:rFonts w:cs="Arial"/>
                <w:noProof/>
              </w:rPr>
              <w:drawing>
                <wp:inline distT="0" distB="0" distL="0" distR="0" wp14:anchorId="2F81D666" wp14:editId="53B428D6">
                  <wp:extent cx="338137" cy="289832"/>
                  <wp:effectExtent l="0" t="0" r="5080" b="0"/>
                  <wp:docPr id="22011" name="Picture 22011" descr="Offline Client symbol - dark chain with a diagonal line acros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1" name="Picture 22011" descr="Offline Client symbol - dark chain with a diagonal line across it"/>
                          <pic:cNvPicPr/>
                        </pic:nvPicPr>
                        <pic:blipFill>
                          <a:blip r:embed="rId74"/>
                          <a:stretch>
                            <a:fillRect/>
                          </a:stretch>
                        </pic:blipFill>
                        <pic:spPr>
                          <a:xfrm>
                            <a:off x="0" y="0"/>
                            <a:ext cx="342092" cy="293222"/>
                          </a:xfrm>
                          <a:prstGeom prst="rect">
                            <a:avLst/>
                          </a:prstGeom>
                        </pic:spPr>
                      </pic:pic>
                    </a:graphicData>
                  </a:graphic>
                </wp:inline>
              </w:drawing>
            </w:r>
          </w:p>
        </w:tc>
        <w:tc>
          <w:tcPr>
            <w:tcW w:w="6725" w:type="dxa"/>
          </w:tcPr>
          <w:p w14:paraId="679CA690" w14:textId="120D0D1E" w:rsidR="004B14EF" w:rsidRPr="00614AB5" w:rsidRDefault="52D2D641" w:rsidP="00326274">
            <w:pPr>
              <w:pStyle w:val="BulletPoint1"/>
              <w:spacing w:before="80" w:after="80"/>
              <w:cnfStyle w:val="000000000000" w:firstRow="0" w:lastRow="0" w:firstColumn="0" w:lastColumn="0" w:oddVBand="0" w:evenVBand="0" w:oddHBand="0" w:evenHBand="0" w:firstRowFirstColumn="0" w:firstRowLastColumn="0" w:lastRowFirstColumn="0" w:lastRowLastColumn="0"/>
              <w:rPr>
                <w:rFonts w:cs="Arial"/>
              </w:rPr>
            </w:pPr>
            <w:r w:rsidRPr="00614AB5">
              <w:rPr>
                <w:rFonts w:cs="Arial"/>
              </w:rPr>
              <w:t xml:space="preserve">Offline Client </w:t>
            </w:r>
            <w:r w:rsidR="6B39B6C5" w:rsidRPr="00614AB5">
              <w:rPr>
                <w:rFonts w:cs="Arial"/>
              </w:rPr>
              <w:t xml:space="preserve">– </w:t>
            </w:r>
            <w:r w:rsidR="24DFF80A" w:rsidRPr="00614AB5">
              <w:rPr>
                <w:rFonts w:cs="Arial"/>
              </w:rPr>
              <w:t>w</w:t>
            </w:r>
            <w:r w:rsidR="6B39B6C5" w:rsidRPr="00614AB5">
              <w:rPr>
                <w:rFonts w:cs="Arial"/>
              </w:rPr>
              <w:t>hen an assessment is created offline</w:t>
            </w:r>
            <w:r w:rsidR="2341008D" w:rsidRPr="00614AB5">
              <w:rPr>
                <w:rFonts w:cs="Arial"/>
              </w:rPr>
              <w:t xml:space="preserve"> and is not matched</w:t>
            </w:r>
            <w:r w:rsidR="427F816B" w:rsidRPr="00614AB5">
              <w:rPr>
                <w:rFonts w:cs="Arial"/>
              </w:rPr>
              <w:t>.</w:t>
            </w:r>
          </w:p>
        </w:tc>
      </w:tr>
      <w:tr w:rsidR="00875CFA" w:rsidRPr="00614AB5" w14:paraId="0AE3AB57" w14:textId="77777777" w:rsidTr="0032627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29" w:type="dxa"/>
          </w:tcPr>
          <w:p w14:paraId="2E26FABA" w14:textId="57B5D64C" w:rsidR="004B14EF" w:rsidRPr="00614AB5" w:rsidRDefault="004B14EF" w:rsidP="00326274">
            <w:pPr>
              <w:pStyle w:val="BulletPoint1"/>
              <w:spacing w:before="80" w:after="80"/>
              <w:jc w:val="center"/>
              <w:rPr>
                <w:rFonts w:cs="Arial"/>
              </w:rPr>
            </w:pPr>
            <w:r w:rsidRPr="00614AB5">
              <w:rPr>
                <w:rFonts w:cs="Arial"/>
                <w:noProof/>
              </w:rPr>
              <w:drawing>
                <wp:inline distT="0" distB="0" distL="0" distR="0" wp14:anchorId="7DB53FC5" wp14:editId="0F06D27B">
                  <wp:extent cx="1048385" cy="301980"/>
                  <wp:effectExtent l="0" t="0" r="0" b="3175"/>
                  <wp:docPr id="21738" name="Picture 21738" descr="Error uploading symbol - Text 'error uploading' following by a circle with a diagonal line acros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8" name="Picture 21738" descr="Error uploading symbol - Text 'error uploading' following by a circle with a diagonal line across it"/>
                          <pic:cNvPicPr/>
                        </pic:nvPicPr>
                        <pic:blipFill>
                          <a:blip r:embed="rId75"/>
                          <a:stretch>
                            <a:fillRect/>
                          </a:stretch>
                        </pic:blipFill>
                        <pic:spPr>
                          <a:xfrm>
                            <a:off x="0" y="0"/>
                            <a:ext cx="1050790" cy="302673"/>
                          </a:xfrm>
                          <a:prstGeom prst="rect">
                            <a:avLst/>
                          </a:prstGeom>
                          <a:ln>
                            <a:noFill/>
                          </a:ln>
                        </pic:spPr>
                      </pic:pic>
                    </a:graphicData>
                  </a:graphic>
                </wp:inline>
              </w:drawing>
            </w:r>
          </w:p>
        </w:tc>
        <w:tc>
          <w:tcPr>
            <w:tcW w:w="6725" w:type="dxa"/>
          </w:tcPr>
          <w:p w14:paraId="286D79BA" w14:textId="11D8E892" w:rsidR="004B14EF" w:rsidRPr="00614AB5" w:rsidRDefault="001D6C59" w:rsidP="00326274">
            <w:pPr>
              <w:pStyle w:val="BulletPoint1"/>
              <w:spacing w:before="80" w:after="80"/>
              <w:cnfStyle w:val="000000100000" w:firstRow="0" w:lastRow="0" w:firstColumn="0" w:lastColumn="0" w:oddVBand="0" w:evenVBand="0" w:oddHBand="1" w:evenHBand="0" w:firstRowFirstColumn="0" w:firstRowLastColumn="0" w:lastRowFirstColumn="0" w:lastRowLastColumn="0"/>
              <w:rPr>
                <w:rFonts w:cs="Arial"/>
              </w:rPr>
            </w:pPr>
            <w:r w:rsidRPr="00614AB5">
              <w:rPr>
                <w:rFonts w:cs="Arial"/>
              </w:rPr>
              <w:t xml:space="preserve">Error uploading </w:t>
            </w:r>
            <w:r w:rsidR="00F00EE3" w:rsidRPr="00614AB5">
              <w:rPr>
                <w:rFonts w:cs="Arial"/>
              </w:rPr>
              <w:t xml:space="preserve">– there has been an error during the uploading of the assessment referral. </w:t>
            </w:r>
          </w:p>
        </w:tc>
      </w:tr>
    </w:tbl>
    <w:p w14:paraId="7ECD543C" w14:textId="16075645" w:rsidR="00BA2B75" w:rsidRPr="004C1F84" w:rsidRDefault="6FD1EADA" w:rsidP="00B24404">
      <w:pPr>
        <w:pStyle w:val="Heading1"/>
        <w:spacing w:after="120" w:line="276" w:lineRule="auto"/>
        <w:rPr>
          <w:rFonts w:ascii="Arial" w:eastAsia="Times New Roman" w:hAnsi="Arial" w:cs="Arial"/>
          <w:color w:val="C00000"/>
          <w:sz w:val="32"/>
          <w:szCs w:val="32"/>
          <w:lang w:val="en-AU" w:eastAsia="en-US"/>
        </w:rPr>
      </w:pPr>
      <w:bookmarkStart w:id="67" w:name="_Toc209170830"/>
      <w:bookmarkStart w:id="68" w:name="_Toc233024980"/>
      <w:r w:rsidRPr="004C1F84">
        <w:rPr>
          <w:rFonts w:ascii="Arial" w:hAnsi="Arial" w:cs="Arial"/>
          <w:sz w:val="32"/>
          <w:szCs w:val="32"/>
        </w:rPr>
        <w:t xml:space="preserve">Part B </w:t>
      </w:r>
      <w:r w:rsidR="00326274">
        <w:rPr>
          <w:rFonts w:ascii="Arial" w:hAnsi="Arial" w:cs="Arial"/>
          <w:sz w:val="32"/>
          <w:szCs w:val="32"/>
        </w:rPr>
        <w:t>-</w:t>
      </w:r>
      <w:r w:rsidR="6FFB2BE9" w:rsidRPr="004C1F84">
        <w:rPr>
          <w:rFonts w:ascii="Arial" w:hAnsi="Arial" w:cs="Arial"/>
          <w:sz w:val="32"/>
          <w:szCs w:val="32"/>
        </w:rPr>
        <w:t xml:space="preserve"> IAT Assessments</w:t>
      </w:r>
      <w:bookmarkEnd w:id="67"/>
      <w:bookmarkEnd w:id="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28"/>
      </w:tblGrid>
      <w:tr w:rsidR="003A3304" w:rsidRPr="00614AB5" w14:paraId="6B593B45" w14:textId="77777777" w:rsidTr="003A3304">
        <w:tc>
          <w:tcPr>
            <w:tcW w:w="426" w:type="dxa"/>
            <w:shd w:val="clear" w:color="auto" w:fill="FFFFFF" w:themeFill="background1"/>
          </w:tcPr>
          <w:p w14:paraId="5F664C40" w14:textId="10DFD2F9" w:rsidR="003A3304" w:rsidRPr="00614AB5" w:rsidRDefault="003A3304" w:rsidP="00614AB5">
            <w:pPr>
              <w:rPr>
                <w:rFonts w:cs="Arial"/>
                <w:sz w:val="28"/>
                <w:szCs w:val="28"/>
                <w:lang w:val="en-US" w:eastAsia="en-AU"/>
              </w:rPr>
            </w:pPr>
            <w:r w:rsidRPr="00614AB5">
              <w:rPr>
                <w:rFonts w:cs="Arial"/>
                <w:b/>
                <w:color w:val="C00000"/>
                <w:sz w:val="28"/>
                <w:szCs w:val="28"/>
              </w:rPr>
              <w:t>!</w:t>
            </w:r>
          </w:p>
        </w:tc>
        <w:tc>
          <w:tcPr>
            <w:tcW w:w="8628" w:type="dxa"/>
            <w:shd w:val="clear" w:color="auto" w:fill="FFFFFF" w:themeFill="background1"/>
          </w:tcPr>
          <w:p w14:paraId="728820A4" w14:textId="05755FB4" w:rsidR="003A3304" w:rsidRPr="00614AB5" w:rsidRDefault="003A3304" w:rsidP="00614AB5">
            <w:pPr>
              <w:rPr>
                <w:rFonts w:cs="Arial"/>
                <w:lang w:val="en-US" w:eastAsia="en-AU"/>
              </w:rPr>
            </w:pPr>
            <w:r w:rsidRPr="00614AB5">
              <w:rPr>
                <w:rFonts w:cs="Arial"/>
                <w:lang w:val="en-US"/>
              </w:rPr>
              <w:t>‘</w:t>
            </w:r>
            <w:r w:rsidR="005244E6" w:rsidRPr="00614AB5">
              <w:rPr>
                <w:rFonts w:cs="Arial"/>
                <w:lang w:val="en-US"/>
              </w:rPr>
              <w:t>A</w:t>
            </w:r>
            <w:r w:rsidRPr="00614AB5">
              <w:rPr>
                <w:rFonts w:cs="Arial"/>
                <w:lang w:val="en-US"/>
              </w:rPr>
              <w:t xml:space="preserve">ssessment’ in </w:t>
            </w:r>
            <w:r w:rsidR="005244E6" w:rsidRPr="00614AB5">
              <w:rPr>
                <w:rFonts w:cs="Arial"/>
                <w:lang w:val="en-US"/>
              </w:rPr>
              <w:t>P</w:t>
            </w:r>
            <w:r w:rsidRPr="00614AB5">
              <w:rPr>
                <w:rFonts w:cs="Arial"/>
                <w:lang w:val="en-US"/>
              </w:rPr>
              <w:t>art B refers to aged care needs assessments completed by aged care needs assessors who complete assessments using the Integrated Assessment Tool (IAT).</w:t>
            </w:r>
          </w:p>
        </w:tc>
      </w:tr>
    </w:tbl>
    <w:p w14:paraId="5C1DBB3B" w14:textId="4CDC4372" w:rsidR="00832439" w:rsidRPr="004C1F84" w:rsidRDefault="19B0224C" w:rsidP="00ED3944">
      <w:pPr>
        <w:pStyle w:val="Heading2"/>
        <w:numPr>
          <w:ilvl w:val="0"/>
          <w:numId w:val="62"/>
        </w:numPr>
        <w:spacing w:line="276" w:lineRule="auto"/>
        <w:ind w:left="425" w:hanging="425"/>
        <w:rPr>
          <w:rFonts w:cs="Arial"/>
          <w:b/>
        </w:rPr>
      </w:pPr>
      <w:bookmarkStart w:id="69" w:name="_Toc233024981"/>
      <w:bookmarkStart w:id="70" w:name="_Toc209170831"/>
      <w:r w:rsidRPr="004C1F84">
        <w:rPr>
          <w:rFonts w:cs="Arial"/>
          <w:b/>
        </w:rPr>
        <w:t>Register</w:t>
      </w:r>
      <w:r w:rsidR="7BC8DD4D" w:rsidRPr="004C1F84">
        <w:rPr>
          <w:rFonts w:cs="Arial"/>
          <w:b/>
        </w:rPr>
        <w:t>ing</w:t>
      </w:r>
      <w:r w:rsidRPr="004C1F84">
        <w:rPr>
          <w:rFonts w:cs="Arial"/>
          <w:b/>
        </w:rPr>
        <w:t xml:space="preserve"> a client</w:t>
      </w:r>
      <w:r w:rsidR="555FF699" w:rsidRPr="004C1F84">
        <w:rPr>
          <w:rFonts w:cs="Arial"/>
          <w:b/>
        </w:rPr>
        <w:t xml:space="preserve"> and</w:t>
      </w:r>
      <w:r w:rsidRPr="004C1F84">
        <w:rPr>
          <w:rFonts w:cs="Arial"/>
          <w:b/>
        </w:rPr>
        <w:t xml:space="preserve"> self-refer</w:t>
      </w:r>
      <w:r w:rsidR="7BC8DD4D" w:rsidRPr="004C1F84">
        <w:rPr>
          <w:rFonts w:cs="Arial"/>
          <w:b/>
        </w:rPr>
        <w:t>ring</w:t>
      </w:r>
      <w:r w:rsidRPr="004C1F84">
        <w:rPr>
          <w:rFonts w:cs="Arial"/>
          <w:b/>
        </w:rPr>
        <w:t xml:space="preserve"> for assessment</w:t>
      </w:r>
      <w:bookmarkEnd w:id="69"/>
      <w:r w:rsidR="61CFFE1D" w:rsidRPr="004C1F84">
        <w:rPr>
          <w:rFonts w:cs="Arial"/>
          <w:b/>
        </w:rPr>
        <w:t xml:space="preserve"> </w:t>
      </w:r>
      <w:bookmarkEnd w:id="47"/>
      <w:bookmarkEnd w:id="48"/>
      <w:bookmarkEnd w:id="70"/>
    </w:p>
    <w:p w14:paraId="757E0E17" w14:textId="0092B848" w:rsidR="00832439" w:rsidRPr="00614AB5" w:rsidRDefault="00415215" w:rsidP="00614AB5">
      <w:pPr>
        <w:pStyle w:val="ListParagraph"/>
        <w:ind w:left="0"/>
        <w:contextualSpacing w:val="0"/>
        <w:rPr>
          <w:rFonts w:cs="Arial"/>
        </w:rPr>
      </w:pPr>
      <w:r w:rsidRPr="00614AB5">
        <w:rPr>
          <w:rFonts w:cs="Arial"/>
        </w:rPr>
        <w:t>Needs a</w:t>
      </w:r>
      <w:r w:rsidR="00832439" w:rsidRPr="00614AB5">
        <w:rPr>
          <w:rFonts w:cs="Arial"/>
        </w:rPr>
        <w:t xml:space="preserve">ssessors </w:t>
      </w:r>
      <w:r w:rsidR="00B06701" w:rsidRPr="00614AB5">
        <w:rPr>
          <w:rFonts w:cs="Arial"/>
        </w:rPr>
        <w:t>can</w:t>
      </w:r>
      <w:r w:rsidR="00832439" w:rsidRPr="00614AB5">
        <w:rPr>
          <w:rFonts w:cs="Arial"/>
        </w:rPr>
        <w:t xml:space="preserve"> register a new client within the App. </w:t>
      </w:r>
    </w:p>
    <w:p w14:paraId="20B04638" w14:textId="77777777" w:rsidR="00832439" w:rsidRPr="00614AB5" w:rsidRDefault="00832439" w:rsidP="00614AB5">
      <w:pPr>
        <w:pStyle w:val="ListParagraph"/>
        <w:ind w:left="0" w:right="-150"/>
        <w:contextualSpacing w:val="0"/>
        <w:rPr>
          <w:rFonts w:cs="Arial"/>
        </w:rPr>
      </w:pPr>
      <w:r w:rsidRPr="00614AB5">
        <w:rPr>
          <w:rFonts w:cs="Arial"/>
        </w:rPr>
        <w:t xml:space="preserve">You must be connected to the internet to view and perform any of the functions referenced below. </w:t>
      </w:r>
    </w:p>
    <w:p w14:paraId="1081F839" w14:textId="3A981A71" w:rsidR="00832439" w:rsidRPr="00614AB5" w:rsidRDefault="00832439" w:rsidP="00614AB5">
      <w:pPr>
        <w:pStyle w:val="ListParagraph"/>
        <w:ind w:left="0"/>
        <w:contextualSpacing w:val="0"/>
        <w:rPr>
          <w:rFonts w:cs="Arial"/>
        </w:rPr>
      </w:pPr>
      <w:r w:rsidRPr="00614AB5">
        <w:rPr>
          <w:rFonts w:cs="Arial"/>
        </w:rPr>
        <w:t xml:space="preserve">If you are not connected to the internet, follow the steps </w:t>
      </w:r>
      <w:r w:rsidR="009A0B3B" w:rsidRPr="00614AB5">
        <w:rPr>
          <w:rFonts w:cs="Arial"/>
        </w:rPr>
        <w:t>to</w:t>
      </w:r>
      <w:r w:rsidRPr="00614AB5">
        <w:rPr>
          <w:rFonts w:cs="Arial"/>
        </w:rPr>
        <w:t xml:space="preserve"> </w:t>
      </w:r>
      <w:hyperlink w:anchor="_Creating_an_offline" w:history="1">
        <w:r w:rsidR="009A0B3B" w:rsidRPr="00614AB5">
          <w:rPr>
            <w:rStyle w:val="Hyperlink"/>
            <w:rFonts w:cs="Arial"/>
          </w:rPr>
          <w:t>Create an offline client</w:t>
        </w:r>
      </w:hyperlink>
      <w:r w:rsidR="009A0B3B" w:rsidRPr="00614AB5">
        <w:rPr>
          <w:rStyle w:val="Hyperlink"/>
          <w:rFonts w:cs="Arial"/>
        </w:rPr>
        <w:t>.</w:t>
      </w:r>
      <w:r w:rsidRPr="00614AB5">
        <w:rPr>
          <w:rFonts w:cs="Arial"/>
        </w:rPr>
        <w:t xml:space="preserve"> </w:t>
      </w:r>
    </w:p>
    <w:p w14:paraId="0D4975DD" w14:textId="77777777" w:rsidR="00832439" w:rsidRPr="00614AB5" w:rsidRDefault="00832439" w:rsidP="00614AB5">
      <w:pPr>
        <w:rPr>
          <w:rFonts w:cs="Arial"/>
        </w:rPr>
      </w:pPr>
      <w:r w:rsidRPr="00614AB5">
        <w:rPr>
          <w:rFonts w:cs="Arial"/>
        </w:rPr>
        <w:t xml:space="preserve">Following online client registration: </w:t>
      </w:r>
    </w:p>
    <w:p w14:paraId="55ECD364" w14:textId="7D158748" w:rsidR="009A0B3B" w:rsidRPr="00614AB5" w:rsidRDefault="00415215" w:rsidP="00614AB5">
      <w:pPr>
        <w:pStyle w:val="BulletPoint1"/>
        <w:rPr>
          <w:rFonts w:cs="Arial"/>
        </w:rPr>
      </w:pPr>
      <w:r w:rsidRPr="00614AB5">
        <w:rPr>
          <w:rFonts w:cs="Arial"/>
        </w:rPr>
        <w:t xml:space="preserve">Needs assessors </w:t>
      </w:r>
      <w:r w:rsidR="00832439" w:rsidRPr="00614AB5">
        <w:rPr>
          <w:rFonts w:cs="Arial"/>
        </w:rPr>
        <w:t xml:space="preserve">can </w:t>
      </w:r>
      <w:hyperlink w:anchor="_Self-referring_for_assessment">
        <w:r w:rsidR="00832439" w:rsidRPr="00614AB5">
          <w:rPr>
            <w:rStyle w:val="Hyperlink"/>
            <w:rFonts w:cs="Arial"/>
          </w:rPr>
          <w:t>self-refer clients for assessment</w:t>
        </w:r>
      </w:hyperlink>
      <w:r w:rsidR="00477936" w:rsidRPr="00614AB5">
        <w:rPr>
          <w:rStyle w:val="Hyperlink"/>
          <w:rFonts w:cs="Arial"/>
          <w:color w:val="auto"/>
          <w:u w:val="none"/>
        </w:rPr>
        <w:t xml:space="preserve"> if the reason for assessment is In-hospital, remote assessment, First Nations</w:t>
      </w:r>
      <w:r w:rsidR="46EF02A5" w:rsidRPr="00614AB5">
        <w:rPr>
          <w:rStyle w:val="Hyperlink"/>
          <w:rFonts w:cs="Arial"/>
          <w:color w:val="auto"/>
          <w:u w:val="none"/>
        </w:rPr>
        <w:t xml:space="preserve">, </w:t>
      </w:r>
      <w:r w:rsidR="00477936" w:rsidRPr="00614AB5">
        <w:rPr>
          <w:rStyle w:val="Hyperlink"/>
          <w:rFonts w:cs="Arial"/>
          <w:color w:val="auto"/>
          <w:u w:val="none"/>
        </w:rPr>
        <w:t>Homeless or at risk of</w:t>
      </w:r>
      <w:r w:rsidR="008A1E59" w:rsidRPr="00614AB5">
        <w:rPr>
          <w:rStyle w:val="Hyperlink"/>
          <w:rFonts w:cs="Arial"/>
          <w:color w:val="auto"/>
          <w:u w:val="none"/>
        </w:rPr>
        <w:t>,</w:t>
      </w:r>
      <w:r w:rsidR="249FBEAB" w:rsidRPr="00614AB5">
        <w:rPr>
          <w:rStyle w:val="Hyperlink"/>
          <w:rFonts w:cs="Arial"/>
          <w:color w:val="auto"/>
          <w:u w:val="none"/>
        </w:rPr>
        <w:t xml:space="preserve"> or the client is considered vulnerable</w:t>
      </w:r>
      <w:r w:rsidR="009A0B3B" w:rsidRPr="00614AB5">
        <w:rPr>
          <w:rFonts w:cs="Arial"/>
        </w:rPr>
        <w:t>.</w:t>
      </w:r>
    </w:p>
    <w:p w14:paraId="3771B996" w14:textId="7CA01FDB" w:rsidR="00F95234" w:rsidRPr="00614AB5" w:rsidRDefault="00477936" w:rsidP="00614AB5">
      <w:pPr>
        <w:pStyle w:val="BulletPoint1"/>
        <w:rPr>
          <w:rFonts w:cs="Arial"/>
        </w:rPr>
      </w:pPr>
      <w:r w:rsidRPr="00614AB5">
        <w:rPr>
          <w:rFonts w:cs="Arial"/>
        </w:rPr>
        <w:t>Referrals for reason outside of those listed above</w:t>
      </w:r>
      <w:r w:rsidR="00832439" w:rsidRPr="00614AB5">
        <w:rPr>
          <w:rFonts w:cs="Arial"/>
        </w:rPr>
        <w:t xml:space="preserve"> must </w:t>
      </w:r>
      <w:r w:rsidRPr="00614AB5">
        <w:rPr>
          <w:rFonts w:cs="Arial"/>
        </w:rPr>
        <w:t xml:space="preserve">be </w:t>
      </w:r>
      <w:r w:rsidR="00832439" w:rsidRPr="00614AB5">
        <w:rPr>
          <w:rFonts w:cs="Arial"/>
        </w:rPr>
        <w:t>facilitate</w:t>
      </w:r>
      <w:r w:rsidRPr="00614AB5">
        <w:rPr>
          <w:rFonts w:cs="Arial"/>
        </w:rPr>
        <w:t>d</w:t>
      </w:r>
      <w:r w:rsidR="00832439" w:rsidRPr="00614AB5">
        <w:rPr>
          <w:rFonts w:cs="Arial"/>
        </w:rPr>
        <w:t xml:space="preserve"> prior to linking to the registered client (</w:t>
      </w:r>
      <w:r w:rsidR="00AB0566" w:rsidRPr="00614AB5">
        <w:rPr>
          <w:rFonts w:cs="Arial"/>
        </w:rPr>
        <w:t>refer to</w:t>
      </w:r>
      <w:r w:rsidR="009A0B3B" w:rsidRPr="00614AB5">
        <w:rPr>
          <w:rFonts w:cs="Arial"/>
        </w:rPr>
        <w:t xml:space="preserve"> </w:t>
      </w:r>
      <w:hyperlink w:anchor="_10.2.2_Linking_offline" w:history="1">
        <w:r w:rsidR="009A0B3B" w:rsidRPr="00614AB5">
          <w:rPr>
            <w:rStyle w:val="Hyperlink"/>
            <w:rFonts w:cs="Arial"/>
          </w:rPr>
          <w:t>Linking offline clients and assessments</w:t>
        </w:r>
      </w:hyperlink>
      <w:r w:rsidR="009A0B3B" w:rsidRPr="00614AB5">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97424" w:rsidRPr="00614AB5" w14:paraId="63A536B8" w14:textId="77777777" w:rsidTr="5B1523B9">
        <w:tc>
          <w:tcPr>
            <w:tcW w:w="283" w:type="dxa"/>
            <w:shd w:val="clear" w:color="auto" w:fill="FFFFFF" w:themeFill="background1"/>
          </w:tcPr>
          <w:p w14:paraId="20E98AFB" w14:textId="0154EE22" w:rsidR="00797424" w:rsidRPr="00614AB5" w:rsidRDefault="00F95234" w:rsidP="00614AB5">
            <w:pPr>
              <w:pStyle w:val="BulletPoint1"/>
              <w:rPr>
                <w:rFonts w:cs="Arial"/>
                <w:b/>
                <w:sz w:val="28"/>
                <w:szCs w:val="28"/>
              </w:rPr>
            </w:pPr>
            <w:r w:rsidRPr="00614AB5">
              <w:rPr>
                <w:rFonts w:cs="Arial"/>
              </w:rPr>
              <w:br w:type="page"/>
            </w:r>
            <w:r w:rsidR="00797424" w:rsidRPr="00614AB5">
              <w:rPr>
                <w:rFonts w:cs="Arial"/>
                <w:b/>
                <w:color w:val="C00000"/>
                <w:sz w:val="28"/>
                <w:szCs w:val="28"/>
              </w:rPr>
              <w:t>!</w:t>
            </w:r>
          </w:p>
        </w:tc>
        <w:tc>
          <w:tcPr>
            <w:tcW w:w="8775" w:type="dxa"/>
            <w:shd w:val="clear" w:color="auto" w:fill="FFFFFF" w:themeFill="background1"/>
          </w:tcPr>
          <w:p w14:paraId="3BA30A73" w14:textId="3EAA1153" w:rsidR="00797424" w:rsidRPr="00614AB5" w:rsidRDefault="0025674C" w:rsidP="00614AB5">
            <w:pPr>
              <w:rPr>
                <w:rFonts w:cs="Arial"/>
              </w:rPr>
            </w:pPr>
            <w:r w:rsidRPr="00614AB5">
              <w:rPr>
                <w:rFonts w:cs="Arial"/>
              </w:rPr>
              <w:t>The following functionalities cannot be completed offline:</w:t>
            </w:r>
          </w:p>
          <w:p w14:paraId="19E4845F" w14:textId="19BCF890" w:rsidR="0025674C" w:rsidRPr="00614AB5" w:rsidRDefault="4C82AC29" w:rsidP="00326274">
            <w:pPr>
              <w:pStyle w:val="ListParagraph"/>
              <w:numPr>
                <w:ilvl w:val="0"/>
                <w:numId w:val="32"/>
              </w:numPr>
              <w:spacing w:before="80" w:after="80"/>
              <w:ind w:left="714" w:hanging="357"/>
              <w:contextualSpacing w:val="0"/>
              <w:rPr>
                <w:rFonts w:cs="Arial"/>
              </w:rPr>
            </w:pPr>
            <w:r w:rsidRPr="00614AB5">
              <w:rPr>
                <w:rFonts w:cs="Arial"/>
              </w:rPr>
              <w:t>r</w:t>
            </w:r>
            <w:r w:rsidR="02D3A60F" w:rsidRPr="00614AB5">
              <w:rPr>
                <w:rFonts w:cs="Arial"/>
              </w:rPr>
              <w:t>egistering clients (online)</w:t>
            </w:r>
          </w:p>
          <w:p w14:paraId="6EB6F285" w14:textId="77777777" w:rsidR="0025674C" w:rsidRPr="00614AB5" w:rsidRDefault="0025674C" w:rsidP="00326274">
            <w:pPr>
              <w:pStyle w:val="ListParagraph"/>
              <w:numPr>
                <w:ilvl w:val="0"/>
                <w:numId w:val="32"/>
              </w:numPr>
              <w:spacing w:before="80" w:after="80"/>
              <w:ind w:left="714" w:hanging="357"/>
              <w:contextualSpacing w:val="0"/>
              <w:rPr>
                <w:rFonts w:cs="Arial"/>
                <w:szCs w:val="22"/>
              </w:rPr>
            </w:pPr>
            <w:r w:rsidRPr="00614AB5">
              <w:rPr>
                <w:rFonts w:cs="Arial"/>
                <w:szCs w:val="22"/>
              </w:rPr>
              <w:t>self-referring for assessment</w:t>
            </w:r>
          </w:p>
          <w:p w14:paraId="34B22AF4" w14:textId="77777777" w:rsidR="0034577B" w:rsidRPr="00614AB5" w:rsidRDefault="0025674C" w:rsidP="00326274">
            <w:pPr>
              <w:pStyle w:val="ListParagraph"/>
              <w:numPr>
                <w:ilvl w:val="0"/>
                <w:numId w:val="32"/>
              </w:numPr>
              <w:spacing w:before="80" w:after="80"/>
              <w:ind w:left="714" w:hanging="357"/>
              <w:contextualSpacing w:val="0"/>
              <w:rPr>
                <w:rFonts w:cs="Arial"/>
                <w:szCs w:val="22"/>
              </w:rPr>
            </w:pPr>
            <w:r w:rsidRPr="00614AB5">
              <w:rPr>
                <w:rFonts w:cs="Arial"/>
                <w:szCs w:val="22"/>
              </w:rPr>
              <w:t>downloading a client’s referral for assessment</w:t>
            </w:r>
          </w:p>
          <w:p w14:paraId="7B82D97D" w14:textId="7656798A" w:rsidR="0025674C" w:rsidRPr="00614AB5" w:rsidRDefault="0025674C" w:rsidP="00326274">
            <w:pPr>
              <w:pStyle w:val="ListParagraph"/>
              <w:numPr>
                <w:ilvl w:val="0"/>
                <w:numId w:val="32"/>
              </w:numPr>
              <w:spacing w:before="80" w:after="80"/>
              <w:ind w:left="714" w:hanging="357"/>
              <w:contextualSpacing w:val="0"/>
              <w:rPr>
                <w:rFonts w:cs="Arial"/>
                <w:szCs w:val="22"/>
              </w:rPr>
            </w:pPr>
            <w:r w:rsidRPr="00614AB5">
              <w:rPr>
                <w:rFonts w:cs="Arial"/>
                <w:szCs w:val="22"/>
              </w:rPr>
              <w:t xml:space="preserve">uploading assessment information to the My Aged Care assessor portal </w:t>
            </w:r>
          </w:p>
          <w:p w14:paraId="310D3B35" w14:textId="01987CCA" w:rsidR="00797424" w:rsidRPr="00614AB5" w:rsidRDefault="02D3A60F" w:rsidP="00326274">
            <w:pPr>
              <w:pStyle w:val="ListParagraph"/>
              <w:numPr>
                <w:ilvl w:val="0"/>
                <w:numId w:val="32"/>
              </w:numPr>
              <w:spacing w:before="80" w:after="80"/>
              <w:ind w:left="714" w:hanging="357"/>
              <w:contextualSpacing w:val="0"/>
              <w:rPr>
                <w:rFonts w:cs="Arial"/>
              </w:rPr>
            </w:pPr>
            <w:r w:rsidRPr="00614AB5">
              <w:rPr>
                <w:rFonts w:cs="Arial"/>
              </w:rPr>
              <w:t xml:space="preserve">sharing device log data to the </w:t>
            </w:r>
            <w:r w:rsidR="775D2C34" w:rsidRPr="00614AB5">
              <w:rPr>
                <w:rFonts w:cs="Arial"/>
              </w:rPr>
              <w:t>d</w:t>
            </w:r>
            <w:r w:rsidRPr="00614AB5">
              <w:rPr>
                <w:rFonts w:cs="Arial"/>
              </w:rPr>
              <w:t>epartment.</w:t>
            </w:r>
          </w:p>
        </w:tc>
      </w:tr>
    </w:tbl>
    <w:p w14:paraId="54312236" w14:textId="6A640EAE" w:rsidR="00797424" w:rsidRPr="00614AB5" w:rsidRDefault="00797424" w:rsidP="00614AB5">
      <w:pPr>
        <w:rPr>
          <w:rFonts w:cs="Arial"/>
        </w:rPr>
      </w:pPr>
      <w:r w:rsidRPr="00614AB5">
        <w:rPr>
          <w:rFonts w:cs="Arial"/>
        </w:rPr>
        <w:t>Once the</w:t>
      </w:r>
      <w:r w:rsidR="00415215" w:rsidRPr="00614AB5">
        <w:rPr>
          <w:rFonts w:cs="Arial"/>
        </w:rPr>
        <w:t xml:space="preserve"> </w:t>
      </w:r>
      <w:r w:rsidR="00516A6C" w:rsidRPr="00614AB5">
        <w:rPr>
          <w:rFonts w:cs="Arial"/>
        </w:rPr>
        <w:t>n</w:t>
      </w:r>
      <w:r w:rsidR="00415215" w:rsidRPr="00614AB5">
        <w:rPr>
          <w:rFonts w:cs="Arial"/>
        </w:rPr>
        <w:t>eeds</w:t>
      </w:r>
      <w:r w:rsidRPr="00614AB5">
        <w:rPr>
          <w:rFonts w:cs="Arial"/>
        </w:rPr>
        <w:t xml:space="preserve"> assessor has internet connectivity, client assessment and support plan information can be uploaded to the assessor portal.</w:t>
      </w:r>
    </w:p>
    <w:p w14:paraId="7BFA44A2" w14:textId="7CFF31DF" w:rsidR="00797424" w:rsidRPr="00614AB5" w:rsidRDefault="6ED3825D" w:rsidP="00614AB5">
      <w:pPr>
        <w:rPr>
          <w:rFonts w:cs="Arial"/>
        </w:rPr>
      </w:pPr>
      <w:r w:rsidRPr="00614AB5">
        <w:rPr>
          <w:rFonts w:cs="Arial"/>
        </w:rPr>
        <w:t xml:space="preserve">The </w:t>
      </w:r>
      <w:r w:rsidR="42DD754C" w:rsidRPr="00614AB5">
        <w:rPr>
          <w:rFonts w:cs="Arial"/>
        </w:rPr>
        <w:t>n</w:t>
      </w:r>
      <w:r w:rsidR="71DB3A8F" w:rsidRPr="00614AB5">
        <w:rPr>
          <w:rFonts w:cs="Arial"/>
        </w:rPr>
        <w:t xml:space="preserve">eeds </w:t>
      </w:r>
      <w:r w:rsidRPr="00614AB5">
        <w:rPr>
          <w:rFonts w:cs="Arial"/>
        </w:rPr>
        <w:t>assessor can then submit to the delegate for approval</w:t>
      </w:r>
      <w:r w:rsidR="5C4E21D4" w:rsidRPr="00614AB5">
        <w:rPr>
          <w:rFonts w:cs="Arial"/>
        </w:rPr>
        <w:t>,</w:t>
      </w:r>
      <w:r w:rsidRPr="00614AB5">
        <w:rPr>
          <w:rFonts w:cs="Arial"/>
        </w:rPr>
        <w:t xml:space="preserve"> continue to match and refer, sending any necessary referrals for service. The client’s consent must be obtained prior to any referrals being sent. </w:t>
      </w:r>
    </w:p>
    <w:p w14:paraId="3FA5F4B3" w14:textId="326E804F" w:rsidR="00832439" w:rsidRPr="00614AB5" w:rsidRDefault="00797424" w:rsidP="00614AB5">
      <w:pPr>
        <w:rPr>
          <w:rFonts w:cs="Arial"/>
        </w:rPr>
      </w:pPr>
      <w:r w:rsidRPr="00614AB5">
        <w:rPr>
          <w:rFonts w:cs="Arial"/>
        </w:rPr>
        <w:t xml:space="preserve">The </w:t>
      </w:r>
      <w:r w:rsidR="0007540E" w:rsidRPr="00614AB5">
        <w:rPr>
          <w:rFonts w:cs="Arial"/>
        </w:rPr>
        <w:t>A</w:t>
      </w:r>
      <w:r w:rsidRPr="00614AB5">
        <w:rPr>
          <w:rFonts w:cs="Arial"/>
        </w:rPr>
        <w:t xml:space="preserve">pp also enables </w:t>
      </w:r>
      <w:r w:rsidR="00516A6C" w:rsidRPr="00614AB5">
        <w:rPr>
          <w:rFonts w:cs="Arial"/>
        </w:rPr>
        <w:t>n</w:t>
      </w:r>
      <w:r w:rsidR="00415215" w:rsidRPr="00614AB5">
        <w:rPr>
          <w:rFonts w:cs="Arial"/>
        </w:rPr>
        <w:t xml:space="preserve">eeds </w:t>
      </w:r>
      <w:r w:rsidRPr="00614AB5">
        <w:rPr>
          <w:rFonts w:cs="Arial"/>
        </w:rPr>
        <w:t>assessors to register a person who may not have previously registered with My Aged Care and conduct an assessment.</w:t>
      </w:r>
    </w:p>
    <w:p w14:paraId="5260CE06" w14:textId="77777777" w:rsidR="00ED3944" w:rsidRDefault="00ED3944">
      <w:pPr>
        <w:widowControl/>
        <w:spacing w:before="0" w:after="0" w:line="240" w:lineRule="auto"/>
        <w:rPr>
          <w:rFonts w:cs="Arial"/>
        </w:rPr>
      </w:pPr>
      <w:r>
        <w:rPr>
          <w:rFonts w:cs="Aria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28"/>
      </w:tblGrid>
      <w:tr w:rsidR="00D56D58" w:rsidRPr="00614AB5" w14:paraId="16134161" w14:textId="77777777" w:rsidTr="00D56D58">
        <w:tc>
          <w:tcPr>
            <w:tcW w:w="426" w:type="dxa"/>
            <w:shd w:val="clear" w:color="auto" w:fill="FFFFFF" w:themeFill="background1"/>
          </w:tcPr>
          <w:p w14:paraId="4DDD4444" w14:textId="20C9D7F0" w:rsidR="00D56D58" w:rsidRPr="00614AB5" w:rsidRDefault="00D56D58" w:rsidP="00614AB5">
            <w:pPr>
              <w:rPr>
                <w:rFonts w:cs="Arial"/>
                <w:sz w:val="28"/>
                <w:szCs w:val="28"/>
              </w:rPr>
            </w:pPr>
            <w:r w:rsidRPr="00614AB5">
              <w:rPr>
                <w:rFonts w:cs="Arial"/>
                <w:b/>
                <w:color w:val="C00000"/>
                <w:sz w:val="28"/>
                <w:szCs w:val="28"/>
              </w:rPr>
              <w:lastRenderedPageBreak/>
              <w:t>!</w:t>
            </w:r>
          </w:p>
        </w:tc>
        <w:tc>
          <w:tcPr>
            <w:tcW w:w="8628" w:type="dxa"/>
            <w:shd w:val="clear" w:color="auto" w:fill="FFFFFF" w:themeFill="background1"/>
          </w:tcPr>
          <w:p w14:paraId="15F07326" w14:textId="77777777" w:rsidR="00D56D58" w:rsidRPr="00614AB5" w:rsidRDefault="00D56D58" w:rsidP="00614AB5">
            <w:pPr>
              <w:rPr>
                <w:rFonts w:cs="Arial"/>
              </w:rPr>
            </w:pPr>
            <w:r w:rsidRPr="00614AB5">
              <w:rPr>
                <w:rFonts w:cs="Arial"/>
              </w:rPr>
              <w:t>These functions are available in the assessor portal, please refer to:</w:t>
            </w:r>
          </w:p>
          <w:p w14:paraId="3C90B241" w14:textId="2500E3FB" w:rsidR="00D56D58" w:rsidRPr="00326274" w:rsidRDefault="00D56D58" w:rsidP="00614AB5">
            <w:pPr>
              <w:rPr>
                <w:rFonts w:cs="Arial"/>
                <w:iCs/>
              </w:rPr>
            </w:pPr>
            <w:hyperlink r:id="rId76" w:history="1">
              <w:r w:rsidRPr="00614AB5">
                <w:rPr>
                  <w:rStyle w:val="Hyperlink"/>
                  <w:rFonts w:cs="Arial"/>
                </w:rPr>
                <w:t>My Aged Care – Assessor Portal User Guide 1 – Registering and referring clients</w:t>
              </w:r>
              <w:r w:rsidR="00596E37" w:rsidRPr="00614AB5">
                <w:rPr>
                  <w:rStyle w:val="Hyperlink"/>
                  <w:rFonts w:cs="Arial"/>
                </w:rPr>
                <w:t xml:space="preserve"> for assessments</w:t>
              </w:r>
            </w:hyperlink>
            <w:r w:rsidRPr="00614AB5">
              <w:rPr>
                <w:rStyle w:val="Hyperlink"/>
                <w:rFonts w:cs="Arial"/>
                <w:i/>
                <w:color w:val="auto"/>
                <w:u w:val="none"/>
              </w:rPr>
              <w:t>.</w:t>
            </w:r>
          </w:p>
        </w:tc>
      </w:tr>
    </w:tbl>
    <w:p w14:paraId="0C7C1963" w14:textId="17B30203" w:rsidR="00A166CE" w:rsidRPr="00614AB5" w:rsidRDefault="525105EB" w:rsidP="00ED3944">
      <w:pPr>
        <w:pStyle w:val="Heading3"/>
        <w:numPr>
          <w:ilvl w:val="1"/>
          <w:numId w:val="101"/>
        </w:numPr>
        <w:spacing w:line="276" w:lineRule="auto"/>
        <w:ind w:left="425" w:hanging="425"/>
        <w:rPr>
          <w:rFonts w:cs="Arial"/>
          <w:sz w:val="24"/>
        </w:rPr>
      </w:pPr>
      <w:bookmarkStart w:id="71" w:name="_3.1_Finding_a"/>
      <w:bookmarkStart w:id="72" w:name="_Finding_a_client"/>
      <w:bookmarkStart w:id="73" w:name="_Toc184035671"/>
      <w:bookmarkStart w:id="74" w:name="_Toc184036624"/>
      <w:bookmarkStart w:id="75" w:name="_Toc184035672"/>
      <w:bookmarkStart w:id="76" w:name="_Toc184036625"/>
      <w:bookmarkStart w:id="77" w:name="_Toc184035673"/>
      <w:bookmarkStart w:id="78" w:name="_Toc184036626"/>
      <w:bookmarkStart w:id="79" w:name="_6.1_Finding_a"/>
      <w:bookmarkStart w:id="80" w:name="_Toc146273439"/>
      <w:bookmarkStart w:id="81" w:name="_Toc146906042"/>
      <w:bookmarkStart w:id="82" w:name="_Toc146906089"/>
      <w:bookmarkStart w:id="83" w:name="_Toc209170832"/>
      <w:bookmarkStart w:id="84" w:name="_Toc233024982"/>
      <w:bookmarkEnd w:id="71"/>
      <w:bookmarkEnd w:id="72"/>
      <w:bookmarkEnd w:id="73"/>
      <w:bookmarkEnd w:id="74"/>
      <w:bookmarkEnd w:id="75"/>
      <w:bookmarkEnd w:id="76"/>
      <w:bookmarkEnd w:id="77"/>
      <w:bookmarkEnd w:id="78"/>
      <w:bookmarkEnd w:id="79"/>
      <w:r w:rsidRPr="00614AB5">
        <w:rPr>
          <w:rFonts w:cs="Arial"/>
          <w:sz w:val="24"/>
        </w:rPr>
        <w:t>Find</w:t>
      </w:r>
      <w:r w:rsidR="24CD8414" w:rsidRPr="00614AB5">
        <w:rPr>
          <w:rFonts w:cs="Arial"/>
          <w:sz w:val="24"/>
        </w:rPr>
        <w:t>ing</w:t>
      </w:r>
      <w:r w:rsidRPr="00614AB5">
        <w:rPr>
          <w:rFonts w:cs="Arial"/>
          <w:sz w:val="24"/>
        </w:rPr>
        <w:t xml:space="preserve"> a client</w:t>
      </w:r>
      <w:bookmarkEnd w:id="80"/>
      <w:bookmarkEnd w:id="81"/>
      <w:bookmarkEnd w:id="82"/>
      <w:bookmarkEnd w:id="83"/>
      <w:bookmarkEnd w:id="84"/>
    </w:p>
    <w:p w14:paraId="7388A931" w14:textId="0309E755" w:rsidR="00A166CE" w:rsidRPr="00614AB5" w:rsidRDefault="00A166CE" w:rsidP="00614AB5">
      <w:pPr>
        <w:rPr>
          <w:rFonts w:cs="Arial"/>
        </w:rPr>
      </w:pPr>
      <w:r w:rsidRPr="00614AB5">
        <w:rPr>
          <w:rFonts w:cs="Arial"/>
          <w:szCs w:val="22"/>
        </w:rPr>
        <w:t xml:space="preserve">Before </w:t>
      </w:r>
      <w:r w:rsidR="009F5EEA" w:rsidRPr="00614AB5">
        <w:rPr>
          <w:rFonts w:cs="Arial"/>
        </w:rPr>
        <w:t>you register a person, you need to confirm that they do not already have a client record.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26"/>
        <w:gridCol w:w="8628"/>
      </w:tblGrid>
      <w:tr w:rsidR="00BC57E6" w:rsidRPr="00614AB5" w14:paraId="386E315D" w14:textId="77777777" w:rsidTr="00BC57E6">
        <w:tc>
          <w:tcPr>
            <w:tcW w:w="426" w:type="dxa"/>
            <w:shd w:val="clear" w:color="auto" w:fill="FFFFFF" w:themeFill="background1"/>
          </w:tcPr>
          <w:p w14:paraId="5C56FFAD" w14:textId="5FE89485" w:rsidR="00BC57E6" w:rsidRPr="00614AB5" w:rsidRDefault="00BC57E6" w:rsidP="00614AB5">
            <w:pPr>
              <w:rPr>
                <w:rFonts w:cs="Arial"/>
                <w:sz w:val="28"/>
                <w:szCs w:val="28"/>
              </w:rPr>
            </w:pPr>
            <w:r w:rsidRPr="00614AB5">
              <w:rPr>
                <w:rFonts w:cs="Arial"/>
                <w:b/>
                <w:color w:val="C00000"/>
                <w:sz w:val="28"/>
                <w:szCs w:val="28"/>
              </w:rPr>
              <w:t>!</w:t>
            </w:r>
          </w:p>
        </w:tc>
        <w:tc>
          <w:tcPr>
            <w:tcW w:w="8628" w:type="dxa"/>
            <w:shd w:val="clear" w:color="auto" w:fill="FFFFFF" w:themeFill="background1"/>
          </w:tcPr>
          <w:p w14:paraId="129A165B" w14:textId="547B904B" w:rsidR="00BC57E6" w:rsidRPr="00614AB5" w:rsidRDefault="00BC57E6" w:rsidP="00614AB5">
            <w:pPr>
              <w:rPr>
                <w:rFonts w:cs="Arial"/>
              </w:rPr>
            </w:pPr>
            <w:r w:rsidRPr="00614AB5">
              <w:rPr>
                <w:rFonts w:cs="Arial"/>
              </w:rPr>
              <w:t xml:space="preserve">If you are not connected to the internet, the </w:t>
            </w:r>
            <w:r w:rsidRPr="00614AB5">
              <w:rPr>
                <w:rFonts w:cs="Arial"/>
                <w:b/>
              </w:rPr>
              <w:t>Find a client</w:t>
            </w:r>
            <w:r w:rsidRPr="00614AB5">
              <w:rPr>
                <w:rFonts w:cs="Arial"/>
              </w:rPr>
              <w:t xml:space="preserve"> function will not be available, and you can follow the steps in the </w:t>
            </w:r>
            <w:r w:rsidR="00601BB1" w:rsidRPr="00614AB5">
              <w:rPr>
                <w:rFonts w:cs="Arial"/>
                <w:b/>
              </w:rPr>
              <w:t>Creating</w:t>
            </w:r>
            <w:r w:rsidRPr="00614AB5">
              <w:rPr>
                <w:rFonts w:cs="Arial"/>
                <w:b/>
              </w:rPr>
              <w:t xml:space="preserve"> an offline client</w:t>
            </w:r>
            <w:r w:rsidRPr="00614AB5">
              <w:rPr>
                <w:rFonts w:cs="Arial"/>
              </w:rPr>
              <w:t xml:space="preserve"> section to create a client via the </w:t>
            </w:r>
            <w:r w:rsidRPr="00614AB5">
              <w:rPr>
                <w:rFonts w:cs="Arial"/>
                <w:b/>
              </w:rPr>
              <w:t>Create Offline Client</w:t>
            </w:r>
            <w:r w:rsidRPr="00614AB5">
              <w:rPr>
                <w:rFonts w:cs="Arial"/>
              </w:rPr>
              <w:t xml:space="preserve"> functionality. </w:t>
            </w:r>
          </w:p>
          <w:p w14:paraId="109B7F45" w14:textId="3C5869AA" w:rsidR="00BC57E6" w:rsidRPr="00614AB5" w:rsidRDefault="00BC57E6" w:rsidP="00614AB5">
            <w:pPr>
              <w:rPr>
                <w:rFonts w:cs="Arial"/>
              </w:rPr>
            </w:pPr>
            <w:r w:rsidRPr="00614AB5">
              <w:rPr>
                <w:rFonts w:cs="Arial"/>
              </w:rPr>
              <w:t>You will then need register the client or link to an existing client when connected back to the internet.</w:t>
            </w:r>
          </w:p>
        </w:tc>
      </w:tr>
    </w:tbl>
    <w:p w14:paraId="7A778CF4" w14:textId="0F23A9F0" w:rsidR="00A17EEF" w:rsidRPr="00614AB5" w:rsidRDefault="009F5EEA" w:rsidP="00614AB5">
      <w:pPr>
        <w:pStyle w:val="ListParagraph"/>
        <w:numPr>
          <w:ilvl w:val="0"/>
          <w:numId w:val="5"/>
        </w:numPr>
        <w:ind w:left="426" w:hanging="426"/>
        <w:contextualSpacing w:val="0"/>
        <w:rPr>
          <w:rFonts w:cs="Arial"/>
          <w:szCs w:val="22"/>
        </w:rPr>
      </w:pPr>
      <w:r w:rsidRPr="00614AB5">
        <w:rPr>
          <w:rFonts w:cs="Arial"/>
        </w:rPr>
        <w:t xml:space="preserve">Select </w:t>
      </w:r>
      <w:r w:rsidRPr="00614AB5">
        <w:rPr>
          <w:rFonts w:cs="Arial"/>
          <w:b/>
        </w:rPr>
        <w:t>Find a client</w:t>
      </w:r>
      <w:r w:rsidRPr="00614AB5">
        <w:rPr>
          <w:rFonts w:cs="Arial"/>
        </w:rPr>
        <w:t xml:space="preserve"> from the </w:t>
      </w:r>
      <w:r w:rsidR="001E6617" w:rsidRPr="00614AB5">
        <w:rPr>
          <w:rFonts w:cs="Arial"/>
        </w:rPr>
        <w:t xml:space="preserve">dashboard </w:t>
      </w:r>
      <w:r w:rsidRPr="00614AB5">
        <w:rPr>
          <w:rFonts w:cs="Arial"/>
        </w:rPr>
        <w:t>of the App.</w:t>
      </w:r>
    </w:p>
    <w:p w14:paraId="202F28C5" w14:textId="0B94007C" w:rsidR="009F5EEA" w:rsidRPr="00614AB5" w:rsidRDefault="00B3677D" w:rsidP="00614AB5">
      <w:pPr>
        <w:rPr>
          <w:rFonts w:cs="Arial"/>
          <w:szCs w:val="22"/>
        </w:rPr>
      </w:pPr>
      <w:r w:rsidRPr="00614AB5">
        <w:rPr>
          <w:rFonts w:cs="Arial"/>
          <w:noProof/>
        </w:rPr>
        <w:drawing>
          <wp:inline distT="0" distB="0" distL="0" distR="0" wp14:anchorId="2AD40D0B" wp14:editId="2AEC41C6">
            <wp:extent cx="5742000" cy="1934394"/>
            <wp:effectExtent l="19050" t="19050" r="11430" b="27940"/>
            <wp:docPr id="21601" name="Picture 21601" descr="A screenshot of the Aged Care Assessor App's dashboard with the Find a cli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1" name="Picture 21601" descr="A screenshot of the Aged Care Assessor App's dashboard with the Find a client button highlighted."/>
                    <pic:cNvPicPr/>
                  </pic:nvPicPr>
                  <pic:blipFill rotWithShape="1">
                    <a:blip r:embed="rId77"/>
                    <a:srcRect b="39880"/>
                    <a:stretch/>
                  </pic:blipFill>
                  <pic:spPr bwMode="auto">
                    <a:xfrm>
                      <a:off x="0" y="0"/>
                      <a:ext cx="5742000" cy="1934394"/>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34C08A" w14:textId="0105F341" w:rsidR="00F95234" w:rsidRPr="00614AB5" w:rsidRDefault="003F0D00" w:rsidP="00614AB5">
      <w:pPr>
        <w:pStyle w:val="ListParagraph"/>
        <w:numPr>
          <w:ilvl w:val="0"/>
          <w:numId w:val="5"/>
        </w:numPr>
        <w:ind w:left="426" w:hanging="426"/>
        <w:contextualSpacing w:val="0"/>
        <w:rPr>
          <w:rFonts w:cs="Arial"/>
          <w:szCs w:val="22"/>
        </w:rPr>
      </w:pPr>
      <w:r w:rsidRPr="00614AB5">
        <w:rPr>
          <w:rFonts w:cs="Arial"/>
        </w:rPr>
        <w:t xml:space="preserve">Enter the client's first name, last name and/or Aged Care User ID and select </w:t>
      </w:r>
      <w:r w:rsidRPr="00614AB5">
        <w:rPr>
          <w:rFonts w:cs="Arial"/>
          <w:b/>
        </w:rPr>
        <w:t>Search</w:t>
      </w:r>
      <w:r w:rsidRPr="00614AB5">
        <w:rPr>
          <w:rFonts w:cs="Arial"/>
        </w:rPr>
        <w:t>.</w:t>
      </w:r>
      <w:r w:rsidR="00F95234" w:rsidRPr="00614AB5">
        <w:rPr>
          <w:rFonts w:cs="Arial"/>
        </w:rPr>
        <w:t xml:space="preserve"> </w:t>
      </w:r>
    </w:p>
    <w:p w14:paraId="7A5E6ABE" w14:textId="677EDE0A" w:rsidR="00326274" w:rsidRDefault="0059302F" w:rsidP="00614AB5">
      <w:pPr>
        <w:rPr>
          <w:rFonts w:cs="Arial"/>
          <w:szCs w:val="22"/>
        </w:rPr>
      </w:pPr>
      <w:r w:rsidRPr="00614AB5">
        <w:rPr>
          <w:rFonts w:cs="Arial"/>
          <w:noProof/>
        </w:rPr>
        <w:drawing>
          <wp:inline distT="0" distB="0" distL="0" distR="0" wp14:anchorId="289209CB" wp14:editId="6A289F95">
            <wp:extent cx="5742000" cy="2713676"/>
            <wp:effectExtent l="19050" t="19050" r="11430" b="10795"/>
            <wp:docPr id="22019" name="Picture 22019" descr="A screenshot of the Aged Care Assessor App's find a client screen with the advanced search function and search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9" name="Picture 22019" descr="A screenshot of the Aged Care Assessor App's find a client screen with the advanced search function and search button highlighted."/>
                    <pic:cNvPicPr/>
                  </pic:nvPicPr>
                  <pic:blipFill rotWithShape="1">
                    <a:blip r:embed="rId78"/>
                    <a:srcRect b="28490"/>
                    <a:stretch/>
                  </pic:blipFill>
                  <pic:spPr bwMode="auto">
                    <a:xfrm>
                      <a:off x="0" y="0"/>
                      <a:ext cx="5742000" cy="2713676"/>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838658" w14:textId="77777777" w:rsidR="00326274" w:rsidRDefault="00326274">
      <w:pPr>
        <w:widowControl/>
        <w:spacing w:before="0" w:after="0" w:line="240" w:lineRule="auto"/>
        <w:rPr>
          <w:rFonts w:cs="Arial"/>
          <w:szCs w:val="22"/>
        </w:rPr>
      </w:pPr>
      <w:r>
        <w:rPr>
          <w:rFonts w:cs="Arial"/>
          <w:szCs w:val="22"/>
        </w:rPr>
        <w:br w:type="page"/>
      </w:r>
    </w:p>
    <w:p w14:paraId="29156D41" w14:textId="47B0E947" w:rsidR="00A626FE" w:rsidRPr="00614AB5" w:rsidRDefault="00A626FE" w:rsidP="00614AB5">
      <w:pPr>
        <w:pStyle w:val="ListParagraph"/>
        <w:ind w:left="360"/>
        <w:contextualSpacing w:val="0"/>
        <w:rPr>
          <w:rFonts w:cs="Arial"/>
          <w:szCs w:val="22"/>
        </w:rPr>
      </w:pPr>
      <w:r w:rsidRPr="00614AB5">
        <w:rPr>
          <w:rFonts w:cs="Arial"/>
          <w:szCs w:val="22"/>
        </w:rPr>
        <w:lastRenderedPageBreak/>
        <w:t xml:space="preserve">You can select </w:t>
      </w:r>
      <w:r w:rsidR="00F50E96" w:rsidRPr="00614AB5">
        <w:rPr>
          <w:rFonts w:cs="Arial"/>
          <w:b/>
          <w:szCs w:val="22"/>
        </w:rPr>
        <w:t>Advanced search</w:t>
      </w:r>
      <w:r w:rsidRPr="00614AB5">
        <w:rPr>
          <w:rFonts w:cs="Arial"/>
          <w:szCs w:val="22"/>
        </w:rPr>
        <w:t xml:space="preserve"> to conduct a custom or refined search.</w:t>
      </w:r>
    </w:p>
    <w:p w14:paraId="275AA535" w14:textId="181D447F" w:rsidR="00B53812" w:rsidRPr="00614AB5" w:rsidRDefault="0059302F" w:rsidP="00614AB5">
      <w:pPr>
        <w:rPr>
          <w:rFonts w:cs="Arial"/>
        </w:rPr>
      </w:pPr>
      <w:r w:rsidRPr="00614AB5">
        <w:rPr>
          <w:rFonts w:cs="Arial"/>
          <w:noProof/>
        </w:rPr>
        <w:drawing>
          <wp:inline distT="0" distB="0" distL="0" distR="0" wp14:anchorId="4F592217" wp14:editId="0C75C77F">
            <wp:extent cx="5741670" cy="3419475"/>
            <wp:effectExtent l="19050" t="19050" r="11430" b="28575"/>
            <wp:docPr id="51" name="Picture 51" descr="A screenshot of the Aged Care Assessor App's Find a client advanced search options highlighted.">
              <a:extLst xmlns:a="http://schemas.openxmlformats.org/drawingml/2006/main">
                <a:ext uri="{FF2B5EF4-FFF2-40B4-BE49-F238E27FC236}">
                  <a16:creationId xmlns:a16="http://schemas.microsoft.com/office/drawing/2014/main" id="{50AA5B2B-6B8E-0F43-525A-291EB8C4F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the Aged Care Assessor App's Find a client advanced search options highlighted.">
                      <a:extLst>
                        <a:ext uri="{FF2B5EF4-FFF2-40B4-BE49-F238E27FC236}">
                          <a16:creationId xmlns:a16="http://schemas.microsoft.com/office/drawing/2014/main" id="{50AA5B2B-6B8E-0F43-525A-291EB8C4F885}"/>
                        </a:ext>
                      </a:extLst>
                    </pic:cNvPr>
                    <pic:cNvPicPr>
                      <a:picLocks noChangeAspect="1"/>
                    </pic:cNvPicPr>
                  </pic:nvPicPr>
                  <pic:blipFill>
                    <a:blip r:embed="rId79"/>
                    <a:stretch>
                      <a:fillRect/>
                    </a:stretch>
                  </pic:blipFill>
                  <pic:spPr>
                    <a:xfrm>
                      <a:off x="0" y="0"/>
                      <a:ext cx="5742001" cy="3419672"/>
                    </a:xfrm>
                    <a:prstGeom prst="rect">
                      <a:avLst/>
                    </a:prstGeom>
                    <a:ln>
                      <a:solidFill>
                        <a:schemeClr val="accent1">
                          <a:lumMod val="75000"/>
                        </a:schemeClr>
                      </a:solidFill>
                    </a:ln>
                  </pic:spPr>
                </pic:pic>
              </a:graphicData>
            </a:graphic>
          </wp:inline>
        </w:drawing>
      </w:r>
    </w:p>
    <w:p w14:paraId="5D34D124" w14:textId="5D617477" w:rsidR="003F0D00" w:rsidRPr="00614AB5" w:rsidRDefault="003F0D00" w:rsidP="00614AB5">
      <w:pPr>
        <w:pStyle w:val="ListParagraph"/>
        <w:numPr>
          <w:ilvl w:val="0"/>
          <w:numId w:val="5"/>
        </w:numPr>
        <w:ind w:left="426" w:hanging="426"/>
        <w:contextualSpacing w:val="0"/>
        <w:rPr>
          <w:rFonts w:cs="Arial"/>
        </w:rPr>
      </w:pPr>
      <w:r w:rsidRPr="00614AB5">
        <w:rPr>
          <w:rFonts w:cs="Arial"/>
        </w:rPr>
        <w:t xml:space="preserve">Any matching search results will </w:t>
      </w:r>
      <w:r w:rsidR="007D0D6C" w:rsidRPr="00614AB5">
        <w:rPr>
          <w:rFonts w:cs="Arial"/>
        </w:rPr>
        <w:t>display.</w:t>
      </w:r>
    </w:p>
    <w:p w14:paraId="1B659BD0" w14:textId="4115DC2F" w:rsidR="00976577" w:rsidRPr="00614AB5" w:rsidRDefault="00557E5F" w:rsidP="00614AB5">
      <w:pPr>
        <w:rPr>
          <w:rFonts w:cs="Arial"/>
        </w:rPr>
      </w:pPr>
      <w:r w:rsidRPr="00614AB5">
        <w:rPr>
          <w:rFonts w:cs="Arial"/>
          <w:noProof/>
        </w:rPr>
        <w:drawing>
          <wp:inline distT="0" distB="0" distL="0" distR="0" wp14:anchorId="4E2D2F58" wp14:editId="778FE8F5">
            <wp:extent cx="5742000" cy="1297692"/>
            <wp:effectExtent l="19050" t="19050" r="11430" b="17145"/>
            <wp:docPr id="59" name="Picture 59" descr="A screenshot of the Aged Care Assessor App's results returned from the Find a client.">
              <a:extLst xmlns:a="http://schemas.openxmlformats.org/drawingml/2006/main">
                <a:ext uri="{FF2B5EF4-FFF2-40B4-BE49-F238E27FC236}">
                  <a16:creationId xmlns:a16="http://schemas.microsoft.com/office/drawing/2014/main" id="{70F01E0E-F53E-3872-04DD-E244CA5A61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the Aged Care Assessor App's results returned from the Find a client.">
                      <a:extLst>
                        <a:ext uri="{FF2B5EF4-FFF2-40B4-BE49-F238E27FC236}">
                          <a16:creationId xmlns:a16="http://schemas.microsoft.com/office/drawing/2014/main" id="{70F01E0E-F53E-3872-04DD-E244CA5A61A4}"/>
                        </a:ext>
                      </a:extLst>
                    </pic:cNvPr>
                    <pic:cNvPicPr>
                      <a:picLocks noChangeAspect="1"/>
                    </pic:cNvPicPr>
                  </pic:nvPicPr>
                  <pic:blipFill rotWithShape="1">
                    <a:blip r:embed="rId80"/>
                    <a:srcRect t="59535" b="8803"/>
                    <a:stretch/>
                  </pic:blipFill>
                  <pic:spPr bwMode="auto">
                    <a:xfrm>
                      <a:off x="0" y="0"/>
                      <a:ext cx="5742000" cy="1297692"/>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7E18FF" w14:textId="2A7E05AA" w:rsidR="003F0D00" w:rsidRPr="00614AB5" w:rsidRDefault="003F0D00" w:rsidP="00614AB5">
      <w:pPr>
        <w:pStyle w:val="ListParagraph"/>
        <w:numPr>
          <w:ilvl w:val="0"/>
          <w:numId w:val="5"/>
        </w:numPr>
        <w:ind w:left="426" w:hanging="426"/>
        <w:contextualSpacing w:val="0"/>
        <w:rPr>
          <w:rFonts w:cs="Arial"/>
          <w:szCs w:val="22"/>
        </w:rPr>
      </w:pPr>
      <w:r w:rsidRPr="00614AB5">
        <w:rPr>
          <w:rFonts w:cs="Arial"/>
          <w:szCs w:val="22"/>
        </w:rPr>
        <w:t xml:space="preserve">If there is already an existing client record, select the appropriate record and continue from </w:t>
      </w:r>
      <w:hyperlink w:anchor="_3.3_Self-refer_for" w:history="1">
        <w:r w:rsidR="00713FFF" w:rsidRPr="00614AB5">
          <w:rPr>
            <w:rStyle w:val="Hyperlink"/>
            <w:rFonts w:cs="Arial"/>
            <w:szCs w:val="22"/>
          </w:rPr>
          <w:t>Self-referring for assessment</w:t>
        </w:r>
      </w:hyperlink>
      <w:r w:rsidRPr="00614AB5" w:rsidDel="005A6F22">
        <w:rPr>
          <w:rFonts w:cs="Arial"/>
          <w:szCs w:val="22"/>
        </w:rPr>
        <w:t xml:space="preserve"> </w:t>
      </w:r>
      <w:r w:rsidRPr="00614AB5">
        <w:rPr>
          <w:rFonts w:cs="Arial"/>
          <w:szCs w:val="22"/>
        </w:rPr>
        <w:t>to create a referral.</w:t>
      </w:r>
    </w:p>
    <w:p w14:paraId="4D861B87" w14:textId="27F24ED4" w:rsidR="009F5EEA" w:rsidRPr="00614AB5" w:rsidRDefault="003F0D00" w:rsidP="00614AB5">
      <w:pPr>
        <w:pStyle w:val="ListParagraph"/>
        <w:ind w:left="360"/>
        <w:contextualSpacing w:val="0"/>
        <w:rPr>
          <w:rFonts w:cs="Arial"/>
          <w:szCs w:val="22"/>
        </w:rPr>
      </w:pPr>
      <w:r w:rsidRPr="00614AB5">
        <w:rPr>
          <w:rFonts w:cs="Arial"/>
          <w:szCs w:val="22"/>
        </w:rPr>
        <w:t xml:space="preserve">If there are </w:t>
      </w:r>
      <w:r w:rsidRPr="00614AB5">
        <w:rPr>
          <w:rFonts w:cs="Arial"/>
          <w:b/>
          <w:szCs w:val="22"/>
        </w:rPr>
        <w:t xml:space="preserve">No records </w:t>
      </w:r>
      <w:r w:rsidR="005E0FC5" w:rsidRPr="00614AB5">
        <w:rPr>
          <w:rFonts w:cs="Arial"/>
          <w:b/>
          <w:szCs w:val="22"/>
        </w:rPr>
        <w:t>found</w:t>
      </w:r>
      <w:r w:rsidR="005E0FC5" w:rsidRPr="00614AB5">
        <w:rPr>
          <w:rFonts w:cs="Arial"/>
          <w:szCs w:val="22"/>
        </w:rPr>
        <w:t xml:space="preserve"> </w:t>
      </w:r>
      <w:r w:rsidRPr="00614AB5">
        <w:rPr>
          <w:rFonts w:cs="Arial"/>
          <w:szCs w:val="22"/>
        </w:rPr>
        <w:t xml:space="preserve">or the client record searched for is not returned in the search results, you can select </w:t>
      </w:r>
      <w:r w:rsidRPr="00614AB5">
        <w:rPr>
          <w:rFonts w:cs="Arial"/>
          <w:b/>
          <w:szCs w:val="22"/>
        </w:rPr>
        <w:t>Register</w:t>
      </w:r>
      <w:r w:rsidR="00F1291B" w:rsidRPr="00614AB5">
        <w:rPr>
          <w:rFonts w:cs="Arial"/>
          <w:b/>
          <w:szCs w:val="22"/>
        </w:rPr>
        <w:t xml:space="preserve"> a</w:t>
      </w:r>
      <w:r w:rsidRPr="00614AB5">
        <w:rPr>
          <w:rFonts w:cs="Arial"/>
          <w:b/>
          <w:szCs w:val="22"/>
        </w:rPr>
        <w:t xml:space="preserve"> new client</w:t>
      </w:r>
      <w:r w:rsidRPr="00614AB5">
        <w:rPr>
          <w:rFonts w:cs="Arial"/>
          <w:szCs w:val="22"/>
        </w:rPr>
        <w:t>.</w:t>
      </w:r>
    </w:p>
    <w:p w14:paraId="3B4CB303" w14:textId="049A837B" w:rsidR="007C370B" w:rsidRPr="00614AB5" w:rsidRDefault="00CB7CCF" w:rsidP="00614AB5">
      <w:pPr>
        <w:pStyle w:val="ListParagraph"/>
        <w:ind w:left="0"/>
        <w:contextualSpacing w:val="0"/>
        <w:rPr>
          <w:rFonts w:cs="Arial"/>
          <w:szCs w:val="22"/>
        </w:rPr>
      </w:pPr>
      <w:r w:rsidRPr="00614AB5">
        <w:rPr>
          <w:rFonts w:cs="Arial"/>
          <w:noProof/>
          <w:szCs w:val="22"/>
        </w:rPr>
        <w:drawing>
          <wp:inline distT="0" distB="0" distL="0" distR="0" wp14:anchorId="62809EAA" wp14:editId="3CAAA339">
            <wp:extent cx="5741550" cy="2657475"/>
            <wp:effectExtent l="19050" t="19050" r="12065" b="9525"/>
            <wp:docPr id="502484680" name="Picture 2" descr="Find A Client page&#10;'No Records Returned' at the bottom left of page.&#10;'Register a client' button at the bottom righ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84680" name="Picture 2" descr="Find A Client page&#10;'No Records Returned' at the bottom left of page.&#10;'Register a client' button at the bottom right of pag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3545" cy="2658398"/>
                    </a:xfrm>
                    <a:prstGeom prst="rect">
                      <a:avLst/>
                    </a:prstGeom>
                    <a:noFill/>
                    <a:ln>
                      <a:solidFill>
                        <a:schemeClr val="accent1">
                          <a:lumMod val="75000"/>
                        </a:schemeClr>
                      </a:solidFill>
                    </a:ln>
                  </pic:spPr>
                </pic:pic>
              </a:graphicData>
            </a:graphic>
          </wp:inline>
        </w:drawing>
      </w:r>
    </w:p>
    <w:p w14:paraId="64A7795E" w14:textId="5CD5B1D0" w:rsidR="003F0D00" w:rsidRPr="00614AB5" w:rsidRDefault="147B85DA" w:rsidP="00614AB5">
      <w:pPr>
        <w:pStyle w:val="Heading3"/>
        <w:numPr>
          <w:ilvl w:val="1"/>
          <w:numId w:val="101"/>
        </w:numPr>
        <w:spacing w:before="120" w:line="276" w:lineRule="auto"/>
        <w:ind w:left="426" w:hanging="426"/>
        <w:rPr>
          <w:rFonts w:cs="Arial"/>
          <w:sz w:val="24"/>
        </w:rPr>
      </w:pPr>
      <w:bookmarkStart w:id="85" w:name="_Toc146273440"/>
      <w:bookmarkStart w:id="86" w:name="_Toc146906043"/>
      <w:bookmarkStart w:id="87" w:name="_Toc146906090"/>
      <w:bookmarkStart w:id="88" w:name="_Toc209170833"/>
      <w:bookmarkStart w:id="89" w:name="_Toc233024983"/>
      <w:r w:rsidRPr="00614AB5">
        <w:rPr>
          <w:rFonts w:cs="Arial"/>
          <w:sz w:val="24"/>
        </w:rPr>
        <w:lastRenderedPageBreak/>
        <w:t>Register</w:t>
      </w:r>
      <w:r w:rsidR="24CD8414" w:rsidRPr="00614AB5">
        <w:rPr>
          <w:rFonts w:cs="Arial"/>
          <w:sz w:val="24"/>
        </w:rPr>
        <w:t>ing</w:t>
      </w:r>
      <w:r w:rsidRPr="00614AB5">
        <w:rPr>
          <w:rFonts w:cs="Arial"/>
          <w:sz w:val="24"/>
        </w:rPr>
        <w:t xml:space="preserve"> a client</w:t>
      </w:r>
      <w:bookmarkEnd w:id="85"/>
      <w:bookmarkEnd w:id="86"/>
      <w:bookmarkEnd w:id="87"/>
      <w:bookmarkEnd w:id="88"/>
      <w:bookmarkEnd w:id="89"/>
    </w:p>
    <w:p w14:paraId="5D05324A" w14:textId="468C217D" w:rsidR="009F5EEA" w:rsidRPr="00614AB5" w:rsidRDefault="007C595F" w:rsidP="00614AB5">
      <w:pPr>
        <w:pStyle w:val="ListParagraph"/>
        <w:ind w:left="0"/>
        <w:contextualSpacing w:val="0"/>
        <w:rPr>
          <w:rFonts w:cs="Arial"/>
          <w:szCs w:val="22"/>
        </w:rPr>
      </w:pPr>
      <w:r w:rsidRPr="00614AB5">
        <w:rPr>
          <w:rFonts w:cs="Arial"/>
        </w:rPr>
        <w:t>Follow the steps bel</w:t>
      </w:r>
      <w:r w:rsidR="003F0D00" w:rsidRPr="00614AB5">
        <w:rPr>
          <w:rFonts w:cs="Arial"/>
        </w:rPr>
        <w:t>o</w:t>
      </w:r>
      <w:r w:rsidRPr="00614AB5">
        <w:rPr>
          <w:rFonts w:cs="Arial"/>
        </w:rPr>
        <w:t xml:space="preserve">w to </w:t>
      </w:r>
      <w:r w:rsidR="003F0D00" w:rsidRPr="00614AB5">
        <w:rPr>
          <w:rFonts w:cs="Arial"/>
        </w:rPr>
        <w:t xml:space="preserve">register a new client in the </w:t>
      </w:r>
      <w:r w:rsidR="00B7418C" w:rsidRPr="00614AB5">
        <w:rPr>
          <w:rFonts w:cs="Arial"/>
        </w:rPr>
        <w:t>App</w:t>
      </w:r>
      <w:r w:rsidRPr="00614AB5">
        <w:rPr>
          <w:rFonts w:cs="Arial"/>
        </w:rPr>
        <w:t xml:space="preserve">. </w:t>
      </w:r>
      <w:r w:rsidR="003F0D00" w:rsidRPr="00614AB5">
        <w:rPr>
          <w:rFonts w:cs="Arial"/>
        </w:rPr>
        <w:t>You must be connected to the internet.</w:t>
      </w:r>
    </w:p>
    <w:p w14:paraId="1B380EFC" w14:textId="22E2A402" w:rsidR="003F0D00" w:rsidRPr="00614AB5" w:rsidRDefault="539A208A" w:rsidP="00614AB5">
      <w:pPr>
        <w:pStyle w:val="ListNumber"/>
        <w:numPr>
          <w:ilvl w:val="0"/>
          <w:numId w:val="79"/>
        </w:numPr>
        <w:spacing w:line="276" w:lineRule="auto"/>
        <w:ind w:left="426" w:hanging="426"/>
        <w:rPr>
          <w:rFonts w:cs="Arial"/>
        </w:rPr>
      </w:pPr>
      <w:r w:rsidRPr="00614AB5">
        <w:rPr>
          <w:rFonts w:cs="Arial"/>
        </w:rPr>
        <w:t xml:space="preserve">On the </w:t>
      </w:r>
      <w:r w:rsidRPr="00614AB5">
        <w:rPr>
          <w:rFonts w:cs="Arial"/>
          <w:b/>
        </w:rPr>
        <w:t>Personal details</w:t>
      </w:r>
      <w:r w:rsidRPr="00614AB5">
        <w:rPr>
          <w:rFonts w:cs="Arial"/>
        </w:rPr>
        <w:t xml:space="preserve"> page, enter the client’s personal information.</w:t>
      </w:r>
      <w:r w:rsidR="42F2BE7D" w:rsidRPr="00614AB5">
        <w:rPr>
          <w:rFonts w:cs="Arial"/>
        </w:rPr>
        <w:t xml:space="preserve"> </w:t>
      </w:r>
      <w:r w:rsidR="17B50BBE" w:rsidRPr="00614AB5">
        <w:rPr>
          <w:rFonts w:cs="Arial"/>
        </w:rPr>
        <w:t>Fill out all mandatory fields. These are shown by red asteri</w:t>
      </w:r>
      <w:r w:rsidR="5F777750" w:rsidRPr="00614AB5">
        <w:rPr>
          <w:rFonts w:cs="Arial"/>
        </w:rPr>
        <w:t>sk</w:t>
      </w:r>
      <w:r w:rsidR="17B50BBE" w:rsidRPr="00614AB5">
        <w:rPr>
          <w:rFonts w:cs="Arial"/>
        </w:rPr>
        <w:t xml:space="preserve"> next to the field</w:t>
      </w:r>
      <w:r w:rsidR="42F2BE7D" w:rsidRPr="00614AB5">
        <w:rPr>
          <w:rFonts w:cs="Arial"/>
        </w:rPr>
        <w:t>.</w:t>
      </w:r>
      <w:r w:rsidR="17B50BBE" w:rsidRPr="00614AB5">
        <w:rPr>
          <w:rFonts w:cs="Arial"/>
        </w:rPr>
        <w:t xml:space="preserve"> </w:t>
      </w:r>
      <w:r w:rsidR="66A50901" w:rsidRPr="00614AB5">
        <w:rPr>
          <w:rFonts w:cs="Arial"/>
        </w:rPr>
        <w:t>R</w:t>
      </w:r>
      <w:r w:rsidR="17B50BBE" w:rsidRPr="00614AB5">
        <w:rPr>
          <w:rFonts w:cs="Arial"/>
        </w:rPr>
        <w:t xml:space="preserve">ed </w:t>
      </w:r>
      <w:r w:rsidR="434E60B8" w:rsidRPr="00614AB5">
        <w:rPr>
          <w:rFonts w:cs="Arial"/>
        </w:rPr>
        <w:t>boxes</w:t>
      </w:r>
      <w:r w:rsidR="16C07AD6" w:rsidRPr="00614AB5">
        <w:rPr>
          <w:rFonts w:cs="Arial"/>
        </w:rPr>
        <w:t xml:space="preserve"> provide advice on what</w:t>
      </w:r>
      <w:r w:rsidR="434E60B8" w:rsidRPr="00614AB5">
        <w:rPr>
          <w:rFonts w:cs="Arial"/>
        </w:rPr>
        <w:t xml:space="preserve"> </w:t>
      </w:r>
      <w:r w:rsidR="16C07AD6" w:rsidRPr="00614AB5">
        <w:rPr>
          <w:rFonts w:cs="Arial"/>
        </w:rPr>
        <w:t>information is required</w:t>
      </w:r>
      <w:r w:rsidR="17B50BBE" w:rsidRPr="00614AB5">
        <w:rPr>
          <w:rFonts w:cs="Arial"/>
        </w:rPr>
        <w:t>.</w:t>
      </w:r>
    </w:p>
    <w:p w14:paraId="02FB24B3" w14:textId="7FEFEBC8" w:rsidR="00976577" w:rsidRPr="00614AB5" w:rsidRDefault="00743D74" w:rsidP="00614AB5">
      <w:pPr>
        <w:rPr>
          <w:rFonts w:cs="Arial"/>
        </w:rPr>
      </w:pPr>
      <w:r w:rsidRPr="00614AB5">
        <w:rPr>
          <w:rFonts w:cs="Arial"/>
          <w:noProof/>
        </w:rPr>
        <w:drawing>
          <wp:inline distT="0" distB="0" distL="0" distR="0" wp14:anchorId="3FAE7A7E" wp14:editId="3F8D1410">
            <wp:extent cx="4859468" cy="3152775"/>
            <wp:effectExtent l="19050" t="19050" r="17780" b="9525"/>
            <wp:docPr id="1444546225" name="Picture 14" descr="A screenshot of the Aged Care Assessor App's register a client screen showing validation errors. The First Name, Last name, Gender and Date of birth fields are mand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46225" name="Picture 14" descr="A screenshot of the Aged Care Assessor App's register a client screen showing validation errors. The First Name, Last name, Gender and Date of birth fields are mandator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64480" cy="3156027"/>
                    </a:xfrm>
                    <a:prstGeom prst="rect">
                      <a:avLst/>
                    </a:prstGeom>
                    <a:noFill/>
                    <a:ln>
                      <a:solidFill>
                        <a:schemeClr val="accent1">
                          <a:lumMod val="75000"/>
                        </a:schemeClr>
                      </a:solidFill>
                    </a:ln>
                  </pic:spPr>
                </pic:pic>
              </a:graphicData>
            </a:graphic>
          </wp:inline>
        </w:drawing>
      </w:r>
    </w:p>
    <w:p w14:paraId="30EDFD1F" w14:textId="46DCDF0A" w:rsidR="007645D5" w:rsidRPr="00614AB5" w:rsidRDefault="003B0038" w:rsidP="00614AB5">
      <w:pPr>
        <w:pStyle w:val="ListParagraph"/>
        <w:numPr>
          <w:ilvl w:val="0"/>
          <w:numId w:val="79"/>
        </w:numPr>
        <w:ind w:left="426" w:hanging="426"/>
        <w:contextualSpacing w:val="0"/>
        <w:rPr>
          <w:rFonts w:cs="Arial"/>
        </w:rPr>
      </w:pPr>
      <w:r w:rsidRPr="00614AB5">
        <w:rPr>
          <w:rFonts w:cs="Arial"/>
        </w:rPr>
        <w:t xml:space="preserve">On the </w:t>
      </w:r>
      <w:r w:rsidRPr="00614AB5">
        <w:rPr>
          <w:rFonts w:cs="Arial"/>
          <w:b/>
        </w:rPr>
        <w:t>Address details</w:t>
      </w:r>
      <w:r w:rsidRPr="00614AB5">
        <w:rPr>
          <w:rFonts w:cs="Arial"/>
        </w:rPr>
        <w:t xml:space="preserve"> page, you can search for the client’s address. If the client’s address is not available from the drop-down list, you can select to enter the address manually.</w:t>
      </w:r>
    </w:p>
    <w:p w14:paraId="671FD122" w14:textId="220A02A7" w:rsidR="003B0038" w:rsidRPr="00614AB5" w:rsidRDefault="00C62BE8" w:rsidP="00614AB5">
      <w:pPr>
        <w:rPr>
          <w:rFonts w:cs="Arial"/>
        </w:rPr>
      </w:pPr>
      <w:r w:rsidRPr="00614AB5">
        <w:rPr>
          <w:rFonts w:cs="Arial"/>
          <w:noProof/>
        </w:rPr>
        <w:drawing>
          <wp:inline distT="0" distB="0" distL="0" distR="0" wp14:anchorId="113EC4A7" wp14:editId="52050F20">
            <wp:extent cx="4859655" cy="4219575"/>
            <wp:effectExtent l="19050" t="19050" r="17145" b="28575"/>
            <wp:docPr id="22041" name="Picture 22041" descr="A screenshot of the Aged Care Assessor App's address details highlighted. To enter details manually mandatory fields include:&#10;Street number type&#10;Street number&#10;Street type&#10;Street name&#10;Suburb&#10;State or Territory&#10;Postcode &#10;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1" name="Picture 22041" descr="A screenshot of the Aged Care Assessor App's address details highlighted. To enter details manually mandatory fields include:&#10;Street number type&#10;Street number&#10;Street type&#10;Street name&#10;Suburb&#10;State or Territory&#10;Postcode &#10;Country"/>
                    <pic:cNvPicPr/>
                  </pic:nvPicPr>
                  <pic:blipFill>
                    <a:blip r:embed="rId83">
                      <a:extLst>
                        <a:ext uri="{FF2B5EF4-FFF2-40B4-BE49-F238E27FC236}">
                          <a16:creationId xmlns:arto="http://schemas.microsoft.com/office/word/2006/arto" xmlns:a16="http://schemas.microsoft.com/office/drawing/2014/main" xmlns:ask="http://schemas.microsoft.com/office/drawing/2018/sketchyshapes"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xmlns:adec="http://schemas.microsoft.com/office/drawing/2017/decorative" id="{08F0B220-B240-6B29-547F-2F4F35A67898}"/>
                        </a:ext>
                      </a:extLst>
                    </a:blip>
                    <a:srcRect b="33877"/>
                    <a:stretch>
                      <a:fillRect/>
                    </a:stretch>
                  </pic:blipFill>
                  <pic:spPr>
                    <a:xfrm>
                      <a:off x="0" y="0"/>
                      <a:ext cx="4860001" cy="4219875"/>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rsidRPr="00614AB5" w14:paraId="56A6F3F7" w14:textId="77777777">
        <w:tc>
          <w:tcPr>
            <w:tcW w:w="283" w:type="dxa"/>
            <w:shd w:val="clear" w:color="auto" w:fill="FFFFFF" w:themeFill="background1"/>
          </w:tcPr>
          <w:p w14:paraId="3DDCA8D0" w14:textId="77777777" w:rsidR="003B0038" w:rsidRPr="00614AB5" w:rsidRDefault="003B0038" w:rsidP="00614AB5">
            <w:pPr>
              <w:jc w:val="center"/>
              <w:rPr>
                <w:rFonts w:cs="Arial"/>
                <w:b/>
                <w:sz w:val="28"/>
                <w:szCs w:val="28"/>
              </w:rPr>
            </w:pPr>
            <w:r w:rsidRPr="00614AB5">
              <w:rPr>
                <w:rFonts w:cs="Arial"/>
                <w:b/>
                <w:color w:val="C00000"/>
                <w:sz w:val="28"/>
                <w:szCs w:val="28"/>
              </w:rPr>
              <w:lastRenderedPageBreak/>
              <w:t>!</w:t>
            </w:r>
          </w:p>
        </w:tc>
        <w:tc>
          <w:tcPr>
            <w:tcW w:w="8775" w:type="dxa"/>
            <w:shd w:val="clear" w:color="auto" w:fill="FFFFFF" w:themeFill="background1"/>
          </w:tcPr>
          <w:p w14:paraId="414E87F1" w14:textId="635A15BF" w:rsidR="003B0038" w:rsidRPr="00614AB5" w:rsidRDefault="003B0038" w:rsidP="00614AB5">
            <w:pPr>
              <w:rPr>
                <w:rFonts w:cs="Arial"/>
              </w:rPr>
            </w:pPr>
            <w:r w:rsidRPr="00614AB5">
              <w:rPr>
                <w:rFonts w:cs="Arial"/>
              </w:rPr>
              <w:t xml:space="preserve">While you are entering client information in the </w:t>
            </w:r>
            <w:r w:rsidRPr="00614AB5">
              <w:rPr>
                <w:rFonts w:cs="Arial"/>
                <w:b/>
              </w:rPr>
              <w:t>Personal details</w:t>
            </w:r>
            <w:r w:rsidRPr="00614AB5">
              <w:rPr>
                <w:rFonts w:cs="Arial"/>
              </w:rPr>
              <w:t xml:space="preserve">, </w:t>
            </w:r>
            <w:r w:rsidRPr="00614AB5">
              <w:rPr>
                <w:rFonts w:cs="Arial"/>
                <w:b/>
              </w:rPr>
              <w:t>Address details</w:t>
            </w:r>
            <w:r w:rsidRPr="00614AB5">
              <w:rPr>
                <w:rFonts w:cs="Arial"/>
              </w:rPr>
              <w:t xml:space="preserve"> and </w:t>
            </w:r>
            <w:r w:rsidRPr="00614AB5">
              <w:rPr>
                <w:rFonts w:cs="Arial"/>
                <w:b/>
              </w:rPr>
              <w:t>Identity Match/Consent</w:t>
            </w:r>
            <w:r w:rsidRPr="00614AB5">
              <w:rPr>
                <w:rFonts w:cs="Arial"/>
              </w:rPr>
              <w:t xml:space="preserve"> sections, the App will check in real time for potential duplicate records. </w:t>
            </w:r>
          </w:p>
          <w:p w14:paraId="55451798" w14:textId="6A30CEB9" w:rsidR="003B0038" w:rsidRPr="00614AB5" w:rsidRDefault="00712262" w:rsidP="00614AB5">
            <w:pPr>
              <w:rPr>
                <w:rFonts w:cs="Arial"/>
                <w:szCs w:val="22"/>
              </w:rPr>
            </w:pPr>
            <w:r w:rsidRPr="00614AB5">
              <w:rPr>
                <w:rFonts w:cs="Arial"/>
              </w:rPr>
              <w:t xml:space="preserve">Refer to </w:t>
            </w:r>
            <w:hyperlink w:anchor="_Potential_Duplicates" w:history="1">
              <w:r w:rsidR="003F44D7" w:rsidRPr="00614AB5">
                <w:rPr>
                  <w:rStyle w:val="Hyperlink"/>
                  <w:rFonts w:cs="Arial"/>
                </w:rPr>
                <w:t>Potential Duplicates</w:t>
              </w:r>
            </w:hyperlink>
            <w:r w:rsidR="003F44D7" w:rsidRPr="00614AB5">
              <w:rPr>
                <w:rFonts w:cs="Arial"/>
              </w:rPr>
              <w:t xml:space="preserve"> </w:t>
            </w:r>
            <w:r w:rsidR="003B0038" w:rsidRPr="00614AB5">
              <w:rPr>
                <w:rFonts w:cs="Arial"/>
              </w:rPr>
              <w:t>for more details.</w:t>
            </w:r>
          </w:p>
        </w:tc>
      </w:tr>
    </w:tbl>
    <w:p w14:paraId="567A5279" w14:textId="5BDA601C" w:rsidR="009F5EEA" w:rsidRPr="00614AB5" w:rsidRDefault="003B0038" w:rsidP="00614AB5">
      <w:pPr>
        <w:pStyle w:val="ListParagraph"/>
        <w:numPr>
          <w:ilvl w:val="0"/>
          <w:numId w:val="79"/>
        </w:numPr>
        <w:ind w:left="426" w:hanging="426"/>
        <w:contextualSpacing w:val="0"/>
        <w:rPr>
          <w:rFonts w:cs="Arial"/>
        </w:rPr>
      </w:pPr>
      <w:r w:rsidRPr="00614AB5">
        <w:rPr>
          <w:rFonts w:cs="Arial"/>
        </w:rPr>
        <w:t xml:space="preserve">On the </w:t>
      </w:r>
      <w:r w:rsidRPr="00614AB5">
        <w:rPr>
          <w:rFonts w:cs="Arial"/>
          <w:b/>
        </w:rPr>
        <w:t>Identity Match</w:t>
      </w:r>
      <w:r w:rsidRPr="00614AB5">
        <w:rPr>
          <w:rFonts w:cs="Arial"/>
        </w:rPr>
        <w:t xml:space="preserve"> page, enter in any Government ID information that the client has provided.</w:t>
      </w:r>
      <w:r w:rsidR="00EF056E" w:rsidRPr="00614AB5">
        <w:rPr>
          <w:rFonts w:cs="Arial"/>
        </w:rPr>
        <w:t xml:space="preserve"> </w:t>
      </w:r>
      <w:r w:rsidR="00EF056E" w:rsidRPr="00614AB5">
        <w:rPr>
          <w:rFonts w:cs="Arial"/>
          <w:szCs w:val="22"/>
        </w:rPr>
        <w:t xml:space="preserve">Once all mandatory client information has been entered, select </w:t>
      </w:r>
      <w:r w:rsidR="00BD385F" w:rsidRPr="00614AB5">
        <w:rPr>
          <w:rFonts w:cs="Arial"/>
          <w:b/>
          <w:szCs w:val="22"/>
        </w:rPr>
        <w:t>Continue</w:t>
      </w:r>
      <w:r w:rsidR="00EF056E" w:rsidRPr="00614AB5">
        <w:rPr>
          <w:rFonts w:cs="Arial"/>
          <w:szCs w:val="22"/>
        </w:rPr>
        <w:t>.</w:t>
      </w:r>
    </w:p>
    <w:p w14:paraId="5D387F87" w14:textId="6668388E" w:rsidR="0089125D" w:rsidRPr="00614AB5" w:rsidRDefault="005B08FC" w:rsidP="00614AB5">
      <w:pPr>
        <w:pStyle w:val="ListParagraph"/>
        <w:ind w:left="0"/>
        <w:contextualSpacing w:val="0"/>
        <w:rPr>
          <w:rFonts w:cs="Arial"/>
        </w:rPr>
      </w:pPr>
      <w:r w:rsidRPr="00614AB5">
        <w:rPr>
          <w:rFonts w:cs="Arial"/>
          <w:noProof/>
        </w:rPr>
        <w:drawing>
          <wp:inline distT="0" distB="0" distL="0" distR="0" wp14:anchorId="2750526D" wp14:editId="1AE7BAB5">
            <wp:extent cx="4859655" cy="3524250"/>
            <wp:effectExtent l="19050" t="19050" r="17145" b="19050"/>
            <wp:docPr id="490370455" name="Picture 490370455" descr="A screenshot of the Aged Care Assessor App's dashboard with the identity match options:&#10;Medicare card number, including individual reference number; and &#10;Government IDs Aged Care Management Payment System (ACMPS)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70455" name="Picture 490370455" descr="A screenshot of the Aged Care Assessor App's dashboard with the identity match options:&#10;Medicare card number, including individual reference number; and &#10;Government IDs Aged Care Management Payment System (ACMPS) number"/>
                    <pic:cNvPicPr/>
                  </pic:nvPicPr>
                  <pic:blipFill>
                    <a:blip r:embed="rId84"/>
                    <a:stretch>
                      <a:fillRect/>
                    </a:stretch>
                  </pic:blipFill>
                  <pic:spPr>
                    <a:xfrm>
                      <a:off x="0" y="0"/>
                      <a:ext cx="4860000" cy="3524500"/>
                    </a:xfrm>
                    <a:prstGeom prst="rect">
                      <a:avLst/>
                    </a:prstGeom>
                    <a:ln>
                      <a:solidFill>
                        <a:schemeClr val="accent1">
                          <a:lumMod val="75000"/>
                        </a:schemeClr>
                      </a:solidFill>
                    </a:ln>
                  </pic:spPr>
                </pic:pic>
              </a:graphicData>
            </a:graphic>
          </wp:inline>
        </w:drawing>
      </w:r>
    </w:p>
    <w:p w14:paraId="044EE2CB" w14:textId="25C30A8A" w:rsidR="009F5EEA" w:rsidRPr="00614AB5" w:rsidRDefault="003B0038" w:rsidP="00614AB5">
      <w:pPr>
        <w:pStyle w:val="ListNumber"/>
        <w:numPr>
          <w:ilvl w:val="0"/>
          <w:numId w:val="79"/>
        </w:numPr>
        <w:spacing w:line="276" w:lineRule="auto"/>
        <w:ind w:left="426" w:hanging="426"/>
        <w:rPr>
          <w:rFonts w:cs="Arial"/>
        </w:rPr>
      </w:pPr>
      <w:r w:rsidRPr="00614AB5">
        <w:rPr>
          <w:rFonts w:cs="Arial"/>
        </w:rPr>
        <w:t>You will be required to confirm the client’s consent to be registered with My Aged Care.</w:t>
      </w:r>
    </w:p>
    <w:p w14:paraId="74EC3D3B" w14:textId="763E8A74" w:rsidR="00097D60" w:rsidRPr="00614AB5" w:rsidRDefault="0089125D" w:rsidP="00614AB5">
      <w:pPr>
        <w:pStyle w:val="ListParagraph"/>
        <w:ind w:left="0"/>
        <w:contextualSpacing w:val="0"/>
        <w:rPr>
          <w:rFonts w:cs="Arial"/>
          <w:szCs w:val="22"/>
        </w:rPr>
      </w:pPr>
      <w:r w:rsidRPr="00614AB5">
        <w:rPr>
          <w:rFonts w:cs="Arial"/>
          <w:noProof/>
          <w:szCs w:val="22"/>
        </w:rPr>
        <w:drawing>
          <wp:inline distT="0" distB="0" distL="0" distR="0" wp14:anchorId="2142CE96" wp14:editId="540B488F">
            <wp:extent cx="4860000" cy="3035355"/>
            <wp:effectExtent l="19050" t="19050" r="17145" b="12700"/>
            <wp:docPr id="37628038" name="Picture 15" descr="A screenshot of the Aged Care Assessor App's Consent pop-up dialog asking “Has the client consented to register?” with Yes selected. Two buttons are shown: “Register” and “Cance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8038" name="Picture 15" descr="A screenshot of the Aged Care Assessor App's Consent pop-up dialog asking “Has the client consented to register?” with Yes selected. Two buttons are shown: “Register” and “Cancel.”&#10;&#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60000" cy="3035355"/>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rsidRPr="00614AB5" w14:paraId="2FBC6DA4" w14:textId="77777777">
        <w:tc>
          <w:tcPr>
            <w:tcW w:w="283" w:type="dxa"/>
            <w:shd w:val="clear" w:color="auto" w:fill="FFFFFF" w:themeFill="background1"/>
          </w:tcPr>
          <w:p w14:paraId="4864664C" w14:textId="77777777" w:rsidR="003B0038" w:rsidRPr="00614AB5" w:rsidRDefault="003B0038"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1DB47A16" w14:textId="42827DF9" w:rsidR="003B0038" w:rsidRPr="00614AB5" w:rsidRDefault="003B0038" w:rsidP="00614AB5">
            <w:pPr>
              <w:rPr>
                <w:rFonts w:cs="Arial"/>
                <w:szCs w:val="22"/>
              </w:rPr>
            </w:pPr>
            <w:r w:rsidRPr="00614AB5">
              <w:rPr>
                <w:rFonts w:cs="Arial"/>
              </w:rPr>
              <w:t xml:space="preserve">The </w:t>
            </w:r>
            <w:r w:rsidRPr="00614AB5">
              <w:rPr>
                <w:rFonts w:cs="Arial"/>
                <w:b/>
              </w:rPr>
              <w:t>Register</w:t>
            </w:r>
            <w:r w:rsidRPr="00614AB5">
              <w:rPr>
                <w:rFonts w:cs="Arial"/>
              </w:rPr>
              <w:t xml:space="preserve"> button will not be enabled until all mandatory client information has been entered on the </w:t>
            </w:r>
            <w:r w:rsidRPr="00614AB5">
              <w:rPr>
                <w:rFonts w:cs="Arial"/>
                <w:b/>
              </w:rPr>
              <w:t>Personal details</w:t>
            </w:r>
            <w:r w:rsidRPr="00614AB5">
              <w:rPr>
                <w:rFonts w:cs="Arial"/>
              </w:rPr>
              <w:t xml:space="preserve">, </w:t>
            </w:r>
            <w:r w:rsidRPr="00614AB5">
              <w:rPr>
                <w:rFonts w:cs="Arial"/>
                <w:b/>
              </w:rPr>
              <w:t>Address details</w:t>
            </w:r>
            <w:r w:rsidRPr="00614AB5">
              <w:rPr>
                <w:rFonts w:cs="Arial"/>
              </w:rPr>
              <w:t xml:space="preserve"> and </w:t>
            </w:r>
            <w:r w:rsidRPr="00614AB5">
              <w:rPr>
                <w:rFonts w:cs="Arial"/>
                <w:b/>
              </w:rPr>
              <w:t>Identity Match</w:t>
            </w:r>
            <w:r w:rsidRPr="00614AB5">
              <w:rPr>
                <w:rFonts w:cs="Arial"/>
              </w:rPr>
              <w:t xml:space="preserve"> pages.</w:t>
            </w:r>
          </w:p>
        </w:tc>
      </w:tr>
    </w:tbl>
    <w:p w14:paraId="08DE9B55" w14:textId="4E3C9AEF" w:rsidR="003B0038" w:rsidRPr="00614AB5" w:rsidRDefault="003B0038" w:rsidP="00614AB5">
      <w:pPr>
        <w:ind w:left="426"/>
        <w:rPr>
          <w:rFonts w:cs="Arial"/>
        </w:rPr>
      </w:pPr>
      <w:r w:rsidRPr="00614AB5">
        <w:rPr>
          <w:rFonts w:cs="Arial"/>
        </w:rPr>
        <w:lastRenderedPageBreak/>
        <w:t xml:space="preserve">If registration is successful, you will be taken to the </w:t>
      </w:r>
      <w:r w:rsidRPr="00614AB5">
        <w:rPr>
          <w:rFonts w:cs="Arial"/>
          <w:b/>
        </w:rPr>
        <w:t>Client details</w:t>
      </w:r>
      <w:r w:rsidRPr="00614AB5">
        <w:rPr>
          <w:rFonts w:cs="Arial"/>
        </w:rPr>
        <w:t xml:space="preserve"> page. </w:t>
      </w:r>
    </w:p>
    <w:p w14:paraId="040E16A8" w14:textId="49A47E5D" w:rsidR="002E7465" w:rsidRPr="00614AB5" w:rsidRDefault="005530B5" w:rsidP="00614AB5">
      <w:pPr>
        <w:rPr>
          <w:rFonts w:cs="Arial"/>
        </w:rPr>
      </w:pPr>
      <w:r w:rsidRPr="00614AB5">
        <w:rPr>
          <w:rFonts w:cs="Arial"/>
          <w:noProof/>
        </w:rPr>
        <w:drawing>
          <wp:inline distT="0" distB="0" distL="0" distR="0" wp14:anchorId="5477869D" wp14:editId="70A56D78">
            <wp:extent cx="5742000" cy="4054523"/>
            <wp:effectExtent l="19050" t="19050" r="11430" b="22225"/>
            <wp:docPr id="2006189824" name="Picture 16" descr="A screenshot of the Aged Care Assessor App's summary of a new client being created page.&#10;&#10;Client details screen personal information, including date of birth, First Nations assessment preference, communication requirements, ID documents, Aged Care ID, identity status and health insurance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89824" name="Picture 16" descr="A screenshot of the Aged Care Assessor App's summary of a new client being created page.&#10;&#10;Client details screen personal information, including date of birth, First Nations assessment preference, communication requirements, ID documents, Aged Care ID, identity status and health insurance lis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2000" cy="4054523"/>
                    </a:xfrm>
                    <a:prstGeom prst="rect">
                      <a:avLst/>
                    </a:prstGeom>
                    <a:noFill/>
                    <a:ln>
                      <a:solidFill>
                        <a:schemeClr val="accent1">
                          <a:lumMod val="75000"/>
                        </a:schemeClr>
                      </a:solidFill>
                    </a:ln>
                  </pic:spPr>
                </pic:pic>
              </a:graphicData>
            </a:graphic>
          </wp:inline>
        </w:drawing>
      </w:r>
    </w:p>
    <w:p w14:paraId="49E72F92" w14:textId="2795082F" w:rsidR="00E64244" w:rsidRPr="00614AB5" w:rsidRDefault="100D53FA" w:rsidP="00ED3944">
      <w:pPr>
        <w:pStyle w:val="Heading3"/>
        <w:numPr>
          <w:ilvl w:val="1"/>
          <w:numId w:val="101"/>
        </w:numPr>
        <w:spacing w:line="276" w:lineRule="auto"/>
        <w:ind w:left="425" w:hanging="425"/>
        <w:jc w:val="both"/>
        <w:rPr>
          <w:rFonts w:cs="Arial"/>
          <w:sz w:val="24"/>
        </w:rPr>
      </w:pPr>
      <w:bookmarkStart w:id="90" w:name="_Potential_Duplicates"/>
      <w:bookmarkStart w:id="91" w:name="_Toc209170834"/>
      <w:bookmarkStart w:id="92" w:name="_Toc233024984"/>
      <w:bookmarkEnd w:id="90"/>
      <w:r w:rsidRPr="00614AB5">
        <w:rPr>
          <w:rFonts w:cs="Arial"/>
          <w:sz w:val="24"/>
        </w:rPr>
        <w:t>Potential Duplicates</w:t>
      </w:r>
      <w:bookmarkEnd w:id="91"/>
      <w:bookmarkEnd w:id="92"/>
    </w:p>
    <w:p w14:paraId="46D0FD90" w14:textId="77777777" w:rsidR="008F6728" w:rsidRPr="00614AB5" w:rsidRDefault="003B0038" w:rsidP="00614AB5">
      <w:pPr>
        <w:rPr>
          <w:rFonts w:cs="Arial"/>
          <w:b/>
        </w:rPr>
      </w:pPr>
      <w:r w:rsidRPr="00614AB5">
        <w:rPr>
          <w:rFonts w:cs="Arial"/>
        </w:rPr>
        <w:t>While you are entering client information prior to registration, the App will check for any potential duplicates.</w:t>
      </w:r>
      <w:r w:rsidRPr="00614AB5">
        <w:rPr>
          <w:rFonts w:cs="Arial"/>
          <w:b/>
        </w:rPr>
        <w:t xml:space="preserve"> </w:t>
      </w:r>
    </w:p>
    <w:p w14:paraId="568E1F0D" w14:textId="612EFF40" w:rsidR="004D4483" w:rsidRPr="00614AB5" w:rsidRDefault="003B0038" w:rsidP="00614AB5">
      <w:pPr>
        <w:rPr>
          <w:rFonts w:cs="Arial"/>
        </w:rPr>
      </w:pPr>
      <w:r w:rsidRPr="00614AB5">
        <w:rPr>
          <w:rFonts w:cs="Arial"/>
        </w:rPr>
        <w:t xml:space="preserve">Select </w:t>
      </w:r>
      <w:r w:rsidR="00B90EC0" w:rsidRPr="00614AB5">
        <w:rPr>
          <w:rFonts w:cs="Arial"/>
          <w:b/>
        </w:rPr>
        <w:t>Rev</w:t>
      </w:r>
      <w:r w:rsidRPr="00614AB5">
        <w:rPr>
          <w:rFonts w:cs="Arial"/>
          <w:b/>
        </w:rPr>
        <w:t xml:space="preserve">iew </w:t>
      </w:r>
      <w:r w:rsidR="00B90EC0" w:rsidRPr="00614AB5">
        <w:rPr>
          <w:rFonts w:cs="Arial"/>
          <w:b/>
        </w:rPr>
        <w:t>duplicate clients</w:t>
      </w:r>
      <w:r w:rsidRPr="00614AB5">
        <w:rPr>
          <w:rFonts w:cs="Arial"/>
        </w:rPr>
        <w:t xml:space="preserve"> to view the possible matching client records.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rsidRPr="00614AB5" w14:paraId="02508905" w14:textId="77777777">
        <w:tc>
          <w:tcPr>
            <w:tcW w:w="283" w:type="dxa"/>
            <w:shd w:val="clear" w:color="auto" w:fill="FFFFFF" w:themeFill="background1"/>
          </w:tcPr>
          <w:p w14:paraId="22B2EF86" w14:textId="77777777" w:rsidR="003B0038" w:rsidRPr="00614AB5" w:rsidRDefault="003B0038" w:rsidP="00614AB5">
            <w:pPr>
              <w:rPr>
                <w:rFonts w:cs="Arial"/>
                <w:b/>
                <w:sz w:val="28"/>
                <w:szCs w:val="28"/>
              </w:rPr>
            </w:pPr>
            <w:r w:rsidRPr="00614AB5">
              <w:rPr>
                <w:rFonts w:cs="Arial"/>
                <w:b/>
                <w:color w:val="C00000"/>
                <w:sz w:val="28"/>
                <w:szCs w:val="28"/>
              </w:rPr>
              <w:t>!</w:t>
            </w:r>
          </w:p>
        </w:tc>
        <w:tc>
          <w:tcPr>
            <w:tcW w:w="8775" w:type="dxa"/>
            <w:shd w:val="clear" w:color="auto" w:fill="FFFFFF" w:themeFill="background1"/>
          </w:tcPr>
          <w:p w14:paraId="459BBA8D" w14:textId="1012953D" w:rsidR="003B0038" w:rsidRPr="00614AB5" w:rsidRDefault="00C61D6B" w:rsidP="00614AB5">
            <w:pPr>
              <w:rPr>
                <w:rFonts w:cs="Arial"/>
                <w:szCs w:val="22"/>
              </w:rPr>
            </w:pPr>
            <w:r w:rsidRPr="00614AB5">
              <w:rPr>
                <w:rFonts w:cs="Arial"/>
              </w:rPr>
              <w:t>If there are any potential duplicate matches found, you will be required to view these records prior to registering the new client to avoid creating a duplicate client record in My Aged Care.</w:t>
            </w:r>
          </w:p>
        </w:tc>
      </w:tr>
    </w:tbl>
    <w:p w14:paraId="0AA0E00F" w14:textId="0D481495" w:rsidR="002E7465" w:rsidRPr="00614AB5" w:rsidRDefault="002E7465" w:rsidP="00614AB5">
      <w:pPr>
        <w:rPr>
          <w:rFonts w:cs="Arial"/>
          <w:szCs w:val="22"/>
        </w:rPr>
      </w:pPr>
      <w:r w:rsidRPr="00614AB5">
        <w:rPr>
          <w:rFonts w:cs="Arial"/>
          <w:noProof/>
          <w:szCs w:val="22"/>
        </w:rPr>
        <w:drawing>
          <wp:inline distT="0" distB="0" distL="0" distR="0" wp14:anchorId="214A5100" wp14:editId="281737C0">
            <wp:extent cx="5742000" cy="1332143"/>
            <wp:effectExtent l="19050" t="19050" r="11430" b="20955"/>
            <wp:docPr id="20493" name="Picture 20493" descr="A screenshot of the Aged Care Assessor App's warning note on a new client being created, that there has been a potential duplicate identified. and a prompt to review duplicate clients.">
              <a:extLst xmlns:a="http://schemas.openxmlformats.org/drawingml/2006/main">
                <a:ext uri="{FF2B5EF4-FFF2-40B4-BE49-F238E27FC236}">
                  <a16:creationId xmlns:a16="http://schemas.microsoft.com/office/drawing/2014/main" id="{34C52833-1CB4-1FC3-CDCE-AFCE609CAD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 name="Picture 20493" descr="A screenshot of the Aged Care Assessor App's warning note on a new client being created, that there has been a potential duplicate identified. and a prompt to review duplicate clients.">
                      <a:extLst>
                        <a:ext uri="{FF2B5EF4-FFF2-40B4-BE49-F238E27FC236}">
                          <a16:creationId xmlns:a16="http://schemas.microsoft.com/office/drawing/2014/main" id="{34C52833-1CB4-1FC3-CDCE-AFCE609CAD1F}"/>
                        </a:ext>
                      </a:extLst>
                    </pic:cNvPr>
                    <pic:cNvPicPr>
                      <a:picLocks noChangeAspect="1"/>
                    </pic:cNvPicPr>
                  </pic:nvPicPr>
                  <pic:blipFill rotWithShape="1">
                    <a:blip r:embed="rId87"/>
                    <a:srcRect t="116" b="80984"/>
                    <a:stretch/>
                  </pic:blipFill>
                  <pic:spPr bwMode="auto">
                    <a:xfrm>
                      <a:off x="0" y="0"/>
                      <a:ext cx="5742000" cy="133214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5280164" w14:textId="3EACDF6F" w:rsidR="00C61D6B" w:rsidRPr="00614AB5" w:rsidRDefault="00C61D6B" w:rsidP="00614AB5">
      <w:pPr>
        <w:rPr>
          <w:rFonts w:cs="Arial"/>
        </w:rPr>
      </w:pPr>
      <w:r w:rsidRPr="00614AB5">
        <w:rPr>
          <w:rFonts w:cs="Arial"/>
        </w:rPr>
        <w:t>The list of potential duplicate matches will be displayed on the left side of the screen in list vie</w:t>
      </w:r>
      <w:r w:rsidR="0081111C" w:rsidRPr="00614AB5">
        <w:rPr>
          <w:rFonts w:cs="Arial"/>
        </w:rPr>
        <w:t>w</w:t>
      </w:r>
      <w:r w:rsidR="00B93117" w:rsidRPr="00614AB5">
        <w:rPr>
          <w:rFonts w:cs="Arial"/>
        </w:rPr>
        <w:t xml:space="preserve">. </w:t>
      </w:r>
      <w:r w:rsidRPr="00614AB5">
        <w:rPr>
          <w:rFonts w:cs="Arial"/>
        </w:rPr>
        <w:t xml:space="preserve">Select each record to see a visual comparison of client details against the client record being registered. </w:t>
      </w:r>
    </w:p>
    <w:p w14:paraId="05D93F99" w14:textId="0CE1B287" w:rsidR="00096626" w:rsidRPr="00614AB5" w:rsidRDefault="00096626" w:rsidP="00614AB5">
      <w:pPr>
        <w:rPr>
          <w:rFonts w:cs="Arial"/>
        </w:rPr>
      </w:pPr>
      <w:r w:rsidRPr="00614AB5">
        <w:rPr>
          <w:rFonts w:cs="Arial"/>
          <w:noProof/>
        </w:rPr>
        <w:lastRenderedPageBreak/>
        <w:drawing>
          <wp:inline distT="0" distB="0" distL="0" distR="0" wp14:anchorId="498AA9E7" wp14:editId="7A4FA99D">
            <wp:extent cx="4860000" cy="4568401"/>
            <wp:effectExtent l="19050" t="19050" r="17145" b="22860"/>
            <wp:docPr id="6" name="Picture 6" descr="A screenshot of the Aged Care Assessor App's on a new client  being created, showing potential duplicate identified information to be cross referenced.">
              <a:extLst xmlns:a="http://schemas.openxmlformats.org/drawingml/2006/main">
                <a:ext uri="{FF2B5EF4-FFF2-40B4-BE49-F238E27FC236}">
                  <a16:creationId xmlns:a16="http://schemas.microsoft.com/office/drawing/2014/main" id="{99260912-E1FE-226D-9951-FCEAD058B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the Aged Care Assessor App's on a new client  being created, showing potential duplicate identified information to be cross referenced.">
                      <a:extLst>
                        <a:ext uri="{FF2B5EF4-FFF2-40B4-BE49-F238E27FC236}">
                          <a16:creationId xmlns:a16="http://schemas.microsoft.com/office/drawing/2014/main" id="{99260912-E1FE-226D-9951-FCEAD058B269}"/>
                        </a:ext>
                      </a:extLst>
                    </pic:cNvPr>
                    <pic:cNvPicPr>
                      <a:picLocks noChangeAspect="1"/>
                    </pic:cNvPicPr>
                  </pic:nvPicPr>
                  <pic:blipFill rotWithShape="1">
                    <a:blip r:embed="rId88"/>
                    <a:srcRect b="1759"/>
                    <a:stretch/>
                  </pic:blipFill>
                  <pic:spPr bwMode="auto">
                    <a:xfrm>
                      <a:off x="0" y="0"/>
                      <a:ext cx="4860000" cy="456840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CA1610" w14:textId="450E457A" w:rsidR="00C61D6B" w:rsidRPr="00614AB5" w:rsidRDefault="00C61D6B" w:rsidP="00614AB5">
      <w:pPr>
        <w:rPr>
          <w:rFonts w:cs="Arial"/>
        </w:rPr>
      </w:pPr>
      <w:r w:rsidRPr="00614AB5">
        <w:rPr>
          <w:rFonts w:cs="Arial"/>
        </w:rPr>
        <w:t xml:space="preserve">If you choose to </w:t>
      </w:r>
      <w:r w:rsidR="0031376C" w:rsidRPr="00614AB5">
        <w:rPr>
          <w:rFonts w:cs="Arial"/>
          <w:b/>
        </w:rPr>
        <w:t>Use new record</w:t>
      </w:r>
      <w:r w:rsidR="004D4483" w:rsidRPr="00614AB5">
        <w:rPr>
          <w:rFonts w:cs="Arial"/>
        </w:rPr>
        <w:t>,</w:t>
      </w:r>
      <w:r w:rsidRPr="00614AB5">
        <w:rPr>
          <w:rFonts w:cs="Arial"/>
        </w:rPr>
        <w:t xml:space="preserve"> continue to </w:t>
      </w:r>
      <w:hyperlink w:anchor="_Self-referring_for_assessment" w:history="1">
        <w:r w:rsidR="00713FFF" w:rsidRPr="00614AB5">
          <w:rPr>
            <w:rStyle w:val="Hyperlink"/>
            <w:rFonts w:cs="Arial"/>
          </w:rPr>
          <w:t>Self-referring for assessment</w:t>
        </w:r>
      </w:hyperlink>
      <w:r w:rsidRPr="00614AB5">
        <w:rPr>
          <w:rFonts w:cs="Arial"/>
        </w:rPr>
        <w:t xml:space="preserve"> or facilitate a referral for assessment</w:t>
      </w:r>
      <w:r w:rsidR="005E55CC" w:rsidRPr="00614AB5">
        <w:rPr>
          <w:rFonts w:cs="Arial"/>
        </w:rPr>
        <w:t>.</w:t>
      </w:r>
      <w:r w:rsidRPr="00614AB5">
        <w:rPr>
          <w:rFonts w:cs="Arial"/>
        </w:rPr>
        <w:t xml:space="preserve"> </w:t>
      </w:r>
    </w:p>
    <w:p w14:paraId="05BD0C8A" w14:textId="2A9504A1" w:rsidR="00C61D6B" w:rsidRPr="00614AB5" w:rsidRDefault="00C61D6B" w:rsidP="00614AB5">
      <w:pPr>
        <w:rPr>
          <w:rFonts w:cs="Arial"/>
        </w:rPr>
      </w:pPr>
      <w:r w:rsidRPr="00614AB5">
        <w:rPr>
          <w:rFonts w:cs="Arial"/>
        </w:rPr>
        <w:t xml:space="preserve">If none of the potential duplicate matches are the client you are registering, select </w:t>
      </w:r>
      <w:r w:rsidRPr="00614AB5">
        <w:rPr>
          <w:rFonts w:cs="Arial"/>
          <w:b/>
        </w:rPr>
        <w:t xml:space="preserve">Use </w:t>
      </w:r>
      <w:r w:rsidR="0081111C" w:rsidRPr="00614AB5">
        <w:rPr>
          <w:rFonts w:cs="Arial"/>
          <w:b/>
        </w:rPr>
        <w:t>new record</w:t>
      </w:r>
      <w:r w:rsidRPr="00614AB5">
        <w:rPr>
          <w:rFonts w:cs="Arial"/>
          <w:b/>
        </w:rPr>
        <w:t xml:space="preserve"> </w:t>
      </w:r>
      <w:r w:rsidRPr="00614AB5">
        <w:rPr>
          <w:rFonts w:cs="Arial"/>
        </w:rPr>
        <w:t>to complete the registration process.</w:t>
      </w:r>
      <w:r w:rsidR="002E7465" w:rsidRPr="00614AB5">
        <w:rPr>
          <w:rFonts w:cs="Arial"/>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D4483" w:rsidRPr="00614AB5" w14:paraId="01A8F407" w14:textId="77777777">
        <w:tc>
          <w:tcPr>
            <w:tcW w:w="283" w:type="dxa"/>
            <w:shd w:val="clear" w:color="auto" w:fill="FFFFFF" w:themeFill="background1"/>
          </w:tcPr>
          <w:p w14:paraId="4082B5C7" w14:textId="77777777" w:rsidR="004D4483" w:rsidRPr="00614AB5" w:rsidRDefault="004D4483" w:rsidP="00614AB5">
            <w:pPr>
              <w:rPr>
                <w:rFonts w:cs="Arial"/>
                <w:b/>
                <w:sz w:val="28"/>
                <w:szCs w:val="28"/>
              </w:rPr>
            </w:pPr>
            <w:r w:rsidRPr="00614AB5">
              <w:rPr>
                <w:rFonts w:cs="Arial"/>
                <w:b/>
                <w:color w:val="C00000"/>
                <w:sz w:val="28"/>
                <w:szCs w:val="28"/>
              </w:rPr>
              <w:t>!</w:t>
            </w:r>
          </w:p>
        </w:tc>
        <w:tc>
          <w:tcPr>
            <w:tcW w:w="8775" w:type="dxa"/>
            <w:shd w:val="clear" w:color="auto" w:fill="FFFFFF" w:themeFill="background1"/>
          </w:tcPr>
          <w:p w14:paraId="718475D2" w14:textId="77777777" w:rsidR="004D4483" w:rsidRPr="00614AB5" w:rsidRDefault="004D4483" w:rsidP="00614AB5">
            <w:pPr>
              <w:rPr>
                <w:rFonts w:cs="Arial"/>
                <w:szCs w:val="22"/>
              </w:rPr>
            </w:pPr>
            <w:r w:rsidRPr="00614AB5">
              <w:rPr>
                <w:rFonts w:cs="Arial"/>
              </w:rPr>
              <w:t>It is important to view any potential duplicate records prior to registering a new client to prevent the creation of duplicate client records in My Aged Care.</w:t>
            </w:r>
          </w:p>
        </w:tc>
      </w:tr>
    </w:tbl>
    <w:p w14:paraId="2FF28A90" w14:textId="3D62E0AD" w:rsidR="00C61D6B" w:rsidRPr="00614AB5" w:rsidRDefault="3E2A4E54" w:rsidP="00ED3944">
      <w:pPr>
        <w:pStyle w:val="Heading3"/>
        <w:numPr>
          <w:ilvl w:val="1"/>
          <w:numId w:val="101"/>
        </w:numPr>
        <w:spacing w:line="276" w:lineRule="auto"/>
        <w:ind w:left="425" w:hanging="425"/>
        <w:rPr>
          <w:rFonts w:cs="Arial"/>
          <w:sz w:val="24"/>
        </w:rPr>
      </w:pPr>
      <w:bookmarkStart w:id="93" w:name="_3.3_Self-refer_for"/>
      <w:bookmarkStart w:id="94" w:name="_3.3_Self-referring_for"/>
      <w:bookmarkStart w:id="95" w:name="_Self-referring_for_assessment"/>
      <w:bookmarkStart w:id="96" w:name="_Toc198126225"/>
      <w:bookmarkStart w:id="97" w:name="_Toc146273441"/>
      <w:bookmarkStart w:id="98" w:name="_Toc146906044"/>
      <w:bookmarkStart w:id="99" w:name="_Toc146906091"/>
      <w:bookmarkStart w:id="100" w:name="_Toc209170835"/>
      <w:bookmarkStart w:id="101" w:name="_Toc233024985"/>
      <w:bookmarkEnd w:id="93"/>
      <w:bookmarkEnd w:id="94"/>
      <w:bookmarkEnd w:id="95"/>
      <w:bookmarkEnd w:id="96"/>
      <w:r w:rsidRPr="00614AB5">
        <w:rPr>
          <w:rFonts w:cs="Arial"/>
          <w:sz w:val="24"/>
        </w:rPr>
        <w:t>Self-refer</w:t>
      </w:r>
      <w:r w:rsidR="24CD8414" w:rsidRPr="00614AB5">
        <w:rPr>
          <w:rFonts w:cs="Arial"/>
          <w:sz w:val="24"/>
        </w:rPr>
        <w:t>ring</w:t>
      </w:r>
      <w:r w:rsidRPr="00614AB5">
        <w:rPr>
          <w:rFonts w:cs="Arial"/>
          <w:sz w:val="24"/>
        </w:rPr>
        <w:t xml:space="preserve"> for assessment</w:t>
      </w:r>
      <w:bookmarkEnd w:id="97"/>
      <w:bookmarkEnd w:id="98"/>
      <w:bookmarkEnd w:id="99"/>
      <w:bookmarkEnd w:id="100"/>
      <w:bookmarkEnd w:id="101"/>
      <w:r w:rsidRPr="00614AB5">
        <w:rPr>
          <w:rFonts w:cs="Arial"/>
          <w:sz w:val="24"/>
        </w:rPr>
        <w:t xml:space="preserve"> </w:t>
      </w:r>
    </w:p>
    <w:p w14:paraId="4C1AE163" w14:textId="1D3529F0" w:rsidR="00577C6A" w:rsidRPr="00614AB5" w:rsidRDefault="00C61D6B" w:rsidP="00614AB5">
      <w:pPr>
        <w:pStyle w:val="ListParagraph"/>
        <w:ind w:left="0"/>
        <w:contextualSpacing w:val="0"/>
        <w:rPr>
          <w:rFonts w:cs="Arial"/>
        </w:rPr>
      </w:pPr>
      <w:r w:rsidRPr="00614AB5">
        <w:rPr>
          <w:rFonts w:cs="Arial"/>
        </w:rPr>
        <w:t xml:space="preserve">When you self-refer a client for assessment in the App, the client’s referral will be assigned to you. You must be connected to the internet.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61D6B" w:rsidRPr="00614AB5" w14:paraId="0CE01432" w14:textId="77777777" w:rsidTr="5B1523B9">
        <w:tc>
          <w:tcPr>
            <w:tcW w:w="283" w:type="dxa"/>
            <w:shd w:val="clear" w:color="auto" w:fill="FFFFFF" w:themeFill="background1"/>
          </w:tcPr>
          <w:p w14:paraId="6079DDF9" w14:textId="7653DC6B" w:rsidR="00C61D6B" w:rsidRPr="00614AB5" w:rsidRDefault="00C61D6B"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13C7D592" w14:textId="2C2EAB25" w:rsidR="00FF3122" w:rsidRPr="00614AB5" w:rsidRDefault="00FF3122" w:rsidP="00614AB5">
            <w:pPr>
              <w:rPr>
                <w:rFonts w:cs="Arial"/>
              </w:rPr>
            </w:pPr>
            <w:r w:rsidRPr="00614AB5">
              <w:rPr>
                <w:rFonts w:cs="Arial"/>
              </w:rPr>
              <w:t xml:space="preserve"> </w:t>
            </w:r>
            <w:r w:rsidR="00415215" w:rsidRPr="00614AB5">
              <w:rPr>
                <w:rFonts w:cs="Arial"/>
              </w:rPr>
              <w:t>Needs a</w:t>
            </w:r>
            <w:r w:rsidRPr="00614AB5">
              <w:rPr>
                <w:rFonts w:cs="Arial"/>
              </w:rPr>
              <w:t>ssessors can only self-refer clients if they are:</w:t>
            </w:r>
          </w:p>
          <w:p w14:paraId="5AAFF6FF" w14:textId="7F19C376" w:rsidR="00FF3122" w:rsidRPr="00614AB5" w:rsidRDefault="434F18E2" w:rsidP="00DC08EC">
            <w:pPr>
              <w:pStyle w:val="ListParagraph"/>
              <w:numPr>
                <w:ilvl w:val="0"/>
                <w:numId w:val="54"/>
              </w:numPr>
              <w:spacing w:before="100" w:after="100"/>
              <w:ind w:left="714" w:hanging="357"/>
              <w:contextualSpacing w:val="0"/>
              <w:rPr>
                <w:rFonts w:cs="Arial"/>
              </w:rPr>
            </w:pPr>
            <w:r w:rsidRPr="00614AB5">
              <w:rPr>
                <w:rFonts w:cs="Arial"/>
              </w:rPr>
              <w:t>i</w:t>
            </w:r>
            <w:r w:rsidR="0EA55FBD" w:rsidRPr="00614AB5">
              <w:rPr>
                <w:rFonts w:cs="Arial"/>
              </w:rPr>
              <w:t>n hospital</w:t>
            </w:r>
          </w:p>
          <w:p w14:paraId="66666345" w14:textId="19B52CCB" w:rsidR="00FF3122" w:rsidRPr="00614AB5" w:rsidRDefault="117393D1" w:rsidP="00DC08EC">
            <w:pPr>
              <w:pStyle w:val="ListParagraph"/>
              <w:numPr>
                <w:ilvl w:val="0"/>
                <w:numId w:val="54"/>
              </w:numPr>
              <w:spacing w:before="100" w:after="100"/>
              <w:ind w:left="714" w:hanging="357"/>
              <w:contextualSpacing w:val="0"/>
              <w:rPr>
                <w:rFonts w:cs="Arial"/>
              </w:rPr>
            </w:pPr>
            <w:r w:rsidRPr="00614AB5">
              <w:rPr>
                <w:rFonts w:cs="Arial"/>
              </w:rPr>
              <w:t>c</w:t>
            </w:r>
            <w:r w:rsidR="0EA55FBD" w:rsidRPr="00614AB5">
              <w:rPr>
                <w:rFonts w:cs="Arial"/>
              </w:rPr>
              <w:t>onducting a remote assessment</w:t>
            </w:r>
          </w:p>
          <w:p w14:paraId="5A40AA29" w14:textId="2DDB690D" w:rsidR="00C61D6B" w:rsidRPr="00614AB5" w:rsidRDefault="6A5611A5" w:rsidP="00DC08EC">
            <w:pPr>
              <w:pStyle w:val="ListParagraph"/>
              <w:numPr>
                <w:ilvl w:val="0"/>
                <w:numId w:val="54"/>
              </w:numPr>
              <w:spacing w:before="100" w:after="100"/>
              <w:ind w:left="714" w:hanging="357"/>
              <w:contextualSpacing w:val="0"/>
              <w:rPr>
                <w:rFonts w:cs="Arial"/>
              </w:rPr>
            </w:pPr>
            <w:r w:rsidRPr="00614AB5">
              <w:rPr>
                <w:rFonts w:cs="Arial"/>
              </w:rPr>
              <w:t>f</w:t>
            </w:r>
            <w:r w:rsidR="0EA55FBD" w:rsidRPr="00614AB5">
              <w:rPr>
                <w:rFonts w:cs="Arial"/>
              </w:rPr>
              <w:t xml:space="preserve">irst Nations; or </w:t>
            </w:r>
          </w:p>
          <w:p w14:paraId="20EFF952" w14:textId="4FE91D73" w:rsidR="00FF3122" w:rsidRPr="00614AB5" w:rsidRDefault="559785E2" w:rsidP="00DC08EC">
            <w:pPr>
              <w:pStyle w:val="ListParagraph"/>
              <w:numPr>
                <w:ilvl w:val="0"/>
                <w:numId w:val="54"/>
              </w:numPr>
              <w:spacing w:before="100" w:after="100"/>
              <w:ind w:left="714" w:hanging="357"/>
              <w:contextualSpacing w:val="0"/>
              <w:rPr>
                <w:rFonts w:cs="Arial"/>
              </w:rPr>
            </w:pPr>
            <w:r w:rsidRPr="00614AB5">
              <w:rPr>
                <w:rFonts w:cs="Arial"/>
              </w:rPr>
              <w:t>h</w:t>
            </w:r>
            <w:r w:rsidR="0EA55FBD" w:rsidRPr="00614AB5">
              <w:rPr>
                <w:rFonts w:cs="Arial"/>
              </w:rPr>
              <w:t>omeless or at risk of</w:t>
            </w:r>
          </w:p>
          <w:p w14:paraId="41B41D52" w14:textId="7EC406B5" w:rsidR="00EF74E7" w:rsidRPr="00614AB5" w:rsidRDefault="7179810B" w:rsidP="00DC08EC">
            <w:pPr>
              <w:pStyle w:val="ListParagraph"/>
              <w:numPr>
                <w:ilvl w:val="0"/>
                <w:numId w:val="54"/>
              </w:numPr>
              <w:spacing w:before="100" w:after="100"/>
              <w:ind w:left="714" w:hanging="357"/>
              <w:contextualSpacing w:val="0"/>
              <w:rPr>
                <w:rFonts w:cs="Arial"/>
              </w:rPr>
            </w:pPr>
            <w:r w:rsidRPr="00614AB5">
              <w:rPr>
                <w:rFonts w:cs="Arial"/>
              </w:rPr>
              <w:t>v</w:t>
            </w:r>
            <w:r w:rsidR="7D02D167" w:rsidRPr="00614AB5">
              <w:rPr>
                <w:rFonts w:cs="Arial"/>
              </w:rPr>
              <w:t>ulnerable groups</w:t>
            </w:r>
            <w:r w:rsidR="0B6EACB2" w:rsidRPr="00614AB5">
              <w:rPr>
                <w:rFonts w:cs="Arial"/>
              </w:rPr>
              <w:t>.</w:t>
            </w:r>
          </w:p>
          <w:p w14:paraId="3E458A86" w14:textId="4BB5EDE2" w:rsidR="00FF3122" w:rsidRPr="00614AB5" w:rsidRDefault="0EA55FBD" w:rsidP="00614AB5">
            <w:pPr>
              <w:rPr>
                <w:rFonts w:cs="Arial"/>
              </w:rPr>
            </w:pPr>
            <w:r w:rsidRPr="00614AB5">
              <w:rPr>
                <w:rFonts w:cs="Arial"/>
              </w:rPr>
              <w:t xml:space="preserve">If the client is not being self-referred for one of these reasons, the </w:t>
            </w:r>
            <w:r w:rsidR="7660E865" w:rsidRPr="00614AB5">
              <w:rPr>
                <w:rFonts w:cs="Arial"/>
              </w:rPr>
              <w:t>n</w:t>
            </w:r>
            <w:r w:rsidR="6C0A1CAF" w:rsidRPr="00614AB5">
              <w:rPr>
                <w:rFonts w:cs="Arial"/>
              </w:rPr>
              <w:t xml:space="preserve">eeds </w:t>
            </w:r>
            <w:r w:rsidRPr="00614AB5">
              <w:rPr>
                <w:rFonts w:cs="Arial"/>
              </w:rPr>
              <w:t>assessor must facilitate a referral by contacting the My Aged Care service provider and assessor helpline</w:t>
            </w:r>
            <w:r w:rsidR="001F2F5C" w:rsidRPr="00614AB5">
              <w:rPr>
                <w:rFonts w:cs="Arial"/>
              </w:rPr>
              <w:br/>
            </w:r>
            <w:r w:rsidRPr="00614AB5">
              <w:rPr>
                <w:rFonts w:cs="Arial"/>
              </w:rPr>
              <w:t xml:space="preserve">on 1800 836 799. </w:t>
            </w:r>
          </w:p>
        </w:tc>
      </w:tr>
    </w:tbl>
    <w:p w14:paraId="15763681" w14:textId="6643EA83" w:rsidR="009F5EEA" w:rsidRPr="00614AB5" w:rsidRDefault="00C61D6B" w:rsidP="00614AB5">
      <w:pPr>
        <w:pStyle w:val="ListParagraph"/>
        <w:numPr>
          <w:ilvl w:val="0"/>
          <w:numId w:val="6"/>
        </w:numPr>
        <w:ind w:left="426"/>
        <w:contextualSpacing w:val="0"/>
        <w:rPr>
          <w:rFonts w:cs="Arial"/>
          <w:szCs w:val="22"/>
        </w:rPr>
      </w:pPr>
      <w:r w:rsidRPr="00614AB5">
        <w:rPr>
          <w:rFonts w:cs="Arial"/>
        </w:rPr>
        <w:lastRenderedPageBreak/>
        <w:t xml:space="preserve">When you have found or registered the client you wish to self-refer for an assessment, select </w:t>
      </w:r>
      <w:r w:rsidRPr="00614AB5">
        <w:rPr>
          <w:rFonts w:cs="Arial"/>
          <w:b/>
        </w:rPr>
        <w:t>Refer for assessment</w:t>
      </w:r>
      <w:r w:rsidRPr="00614AB5">
        <w:rPr>
          <w:rFonts w:cs="Arial"/>
        </w:rPr>
        <w:t xml:space="preserve"> from the client’s record in the App.</w:t>
      </w:r>
    </w:p>
    <w:p w14:paraId="0CFB8E9E" w14:textId="6945A6F5" w:rsidR="00C61D6B" w:rsidRPr="00614AB5" w:rsidRDefault="00571974" w:rsidP="00614AB5">
      <w:pPr>
        <w:pStyle w:val="ListParagraph"/>
        <w:ind w:left="0"/>
        <w:contextualSpacing w:val="0"/>
        <w:rPr>
          <w:rFonts w:cs="Arial"/>
          <w:szCs w:val="22"/>
        </w:rPr>
      </w:pPr>
      <w:r w:rsidRPr="00614AB5">
        <w:rPr>
          <w:rFonts w:cs="Arial"/>
          <w:noProof/>
        </w:rPr>
        <w:drawing>
          <wp:inline distT="0" distB="0" distL="0" distR="0" wp14:anchorId="3016A3F7" wp14:editId="19688356">
            <wp:extent cx="4860000" cy="1908796"/>
            <wp:effectExtent l="19050" t="19050" r="17145" b="15875"/>
            <wp:docPr id="497724419" name="Picture 497724419" descr="A screenshot of the Client details page with Refer for Assessment selected an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24419" name="Picture 1" descr="A screenshot of the Client details page with Refer for Assessment selected and highlighted."/>
                    <pic:cNvPicPr/>
                  </pic:nvPicPr>
                  <pic:blipFill rotWithShape="1">
                    <a:blip r:embed="rId89"/>
                    <a:srcRect b="3232"/>
                    <a:stretch/>
                  </pic:blipFill>
                  <pic:spPr bwMode="auto">
                    <a:xfrm>
                      <a:off x="0" y="0"/>
                      <a:ext cx="4860000" cy="1908796"/>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98A509" w14:textId="7F083EDF" w:rsidR="00C61D6B" w:rsidRPr="00614AB5" w:rsidRDefault="00C61D6B" w:rsidP="00614AB5">
      <w:pPr>
        <w:pStyle w:val="ListParagraph"/>
        <w:numPr>
          <w:ilvl w:val="0"/>
          <w:numId w:val="6"/>
        </w:numPr>
        <w:ind w:left="426" w:hanging="426"/>
        <w:contextualSpacing w:val="0"/>
        <w:rPr>
          <w:rFonts w:cs="Arial"/>
          <w:szCs w:val="22"/>
        </w:rPr>
      </w:pPr>
      <w:r w:rsidRPr="00614AB5">
        <w:rPr>
          <w:rFonts w:cs="Arial"/>
        </w:rPr>
        <w:t xml:space="preserve">Select the outlet that the assessment will be associated to (if you are assigned to multiple outlets), </w:t>
      </w:r>
      <w:r w:rsidR="004D3829" w:rsidRPr="00614AB5">
        <w:rPr>
          <w:rFonts w:cs="Arial"/>
        </w:rPr>
        <w:t>and the assessment type. Depending on the assessment type selected additional information may be required such as the assessment setting, priority</w:t>
      </w:r>
      <w:r w:rsidR="005A75EF" w:rsidRPr="00614AB5">
        <w:rPr>
          <w:rFonts w:cs="Arial"/>
        </w:rPr>
        <w:t>, assessment date</w:t>
      </w:r>
      <w:r w:rsidR="004D3829" w:rsidRPr="00614AB5">
        <w:rPr>
          <w:rFonts w:cs="Arial"/>
        </w:rPr>
        <w:t xml:space="preserve"> and reason for self-referral.</w:t>
      </w:r>
      <w:r w:rsidR="005A75EF" w:rsidRPr="00614AB5">
        <w:rPr>
          <w:rFonts w:cs="Arial"/>
        </w:rPr>
        <w:t xml:space="preserve"> Once all information has been entered select</w:t>
      </w:r>
      <w:r w:rsidRPr="00614AB5">
        <w:rPr>
          <w:rFonts w:cs="Arial"/>
        </w:rPr>
        <w:t xml:space="preserve"> </w:t>
      </w:r>
      <w:r w:rsidRPr="00614AB5">
        <w:rPr>
          <w:rFonts w:cs="Arial"/>
          <w:b/>
        </w:rPr>
        <w:t>Create referral</w:t>
      </w:r>
      <w:r w:rsidRPr="00614AB5">
        <w:rPr>
          <w:rFonts w:cs="Arial"/>
        </w:rPr>
        <w:t>.</w:t>
      </w:r>
    </w:p>
    <w:p w14:paraId="6B42F25C" w14:textId="371D33FB" w:rsidR="00577C6A" w:rsidRPr="00614AB5" w:rsidRDefault="00B12236" w:rsidP="00614AB5">
      <w:pPr>
        <w:rPr>
          <w:rFonts w:cs="Arial"/>
          <w:szCs w:val="22"/>
        </w:rPr>
      </w:pPr>
      <w:r w:rsidRPr="00614AB5">
        <w:rPr>
          <w:rFonts w:cs="Arial"/>
          <w:noProof/>
        </w:rPr>
        <w:drawing>
          <wp:inline distT="0" distB="0" distL="0" distR="0" wp14:anchorId="1D2F1212" wp14:editId="2F80E10A">
            <wp:extent cx="4858976" cy="2771775"/>
            <wp:effectExtent l="19050" t="19050" r="18415" b="9525"/>
            <wp:docPr id="147516529" name="Picture 147516529" descr="A screenshot of the Client details page with Refer for Assessment selected and Create Referral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6529" name="Picture 1" descr="A screenshot of the Client details page with Refer for Assessment selected and Create Referral button highlighted."/>
                    <pic:cNvPicPr/>
                  </pic:nvPicPr>
                  <pic:blipFill>
                    <a:blip r:embed="rId90"/>
                    <a:stretch>
                      <a:fillRect/>
                    </a:stretch>
                  </pic:blipFill>
                  <pic:spPr>
                    <a:xfrm>
                      <a:off x="0" y="0"/>
                      <a:ext cx="4862364" cy="2773708"/>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61D6B" w:rsidRPr="00614AB5" w14:paraId="369967B0" w14:textId="77777777">
        <w:tc>
          <w:tcPr>
            <w:tcW w:w="283" w:type="dxa"/>
            <w:shd w:val="clear" w:color="auto" w:fill="FFFFFF" w:themeFill="background1"/>
          </w:tcPr>
          <w:p w14:paraId="14C65321" w14:textId="77777777" w:rsidR="00C61D6B" w:rsidRPr="00614AB5" w:rsidRDefault="00C61D6B"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176FC9B2" w14:textId="1DA8768B" w:rsidR="00C61D6B" w:rsidRPr="00614AB5" w:rsidRDefault="00C61D6B" w:rsidP="00614AB5">
            <w:pPr>
              <w:rPr>
                <w:rFonts w:cs="Arial"/>
                <w:szCs w:val="22"/>
              </w:rPr>
            </w:pPr>
            <w:r w:rsidRPr="00614AB5">
              <w:rPr>
                <w:rFonts w:cs="Arial"/>
              </w:rPr>
              <w:t xml:space="preserve">If the client is undergoing an assessment, an error message </w:t>
            </w:r>
            <w:r w:rsidR="0081111C" w:rsidRPr="00614AB5">
              <w:rPr>
                <w:rFonts w:cs="Arial"/>
              </w:rPr>
              <w:t xml:space="preserve">will display, </w:t>
            </w:r>
            <w:r w:rsidRPr="00614AB5">
              <w:rPr>
                <w:rFonts w:cs="Arial"/>
              </w:rPr>
              <w:t>and you will be unable to refer the client for the assessment.</w:t>
            </w:r>
          </w:p>
        </w:tc>
      </w:tr>
    </w:tbl>
    <w:p w14:paraId="6B9B7379" w14:textId="77777777" w:rsidR="00B2571F" w:rsidRPr="00614AB5" w:rsidRDefault="00C61D6B" w:rsidP="00614AB5">
      <w:pPr>
        <w:pStyle w:val="ListParagraph"/>
        <w:numPr>
          <w:ilvl w:val="0"/>
          <w:numId w:val="6"/>
        </w:numPr>
        <w:ind w:left="426" w:hanging="426"/>
        <w:contextualSpacing w:val="0"/>
        <w:rPr>
          <w:rFonts w:cs="Arial"/>
          <w:szCs w:val="22"/>
        </w:rPr>
      </w:pPr>
      <w:r w:rsidRPr="00614AB5">
        <w:rPr>
          <w:rFonts w:cs="Arial"/>
        </w:rPr>
        <w:t xml:space="preserve">If the referral is created successfully, you can select </w:t>
      </w:r>
      <w:r w:rsidR="00B56B32" w:rsidRPr="00614AB5">
        <w:rPr>
          <w:rFonts w:cs="Arial"/>
          <w:b/>
        </w:rPr>
        <w:t>G</w:t>
      </w:r>
      <w:r w:rsidRPr="00614AB5">
        <w:rPr>
          <w:rFonts w:cs="Arial"/>
          <w:b/>
        </w:rPr>
        <w:t xml:space="preserve">o </w:t>
      </w:r>
      <w:r w:rsidR="00B56B32" w:rsidRPr="00614AB5">
        <w:rPr>
          <w:rFonts w:cs="Arial"/>
          <w:b/>
        </w:rPr>
        <w:t>B</w:t>
      </w:r>
      <w:r w:rsidRPr="00614AB5">
        <w:rPr>
          <w:rFonts w:cs="Arial"/>
          <w:b/>
        </w:rPr>
        <w:t>ack</w:t>
      </w:r>
      <w:r w:rsidRPr="00614AB5">
        <w:rPr>
          <w:rFonts w:cs="Arial"/>
        </w:rPr>
        <w:t xml:space="preserve"> to</w:t>
      </w:r>
      <w:r w:rsidR="00B56B32" w:rsidRPr="00614AB5">
        <w:rPr>
          <w:rFonts w:cs="Arial"/>
        </w:rPr>
        <w:t xml:space="preserve"> go to</w:t>
      </w:r>
      <w:r w:rsidRPr="00614AB5">
        <w:rPr>
          <w:rFonts w:cs="Arial"/>
        </w:rPr>
        <w:t xml:space="preserve"> the </w:t>
      </w:r>
      <w:r w:rsidR="0004505C" w:rsidRPr="00614AB5">
        <w:rPr>
          <w:rFonts w:cs="Arial"/>
        </w:rPr>
        <w:t>Dashboard</w:t>
      </w:r>
      <w:r w:rsidR="00196325" w:rsidRPr="00614AB5">
        <w:rPr>
          <w:rFonts w:cs="Arial"/>
        </w:rPr>
        <w:t xml:space="preserve"> to download the client’s record</w:t>
      </w:r>
      <w:r w:rsidR="00B2571F" w:rsidRPr="00614AB5">
        <w:rPr>
          <w:rFonts w:cs="Arial"/>
        </w:rPr>
        <w:t>.</w:t>
      </w:r>
    </w:p>
    <w:p w14:paraId="0FDECD04" w14:textId="45A9D66D" w:rsidR="00C0075B" w:rsidRPr="00614AB5" w:rsidRDefault="07041A85" w:rsidP="00614AB5">
      <w:pPr>
        <w:pStyle w:val="ListParagraph"/>
        <w:ind w:left="0"/>
        <w:contextualSpacing w:val="0"/>
        <w:rPr>
          <w:rFonts w:cs="Arial"/>
        </w:rPr>
      </w:pPr>
      <w:r w:rsidRPr="00614AB5">
        <w:rPr>
          <w:rFonts w:cs="Arial"/>
          <w:noProof/>
        </w:rPr>
        <w:drawing>
          <wp:inline distT="0" distB="0" distL="0" distR="0" wp14:anchorId="2121FC2E" wp14:editId="3BD48257">
            <wp:extent cx="4860000" cy="1792013"/>
            <wp:effectExtent l="19050" t="19050" r="17145" b="17780"/>
            <wp:docPr id="7" name="Picture 7" descr="A screenshot of the Aged Care Assessor App's creating a self referral for a client completed, click the Go Back button to go back to the hom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the Aged Care Assessor App's creating a self referral for a client completed, click the Go Back button to go back to the home screen. "/>
                    <pic:cNvPicPr/>
                  </pic:nvPicPr>
                  <pic:blipFill rotWithShape="1">
                    <a:blip r:embed="rId91"/>
                    <a:srcRect b="7971"/>
                    <a:stretch/>
                  </pic:blipFill>
                  <pic:spPr bwMode="auto">
                    <a:xfrm>
                      <a:off x="0" y="0"/>
                      <a:ext cx="4860000" cy="1792013"/>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A0ED41" w14:textId="6ACFB02F" w:rsidR="006008CB" w:rsidRPr="00614AB5" w:rsidRDefault="33714F10" w:rsidP="006C1C44">
      <w:pPr>
        <w:pStyle w:val="Heading2"/>
        <w:numPr>
          <w:ilvl w:val="0"/>
          <w:numId w:val="62"/>
        </w:numPr>
        <w:spacing w:before="240" w:line="276" w:lineRule="auto"/>
        <w:ind w:left="425" w:hanging="425"/>
        <w:rPr>
          <w:rFonts w:cs="Arial"/>
          <w:b/>
        </w:rPr>
      </w:pPr>
      <w:bookmarkStart w:id="102" w:name="_Toc233024986"/>
      <w:r w:rsidRPr="00614AB5">
        <w:rPr>
          <w:rFonts w:cs="Arial"/>
          <w:b/>
        </w:rPr>
        <w:lastRenderedPageBreak/>
        <w:t>Completing Triage</w:t>
      </w:r>
      <w:r w:rsidR="67184850" w:rsidRPr="00614AB5">
        <w:rPr>
          <w:rFonts w:cs="Arial"/>
          <w:b/>
        </w:rPr>
        <w:t xml:space="preserve"> (Self-Referral)</w:t>
      </w:r>
      <w:bookmarkEnd w:id="102"/>
      <w:r w:rsidR="67184850" w:rsidRPr="00614AB5">
        <w:rPr>
          <w:rFonts w:cs="Arial"/>
          <w:b/>
        </w:rPr>
        <w:t xml:space="preserve"> </w:t>
      </w:r>
    </w:p>
    <w:p w14:paraId="589B709D" w14:textId="17871A68" w:rsidR="00770C85" w:rsidRPr="00614AB5" w:rsidRDefault="67184850" w:rsidP="00614AB5">
      <w:pPr>
        <w:rPr>
          <w:rFonts w:cs="Arial"/>
          <w:lang w:val="en-US"/>
        </w:rPr>
      </w:pPr>
      <w:r w:rsidRPr="00614AB5">
        <w:rPr>
          <w:rFonts w:cs="Arial"/>
          <w:lang w:val="en-US"/>
        </w:rPr>
        <w:t>The IAT Triage is available in the Assessor App for Self-Referral assessments only.</w:t>
      </w:r>
      <w:r w:rsidR="5AC90EF4" w:rsidRPr="00614AB5">
        <w:rPr>
          <w:rFonts w:cs="Arial"/>
          <w:lang w:val="en-US"/>
        </w:rPr>
        <w:t xml:space="preserve"> For </w:t>
      </w:r>
      <w:r w:rsidR="4CAD3F32" w:rsidRPr="00614AB5">
        <w:rPr>
          <w:rFonts w:cs="Arial"/>
          <w:lang w:val="en-US"/>
        </w:rPr>
        <w:t>other types of assessments, the triage is completed by the Triage Delegate in the Assessor Portal.</w:t>
      </w:r>
    </w:p>
    <w:p w14:paraId="051655E1" w14:textId="2D4EAB59" w:rsidR="00A211F1" w:rsidRPr="00614AB5" w:rsidRDefault="1D0BEFE9" w:rsidP="00ED3944">
      <w:pPr>
        <w:pStyle w:val="Heading3"/>
        <w:numPr>
          <w:ilvl w:val="1"/>
          <w:numId w:val="102"/>
        </w:numPr>
        <w:spacing w:line="276" w:lineRule="auto"/>
        <w:ind w:left="425" w:hanging="425"/>
        <w:rPr>
          <w:rFonts w:cs="Arial"/>
          <w:sz w:val="24"/>
        </w:rPr>
      </w:pPr>
      <w:bookmarkStart w:id="103" w:name="_Starting_Triage_questions"/>
      <w:bookmarkStart w:id="104" w:name="_Toc209170836"/>
      <w:bookmarkStart w:id="105" w:name="_Toc233024987"/>
      <w:bookmarkEnd w:id="103"/>
      <w:r w:rsidRPr="00614AB5">
        <w:rPr>
          <w:rFonts w:cs="Arial"/>
          <w:sz w:val="24"/>
        </w:rPr>
        <w:t>Start</w:t>
      </w:r>
      <w:r w:rsidR="22F983F1" w:rsidRPr="00614AB5">
        <w:rPr>
          <w:rFonts w:cs="Arial"/>
          <w:sz w:val="24"/>
        </w:rPr>
        <w:t>ing</w:t>
      </w:r>
      <w:r w:rsidRPr="00614AB5">
        <w:rPr>
          <w:rFonts w:cs="Arial"/>
          <w:sz w:val="24"/>
        </w:rPr>
        <w:t xml:space="preserve"> </w:t>
      </w:r>
      <w:r w:rsidR="00912632" w:rsidRPr="00614AB5">
        <w:rPr>
          <w:rFonts w:cs="Arial"/>
          <w:sz w:val="24"/>
        </w:rPr>
        <w:t>Pre-</w:t>
      </w:r>
      <w:r w:rsidRPr="00614AB5">
        <w:rPr>
          <w:rFonts w:cs="Arial"/>
          <w:sz w:val="24"/>
        </w:rPr>
        <w:t>Triage</w:t>
      </w:r>
      <w:r w:rsidR="61ACFA43" w:rsidRPr="00614AB5">
        <w:rPr>
          <w:rFonts w:cs="Arial"/>
          <w:sz w:val="24"/>
        </w:rPr>
        <w:t xml:space="preserve"> questions</w:t>
      </w:r>
      <w:r w:rsidR="01017F56" w:rsidRPr="00614AB5">
        <w:rPr>
          <w:rFonts w:cs="Arial"/>
          <w:sz w:val="24"/>
        </w:rPr>
        <w:t xml:space="preserve"> with consent</w:t>
      </w:r>
      <w:r w:rsidRPr="00614AB5">
        <w:rPr>
          <w:rFonts w:cs="Arial"/>
          <w:sz w:val="24"/>
        </w:rPr>
        <w:t xml:space="preserve"> for a client using the IAT</w:t>
      </w:r>
      <w:bookmarkEnd w:id="104"/>
      <w:bookmarkEnd w:id="105"/>
    </w:p>
    <w:p w14:paraId="3B735B2C" w14:textId="2CA99FA9" w:rsidR="007C370B" w:rsidRPr="005671AA" w:rsidRDefault="00D43F94" w:rsidP="005671AA">
      <w:pPr>
        <w:pStyle w:val="ListParagraph"/>
        <w:numPr>
          <w:ilvl w:val="0"/>
          <w:numId w:val="33"/>
        </w:numPr>
        <w:ind w:left="426" w:hanging="426"/>
        <w:contextualSpacing w:val="0"/>
        <w:rPr>
          <w:rFonts w:cs="Arial"/>
        </w:rPr>
      </w:pPr>
      <w:r w:rsidRPr="00614AB5">
        <w:rPr>
          <w:rFonts w:cs="Arial"/>
          <w:szCs w:val="22"/>
        </w:rPr>
        <w:t xml:space="preserve">Before commencing an assessment, you will </w:t>
      </w:r>
      <w:r w:rsidR="00A51E89" w:rsidRPr="00614AB5">
        <w:rPr>
          <w:rFonts w:cs="Arial"/>
          <w:szCs w:val="22"/>
        </w:rPr>
        <w:t>be required</w:t>
      </w:r>
      <w:r w:rsidRPr="00614AB5">
        <w:rPr>
          <w:rFonts w:cs="Arial"/>
          <w:szCs w:val="22"/>
        </w:rPr>
        <w:t xml:space="preserve"> to</w:t>
      </w:r>
      <w:r w:rsidR="005D2262" w:rsidRPr="00614AB5">
        <w:rPr>
          <w:rFonts w:cs="Arial"/>
          <w:szCs w:val="22"/>
        </w:rPr>
        <w:t xml:space="preserve"> gain consent to</w:t>
      </w:r>
      <w:r w:rsidR="00414D42" w:rsidRPr="00614AB5">
        <w:rPr>
          <w:rFonts w:cs="Arial"/>
          <w:szCs w:val="22"/>
        </w:rPr>
        <w:t xml:space="preserve"> complete the</w:t>
      </w:r>
      <w:r w:rsidRPr="00614AB5">
        <w:rPr>
          <w:rFonts w:cs="Arial"/>
          <w:szCs w:val="22"/>
        </w:rPr>
        <w:t xml:space="preserve"> </w:t>
      </w:r>
      <w:r w:rsidR="00366E34" w:rsidRPr="00614AB5">
        <w:rPr>
          <w:rFonts w:cs="Arial"/>
          <w:szCs w:val="22"/>
        </w:rPr>
        <w:t>T</w:t>
      </w:r>
      <w:r w:rsidRPr="00614AB5">
        <w:rPr>
          <w:rFonts w:cs="Arial"/>
          <w:szCs w:val="22"/>
        </w:rPr>
        <w:t>riage</w:t>
      </w:r>
      <w:r w:rsidR="00414D42" w:rsidRPr="00614AB5">
        <w:rPr>
          <w:rFonts w:cs="Arial"/>
          <w:szCs w:val="22"/>
        </w:rPr>
        <w:t xml:space="preserve"> questions with the client</w:t>
      </w:r>
      <w:r w:rsidR="00E9557F" w:rsidRPr="00614AB5">
        <w:rPr>
          <w:rFonts w:cs="Arial"/>
          <w:szCs w:val="22"/>
        </w:rPr>
        <w:t xml:space="preserve">. </w:t>
      </w:r>
    </w:p>
    <w:p w14:paraId="464260CE" w14:textId="12BDA39C" w:rsidR="00415215" w:rsidRPr="00614AB5" w:rsidRDefault="00E9557F" w:rsidP="00614AB5">
      <w:pPr>
        <w:pStyle w:val="ListParagraph"/>
        <w:numPr>
          <w:ilvl w:val="0"/>
          <w:numId w:val="33"/>
        </w:numPr>
        <w:ind w:left="426" w:hanging="426"/>
        <w:contextualSpacing w:val="0"/>
        <w:rPr>
          <w:rFonts w:cs="Arial"/>
        </w:rPr>
      </w:pPr>
      <w:r w:rsidRPr="00614AB5">
        <w:rPr>
          <w:rFonts w:cs="Arial"/>
        </w:rPr>
        <w:t xml:space="preserve">If you </w:t>
      </w:r>
      <w:r w:rsidR="53652884" w:rsidRPr="00614AB5">
        <w:rPr>
          <w:rFonts w:cs="Arial"/>
        </w:rPr>
        <w:t xml:space="preserve">are not a </w:t>
      </w:r>
      <w:r w:rsidR="004A3465" w:rsidRPr="00614AB5">
        <w:rPr>
          <w:rFonts w:cs="Arial"/>
        </w:rPr>
        <w:t>Triage Delegate</w:t>
      </w:r>
      <w:r w:rsidRPr="00614AB5">
        <w:rPr>
          <w:rFonts w:cs="Arial"/>
        </w:rPr>
        <w:t xml:space="preserve">, you will be required to have triage supervised by a </w:t>
      </w:r>
      <w:r w:rsidR="004A3465" w:rsidRPr="00614AB5">
        <w:rPr>
          <w:rFonts w:cs="Arial"/>
        </w:rPr>
        <w:t>Triage Delegate</w:t>
      </w:r>
      <w:r w:rsidRPr="00614AB5">
        <w:rPr>
          <w:rFonts w:cs="Arial"/>
        </w:rPr>
        <w:t>.</w:t>
      </w:r>
    </w:p>
    <w:tbl>
      <w:tblPr>
        <w:tblW w:w="90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0"/>
        <w:gridCol w:w="8775"/>
      </w:tblGrid>
      <w:tr w:rsidR="005B3B39" w:rsidRPr="00614AB5" w14:paraId="1BCCCBC6" w14:textId="77777777" w:rsidTr="43CAC678">
        <w:trPr>
          <w:trHeight w:val="300"/>
        </w:trPr>
        <w:tc>
          <w:tcPr>
            <w:tcW w:w="270" w:type="dxa"/>
            <w:tcBorders>
              <w:top w:val="nil"/>
              <w:left w:val="nil"/>
              <w:bottom w:val="nil"/>
              <w:right w:val="nil"/>
            </w:tcBorders>
            <w:shd w:val="clear" w:color="auto" w:fill="FFFFFF" w:themeFill="background1"/>
            <w:hideMark/>
          </w:tcPr>
          <w:p w14:paraId="0855172E" w14:textId="77777777" w:rsidR="005B3B39" w:rsidRPr="00614AB5" w:rsidRDefault="005B3B39" w:rsidP="00614AB5">
            <w:pPr>
              <w:jc w:val="center"/>
              <w:rPr>
                <w:rFonts w:cs="Arial"/>
                <w:b/>
                <w:color w:val="FF0000"/>
                <w:sz w:val="28"/>
                <w:szCs w:val="28"/>
              </w:rPr>
            </w:pPr>
            <w:r w:rsidRPr="00614AB5">
              <w:rPr>
                <w:rFonts w:cs="Arial"/>
                <w:b/>
                <w:color w:val="C00000"/>
                <w:sz w:val="28"/>
                <w:szCs w:val="28"/>
              </w:rPr>
              <w:t>!</w:t>
            </w:r>
          </w:p>
        </w:tc>
        <w:tc>
          <w:tcPr>
            <w:tcW w:w="8775" w:type="dxa"/>
            <w:tcBorders>
              <w:top w:val="nil"/>
              <w:left w:val="nil"/>
              <w:bottom w:val="nil"/>
              <w:right w:val="nil"/>
            </w:tcBorders>
            <w:shd w:val="clear" w:color="auto" w:fill="FFFFFF" w:themeFill="background1"/>
            <w:hideMark/>
          </w:tcPr>
          <w:p w14:paraId="436700C0" w14:textId="729F62C5" w:rsidR="005B3B39" w:rsidRPr="00614AB5" w:rsidRDefault="79DC6AAB" w:rsidP="00614AB5">
            <w:pPr>
              <w:rPr>
                <w:rFonts w:cs="Arial"/>
                <w:lang w:val="en-US"/>
              </w:rPr>
            </w:pPr>
            <w:r w:rsidRPr="00614AB5">
              <w:rPr>
                <w:rFonts w:cs="Arial"/>
                <w:lang w:val="en-US"/>
              </w:rPr>
              <w:t xml:space="preserve">Triage </w:t>
            </w:r>
            <w:r w:rsidR="5FF20E89" w:rsidRPr="00614AB5">
              <w:rPr>
                <w:rFonts w:cs="Arial"/>
                <w:lang w:val="en-US"/>
              </w:rPr>
              <w:t xml:space="preserve">must </w:t>
            </w:r>
            <w:r w:rsidR="5FF20E89" w:rsidRPr="00614AB5">
              <w:rPr>
                <w:rFonts w:eastAsia="Arial" w:cs="Arial"/>
                <w:szCs w:val="21"/>
                <w:lang w:val="en-US"/>
              </w:rPr>
              <w:t>be completed by a clinical staff member who holds the Triage Delegate role or completed under the supervision of a Triage Delegate.</w:t>
            </w:r>
          </w:p>
          <w:p w14:paraId="619492B3" w14:textId="75AC4A6E" w:rsidR="005B3B39" w:rsidRPr="00614AB5" w:rsidRDefault="005B3B39" w:rsidP="00614AB5">
            <w:pPr>
              <w:rPr>
                <w:rFonts w:cs="Arial"/>
              </w:rPr>
            </w:pPr>
            <w:r w:rsidRPr="00614AB5">
              <w:rPr>
                <w:rFonts w:cs="Arial"/>
              </w:rPr>
              <w:t xml:space="preserve">For further information on the Triage Delegate role, visit </w:t>
            </w:r>
            <w:hyperlink r:id="rId92" w:history="1">
              <w:r w:rsidR="0071738A">
                <w:rPr>
                  <w:rStyle w:val="Hyperlink"/>
                  <w:rFonts w:cs="Arial"/>
                </w:rPr>
                <w:t>My Aged Care – Assessor Portal User Guide 12 – Managing delegate roles</w:t>
              </w:r>
            </w:hyperlink>
            <w:r w:rsidR="0071738A">
              <w:t>.</w:t>
            </w:r>
          </w:p>
        </w:tc>
      </w:tr>
    </w:tbl>
    <w:p w14:paraId="5724949B" w14:textId="625AAA89" w:rsidR="00B15547" w:rsidRPr="00614AB5" w:rsidRDefault="00837864" w:rsidP="00614AB5">
      <w:pPr>
        <w:pStyle w:val="ListParagraph"/>
        <w:numPr>
          <w:ilvl w:val="0"/>
          <w:numId w:val="33"/>
        </w:numPr>
        <w:ind w:left="426" w:hanging="426"/>
        <w:contextualSpacing w:val="0"/>
        <w:rPr>
          <w:rFonts w:cs="Arial"/>
          <w:szCs w:val="22"/>
        </w:rPr>
      </w:pPr>
      <w:r w:rsidRPr="00614AB5">
        <w:rPr>
          <w:rFonts w:cs="Arial"/>
          <w:szCs w:val="22"/>
        </w:rPr>
        <w:t>I</w:t>
      </w:r>
      <w:r w:rsidR="005D5678" w:rsidRPr="00614AB5">
        <w:rPr>
          <w:rFonts w:cs="Arial"/>
          <w:szCs w:val="22"/>
        </w:rPr>
        <w:t>f there</w:t>
      </w:r>
      <w:r w:rsidR="00E65E05" w:rsidRPr="00614AB5">
        <w:rPr>
          <w:rFonts w:cs="Arial"/>
          <w:szCs w:val="22"/>
        </w:rPr>
        <w:t xml:space="preserve"> appears to be</w:t>
      </w:r>
      <w:r w:rsidR="005D5678" w:rsidRPr="00614AB5">
        <w:rPr>
          <w:rFonts w:cs="Arial"/>
          <w:szCs w:val="22"/>
        </w:rPr>
        <w:t xml:space="preserve"> a record of the client completing the triage</w:t>
      </w:r>
      <w:r w:rsidR="006B0AA2" w:rsidRPr="00614AB5">
        <w:rPr>
          <w:rFonts w:cs="Arial"/>
          <w:szCs w:val="22"/>
        </w:rPr>
        <w:t xml:space="preserve"> or screening</w:t>
      </w:r>
      <w:r w:rsidR="005D5678" w:rsidRPr="00614AB5">
        <w:rPr>
          <w:rFonts w:cs="Arial"/>
          <w:szCs w:val="22"/>
        </w:rPr>
        <w:t xml:space="preserve"> questions </w:t>
      </w:r>
      <w:r w:rsidR="00E65E05" w:rsidRPr="00614AB5">
        <w:rPr>
          <w:rFonts w:cs="Arial"/>
          <w:szCs w:val="22"/>
        </w:rPr>
        <w:t>previously,</w:t>
      </w:r>
      <w:r w:rsidR="00486329" w:rsidRPr="00614AB5">
        <w:rPr>
          <w:rFonts w:cs="Arial"/>
          <w:szCs w:val="22"/>
        </w:rPr>
        <w:t xml:space="preserve"> you can use the ‘pre-populate’ feature </w:t>
      </w:r>
      <w:r w:rsidRPr="00614AB5">
        <w:rPr>
          <w:rFonts w:cs="Arial"/>
          <w:szCs w:val="22"/>
        </w:rPr>
        <w:t xml:space="preserve">as </w:t>
      </w:r>
      <w:r w:rsidR="00E65E05" w:rsidRPr="00614AB5">
        <w:rPr>
          <w:rFonts w:cs="Arial"/>
          <w:szCs w:val="22"/>
        </w:rPr>
        <w:t>the</w:t>
      </w:r>
      <w:r w:rsidR="00486329" w:rsidRPr="00614AB5">
        <w:rPr>
          <w:rFonts w:cs="Arial"/>
          <w:szCs w:val="22"/>
        </w:rPr>
        <w:t xml:space="preserve"> basis of the triage</w:t>
      </w:r>
      <w:r w:rsidRPr="00614AB5">
        <w:rPr>
          <w:rFonts w:cs="Arial"/>
          <w:szCs w:val="22"/>
        </w:rPr>
        <w:t>.</w:t>
      </w:r>
    </w:p>
    <w:p w14:paraId="67916D4D" w14:textId="068BC950" w:rsidR="0071738A" w:rsidRDefault="005A1788" w:rsidP="00614AB5">
      <w:pPr>
        <w:pStyle w:val="ListParagraph"/>
        <w:ind w:left="0"/>
        <w:contextualSpacing w:val="0"/>
        <w:rPr>
          <w:rFonts w:cs="Arial"/>
          <w:szCs w:val="22"/>
        </w:rPr>
      </w:pPr>
      <w:r w:rsidRPr="00614AB5">
        <w:rPr>
          <w:rFonts w:cs="Arial"/>
          <w:noProof/>
          <w:sz w:val="16"/>
          <w:szCs w:val="16"/>
        </w:rPr>
        <w:drawing>
          <wp:inline distT="0" distB="0" distL="0" distR="0" wp14:anchorId="3BB6AC3F" wp14:editId="796B23A2">
            <wp:extent cx="5742000" cy="3039088"/>
            <wp:effectExtent l="19050" t="19050" r="11430" b="28575"/>
            <wp:docPr id="311646332" name="Picture 4" descr="Assessment consent screen showing options for who provided consent and whether to pre-populate triage questions. A highlighted section asks if the user would like to pre-populate questions, with “Yes” and “Blank triage” butt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46332" name="Picture 4" descr="Assessment consent screen showing options for who provided consent and whether to pre-populate triage questions. A highlighted section asks if the user would like to pre-populate questions, with “Yes” and “Blank triage” buttons displayed."/>
                    <pic:cNvPicPr/>
                  </pic:nvPicPr>
                  <pic:blipFill rotWithShape="1">
                    <a:blip r:embed="rId93"/>
                    <a:srcRect l="673" t="939" r="616" b="949"/>
                    <a:stretch>
                      <a:fillRect/>
                    </a:stretch>
                  </pic:blipFill>
                  <pic:spPr bwMode="auto">
                    <a:xfrm>
                      <a:off x="0" y="0"/>
                      <a:ext cx="5742000" cy="303908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1BE6B9" w14:textId="77777777" w:rsidR="0071738A" w:rsidRDefault="0071738A">
      <w:pPr>
        <w:widowControl/>
        <w:spacing w:before="0" w:after="0" w:line="240" w:lineRule="auto"/>
        <w:rPr>
          <w:rFonts w:cs="Arial"/>
          <w:szCs w:val="22"/>
        </w:rPr>
      </w:pPr>
      <w:r>
        <w:rPr>
          <w:rFonts w:cs="Arial"/>
          <w:szCs w:val="22"/>
        </w:rPr>
        <w:br w:type="page"/>
      </w:r>
    </w:p>
    <w:p w14:paraId="6CC68701" w14:textId="4EB71D30" w:rsidR="00B15547" w:rsidRPr="00614AB5" w:rsidRDefault="00C410E4" w:rsidP="00614AB5">
      <w:pPr>
        <w:pStyle w:val="ListParagraph"/>
        <w:numPr>
          <w:ilvl w:val="0"/>
          <w:numId w:val="33"/>
        </w:numPr>
        <w:ind w:left="426" w:hanging="426"/>
        <w:contextualSpacing w:val="0"/>
        <w:rPr>
          <w:rFonts w:cs="Arial"/>
          <w:szCs w:val="22"/>
        </w:rPr>
      </w:pPr>
      <w:r w:rsidRPr="00614AB5">
        <w:rPr>
          <w:rFonts w:cs="Arial"/>
          <w:szCs w:val="22"/>
        </w:rPr>
        <w:lastRenderedPageBreak/>
        <w:t xml:space="preserve">If during the triage process, the client does not provide consent to </w:t>
      </w:r>
      <w:r w:rsidR="004C5D62" w:rsidRPr="00614AB5">
        <w:rPr>
          <w:rFonts w:cs="Arial"/>
          <w:szCs w:val="22"/>
        </w:rPr>
        <w:t xml:space="preserve">proceed, you should record this in the </w:t>
      </w:r>
      <w:r w:rsidR="004C5D62" w:rsidRPr="00614AB5">
        <w:rPr>
          <w:rFonts w:cs="Arial"/>
          <w:b/>
          <w:szCs w:val="22"/>
        </w:rPr>
        <w:t>Why was consent not provided?</w:t>
      </w:r>
      <w:r w:rsidR="004C5D62" w:rsidRPr="00614AB5">
        <w:rPr>
          <w:rFonts w:cs="Arial"/>
          <w:szCs w:val="22"/>
        </w:rPr>
        <w:t xml:space="preserve"> section</w:t>
      </w:r>
      <w:r w:rsidR="00E56E5B" w:rsidRPr="00614AB5">
        <w:rPr>
          <w:rFonts w:cs="Arial"/>
          <w:szCs w:val="22"/>
        </w:rPr>
        <w:t>.</w:t>
      </w:r>
      <w:r w:rsidR="00CC3DFD" w:rsidRPr="00614AB5">
        <w:rPr>
          <w:rFonts w:cs="Arial"/>
        </w:rPr>
        <w:t xml:space="preserve"> </w:t>
      </w:r>
    </w:p>
    <w:p w14:paraId="3D7DBCCF" w14:textId="4218DADE" w:rsidR="006B06C8" w:rsidRPr="00614AB5" w:rsidRDefault="0CD43F89" w:rsidP="00614AB5">
      <w:pPr>
        <w:pStyle w:val="ListParagraph"/>
        <w:ind w:left="0"/>
        <w:contextualSpacing w:val="0"/>
        <w:rPr>
          <w:rFonts w:cs="Arial"/>
        </w:rPr>
      </w:pPr>
      <w:r w:rsidRPr="00614AB5">
        <w:rPr>
          <w:rFonts w:cs="Arial"/>
          <w:noProof/>
        </w:rPr>
        <w:drawing>
          <wp:inline distT="0" distB="0" distL="0" distR="0" wp14:anchorId="0A129EA5" wp14:editId="5676983F">
            <wp:extent cx="5508000" cy="4631100"/>
            <wp:effectExtent l="19050" t="19050" r="16510" b="17145"/>
            <wp:docPr id="878944750" name="Picture 18" descr="Assessment Consent page&#10;Consent obtained from? - Consent was not given.&#10;Why was consent not provided? Choose from:&#10;Support person not available&#10;client unable to consent&#10;other, please specify&#10;Assessment no longer required&#10;Revoked by sup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44750" name="Picture 18" descr="Assessment Consent page&#10;Consent obtained from? - Consent was not given.&#10;Why was consent not provided? Choose from:&#10;Support person not available&#10;client unable to consent&#10;other, please specify&#10;Assessment no longer required&#10;Revoked by supporte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8000" cy="4631100"/>
                    </a:xfrm>
                    <a:prstGeom prst="rect">
                      <a:avLst/>
                    </a:prstGeom>
                    <a:noFill/>
                    <a:ln>
                      <a:solidFill>
                        <a:schemeClr val="accent1">
                          <a:lumMod val="75000"/>
                        </a:schemeClr>
                      </a:solidFill>
                    </a:ln>
                  </pic:spPr>
                </pic:pic>
              </a:graphicData>
            </a:graphic>
          </wp:inline>
        </w:drawing>
      </w:r>
    </w:p>
    <w:p w14:paraId="7F367E2F" w14:textId="02E7F221" w:rsidR="004C5D62" w:rsidRPr="00614AB5" w:rsidRDefault="00F0192D" w:rsidP="00614AB5">
      <w:pPr>
        <w:pStyle w:val="ListParagraph"/>
        <w:numPr>
          <w:ilvl w:val="0"/>
          <w:numId w:val="33"/>
        </w:numPr>
        <w:ind w:left="426" w:hanging="426"/>
        <w:contextualSpacing w:val="0"/>
        <w:rPr>
          <w:rFonts w:cs="Arial"/>
          <w:szCs w:val="22"/>
        </w:rPr>
      </w:pPr>
      <w:r w:rsidRPr="00614AB5">
        <w:rPr>
          <w:rFonts w:cs="Arial"/>
          <w:szCs w:val="22"/>
        </w:rPr>
        <w:t xml:space="preserve">You will also need to confirm that </w:t>
      </w:r>
      <w:r w:rsidR="00FA5404" w:rsidRPr="00614AB5">
        <w:rPr>
          <w:rFonts w:cs="Arial"/>
          <w:szCs w:val="22"/>
        </w:rPr>
        <w:t>you have confirmed with the client that if consent is not provided, that the assessment will not be continued and that the assessment referral will be rejected.</w:t>
      </w:r>
    </w:p>
    <w:p w14:paraId="57D8DCDA" w14:textId="031A1597" w:rsidR="007531CB" w:rsidRDefault="511144BE" w:rsidP="00614AB5">
      <w:pPr>
        <w:pStyle w:val="ListParagraph"/>
        <w:ind w:left="0"/>
        <w:contextualSpacing w:val="0"/>
        <w:rPr>
          <w:rFonts w:cs="Arial"/>
        </w:rPr>
      </w:pPr>
      <w:r w:rsidRPr="00614AB5">
        <w:rPr>
          <w:rFonts w:cs="Arial"/>
          <w:noProof/>
        </w:rPr>
        <w:drawing>
          <wp:inline distT="0" distB="0" distL="0" distR="0" wp14:anchorId="60DC230F" wp14:editId="1B7F225F">
            <wp:extent cx="5508000" cy="2758568"/>
            <wp:effectExtent l="19050" t="19050" r="16510" b="22860"/>
            <wp:docPr id="820695006" name="Picture 19" descr="Assessment consent page. Confirmation pop up appears: If the client does not consent then this will result in the referral being rejected. Ensure the correct value is chosen before continuing.&#10;You can select from the following buttons at the bottom, Back or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95006" name="Picture 19" descr="Assessment consent page. Confirmation pop up appears: If the client does not consent then this will result in the referral being rejected. Ensure the correct value is chosen before continuing.&#10;You can select from the following buttons at the bottom, Back or Continu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08000" cy="2758568"/>
                    </a:xfrm>
                    <a:prstGeom prst="rect">
                      <a:avLst/>
                    </a:prstGeom>
                    <a:noFill/>
                    <a:ln>
                      <a:solidFill>
                        <a:schemeClr val="accent1">
                          <a:lumMod val="75000"/>
                        </a:schemeClr>
                      </a:solidFill>
                    </a:ln>
                  </pic:spPr>
                </pic:pic>
              </a:graphicData>
            </a:graphic>
          </wp:inline>
        </w:drawing>
      </w:r>
    </w:p>
    <w:p w14:paraId="0A93670A" w14:textId="77777777" w:rsidR="007531CB" w:rsidRDefault="007531CB">
      <w:pPr>
        <w:widowControl/>
        <w:spacing w:before="0" w:after="0" w:line="240" w:lineRule="auto"/>
        <w:rPr>
          <w:rFonts w:cs="Arial"/>
        </w:rPr>
      </w:pPr>
      <w:r>
        <w:rPr>
          <w:rFonts w:cs="Arial"/>
        </w:rPr>
        <w:br w:type="page"/>
      </w:r>
    </w:p>
    <w:p w14:paraId="374BDD7F" w14:textId="5E179BDF" w:rsidR="00355EFD" w:rsidRPr="00614AB5" w:rsidRDefault="77C29D04" w:rsidP="00614AB5">
      <w:pPr>
        <w:pStyle w:val="Heading3"/>
        <w:numPr>
          <w:ilvl w:val="1"/>
          <w:numId w:val="102"/>
        </w:numPr>
        <w:spacing w:before="120" w:line="276" w:lineRule="auto"/>
        <w:ind w:left="426" w:hanging="426"/>
        <w:rPr>
          <w:rStyle w:val="Heading3Char"/>
          <w:rFonts w:cs="Arial"/>
          <w:sz w:val="24"/>
        </w:rPr>
      </w:pPr>
      <w:bookmarkStart w:id="106" w:name="_Toc233024988"/>
      <w:r w:rsidRPr="00614AB5">
        <w:rPr>
          <w:rStyle w:val="Heading3Char"/>
          <w:rFonts w:cs="Arial"/>
          <w:sz w:val="24"/>
        </w:rPr>
        <w:lastRenderedPageBreak/>
        <w:t>Refer</w:t>
      </w:r>
      <w:r w:rsidR="22F0B179" w:rsidRPr="00614AB5">
        <w:rPr>
          <w:rStyle w:val="Heading3Char"/>
          <w:rFonts w:cs="Arial"/>
          <w:sz w:val="24"/>
        </w:rPr>
        <w:t xml:space="preserve">ring </w:t>
      </w:r>
      <w:r w:rsidRPr="00614AB5">
        <w:rPr>
          <w:rStyle w:val="Heading3Char"/>
          <w:rFonts w:cs="Arial"/>
          <w:sz w:val="24"/>
        </w:rPr>
        <w:t>urgent services before completing Triage</w:t>
      </w:r>
      <w:bookmarkEnd w:id="106"/>
    </w:p>
    <w:tbl>
      <w:tblPr>
        <w:tblStyle w:val="TableGri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6"/>
      </w:tblGrid>
      <w:tr w:rsidR="00A722D9" w:rsidRPr="00614AB5" w14:paraId="0614F055" w14:textId="77777777" w:rsidTr="0071738A">
        <w:trPr>
          <w:cantSplit/>
        </w:trPr>
        <w:tc>
          <w:tcPr>
            <w:tcW w:w="156" w:type="pct"/>
            <w:shd w:val="clear" w:color="auto" w:fill="FFFFFF" w:themeFill="background1"/>
          </w:tcPr>
          <w:p w14:paraId="33025D86" w14:textId="77777777" w:rsidR="00A722D9" w:rsidRPr="00614AB5" w:rsidRDefault="00A722D9" w:rsidP="00614AB5">
            <w:pPr>
              <w:rPr>
                <w:rFonts w:cs="Arial"/>
                <w:b/>
                <w:sz w:val="28"/>
                <w:szCs w:val="28"/>
              </w:rPr>
            </w:pPr>
            <w:r w:rsidRPr="00614AB5">
              <w:rPr>
                <w:rFonts w:cs="Arial"/>
                <w:b/>
                <w:color w:val="C00000"/>
                <w:sz w:val="28"/>
                <w:szCs w:val="28"/>
              </w:rPr>
              <w:t>!</w:t>
            </w:r>
          </w:p>
        </w:tc>
        <w:tc>
          <w:tcPr>
            <w:tcW w:w="4844" w:type="pct"/>
            <w:shd w:val="clear" w:color="auto" w:fill="FFFFFF" w:themeFill="background1"/>
          </w:tcPr>
          <w:p w14:paraId="7CCAAB27" w14:textId="3674CF2C" w:rsidR="00A722D9" w:rsidRPr="00614AB5" w:rsidRDefault="1C86B6B5" w:rsidP="00614AB5">
            <w:pPr>
              <w:rPr>
                <w:rFonts w:cs="Arial"/>
              </w:rPr>
            </w:pPr>
            <w:r w:rsidRPr="00614AB5">
              <w:rPr>
                <w:rFonts w:cs="Arial"/>
              </w:rPr>
              <w:t>Once the Triage Delegate has referred urgent services to the client</w:t>
            </w:r>
            <w:r w:rsidR="64147A39" w:rsidRPr="00614AB5">
              <w:rPr>
                <w:rFonts w:cs="Arial"/>
              </w:rPr>
              <w:t xml:space="preserve"> (in the Assessor Portal)</w:t>
            </w:r>
            <w:r w:rsidRPr="00614AB5">
              <w:rPr>
                <w:rFonts w:cs="Arial"/>
              </w:rPr>
              <w:t>,</w:t>
            </w:r>
            <w:r w:rsidR="4B92660A" w:rsidRPr="00614AB5">
              <w:rPr>
                <w:rFonts w:cs="Arial"/>
              </w:rPr>
              <w:t xml:space="preserve"> then the client must proceed to the IAT assessment</w:t>
            </w:r>
            <w:r w:rsidR="31EC3333" w:rsidRPr="00614AB5">
              <w:rPr>
                <w:rFonts w:cs="Arial"/>
              </w:rPr>
              <w:t xml:space="preserve"> either in the App or in the Portal, and the Self-Referral function is no longer available</w:t>
            </w:r>
            <w:r w:rsidR="68AD30E3" w:rsidRPr="00614AB5">
              <w:rPr>
                <w:rFonts w:cs="Arial"/>
              </w:rPr>
              <w:t>.</w:t>
            </w:r>
            <w:r w:rsidRPr="00614AB5">
              <w:rPr>
                <w:rFonts w:cs="Arial"/>
              </w:rPr>
              <w:t xml:space="preserve"> </w:t>
            </w:r>
          </w:p>
        </w:tc>
      </w:tr>
    </w:tbl>
    <w:p w14:paraId="026D78E8" w14:textId="29EDA363" w:rsidR="00355EFD" w:rsidRPr="00614AB5" w:rsidRDefault="00355EFD" w:rsidP="00614AB5">
      <w:pPr>
        <w:pStyle w:val="ListParagraph"/>
        <w:numPr>
          <w:ilvl w:val="0"/>
          <w:numId w:val="52"/>
        </w:numPr>
        <w:ind w:left="426"/>
        <w:contextualSpacing w:val="0"/>
        <w:rPr>
          <w:rFonts w:cs="Arial"/>
        </w:rPr>
      </w:pPr>
      <w:r w:rsidRPr="00614AB5">
        <w:rPr>
          <w:rFonts w:cs="Arial"/>
        </w:rPr>
        <w:t xml:space="preserve">Before starting a triage, select the </w:t>
      </w:r>
      <w:r w:rsidRPr="00614AB5">
        <w:rPr>
          <w:rFonts w:cs="Arial"/>
          <w:b/>
        </w:rPr>
        <w:t xml:space="preserve">Refer Urgent Services </w:t>
      </w:r>
      <w:r w:rsidRPr="00614AB5">
        <w:rPr>
          <w:rFonts w:cs="Arial"/>
        </w:rPr>
        <w:t>button.</w:t>
      </w:r>
    </w:p>
    <w:p w14:paraId="3CC41E72" w14:textId="64351D7D" w:rsidR="00355EFD" w:rsidRPr="00614AB5" w:rsidRDefault="5DBAED6A" w:rsidP="00614AB5">
      <w:pPr>
        <w:rPr>
          <w:rFonts w:cs="Arial"/>
        </w:rPr>
      </w:pPr>
      <w:r w:rsidRPr="00614AB5">
        <w:rPr>
          <w:rFonts w:cs="Arial"/>
          <w:noProof/>
        </w:rPr>
        <w:drawing>
          <wp:inline distT="0" distB="0" distL="0" distR="0" wp14:anchorId="61B4B015" wp14:editId="2D56F239">
            <wp:extent cx="4860000" cy="898084"/>
            <wp:effectExtent l="19050" t="19050" r="17145" b="16510"/>
            <wp:docPr id="51992477" name="Picture 4" descr="Client summary screen showing action options. Buttons displayed include “Start Triage,” “Refer urgent services” (highlighted), “Remove from device,” and “Flag End-of-Life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2477" name="Picture 4" descr="Client summary screen showing action options. Buttons displayed include “Start Triage,” “Refer urgent services” (highlighted), “Remove from device,” and “Flag End-of-Life Pathway.”"/>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60000" cy="898084"/>
                    </a:xfrm>
                    <a:prstGeom prst="rect">
                      <a:avLst/>
                    </a:prstGeom>
                    <a:noFill/>
                    <a:ln>
                      <a:solidFill>
                        <a:schemeClr val="accent1">
                          <a:lumMod val="75000"/>
                        </a:schemeClr>
                      </a:solidFill>
                    </a:ln>
                  </pic:spPr>
                </pic:pic>
              </a:graphicData>
            </a:graphic>
          </wp:inline>
        </w:drawing>
      </w:r>
    </w:p>
    <w:p w14:paraId="4AD0BDCD" w14:textId="6BCA9940" w:rsidR="00355EFD" w:rsidRPr="00614AB5" w:rsidRDefault="00355EFD" w:rsidP="00614AB5">
      <w:pPr>
        <w:pStyle w:val="ListParagraph"/>
        <w:ind w:left="426"/>
        <w:contextualSpacing w:val="0"/>
        <w:rPr>
          <w:rFonts w:cs="Arial"/>
          <w:b/>
        </w:rPr>
      </w:pPr>
      <w:r w:rsidRPr="00614AB5">
        <w:rPr>
          <w:rFonts w:cs="Arial"/>
        </w:rPr>
        <w:t xml:space="preserve">Alternatively, </w:t>
      </w:r>
      <w:hyperlink w:anchor="_Starting_Triage_questions_1" w:history="1">
        <w:r w:rsidRPr="00614AB5">
          <w:rPr>
            <w:rStyle w:val="Hyperlink"/>
            <w:rFonts w:cs="Arial"/>
          </w:rPr>
          <w:t>once the triage has started</w:t>
        </w:r>
      </w:hyperlink>
      <w:r w:rsidRPr="00614AB5">
        <w:rPr>
          <w:rFonts w:cs="Arial"/>
        </w:rPr>
        <w:t xml:space="preserve">, in the Triage page, Select </w:t>
      </w:r>
      <w:r w:rsidRPr="00614AB5">
        <w:rPr>
          <w:rFonts w:cs="Arial"/>
          <w:b/>
        </w:rPr>
        <w:t>Yes</w:t>
      </w:r>
      <w:r w:rsidR="00EF3C55" w:rsidRPr="00614AB5">
        <w:rPr>
          <w:rFonts w:cs="Arial"/>
        </w:rPr>
        <w:t xml:space="preserve"> </w:t>
      </w:r>
      <w:r w:rsidRPr="00614AB5">
        <w:rPr>
          <w:rFonts w:cs="Arial"/>
        </w:rPr>
        <w:t xml:space="preserve">to </w:t>
      </w:r>
      <w:r w:rsidRPr="00614AB5">
        <w:rPr>
          <w:rFonts w:cs="Arial"/>
          <w:b/>
        </w:rPr>
        <w:t>Does the client require urgent service provision (direct to service)?</w:t>
      </w:r>
      <w:r w:rsidR="00EF3C55" w:rsidRPr="00614AB5" w:rsidDel="00EF3C55">
        <w:rPr>
          <w:rFonts w:cs="Arial"/>
          <w:b/>
        </w:rPr>
        <w:t xml:space="preserve"> </w:t>
      </w:r>
    </w:p>
    <w:p w14:paraId="0D48A113" w14:textId="49BDA90A" w:rsidR="007C370B" w:rsidRPr="00614AB5" w:rsidRDefault="00355EFD" w:rsidP="00614AB5">
      <w:pPr>
        <w:pStyle w:val="ListParagraph"/>
        <w:ind w:left="0"/>
        <w:contextualSpacing w:val="0"/>
        <w:rPr>
          <w:rFonts w:cs="Arial"/>
        </w:rPr>
      </w:pPr>
      <w:r w:rsidRPr="00614AB5">
        <w:rPr>
          <w:rFonts w:cs="Arial"/>
          <w:noProof/>
        </w:rPr>
        <w:drawing>
          <wp:inline distT="0" distB="0" distL="0" distR="0" wp14:anchorId="1B320F46" wp14:editId="3AFD40F4">
            <wp:extent cx="4860000" cy="1875808"/>
            <wp:effectExtent l="19050" t="19050" r="17145" b="10160"/>
            <wp:docPr id="711680715" name="Picture 9" descr="Triage screen showing a question asking if the client requires urgent service provision, with “Yes” selected. Below, a required “Priority of assessment” field offers options for High, Medium, or Low, followed by a notes field for outcome or ad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80715" name="Picture 9" descr="Triage screen showing a question asking if the client requires urgent service provision, with “Yes” selected. Below, a required “Priority of assessment” field offers options for High, Medium, or Low, followed by a notes field for outcome or advice.&#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60000" cy="1875808"/>
                    </a:xfrm>
                    <a:prstGeom prst="rect">
                      <a:avLst/>
                    </a:prstGeom>
                    <a:noFill/>
                    <a:ln>
                      <a:solidFill>
                        <a:schemeClr val="accent1">
                          <a:lumMod val="75000"/>
                        </a:schemeClr>
                      </a:solidFill>
                    </a:ln>
                  </pic:spPr>
                </pic:pic>
              </a:graphicData>
            </a:graphic>
          </wp:inline>
        </w:drawing>
      </w:r>
    </w:p>
    <w:p w14:paraId="634C3702" w14:textId="77777777" w:rsidR="00A715AC" w:rsidRPr="00614AB5" w:rsidRDefault="00355EFD" w:rsidP="00614AB5">
      <w:pPr>
        <w:pStyle w:val="ListParagraph"/>
        <w:numPr>
          <w:ilvl w:val="0"/>
          <w:numId w:val="52"/>
        </w:numPr>
        <w:ind w:left="426" w:hanging="426"/>
        <w:contextualSpacing w:val="0"/>
        <w:rPr>
          <w:rFonts w:cs="Arial"/>
        </w:rPr>
      </w:pPr>
      <w:r w:rsidRPr="00614AB5">
        <w:rPr>
          <w:rFonts w:cs="Arial"/>
        </w:rPr>
        <w:t xml:space="preserve">Once you have selected </w:t>
      </w:r>
      <w:r w:rsidR="00BF1A5F" w:rsidRPr="00614AB5">
        <w:rPr>
          <w:rFonts w:cs="Arial"/>
        </w:rPr>
        <w:t xml:space="preserve">the </w:t>
      </w:r>
      <w:r w:rsidR="003E3CB8" w:rsidRPr="00614AB5">
        <w:rPr>
          <w:rFonts w:cs="Arial"/>
          <w:b/>
        </w:rPr>
        <w:t>Refer urgent services</w:t>
      </w:r>
      <w:r w:rsidR="003E3CB8" w:rsidRPr="00614AB5">
        <w:rPr>
          <w:rFonts w:cs="Arial"/>
        </w:rPr>
        <w:t xml:space="preserve"> </w:t>
      </w:r>
      <w:r w:rsidR="00BF1A5F" w:rsidRPr="00614AB5">
        <w:rPr>
          <w:rFonts w:cs="Arial"/>
        </w:rPr>
        <w:t>button</w:t>
      </w:r>
      <w:r w:rsidRPr="00614AB5">
        <w:rPr>
          <w:rFonts w:cs="Arial"/>
        </w:rPr>
        <w:t xml:space="preserve">, you will be asked to </w:t>
      </w:r>
      <w:r w:rsidRPr="00614AB5">
        <w:rPr>
          <w:rFonts w:cs="Arial"/>
          <w:b/>
        </w:rPr>
        <w:t>Confirm</w:t>
      </w:r>
      <w:r w:rsidRPr="00614AB5">
        <w:rPr>
          <w:rFonts w:cs="Arial"/>
        </w:rPr>
        <w:t xml:space="preserve"> that you are wanting to proceed to refer the client for urgent services without progressing an assessment. </w:t>
      </w:r>
    </w:p>
    <w:p w14:paraId="5116FA6D" w14:textId="56FA81A3" w:rsidR="00355EFD" w:rsidRPr="00614AB5" w:rsidRDefault="00134A75" w:rsidP="00614AB5">
      <w:pPr>
        <w:pStyle w:val="ListParagraph"/>
        <w:ind w:left="426"/>
        <w:contextualSpacing w:val="0"/>
        <w:rPr>
          <w:rFonts w:cs="Arial"/>
        </w:rPr>
      </w:pPr>
      <w:r w:rsidRPr="00614AB5">
        <w:rPr>
          <w:rFonts w:cs="Arial"/>
        </w:rPr>
        <w:t>Y</w:t>
      </w:r>
      <w:r w:rsidR="00355EFD" w:rsidRPr="00614AB5">
        <w:rPr>
          <w:rFonts w:cs="Arial"/>
        </w:rPr>
        <w:t>ou can start and complete the triage questions later.</w:t>
      </w:r>
    </w:p>
    <w:p w14:paraId="79921AD6" w14:textId="07862417" w:rsidR="00355EFD" w:rsidRPr="00614AB5" w:rsidRDefault="1C4F9EBC" w:rsidP="00614AB5">
      <w:pPr>
        <w:rPr>
          <w:rFonts w:cs="Arial"/>
        </w:rPr>
      </w:pPr>
      <w:r w:rsidRPr="00614AB5">
        <w:rPr>
          <w:rFonts w:cs="Arial"/>
          <w:noProof/>
        </w:rPr>
        <w:drawing>
          <wp:inline distT="0" distB="0" distL="0" distR="0" wp14:anchorId="26467A98" wp14:editId="0325403B">
            <wp:extent cx="4860000" cy="3458706"/>
            <wp:effectExtent l="19050" t="19050" r="17145" b="27940"/>
            <wp:docPr id="1441095342" name="Picture 5" descr="Urgent services referral screen showing the “Refer urgent services” option selected. An information message explains that the client can be referred without completing an assessment and triage can be done later. A “Confirm” button is display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95342" name="Picture 5" descr="Urgent services referral screen showing the “Refer urgent services” option selected. An information message explains that the client can be referred without completing an assessment and triage can be done later. A “Confirm” button is displayed at the botto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60000" cy="3458706"/>
                    </a:xfrm>
                    <a:prstGeom prst="rect">
                      <a:avLst/>
                    </a:prstGeom>
                    <a:noFill/>
                    <a:ln>
                      <a:solidFill>
                        <a:schemeClr val="accent1">
                          <a:lumMod val="75000"/>
                        </a:schemeClr>
                      </a:solidFill>
                    </a:ln>
                  </pic:spPr>
                </pic:pic>
              </a:graphicData>
            </a:graphic>
          </wp:inline>
        </w:drawing>
      </w:r>
    </w:p>
    <w:p w14:paraId="751C6B84" w14:textId="0D7482E6" w:rsidR="00355EFD" w:rsidRPr="00614AB5" w:rsidRDefault="00355EFD" w:rsidP="00614AB5">
      <w:pPr>
        <w:pStyle w:val="ListParagraph"/>
        <w:numPr>
          <w:ilvl w:val="0"/>
          <w:numId w:val="52"/>
        </w:numPr>
        <w:ind w:left="426" w:hanging="426"/>
        <w:contextualSpacing w:val="0"/>
        <w:rPr>
          <w:rFonts w:cs="Arial"/>
        </w:rPr>
      </w:pPr>
      <w:r w:rsidRPr="00614AB5">
        <w:rPr>
          <w:rFonts w:cs="Arial"/>
        </w:rPr>
        <w:lastRenderedPageBreak/>
        <w:t xml:space="preserve">Once you have </w:t>
      </w:r>
      <w:r w:rsidR="00BD0C80" w:rsidRPr="00614AB5">
        <w:rPr>
          <w:rFonts w:cs="Arial"/>
        </w:rPr>
        <w:t xml:space="preserve">selected </w:t>
      </w:r>
      <w:r w:rsidRPr="00614AB5">
        <w:rPr>
          <w:rFonts w:cs="Arial"/>
          <w:b/>
        </w:rPr>
        <w:t>Confirm</w:t>
      </w:r>
      <w:r w:rsidRPr="00614AB5">
        <w:rPr>
          <w:rFonts w:cs="Arial"/>
        </w:rPr>
        <w:t xml:space="preserve">, the support plan’s </w:t>
      </w:r>
      <w:r w:rsidRPr="00614AB5">
        <w:rPr>
          <w:rFonts w:cs="Arial"/>
          <w:b/>
        </w:rPr>
        <w:t>Recommendations</w:t>
      </w:r>
      <w:r w:rsidRPr="00614AB5">
        <w:rPr>
          <w:rFonts w:cs="Arial"/>
        </w:rPr>
        <w:t xml:space="preserve"> section will appear where you can select </w:t>
      </w:r>
      <w:r w:rsidRPr="00614AB5">
        <w:rPr>
          <w:rFonts w:cs="Arial"/>
          <w:b/>
        </w:rPr>
        <w:t>+ Add a recommendation</w:t>
      </w:r>
      <w:r w:rsidRPr="00614AB5">
        <w:rPr>
          <w:rFonts w:cs="Arial"/>
        </w:rPr>
        <w:t xml:space="preserve">. </w:t>
      </w:r>
    </w:p>
    <w:p w14:paraId="5E5596D2" w14:textId="66218BD5" w:rsidR="00355EFD" w:rsidRPr="00614AB5" w:rsidRDefault="406C3EE7" w:rsidP="00614AB5">
      <w:pPr>
        <w:pStyle w:val="ListParagraph"/>
        <w:ind w:left="0"/>
        <w:contextualSpacing w:val="0"/>
        <w:rPr>
          <w:rFonts w:cs="Arial"/>
        </w:rPr>
      </w:pPr>
      <w:r w:rsidRPr="00614AB5">
        <w:rPr>
          <w:rFonts w:cs="Arial"/>
          <w:noProof/>
        </w:rPr>
        <w:drawing>
          <wp:inline distT="0" distB="0" distL="0" distR="0" wp14:anchorId="265E76A1" wp14:editId="045A37BB">
            <wp:extent cx="4860000" cy="2200652"/>
            <wp:effectExtent l="19050" t="19050" r="17145" b="28575"/>
            <wp:docPr id="184449655" name="Picture 6" descr="Recommendations screen within the Support Plan shows a navigation menu on the left and a main section titled “Recommendations,” with a prominent “Add a recommendation” button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9655" name="Picture 6" descr="Recommendations screen within the Support Plan shows a navigation menu on the left and a main section titled “Recommendations,” with a prominent “Add a recommendation” button on the righ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60000" cy="2200652"/>
                    </a:xfrm>
                    <a:prstGeom prst="rect">
                      <a:avLst/>
                    </a:prstGeom>
                    <a:noFill/>
                    <a:ln>
                      <a:solidFill>
                        <a:schemeClr val="accent1">
                          <a:lumMod val="75000"/>
                        </a:schemeClr>
                      </a:solidFill>
                    </a:ln>
                  </pic:spPr>
                </pic:pic>
              </a:graphicData>
            </a:graphic>
          </wp:inline>
        </w:drawing>
      </w:r>
    </w:p>
    <w:p w14:paraId="1487D779" w14:textId="7DE02A07" w:rsidR="00355EFD" w:rsidRPr="00614AB5" w:rsidRDefault="00355EFD" w:rsidP="00614AB5">
      <w:pPr>
        <w:pStyle w:val="ListParagraph"/>
        <w:numPr>
          <w:ilvl w:val="0"/>
          <w:numId w:val="52"/>
        </w:numPr>
        <w:ind w:left="426" w:hanging="426"/>
        <w:contextualSpacing w:val="0"/>
        <w:rPr>
          <w:rFonts w:cs="Arial"/>
        </w:rPr>
      </w:pPr>
      <w:r w:rsidRPr="00614AB5">
        <w:rPr>
          <w:rFonts w:cs="Arial"/>
        </w:rPr>
        <w:t xml:space="preserve">Select the hyperlink </w:t>
      </w:r>
      <w:r w:rsidRPr="00614AB5">
        <w:rPr>
          <w:rFonts w:cs="Arial"/>
          <w:b/>
        </w:rPr>
        <w:t>Recommend</w:t>
      </w:r>
      <w:r w:rsidRPr="00614AB5">
        <w:rPr>
          <w:rFonts w:cs="Arial"/>
        </w:rPr>
        <w:t xml:space="preserve"> next to </w:t>
      </w:r>
      <w:r w:rsidRPr="00614AB5">
        <w:rPr>
          <w:rFonts w:cs="Arial"/>
          <w:b/>
        </w:rPr>
        <w:t>Service Recommendation</w:t>
      </w:r>
      <w:r w:rsidR="003210A3" w:rsidRPr="00614AB5">
        <w:rPr>
          <w:rFonts w:cs="Arial"/>
        </w:rPr>
        <w:t>.</w:t>
      </w:r>
    </w:p>
    <w:p w14:paraId="1BC792C8" w14:textId="0128CC01" w:rsidR="007C370B" w:rsidRPr="00614AB5" w:rsidRDefault="00355EFD" w:rsidP="00614AB5">
      <w:pPr>
        <w:rPr>
          <w:rFonts w:cs="Arial"/>
        </w:rPr>
      </w:pPr>
      <w:r w:rsidRPr="00614AB5">
        <w:rPr>
          <w:rFonts w:cs="Arial"/>
          <w:noProof/>
        </w:rPr>
        <w:drawing>
          <wp:inline distT="0" distB="0" distL="0" distR="0" wp14:anchorId="2DB58CF9" wp14:editId="2FDF8199">
            <wp:extent cx="4860000" cy="1432084"/>
            <wp:effectExtent l="19050" t="19050" r="17145" b="15875"/>
            <wp:docPr id="122205872" name="Picture 122205872" descr="A screenshot of the Aged Care Assessor App's refer urgent services to the client. The &quot;Service Recommendation&quo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the Aged Care Assessor App's refer urgent services to the client. The &quot;Service Recommendation&quot; button is highlighted."/>
                    <pic:cNvPicPr/>
                  </pic:nvPicPr>
                  <pic:blipFill>
                    <a:blip r:embed="rId100"/>
                    <a:stretch>
                      <a:fillRect/>
                    </a:stretch>
                  </pic:blipFill>
                  <pic:spPr>
                    <a:xfrm>
                      <a:off x="0" y="0"/>
                      <a:ext cx="4860000" cy="1432084"/>
                    </a:xfrm>
                    <a:prstGeom prst="rect">
                      <a:avLst/>
                    </a:prstGeom>
                    <a:ln>
                      <a:solidFill>
                        <a:schemeClr val="accent1">
                          <a:lumMod val="75000"/>
                        </a:schemeClr>
                      </a:solidFill>
                    </a:ln>
                  </pic:spPr>
                </pic:pic>
              </a:graphicData>
            </a:graphic>
          </wp:inline>
        </w:drawing>
      </w:r>
    </w:p>
    <w:p w14:paraId="22A63F6E" w14:textId="77777777" w:rsidR="004C4BAD" w:rsidRPr="00614AB5" w:rsidRDefault="00763A7F" w:rsidP="00614AB5">
      <w:pPr>
        <w:pStyle w:val="ListParagraph"/>
        <w:numPr>
          <w:ilvl w:val="0"/>
          <w:numId w:val="52"/>
        </w:numPr>
        <w:ind w:left="426" w:hanging="426"/>
        <w:contextualSpacing w:val="0"/>
        <w:rPr>
          <w:rFonts w:cs="Arial"/>
        </w:rPr>
      </w:pPr>
      <w:r w:rsidRPr="00614AB5">
        <w:rPr>
          <w:rFonts w:cs="Arial"/>
        </w:rPr>
        <w:t xml:space="preserve">The Adding a Service Recommendation page displays. There is also a tag on the right hand side </w:t>
      </w:r>
      <w:r w:rsidR="004C4BAD" w:rsidRPr="00614AB5">
        <w:rPr>
          <w:rFonts w:cs="Arial"/>
        </w:rPr>
        <w:t xml:space="preserve">– </w:t>
      </w:r>
      <w:r w:rsidR="004C4BAD" w:rsidRPr="00614AB5">
        <w:rPr>
          <w:rFonts w:cs="Arial"/>
          <w:b/>
        </w:rPr>
        <w:t>Urgent Service (prior to assessment)</w:t>
      </w:r>
      <w:r w:rsidR="004C4BAD" w:rsidRPr="00614AB5">
        <w:rPr>
          <w:rFonts w:cs="Arial"/>
        </w:rPr>
        <w:t xml:space="preserve">. </w:t>
      </w:r>
    </w:p>
    <w:p w14:paraId="6FD2FA14" w14:textId="5F9B7511" w:rsidR="00CE04DA" w:rsidRPr="00614AB5" w:rsidRDefault="00355EFD" w:rsidP="00614AB5">
      <w:pPr>
        <w:pStyle w:val="ListParagraph"/>
        <w:ind w:left="426"/>
        <w:contextualSpacing w:val="0"/>
        <w:rPr>
          <w:rFonts w:cs="Arial"/>
        </w:rPr>
      </w:pPr>
      <w:r w:rsidRPr="00614AB5">
        <w:rPr>
          <w:rFonts w:cs="Arial"/>
        </w:rPr>
        <w:t xml:space="preserve">Select </w:t>
      </w:r>
      <w:r w:rsidRPr="00614AB5">
        <w:rPr>
          <w:rFonts w:cs="Arial"/>
          <w:b/>
        </w:rPr>
        <w:t>Service type</w:t>
      </w:r>
      <w:r w:rsidRPr="00614AB5">
        <w:rPr>
          <w:rFonts w:cs="Arial"/>
        </w:rPr>
        <w:t xml:space="preserve"> to display a drop down menu, then from the list displayed, select the service type required for urgent services.</w:t>
      </w:r>
    </w:p>
    <w:p w14:paraId="039E6B84" w14:textId="381EF913" w:rsidR="00BB2AEA" w:rsidRPr="00614AB5" w:rsidRDefault="00BB2AEA" w:rsidP="00614AB5">
      <w:pPr>
        <w:rPr>
          <w:rFonts w:cs="Arial"/>
        </w:rPr>
      </w:pPr>
      <w:r w:rsidRPr="00614AB5">
        <w:rPr>
          <w:rFonts w:cs="Arial"/>
          <w:noProof/>
        </w:rPr>
        <w:drawing>
          <wp:inline distT="0" distB="0" distL="0" distR="0" wp14:anchorId="0509DE43" wp14:editId="12216179">
            <wp:extent cx="4860000" cy="1113738"/>
            <wp:effectExtent l="19050" t="19050" r="17145" b="10795"/>
            <wp:docPr id="1753923558" name="Picture 7" descr="Adding a Service Recommendation” screen showing a required “Service type” field and a label indicating “Urgent Service (prior to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23558" name="Picture 7" descr="Adding a Service Recommendation” screen showing a required “Service type” field and a label indicating “Urgent Service (prior to assessmen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60000" cy="1113738"/>
                    </a:xfrm>
                    <a:prstGeom prst="rect">
                      <a:avLst/>
                    </a:prstGeom>
                    <a:noFill/>
                    <a:ln>
                      <a:solidFill>
                        <a:schemeClr val="accent1">
                          <a:lumMod val="75000"/>
                        </a:schemeClr>
                      </a:solidFill>
                    </a:ln>
                  </pic:spPr>
                </pic:pic>
              </a:graphicData>
            </a:graphic>
          </wp:inline>
        </w:drawing>
      </w:r>
    </w:p>
    <w:p w14:paraId="057D4CBF" w14:textId="77777777" w:rsidR="0040773F" w:rsidRPr="00614AB5" w:rsidRDefault="004C4BAD" w:rsidP="00614AB5">
      <w:pPr>
        <w:ind w:left="426"/>
        <w:rPr>
          <w:rFonts w:cs="Arial"/>
        </w:rPr>
      </w:pPr>
      <w:r w:rsidRPr="00614AB5">
        <w:rPr>
          <w:rFonts w:cs="Arial"/>
        </w:rPr>
        <w:t xml:space="preserve">Once a service type is selected, the services related to that service type is displayed. </w:t>
      </w:r>
    </w:p>
    <w:p w14:paraId="22B664FB" w14:textId="77777777" w:rsidR="0040773F" w:rsidRPr="00614AB5" w:rsidRDefault="004C4BAD" w:rsidP="00614AB5">
      <w:pPr>
        <w:ind w:left="426"/>
        <w:rPr>
          <w:rFonts w:cs="Arial"/>
        </w:rPr>
      </w:pPr>
      <w:r w:rsidRPr="00614AB5">
        <w:rPr>
          <w:rFonts w:cs="Arial"/>
        </w:rPr>
        <w:t xml:space="preserve">For example, Nursing Care contains three services: Registered nurse clinical care, Enrolled nurse clinical care, and Nursing assistant clinical care. </w:t>
      </w:r>
    </w:p>
    <w:p w14:paraId="1753720F" w14:textId="32F601F8" w:rsidR="004C4BAD" w:rsidRPr="00614AB5" w:rsidRDefault="004C4BAD" w:rsidP="00614AB5">
      <w:pPr>
        <w:ind w:left="426"/>
        <w:rPr>
          <w:rFonts w:cs="Arial"/>
        </w:rPr>
      </w:pPr>
      <w:r w:rsidRPr="00614AB5">
        <w:rPr>
          <w:rFonts w:cs="Arial"/>
        </w:rPr>
        <w:t>Select one or more services required.</w:t>
      </w:r>
    </w:p>
    <w:p w14:paraId="617D0BB5" w14:textId="0FF78A35" w:rsidR="007C370B" w:rsidRPr="00614AB5" w:rsidRDefault="0009338B" w:rsidP="00614AB5">
      <w:pPr>
        <w:rPr>
          <w:rFonts w:cs="Arial"/>
        </w:rPr>
      </w:pPr>
      <w:r w:rsidRPr="00614AB5">
        <w:rPr>
          <w:rFonts w:cs="Arial"/>
          <w:noProof/>
        </w:rPr>
        <w:lastRenderedPageBreak/>
        <w:drawing>
          <wp:inline distT="0" distB="0" distL="0" distR="0" wp14:anchorId="4F3DFD96" wp14:editId="598FC444">
            <wp:extent cx="5741531" cy="3990975"/>
            <wp:effectExtent l="19050" t="19050" r="12065" b="9525"/>
            <wp:docPr id="2105584463" name="Picture 13" descr="Adding a Service Recommendation screen showing the required “Service type” field. followed by, selectable options of the services related to the service type. &#10;Below, is a banner with a list menu of availabl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84463" name="Picture 13" descr="Adding a Service Recommendation screen showing the required “Service type” field. followed by, selectable options of the services related to the service type. &#10;Below, is a banner with a list menu of available service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42992" cy="3991991"/>
                    </a:xfrm>
                    <a:prstGeom prst="rect">
                      <a:avLst/>
                    </a:prstGeom>
                    <a:noFill/>
                    <a:ln>
                      <a:solidFill>
                        <a:schemeClr val="accent1">
                          <a:lumMod val="75000"/>
                        </a:schemeClr>
                      </a:solidFill>
                    </a:ln>
                  </pic:spPr>
                </pic:pic>
              </a:graphicData>
            </a:graphic>
          </wp:inline>
        </w:drawing>
      </w:r>
    </w:p>
    <w:p w14:paraId="5E231D07" w14:textId="77777777" w:rsidR="00F54DCF" w:rsidRPr="00614AB5" w:rsidRDefault="00355EFD" w:rsidP="00614AB5">
      <w:pPr>
        <w:pStyle w:val="ListParagraph"/>
        <w:numPr>
          <w:ilvl w:val="0"/>
          <w:numId w:val="52"/>
        </w:numPr>
        <w:ind w:left="360" w:hanging="426"/>
        <w:contextualSpacing w:val="0"/>
        <w:rPr>
          <w:rFonts w:cs="Arial"/>
        </w:rPr>
      </w:pPr>
      <w:r w:rsidRPr="00614AB5">
        <w:rPr>
          <w:rFonts w:cs="Arial"/>
        </w:rPr>
        <w:t>Complete all mandatory fields for the service recommendation</w:t>
      </w:r>
      <w:r w:rsidR="004C1E88" w:rsidRPr="00614AB5">
        <w:rPr>
          <w:rFonts w:cs="Arial"/>
        </w:rPr>
        <w:t xml:space="preserve"> marked by</w:t>
      </w:r>
      <w:r w:rsidR="00F54DCF" w:rsidRPr="00614AB5">
        <w:rPr>
          <w:rFonts w:cs="Arial"/>
        </w:rPr>
        <w:t xml:space="preserve"> a</w:t>
      </w:r>
      <w:r w:rsidR="004C1E88" w:rsidRPr="00614AB5">
        <w:rPr>
          <w:rFonts w:cs="Arial"/>
        </w:rPr>
        <w:t xml:space="preserve"> red asteri</w:t>
      </w:r>
      <w:r w:rsidR="00F54DCF" w:rsidRPr="00614AB5">
        <w:rPr>
          <w:rFonts w:cs="Arial"/>
        </w:rPr>
        <w:t>sk</w:t>
      </w:r>
      <w:r w:rsidRPr="00614AB5">
        <w:rPr>
          <w:rFonts w:cs="Arial"/>
        </w:rPr>
        <w:t>, including: Service type</w:t>
      </w:r>
      <w:r w:rsidR="00865927" w:rsidRPr="00614AB5">
        <w:rPr>
          <w:rFonts w:cs="Arial"/>
        </w:rPr>
        <w:t xml:space="preserve">, </w:t>
      </w:r>
      <w:r w:rsidRPr="00614AB5">
        <w:rPr>
          <w:rFonts w:cs="Arial"/>
        </w:rPr>
        <w:t>Priority</w:t>
      </w:r>
      <w:r w:rsidR="00865927" w:rsidRPr="00614AB5">
        <w:rPr>
          <w:rFonts w:cs="Arial"/>
        </w:rPr>
        <w:t xml:space="preserve">, </w:t>
      </w:r>
      <w:r w:rsidRPr="00614AB5">
        <w:rPr>
          <w:rFonts w:cs="Arial"/>
        </w:rPr>
        <w:t>Recommended</w:t>
      </w:r>
      <w:r w:rsidR="00865927" w:rsidRPr="00614AB5">
        <w:rPr>
          <w:rFonts w:cs="Arial"/>
        </w:rPr>
        <w:t xml:space="preserve"> </w:t>
      </w:r>
      <w:r w:rsidRPr="00614AB5">
        <w:rPr>
          <w:rFonts w:cs="Arial"/>
        </w:rPr>
        <w:t>start date</w:t>
      </w:r>
      <w:r w:rsidR="00865927" w:rsidRPr="00614AB5">
        <w:rPr>
          <w:rFonts w:cs="Arial"/>
        </w:rPr>
        <w:t xml:space="preserve">, </w:t>
      </w:r>
      <w:r w:rsidRPr="00614AB5">
        <w:rPr>
          <w:rFonts w:cs="Arial"/>
        </w:rPr>
        <w:t>Recommend</w:t>
      </w:r>
      <w:r w:rsidR="00865927" w:rsidRPr="00614AB5">
        <w:rPr>
          <w:rFonts w:cs="Arial"/>
        </w:rPr>
        <w:t xml:space="preserve">ed </w:t>
      </w:r>
      <w:r w:rsidRPr="00614AB5">
        <w:rPr>
          <w:rFonts w:cs="Arial"/>
        </w:rPr>
        <w:t>review date</w:t>
      </w:r>
      <w:r w:rsidR="00865927" w:rsidRPr="00614AB5">
        <w:rPr>
          <w:rFonts w:cs="Arial"/>
        </w:rPr>
        <w:t xml:space="preserve">, and </w:t>
      </w:r>
      <w:r w:rsidRPr="00614AB5">
        <w:rPr>
          <w:rFonts w:cs="Arial"/>
        </w:rPr>
        <w:t>Recommend</w:t>
      </w:r>
      <w:r w:rsidR="00865927" w:rsidRPr="00614AB5">
        <w:rPr>
          <w:rFonts w:cs="Arial"/>
        </w:rPr>
        <w:t>ed</w:t>
      </w:r>
      <w:r w:rsidRPr="00614AB5">
        <w:rPr>
          <w:rFonts w:cs="Arial"/>
        </w:rPr>
        <w:t xml:space="preserve"> end date.</w:t>
      </w:r>
      <w:r w:rsidR="00EC0D38" w:rsidRPr="00614AB5">
        <w:rPr>
          <w:rFonts w:cs="Arial"/>
        </w:rPr>
        <w:t xml:space="preserve"> For Urgent services for CHSP, MPSP and NATSIFACP,</w:t>
      </w:r>
      <w:r w:rsidR="004C1E88" w:rsidRPr="00614AB5">
        <w:rPr>
          <w:rFonts w:cs="Arial"/>
        </w:rPr>
        <w:t xml:space="preserve"> </w:t>
      </w:r>
      <w:r w:rsidR="00EC0D38" w:rsidRPr="00614AB5">
        <w:rPr>
          <w:rFonts w:cs="Arial"/>
        </w:rPr>
        <w:t xml:space="preserve">the </w:t>
      </w:r>
      <w:r w:rsidR="004C1E88" w:rsidRPr="00614AB5">
        <w:rPr>
          <w:rFonts w:cs="Arial"/>
        </w:rPr>
        <w:t xml:space="preserve">recommended start date and end date are mandatory. </w:t>
      </w:r>
    </w:p>
    <w:p w14:paraId="0CBF6429" w14:textId="57ADC016" w:rsidR="00355EFD" w:rsidRPr="00614AB5" w:rsidRDefault="004C1E88" w:rsidP="00614AB5">
      <w:pPr>
        <w:pStyle w:val="ListParagraph"/>
        <w:ind w:left="360"/>
        <w:contextualSpacing w:val="0"/>
        <w:rPr>
          <w:rFonts w:cs="Arial"/>
        </w:rPr>
      </w:pPr>
      <w:r w:rsidRPr="00614AB5">
        <w:rPr>
          <w:rFonts w:cs="Arial"/>
        </w:rPr>
        <w:t xml:space="preserve">After completing all relevant fields, select </w:t>
      </w:r>
      <w:r w:rsidRPr="00614AB5">
        <w:rPr>
          <w:rFonts w:cs="Arial"/>
          <w:b/>
        </w:rPr>
        <w:t>Save</w:t>
      </w:r>
      <w:r w:rsidRPr="00614AB5">
        <w:rPr>
          <w:rFonts w:cs="Arial"/>
        </w:rPr>
        <w:t xml:space="preserve">. </w:t>
      </w:r>
    </w:p>
    <w:p w14:paraId="5ABC8DD0" w14:textId="1E58C19E" w:rsidR="003A5B47" w:rsidRDefault="003A5B47" w:rsidP="00614AB5">
      <w:pPr>
        <w:pStyle w:val="ListNumber2"/>
        <w:contextualSpacing w:val="0"/>
        <w:rPr>
          <w:rFonts w:cs="Arial"/>
        </w:rPr>
      </w:pPr>
      <w:r w:rsidRPr="00614AB5">
        <w:rPr>
          <w:rFonts w:cs="Arial"/>
          <w:noProof/>
        </w:rPr>
        <w:drawing>
          <wp:inline distT="0" distB="0" distL="0" distR="0" wp14:anchorId="4E089EEB" wp14:editId="4677C90F">
            <wp:extent cx="5741262" cy="3819525"/>
            <wp:effectExtent l="19050" t="19050" r="12065" b="9525"/>
            <wp:docPr id="431987758" name="Picture 431987758" descr="In the Adding a Service Recommendation window, shows mandatory fields marked by red asterisks (service type, priority, and dates), a note stating “Fields marked with an * are mandatory,” and the “Save” button highlighted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87758" name="Picture 431987758" descr="In the Adding a Service Recommendation window, shows mandatory fields marked by red asterisks (service type, priority, and dates), a note stating “Fields marked with an * are mandatory,” and the “Save” button highlighted at the bottom right."/>
                    <pic:cNvPicPr/>
                  </pic:nvPicPr>
                  <pic:blipFill>
                    <a:blip r:embed="rId103"/>
                    <a:stretch>
                      <a:fillRect/>
                    </a:stretch>
                  </pic:blipFill>
                  <pic:spPr>
                    <a:xfrm>
                      <a:off x="0" y="0"/>
                      <a:ext cx="5742227" cy="3820167"/>
                    </a:xfrm>
                    <a:prstGeom prst="rect">
                      <a:avLst/>
                    </a:prstGeom>
                    <a:ln>
                      <a:solidFill>
                        <a:schemeClr val="accent1">
                          <a:lumMod val="75000"/>
                        </a:schemeClr>
                      </a:solidFill>
                    </a:ln>
                  </pic:spPr>
                </pic:pic>
              </a:graphicData>
            </a:graphic>
          </wp:inline>
        </w:drawing>
      </w:r>
    </w:p>
    <w:p w14:paraId="5B2A00BF" w14:textId="77777777" w:rsidR="00C97B51" w:rsidRPr="00614AB5" w:rsidRDefault="00A55369" w:rsidP="00614AB5">
      <w:pPr>
        <w:pStyle w:val="ListNumber2"/>
        <w:numPr>
          <w:ilvl w:val="0"/>
          <w:numId w:val="52"/>
        </w:numPr>
        <w:ind w:left="426" w:hanging="426"/>
        <w:contextualSpacing w:val="0"/>
        <w:rPr>
          <w:rFonts w:cs="Arial"/>
        </w:rPr>
      </w:pPr>
      <w:r w:rsidRPr="00614AB5">
        <w:rPr>
          <w:rFonts w:cs="Arial"/>
        </w:rPr>
        <w:lastRenderedPageBreak/>
        <w:t>The urgent service displays in the Recommendation</w:t>
      </w:r>
      <w:r w:rsidR="00DF5AE6" w:rsidRPr="00614AB5">
        <w:rPr>
          <w:rFonts w:cs="Arial"/>
        </w:rPr>
        <w:t xml:space="preserve">s page. You can add another urgent service recommendation and they will all display on the same page. </w:t>
      </w:r>
    </w:p>
    <w:p w14:paraId="272A07EC" w14:textId="79F8DC57" w:rsidR="001C5447" w:rsidRPr="00614AB5" w:rsidRDefault="00DF5AE6" w:rsidP="00614AB5">
      <w:pPr>
        <w:pStyle w:val="ListNumber2"/>
        <w:ind w:left="426"/>
        <w:contextualSpacing w:val="0"/>
        <w:rPr>
          <w:rFonts w:cs="Arial"/>
        </w:rPr>
      </w:pPr>
      <w:r w:rsidRPr="00614AB5">
        <w:rPr>
          <w:rFonts w:cs="Arial"/>
        </w:rPr>
        <w:t xml:space="preserve">You can also view the existing </w:t>
      </w:r>
      <w:r w:rsidR="007C4E5A" w:rsidRPr="00614AB5">
        <w:rPr>
          <w:rFonts w:cs="Arial"/>
        </w:rPr>
        <w:t xml:space="preserve">recommendations by selecting the Eye </w:t>
      </w:r>
      <w:r w:rsidR="007C4E5A" w:rsidRPr="00614AB5">
        <w:rPr>
          <w:rFonts w:cs="Arial"/>
          <w:noProof/>
        </w:rPr>
        <w:drawing>
          <wp:inline distT="0" distB="0" distL="0" distR="0" wp14:anchorId="7A7A309C" wp14:editId="17932578">
            <wp:extent cx="252000" cy="252000"/>
            <wp:effectExtent l="19050" t="19050" r="15240" b="15240"/>
            <wp:docPr id="179189594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1895945" name="Picture 9">
                      <a:extLst>
                        <a:ext uri="{C183D7F6-B498-43B3-948B-1728B52AA6E4}">
                          <adec:decorative xmlns:adec="http://schemas.microsoft.com/office/drawing/2017/decorative" val="1"/>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solidFill>
                        <a:schemeClr val="accent1">
                          <a:lumMod val="75000"/>
                        </a:schemeClr>
                      </a:solidFill>
                    </a:ln>
                  </pic:spPr>
                </pic:pic>
              </a:graphicData>
            </a:graphic>
          </wp:inline>
        </w:drawing>
      </w:r>
      <w:r w:rsidR="007C4E5A" w:rsidRPr="00614AB5">
        <w:rPr>
          <w:rFonts w:cs="Arial"/>
        </w:rPr>
        <w:t xml:space="preserve"> icon, or edit by selecting the Pencil </w:t>
      </w:r>
      <w:r w:rsidR="00531093" w:rsidRPr="00614AB5">
        <w:rPr>
          <w:rFonts w:cs="Arial"/>
          <w:noProof/>
        </w:rPr>
        <w:drawing>
          <wp:inline distT="0" distB="0" distL="0" distR="0" wp14:anchorId="48FACD6C" wp14:editId="2629AF46">
            <wp:extent cx="252000" cy="252000"/>
            <wp:effectExtent l="19050" t="19050" r="15240" b="15240"/>
            <wp:docPr id="9024716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47163" name="Picture 10">
                      <a:extLst>
                        <a:ext uri="{C183D7F6-B498-43B3-948B-1728B52AA6E4}">
                          <adec:decorative xmlns:adec="http://schemas.microsoft.com/office/drawing/2017/decorative" val="1"/>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solidFill>
                        <a:schemeClr val="accent1">
                          <a:lumMod val="75000"/>
                        </a:schemeClr>
                      </a:solidFill>
                    </a:ln>
                  </pic:spPr>
                </pic:pic>
              </a:graphicData>
            </a:graphic>
          </wp:inline>
        </w:drawing>
      </w:r>
      <w:r w:rsidR="001B4F90" w:rsidRPr="00614AB5">
        <w:rPr>
          <w:rFonts w:cs="Arial"/>
        </w:rPr>
        <w:t xml:space="preserve"> </w:t>
      </w:r>
      <w:r w:rsidR="00531093" w:rsidRPr="00614AB5">
        <w:rPr>
          <w:rFonts w:cs="Arial"/>
        </w:rPr>
        <w:t>icon, to the right of the recommendation name.</w:t>
      </w:r>
    </w:p>
    <w:p w14:paraId="2C255D0A" w14:textId="5861A366" w:rsidR="001C5447" w:rsidRPr="00614AB5" w:rsidRDefault="001C5447" w:rsidP="00614AB5">
      <w:pPr>
        <w:pStyle w:val="ListNumber2"/>
        <w:contextualSpacing w:val="0"/>
        <w:rPr>
          <w:rFonts w:cs="Arial"/>
        </w:rPr>
      </w:pPr>
      <w:r w:rsidRPr="00614AB5">
        <w:rPr>
          <w:rFonts w:cs="Arial"/>
          <w:noProof/>
        </w:rPr>
        <w:drawing>
          <wp:inline distT="0" distB="0" distL="0" distR="0" wp14:anchorId="3EB9BB8E" wp14:editId="228454D9">
            <wp:extent cx="5742000" cy="2684965"/>
            <wp:effectExtent l="19050" t="19050" r="11430" b="20320"/>
            <wp:docPr id="131186314" name="Picture 8" descr="Recommendations page showing a list of service recommendations, for example “Meals - Meal delivery” entry highlighted with “No goals linked,” and icons to view or edit the recomme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6314" name="Picture 8" descr="Recommendations page showing a list of service recommendations, for example “Meals - Meal delivery” entry highlighted with “No goals linked,” and icons to view or edit the recommendatio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42000" cy="2684965"/>
                    </a:xfrm>
                    <a:prstGeom prst="rect">
                      <a:avLst/>
                    </a:prstGeom>
                    <a:noFill/>
                    <a:ln>
                      <a:solidFill>
                        <a:schemeClr val="accent1">
                          <a:lumMod val="75000"/>
                        </a:schemeClr>
                      </a:solidFill>
                    </a:ln>
                  </pic:spPr>
                </pic:pic>
              </a:graphicData>
            </a:graphic>
          </wp:inline>
        </w:drawing>
      </w:r>
    </w:p>
    <w:p w14:paraId="1939C690" w14:textId="13196559" w:rsidR="00C53A36" w:rsidRPr="00614AB5" w:rsidRDefault="00C53A36" w:rsidP="00614AB5">
      <w:pPr>
        <w:pStyle w:val="ListNumber2"/>
        <w:numPr>
          <w:ilvl w:val="0"/>
          <w:numId w:val="52"/>
        </w:numPr>
        <w:ind w:left="426" w:hanging="426"/>
        <w:contextualSpacing w:val="0"/>
        <w:rPr>
          <w:rFonts w:cs="Arial"/>
        </w:rPr>
      </w:pPr>
      <w:r w:rsidRPr="00614AB5">
        <w:rPr>
          <w:rFonts w:cs="Arial"/>
        </w:rPr>
        <w:t xml:space="preserve">The client’s card now shows a </w:t>
      </w:r>
      <w:r w:rsidR="00DE60CD" w:rsidRPr="00614AB5">
        <w:rPr>
          <w:rFonts w:cs="Arial"/>
          <w:b/>
        </w:rPr>
        <w:t>Urgent Services</w:t>
      </w:r>
      <w:r w:rsidR="00A46253" w:rsidRPr="00614AB5">
        <w:rPr>
          <w:rFonts w:cs="Arial"/>
        </w:rPr>
        <w:t xml:space="preserve"> </w:t>
      </w:r>
      <w:r w:rsidR="00DE60CD" w:rsidRPr="00614AB5">
        <w:rPr>
          <w:rFonts w:cs="Arial"/>
        </w:rPr>
        <w:t>tag, and the Assessment status updates to</w:t>
      </w:r>
      <w:r w:rsidR="00A46253" w:rsidRPr="00614AB5">
        <w:rPr>
          <w:rFonts w:cs="Arial"/>
        </w:rPr>
        <w:t xml:space="preserve"> </w:t>
      </w:r>
      <w:r w:rsidR="00DE60CD" w:rsidRPr="00614AB5">
        <w:rPr>
          <w:rFonts w:cs="Arial"/>
          <w:b/>
        </w:rPr>
        <w:t>Urgent services pending triage</w:t>
      </w:r>
      <w:r w:rsidR="00DE60CD" w:rsidRPr="00614AB5">
        <w:rPr>
          <w:rFonts w:cs="Arial"/>
        </w:rPr>
        <w:t>.</w:t>
      </w:r>
    </w:p>
    <w:p w14:paraId="4C721B99" w14:textId="6BD1852F" w:rsidR="00AE6BC2" w:rsidRPr="00614AB5" w:rsidRDefault="00AE6BC2" w:rsidP="00614AB5">
      <w:pPr>
        <w:pStyle w:val="ListNumber2"/>
        <w:contextualSpacing w:val="0"/>
        <w:rPr>
          <w:rFonts w:cs="Arial"/>
        </w:rPr>
      </w:pPr>
      <w:r w:rsidRPr="00614AB5">
        <w:rPr>
          <w:rFonts w:cs="Arial"/>
          <w:noProof/>
        </w:rPr>
        <w:drawing>
          <wp:inline distT="0" distB="0" distL="0" distR="0" wp14:anchorId="3D8FF0AA" wp14:editId="4F26BF7C">
            <wp:extent cx="3600000" cy="2228986"/>
            <wp:effectExtent l="19050" t="19050" r="19685" b="19050"/>
            <wp:docPr id="444542020" name="Picture 2" descr="Client card showing labels for Self referral, Urgent services, and Medium priority, along with details including location, Aged Care ID, assessment type, status, and triage du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42020" name="Picture 2" descr="Client card showing labels for Self referral, Urgent services, and Medium priority, along with details including location, Aged Care ID, assessment type, status, and triage due dat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00000" cy="2228986"/>
                    </a:xfrm>
                    <a:prstGeom prst="rect">
                      <a:avLst/>
                    </a:prstGeom>
                    <a:noFill/>
                    <a:ln>
                      <a:solidFill>
                        <a:schemeClr val="accent1">
                          <a:lumMod val="75000"/>
                        </a:schemeClr>
                      </a:solidFill>
                    </a:ln>
                  </pic:spPr>
                </pic:pic>
              </a:graphicData>
            </a:graphic>
          </wp:inline>
        </w:drawing>
      </w:r>
    </w:p>
    <w:p w14:paraId="49C36424" w14:textId="7E1BD950" w:rsidR="0033610D" w:rsidRPr="00614AB5" w:rsidRDefault="004B10A8" w:rsidP="00176BF7">
      <w:pPr>
        <w:pStyle w:val="Heading3"/>
        <w:numPr>
          <w:ilvl w:val="1"/>
          <w:numId w:val="102"/>
        </w:numPr>
        <w:spacing w:line="276" w:lineRule="auto"/>
        <w:ind w:left="425" w:hanging="425"/>
        <w:rPr>
          <w:rFonts w:cs="Arial"/>
          <w:sz w:val="24"/>
        </w:rPr>
      </w:pPr>
      <w:bookmarkStart w:id="107" w:name="_Starting_Triage_questions_1"/>
      <w:bookmarkStart w:id="108" w:name="_Toc233024989"/>
      <w:bookmarkEnd w:id="107"/>
      <w:r w:rsidRPr="00614AB5">
        <w:rPr>
          <w:rFonts w:cs="Arial"/>
          <w:sz w:val="24"/>
        </w:rPr>
        <w:t xml:space="preserve">Starting </w:t>
      </w:r>
      <w:r w:rsidR="198E81B9" w:rsidRPr="00614AB5">
        <w:rPr>
          <w:rFonts w:cs="Arial"/>
          <w:sz w:val="24"/>
        </w:rPr>
        <w:t>Triage</w:t>
      </w:r>
      <w:r w:rsidR="0D66A224" w:rsidRPr="00614AB5">
        <w:rPr>
          <w:rFonts w:cs="Arial"/>
          <w:sz w:val="24"/>
        </w:rPr>
        <w:t xml:space="preserve"> questions</w:t>
      </w:r>
      <w:r w:rsidR="198E81B9" w:rsidRPr="00614AB5">
        <w:rPr>
          <w:rFonts w:cs="Arial"/>
          <w:sz w:val="24"/>
        </w:rPr>
        <w:t xml:space="preserve"> with client</w:t>
      </w:r>
      <w:bookmarkStart w:id="109" w:name="_Toc209170837"/>
      <w:bookmarkEnd w:id="108"/>
      <w:r w:rsidR="0D66A224" w:rsidRPr="00614AB5">
        <w:rPr>
          <w:rFonts w:cs="Arial"/>
          <w:sz w:val="24"/>
        </w:rPr>
        <w:t xml:space="preserve"> </w:t>
      </w:r>
      <w:bookmarkEnd w:id="109"/>
    </w:p>
    <w:p w14:paraId="27A1F785" w14:textId="5A24210E" w:rsidR="00B84242" w:rsidRPr="00614AB5" w:rsidRDefault="00EB752B" w:rsidP="00614AB5">
      <w:pPr>
        <w:pStyle w:val="ListNumber"/>
        <w:numPr>
          <w:ilvl w:val="0"/>
          <w:numId w:val="93"/>
        </w:numPr>
        <w:spacing w:line="276" w:lineRule="auto"/>
        <w:ind w:left="426" w:hanging="426"/>
        <w:rPr>
          <w:rFonts w:cs="Arial"/>
        </w:rPr>
      </w:pPr>
      <w:r w:rsidRPr="00614AB5">
        <w:rPr>
          <w:rFonts w:cs="Arial"/>
        </w:rPr>
        <w:t>S</w:t>
      </w:r>
      <w:r w:rsidR="60A8BC6B" w:rsidRPr="00614AB5">
        <w:rPr>
          <w:rFonts w:cs="Arial"/>
        </w:rPr>
        <w:t xml:space="preserve">elect </w:t>
      </w:r>
      <w:r w:rsidR="004977D6" w:rsidRPr="00614AB5">
        <w:rPr>
          <w:rFonts w:cs="Arial"/>
        </w:rPr>
        <w:t xml:space="preserve">the </w:t>
      </w:r>
      <w:r w:rsidR="60A8BC6B" w:rsidRPr="00614AB5">
        <w:rPr>
          <w:rFonts w:cs="Arial"/>
          <w:b/>
        </w:rPr>
        <w:t>Assessment</w:t>
      </w:r>
      <w:r w:rsidR="004977D6" w:rsidRPr="00614AB5">
        <w:rPr>
          <w:rFonts w:cs="Arial"/>
        </w:rPr>
        <w:t xml:space="preserve"> t</w:t>
      </w:r>
      <w:r w:rsidR="007F4009" w:rsidRPr="00614AB5">
        <w:rPr>
          <w:rFonts w:cs="Arial"/>
        </w:rPr>
        <w:t>i</w:t>
      </w:r>
      <w:r w:rsidR="004977D6" w:rsidRPr="00614AB5">
        <w:rPr>
          <w:rFonts w:cs="Arial"/>
        </w:rPr>
        <w:t>le at the top left of the screen</w:t>
      </w:r>
      <w:r w:rsidR="60A8BC6B" w:rsidRPr="00614AB5">
        <w:rPr>
          <w:rFonts w:cs="Arial"/>
        </w:rPr>
        <w:t>. Complete the triage questions based on the information provided to you by the client.</w:t>
      </w:r>
    </w:p>
    <w:p w14:paraId="3BF48984" w14:textId="18BA6856" w:rsidR="00D85CE6" w:rsidRPr="00614AB5" w:rsidRDefault="00D85CE6" w:rsidP="00614AB5">
      <w:pPr>
        <w:pStyle w:val="ListNumber"/>
        <w:numPr>
          <w:ilvl w:val="0"/>
          <w:numId w:val="0"/>
        </w:numPr>
        <w:spacing w:line="276" w:lineRule="auto"/>
        <w:ind w:left="426"/>
        <w:rPr>
          <w:rFonts w:cs="Arial"/>
          <w:sz w:val="20"/>
          <w:szCs w:val="20"/>
          <w:lang w:eastAsia="en-AU"/>
        </w:rPr>
      </w:pPr>
      <w:r w:rsidRPr="00614AB5">
        <w:rPr>
          <w:rFonts w:cs="Arial"/>
          <w:lang w:eastAsia="en-AU"/>
        </w:rPr>
        <w:t>There will be different mandatory questions under the following circumstances:</w:t>
      </w:r>
    </w:p>
    <w:p w14:paraId="2F4C4DEB" w14:textId="02495F73" w:rsidR="00D85CE6" w:rsidRPr="00614AB5" w:rsidRDefault="20C0E7E8" w:rsidP="00614AB5">
      <w:pPr>
        <w:pStyle w:val="BulletPoint1"/>
        <w:numPr>
          <w:ilvl w:val="0"/>
          <w:numId w:val="106"/>
        </w:numPr>
        <w:ind w:left="1071" w:hanging="357"/>
        <w:rPr>
          <w:rFonts w:cs="Arial"/>
        </w:rPr>
      </w:pPr>
      <w:r w:rsidRPr="00614AB5">
        <w:rPr>
          <w:rFonts w:cs="Arial"/>
        </w:rPr>
        <w:t>Triage is being conducted in a hospital setting and the client is already receiving aged care services</w:t>
      </w:r>
      <w:r w:rsidR="1302B85B" w:rsidRPr="00614AB5">
        <w:rPr>
          <w:rFonts w:cs="Arial"/>
        </w:rPr>
        <w:t>.</w:t>
      </w:r>
    </w:p>
    <w:p w14:paraId="174FDBE9" w14:textId="4420B798" w:rsidR="00D86BB0" w:rsidRPr="00614AB5" w:rsidRDefault="00D85CE6" w:rsidP="00614AB5">
      <w:pPr>
        <w:pStyle w:val="BulletPoint1"/>
        <w:numPr>
          <w:ilvl w:val="0"/>
          <w:numId w:val="106"/>
        </w:numPr>
        <w:ind w:left="1071" w:hanging="357"/>
        <w:rPr>
          <w:rFonts w:cs="Arial"/>
        </w:rPr>
      </w:pPr>
      <w:r w:rsidRPr="00614AB5">
        <w:rPr>
          <w:rFonts w:cs="Arial"/>
        </w:rPr>
        <w:t>Triage is for a client on the End-of-life pathway.</w:t>
      </w:r>
    </w:p>
    <w:p w14:paraId="0E2ABDD2" w14:textId="5680692E" w:rsidR="007E1EE9" w:rsidRPr="00614AB5" w:rsidRDefault="00FE4CAF" w:rsidP="00614AB5">
      <w:pPr>
        <w:rPr>
          <w:rFonts w:cs="Arial"/>
        </w:rPr>
      </w:pPr>
      <w:r w:rsidRPr="00614AB5">
        <w:rPr>
          <w:rFonts w:cs="Arial"/>
          <w:noProof/>
        </w:rPr>
        <w:lastRenderedPageBreak/>
        <w:drawing>
          <wp:inline distT="0" distB="0" distL="0" distR="0" wp14:anchorId="4C3847CD" wp14:editId="5FBFC975">
            <wp:extent cx="5508000" cy="4016760"/>
            <wp:effectExtent l="19050" t="19050" r="16510" b="22225"/>
            <wp:docPr id="2073456050" name="Picture 6" descr="The Triage screen with mandatory fields Priority for assessment (high medium and low) Reason for changing priority for registration information sources under a self-referral assessment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56050" name="Picture 6" descr="The Triage screen with mandatory fields Priority for assessment (high medium and low) Reason for changing priority for registration information sources under a self-referral assessment banner."/>
                    <pic:cNvPicPr/>
                  </pic:nvPicPr>
                  <pic:blipFill>
                    <a:blip r:embed="rId108"/>
                    <a:stretch>
                      <a:fillRect/>
                    </a:stretch>
                  </pic:blipFill>
                  <pic:spPr>
                    <a:xfrm>
                      <a:off x="0" y="0"/>
                      <a:ext cx="5508000" cy="4016760"/>
                    </a:xfrm>
                    <a:prstGeom prst="rect">
                      <a:avLst/>
                    </a:prstGeom>
                    <a:ln>
                      <a:solidFill>
                        <a:schemeClr val="accent1">
                          <a:lumMod val="75000"/>
                        </a:schemeClr>
                      </a:solidFill>
                    </a:ln>
                  </pic:spPr>
                </pic:pic>
              </a:graphicData>
            </a:graphic>
          </wp:inline>
        </w:drawing>
      </w:r>
    </w:p>
    <w:p w14:paraId="3DD35733" w14:textId="77777777" w:rsidR="00C97B51" w:rsidRPr="00614AB5" w:rsidRDefault="003A7311" w:rsidP="00614AB5">
      <w:pPr>
        <w:pStyle w:val="ListParagraph"/>
        <w:numPr>
          <w:ilvl w:val="0"/>
          <w:numId w:val="56"/>
        </w:numPr>
        <w:ind w:left="426" w:hanging="426"/>
        <w:contextualSpacing w:val="0"/>
        <w:rPr>
          <w:rFonts w:cs="Arial"/>
        </w:rPr>
      </w:pPr>
      <w:r w:rsidRPr="00614AB5">
        <w:rPr>
          <w:rFonts w:cs="Arial"/>
        </w:rPr>
        <w:t>At this stage you can also update the client’s referral priority, if required.</w:t>
      </w:r>
    </w:p>
    <w:p w14:paraId="541B07A8" w14:textId="61DEDD0E" w:rsidR="003A7311" w:rsidRPr="00614AB5" w:rsidRDefault="002714C6" w:rsidP="00614AB5">
      <w:pPr>
        <w:pStyle w:val="ListParagraph"/>
        <w:ind w:left="426"/>
        <w:contextualSpacing w:val="0"/>
        <w:rPr>
          <w:rFonts w:cs="Arial"/>
        </w:rPr>
      </w:pPr>
      <w:r w:rsidRPr="00614AB5">
        <w:rPr>
          <w:rFonts w:cs="Arial"/>
        </w:rPr>
        <w:t xml:space="preserve">You will then be required to </w:t>
      </w:r>
      <w:r w:rsidR="00057B34" w:rsidRPr="00614AB5">
        <w:rPr>
          <w:rFonts w:cs="Arial"/>
        </w:rPr>
        <w:t xml:space="preserve">add the reason for changing </w:t>
      </w:r>
      <w:r w:rsidR="004A6CAC" w:rsidRPr="00614AB5">
        <w:rPr>
          <w:rFonts w:cs="Arial"/>
        </w:rPr>
        <w:t xml:space="preserve">priority, and if </w:t>
      </w:r>
      <w:r w:rsidR="004A6CAC" w:rsidRPr="00614AB5">
        <w:rPr>
          <w:rFonts w:cs="Arial"/>
          <w:b/>
        </w:rPr>
        <w:t>Other (please specify)</w:t>
      </w:r>
      <w:r w:rsidR="004A6CAC" w:rsidRPr="00614AB5">
        <w:rPr>
          <w:rFonts w:cs="Arial"/>
        </w:rPr>
        <w:t xml:space="preserve"> is chosen, a description of the reason</w:t>
      </w:r>
      <w:r w:rsidR="00057B34" w:rsidRPr="00614AB5">
        <w:rPr>
          <w:rFonts w:cs="Arial"/>
        </w:rPr>
        <w:t>.</w:t>
      </w:r>
    </w:p>
    <w:p w14:paraId="0E988234" w14:textId="012B1F62" w:rsidR="002714C6" w:rsidRPr="00614AB5" w:rsidRDefault="000D4CB8" w:rsidP="00614AB5">
      <w:pPr>
        <w:rPr>
          <w:rFonts w:cs="Arial"/>
        </w:rPr>
      </w:pPr>
      <w:r w:rsidRPr="00614AB5">
        <w:rPr>
          <w:rFonts w:cs="Arial"/>
          <w:noProof/>
        </w:rPr>
        <w:drawing>
          <wp:inline distT="0" distB="0" distL="0" distR="0" wp14:anchorId="09F879C5" wp14:editId="1484CA03">
            <wp:extent cx="5508000" cy="3820946"/>
            <wp:effectExtent l="19050" t="19050" r="16510" b="27305"/>
            <wp:docPr id="2076955234" name="Picture 1" descr="Triage screen showing mandatory fields for priority of assessment (select from High, medium or low), reason for changing priority options, and a required reason descripti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55234" name="Picture 1" descr="Triage screen showing mandatory fields for priority of assessment (select from High, medium or low), reason for changing priority options, and a required reason description fiel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08000" cy="3820946"/>
                    </a:xfrm>
                    <a:prstGeom prst="rect">
                      <a:avLst/>
                    </a:prstGeom>
                    <a:noFill/>
                    <a:ln>
                      <a:solidFill>
                        <a:schemeClr val="accent1">
                          <a:lumMod val="75000"/>
                        </a:schemeClr>
                      </a:solidFill>
                    </a:ln>
                  </pic:spPr>
                </pic:pic>
              </a:graphicData>
            </a:graphic>
          </wp:inline>
        </w:drawing>
      </w:r>
    </w:p>
    <w:p w14:paraId="14F19316" w14:textId="77777777" w:rsidR="00176BF7" w:rsidRDefault="00176BF7">
      <w:pPr>
        <w:widowControl/>
        <w:spacing w:before="0" w:after="0" w:line="240" w:lineRule="auto"/>
        <w:rPr>
          <w:rFonts w:cs="Arial"/>
        </w:rPr>
      </w:pPr>
      <w:r>
        <w:rPr>
          <w:rFonts w:cs="Arial"/>
        </w:rPr>
        <w:br w:type="page"/>
      </w:r>
    </w:p>
    <w:p w14:paraId="468B00FE" w14:textId="1960CF27" w:rsidR="006A7170" w:rsidRPr="00614AB5" w:rsidRDefault="003F177B" w:rsidP="001B6CBF">
      <w:pPr>
        <w:pStyle w:val="ListParagraph"/>
        <w:numPr>
          <w:ilvl w:val="0"/>
          <w:numId w:val="56"/>
        </w:numPr>
        <w:ind w:left="426" w:hanging="426"/>
        <w:contextualSpacing w:val="0"/>
        <w:rPr>
          <w:rFonts w:cs="Arial"/>
        </w:rPr>
      </w:pPr>
      <w:r w:rsidRPr="00614AB5">
        <w:rPr>
          <w:rFonts w:cs="Arial"/>
        </w:rPr>
        <w:lastRenderedPageBreak/>
        <w:t>If you do not hold a Triage Delegate role, enter the details of</w:t>
      </w:r>
      <w:r w:rsidR="0060249E" w:rsidRPr="00614AB5">
        <w:rPr>
          <w:rFonts w:cs="Arial"/>
        </w:rPr>
        <w:t xml:space="preserve"> </w:t>
      </w:r>
      <w:r w:rsidR="0E834A64" w:rsidRPr="00614AB5">
        <w:rPr>
          <w:rFonts w:cs="Arial"/>
        </w:rPr>
        <w:t xml:space="preserve">the Triage Delegate </w:t>
      </w:r>
      <w:r w:rsidR="0060249E" w:rsidRPr="00614AB5">
        <w:rPr>
          <w:rFonts w:cs="Arial"/>
        </w:rPr>
        <w:t xml:space="preserve">who supervised you to complete triage. </w:t>
      </w:r>
    </w:p>
    <w:p w14:paraId="6AF89781" w14:textId="7863B8A4" w:rsidR="00D50FBB" w:rsidRPr="00614AB5" w:rsidRDefault="00D50FBB" w:rsidP="001B6CBF">
      <w:pPr>
        <w:pStyle w:val="ListParagraph"/>
        <w:ind w:left="426"/>
        <w:contextualSpacing w:val="0"/>
        <w:rPr>
          <w:rFonts w:cs="Arial"/>
          <w:szCs w:val="22"/>
        </w:rPr>
      </w:pPr>
      <w:r w:rsidRPr="00614AB5">
        <w:rPr>
          <w:rFonts w:cs="Arial"/>
          <w:szCs w:val="22"/>
        </w:rPr>
        <w:t xml:space="preserve">Then select </w:t>
      </w:r>
      <w:r w:rsidRPr="00614AB5">
        <w:rPr>
          <w:rFonts w:cs="Arial"/>
          <w:b/>
          <w:szCs w:val="22"/>
        </w:rPr>
        <w:t>Complete Triage</w:t>
      </w:r>
      <w:r w:rsidR="0098768B" w:rsidRPr="00614AB5">
        <w:rPr>
          <w:rFonts w:cs="Arial"/>
          <w:b/>
          <w:szCs w:val="22"/>
        </w:rPr>
        <w:t>.</w:t>
      </w:r>
    </w:p>
    <w:p w14:paraId="73364056" w14:textId="16194302" w:rsidR="00052CF9" w:rsidRPr="00614AB5" w:rsidRDefault="0094109D" w:rsidP="00614AB5">
      <w:pPr>
        <w:rPr>
          <w:rStyle w:val="Heading3Char"/>
          <w:rFonts w:cs="Arial"/>
        </w:rPr>
      </w:pPr>
      <w:bookmarkStart w:id="110" w:name="_Toc209170838"/>
      <w:r w:rsidRPr="00614AB5">
        <w:rPr>
          <w:rFonts w:cs="Arial"/>
          <w:noProof/>
        </w:rPr>
        <w:drawing>
          <wp:inline distT="0" distB="0" distL="0" distR="0" wp14:anchorId="65F9F10B" wp14:editId="2BC39BD0">
            <wp:extent cx="4860000" cy="2643440"/>
            <wp:effectExtent l="19050" t="19050" r="17145" b="24130"/>
            <wp:docPr id="1526714966" name="Picture 1526714966" descr="Assessment Triage screen showing mandatory fields for priority of assessment, an outcome/advice notes field, and a required “Triage supervised by” field, with the “Complete Triage” button at top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14966" name="Picture 1526714966" descr="Assessment Triage screen showing mandatory fields for priority of assessment, an outcome/advice notes field, and a required “Triage supervised by” field, with the “Complete Triage” button at top of scree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60000" cy="2643440"/>
                    </a:xfrm>
                    <a:prstGeom prst="rect">
                      <a:avLst/>
                    </a:prstGeom>
                    <a:noFill/>
                    <a:ln>
                      <a:solidFill>
                        <a:schemeClr val="accent1">
                          <a:lumMod val="75000"/>
                        </a:schemeClr>
                      </a:solidFill>
                    </a:ln>
                  </pic:spPr>
                </pic:pic>
              </a:graphicData>
            </a:graphic>
          </wp:inline>
        </w:drawing>
      </w:r>
    </w:p>
    <w:p w14:paraId="5099327C" w14:textId="6A7E5AAA" w:rsidR="00464FAD" w:rsidRPr="00614AB5" w:rsidRDefault="1302B85B" w:rsidP="002246A4">
      <w:pPr>
        <w:pStyle w:val="Heading3"/>
        <w:numPr>
          <w:ilvl w:val="1"/>
          <w:numId w:val="102"/>
        </w:numPr>
        <w:spacing w:line="276" w:lineRule="auto"/>
        <w:ind w:left="425" w:hanging="425"/>
        <w:rPr>
          <w:rFonts w:cs="Arial"/>
          <w:sz w:val="24"/>
        </w:rPr>
      </w:pPr>
      <w:bookmarkStart w:id="111" w:name="_Toc233024990"/>
      <w:bookmarkEnd w:id="110"/>
      <w:r w:rsidRPr="00614AB5">
        <w:rPr>
          <w:rFonts w:cs="Arial"/>
          <w:sz w:val="24"/>
        </w:rPr>
        <w:t>Convert</w:t>
      </w:r>
      <w:r w:rsidR="22F0B179" w:rsidRPr="00614AB5">
        <w:rPr>
          <w:rFonts w:cs="Arial"/>
          <w:sz w:val="24"/>
        </w:rPr>
        <w:t>ing to comprehensive assessment</w:t>
      </w:r>
      <w:bookmarkEnd w:id="111"/>
    </w:p>
    <w:p w14:paraId="44671AA0" w14:textId="3AD369AB" w:rsidR="00464FAD" w:rsidRPr="00614AB5" w:rsidRDefault="005D4AB2" w:rsidP="00614AB5">
      <w:pPr>
        <w:rPr>
          <w:rFonts w:cs="Arial"/>
          <w:lang w:val="en-US"/>
        </w:rPr>
      </w:pPr>
      <w:r w:rsidRPr="00614AB5">
        <w:rPr>
          <w:rFonts w:cs="Arial"/>
          <w:lang w:val="en-US"/>
        </w:rPr>
        <w:t xml:space="preserve">After </w:t>
      </w:r>
      <w:r w:rsidR="005C739E" w:rsidRPr="00614AB5">
        <w:rPr>
          <w:rFonts w:cs="Arial"/>
          <w:lang w:val="en-US"/>
        </w:rPr>
        <w:t>triage has been completed,</w:t>
      </w:r>
      <w:r w:rsidR="00B20D56" w:rsidRPr="00614AB5">
        <w:rPr>
          <w:rFonts w:cs="Arial"/>
          <w:lang w:val="en-US"/>
        </w:rPr>
        <w:t xml:space="preserve"> needs assessors</w:t>
      </w:r>
      <w:r w:rsidRPr="00614AB5">
        <w:rPr>
          <w:rFonts w:cs="Arial"/>
          <w:lang w:val="en-US"/>
        </w:rPr>
        <w:t xml:space="preserve"> will have the ability to convert</w:t>
      </w:r>
      <w:r w:rsidR="002C1A5A" w:rsidRPr="00614AB5">
        <w:rPr>
          <w:rFonts w:cs="Arial"/>
          <w:lang w:val="en-US"/>
        </w:rPr>
        <w:t xml:space="preserve"> a</w:t>
      </w:r>
      <w:r w:rsidRPr="00614AB5">
        <w:rPr>
          <w:rFonts w:cs="Arial"/>
          <w:lang w:val="en-US"/>
        </w:rPr>
        <w:t xml:space="preserve"> </w:t>
      </w:r>
      <w:r w:rsidR="002C1A5A" w:rsidRPr="00614AB5">
        <w:rPr>
          <w:rFonts w:cs="Arial"/>
          <w:lang w:val="en-US"/>
        </w:rPr>
        <w:t>h</w:t>
      </w:r>
      <w:r w:rsidRPr="00614AB5">
        <w:rPr>
          <w:rFonts w:cs="Arial"/>
          <w:lang w:val="en-US"/>
        </w:rPr>
        <w:t xml:space="preserve">ome </w:t>
      </w:r>
      <w:r w:rsidR="002C1A5A" w:rsidRPr="00614AB5">
        <w:rPr>
          <w:rFonts w:cs="Arial"/>
          <w:lang w:val="en-US"/>
        </w:rPr>
        <w:t>s</w:t>
      </w:r>
      <w:r w:rsidRPr="00614AB5">
        <w:rPr>
          <w:rFonts w:cs="Arial"/>
          <w:lang w:val="en-US"/>
        </w:rPr>
        <w:t xml:space="preserve">upport assessment </w:t>
      </w:r>
      <w:r w:rsidR="00BF72F3" w:rsidRPr="00614AB5">
        <w:rPr>
          <w:rFonts w:cs="Arial"/>
          <w:lang w:val="en-US"/>
        </w:rPr>
        <w:t xml:space="preserve">recommendation </w:t>
      </w:r>
      <w:r w:rsidRPr="00614AB5">
        <w:rPr>
          <w:rFonts w:cs="Arial"/>
          <w:lang w:val="en-US"/>
        </w:rPr>
        <w:t>to</w:t>
      </w:r>
      <w:r w:rsidR="002C1A5A" w:rsidRPr="00614AB5">
        <w:rPr>
          <w:rFonts w:cs="Arial"/>
          <w:lang w:val="en-US"/>
        </w:rPr>
        <w:t xml:space="preserve"> a</w:t>
      </w:r>
      <w:r w:rsidRPr="00614AB5">
        <w:rPr>
          <w:rFonts w:cs="Arial"/>
          <w:lang w:val="en-US"/>
        </w:rPr>
        <w:t xml:space="preserve"> comprehensive assessment if</w:t>
      </w:r>
      <w:r w:rsidR="00BF72F3" w:rsidRPr="00614AB5">
        <w:rPr>
          <w:rFonts w:cs="Arial"/>
          <w:lang w:val="en-US"/>
        </w:rPr>
        <w:t xml:space="preserve"> it</w:t>
      </w:r>
      <w:r w:rsidR="00493581" w:rsidRPr="00614AB5">
        <w:rPr>
          <w:rFonts w:cs="Arial"/>
          <w:lang w:val="en-US"/>
        </w:rPr>
        <w:t xml:space="preserve"> is</w:t>
      </w:r>
      <w:r w:rsidR="00BF72F3" w:rsidRPr="00614AB5">
        <w:rPr>
          <w:rFonts w:cs="Arial"/>
          <w:lang w:val="en-US"/>
        </w:rPr>
        <w:t xml:space="preserve"> in</w:t>
      </w:r>
      <w:r w:rsidRPr="00614AB5">
        <w:rPr>
          <w:rFonts w:cs="Arial"/>
          <w:lang w:val="en-US"/>
        </w:rPr>
        <w:t xml:space="preserve"> their </w:t>
      </w:r>
      <w:r w:rsidR="00BF72F3" w:rsidRPr="00614AB5">
        <w:rPr>
          <w:rFonts w:cs="Arial"/>
          <w:lang w:val="en-US"/>
        </w:rPr>
        <w:t xml:space="preserve">expert opinion that the client requires </w:t>
      </w:r>
      <w:r w:rsidR="00A43625" w:rsidRPr="00614AB5">
        <w:rPr>
          <w:rFonts w:cs="Arial"/>
          <w:lang w:val="en-US"/>
        </w:rPr>
        <w:t>it based on the information provided during triage</w:t>
      </w:r>
      <w:r w:rsidRPr="00614AB5">
        <w:rPr>
          <w:rFonts w:cs="Arial"/>
          <w:lang w:val="en-US"/>
        </w:rPr>
        <w:t xml:space="preserve">. </w:t>
      </w:r>
    </w:p>
    <w:p w14:paraId="53A1215A" w14:textId="62EFF192" w:rsidR="007D43B3" w:rsidRPr="00614AB5" w:rsidRDefault="008D77DB" w:rsidP="00614AB5">
      <w:pPr>
        <w:pStyle w:val="ListParagraph"/>
        <w:numPr>
          <w:ilvl w:val="0"/>
          <w:numId w:val="53"/>
        </w:numPr>
        <w:ind w:left="426" w:hanging="426"/>
        <w:contextualSpacing w:val="0"/>
        <w:rPr>
          <w:rFonts w:cs="Arial"/>
          <w:lang w:val="en-US"/>
        </w:rPr>
      </w:pPr>
      <w:r w:rsidRPr="00614AB5">
        <w:rPr>
          <w:rFonts w:cs="Arial"/>
          <w:lang w:val="en-US"/>
        </w:rPr>
        <w:t xml:space="preserve">After completing triage select </w:t>
      </w:r>
      <w:r w:rsidRPr="00614AB5">
        <w:rPr>
          <w:rFonts w:cs="Arial"/>
          <w:b/>
          <w:lang w:val="en-US"/>
        </w:rPr>
        <w:t>Convert to Comprehensive</w:t>
      </w:r>
      <w:r w:rsidR="00EC7C49" w:rsidRPr="00614AB5">
        <w:rPr>
          <w:rFonts w:cs="Arial"/>
          <w:b/>
          <w:lang w:val="en-US"/>
        </w:rPr>
        <w:t>.</w:t>
      </w:r>
    </w:p>
    <w:p w14:paraId="18F6FEDB" w14:textId="06190413" w:rsidR="00FF4751" w:rsidRPr="00614AB5" w:rsidRDefault="00452B45" w:rsidP="00614AB5">
      <w:pPr>
        <w:rPr>
          <w:rFonts w:cs="Arial"/>
          <w:lang w:val="en-US"/>
        </w:rPr>
      </w:pPr>
      <w:r w:rsidRPr="00614AB5">
        <w:rPr>
          <w:rFonts w:cs="Arial"/>
          <w:noProof/>
          <w:lang w:val="en-US"/>
        </w:rPr>
        <w:drawing>
          <wp:inline distT="0" distB="0" distL="0" distR="0" wp14:anchorId="040C9472" wp14:editId="037AE040">
            <wp:extent cx="4858062" cy="1019175"/>
            <wp:effectExtent l="19050" t="19050" r="19050" b="9525"/>
            <wp:docPr id="1069449981" name="Picture 14" descr="Screenshot of a client's post-triage screen in the App showing action tiles including “Start Assessment,” “Refer urgent services,” and a highlighted “Convert to Comprehensive” option for the selected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49981" name="Picture 14" descr="Screenshot of a client's post-triage screen in the App showing action tiles including “Start Assessment,” “Refer urgent services,” and a highlighted “Convert to Comprehensive” option for the selected clien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60312" cy="1019647"/>
                    </a:xfrm>
                    <a:prstGeom prst="rect">
                      <a:avLst/>
                    </a:prstGeom>
                    <a:noFill/>
                    <a:ln>
                      <a:solidFill>
                        <a:schemeClr val="accent1">
                          <a:lumMod val="75000"/>
                        </a:schemeClr>
                      </a:solidFill>
                    </a:ln>
                  </pic:spPr>
                </pic:pic>
              </a:graphicData>
            </a:graphic>
          </wp:inline>
        </w:drawing>
      </w:r>
    </w:p>
    <w:p w14:paraId="0B5021E8" w14:textId="29BE7D11" w:rsidR="00EC7C49" w:rsidRPr="00614AB5" w:rsidRDefault="005E6C47" w:rsidP="00614AB5">
      <w:pPr>
        <w:pStyle w:val="ListParagraph"/>
        <w:numPr>
          <w:ilvl w:val="0"/>
          <w:numId w:val="53"/>
        </w:numPr>
        <w:ind w:left="426" w:hanging="426"/>
        <w:contextualSpacing w:val="0"/>
        <w:rPr>
          <w:rFonts w:cs="Arial"/>
          <w:lang w:val="en-US"/>
        </w:rPr>
      </w:pPr>
      <w:r w:rsidRPr="00614AB5">
        <w:rPr>
          <w:rFonts w:cs="Arial"/>
          <w:lang w:val="en-US"/>
        </w:rPr>
        <w:t xml:space="preserve">The reason for change will be </w:t>
      </w:r>
      <w:r w:rsidR="00503EC4" w:rsidRPr="00614AB5">
        <w:rPr>
          <w:rFonts w:cs="Arial"/>
          <w:lang w:val="en-US"/>
        </w:rPr>
        <w:t>defaulted</w:t>
      </w:r>
      <w:r w:rsidRPr="00614AB5">
        <w:rPr>
          <w:rFonts w:cs="Arial"/>
          <w:lang w:val="en-US"/>
        </w:rPr>
        <w:t xml:space="preserve"> to High level car</w:t>
      </w:r>
      <w:r w:rsidR="00452B45" w:rsidRPr="00614AB5">
        <w:rPr>
          <w:rFonts w:cs="Arial"/>
          <w:lang w:val="en-US"/>
        </w:rPr>
        <w:t>e</w:t>
      </w:r>
      <w:r w:rsidRPr="00614AB5">
        <w:rPr>
          <w:rFonts w:cs="Arial"/>
          <w:lang w:val="en-US"/>
        </w:rPr>
        <w:t xml:space="preserve"> needs. Enter addition</w:t>
      </w:r>
      <w:r w:rsidR="007D43B3" w:rsidRPr="00614AB5">
        <w:rPr>
          <w:rFonts w:cs="Arial"/>
          <w:lang w:val="en-US"/>
        </w:rPr>
        <w:t>al</w:t>
      </w:r>
      <w:r w:rsidRPr="00614AB5">
        <w:rPr>
          <w:rFonts w:cs="Arial"/>
          <w:lang w:val="en-US"/>
        </w:rPr>
        <w:t xml:space="preserve"> information regarding the reason in the </w:t>
      </w:r>
      <w:r w:rsidRPr="00614AB5">
        <w:rPr>
          <w:rFonts w:cs="Arial"/>
          <w:b/>
          <w:lang w:val="en-US"/>
        </w:rPr>
        <w:t xml:space="preserve">Reason or comments </w:t>
      </w:r>
      <w:r w:rsidRPr="00614AB5">
        <w:rPr>
          <w:rFonts w:cs="Arial"/>
          <w:lang w:val="en-US"/>
        </w:rPr>
        <w:t xml:space="preserve">field and then select </w:t>
      </w:r>
      <w:r w:rsidRPr="00614AB5">
        <w:rPr>
          <w:rFonts w:cs="Arial"/>
          <w:b/>
          <w:lang w:val="en-US"/>
        </w:rPr>
        <w:t xml:space="preserve">Confirm. </w:t>
      </w:r>
    </w:p>
    <w:p w14:paraId="7A474D15" w14:textId="4028B768" w:rsidR="00EA7A00" w:rsidRPr="00614AB5" w:rsidRDefault="00BD743B" w:rsidP="00614AB5">
      <w:pPr>
        <w:rPr>
          <w:rFonts w:cs="Arial"/>
          <w:lang w:val="en-US"/>
        </w:rPr>
      </w:pPr>
      <w:r w:rsidRPr="00614AB5">
        <w:rPr>
          <w:rFonts w:cs="Arial"/>
          <w:noProof/>
          <w:lang w:val="en-US"/>
        </w:rPr>
        <w:drawing>
          <wp:inline distT="0" distB="0" distL="0" distR="0" wp14:anchorId="0059B36E" wp14:editId="73188BEE">
            <wp:extent cx="4860000" cy="2636627"/>
            <wp:effectExtent l="19050" t="19050" r="17145" b="11430"/>
            <wp:docPr id="1208440639" name="Picture 15" descr="Screenshot of a client's Convert to Comprehensive Assessment page in the app showing a confirmation message, a prefilled required “Reason for change” field, an empty required “Reason or comments” field highlighted, and Confirm” button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40639" name="Picture 15" descr="Screenshot of a client's Convert to Comprehensive Assessment page in the app showing a confirmation message, a prefilled required “Reason for change” field, an empty required “Reason or comments” field highlighted, and Confirm” button at the bottom righ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60000" cy="2636627"/>
                    </a:xfrm>
                    <a:prstGeom prst="rect">
                      <a:avLst/>
                    </a:prstGeom>
                    <a:noFill/>
                    <a:ln>
                      <a:solidFill>
                        <a:schemeClr val="accent1">
                          <a:lumMod val="75000"/>
                        </a:schemeClr>
                      </a:solidFill>
                    </a:ln>
                  </pic:spPr>
                </pic:pic>
              </a:graphicData>
            </a:graphic>
          </wp:inline>
        </w:drawing>
      </w:r>
    </w:p>
    <w:p w14:paraId="23A0BD82" w14:textId="3D132701" w:rsidR="00464FAD" w:rsidRPr="00614AB5" w:rsidRDefault="00EA7A00" w:rsidP="00614AB5">
      <w:pPr>
        <w:pStyle w:val="ListParagraph"/>
        <w:numPr>
          <w:ilvl w:val="0"/>
          <w:numId w:val="53"/>
        </w:numPr>
        <w:ind w:left="426" w:hanging="426"/>
        <w:contextualSpacing w:val="0"/>
        <w:rPr>
          <w:rFonts w:cs="Arial"/>
        </w:rPr>
      </w:pPr>
      <w:r w:rsidRPr="00614AB5">
        <w:rPr>
          <w:rFonts w:cs="Arial"/>
          <w:lang w:val="en-US"/>
        </w:rPr>
        <w:lastRenderedPageBreak/>
        <w:t>The assessment will then be converted to a comprehensive assessment.</w:t>
      </w:r>
      <w:r w:rsidR="00B50535" w:rsidRPr="00614AB5">
        <w:rPr>
          <w:rFonts w:cs="Arial"/>
          <w:lang w:val="en-US"/>
        </w:rPr>
        <w:t xml:space="preserve"> To confirm, </w:t>
      </w:r>
      <w:r w:rsidR="00354460" w:rsidRPr="00614AB5">
        <w:rPr>
          <w:rFonts w:cs="Arial"/>
          <w:lang w:val="en-US"/>
        </w:rPr>
        <w:t xml:space="preserve">go back to the dashboard and </w:t>
      </w:r>
      <w:r w:rsidR="00B50535" w:rsidRPr="00614AB5">
        <w:rPr>
          <w:rFonts w:cs="Arial"/>
          <w:lang w:val="en-US"/>
        </w:rPr>
        <w:t>refresh the client card</w:t>
      </w:r>
      <w:r w:rsidR="00354460" w:rsidRPr="00614AB5">
        <w:rPr>
          <w:rFonts w:cs="Arial"/>
          <w:lang w:val="en-US"/>
        </w:rPr>
        <w:t>.</w:t>
      </w:r>
      <w:r w:rsidR="00B50535" w:rsidRPr="00614AB5">
        <w:rPr>
          <w:rFonts w:cs="Arial"/>
          <w:lang w:val="en-US"/>
        </w:rPr>
        <w:t xml:space="preserve"> </w:t>
      </w:r>
    </w:p>
    <w:p w14:paraId="00A61DD2" w14:textId="5D557338" w:rsidR="00430433" w:rsidRPr="00614AB5" w:rsidRDefault="00B50535" w:rsidP="00614AB5">
      <w:pPr>
        <w:pStyle w:val="ListParagraph"/>
        <w:ind w:left="0"/>
        <w:contextualSpacing w:val="0"/>
        <w:rPr>
          <w:rFonts w:cs="Arial"/>
        </w:rPr>
      </w:pPr>
      <w:r w:rsidRPr="00614AB5">
        <w:rPr>
          <w:rFonts w:cs="Arial"/>
          <w:noProof/>
        </w:rPr>
        <w:drawing>
          <wp:inline distT="0" distB="0" distL="0" distR="0" wp14:anchorId="71AE8596" wp14:editId="4E848E5C">
            <wp:extent cx="3348000" cy="1966630"/>
            <wp:effectExtent l="19050" t="19050" r="24130" b="14605"/>
            <wp:docPr id="1006721794" name="Picture 16" descr="Image of client screen with the updated assessmen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21794" name="Picture 16" descr="Image of client screen with the updated assessment typ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48000" cy="1966630"/>
                    </a:xfrm>
                    <a:prstGeom prst="rect">
                      <a:avLst/>
                    </a:prstGeom>
                    <a:noFill/>
                    <a:ln>
                      <a:solidFill>
                        <a:schemeClr val="accent1">
                          <a:lumMod val="75000"/>
                        </a:schemeClr>
                      </a:solidFill>
                    </a:ln>
                  </pic:spPr>
                </pic:pic>
              </a:graphicData>
            </a:graphic>
          </wp:inline>
        </w:drawing>
      </w:r>
    </w:p>
    <w:p w14:paraId="7EDC6EE4" w14:textId="536444D2" w:rsidR="0052249B" w:rsidRPr="00DA01CA" w:rsidRDefault="22FA30A0" w:rsidP="00176BF7">
      <w:pPr>
        <w:pStyle w:val="Heading2"/>
        <w:numPr>
          <w:ilvl w:val="0"/>
          <w:numId w:val="62"/>
        </w:numPr>
        <w:spacing w:line="276" w:lineRule="auto"/>
        <w:ind w:left="425" w:hanging="425"/>
        <w:rPr>
          <w:rFonts w:cs="Arial"/>
          <w:b/>
        </w:rPr>
      </w:pPr>
      <w:bookmarkStart w:id="112" w:name="_Toc146273443"/>
      <w:bookmarkStart w:id="113" w:name="_Toc146906046"/>
      <w:bookmarkStart w:id="114" w:name="_Toc146906093"/>
      <w:bookmarkStart w:id="115" w:name="_Toc209170840"/>
      <w:bookmarkStart w:id="116" w:name="_Toc233024991"/>
      <w:r w:rsidRPr="00DA01CA">
        <w:rPr>
          <w:rFonts w:cs="Arial"/>
          <w:b/>
        </w:rPr>
        <w:t>Referrals, reviews and creating an offline client for assessment</w:t>
      </w:r>
      <w:bookmarkEnd w:id="112"/>
      <w:bookmarkEnd w:id="113"/>
      <w:bookmarkEnd w:id="114"/>
      <w:bookmarkEnd w:id="115"/>
      <w:bookmarkEnd w:id="116"/>
    </w:p>
    <w:p w14:paraId="0A3EDC49" w14:textId="77777777" w:rsidR="0052249B" w:rsidRPr="00614AB5" w:rsidRDefault="0052249B" w:rsidP="00614AB5">
      <w:pPr>
        <w:pStyle w:val="ListParagraph"/>
        <w:ind w:left="0"/>
        <w:contextualSpacing w:val="0"/>
        <w:rPr>
          <w:rFonts w:cs="Arial"/>
        </w:rPr>
      </w:pPr>
      <w:r w:rsidRPr="00614AB5">
        <w:rPr>
          <w:rFonts w:cs="Arial"/>
        </w:rPr>
        <w:t xml:space="preserve">Client referrals can be downloaded for all referrals that have been assigned to you in the assessor portal. When downloaded to your device, the assessment, client profile, notes tab and attachments tab will pre-populate with information collected during screening and previous assessments (if applicable). </w:t>
      </w:r>
    </w:p>
    <w:p w14:paraId="6E314D39" w14:textId="06B28903" w:rsidR="0052249B" w:rsidRPr="00614AB5" w:rsidRDefault="0052249B" w:rsidP="00614AB5">
      <w:pPr>
        <w:pStyle w:val="ListParagraph"/>
        <w:ind w:left="0"/>
        <w:contextualSpacing w:val="0"/>
        <w:rPr>
          <w:rFonts w:cs="Arial"/>
        </w:rPr>
      </w:pPr>
      <w:r w:rsidRPr="00614AB5">
        <w:rPr>
          <w:rFonts w:cs="Arial"/>
        </w:rPr>
        <w:t>Similarly, client reviews can be downloaded for all reviews that have been assigned to you.</w:t>
      </w:r>
    </w:p>
    <w:p w14:paraId="746C7AC4" w14:textId="1E5320FA" w:rsidR="0052249B" w:rsidRPr="00614AB5" w:rsidRDefault="0052249B" w:rsidP="00614AB5">
      <w:pPr>
        <w:pStyle w:val="ListParagraph"/>
        <w:ind w:left="0"/>
        <w:contextualSpacing w:val="0"/>
        <w:rPr>
          <w:rFonts w:cs="Arial"/>
        </w:rPr>
      </w:pPr>
      <w:r w:rsidRPr="00614AB5">
        <w:rPr>
          <w:rFonts w:cs="Arial"/>
        </w:rPr>
        <w:t xml:space="preserve">An internet connection is needed to download client referrals and reviews to a compatible device. The </w:t>
      </w:r>
      <w:r w:rsidR="0087249F" w:rsidRPr="00614AB5">
        <w:rPr>
          <w:rFonts w:cs="Arial"/>
        </w:rPr>
        <w:t>A</w:t>
      </w:r>
      <w:r w:rsidRPr="00614AB5">
        <w:rPr>
          <w:rFonts w:cs="Arial"/>
        </w:rPr>
        <w:t xml:space="preserve">pp can store up to 50 clients at any one time. </w:t>
      </w:r>
    </w:p>
    <w:p w14:paraId="3F198D55" w14:textId="00AEA32C" w:rsidR="0052249B" w:rsidRPr="00614AB5" w:rsidRDefault="0052249B" w:rsidP="00614AB5">
      <w:pPr>
        <w:pStyle w:val="ListParagraph"/>
        <w:ind w:left="0"/>
        <w:contextualSpacing w:val="0"/>
        <w:rPr>
          <w:rFonts w:cs="Arial"/>
          <w:szCs w:val="22"/>
        </w:rPr>
      </w:pPr>
      <w:r w:rsidRPr="00614AB5">
        <w:rPr>
          <w:rFonts w:cs="Arial"/>
        </w:rPr>
        <w:t>You can also create and save an offline client to your device whilst offline and conduct an assessment and commence a support plan. However, you will require an internet connection to conduct a review.</w:t>
      </w:r>
    </w:p>
    <w:p w14:paraId="4A5D46C1" w14:textId="6C6500E9" w:rsidR="004978F7" w:rsidRPr="00614AB5" w:rsidRDefault="0052249B" w:rsidP="00614AB5">
      <w:pPr>
        <w:rPr>
          <w:rFonts w:cs="Arial"/>
        </w:rPr>
      </w:pPr>
      <w:r w:rsidRPr="00614AB5">
        <w:rPr>
          <w:rFonts w:cs="Arial"/>
        </w:rPr>
        <w:t xml:space="preserve">Once re-connected to the internet, the </w:t>
      </w:r>
      <w:hyperlink w:anchor="_10.2.1_Locally_registering" w:history="1">
        <w:r w:rsidRPr="00614AB5">
          <w:rPr>
            <w:rStyle w:val="Hyperlink"/>
            <w:rFonts w:cs="Arial"/>
          </w:rPr>
          <w:t>offline client can be registered</w:t>
        </w:r>
      </w:hyperlink>
      <w:r w:rsidRPr="00614AB5">
        <w:rPr>
          <w:rFonts w:cs="Arial"/>
        </w:rPr>
        <w:t xml:space="preserve"> or </w:t>
      </w:r>
      <w:hyperlink w:anchor="_10.2.2_Linking_offline" w:history="1">
        <w:r w:rsidRPr="00614AB5">
          <w:rPr>
            <w:rStyle w:val="Hyperlink"/>
            <w:rFonts w:cs="Arial"/>
          </w:rPr>
          <w:t>linked to an existing client</w:t>
        </w:r>
      </w:hyperlink>
      <w:r w:rsidRPr="00614AB5">
        <w:rPr>
          <w:rFonts w:cs="Arial"/>
        </w:rPr>
        <w:t xml:space="preserve">, prior to uploading the assessment and support plan information to the assessor portal.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2249B" w:rsidRPr="00614AB5" w14:paraId="2529B9E6" w14:textId="77777777">
        <w:tc>
          <w:tcPr>
            <w:tcW w:w="283" w:type="dxa"/>
            <w:shd w:val="clear" w:color="auto" w:fill="FFFFFF" w:themeFill="background1"/>
          </w:tcPr>
          <w:p w14:paraId="58EE57CD" w14:textId="14F532FF" w:rsidR="0052249B" w:rsidRPr="00614AB5" w:rsidRDefault="004978F7" w:rsidP="00614AB5">
            <w:pPr>
              <w:jc w:val="center"/>
              <w:rPr>
                <w:rFonts w:cs="Arial"/>
                <w:b/>
                <w:sz w:val="28"/>
                <w:szCs w:val="28"/>
              </w:rPr>
            </w:pPr>
            <w:r w:rsidRPr="00614AB5">
              <w:rPr>
                <w:rFonts w:cs="Arial"/>
              </w:rPr>
              <w:br w:type="page"/>
            </w:r>
            <w:r w:rsidR="0052249B" w:rsidRPr="00614AB5">
              <w:rPr>
                <w:rFonts w:cs="Arial"/>
                <w:b/>
                <w:color w:val="C00000"/>
                <w:sz w:val="28"/>
                <w:szCs w:val="28"/>
              </w:rPr>
              <w:t>!</w:t>
            </w:r>
          </w:p>
        </w:tc>
        <w:tc>
          <w:tcPr>
            <w:tcW w:w="8775" w:type="dxa"/>
            <w:shd w:val="clear" w:color="auto" w:fill="FFFFFF" w:themeFill="background1"/>
          </w:tcPr>
          <w:p w14:paraId="4355A756" w14:textId="022729C1" w:rsidR="0052249B" w:rsidRPr="00614AB5" w:rsidRDefault="0052249B" w:rsidP="00614AB5">
            <w:pPr>
              <w:rPr>
                <w:rFonts w:cs="Arial"/>
              </w:rPr>
            </w:pPr>
            <w:r w:rsidRPr="00614AB5">
              <w:rPr>
                <w:rFonts w:cs="Arial"/>
              </w:rPr>
              <w:t xml:space="preserve">When you download a client’s referral or review to your device, the client record and the assessment will be locked in the assessor portal and remain locked until you </w:t>
            </w:r>
            <w:hyperlink w:anchor="_Uploading_assessment_and" w:history="1">
              <w:r w:rsidRPr="00614AB5">
                <w:rPr>
                  <w:rStyle w:val="Hyperlink"/>
                  <w:rFonts w:cs="Arial"/>
                </w:rPr>
                <w:t>Upload the assessment</w:t>
              </w:r>
              <w:r w:rsidR="006D573E" w:rsidRPr="00614AB5">
                <w:rPr>
                  <w:rStyle w:val="Hyperlink"/>
                  <w:rFonts w:cs="Arial"/>
                </w:rPr>
                <w:t xml:space="preserve"> or review</w:t>
              </w:r>
            </w:hyperlink>
            <w:r w:rsidR="006D573E" w:rsidRPr="00614AB5">
              <w:rPr>
                <w:rFonts w:cs="Arial"/>
              </w:rPr>
              <w:t>,</w:t>
            </w:r>
            <w:r w:rsidRPr="00614AB5" w:rsidDel="006D573E">
              <w:rPr>
                <w:rFonts w:cs="Arial"/>
              </w:rPr>
              <w:t xml:space="preserve"> </w:t>
            </w:r>
            <w:r w:rsidRPr="00614AB5">
              <w:rPr>
                <w:rFonts w:cs="Arial"/>
              </w:rPr>
              <w:t xml:space="preserve">or if you remove the referral/review from your device. </w:t>
            </w:r>
          </w:p>
          <w:p w14:paraId="4AAB3554" w14:textId="7F9CF450" w:rsidR="0052249B" w:rsidRPr="00614AB5" w:rsidRDefault="0052249B" w:rsidP="00614AB5">
            <w:pPr>
              <w:rPr>
                <w:rFonts w:cs="Arial"/>
                <w:szCs w:val="22"/>
              </w:rPr>
            </w:pPr>
            <w:r w:rsidRPr="00614AB5">
              <w:rPr>
                <w:rFonts w:cs="Arial"/>
              </w:rPr>
              <w:t>Referrals and reviews can be removed via the App or the assessor portal.</w:t>
            </w:r>
          </w:p>
        </w:tc>
      </w:tr>
    </w:tbl>
    <w:p w14:paraId="15FC6AF6" w14:textId="4FFDCE2E" w:rsidR="0052249B" w:rsidRPr="00614AB5" w:rsidRDefault="0052249B" w:rsidP="00614AB5">
      <w:pPr>
        <w:pStyle w:val="ListParagraph"/>
        <w:ind w:left="0"/>
        <w:contextualSpacing w:val="0"/>
        <w:rPr>
          <w:rFonts w:cs="Arial"/>
        </w:rPr>
      </w:pPr>
      <w:r w:rsidRPr="00614AB5">
        <w:rPr>
          <w:rFonts w:cs="Arial"/>
        </w:rPr>
        <w:t xml:space="preserve">Any client referrals and reviews that are downloaded to your device will appear in the </w:t>
      </w:r>
      <w:r w:rsidR="009B2C0E" w:rsidRPr="00614AB5">
        <w:rPr>
          <w:rFonts w:cs="Arial"/>
        </w:rPr>
        <w:t>A</w:t>
      </w:r>
      <w:r w:rsidRPr="00614AB5">
        <w:rPr>
          <w:rFonts w:cs="Arial"/>
        </w:rPr>
        <w:t xml:space="preserve">pp section of the assessor portal, under </w:t>
      </w:r>
      <w:r w:rsidRPr="00614AB5">
        <w:rPr>
          <w:rFonts w:cs="Arial"/>
          <w:b/>
        </w:rPr>
        <w:t>Downloaded Referrals</w:t>
      </w:r>
      <w:r w:rsidRPr="00614AB5">
        <w:rPr>
          <w:rFonts w:cs="Arial"/>
        </w:rPr>
        <w:t xml:space="preserve">. </w:t>
      </w:r>
    </w:p>
    <w:p w14:paraId="052F33A2" w14:textId="6AD5A265" w:rsidR="00851B5A" w:rsidRPr="00614AB5" w:rsidRDefault="00025596" w:rsidP="0071738A">
      <w:pPr>
        <w:pStyle w:val="ListParagraph"/>
        <w:spacing w:after="240"/>
        <w:ind w:left="0"/>
        <w:contextualSpacing w:val="0"/>
        <w:rPr>
          <w:rFonts w:cs="Arial"/>
          <w:szCs w:val="22"/>
        </w:rPr>
      </w:pPr>
      <w:r w:rsidRPr="00614AB5">
        <w:rPr>
          <w:rFonts w:cs="Arial"/>
          <w:noProof/>
        </w:rPr>
        <w:lastRenderedPageBreak/>
        <w:drawing>
          <wp:inline distT="0" distB="0" distL="0" distR="0" wp14:anchorId="261C6B52" wp14:editId="788C172C">
            <wp:extent cx="5742000" cy="4329469"/>
            <wp:effectExtent l="19050" t="19050" r="11430" b="13970"/>
            <wp:docPr id="21602" name="Picture 21602" descr="A screenshot of the My Aged Care Assessor Portal's Aged Care Assessor App tile window showing the downloaded referrals that are on the assessors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2" name="Picture 21602" descr="A screenshot of the My Aged Care Assessor Portal's Aged Care Assessor App tile window showing the downloaded referrals that are on the assessors device."/>
                    <pic:cNvPicPr/>
                  </pic:nvPicPr>
                  <pic:blipFill>
                    <a:blip r:embed="rId114"/>
                    <a:stretch>
                      <a:fillRect/>
                    </a:stretch>
                  </pic:blipFill>
                  <pic:spPr>
                    <a:xfrm>
                      <a:off x="0" y="0"/>
                      <a:ext cx="5742000" cy="4329469"/>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2249B" w:rsidRPr="00614AB5" w14:paraId="2576ABE5" w14:textId="77777777">
        <w:tc>
          <w:tcPr>
            <w:tcW w:w="283" w:type="dxa"/>
            <w:shd w:val="clear" w:color="auto" w:fill="FFFFFF" w:themeFill="background1"/>
          </w:tcPr>
          <w:p w14:paraId="502DEA80" w14:textId="77777777" w:rsidR="0052249B" w:rsidRPr="00614AB5" w:rsidRDefault="0052249B"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55B01E2E" w14:textId="77777777" w:rsidR="0052249B" w:rsidRPr="00614AB5" w:rsidRDefault="0052249B" w:rsidP="00614AB5">
            <w:pPr>
              <w:rPr>
                <w:rFonts w:cs="Arial"/>
                <w:szCs w:val="22"/>
              </w:rPr>
            </w:pPr>
            <w:r w:rsidRPr="00614AB5">
              <w:rPr>
                <w:rFonts w:cs="Arial"/>
                <w:szCs w:val="22"/>
              </w:rPr>
              <w:t>A person with the Team Leader role in the assessor portal can reassign client referrals that have been downloaded.</w:t>
            </w:r>
          </w:p>
          <w:p w14:paraId="7B4AA7EC" w14:textId="77777777" w:rsidR="00567ADB" w:rsidRPr="00614AB5" w:rsidRDefault="0052249B" w:rsidP="00614AB5">
            <w:pPr>
              <w:rPr>
                <w:rFonts w:cs="Arial"/>
                <w:szCs w:val="22"/>
              </w:rPr>
            </w:pPr>
            <w:r w:rsidRPr="00614AB5">
              <w:rPr>
                <w:rFonts w:cs="Arial"/>
                <w:szCs w:val="22"/>
              </w:rPr>
              <w:t xml:space="preserve">If a downloaded referral is reassigned to another assessor, any data entered on the device whilst offline will not be able to be uploaded and will be discarded by the App. </w:t>
            </w:r>
          </w:p>
          <w:p w14:paraId="6082A36D" w14:textId="2DE9BED4" w:rsidR="0052249B" w:rsidRPr="00614AB5" w:rsidRDefault="0052249B" w:rsidP="00614AB5">
            <w:pPr>
              <w:rPr>
                <w:rFonts w:cs="Arial"/>
                <w:szCs w:val="22"/>
              </w:rPr>
            </w:pPr>
            <w:r w:rsidRPr="00614AB5">
              <w:rPr>
                <w:rFonts w:cs="Arial"/>
                <w:szCs w:val="22"/>
              </w:rPr>
              <w:t xml:space="preserve">To retain data entered offline, </w:t>
            </w:r>
            <w:r w:rsidR="00E40AF7" w:rsidRPr="00614AB5">
              <w:rPr>
                <w:rFonts w:cs="Arial"/>
                <w:szCs w:val="22"/>
              </w:rPr>
              <w:t>u</w:t>
            </w:r>
            <w:r w:rsidRPr="00614AB5">
              <w:rPr>
                <w:rFonts w:cs="Arial"/>
                <w:szCs w:val="22"/>
              </w:rPr>
              <w:t xml:space="preserve">pload the assessment to the assessor portal prior to re-assigning the referral. </w:t>
            </w:r>
          </w:p>
          <w:p w14:paraId="0C8A01E0" w14:textId="06D456B7" w:rsidR="0052249B" w:rsidRPr="00614AB5" w:rsidRDefault="00415215" w:rsidP="00614AB5">
            <w:pPr>
              <w:rPr>
                <w:rFonts w:cs="Arial"/>
                <w:szCs w:val="22"/>
              </w:rPr>
            </w:pPr>
            <w:r w:rsidRPr="00614AB5">
              <w:rPr>
                <w:rFonts w:cs="Arial"/>
                <w:szCs w:val="22"/>
              </w:rPr>
              <w:t>Needs a</w:t>
            </w:r>
            <w:r w:rsidR="0052249B" w:rsidRPr="00614AB5">
              <w:rPr>
                <w:rFonts w:cs="Arial"/>
                <w:szCs w:val="22"/>
              </w:rPr>
              <w:t>ssessors will also receive a notification in the assessor portal informing them when a downloaded referral has been re-assigned to another assessor.</w:t>
            </w:r>
          </w:p>
        </w:tc>
      </w:tr>
    </w:tbl>
    <w:p w14:paraId="268A6A65" w14:textId="0821ADA7" w:rsidR="0052249B" w:rsidRPr="00614AB5" w:rsidRDefault="424AD0AE" w:rsidP="000C5A15">
      <w:pPr>
        <w:pStyle w:val="Heading3"/>
        <w:numPr>
          <w:ilvl w:val="1"/>
          <w:numId w:val="103"/>
        </w:numPr>
        <w:spacing w:line="276" w:lineRule="auto"/>
        <w:ind w:left="425" w:hanging="425"/>
        <w:rPr>
          <w:rFonts w:cs="Arial"/>
          <w:sz w:val="24"/>
        </w:rPr>
      </w:pPr>
      <w:bookmarkStart w:id="117" w:name="_Toc146273444"/>
      <w:bookmarkStart w:id="118" w:name="_Toc146906047"/>
      <w:bookmarkStart w:id="119" w:name="_Toc146906094"/>
      <w:bookmarkStart w:id="120" w:name="_Toc209170841"/>
      <w:bookmarkStart w:id="121" w:name="_Toc233024992"/>
      <w:r w:rsidRPr="00614AB5">
        <w:rPr>
          <w:rFonts w:cs="Arial"/>
          <w:sz w:val="24"/>
        </w:rPr>
        <w:t>Navigating between referrals and reviews</w:t>
      </w:r>
      <w:bookmarkEnd w:id="117"/>
      <w:bookmarkEnd w:id="118"/>
      <w:bookmarkEnd w:id="119"/>
      <w:bookmarkEnd w:id="120"/>
      <w:bookmarkEnd w:id="121"/>
    </w:p>
    <w:p w14:paraId="61C24DF7" w14:textId="4172E6DD" w:rsidR="0075525E" w:rsidRPr="00614AB5" w:rsidRDefault="0052249B" w:rsidP="00614AB5">
      <w:pPr>
        <w:pStyle w:val="ListParagraph"/>
        <w:ind w:left="0"/>
        <w:contextualSpacing w:val="0"/>
        <w:rPr>
          <w:rFonts w:cs="Arial"/>
        </w:rPr>
      </w:pPr>
      <w:r w:rsidRPr="00614AB5">
        <w:rPr>
          <w:rFonts w:cs="Arial"/>
        </w:rPr>
        <w:t xml:space="preserve">The </w:t>
      </w:r>
      <w:r w:rsidR="008817E9" w:rsidRPr="00614AB5">
        <w:rPr>
          <w:rFonts w:cs="Arial"/>
        </w:rPr>
        <w:t>A</w:t>
      </w:r>
      <w:r w:rsidRPr="00614AB5">
        <w:rPr>
          <w:rFonts w:cs="Arial"/>
        </w:rPr>
        <w:t>pp</w:t>
      </w:r>
      <w:r w:rsidR="00D742B4" w:rsidRPr="00614AB5">
        <w:rPr>
          <w:rFonts w:cs="Arial"/>
        </w:rPr>
        <w:t>’s dashboard will display your</w:t>
      </w:r>
      <w:r w:rsidR="0075525E" w:rsidRPr="00614AB5">
        <w:rPr>
          <w:rFonts w:cs="Arial"/>
        </w:rPr>
        <w:t xml:space="preserve"> assessment</w:t>
      </w:r>
      <w:r w:rsidR="00D742B4" w:rsidRPr="00614AB5">
        <w:rPr>
          <w:rFonts w:cs="Arial"/>
        </w:rPr>
        <w:t xml:space="preserve"> outlet/s</w:t>
      </w:r>
      <w:r w:rsidR="00A87C86" w:rsidRPr="00614AB5">
        <w:rPr>
          <w:rFonts w:cs="Arial"/>
        </w:rPr>
        <w:t xml:space="preserve"> referrals and their statuses</w:t>
      </w:r>
      <w:r w:rsidR="0075525E" w:rsidRPr="00614AB5">
        <w:rPr>
          <w:rFonts w:cs="Arial"/>
        </w:rPr>
        <w:t>:</w:t>
      </w:r>
    </w:p>
    <w:p w14:paraId="70ED7787" w14:textId="019F5887" w:rsidR="0011325C" w:rsidRPr="00614AB5" w:rsidRDefault="00A87C86" w:rsidP="00614AB5">
      <w:pPr>
        <w:pStyle w:val="BulletPoint1"/>
        <w:numPr>
          <w:ilvl w:val="0"/>
          <w:numId w:val="106"/>
        </w:numPr>
        <w:rPr>
          <w:rFonts w:cs="Arial"/>
        </w:rPr>
      </w:pPr>
      <w:r w:rsidRPr="00614AB5">
        <w:rPr>
          <w:rFonts w:cs="Arial"/>
        </w:rPr>
        <w:t>Triage</w:t>
      </w:r>
    </w:p>
    <w:p w14:paraId="1872B756" w14:textId="248F4DAE" w:rsidR="00A87C86" w:rsidRPr="00614AB5" w:rsidRDefault="00A87C86" w:rsidP="00614AB5">
      <w:pPr>
        <w:pStyle w:val="BulletPoint1"/>
        <w:numPr>
          <w:ilvl w:val="0"/>
          <w:numId w:val="106"/>
        </w:numPr>
        <w:rPr>
          <w:rFonts w:cs="Arial"/>
        </w:rPr>
      </w:pPr>
      <w:r w:rsidRPr="00614AB5">
        <w:rPr>
          <w:rFonts w:cs="Arial"/>
        </w:rPr>
        <w:t>Urgent Services</w:t>
      </w:r>
    </w:p>
    <w:p w14:paraId="67C8BE9A" w14:textId="74A68DE1" w:rsidR="00A87C86" w:rsidRPr="00614AB5" w:rsidRDefault="00A87C86" w:rsidP="00614AB5">
      <w:pPr>
        <w:pStyle w:val="BulletPoint1"/>
        <w:numPr>
          <w:ilvl w:val="0"/>
          <w:numId w:val="106"/>
        </w:numPr>
        <w:rPr>
          <w:rFonts w:cs="Arial"/>
        </w:rPr>
      </w:pPr>
      <w:r w:rsidRPr="00614AB5">
        <w:rPr>
          <w:rFonts w:cs="Arial"/>
        </w:rPr>
        <w:t>Not started</w:t>
      </w:r>
    </w:p>
    <w:p w14:paraId="0814A795" w14:textId="0DA85784" w:rsidR="00A87C86" w:rsidRPr="00614AB5" w:rsidRDefault="00A87C86" w:rsidP="00614AB5">
      <w:pPr>
        <w:pStyle w:val="BulletPoint1"/>
        <w:numPr>
          <w:ilvl w:val="0"/>
          <w:numId w:val="106"/>
        </w:numPr>
        <w:rPr>
          <w:rFonts w:cs="Arial"/>
        </w:rPr>
      </w:pPr>
      <w:r w:rsidRPr="00614AB5">
        <w:rPr>
          <w:rFonts w:cs="Arial"/>
        </w:rPr>
        <w:t xml:space="preserve">In </w:t>
      </w:r>
      <w:r w:rsidR="00103D23" w:rsidRPr="00614AB5">
        <w:rPr>
          <w:rFonts w:cs="Arial"/>
        </w:rPr>
        <w:t>p</w:t>
      </w:r>
      <w:r w:rsidRPr="00614AB5">
        <w:rPr>
          <w:rFonts w:cs="Arial"/>
        </w:rPr>
        <w:t>rogress</w:t>
      </w:r>
    </w:p>
    <w:p w14:paraId="21266A75" w14:textId="2BB4423E" w:rsidR="0011325C" w:rsidRPr="00614AB5" w:rsidRDefault="00103D23" w:rsidP="00614AB5">
      <w:pPr>
        <w:pStyle w:val="BulletPoint1"/>
        <w:numPr>
          <w:ilvl w:val="0"/>
          <w:numId w:val="106"/>
        </w:numPr>
        <w:rPr>
          <w:rFonts w:cs="Arial"/>
        </w:rPr>
      </w:pPr>
      <w:r w:rsidRPr="00614AB5">
        <w:rPr>
          <w:rFonts w:cs="Arial"/>
        </w:rPr>
        <w:t>Review</w:t>
      </w:r>
      <w:r w:rsidR="00F05800" w:rsidRPr="00614AB5">
        <w:rPr>
          <w:rFonts w:cs="Arial"/>
        </w:rPr>
        <w:t>.</w:t>
      </w:r>
    </w:p>
    <w:p w14:paraId="6FF713E8" w14:textId="665DF9AB" w:rsidR="0071738A" w:rsidRPr="00614AB5" w:rsidRDefault="0052249B" w:rsidP="00614AB5">
      <w:pPr>
        <w:pStyle w:val="BulletPoint1"/>
        <w:rPr>
          <w:rFonts w:cs="Arial"/>
        </w:rPr>
      </w:pPr>
      <w:r w:rsidRPr="00614AB5">
        <w:rPr>
          <w:rFonts w:cs="Arial"/>
        </w:rPr>
        <w:t xml:space="preserve">To </w:t>
      </w:r>
      <w:r w:rsidRPr="00614AB5">
        <w:rPr>
          <w:rFonts w:cs="Arial"/>
          <w:lang w:eastAsia="en-AU"/>
        </w:rPr>
        <w:t>navigate between each view, use the side menu.</w:t>
      </w:r>
    </w:p>
    <w:p w14:paraId="70B10BF6" w14:textId="77777777" w:rsidR="0071738A" w:rsidRDefault="0071738A">
      <w:pPr>
        <w:widowControl/>
        <w:spacing w:before="0" w:after="0" w:line="240" w:lineRule="auto"/>
        <w:rPr>
          <w:rFonts w:cs="Arial"/>
          <w:szCs w:val="22"/>
          <w:lang w:val="en-US" w:eastAsia="en-AU"/>
        </w:rPr>
      </w:pPr>
      <w:r>
        <w:rPr>
          <w:rFonts w:cs="Arial"/>
          <w:lang w:eastAsia="en-AU"/>
        </w:rPr>
        <w:br w:type="page"/>
      </w:r>
    </w:p>
    <w:p w14:paraId="216033B4" w14:textId="392EE463" w:rsidR="00F52239" w:rsidRPr="00614AB5" w:rsidRDefault="0052249B" w:rsidP="006432B0">
      <w:pPr>
        <w:pStyle w:val="ListParagraph"/>
        <w:numPr>
          <w:ilvl w:val="0"/>
          <w:numId w:val="7"/>
        </w:numPr>
        <w:ind w:left="426" w:hanging="426"/>
        <w:contextualSpacing w:val="0"/>
        <w:rPr>
          <w:rFonts w:cs="Arial"/>
          <w:szCs w:val="22"/>
        </w:rPr>
      </w:pPr>
      <w:r w:rsidRPr="00614AB5">
        <w:rPr>
          <w:rFonts w:cs="Arial"/>
          <w:szCs w:val="22"/>
        </w:rPr>
        <w:lastRenderedPageBreak/>
        <w:t xml:space="preserve">After logging in to the app, the </w:t>
      </w:r>
      <w:r w:rsidR="00FD20BA" w:rsidRPr="00614AB5">
        <w:rPr>
          <w:rFonts w:cs="Arial"/>
          <w:szCs w:val="22"/>
        </w:rPr>
        <w:t xml:space="preserve">Dashboard </w:t>
      </w:r>
      <w:r w:rsidRPr="00614AB5">
        <w:rPr>
          <w:rFonts w:cs="Arial"/>
          <w:szCs w:val="22"/>
        </w:rPr>
        <w:t xml:space="preserve">page </w:t>
      </w:r>
      <w:r w:rsidR="007E707C" w:rsidRPr="00614AB5">
        <w:rPr>
          <w:rFonts w:cs="Arial"/>
          <w:szCs w:val="22"/>
        </w:rPr>
        <w:t>displays</w:t>
      </w:r>
      <w:r w:rsidRPr="00614AB5">
        <w:rPr>
          <w:rFonts w:cs="Arial"/>
          <w:szCs w:val="22"/>
        </w:rPr>
        <w:t xml:space="preserve">. </w:t>
      </w:r>
      <w:r w:rsidR="00F42ADE" w:rsidRPr="00614AB5">
        <w:rPr>
          <w:rFonts w:cs="Arial"/>
          <w:szCs w:val="22"/>
        </w:rPr>
        <w:t>Select</w:t>
      </w:r>
      <w:r w:rsidRPr="00614AB5">
        <w:rPr>
          <w:rFonts w:cs="Arial"/>
          <w:szCs w:val="22"/>
        </w:rPr>
        <w:t xml:space="preserve"> the </w:t>
      </w:r>
      <w:r w:rsidR="00FD20BA" w:rsidRPr="00614AB5">
        <w:rPr>
          <w:rFonts w:cs="Arial"/>
          <w:szCs w:val="22"/>
        </w:rPr>
        <w:t>outlet</w:t>
      </w:r>
      <w:r w:rsidRPr="00614AB5">
        <w:rPr>
          <w:rFonts w:cs="Arial"/>
          <w:szCs w:val="22"/>
        </w:rPr>
        <w:t xml:space="preserve"> to open</w:t>
      </w:r>
      <w:r w:rsidR="00FD20BA" w:rsidRPr="00614AB5">
        <w:rPr>
          <w:rFonts w:cs="Arial"/>
          <w:szCs w:val="22"/>
        </w:rPr>
        <w:t xml:space="preserve"> and view your referrals</w:t>
      </w:r>
      <w:r w:rsidRPr="00614AB5">
        <w:rPr>
          <w:rFonts w:cs="Arial"/>
          <w:szCs w:val="22"/>
        </w:rPr>
        <w:t>.</w:t>
      </w:r>
    </w:p>
    <w:p w14:paraId="2DA62D95" w14:textId="253DACAA" w:rsidR="007E707C" w:rsidRPr="00614AB5" w:rsidRDefault="007D43B3" w:rsidP="00614AB5">
      <w:pPr>
        <w:pStyle w:val="ListParagraph"/>
        <w:ind w:left="0"/>
        <w:contextualSpacing w:val="0"/>
        <w:rPr>
          <w:rFonts w:cs="Arial"/>
        </w:rPr>
      </w:pPr>
      <w:r w:rsidRPr="00614AB5">
        <w:rPr>
          <w:rFonts w:cs="Arial"/>
          <w:noProof/>
        </w:rPr>
        <w:drawing>
          <wp:inline distT="0" distB="0" distL="0" distR="0" wp14:anchorId="3787E2E5" wp14:editId="70CB33DD">
            <wp:extent cx="5742000" cy="3418403"/>
            <wp:effectExtent l="19050" t="19050" r="11430" b="10795"/>
            <wp:docPr id="1719892042" name="Picture 1719892042" descr="A screenshot of the Aged Care Assessor App's dashboard. The &quot;assessment outlet&quot; page displays number of referrals  for each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92042" name="Picture 1719892042" descr="A screenshot of the Aged Care Assessor App's dashboard. The &quot;assessment outlet&quot; page displays number of referrals  for each status."/>
                    <pic:cNvPicPr/>
                  </pic:nvPicPr>
                  <pic:blipFill>
                    <a:blip r:embed="rId115"/>
                    <a:stretch>
                      <a:fillRect/>
                    </a:stretch>
                  </pic:blipFill>
                  <pic:spPr>
                    <a:xfrm>
                      <a:off x="0" y="0"/>
                      <a:ext cx="5742000" cy="3418403"/>
                    </a:xfrm>
                    <a:prstGeom prst="rect">
                      <a:avLst/>
                    </a:prstGeom>
                    <a:ln>
                      <a:solidFill>
                        <a:schemeClr val="accent1">
                          <a:lumMod val="75000"/>
                        </a:schemeClr>
                      </a:solidFill>
                    </a:ln>
                  </pic:spPr>
                </pic:pic>
              </a:graphicData>
            </a:graphic>
          </wp:inline>
        </w:drawing>
      </w:r>
    </w:p>
    <w:p w14:paraId="51FD6822" w14:textId="4A5C38A9" w:rsidR="00C61D6B" w:rsidRPr="00614AB5" w:rsidRDefault="004518C8" w:rsidP="00D066EB">
      <w:pPr>
        <w:pStyle w:val="ListParagraph"/>
        <w:numPr>
          <w:ilvl w:val="0"/>
          <w:numId w:val="7"/>
        </w:numPr>
        <w:ind w:left="426" w:hanging="426"/>
        <w:contextualSpacing w:val="0"/>
        <w:rPr>
          <w:rFonts w:cs="Arial"/>
          <w:szCs w:val="22"/>
        </w:rPr>
      </w:pPr>
      <w:r w:rsidRPr="00614AB5">
        <w:rPr>
          <w:rFonts w:cs="Arial"/>
          <w:lang w:val="en-US" w:eastAsia="en-AU"/>
        </w:rPr>
        <w:t>Once s</w:t>
      </w:r>
      <w:r w:rsidR="00F52239" w:rsidRPr="00614AB5">
        <w:rPr>
          <w:rFonts w:cs="Arial"/>
          <w:lang w:val="en-US" w:eastAsia="en-AU"/>
        </w:rPr>
        <w:t>elect</w:t>
      </w:r>
      <w:r w:rsidRPr="00614AB5">
        <w:rPr>
          <w:rFonts w:cs="Arial"/>
          <w:lang w:val="en-US" w:eastAsia="en-AU"/>
        </w:rPr>
        <w:t>ed, the view will display all referrals</w:t>
      </w:r>
      <w:r w:rsidR="00D0302C" w:rsidRPr="00614AB5">
        <w:rPr>
          <w:rFonts w:cs="Arial"/>
          <w:lang w:val="en-US" w:eastAsia="en-AU"/>
        </w:rPr>
        <w:t xml:space="preserve"> for that outlet</w:t>
      </w:r>
      <w:r w:rsidRPr="00614AB5">
        <w:rPr>
          <w:rFonts w:cs="Arial"/>
          <w:lang w:val="en-US" w:eastAsia="en-AU"/>
        </w:rPr>
        <w:t xml:space="preserve">. </w:t>
      </w:r>
    </w:p>
    <w:p w14:paraId="114F4A71" w14:textId="1166E8CC" w:rsidR="0071738A" w:rsidRDefault="003E36F9" w:rsidP="00614AB5">
      <w:pPr>
        <w:pStyle w:val="ListParagraph"/>
        <w:ind w:left="0"/>
        <w:contextualSpacing w:val="0"/>
        <w:rPr>
          <w:rFonts w:cs="Arial"/>
          <w:lang w:val="en-US" w:eastAsia="en-AU"/>
        </w:rPr>
      </w:pPr>
      <w:r w:rsidRPr="00614AB5">
        <w:rPr>
          <w:rFonts w:cs="Arial"/>
          <w:noProof/>
        </w:rPr>
        <w:drawing>
          <wp:inline distT="0" distB="0" distL="0" distR="0" wp14:anchorId="02A4B433" wp14:editId="302A9008">
            <wp:extent cx="5742000" cy="3885419"/>
            <wp:effectExtent l="19050" t="19050" r="11430" b="20320"/>
            <wp:docPr id="2004547581" name="Picture 2004547581" descr="A screenshot of the Aged Care Assessor App's outlet's referrals that have been assigned to the ass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47581" name="Picture 1" descr="A screenshot of the Aged Care Assessor App's outlet's referrals that have been assigned to the assessor."/>
                    <pic:cNvPicPr/>
                  </pic:nvPicPr>
                  <pic:blipFill>
                    <a:blip r:embed="rId116"/>
                    <a:stretch>
                      <a:fillRect/>
                    </a:stretch>
                  </pic:blipFill>
                  <pic:spPr>
                    <a:xfrm>
                      <a:off x="0" y="0"/>
                      <a:ext cx="5742000" cy="3885419"/>
                    </a:xfrm>
                    <a:prstGeom prst="rect">
                      <a:avLst/>
                    </a:prstGeom>
                    <a:ln>
                      <a:solidFill>
                        <a:schemeClr val="accent1">
                          <a:lumMod val="75000"/>
                        </a:schemeClr>
                      </a:solidFill>
                    </a:ln>
                  </pic:spPr>
                </pic:pic>
              </a:graphicData>
            </a:graphic>
          </wp:inline>
        </w:drawing>
      </w:r>
    </w:p>
    <w:p w14:paraId="5DDA0CCE" w14:textId="77777777" w:rsidR="0071738A" w:rsidRDefault="0071738A">
      <w:pPr>
        <w:widowControl/>
        <w:spacing w:before="0" w:after="0" w:line="240" w:lineRule="auto"/>
        <w:rPr>
          <w:rFonts w:cs="Arial"/>
          <w:lang w:val="en-US" w:eastAsia="en-AU"/>
        </w:rPr>
      </w:pPr>
      <w:r>
        <w:rPr>
          <w:rFonts w:cs="Arial"/>
          <w:lang w:val="en-US" w:eastAsia="en-AU"/>
        </w:rPr>
        <w:br w:type="page"/>
      </w:r>
    </w:p>
    <w:p w14:paraId="5922BB0A" w14:textId="18EA8602" w:rsidR="00144166" w:rsidRPr="00614AB5" w:rsidRDefault="004A3D40" w:rsidP="00D066EB">
      <w:pPr>
        <w:pStyle w:val="ListParagraph"/>
        <w:numPr>
          <w:ilvl w:val="0"/>
          <w:numId w:val="7"/>
        </w:numPr>
        <w:ind w:left="426" w:hanging="426"/>
        <w:contextualSpacing w:val="0"/>
        <w:rPr>
          <w:rFonts w:cs="Arial"/>
          <w:lang w:val="en-US" w:eastAsia="en-AU"/>
        </w:rPr>
      </w:pPr>
      <w:r w:rsidRPr="00614AB5">
        <w:rPr>
          <w:rFonts w:cs="Arial"/>
          <w:lang w:val="en-US" w:eastAsia="en-AU"/>
        </w:rPr>
        <w:lastRenderedPageBreak/>
        <w:t xml:space="preserve">To filter referrals, </w:t>
      </w:r>
      <w:r w:rsidR="00700FF4" w:rsidRPr="00614AB5">
        <w:rPr>
          <w:rFonts w:cs="Arial"/>
          <w:lang w:val="en-US" w:eastAsia="en-AU"/>
        </w:rPr>
        <w:t xml:space="preserve">select the </w:t>
      </w:r>
      <w:r w:rsidR="00A1763B" w:rsidRPr="00614AB5">
        <w:rPr>
          <w:rFonts w:cs="Arial"/>
          <w:b/>
          <w:lang w:val="en-US" w:eastAsia="en-AU"/>
        </w:rPr>
        <w:t>F</w:t>
      </w:r>
      <w:r w:rsidR="00700FF4" w:rsidRPr="00614AB5">
        <w:rPr>
          <w:rFonts w:cs="Arial"/>
          <w:b/>
          <w:lang w:val="en-US" w:eastAsia="en-AU"/>
        </w:rPr>
        <w:t>ilter</w:t>
      </w:r>
      <w:r w:rsidR="00700FF4" w:rsidRPr="00614AB5">
        <w:rPr>
          <w:rFonts w:cs="Arial"/>
          <w:lang w:val="en-US" w:eastAsia="en-AU"/>
        </w:rPr>
        <w:t xml:space="preserve"> drop</w:t>
      </w:r>
      <w:r w:rsidR="00570E8A" w:rsidRPr="00614AB5">
        <w:rPr>
          <w:rFonts w:cs="Arial"/>
          <w:lang w:val="en-US" w:eastAsia="en-AU"/>
        </w:rPr>
        <w:t>-</w:t>
      </w:r>
      <w:r w:rsidR="00700FF4" w:rsidRPr="00614AB5">
        <w:rPr>
          <w:rFonts w:cs="Arial"/>
          <w:lang w:val="en-US" w:eastAsia="en-AU"/>
        </w:rPr>
        <w:t>down</w:t>
      </w:r>
      <w:r w:rsidRPr="00614AB5">
        <w:rPr>
          <w:rFonts w:cs="Arial"/>
          <w:lang w:val="en-US" w:eastAsia="en-AU"/>
        </w:rPr>
        <w:t>.</w:t>
      </w:r>
      <w:r w:rsidR="009A48CB" w:rsidRPr="00614AB5">
        <w:rPr>
          <w:rFonts w:cs="Arial"/>
          <w:lang w:val="en-US" w:eastAsia="en-AU"/>
        </w:rPr>
        <w:t xml:space="preserve"> You can filter referrals by:</w:t>
      </w:r>
    </w:p>
    <w:p w14:paraId="3B0ACCD9" w14:textId="7823B23F" w:rsidR="00CA5512" w:rsidRPr="00614AB5" w:rsidRDefault="1824EA9B" w:rsidP="00205786">
      <w:pPr>
        <w:pStyle w:val="BulletPoint1"/>
        <w:numPr>
          <w:ilvl w:val="0"/>
          <w:numId w:val="106"/>
        </w:numPr>
        <w:spacing w:before="80" w:after="80"/>
        <w:ind w:left="1071" w:hanging="357"/>
        <w:rPr>
          <w:rFonts w:cs="Arial"/>
          <w:lang w:eastAsia="en-AU"/>
        </w:rPr>
      </w:pPr>
      <w:r w:rsidRPr="00614AB5">
        <w:rPr>
          <w:rFonts w:cs="Arial"/>
        </w:rPr>
        <w:t>Keyword</w:t>
      </w:r>
    </w:p>
    <w:p w14:paraId="09FF7325" w14:textId="4A0D0515" w:rsidR="009A48CB" w:rsidRPr="00614AB5" w:rsidRDefault="3A1B04A6" w:rsidP="00205786">
      <w:pPr>
        <w:pStyle w:val="BulletPoint1"/>
        <w:numPr>
          <w:ilvl w:val="0"/>
          <w:numId w:val="106"/>
        </w:numPr>
        <w:spacing w:before="80" w:after="80"/>
        <w:ind w:left="1071" w:hanging="357"/>
        <w:rPr>
          <w:rFonts w:cs="Arial"/>
          <w:lang w:eastAsia="en-AU"/>
        </w:rPr>
      </w:pPr>
      <w:r w:rsidRPr="00614AB5">
        <w:rPr>
          <w:rFonts w:cs="Arial"/>
        </w:rPr>
        <w:t>Order</w:t>
      </w:r>
      <w:r w:rsidR="25F6E0A0" w:rsidRPr="00614AB5">
        <w:rPr>
          <w:rFonts w:cs="Arial"/>
          <w:lang w:eastAsia="en-AU"/>
        </w:rPr>
        <w:t xml:space="preserve"> – the default order is Client Last Name</w:t>
      </w:r>
    </w:p>
    <w:p w14:paraId="683C9311" w14:textId="3FC9FDDB" w:rsidR="009A48CB" w:rsidRPr="00614AB5" w:rsidRDefault="005A30F9" w:rsidP="00205786">
      <w:pPr>
        <w:pStyle w:val="BulletPoint1"/>
        <w:numPr>
          <w:ilvl w:val="0"/>
          <w:numId w:val="106"/>
        </w:numPr>
        <w:spacing w:before="80" w:after="80"/>
        <w:ind w:left="1071" w:hanging="357"/>
        <w:rPr>
          <w:rFonts w:cs="Arial"/>
          <w:lang w:eastAsia="en-AU"/>
        </w:rPr>
      </w:pPr>
      <w:r w:rsidRPr="00614AB5">
        <w:rPr>
          <w:rFonts w:cs="Arial"/>
        </w:rPr>
        <w:t>Status</w:t>
      </w:r>
    </w:p>
    <w:p w14:paraId="1A1585CD" w14:textId="3C389FB4" w:rsidR="005A30F9" w:rsidRPr="00614AB5" w:rsidRDefault="005A30F9" w:rsidP="00205786">
      <w:pPr>
        <w:pStyle w:val="BulletPoint1"/>
        <w:numPr>
          <w:ilvl w:val="0"/>
          <w:numId w:val="106"/>
        </w:numPr>
        <w:spacing w:before="80" w:after="80"/>
        <w:ind w:left="1071" w:hanging="357"/>
        <w:rPr>
          <w:rFonts w:cs="Arial"/>
          <w:lang w:eastAsia="en-AU"/>
        </w:rPr>
      </w:pPr>
      <w:r w:rsidRPr="00614AB5">
        <w:rPr>
          <w:rFonts w:cs="Arial"/>
        </w:rPr>
        <w:t>Priority</w:t>
      </w:r>
    </w:p>
    <w:p w14:paraId="5CE45D8F" w14:textId="654AE178" w:rsidR="00D0302C" w:rsidRPr="00614AB5" w:rsidRDefault="5BC984FB" w:rsidP="00205786">
      <w:pPr>
        <w:pStyle w:val="BulletPoint1"/>
        <w:numPr>
          <w:ilvl w:val="0"/>
          <w:numId w:val="106"/>
        </w:numPr>
        <w:spacing w:before="80" w:after="80"/>
        <w:ind w:left="1071" w:hanging="357"/>
        <w:rPr>
          <w:rFonts w:cs="Arial"/>
          <w:lang w:eastAsia="en-AU"/>
        </w:rPr>
      </w:pPr>
      <w:r w:rsidRPr="00614AB5">
        <w:rPr>
          <w:rFonts w:cs="Arial"/>
        </w:rPr>
        <w:t>Assessment type</w:t>
      </w:r>
      <w:r w:rsidR="78E28A73" w:rsidRPr="00614AB5">
        <w:rPr>
          <w:rFonts w:cs="Arial"/>
          <w:lang w:eastAsia="en-AU"/>
        </w:rPr>
        <w:t>.</w:t>
      </w:r>
    </w:p>
    <w:p w14:paraId="31C4600E" w14:textId="2888B502" w:rsidR="007E707C" w:rsidRPr="00614AB5" w:rsidRDefault="40C5E628" w:rsidP="00614AB5">
      <w:pPr>
        <w:pStyle w:val="ListParagraph"/>
        <w:ind w:left="0"/>
        <w:contextualSpacing w:val="0"/>
        <w:rPr>
          <w:rFonts w:cs="Arial"/>
        </w:rPr>
      </w:pPr>
      <w:r w:rsidRPr="00614AB5">
        <w:rPr>
          <w:rFonts w:cs="Arial"/>
          <w:noProof/>
        </w:rPr>
        <w:drawing>
          <wp:inline distT="0" distB="0" distL="0" distR="0" wp14:anchorId="6B45BDB4" wp14:editId="1B2C8642">
            <wp:extent cx="4968000" cy="2378764"/>
            <wp:effectExtent l="19050" t="19050" r="23495" b="21590"/>
            <wp:docPr id="21609" name="Picture 21609" descr="A screenshot of the Aged Care Assessor App's outlet's referrals that have been assigned to the assessor. The Filter/Advance search function is highlighted. showing an expanded filter panel with fields for keyword, order, status, priority, and assessment type, plus a ‘Clear filter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9" name="Picture 21609" descr="A screenshot of the Aged Care Assessor App's outlet's referrals that have been assigned to the assessor. The Filter/Advance search function is highlighted. showing an expanded filter panel with fields for keyword, order, status, priority, and assessment type, plus a ‘Clear filters’ option. "/>
                    <pic:cNvPicPr/>
                  </pic:nvPicPr>
                  <pic:blipFill rotWithShape="1">
                    <a:blip r:embed="rId117"/>
                    <a:srcRect b="31857"/>
                    <a:stretch/>
                  </pic:blipFill>
                  <pic:spPr bwMode="auto">
                    <a:xfrm>
                      <a:off x="0" y="0"/>
                      <a:ext cx="4968000" cy="2378764"/>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B76577" w14:textId="77777777" w:rsidR="006F056A" w:rsidRDefault="5BD09881">
      <w:pPr>
        <w:pStyle w:val="ListParagraph"/>
        <w:numPr>
          <w:ilvl w:val="0"/>
          <w:numId w:val="7"/>
        </w:numPr>
        <w:ind w:hanging="426"/>
        <w:contextualSpacing w:val="0"/>
        <w:rPr>
          <w:rFonts w:cs="Arial"/>
        </w:rPr>
      </w:pPr>
      <w:r w:rsidRPr="006F056A">
        <w:rPr>
          <w:rFonts w:cs="Arial"/>
        </w:rPr>
        <w:t xml:space="preserve">To find assessments and order by different criteria, select the </w:t>
      </w:r>
      <w:r w:rsidR="45C86879" w:rsidRPr="006F056A">
        <w:rPr>
          <w:rFonts w:cs="Arial"/>
        </w:rPr>
        <w:t>drop down, and then select your option from the list displayed.</w:t>
      </w:r>
    </w:p>
    <w:p w14:paraId="14B1C121" w14:textId="41300F66" w:rsidR="0095014F" w:rsidRPr="00614AB5" w:rsidRDefault="3B414A03" w:rsidP="00614AB5">
      <w:pPr>
        <w:pStyle w:val="ListParagraph"/>
        <w:ind w:left="360"/>
        <w:contextualSpacing w:val="0"/>
        <w:rPr>
          <w:rFonts w:cs="Arial"/>
        </w:rPr>
      </w:pPr>
      <w:r w:rsidRPr="00614AB5">
        <w:rPr>
          <w:rFonts w:cs="Arial"/>
        </w:rPr>
        <w:t>For example:</w:t>
      </w:r>
    </w:p>
    <w:p w14:paraId="7FF55B02" w14:textId="519045DA" w:rsidR="00042173" w:rsidRPr="00614AB5" w:rsidRDefault="3B414A03" w:rsidP="00205786">
      <w:pPr>
        <w:pStyle w:val="BulletPoint1"/>
        <w:numPr>
          <w:ilvl w:val="0"/>
          <w:numId w:val="106"/>
        </w:numPr>
        <w:spacing w:before="80" w:after="80"/>
        <w:ind w:left="1071" w:hanging="357"/>
        <w:rPr>
          <w:rFonts w:cs="Arial"/>
        </w:rPr>
      </w:pPr>
      <w:r w:rsidRPr="00614AB5">
        <w:rPr>
          <w:rFonts w:cs="Arial"/>
        </w:rPr>
        <w:t xml:space="preserve">Select Order, then choose between Client last name, Client first name, Assessment type, Client locality, </w:t>
      </w:r>
      <w:r w:rsidR="450B7A33" w:rsidRPr="00614AB5">
        <w:rPr>
          <w:rFonts w:cs="Arial"/>
        </w:rPr>
        <w:t xml:space="preserve">Assessment priority, (currently) in IAT review, KPI finishing first, </w:t>
      </w:r>
      <w:r w:rsidR="123E5173" w:rsidRPr="00614AB5">
        <w:rPr>
          <w:rFonts w:cs="Arial"/>
        </w:rPr>
        <w:t xml:space="preserve">or </w:t>
      </w:r>
      <w:r w:rsidR="6549DB4B" w:rsidRPr="00614AB5">
        <w:rPr>
          <w:rFonts w:cs="Arial"/>
        </w:rPr>
        <w:t>(clients who require) urgent services.</w:t>
      </w:r>
    </w:p>
    <w:p w14:paraId="1C0146F4" w14:textId="4F322C51" w:rsidR="00F709D2" w:rsidRPr="00614AB5" w:rsidRDefault="680F8302" w:rsidP="00205786">
      <w:pPr>
        <w:pStyle w:val="BulletPoint1"/>
        <w:numPr>
          <w:ilvl w:val="0"/>
          <w:numId w:val="106"/>
        </w:numPr>
        <w:spacing w:before="80" w:after="80"/>
        <w:ind w:left="1071" w:hanging="357"/>
        <w:rPr>
          <w:rFonts w:cs="Arial"/>
        </w:rPr>
      </w:pPr>
      <w:r w:rsidRPr="00614AB5">
        <w:rPr>
          <w:rFonts w:cs="Arial"/>
        </w:rPr>
        <w:t xml:space="preserve">Select Status, then choose between </w:t>
      </w:r>
      <w:r w:rsidR="3FE436C0" w:rsidRPr="00614AB5">
        <w:rPr>
          <w:rFonts w:cs="Arial"/>
        </w:rPr>
        <w:t xml:space="preserve">Triage not started, Urgent services pending triage, Triage in progress, Assessment not started, </w:t>
      </w:r>
      <w:r w:rsidR="57F1A919" w:rsidRPr="00614AB5">
        <w:rPr>
          <w:rFonts w:cs="Arial"/>
        </w:rPr>
        <w:t xml:space="preserve">In progress, Assessment cancelled, Triage cancelled, SPR not started, SPR in progress, </w:t>
      </w:r>
      <w:r w:rsidR="123E5173" w:rsidRPr="00614AB5">
        <w:rPr>
          <w:rFonts w:cs="Arial"/>
        </w:rPr>
        <w:t>or</w:t>
      </w:r>
      <w:r w:rsidR="57F1A919" w:rsidRPr="00614AB5">
        <w:rPr>
          <w:rFonts w:cs="Arial"/>
        </w:rPr>
        <w:t xml:space="preserve"> Closed.</w:t>
      </w:r>
    </w:p>
    <w:p w14:paraId="6AA210D7" w14:textId="53B2A0FC" w:rsidR="00290718" w:rsidRPr="00614AB5" w:rsidRDefault="123E5173" w:rsidP="00205786">
      <w:pPr>
        <w:pStyle w:val="BulletPoint1"/>
        <w:numPr>
          <w:ilvl w:val="0"/>
          <w:numId w:val="106"/>
        </w:numPr>
        <w:spacing w:before="80" w:after="80"/>
        <w:ind w:left="1071" w:hanging="357"/>
        <w:rPr>
          <w:rFonts w:cs="Arial"/>
        </w:rPr>
      </w:pPr>
      <w:r w:rsidRPr="00614AB5">
        <w:rPr>
          <w:rFonts w:cs="Arial"/>
        </w:rPr>
        <w:t>Select Priority, then choose between Urgent, High, Medium, or Low.</w:t>
      </w:r>
    </w:p>
    <w:p w14:paraId="41770099" w14:textId="1A6F4C6F" w:rsidR="00290718" w:rsidRPr="00614AB5" w:rsidRDefault="4B702D06" w:rsidP="00205786">
      <w:pPr>
        <w:pStyle w:val="BulletPoint1"/>
        <w:numPr>
          <w:ilvl w:val="0"/>
          <w:numId w:val="106"/>
        </w:numPr>
        <w:spacing w:before="80" w:after="80"/>
        <w:ind w:left="1071" w:hanging="357"/>
        <w:rPr>
          <w:rFonts w:cs="Arial"/>
        </w:rPr>
      </w:pPr>
      <w:r w:rsidRPr="00614AB5">
        <w:rPr>
          <w:rFonts w:cs="Arial"/>
        </w:rPr>
        <w:t>Select Assessment type, then choose between Residential respite, Comprehensive assessment, Home support assessment or Support plan review.</w:t>
      </w:r>
    </w:p>
    <w:p w14:paraId="01B8C904" w14:textId="696EDCEC" w:rsidR="004229BF" w:rsidRPr="00614AB5" w:rsidRDefault="0A20C5EE" w:rsidP="00614AB5">
      <w:pPr>
        <w:ind w:left="426"/>
        <w:rPr>
          <w:rFonts w:cs="Arial"/>
        </w:rPr>
      </w:pPr>
      <w:r w:rsidRPr="00614AB5">
        <w:rPr>
          <w:rFonts w:cs="Arial"/>
        </w:rPr>
        <w:t>The drop down will also display how many assessments of each criteria</w:t>
      </w:r>
      <w:r w:rsidR="14A91630" w:rsidRPr="00614AB5">
        <w:rPr>
          <w:rFonts w:cs="Arial"/>
        </w:rPr>
        <w:t xml:space="preserve"> that your current outlet has.</w:t>
      </w:r>
    </w:p>
    <w:p w14:paraId="5B6F309F" w14:textId="77777777" w:rsidR="004229BF" w:rsidRPr="00614AB5" w:rsidRDefault="004229BF" w:rsidP="00614AB5">
      <w:pPr>
        <w:rPr>
          <w:rFonts w:cs="Arial"/>
          <w:szCs w:val="22"/>
        </w:rPr>
      </w:pPr>
      <w:r w:rsidRPr="00614AB5">
        <w:rPr>
          <w:rFonts w:cs="Arial"/>
          <w:noProof/>
        </w:rPr>
        <w:lastRenderedPageBreak/>
        <w:drawing>
          <wp:inline distT="0" distB="0" distL="0" distR="0" wp14:anchorId="1CAFDF97" wp14:editId="5761F401">
            <wp:extent cx="5742000" cy="4192243"/>
            <wp:effectExtent l="19050" t="19050" r="11430" b="18415"/>
            <wp:docPr id="1533268926" name="Picture 11" descr="The Filter/Advance search function is highlighted showing an expanded filter panel with fields for keyword, order, status, priority, and assessment type.&#10;A summary indicates the filters applied. &#10;A bottom banner displays the status and number of assess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68926" name="Picture 11" descr="The Filter/Advance search function is highlighted showing an expanded filter panel with fields for keyword, order, status, priority, and assessment type.&#10;A summary indicates the filters applied. &#10;A bottom banner displays the status and number of assessments.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42000" cy="4192243"/>
                    </a:xfrm>
                    <a:prstGeom prst="rect">
                      <a:avLst/>
                    </a:prstGeom>
                    <a:noFill/>
                    <a:ln>
                      <a:solidFill>
                        <a:schemeClr val="accent1">
                          <a:lumMod val="75000"/>
                        </a:schemeClr>
                      </a:solidFill>
                    </a:ln>
                  </pic:spPr>
                </pic:pic>
              </a:graphicData>
            </a:graphic>
          </wp:inline>
        </w:drawing>
      </w:r>
    </w:p>
    <w:p w14:paraId="5983E99A" w14:textId="2EA3BA16" w:rsidR="007B0A68" w:rsidRPr="00614AB5" w:rsidRDefault="76BBDF3C" w:rsidP="00CE069F">
      <w:pPr>
        <w:pStyle w:val="ListParagraph"/>
        <w:numPr>
          <w:ilvl w:val="0"/>
          <w:numId w:val="7"/>
        </w:numPr>
        <w:ind w:left="426" w:hanging="426"/>
        <w:contextualSpacing w:val="0"/>
        <w:rPr>
          <w:rFonts w:cs="Arial"/>
        </w:rPr>
      </w:pPr>
      <w:r w:rsidRPr="00614AB5">
        <w:rPr>
          <w:rFonts w:cs="Arial"/>
        </w:rPr>
        <w:t xml:space="preserve">The App will </w:t>
      </w:r>
      <w:r w:rsidR="26A2F978" w:rsidRPr="00614AB5">
        <w:rPr>
          <w:rFonts w:cs="Arial"/>
        </w:rPr>
        <w:t>summarise your criteria in</w:t>
      </w:r>
      <w:r w:rsidR="62D064EE" w:rsidRPr="00614AB5">
        <w:rPr>
          <w:rFonts w:cs="Arial"/>
        </w:rPr>
        <w:t xml:space="preserve"> a sentence, and </w:t>
      </w:r>
      <w:r w:rsidRPr="00614AB5">
        <w:rPr>
          <w:rFonts w:cs="Arial"/>
        </w:rPr>
        <w:t>display all assessments that satisfy your criteria</w:t>
      </w:r>
      <w:r w:rsidR="62D064EE" w:rsidRPr="00614AB5">
        <w:rPr>
          <w:rFonts w:cs="Arial"/>
        </w:rPr>
        <w:t>.</w:t>
      </w:r>
    </w:p>
    <w:p w14:paraId="07CD4952" w14:textId="47A078CE" w:rsidR="00205786" w:rsidRDefault="39BF74AD" w:rsidP="00614AB5">
      <w:pPr>
        <w:rPr>
          <w:rFonts w:cs="Arial"/>
        </w:rPr>
      </w:pPr>
      <w:r w:rsidRPr="00614AB5">
        <w:rPr>
          <w:rFonts w:cs="Arial"/>
          <w:noProof/>
        </w:rPr>
        <w:drawing>
          <wp:inline distT="0" distB="0" distL="0" distR="0" wp14:anchorId="76CB4055" wp14:editId="38468C3C">
            <wp:extent cx="5742000" cy="3799432"/>
            <wp:effectExtent l="19050" t="19050" r="11430" b="10795"/>
            <wp:docPr id="1576985451" name="Picture 2" descr="The Filter/Advance search function is highlighted showing an expanded filter panel with summary indicating the filters appli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85451" name="Picture 2" descr="The Filter/Advance search function is highlighted showing an expanded filter panel with summary indicating the filters applied.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42000" cy="3799432"/>
                    </a:xfrm>
                    <a:prstGeom prst="rect">
                      <a:avLst/>
                    </a:prstGeom>
                    <a:noFill/>
                    <a:ln>
                      <a:solidFill>
                        <a:schemeClr val="accent1">
                          <a:lumMod val="75000"/>
                        </a:schemeClr>
                      </a:solidFill>
                    </a:ln>
                  </pic:spPr>
                </pic:pic>
              </a:graphicData>
            </a:graphic>
          </wp:inline>
        </w:drawing>
      </w:r>
    </w:p>
    <w:p w14:paraId="40734DC4" w14:textId="77777777" w:rsidR="00205786" w:rsidRDefault="00205786">
      <w:pPr>
        <w:widowControl/>
        <w:spacing w:before="0" w:after="0" w:line="240" w:lineRule="auto"/>
        <w:rPr>
          <w:rFonts w:cs="Arial"/>
        </w:rPr>
      </w:pPr>
      <w:r>
        <w:rPr>
          <w:rFonts w:cs="Arial"/>
        </w:rPr>
        <w:br w:type="page"/>
      </w:r>
    </w:p>
    <w:p w14:paraId="6CD1245D" w14:textId="68FE93ED" w:rsidR="00912E56" w:rsidRPr="00614AB5" w:rsidRDefault="02B03C5F" w:rsidP="006F056A">
      <w:pPr>
        <w:pStyle w:val="Heading3"/>
        <w:numPr>
          <w:ilvl w:val="1"/>
          <w:numId w:val="103"/>
        </w:numPr>
        <w:spacing w:before="240" w:line="276" w:lineRule="auto"/>
        <w:ind w:left="425" w:hanging="425"/>
        <w:rPr>
          <w:rFonts w:cs="Arial"/>
          <w:sz w:val="24"/>
        </w:rPr>
      </w:pPr>
      <w:bookmarkStart w:id="122" w:name="_Downloading_a_client’s"/>
      <w:bookmarkStart w:id="123" w:name="_Toc146273445"/>
      <w:bookmarkStart w:id="124" w:name="_Toc146906048"/>
      <w:bookmarkStart w:id="125" w:name="_Toc146906095"/>
      <w:bookmarkStart w:id="126" w:name="_Toc209170842"/>
      <w:bookmarkStart w:id="127" w:name="_Toc233024993"/>
      <w:bookmarkEnd w:id="122"/>
      <w:r w:rsidRPr="00614AB5">
        <w:rPr>
          <w:rFonts w:cs="Arial"/>
          <w:sz w:val="24"/>
        </w:rPr>
        <w:lastRenderedPageBreak/>
        <w:t>Downloading a client’s referral or review</w:t>
      </w:r>
      <w:bookmarkEnd w:id="123"/>
      <w:bookmarkEnd w:id="124"/>
      <w:bookmarkEnd w:id="125"/>
      <w:bookmarkEnd w:id="126"/>
      <w:bookmarkEnd w:id="127"/>
    </w:p>
    <w:p w14:paraId="416252DB" w14:textId="733AD80F" w:rsidR="00912E56" w:rsidRPr="00614AB5" w:rsidRDefault="00484ED7" w:rsidP="00614AB5">
      <w:pPr>
        <w:rPr>
          <w:rFonts w:cs="Arial"/>
        </w:rPr>
      </w:pPr>
      <w:r w:rsidRPr="00614AB5">
        <w:rPr>
          <w:rFonts w:cs="Arial"/>
        </w:rPr>
        <w:t>Follow the below steps t</w:t>
      </w:r>
      <w:r w:rsidR="00912E56" w:rsidRPr="00614AB5">
        <w:rPr>
          <w:rFonts w:cs="Arial"/>
        </w:rPr>
        <w:t>o download a client’s referral for assessment or support plan review</w:t>
      </w:r>
      <w:r w:rsidRPr="00614AB5">
        <w:rPr>
          <w:rFonts w:cs="Arial"/>
        </w:rPr>
        <w:t xml:space="preserve">. </w:t>
      </w:r>
      <w:r w:rsidR="00912E56" w:rsidRPr="00614AB5">
        <w:rPr>
          <w:rFonts w:cs="Arial"/>
        </w:rPr>
        <w:t>You must</w:t>
      </w:r>
      <w:r w:rsidR="00912E56" w:rsidRPr="00614AB5">
        <w:rPr>
          <w:rFonts w:cs="Arial"/>
          <w:b/>
        </w:rPr>
        <w:t xml:space="preserve"> </w:t>
      </w:r>
      <w:r w:rsidR="00912E56" w:rsidRPr="00614AB5">
        <w:rPr>
          <w:rFonts w:cs="Arial"/>
        </w:rPr>
        <w:t xml:space="preserve">be connected to the internet. </w:t>
      </w:r>
    </w:p>
    <w:p w14:paraId="757E08BB" w14:textId="106F0726" w:rsidR="00B240C6" w:rsidRPr="00614AB5" w:rsidRDefault="00912E56" w:rsidP="006F056A">
      <w:pPr>
        <w:pStyle w:val="ListParagraph"/>
        <w:numPr>
          <w:ilvl w:val="0"/>
          <w:numId w:val="8"/>
        </w:numPr>
        <w:ind w:left="431" w:hanging="431"/>
        <w:contextualSpacing w:val="0"/>
        <w:rPr>
          <w:rFonts w:cs="Arial"/>
          <w:szCs w:val="22"/>
        </w:rPr>
      </w:pPr>
      <w:r w:rsidRPr="00614AB5">
        <w:rPr>
          <w:rFonts w:cs="Arial"/>
        </w:rPr>
        <w:t xml:space="preserve">Open and </w:t>
      </w:r>
      <w:hyperlink w:anchor="_4.1_Login_to" w:history="1">
        <w:r w:rsidRPr="00614AB5">
          <w:rPr>
            <w:rStyle w:val="Hyperlink"/>
            <w:rFonts w:cs="Arial"/>
          </w:rPr>
          <w:t>log in to the app</w:t>
        </w:r>
      </w:hyperlink>
      <w:r w:rsidRPr="00614AB5">
        <w:rPr>
          <w:rFonts w:cs="Arial"/>
        </w:rPr>
        <w:t xml:space="preserve"> with your password</w:t>
      </w:r>
      <w:r w:rsidR="00B240C6" w:rsidRPr="00614AB5">
        <w:rPr>
          <w:rFonts w:cs="Arial"/>
        </w:rPr>
        <w:t xml:space="preserve">. </w:t>
      </w:r>
    </w:p>
    <w:p w14:paraId="1A4E786A" w14:textId="24589C5F" w:rsidR="00912E56" w:rsidRPr="00614AB5" w:rsidRDefault="00912E56" w:rsidP="006F056A">
      <w:pPr>
        <w:pStyle w:val="ListParagraph"/>
        <w:numPr>
          <w:ilvl w:val="0"/>
          <w:numId w:val="8"/>
        </w:numPr>
        <w:ind w:left="431" w:hanging="431"/>
        <w:contextualSpacing w:val="0"/>
        <w:rPr>
          <w:rFonts w:cs="Arial"/>
        </w:rPr>
      </w:pPr>
      <w:r w:rsidRPr="00614AB5">
        <w:rPr>
          <w:rFonts w:cs="Arial"/>
        </w:rPr>
        <w:t xml:space="preserve">The </w:t>
      </w:r>
      <w:r w:rsidR="006F78AB" w:rsidRPr="00614AB5">
        <w:rPr>
          <w:rFonts w:cs="Arial"/>
        </w:rPr>
        <w:t>Dashboard</w:t>
      </w:r>
      <w:r w:rsidR="00FE24F0" w:rsidRPr="00614AB5">
        <w:rPr>
          <w:rFonts w:cs="Arial"/>
        </w:rPr>
        <w:t xml:space="preserve"> </w:t>
      </w:r>
      <w:r w:rsidRPr="00614AB5">
        <w:rPr>
          <w:rFonts w:cs="Arial"/>
        </w:rPr>
        <w:t xml:space="preserve">page </w:t>
      </w:r>
      <w:r w:rsidR="00911302" w:rsidRPr="00614AB5">
        <w:rPr>
          <w:rFonts w:cs="Arial"/>
        </w:rPr>
        <w:t>displays.</w:t>
      </w:r>
      <w:r w:rsidR="006F78AB" w:rsidRPr="00614AB5">
        <w:rPr>
          <w:rFonts w:cs="Arial"/>
        </w:rPr>
        <w:t xml:space="preserve"> </w:t>
      </w:r>
      <w:r w:rsidR="00911302" w:rsidRPr="00614AB5">
        <w:rPr>
          <w:rFonts w:cs="Arial"/>
        </w:rPr>
        <w:t>Select</w:t>
      </w:r>
      <w:r w:rsidR="006F78AB" w:rsidRPr="00614AB5">
        <w:rPr>
          <w:rFonts w:cs="Arial"/>
        </w:rPr>
        <w:t xml:space="preserve"> your outlet.</w:t>
      </w:r>
      <w:r w:rsidR="00176525" w:rsidRPr="00614AB5">
        <w:rPr>
          <w:rFonts w:cs="Arial"/>
        </w:rPr>
        <w:t xml:space="preserve"> In your outlet, c</w:t>
      </w:r>
      <w:r w:rsidRPr="00614AB5">
        <w:rPr>
          <w:rFonts w:cs="Arial"/>
        </w:rPr>
        <w:t>lient referral</w:t>
      </w:r>
      <w:r w:rsidR="00176525" w:rsidRPr="00614AB5">
        <w:rPr>
          <w:rFonts w:cs="Arial"/>
        </w:rPr>
        <w:t>s</w:t>
      </w:r>
      <w:r w:rsidRPr="00614AB5">
        <w:rPr>
          <w:rFonts w:cs="Arial"/>
        </w:rPr>
        <w:t xml:space="preserve"> and review cards will appear together in alphabetical order (by last name). Referrals</w:t>
      </w:r>
      <w:r w:rsidR="00DB55CD" w:rsidRPr="00614AB5">
        <w:rPr>
          <w:rFonts w:cs="Arial"/>
        </w:rPr>
        <w:t xml:space="preserve"> for Comprehensive, Home Support</w:t>
      </w:r>
      <w:r w:rsidR="00C95CD4" w:rsidRPr="00614AB5">
        <w:rPr>
          <w:rFonts w:cs="Arial"/>
        </w:rPr>
        <w:t>, Residential Respite assessments and Support Plan Reviews</w:t>
      </w:r>
      <w:r w:rsidRPr="00614AB5">
        <w:rPr>
          <w:rFonts w:cs="Arial"/>
        </w:rPr>
        <w:t xml:space="preserve"> can be identified by the referral </w:t>
      </w:r>
      <w:r w:rsidR="001256C0" w:rsidRPr="00614AB5">
        <w:rPr>
          <w:rFonts w:cs="Arial"/>
          <w:b/>
        </w:rPr>
        <w:t>Assessment type</w:t>
      </w:r>
      <w:r w:rsidR="00337E76" w:rsidRPr="00614AB5">
        <w:rPr>
          <w:rFonts w:cs="Arial"/>
        </w:rPr>
        <w:t xml:space="preserve"> field</w:t>
      </w:r>
      <w:r w:rsidR="00C95CD4" w:rsidRPr="00614AB5">
        <w:rPr>
          <w:rFonts w:cs="Arial"/>
        </w:rPr>
        <w:t>.</w:t>
      </w:r>
    </w:p>
    <w:p w14:paraId="30020BEC" w14:textId="7A05FC1E" w:rsidR="003E36F9" w:rsidRPr="00614AB5" w:rsidRDefault="003E36F9" w:rsidP="00614AB5">
      <w:pPr>
        <w:rPr>
          <w:rFonts w:cs="Arial"/>
        </w:rPr>
      </w:pPr>
      <w:r w:rsidRPr="00614AB5">
        <w:rPr>
          <w:rFonts w:cs="Arial"/>
          <w:noProof/>
        </w:rPr>
        <w:drawing>
          <wp:inline distT="0" distB="0" distL="0" distR="0" wp14:anchorId="52A60661" wp14:editId="39294EEB">
            <wp:extent cx="4860000" cy="2827785"/>
            <wp:effectExtent l="19050" t="19050" r="17145" b="10795"/>
            <wp:docPr id="2060618659" name="Picture 2060618659" descr="A screenshot of the Aged Care Assessor App's outlet's referrals that have been assigned to the assessor. The different assessment categorie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18659" name="Picture 1" descr="A screenshot of the Aged Care Assessor App's outlet's referrals that have been assigned to the assessor. The different assessment categories are highlighted."/>
                    <pic:cNvPicPr/>
                  </pic:nvPicPr>
                  <pic:blipFill>
                    <a:blip r:embed="rId120"/>
                    <a:stretch>
                      <a:fillRect/>
                    </a:stretch>
                  </pic:blipFill>
                  <pic:spPr>
                    <a:xfrm>
                      <a:off x="0" y="0"/>
                      <a:ext cx="4860000" cy="2827785"/>
                    </a:xfrm>
                    <a:prstGeom prst="rect">
                      <a:avLst/>
                    </a:prstGeom>
                    <a:ln>
                      <a:solidFill>
                        <a:schemeClr val="accent1">
                          <a:lumMod val="75000"/>
                        </a:schemeClr>
                      </a:solidFill>
                    </a:ln>
                  </pic:spPr>
                </pic:pic>
              </a:graphicData>
            </a:graphic>
          </wp:inline>
        </w:drawing>
      </w:r>
    </w:p>
    <w:p w14:paraId="358A15D4" w14:textId="77777777" w:rsidR="006F056A" w:rsidRDefault="00315150">
      <w:pPr>
        <w:pStyle w:val="ListParagraph"/>
        <w:numPr>
          <w:ilvl w:val="0"/>
          <w:numId w:val="8"/>
        </w:numPr>
        <w:ind w:hanging="426"/>
        <w:contextualSpacing w:val="0"/>
        <w:rPr>
          <w:rFonts w:cs="Arial"/>
        </w:rPr>
      </w:pPr>
      <w:r w:rsidRPr="006F056A">
        <w:rPr>
          <w:rFonts w:cs="Arial"/>
        </w:rPr>
        <w:t xml:space="preserve">To ensure that you are viewing the most up to date list of referrals/reviews assigned to you, select </w:t>
      </w:r>
      <w:r w:rsidRPr="006F056A">
        <w:rPr>
          <w:rFonts w:cs="Arial"/>
          <w:b/>
        </w:rPr>
        <w:t>Sync Referrals</w:t>
      </w:r>
      <w:r w:rsidRPr="006F056A">
        <w:rPr>
          <w:rFonts w:cs="Arial"/>
        </w:rPr>
        <w:t xml:space="preserve"> on the righthand side of the page when you are connected to the internet.</w:t>
      </w:r>
    </w:p>
    <w:p w14:paraId="6D015A8D" w14:textId="3DCA76B2" w:rsidR="00315150" w:rsidRPr="00614AB5" w:rsidRDefault="00315150" w:rsidP="00614AB5">
      <w:pPr>
        <w:pStyle w:val="ListParagraph"/>
        <w:ind w:left="360"/>
        <w:contextualSpacing w:val="0"/>
        <w:rPr>
          <w:rFonts w:cs="Arial"/>
        </w:rPr>
      </w:pPr>
      <w:r w:rsidRPr="00614AB5">
        <w:rPr>
          <w:rFonts w:cs="Arial"/>
          <w:szCs w:val="22"/>
        </w:rPr>
        <w:t xml:space="preserve">If you cannot </w:t>
      </w:r>
      <w:r w:rsidR="00072EC2" w:rsidRPr="00614AB5">
        <w:rPr>
          <w:rFonts w:cs="Arial"/>
          <w:szCs w:val="22"/>
        </w:rPr>
        <w:t xml:space="preserve">view </w:t>
      </w:r>
      <w:r w:rsidRPr="00614AB5">
        <w:rPr>
          <w:rFonts w:cs="Arial"/>
          <w:szCs w:val="22"/>
        </w:rPr>
        <w:t xml:space="preserve">the client’s referral/review card on the Dashboard, </w:t>
      </w:r>
      <w:r w:rsidR="00072EC2" w:rsidRPr="00614AB5">
        <w:rPr>
          <w:rFonts w:cs="Arial"/>
          <w:szCs w:val="22"/>
        </w:rPr>
        <w:t>ask</w:t>
      </w:r>
      <w:r w:rsidRPr="00614AB5">
        <w:rPr>
          <w:rFonts w:cs="Arial"/>
          <w:szCs w:val="22"/>
        </w:rPr>
        <w:t xml:space="preserve"> your Team Leader to ensure it has been assigned to you</w:t>
      </w:r>
      <w:r w:rsidR="00A75EA5" w:rsidRPr="00614AB5">
        <w:rPr>
          <w:rFonts w:cs="Arial"/>
          <w:szCs w:val="22"/>
        </w:rPr>
        <w:t xml:space="preserve">, or refer to the </w:t>
      </w:r>
      <w:hyperlink w:anchor="_24.3_Troubleshooting_and" w:history="1">
        <w:r w:rsidR="00A75EA5" w:rsidRPr="00614AB5">
          <w:rPr>
            <w:rStyle w:val="Hyperlink"/>
            <w:rFonts w:cs="Arial"/>
            <w:szCs w:val="22"/>
          </w:rPr>
          <w:t>Troubleshooting and diagnostics</w:t>
        </w:r>
      </w:hyperlink>
      <w:r w:rsidR="00A75EA5" w:rsidRPr="00614AB5">
        <w:rPr>
          <w:rFonts w:cs="Arial"/>
          <w:szCs w:val="22"/>
        </w:rPr>
        <w:t xml:space="preserve"> section.</w:t>
      </w:r>
    </w:p>
    <w:p w14:paraId="6B77424F" w14:textId="5EF919AD" w:rsidR="00315150" w:rsidRPr="00614AB5" w:rsidRDefault="00315150" w:rsidP="00614AB5">
      <w:pPr>
        <w:rPr>
          <w:rFonts w:cs="Arial"/>
        </w:rPr>
      </w:pPr>
      <w:r w:rsidRPr="00614AB5">
        <w:rPr>
          <w:rFonts w:cs="Arial"/>
          <w:noProof/>
          <w:szCs w:val="22"/>
        </w:rPr>
        <w:drawing>
          <wp:inline distT="0" distB="0" distL="0" distR="0" wp14:anchorId="155AEA3A" wp14:editId="379AC815">
            <wp:extent cx="4860000" cy="2838240"/>
            <wp:effectExtent l="19050" t="19050" r="17145" b="19685"/>
            <wp:docPr id="1794523643" name="Picture 1794523643" descr="A screenshot of the Aged Care Assessor App's outlet's referrals that have been assigned to the assessor. The Sync Referral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the Aged Care Assessor App's outlet's referrals that have been assigned to the assessor. The Sync Referrals button is highlighted."/>
                    <pic:cNvPicPr/>
                  </pic:nvPicPr>
                  <pic:blipFill>
                    <a:blip r:embed="rId121"/>
                    <a:stretch>
                      <a:fillRect/>
                    </a:stretch>
                  </pic:blipFill>
                  <pic:spPr>
                    <a:xfrm>
                      <a:off x="0" y="0"/>
                      <a:ext cx="4860000" cy="2838240"/>
                    </a:xfrm>
                    <a:prstGeom prst="rect">
                      <a:avLst/>
                    </a:prstGeom>
                    <a:ln>
                      <a:solidFill>
                        <a:schemeClr val="accent1">
                          <a:lumMod val="75000"/>
                        </a:schemeClr>
                      </a:solidFill>
                    </a:ln>
                  </pic:spPr>
                </pic:pic>
              </a:graphicData>
            </a:graphic>
          </wp:inline>
        </w:drawing>
      </w:r>
    </w:p>
    <w:tbl>
      <w:tblPr>
        <w:tblStyle w:val="TableGrid"/>
        <w:tblW w:w="91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99"/>
        <w:gridCol w:w="8775"/>
      </w:tblGrid>
      <w:tr w:rsidR="00912E56" w:rsidRPr="00614AB5" w14:paraId="4012E140" w14:textId="77777777" w:rsidTr="5B1523B9">
        <w:tc>
          <w:tcPr>
            <w:tcW w:w="399" w:type="dxa"/>
            <w:shd w:val="clear" w:color="auto" w:fill="FFFFFF" w:themeFill="background1"/>
          </w:tcPr>
          <w:p w14:paraId="18282EC7" w14:textId="77777777" w:rsidR="00912E56" w:rsidRPr="00614AB5" w:rsidRDefault="00912E56" w:rsidP="00614AB5">
            <w:pPr>
              <w:jc w:val="center"/>
              <w:rPr>
                <w:rFonts w:cs="Arial"/>
                <w:b/>
                <w:sz w:val="28"/>
                <w:szCs w:val="28"/>
              </w:rPr>
            </w:pPr>
            <w:r w:rsidRPr="00614AB5">
              <w:rPr>
                <w:rFonts w:cs="Arial"/>
                <w:b/>
                <w:color w:val="C00000"/>
                <w:sz w:val="28"/>
                <w:szCs w:val="28"/>
              </w:rPr>
              <w:lastRenderedPageBreak/>
              <w:t>!</w:t>
            </w:r>
          </w:p>
        </w:tc>
        <w:tc>
          <w:tcPr>
            <w:tcW w:w="8775" w:type="dxa"/>
            <w:shd w:val="clear" w:color="auto" w:fill="FFFFFF" w:themeFill="background1"/>
          </w:tcPr>
          <w:p w14:paraId="58975132" w14:textId="2A554FCB" w:rsidR="00912E56" w:rsidRPr="00614AB5" w:rsidRDefault="5D0B4DDD" w:rsidP="00614AB5">
            <w:pPr>
              <w:rPr>
                <w:rFonts w:cs="Arial"/>
              </w:rPr>
            </w:pPr>
            <w:r w:rsidRPr="00614AB5">
              <w:rPr>
                <w:rFonts w:cs="Arial"/>
              </w:rPr>
              <w:t xml:space="preserve">The visual indicator on the referral card identifies how a referral is tracking against the next relevant Key Performance Indicator (KPI) milestone (for example - </w:t>
            </w:r>
            <w:r w:rsidR="4D603441" w:rsidRPr="00614AB5">
              <w:rPr>
                <w:rFonts w:cs="Arial"/>
              </w:rPr>
              <w:t>c</w:t>
            </w:r>
            <w:r w:rsidRPr="00614AB5">
              <w:rPr>
                <w:rFonts w:cs="Arial"/>
              </w:rPr>
              <w:t xml:space="preserve">ompleted </w:t>
            </w:r>
            <w:r w:rsidR="4D603441" w:rsidRPr="00614AB5">
              <w:rPr>
                <w:rFonts w:cs="Arial"/>
              </w:rPr>
              <w:t>s</w:t>
            </w:r>
            <w:r w:rsidRPr="00614AB5">
              <w:rPr>
                <w:rFonts w:cs="Arial"/>
              </w:rPr>
              <w:t xml:space="preserve">upport </w:t>
            </w:r>
            <w:r w:rsidR="4D603441" w:rsidRPr="00614AB5">
              <w:rPr>
                <w:rFonts w:cs="Arial"/>
              </w:rPr>
              <w:t>p</w:t>
            </w:r>
            <w:r w:rsidRPr="00614AB5">
              <w:rPr>
                <w:rFonts w:cs="Arial"/>
              </w:rPr>
              <w:t xml:space="preserve">lan or </w:t>
            </w:r>
            <w:r w:rsidR="4D603441" w:rsidRPr="00614AB5">
              <w:rPr>
                <w:rFonts w:cs="Arial"/>
              </w:rPr>
              <w:t>f</w:t>
            </w:r>
            <w:r w:rsidRPr="00614AB5">
              <w:rPr>
                <w:rFonts w:cs="Arial"/>
              </w:rPr>
              <w:t xml:space="preserve">inalised </w:t>
            </w:r>
            <w:r w:rsidR="4D603441" w:rsidRPr="00614AB5">
              <w:rPr>
                <w:rFonts w:cs="Arial"/>
              </w:rPr>
              <w:t>s</w:t>
            </w:r>
            <w:r w:rsidRPr="00614AB5">
              <w:rPr>
                <w:rFonts w:cs="Arial"/>
              </w:rPr>
              <w:t xml:space="preserve">upport </w:t>
            </w:r>
            <w:r w:rsidR="4D603441" w:rsidRPr="00614AB5">
              <w:rPr>
                <w:rFonts w:cs="Arial"/>
              </w:rPr>
              <w:t>p</w:t>
            </w:r>
            <w:r w:rsidRPr="00614AB5">
              <w:rPr>
                <w:rFonts w:cs="Arial"/>
              </w:rPr>
              <w:t>lan</w:t>
            </w:r>
            <w:r w:rsidR="5BF5E394" w:rsidRPr="00614AB5">
              <w:rPr>
                <w:rFonts w:cs="Arial"/>
              </w:rPr>
              <w:t>)</w:t>
            </w:r>
            <w:r w:rsidR="1019192C" w:rsidRPr="00614AB5">
              <w:rPr>
                <w:rFonts w:cs="Arial"/>
              </w:rPr>
              <w:t>.</w:t>
            </w:r>
          </w:p>
        </w:tc>
      </w:tr>
    </w:tbl>
    <w:p w14:paraId="77231948" w14:textId="0519E60B" w:rsidR="00C61D6B" w:rsidRPr="00614AB5" w:rsidRDefault="007B08E3" w:rsidP="005A52D5">
      <w:pPr>
        <w:pStyle w:val="ListParagraph"/>
        <w:numPr>
          <w:ilvl w:val="0"/>
          <w:numId w:val="8"/>
        </w:numPr>
        <w:ind w:left="426" w:hanging="426"/>
        <w:contextualSpacing w:val="0"/>
        <w:rPr>
          <w:rFonts w:cs="Arial"/>
          <w:szCs w:val="22"/>
        </w:rPr>
      </w:pPr>
      <w:r w:rsidRPr="00614AB5">
        <w:rPr>
          <w:rFonts w:cs="Arial"/>
        </w:rPr>
        <w:t xml:space="preserve">Locate </w:t>
      </w:r>
      <w:r w:rsidR="00912E56" w:rsidRPr="00614AB5">
        <w:rPr>
          <w:rFonts w:cs="Arial"/>
        </w:rPr>
        <w:t>the client referral/review card you want to download</w:t>
      </w:r>
      <w:r w:rsidRPr="00614AB5">
        <w:rPr>
          <w:rFonts w:cs="Arial"/>
        </w:rPr>
        <w:t>, then select the Download icon</w:t>
      </w:r>
      <w:r w:rsidR="00912E56" w:rsidRPr="00614AB5">
        <w:rPr>
          <w:rFonts w:cs="Arial"/>
        </w:rPr>
        <w:t>.</w:t>
      </w:r>
    </w:p>
    <w:p w14:paraId="2B8EF0EE" w14:textId="1423EE83" w:rsidR="00195986" w:rsidRPr="00614AB5" w:rsidRDefault="005579C3" w:rsidP="00614AB5">
      <w:pPr>
        <w:pStyle w:val="ListParagraph"/>
        <w:ind w:left="0"/>
        <w:contextualSpacing w:val="0"/>
        <w:rPr>
          <w:rFonts w:cs="Arial"/>
        </w:rPr>
      </w:pPr>
      <w:r w:rsidRPr="00614AB5">
        <w:rPr>
          <w:rFonts w:cs="Arial"/>
          <w:noProof/>
        </w:rPr>
        <w:drawing>
          <wp:inline distT="0" distB="0" distL="0" distR="0" wp14:anchorId="197EEB5A" wp14:editId="65BE4E26">
            <wp:extent cx="3600000" cy="2585076"/>
            <wp:effectExtent l="19050" t="19050" r="19685" b="25400"/>
            <wp:docPr id="115633318" name="Picture 20" descr="Example client card with a download icon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3318" name="Picture 20" descr="Example client card with a download icon at the top righ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00000" cy="2585076"/>
                    </a:xfrm>
                    <a:prstGeom prst="rect">
                      <a:avLst/>
                    </a:prstGeom>
                    <a:noFill/>
                    <a:ln>
                      <a:solidFill>
                        <a:schemeClr val="accent1">
                          <a:lumMod val="75000"/>
                        </a:schemeClr>
                      </a:solidFill>
                    </a:ln>
                  </pic:spPr>
                </pic:pic>
              </a:graphicData>
            </a:graphic>
          </wp:inline>
        </w:drawing>
      </w:r>
    </w:p>
    <w:p w14:paraId="48CCA2DA" w14:textId="77777777" w:rsidR="00055EA2" w:rsidRPr="00614AB5" w:rsidRDefault="00AC3690">
      <w:pPr>
        <w:pStyle w:val="ListParagraph"/>
        <w:numPr>
          <w:ilvl w:val="0"/>
          <w:numId w:val="8"/>
        </w:numPr>
        <w:ind w:left="357" w:hanging="426"/>
        <w:contextualSpacing w:val="0"/>
        <w:rPr>
          <w:rFonts w:cs="Arial"/>
          <w:szCs w:val="22"/>
        </w:rPr>
      </w:pPr>
      <w:r w:rsidRPr="00614AB5">
        <w:rPr>
          <w:rFonts w:cs="Arial"/>
          <w:lang w:val="en-US" w:eastAsia="en-AU"/>
        </w:rPr>
        <w:t>Once selected, the downloaded assessment will show the progress of downloading this to the device.</w:t>
      </w:r>
      <w:r w:rsidRPr="00614AB5">
        <w:rPr>
          <w:rFonts w:cs="Arial"/>
          <w:szCs w:val="22"/>
        </w:rPr>
        <w:t xml:space="preserve"> </w:t>
      </w:r>
    </w:p>
    <w:p w14:paraId="1CFB6134" w14:textId="50C8F786" w:rsidR="00AC3690" w:rsidRPr="00614AB5" w:rsidRDefault="005579C3" w:rsidP="00614AB5">
      <w:pPr>
        <w:pStyle w:val="ListParagraph"/>
        <w:ind w:left="357"/>
        <w:contextualSpacing w:val="0"/>
        <w:rPr>
          <w:rFonts w:cs="Arial"/>
          <w:szCs w:val="22"/>
        </w:rPr>
      </w:pPr>
      <w:r w:rsidRPr="00614AB5">
        <w:rPr>
          <w:rFonts w:cs="Arial"/>
          <w:szCs w:val="22"/>
        </w:rPr>
        <w:t xml:space="preserve">When all are downloaded, select </w:t>
      </w:r>
      <w:r w:rsidRPr="00614AB5">
        <w:rPr>
          <w:rFonts w:cs="Arial"/>
          <w:b/>
          <w:szCs w:val="22"/>
        </w:rPr>
        <w:t>+ Open assessment</w:t>
      </w:r>
      <w:r w:rsidRPr="00614AB5">
        <w:rPr>
          <w:rFonts w:cs="Arial"/>
          <w:szCs w:val="22"/>
        </w:rPr>
        <w:t>.</w:t>
      </w:r>
    </w:p>
    <w:p w14:paraId="1B7594AE" w14:textId="050BEB8D" w:rsidR="00205786" w:rsidRDefault="003E36F9" w:rsidP="00614AB5">
      <w:pPr>
        <w:pStyle w:val="ListParagraph"/>
        <w:ind w:left="0"/>
        <w:contextualSpacing w:val="0"/>
        <w:rPr>
          <w:rFonts w:cs="Arial"/>
          <w:szCs w:val="22"/>
        </w:rPr>
      </w:pPr>
      <w:r w:rsidRPr="00614AB5">
        <w:rPr>
          <w:rFonts w:cs="Arial"/>
          <w:noProof/>
        </w:rPr>
        <w:drawing>
          <wp:inline distT="0" distB="0" distL="0" distR="0" wp14:anchorId="60AE3395" wp14:editId="1B32570D">
            <wp:extent cx="5742000" cy="3950496"/>
            <wp:effectExtent l="19050" t="19050" r="11430" b="12065"/>
            <wp:docPr id="1517815561" name="Picture 1517815561" descr="A screenshot of the Aged Care Assessor App's client card after the assessor has selected the assessment referral, showing the progress of the down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15561" name="Picture 1" descr="A screenshot of the Aged Care Assessor App's client card after the assessor has selected the assessment referral, showing the progress of the download. "/>
                    <pic:cNvPicPr/>
                  </pic:nvPicPr>
                  <pic:blipFill>
                    <a:blip r:embed="rId123"/>
                    <a:stretch>
                      <a:fillRect/>
                    </a:stretch>
                  </pic:blipFill>
                  <pic:spPr>
                    <a:xfrm>
                      <a:off x="0" y="0"/>
                      <a:ext cx="5742000" cy="3950496"/>
                    </a:xfrm>
                    <a:prstGeom prst="rect">
                      <a:avLst/>
                    </a:prstGeom>
                    <a:ln>
                      <a:solidFill>
                        <a:schemeClr val="accent1">
                          <a:lumMod val="75000"/>
                        </a:schemeClr>
                      </a:solidFill>
                    </a:ln>
                  </pic:spPr>
                </pic:pic>
              </a:graphicData>
            </a:graphic>
          </wp:inline>
        </w:drawing>
      </w:r>
    </w:p>
    <w:p w14:paraId="79C6B828" w14:textId="77777777" w:rsidR="00205786" w:rsidRDefault="00205786">
      <w:pPr>
        <w:widowControl/>
        <w:spacing w:before="0" w:after="0" w:line="240" w:lineRule="auto"/>
        <w:rPr>
          <w:rFonts w:cs="Arial"/>
          <w:szCs w:val="22"/>
        </w:rPr>
      </w:pPr>
      <w:r>
        <w:rPr>
          <w:rFonts w:cs="Arial"/>
          <w:szCs w:val="22"/>
        </w:rPr>
        <w:br w:type="page"/>
      </w:r>
    </w:p>
    <w:p w14:paraId="734FEE04" w14:textId="6ED687AA" w:rsidR="00AC3690" w:rsidRPr="00614AB5" w:rsidRDefault="00AC3690" w:rsidP="00614AB5">
      <w:pPr>
        <w:pStyle w:val="ListParagraph"/>
        <w:ind w:left="360"/>
        <w:contextualSpacing w:val="0"/>
        <w:rPr>
          <w:rFonts w:cs="Arial"/>
          <w:szCs w:val="22"/>
        </w:rPr>
      </w:pPr>
      <w:r w:rsidRPr="00614AB5">
        <w:rPr>
          <w:rFonts w:cs="Arial"/>
          <w:lang w:val="en-US" w:eastAsia="en-AU"/>
        </w:rPr>
        <w:lastRenderedPageBreak/>
        <w:t>If the download fails</w:t>
      </w:r>
      <w:r w:rsidR="00ED79C9" w:rsidRPr="00614AB5">
        <w:rPr>
          <w:rFonts w:cs="Arial"/>
          <w:lang w:val="en-US" w:eastAsia="en-AU"/>
        </w:rPr>
        <w:t>,</w:t>
      </w:r>
      <w:r w:rsidRPr="00614AB5">
        <w:rPr>
          <w:rFonts w:cs="Arial"/>
          <w:lang w:val="en-US" w:eastAsia="en-AU"/>
        </w:rPr>
        <w:t xml:space="preserve"> it will show a status of Failed. It will give you the option to either try again or download it later. </w:t>
      </w:r>
    </w:p>
    <w:p w14:paraId="73962A89" w14:textId="187A9B14" w:rsidR="00195986" w:rsidRPr="00614AB5" w:rsidRDefault="00D403A4" w:rsidP="00614AB5">
      <w:pPr>
        <w:rPr>
          <w:rFonts w:cs="Arial"/>
        </w:rPr>
      </w:pPr>
      <w:r w:rsidRPr="00614AB5">
        <w:rPr>
          <w:rFonts w:cs="Arial"/>
          <w:noProof/>
        </w:rPr>
        <w:drawing>
          <wp:inline distT="0" distB="0" distL="0" distR="0" wp14:anchorId="3325801B" wp14:editId="5E42051A">
            <wp:extent cx="5741035" cy="3714750"/>
            <wp:effectExtent l="19050" t="19050" r="12065" b="19050"/>
            <wp:docPr id="1527325070" name="Picture 1527325070" descr="A screenshot of the downloads page with Download Client Details section having a Failed to downloa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25070" name="Picture 1" descr="A screenshot of the downloads page with Download Client Details section having a Failed to download status."/>
                    <pic:cNvPicPr/>
                  </pic:nvPicPr>
                  <pic:blipFill>
                    <a:blip r:embed="rId124"/>
                    <a:stretch>
                      <a:fillRect/>
                    </a:stretch>
                  </pic:blipFill>
                  <pic:spPr>
                    <a:xfrm>
                      <a:off x="0" y="0"/>
                      <a:ext cx="5744841" cy="3717213"/>
                    </a:xfrm>
                    <a:prstGeom prst="rect">
                      <a:avLst/>
                    </a:prstGeom>
                    <a:ln>
                      <a:solidFill>
                        <a:schemeClr val="accent1">
                          <a:lumMod val="75000"/>
                        </a:schemeClr>
                      </a:solidFill>
                    </a:ln>
                  </pic:spPr>
                </pic:pic>
              </a:graphicData>
            </a:graphic>
          </wp:inline>
        </w:drawing>
      </w:r>
    </w:p>
    <w:p w14:paraId="4F69B3B3" w14:textId="314801D5" w:rsidR="00FF4751" w:rsidRPr="00614AB5" w:rsidRDefault="00912E56" w:rsidP="00614AB5">
      <w:pPr>
        <w:pStyle w:val="ListParagraph"/>
        <w:numPr>
          <w:ilvl w:val="0"/>
          <w:numId w:val="8"/>
        </w:numPr>
        <w:ind w:left="426" w:hanging="426"/>
        <w:contextualSpacing w:val="0"/>
        <w:rPr>
          <w:rFonts w:cs="Arial"/>
        </w:rPr>
      </w:pPr>
      <w:r w:rsidRPr="00614AB5">
        <w:rPr>
          <w:rFonts w:cs="Arial"/>
        </w:rPr>
        <w:t xml:space="preserve">When downloading referral cards, you will be asked if you want to pre-populate the assessment with the latest assessment or screening information. </w:t>
      </w:r>
    </w:p>
    <w:p w14:paraId="6965011B" w14:textId="251FA7E1" w:rsidR="00BC22B1" w:rsidRPr="00614AB5" w:rsidRDefault="003F75AA" w:rsidP="00614AB5">
      <w:pPr>
        <w:pStyle w:val="ListParagraph"/>
        <w:ind w:left="426"/>
        <w:contextualSpacing w:val="0"/>
        <w:rPr>
          <w:rFonts w:cs="Arial"/>
        </w:rPr>
      </w:pPr>
      <w:r w:rsidRPr="00614AB5">
        <w:rPr>
          <w:rFonts w:cs="Arial"/>
        </w:rPr>
        <w:t xml:space="preserve">On the next screen you will be </w:t>
      </w:r>
      <w:r w:rsidR="00F508D7" w:rsidRPr="00614AB5">
        <w:rPr>
          <w:rFonts w:cs="Arial"/>
        </w:rPr>
        <w:t>asked if you would like to pre-populate the IAT questions from previously collected information.</w:t>
      </w:r>
      <w:r w:rsidR="00BC22B1" w:rsidRPr="00614AB5">
        <w:rPr>
          <w:rFonts w:cs="Arial"/>
          <w:szCs w:val="22"/>
        </w:rPr>
        <w:t xml:space="preserve"> </w:t>
      </w:r>
    </w:p>
    <w:p w14:paraId="12D6E183" w14:textId="3D5462F4" w:rsidR="00FB021B" w:rsidRPr="00614AB5" w:rsidRDefault="00BC22B1" w:rsidP="00614AB5">
      <w:pPr>
        <w:rPr>
          <w:rFonts w:cs="Arial"/>
        </w:rPr>
      </w:pPr>
      <w:r w:rsidRPr="00614AB5">
        <w:rPr>
          <w:rFonts w:cs="Arial"/>
          <w:noProof/>
          <w:szCs w:val="22"/>
        </w:rPr>
        <w:drawing>
          <wp:inline distT="0" distB="0" distL="0" distR="0" wp14:anchorId="4259C989" wp14:editId="4BE28FAE">
            <wp:extent cx="5739650" cy="1104900"/>
            <wp:effectExtent l="19050" t="19050" r="13970" b="19050"/>
            <wp:docPr id="31" name="Picture 31" descr="A screenshot of the Aged Care Assessor App's client assessment referral. Once downloaded successfully, the assessor will be give the option to either start an IAT as a blank or prepopulated 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the Aged Care Assessor App's client assessment referral. Once downloaded successfully, the assessor will be give the option to either start an IAT as a blank or prepopulated IAT."/>
                    <pic:cNvPicPr>
                      <a:picLocks noChangeAspect="1" noChangeArrowheads="1"/>
                    </pic:cNvPicPr>
                  </pic:nvPicPr>
                  <pic:blipFill rotWithShape="1">
                    <a:blip r:embed="rId125">
                      <a:extLst>
                        <a:ext uri="{28A0092B-C50C-407E-A947-70E740481C1C}">
                          <a14:useLocalDpi xmlns:a14="http://schemas.microsoft.com/office/drawing/2010/main" val="0"/>
                        </a:ext>
                      </a:extLst>
                    </a:blip>
                    <a:srcRect t="70822" b="1779"/>
                    <a:stretch/>
                  </pic:blipFill>
                  <pic:spPr bwMode="auto">
                    <a:xfrm>
                      <a:off x="0" y="0"/>
                      <a:ext cx="5743560" cy="1105653"/>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FD5664" w14:textId="4AFF1DE6" w:rsidR="00C61D6B" w:rsidRPr="00614AB5" w:rsidRDefault="00912E56" w:rsidP="0000352B">
      <w:pPr>
        <w:pStyle w:val="ListParagraph"/>
        <w:numPr>
          <w:ilvl w:val="0"/>
          <w:numId w:val="8"/>
        </w:numPr>
        <w:ind w:left="426" w:hanging="426"/>
        <w:contextualSpacing w:val="0"/>
        <w:rPr>
          <w:rFonts w:cs="Arial"/>
          <w:szCs w:val="22"/>
        </w:rPr>
      </w:pPr>
      <w:r w:rsidRPr="00614AB5">
        <w:rPr>
          <w:rFonts w:cs="Arial"/>
        </w:rPr>
        <w:t xml:space="preserve">Select </w:t>
      </w:r>
      <w:r w:rsidR="008B7BB1" w:rsidRPr="00614AB5">
        <w:rPr>
          <w:rFonts w:cs="Arial"/>
          <w:b/>
        </w:rPr>
        <w:t>Yes</w:t>
      </w:r>
      <w:r w:rsidRPr="00614AB5">
        <w:rPr>
          <w:rFonts w:cs="Arial"/>
        </w:rPr>
        <w:t xml:space="preserve"> or </w:t>
      </w:r>
      <w:r w:rsidRPr="00614AB5">
        <w:rPr>
          <w:rFonts w:cs="Arial"/>
          <w:b/>
        </w:rPr>
        <w:t>Blank Assessment</w:t>
      </w:r>
      <w:r w:rsidRPr="00614AB5">
        <w:rPr>
          <w:rFonts w:cs="Arial"/>
        </w:rPr>
        <w:t xml:space="preserve">. If you select </w:t>
      </w:r>
      <w:r w:rsidR="008B7BB1" w:rsidRPr="00614AB5">
        <w:rPr>
          <w:rFonts w:cs="Arial"/>
          <w:b/>
        </w:rPr>
        <w:t>Yes</w:t>
      </w:r>
      <w:r w:rsidRPr="00614AB5">
        <w:rPr>
          <w:rFonts w:cs="Arial"/>
        </w:rPr>
        <w:t>, the assessment form will be populated with the information contained in either the latest assessment or the screening if an assessment has not been captured.</w:t>
      </w:r>
      <w:r w:rsidR="008B7BB1" w:rsidRPr="00614AB5">
        <w:rPr>
          <w:rFonts w:cs="Arial"/>
        </w:rPr>
        <w:t xml:space="preserve"> You will be able to select which assessment information to use.</w:t>
      </w:r>
      <w:r w:rsidR="00646A62" w:rsidRPr="00614AB5">
        <w:rPr>
          <w:rFonts w:cs="Arial"/>
        </w:rPr>
        <w:t xml:space="preserve"> Once selected, click </w:t>
      </w:r>
      <w:r w:rsidR="00646A62" w:rsidRPr="00614AB5">
        <w:rPr>
          <w:rFonts w:cs="Arial"/>
          <w:b/>
        </w:rPr>
        <w:t>Confirm</w:t>
      </w:r>
      <w:r w:rsidR="00646A62" w:rsidRPr="00614AB5">
        <w:rPr>
          <w:rFonts w:cs="Arial"/>
        </w:rPr>
        <w:t>.</w:t>
      </w:r>
    </w:p>
    <w:p w14:paraId="70846235" w14:textId="30DDBC40" w:rsidR="00E05A62" w:rsidRPr="00614AB5" w:rsidRDefault="00646A62" w:rsidP="00614AB5">
      <w:pPr>
        <w:pStyle w:val="ListParagraph"/>
        <w:ind w:left="0"/>
        <w:contextualSpacing w:val="0"/>
        <w:rPr>
          <w:rFonts w:cs="Arial"/>
          <w:szCs w:val="22"/>
        </w:rPr>
      </w:pPr>
      <w:r w:rsidRPr="00614AB5">
        <w:rPr>
          <w:rFonts w:cs="Arial"/>
          <w:noProof/>
        </w:rPr>
        <w:drawing>
          <wp:inline distT="0" distB="0" distL="0" distR="0" wp14:anchorId="3EFFC515" wp14:editId="6A4F030C">
            <wp:extent cx="5741250" cy="1895475"/>
            <wp:effectExtent l="19050" t="19050" r="12065" b="9525"/>
            <wp:docPr id="22017" name="Picture 22017" descr="A screenshot of the Aged Care Assessor App's client assessment referral. Once downloaded successfully. If the assessor selects the prepopulated option they will be given the option of what previous assessment data to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7" name="Picture 22017" descr="A screenshot of the Aged Care Assessor App's client assessment referral. Once downloaded successfully. If the assessor selects the prepopulated option they will be given the option of what previous assessment data to use."/>
                    <pic:cNvPicPr>
                      <a:picLocks noChangeAspect="1" noChangeArrowheads="1"/>
                    </pic:cNvPicPr>
                  </pic:nvPicPr>
                  <pic:blipFill rotWithShape="1">
                    <a:blip r:embed="rId126">
                      <a:extLst>
                        <a:ext uri="{28A0092B-C50C-407E-A947-70E740481C1C}">
                          <a14:useLocalDpi xmlns:a14="http://schemas.microsoft.com/office/drawing/2010/main" val="0"/>
                        </a:ext>
                      </a:extLst>
                    </a:blip>
                    <a:srcRect t="53050" b="1896"/>
                    <a:stretch/>
                  </pic:blipFill>
                  <pic:spPr bwMode="auto">
                    <a:xfrm>
                      <a:off x="0" y="0"/>
                      <a:ext cx="5742215" cy="1895794"/>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12E56" w:rsidRPr="00614AB5" w14:paraId="697FDC7C" w14:textId="77777777">
        <w:tc>
          <w:tcPr>
            <w:tcW w:w="283" w:type="dxa"/>
            <w:shd w:val="clear" w:color="auto" w:fill="FFFFFF" w:themeFill="background1"/>
          </w:tcPr>
          <w:p w14:paraId="1588E686" w14:textId="77777777" w:rsidR="00912E56" w:rsidRPr="00614AB5" w:rsidRDefault="00912E56" w:rsidP="00614AB5">
            <w:pPr>
              <w:jc w:val="center"/>
              <w:rPr>
                <w:rFonts w:cs="Arial"/>
                <w:b/>
                <w:sz w:val="28"/>
                <w:szCs w:val="28"/>
              </w:rPr>
            </w:pPr>
            <w:r w:rsidRPr="00614AB5">
              <w:rPr>
                <w:rFonts w:cs="Arial"/>
                <w:b/>
                <w:color w:val="C00000"/>
                <w:sz w:val="28"/>
                <w:szCs w:val="28"/>
              </w:rPr>
              <w:lastRenderedPageBreak/>
              <w:t>!</w:t>
            </w:r>
          </w:p>
        </w:tc>
        <w:tc>
          <w:tcPr>
            <w:tcW w:w="8775" w:type="dxa"/>
            <w:shd w:val="clear" w:color="auto" w:fill="FFFFFF" w:themeFill="background1"/>
          </w:tcPr>
          <w:p w14:paraId="3FCA8A98" w14:textId="6AA1C8B8" w:rsidR="00912E56" w:rsidRPr="00614AB5" w:rsidRDefault="00912E56" w:rsidP="00614AB5">
            <w:pPr>
              <w:rPr>
                <w:rFonts w:cs="Arial"/>
              </w:rPr>
            </w:pPr>
            <w:r w:rsidRPr="00614AB5">
              <w:rPr>
                <w:rFonts w:cs="Arial"/>
              </w:rPr>
              <w:t>A</w:t>
            </w:r>
            <w:r w:rsidR="00415215" w:rsidRPr="00614AB5">
              <w:rPr>
                <w:rFonts w:cs="Arial"/>
              </w:rPr>
              <w:t xml:space="preserve"> </w:t>
            </w:r>
            <w:r w:rsidR="009308DB" w:rsidRPr="00614AB5">
              <w:rPr>
                <w:rFonts w:cs="Arial"/>
              </w:rPr>
              <w:t>n</w:t>
            </w:r>
            <w:r w:rsidR="00415215" w:rsidRPr="00614AB5">
              <w:rPr>
                <w:rFonts w:cs="Arial"/>
              </w:rPr>
              <w:t>eeds</w:t>
            </w:r>
            <w:r w:rsidRPr="00614AB5">
              <w:rPr>
                <w:rFonts w:cs="Arial"/>
              </w:rPr>
              <w:t xml:space="preserve"> assessor only </w:t>
            </w:r>
            <w:r w:rsidR="000E766F" w:rsidRPr="00614AB5">
              <w:rPr>
                <w:rFonts w:cs="Arial"/>
              </w:rPr>
              <w:t>can</w:t>
            </w:r>
            <w:r w:rsidRPr="00614AB5">
              <w:rPr>
                <w:rFonts w:cs="Arial"/>
              </w:rPr>
              <w:t xml:space="preserve"> select whether they would like to start the assessment pre-populated or as a blank assessment once. </w:t>
            </w:r>
          </w:p>
          <w:p w14:paraId="4000606C" w14:textId="608A5508" w:rsidR="00912E56" w:rsidRPr="00614AB5" w:rsidRDefault="00912E56" w:rsidP="00614AB5">
            <w:pPr>
              <w:rPr>
                <w:rFonts w:cs="Arial"/>
                <w:szCs w:val="22"/>
              </w:rPr>
            </w:pPr>
            <w:r w:rsidRPr="00614AB5">
              <w:rPr>
                <w:rFonts w:cs="Arial"/>
              </w:rPr>
              <w:t>A</w:t>
            </w:r>
            <w:r w:rsidR="00415215" w:rsidRPr="00614AB5">
              <w:rPr>
                <w:rFonts w:cs="Arial"/>
              </w:rPr>
              <w:t xml:space="preserve"> </w:t>
            </w:r>
            <w:r w:rsidR="009308DB" w:rsidRPr="00614AB5">
              <w:rPr>
                <w:rFonts w:cs="Arial"/>
              </w:rPr>
              <w:t>n</w:t>
            </w:r>
            <w:r w:rsidR="00415215" w:rsidRPr="00614AB5">
              <w:rPr>
                <w:rFonts w:cs="Arial"/>
              </w:rPr>
              <w:t>eeds</w:t>
            </w:r>
            <w:r w:rsidRPr="00614AB5">
              <w:rPr>
                <w:rFonts w:cs="Arial"/>
              </w:rPr>
              <w:t xml:space="preserve"> assessor will still have the ability to clear page information from within the assessment.</w:t>
            </w:r>
          </w:p>
        </w:tc>
      </w:tr>
    </w:tbl>
    <w:p w14:paraId="21239ED2" w14:textId="559876DC" w:rsidR="002723FE" w:rsidRPr="00614AB5" w:rsidRDefault="00B90834" w:rsidP="00614AB5">
      <w:pPr>
        <w:pStyle w:val="ListParagraph"/>
        <w:numPr>
          <w:ilvl w:val="0"/>
          <w:numId w:val="8"/>
        </w:numPr>
        <w:ind w:left="426" w:hanging="426"/>
        <w:contextualSpacing w:val="0"/>
        <w:rPr>
          <w:rFonts w:cs="Arial"/>
        </w:rPr>
      </w:pPr>
      <w:r w:rsidRPr="00614AB5">
        <w:rPr>
          <w:rFonts w:cs="Arial"/>
        </w:rPr>
        <w:t xml:space="preserve">Once you have </w:t>
      </w:r>
      <w:r w:rsidR="00491625" w:rsidRPr="00614AB5">
        <w:rPr>
          <w:rFonts w:cs="Arial"/>
        </w:rPr>
        <w:t>selected</w:t>
      </w:r>
      <w:r w:rsidRPr="00614AB5">
        <w:rPr>
          <w:rFonts w:cs="Arial"/>
        </w:rPr>
        <w:t xml:space="preserve"> the</w:t>
      </w:r>
      <w:r w:rsidR="00912E56" w:rsidRPr="00614AB5">
        <w:rPr>
          <w:rFonts w:cs="Arial"/>
        </w:rPr>
        <w:t xml:space="preserve"> client referral card </w:t>
      </w:r>
      <w:r w:rsidRPr="00614AB5">
        <w:rPr>
          <w:rFonts w:cs="Arial"/>
        </w:rPr>
        <w:t>a</w:t>
      </w:r>
      <w:r w:rsidR="00591EA1" w:rsidRPr="00614AB5">
        <w:rPr>
          <w:rFonts w:cs="Arial"/>
        </w:rPr>
        <w:t xml:space="preserve"> download </w:t>
      </w:r>
      <w:r w:rsidRPr="00614AB5">
        <w:rPr>
          <w:rFonts w:cs="Arial"/>
        </w:rPr>
        <w:t>window</w:t>
      </w:r>
      <w:r w:rsidR="00591EA1" w:rsidRPr="00614AB5">
        <w:rPr>
          <w:rFonts w:cs="Arial"/>
        </w:rPr>
        <w:t xml:space="preserve"> </w:t>
      </w:r>
      <w:r w:rsidR="00912E56" w:rsidRPr="00614AB5">
        <w:rPr>
          <w:rFonts w:cs="Arial"/>
        </w:rPr>
        <w:t xml:space="preserve">will appear. You can </w:t>
      </w:r>
      <w:r w:rsidRPr="00614AB5">
        <w:rPr>
          <w:rFonts w:cs="Arial"/>
        </w:rPr>
        <w:t>view the progress of the download</w:t>
      </w:r>
      <w:r w:rsidR="00912E56" w:rsidRPr="00614AB5">
        <w:rPr>
          <w:rFonts w:cs="Arial"/>
        </w:rPr>
        <w:t>.</w:t>
      </w:r>
    </w:p>
    <w:p w14:paraId="2A04BB9A" w14:textId="77777777" w:rsidR="00AE2A63" w:rsidRPr="00614AB5" w:rsidRDefault="00576C9E" w:rsidP="00614AB5">
      <w:pPr>
        <w:ind w:left="426"/>
        <w:rPr>
          <w:rFonts w:cs="Arial"/>
          <w:noProof/>
        </w:rPr>
      </w:pPr>
      <w:r w:rsidRPr="00614AB5">
        <w:rPr>
          <w:rFonts w:cs="Arial"/>
        </w:rPr>
        <w:t xml:space="preserve">When the client’s referral/review has successfully downloaded, </w:t>
      </w:r>
      <w:r w:rsidR="009766B1" w:rsidRPr="00614AB5">
        <w:rPr>
          <w:rFonts w:cs="Arial"/>
        </w:rPr>
        <w:t>the download icon will disappear</w:t>
      </w:r>
      <w:r w:rsidRPr="00614AB5">
        <w:rPr>
          <w:rFonts w:cs="Arial"/>
        </w:rPr>
        <w:t xml:space="preserve">, and </w:t>
      </w:r>
      <w:r w:rsidR="00E24BD0" w:rsidRPr="00614AB5">
        <w:rPr>
          <w:rFonts w:cs="Arial"/>
        </w:rPr>
        <w:t xml:space="preserve">when you </w:t>
      </w:r>
      <w:r w:rsidR="00237AF7" w:rsidRPr="00614AB5">
        <w:rPr>
          <w:rFonts w:cs="Arial"/>
        </w:rPr>
        <w:t>select</w:t>
      </w:r>
      <w:r w:rsidR="00E24BD0" w:rsidRPr="00614AB5">
        <w:rPr>
          <w:rFonts w:cs="Arial"/>
        </w:rPr>
        <w:t xml:space="preserve"> the </w:t>
      </w:r>
      <w:r w:rsidR="000A25AC" w:rsidRPr="00614AB5">
        <w:rPr>
          <w:rFonts w:cs="Arial"/>
        </w:rPr>
        <w:t>client card</w:t>
      </w:r>
      <w:r w:rsidR="00E24BD0" w:rsidRPr="00614AB5">
        <w:rPr>
          <w:rFonts w:cs="Arial"/>
        </w:rPr>
        <w:t xml:space="preserve"> you will</w:t>
      </w:r>
      <w:r w:rsidRPr="00614AB5">
        <w:rPr>
          <w:rFonts w:cs="Arial"/>
        </w:rPr>
        <w:t xml:space="preserve"> have the option to </w:t>
      </w:r>
      <w:r w:rsidR="00E24BD0" w:rsidRPr="00614AB5">
        <w:rPr>
          <w:rFonts w:cs="Arial"/>
          <w:b/>
        </w:rPr>
        <w:t>Start triage</w:t>
      </w:r>
      <w:r w:rsidR="00E24BD0" w:rsidRPr="00614AB5">
        <w:rPr>
          <w:rFonts w:cs="Arial"/>
        </w:rPr>
        <w:t>,</w:t>
      </w:r>
      <w:r w:rsidRPr="00614AB5">
        <w:rPr>
          <w:rFonts w:cs="Arial"/>
        </w:rPr>
        <w:t xml:space="preserve"> </w:t>
      </w:r>
      <w:r w:rsidR="00E24BD0" w:rsidRPr="00614AB5">
        <w:rPr>
          <w:rFonts w:cs="Arial"/>
          <w:b/>
        </w:rPr>
        <w:t>Refer urgent services</w:t>
      </w:r>
      <w:r w:rsidR="00E24BD0" w:rsidRPr="00614AB5">
        <w:rPr>
          <w:rFonts w:cs="Arial"/>
        </w:rPr>
        <w:t xml:space="preserve"> </w:t>
      </w:r>
      <w:r w:rsidRPr="00614AB5">
        <w:rPr>
          <w:rFonts w:cs="Arial"/>
        </w:rPr>
        <w:t>to commence their assessment or review.</w:t>
      </w:r>
      <w:r w:rsidR="00F40261" w:rsidRPr="00614AB5">
        <w:rPr>
          <w:rFonts w:cs="Arial"/>
        </w:rPr>
        <w:t xml:space="preserve"> </w:t>
      </w:r>
    </w:p>
    <w:p w14:paraId="451C5711" w14:textId="1C6356C6" w:rsidR="00912E56" w:rsidRPr="00614AB5" w:rsidRDefault="00F40261" w:rsidP="006F056A">
      <w:pPr>
        <w:ind w:left="425"/>
        <w:rPr>
          <w:rFonts w:cs="Arial"/>
        </w:rPr>
      </w:pPr>
      <w:r w:rsidRPr="00614AB5">
        <w:rPr>
          <w:rFonts w:cs="Arial"/>
        </w:rPr>
        <w:t xml:space="preserve">You will also be able to </w:t>
      </w:r>
      <w:r w:rsidRPr="00614AB5">
        <w:rPr>
          <w:rFonts w:cs="Arial"/>
          <w:b/>
        </w:rPr>
        <w:t>Remove from device</w:t>
      </w:r>
      <w:r w:rsidR="00E03E39" w:rsidRPr="00614AB5">
        <w:rPr>
          <w:rFonts w:cs="Arial"/>
        </w:rPr>
        <w:t xml:space="preserve">, or </w:t>
      </w:r>
      <w:r w:rsidR="00E03E39" w:rsidRPr="00614AB5">
        <w:rPr>
          <w:rFonts w:cs="Arial"/>
          <w:b/>
        </w:rPr>
        <w:t>Flag End-Of-Life Pathway.</w:t>
      </w:r>
    </w:p>
    <w:p w14:paraId="2F27FD75" w14:textId="77777777" w:rsidR="00576C9E" w:rsidRPr="00614AB5" w:rsidRDefault="00576C9E" w:rsidP="006F056A">
      <w:pPr>
        <w:pStyle w:val="ListParagraph"/>
        <w:ind w:left="425"/>
        <w:contextualSpacing w:val="0"/>
        <w:rPr>
          <w:rFonts w:cs="Arial"/>
        </w:rPr>
      </w:pPr>
      <w:r w:rsidRPr="00614AB5">
        <w:rPr>
          <w:rFonts w:cs="Arial"/>
        </w:rPr>
        <w:t>You will now be able to:</w:t>
      </w:r>
    </w:p>
    <w:p w14:paraId="55876FED" w14:textId="743DE9BD" w:rsidR="00576C9E" w:rsidRPr="00614AB5" w:rsidRDefault="00576C9E" w:rsidP="006F056A">
      <w:pPr>
        <w:pStyle w:val="BulletPoint1"/>
        <w:numPr>
          <w:ilvl w:val="0"/>
          <w:numId w:val="108"/>
        </w:numPr>
        <w:ind w:left="1071" w:hanging="357"/>
        <w:rPr>
          <w:rFonts w:cs="Arial"/>
        </w:rPr>
      </w:pPr>
      <w:r w:rsidRPr="00614AB5">
        <w:rPr>
          <w:rFonts w:cs="Arial"/>
        </w:rPr>
        <w:t>view client information (</w:t>
      </w:r>
      <w:hyperlink w:anchor="_Viewing_and_adding" w:history="1">
        <w:r w:rsidR="00FB5AC2" w:rsidRPr="00614AB5">
          <w:rPr>
            <w:rStyle w:val="Hyperlink"/>
            <w:rFonts w:cs="Arial"/>
            <w:color w:val="2F5496" w:themeColor="accent1" w:themeShade="BF"/>
          </w:rPr>
          <w:t>Viewing and adding client information</w:t>
        </w:r>
      </w:hyperlink>
      <w:r w:rsidRPr="00614AB5">
        <w:rPr>
          <w:rFonts w:cs="Arial"/>
        </w:rPr>
        <w:t>)</w:t>
      </w:r>
    </w:p>
    <w:p w14:paraId="6B9FADE8" w14:textId="6C2A0636" w:rsidR="00576C9E" w:rsidRPr="00614AB5" w:rsidRDefault="00576C9E" w:rsidP="006F056A">
      <w:pPr>
        <w:pStyle w:val="BulletPoint1"/>
        <w:numPr>
          <w:ilvl w:val="0"/>
          <w:numId w:val="108"/>
        </w:numPr>
        <w:ind w:left="1071" w:hanging="357"/>
        <w:rPr>
          <w:rFonts w:cs="Arial"/>
        </w:rPr>
      </w:pPr>
      <w:r w:rsidRPr="00614AB5">
        <w:rPr>
          <w:rFonts w:cs="Arial"/>
        </w:rPr>
        <w:t xml:space="preserve">set up </w:t>
      </w:r>
      <w:r w:rsidR="005721DB" w:rsidRPr="00614AB5">
        <w:rPr>
          <w:rFonts w:cs="Arial"/>
        </w:rPr>
        <w:t xml:space="preserve">support relationships </w:t>
      </w:r>
      <w:r w:rsidRPr="00614AB5">
        <w:rPr>
          <w:rFonts w:cs="Arial"/>
        </w:rPr>
        <w:t>(</w:t>
      </w:r>
      <w:hyperlink w:anchor="_Registering_a_representative" w:history="1">
        <w:r w:rsidR="00FB5AC2" w:rsidRPr="00614AB5">
          <w:rPr>
            <w:rStyle w:val="Hyperlink"/>
            <w:rFonts w:cs="Arial"/>
            <w:color w:val="2F5496" w:themeColor="accent1" w:themeShade="BF"/>
          </w:rPr>
          <w:t>Registering a support person</w:t>
        </w:r>
      </w:hyperlink>
      <w:r w:rsidRPr="00614AB5">
        <w:rPr>
          <w:rFonts w:cs="Arial"/>
        </w:rPr>
        <w:t>)</w:t>
      </w:r>
    </w:p>
    <w:p w14:paraId="1F319EC3" w14:textId="5E29B80E" w:rsidR="00576C9E" w:rsidRPr="00614AB5" w:rsidRDefault="00576C9E" w:rsidP="006F056A">
      <w:pPr>
        <w:pStyle w:val="BulletPoint1"/>
        <w:numPr>
          <w:ilvl w:val="0"/>
          <w:numId w:val="108"/>
        </w:numPr>
        <w:ind w:left="1071" w:hanging="357"/>
        <w:rPr>
          <w:rFonts w:cs="Arial"/>
        </w:rPr>
      </w:pPr>
      <w:r w:rsidRPr="00614AB5">
        <w:rPr>
          <w:rFonts w:cs="Arial"/>
        </w:rPr>
        <w:t>complete identity verification (</w:t>
      </w:r>
      <w:hyperlink w:anchor="_Completing_identity_verification" w:history="1">
        <w:r w:rsidR="00FB5AC2" w:rsidRPr="00614AB5">
          <w:rPr>
            <w:rStyle w:val="Hyperlink"/>
            <w:rFonts w:cs="Arial"/>
            <w:color w:val="2F5496" w:themeColor="accent1" w:themeShade="BF"/>
          </w:rPr>
          <w:t>Completing identity verification</w:t>
        </w:r>
      </w:hyperlink>
      <w:r w:rsidRPr="00614AB5">
        <w:rPr>
          <w:rFonts w:cs="Arial"/>
        </w:rPr>
        <w:t xml:space="preserve">); and either </w:t>
      </w:r>
    </w:p>
    <w:p w14:paraId="328D05A6" w14:textId="56C4485B" w:rsidR="00F40261" w:rsidRPr="00614AB5" w:rsidRDefault="00F40261" w:rsidP="006F056A">
      <w:pPr>
        <w:pStyle w:val="BulletPoint1"/>
        <w:numPr>
          <w:ilvl w:val="0"/>
          <w:numId w:val="108"/>
        </w:numPr>
        <w:ind w:left="1071" w:hanging="357"/>
        <w:rPr>
          <w:rFonts w:cs="Arial"/>
        </w:rPr>
      </w:pPr>
      <w:r w:rsidRPr="00614AB5">
        <w:rPr>
          <w:rFonts w:cs="Arial"/>
        </w:rPr>
        <w:t>conduct triage (</w:t>
      </w:r>
      <w:hyperlink w:anchor="_Starting_Triage_questions" w:history="1">
        <w:r w:rsidR="00A55CFA" w:rsidRPr="00614AB5">
          <w:rPr>
            <w:rStyle w:val="Hyperlink"/>
            <w:rFonts w:cs="Arial"/>
            <w:color w:val="2F5496" w:themeColor="accent1" w:themeShade="BF"/>
          </w:rPr>
          <w:t>Completing Triage questions</w:t>
        </w:r>
      </w:hyperlink>
      <w:r w:rsidR="00A55CFA" w:rsidRPr="00614AB5">
        <w:rPr>
          <w:rFonts w:cs="Arial"/>
        </w:rPr>
        <w:t>)</w:t>
      </w:r>
      <w:r w:rsidR="00DF5402" w:rsidRPr="00614AB5">
        <w:rPr>
          <w:rFonts w:cs="Arial"/>
        </w:rPr>
        <w:t>; and</w:t>
      </w:r>
    </w:p>
    <w:p w14:paraId="339AC33D" w14:textId="5947CCEA" w:rsidR="00576C9E" w:rsidRPr="00614AB5" w:rsidRDefault="00576C9E" w:rsidP="006F056A">
      <w:pPr>
        <w:pStyle w:val="BulletPoint1"/>
        <w:numPr>
          <w:ilvl w:val="0"/>
          <w:numId w:val="108"/>
        </w:numPr>
        <w:ind w:left="1071" w:hanging="357"/>
        <w:rPr>
          <w:rFonts w:cs="Arial"/>
        </w:rPr>
      </w:pPr>
      <w:r w:rsidRPr="00614AB5">
        <w:rPr>
          <w:rFonts w:cs="Arial"/>
        </w:rPr>
        <w:t>conduct the assessment (</w:t>
      </w:r>
      <w:hyperlink w:anchor="_Undertaking_assessments" w:history="1">
        <w:r w:rsidR="00FB5AC2" w:rsidRPr="00614AB5">
          <w:rPr>
            <w:rStyle w:val="Hyperlink"/>
            <w:rFonts w:cs="Arial"/>
            <w:color w:val="2F5496" w:themeColor="accent1" w:themeShade="BF"/>
          </w:rPr>
          <w:t>Undertaking assessments</w:t>
        </w:r>
      </w:hyperlink>
      <w:r w:rsidRPr="00614AB5">
        <w:rPr>
          <w:rFonts w:cs="Arial"/>
        </w:rPr>
        <w:t xml:space="preserve">), or </w:t>
      </w:r>
    </w:p>
    <w:p w14:paraId="7762B54B" w14:textId="1F04710E" w:rsidR="00195986" w:rsidRPr="00614AB5" w:rsidRDefault="005721DB" w:rsidP="006F056A">
      <w:pPr>
        <w:pStyle w:val="BulletPoint1"/>
        <w:numPr>
          <w:ilvl w:val="0"/>
          <w:numId w:val="108"/>
        </w:numPr>
        <w:ind w:left="1071" w:hanging="357"/>
        <w:rPr>
          <w:rFonts w:cs="Arial"/>
        </w:rPr>
      </w:pPr>
      <w:r w:rsidRPr="00614AB5">
        <w:rPr>
          <w:rFonts w:cs="Arial"/>
        </w:rPr>
        <w:t xml:space="preserve">conduct a </w:t>
      </w:r>
      <w:r w:rsidR="00576C9E" w:rsidRPr="00614AB5">
        <w:rPr>
          <w:rFonts w:cs="Arial"/>
        </w:rPr>
        <w:t>review (</w:t>
      </w:r>
      <w:hyperlink w:anchor="_Conducting_support_plan" w:history="1">
        <w:r w:rsidR="00FB5AC2" w:rsidRPr="00614AB5">
          <w:rPr>
            <w:rStyle w:val="Hyperlink"/>
            <w:rFonts w:cs="Arial"/>
            <w:color w:val="2F5496" w:themeColor="accent1" w:themeShade="BF"/>
          </w:rPr>
          <w:t>Conducting support plan reviews</w:t>
        </w:r>
      </w:hyperlink>
      <w:r w:rsidR="00576C9E" w:rsidRPr="00614AB5">
        <w:rPr>
          <w:rFonts w:cs="Arial"/>
        </w:rPr>
        <w:t xml:space="preserve">). </w:t>
      </w:r>
    </w:p>
    <w:p w14:paraId="7C86B39B" w14:textId="5519BC57" w:rsidR="00576C9E" w:rsidRPr="00614AB5" w:rsidRDefault="4A790042" w:rsidP="0041075E">
      <w:pPr>
        <w:pStyle w:val="Heading3"/>
        <w:numPr>
          <w:ilvl w:val="1"/>
          <w:numId w:val="103"/>
        </w:numPr>
        <w:spacing w:line="276" w:lineRule="auto"/>
        <w:ind w:left="425" w:hanging="425"/>
        <w:rPr>
          <w:rFonts w:cs="Arial"/>
          <w:sz w:val="24"/>
        </w:rPr>
      </w:pPr>
      <w:bookmarkStart w:id="128" w:name="_Creating_an_offline"/>
      <w:bookmarkStart w:id="129" w:name="_Toc146273446"/>
      <w:bookmarkStart w:id="130" w:name="_Toc146906049"/>
      <w:bookmarkStart w:id="131" w:name="_Toc146906096"/>
      <w:bookmarkStart w:id="132" w:name="_Toc209170843"/>
      <w:bookmarkStart w:id="133" w:name="_Toc233024994"/>
      <w:bookmarkEnd w:id="128"/>
      <w:r w:rsidRPr="00614AB5">
        <w:rPr>
          <w:rFonts w:cs="Arial"/>
          <w:sz w:val="24"/>
        </w:rPr>
        <w:t>Creating an offline client</w:t>
      </w:r>
      <w:bookmarkEnd w:id="129"/>
      <w:bookmarkEnd w:id="130"/>
      <w:bookmarkEnd w:id="131"/>
      <w:bookmarkEnd w:id="132"/>
      <w:bookmarkEnd w:id="133"/>
    </w:p>
    <w:p w14:paraId="7DB9119E" w14:textId="77777777" w:rsidR="00576C9E" w:rsidRPr="00614AB5" w:rsidRDefault="00576C9E" w:rsidP="00614AB5">
      <w:pPr>
        <w:pStyle w:val="ListParagraph"/>
        <w:ind w:left="0"/>
        <w:contextualSpacing w:val="0"/>
        <w:rPr>
          <w:rFonts w:cs="Arial"/>
        </w:rPr>
      </w:pPr>
      <w:r w:rsidRPr="00614AB5">
        <w:rPr>
          <w:rFonts w:cs="Arial"/>
        </w:rPr>
        <w:t xml:space="preserve">You can complete an offline assessment for a client who is not assigned to you in the assessor portal by creating and saving a client record locally to your device. </w:t>
      </w:r>
    </w:p>
    <w:p w14:paraId="6D4E36BA" w14:textId="14444CC4" w:rsidR="00576C9E" w:rsidRPr="00614AB5" w:rsidRDefault="00576C9E" w:rsidP="00614AB5">
      <w:pPr>
        <w:pStyle w:val="ListParagraph"/>
        <w:ind w:left="0"/>
        <w:contextualSpacing w:val="0"/>
        <w:rPr>
          <w:rFonts w:cs="Arial"/>
        </w:rPr>
      </w:pPr>
      <w:r w:rsidRPr="00614AB5">
        <w:rPr>
          <w:rFonts w:cs="Arial"/>
        </w:rPr>
        <w:t xml:space="preserve">This could occur in a variety of circumstances; for </w:t>
      </w:r>
      <w:r w:rsidR="004B3D2A" w:rsidRPr="00614AB5">
        <w:rPr>
          <w:rFonts w:cs="Arial"/>
        </w:rPr>
        <w:t>instance,</w:t>
      </w:r>
      <w:r w:rsidRPr="00614AB5">
        <w:rPr>
          <w:rFonts w:cs="Arial"/>
        </w:rPr>
        <w:t xml:space="preserve"> you are in a client’s home undertaking an assessment offline and you determine that their partner or someone else living at the same address, who may not be registered with My Aged Care, also requires an assessment. </w:t>
      </w:r>
    </w:p>
    <w:p w14:paraId="28FA88B7" w14:textId="3FE5C89E" w:rsidR="00576C9E" w:rsidRPr="00614AB5" w:rsidRDefault="00576C9E" w:rsidP="00614AB5">
      <w:pPr>
        <w:pStyle w:val="ListParagraph"/>
        <w:ind w:left="0"/>
        <w:contextualSpacing w:val="0"/>
        <w:rPr>
          <w:rFonts w:cs="Arial"/>
        </w:rPr>
      </w:pPr>
      <w:r w:rsidRPr="00614AB5">
        <w:rPr>
          <w:rFonts w:cs="Arial"/>
        </w:rPr>
        <w:t>This function is not available with support plan reviews.</w:t>
      </w:r>
    </w:p>
    <w:p w14:paraId="24C30F74" w14:textId="08E9199F" w:rsidR="00576C9E" w:rsidRPr="00614AB5" w:rsidRDefault="00576C9E" w:rsidP="00614AB5">
      <w:pPr>
        <w:pStyle w:val="ListParagraph"/>
        <w:ind w:left="0"/>
        <w:contextualSpacing w:val="0"/>
        <w:rPr>
          <w:rFonts w:cs="Arial"/>
        </w:rPr>
      </w:pPr>
      <w:r w:rsidRPr="00614AB5">
        <w:rPr>
          <w:rFonts w:cs="Arial"/>
        </w:rPr>
        <w:t xml:space="preserve">To create an offline client on the </w:t>
      </w:r>
      <w:r w:rsidR="00445E25" w:rsidRPr="00614AB5">
        <w:rPr>
          <w:rFonts w:cs="Arial"/>
        </w:rPr>
        <w:t>A</w:t>
      </w:r>
      <w:r w:rsidRPr="00614AB5">
        <w:rPr>
          <w:rFonts w:cs="Arial"/>
        </w:rPr>
        <w:t>pp whilst offline,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76C9E" w:rsidRPr="00614AB5" w14:paraId="33F35726" w14:textId="77777777">
        <w:tc>
          <w:tcPr>
            <w:tcW w:w="283" w:type="dxa"/>
            <w:shd w:val="clear" w:color="auto" w:fill="FFFFFF" w:themeFill="background1"/>
          </w:tcPr>
          <w:p w14:paraId="47DB0F01" w14:textId="77777777" w:rsidR="00576C9E" w:rsidRPr="00614AB5" w:rsidRDefault="00576C9E"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2B6E1C0B" w14:textId="6B3DDFCF" w:rsidR="00576C9E" w:rsidRPr="00614AB5" w:rsidRDefault="00576C9E" w:rsidP="00614AB5">
            <w:pPr>
              <w:rPr>
                <w:rFonts w:cs="Arial"/>
              </w:rPr>
            </w:pPr>
            <w:r w:rsidRPr="00614AB5">
              <w:rPr>
                <w:rFonts w:cs="Arial"/>
              </w:rPr>
              <w:t>Where possible, you should always attempt to confirm whether a person is registered with</w:t>
            </w:r>
            <w:r w:rsidR="00956E0A" w:rsidRPr="00614AB5">
              <w:rPr>
                <w:rFonts w:cs="Arial"/>
              </w:rPr>
              <w:t xml:space="preserve"> </w:t>
            </w:r>
            <w:r w:rsidRPr="00614AB5">
              <w:rPr>
                <w:rFonts w:cs="Arial"/>
              </w:rPr>
              <w:t>My Aged Care prior to creating an offline client in the App. If a client already has an assessment in progress, you will not be able to refer this client to your outlet and consequently be unable to upload and complete the assessment.</w:t>
            </w:r>
          </w:p>
          <w:p w14:paraId="3A36AE02" w14:textId="567426A9" w:rsidR="00576C9E" w:rsidRPr="00614AB5" w:rsidRDefault="00576C9E" w:rsidP="00614AB5">
            <w:pPr>
              <w:rPr>
                <w:rFonts w:cs="Arial"/>
              </w:rPr>
            </w:pPr>
            <w:r w:rsidRPr="00614AB5">
              <w:rPr>
                <w:rFonts w:cs="Arial"/>
              </w:rPr>
              <w:t>If the client has not been referred to you</w:t>
            </w:r>
            <w:r w:rsidR="009E17AF" w:rsidRPr="00614AB5">
              <w:rPr>
                <w:rFonts w:cs="Arial"/>
              </w:rPr>
              <w:t xml:space="preserve"> and </w:t>
            </w:r>
            <w:r w:rsidRPr="00614AB5">
              <w:rPr>
                <w:rFonts w:cs="Arial"/>
              </w:rPr>
              <w:t>does not have an in-progress assessment</w:t>
            </w:r>
            <w:r w:rsidR="009E17AF" w:rsidRPr="00614AB5">
              <w:rPr>
                <w:rFonts w:cs="Arial"/>
              </w:rPr>
              <w:t xml:space="preserve">, </w:t>
            </w:r>
            <w:r w:rsidRPr="00614AB5">
              <w:rPr>
                <w:rFonts w:cs="Arial"/>
              </w:rPr>
              <w:t xml:space="preserve">and you </w:t>
            </w:r>
            <w:r w:rsidR="00FF3122" w:rsidRPr="00614AB5">
              <w:rPr>
                <w:rFonts w:cs="Arial"/>
              </w:rPr>
              <w:t>can</w:t>
            </w:r>
            <w:r w:rsidRPr="00614AB5">
              <w:rPr>
                <w:rFonts w:cs="Arial"/>
              </w:rPr>
              <w:t xml:space="preserve">: </w:t>
            </w:r>
          </w:p>
          <w:p w14:paraId="0DEBB298" w14:textId="6904F04A" w:rsidR="00576C9E" w:rsidRPr="00614AB5" w:rsidRDefault="00477936" w:rsidP="00614AB5">
            <w:pPr>
              <w:pStyle w:val="BulletPoint1"/>
              <w:numPr>
                <w:ilvl w:val="0"/>
                <w:numId w:val="3"/>
              </w:numPr>
              <w:ind w:left="357" w:hanging="357"/>
              <w:rPr>
                <w:rFonts w:cs="Arial"/>
              </w:rPr>
            </w:pPr>
            <w:r w:rsidRPr="00614AB5">
              <w:rPr>
                <w:rFonts w:cs="Arial"/>
              </w:rPr>
              <w:t xml:space="preserve">Refer this client to yourself in the assessor portal if the reason for the assessment is either </w:t>
            </w:r>
            <w:r w:rsidRPr="00614AB5">
              <w:rPr>
                <w:rFonts w:cs="Arial"/>
                <w:b/>
              </w:rPr>
              <w:t>In-hospital</w:t>
            </w:r>
            <w:r w:rsidRPr="00614AB5">
              <w:rPr>
                <w:rFonts w:cs="Arial"/>
              </w:rPr>
              <w:t xml:space="preserve">, </w:t>
            </w:r>
            <w:r w:rsidRPr="00614AB5">
              <w:rPr>
                <w:rFonts w:cs="Arial"/>
                <w:b/>
              </w:rPr>
              <w:t>remote assessment</w:t>
            </w:r>
            <w:r w:rsidRPr="00614AB5">
              <w:rPr>
                <w:rFonts w:cs="Arial"/>
              </w:rPr>
              <w:t xml:space="preserve">, </w:t>
            </w:r>
            <w:r w:rsidRPr="00614AB5">
              <w:rPr>
                <w:rFonts w:cs="Arial"/>
                <w:b/>
              </w:rPr>
              <w:t>First Nations</w:t>
            </w:r>
            <w:r w:rsidRPr="00614AB5">
              <w:rPr>
                <w:rFonts w:cs="Arial"/>
              </w:rPr>
              <w:t xml:space="preserve"> or</w:t>
            </w:r>
            <w:r w:rsidRPr="00614AB5">
              <w:rPr>
                <w:rFonts w:cs="Arial"/>
                <w:b/>
              </w:rPr>
              <w:t xml:space="preserve"> Homeless or at risk of</w:t>
            </w:r>
            <w:r w:rsidRPr="00614AB5">
              <w:rPr>
                <w:rFonts w:cs="Arial"/>
              </w:rPr>
              <w:t xml:space="preserve">. </w:t>
            </w:r>
            <w:r w:rsidR="00576C9E" w:rsidRPr="00614AB5">
              <w:rPr>
                <w:rFonts w:cs="Arial"/>
              </w:rPr>
              <w:t xml:space="preserve">This process is described in the </w:t>
            </w:r>
            <w:hyperlink r:id="rId127" w:history="1">
              <w:r w:rsidR="003803C5" w:rsidRPr="00614AB5">
                <w:rPr>
                  <w:rStyle w:val="Hyperlink"/>
                  <w:rFonts w:cs="Arial"/>
                  <w:szCs w:val="24"/>
                </w:rPr>
                <w:t>Assessor Portal User Guide 1 – Registering and referring clients for assessments</w:t>
              </w:r>
            </w:hyperlink>
            <w:r w:rsidR="00576C9E" w:rsidRPr="00614AB5">
              <w:rPr>
                <w:rFonts w:cs="Arial"/>
              </w:rPr>
              <w:t>.</w:t>
            </w:r>
          </w:p>
          <w:p w14:paraId="39DB7A65" w14:textId="129DDC56" w:rsidR="00FF3122" w:rsidRPr="00614AB5" w:rsidRDefault="00477936" w:rsidP="00614AB5">
            <w:pPr>
              <w:pStyle w:val="BulletPoint1"/>
              <w:numPr>
                <w:ilvl w:val="0"/>
                <w:numId w:val="3"/>
              </w:numPr>
              <w:ind w:left="357" w:hanging="357"/>
              <w:rPr>
                <w:rFonts w:cs="Arial"/>
              </w:rPr>
            </w:pPr>
            <w:r w:rsidRPr="00614AB5">
              <w:rPr>
                <w:rFonts w:cs="Arial"/>
              </w:rPr>
              <w:t xml:space="preserve">Facilitate a referral for the client to your </w:t>
            </w:r>
            <w:proofErr w:type="spellStart"/>
            <w:r w:rsidRPr="00614AB5">
              <w:rPr>
                <w:rFonts w:cs="Arial"/>
              </w:rPr>
              <w:t>organisation</w:t>
            </w:r>
            <w:proofErr w:type="spellEnd"/>
            <w:r w:rsidRPr="00614AB5">
              <w:rPr>
                <w:rFonts w:cs="Arial"/>
              </w:rPr>
              <w:t xml:space="preserve"> for a reason outside those listed above by calling </w:t>
            </w:r>
            <w:r w:rsidR="00FF3122" w:rsidRPr="00614AB5">
              <w:rPr>
                <w:rFonts w:cs="Arial"/>
              </w:rPr>
              <w:t xml:space="preserve">the My Aged Care </w:t>
            </w:r>
            <w:r w:rsidRPr="00614AB5">
              <w:rPr>
                <w:rFonts w:cs="Arial"/>
              </w:rPr>
              <w:t xml:space="preserve">service provider and assessor helpline </w:t>
            </w:r>
            <w:r w:rsidR="00FF3122" w:rsidRPr="00614AB5">
              <w:rPr>
                <w:rFonts w:cs="Arial"/>
              </w:rPr>
              <w:t>on 1800 836 799</w:t>
            </w:r>
            <w:r w:rsidRPr="00614AB5">
              <w:rPr>
                <w:rFonts w:cs="Arial"/>
              </w:rPr>
              <w:t>.</w:t>
            </w:r>
            <w:r w:rsidR="00A927CB" w:rsidRPr="00614AB5">
              <w:rPr>
                <w:rFonts w:cs="Arial"/>
              </w:rPr>
              <w:t xml:space="preserve"> </w:t>
            </w:r>
            <w:r w:rsidRPr="00614AB5">
              <w:rPr>
                <w:rFonts w:cs="Arial"/>
              </w:rPr>
              <w:t xml:space="preserve">This must be done </w:t>
            </w:r>
            <w:r w:rsidR="00FF3122" w:rsidRPr="00614AB5">
              <w:rPr>
                <w:rFonts w:cs="Arial"/>
              </w:rPr>
              <w:t xml:space="preserve">before you can upload the assessment to the assessor portal. You can still undertake the assessment offline if no internet connection is available. </w:t>
            </w:r>
          </w:p>
        </w:tc>
      </w:tr>
    </w:tbl>
    <w:p w14:paraId="3E9166F3" w14:textId="77777777" w:rsidR="00AE2A63" w:rsidRPr="00614AB5" w:rsidRDefault="00AE2A63" w:rsidP="00614AB5">
      <w:pPr>
        <w:widowControl/>
        <w:rPr>
          <w:rFonts w:cs="Arial"/>
          <w:noProof/>
        </w:rPr>
      </w:pPr>
      <w:r w:rsidRPr="00614AB5">
        <w:rPr>
          <w:rFonts w:cs="Arial"/>
          <w:noProof/>
        </w:rPr>
        <w:br w:type="page"/>
      </w:r>
    </w:p>
    <w:p w14:paraId="33781834" w14:textId="301300D9" w:rsidR="00956E0A" w:rsidRPr="00197BD9" w:rsidRDefault="00576C9E" w:rsidP="00641EA6">
      <w:pPr>
        <w:pStyle w:val="ListParagraph"/>
        <w:numPr>
          <w:ilvl w:val="0"/>
          <w:numId w:val="9"/>
        </w:numPr>
        <w:ind w:left="426" w:hanging="423"/>
        <w:contextualSpacing w:val="0"/>
        <w:rPr>
          <w:rFonts w:cs="Arial"/>
        </w:rPr>
      </w:pPr>
      <w:r w:rsidRPr="00197BD9">
        <w:rPr>
          <w:rFonts w:cs="Arial"/>
        </w:rPr>
        <w:lastRenderedPageBreak/>
        <w:t xml:space="preserve">Open and </w:t>
      </w:r>
      <w:hyperlink w:anchor="_4.1_Login_to" w:history="1">
        <w:r w:rsidRPr="00197BD9">
          <w:rPr>
            <w:rStyle w:val="Hyperlink"/>
            <w:rFonts w:cs="Arial"/>
          </w:rPr>
          <w:t>log in to the App</w:t>
        </w:r>
      </w:hyperlink>
      <w:r w:rsidRPr="00197BD9">
        <w:rPr>
          <w:rFonts w:cs="Arial"/>
        </w:rPr>
        <w:t xml:space="preserve"> with your password</w:t>
      </w:r>
      <w:r w:rsidR="00382964" w:rsidRPr="00197BD9">
        <w:rPr>
          <w:rFonts w:cs="Arial"/>
        </w:rPr>
        <w:t xml:space="preserve">. </w:t>
      </w:r>
      <w:r w:rsidRPr="00197BD9">
        <w:rPr>
          <w:rFonts w:cs="Arial"/>
        </w:rPr>
        <w:t xml:space="preserve">The </w:t>
      </w:r>
      <w:r w:rsidR="005923DF" w:rsidRPr="00197BD9">
        <w:rPr>
          <w:rFonts w:cs="Arial"/>
        </w:rPr>
        <w:t xml:space="preserve">Dashboard </w:t>
      </w:r>
      <w:r w:rsidR="00382964" w:rsidRPr="00197BD9">
        <w:rPr>
          <w:rFonts w:cs="Arial"/>
        </w:rPr>
        <w:t>displays</w:t>
      </w:r>
      <w:r w:rsidRPr="00197BD9">
        <w:rPr>
          <w:rFonts w:cs="Arial"/>
        </w:rPr>
        <w:t xml:space="preserve"> with</w:t>
      </w:r>
      <w:r w:rsidR="005923DF" w:rsidRPr="00197BD9">
        <w:rPr>
          <w:rFonts w:cs="Arial"/>
        </w:rPr>
        <w:t xml:space="preserve"> your outlet</w:t>
      </w:r>
      <w:r w:rsidR="00FD0B81" w:rsidRPr="00197BD9">
        <w:rPr>
          <w:rFonts w:cs="Arial"/>
        </w:rPr>
        <w:t xml:space="preserve"> and </w:t>
      </w:r>
      <w:r w:rsidR="00382964" w:rsidRPr="00197BD9">
        <w:rPr>
          <w:rFonts w:cs="Arial"/>
        </w:rPr>
        <w:t>referrals</w:t>
      </w:r>
      <w:r w:rsidR="002C61D9" w:rsidRPr="00197BD9">
        <w:rPr>
          <w:rFonts w:cs="Arial"/>
        </w:rPr>
        <w:t xml:space="preserve">. </w:t>
      </w:r>
      <w:r w:rsidR="00956E0A" w:rsidRPr="00197BD9">
        <w:rPr>
          <w:rFonts w:cs="Arial"/>
        </w:rPr>
        <w:t xml:space="preserve">Note the Connectivity indicator on the top right of the screen is showing a </w:t>
      </w:r>
      <w:r w:rsidR="004E45FA" w:rsidRPr="00197BD9">
        <w:rPr>
          <w:rFonts w:cs="Arial"/>
        </w:rPr>
        <w:t xml:space="preserve">red </w:t>
      </w:r>
      <w:r w:rsidR="004E45FA" w:rsidRPr="00197BD9">
        <w:rPr>
          <w:rFonts w:cs="Arial"/>
          <w:b/>
        </w:rPr>
        <w:t>No Internet</w:t>
      </w:r>
      <w:r w:rsidR="00FD0B81" w:rsidRPr="00197BD9">
        <w:rPr>
          <w:rFonts w:cs="Arial"/>
        </w:rPr>
        <w:t xml:space="preserve"> </w:t>
      </w:r>
      <w:r w:rsidR="004265D6" w:rsidRPr="00197BD9">
        <w:rPr>
          <w:rFonts w:cs="Arial"/>
        </w:rPr>
        <w:t xml:space="preserve">connection </w:t>
      </w:r>
      <w:r w:rsidR="00956E0A" w:rsidRPr="00197BD9">
        <w:rPr>
          <w:rFonts w:cs="Arial"/>
        </w:rPr>
        <w:t xml:space="preserve">icon with a </w:t>
      </w:r>
      <w:r w:rsidR="00111C5D" w:rsidRPr="00197BD9">
        <w:rPr>
          <w:rFonts w:cs="Arial"/>
        </w:rPr>
        <w:t>chain</w:t>
      </w:r>
      <w:r w:rsidR="00956E0A" w:rsidRPr="00197BD9">
        <w:rPr>
          <w:rFonts w:cs="Arial"/>
        </w:rPr>
        <w:t>, which means the app is disconnected from the internet.</w:t>
      </w:r>
    </w:p>
    <w:p w14:paraId="6E0934D2" w14:textId="046D680D" w:rsidR="00912E56" w:rsidRPr="00614AB5" w:rsidRDefault="00576C9E" w:rsidP="00614AB5">
      <w:pPr>
        <w:pStyle w:val="ListParagraph"/>
        <w:ind w:left="360"/>
        <w:contextualSpacing w:val="0"/>
        <w:rPr>
          <w:rFonts w:cs="Arial"/>
        </w:rPr>
      </w:pPr>
      <w:r w:rsidRPr="00614AB5">
        <w:rPr>
          <w:rFonts w:cs="Arial"/>
        </w:rPr>
        <w:t xml:space="preserve">Select </w:t>
      </w:r>
      <w:r w:rsidRPr="00614AB5">
        <w:rPr>
          <w:rFonts w:cs="Arial"/>
          <w:b/>
        </w:rPr>
        <w:t>Find</w:t>
      </w:r>
      <w:r w:rsidR="00111C5D" w:rsidRPr="00614AB5">
        <w:rPr>
          <w:rFonts w:cs="Arial"/>
          <w:b/>
        </w:rPr>
        <w:t xml:space="preserve"> A</w:t>
      </w:r>
      <w:r w:rsidRPr="00614AB5">
        <w:rPr>
          <w:rFonts w:cs="Arial"/>
          <w:b/>
        </w:rPr>
        <w:t xml:space="preserve"> client</w:t>
      </w:r>
      <w:r w:rsidR="00111C5D" w:rsidRPr="00614AB5">
        <w:rPr>
          <w:rFonts w:cs="Arial"/>
        </w:rPr>
        <w:t xml:space="preserve"> on the right</w:t>
      </w:r>
      <w:r w:rsidR="003803C5" w:rsidRPr="00614AB5">
        <w:rPr>
          <w:rFonts w:cs="Arial"/>
        </w:rPr>
        <w:t xml:space="preserve"> </w:t>
      </w:r>
      <w:r w:rsidR="00111C5D" w:rsidRPr="00614AB5">
        <w:rPr>
          <w:rFonts w:cs="Arial"/>
        </w:rPr>
        <w:t>hand side of the Dashboard</w:t>
      </w:r>
      <w:r w:rsidRPr="00614AB5">
        <w:rPr>
          <w:rFonts w:cs="Arial"/>
        </w:rPr>
        <w:t>.</w:t>
      </w:r>
    </w:p>
    <w:p w14:paraId="017D6D7C" w14:textId="6FD31FAD" w:rsidR="00867564" w:rsidRPr="00614AB5" w:rsidRDefault="001245CA" w:rsidP="00614AB5">
      <w:pPr>
        <w:pStyle w:val="ListParagraph"/>
        <w:ind w:left="0"/>
        <w:contextualSpacing w:val="0"/>
        <w:rPr>
          <w:rFonts w:cs="Arial"/>
          <w:szCs w:val="22"/>
        </w:rPr>
      </w:pPr>
      <w:r w:rsidRPr="00614AB5">
        <w:rPr>
          <w:rFonts w:cs="Arial"/>
          <w:noProof/>
        </w:rPr>
        <w:drawing>
          <wp:inline distT="0" distB="0" distL="0" distR="0" wp14:anchorId="72DF99C8" wp14:editId="66467426">
            <wp:extent cx="5741670" cy="2847975"/>
            <wp:effectExtent l="19050" t="19050" r="11430" b="28575"/>
            <wp:docPr id="1119301997" name="Picture 1119301997" descr="Screenshot of client dashboard with Find a Cli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01997" name="Picture 1" descr="Screenshot of client dashboard with Find a Client button highlighted."/>
                    <pic:cNvPicPr/>
                  </pic:nvPicPr>
                  <pic:blipFill rotWithShape="1">
                    <a:blip r:embed="rId128"/>
                    <a:srcRect r="951"/>
                    <a:stretch>
                      <a:fillRect/>
                    </a:stretch>
                  </pic:blipFill>
                  <pic:spPr bwMode="auto">
                    <a:xfrm>
                      <a:off x="0" y="0"/>
                      <a:ext cx="5742003" cy="2848140"/>
                    </a:xfrm>
                    <a:prstGeom prst="rect">
                      <a:avLst/>
                    </a:prstGeom>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47CBC7" w14:textId="54FE57C4" w:rsidR="001C0F4B" w:rsidRPr="00614AB5" w:rsidRDefault="001C0F4B" w:rsidP="00233657">
      <w:pPr>
        <w:pStyle w:val="ListParagraph"/>
        <w:numPr>
          <w:ilvl w:val="0"/>
          <w:numId w:val="9"/>
        </w:numPr>
        <w:ind w:left="426" w:hanging="426"/>
        <w:contextualSpacing w:val="0"/>
        <w:rPr>
          <w:rFonts w:cs="Arial"/>
        </w:rPr>
      </w:pPr>
      <w:r w:rsidRPr="00614AB5">
        <w:rPr>
          <w:rFonts w:cs="Arial"/>
        </w:rPr>
        <w:t>A message will display notifying you that you are not connected to the internet.</w:t>
      </w:r>
    </w:p>
    <w:p w14:paraId="02A75A6C" w14:textId="784D7E6C" w:rsidR="001C0F4B" w:rsidRPr="00614AB5" w:rsidRDefault="001C0F4B" w:rsidP="00614AB5">
      <w:pPr>
        <w:pStyle w:val="ListParagraph"/>
        <w:ind w:left="360"/>
        <w:contextualSpacing w:val="0"/>
        <w:rPr>
          <w:rFonts w:cs="Arial"/>
          <w:szCs w:val="22"/>
        </w:rPr>
      </w:pPr>
      <w:r w:rsidRPr="00614AB5">
        <w:rPr>
          <w:rFonts w:cs="Arial"/>
        </w:rPr>
        <w:t>Select</w:t>
      </w:r>
      <w:r w:rsidR="00554967" w:rsidRPr="00614AB5">
        <w:rPr>
          <w:rFonts w:cs="Arial"/>
        </w:rPr>
        <w:t xml:space="preserve"> </w:t>
      </w:r>
      <w:r w:rsidRPr="00614AB5">
        <w:rPr>
          <w:rFonts w:cs="Arial"/>
          <w:b/>
        </w:rPr>
        <w:t xml:space="preserve">Create </w:t>
      </w:r>
      <w:r w:rsidR="009215D4" w:rsidRPr="00614AB5">
        <w:rPr>
          <w:rFonts w:cs="Arial"/>
          <w:b/>
        </w:rPr>
        <w:t>Offline C</w:t>
      </w:r>
      <w:r w:rsidRPr="00614AB5">
        <w:rPr>
          <w:rFonts w:cs="Arial"/>
          <w:b/>
        </w:rPr>
        <w:t>lient</w:t>
      </w:r>
      <w:r w:rsidRPr="00614AB5">
        <w:rPr>
          <w:rFonts w:cs="Arial"/>
        </w:rPr>
        <w:t>.</w:t>
      </w:r>
    </w:p>
    <w:p w14:paraId="6C12060D" w14:textId="128A0BC1" w:rsidR="00EE3E14" w:rsidRPr="00614AB5" w:rsidRDefault="001245CA" w:rsidP="00614AB5">
      <w:pPr>
        <w:pStyle w:val="ListParagraph"/>
        <w:ind w:left="0"/>
        <w:contextualSpacing w:val="0"/>
        <w:rPr>
          <w:rFonts w:cs="Arial"/>
          <w:szCs w:val="22"/>
        </w:rPr>
      </w:pPr>
      <w:r w:rsidRPr="00614AB5">
        <w:rPr>
          <w:rFonts w:cs="Arial"/>
          <w:noProof/>
        </w:rPr>
        <w:drawing>
          <wp:inline distT="0" distB="0" distL="0" distR="0" wp14:anchorId="03049645" wp14:editId="4D2C4526">
            <wp:extent cx="5738441" cy="899795"/>
            <wp:effectExtent l="19050" t="19050" r="15240" b="14605"/>
            <wp:docPr id="320855041" name="Picture 320855041" descr="A screenshot of the notification message advising that you are offline. The Create Offline Client button in the message has bee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55041" name="Picture 1" descr="A screenshot of the notification message advising that you are offline. The Create Offline Client button in the message has been highlighted."/>
                    <pic:cNvPicPr/>
                  </pic:nvPicPr>
                  <pic:blipFill>
                    <a:blip r:embed="rId129"/>
                    <a:stretch>
                      <a:fillRect/>
                    </a:stretch>
                  </pic:blipFill>
                  <pic:spPr>
                    <a:xfrm>
                      <a:off x="0" y="0"/>
                      <a:ext cx="5750146" cy="901630"/>
                    </a:xfrm>
                    <a:prstGeom prst="rect">
                      <a:avLst/>
                    </a:prstGeom>
                    <a:ln>
                      <a:solidFill>
                        <a:schemeClr val="accent1">
                          <a:lumMod val="75000"/>
                        </a:schemeClr>
                      </a:solidFill>
                    </a:ln>
                  </pic:spPr>
                </pic:pic>
              </a:graphicData>
            </a:graphic>
          </wp:inline>
        </w:drawing>
      </w:r>
    </w:p>
    <w:p w14:paraId="22AC8606" w14:textId="39AA7954" w:rsidR="001C0F4B" w:rsidRPr="00614AB5" w:rsidRDefault="001C0F4B" w:rsidP="00233657">
      <w:pPr>
        <w:pStyle w:val="ListParagraph"/>
        <w:numPr>
          <w:ilvl w:val="0"/>
          <w:numId w:val="9"/>
        </w:numPr>
        <w:ind w:left="426" w:hanging="426"/>
        <w:contextualSpacing w:val="0"/>
        <w:rPr>
          <w:rFonts w:cs="Arial"/>
          <w:lang w:eastAsia="en-AU"/>
        </w:rPr>
      </w:pPr>
      <w:r w:rsidRPr="00614AB5">
        <w:rPr>
          <w:rFonts w:cs="Arial"/>
        </w:rPr>
        <w:t xml:space="preserve">A blank client record will be displayed. </w:t>
      </w:r>
      <w:r w:rsidR="008A0FBB" w:rsidRPr="00614AB5">
        <w:rPr>
          <w:rFonts w:cs="Arial"/>
        </w:rPr>
        <w:t>Enter all mandatory client details</w:t>
      </w:r>
      <w:r w:rsidR="00F13CE6" w:rsidRPr="00614AB5">
        <w:rPr>
          <w:rFonts w:cs="Arial"/>
        </w:rPr>
        <w:t xml:space="preserve"> as indicated by a red </w:t>
      </w:r>
      <w:proofErr w:type="spellStart"/>
      <w:r w:rsidR="00F13CE6" w:rsidRPr="00614AB5">
        <w:rPr>
          <w:rFonts w:cs="Arial"/>
        </w:rPr>
        <w:t>asterix</w:t>
      </w:r>
      <w:proofErr w:type="spellEnd"/>
      <w:r w:rsidR="00F13CE6" w:rsidRPr="00614AB5">
        <w:rPr>
          <w:rFonts w:cs="Arial"/>
        </w:rPr>
        <w:t xml:space="preserve"> on the right</w:t>
      </w:r>
      <w:r w:rsidR="00976577" w:rsidRPr="00614AB5">
        <w:rPr>
          <w:rFonts w:cs="Arial"/>
        </w:rPr>
        <w:t xml:space="preserve">. </w:t>
      </w:r>
      <w:r w:rsidRPr="00614AB5">
        <w:rPr>
          <w:rFonts w:cs="Arial"/>
        </w:rPr>
        <w:t xml:space="preserve">Select </w:t>
      </w:r>
      <w:r w:rsidRPr="00614AB5">
        <w:rPr>
          <w:rFonts w:cs="Arial"/>
          <w:b/>
        </w:rPr>
        <w:t>Save</w:t>
      </w:r>
      <w:r w:rsidRPr="00614AB5">
        <w:rPr>
          <w:rFonts w:cs="Arial"/>
        </w:rPr>
        <w:t xml:space="preserve"> to save the client locally to your device.</w:t>
      </w:r>
      <w:r w:rsidRPr="00614AB5">
        <w:rPr>
          <w:rFonts w:cs="Arial"/>
          <w:lang w:eastAsia="en-AU"/>
        </w:rPr>
        <w:t xml:space="preserve"> </w:t>
      </w:r>
    </w:p>
    <w:p w14:paraId="133E73D7" w14:textId="344E9D29" w:rsidR="00444541" w:rsidRPr="00614AB5" w:rsidRDefault="00F222FB" w:rsidP="00614AB5">
      <w:pPr>
        <w:rPr>
          <w:rFonts w:cs="Arial"/>
          <w:szCs w:val="22"/>
        </w:rPr>
      </w:pPr>
      <w:r w:rsidRPr="00614AB5">
        <w:rPr>
          <w:rFonts w:cs="Arial"/>
          <w:noProof/>
          <w:szCs w:val="22"/>
        </w:rPr>
        <w:drawing>
          <wp:inline distT="0" distB="0" distL="0" distR="0" wp14:anchorId="46F00C14" wp14:editId="31CF396B">
            <wp:extent cx="5741413" cy="3086100"/>
            <wp:effectExtent l="19050" t="19050" r="12065" b="19050"/>
            <wp:docPr id="28" name="Picture 28" descr="A screenshot of the Aged Care Assessor App in an offline mode. The assessor will be required to complete all mandatory information before the client can be created. The 'Sav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the Aged Care Assessor App in an offline mode. The assessor will be required to complete all mandatory information before the client can be created. The 'Save' button is highlighted."/>
                    <pic:cNvPicPr/>
                  </pic:nvPicPr>
                  <pic:blipFill rotWithShape="1">
                    <a:blip r:embed="rId130"/>
                    <a:srcRect b="11575"/>
                    <a:stretch/>
                  </pic:blipFill>
                  <pic:spPr bwMode="auto">
                    <a:xfrm>
                      <a:off x="0" y="0"/>
                      <a:ext cx="5744268" cy="3087635"/>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B2EB81" w14:textId="6A80FA92" w:rsidR="00956E0A" w:rsidRPr="00614AB5" w:rsidRDefault="00956E0A" w:rsidP="00233657">
      <w:pPr>
        <w:pStyle w:val="ListParagraph"/>
        <w:numPr>
          <w:ilvl w:val="0"/>
          <w:numId w:val="9"/>
        </w:numPr>
        <w:ind w:left="426" w:hanging="426"/>
        <w:contextualSpacing w:val="0"/>
        <w:rPr>
          <w:rFonts w:cs="Arial"/>
          <w:szCs w:val="22"/>
        </w:rPr>
      </w:pPr>
      <w:r w:rsidRPr="00614AB5">
        <w:rPr>
          <w:rFonts w:cs="Arial"/>
          <w:szCs w:val="22"/>
        </w:rPr>
        <w:lastRenderedPageBreak/>
        <w:t xml:space="preserve">Select an </w:t>
      </w:r>
      <w:r w:rsidR="00D85AE8" w:rsidRPr="00614AB5">
        <w:rPr>
          <w:rFonts w:cs="Arial"/>
          <w:szCs w:val="22"/>
        </w:rPr>
        <w:t xml:space="preserve">Assessment type </w:t>
      </w:r>
      <w:r w:rsidRPr="00614AB5">
        <w:rPr>
          <w:rFonts w:cs="Arial"/>
          <w:szCs w:val="22"/>
        </w:rPr>
        <w:t xml:space="preserve">for the client </w:t>
      </w:r>
      <w:r w:rsidR="00577D17" w:rsidRPr="00614AB5">
        <w:rPr>
          <w:rFonts w:cs="Arial"/>
          <w:szCs w:val="22"/>
        </w:rPr>
        <w:t>from</w:t>
      </w:r>
      <w:r w:rsidRPr="00614AB5">
        <w:rPr>
          <w:rFonts w:cs="Arial"/>
          <w:szCs w:val="22"/>
        </w:rPr>
        <w:t xml:space="preserve"> the drop</w:t>
      </w:r>
      <w:r w:rsidR="00577D17" w:rsidRPr="00614AB5">
        <w:rPr>
          <w:rFonts w:cs="Arial"/>
          <w:szCs w:val="22"/>
        </w:rPr>
        <w:t>-</w:t>
      </w:r>
      <w:r w:rsidRPr="00614AB5">
        <w:rPr>
          <w:rFonts w:cs="Arial"/>
          <w:szCs w:val="22"/>
        </w:rPr>
        <w:t>down menu</w:t>
      </w:r>
      <w:r w:rsidR="00B17884" w:rsidRPr="00614AB5">
        <w:rPr>
          <w:rFonts w:cs="Arial"/>
          <w:szCs w:val="22"/>
        </w:rPr>
        <w:t xml:space="preserve"> and the </w:t>
      </w:r>
      <w:r w:rsidR="00D85AE8" w:rsidRPr="00614AB5">
        <w:rPr>
          <w:rFonts w:cs="Arial"/>
          <w:szCs w:val="22"/>
        </w:rPr>
        <w:t>Outlet that you want to assign to complete</w:t>
      </w:r>
      <w:r w:rsidR="00444541" w:rsidRPr="00614AB5">
        <w:rPr>
          <w:rFonts w:cs="Arial"/>
          <w:szCs w:val="22"/>
        </w:rPr>
        <w:t xml:space="preserve">, then select </w:t>
      </w:r>
      <w:r w:rsidR="00444541" w:rsidRPr="00614AB5">
        <w:rPr>
          <w:rFonts w:cs="Arial"/>
          <w:b/>
          <w:szCs w:val="22"/>
        </w:rPr>
        <w:t>Save</w:t>
      </w:r>
      <w:r w:rsidR="00444541" w:rsidRPr="00614AB5">
        <w:rPr>
          <w:rFonts w:cs="Arial"/>
          <w:szCs w:val="22"/>
        </w:rPr>
        <w:t>.</w:t>
      </w:r>
    </w:p>
    <w:p w14:paraId="029DDF14" w14:textId="0F22BE7A" w:rsidR="00D549A9" w:rsidRPr="00614AB5" w:rsidRDefault="00C24154" w:rsidP="00614AB5">
      <w:pPr>
        <w:rPr>
          <w:rFonts w:cs="Arial"/>
          <w:szCs w:val="22"/>
        </w:rPr>
      </w:pPr>
      <w:r w:rsidRPr="00614AB5">
        <w:rPr>
          <w:rFonts w:cs="Arial"/>
          <w:noProof/>
          <w:lang w:eastAsia="en-AU"/>
        </w:rPr>
        <w:drawing>
          <wp:inline distT="0" distB="0" distL="0" distR="0" wp14:anchorId="6384903A" wp14:editId="384823AD">
            <wp:extent cx="5741021" cy="2714625"/>
            <wp:effectExtent l="19050" t="19050" r="12700" b="9525"/>
            <wp:docPr id="25" name="Picture 25" descr="A screenshot of the Aged Care Assessor App in an offline mode. The assessor will be required to specify the assessment type and outlet that the client is being referred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the Aged Care Assessor App in an offline mode. The assessor will be required to specify the assessment type and outlet that the client is being referred to."/>
                    <pic:cNvPicPr>
                      <a:picLocks noChangeAspect="1" noChangeArrowheads="1"/>
                    </pic:cNvPicPr>
                  </pic:nvPicPr>
                  <pic:blipFill rotWithShape="1">
                    <a:blip r:embed="rId131">
                      <a:extLst>
                        <a:ext uri="{28A0092B-C50C-407E-A947-70E740481C1C}">
                          <a14:useLocalDpi xmlns:a14="http://schemas.microsoft.com/office/drawing/2010/main" val="0"/>
                        </a:ext>
                      </a:extLst>
                    </a:blip>
                    <a:srcRect l="19354" t="25544" r="23148" b="27580"/>
                    <a:stretch/>
                  </pic:blipFill>
                  <pic:spPr bwMode="auto">
                    <a:xfrm>
                      <a:off x="0" y="0"/>
                      <a:ext cx="5744484" cy="2716263"/>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78A3E6" w14:textId="41BB09AB" w:rsidR="001C0F4B" w:rsidRPr="00614AB5" w:rsidRDefault="001C0F4B" w:rsidP="00BE7DAB">
      <w:pPr>
        <w:pStyle w:val="ListParagraph"/>
        <w:numPr>
          <w:ilvl w:val="0"/>
          <w:numId w:val="9"/>
        </w:numPr>
        <w:ind w:left="426" w:hanging="426"/>
        <w:contextualSpacing w:val="0"/>
        <w:rPr>
          <w:rFonts w:cs="Arial"/>
          <w:szCs w:val="22"/>
        </w:rPr>
      </w:pPr>
      <w:r w:rsidRPr="00614AB5">
        <w:rPr>
          <w:rFonts w:cs="Arial"/>
        </w:rPr>
        <w:t xml:space="preserve">The offline client’s </w:t>
      </w:r>
      <w:r w:rsidR="002843ED" w:rsidRPr="00614AB5">
        <w:rPr>
          <w:rFonts w:cs="Arial"/>
        </w:rPr>
        <w:t xml:space="preserve">referral </w:t>
      </w:r>
      <w:r w:rsidRPr="00614AB5">
        <w:rPr>
          <w:rFonts w:cs="Arial"/>
        </w:rPr>
        <w:t>will display</w:t>
      </w:r>
      <w:r w:rsidR="000872D1" w:rsidRPr="00614AB5">
        <w:rPr>
          <w:rFonts w:cs="Arial"/>
        </w:rPr>
        <w:t xml:space="preserve"> on the Dashboard</w:t>
      </w:r>
      <w:r w:rsidRPr="00614AB5">
        <w:rPr>
          <w:rFonts w:cs="Arial"/>
        </w:rPr>
        <w:t>.</w:t>
      </w:r>
      <w:r w:rsidR="002843ED" w:rsidRPr="00614AB5">
        <w:rPr>
          <w:rFonts w:cs="Arial"/>
        </w:rPr>
        <w:t xml:space="preserve"> </w:t>
      </w:r>
      <w:r w:rsidR="00217E1D" w:rsidRPr="00614AB5">
        <w:rPr>
          <w:rFonts w:cs="Arial"/>
        </w:rPr>
        <w:t>Select the</w:t>
      </w:r>
      <w:r w:rsidR="002843ED" w:rsidRPr="00614AB5">
        <w:rPr>
          <w:rFonts w:cs="Arial"/>
        </w:rPr>
        <w:t xml:space="preserve"> Outlet and the client’s record will be displayed.</w:t>
      </w:r>
      <w:r w:rsidRPr="00614AB5">
        <w:rPr>
          <w:rFonts w:cs="Arial"/>
        </w:rPr>
        <w:t xml:space="preserve"> You will now be able to:</w:t>
      </w:r>
    </w:p>
    <w:p w14:paraId="62612D84" w14:textId="39623F89" w:rsidR="001C0F4B" w:rsidRPr="00614AB5" w:rsidRDefault="001C0F4B" w:rsidP="00197BD9">
      <w:pPr>
        <w:pStyle w:val="BulletPoint1"/>
        <w:numPr>
          <w:ilvl w:val="0"/>
          <w:numId w:val="3"/>
        </w:numPr>
        <w:ind w:left="1071" w:hanging="357"/>
        <w:rPr>
          <w:rFonts w:cs="Arial"/>
        </w:rPr>
      </w:pPr>
      <w:r w:rsidRPr="00614AB5">
        <w:rPr>
          <w:rFonts w:cs="Arial"/>
        </w:rPr>
        <w:t>enter additional client profile information (</w:t>
      </w:r>
      <w:hyperlink w:anchor="_Viewing_and_adding" w:history="1">
        <w:r w:rsidR="002E530E" w:rsidRPr="00614AB5">
          <w:rPr>
            <w:rStyle w:val="Hyperlink"/>
            <w:rFonts w:cs="Arial"/>
          </w:rPr>
          <w:t>Viewing and adding client information</w:t>
        </w:r>
      </w:hyperlink>
      <w:r w:rsidRPr="00614AB5">
        <w:rPr>
          <w:rFonts w:cs="Arial"/>
        </w:rPr>
        <w:t>)</w:t>
      </w:r>
    </w:p>
    <w:p w14:paraId="6103C39A" w14:textId="2279BB60" w:rsidR="002843ED" w:rsidRPr="00614AB5" w:rsidRDefault="40FB7D78" w:rsidP="00197BD9">
      <w:pPr>
        <w:pStyle w:val="BulletPoint1"/>
        <w:numPr>
          <w:ilvl w:val="0"/>
          <w:numId w:val="3"/>
        </w:numPr>
        <w:ind w:left="1071" w:hanging="357"/>
        <w:rPr>
          <w:rFonts w:cs="Arial"/>
        </w:rPr>
      </w:pPr>
      <w:r w:rsidRPr="00614AB5">
        <w:rPr>
          <w:rFonts w:cs="Arial"/>
        </w:rPr>
        <w:t xml:space="preserve">undertake triage (if </w:t>
      </w:r>
      <w:r w:rsidR="7B396835" w:rsidRPr="00614AB5">
        <w:rPr>
          <w:rFonts w:cs="Arial"/>
        </w:rPr>
        <w:t>a Triage Delegate</w:t>
      </w:r>
      <w:r w:rsidR="3A6622A1" w:rsidRPr="00614AB5">
        <w:rPr>
          <w:rFonts w:cs="Arial"/>
        </w:rPr>
        <w:t>)</w:t>
      </w:r>
    </w:p>
    <w:p w14:paraId="26089BD7" w14:textId="7B7C0CCB" w:rsidR="001C0F4B" w:rsidRPr="00614AB5" w:rsidRDefault="001C0F4B" w:rsidP="00197BD9">
      <w:pPr>
        <w:pStyle w:val="BulletPoint1"/>
        <w:numPr>
          <w:ilvl w:val="0"/>
          <w:numId w:val="3"/>
        </w:numPr>
        <w:ind w:left="1071" w:hanging="357"/>
        <w:rPr>
          <w:rFonts w:cs="Arial"/>
        </w:rPr>
      </w:pPr>
      <w:r w:rsidRPr="00614AB5">
        <w:rPr>
          <w:rFonts w:cs="Arial"/>
        </w:rPr>
        <w:t>undertake an assessment (</w:t>
      </w:r>
      <w:hyperlink w:anchor="_Undertaking_assessments" w:history="1">
        <w:r w:rsidR="002E530E" w:rsidRPr="00614AB5">
          <w:rPr>
            <w:rStyle w:val="Hyperlink"/>
            <w:rFonts w:cs="Arial"/>
          </w:rPr>
          <w:t>Undertaking assessments</w:t>
        </w:r>
      </w:hyperlink>
      <w:r w:rsidRPr="00614AB5">
        <w:rPr>
          <w:rFonts w:cs="Arial"/>
        </w:rPr>
        <w:t xml:space="preserve">); and </w:t>
      </w:r>
    </w:p>
    <w:p w14:paraId="4D208821" w14:textId="473E030C" w:rsidR="001C0F4B" w:rsidRPr="00614AB5" w:rsidRDefault="001C0F4B" w:rsidP="00197BD9">
      <w:pPr>
        <w:pStyle w:val="BulletPoint1"/>
        <w:numPr>
          <w:ilvl w:val="0"/>
          <w:numId w:val="3"/>
        </w:numPr>
        <w:ind w:left="1071" w:hanging="357"/>
        <w:rPr>
          <w:rFonts w:cs="Arial"/>
        </w:rPr>
      </w:pPr>
      <w:r w:rsidRPr="00614AB5">
        <w:rPr>
          <w:rFonts w:cs="Arial"/>
        </w:rPr>
        <w:t>commence developing the client’s support plan (</w:t>
      </w:r>
      <w:hyperlink w:anchor="_Developing_a_support" w:history="1">
        <w:r w:rsidR="002E530E" w:rsidRPr="00614AB5">
          <w:rPr>
            <w:rStyle w:val="Hyperlink"/>
            <w:rFonts w:cs="Arial"/>
          </w:rPr>
          <w:t>Developing a support plan</w:t>
        </w:r>
      </w:hyperlink>
      <w:r w:rsidRPr="00614AB5">
        <w:rPr>
          <w:rFonts w:cs="Arial"/>
        </w:rPr>
        <w:t>).</w:t>
      </w:r>
    </w:p>
    <w:p w14:paraId="4448908B" w14:textId="11BE1A4F" w:rsidR="009A718E" w:rsidRPr="00614AB5" w:rsidRDefault="006C16BB" w:rsidP="00614AB5">
      <w:pPr>
        <w:pStyle w:val="BulletPoint1"/>
        <w:rPr>
          <w:rFonts w:cs="Arial"/>
        </w:rPr>
      </w:pPr>
      <w:r w:rsidRPr="00614AB5">
        <w:rPr>
          <w:rFonts w:cs="Arial"/>
          <w:noProof/>
          <w:szCs w:val="21"/>
        </w:rPr>
        <w:drawing>
          <wp:inline distT="0" distB="0" distL="0" distR="0" wp14:anchorId="3E26511C" wp14:editId="5A267F99">
            <wp:extent cx="5741670" cy="4238625"/>
            <wp:effectExtent l="19050" t="19050" r="11430" b="28575"/>
            <wp:docPr id="21611" name="Picture 21611" descr="A screenshot of the Aged Care Assessor App in an offline mode. The client with an offline assessment referral is highlighted, the offline icon is also highlighted.&#10;&#10;There is a notification banner that you will be unable to download clients to this device while you are off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1" name="Picture 21611" descr="A screenshot of the Aged Care Assessor App in an offline mode. The client with an offline assessment referral is highlighted, the offline icon is also highlighted.&#10;&#10;There is a notification banner that you will be unable to download clients to this device while you are offline."/>
                    <pic:cNvPicPr/>
                  </pic:nvPicPr>
                  <pic:blipFill>
                    <a:blip r:embed="rId132"/>
                    <a:stretch>
                      <a:fillRect/>
                    </a:stretch>
                  </pic:blipFill>
                  <pic:spPr>
                    <a:xfrm>
                      <a:off x="0" y="0"/>
                      <a:ext cx="5742002" cy="4238870"/>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C0F4B" w:rsidRPr="00614AB5" w14:paraId="6A0CBE92" w14:textId="4DCFBC90">
        <w:tc>
          <w:tcPr>
            <w:tcW w:w="283" w:type="dxa"/>
            <w:shd w:val="clear" w:color="auto" w:fill="FFFFFF" w:themeFill="background1"/>
          </w:tcPr>
          <w:p w14:paraId="578E2F7C" w14:textId="46559CA2" w:rsidR="001C0F4B" w:rsidRPr="00614AB5" w:rsidRDefault="001C0F4B" w:rsidP="00614AB5">
            <w:pPr>
              <w:jc w:val="center"/>
              <w:rPr>
                <w:rFonts w:cs="Arial"/>
                <w:b/>
                <w:sz w:val="28"/>
                <w:szCs w:val="28"/>
              </w:rPr>
            </w:pPr>
            <w:r w:rsidRPr="00614AB5">
              <w:rPr>
                <w:rFonts w:cs="Arial"/>
                <w:b/>
                <w:color w:val="C00000"/>
                <w:sz w:val="28"/>
                <w:szCs w:val="28"/>
              </w:rPr>
              <w:lastRenderedPageBreak/>
              <w:t>!</w:t>
            </w:r>
          </w:p>
        </w:tc>
        <w:tc>
          <w:tcPr>
            <w:tcW w:w="8775" w:type="dxa"/>
            <w:shd w:val="clear" w:color="auto" w:fill="FFFFFF" w:themeFill="background1"/>
          </w:tcPr>
          <w:p w14:paraId="7B8E27FE" w14:textId="06A1CB40" w:rsidR="003F44D7" w:rsidRPr="00614AB5" w:rsidRDefault="001C0F4B" w:rsidP="00614AB5">
            <w:pPr>
              <w:rPr>
                <w:rFonts w:cs="Arial"/>
              </w:rPr>
            </w:pPr>
            <w:r w:rsidRPr="00614AB5">
              <w:rPr>
                <w:rFonts w:cs="Arial"/>
              </w:rPr>
              <w:t>Clients created offline will have a visual indicator to identify that they have been created locally to the device.</w:t>
            </w:r>
          </w:p>
          <w:p w14:paraId="04C08DCE" w14:textId="0C019BDC" w:rsidR="005B61A3" w:rsidRPr="00614AB5" w:rsidRDefault="001245CA" w:rsidP="00614AB5">
            <w:pPr>
              <w:rPr>
                <w:rFonts w:cs="Arial"/>
              </w:rPr>
            </w:pPr>
            <w:r w:rsidRPr="00614AB5">
              <w:rPr>
                <w:rFonts w:cs="Arial"/>
                <w:noProof/>
              </w:rPr>
              <w:drawing>
                <wp:inline distT="0" distB="0" distL="0" distR="0" wp14:anchorId="60B9D8D6" wp14:editId="6B4E1553">
                  <wp:extent cx="5327217" cy="2686050"/>
                  <wp:effectExtent l="19050" t="19050" r="26035" b="19050"/>
                  <wp:docPr id="180101014" name="Picture 180101014" descr="Image of visual indicator to identify that they have been created locally to the device with the linking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1014" name="Picture 1" descr="Image of visual indicator to identify that they have been created locally to the device with the linking button highlighted."/>
                          <pic:cNvPicPr/>
                        </pic:nvPicPr>
                        <pic:blipFill rotWithShape="1">
                          <a:blip r:embed="rId133"/>
                          <a:srcRect r="1254"/>
                          <a:stretch/>
                        </pic:blipFill>
                        <pic:spPr bwMode="auto">
                          <a:xfrm>
                            <a:off x="0" y="0"/>
                            <a:ext cx="5328606" cy="268675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78B292BE" w14:textId="61B37211" w:rsidR="001C0F4B" w:rsidRPr="00614AB5" w:rsidRDefault="278CC1AD" w:rsidP="00EF5D39">
      <w:pPr>
        <w:pStyle w:val="Heading2"/>
        <w:numPr>
          <w:ilvl w:val="0"/>
          <w:numId w:val="62"/>
        </w:numPr>
        <w:spacing w:line="276" w:lineRule="auto"/>
        <w:ind w:left="357" w:hanging="357"/>
        <w:rPr>
          <w:rFonts w:cs="Arial"/>
          <w:b/>
        </w:rPr>
      </w:pPr>
      <w:bookmarkStart w:id="134" w:name="_Viewing_and_adding"/>
      <w:bookmarkStart w:id="135" w:name="_Toc146273447"/>
      <w:bookmarkStart w:id="136" w:name="_Toc146906050"/>
      <w:bookmarkStart w:id="137" w:name="_Toc146906097"/>
      <w:bookmarkStart w:id="138" w:name="_Toc209170844"/>
      <w:bookmarkStart w:id="139" w:name="_Toc233024995"/>
      <w:bookmarkEnd w:id="134"/>
      <w:r w:rsidRPr="00614AB5">
        <w:rPr>
          <w:rFonts w:cs="Arial"/>
          <w:b/>
        </w:rPr>
        <w:t>Viewing and adding client information</w:t>
      </w:r>
      <w:bookmarkEnd w:id="135"/>
      <w:bookmarkEnd w:id="136"/>
      <w:bookmarkEnd w:id="137"/>
      <w:bookmarkEnd w:id="138"/>
      <w:bookmarkEnd w:id="139"/>
    </w:p>
    <w:p w14:paraId="08DDD21D" w14:textId="1045241A" w:rsidR="001C0F4B" w:rsidRPr="00614AB5" w:rsidRDefault="001C0F4B" w:rsidP="00614AB5">
      <w:pPr>
        <w:pStyle w:val="ListParagraph"/>
        <w:ind w:left="0"/>
        <w:contextualSpacing w:val="0"/>
        <w:rPr>
          <w:rFonts w:cs="Arial"/>
        </w:rPr>
      </w:pPr>
      <w:r w:rsidRPr="00614AB5">
        <w:rPr>
          <w:rFonts w:cs="Arial"/>
        </w:rPr>
        <w:t xml:space="preserve">You can view client information previously collected for downloaded assessment referrals, downloaded support plan reviews or offline clients (saved locally to the device using the </w:t>
      </w:r>
      <w:hyperlink w:anchor="_Creating_an_offline" w:history="1">
        <w:r w:rsidR="007C104A" w:rsidRPr="00614AB5">
          <w:rPr>
            <w:rStyle w:val="Hyperlink"/>
            <w:rFonts w:cs="Arial"/>
          </w:rPr>
          <w:t>Creating an offline client</w:t>
        </w:r>
      </w:hyperlink>
      <w:r w:rsidR="007C104A" w:rsidRPr="00614AB5">
        <w:rPr>
          <w:rFonts w:cs="Arial"/>
        </w:rPr>
        <w:t xml:space="preserve"> </w:t>
      </w:r>
      <w:r w:rsidRPr="00614AB5">
        <w:rPr>
          <w:rFonts w:cs="Arial"/>
        </w:rPr>
        <w:t>process).</w:t>
      </w:r>
    </w:p>
    <w:p w14:paraId="2C0B8D4A" w14:textId="77777777" w:rsidR="007C104A" w:rsidRPr="00614AB5" w:rsidRDefault="007C104A" w:rsidP="00614AB5">
      <w:pPr>
        <w:pStyle w:val="ListParagraph"/>
        <w:ind w:left="0"/>
        <w:contextualSpacing w:val="0"/>
        <w:rPr>
          <w:rFonts w:cs="Arial"/>
        </w:rPr>
      </w:pPr>
      <w:r w:rsidRPr="00614AB5">
        <w:rPr>
          <w:rFonts w:cs="Arial"/>
        </w:rPr>
        <w:t>To view client information:</w:t>
      </w:r>
    </w:p>
    <w:p w14:paraId="0AFE419A" w14:textId="12054BED" w:rsidR="007C104A" w:rsidRPr="00614AB5" w:rsidRDefault="007C104A" w:rsidP="00614AB5">
      <w:pPr>
        <w:pStyle w:val="ListParagraph"/>
        <w:numPr>
          <w:ilvl w:val="0"/>
          <w:numId w:val="24"/>
        </w:numPr>
        <w:ind w:left="426" w:hanging="426"/>
        <w:contextualSpacing w:val="0"/>
        <w:rPr>
          <w:rFonts w:cs="Arial"/>
        </w:rPr>
      </w:pPr>
      <w:r w:rsidRPr="00614AB5">
        <w:rPr>
          <w:rFonts w:cs="Arial"/>
        </w:rPr>
        <w:t>O</w:t>
      </w:r>
      <w:r w:rsidR="001C0F4B" w:rsidRPr="00614AB5">
        <w:rPr>
          <w:rFonts w:cs="Arial"/>
        </w:rPr>
        <w:t xml:space="preserve">pen and </w:t>
      </w:r>
      <w:hyperlink w:anchor="_4.1_Login_to" w:history="1">
        <w:r w:rsidR="001C0F4B" w:rsidRPr="00614AB5">
          <w:rPr>
            <w:rStyle w:val="Hyperlink"/>
            <w:rFonts w:cs="Arial"/>
          </w:rPr>
          <w:t>log in to the App</w:t>
        </w:r>
      </w:hyperlink>
      <w:r w:rsidR="00DB59B7" w:rsidRPr="00614AB5">
        <w:rPr>
          <w:rFonts w:cs="Arial"/>
        </w:rPr>
        <w:t>.</w:t>
      </w:r>
      <w:r w:rsidR="002512A8" w:rsidRPr="00614AB5">
        <w:rPr>
          <w:rFonts w:cs="Arial"/>
        </w:rPr>
        <w:t xml:space="preserve"> </w:t>
      </w:r>
    </w:p>
    <w:p w14:paraId="5617C84E" w14:textId="3B09F208" w:rsidR="001C0F4B" w:rsidRPr="00614AB5" w:rsidRDefault="001C0F4B" w:rsidP="00614AB5">
      <w:pPr>
        <w:pStyle w:val="ListParagraph"/>
        <w:numPr>
          <w:ilvl w:val="0"/>
          <w:numId w:val="24"/>
        </w:numPr>
        <w:ind w:left="426" w:hanging="426"/>
        <w:contextualSpacing w:val="0"/>
        <w:rPr>
          <w:rFonts w:cs="Arial"/>
        </w:rPr>
      </w:pPr>
      <w:r w:rsidRPr="00614AB5">
        <w:rPr>
          <w:rFonts w:cs="Arial"/>
        </w:rPr>
        <w:t xml:space="preserve">The </w:t>
      </w:r>
      <w:r w:rsidR="00BC526F" w:rsidRPr="00614AB5">
        <w:rPr>
          <w:rFonts w:cs="Arial"/>
        </w:rPr>
        <w:t>dash</w:t>
      </w:r>
      <w:r w:rsidR="00AD65DB" w:rsidRPr="00614AB5">
        <w:rPr>
          <w:rFonts w:cs="Arial"/>
        </w:rPr>
        <w:t>board</w:t>
      </w:r>
      <w:r w:rsidRPr="00614AB5">
        <w:rPr>
          <w:rFonts w:cs="Arial"/>
        </w:rPr>
        <w:t xml:space="preserve"> page </w:t>
      </w:r>
      <w:r w:rsidR="00DB59B7" w:rsidRPr="00614AB5">
        <w:rPr>
          <w:rFonts w:cs="Arial"/>
        </w:rPr>
        <w:t xml:space="preserve">displays. Select </w:t>
      </w:r>
      <w:r w:rsidR="00EC7CC4" w:rsidRPr="00614AB5">
        <w:rPr>
          <w:rFonts w:cs="Arial"/>
        </w:rPr>
        <w:t>your outlet</w:t>
      </w:r>
      <w:r w:rsidRPr="00614AB5">
        <w:rPr>
          <w:rFonts w:cs="Arial"/>
        </w:rPr>
        <w:t>.</w:t>
      </w:r>
      <w:r w:rsidR="00EC7CC4" w:rsidRPr="00614AB5">
        <w:rPr>
          <w:rFonts w:cs="Arial"/>
        </w:rPr>
        <w:t xml:space="preserve"> Once in the outlet,</w:t>
      </w:r>
      <w:r w:rsidRPr="00614AB5">
        <w:rPr>
          <w:rFonts w:cs="Arial"/>
        </w:rPr>
        <w:t xml:space="preserve"> </w:t>
      </w:r>
      <w:r w:rsidR="00DB59B7" w:rsidRPr="00614AB5">
        <w:rPr>
          <w:rFonts w:cs="Arial"/>
        </w:rPr>
        <w:t>select</w:t>
      </w:r>
      <w:r w:rsidRPr="00614AB5">
        <w:rPr>
          <w:rFonts w:cs="Arial"/>
        </w:rPr>
        <w:t xml:space="preserve"> the </w:t>
      </w:r>
      <w:r w:rsidR="00C9355C" w:rsidRPr="00614AB5">
        <w:rPr>
          <w:rFonts w:cs="Arial"/>
        </w:rPr>
        <w:t>client’s</w:t>
      </w:r>
      <w:r w:rsidR="00AD65DB" w:rsidRPr="00614AB5">
        <w:rPr>
          <w:rFonts w:cs="Arial"/>
        </w:rPr>
        <w:t xml:space="preserve"> name in the client</w:t>
      </w:r>
      <w:r w:rsidRPr="00614AB5">
        <w:rPr>
          <w:rFonts w:cs="Arial"/>
        </w:rPr>
        <w:t xml:space="preserve"> card to navigate to the client’s details</w:t>
      </w:r>
      <w:r w:rsidR="007C104A" w:rsidRPr="00614AB5">
        <w:rPr>
          <w:rFonts w:cs="Arial"/>
        </w:rPr>
        <w:t>.</w:t>
      </w:r>
      <w:r w:rsidRPr="00614AB5">
        <w:rPr>
          <w:rFonts w:cs="Arial"/>
        </w:rPr>
        <w:t xml:space="preserve"> </w:t>
      </w:r>
    </w:p>
    <w:p w14:paraId="2FD8D553" w14:textId="3E85857B" w:rsidR="009A718E" w:rsidRPr="00614AB5" w:rsidRDefault="001245CA" w:rsidP="00614AB5">
      <w:pPr>
        <w:pStyle w:val="ListParagraph"/>
        <w:ind w:left="0"/>
        <w:contextualSpacing w:val="0"/>
        <w:rPr>
          <w:rFonts w:cs="Arial"/>
        </w:rPr>
      </w:pPr>
      <w:r w:rsidRPr="00614AB5">
        <w:rPr>
          <w:rFonts w:cs="Arial"/>
          <w:noProof/>
        </w:rPr>
        <w:drawing>
          <wp:inline distT="0" distB="0" distL="0" distR="0" wp14:anchorId="0C47322A" wp14:editId="68A8DE98">
            <wp:extent cx="5508000" cy="3697704"/>
            <wp:effectExtent l="19050" t="19050" r="16510" b="17145"/>
            <wp:docPr id="215440616" name="Picture 215440616" descr="Image of the dashboard page with one of the client card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40616" name="Picture 1" descr="Image of the dashboard page with one of the client cards highlighted."/>
                    <pic:cNvPicPr/>
                  </pic:nvPicPr>
                  <pic:blipFill>
                    <a:blip r:embed="rId134"/>
                    <a:stretch>
                      <a:fillRect/>
                    </a:stretch>
                  </pic:blipFill>
                  <pic:spPr>
                    <a:xfrm>
                      <a:off x="0" y="0"/>
                      <a:ext cx="5508000" cy="3697704"/>
                    </a:xfrm>
                    <a:prstGeom prst="rect">
                      <a:avLst/>
                    </a:prstGeom>
                    <a:ln>
                      <a:solidFill>
                        <a:schemeClr val="accent1">
                          <a:lumMod val="75000"/>
                        </a:schemeClr>
                      </a:solidFill>
                    </a:ln>
                  </pic:spPr>
                </pic:pic>
              </a:graphicData>
            </a:graphic>
          </wp:inline>
        </w:drawing>
      </w:r>
    </w:p>
    <w:p w14:paraId="1205BAE7" w14:textId="275C4A67" w:rsidR="00912E56" w:rsidRPr="00614AB5" w:rsidRDefault="00917C39" w:rsidP="00614AB5">
      <w:pPr>
        <w:pStyle w:val="ListParagraph"/>
        <w:numPr>
          <w:ilvl w:val="0"/>
          <w:numId w:val="24"/>
        </w:numPr>
        <w:ind w:left="426" w:hanging="426"/>
        <w:contextualSpacing w:val="0"/>
        <w:rPr>
          <w:rFonts w:cs="Arial"/>
          <w:szCs w:val="22"/>
        </w:rPr>
      </w:pPr>
      <w:r w:rsidRPr="00614AB5">
        <w:rPr>
          <w:rFonts w:cs="Arial"/>
          <w:szCs w:val="22"/>
        </w:rPr>
        <w:lastRenderedPageBreak/>
        <w:t xml:space="preserve">The </w:t>
      </w:r>
      <w:r w:rsidRPr="00614AB5">
        <w:rPr>
          <w:rFonts w:cs="Arial"/>
          <w:b/>
          <w:szCs w:val="22"/>
        </w:rPr>
        <w:t>Client Profile</w:t>
      </w:r>
      <w:r w:rsidRPr="00614AB5">
        <w:rPr>
          <w:rFonts w:cs="Arial"/>
          <w:szCs w:val="22"/>
        </w:rPr>
        <w:t xml:space="preserve"> page </w:t>
      </w:r>
      <w:r w:rsidR="00B76183" w:rsidRPr="00614AB5">
        <w:rPr>
          <w:rFonts w:cs="Arial"/>
          <w:szCs w:val="22"/>
        </w:rPr>
        <w:t>displays.</w:t>
      </w:r>
    </w:p>
    <w:p w14:paraId="37D56FD3" w14:textId="0FB5C8F9" w:rsidR="007C104A" w:rsidRPr="00614AB5" w:rsidRDefault="007C104A" w:rsidP="00614AB5">
      <w:pPr>
        <w:pStyle w:val="ListParagraph"/>
        <w:ind w:left="0"/>
        <w:contextualSpacing w:val="0"/>
        <w:rPr>
          <w:rFonts w:cs="Arial"/>
          <w:szCs w:val="22"/>
        </w:rPr>
      </w:pPr>
      <w:r w:rsidRPr="00614AB5">
        <w:rPr>
          <w:rFonts w:cs="Arial"/>
          <w:szCs w:val="22"/>
        </w:rPr>
        <w:t xml:space="preserve">Alternatively, you can access client details within the client’s assessment or review by selecting the client link at the top left corner of the page. </w:t>
      </w:r>
    </w:p>
    <w:p w14:paraId="0267A280" w14:textId="575C4FC6" w:rsidR="00976577" w:rsidRPr="00614AB5" w:rsidRDefault="007C104A" w:rsidP="00614AB5">
      <w:pPr>
        <w:pStyle w:val="ListParagraph"/>
        <w:ind w:left="0"/>
        <w:contextualSpacing w:val="0"/>
        <w:rPr>
          <w:rFonts w:cs="Arial"/>
          <w:szCs w:val="22"/>
        </w:rPr>
      </w:pPr>
      <w:r w:rsidRPr="00614AB5">
        <w:rPr>
          <w:rFonts w:cs="Arial"/>
          <w:szCs w:val="22"/>
        </w:rPr>
        <w:t xml:space="preserve">You can toggle between the client, assessment and support plan without losing any information.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C104A" w:rsidRPr="00614AB5" w14:paraId="2854144E" w14:textId="77777777">
        <w:tc>
          <w:tcPr>
            <w:tcW w:w="283" w:type="dxa"/>
            <w:shd w:val="clear" w:color="auto" w:fill="FFFFFF" w:themeFill="background1"/>
          </w:tcPr>
          <w:p w14:paraId="784E62C2" w14:textId="77777777" w:rsidR="007C104A" w:rsidRPr="00614AB5" w:rsidRDefault="007C104A" w:rsidP="006F52E9">
            <w:pPr>
              <w:spacing w:after="0"/>
              <w:jc w:val="center"/>
              <w:rPr>
                <w:rFonts w:cs="Arial"/>
                <w:b/>
                <w:color w:val="C00000"/>
                <w:sz w:val="28"/>
                <w:szCs w:val="28"/>
              </w:rPr>
            </w:pPr>
            <w:r w:rsidRPr="00614AB5">
              <w:rPr>
                <w:rFonts w:cs="Arial"/>
                <w:b/>
                <w:color w:val="C00000"/>
                <w:sz w:val="28"/>
                <w:szCs w:val="28"/>
              </w:rPr>
              <w:t>!</w:t>
            </w:r>
          </w:p>
        </w:tc>
        <w:tc>
          <w:tcPr>
            <w:tcW w:w="8775" w:type="dxa"/>
            <w:shd w:val="clear" w:color="auto" w:fill="FFFFFF" w:themeFill="background1"/>
          </w:tcPr>
          <w:p w14:paraId="722FA183" w14:textId="04322134" w:rsidR="007C104A" w:rsidRPr="00614AB5" w:rsidRDefault="007C104A" w:rsidP="00614AB5">
            <w:pPr>
              <w:rPr>
                <w:rFonts w:cs="Arial"/>
                <w:szCs w:val="22"/>
              </w:rPr>
            </w:pPr>
            <w:r w:rsidRPr="00614AB5">
              <w:rPr>
                <w:rFonts w:cs="Arial"/>
              </w:rPr>
              <w:t>The client information is the same when in a downloaded support plan review.</w:t>
            </w:r>
          </w:p>
        </w:tc>
      </w:tr>
    </w:tbl>
    <w:p w14:paraId="2B90CE5D" w14:textId="433AF469" w:rsidR="007C104A" w:rsidRPr="00614AB5" w:rsidRDefault="007C104A" w:rsidP="00614AB5">
      <w:pPr>
        <w:rPr>
          <w:rFonts w:cs="Arial"/>
        </w:rPr>
      </w:pPr>
      <w:r w:rsidRPr="00614AB5">
        <w:rPr>
          <w:rFonts w:cs="Arial"/>
        </w:rPr>
        <w:t xml:space="preserve">The </w:t>
      </w:r>
      <w:r w:rsidRPr="00614AB5">
        <w:rPr>
          <w:rFonts w:cs="Arial"/>
          <w:b/>
        </w:rPr>
        <w:t xml:space="preserve">Client </w:t>
      </w:r>
      <w:r w:rsidR="00D223D3" w:rsidRPr="00614AB5">
        <w:rPr>
          <w:rFonts w:cs="Arial"/>
          <w:b/>
        </w:rPr>
        <w:t>p</w:t>
      </w:r>
      <w:r w:rsidRPr="00614AB5">
        <w:rPr>
          <w:rFonts w:cs="Arial"/>
          <w:b/>
        </w:rPr>
        <w:t>rofile</w:t>
      </w:r>
      <w:r w:rsidRPr="00614AB5">
        <w:rPr>
          <w:rFonts w:cs="Arial"/>
        </w:rPr>
        <w:t xml:space="preserve"> page contains information from the client record including:</w:t>
      </w:r>
    </w:p>
    <w:p w14:paraId="3C929070" w14:textId="179CFC79" w:rsidR="007C104A" w:rsidRPr="00614AB5" w:rsidRDefault="30A44E87" w:rsidP="00197BD9">
      <w:pPr>
        <w:pStyle w:val="BulletPoint1"/>
        <w:numPr>
          <w:ilvl w:val="0"/>
          <w:numId w:val="109"/>
        </w:numPr>
        <w:spacing w:before="80" w:after="80"/>
        <w:ind w:left="714" w:hanging="357"/>
        <w:rPr>
          <w:rFonts w:cs="Arial"/>
        </w:rPr>
      </w:pPr>
      <w:r w:rsidRPr="00614AB5">
        <w:rPr>
          <w:rFonts w:cs="Arial"/>
        </w:rPr>
        <w:t>p</w:t>
      </w:r>
      <w:r w:rsidR="5E6CB820" w:rsidRPr="00614AB5">
        <w:rPr>
          <w:rFonts w:cs="Arial"/>
        </w:rPr>
        <w:t>ersonal information (</w:t>
      </w:r>
      <w:r w:rsidR="53176B33" w:rsidRPr="00614AB5">
        <w:rPr>
          <w:rFonts w:cs="Arial"/>
        </w:rPr>
        <w:t>n</w:t>
      </w:r>
      <w:r w:rsidR="5E6CB820" w:rsidRPr="00614AB5">
        <w:rPr>
          <w:rFonts w:cs="Arial"/>
        </w:rPr>
        <w:t>ame, date of birth, etc.)</w:t>
      </w:r>
    </w:p>
    <w:p w14:paraId="5DBBFB11" w14:textId="53AE2602" w:rsidR="007C104A" w:rsidRPr="00614AB5" w:rsidRDefault="7BFBBD29" w:rsidP="00197BD9">
      <w:pPr>
        <w:pStyle w:val="BulletPoint1"/>
        <w:numPr>
          <w:ilvl w:val="0"/>
          <w:numId w:val="109"/>
        </w:numPr>
        <w:spacing w:before="80" w:after="80"/>
        <w:ind w:left="714" w:hanging="357"/>
        <w:rPr>
          <w:rFonts w:cs="Arial"/>
        </w:rPr>
      </w:pPr>
      <w:r w:rsidRPr="00614AB5">
        <w:rPr>
          <w:rFonts w:cs="Arial"/>
        </w:rPr>
        <w:t>c</w:t>
      </w:r>
      <w:r w:rsidR="5E6CB820" w:rsidRPr="00614AB5">
        <w:rPr>
          <w:rFonts w:cs="Arial"/>
        </w:rPr>
        <w:t>ommunication requirements</w:t>
      </w:r>
    </w:p>
    <w:p w14:paraId="0F9BA7FA" w14:textId="05C8658F" w:rsidR="007C104A" w:rsidRPr="00614AB5" w:rsidRDefault="5312F7BD" w:rsidP="00197BD9">
      <w:pPr>
        <w:pStyle w:val="BulletPoint1"/>
        <w:numPr>
          <w:ilvl w:val="0"/>
          <w:numId w:val="109"/>
        </w:numPr>
        <w:spacing w:before="80" w:after="80"/>
        <w:ind w:left="714" w:hanging="357"/>
        <w:rPr>
          <w:rFonts w:cs="Arial"/>
        </w:rPr>
      </w:pPr>
      <w:r w:rsidRPr="00614AB5">
        <w:rPr>
          <w:rFonts w:cs="Arial"/>
        </w:rPr>
        <w:t>i</w:t>
      </w:r>
      <w:r w:rsidR="5E6CB820" w:rsidRPr="00614AB5">
        <w:rPr>
          <w:rFonts w:cs="Arial"/>
        </w:rPr>
        <w:t>dentity documents</w:t>
      </w:r>
    </w:p>
    <w:p w14:paraId="6187CB67" w14:textId="26F90406" w:rsidR="007C104A" w:rsidRPr="00614AB5" w:rsidRDefault="7AD77911" w:rsidP="00197BD9">
      <w:pPr>
        <w:pStyle w:val="BulletPoint1"/>
        <w:numPr>
          <w:ilvl w:val="0"/>
          <w:numId w:val="109"/>
        </w:numPr>
        <w:spacing w:before="80" w:after="80"/>
        <w:ind w:left="714" w:hanging="357"/>
        <w:rPr>
          <w:rFonts w:cs="Arial"/>
        </w:rPr>
      </w:pPr>
      <w:r w:rsidRPr="00614AB5">
        <w:rPr>
          <w:rFonts w:cs="Arial"/>
        </w:rPr>
        <w:t>i</w:t>
      </w:r>
      <w:r w:rsidR="5E6CB820" w:rsidRPr="00614AB5">
        <w:rPr>
          <w:rFonts w:cs="Arial"/>
        </w:rPr>
        <w:t>dentity status</w:t>
      </w:r>
    </w:p>
    <w:p w14:paraId="06C26B53" w14:textId="2C0D57A1" w:rsidR="007C104A" w:rsidRPr="00614AB5" w:rsidRDefault="4DA81EEE" w:rsidP="00197BD9">
      <w:pPr>
        <w:pStyle w:val="BulletPoint1"/>
        <w:numPr>
          <w:ilvl w:val="0"/>
          <w:numId w:val="109"/>
        </w:numPr>
        <w:spacing w:before="80" w:after="80"/>
        <w:ind w:left="714" w:hanging="357"/>
        <w:rPr>
          <w:rFonts w:cs="Arial"/>
        </w:rPr>
      </w:pPr>
      <w:r w:rsidRPr="00614AB5">
        <w:rPr>
          <w:rFonts w:cs="Arial"/>
        </w:rPr>
        <w:t>h</w:t>
      </w:r>
      <w:r w:rsidR="5E6CB820" w:rsidRPr="00614AB5">
        <w:rPr>
          <w:rFonts w:cs="Arial"/>
        </w:rPr>
        <w:t xml:space="preserve">ealth </w:t>
      </w:r>
      <w:r w:rsidR="20C11105" w:rsidRPr="00614AB5">
        <w:rPr>
          <w:rFonts w:cs="Arial"/>
        </w:rPr>
        <w:t>i</w:t>
      </w:r>
      <w:r w:rsidR="5E6CB820" w:rsidRPr="00614AB5">
        <w:rPr>
          <w:rFonts w:cs="Arial"/>
        </w:rPr>
        <w:t>nsurance</w:t>
      </w:r>
      <w:r w:rsidR="1D66FEEE" w:rsidRPr="00614AB5">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05A98" w:rsidRPr="00614AB5" w14:paraId="04149E28" w14:textId="77777777">
        <w:tc>
          <w:tcPr>
            <w:tcW w:w="283" w:type="dxa"/>
            <w:shd w:val="clear" w:color="auto" w:fill="FFFFFF" w:themeFill="background1"/>
          </w:tcPr>
          <w:p w14:paraId="1C24385C" w14:textId="77777777" w:rsidR="00805A98" w:rsidRPr="00614AB5" w:rsidRDefault="00805A98"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3492F02C" w14:textId="12308629" w:rsidR="00805A98" w:rsidRPr="00614AB5" w:rsidRDefault="00805A98" w:rsidP="00614AB5">
            <w:pPr>
              <w:rPr>
                <w:rFonts w:cs="Arial"/>
                <w:szCs w:val="22"/>
              </w:rPr>
            </w:pPr>
            <w:r w:rsidRPr="00614AB5">
              <w:rPr>
                <w:rFonts w:cs="Arial"/>
              </w:rPr>
              <w:t>Any information that is updated from the App will overwrite the profile information that is in the client record when uploaded to the assessor portal.</w:t>
            </w:r>
          </w:p>
        </w:tc>
      </w:tr>
    </w:tbl>
    <w:p w14:paraId="47099300" w14:textId="47E4FE80" w:rsidR="006C16BB" w:rsidRPr="00614AB5" w:rsidRDefault="006C16BB" w:rsidP="00614AB5">
      <w:pPr>
        <w:pStyle w:val="ListParagraph"/>
        <w:ind w:left="0"/>
        <w:contextualSpacing w:val="0"/>
        <w:rPr>
          <w:rFonts w:cs="Arial"/>
          <w:szCs w:val="22"/>
        </w:rPr>
      </w:pPr>
      <w:r w:rsidRPr="00614AB5">
        <w:rPr>
          <w:rFonts w:cs="Arial"/>
          <w:noProof/>
          <w:szCs w:val="22"/>
        </w:rPr>
        <w:drawing>
          <wp:inline distT="0" distB="0" distL="0" distR="0" wp14:anchorId="370447F9" wp14:editId="6B386F12">
            <wp:extent cx="5741004" cy="2981325"/>
            <wp:effectExtent l="19050" t="19050" r="12700" b="9525"/>
            <wp:docPr id="21518" name="Picture 21518" descr="A screenshot of the Aged Care Assessor App. The 'Client profile', 'Assessment' and 'Support plan' tab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 name="Picture 21518" descr="A screenshot of the Aged Care Assessor App. The 'Client profile', 'Assessment' and 'Support plan' tabs are highlighted."/>
                    <pic:cNvPicPr/>
                  </pic:nvPicPr>
                  <pic:blipFill rotWithShape="1">
                    <a:blip r:embed="rId135"/>
                    <a:srcRect b="6276"/>
                    <a:stretch/>
                  </pic:blipFill>
                  <pic:spPr bwMode="auto">
                    <a:xfrm>
                      <a:off x="0" y="0"/>
                      <a:ext cx="5743208" cy="298247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17C39" w:rsidRPr="00614AB5" w14:paraId="1D482FB2" w14:textId="77777777" w:rsidTr="00F576D4">
        <w:trPr>
          <w:trHeight w:val="3288"/>
        </w:trPr>
        <w:tc>
          <w:tcPr>
            <w:tcW w:w="283" w:type="dxa"/>
            <w:shd w:val="clear" w:color="auto" w:fill="FFFFFF" w:themeFill="background1"/>
          </w:tcPr>
          <w:p w14:paraId="376B9DA4" w14:textId="77777777" w:rsidR="00917C39" w:rsidRPr="00614AB5" w:rsidRDefault="00917C39"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0A9E0EB9" w14:textId="77777777" w:rsidR="006F52E9" w:rsidRDefault="00917C39" w:rsidP="00614AB5">
            <w:pPr>
              <w:rPr>
                <w:rFonts w:cs="Arial"/>
              </w:rPr>
            </w:pPr>
            <w:r w:rsidRPr="00614AB5">
              <w:rPr>
                <w:rFonts w:cs="Arial"/>
              </w:rPr>
              <w:t>When all mandatory client profile information has been completed, a tick will appear next to the section.</w:t>
            </w:r>
          </w:p>
          <w:p w14:paraId="3C12D9D2" w14:textId="769699FA" w:rsidR="00917C39" w:rsidRPr="00614AB5" w:rsidRDefault="00917C39" w:rsidP="00614AB5">
            <w:pPr>
              <w:rPr>
                <w:rFonts w:cs="Arial"/>
              </w:rPr>
            </w:pPr>
            <w:r w:rsidRPr="00614AB5">
              <w:rPr>
                <w:rFonts w:cs="Arial"/>
              </w:rPr>
              <w:t>This information must be completed to generate assessment outcomes at the completion of the assessment.</w:t>
            </w:r>
          </w:p>
          <w:p w14:paraId="368B6902" w14:textId="4CCA7385" w:rsidR="009A2F2D" w:rsidRPr="00614AB5" w:rsidRDefault="009F4764" w:rsidP="00614AB5">
            <w:pPr>
              <w:rPr>
                <w:rFonts w:cs="Arial"/>
                <w:szCs w:val="22"/>
              </w:rPr>
            </w:pPr>
            <w:r w:rsidRPr="00614AB5">
              <w:rPr>
                <w:rFonts w:cs="Arial"/>
                <w:noProof/>
                <w:szCs w:val="21"/>
              </w:rPr>
              <w:drawing>
                <wp:inline distT="0" distB="0" distL="0" distR="0" wp14:anchorId="0DBE9C59" wp14:editId="360625D3">
                  <wp:extent cx="2880000" cy="1608896"/>
                  <wp:effectExtent l="19050" t="19050" r="15875" b="10795"/>
                  <wp:docPr id="52931250" name="Picture 1" descr="A screenshot of the Aged Care Assessor App. The 'Client profile', 'tab is highlighted showing the tick next to the client profile meaning all mandatory information has been comple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1250" name="Picture 1" descr="A screenshot of the Aged Care Assessor App. The 'Client profile', 'tab is highlighted showing the tick next to the client profile meaning all mandatory information has been completed. "/>
                          <pic:cNvPicPr/>
                        </pic:nvPicPr>
                        <pic:blipFill rotWithShape="1">
                          <a:blip r:embed="rId136"/>
                          <a:srcRect l="1057"/>
                          <a:stretch>
                            <a:fillRect/>
                          </a:stretch>
                        </pic:blipFill>
                        <pic:spPr bwMode="auto">
                          <a:xfrm>
                            <a:off x="0" y="0"/>
                            <a:ext cx="2880000" cy="16088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tc>
      </w:tr>
    </w:tbl>
    <w:p w14:paraId="1389B8B4" w14:textId="3DE8F54B" w:rsidR="00D75E9C" w:rsidRPr="00614AB5" w:rsidRDefault="00D75E9C" w:rsidP="006F056A">
      <w:pPr>
        <w:pStyle w:val="Heading3"/>
        <w:numPr>
          <w:ilvl w:val="1"/>
          <w:numId w:val="104"/>
        </w:numPr>
        <w:spacing w:before="240" w:line="276" w:lineRule="auto"/>
        <w:ind w:left="425" w:hanging="425"/>
        <w:rPr>
          <w:rFonts w:cs="Arial"/>
          <w:sz w:val="24"/>
          <w:lang w:eastAsia="en-AU"/>
        </w:rPr>
      </w:pPr>
      <w:bookmarkStart w:id="140" w:name="_Toc233024996"/>
      <w:r w:rsidRPr="00614AB5">
        <w:rPr>
          <w:rFonts w:cs="Arial"/>
          <w:sz w:val="24"/>
          <w:lang w:eastAsia="en-AU"/>
        </w:rPr>
        <w:lastRenderedPageBreak/>
        <w:t>Contact Details</w:t>
      </w:r>
      <w:bookmarkEnd w:id="140"/>
    </w:p>
    <w:p w14:paraId="5E723CDE" w14:textId="2370418E" w:rsidR="00A84AD7" w:rsidRPr="00614AB5" w:rsidRDefault="00A84AD7" w:rsidP="00614AB5">
      <w:pPr>
        <w:rPr>
          <w:rFonts w:cs="Arial"/>
          <w:lang w:eastAsia="en-AU"/>
        </w:rPr>
      </w:pPr>
      <w:r w:rsidRPr="00614AB5">
        <w:rPr>
          <w:rFonts w:cs="Arial"/>
          <w:lang w:eastAsia="en-AU"/>
        </w:rPr>
        <w:t xml:space="preserve">The </w:t>
      </w:r>
      <w:r w:rsidRPr="00614AB5">
        <w:rPr>
          <w:rFonts w:cs="Arial"/>
          <w:b/>
          <w:lang w:eastAsia="en-AU"/>
        </w:rPr>
        <w:t xml:space="preserve">Contact </w:t>
      </w:r>
      <w:r w:rsidR="00D223D3" w:rsidRPr="00614AB5">
        <w:rPr>
          <w:rFonts w:cs="Arial"/>
          <w:b/>
          <w:lang w:eastAsia="en-AU"/>
        </w:rPr>
        <w:t>d</w:t>
      </w:r>
      <w:r w:rsidRPr="00614AB5">
        <w:rPr>
          <w:rFonts w:cs="Arial"/>
          <w:b/>
          <w:lang w:eastAsia="en-AU"/>
        </w:rPr>
        <w:t>etails</w:t>
      </w:r>
      <w:r w:rsidRPr="00614AB5">
        <w:rPr>
          <w:rFonts w:cs="Arial"/>
          <w:lang w:eastAsia="en-AU"/>
        </w:rPr>
        <w:t xml:space="preserve"> page dis</w:t>
      </w:r>
      <w:r w:rsidR="00EA2D2E" w:rsidRPr="00614AB5">
        <w:rPr>
          <w:rFonts w:cs="Arial"/>
          <w:lang w:eastAsia="en-AU"/>
        </w:rPr>
        <w:t>plays the</w:t>
      </w:r>
      <w:r w:rsidRPr="00614AB5">
        <w:rPr>
          <w:rFonts w:cs="Arial"/>
          <w:lang w:eastAsia="en-AU"/>
        </w:rPr>
        <w:t xml:space="preserve"> client’s contact information, mobile and home numbers, email address, </w:t>
      </w:r>
      <w:r w:rsidR="00747EAC" w:rsidRPr="00614AB5">
        <w:rPr>
          <w:rFonts w:cs="Arial"/>
          <w:lang w:eastAsia="en-AU"/>
        </w:rPr>
        <w:t xml:space="preserve">preferred </w:t>
      </w:r>
      <w:r w:rsidRPr="00614AB5">
        <w:rPr>
          <w:rFonts w:cs="Arial"/>
          <w:lang w:eastAsia="en-AU"/>
        </w:rPr>
        <w:t>contact method and address details.</w:t>
      </w:r>
      <w:r w:rsidR="00EA10E7" w:rsidRPr="00614AB5">
        <w:rPr>
          <w:rFonts w:cs="Arial"/>
          <w:lang w:eastAsia="en-AU"/>
        </w:rPr>
        <w:t xml:space="preserve"> </w:t>
      </w:r>
      <w:r w:rsidR="009A718E" w:rsidRPr="00614AB5">
        <w:rPr>
          <w:rFonts w:cs="Arial"/>
          <w:lang w:eastAsia="en-AU"/>
        </w:rPr>
        <w:t xml:space="preserve">Needs </w:t>
      </w:r>
      <w:r w:rsidR="006F52E9">
        <w:rPr>
          <w:rFonts w:cs="Arial"/>
          <w:lang w:eastAsia="en-AU"/>
        </w:rPr>
        <w:t>a</w:t>
      </w:r>
      <w:r w:rsidRPr="00614AB5">
        <w:rPr>
          <w:rFonts w:cs="Arial"/>
          <w:lang w:eastAsia="en-AU"/>
        </w:rPr>
        <w:t xml:space="preserve">ssessors can add and/or edit contact </w:t>
      </w:r>
      <w:r w:rsidR="006F52E9" w:rsidRPr="00614AB5">
        <w:rPr>
          <w:rFonts w:cs="Arial"/>
          <w:lang w:eastAsia="en-AU"/>
        </w:rPr>
        <w:t>information</w:t>
      </w:r>
      <w:r w:rsidRPr="00614AB5">
        <w:rPr>
          <w:rFonts w:cs="Arial"/>
          <w:lang w:eastAsia="en-AU"/>
        </w:rPr>
        <w:t xml:space="preserve"> and configure notification preference (SMS and/email) in the </w:t>
      </w:r>
      <w:r w:rsidRPr="00614AB5">
        <w:rPr>
          <w:rFonts w:cs="Arial"/>
          <w:b/>
          <w:lang w:eastAsia="en-AU"/>
        </w:rPr>
        <w:t>Contact details</w:t>
      </w:r>
      <w:r w:rsidRPr="00614AB5">
        <w:rPr>
          <w:rFonts w:cs="Arial"/>
          <w:lang w:eastAsia="en-AU"/>
        </w:rPr>
        <w:t xml:space="preserve"> section.</w:t>
      </w:r>
      <w:r w:rsidR="00EA10E7" w:rsidRPr="00614AB5">
        <w:rPr>
          <w:rFonts w:cs="Arial"/>
          <w:lang w:eastAsia="en-AU"/>
        </w:rPr>
        <w:t xml:space="preserve"> </w:t>
      </w:r>
      <w:r w:rsidRPr="00614AB5">
        <w:rPr>
          <w:rFonts w:cs="Arial"/>
          <w:lang w:eastAsia="en-AU"/>
        </w:rPr>
        <w:t xml:space="preserve">To prompt SMS notifications for a client and their </w:t>
      </w:r>
      <w:r w:rsidR="00EA2D2E" w:rsidRPr="00614AB5">
        <w:rPr>
          <w:rFonts w:cs="Arial"/>
          <w:lang w:eastAsia="en-AU"/>
        </w:rPr>
        <w:t xml:space="preserve">support network or </w:t>
      </w:r>
      <w:r w:rsidR="00621165" w:rsidRPr="00614AB5">
        <w:rPr>
          <w:rFonts w:cs="Arial"/>
          <w:lang w:eastAsia="en-AU"/>
        </w:rPr>
        <w:t>supporter</w:t>
      </w:r>
      <w:r w:rsidRPr="00614AB5">
        <w:rPr>
          <w:rFonts w:cs="Arial"/>
          <w:lang w:eastAsia="en-AU"/>
        </w:rPr>
        <w:t>, follow the steps below.</w:t>
      </w:r>
    </w:p>
    <w:p w14:paraId="4BC0C744" w14:textId="3FE7659B" w:rsidR="00EA2D2E" w:rsidRPr="00614AB5" w:rsidRDefault="00A84AD7" w:rsidP="009C0275">
      <w:pPr>
        <w:pStyle w:val="ListParagraph"/>
        <w:numPr>
          <w:ilvl w:val="0"/>
          <w:numId w:val="10"/>
        </w:numPr>
        <w:ind w:left="426" w:hanging="426"/>
        <w:contextualSpacing w:val="0"/>
        <w:rPr>
          <w:rFonts w:cs="Arial"/>
          <w:lang w:eastAsia="en-AU"/>
        </w:rPr>
      </w:pPr>
      <w:r w:rsidRPr="00614AB5">
        <w:rPr>
          <w:rFonts w:cs="Arial"/>
          <w:lang w:eastAsia="en-AU"/>
        </w:rPr>
        <w:t>Obtain Consent to send SMS and email about the client</w:t>
      </w:r>
      <w:r w:rsidR="00EA2D2E" w:rsidRPr="00614AB5">
        <w:rPr>
          <w:rFonts w:cs="Arial"/>
          <w:lang w:eastAsia="en-AU"/>
        </w:rPr>
        <w:t xml:space="preserve">, then </w:t>
      </w:r>
      <w:r w:rsidRPr="00614AB5">
        <w:rPr>
          <w:rFonts w:cs="Arial"/>
          <w:lang w:eastAsia="en-AU"/>
        </w:rPr>
        <w:t>add mobile phone number.</w:t>
      </w:r>
      <w:r w:rsidR="00EA10E7" w:rsidRPr="00614AB5">
        <w:rPr>
          <w:rFonts w:cs="Arial"/>
          <w:lang w:eastAsia="en-AU"/>
        </w:rPr>
        <w:t xml:space="preserve"> </w:t>
      </w:r>
      <w:r w:rsidR="00EA2D2E" w:rsidRPr="00614AB5">
        <w:rPr>
          <w:rFonts w:cs="Arial"/>
          <w:lang w:eastAsia="en-AU"/>
        </w:rPr>
        <w:t xml:space="preserve">Select the </w:t>
      </w:r>
      <w:r w:rsidR="00EA2D2E" w:rsidRPr="00614AB5">
        <w:rPr>
          <w:rFonts w:cs="Arial"/>
          <w:b/>
          <w:lang w:eastAsia="en-AU"/>
        </w:rPr>
        <w:t>Verify</w:t>
      </w:r>
      <w:r w:rsidR="00EA2D2E" w:rsidRPr="00614AB5">
        <w:rPr>
          <w:rFonts w:cs="Arial"/>
          <w:lang w:eastAsia="en-AU"/>
        </w:rPr>
        <w:t xml:space="preserve"> button. This will send a six digit code to the recipient’s mobile number.</w:t>
      </w:r>
    </w:p>
    <w:p w14:paraId="6FFA636C" w14:textId="67B7B609" w:rsidR="00976577" w:rsidRPr="00614AB5" w:rsidRDefault="003730CC" w:rsidP="00614AB5">
      <w:pPr>
        <w:rPr>
          <w:rFonts w:cs="Arial"/>
        </w:rPr>
      </w:pPr>
      <w:r w:rsidRPr="00614AB5">
        <w:rPr>
          <w:rFonts w:cs="Arial"/>
          <w:noProof/>
          <w:szCs w:val="22"/>
        </w:rPr>
        <w:drawing>
          <wp:inline distT="0" distB="0" distL="0" distR="0" wp14:anchorId="7FA30A42" wp14:editId="46C706C3">
            <wp:extent cx="4859655" cy="3638550"/>
            <wp:effectExtent l="19050" t="19050" r="17145" b="19050"/>
            <wp:docPr id="21522" name="Picture 21522" descr="A screenshot of the Aged Care Assessor App. In the 'Client profile' the consent and mobile phone numb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2" name="Picture 21522" descr="A screenshot of the Aged Care Assessor App. In the 'Client profile' the consent and mobile phone number is highlighted."/>
                    <pic:cNvPicPr/>
                  </pic:nvPicPr>
                  <pic:blipFill rotWithShape="1">
                    <a:blip r:embed="rId137"/>
                    <a:srcRect l="16924" r="17330" b="6054"/>
                    <a:stretch/>
                  </pic:blipFill>
                  <pic:spPr bwMode="auto">
                    <a:xfrm>
                      <a:off x="0" y="0"/>
                      <a:ext cx="4860002" cy="363881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1D076A" w14:textId="3F9AEB11" w:rsidR="00EA2D2E" w:rsidRPr="00614AB5" w:rsidRDefault="00A84AD7" w:rsidP="0027753F">
      <w:pPr>
        <w:pStyle w:val="ListParagraph"/>
        <w:numPr>
          <w:ilvl w:val="0"/>
          <w:numId w:val="10"/>
        </w:numPr>
        <w:ind w:left="426" w:hanging="426"/>
        <w:contextualSpacing w:val="0"/>
        <w:rPr>
          <w:rFonts w:cs="Arial"/>
          <w:szCs w:val="22"/>
        </w:rPr>
      </w:pPr>
      <w:r w:rsidRPr="00614AB5">
        <w:rPr>
          <w:rFonts w:cs="Arial"/>
          <w:lang w:eastAsia="en-AU"/>
        </w:rPr>
        <w:t xml:space="preserve">Enter the six digit code and select </w:t>
      </w:r>
      <w:r w:rsidR="00D223D3" w:rsidRPr="00614AB5">
        <w:rPr>
          <w:rFonts w:cs="Arial"/>
          <w:b/>
          <w:lang w:eastAsia="en-AU"/>
        </w:rPr>
        <w:t>C</w:t>
      </w:r>
      <w:r w:rsidRPr="00614AB5">
        <w:rPr>
          <w:rFonts w:cs="Arial"/>
          <w:b/>
          <w:lang w:eastAsia="en-AU"/>
        </w:rPr>
        <w:t>onfirm code</w:t>
      </w:r>
      <w:r w:rsidRPr="00614AB5">
        <w:rPr>
          <w:rFonts w:cs="Arial"/>
          <w:lang w:eastAsia="en-AU"/>
        </w:rPr>
        <w:t>.</w:t>
      </w:r>
    </w:p>
    <w:p w14:paraId="07CD5EEE" w14:textId="428E60F8" w:rsidR="00134E71" w:rsidRPr="00614AB5" w:rsidRDefault="003730CC" w:rsidP="00614AB5">
      <w:pPr>
        <w:pStyle w:val="ListParagraph"/>
        <w:ind w:left="0"/>
        <w:contextualSpacing w:val="0"/>
        <w:rPr>
          <w:rFonts w:cs="Arial"/>
          <w:szCs w:val="22"/>
        </w:rPr>
      </w:pPr>
      <w:r w:rsidRPr="00614AB5">
        <w:rPr>
          <w:rFonts w:cs="Arial"/>
          <w:noProof/>
          <w:szCs w:val="22"/>
        </w:rPr>
        <w:drawing>
          <wp:inline distT="0" distB="0" distL="0" distR="0" wp14:anchorId="6B2AEF8B" wp14:editId="70DA07B3">
            <wp:extent cx="4859655" cy="3276600"/>
            <wp:effectExtent l="19050" t="19050" r="17145" b="19050"/>
            <wp:docPr id="2129" name="Picture 2129" descr="A screenshot of the Aged Care Assessor App. In the 'Client profile' shows the enter verification  code and the confirm cod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descr="A screenshot of the Aged Care Assessor App. In the 'Client profile' shows the enter verification  code and the confirm code button is highlighted."/>
                    <pic:cNvPicPr/>
                  </pic:nvPicPr>
                  <pic:blipFill>
                    <a:blip r:embed="rId138"/>
                    <a:stretch>
                      <a:fillRect/>
                    </a:stretch>
                  </pic:blipFill>
                  <pic:spPr>
                    <a:xfrm>
                      <a:off x="0" y="0"/>
                      <a:ext cx="4860001" cy="3276833"/>
                    </a:xfrm>
                    <a:prstGeom prst="rect">
                      <a:avLst/>
                    </a:prstGeom>
                    <a:ln>
                      <a:solidFill>
                        <a:schemeClr val="accent1">
                          <a:lumMod val="75000"/>
                        </a:schemeClr>
                      </a:solidFill>
                    </a:ln>
                  </pic:spPr>
                </pic:pic>
              </a:graphicData>
            </a:graphic>
          </wp:inline>
        </w:drawing>
      </w:r>
    </w:p>
    <w:p w14:paraId="11CF8BEC" w14:textId="70015551" w:rsidR="00A84AD7" w:rsidRPr="00614AB5" w:rsidRDefault="00EA2D2E" w:rsidP="0027753F">
      <w:pPr>
        <w:pStyle w:val="ListParagraph"/>
        <w:numPr>
          <w:ilvl w:val="0"/>
          <w:numId w:val="10"/>
        </w:numPr>
        <w:ind w:left="426" w:hanging="426"/>
        <w:contextualSpacing w:val="0"/>
        <w:rPr>
          <w:rFonts w:cs="Arial"/>
          <w:szCs w:val="22"/>
        </w:rPr>
      </w:pPr>
      <w:r w:rsidRPr="00614AB5">
        <w:rPr>
          <w:rFonts w:cs="Arial"/>
          <w:lang w:eastAsia="en-AU"/>
        </w:rPr>
        <w:lastRenderedPageBreak/>
        <w:t xml:space="preserve">Once the number has been verified, to set SMS notification toggle on </w:t>
      </w:r>
      <w:r w:rsidRPr="00614AB5">
        <w:rPr>
          <w:rFonts w:cs="Arial"/>
          <w:b/>
          <w:lang w:eastAsia="en-AU"/>
        </w:rPr>
        <w:t>Notify by SMS</w:t>
      </w:r>
      <w:r w:rsidRPr="00614AB5">
        <w:rPr>
          <w:rFonts w:cs="Arial"/>
          <w:lang w:eastAsia="en-AU"/>
        </w:rPr>
        <w:t>. To remove a preference you can select the toggle to remove the preference.</w:t>
      </w:r>
    </w:p>
    <w:p w14:paraId="400983BD" w14:textId="711F2D41" w:rsidR="00976577" w:rsidRPr="00614AB5" w:rsidRDefault="003730CC" w:rsidP="00614AB5">
      <w:pPr>
        <w:pStyle w:val="ListParagraph"/>
        <w:ind w:left="0"/>
        <w:contextualSpacing w:val="0"/>
        <w:rPr>
          <w:rFonts w:cs="Arial"/>
          <w:szCs w:val="22"/>
        </w:rPr>
      </w:pPr>
      <w:r w:rsidRPr="00614AB5">
        <w:rPr>
          <w:rFonts w:cs="Arial"/>
          <w:noProof/>
          <w:szCs w:val="22"/>
        </w:rPr>
        <w:drawing>
          <wp:inline distT="0" distB="0" distL="0" distR="0" wp14:anchorId="336D5AA7" wp14:editId="0A44D778">
            <wp:extent cx="5742000" cy="3543505"/>
            <wp:effectExtent l="19050" t="19050" r="11430" b="19050"/>
            <wp:docPr id="21528" name="Picture 21528" descr="A screenshot of the Aged Care Assessor App. In the 'Contact Details' the Notify by SMS swit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8" name="Picture 21528" descr="A screenshot of the Aged Care Assessor App. In the 'Contact Details' the Notify by SMS switch is highlighted."/>
                    <pic:cNvPicPr/>
                  </pic:nvPicPr>
                  <pic:blipFill rotWithShape="1">
                    <a:blip r:embed="rId139"/>
                    <a:srcRect l="17600" r="16691" b="27243"/>
                    <a:stretch/>
                  </pic:blipFill>
                  <pic:spPr bwMode="auto">
                    <a:xfrm>
                      <a:off x="0" y="0"/>
                      <a:ext cx="5742000" cy="3543505"/>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DC0BDA" w14:textId="679A238C" w:rsidR="00D75E9C" w:rsidRPr="00614AB5" w:rsidRDefault="00D75E9C" w:rsidP="00EF5D39">
      <w:pPr>
        <w:pStyle w:val="Heading3"/>
        <w:numPr>
          <w:ilvl w:val="1"/>
          <w:numId w:val="104"/>
        </w:numPr>
        <w:spacing w:line="276" w:lineRule="auto"/>
        <w:ind w:left="425" w:hanging="425"/>
        <w:rPr>
          <w:rFonts w:cs="Arial"/>
          <w:sz w:val="24"/>
        </w:rPr>
      </w:pPr>
      <w:bookmarkStart w:id="141" w:name="_Toc233024997"/>
      <w:r w:rsidRPr="00614AB5">
        <w:rPr>
          <w:rFonts w:cs="Arial"/>
          <w:sz w:val="24"/>
        </w:rPr>
        <w:t>Support Network and Cohabitants</w:t>
      </w:r>
      <w:bookmarkEnd w:id="141"/>
    </w:p>
    <w:p w14:paraId="4C5F2203" w14:textId="45B43572" w:rsidR="0050736F" w:rsidRPr="00614AB5" w:rsidRDefault="0050736F" w:rsidP="00614AB5">
      <w:pPr>
        <w:rPr>
          <w:rFonts w:cs="Arial"/>
          <w:lang w:eastAsia="en-AU"/>
        </w:rPr>
      </w:pPr>
      <w:r w:rsidRPr="00614AB5">
        <w:rPr>
          <w:rFonts w:cs="Arial"/>
          <w:lang w:eastAsia="en-AU"/>
        </w:rPr>
        <w:t xml:space="preserve">The </w:t>
      </w:r>
      <w:r w:rsidR="00FC2EA0" w:rsidRPr="00614AB5">
        <w:rPr>
          <w:rFonts w:cs="Arial"/>
          <w:b/>
          <w:lang w:eastAsia="en-AU"/>
        </w:rPr>
        <w:t>Support Network and</w:t>
      </w:r>
      <w:r w:rsidR="00FC2EA0" w:rsidRPr="00614AB5">
        <w:rPr>
          <w:rFonts w:cs="Arial"/>
          <w:lang w:eastAsia="en-AU"/>
        </w:rPr>
        <w:t xml:space="preserve"> </w:t>
      </w:r>
      <w:r w:rsidR="00FC2EA0" w:rsidRPr="00614AB5">
        <w:rPr>
          <w:rFonts w:cs="Arial"/>
          <w:b/>
          <w:lang w:eastAsia="en-AU"/>
        </w:rPr>
        <w:t>C</w:t>
      </w:r>
      <w:r w:rsidRPr="00614AB5">
        <w:rPr>
          <w:rFonts w:cs="Arial"/>
          <w:b/>
          <w:lang w:eastAsia="en-AU"/>
        </w:rPr>
        <w:t>oh</w:t>
      </w:r>
      <w:r w:rsidR="00F13CE6" w:rsidRPr="00614AB5">
        <w:rPr>
          <w:rFonts w:cs="Arial"/>
          <w:b/>
          <w:lang w:eastAsia="en-AU"/>
        </w:rPr>
        <w:t>a</w:t>
      </w:r>
      <w:r w:rsidRPr="00614AB5">
        <w:rPr>
          <w:rFonts w:cs="Arial"/>
          <w:b/>
          <w:lang w:eastAsia="en-AU"/>
        </w:rPr>
        <w:t>bitants</w:t>
      </w:r>
      <w:r w:rsidRPr="00614AB5">
        <w:rPr>
          <w:rFonts w:cs="Arial"/>
          <w:lang w:eastAsia="en-AU"/>
        </w:rPr>
        <w:t xml:space="preserve"> page displays the client’s </w:t>
      </w:r>
      <w:r w:rsidR="00621165" w:rsidRPr="00614AB5">
        <w:rPr>
          <w:rFonts w:cs="Arial"/>
          <w:lang w:eastAsia="en-AU"/>
        </w:rPr>
        <w:t>supporters</w:t>
      </w:r>
      <w:r w:rsidRPr="00614AB5">
        <w:rPr>
          <w:rFonts w:cs="Arial"/>
          <w:lang w:eastAsia="en-AU"/>
        </w:rPr>
        <w:t xml:space="preserve">, the people they </w:t>
      </w:r>
      <w:r w:rsidR="00621165" w:rsidRPr="00614AB5">
        <w:rPr>
          <w:rFonts w:cs="Arial"/>
          <w:lang w:eastAsia="en-AU"/>
        </w:rPr>
        <w:t xml:space="preserve">support </w:t>
      </w:r>
      <w:r w:rsidRPr="00614AB5">
        <w:rPr>
          <w:rFonts w:cs="Arial"/>
          <w:lang w:eastAsia="en-AU"/>
        </w:rPr>
        <w:t>and other relationships</w:t>
      </w:r>
      <w:r w:rsidR="00F13CE6" w:rsidRPr="00614AB5">
        <w:rPr>
          <w:rFonts w:cs="Arial"/>
          <w:lang w:eastAsia="en-AU"/>
        </w:rPr>
        <w:t xml:space="preserve"> (the support network)</w:t>
      </w:r>
      <w:r w:rsidRPr="00614AB5">
        <w:rPr>
          <w:rFonts w:cs="Arial"/>
          <w:lang w:eastAsia="en-AU"/>
        </w:rPr>
        <w:t xml:space="preserve">. The process for setting up </w:t>
      </w:r>
      <w:r w:rsidR="00F13CE6" w:rsidRPr="00614AB5">
        <w:rPr>
          <w:rFonts w:cs="Arial"/>
          <w:lang w:eastAsia="en-AU"/>
        </w:rPr>
        <w:t xml:space="preserve">support network </w:t>
      </w:r>
      <w:r w:rsidRPr="00614AB5">
        <w:rPr>
          <w:rFonts w:cs="Arial"/>
          <w:lang w:eastAsia="en-AU"/>
        </w:rPr>
        <w:t xml:space="preserve">relationships is explained in </w:t>
      </w:r>
      <w:hyperlink w:anchor="_Registering_a_support">
        <w:r w:rsidR="114663E8" w:rsidRPr="00614AB5">
          <w:rPr>
            <w:rStyle w:val="Hyperlink"/>
            <w:rFonts w:cs="Arial"/>
            <w:lang w:eastAsia="en-AU"/>
          </w:rPr>
          <w:t xml:space="preserve">Registering a </w:t>
        </w:r>
        <w:r w:rsidR="0CC44882" w:rsidRPr="00614AB5">
          <w:rPr>
            <w:rStyle w:val="Hyperlink"/>
            <w:rFonts w:cs="Arial"/>
            <w:lang w:eastAsia="en-AU"/>
          </w:rPr>
          <w:t>support person</w:t>
        </w:r>
      </w:hyperlink>
      <w:r w:rsidR="00805A98" w:rsidRPr="00614AB5">
        <w:rPr>
          <w:rFonts w:cs="Arial"/>
          <w:lang w:eastAsia="en-AU"/>
        </w:rPr>
        <w:t xml:space="preserve"> section.</w:t>
      </w:r>
    </w:p>
    <w:p w14:paraId="6721BED1" w14:textId="340824D7" w:rsidR="00976577" w:rsidRPr="00614AB5" w:rsidRDefault="00CD1CEE" w:rsidP="00614AB5">
      <w:pPr>
        <w:rPr>
          <w:rFonts w:cs="Arial"/>
          <w:lang w:eastAsia="en-AU"/>
        </w:rPr>
      </w:pPr>
      <w:r w:rsidRPr="00614AB5">
        <w:rPr>
          <w:rFonts w:cs="Arial"/>
          <w:noProof/>
          <w:lang w:eastAsia="en-AU"/>
        </w:rPr>
        <w:drawing>
          <wp:inline distT="0" distB="0" distL="0" distR="0" wp14:anchorId="3E90F88F" wp14:editId="0AA680D4">
            <wp:extent cx="5741300" cy="3952875"/>
            <wp:effectExtent l="19050" t="19050" r="12065" b="9525"/>
            <wp:docPr id="1897322375" name="Picture 1" descr="Screenshot of a person's Support network and cohabitants page showing any supporters, support organisations, agent organisations people or other relationships that supports this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22375" name="Picture 1" descr="Screenshot of a person's Support network and cohabitants page showing any supporters, support organisations, agent organisations people or other relationships that supports this person."/>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43325" cy="3954269"/>
                    </a:xfrm>
                    <a:prstGeom prst="rect">
                      <a:avLst/>
                    </a:prstGeom>
                    <a:noFill/>
                    <a:ln>
                      <a:solidFill>
                        <a:schemeClr val="accent1">
                          <a:lumMod val="75000"/>
                        </a:schemeClr>
                      </a:solidFill>
                    </a:ln>
                  </pic:spPr>
                </pic:pic>
              </a:graphicData>
            </a:graphic>
          </wp:inline>
        </w:drawing>
      </w:r>
    </w:p>
    <w:p w14:paraId="41CE1115" w14:textId="734A1345" w:rsidR="00D75E9C" w:rsidRPr="00614AB5" w:rsidRDefault="00D75E9C" w:rsidP="006F056A">
      <w:pPr>
        <w:pStyle w:val="Heading3"/>
        <w:numPr>
          <w:ilvl w:val="1"/>
          <w:numId w:val="104"/>
        </w:numPr>
        <w:spacing w:before="240" w:line="276" w:lineRule="auto"/>
        <w:ind w:left="425" w:hanging="425"/>
        <w:rPr>
          <w:rFonts w:cs="Arial"/>
          <w:sz w:val="24"/>
          <w:lang w:eastAsia="en-AU"/>
        </w:rPr>
      </w:pPr>
      <w:bookmarkStart w:id="142" w:name="_Toc233024998"/>
      <w:r w:rsidRPr="00614AB5">
        <w:rPr>
          <w:rFonts w:cs="Arial"/>
          <w:sz w:val="24"/>
          <w:lang w:eastAsia="en-AU"/>
        </w:rPr>
        <w:lastRenderedPageBreak/>
        <w:t>Wallet Check</w:t>
      </w:r>
      <w:bookmarkEnd w:id="142"/>
    </w:p>
    <w:p w14:paraId="35A80183" w14:textId="66E1A660" w:rsidR="0050736F" w:rsidRPr="00614AB5" w:rsidRDefault="538A1D3D" w:rsidP="00614AB5">
      <w:pPr>
        <w:rPr>
          <w:rFonts w:cs="Arial"/>
          <w:lang w:eastAsia="en-AU"/>
        </w:rPr>
      </w:pPr>
      <w:r w:rsidRPr="00614AB5">
        <w:rPr>
          <w:rFonts w:cs="Arial"/>
          <w:lang w:eastAsia="en-AU"/>
        </w:rPr>
        <w:t xml:space="preserve">The </w:t>
      </w:r>
      <w:r w:rsidRPr="00614AB5">
        <w:rPr>
          <w:rFonts w:cs="Arial"/>
          <w:b/>
          <w:lang w:eastAsia="en-AU"/>
        </w:rPr>
        <w:t>Wallet check</w:t>
      </w:r>
      <w:r w:rsidRPr="00614AB5">
        <w:rPr>
          <w:rFonts w:cs="Arial"/>
          <w:lang w:eastAsia="en-AU"/>
        </w:rPr>
        <w:t xml:space="preserve"> page displays the status of the wallet check. This process is explained in </w:t>
      </w:r>
      <w:r w:rsidR="5A41CF0D" w:rsidRPr="00614AB5">
        <w:rPr>
          <w:rFonts w:cs="Arial"/>
          <w:lang w:eastAsia="en-AU"/>
        </w:rPr>
        <w:t>the</w:t>
      </w:r>
      <w:r w:rsidR="5A41CF0D" w:rsidRPr="00614AB5">
        <w:rPr>
          <w:rFonts w:cs="Arial"/>
          <w:i/>
          <w:lang w:eastAsia="en-AU"/>
        </w:rPr>
        <w:t xml:space="preserve"> </w:t>
      </w:r>
      <w:hyperlink w:anchor="_Completing_identity_verification">
        <w:r w:rsidR="5A41CF0D" w:rsidRPr="00614AB5">
          <w:rPr>
            <w:rStyle w:val="Hyperlink"/>
            <w:rFonts w:cs="Arial"/>
            <w:lang w:eastAsia="en-AU"/>
          </w:rPr>
          <w:t>Completing Identity Verification</w:t>
        </w:r>
      </w:hyperlink>
      <w:r w:rsidR="21C9A9B2" w:rsidRPr="00614AB5">
        <w:rPr>
          <w:rFonts w:cs="Arial"/>
          <w:lang w:eastAsia="en-AU"/>
        </w:rPr>
        <w:t xml:space="preserve"> </w:t>
      </w:r>
      <w:r w:rsidR="5A41CF0D" w:rsidRPr="00614AB5">
        <w:rPr>
          <w:rFonts w:cs="Arial"/>
          <w:lang w:eastAsia="en-AU"/>
        </w:rPr>
        <w:t>section.</w:t>
      </w:r>
      <w:r w:rsidRPr="00614AB5">
        <w:rPr>
          <w:rFonts w:cs="Arial"/>
          <w:lang w:eastAsia="en-AU"/>
        </w:rPr>
        <w:t xml:space="preserve"> </w:t>
      </w:r>
    </w:p>
    <w:p w14:paraId="4A29A4BF" w14:textId="62D035B5" w:rsidR="00563FA0" w:rsidRPr="00614AB5" w:rsidRDefault="0045602C" w:rsidP="00614AB5">
      <w:pPr>
        <w:rPr>
          <w:rFonts w:cs="Arial"/>
          <w:szCs w:val="22"/>
        </w:rPr>
      </w:pPr>
      <w:r w:rsidRPr="00614AB5">
        <w:rPr>
          <w:rFonts w:cs="Arial"/>
          <w:noProof/>
        </w:rPr>
        <w:drawing>
          <wp:inline distT="0" distB="0" distL="0" distR="0" wp14:anchorId="61375E95" wp14:editId="0F940B8D">
            <wp:extent cx="5740400" cy="3457575"/>
            <wp:effectExtent l="19050" t="19050" r="12700" b="28575"/>
            <wp:docPr id="1358682905" name="Picture 1358682905" descr="A screenshot of the Aged Care Assessor App with the Client ‘Wallet check’ screen showing identification options, with ‘My client has identification’ selected and a list of common ID type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82905" name="Picture 1358682905" descr="A screenshot of the Aged Care Assessor App with the Client ‘Wallet check’ screen showing identification options, with ‘My client has identification’ selected and a list of common ID types below."/>
                    <pic:cNvPicPr/>
                  </pic:nvPicPr>
                  <pic:blipFill>
                    <a:blip r:embed="rId141"/>
                    <a:stretch>
                      <a:fillRect/>
                    </a:stretch>
                  </pic:blipFill>
                  <pic:spPr>
                    <a:xfrm>
                      <a:off x="0" y="0"/>
                      <a:ext cx="5745788" cy="3460820"/>
                    </a:xfrm>
                    <a:prstGeom prst="rect">
                      <a:avLst/>
                    </a:prstGeom>
                    <a:ln>
                      <a:solidFill>
                        <a:schemeClr val="accent1">
                          <a:lumMod val="75000"/>
                        </a:schemeClr>
                      </a:solidFill>
                    </a:ln>
                  </pic:spPr>
                </pic:pic>
              </a:graphicData>
            </a:graphic>
          </wp:inline>
        </w:drawing>
      </w:r>
    </w:p>
    <w:p w14:paraId="50EEE7A2" w14:textId="522B7BCA" w:rsidR="00557922" w:rsidRPr="00614AB5" w:rsidRDefault="00D75E9C" w:rsidP="006F056A">
      <w:pPr>
        <w:pStyle w:val="Heading3"/>
        <w:numPr>
          <w:ilvl w:val="1"/>
          <w:numId w:val="104"/>
        </w:numPr>
        <w:spacing w:before="240" w:line="276" w:lineRule="auto"/>
        <w:ind w:left="425" w:hanging="425"/>
        <w:rPr>
          <w:rFonts w:cs="Arial"/>
          <w:sz w:val="24"/>
        </w:rPr>
      </w:pPr>
      <w:bookmarkStart w:id="143" w:name="_Toc233024999"/>
      <w:r w:rsidRPr="00614AB5">
        <w:rPr>
          <w:rFonts w:cs="Arial"/>
          <w:sz w:val="24"/>
        </w:rPr>
        <w:t>Event Summary and Approvals</w:t>
      </w:r>
      <w:bookmarkEnd w:id="143"/>
    </w:p>
    <w:p w14:paraId="478E5635" w14:textId="4159769F" w:rsidR="00D75E9C" w:rsidRPr="00614AB5" w:rsidRDefault="42AF9539" w:rsidP="00614AB5">
      <w:pPr>
        <w:rPr>
          <w:rFonts w:cs="Arial"/>
        </w:rPr>
      </w:pPr>
      <w:r w:rsidRPr="00614AB5">
        <w:rPr>
          <w:rFonts w:cs="Arial"/>
        </w:rPr>
        <w:t>The Event Summary and Approvals page displays information about screening and previous assessments (if applicable). It will also contain information about a client’s current Approvals</w:t>
      </w:r>
      <w:r w:rsidR="3CD55055" w:rsidRPr="00614AB5">
        <w:rPr>
          <w:rFonts w:cs="Arial"/>
        </w:rPr>
        <w:t xml:space="preserve"> and their start and end dates</w:t>
      </w:r>
      <w:r w:rsidRPr="00614AB5">
        <w:rPr>
          <w:rFonts w:cs="Arial"/>
        </w:rPr>
        <w:t>, services in place, existing classification and the priority, if applicable.</w:t>
      </w:r>
    </w:p>
    <w:p w14:paraId="0CB94E23" w14:textId="38B85A80" w:rsidR="005A0B08" w:rsidRPr="00614AB5" w:rsidRDefault="1B646AEF" w:rsidP="00614AB5">
      <w:pPr>
        <w:pStyle w:val="Caption"/>
        <w:keepNext/>
        <w:spacing w:before="120" w:after="120" w:line="276" w:lineRule="auto"/>
        <w:rPr>
          <w:rFonts w:cs="Arial"/>
        </w:rPr>
      </w:pPr>
      <w:r w:rsidRPr="00614AB5">
        <w:rPr>
          <w:rFonts w:cs="Arial"/>
        </w:rPr>
        <w:t>Example page with Comprehensive Assessment information</w:t>
      </w:r>
    </w:p>
    <w:p w14:paraId="088E2478" w14:textId="65C621E7" w:rsidR="001435CC" w:rsidRPr="00614AB5" w:rsidRDefault="525FFBB7" w:rsidP="00614AB5">
      <w:pPr>
        <w:rPr>
          <w:rFonts w:cs="Arial"/>
        </w:rPr>
      </w:pPr>
      <w:r w:rsidRPr="00614AB5">
        <w:rPr>
          <w:rFonts w:cs="Arial"/>
          <w:noProof/>
        </w:rPr>
        <w:drawing>
          <wp:inline distT="0" distB="0" distL="0" distR="0" wp14:anchorId="122A7FE9" wp14:editId="0F21635A">
            <wp:extent cx="5741035" cy="3581400"/>
            <wp:effectExtent l="19050" t="19050" r="12065" b="19050"/>
            <wp:docPr id="1121169869" name="Picture 5" descr="A screenshot of the Aged Care Assessor App Client tab and Event Summary and Approvals page. The Existing Classification section is highlighted showing (as an example) &quot;SaH Classification 3, High Prior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69869" name="Picture 5" descr="A screenshot of the Aged Care Assessor App Client tab and Event Summary and Approvals page. The Existing Classification section is highlighted showing (as an example) &quot;SaH Classification 3, High Priority&quot;"/>
                    <pic:cNvPicPr/>
                  </pic:nvPicPr>
                  <pic:blipFill>
                    <a:blip r:embed="rId142"/>
                    <a:stretch>
                      <a:fillRect/>
                    </a:stretch>
                  </pic:blipFill>
                  <pic:spPr>
                    <a:xfrm>
                      <a:off x="0" y="0"/>
                      <a:ext cx="5743812" cy="3583132"/>
                    </a:xfrm>
                    <a:prstGeom prst="rect">
                      <a:avLst/>
                    </a:prstGeom>
                    <a:ln>
                      <a:solidFill>
                        <a:schemeClr val="accent1">
                          <a:lumMod val="75000"/>
                        </a:schemeClr>
                      </a:solidFill>
                    </a:ln>
                  </pic:spPr>
                </pic:pic>
              </a:graphicData>
            </a:graphic>
          </wp:inline>
        </w:drawing>
      </w:r>
    </w:p>
    <w:p w14:paraId="372FAC2B" w14:textId="629D0D2B" w:rsidR="009F6531" w:rsidRPr="00614AB5" w:rsidRDefault="6DB7B279" w:rsidP="00614AB5">
      <w:pPr>
        <w:pStyle w:val="Caption"/>
        <w:keepNext/>
        <w:spacing w:before="120" w:after="120" w:line="276" w:lineRule="auto"/>
        <w:rPr>
          <w:rFonts w:cs="Arial"/>
        </w:rPr>
      </w:pPr>
      <w:r w:rsidRPr="00614AB5">
        <w:rPr>
          <w:rFonts w:cs="Arial"/>
        </w:rPr>
        <w:lastRenderedPageBreak/>
        <w:t xml:space="preserve">Example page with Home Support Assessment </w:t>
      </w:r>
      <w:r w:rsidR="6F7B704B" w:rsidRPr="00614AB5">
        <w:rPr>
          <w:rFonts w:cs="Arial"/>
        </w:rPr>
        <w:t xml:space="preserve">and CHSP </w:t>
      </w:r>
      <w:r w:rsidRPr="00614AB5">
        <w:rPr>
          <w:rFonts w:cs="Arial"/>
        </w:rPr>
        <w:t>information</w:t>
      </w:r>
    </w:p>
    <w:p w14:paraId="645F66FF" w14:textId="79E5A81A" w:rsidR="005A0B08" w:rsidRPr="00614AB5" w:rsidRDefault="005D2318" w:rsidP="00614AB5">
      <w:pPr>
        <w:rPr>
          <w:rFonts w:cs="Arial"/>
          <w:szCs w:val="22"/>
        </w:rPr>
      </w:pPr>
      <w:r w:rsidRPr="00614AB5">
        <w:rPr>
          <w:rFonts w:cs="Arial"/>
          <w:noProof/>
          <w:szCs w:val="22"/>
        </w:rPr>
        <w:drawing>
          <wp:inline distT="0" distB="0" distL="0" distR="0" wp14:anchorId="464BAE6B" wp14:editId="58525C2D">
            <wp:extent cx="5742000" cy="8660533"/>
            <wp:effectExtent l="19050" t="19050" r="11430" b="26670"/>
            <wp:docPr id="1161493747" name="Picture 3" descr="Example page with Home Support Assessment and CHSP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493747" name="Picture 3" descr="Example page with Home Support Assessment and CHSP informatio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42000" cy="8660533"/>
                    </a:xfrm>
                    <a:prstGeom prst="rect">
                      <a:avLst/>
                    </a:prstGeom>
                    <a:noFill/>
                    <a:ln>
                      <a:solidFill>
                        <a:schemeClr val="accent1">
                          <a:lumMod val="75000"/>
                        </a:schemeClr>
                      </a:solidFill>
                    </a:ln>
                  </pic:spPr>
                </pic:pic>
              </a:graphicData>
            </a:graphic>
          </wp:inline>
        </w:drawing>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0"/>
        <w:gridCol w:w="8844"/>
      </w:tblGrid>
      <w:tr w:rsidR="00F97D50" w:rsidRPr="00614AB5" w14:paraId="3DD3277D" w14:textId="77777777" w:rsidTr="58D2507B">
        <w:tc>
          <w:tcPr>
            <w:tcW w:w="220" w:type="dxa"/>
            <w:shd w:val="clear" w:color="auto" w:fill="FFFFFF" w:themeFill="background1"/>
          </w:tcPr>
          <w:p w14:paraId="3AE682EC" w14:textId="77777777" w:rsidR="00F97D50" w:rsidRPr="00614AB5" w:rsidRDefault="00F97D50" w:rsidP="00614AB5">
            <w:pPr>
              <w:jc w:val="center"/>
              <w:rPr>
                <w:rFonts w:cs="Arial"/>
                <w:b/>
                <w:sz w:val="28"/>
                <w:szCs w:val="28"/>
              </w:rPr>
            </w:pPr>
            <w:r w:rsidRPr="00614AB5">
              <w:rPr>
                <w:rFonts w:cs="Arial"/>
                <w:b/>
                <w:color w:val="C00000"/>
                <w:sz w:val="28"/>
                <w:szCs w:val="28"/>
              </w:rPr>
              <w:lastRenderedPageBreak/>
              <w:t>!</w:t>
            </w:r>
          </w:p>
        </w:tc>
        <w:tc>
          <w:tcPr>
            <w:tcW w:w="8844" w:type="dxa"/>
            <w:shd w:val="clear" w:color="auto" w:fill="FFFFFF" w:themeFill="background1"/>
          </w:tcPr>
          <w:p w14:paraId="00E0709F" w14:textId="77777777" w:rsidR="00972247" w:rsidRPr="00614AB5" w:rsidRDefault="00AA4317" w:rsidP="00614AB5">
            <w:pPr>
              <w:rPr>
                <w:rFonts w:cs="Arial"/>
                <w:b/>
                <w:bCs/>
                <w:lang w:val="en-US"/>
              </w:rPr>
            </w:pPr>
            <w:r w:rsidRPr="00614AB5">
              <w:rPr>
                <w:rFonts w:cs="Arial"/>
                <w:b/>
                <w:lang w:val="en-US"/>
              </w:rPr>
              <w:t>Transitioned Home Care Package Levels</w:t>
            </w:r>
          </w:p>
          <w:p w14:paraId="38395B65" w14:textId="6CB54336" w:rsidR="00F97D50" w:rsidRPr="00614AB5" w:rsidRDefault="00F97D50" w:rsidP="00614AB5">
            <w:pPr>
              <w:rPr>
                <w:rFonts w:cs="Arial"/>
                <w:lang w:val="en-US"/>
              </w:rPr>
            </w:pPr>
            <w:r w:rsidRPr="00614AB5">
              <w:rPr>
                <w:rFonts w:cs="Arial"/>
                <w:lang w:val="en-US"/>
              </w:rPr>
              <w:t>From 1 November 2025, All clients with approved Home Care Packages prior to 1 November 2025 will be transitioned to Support At Home services. This means that:</w:t>
            </w:r>
          </w:p>
          <w:p w14:paraId="0B740C5C" w14:textId="77777777" w:rsidR="00F97D50" w:rsidRPr="00614AB5" w:rsidRDefault="00F97D50" w:rsidP="00614AB5">
            <w:pPr>
              <w:rPr>
                <w:rFonts w:cs="Arial"/>
                <w:lang w:val="en-US"/>
              </w:rPr>
            </w:pPr>
            <w:r w:rsidRPr="00614AB5">
              <w:rPr>
                <w:rFonts w:cs="Arial"/>
                <w:lang w:val="en-US"/>
              </w:rPr>
              <w:t xml:space="preserve">In the </w:t>
            </w:r>
            <w:r w:rsidRPr="00614AB5">
              <w:rPr>
                <w:rFonts w:cs="Arial"/>
                <w:b/>
                <w:lang w:val="en-US"/>
              </w:rPr>
              <w:t xml:space="preserve">Existing Classification </w:t>
            </w:r>
            <w:r w:rsidRPr="00614AB5">
              <w:rPr>
                <w:rFonts w:cs="Arial"/>
                <w:lang w:val="en-US"/>
              </w:rPr>
              <w:t xml:space="preserve">section of the </w:t>
            </w:r>
            <w:r w:rsidRPr="00614AB5">
              <w:rPr>
                <w:rFonts w:cs="Arial"/>
                <w:b/>
                <w:lang w:val="en-US"/>
              </w:rPr>
              <w:t>Event Summary and Approvals</w:t>
            </w:r>
            <w:r w:rsidRPr="00614AB5">
              <w:rPr>
                <w:rFonts w:cs="Arial"/>
                <w:lang w:val="en-US"/>
              </w:rPr>
              <w:t xml:space="preserve"> page, there will be no Home Care Package displayed. The approval will display as </w:t>
            </w:r>
            <w:r w:rsidRPr="00614AB5">
              <w:rPr>
                <w:rFonts w:cs="Arial"/>
                <w:b/>
                <w:lang w:val="en-US"/>
              </w:rPr>
              <w:t xml:space="preserve">Transitioned HCP Level X </w:t>
            </w:r>
            <w:r w:rsidRPr="00614AB5">
              <w:rPr>
                <w:rFonts w:cs="Arial"/>
                <w:lang w:val="en-US"/>
              </w:rPr>
              <w:t>instead.</w:t>
            </w:r>
          </w:p>
          <w:p w14:paraId="7E0AD0A7" w14:textId="77777777" w:rsidR="00F97D50" w:rsidRPr="00614AB5" w:rsidRDefault="00F97D50" w:rsidP="00614AB5">
            <w:pPr>
              <w:rPr>
                <w:rFonts w:cs="Arial"/>
                <w:b/>
                <w:lang w:val="en-US"/>
              </w:rPr>
            </w:pPr>
            <w:r w:rsidRPr="00614AB5">
              <w:rPr>
                <w:rFonts w:cs="Arial"/>
                <w:lang w:val="en-US"/>
              </w:rPr>
              <w:t xml:space="preserve">Home Care Packages will still be displayed under the heading </w:t>
            </w:r>
            <w:r w:rsidRPr="00614AB5">
              <w:rPr>
                <w:rFonts w:cs="Arial"/>
                <w:b/>
                <w:lang w:val="en-US"/>
              </w:rPr>
              <w:t>Past Packages.</w:t>
            </w:r>
          </w:p>
          <w:p w14:paraId="7FF38F73" w14:textId="77777777" w:rsidR="00F97D50" w:rsidRPr="00614AB5" w:rsidRDefault="00F97D50" w:rsidP="00614AB5">
            <w:pPr>
              <w:rPr>
                <w:rFonts w:cs="Arial"/>
                <w:lang w:val="en-US"/>
              </w:rPr>
            </w:pPr>
            <w:r w:rsidRPr="00614AB5">
              <w:rPr>
                <w:rFonts w:cs="Arial"/>
                <w:noProof/>
                <w:lang w:val="en-US"/>
              </w:rPr>
              <w:drawing>
                <wp:inline distT="0" distB="0" distL="0" distR="0" wp14:anchorId="689EB1DC" wp14:editId="205EC3FE">
                  <wp:extent cx="5364000" cy="1244523"/>
                  <wp:effectExtent l="19050" t="19050" r="8255" b="13335"/>
                  <wp:docPr id="2090799943" name="Picture 1" descr="A screenshot of the Aged Care Assessor App Client tab ‘Event Summary and Approvals’ page showing Existing Classification details, including pathway name, level, duration (ongoing or short term), and priorit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99943" name="Picture 1" descr="A screenshot of the Aged Care Assessor App Client tab ‘Event Summary and Approvals’ page showing Existing Classification details, including pathway name, level, duration (ongoing or short term), and priority level."/>
                          <pic:cNvPicPr/>
                        </pic:nvPicPr>
                        <pic:blipFill>
                          <a:blip r:embed="rId144"/>
                          <a:stretch>
                            <a:fillRect/>
                          </a:stretch>
                        </pic:blipFill>
                        <pic:spPr>
                          <a:xfrm>
                            <a:off x="0" y="0"/>
                            <a:ext cx="5364000" cy="1244523"/>
                          </a:xfrm>
                          <a:prstGeom prst="rect">
                            <a:avLst/>
                          </a:prstGeom>
                          <a:ln>
                            <a:solidFill>
                              <a:schemeClr val="accent1">
                                <a:lumMod val="75000"/>
                              </a:schemeClr>
                            </a:solidFill>
                          </a:ln>
                        </pic:spPr>
                      </pic:pic>
                    </a:graphicData>
                  </a:graphic>
                </wp:inline>
              </w:drawing>
            </w:r>
          </w:p>
        </w:tc>
      </w:tr>
    </w:tbl>
    <w:p w14:paraId="16DF1A50" w14:textId="77777777" w:rsidR="00B81AEB" w:rsidRPr="00614AB5" w:rsidRDefault="00AA4632" w:rsidP="00614AB5">
      <w:pPr>
        <w:rPr>
          <w:rFonts w:cs="Arial"/>
          <w:szCs w:val="22"/>
        </w:rPr>
      </w:pPr>
      <w:r w:rsidRPr="00614AB5">
        <w:rPr>
          <w:rFonts w:cs="Arial"/>
          <w:szCs w:val="22"/>
        </w:rPr>
        <w:t xml:space="preserve">On this page, for Support at Home services, </w:t>
      </w:r>
      <w:r w:rsidR="00F641F5" w:rsidRPr="00614AB5">
        <w:rPr>
          <w:rFonts w:cs="Arial"/>
          <w:szCs w:val="22"/>
        </w:rPr>
        <w:t xml:space="preserve">assessors can </w:t>
      </w:r>
      <w:r w:rsidR="002528F7" w:rsidRPr="00614AB5">
        <w:rPr>
          <w:rFonts w:cs="Arial"/>
          <w:szCs w:val="22"/>
        </w:rPr>
        <w:t xml:space="preserve">view </w:t>
      </w:r>
      <w:r w:rsidR="00F641F5" w:rsidRPr="00614AB5">
        <w:rPr>
          <w:rFonts w:cs="Arial"/>
          <w:b/>
          <w:szCs w:val="22"/>
        </w:rPr>
        <w:t>all active existing classifications</w:t>
      </w:r>
      <w:r w:rsidR="00F641F5" w:rsidRPr="00614AB5">
        <w:rPr>
          <w:rFonts w:cs="Arial"/>
          <w:szCs w:val="22"/>
        </w:rPr>
        <w:t xml:space="preserve">, including multiple active classifications within the same category (e.g., multiple Assistive </w:t>
      </w:r>
      <w:r w:rsidR="0008456D" w:rsidRPr="00614AB5">
        <w:rPr>
          <w:rFonts w:cs="Arial"/>
          <w:szCs w:val="22"/>
        </w:rPr>
        <w:t>t</w:t>
      </w:r>
      <w:r w:rsidR="00F641F5" w:rsidRPr="00614AB5">
        <w:rPr>
          <w:rFonts w:cs="Arial"/>
          <w:szCs w:val="22"/>
        </w:rPr>
        <w:t xml:space="preserve">echnology or Home </w:t>
      </w:r>
      <w:r w:rsidR="0008456D" w:rsidRPr="00614AB5">
        <w:rPr>
          <w:rFonts w:cs="Arial"/>
          <w:szCs w:val="22"/>
        </w:rPr>
        <w:t>m</w:t>
      </w:r>
      <w:r w:rsidR="00F641F5" w:rsidRPr="00614AB5">
        <w:rPr>
          <w:rFonts w:cs="Arial"/>
          <w:szCs w:val="22"/>
        </w:rPr>
        <w:t xml:space="preserve">odifications entries). </w:t>
      </w:r>
    </w:p>
    <w:p w14:paraId="32D2CDF4" w14:textId="53CA6705" w:rsidR="00037033" w:rsidRPr="00614AB5" w:rsidRDefault="00037033" w:rsidP="00614AB5">
      <w:pPr>
        <w:rPr>
          <w:rFonts w:cs="Arial"/>
          <w:szCs w:val="22"/>
        </w:rPr>
      </w:pPr>
      <w:r w:rsidRPr="00614AB5">
        <w:rPr>
          <w:rFonts w:cs="Arial"/>
          <w:szCs w:val="22"/>
        </w:rPr>
        <w:t xml:space="preserve">They can view the priority level for each classification and service. They can also view </w:t>
      </w:r>
      <w:r w:rsidR="00001367" w:rsidRPr="00614AB5">
        <w:rPr>
          <w:rFonts w:cs="Arial"/>
          <w:szCs w:val="22"/>
        </w:rPr>
        <w:t>approval start and end dates.</w:t>
      </w:r>
    </w:p>
    <w:p w14:paraId="149525A1" w14:textId="36534034" w:rsidR="008D4050" w:rsidRPr="00614AB5" w:rsidRDefault="00F641F5" w:rsidP="00614AB5">
      <w:pPr>
        <w:ind w:right="-150"/>
        <w:rPr>
          <w:rFonts w:cs="Arial"/>
          <w:szCs w:val="22"/>
        </w:rPr>
      </w:pPr>
      <w:r w:rsidRPr="00614AB5">
        <w:rPr>
          <w:rFonts w:cs="Arial"/>
          <w:szCs w:val="22"/>
        </w:rPr>
        <w:t>This ensures assessors have access to the most up-to-date and complete information about the client's approved services and priority categories, supporting accurate and informed care planning.</w:t>
      </w:r>
    </w:p>
    <w:p w14:paraId="1A79E07B" w14:textId="4772492A" w:rsidR="006F52E9" w:rsidRDefault="0068381D" w:rsidP="00614AB5">
      <w:pPr>
        <w:rPr>
          <w:rFonts w:cs="Arial"/>
          <w:szCs w:val="22"/>
        </w:rPr>
      </w:pPr>
      <w:r w:rsidRPr="00614AB5">
        <w:rPr>
          <w:rFonts w:cs="Arial"/>
          <w:noProof/>
          <w:szCs w:val="22"/>
        </w:rPr>
        <w:drawing>
          <wp:inline distT="0" distB="0" distL="0" distR="0" wp14:anchorId="00E5E31E" wp14:editId="5C305A71">
            <wp:extent cx="5742000" cy="3958358"/>
            <wp:effectExtent l="19050" t="19050" r="11430" b="23495"/>
            <wp:docPr id="1861711366" name="Picture 1" descr="A screenshot of the Aged Care Assessor App Client tab ‘Event Summary and Approvals’ page showing existing classifications and current care appr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11366" name="Picture 1" descr="A screenshot of the Aged Care Assessor App Client tab ‘Event Summary and Approvals’ page showing existing classifications and current care approval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42000" cy="3958358"/>
                    </a:xfrm>
                    <a:prstGeom prst="rect">
                      <a:avLst/>
                    </a:prstGeom>
                    <a:noFill/>
                    <a:ln>
                      <a:solidFill>
                        <a:schemeClr val="accent1">
                          <a:lumMod val="75000"/>
                        </a:schemeClr>
                      </a:solidFill>
                    </a:ln>
                  </pic:spPr>
                </pic:pic>
              </a:graphicData>
            </a:graphic>
          </wp:inline>
        </w:drawing>
      </w:r>
    </w:p>
    <w:p w14:paraId="41E1600B" w14:textId="77777777" w:rsidR="006F52E9" w:rsidRDefault="006F52E9">
      <w:pPr>
        <w:widowControl/>
        <w:spacing w:before="0" w:after="0" w:line="240" w:lineRule="auto"/>
        <w:rPr>
          <w:rFonts w:cs="Arial"/>
          <w:szCs w:val="22"/>
        </w:rPr>
      </w:pPr>
      <w:r>
        <w:rPr>
          <w:rFonts w:cs="Arial"/>
          <w:szCs w:val="22"/>
        </w:rPr>
        <w:br w:type="page"/>
      </w:r>
    </w:p>
    <w:p w14:paraId="3206F790" w14:textId="77777777" w:rsidR="00B81AEB" w:rsidRPr="00614AB5" w:rsidRDefault="0008456D" w:rsidP="00614AB5">
      <w:pPr>
        <w:pStyle w:val="ListNumber"/>
        <w:numPr>
          <w:ilvl w:val="0"/>
          <w:numId w:val="0"/>
        </w:numPr>
        <w:spacing w:line="276" w:lineRule="auto"/>
        <w:rPr>
          <w:rFonts w:cs="Arial"/>
        </w:rPr>
      </w:pPr>
      <w:r w:rsidRPr="00614AB5">
        <w:rPr>
          <w:rFonts w:cs="Arial"/>
        </w:rPr>
        <w:lastRenderedPageBreak/>
        <w:t xml:space="preserve">Assessors can view a client’s Assistive </w:t>
      </w:r>
      <w:r w:rsidR="00F97FC9" w:rsidRPr="00614AB5">
        <w:rPr>
          <w:rFonts w:cs="Arial"/>
        </w:rPr>
        <w:t>t</w:t>
      </w:r>
      <w:r w:rsidRPr="00614AB5">
        <w:rPr>
          <w:rFonts w:cs="Arial"/>
        </w:rPr>
        <w:t xml:space="preserve">echnology (AT) and Home </w:t>
      </w:r>
      <w:r w:rsidR="00F97FC9" w:rsidRPr="00614AB5">
        <w:rPr>
          <w:rFonts w:cs="Arial"/>
        </w:rPr>
        <w:t>m</w:t>
      </w:r>
      <w:r w:rsidRPr="00614AB5">
        <w:rPr>
          <w:rFonts w:cs="Arial"/>
        </w:rPr>
        <w:t xml:space="preserve">odifications (HM) classification and priority category details after an assessment has been completed and approved. </w:t>
      </w:r>
    </w:p>
    <w:p w14:paraId="44F6CF9B" w14:textId="78821906" w:rsidR="0008456D" w:rsidRPr="00614AB5" w:rsidRDefault="0008456D" w:rsidP="00614AB5">
      <w:pPr>
        <w:pStyle w:val="ListNumber"/>
        <w:numPr>
          <w:ilvl w:val="0"/>
          <w:numId w:val="0"/>
        </w:numPr>
        <w:spacing w:line="276" w:lineRule="auto"/>
        <w:rPr>
          <w:rFonts w:cs="Arial"/>
        </w:rPr>
      </w:pPr>
      <w:r w:rsidRPr="00614AB5">
        <w:rPr>
          <w:rFonts w:cs="Arial"/>
        </w:rPr>
        <w:t>If the client has been recommended for AT or HM services, their classification and associated priority category will be displayed under the Existing Classification section, supporting informed decision-making for Support at Home aged care services.</w:t>
      </w:r>
    </w:p>
    <w:p w14:paraId="44FE2E65" w14:textId="37CF602F" w:rsidR="007C370B" w:rsidRPr="00614AB5" w:rsidRDefault="0008456D" w:rsidP="00614AB5">
      <w:pPr>
        <w:pStyle w:val="ListNumber"/>
        <w:numPr>
          <w:ilvl w:val="0"/>
          <w:numId w:val="0"/>
        </w:numPr>
        <w:spacing w:line="276" w:lineRule="auto"/>
        <w:rPr>
          <w:rFonts w:cs="Arial"/>
        </w:rPr>
      </w:pPr>
      <w:r w:rsidRPr="00614AB5">
        <w:rPr>
          <w:rFonts w:cs="Arial"/>
          <w:noProof/>
        </w:rPr>
        <w:drawing>
          <wp:inline distT="0" distB="0" distL="0" distR="0" wp14:anchorId="245C9433" wp14:editId="3F41353C">
            <wp:extent cx="5742000" cy="2570410"/>
            <wp:effectExtent l="19050" t="19050" r="11430" b="20955"/>
            <wp:docPr id="296646774" name="Picture 1" descr="A screenshot of the Aged Care Assessor App Assessment tab ‘Event Summary and Approvals’ page showing existing classifications an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46774" name="Picture 1" descr="A screenshot of the Aged Care Assessor App Assessment tab ‘Event Summary and Approvals’ page showing existing classifications and status."/>
                    <pic:cNvPicPr/>
                  </pic:nvPicPr>
                  <pic:blipFill>
                    <a:blip r:embed="rId146"/>
                    <a:stretch>
                      <a:fillRect/>
                    </a:stretch>
                  </pic:blipFill>
                  <pic:spPr>
                    <a:xfrm>
                      <a:off x="0" y="0"/>
                      <a:ext cx="5742000" cy="2570410"/>
                    </a:xfrm>
                    <a:prstGeom prst="rect">
                      <a:avLst/>
                    </a:prstGeom>
                    <a:ln>
                      <a:solidFill>
                        <a:schemeClr val="accent1">
                          <a:lumMod val="75000"/>
                        </a:schemeClr>
                      </a:solidFill>
                    </a:ln>
                  </pic:spPr>
                </pic:pic>
              </a:graphicData>
            </a:graphic>
          </wp:inline>
        </w:drawing>
      </w:r>
    </w:p>
    <w:p w14:paraId="35056C49" w14:textId="4F59A0A5" w:rsidR="00D75E9C" w:rsidRPr="00614AB5" w:rsidRDefault="00D75E9C" w:rsidP="00AF6FD8">
      <w:pPr>
        <w:pStyle w:val="Heading3"/>
        <w:numPr>
          <w:ilvl w:val="1"/>
          <w:numId w:val="104"/>
        </w:numPr>
        <w:spacing w:line="276" w:lineRule="auto"/>
        <w:ind w:left="425" w:hanging="425"/>
        <w:rPr>
          <w:rFonts w:cs="Arial"/>
          <w:sz w:val="24"/>
          <w:lang w:eastAsia="en-AU"/>
        </w:rPr>
      </w:pPr>
      <w:bookmarkStart w:id="144" w:name="_Toc233025000"/>
      <w:r w:rsidRPr="00614AB5">
        <w:rPr>
          <w:rFonts w:cs="Arial"/>
          <w:sz w:val="24"/>
          <w:lang w:eastAsia="en-AU"/>
        </w:rPr>
        <w:t>Attachments</w:t>
      </w:r>
      <w:bookmarkEnd w:id="144"/>
    </w:p>
    <w:p w14:paraId="1B30BB46" w14:textId="38F16964" w:rsidR="0050736F" w:rsidRPr="00614AB5" w:rsidRDefault="0050736F" w:rsidP="00614AB5">
      <w:pPr>
        <w:rPr>
          <w:rFonts w:cs="Arial"/>
          <w:lang w:eastAsia="en-AU"/>
        </w:rPr>
      </w:pPr>
      <w:r w:rsidRPr="00614AB5">
        <w:rPr>
          <w:rFonts w:cs="Arial"/>
          <w:lang w:eastAsia="en-AU"/>
        </w:rPr>
        <w:t xml:space="preserve">The </w:t>
      </w:r>
      <w:r w:rsidRPr="00614AB5">
        <w:rPr>
          <w:rFonts w:cs="Arial"/>
          <w:b/>
          <w:lang w:eastAsia="en-AU"/>
        </w:rPr>
        <w:t>Attachments</w:t>
      </w:r>
      <w:r w:rsidRPr="00614AB5">
        <w:rPr>
          <w:rFonts w:cs="Arial"/>
          <w:lang w:eastAsia="en-AU"/>
        </w:rPr>
        <w:t xml:space="preserve"> page enables you to view client attachments and add attachments. </w:t>
      </w:r>
      <w:r w:rsidR="00E6490D" w:rsidRPr="00614AB5">
        <w:rPr>
          <w:rFonts w:cs="Arial"/>
          <w:lang w:eastAsia="en-AU"/>
        </w:rPr>
        <w:t>This includes Notice of Decision letters (approval letters and non-approval letters).</w:t>
      </w:r>
    </w:p>
    <w:p w14:paraId="378D290C" w14:textId="020D4835" w:rsidR="0050736F" w:rsidRPr="00614AB5" w:rsidRDefault="0050736F" w:rsidP="00614AB5">
      <w:pPr>
        <w:pStyle w:val="ListParagraph"/>
        <w:numPr>
          <w:ilvl w:val="0"/>
          <w:numId w:val="63"/>
        </w:numPr>
        <w:ind w:left="426" w:hanging="426"/>
        <w:contextualSpacing w:val="0"/>
        <w:rPr>
          <w:rFonts w:cs="Arial"/>
          <w:lang w:eastAsia="en-AU"/>
        </w:rPr>
      </w:pPr>
      <w:r w:rsidRPr="00614AB5">
        <w:rPr>
          <w:rFonts w:cs="Arial"/>
          <w:lang w:eastAsia="en-AU"/>
        </w:rPr>
        <w:t xml:space="preserve">To view an attachment, select </w:t>
      </w:r>
      <w:r w:rsidR="004D32ED" w:rsidRPr="00614AB5">
        <w:rPr>
          <w:rFonts w:cs="Arial"/>
          <w:lang w:eastAsia="en-AU"/>
        </w:rPr>
        <w:t>the hyperlink name of the attachment name</w:t>
      </w:r>
      <w:r w:rsidRPr="00614AB5">
        <w:rPr>
          <w:rFonts w:cs="Arial"/>
          <w:lang w:eastAsia="en-AU"/>
        </w:rPr>
        <w:t>.</w:t>
      </w:r>
      <w:r w:rsidR="00EF17E4" w:rsidRPr="00614AB5">
        <w:rPr>
          <w:rFonts w:cs="Arial"/>
          <w:lang w:eastAsia="en-AU"/>
        </w:rPr>
        <w:t xml:space="preserve"> A new page opens, </w:t>
      </w:r>
      <w:r w:rsidR="00292E67" w:rsidRPr="00614AB5">
        <w:rPr>
          <w:rFonts w:cs="Arial"/>
          <w:lang w:eastAsia="en-AU"/>
        </w:rPr>
        <w:t>and the attachment will be vis</w:t>
      </w:r>
      <w:r w:rsidR="003C13EB" w:rsidRPr="00614AB5">
        <w:rPr>
          <w:rFonts w:cs="Arial"/>
          <w:lang w:eastAsia="en-AU"/>
        </w:rPr>
        <w:t>i</w:t>
      </w:r>
      <w:r w:rsidR="00292E67" w:rsidRPr="00614AB5">
        <w:rPr>
          <w:rFonts w:cs="Arial"/>
          <w:lang w:eastAsia="en-AU"/>
        </w:rPr>
        <w:t>ble</w:t>
      </w:r>
      <w:r w:rsidRPr="00614AB5">
        <w:rPr>
          <w:rFonts w:cs="Arial"/>
          <w:lang w:eastAsia="en-AU"/>
        </w:rPr>
        <w:t>.</w:t>
      </w:r>
    </w:p>
    <w:p w14:paraId="6497EA8D" w14:textId="330E09E0" w:rsidR="007B419C" w:rsidRDefault="00B3409A" w:rsidP="00614AB5">
      <w:pPr>
        <w:rPr>
          <w:rFonts w:cs="Arial"/>
          <w:lang w:eastAsia="en-AU"/>
        </w:rPr>
      </w:pPr>
      <w:r w:rsidRPr="00614AB5">
        <w:rPr>
          <w:rFonts w:cs="Arial"/>
          <w:noProof/>
        </w:rPr>
        <w:drawing>
          <wp:inline distT="0" distB="0" distL="0" distR="0" wp14:anchorId="3C9DAA5F" wp14:editId="44684C34">
            <wp:extent cx="5742000" cy="3124377"/>
            <wp:effectExtent l="19050" t="19050" r="11430" b="19050"/>
            <wp:docPr id="29" name="Picture 29" descr="A screenshot of the Aged Care Assessor App. In the 'Client tab' the Attachments page shows an &quot;Add an attachment&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the Aged Care Assessor App. In the 'Client tab' the Attachments page shows an &quot;Add an attachment&quot; button highlighted."/>
                    <pic:cNvPicPr/>
                  </pic:nvPicPr>
                  <pic:blipFill>
                    <a:blip r:embed="rId147"/>
                    <a:stretch>
                      <a:fillRect/>
                    </a:stretch>
                  </pic:blipFill>
                  <pic:spPr>
                    <a:xfrm>
                      <a:off x="0" y="0"/>
                      <a:ext cx="5742000" cy="3124377"/>
                    </a:xfrm>
                    <a:prstGeom prst="rect">
                      <a:avLst/>
                    </a:prstGeom>
                    <a:ln>
                      <a:solidFill>
                        <a:schemeClr val="accent1">
                          <a:lumMod val="75000"/>
                        </a:schemeClr>
                      </a:solidFill>
                    </a:ln>
                  </pic:spPr>
                </pic:pic>
              </a:graphicData>
            </a:graphic>
          </wp:inline>
        </w:drawing>
      </w:r>
    </w:p>
    <w:p w14:paraId="210B18E2" w14:textId="64E488C1" w:rsidR="005350B8" w:rsidRPr="00614AB5" w:rsidRDefault="0050736F" w:rsidP="00614AB5">
      <w:pPr>
        <w:pStyle w:val="ListParagraph"/>
        <w:numPr>
          <w:ilvl w:val="0"/>
          <w:numId w:val="63"/>
        </w:numPr>
        <w:ind w:left="426" w:hanging="426"/>
        <w:contextualSpacing w:val="0"/>
        <w:rPr>
          <w:rFonts w:cs="Arial"/>
          <w:lang w:eastAsia="en-AU"/>
        </w:rPr>
      </w:pPr>
      <w:r w:rsidRPr="00614AB5">
        <w:rPr>
          <w:rFonts w:cs="Arial"/>
          <w:lang w:eastAsia="en-AU"/>
        </w:rPr>
        <w:t xml:space="preserve">Selecting </w:t>
      </w:r>
      <w:r w:rsidRPr="00614AB5">
        <w:rPr>
          <w:rFonts w:cs="Arial"/>
          <w:b/>
          <w:lang w:eastAsia="en-AU"/>
        </w:rPr>
        <w:t xml:space="preserve">Add an </w:t>
      </w:r>
      <w:r w:rsidR="00A97361" w:rsidRPr="00614AB5">
        <w:rPr>
          <w:rFonts w:cs="Arial"/>
          <w:b/>
          <w:lang w:eastAsia="en-AU"/>
        </w:rPr>
        <w:t>attachment</w:t>
      </w:r>
      <w:r w:rsidRPr="00614AB5">
        <w:rPr>
          <w:rFonts w:cs="Arial"/>
          <w:lang w:eastAsia="en-AU"/>
        </w:rPr>
        <w:t xml:space="preserve"> will open</w:t>
      </w:r>
      <w:r w:rsidR="00A04A5B" w:rsidRPr="00614AB5">
        <w:rPr>
          <w:rFonts w:cs="Arial"/>
          <w:lang w:eastAsia="en-AU"/>
        </w:rPr>
        <w:t xml:space="preserve"> a new page where you can record the name, type and description of the attachment. </w:t>
      </w:r>
      <w:r w:rsidRPr="00614AB5">
        <w:rPr>
          <w:rFonts w:cs="Arial"/>
          <w:lang w:eastAsia="en-AU"/>
        </w:rPr>
        <w:t xml:space="preserve">The </w:t>
      </w:r>
      <w:r w:rsidRPr="00614AB5">
        <w:rPr>
          <w:rFonts w:cs="Arial"/>
          <w:b/>
          <w:lang w:eastAsia="en-AU"/>
        </w:rPr>
        <w:t>Types</w:t>
      </w:r>
      <w:r w:rsidRPr="00614AB5">
        <w:rPr>
          <w:rFonts w:cs="Arial"/>
          <w:lang w:eastAsia="en-AU"/>
        </w:rPr>
        <w:t xml:space="preserve"> of attachments that can be added match those available in the My Aged Care assessor portal.</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08"/>
        <w:gridCol w:w="8856"/>
      </w:tblGrid>
      <w:tr w:rsidR="005350B8" w:rsidRPr="00614AB5" w14:paraId="530FEA91" w14:textId="77777777">
        <w:tc>
          <w:tcPr>
            <w:tcW w:w="142" w:type="dxa"/>
            <w:shd w:val="clear" w:color="auto" w:fill="FFFFFF" w:themeFill="background1"/>
          </w:tcPr>
          <w:p w14:paraId="6DBF6837" w14:textId="77777777" w:rsidR="005350B8" w:rsidRPr="00614AB5" w:rsidRDefault="005350B8" w:rsidP="00614AB5">
            <w:pPr>
              <w:jc w:val="center"/>
              <w:rPr>
                <w:rFonts w:cs="Arial"/>
                <w:b/>
                <w:color w:val="FF0000"/>
                <w:sz w:val="28"/>
                <w:szCs w:val="28"/>
              </w:rPr>
            </w:pPr>
            <w:r w:rsidRPr="00614AB5">
              <w:rPr>
                <w:rFonts w:cs="Arial"/>
                <w:b/>
                <w:color w:val="C00000"/>
                <w:sz w:val="28"/>
                <w:szCs w:val="28"/>
              </w:rPr>
              <w:lastRenderedPageBreak/>
              <w:t>!</w:t>
            </w:r>
          </w:p>
        </w:tc>
        <w:tc>
          <w:tcPr>
            <w:tcW w:w="8922" w:type="dxa"/>
            <w:shd w:val="clear" w:color="auto" w:fill="FFFFFF" w:themeFill="background1"/>
          </w:tcPr>
          <w:p w14:paraId="630DFF96" w14:textId="77777777" w:rsidR="005350B8" w:rsidRPr="00614AB5" w:rsidRDefault="005350B8" w:rsidP="00614AB5">
            <w:pPr>
              <w:rPr>
                <w:rFonts w:cs="Arial"/>
                <w:lang w:val="en-US"/>
              </w:rPr>
            </w:pPr>
            <w:r w:rsidRPr="00614AB5">
              <w:rPr>
                <w:rFonts w:cs="Arial"/>
                <w:lang w:val="en-US"/>
              </w:rPr>
              <w:t>Comprehensive and Home Support assessors can attach the following attachment types:</w:t>
            </w:r>
          </w:p>
          <w:p w14:paraId="2B131634" w14:textId="77777777" w:rsidR="005350B8" w:rsidRPr="00614AB5" w:rsidRDefault="005350B8" w:rsidP="00823AB3">
            <w:pPr>
              <w:pStyle w:val="ListParagraph"/>
              <w:numPr>
                <w:ilvl w:val="0"/>
                <w:numId w:val="84"/>
              </w:numPr>
              <w:spacing w:before="80" w:after="80" w:line="240" w:lineRule="auto"/>
              <w:ind w:left="714" w:hanging="357"/>
              <w:contextualSpacing w:val="0"/>
              <w:rPr>
                <w:rFonts w:cs="Arial"/>
                <w:lang w:val="en-US"/>
              </w:rPr>
            </w:pPr>
            <w:r w:rsidRPr="00614AB5">
              <w:rPr>
                <w:rFonts w:cs="Arial"/>
                <w:lang w:val="en-US"/>
              </w:rPr>
              <w:t>Approval letter sent to client</w:t>
            </w:r>
          </w:p>
          <w:p w14:paraId="411839FC" w14:textId="3C0F2AA7" w:rsidR="005350B8" w:rsidRPr="00614AB5" w:rsidRDefault="005350B8" w:rsidP="00823AB3">
            <w:pPr>
              <w:pStyle w:val="ListParagraph"/>
              <w:numPr>
                <w:ilvl w:val="0"/>
                <w:numId w:val="84"/>
              </w:numPr>
              <w:spacing w:before="80" w:after="80" w:line="240" w:lineRule="auto"/>
              <w:ind w:left="714" w:hanging="357"/>
              <w:contextualSpacing w:val="0"/>
              <w:rPr>
                <w:rFonts w:cs="Arial"/>
                <w:lang w:val="en-US"/>
              </w:rPr>
            </w:pPr>
            <w:r w:rsidRPr="00614AB5">
              <w:rPr>
                <w:rFonts w:cs="Arial"/>
                <w:lang w:val="en-US"/>
              </w:rPr>
              <w:t>Non-approval letter sent to client.</w:t>
            </w:r>
          </w:p>
          <w:p w14:paraId="740D4E9C" w14:textId="77777777" w:rsidR="005350B8" w:rsidRPr="00614AB5" w:rsidRDefault="005350B8" w:rsidP="00614AB5">
            <w:pPr>
              <w:rPr>
                <w:rFonts w:cs="Arial"/>
                <w:lang w:val="en-US"/>
              </w:rPr>
            </w:pPr>
            <w:r w:rsidRPr="00614AB5">
              <w:rPr>
                <w:rFonts w:cs="Arial"/>
                <w:lang w:val="en-US"/>
              </w:rPr>
              <w:t>Other attachment types available include:</w:t>
            </w:r>
          </w:p>
          <w:p w14:paraId="6A67F5FE" w14:textId="3B371B15" w:rsidR="005350B8" w:rsidRPr="00614AB5" w:rsidRDefault="00FA3C42"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 xml:space="preserve">Assessments - </w:t>
            </w:r>
            <w:r w:rsidR="005350B8" w:rsidRPr="00614AB5">
              <w:rPr>
                <w:rFonts w:cs="Arial"/>
                <w:lang w:val="en-US"/>
              </w:rPr>
              <w:t>Allied Health Assessment</w:t>
            </w:r>
            <w:r w:rsidRPr="00614AB5">
              <w:rPr>
                <w:rFonts w:cs="Arial"/>
                <w:lang w:val="en-US"/>
              </w:rPr>
              <w:t>, Assessment Tool, Prior Assessment</w:t>
            </w:r>
          </w:p>
          <w:p w14:paraId="304492A0" w14:textId="77777777" w:rsidR="005350B8" w:rsidRPr="00614AB5" w:rsidRDefault="005350B8"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Application Form</w:t>
            </w:r>
          </w:p>
          <w:p w14:paraId="78F10886" w14:textId="2548ED5C" w:rsidR="005350B8" w:rsidRPr="00614AB5" w:rsidRDefault="00222433"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AT (</w:t>
            </w:r>
            <w:r w:rsidR="005350B8" w:rsidRPr="00614AB5">
              <w:rPr>
                <w:rFonts w:cs="Arial"/>
                <w:lang w:val="en-US"/>
              </w:rPr>
              <w:t>A</w:t>
            </w:r>
            <w:r w:rsidRPr="00614AB5">
              <w:rPr>
                <w:rFonts w:cs="Arial"/>
                <w:lang w:val="en-US"/>
              </w:rPr>
              <w:t xml:space="preserve">ssistive technology) </w:t>
            </w:r>
            <w:r w:rsidR="005350B8" w:rsidRPr="00614AB5">
              <w:rPr>
                <w:rFonts w:cs="Arial"/>
                <w:lang w:val="en-US"/>
              </w:rPr>
              <w:t>prescription</w:t>
            </w:r>
            <w:r w:rsidRPr="00614AB5">
              <w:rPr>
                <w:rFonts w:cs="Arial"/>
                <w:lang w:val="en-US"/>
              </w:rPr>
              <w:t xml:space="preserve"> and </w:t>
            </w:r>
            <w:r w:rsidR="005350B8" w:rsidRPr="00614AB5">
              <w:rPr>
                <w:rFonts w:cs="Arial"/>
                <w:lang w:val="en-US"/>
              </w:rPr>
              <w:t>quote</w:t>
            </w:r>
          </w:p>
          <w:p w14:paraId="4327DE7B" w14:textId="77777777" w:rsidR="002E1F10" w:rsidRPr="00614AB5" w:rsidRDefault="002E1F10"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Clinical Notes</w:t>
            </w:r>
          </w:p>
          <w:p w14:paraId="111A96FA" w14:textId="29BA13CC" w:rsidR="002E1F10" w:rsidRPr="00614AB5" w:rsidRDefault="002E1F10"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Delegate Nomination Form</w:t>
            </w:r>
            <w:r w:rsidR="00732292" w:rsidRPr="00614AB5">
              <w:rPr>
                <w:rFonts w:cs="Arial"/>
                <w:lang w:val="en-US"/>
              </w:rPr>
              <w:t xml:space="preserve"> and </w:t>
            </w:r>
            <w:r w:rsidRPr="00614AB5">
              <w:rPr>
                <w:rFonts w:cs="Arial"/>
                <w:lang w:val="en-US"/>
              </w:rPr>
              <w:t>Delegate Nomination Support</w:t>
            </w:r>
          </w:p>
          <w:p w14:paraId="53C3099A" w14:textId="77777777" w:rsidR="002E1F10" w:rsidRPr="00614AB5" w:rsidRDefault="002E1F10"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Discharge Summary</w:t>
            </w:r>
          </w:p>
          <w:p w14:paraId="5AB492E7" w14:textId="7395E57E" w:rsidR="004B7EFA" w:rsidRPr="00614AB5" w:rsidRDefault="002E1F10"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End-of-Life Form</w:t>
            </w:r>
            <w:r w:rsidR="00732292" w:rsidRPr="00614AB5">
              <w:rPr>
                <w:rFonts w:cs="Arial"/>
                <w:lang w:val="en-US"/>
              </w:rPr>
              <w:t xml:space="preserve"> and </w:t>
            </w:r>
            <w:r w:rsidR="004B7EFA" w:rsidRPr="00614AB5">
              <w:rPr>
                <w:rFonts w:cs="Arial"/>
                <w:lang w:val="en-US"/>
              </w:rPr>
              <w:t>other</w:t>
            </w:r>
            <w:r w:rsidR="00732292" w:rsidRPr="00614AB5">
              <w:rPr>
                <w:rFonts w:cs="Arial"/>
                <w:lang w:val="en-US"/>
              </w:rPr>
              <w:t xml:space="preserve"> [documentation]</w:t>
            </w:r>
          </w:p>
          <w:p w14:paraId="1A71880E" w14:textId="23C93D31" w:rsidR="004B7EFA" w:rsidRPr="00614AB5" w:rsidRDefault="004B7EFA"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HM</w:t>
            </w:r>
            <w:r w:rsidR="00222433" w:rsidRPr="00614AB5">
              <w:rPr>
                <w:rFonts w:cs="Arial"/>
                <w:lang w:val="en-US"/>
              </w:rPr>
              <w:t xml:space="preserve"> (Home modifications) </w:t>
            </w:r>
            <w:r w:rsidRPr="00614AB5">
              <w:rPr>
                <w:rFonts w:cs="Arial"/>
                <w:lang w:val="en-US"/>
              </w:rPr>
              <w:t>prescription</w:t>
            </w:r>
            <w:r w:rsidR="00222433" w:rsidRPr="00614AB5">
              <w:rPr>
                <w:rFonts w:cs="Arial"/>
                <w:lang w:val="en-US"/>
              </w:rPr>
              <w:t xml:space="preserve"> and </w:t>
            </w:r>
            <w:r w:rsidRPr="00614AB5">
              <w:rPr>
                <w:rFonts w:cs="Arial"/>
                <w:lang w:val="en-US"/>
              </w:rPr>
              <w:t>quote</w:t>
            </w:r>
          </w:p>
          <w:p w14:paraId="5CC47EE9" w14:textId="77777777" w:rsidR="004B7EFA" w:rsidRPr="00614AB5" w:rsidRDefault="004B7EFA"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Inbound referral information</w:t>
            </w:r>
          </w:p>
          <w:p w14:paraId="27379FF3" w14:textId="04288878" w:rsidR="004B7EFA" w:rsidRPr="00614AB5" w:rsidRDefault="00732292"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 xml:space="preserve">Letters - </w:t>
            </w:r>
            <w:r w:rsidR="004B7EFA" w:rsidRPr="00614AB5">
              <w:rPr>
                <w:rFonts w:cs="Arial"/>
                <w:lang w:val="en-US"/>
              </w:rPr>
              <w:t>Ineligible for Assessment</w:t>
            </w:r>
            <w:r w:rsidRPr="00614AB5">
              <w:rPr>
                <w:rFonts w:cs="Arial"/>
                <w:lang w:val="en-US"/>
              </w:rPr>
              <w:t xml:space="preserve">, </w:t>
            </w:r>
            <w:r w:rsidR="00FA3C42" w:rsidRPr="00614AB5">
              <w:rPr>
                <w:rFonts w:cs="Arial"/>
                <w:lang w:val="en-US"/>
              </w:rPr>
              <w:t>by Medical Practitioner</w:t>
            </w:r>
          </w:p>
          <w:p w14:paraId="791F0A5D" w14:textId="77777777" w:rsidR="004B7EFA" w:rsidRPr="00614AB5" w:rsidRDefault="004B7EFA"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Legal documentation</w:t>
            </w:r>
          </w:p>
          <w:p w14:paraId="2CAB5384" w14:textId="77777777" w:rsidR="004B7EFA" w:rsidRPr="00614AB5" w:rsidRDefault="00B26675"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Medication Summary</w:t>
            </w:r>
          </w:p>
          <w:p w14:paraId="04DE16C7" w14:textId="07F5B00E" w:rsidR="00B26675" w:rsidRPr="00614AB5" w:rsidRDefault="00B26675"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Offline Approval Form</w:t>
            </w:r>
            <w:r w:rsidR="00FA3C42" w:rsidRPr="00614AB5">
              <w:rPr>
                <w:rFonts w:cs="Arial"/>
                <w:lang w:val="en-US"/>
              </w:rPr>
              <w:t xml:space="preserve">, offline </w:t>
            </w:r>
            <w:r w:rsidRPr="00614AB5">
              <w:rPr>
                <w:rFonts w:cs="Arial"/>
                <w:lang w:val="en-US"/>
              </w:rPr>
              <w:t>Notes</w:t>
            </w:r>
          </w:p>
          <w:p w14:paraId="0E223C7A" w14:textId="11B303AE" w:rsidR="00B26675" w:rsidRPr="00614AB5" w:rsidRDefault="00B26675"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Other</w:t>
            </w:r>
          </w:p>
          <w:p w14:paraId="27BC19FF" w14:textId="2B1A9F61" w:rsidR="00FA3C42" w:rsidRPr="00614AB5" w:rsidRDefault="00FA3C42"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Plans: Care Plan, Action Plan – External, Occupational Therapy Plan, Prior Support Plan, Support Plan – External</w:t>
            </w:r>
          </w:p>
          <w:p w14:paraId="6D9C05FB" w14:textId="77777777" w:rsidR="00B26675" w:rsidRPr="00614AB5" w:rsidRDefault="00B26675"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Relevant Medical Summary</w:t>
            </w:r>
          </w:p>
          <w:p w14:paraId="5D23B44B" w14:textId="0AFAA5D5" w:rsidR="00B26675" w:rsidRPr="00614AB5" w:rsidRDefault="00B26675"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Sensitive Attachment</w:t>
            </w:r>
            <w:r w:rsidR="00FA3C42" w:rsidRPr="00614AB5">
              <w:rPr>
                <w:rFonts w:cs="Arial"/>
                <w:lang w:val="en-US"/>
              </w:rPr>
              <w:t xml:space="preserve">, sensitive </w:t>
            </w:r>
            <w:r w:rsidRPr="00614AB5">
              <w:rPr>
                <w:rFonts w:cs="Arial"/>
                <w:lang w:val="en-US"/>
              </w:rPr>
              <w:t>client status</w:t>
            </w:r>
          </w:p>
          <w:p w14:paraId="042FFC63" w14:textId="77777777" w:rsidR="00B26675" w:rsidRPr="00614AB5" w:rsidRDefault="00222433"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Specific Service Requirements</w:t>
            </w:r>
          </w:p>
          <w:p w14:paraId="16479445" w14:textId="56B9B1FA" w:rsidR="00222433" w:rsidRPr="00614AB5" w:rsidRDefault="00222433" w:rsidP="00823AB3">
            <w:pPr>
              <w:pStyle w:val="ListParagraph"/>
              <w:numPr>
                <w:ilvl w:val="0"/>
                <w:numId w:val="87"/>
              </w:numPr>
              <w:spacing w:before="80" w:after="80" w:line="240" w:lineRule="auto"/>
              <w:ind w:left="714" w:hanging="357"/>
              <w:contextualSpacing w:val="0"/>
              <w:rPr>
                <w:rFonts w:cs="Arial"/>
                <w:lang w:val="en-US"/>
              </w:rPr>
            </w:pPr>
            <w:r w:rsidRPr="00614AB5">
              <w:rPr>
                <w:rFonts w:cs="Arial"/>
                <w:lang w:val="en-US"/>
              </w:rPr>
              <w:t>Wound Care Plan.</w:t>
            </w:r>
          </w:p>
        </w:tc>
      </w:tr>
    </w:tbl>
    <w:p w14:paraId="5C2D02A7" w14:textId="4D840925" w:rsidR="00F64465" w:rsidRPr="00614AB5" w:rsidRDefault="00F97A9C" w:rsidP="00146121">
      <w:pPr>
        <w:widowControl/>
        <w:ind w:left="426"/>
        <w:rPr>
          <w:rFonts w:cs="Arial"/>
          <w:lang w:eastAsia="en-AU"/>
        </w:rPr>
      </w:pPr>
      <w:r w:rsidRPr="00614AB5">
        <w:rPr>
          <w:rFonts w:cs="Arial"/>
          <w:lang w:eastAsia="en-AU"/>
        </w:rPr>
        <w:t xml:space="preserve">Select </w:t>
      </w:r>
      <w:r w:rsidRPr="00614AB5">
        <w:rPr>
          <w:rFonts w:cs="Arial"/>
          <w:b/>
          <w:lang w:eastAsia="en-AU"/>
        </w:rPr>
        <w:t xml:space="preserve">Done </w:t>
      </w:r>
      <w:r w:rsidRPr="00614AB5">
        <w:rPr>
          <w:rFonts w:cs="Arial"/>
          <w:lang w:eastAsia="en-AU"/>
        </w:rPr>
        <w:t>after choosing the attachment type.</w:t>
      </w:r>
      <w:r w:rsidR="00F64465" w:rsidRPr="00614AB5">
        <w:rPr>
          <w:rFonts w:cs="Arial"/>
          <w:lang w:eastAsia="en-AU"/>
        </w:rPr>
        <w:t xml:space="preserve"> Once you have recorded the details, you can select </w:t>
      </w:r>
      <w:r w:rsidR="00F64465" w:rsidRPr="00614AB5">
        <w:rPr>
          <w:rFonts w:cs="Arial"/>
          <w:b/>
          <w:lang w:eastAsia="en-AU"/>
        </w:rPr>
        <w:t>Capture photo</w:t>
      </w:r>
      <w:r w:rsidR="00F64465" w:rsidRPr="00614AB5">
        <w:rPr>
          <w:rFonts w:cs="Arial"/>
          <w:lang w:eastAsia="en-AU"/>
        </w:rPr>
        <w:t xml:space="preserve">, which will open your device’s camera app. </w:t>
      </w:r>
    </w:p>
    <w:p w14:paraId="3B5C0F16" w14:textId="55BB8EF1" w:rsidR="00146121" w:rsidRPr="00614AB5" w:rsidRDefault="00146121" w:rsidP="00146121">
      <w:pPr>
        <w:widowControl/>
        <w:ind w:left="426"/>
        <w:rPr>
          <w:rFonts w:cs="Arial"/>
          <w:noProof/>
          <w:lang w:eastAsia="en-AU"/>
        </w:rPr>
      </w:pPr>
      <w:r w:rsidRPr="00614AB5">
        <w:rPr>
          <w:rFonts w:cs="Arial"/>
          <w:lang w:eastAsia="en-AU"/>
        </w:rPr>
        <w:t>An Non-approval letter attachment type example is shown below.</w:t>
      </w:r>
    </w:p>
    <w:p w14:paraId="5B70A042" w14:textId="5C5F8B6E" w:rsidR="003C13EB" w:rsidRPr="00614AB5" w:rsidRDefault="00F97A9C" w:rsidP="00614AB5">
      <w:pPr>
        <w:rPr>
          <w:rFonts w:cs="Arial"/>
          <w:lang w:eastAsia="en-AU"/>
        </w:rPr>
      </w:pPr>
      <w:r w:rsidRPr="00614AB5">
        <w:rPr>
          <w:rFonts w:cs="Arial"/>
          <w:noProof/>
          <w:lang w:eastAsia="en-AU"/>
        </w:rPr>
        <w:drawing>
          <wp:inline distT="0" distB="0" distL="0" distR="0" wp14:anchorId="0E7F82A5" wp14:editId="70B4A332">
            <wp:extent cx="4865560" cy="3192780"/>
            <wp:effectExtent l="19050" t="19050" r="11430" b="26670"/>
            <wp:docPr id="1024495724" name="Picture 2" descr="Add attachment screen showing mandatory fields: Name and Type with options to &quot;capture a photo&quot; and &quot;Done&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95724" name="Picture 2" descr="Add attachment screen showing mandatory fields: Name and Type with options to &quot;capture a photo&quot; and &quot;Done&quot; button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85123" cy="3205617"/>
                    </a:xfrm>
                    <a:prstGeom prst="rect">
                      <a:avLst/>
                    </a:prstGeom>
                    <a:noFill/>
                    <a:ln>
                      <a:solidFill>
                        <a:schemeClr val="accent1">
                          <a:lumMod val="75000"/>
                        </a:schemeClr>
                      </a:solidFill>
                    </a:ln>
                  </pic:spPr>
                </pic:pic>
              </a:graphicData>
            </a:graphic>
          </wp:inline>
        </w:drawing>
      </w:r>
    </w:p>
    <w:p w14:paraId="7FC28511" w14:textId="77777777" w:rsidR="003D3D68" w:rsidRPr="00614AB5" w:rsidRDefault="008A0A12" w:rsidP="00614AB5">
      <w:pPr>
        <w:pStyle w:val="ListParagraph"/>
        <w:numPr>
          <w:ilvl w:val="0"/>
          <w:numId w:val="63"/>
        </w:numPr>
        <w:ind w:left="426" w:hanging="426"/>
        <w:contextualSpacing w:val="0"/>
        <w:rPr>
          <w:rFonts w:cs="Arial"/>
          <w:noProof/>
          <w:lang w:eastAsia="en-AU"/>
        </w:rPr>
      </w:pPr>
      <w:r w:rsidRPr="00614AB5">
        <w:rPr>
          <w:rFonts w:cs="Arial"/>
          <w:lang w:eastAsia="en-AU"/>
        </w:rPr>
        <w:lastRenderedPageBreak/>
        <w:t xml:space="preserve">Once you have taken the photo, you will be given the option to either </w:t>
      </w:r>
      <w:r w:rsidR="00B438F4" w:rsidRPr="00614AB5">
        <w:rPr>
          <w:rFonts w:cs="Arial"/>
          <w:b/>
          <w:lang w:eastAsia="en-AU"/>
        </w:rPr>
        <w:t>Retake</w:t>
      </w:r>
      <w:r w:rsidR="00B438F4" w:rsidRPr="00614AB5">
        <w:rPr>
          <w:rFonts w:cs="Arial"/>
          <w:lang w:eastAsia="en-AU"/>
        </w:rPr>
        <w:t xml:space="preserve"> or </w:t>
      </w:r>
      <w:r w:rsidR="00B438F4" w:rsidRPr="00614AB5">
        <w:rPr>
          <w:rFonts w:cs="Arial"/>
          <w:b/>
          <w:lang w:eastAsia="en-AU"/>
        </w:rPr>
        <w:t>Use Photo</w:t>
      </w:r>
      <w:r w:rsidR="00B438F4" w:rsidRPr="00614AB5">
        <w:rPr>
          <w:rFonts w:cs="Arial"/>
          <w:lang w:eastAsia="en-AU"/>
        </w:rPr>
        <w:t>.</w:t>
      </w:r>
    </w:p>
    <w:p w14:paraId="35FF4EE9" w14:textId="5DAE38B6" w:rsidR="00CF5BA9" w:rsidRPr="00614AB5" w:rsidRDefault="00735878" w:rsidP="00614AB5">
      <w:pPr>
        <w:pStyle w:val="ListParagraph"/>
        <w:ind w:left="426"/>
        <w:contextualSpacing w:val="0"/>
        <w:rPr>
          <w:rFonts w:cs="Arial"/>
          <w:lang w:eastAsia="en-AU"/>
        </w:rPr>
      </w:pPr>
      <w:r w:rsidRPr="00614AB5">
        <w:rPr>
          <w:rFonts w:cs="Arial"/>
          <w:lang w:eastAsia="en-AU"/>
        </w:rPr>
        <w:t xml:space="preserve">If you are happy with the attachment, </w:t>
      </w:r>
      <w:r w:rsidR="0049490A" w:rsidRPr="00614AB5">
        <w:rPr>
          <w:rFonts w:cs="Arial"/>
          <w:lang w:eastAsia="en-AU"/>
        </w:rPr>
        <w:t xml:space="preserve">select </w:t>
      </w:r>
      <w:r w:rsidRPr="00614AB5">
        <w:rPr>
          <w:rFonts w:cs="Arial"/>
          <w:b/>
          <w:lang w:eastAsia="en-AU"/>
        </w:rPr>
        <w:t>Save to record</w:t>
      </w:r>
      <w:r w:rsidRPr="00614AB5">
        <w:rPr>
          <w:rFonts w:cs="Arial"/>
          <w:lang w:eastAsia="en-AU"/>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AF41E3" w:rsidRPr="00614AB5" w14:paraId="692E5594" w14:textId="77777777">
        <w:tc>
          <w:tcPr>
            <w:tcW w:w="283" w:type="dxa"/>
            <w:shd w:val="clear" w:color="auto" w:fill="FFFFFF" w:themeFill="background1"/>
          </w:tcPr>
          <w:p w14:paraId="3AA14DB4" w14:textId="77777777" w:rsidR="00AF41E3" w:rsidRPr="00614AB5" w:rsidRDefault="00AF41E3"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3DC8E6B6" w14:textId="77777777" w:rsidR="00CA2860" w:rsidRPr="00614AB5" w:rsidRDefault="00AF41E3" w:rsidP="00614AB5">
            <w:pPr>
              <w:rPr>
                <w:rFonts w:cs="Arial"/>
                <w:szCs w:val="22"/>
              </w:rPr>
            </w:pPr>
            <w:r w:rsidRPr="00614AB5">
              <w:rPr>
                <w:rFonts w:cs="Arial"/>
                <w:szCs w:val="22"/>
              </w:rPr>
              <w:t xml:space="preserve">When uploading an attachment, it is crucial to ensure that the document is intended for the correct client. </w:t>
            </w:r>
          </w:p>
          <w:p w14:paraId="5A70D29E" w14:textId="77777777" w:rsidR="00CA2860" w:rsidRPr="00614AB5" w:rsidRDefault="00AF41E3" w:rsidP="00614AB5">
            <w:pPr>
              <w:rPr>
                <w:rFonts w:cs="Arial"/>
                <w:szCs w:val="22"/>
              </w:rPr>
            </w:pPr>
            <w:r w:rsidRPr="00614AB5">
              <w:rPr>
                <w:rFonts w:cs="Arial"/>
                <w:szCs w:val="22"/>
              </w:rPr>
              <w:t xml:space="preserve">Uploading an attachment to the wrong client's file can lead to a breach of privacy. </w:t>
            </w:r>
          </w:p>
          <w:p w14:paraId="592ED79E" w14:textId="5F47A424" w:rsidR="00AF41E3" w:rsidRPr="00614AB5" w:rsidRDefault="00AF41E3" w:rsidP="00614AB5">
            <w:pPr>
              <w:rPr>
                <w:rFonts w:cs="Arial"/>
                <w:szCs w:val="22"/>
              </w:rPr>
            </w:pPr>
            <w:r w:rsidRPr="00614AB5">
              <w:rPr>
                <w:rFonts w:cs="Arial"/>
                <w:szCs w:val="22"/>
              </w:rPr>
              <w:t xml:space="preserve">Always double-check the client details before proceeding with the upload. </w:t>
            </w:r>
          </w:p>
          <w:p w14:paraId="5F5CFED2" w14:textId="77777777" w:rsidR="00CA2860" w:rsidRPr="00614AB5" w:rsidRDefault="00AF41E3" w:rsidP="00614AB5">
            <w:pPr>
              <w:rPr>
                <w:rFonts w:cs="Arial"/>
                <w:szCs w:val="22"/>
              </w:rPr>
            </w:pPr>
            <w:r w:rsidRPr="00614AB5">
              <w:rPr>
                <w:rFonts w:cs="Arial"/>
                <w:szCs w:val="22"/>
              </w:rPr>
              <w:t xml:space="preserve">If you are uncertain about the client's identity, please refrain from uploading the document and seek clarification. </w:t>
            </w:r>
          </w:p>
          <w:p w14:paraId="7512B172" w14:textId="354CD390" w:rsidR="00AF41E3" w:rsidRPr="00614AB5" w:rsidRDefault="00AF41E3" w:rsidP="00614AB5">
            <w:pPr>
              <w:rPr>
                <w:rFonts w:cs="Arial"/>
                <w:szCs w:val="22"/>
              </w:rPr>
            </w:pPr>
            <w:r w:rsidRPr="00614AB5">
              <w:rPr>
                <w:rFonts w:cs="Arial"/>
                <w:szCs w:val="22"/>
              </w:rPr>
              <w:t>This precautionary measure helps maintain the integrity of our service and protects client privacy.</w:t>
            </w:r>
          </w:p>
        </w:tc>
      </w:tr>
    </w:tbl>
    <w:p w14:paraId="0DDF7924" w14:textId="391F8DB2" w:rsidR="007A301A" w:rsidRPr="00614AB5" w:rsidRDefault="007A301A" w:rsidP="00614AB5">
      <w:pPr>
        <w:pStyle w:val="ListParagraph"/>
        <w:numPr>
          <w:ilvl w:val="0"/>
          <w:numId w:val="63"/>
        </w:numPr>
        <w:ind w:left="426" w:hanging="426"/>
        <w:contextualSpacing w:val="0"/>
        <w:rPr>
          <w:rFonts w:cs="Arial"/>
          <w:lang w:eastAsia="en-AU"/>
        </w:rPr>
      </w:pPr>
      <w:r w:rsidRPr="00614AB5">
        <w:rPr>
          <w:rFonts w:cs="Arial"/>
          <w:lang w:eastAsia="en-AU"/>
        </w:rPr>
        <w:t>The attachment will display in the Attachments page, under the app</w:t>
      </w:r>
      <w:r w:rsidR="00C663A3" w:rsidRPr="00614AB5">
        <w:rPr>
          <w:rFonts w:cs="Arial"/>
          <w:lang w:eastAsia="en-AU"/>
        </w:rPr>
        <w:t>rop</w:t>
      </w:r>
      <w:r w:rsidRPr="00614AB5">
        <w:rPr>
          <w:rFonts w:cs="Arial"/>
          <w:lang w:eastAsia="en-AU"/>
        </w:rPr>
        <w:t>riate section (such as ‘Assessment Attachments’).</w:t>
      </w:r>
    </w:p>
    <w:p w14:paraId="0A8DB179" w14:textId="2298B856" w:rsidR="00FD6A22" w:rsidRPr="00614AB5" w:rsidRDefault="00FD6A22" w:rsidP="00614AB5">
      <w:pPr>
        <w:ind w:left="426"/>
        <w:rPr>
          <w:rFonts w:cs="Arial"/>
          <w:lang w:eastAsia="en-AU"/>
        </w:rPr>
      </w:pPr>
      <w:r w:rsidRPr="00614AB5">
        <w:rPr>
          <w:rFonts w:cs="Arial"/>
          <w:lang w:eastAsia="en-AU"/>
        </w:rPr>
        <w:t xml:space="preserve">Any attachments added whilst offline will also appear in the </w:t>
      </w:r>
      <w:r w:rsidRPr="00614AB5">
        <w:rPr>
          <w:rFonts w:cs="Arial"/>
          <w:b/>
          <w:lang w:eastAsia="en-AU"/>
        </w:rPr>
        <w:t>Attachments</w:t>
      </w:r>
      <w:r w:rsidRPr="00614AB5">
        <w:rPr>
          <w:rFonts w:cs="Arial"/>
          <w:lang w:eastAsia="en-AU"/>
        </w:rPr>
        <w:t xml:space="preserve"> tab of the client record when the assessment is uploaded to the My Aged Care assessor portal.</w:t>
      </w:r>
    </w:p>
    <w:p w14:paraId="24E90896" w14:textId="24D13482" w:rsidR="00804695" w:rsidRPr="00614AB5" w:rsidRDefault="007A301A" w:rsidP="00614AB5">
      <w:pPr>
        <w:rPr>
          <w:rFonts w:cs="Arial"/>
          <w:lang w:eastAsia="en-AU"/>
        </w:rPr>
      </w:pPr>
      <w:r w:rsidRPr="00614AB5">
        <w:rPr>
          <w:rFonts w:cs="Arial"/>
          <w:noProof/>
          <w:lang w:eastAsia="en-AU"/>
        </w:rPr>
        <w:drawing>
          <wp:inline distT="0" distB="0" distL="0" distR="0" wp14:anchorId="4EAF4041" wp14:editId="4CDF3FA6">
            <wp:extent cx="5742000" cy="3561375"/>
            <wp:effectExtent l="19050" t="19050" r="11430" b="20320"/>
            <wp:docPr id="1283754464" name="Picture 3" descr="Attachments page, showing a letter uploaded in the Assessment Attachmen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54464" name="Picture 3" descr="Attachments page, showing a letter uploaded in the Assessment Attachments section."/>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42000" cy="3561375"/>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04695" w:rsidRPr="00614AB5" w14:paraId="37462438" w14:textId="77777777">
        <w:tc>
          <w:tcPr>
            <w:tcW w:w="283" w:type="dxa"/>
            <w:shd w:val="clear" w:color="auto" w:fill="FFFFFF" w:themeFill="background1"/>
          </w:tcPr>
          <w:p w14:paraId="1AFB22D2" w14:textId="77777777" w:rsidR="00804695" w:rsidRPr="00614AB5" w:rsidRDefault="00804695"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2F739696" w14:textId="77777777" w:rsidR="00804695" w:rsidRPr="00614AB5" w:rsidRDefault="00804695" w:rsidP="00614AB5">
            <w:pPr>
              <w:rPr>
                <w:rFonts w:cs="Arial"/>
              </w:rPr>
            </w:pPr>
            <w:r w:rsidRPr="00614AB5">
              <w:rPr>
                <w:rFonts w:cs="Arial"/>
              </w:rPr>
              <w:t>The attachment image will only save in the App. For security purposes, the image will not be saved locally to the device.</w:t>
            </w:r>
          </w:p>
          <w:p w14:paraId="349BBE85" w14:textId="77777777" w:rsidR="00CA2860" w:rsidRPr="00614AB5" w:rsidRDefault="00804695" w:rsidP="00614AB5">
            <w:pPr>
              <w:rPr>
                <w:rFonts w:cs="Arial"/>
              </w:rPr>
            </w:pPr>
            <w:r w:rsidRPr="00614AB5">
              <w:rPr>
                <w:rFonts w:cs="Arial"/>
              </w:rPr>
              <w:t xml:space="preserve">You will need to enter a </w:t>
            </w:r>
            <w:r w:rsidRPr="00614AB5">
              <w:rPr>
                <w:rFonts w:cs="Arial"/>
                <w:b/>
              </w:rPr>
              <w:t>Name</w:t>
            </w:r>
            <w:r w:rsidRPr="00614AB5">
              <w:rPr>
                <w:rFonts w:cs="Arial"/>
              </w:rPr>
              <w:t xml:space="preserve"> and a </w:t>
            </w:r>
            <w:r w:rsidRPr="00614AB5">
              <w:rPr>
                <w:rFonts w:cs="Arial"/>
                <w:b/>
              </w:rPr>
              <w:t>Type</w:t>
            </w:r>
            <w:r w:rsidRPr="00614AB5">
              <w:rPr>
                <w:rFonts w:cs="Arial"/>
              </w:rPr>
              <w:t xml:space="preserve"> of image (for example, Power of Attorney), which will be displayed in the My Aged Care assessor portal. </w:t>
            </w:r>
          </w:p>
          <w:p w14:paraId="0064D4D8" w14:textId="1221C553" w:rsidR="00804695" w:rsidRPr="00614AB5" w:rsidRDefault="00804695" w:rsidP="00614AB5">
            <w:pPr>
              <w:rPr>
                <w:rFonts w:cs="Arial"/>
                <w:szCs w:val="22"/>
              </w:rPr>
            </w:pPr>
            <w:r w:rsidRPr="00614AB5">
              <w:rPr>
                <w:rFonts w:cs="Arial"/>
              </w:rPr>
              <w:t>You can also add a description for the attachment in a free text box.</w:t>
            </w:r>
          </w:p>
        </w:tc>
      </w:tr>
    </w:tbl>
    <w:p w14:paraId="6439A4FD" w14:textId="77777777" w:rsidR="00182618" w:rsidRDefault="00182618">
      <w:pPr>
        <w:widowControl/>
        <w:spacing w:before="0" w:after="0" w:line="240" w:lineRule="auto"/>
        <w:rPr>
          <w:lang w:eastAsia="en-AU"/>
        </w:rPr>
      </w:pPr>
      <w:r>
        <w:rPr>
          <w:lang w:eastAsia="en-AU"/>
        </w:rPr>
        <w:br w:type="page"/>
      </w:r>
    </w:p>
    <w:p w14:paraId="5C46AF49" w14:textId="6899C148" w:rsidR="00BB5C98" w:rsidRPr="00614AB5" w:rsidRDefault="00BB5C98" w:rsidP="006F056A">
      <w:pPr>
        <w:pStyle w:val="Heading3"/>
        <w:numPr>
          <w:ilvl w:val="1"/>
          <w:numId w:val="104"/>
        </w:numPr>
        <w:spacing w:before="240" w:line="276" w:lineRule="auto"/>
        <w:ind w:left="425" w:hanging="425"/>
        <w:rPr>
          <w:rFonts w:cs="Arial"/>
          <w:sz w:val="24"/>
          <w:lang w:eastAsia="en-AU"/>
        </w:rPr>
      </w:pPr>
      <w:bookmarkStart w:id="145" w:name="_Toc233025001"/>
      <w:r w:rsidRPr="00614AB5">
        <w:rPr>
          <w:rFonts w:cs="Arial"/>
          <w:sz w:val="24"/>
          <w:lang w:eastAsia="en-AU"/>
        </w:rPr>
        <w:lastRenderedPageBreak/>
        <w:t>Notes</w:t>
      </w:r>
      <w:bookmarkEnd w:id="145"/>
    </w:p>
    <w:p w14:paraId="40311C84" w14:textId="2547588A" w:rsidR="00445B8F" w:rsidRPr="00614AB5" w:rsidRDefault="0050736F" w:rsidP="00614AB5">
      <w:pPr>
        <w:rPr>
          <w:rFonts w:cs="Arial"/>
          <w:lang w:eastAsia="en-AU"/>
        </w:rPr>
      </w:pPr>
      <w:r w:rsidRPr="00614AB5">
        <w:rPr>
          <w:rFonts w:cs="Arial"/>
          <w:lang w:eastAsia="en-AU"/>
        </w:rPr>
        <w:t xml:space="preserve">The </w:t>
      </w:r>
      <w:r w:rsidRPr="00614AB5">
        <w:rPr>
          <w:rFonts w:cs="Arial"/>
          <w:b/>
          <w:lang w:eastAsia="en-AU"/>
        </w:rPr>
        <w:t>Notes</w:t>
      </w:r>
      <w:r w:rsidRPr="00614AB5">
        <w:rPr>
          <w:rFonts w:cs="Arial"/>
          <w:lang w:eastAsia="en-AU"/>
        </w:rPr>
        <w:t xml:space="preserve"> page enables you to add</w:t>
      </w:r>
      <w:r w:rsidRPr="00614AB5">
        <w:rPr>
          <w:rFonts w:cs="Arial"/>
        </w:rPr>
        <w:t xml:space="preserve"> </w:t>
      </w:r>
      <w:r w:rsidRPr="00614AB5">
        <w:rPr>
          <w:rFonts w:cs="Arial"/>
          <w:lang w:eastAsia="en-AU"/>
        </w:rPr>
        <w:t>and view Client notes. The Note types available match those available in the My Aged Care asse</w:t>
      </w:r>
      <w:r w:rsidR="00182618">
        <w:rPr>
          <w:rFonts w:cs="Arial"/>
          <w:lang w:eastAsia="en-AU"/>
        </w:rPr>
        <w:t>s</w:t>
      </w:r>
      <w:r w:rsidRPr="00614AB5">
        <w:rPr>
          <w:rFonts w:cs="Arial"/>
          <w:lang w:eastAsia="en-AU"/>
        </w:rPr>
        <w:t>sor portal</w:t>
      </w:r>
      <w:r w:rsidR="00445B8F" w:rsidRPr="00614AB5">
        <w:rPr>
          <w:rFonts w:cs="Arial"/>
          <w:lang w:eastAsia="en-AU"/>
        </w:rPr>
        <w:t xml:space="preserve">: </w:t>
      </w:r>
    </w:p>
    <w:p w14:paraId="5EC07A59" w14:textId="0586778D" w:rsidR="00445B8F" w:rsidRPr="00614AB5" w:rsidRDefault="00445B8F" w:rsidP="00182618">
      <w:pPr>
        <w:pStyle w:val="ListParagraph"/>
        <w:numPr>
          <w:ilvl w:val="0"/>
          <w:numId w:val="85"/>
        </w:numPr>
        <w:spacing w:before="80" w:after="80"/>
        <w:ind w:left="714" w:hanging="357"/>
        <w:contextualSpacing w:val="0"/>
        <w:rPr>
          <w:rFonts w:cs="Arial"/>
        </w:rPr>
      </w:pPr>
      <w:r w:rsidRPr="00614AB5">
        <w:rPr>
          <w:rFonts w:cs="Arial"/>
        </w:rPr>
        <w:t>Observations</w:t>
      </w:r>
    </w:p>
    <w:p w14:paraId="5BE1A7E9" w14:textId="7E3F339E" w:rsidR="00445B8F" w:rsidRPr="00614AB5" w:rsidRDefault="00445B8F" w:rsidP="00182618">
      <w:pPr>
        <w:pStyle w:val="ListParagraph"/>
        <w:numPr>
          <w:ilvl w:val="0"/>
          <w:numId w:val="85"/>
        </w:numPr>
        <w:spacing w:before="80" w:after="80"/>
        <w:ind w:left="714" w:hanging="357"/>
        <w:contextualSpacing w:val="0"/>
        <w:rPr>
          <w:rFonts w:cs="Arial"/>
        </w:rPr>
      </w:pPr>
      <w:r w:rsidRPr="00614AB5">
        <w:rPr>
          <w:rFonts w:cs="Arial"/>
        </w:rPr>
        <w:t>Gender Identity/Sexual Preference</w:t>
      </w:r>
    </w:p>
    <w:p w14:paraId="3B658C8E" w14:textId="448DD94A" w:rsidR="00445B8F" w:rsidRPr="00614AB5" w:rsidRDefault="00445B8F" w:rsidP="00182618">
      <w:pPr>
        <w:pStyle w:val="ListParagraph"/>
        <w:numPr>
          <w:ilvl w:val="0"/>
          <w:numId w:val="85"/>
        </w:numPr>
        <w:spacing w:before="80" w:after="80"/>
        <w:ind w:left="714" w:hanging="357"/>
        <w:contextualSpacing w:val="0"/>
        <w:rPr>
          <w:rFonts w:cs="Arial"/>
        </w:rPr>
      </w:pPr>
      <w:r w:rsidRPr="00614AB5">
        <w:rPr>
          <w:rFonts w:cs="Arial"/>
        </w:rPr>
        <w:t>History of Experiences</w:t>
      </w:r>
    </w:p>
    <w:p w14:paraId="16827DA0" w14:textId="6D268271" w:rsidR="00445B8F" w:rsidRPr="00614AB5" w:rsidRDefault="00445B8F" w:rsidP="00182618">
      <w:pPr>
        <w:pStyle w:val="ListParagraph"/>
        <w:numPr>
          <w:ilvl w:val="0"/>
          <w:numId w:val="85"/>
        </w:numPr>
        <w:spacing w:before="80" w:after="80"/>
        <w:ind w:left="714" w:hanging="357"/>
        <w:contextualSpacing w:val="0"/>
        <w:rPr>
          <w:rFonts w:cs="Arial"/>
        </w:rPr>
      </w:pPr>
      <w:r w:rsidRPr="00614AB5">
        <w:rPr>
          <w:rFonts w:cs="Arial"/>
        </w:rPr>
        <w:t>Cultural/Religious</w:t>
      </w:r>
    </w:p>
    <w:p w14:paraId="43F7C281" w14:textId="57DA0AC1" w:rsidR="00445B8F" w:rsidRPr="00614AB5" w:rsidRDefault="00445B8F" w:rsidP="00182618">
      <w:pPr>
        <w:pStyle w:val="ListParagraph"/>
        <w:numPr>
          <w:ilvl w:val="0"/>
          <w:numId w:val="85"/>
        </w:numPr>
        <w:spacing w:before="80" w:after="80"/>
        <w:ind w:left="714" w:hanging="357"/>
        <w:contextualSpacing w:val="0"/>
        <w:rPr>
          <w:rFonts w:cs="Arial"/>
        </w:rPr>
      </w:pPr>
      <w:r w:rsidRPr="00614AB5">
        <w:rPr>
          <w:rFonts w:cs="Arial"/>
        </w:rPr>
        <w:t>Other</w:t>
      </w:r>
    </w:p>
    <w:p w14:paraId="1A7C86BB" w14:textId="1CDD47AE" w:rsidR="00445B8F" w:rsidRPr="00614AB5" w:rsidRDefault="00445B8F" w:rsidP="00182618">
      <w:pPr>
        <w:pStyle w:val="ListParagraph"/>
        <w:numPr>
          <w:ilvl w:val="0"/>
          <w:numId w:val="85"/>
        </w:numPr>
        <w:spacing w:before="80" w:after="80"/>
        <w:ind w:left="714" w:hanging="357"/>
        <w:contextualSpacing w:val="0"/>
        <w:rPr>
          <w:rFonts w:cs="Arial"/>
        </w:rPr>
      </w:pPr>
      <w:r w:rsidRPr="00614AB5">
        <w:rPr>
          <w:rFonts w:cs="Arial"/>
        </w:rPr>
        <w:t>Preference</w:t>
      </w:r>
    </w:p>
    <w:p w14:paraId="533E08ED" w14:textId="10175C09" w:rsidR="00445B8F" w:rsidRPr="002134E2" w:rsidRDefault="00445B8F" w:rsidP="00182618">
      <w:pPr>
        <w:pStyle w:val="ListParagraph"/>
        <w:numPr>
          <w:ilvl w:val="0"/>
          <w:numId w:val="85"/>
        </w:numPr>
        <w:spacing w:before="80" w:after="80"/>
        <w:ind w:left="714" w:hanging="357"/>
        <w:contextualSpacing w:val="0"/>
        <w:rPr>
          <w:rFonts w:cs="Arial"/>
        </w:rPr>
      </w:pPr>
      <w:r w:rsidRPr="00614AB5">
        <w:rPr>
          <w:rFonts w:cs="Arial"/>
        </w:rPr>
        <w:t>Sensitive Notes</w:t>
      </w:r>
    </w:p>
    <w:p w14:paraId="03C9C06B" w14:textId="3A8CD7A4" w:rsidR="00445B8F" w:rsidRPr="00614AB5" w:rsidRDefault="00445B8F" w:rsidP="00614AB5">
      <w:pPr>
        <w:rPr>
          <w:rFonts w:cs="Arial"/>
        </w:rPr>
      </w:pPr>
      <w:r w:rsidRPr="00614AB5">
        <w:rPr>
          <w:rFonts w:cs="Arial"/>
        </w:rPr>
        <w:t>To add a Note:</w:t>
      </w:r>
    </w:p>
    <w:p w14:paraId="3EE69637" w14:textId="1DC108AA" w:rsidR="00C87229" w:rsidRPr="00614AB5" w:rsidRDefault="00C87229" w:rsidP="00614AB5">
      <w:pPr>
        <w:pStyle w:val="ListParagraph"/>
        <w:numPr>
          <w:ilvl w:val="0"/>
          <w:numId w:val="86"/>
        </w:numPr>
        <w:ind w:left="426" w:hanging="426"/>
        <w:contextualSpacing w:val="0"/>
        <w:rPr>
          <w:rFonts w:cs="Arial"/>
        </w:rPr>
      </w:pPr>
      <w:r w:rsidRPr="00614AB5">
        <w:rPr>
          <w:rFonts w:cs="Arial"/>
        </w:rPr>
        <w:t xml:space="preserve">Select </w:t>
      </w:r>
      <w:r w:rsidRPr="00614AB5">
        <w:rPr>
          <w:rFonts w:cs="Arial"/>
          <w:b/>
        </w:rPr>
        <w:t>Notes</w:t>
      </w:r>
      <w:r w:rsidRPr="00614AB5">
        <w:rPr>
          <w:rFonts w:cs="Arial"/>
        </w:rPr>
        <w:t xml:space="preserve"> from the client record, and select </w:t>
      </w:r>
      <w:r w:rsidRPr="00614AB5">
        <w:rPr>
          <w:rFonts w:cs="Arial"/>
          <w:b/>
        </w:rPr>
        <w:t>Add A Note</w:t>
      </w:r>
      <w:r w:rsidRPr="00614AB5">
        <w:rPr>
          <w:rFonts w:cs="Arial"/>
        </w:rPr>
        <w:t>.</w:t>
      </w:r>
    </w:p>
    <w:p w14:paraId="34243C45" w14:textId="6B421EEF" w:rsidR="00D87FF8" w:rsidRPr="00614AB5" w:rsidRDefault="00D87FF8" w:rsidP="00614AB5">
      <w:pPr>
        <w:rPr>
          <w:rFonts w:cs="Arial"/>
        </w:rPr>
      </w:pPr>
      <w:r w:rsidRPr="00614AB5">
        <w:rPr>
          <w:rFonts w:cs="Arial"/>
          <w:noProof/>
        </w:rPr>
        <w:drawing>
          <wp:inline distT="0" distB="0" distL="0" distR="0" wp14:anchorId="30A815F8" wp14:editId="0B5FAF61">
            <wp:extent cx="5740842" cy="2714625"/>
            <wp:effectExtent l="19050" t="19050" r="12700" b="9525"/>
            <wp:docPr id="1097498531" name="Picture 4" descr="A screenshot of the Aged Care Assessor App. In the 'Client tab' the Notes page shows an &quot;Add a note&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98531" name="Picture 4" descr="A screenshot of the Aged Care Assessor App. In the 'Client tab' the Notes page shows an &quot;Add a note&quot; button highligh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42884" cy="2715591"/>
                    </a:xfrm>
                    <a:prstGeom prst="rect">
                      <a:avLst/>
                    </a:prstGeom>
                    <a:noFill/>
                    <a:ln>
                      <a:solidFill>
                        <a:schemeClr val="accent1">
                          <a:lumMod val="75000"/>
                        </a:schemeClr>
                      </a:solidFill>
                    </a:ln>
                  </pic:spPr>
                </pic:pic>
              </a:graphicData>
            </a:graphic>
          </wp:inline>
        </w:drawing>
      </w:r>
    </w:p>
    <w:p w14:paraId="310AD954" w14:textId="77777777" w:rsidR="00E0681E" w:rsidRPr="00614AB5" w:rsidRDefault="008A3087" w:rsidP="00614AB5">
      <w:pPr>
        <w:pStyle w:val="ListParagraph"/>
        <w:numPr>
          <w:ilvl w:val="0"/>
          <w:numId w:val="86"/>
        </w:numPr>
        <w:ind w:left="425" w:hanging="426"/>
        <w:contextualSpacing w:val="0"/>
        <w:rPr>
          <w:rFonts w:cs="Arial"/>
        </w:rPr>
      </w:pPr>
      <w:r w:rsidRPr="00614AB5">
        <w:rPr>
          <w:rFonts w:cs="Arial"/>
        </w:rPr>
        <w:t xml:space="preserve">Select the most appropriate </w:t>
      </w:r>
      <w:r w:rsidRPr="00E25CED">
        <w:rPr>
          <w:rFonts w:cs="Arial"/>
          <w:b/>
          <w:bCs/>
        </w:rPr>
        <w:t>Note type</w:t>
      </w:r>
      <w:r w:rsidR="00201BE2" w:rsidRPr="00614AB5">
        <w:rPr>
          <w:rFonts w:cs="Arial"/>
        </w:rPr>
        <w:t xml:space="preserve"> from the drop down menu</w:t>
      </w:r>
      <w:r w:rsidR="00831E3F" w:rsidRPr="00614AB5">
        <w:rPr>
          <w:rFonts w:cs="Arial"/>
        </w:rPr>
        <w:t>.</w:t>
      </w:r>
    </w:p>
    <w:p w14:paraId="47E5E5E8" w14:textId="7D69D77B" w:rsidR="00822F30" w:rsidRPr="00614AB5" w:rsidRDefault="008A3087" w:rsidP="00614AB5">
      <w:pPr>
        <w:pStyle w:val="ListParagraph"/>
        <w:ind w:left="425"/>
        <w:contextualSpacing w:val="0"/>
        <w:rPr>
          <w:rFonts w:cs="Arial"/>
        </w:rPr>
      </w:pPr>
      <w:r w:rsidRPr="00614AB5">
        <w:rPr>
          <w:rFonts w:cs="Arial"/>
        </w:rPr>
        <w:t xml:space="preserve">Add an </w:t>
      </w:r>
      <w:r w:rsidRPr="005F1E0E">
        <w:rPr>
          <w:rFonts w:cs="Arial"/>
          <w:b/>
          <w:bCs/>
        </w:rPr>
        <w:t>end date</w:t>
      </w:r>
      <w:r w:rsidRPr="00614AB5">
        <w:rPr>
          <w:rFonts w:cs="Arial"/>
        </w:rPr>
        <w:t xml:space="preserve"> for the note if applicable. </w:t>
      </w:r>
      <w:r w:rsidR="00713429" w:rsidRPr="00614AB5">
        <w:rPr>
          <w:rFonts w:cs="Arial"/>
        </w:rPr>
        <w:t>Once added you are able to edit or delete it</w:t>
      </w:r>
      <w:r w:rsidR="00E0681E" w:rsidRPr="00614AB5">
        <w:rPr>
          <w:rFonts w:cs="Arial"/>
        </w:rPr>
        <w:t xml:space="preserve"> using the </w:t>
      </w:r>
      <w:r w:rsidR="00E0681E" w:rsidRPr="005F1E0E">
        <w:rPr>
          <w:rFonts w:cs="Arial"/>
          <w:b/>
          <w:bCs/>
        </w:rPr>
        <w:t>Calendar</w:t>
      </w:r>
      <w:r w:rsidR="00E0681E" w:rsidRPr="00614AB5">
        <w:rPr>
          <w:rFonts w:cs="Arial"/>
        </w:rPr>
        <w:t xml:space="preserve"> or the </w:t>
      </w:r>
      <w:r w:rsidR="00E0681E" w:rsidRPr="005F1E0E">
        <w:rPr>
          <w:rFonts w:cs="Arial"/>
          <w:b/>
          <w:bCs/>
        </w:rPr>
        <w:t>Eraser</w:t>
      </w:r>
      <w:r w:rsidR="00E0681E" w:rsidRPr="00614AB5">
        <w:rPr>
          <w:rFonts w:cs="Arial"/>
        </w:rPr>
        <w:t xml:space="preserve"> icons.</w:t>
      </w:r>
      <w:r w:rsidR="00AA5247" w:rsidRPr="00614AB5">
        <w:rPr>
          <w:rFonts w:cs="Arial"/>
        </w:rPr>
        <w:t xml:space="preserve"> </w:t>
      </w:r>
      <w:r w:rsidR="00713429" w:rsidRPr="00614AB5">
        <w:rPr>
          <w:rFonts w:cs="Arial"/>
        </w:rPr>
        <w:t>Enter a description for the note</w:t>
      </w:r>
      <w:r w:rsidR="00831E3F" w:rsidRPr="00614AB5">
        <w:rPr>
          <w:rFonts w:cs="Arial"/>
        </w:rPr>
        <w:t xml:space="preserve">. Finally, select </w:t>
      </w:r>
      <w:r w:rsidR="00831E3F" w:rsidRPr="00614AB5">
        <w:rPr>
          <w:rFonts w:cs="Arial"/>
          <w:b/>
        </w:rPr>
        <w:t>Save</w:t>
      </w:r>
      <w:r w:rsidR="00831E3F" w:rsidRPr="00614AB5">
        <w:rPr>
          <w:rFonts w:cs="Arial"/>
        </w:rPr>
        <w:t>.</w:t>
      </w:r>
    </w:p>
    <w:p w14:paraId="360DEF36" w14:textId="107E64A3" w:rsidR="00E0681E" w:rsidRPr="00614AB5" w:rsidRDefault="00E0681E" w:rsidP="00614AB5">
      <w:pPr>
        <w:rPr>
          <w:rFonts w:cs="Arial"/>
        </w:rPr>
      </w:pPr>
      <w:r w:rsidRPr="00614AB5">
        <w:rPr>
          <w:rFonts w:cs="Arial"/>
          <w:noProof/>
        </w:rPr>
        <w:drawing>
          <wp:inline distT="0" distB="0" distL="0" distR="0" wp14:anchorId="3DAF2B77" wp14:editId="361FCA5E">
            <wp:extent cx="5740882" cy="2619375"/>
            <wp:effectExtent l="19050" t="19050" r="12700" b="9525"/>
            <wp:docPr id="1605993292" name="Picture 5" descr="A screenshot of the add a note section of the Aged Care Assessor Ap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93292" name="Picture 5" descr="A screenshot of the add a note section of the Aged Care Assessor App. "/>
                    <pic:cNvPicPr>
                      <a:picLocks noChangeAspect="1" noChangeArrowheads="1"/>
                    </pic:cNvPicPr>
                  </pic:nvPicPr>
                  <pic:blipFill>
                    <a:blip r:embed="rId151"/>
                    <a:stretch>
                      <a:fillRect/>
                    </a:stretch>
                  </pic:blipFill>
                  <pic:spPr bwMode="auto">
                    <a:xfrm>
                      <a:off x="0" y="0"/>
                      <a:ext cx="5743446" cy="2620545"/>
                    </a:xfrm>
                    <a:prstGeom prst="rect">
                      <a:avLst/>
                    </a:prstGeom>
                    <a:noFill/>
                    <a:ln>
                      <a:solidFill>
                        <a:schemeClr val="accent1">
                          <a:lumMod val="75000"/>
                        </a:schemeClr>
                      </a:solidFill>
                    </a:ln>
                  </pic:spPr>
                </pic:pic>
              </a:graphicData>
            </a:graphic>
          </wp:inline>
        </w:drawing>
      </w:r>
    </w:p>
    <w:p w14:paraId="6899C88B" w14:textId="42EB527A" w:rsidR="003F25F4" w:rsidRPr="00614AB5" w:rsidRDefault="00A94D04" w:rsidP="00614AB5">
      <w:pPr>
        <w:pStyle w:val="ListParagraph"/>
        <w:numPr>
          <w:ilvl w:val="0"/>
          <w:numId w:val="86"/>
        </w:numPr>
        <w:ind w:left="426" w:hanging="426"/>
        <w:contextualSpacing w:val="0"/>
        <w:rPr>
          <w:rFonts w:cs="Arial"/>
        </w:rPr>
      </w:pPr>
      <w:r w:rsidRPr="00614AB5">
        <w:rPr>
          <w:rFonts w:cs="Arial"/>
        </w:rPr>
        <w:lastRenderedPageBreak/>
        <w:t xml:space="preserve">Clients (and their support network) will only be able to view Client story and </w:t>
      </w:r>
      <w:r w:rsidR="0087471E" w:rsidRPr="00614AB5">
        <w:rPr>
          <w:rFonts w:cs="Arial"/>
        </w:rPr>
        <w:t>o</w:t>
      </w:r>
      <w:r w:rsidRPr="00614AB5">
        <w:rPr>
          <w:rFonts w:cs="Arial"/>
        </w:rPr>
        <w:t>ther notes.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052A4" w:rsidRPr="00614AB5" w14:paraId="4413DAD9" w14:textId="77777777">
        <w:tc>
          <w:tcPr>
            <w:tcW w:w="283" w:type="dxa"/>
            <w:shd w:val="clear" w:color="auto" w:fill="FFFFFF" w:themeFill="background1"/>
          </w:tcPr>
          <w:p w14:paraId="60FAD9F5" w14:textId="77777777" w:rsidR="000052A4" w:rsidRPr="00614AB5" w:rsidRDefault="000052A4"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176CCD7C" w14:textId="2AECDF58" w:rsidR="000052A4" w:rsidRPr="00614AB5" w:rsidRDefault="000052A4" w:rsidP="00614AB5">
            <w:pPr>
              <w:rPr>
                <w:rFonts w:cs="Arial"/>
                <w:szCs w:val="22"/>
              </w:rPr>
            </w:pPr>
            <w:r w:rsidRPr="00614AB5">
              <w:rPr>
                <w:rFonts w:cs="Arial"/>
              </w:rPr>
              <w:t xml:space="preserve">When </w:t>
            </w:r>
            <w:r w:rsidR="00A927CB" w:rsidRPr="00614AB5">
              <w:rPr>
                <w:rFonts w:cs="Arial"/>
              </w:rPr>
              <w:t>n</w:t>
            </w:r>
            <w:r w:rsidR="009A718E" w:rsidRPr="00614AB5">
              <w:rPr>
                <w:rFonts w:cs="Arial"/>
              </w:rPr>
              <w:t xml:space="preserve">eeds </w:t>
            </w:r>
            <w:r w:rsidRPr="00614AB5">
              <w:rPr>
                <w:rFonts w:cs="Arial"/>
              </w:rPr>
              <w:t xml:space="preserve">assessors add a sensitive note about a client, all service providers who are sent a referral will see a flag informing them that there is a sensitive note about the client and instruct them to call the My Aged Care contact centre or the </w:t>
            </w:r>
            <w:r w:rsidR="009A718E" w:rsidRPr="00614AB5">
              <w:rPr>
                <w:rFonts w:cs="Arial"/>
              </w:rPr>
              <w:t xml:space="preserve">Needs </w:t>
            </w:r>
            <w:r w:rsidRPr="00614AB5">
              <w:rPr>
                <w:rFonts w:cs="Arial"/>
              </w:rPr>
              <w:t>assessor for more information.</w:t>
            </w:r>
          </w:p>
        </w:tc>
      </w:tr>
    </w:tbl>
    <w:p w14:paraId="3285FF05" w14:textId="089148DA" w:rsidR="0050736F" w:rsidRPr="00614AB5" w:rsidRDefault="004314E0" w:rsidP="00614AB5">
      <w:pPr>
        <w:rPr>
          <w:rFonts w:cs="Arial"/>
          <w:szCs w:val="22"/>
        </w:rPr>
      </w:pPr>
      <w:r w:rsidRPr="00614AB5">
        <w:rPr>
          <w:rFonts w:cs="Arial"/>
          <w:noProof/>
          <w:szCs w:val="22"/>
        </w:rPr>
        <w:drawing>
          <wp:inline distT="0" distB="0" distL="0" distR="0" wp14:anchorId="1018A1E1" wp14:editId="062B3923">
            <wp:extent cx="5742000" cy="2115829"/>
            <wp:effectExtent l="19050" t="19050" r="11430" b="17780"/>
            <wp:docPr id="207874274" name="Picture 6" descr="Notes page shows an example of a  note relating to this client. eg sensitive note, gender identity/sexual preference, and p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4274" name="Picture 6" descr="Notes page shows an example of a  note relating to this client. eg sensitive note, gender identity/sexual preference, and preference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42000" cy="2115829"/>
                    </a:xfrm>
                    <a:prstGeom prst="rect">
                      <a:avLst/>
                    </a:prstGeom>
                    <a:noFill/>
                    <a:ln>
                      <a:solidFill>
                        <a:schemeClr val="accent1">
                          <a:lumMod val="75000"/>
                        </a:schemeClr>
                      </a:solidFill>
                    </a:ln>
                  </pic:spPr>
                </pic:pic>
              </a:graphicData>
            </a:graphic>
          </wp:inline>
        </w:drawing>
      </w:r>
    </w:p>
    <w:p w14:paraId="6D698BB1" w14:textId="16F959E8" w:rsidR="00F95846" w:rsidRPr="00614AB5" w:rsidRDefault="18B95125" w:rsidP="00182618">
      <w:pPr>
        <w:pStyle w:val="Heading2"/>
        <w:numPr>
          <w:ilvl w:val="0"/>
          <w:numId w:val="62"/>
        </w:numPr>
        <w:spacing w:line="276" w:lineRule="auto"/>
        <w:ind w:left="425" w:hanging="425"/>
        <w:rPr>
          <w:rFonts w:cs="Arial"/>
          <w:b/>
        </w:rPr>
      </w:pPr>
      <w:bookmarkStart w:id="146" w:name="_Registering_a_representative"/>
      <w:bookmarkStart w:id="147" w:name="_Registering_a_support"/>
      <w:bookmarkStart w:id="148" w:name="_9_Registering_a"/>
      <w:bookmarkStart w:id="149" w:name="_Toc146273448"/>
      <w:bookmarkStart w:id="150" w:name="_Toc146906051"/>
      <w:bookmarkStart w:id="151" w:name="_Toc146906098"/>
      <w:bookmarkStart w:id="152" w:name="_Toc209170845"/>
      <w:bookmarkStart w:id="153" w:name="_Toc233025002"/>
      <w:bookmarkEnd w:id="146"/>
      <w:bookmarkEnd w:id="147"/>
      <w:bookmarkEnd w:id="148"/>
      <w:r w:rsidRPr="00614AB5">
        <w:rPr>
          <w:rFonts w:cs="Arial"/>
          <w:b/>
        </w:rPr>
        <w:t xml:space="preserve">Registering a </w:t>
      </w:r>
      <w:r w:rsidR="28D3D29F" w:rsidRPr="00614AB5">
        <w:rPr>
          <w:rFonts w:cs="Arial"/>
          <w:b/>
        </w:rPr>
        <w:t>support person</w:t>
      </w:r>
      <w:bookmarkEnd w:id="149"/>
      <w:bookmarkEnd w:id="150"/>
      <w:bookmarkEnd w:id="151"/>
      <w:bookmarkEnd w:id="152"/>
      <w:bookmarkEnd w:id="153"/>
    </w:p>
    <w:p w14:paraId="6105C149" w14:textId="5C874A0B" w:rsidR="00F95846" w:rsidRPr="00614AB5" w:rsidRDefault="00F95846" w:rsidP="00614AB5">
      <w:pPr>
        <w:pStyle w:val="ListParagraph"/>
        <w:ind w:left="0"/>
        <w:contextualSpacing w:val="0"/>
        <w:rPr>
          <w:rFonts w:cs="Arial"/>
        </w:rPr>
      </w:pPr>
      <w:r w:rsidRPr="00614AB5">
        <w:rPr>
          <w:rFonts w:cs="Arial"/>
        </w:rPr>
        <w:t xml:space="preserve">You can view pending and active </w:t>
      </w:r>
      <w:r w:rsidR="003F44D7" w:rsidRPr="00614AB5">
        <w:rPr>
          <w:rFonts w:cs="Arial"/>
        </w:rPr>
        <w:t>support people</w:t>
      </w:r>
      <w:r w:rsidRPr="00614AB5">
        <w:rPr>
          <w:rFonts w:cs="Arial"/>
        </w:rPr>
        <w:t xml:space="preserve">, people that the client </w:t>
      </w:r>
      <w:r w:rsidR="00C82DDB" w:rsidRPr="00614AB5">
        <w:rPr>
          <w:rFonts w:cs="Arial"/>
        </w:rPr>
        <w:t xml:space="preserve">supports </w:t>
      </w:r>
      <w:r w:rsidRPr="00614AB5">
        <w:rPr>
          <w:rFonts w:cs="Arial"/>
        </w:rPr>
        <w:t xml:space="preserve">and other relationships on the </w:t>
      </w:r>
      <w:r w:rsidR="00D2415E" w:rsidRPr="00614AB5">
        <w:rPr>
          <w:rFonts w:cs="Arial"/>
          <w:b/>
        </w:rPr>
        <w:t xml:space="preserve">Support Networks </w:t>
      </w:r>
      <w:r w:rsidRPr="00614AB5">
        <w:rPr>
          <w:rFonts w:cs="Arial"/>
          <w:b/>
        </w:rPr>
        <w:t xml:space="preserve">and </w:t>
      </w:r>
      <w:r w:rsidR="00D2415E" w:rsidRPr="00614AB5">
        <w:rPr>
          <w:rFonts w:cs="Arial"/>
          <w:b/>
        </w:rPr>
        <w:t>Cohabitant</w:t>
      </w:r>
      <w:r w:rsidR="00D2415E" w:rsidRPr="00614AB5">
        <w:rPr>
          <w:rFonts w:cs="Arial"/>
        </w:rPr>
        <w:t xml:space="preserve"> </w:t>
      </w:r>
      <w:r w:rsidRPr="00614AB5">
        <w:rPr>
          <w:rFonts w:cs="Arial"/>
        </w:rPr>
        <w:t xml:space="preserve">page. </w:t>
      </w:r>
    </w:p>
    <w:p w14:paraId="6D0726D7" w14:textId="22CA9F7A" w:rsidR="003F44D7" w:rsidRPr="00614AB5" w:rsidRDefault="003F44D7" w:rsidP="00614AB5">
      <w:pPr>
        <w:pStyle w:val="ListParagraph"/>
        <w:ind w:left="0"/>
        <w:contextualSpacing w:val="0"/>
        <w:rPr>
          <w:rFonts w:cs="Arial"/>
        </w:rPr>
      </w:pPr>
      <w:r w:rsidRPr="00614AB5">
        <w:rPr>
          <w:rFonts w:cs="Arial"/>
        </w:rPr>
        <w:t>You can:</w:t>
      </w:r>
    </w:p>
    <w:p w14:paraId="5254D786" w14:textId="0287A8F6" w:rsidR="003F44D7" w:rsidRPr="00614AB5" w:rsidRDefault="00EC14C2" w:rsidP="00614AB5">
      <w:pPr>
        <w:pStyle w:val="BulletPoint1"/>
        <w:numPr>
          <w:ilvl w:val="0"/>
          <w:numId w:val="110"/>
        </w:numPr>
        <w:rPr>
          <w:rStyle w:val="Hyperlink"/>
          <w:rFonts w:cs="Arial"/>
        </w:rPr>
      </w:pPr>
      <w:hyperlink w:anchor="_6.2_Creating_a" w:history="1">
        <w:r w:rsidRPr="00614AB5">
          <w:rPr>
            <w:rStyle w:val="Hyperlink"/>
            <w:rFonts w:cs="Arial"/>
          </w:rPr>
          <w:t>create a relationship for an individual supporter or supporter lite</w:t>
        </w:r>
      </w:hyperlink>
    </w:p>
    <w:p w14:paraId="14C1006D" w14:textId="721699D4" w:rsidR="003F44D7" w:rsidRPr="00614AB5" w:rsidRDefault="00D60335" w:rsidP="00614AB5">
      <w:pPr>
        <w:pStyle w:val="BulletPoint1"/>
        <w:numPr>
          <w:ilvl w:val="0"/>
          <w:numId w:val="110"/>
        </w:numPr>
        <w:rPr>
          <w:rFonts w:cs="Arial"/>
        </w:rPr>
      </w:pPr>
      <w:hyperlink w:anchor="_Creating_a_relationship" w:history="1">
        <w:r w:rsidRPr="00614AB5">
          <w:rPr>
            <w:rStyle w:val="Hyperlink"/>
            <w:rFonts w:cs="Arial"/>
          </w:rPr>
          <w:t xml:space="preserve">create a relationship for a supporter </w:t>
        </w:r>
        <w:proofErr w:type="spellStart"/>
        <w:r w:rsidRPr="00614AB5">
          <w:rPr>
            <w:rStyle w:val="Hyperlink"/>
            <w:rFonts w:cs="Arial"/>
          </w:rPr>
          <w:t>organisation</w:t>
        </w:r>
        <w:proofErr w:type="spellEnd"/>
      </w:hyperlink>
    </w:p>
    <w:p w14:paraId="5C5F02FF" w14:textId="6612F864" w:rsidR="003F44D7" w:rsidRPr="00614AB5" w:rsidRDefault="00D60335" w:rsidP="00614AB5">
      <w:pPr>
        <w:pStyle w:val="BulletPoint1"/>
        <w:numPr>
          <w:ilvl w:val="0"/>
          <w:numId w:val="110"/>
        </w:numPr>
        <w:rPr>
          <w:rFonts w:cs="Arial"/>
        </w:rPr>
      </w:pPr>
      <w:hyperlink w:anchor="_9.5_Creating_a" w:history="1">
        <w:r w:rsidRPr="00614AB5">
          <w:rPr>
            <w:rStyle w:val="Hyperlink"/>
            <w:rFonts w:cs="Arial"/>
          </w:rPr>
          <w:t>create a relationship for a carer or other types of support people</w:t>
        </w:r>
      </w:hyperlink>
    </w:p>
    <w:p w14:paraId="27BDB825" w14:textId="5BE8249A" w:rsidR="003F44D7" w:rsidRPr="00614AB5" w:rsidRDefault="00D60335" w:rsidP="00614AB5">
      <w:pPr>
        <w:pStyle w:val="BulletPoint1"/>
        <w:numPr>
          <w:ilvl w:val="0"/>
          <w:numId w:val="110"/>
        </w:numPr>
        <w:rPr>
          <w:rFonts w:cs="Arial"/>
        </w:rPr>
      </w:pPr>
      <w:hyperlink w:anchor="_6.5_Creating_a" w:history="1">
        <w:r w:rsidRPr="00614AB5">
          <w:rPr>
            <w:rStyle w:val="Hyperlink"/>
            <w:rFonts w:cs="Arial"/>
          </w:rPr>
          <w:t>create a relationship in offline mode</w:t>
        </w:r>
      </w:hyperlink>
    </w:p>
    <w:p w14:paraId="7B098F0E" w14:textId="414CD500" w:rsidR="003F44D7" w:rsidRPr="00614AB5" w:rsidRDefault="00D60335" w:rsidP="00614AB5">
      <w:pPr>
        <w:pStyle w:val="BulletPoint1"/>
        <w:numPr>
          <w:ilvl w:val="0"/>
          <w:numId w:val="110"/>
        </w:numPr>
        <w:rPr>
          <w:rFonts w:cs="Arial"/>
        </w:rPr>
      </w:pPr>
      <w:hyperlink w:anchor="_Activating_a_pending_1" w:history="1">
        <w:r w:rsidRPr="00614AB5">
          <w:rPr>
            <w:rStyle w:val="Hyperlink"/>
            <w:rFonts w:cs="Arial"/>
          </w:rPr>
          <w:t>activate a pending relationship</w:t>
        </w:r>
      </w:hyperlink>
    </w:p>
    <w:p w14:paraId="4ED890F5" w14:textId="7BA07DBE" w:rsidR="003F44D7" w:rsidRPr="00614AB5" w:rsidRDefault="00D60335" w:rsidP="00614AB5">
      <w:pPr>
        <w:pStyle w:val="BulletPoint1"/>
        <w:numPr>
          <w:ilvl w:val="0"/>
          <w:numId w:val="110"/>
        </w:numPr>
        <w:rPr>
          <w:rStyle w:val="Hyperlink"/>
          <w:rFonts w:cs="Arial"/>
        </w:rPr>
      </w:pPr>
      <w:hyperlink w:anchor="_6.7_Removing_a">
        <w:r w:rsidRPr="00614AB5">
          <w:rPr>
            <w:rStyle w:val="Hyperlink"/>
            <w:rFonts w:cs="Arial"/>
          </w:rPr>
          <w:t>remove a support relationship.</w:t>
        </w:r>
      </w:hyperlink>
    </w:p>
    <w:p w14:paraId="68EE4CB1" w14:textId="77777777" w:rsidR="00435EC8" w:rsidRPr="00614AB5" w:rsidRDefault="00F95846" w:rsidP="00614AB5">
      <w:pPr>
        <w:pStyle w:val="ListParagraph"/>
        <w:ind w:left="0"/>
        <w:contextualSpacing w:val="0"/>
        <w:rPr>
          <w:rFonts w:cs="Arial"/>
        </w:rPr>
      </w:pPr>
      <w:r w:rsidRPr="00614AB5">
        <w:rPr>
          <w:rFonts w:cs="Arial"/>
        </w:rPr>
        <w:t xml:space="preserve">For </w:t>
      </w:r>
      <w:r w:rsidR="003F44D7" w:rsidRPr="00614AB5">
        <w:rPr>
          <w:rFonts w:cs="Arial"/>
        </w:rPr>
        <w:t xml:space="preserve">more </w:t>
      </w:r>
      <w:r w:rsidRPr="00614AB5">
        <w:rPr>
          <w:rFonts w:cs="Arial"/>
        </w:rPr>
        <w:t xml:space="preserve">information on the types of </w:t>
      </w:r>
      <w:r w:rsidR="003F44D7" w:rsidRPr="00614AB5">
        <w:rPr>
          <w:rFonts w:cs="Arial"/>
        </w:rPr>
        <w:t xml:space="preserve">support relationships </w:t>
      </w:r>
      <w:r w:rsidRPr="00614AB5">
        <w:rPr>
          <w:rFonts w:cs="Arial"/>
        </w:rPr>
        <w:t xml:space="preserve">that can be created, </w:t>
      </w:r>
      <w:r w:rsidR="00B77D31" w:rsidRPr="00614AB5">
        <w:rPr>
          <w:rFonts w:cs="Arial"/>
        </w:rPr>
        <w:t>refer to</w:t>
      </w:r>
      <w:r w:rsidRPr="00614AB5">
        <w:rPr>
          <w:rFonts w:cs="Arial"/>
        </w:rPr>
        <w:t xml:space="preserve"> </w:t>
      </w:r>
      <w:hyperlink r:id="rId153" w:history="1">
        <w:r w:rsidR="005970B9" w:rsidRPr="00614AB5">
          <w:rPr>
            <w:rStyle w:val="Hyperlink"/>
            <w:rFonts w:cs="Arial"/>
          </w:rPr>
          <w:t>My Aged Care – Assessor Portal User Guide 2 – Registering support people and adding relationships</w:t>
        </w:r>
      </w:hyperlink>
      <w:r w:rsidR="00D94652" w:rsidRPr="00614AB5">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35EC8" w:rsidRPr="00614AB5" w14:paraId="6EB86394" w14:textId="77777777">
        <w:tc>
          <w:tcPr>
            <w:tcW w:w="283" w:type="dxa"/>
            <w:shd w:val="clear" w:color="auto" w:fill="FFFFFF" w:themeFill="background1"/>
          </w:tcPr>
          <w:p w14:paraId="1901056F" w14:textId="77777777" w:rsidR="00435EC8" w:rsidRPr="00614AB5" w:rsidRDefault="00435EC8"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573A32B6" w14:textId="77777777" w:rsidR="00435EC8" w:rsidRPr="00614AB5" w:rsidRDefault="00435EC8" w:rsidP="00614AB5">
            <w:pPr>
              <w:rPr>
                <w:rFonts w:cs="Arial"/>
                <w:szCs w:val="22"/>
              </w:rPr>
            </w:pPr>
            <w:r w:rsidRPr="00614AB5">
              <w:rPr>
                <w:rFonts w:cs="Arial"/>
              </w:rPr>
              <w:t xml:space="preserve">A warning symbol will be displayed next to the </w:t>
            </w:r>
            <w:r w:rsidRPr="00614AB5">
              <w:rPr>
                <w:rFonts w:cs="Arial"/>
                <w:b/>
              </w:rPr>
              <w:t>Support Network and Cohabitants</w:t>
            </w:r>
            <w:r w:rsidRPr="00614AB5">
              <w:rPr>
                <w:rFonts w:cs="Arial"/>
              </w:rPr>
              <w:t xml:space="preserve"> menu item when a client has pending supporters that need to be confirmed.</w:t>
            </w:r>
          </w:p>
        </w:tc>
      </w:tr>
    </w:tbl>
    <w:p w14:paraId="624E59FA" w14:textId="1D4A621F" w:rsidR="003A6DEA" w:rsidRPr="00614AB5" w:rsidRDefault="2A07D389" w:rsidP="0010125E">
      <w:pPr>
        <w:pStyle w:val="Heading3"/>
        <w:numPr>
          <w:ilvl w:val="1"/>
          <w:numId w:val="105"/>
        </w:numPr>
        <w:spacing w:line="276" w:lineRule="auto"/>
        <w:rPr>
          <w:rFonts w:cs="Arial"/>
          <w:sz w:val="24"/>
        </w:rPr>
      </w:pPr>
      <w:bookmarkStart w:id="154" w:name="_6.1_Find_and"/>
      <w:bookmarkStart w:id="155" w:name="_6.2_Register_a"/>
      <w:bookmarkStart w:id="156" w:name="_6.2_Creating_a"/>
      <w:bookmarkStart w:id="157" w:name="_Toc198126237"/>
      <w:bookmarkStart w:id="158" w:name="_9.1_Creating_a"/>
      <w:bookmarkStart w:id="159" w:name="_Toc146273449"/>
      <w:bookmarkStart w:id="160" w:name="_Toc146906052"/>
      <w:bookmarkStart w:id="161" w:name="_Toc146906099"/>
      <w:bookmarkStart w:id="162" w:name="_Toc209170846"/>
      <w:bookmarkStart w:id="163" w:name="_Toc233025003"/>
      <w:bookmarkEnd w:id="154"/>
      <w:bookmarkEnd w:id="155"/>
      <w:bookmarkEnd w:id="156"/>
      <w:bookmarkEnd w:id="157"/>
      <w:bookmarkEnd w:id="158"/>
      <w:r w:rsidRPr="00614AB5">
        <w:rPr>
          <w:rFonts w:cs="Arial"/>
          <w:sz w:val="24"/>
        </w:rPr>
        <w:t xml:space="preserve">Creating a relationship for an individual </w:t>
      </w:r>
      <w:bookmarkEnd w:id="159"/>
      <w:bookmarkEnd w:id="160"/>
      <w:bookmarkEnd w:id="161"/>
      <w:r w:rsidR="00783686" w:rsidRPr="00614AB5">
        <w:rPr>
          <w:rFonts w:cs="Arial"/>
          <w:sz w:val="24"/>
        </w:rPr>
        <w:t>supporter</w:t>
      </w:r>
      <w:bookmarkEnd w:id="162"/>
      <w:r w:rsidR="00B42C35" w:rsidRPr="00614AB5">
        <w:rPr>
          <w:rFonts w:cs="Arial"/>
          <w:sz w:val="24"/>
        </w:rPr>
        <w:t xml:space="preserve"> or supporter lite</w:t>
      </w:r>
      <w:bookmarkEnd w:id="163"/>
    </w:p>
    <w:p w14:paraId="4BFF367C" w14:textId="6D7BF966" w:rsidR="003A6DEA" w:rsidRPr="00614AB5" w:rsidRDefault="003A6DEA" w:rsidP="00614AB5">
      <w:pPr>
        <w:pStyle w:val="ListParagraph"/>
        <w:ind w:left="0"/>
        <w:contextualSpacing w:val="0"/>
        <w:rPr>
          <w:rFonts w:cs="Arial"/>
          <w:lang w:eastAsia="en-AU"/>
        </w:rPr>
      </w:pPr>
      <w:r w:rsidRPr="00614AB5">
        <w:rPr>
          <w:rFonts w:cs="Arial"/>
          <w:lang w:eastAsia="en-AU"/>
        </w:rPr>
        <w:t>You must be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A6DEA" w:rsidRPr="00614AB5" w14:paraId="025BBAE3" w14:textId="77777777">
        <w:tc>
          <w:tcPr>
            <w:tcW w:w="283" w:type="dxa"/>
            <w:shd w:val="clear" w:color="auto" w:fill="FFFFFF" w:themeFill="background1"/>
          </w:tcPr>
          <w:p w14:paraId="171E5790" w14:textId="77777777" w:rsidR="003A6DEA" w:rsidRPr="00614AB5" w:rsidRDefault="003A6DEA"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0211DD19" w14:textId="42DAB386" w:rsidR="00647423" w:rsidRPr="00614AB5" w:rsidRDefault="003A6DEA" w:rsidP="00614AB5">
            <w:pPr>
              <w:rPr>
                <w:rFonts w:cs="Arial"/>
              </w:rPr>
            </w:pPr>
            <w:r w:rsidRPr="00614AB5">
              <w:rPr>
                <w:rFonts w:cs="Arial"/>
              </w:rPr>
              <w:t xml:space="preserve">If you are </w:t>
            </w:r>
            <w:r w:rsidR="0025238F" w:rsidRPr="00614AB5">
              <w:rPr>
                <w:rFonts w:cs="Arial"/>
              </w:rPr>
              <w:t>o</w:t>
            </w:r>
            <w:r w:rsidRPr="00614AB5">
              <w:rPr>
                <w:rFonts w:cs="Arial"/>
              </w:rPr>
              <w:t>ffline, you can create a local</w:t>
            </w:r>
            <w:r w:rsidRPr="00614AB5" w:rsidDel="00EE4642">
              <w:rPr>
                <w:rFonts w:cs="Arial"/>
              </w:rPr>
              <w:t xml:space="preserve"> </w:t>
            </w:r>
            <w:r w:rsidRPr="00614AB5">
              <w:rPr>
                <w:rFonts w:cs="Arial"/>
              </w:rPr>
              <w:t xml:space="preserve">record in Offline mode and register the record when you go back Online. Go to </w:t>
            </w:r>
            <w:hyperlink w:anchor="_6.5_Creating_a" w:history="1">
              <w:r w:rsidR="002C298C" w:rsidRPr="00614AB5">
                <w:rPr>
                  <w:rStyle w:val="Hyperlink"/>
                  <w:rFonts w:cs="Arial"/>
                </w:rPr>
                <w:t>Creating a relationship</w:t>
              </w:r>
              <w:r w:rsidR="005515D6" w:rsidRPr="00614AB5">
                <w:rPr>
                  <w:rStyle w:val="Hyperlink"/>
                  <w:rFonts w:cs="Arial"/>
                </w:rPr>
                <w:t xml:space="preserve"> in offline mode</w:t>
              </w:r>
            </w:hyperlink>
            <w:r w:rsidRPr="00614AB5">
              <w:rPr>
                <w:rFonts w:cs="Arial"/>
              </w:rPr>
              <w:t xml:space="preserve"> to complete this process.</w:t>
            </w:r>
          </w:p>
        </w:tc>
      </w:tr>
    </w:tbl>
    <w:p w14:paraId="29A5A38C" w14:textId="040B14D7" w:rsidR="003A6DEA" w:rsidRPr="00614AB5" w:rsidRDefault="00EE4642" w:rsidP="00614AB5">
      <w:pPr>
        <w:pStyle w:val="ListParagraph"/>
        <w:numPr>
          <w:ilvl w:val="0"/>
          <w:numId w:val="64"/>
        </w:numPr>
        <w:ind w:left="426" w:hanging="426"/>
        <w:contextualSpacing w:val="0"/>
        <w:rPr>
          <w:rFonts w:cs="Arial"/>
          <w:szCs w:val="22"/>
        </w:rPr>
      </w:pPr>
      <w:r w:rsidRPr="00614AB5">
        <w:rPr>
          <w:rFonts w:cs="Arial"/>
          <w:lang w:eastAsia="en-AU"/>
        </w:rPr>
        <w:t xml:space="preserve">On the client’s </w:t>
      </w:r>
      <w:r w:rsidRPr="00614AB5">
        <w:rPr>
          <w:rFonts w:cs="Arial"/>
          <w:b/>
          <w:lang w:eastAsia="en-AU"/>
        </w:rPr>
        <w:t>Support Network and Cohabitants</w:t>
      </w:r>
      <w:r w:rsidRPr="00614AB5">
        <w:rPr>
          <w:rFonts w:cs="Arial"/>
          <w:lang w:eastAsia="en-AU"/>
        </w:rPr>
        <w:t xml:space="preserve"> page, select </w:t>
      </w:r>
      <w:r w:rsidRPr="00614AB5">
        <w:rPr>
          <w:rFonts w:cs="Arial"/>
          <w:b/>
          <w:lang w:eastAsia="en-AU"/>
        </w:rPr>
        <w:t>Create Relationship</w:t>
      </w:r>
      <w:r w:rsidRPr="00614AB5">
        <w:rPr>
          <w:rFonts w:cs="Arial"/>
          <w:lang w:eastAsia="en-AU"/>
        </w:rPr>
        <w:t xml:space="preserve">. </w:t>
      </w:r>
    </w:p>
    <w:p w14:paraId="663BEB4D" w14:textId="002D9C72" w:rsidR="00925DB8" w:rsidRPr="00614AB5" w:rsidRDefault="00E47279" w:rsidP="00614AB5">
      <w:pPr>
        <w:pStyle w:val="ListParagraph"/>
        <w:ind w:left="0"/>
        <w:contextualSpacing w:val="0"/>
        <w:rPr>
          <w:rFonts w:cs="Arial"/>
          <w:szCs w:val="22"/>
        </w:rPr>
      </w:pPr>
      <w:r w:rsidRPr="00614AB5">
        <w:rPr>
          <w:rFonts w:cs="Arial"/>
          <w:noProof/>
          <w:szCs w:val="22"/>
        </w:rPr>
        <w:lastRenderedPageBreak/>
        <w:drawing>
          <wp:inline distT="0" distB="0" distL="0" distR="0" wp14:anchorId="5742378C" wp14:editId="419EEA48">
            <wp:extent cx="5741123" cy="2571750"/>
            <wp:effectExtent l="19050" t="19050" r="12065" b="19050"/>
            <wp:docPr id="600725503" name="Picture 1" descr="A screenshot of the Aged Care Assessor App. In the 'Client tab' support network and cohabitants page shows the &quot;Create Relationship button&quot;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25503" name="Picture 1" descr="A screenshot of the Aged Care Assessor App. In the 'Client tab' support network and cohabitants page shows the &quot;Create Relationship button&quot; is at the top righ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42176" cy="2572222"/>
                    </a:xfrm>
                    <a:prstGeom prst="rect">
                      <a:avLst/>
                    </a:prstGeom>
                    <a:noFill/>
                    <a:ln>
                      <a:solidFill>
                        <a:schemeClr val="accent1">
                          <a:lumMod val="75000"/>
                        </a:schemeClr>
                      </a:solidFill>
                    </a:ln>
                  </pic:spPr>
                </pic:pic>
              </a:graphicData>
            </a:graphic>
          </wp:inline>
        </w:drawing>
      </w:r>
    </w:p>
    <w:p w14:paraId="609ABF94" w14:textId="61E0A9BA" w:rsidR="00067588" w:rsidRPr="00952934" w:rsidRDefault="00EE4642" w:rsidP="00952934">
      <w:pPr>
        <w:pStyle w:val="ListParagraph"/>
        <w:numPr>
          <w:ilvl w:val="0"/>
          <w:numId w:val="64"/>
        </w:numPr>
        <w:ind w:left="425" w:right="-150" w:hanging="425"/>
        <w:contextualSpacing w:val="0"/>
        <w:rPr>
          <w:rFonts w:cs="Arial"/>
        </w:rPr>
      </w:pPr>
      <w:r w:rsidRPr="00952934">
        <w:rPr>
          <w:rFonts w:cs="Arial"/>
        </w:rPr>
        <w:t xml:space="preserve">In the </w:t>
      </w:r>
      <w:r w:rsidRPr="00952934">
        <w:rPr>
          <w:rFonts w:cs="Arial"/>
          <w:b/>
        </w:rPr>
        <w:t>Create Relationship</w:t>
      </w:r>
      <w:r w:rsidRPr="00952934">
        <w:rPr>
          <w:rFonts w:cs="Arial"/>
        </w:rPr>
        <w:t xml:space="preserve"> page, choose a relationship to establish for the </w:t>
      </w:r>
      <w:r w:rsidR="006F7F61" w:rsidRPr="00952934">
        <w:rPr>
          <w:rFonts w:cs="Arial"/>
        </w:rPr>
        <w:t>client</w:t>
      </w:r>
      <w:r w:rsidRPr="00952934">
        <w:rPr>
          <w:rFonts w:cs="Arial"/>
        </w:rPr>
        <w:t>.</w:t>
      </w:r>
      <w:r w:rsidR="00952934" w:rsidRPr="00952934">
        <w:rPr>
          <w:rFonts w:cs="Arial"/>
        </w:rPr>
        <w:t xml:space="preserve"> </w:t>
      </w:r>
      <w:r w:rsidRPr="00952934">
        <w:rPr>
          <w:rFonts w:cs="Arial"/>
        </w:rPr>
        <w:t xml:space="preserve">In this case it would be </w:t>
      </w:r>
      <w:r w:rsidR="00783686" w:rsidRPr="00952934">
        <w:rPr>
          <w:rFonts w:cs="Arial"/>
          <w:b/>
        </w:rPr>
        <w:t>Supporter.</w:t>
      </w:r>
      <w:r w:rsidRPr="00952934">
        <w:rPr>
          <w:rFonts w:cs="Arial"/>
        </w:rPr>
        <w:t xml:space="preserve"> Depending on the relationship chosen, the following </w:t>
      </w:r>
      <w:r w:rsidR="002C298C" w:rsidRPr="00952934">
        <w:rPr>
          <w:rFonts w:cs="Arial"/>
        </w:rPr>
        <w:t>steps</w:t>
      </w:r>
      <w:r w:rsidRPr="00952934">
        <w:rPr>
          <w:rFonts w:cs="Arial"/>
        </w:rPr>
        <w:t xml:space="preserve"> may vary.</w:t>
      </w:r>
    </w:p>
    <w:p w14:paraId="1AD7192B" w14:textId="0B144F01" w:rsidR="007C370B" w:rsidRPr="00614AB5" w:rsidRDefault="00AA1092" w:rsidP="00614AB5">
      <w:pPr>
        <w:pStyle w:val="ListParagraph"/>
        <w:ind w:left="0"/>
        <w:contextualSpacing w:val="0"/>
        <w:rPr>
          <w:rFonts w:cs="Arial"/>
          <w:szCs w:val="22"/>
        </w:rPr>
      </w:pPr>
      <w:r w:rsidRPr="00614AB5">
        <w:rPr>
          <w:rFonts w:cs="Arial"/>
          <w:noProof/>
          <w:sz w:val="16"/>
          <w:szCs w:val="16"/>
        </w:rPr>
        <w:drawing>
          <wp:inline distT="0" distB="0" distL="0" distR="0" wp14:anchorId="36F4A151" wp14:editId="7130E659">
            <wp:extent cx="5741035" cy="4067175"/>
            <wp:effectExtent l="19050" t="19050" r="12065" b="28575"/>
            <wp:docPr id="620048678" name="Picture 11" descr="A screenshot of the Aged Care Assessor App. Adding a supporter, the type of support relationship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48678" name="Picture 11" descr="A screenshot of the Aged Care Assessor App. Adding a supporter, the type of support relationship selector is highlighted."/>
                    <pic:cNvPicPr/>
                  </pic:nvPicPr>
                  <pic:blipFill>
                    <a:blip r:embed="rId155"/>
                    <a:stretch>
                      <a:fillRect/>
                    </a:stretch>
                  </pic:blipFill>
                  <pic:spPr>
                    <a:xfrm>
                      <a:off x="0" y="0"/>
                      <a:ext cx="5750480" cy="4073866"/>
                    </a:xfrm>
                    <a:prstGeom prst="rect">
                      <a:avLst/>
                    </a:prstGeom>
                    <a:ln>
                      <a:solidFill>
                        <a:schemeClr val="accent1">
                          <a:lumMod val="75000"/>
                        </a:schemeClr>
                      </a:solidFill>
                    </a:ln>
                  </pic:spPr>
                </pic:pic>
              </a:graphicData>
            </a:graphic>
          </wp:inline>
        </w:drawing>
      </w:r>
    </w:p>
    <w:p w14:paraId="5A4E3800" w14:textId="3D2EF0BF" w:rsidR="008D0C46" w:rsidRPr="00614AB5" w:rsidRDefault="008D0C46" w:rsidP="00614AB5">
      <w:pPr>
        <w:pStyle w:val="BulletPoint1"/>
        <w:numPr>
          <w:ilvl w:val="0"/>
          <w:numId w:val="64"/>
        </w:numPr>
        <w:ind w:left="426" w:hanging="426"/>
        <w:rPr>
          <w:rFonts w:cs="Arial"/>
        </w:rPr>
      </w:pPr>
      <w:r w:rsidRPr="00614AB5">
        <w:rPr>
          <w:rFonts w:cs="Arial"/>
        </w:rPr>
        <w:t xml:space="preserve">For </w:t>
      </w:r>
      <w:r w:rsidRPr="00614AB5">
        <w:rPr>
          <w:rFonts w:cs="Arial"/>
          <w:b/>
        </w:rPr>
        <w:t xml:space="preserve">Would you like to appoint a person or an </w:t>
      </w:r>
      <w:proofErr w:type="spellStart"/>
      <w:r w:rsidRPr="00614AB5">
        <w:rPr>
          <w:rFonts w:cs="Arial"/>
          <w:b/>
        </w:rPr>
        <w:t>organisation</w:t>
      </w:r>
      <w:proofErr w:type="spellEnd"/>
      <w:r w:rsidRPr="00614AB5">
        <w:rPr>
          <w:rFonts w:cs="Arial"/>
          <w:b/>
        </w:rPr>
        <w:t>?</w:t>
      </w:r>
      <w:r w:rsidRPr="00614AB5">
        <w:rPr>
          <w:rFonts w:cs="Arial"/>
        </w:rPr>
        <w:t xml:space="preserve">, choose </w:t>
      </w:r>
      <w:r w:rsidRPr="00614AB5">
        <w:rPr>
          <w:rFonts w:cs="Arial"/>
          <w:b/>
        </w:rPr>
        <w:t xml:space="preserve">Person: someone who is not part of a support </w:t>
      </w:r>
      <w:proofErr w:type="spellStart"/>
      <w:r w:rsidRPr="00614AB5">
        <w:rPr>
          <w:rFonts w:cs="Arial"/>
          <w:b/>
        </w:rPr>
        <w:t>organisation</w:t>
      </w:r>
      <w:proofErr w:type="spellEnd"/>
      <w:r w:rsidRPr="00614AB5">
        <w:rPr>
          <w:rFonts w:cs="Arial"/>
          <w:b/>
        </w:rPr>
        <w:t xml:space="preserve"> </w:t>
      </w:r>
      <w:r w:rsidR="00110B4B" w:rsidRPr="00614AB5">
        <w:rPr>
          <w:rFonts w:cs="Arial"/>
          <w:b/>
        </w:rPr>
        <w:t>e.g.</w:t>
      </w:r>
      <w:r w:rsidRPr="00614AB5">
        <w:rPr>
          <w:rFonts w:cs="Arial"/>
          <w:b/>
        </w:rPr>
        <w:t xml:space="preserve"> A family member</w:t>
      </w:r>
      <w:r w:rsidRPr="00614AB5">
        <w:rPr>
          <w:rFonts w:cs="Arial"/>
          <w:szCs w:val="24"/>
          <w:lang w:val="en-AU"/>
        </w:rPr>
        <w:t xml:space="preserve">, then select </w:t>
      </w:r>
      <w:r w:rsidRPr="00614AB5">
        <w:rPr>
          <w:rFonts w:cs="Arial"/>
          <w:b/>
          <w:szCs w:val="24"/>
          <w:lang w:val="en-AU"/>
        </w:rPr>
        <w:t>Next</w:t>
      </w:r>
      <w:r w:rsidRPr="00614AB5">
        <w:rPr>
          <w:rFonts w:cs="Arial"/>
          <w:szCs w:val="24"/>
          <w:lang w:val="en-AU"/>
        </w:rPr>
        <w:t>.</w:t>
      </w:r>
    </w:p>
    <w:p w14:paraId="71E4C1EF" w14:textId="19D9DCAD" w:rsidR="006F7F61" w:rsidRPr="00614AB5" w:rsidRDefault="00B82C36" w:rsidP="00614AB5">
      <w:pPr>
        <w:pStyle w:val="BulletPoint1"/>
        <w:rPr>
          <w:rFonts w:cs="Arial"/>
        </w:rPr>
      </w:pPr>
      <w:r w:rsidRPr="00614AB5">
        <w:rPr>
          <w:rFonts w:cs="Arial"/>
          <w:noProof/>
        </w:rPr>
        <w:lastRenderedPageBreak/>
        <w:drawing>
          <wp:inline distT="0" distB="0" distL="0" distR="0" wp14:anchorId="165D2E25" wp14:editId="08613C4B">
            <wp:extent cx="5742000" cy="3818482"/>
            <wp:effectExtent l="19050" t="19050" r="11430" b="10795"/>
            <wp:docPr id="1478502916" name="Picture 2" descr="Create relationship page&#10;The support relationship Client would like to establish is Supporter.&#10;Would you like to appoint a person or an organisation? &#10;The choices are listed as a drop down at the bottom of the screen. Select, then select Done at the top right of the dropdown, then select Next at the middle right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02916" name="Picture 2" descr="Create relationship page&#10;The support relationship Client would like to establish is Supporter.&#10;Would you like to appoint a person or an organisation? &#10;The choices are listed as a drop down at the bottom of the screen. Select, then select Done at the top right of the dropdown, then select Next at the middle right of the pag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42000" cy="3818482"/>
                    </a:xfrm>
                    <a:prstGeom prst="rect">
                      <a:avLst/>
                    </a:prstGeom>
                    <a:noFill/>
                    <a:ln>
                      <a:solidFill>
                        <a:schemeClr val="accent1">
                          <a:lumMod val="75000"/>
                        </a:schemeClr>
                      </a:solidFill>
                    </a:ln>
                  </pic:spPr>
                </pic:pic>
              </a:graphicData>
            </a:graphic>
          </wp:inline>
        </w:drawing>
      </w:r>
    </w:p>
    <w:p w14:paraId="7F6CD8A6" w14:textId="7C9468AC" w:rsidR="00C643B6" w:rsidRPr="00614AB5" w:rsidRDefault="008D0C46" w:rsidP="00614AB5">
      <w:pPr>
        <w:pStyle w:val="BulletPoint1"/>
        <w:numPr>
          <w:ilvl w:val="0"/>
          <w:numId w:val="64"/>
        </w:numPr>
        <w:ind w:left="426" w:hanging="426"/>
        <w:rPr>
          <w:rFonts w:cs="Arial"/>
        </w:rPr>
      </w:pPr>
      <w:r w:rsidRPr="00614AB5">
        <w:rPr>
          <w:rFonts w:cs="Arial"/>
        </w:rPr>
        <w:t xml:space="preserve">Select </w:t>
      </w:r>
      <w:r w:rsidRPr="00614AB5">
        <w:rPr>
          <w:rFonts w:cs="Arial"/>
          <w:b/>
        </w:rPr>
        <w:t>Yes</w:t>
      </w:r>
      <w:r w:rsidRPr="00614AB5">
        <w:rPr>
          <w:rFonts w:cs="Arial"/>
        </w:rPr>
        <w:t xml:space="preserve"> or</w:t>
      </w:r>
      <w:r w:rsidR="00B96B89" w:rsidRPr="00614AB5">
        <w:rPr>
          <w:rFonts w:cs="Arial"/>
        </w:rPr>
        <w:t xml:space="preserve"> </w:t>
      </w:r>
      <w:r w:rsidRPr="00614AB5">
        <w:rPr>
          <w:rFonts w:cs="Arial"/>
          <w:b/>
        </w:rPr>
        <w:t>N</w:t>
      </w:r>
      <w:r w:rsidR="00843702" w:rsidRPr="00614AB5">
        <w:rPr>
          <w:rFonts w:cs="Arial"/>
          <w:b/>
        </w:rPr>
        <w:t>o</w:t>
      </w:r>
      <w:r w:rsidRPr="00614AB5">
        <w:rPr>
          <w:rFonts w:cs="Arial"/>
        </w:rPr>
        <w:t xml:space="preserve"> to the question </w:t>
      </w:r>
      <w:r w:rsidRPr="00614AB5">
        <w:rPr>
          <w:rFonts w:cs="Arial"/>
          <w:b/>
        </w:rPr>
        <w:t>Is this person present (in person or by phone/video call) with the client?</w:t>
      </w:r>
      <w:r w:rsidRPr="00614AB5">
        <w:rPr>
          <w:rFonts w:cs="Arial"/>
        </w:rPr>
        <w:t xml:space="preserve">, then select </w:t>
      </w:r>
      <w:r w:rsidRPr="00614AB5">
        <w:rPr>
          <w:rFonts w:cs="Arial"/>
          <w:b/>
        </w:rPr>
        <w:t>Next</w:t>
      </w:r>
      <w:r w:rsidRPr="00614AB5">
        <w:rPr>
          <w:rFonts w:cs="Arial"/>
        </w:rPr>
        <w:t>.</w:t>
      </w:r>
    </w:p>
    <w:p w14:paraId="137E933B" w14:textId="0EE80759" w:rsidR="00EE4642" w:rsidRPr="00614AB5" w:rsidRDefault="008D0C46" w:rsidP="00614AB5">
      <w:pPr>
        <w:ind w:left="360"/>
        <w:rPr>
          <w:rFonts w:cs="Arial"/>
          <w:lang w:eastAsia="en-AU"/>
        </w:rPr>
      </w:pPr>
      <w:r w:rsidRPr="00614AB5">
        <w:rPr>
          <w:rFonts w:cs="Arial"/>
        </w:rPr>
        <w:t xml:space="preserve">If </w:t>
      </w:r>
      <w:r w:rsidRPr="00614AB5">
        <w:rPr>
          <w:rFonts w:cs="Arial"/>
          <w:b/>
        </w:rPr>
        <w:t>No</w:t>
      </w:r>
      <w:r w:rsidRPr="00614AB5">
        <w:rPr>
          <w:rFonts w:cs="Arial"/>
        </w:rPr>
        <w:t xml:space="preserve">, you will </w:t>
      </w:r>
      <w:r w:rsidR="0001659C" w:rsidRPr="00614AB5">
        <w:rPr>
          <w:rFonts w:cs="Arial"/>
        </w:rPr>
        <w:t xml:space="preserve">also </w:t>
      </w:r>
      <w:r w:rsidRPr="00614AB5">
        <w:rPr>
          <w:rFonts w:cs="Arial"/>
        </w:rPr>
        <w:t xml:space="preserve">be asked whether the client has a complete </w:t>
      </w:r>
      <w:hyperlink r:id="rId157" w:history="1">
        <w:r w:rsidRPr="00614AB5">
          <w:rPr>
            <w:rStyle w:val="Hyperlink"/>
            <w:rFonts w:cs="Arial"/>
          </w:rPr>
          <w:t>Appointment of a Support Person Form</w:t>
        </w:r>
      </w:hyperlink>
      <w:r w:rsidRPr="00614AB5">
        <w:rPr>
          <w:rFonts w:cs="Arial"/>
        </w:rPr>
        <w:t xml:space="preserve"> or Appointment of a Support Organisation Form with them.</w:t>
      </w:r>
    </w:p>
    <w:p w14:paraId="25418EE1" w14:textId="6866585C" w:rsidR="00DD7589" w:rsidRPr="00614AB5" w:rsidRDefault="00C50C05" w:rsidP="00614AB5">
      <w:pPr>
        <w:rPr>
          <w:rFonts w:cs="Arial"/>
          <w:strike/>
          <w:lang w:eastAsia="en-AU"/>
        </w:rPr>
      </w:pPr>
      <w:r w:rsidRPr="00614AB5">
        <w:rPr>
          <w:rFonts w:cs="Arial"/>
          <w:strike/>
          <w:noProof/>
          <w:lang w:eastAsia="en-AU"/>
        </w:rPr>
        <w:drawing>
          <wp:inline distT="0" distB="0" distL="0" distR="0" wp14:anchorId="3A81BE11" wp14:editId="2ADD835C">
            <wp:extent cx="5688000" cy="3234549"/>
            <wp:effectExtent l="19050" t="19050" r="27305" b="23495"/>
            <wp:docPr id="883302830" name="Picture 13" descr="A screenshot of the Aged Care Assessor App. Adding a supporter, the No button has been highlighted for 'Is this person present (in person or by phone/video call) with the client?', and an additional question appears: 'Does the client have a completed Appointment of support person or organisation form with them?' The Next button is als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02830" name="Picture 13" descr="A screenshot of the Aged Care Assessor App. Adding a supporter, the No button has been highlighted for 'Is this person present (in person or by phone/video call) with the client?', and an additional question appears: 'Does the client have a completed Appointment of support person or organisation form with them?' The Next button is also highligh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88000" cy="3234549"/>
                    </a:xfrm>
                    <a:prstGeom prst="rect">
                      <a:avLst/>
                    </a:prstGeom>
                    <a:noFill/>
                    <a:ln>
                      <a:solidFill>
                        <a:schemeClr val="accent1">
                          <a:lumMod val="75000"/>
                        </a:schemeClr>
                      </a:solidFill>
                    </a:ln>
                  </pic:spPr>
                </pic:pic>
              </a:graphicData>
            </a:graphic>
          </wp:inline>
        </w:drawing>
      </w:r>
    </w:p>
    <w:p w14:paraId="56DFF27C" w14:textId="4E5DC9E6" w:rsidR="008B57EE" w:rsidRPr="00614AB5" w:rsidRDefault="00DD7589" w:rsidP="00614AB5">
      <w:pPr>
        <w:widowControl/>
        <w:rPr>
          <w:rFonts w:cs="Arial"/>
          <w:strike/>
          <w:lang w:eastAsia="en-AU"/>
        </w:rPr>
      </w:pPr>
      <w:r w:rsidRPr="00614AB5">
        <w:rPr>
          <w:rFonts w:cs="Arial"/>
          <w:strike/>
          <w:lang w:eastAsia="en-AU"/>
        </w:rPr>
        <w:br w:type="page"/>
      </w:r>
    </w:p>
    <w:tbl>
      <w:tblPr>
        <w:tblStyle w:val="TableGrid"/>
        <w:tblW w:w="91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40"/>
        <w:gridCol w:w="8776"/>
      </w:tblGrid>
      <w:tr w:rsidR="008D0C46" w:rsidRPr="00614AB5" w14:paraId="31C03FF5" w14:textId="77777777" w:rsidTr="58D2507B">
        <w:tc>
          <w:tcPr>
            <w:tcW w:w="340" w:type="dxa"/>
            <w:shd w:val="clear" w:color="auto" w:fill="FFFFFF" w:themeFill="background1"/>
          </w:tcPr>
          <w:p w14:paraId="3ECB9BA0" w14:textId="77777777" w:rsidR="008D0C46" w:rsidRPr="00614AB5" w:rsidRDefault="008D0C46" w:rsidP="00614AB5">
            <w:pPr>
              <w:jc w:val="center"/>
              <w:rPr>
                <w:rFonts w:cs="Arial"/>
                <w:b/>
                <w:sz w:val="28"/>
                <w:szCs w:val="28"/>
              </w:rPr>
            </w:pPr>
            <w:r w:rsidRPr="00614AB5">
              <w:rPr>
                <w:rFonts w:cs="Arial"/>
                <w:b/>
                <w:color w:val="C00000"/>
                <w:sz w:val="28"/>
                <w:szCs w:val="28"/>
              </w:rPr>
              <w:lastRenderedPageBreak/>
              <w:t>!</w:t>
            </w:r>
          </w:p>
        </w:tc>
        <w:tc>
          <w:tcPr>
            <w:tcW w:w="8776" w:type="dxa"/>
            <w:shd w:val="clear" w:color="auto" w:fill="FFFFFF" w:themeFill="background1"/>
          </w:tcPr>
          <w:p w14:paraId="796B5764" w14:textId="77777777" w:rsidR="007C370B" w:rsidRDefault="3EADE0ED" w:rsidP="00085654">
            <w:pPr>
              <w:rPr>
                <w:rFonts w:cs="Arial"/>
              </w:rPr>
            </w:pPr>
            <w:r w:rsidRPr="00614AB5">
              <w:rPr>
                <w:rFonts w:cs="Arial"/>
              </w:rPr>
              <w:t xml:space="preserve">If the supporter is not present with the client, and they do not have a completed </w:t>
            </w:r>
            <w:hyperlink r:id="rId159">
              <w:r w:rsidRPr="00614AB5">
                <w:rPr>
                  <w:rStyle w:val="Hyperlink"/>
                  <w:rFonts w:cs="Arial"/>
                </w:rPr>
                <w:t>Appointment of a Support Person Form</w:t>
              </w:r>
            </w:hyperlink>
            <w:r w:rsidRPr="00614AB5">
              <w:rPr>
                <w:rFonts w:cs="Arial"/>
              </w:rPr>
              <w:t xml:space="preserve"> then the relationship cannot be created. </w:t>
            </w:r>
          </w:p>
          <w:p w14:paraId="241E1960" w14:textId="4B2BC069" w:rsidR="00777D9C" w:rsidRPr="00614AB5" w:rsidRDefault="008B57EE" w:rsidP="00614AB5">
            <w:pPr>
              <w:rPr>
                <w:rFonts w:cs="Arial"/>
              </w:rPr>
            </w:pPr>
            <w:r w:rsidRPr="00614AB5">
              <w:rPr>
                <w:rFonts w:cs="Arial"/>
                <w:noProof/>
              </w:rPr>
              <w:drawing>
                <wp:inline distT="0" distB="0" distL="0" distR="0" wp14:anchorId="4B38F360" wp14:editId="61C08E25">
                  <wp:extent cx="5328000" cy="3521628"/>
                  <wp:effectExtent l="19050" t="19050" r="25400" b="22225"/>
                  <wp:docPr id="421245635" name="Picture 14" descr="A screenshot of the Aged Care Assessor App. Adding a supporter, the No button has been highlighted for 'Is this person present (in person or by phone/video call) with the client?' Then the No button has been highlighted for the next question 'Does the client have a completed appointment of support person or organisation form with them?', then there is a error message 'Unable to create this relationship if support person is not present with client and Appointment of support person or organisation form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45635" name="Picture 14" descr="A screenshot of the Aged Care Assessor App. Adding a supporter, the No button has been highlighted for 'Is this person present (in person or by phone/video call) with the client?' Then the No button has been highlighted for the next question 'Does the client have a completed appointment of support person or organisation form with them?', then there is a error message 'Unable to create this relationship if support person is not present with client and Appointment of support person or organisation form not completed'."/>
                          <pic:cNvPicPr/>
                        </pic:nvPicPr>
                        <pic:blipFill>
                          <a:blip r:embed="rId160"/>
                          <a:stretch>
                            <a:fillRect/>
                          </a:stretch>
                        </pic:blipFill>
                        <pic:spPr>
                          <a:xfrm>
                            <a:off x="0" y="0"/>
                            <a:ext cx="5328000" cy="3521628"/>
                          </a:xfrm>
                          <a:prstGeom prst="rect">
                            <a:avLst/>
                          </a:prstGeom>
                          <a:ln>
                            <a:solidFill>
                              <a:schemeClr val="accent1">
                                <a:lumMod val="75000"/>
                              </a:schemeClr>
                            </a:solidFill>
                          </a:ln>
                        </pic:spPr>
                      </pic:pic>
                    </a:graphicData>
                  </a:graphic>
                </wp:inline>
              </w:drawing>
            </w:r>
          </w:p>
        </w:tc>
      </w:tr>
    </w:tbl>
    <w:p w14:paraId="77628CFD" w14:textId="2BB6A447" w:rsidR="003F25F4" w:rsidRPr="00614AB5" w:rsidRDefault="00932B1C" w:rsidP="00614AB5">
      <w:pPr>
        <w:pStyle w:val="ListParagraph"/>
        <w:numPr>
          <w:ilvl w:val="0"/>
          <w:numId w:val="64"/>
        </w:numPr>
        <w:ind w:left="425" w:hanging="426"/>
        <w:contextualSpacing w:val="0"/>
        <w:rPr>
          <w:rFonts w:cs="Arial"/>
          <w:lang w:eastAsia="en-AU"/>
        </w:rPr>
      </w:pPr>
      <w:r w:rsidRPr="00614AB5">
        <w:rPr>
          <w:rFonts w:cs="Arial"/>
          <w:lang w:eastAsia="en-AU"/>
        </w:rPr>
        <w:t xml:space="preserve">After answering the above questions satisfactorily, the </w:t>
      </w:r>
      <w:r w:rsidRPr="00614AB5">
        <w:rPr>
          <w:rFonts w:cs="Arial"/>
          <w:b/>
          <w:lang w:eastAsia="en-AU"/>
        </w:rPr>
        <w:t>Find a Support Person</w:t>
      </w:r>
      <w:r w:rsidRPr="00614AB5">
        <w:rPr>
          <w:rFonts w:cs="Arial"/>
          <w:lang w:eastAsia="en-AU"/>
        </w:rPr>
        <w:t xml:space="preserve"> page appears.</w:t>
      </w:r>
    </w:p>
    <w:p w14:paraId="7161E6E9" w14:textId="73B2E2AD" w:rsidR="003F25F4" w:rsidRPr="00614AB5" w:rsidRDefault="00932B1C" w:rsidP="00614AB5">
      <w:pPr>
        <w:pStyle w:val="ListParagraph"/>
        <w:ind w:left="425"/>
        <w:contextualSpacing w:val="0"/>
        <w:rPr>
          <w:rFonts w:cs="Arial"/>
          <w:lang w:eastAsia="en-AU"/>
        </w:rPr>
      </w:pPr>
      <w:r w:rsidRPr="00614AB5">
        <w:rPr>
          <w:rFonts w:cs="Arial"/>
          <w:lang w:eastAsia="en-AU"/>
        </w:rPr>
        <w:t xml:space="preserve">Enter the last name and first name of your </w:t>
      </w:r>
      <w:r w:rsidR="0017359C" w:rsidRPr="00614AB5">
        <w:rPr>
          <w:rFonts w:cs="Arial"/>
          <w:lang w:eastAsia="en-AU"/>
        </w:rPr>
        <w:t>supporter</w:t>
      </w:r>
      <w:r w:rsidRPr="00614AB5">
        <w:rPr>
          <w:rFonts w:cs="Arial"/>
          <w:lang w:eastAsia="en-AU"/>
        </w:rPr>
        <w:t xml:space="preserve">, and select </w:t>
      </w:r>
      <w:r w:rsidRPr="00614AB5">
        <w:rPr>
          <w:rFonts w:cs="Arial"/>
          <w:b/>
          <w:lang w:eastAsia="en-AU"/>
        </w:rPr>
        <w:t>Search</w:t>
      </w:r>
      <w:r w:rsidRPr="00614AB5">
        <w:rPr>
          <w:rFonts w:cs="Arial"/>
          <w:lang w:eastAsia="en-AU"/>
        </w:rPr>
        <w:t>. This is to ensur</w:t>
      </w:r>
      <w:r w:rsidR="0034030B" w:rsidRPr="00614AB5">
        <w:rPr>
          <w:rFonts w:cs="Arial"/>
          <w:lang w:eastAsia="en-AU"/>
        </w:rPr>
        <w:t>e</w:t>
      </w:r>
      <w:r w:rsidRPr="00614AB5">
        <w:rPr>
          <w:rFonts w:cs="Arial"/>
          <w:lang w:eastAsia="en-AU"/>
        </w:rPr>
        <w:t xml:space="preserve"> that there are no duplicate record being accidentally made in the My Aged Care system.</w:t>
      </w:r>
    </w:p>
    <w:p w14:paraId="7A648BC5" w14:textId="1E74A61F" w:rsidR="0034030B" w:rsidRPr="00614AB5" w:rsidRDefault="0034030B" w:rsidP="00614AB5">
      <w:pPr>
        <w:pStyle w:val="ListParagraph"/>
        <w:ind w:left="425"/>
        <w:contextualSpacing w:val="0"/>
        <w:rPr>
          <w:rFonts w:cs="Arial"/>
          <w:lang w:eastAsia="en-AU"/>
        </w:rPr>
      </w:pPr>
      <w:r w:rsidRPr="00614AB5">
        <w:rPr>
          <w:rFonts w:cs="Arial"/>
          <w:lang w:eastAsia="en-AU"/>
        </w:rPr>
        <w:t xml:space="preserve">Then, go to </w:t>
      </w:r>
      <w:r w:rsidR="00E1406E" w:rsidRPr="00614AB5">
        <w:rPr>
          <w:rFonts w:cs="Arial"/>
          <w:lang w:eastAsia="en-AU"/>
        </w:rPr>
        <w:t>the next step (</w:t>
      </w:r>
      <w:r w:rsidR="00C17AFB" w:rsidRPr="00614AB5">
        <w:rPr>
          <w:rFonts w:cs="Arial"/>
          <w:b/>
          <w:lang w:eastAsia="en-AU"/>
        </w:rPr>
        <w:t xml:space="preserve">Step </w:t>
      </w:r>
      <w:r w:rsidR="00E1406E" w:rsidRPr="00614AB5">
        <w:rPr>
          <w:rFonts w:cs="Arial"/>
          <w:b/>
          <w:lang w:eastAsia="en-AU"/>
        </w:rPr>
        <w:t>6</w:t>
      </w:r>
      <w:r w:rsidR="00E1406E" w:rsidRPr="00614AB5">
        <w:rPr>
          <w:rFonts w:cs="Arial"/>
          <w:lang w:eastAsia="en-AU"/>
        </w:rPr>
        <w:t>)</w:t>
      </w:r>
      <w:r w:rsidRPr="00614AB5">
        <w:rPr>
          <w:rFonts w:cs="Arial"/>
          <w:lang w:eastAsia="en-AU"/>
        </w:rPr>
        <w:t xml:space="preserve"> if there are no records found, or go to </w:t>
      </w:r>
      <w:r w:rsidRPr="00614AB5">
        <w:rPr>
          <w:rFonts w:cs="Arial"/>
          <w:b/>
          <w:lang w:eastAsia="en-AU"/>
        </w:rPr>
        <w:t xml:space="preserve">Step </w:t>
      </w:r>
      <w:r w:rsidR="00D80BC5" w:rsidRPr="00614AB5">
        <w:rPr>
          <w:rFonts w:cs="Arial"/>
          <w:b/>
          <w:lang w:eastAsia="en-AU"/>
        </w:rPr>
        <w:t>6</w:t>
      </w:r>
      <w:r w:rsidR="00623A83">
        <w:rPr>
          <w:rFonts w:cs="Arial"/>
          <w:b/>
          <w:lang w:eastAsia="en-AU"/>
        </w:rPr>
        <w:t>A</w:t>
      </w:r>
      <w:r w:rsidRPr="00614AB5">
        <w:rPr>
          <w:rFonts w:cs="Arial"/>
          <w:lang w:eastAsia="en-AU"/>
        </w:rPr>
        <w:t xml:space="preserve"> if there are matching record/s. </w:t>
      </w:r>
    </w:p>
    <w:p w14:paraId="5F9EE202" w14:textId="02CCDA65" w:rsidR="007C370B" w:rsidRPr="00614AB5" w:rsidRDefault="001F2630" w:rsidP="00614AB5">
      <w:pPr>
        <w:rPr>
          <w:rFonts w:cs="Arial"/>
          <w:noProof/>
          <w:lang w:eastAsia="en-AU"/>
        </w:rPr>
      </w:pPr>
      <w:r w:rsidRPr="00614AB5">
        <w:rPr>
          <w:rFonts w:cs="Arial"/>
          <w:noProof/>
          <w:lang w:eastAsia="en-AU"/>
        </w:rPr>
        <w:drawing>
          <wp:inline distT="0" distB="0" distL="0" distR="0" wp14:anchorId="1FFB65A0" wp14:editId="48E07037">
            <wp:extent cx="5742000" cy="2171105"/>
            <wp:effectExtent l="19050" t="19050" r="11430" b="19685"/>
            <wp:docPr id="1778973756" name="Picture 3" descr="Find a support person page.&#10;Information banner - Before registering a new client, check the client exists.&#10;First name, last name, aged care ID fields&#10;A section for Advanced search&#10;Search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73756" name="Picture 3" descr="Find a support person page.&#10;Information banner - Before registering a new client, check the client exists.&#10;First name, last name, aged care ID fields&#10;A section for Advanced search&#10;Search button at bottom righ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42000" cy="2171105"/>
                    </a:xfrm>
                    <a:prstGeom prst="rect">
                      <a:avLst/>
                    </a:prstGeom>
                    <a:noFill/>
                    <a:ln>
                      <a:solidFill>
                        <a:schemeClr val="accent1">
                          <a:lumMod val="75000"/>
                        </a:schemeClr>
                      </a:solidFill>
                    </a:ln>
                  </pic:spPr>
                </pic:pic>
              </a:graphicData>
            </a:graphic>
          </wp:inline>
        </w:drawing>
      </w:r>
    </w:p>
    <w:p w14:paraId="63E9EC88" w14:textId="77777777" w:rsidR="00190F9F" w:rsidRPr="00614AB5" w:rsidRDefault="00190F9F" w:rsidP="00614AB5">
      <w:pPr>
        <w:widowControl/>
        <w:rPr>
          <w:rFonts w:cs="Arial"/>
          <w:noProof/>
          <w:lang w:eastAsia="en-AU"/>
        </w:rPr>
      </w:pPr>
      <w:r w:rsidRPr="00614AB5">
        <w:rPr>
          <w:rFonts w:cs="Arial"/>
          <w:noProof/>
          <w:lang w:eastAsia="en-AU"/>
        </w:rPr>
        <w:br w:type="page"/>
      </w:r>
    </w:p>
    <w:p w14:paraId="0E10AB31" w14:textId="62382875" w:rsidR="00E1406E" w:rsidRPr="00614AB5" w:rsidRDefault="00932B1C" w:rsidP="00614AB5">
      <w:pPr>
        <w:pStyle w:val="ListParagraph"/>
        <w:numPr>
          <w:ilvl w:val="0"/>
          <w:numId w:val="64"/>
        </w:numPr>
        <w:ind w:left="426" w:hanging="426"/>
        <w:contextualSpacing w:val="0"/>
        <w:rPr>
          <w:rFonts w:cs="Arial"/>
          <w:lang w:eastAsia="en-AU"/>
        </w:rPr>
      </w:pPr>
      <w:r w:rsidRPr="00614AB5">
        <w:rPr>
          <w:rFonts w:cs="Arial"/>
          <w:lang w:eastAsia="en-AU"/>
        </w:rPr>
        <w:lastRenderedPageBreak/>
        <w:t xml:space="preserve">If there are no records found, you can continue to register this </w:t>
      </w:r>
      <w:r w:rsidR="001C5FBF" w:rsidRPr="00614AB5">
        <w:rPr>
          <w:rFonts w:cs="Arial"/>
          <w:lang w:eastAsia="en-AU"/>
        </w:rPr>
        <w:t>supporter</w:t>
      </w:r>
      <w:r w:rsidR="005F1E89" w:rsidRPr="00614AB5">
        <w:rPr>
          <w:rStyle w:val="CommentReference"/>
          <w:rFonts w:cs="Arial"/>
        </w:rPr>
        <w:t xml:space="preserve"> </w:t>
      </w:r>
      <w:r w:rsidRPr="00614AB5">
        <w:rPr>
          <w:rFonts w:cs="Arial"/>
          <w:lang w:eastAsia="en-AU"/>
        </w:rPr>
        <w:t xml:space="preserve">in the My Aged Care system, by selecting </w:t>
      </w:r>
      <w:r w:rsidR="005F1E89" w:rsidRPr="00614AB5">
        <w:rPr>
          <w:rFonts w:cs="Arial"/>
          <w:b/>
          <w:lang w:eastAsia="en-AU"/>
        </w:rPr>
        <w:t>Create Supporter Relationship.</w:t>
      </w:r>
    </w:p>
    <w:p w14:paraId="31110355" w14:textId="1272149A" w:rsidR="00D40CAA" w:rsidRPr="00614AB5" w:rsidRDefault="00D40CAA" w:rsidP="00614AB5">
      <w:pPr>
        <w:rPr>
          <w:rFonts w:cs="Arial"/>
          <w:lang w:eastAsia="en-AU"/>
        </w:rPr>
      </w:pPr>
      <w:r w:rsidRPr="00614AB5">
        <w:rPr>
          <w:rFonts w:cs="Arial"/>
          <w:noProof/>
          <w:lang w:eastAsia="en-AU"/>
        </w:rPr>
        <w:drawing>
          <wp:inline distT="0" distB="0" distL="0" distR="0" wp14:anchorId="1EA111C4" wp14:editId="437C78D1">
            <wp:extent cx="5742000" cy="2861496"/>
            <wp:effectExtent l="19050" t="19050" r="11430" b="15240"/>
            <wp:docPr id="695108755" name="Picture 4" descr="Find a support person page&#10;'No records found' at the bottom left. Create Supporter Relationship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08755" name="Picture 4" descr="Find a support person page&#10;'No records found' at the bottom left. Create Supporter Relationship button at bottom righ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42000" cy="2861496"/>
                    </a:xfrm>
                    <a:prstGeom prst="rect">
                      <a:avLst/>
                    </a:prstGeom>
                    <a:noFill/>
                    <a:ln>
                      <a:solidFill>
                        <a:schemeClr val="accent1">
                          <a:lumMod val="75000"/>
                        </a:schemeClr>
                      </a:solidFill>
                    </a:ln>
                  </pic:spPr>
                </pic:pic>
              </a:graphicData>
            </a:graphic>
          </wp:inline>
        </w:drawing>
      </w:r>
    </w:p>
    <w:p w14:paraId="1C3AAD9C" w14:textId="77777777" w:rsidR="00190F9F" w:rsidRPr="00614AB5" w:rsidRDefault="00BD5078" w:rsidP="00614AB5">
      <w:pPr>
        <w:ind w:left="426"/>
        <w:rPr>
          <w:rFonts w:cs="Arial"/>
          <w:noProof/>
          <w:lang w:eastAsia="en-AU"/>
        </w:rPr>
      </w:pPr>
      <w:r w:rsidRPr="00614AB5">
        <w:rPr>
          <w:rFonts w:cs="Arial"/>
          <w:lang w:eastAsia="en-AU"/>
        </w:rPr>
        <w:t xml:space="preserve">There are five pages in the </w:t>
      </w:r>
      <w:r w:rsidRPr="00614AB5">
        <w:rPr>
          <w:rFonts w:cs="Arial"/>
          <w:b/>
          <w:lang w:eastAsia="en-AU"/>
        </w:rPr>
        <w:t>Register a Supporter</w:t>
      </w:r>
      <w:r w:rsidRPr="00614AB5">
        <w:rPr>
          <w:rFonts w:cs="Arial"/>
          <w:lang w:eastAsia="en-AU"/>
        </w:rPr>
        <w:t xml:space="preserve"> section: </w:t>
      </w:r>
      <w:r w:rsidRPr="00614AB5">
        <w:rPr>
          <w:rFonts w:cs="Arial"/>
          <w:b/>
          <w:lang w:eastAsia="en-AU"/>
        </w:rPr>
        <w:t>Personal Details, Address Details</w:t>
      </w:r>
      <w:r w:rsidRPr="00614AB5">
        <w:rPr>
          <w:rFonts w:cs="Arial"/>
          <w:lang w:eastAsia="en-AU"/>
        </w:rPr>
        <w:t xml:space="preserve">, </w:t>
      </w:r>
      <w:r w:rsidRPr="00614AB5">
        <w:rPr>
          <w:rFonts w:cs="Arial"/>
          <w:b/>
          <w:lang w:eastAsia="en-AU"/>
        </w:rPr>
        <w:t>Identity Match</w:t>
      </w:r>
      <w:r w:rsidRPr="00614AB5">
        <w:rPr>
          <w:rFonts w:cs="Arial"/>
          <w:lang w:eastAsia="en-AU"/>
        </w:rPr>
        <w:t xml:space="preserve">, </w:t>
      </w:r>
      <w:r w:rsidRPr="00614AB5">
        <w:rPr>
          <w:rFonts w:cs="Arial"/>
          <w:b/>
          <w:lang w:eastAsia="en-AU"/>
        </w:rPr>
        <w:t>Attachments</w:t>
      </w:r>
      <w:r w:rsidRPr="00614AB5">
        <w:rPr>
          <w:rFonts w:cs="Arial"/>
          <w:lang w:eastAsia="en-AU"/>
        </w:rPr>
        <w:t>, and</w:t>
      </w:r>
      <w:r w:rsidRPr="00614AB5">
        <w:rPr>
          <w:rFonts w:cs="Arial"/>
          <w:b/>
          <w:lang w:eastAsia="en-AU"/>
        </w:rPr>
        <w:t xml:space="preserve"> Details and Consent</w:t>
      </w:r>
      <w:r w:rsidRPr="00614AB5">
        <w:rPr>
          <w:rFonts w:cs="Arial"/>
          <w:lang w:eastAsia="en-AU"/>
        </w:rPr>
        <w:t xml:space="preserve">. </w:t>
      </w:r>
    </w:p>
    <w:p w14:paraId="75DD1160" w14:textId="77777777" w:rsidR="00190F9F" w:rsidRPr="00614AB5" w:rsidRDefault="004A644E" w:rsidP="00614AB5">
      <w:pPr>
        <w:ind w:left="426"/>
        <w:rPr>
          <w:rFonts w:cs="Arial"/>
          <w:noProof/>
          <w:lang w:eastAsia="en-AU"/>
        </w:rPr>
      </w:pPr>
      <w:r w:rsidRPr="00614AB5">
        <w:rPr>
          <w:rFonts w:cs="Arial"/>
          <w:lang w:eastAsia="en-AU"/>
        </w:rPr>
        <w:t xml:space="preserve">Enter all mandatory fields in each of the five pages until the Register button turns blue. Then, select </w:t>
      </w:r>
      <w:r w:rsidRPr="00614AB5">
        <w:rPr>
          <w:rFonts w:cs="Arial"/>
          <w:b/>
          <w:lang w:eastAsia="en-AU"/>
        </w:rPr>
        <w:t>Register</w:t>
      </w:r>
      <w:r w:rsidRPr="00614AB5">
        <w:rPr>
          <w:rFonts w:cs="Arial"/>
          <w:lang w:eastAsia="en-AU"/>
        </w:rPr>
        <w:t>.</w:t>
      </w:r>
    </w:p>
    <w:p w14:paraId="28FE8B8A" w14:textId="1F75662A" w:rsidR="004A644E" w:rsidRPr="00614AB5" w:rsidRDefault="00296658" w:rsidP="00614AB5">
      <w:pPr>
        <w:ind w:left="426"/>
        <w:rPr>
          <w:rFonts w:cs="Arial"/>
          <w:highlight w:val="yellow"/>
          <w:lang w:eastAsia="en-AU"/>
        </w:rPr>
      </w:pPr>
      <w:r w:rsidRPr="00614AB5">
        <w:rPr>
          <w:rFonts w:cs="Arial"/>
          <w:lang w:eastAsia="en-AU"/>
        </w:rPr>
        <w:t>Refer to steps 7 to 9 for more information on the Attachments page and the Details and Consent page.</w:t>
      </w:r>
    </w:p>
    <w:p w14:paraId="357E11D0" w14:textId="66DA2339" w:rsidR="00DD7589" w:rsidRPr="00614AB5" w:rsidRDefault="00034585" w:rsidP="00614AB5">
      <w:pPr>
        <w:rPr>
          <w:rFonts w:cs="Arial"/>
          <w:highlight w:val="yellow"/>
          <w:lang w:eastAsia="en-AU"/>
        </w:rPr>
      </w:pPr>
      <w:r w:rsidRPr="00614AB5">
        <w:rPr>
          <w:rFonts w:cs="Arial"/>
          <w:noProof/>
          <w:lang w:eastAsia="en-AU"/>
        </w:rPr>
        <w:drawing>
          <wp:inline distT="0" distB="0" distL="0" distR="0" wp14:anchorId="767E8564" wp14:editId="37728932">
            <wp:extent cx="5742000" cy="4211434"/>
            <wp:effectExtent l="19050" t="19050" r="11430" b="17780"/>
            <wp:docPr id="13207011" name="Picture 3" descr="Register a Supporter page. It shows 5 sub pages on the left column - personal details, address details, identity match, attachments, Details and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011" name="Picture 3" descr="Register a Supporter page. It shows 5 sub pages on the left column - personal details, address details, identity match, attachments, Details and consen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42000" cy="4211434"/>
                    </a:xfrm>
                    <a:prstGeom prst="rect">
                      <a:avLst/>
                    </a:prstGeom>
                    <a:noFill/>
                    <a:ln>
                      <a:solidFill>
                        <a:schemeClr val="accent1">
                          <a:lumMod val="75000"/>
                        </a:schemeClr>
                      </a:solidFill>
                    </a:ln>
                  </pic:spPr>
                </pic:pic>
              </a:graphicData>
            </a:graphic>
          </wp:inline>
        </w:drawing>
      </w:r>
      <w:r w:rsidR="00396E01" w:rsidRPr="00614AB5">
        <w:rPr>
          <w:rFonts w:cs="Arial"/>
          <w:highlight w:val="yellow"/>
          <w:lang w:eastAsia="en-AU"/>
        </w:rPr>
        <w:t xml:space="preserve"> </w:t>
      </w:r>
    </w:p>
    <w:p w14:paraId="7ED25A2B" w14:textId="16D4E05E" w:rsidR="00296658" w:rsidRPr="00614AB5" w:rsidRDefault="00DD7589" w:rsidP="00614AB5">
      <w:pPr>
        <w:widowControl/>
        <w:rPr>
          <w:rFonts w:cs="Arial"/>
          <w:highlight w:val="yellow"/>
          <w:lang w:eastAsia="en-AU"/>
        </w:rPr>
      </w:pPr>
      <w:r w:rsidRPr="00614AB5">
        <w:rPr>
          <w:rFonts w:cs="Arial"/>
          <w:highlight w:val="yellow"/>
          <w:lang w:eastAsia="en-AU"/>
        </w:rPr>
        <w:br w:type="page"/>
      </w:r>
    </w:p>
    <w:p w14:paraId="591A7B3C" w14:textId="657C7466" w:rsidR="004A644E" w:rsidRPr="00614AB5" w:rsidRDefault="00D80BC5" w:rsidP="005310C7">
      <w:pPr>
        <w:ind w:left="426" w:hanging="426"/>
        <w:rPr>
          <w:rFonts w:cs="Arial"/>
          <w:lang w:eastAsia="en-AU"/>
        </w:rPr>
      </w:pPr>
      <w:r w:rsidRPr="00614AB5">
        <w:rPr>
          <w:rFonts w:cs="Arial"/>
          <w:b/>
          <w:color w:val="2F5496" w:themeColor="accent1" w:themeShade="BF"/>
          <w:lang w:eastAsia="en-AU"/>
        </w:rPr>
        <w:lastRenderedPageBreak/>
        <w:t>6</w:t>
      </w:r>
      <w:r w:rsidR="00623A83">
        <w:rPr>
          <w:rFonts w:cs="Arial"/>
          <w:b/>
          <w:color w:val="2F5496" w:themeColor="accent1" w:themeShade="BF"/>
          <w:lang w:eastAsia="en-AU"/>
        </w:rPr>
        <w:t>A</w:t>
      </w:r>
      <w:r w:rsidRPr="00614AB5">
        <w:rPr>
          <w:rFonts w:cs="Arial"/>
          <w:b/>
          <w:color w:val="2F5496" w:themeColor="accent1" w:themeShade="BF"/>
          <w:lang w:eastAsia="en-AU"/>
        </w:rPr>
        <w:t>.</w:t>
      </w:r>
      <w:r w:rsidRPr="00614AB5">
        <w:rPr>
          <w:rFonts w:cs="Arial"/>
          <w:color w:val="2F5496" w:themeColor="accent1" w:themeShade="BF"/>
          <w:lang w:eastAsia="en-AU"/>
        </w:rPr>
        <w:t xml:space="preserve"> </w:t>
      </w:r>
      <w:r w:rsidR="004A644E" w:rsidRPr="00614AB5">
        <w:rPr>
          <w:rFonts w:cs="Arial"/>
          <w:lang w:eastAsia="en-AU"/>
        </w:rPr>
        <w:t>If matching record</w:t>
      </w:r>
      <w:r w:rsidR="002C298C" w:rsidRPr="00614AB5">
        <w:rPr>
          <w:rFonts w:cs="Arial"/>
          <w:lang w:eastAsia="en-AU"/>
        </w:rPr>
        <w:t>s</w:t>
      </w:r>
      <w:r w:rsidR="004A644E" w:rsidRPr="00614AB5">
        <w:rPr>
          <w:rFonts w:cs="Arial"/>
          <w:lang w:eastAsia="en-AU"/>
        </w:rPr>
        <w:t xml:space="preserve"> </w:t>
      </w:r>
      <w:r w:rsidR="002C298C" w:rsidRPr="00614AB5">
        <w:rPr>
          <w:rFonts w:cs="Arial"/>
          <w:lang w:eastAsia="en-AU"/>
        </w:rPr>
        <w:t>are</w:t>
      </w:r>
      <w:r w:rsidR="004A644E" w:rsidRPr="00614AB5">
        <w:rPr>
          <w:rFonts w:cs="Arial"/>
          <w:lang w:eastAsia="en-AU"/>
        </w:rPr>
        <w:t xml:space="preserve"> found, be sure to select the correct matching record.</w:t>
      </w:r>
    </w:p>
    <w:p w14:paraId="7E04250D" w14:textId="35487FB6" w:rsidR="002E7B08" w:rsidRPr="00614AB5" w:rsidRDefault="002E7B08" w:rsidP="00614AB5">
      <w:pPr>
        <w:rPr>
          <w:rFonts w:cs="Arial"/>
          <w:lang w:eastAsia="en-AU"/>
        </w:rPr>
      </w:pPr>
      <w:r w:rsidRPr="00614AB5">
        <w:rPr>
          <w:rFonts w:cs="Arial"/>
          <w:noProof/>
          <w:lang w:eastAsia="en-AU"/>
        </w:rPr>
        <w:drawing>
          <wp:inline distT="0" distB="0" distL="0" distR="0" wp14:anchorId="31E6606A" wp14:editId="26299347">
            <wp:extent cx="4646670" cy="2042070"/>
            <wp:effectExtent l="19050" t="19050" r="20955" b="15875"/>
            <wp:docPr id="1431698959" name="Picture 1" descr="Search results page&#10;Results - 1 found, Search again, select an existing client or register a new client.&#10;'Register new client' button at top right.&#10;Matching client record/s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98959" name="Picture 1" descr="Search results page&#10;Results - 1 found, Search again, select an existing client or register a new client.&#10;'Register new client' button at top right.&#10;Matching client record/s are at the bottom"/>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54941" cy="2045705"/>
                    </a:xfrm>
                    <a:prstGeom prst="rect">
                      <a:avLst/>
                    </a:prstGeom>
                    <a:noFill/>
                    <a:ln>
                      <a:solidFill>
                        <a:schemeClr val="accent1">
                          <a:lumMod val="75000"/>
                        </a:schemeClr>
                      </a:solidFill>
                    </a:ln>
                  </pic:spPr>
                </pic:pic>
              </a:graphicData>
            </a:graphic>
          </wp:inline>
        </w:drawing>
      </w:r>
    </w:p>
    <w:p w14:paraId="10B85716" w14:textId="77777777" w:rsidR="003957DF" w:rsidRPr="00614AB5" w:rsidRDefault="0034030B" w:rsidP="00614AB5">
      <w:pPr>
        <w:ind w:left="426"/>
        <w:rPr>
          <w:rFonts w:cs="Arial"/>
          <w:lang w:eastAsia="en-AU"/>
        </w:rPr>
      </w:pPr>
      <w:r w:rsidRPr="00614AB5">
        <w:rPr>
          <w:rFonts w:cs="Arial"/>
          <w:lang w:eastAsia="en-AU"/>
        </w:rPr>
        <w:t xml:space="preserve">The Support Person’s details page appears. Double check that it is correct, then select </w:t>
      </w:r>
      <w:r w:rsidRPr="00614AB5">
        <w:rPr>
          <w:rFonts w:cs="Arial"/>
          <w:b/>
          <w:lang w:eastAsia="en-AU"/>
        </w:rPr>
        <w:t>Attachments</w:t>
      </w:r>
      <w:r w:rsidRPr="00614AB5">
        <w:rPr>
          <w:rFonts w:cs="Arial"/>
          <w:lang w:eastAsia="en-AU"/>
        </w:rPr>
        <w:t>.</w:t>
      </w:r>
    </w:p>
    <w:p w14:paraId="0BD90DC6" w14:textId="49C7D1BA" w:rsidR="00BE7B7C" w:rsidRPr="00614AB5" w:rsidRDefault="00D93AE6" w:rsidP="00774251">
      <w:pPr>
        <w:pStyle w:val="ListParagraph"/>
        <w:numPr>
          <w:ilvl w:val="0"/>
          <w:numId w:val="64"/>
        </w:numPr>
        <w:ind w:left="426" w:hanging="426"/>
        <w:contextualSpacing w:val="0"/>
        <w:rPr>
          <w:rFonts w:cs="Arial"/>
          <w:lang w:eastAsia="en-AU"/>
        </w:rPr>
      </w:pPr>
      <w:r w:rsidRPr="00614AB5">
        <w:rPr>
          <w:rFonts w:cs="Arial"/>
          <w:lang w:eastAsia="en-AU"/>
        </w:rPr>
        <w:t xml:space="preserve">The </w:t>
      </w:r>
      <w:r w:rsidRPr="00614AB5">
        <w:rPr>
          <w:rFonts w:cs="Arial"/>
          <w:b/>
          <w:lang w:eastAsia="en-AU"/>
        </w:rPr>
        <w:t>Attachments</w:t>
      </w:r>
      <w:r w:rsidRPr="00614AB5">
        <w:rPr>
          <w:rFonts w:cs="Arial"/>
          <w:lang w:eastAsia="en-AU"/>
        </w:rPr>
        <w:t xml:space="preserve"> page appears. Add the appointment of support person form by selecting </w:t>
      </w:r>
      <w:r w:rsidRPr="00614AB5">
        <w:rPr>
          <w:rFonts w:cs="Arial"/>
          <w:b/>
          <w:lang w:eastAsia="en-AU"/>
        </w:rPr>
        <w:t>Add an image</w:t>
      </w:r>
      <w:r w:rsidR="004F00C0" w:rsidRPr="00614AB5">
        <w:rPr>
          <w:rFonts w:cs="Arial"/>
          <w:lang w:eastAsia="en-AU"/>
        </w:rPr>
        <w:t>.</w:t>
      </w:r>
    </w:p>
    <w:p w14:paraId="6C95858F" w14:textId="36258C4F" w:rsidR="005F68A1" w:rsidRPr="00614AB5" w:rsidRDefault="000A4E85" w:rsidP="00614AB5">
      <w:pPr>
        <w:rPr>
          <w:rFonts w:cs="Arial"/>
          <w:lang w:eastAsia="en-AU"/>
        </w:rPr>
      </w:pPr>
      <w:r w:rsidRPr="00614AB5">
        <w:rPr>
          <w:rFonts w:cs="Arial"/>
          <w:noProof/>
          <w:lang w:eastAsia="en-AU"/>
        </w:rPr>
        <w:drawing>
          <wp:inline distT="0" distB="0" distL="0" distR="0" wp14:anchorId="45BC164A" wp14:editId="4B20B297">
            <wp:extent cx="4646888" cy="2208042"/>
            <wp:effectExtent l="19050" t="19050" r="20955" b="20955"/>
            <wp:docPr id="289143002" name="Picture 6" descr="Clients Details page, Attachments sub page showing 'Add appointment of support person or organisation form'&#10;with a button to 'Add an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43002" name="Picture 6" descr="Clients Details page, Attachments sub page showing 'Add appointment of support person or organisation form'&#10;with a button to 'Add an image'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54641" cy="2211726"/>
                    </a:xfrm>
                    <a:prstGeom prst="rect">
                      <a:avLst/>
                    </a:prstGeom>
                    <a:noFill/>
                    <a:ln>
                      <a:solidFill>
                        <a:schemeClr val="accent1">
                          <a:lumMod val="75000"/>
                        </a:schemeClr>
                      </a:solidFill>
                    </a:ln>
                  </pic:spPr>
                </pic:pic>
              </a:graphicData>
            </a:graphic>
          </wp:inline>
        </w:drawing>
      </w:r>
    </w:p>
    <w:p w14:paraId="230CC2C1" w14:textId="056F3BBF" w:rsidR="00DA7F21" w:rsidRPr="00614AB5" w:rsidRDefault="00DA7F21" w:rsidP="00901705">
      <w:pPr>
        <w:pStyle w:val="ListParagraph"/>
        <w:numPr>
          <w:ilvl w:val="0"/>
          <w:numId w:val="64"/>
        </w:numPr>
        <w:ind w:left="426" w:hanging="426"/>
        <w:contextualSpacing w:val="0"/>
        <w:rPr>
          <w:rFonts w:cs="Arial"/>
          <w:lang w:eastAsia="en-AU"/>
        </w:rPr>
      </w:pPr>
      <w:r w:rsidRPr="00614AB5">
        <w:rPr>
          <w:rFonts w:cs="Arial"/>
          <w:lang w:eastAsia="en-AU"/>
        </w:rPr>
        <w:t>Name the image</w:t>
      </w:r>
      <w:r w:rsidR="00B32746" w:rsidRPr="00614AB5">
        <w:rPr>
          <w:rFonts w:cs="Arial"/>
          <w:lang w:eastAsia="en-AU"/>
        </w:rPr>
        <w:t>.</w:t>
      </w:r>
    </w:p>
    <w:p w14:paraId="55BF1441" w14:textId="18932714" w:rsidR="00D52C57" w:rsidRPr="00614AB5" w:rsidRDefault="00DA7F21" w:rsidP="00614AB5">
      <w:pPr>
        <w:pStyle w:val="ListParagraph"/>
        <w:ind w:left="426"/>
        <w:contextualSpacing w:val="0"/>
        <w:rPr>
          <w:rFonts w:cs="Arial"/>
          <w:lang w:eastAsia="en-AU"/>
        </w:rPr>
      </w:pPr>
      <w:r w:rsidRPr="00614AB5">
        <w:rPr>
          <w:rFonts w:cs="Arial"/>
          <w:lang w:eastAsia="en-AU"/>
        </w:rPr>
        <w:t>The pre-selected Type is ‘Appointment of Support Form.’</w:t>
      </w:r>
      <w:r w:rsidR="00E96318" w:rsidRPr="00614AB5">
        <w:rPr>
          <w:rFonts w:cs="Arial"/>
          <w:lang w:eastAsia="en-AU"/>
        </w:rPr>
        <w:t xml:space="preserve"> Select </w:t>
      </w:r>
      <w:r w:rsidR="00E96318" w:rsidRPr="00614AB5">
        <w:rPr>
          <w:rFonts w:cs="Arial"/>
          <w:b/>
          <w:lang w:eastAsia="en-AU"/>
        </w:rPr>
        <w:t>Done</w:t>
      </w:r>
      <w:r w:rsidR="00E96318" w:rsidRPr="00614AB5">
        <w:rPr>
          <w:rFonts w:cs="Arial"/>
          <w:lang w:eastAsia="en-AU"/>
        </w:rPr>
        <w:t>, and the Type text box will be filled.</w:t>
      </w:r>
      <w:r w:rsidR="00774251">
        <w:rPr>
          <w:rFonts w:cs="Arial"/>
          <w:lang w:eastAsia="en-AU"/>
        </w:rPr>
        <w:t xml:space="preserve"> S</w:t>
      </w:r>
      <w:r w:rsidR="00D52C57" w:rsidRPr="00774251">
        <w:rPr>
          <w:rFonts w:cs="Arial"/>
          <w:lang w:eastAsia="en-AU"/>
        </w:rPr>
        <w:t>elect</w:t>
      </w:r>
      <w:r w:rsidR="00D52C57" w:rsidRPr="00614AB5">
        <w:rPr>
          <w:rFonts w:cs="Arial"/>
          <w:lang w:eastAsia="en-AU"/>
        </w:rPr>
        <w:t xml:space="preserve"> </w:t>
      </w:r>
      <w:r w:rsidR="00D52C57" w:rsidRPr="00614AB5">
        <w:rPr>
          <w:rFonts w:cs="Arial"/>
          <w:b/>
          <w:lang w:eastAsia="en-AU"/>
        </w:rPr>
        <w:t xml:space="preserve">Capture photo </w:t>
      </w:r>
      <w:r w:rsidR="00D52C57" w:rsidRPr="00614AB5">
        <w:rPr>
          <w:rFonts w:cs="Arial"/>
          <w:lang w:eastAsia="en-AU"/>
        </w:rPr>
        <w:t>to take a picture of the form.</w:t>
      </w:r>
    </w:p>
    <w:p w14:paraId="6AD44448" w14:textId="0F9968D5" w:rsidR="00DD0113" w:rsidRPr="00614AB5" w:rsidRDefault="00706685" w:rsidP="00774251">
      <w:pPr>
        <w:widowControl/>
        <w:ind w:left="426"/>
        <w:rPr>
          <w:rFonts w:cs="Arial"/>
          <w:lang w:eastAsia="en-AU"/>
        </w:rPr>
      </w:pPr>
      <w:r w:rsidRPr="00614AB5">
        <w:rPr>
          <w:rFonts w:cs="Arial"/>
          <w:lang w:eastAsia="en-AU"/>
        </w:rPr>
        <w:t xml:space="preserve">Finally, the </w:t>
      </w:r>
      <w:r w:rsidR="00DD0113" w:rsidRPr="00614AB5">
        <w:rPr>
          <w:rFonts w:cs="Arial"/>
          <w:lang w:eastAsia="en-AU"/>
        </w:rPr>
        <w:t xml:space="preserve">Form appears in the </w:t>
      </w:r>
      <w:r w:rsidR="00DD0113" w:rsidRPr="00614AB5">
        <w:rPr>
          <w:rFonts w:cs="Arial"/>
          <w:b/>
          <w:lang w:eastAsia="en-AU"/>
        </w:rPr>
        <w:t xml:space="preserve">Current Attachments </w:t>
      </w:r>
      <w:r w:rsidR="00DD0113" w:rsidRPr="00614AB5">
        <w:rPr>
          <w:rFonts w:cs="Arial"/>
          <w:lang w:eastAsia="en-AU"/>
        </w:rPr>
        <w:t>section.</w:t>
      </w:r>
      <w:r w:rsidR="00774251">
        <w:rPr>
          <w:rFonts w:cs="Arial"/>
          <w:lang w:eastAsia="en-AU"/>
        </w:rPr>
        <w:t xml:space="preserve"> Then</w:t>
      </w:r>
      <w:r w:rsidR="00DD0113" w:rsidRPr="00614AB5">
        <w:rPr>
          <w:rFonts w:cs="Arial"/>
          <w:lang w:eastAsia="en-AU"/>
        </w:rPr>
        <w:t xml:space="preserve"> go to </w:t>
      </w:r>
      <w:r w:rsidR="00DD0113" w:rsidRPr="00436130">
        <w:rPr>
          <w:rFonts w:cs="Arial"/>
          <w:b/>
          <w:bCs/>
          <w:lang w:eastAsia="en-AU"/>
        </w:rPr>
        <w:t>Details and Consent</w:t>
      </w:r>
      <w:r w:rsidR="00DD0113" w:rsidRPr="00614AB5">
        <w:rPr>
          <w:rFonts w:cs="Arial"/>
          <w:lang w:eastAsia="en-AU"/>
        </w:rPr>
        <w:t>.</w:t>
      </w:r>
    </w:p>
    <w:p w14:paraId="17CBD9CA" w14:textId="137AD48C" w:rsidR="00D52C57" w:rsidRPr="00614AB5" w:rsidRDefault="00706685" w:rsidP="00614AB5">
      <w:pPr>
        <w:rPr>
          <w:rFonts w:cs="Arial"/>
          <w:lang w:eastAsia="en-AU"/>
        </w:rPr>
      </w:pPr>
      <w:r w:rsidRPr="00614AB5">
        <w:rPr>
          <w:rFonts w:cs="Arial"/>
          <w:noProof/>
          <w:lang w:eastAsia="en-AU"/>
        </w:rPr>
        <w:drawing>
          <wp:inline distT="0" distB="0" distL="0" distR="0" wp14:anchorId="614B3F0B" wp14:editId="6DC1DCAF">
            <wp:extent cx="4998494" cy="2279580"/>
            <wp:effectExtent l="19050" t="19050" r="12065" b="26035"/>
            <wp:docPr id="865442021" name="Picture 8" descr="Clients Details page, Attachments sub page showing 'Add appointment of support person or organisation form'&#10;with Details and consent highlighted to click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42021" name="Picture 8" descr="Clients Details page, Attachments sub page showing 'Add appointment of support person or organisation form'&#10;with Details and consent highlighted to click to. "/>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19304" cy="2289070"/>
                    </a:xfrm>
                    <a:prstGeom prst="rect">
                      <a:avLst/>
                    </a:prstGeom>
                    <a:noFill/>
                    <a:ln>
                      <a:solidFill>
                        <a:schemeClr val="accent1">
                          <a:lumMod val="75000"/>
                        </a:schemeClr>
                      </a:solidFill>
                    </a:ln>
                  </pic:spPr>
                </pic:pic>
              </a:graphicData>
            </a:graphic>
          </wp:inline>
        </w:drawing>
      </w:r>
    </w:p>
    <w:p w14:paraId="0B7CB715" w14:textId="5EB7DA54" w:rsidR="004A3804" w:rsidRPr="00614AB5" w:rsidRDefault="0034030B" w:rsidP="007F0DE5">
      <w:pPr>
        <w:pStyle w:val="ListParagraph"/>
        <w:numPr>
          <w:ilvl w:val="0"/>
          <w:numId w:val="64"/>
        </w:numPr>
        <w:ind w:left="426" w:hanging="426"/>
        <w:contextualSpacing w:val="0"/>
        <w:rPr>
          <w:rFonts w:cs="Arial"/>
          <w:lang w:eastAsia="en-AU"/>
        </w:rPr>
      </w:pPr>
      <w:r w:rsidRPr="00614AB5">
        <w:rPr>
          <w:rFonts w:cs="Arial"/>
          <w:lang w:eastAsia="en-AU"/>
        </w:rPr>
        <w:lastRenderedPageBreak/>
        <w:t xml:space="preserve">The </w:t>
      </w:r>
      <w:r w:rsidRPr="00614AB5">
        <w:rPr>
          <w:rFonts w:cs="Arial"/>
          <w:b/>
          <w:lang w:eastAsia="en-AU"/>
        </w:rPr>
        <w:t>Details and Consent</w:t>
      </w:r>
      <w:r w:rsidRPr="00614AB5">
        <w:rPr>
          <w:rFonts w:cs="Arial"/>
          <w:lang w:eastAsia="en-AU"/>
        </w:rPr>
        <w:t xml:space="preserve"> page appears. </w:t>
      </w:r>
    </w:p>
    <w:p w14:paraId="539255EF" w14:textId="491A1956" w:rsidR="004A3804" w:rsidRPr="00614AB5" w:rsidRDefault="0060274F" w:rsidP="0032481E">
      <w:pPr>
        <w:pStyle w:val="ListParagraph"/>
        <w:ind w:left="426"/>
        <w:contextualSpacing w:val="0"/>
        <w:rPr>
          <w:rFonts w:cs="Arial"/>
          <w:lang w:eastAsia="en-AU"/>
        </w:rPr>
      </w:pPr>
      <w:r w:rsidRPr="00614AB5">
        <w:rPr>
          <w:rFonts w:cs="Arial"/>
          <w:lang w:eastAsia="en-AU"/>
        </w:rPr>
        <w:t xml:space="preserve">Complete </w:t>
      </w:r>
      <w:r w:rsidR="0034030B" w:rsidRPr="00614AB5">
        <w:rPr>
          <w:rFonts w:cs="Arial"/>
          <w:lang w:eastAsia="en-AU"/>
        </w:rPr>
        <w:t>all mandatory fields</w:t>
      </w:r>
      <w:r w:rsidR="004A3804" w:rsidRPr="00614AB5">
        <w:rPr>
          <w:rFonts w:cs="Arial"/>
          <w:lang w:eastAsia="en-AU"/>
        </w:rPr>
        <w:t xml:space="preserve"> in the Details section</w:t>
      </w:r>
      <w:r w:rsidR="0034030B" w:rsidRPr="00614AB5">
        <w:rPr>
          <w:rFonts w:cs="Arial"/>
          <w:lang w:eastAsia="en-AU"/>
        </w:rPr>
        <w:t xml:space="preserve">, including </w:t>
      </w:r>
      <w:r w:rsidR="004142DD" w:rsidRPr="00614AB5">
        <w:rPr>
          <w:rFonts w:cs="Arial"/>
          <w:b/>
          <w:lang w:eastAsia="en-AU"/>
        </w:rPr>
        <w:t>Relationship type</w:t>
      </w:r>
      <w:r w:rsidR="004142DD" w:rsidRPr="00614AB5">
        <w:rPr>
          <w:rFonts w:cs="Arial"/>
          <w:lang w:eastAsia="en-AU"/>
        </w:rPr>
        <w:t xml:space="preserve"> (Child, Parent, Spouse/Partner, Neighbour, Friend or Other)</w:t>
      </w:r>
      <w:r w:rsidR="004A3804" w:rsidRPr="00614AB5">
        <w:rPr>
          <w:rFonts w:cs="Arial"/>
          <w:lang w:eastAsia="en-AU"/>
        </w:rPr>
        <w:t xml:space="preserve"> and </w:t>
      </w:r>
      <w:r w:rsidR="004A3804" w:rsidRPr="00614AB5">
        <w:rPr>
          <w:rFonts w:cs="Arial"/>
          <w:b/>
          <w:lang w:eastAsia="en-AU"/>
        </w:rPr>
        <w:t>start date</w:t>
      </w:r>
      <w:r w:rsidR="004A3804" w:rsidRPr="00614AB5">
        <w:rPr>
          <w:rFonts w:cs="Arial"/>
          <w:lang w:eastAsia="en-AU"/>
        </w:rPr>
        <w:t xml:space="preserve"> of relationship</w:t>
      </w:r>
      <w:r w:rsidR="00FF0E33" w:rsidRPr="00614AB5">
        <w:rPr>
          <w:rFonts w:cs="Arial"/>
          <w:lang w:eastAsia="en-AU"/>
        </w:rPr>
        <w:t>.</w:t>
      </w:r>
    </w:p>
    <w:p w14:paraId="3387181F" w14:textId="0FA38F09" w:rsidR="00B84927" w:rsidRPr="00614AB5" w:rsidRDefault="00B84927" w:rsidP="0032481E">
      <w:pPr>
        <w:ind w:firstLine="426"/>
        <w:rPr>
          <w:rFonts w:cs="Arial"/>
          <w:lang w:eastAsia="en-AU"/>
        </w:rPr>
      </w:pPr>
      <w:r w:rsidRPr="00614AB5">
        <w:rPr>
          <w:rFonts w:cs="Arial"/>
          <w:lang w:eastAsia="en-AU"/>
        </w:rPr>
        <w:t xml:space="preserve">Error messages will continue to </w:t>
      </w:r>
      <w:r w:rsidR="00F34E1C" w:rsidRPr="00614AB5">
        <w:rPr>
          <w:rFonts w:cs="Arial"/>
          <w:lang w:eastAsia="en-AU"/>
        </w:rPr>
        <w:t xml:space="preserve">display until all mandatory fields are </w:t>
      </w:r>
      <w:r w:rsidR="0060274F" w:rsidRPr="00614AB5">
        <w:rPr>
          <w:rFonts w:cs="Arial"/>
          <w:lang w:eastAsia="en-AU"/>
        </w:rPr>
        <w:t>completed</w:t>
      </w:r>
      <w:r w:rsidR="00F34E1C" w:rsidRPr="00614AB5">
        <w:rPr>
          <w:rFonts w:cs="Arial"/>
          <w:lang w:eastAsia="en-AU"/>
        </w:rPr>
        <w:t xml:space="preserve"> correctly.</w:t>
      </w:r>
    </w:p>
    <w:p w14:paraId="2E2B823D" w14:textId="0638AC7A" w:rsidR="004A3804" w:rsidRPr="00614AB5" w:rsidRDefault="00E447AE" w:rsidP="00614AB5">
      <w:pPr>
        <w:ind w:left="426"/>
        <w:rPr>
          <w:rFonts w:cs="Arial"/>
          <w:lang w:eastAsia="en-AU"/>
        </w:rPr>
      </w:pPr>
      <w:r w:rsidRPr="00614AB5">
        <w:rPr>
          <w:rFonts w:cs="Arial"/>
          <w:lang w:eastAsia="en-AU"/>
        </w:rPr>
        <w:t xml:space="preserve">Toggle </w:t>
      </w:r>
      <w:r w:rsidRPr="00614AB5">
        <w:rPr>
          <w:rFonts w:cs="Arial"/>
          <w:b/>
          <w:lang w:eastAsia="en-AU"/>
        </w:rPr>
        <w:t>Yes</w:t>
      </w:r>
      <w:r w:rsidRPr="00614AB5">
        <w:rPr>
          <w:rFonts w:cs="Arial"/>
          <w:lang w:eastAsia="en-AU"/>
        </w:rPr>
        <w:t xml:space="preserve"> or </w:t>
      </w:r>
      <w:r w:rsidRPr="00614AB5">
        <w:rPr>
          <w:rFonts w:cs="Arial"/>
          <w:b/>
          <w:lang w:eastAsia="en-AU"/>
        </w:rPr>
        <w:t>No</w:t>
      </w:r>
      <w:r w:rsidR="004A3804" w:rsidRPr="00614AB5">
        <w:rPr>
          <w:rFonts w:cs="Arial"/>
          <w:lang w:eastAsia="en-AU"/>
        </w:rPr>
        <w:t xml:space="preserve"> in the </w:t>
      </w:r>
      <w:r w:rsidR="002D7360" w:rsidRPr="00614AB5">
        <w:rPr>
          <w:rFonts w:cs="Arial"/>
          <w:b/>
          <w:lang w:eastAsia="en-AU"/>
        </w:rPr>
        <w:t xml:space="preserve">Client </w:t>
      </w:r>
      <w:r w:rsidR="004A3804" w:rsidRPr="00614AB5">
        <w:rPr>
          <w:rFonts w:cs="Arial"/>
          <w:b/>
          <w:lang w:eastAsia="en-AU"/>
        </w:rPr>
        <w:t>Consent</w:t>
      </w:r>
      <w:r w:rsidR="004A3804" w:rsidRPr="00614AB5">
        <w:rPr>
          <w:rFonts w:cs="Arial"/>
          <w:lang w:eastAsia="en-AU"/>
        </w:rPr>
        <w:t xml:space="preserve"> </w:t>
      </w:r>
      <w:r w:rsidR="00C30DD8" w:rsidRPr="00614AB5">
        <w:rPr>
          <w:rFonts w:cs="Arial"/>
          <w:lang w:eastAsia="en-AU"/>
        </w:rPr>
        <w:t xml:space="preserve">and </w:t>
      </w:r>
      <w:r w:rsidR="00C30DD8" w:rsidRPr="00614AB5">
        <w:rPr>
          <w:rFonts w:cs="Arial"/>
          <w:b/>
          <w:lang w:eastAsia="en-AU"/>
        </w:rPr>
        <w:t>Supporter Consent</w:t>
      </w:r>
      <w:r w:rsidR="00C30DD8" w:rsidRPr="00614AB5">
        <w:rPr>
          <w:rFonts w:cs="Arial"/>
          <w:lang w:eastAsia="en-AU"/>
        </w:rPr>
        <w:t xml:space="preserve"> </w:t>
      </w:r>
      <w:r w:rsidR="004A3804" w:rsidRPr="00614AB5">
        <w:rPr>
          <w:rFonts w:cs="Arial"/>
          <w:lang w:eastAsia="en-AU"/>
        </w:rPr>
        <w:t>section</w:t>
      </w:r>
      <w:r w:rsidR="00C30DD8" w:rsidRPr="00614AB5">
        <w:rPr>
          <w:rFonts w:cs="Arial"/>
          <w:lang w:eastAsia="en-AU"/>
        </w:rPr>
        <w:t>s.</w:t>
      </w:r>
    </w:p>
    <w:p w14:paraId="44D4C6EC" w14:textId="77777777" w:rsidR="00472E4E" w:rsidRPr="00614AB5" w:rsidRDefault="00D3218F" w:rsidP="00614AB5">
      <w:pPr>
        <w:ind w:left="426"/>
        <w:rPr>
          <w:rFonts w:cs="Arial"/>
          <w:noProof/>
          <w:lang w:eastAsia="en-AU"/>
        </w:rPr>
      </w:pPr>
      <w:r w:rsidRPr="00614AB5">
        <w:rPr>
          <w:rFonts w:cs="Arial"/>
          <w:lang w:eastAsia="en-AU"/>
        </w:rPr>
        <w:t>As every response is defaulted to No initially, th</w:t>
      </w:r>
      <w:r w:rsidR="00662F60" w:rsidRPr="00614AB5">
        <w:rPr>
          <w:rFonts w:cs="Arial"/>
          <w:lang w:eastAsia="en-AU"/>
        </w:rPr>
        <w:t>er</w:t>
      </w:r>
      <w:r w:rsidRPr="00614AB5">
        <w:rPr>
          <w:rFonts w:cs="Arial"/>
          <w:lang w:eastAsia="en-AU"/>
        </w:rPr>
        <w:t xml:space="preserve">e will be error messages </w:t>
      </w:r>
      <w:r w:rsidR="008F708F" w:rsidRPr="00614AB5">
        <w:rPr>
          <w:rFonts w:cs="Arial"/>
          <w:lang w:eastAsia="en-AU"/>
        </w:rPr>
        <w:t>about not being able to submit the relationship request.</w:t>
      </w:r>
    </w:p>
    <w:p w14:paraId="0F0DD5F0" w14:textId="2BADC7BF" w:rsidR="00D3218F" w:rsidRPr="00614AB5" w:rsidRDefault="00112547" w:rsidP="00614AB5">
      <w:pPr>
        <w:ind w:left="426"/>
        <w:rPr>
          <w:rFonts w:cs="Arial"/>
          <w:lang w:eastAsia="en-AU"/>
        </w:rPr>
      </w:pPr>
      <w:r w:rsidRPr="00614AB5">
        <w:rPr>
          <w:rFonts w:cs="Arial"/>
          <w:lang w:eastAsia="en-AU"/>
        </w:rPr>
        <w:t>As soon as appropriate responses are entered, these error messages will disappear.</w:t>
      </w:r>
    </w:p>
    <w:p w14:paraId="28CEB557" w14:textId="62968332" w:rsidR="008B5517" w:rsidRPr="00614AB5" w:rsidRDefault="00BD0526" w:rsidP="00614AB5">
      <w:pPr>
        <w:rPr>
          <w:rFonts w:cs="Arial"/>
          <w:lang w:eastAsia="en-AU"/>
        </w:rPr>
      </w:pPr>
      <w:r w:rsidRPr="00614AB5">
        <w:rPr>
          <w:rFonts w:cs="Arial"/>
          <w:noProof/>
          <w:lang w:eastAsia="en-AU"/>
        </w:rPr>
        <w:drawing>
          <wp:inline distT="0" distB="0" distL="0" distR="0" wp14:anchorId="1E452ABF" wp14:editId="216AC9FB">
            <wp:extent cx="5742000" cy="3915003"/>
            <wp:effectExtent l="19050" t="19050" r="11430" b="28575"/>
            <wp:docPr id="991160371" name="Picture 1" descr="Client's Details page, Details and consent sub page. Client Consent section showing the Yes or No options to 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60371" name="Picture 1" descr="Client's Details page, Details and consent sub page. Client Consent section showing the Yes or No options to selec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42000" cy="3915003"/>
                    </a:xfrm>
                    <a:prstGeom prst="rect">
                      <a:avLst/>
                    </a:prstGeom>
                    <a:noFill/>
                    <a:ln>
                      <a:solidFill>
                        <a:schemeClr val="accent1">
                          <a:lumMod val="75000"/>
                        </a:schemeClr>
                      </a:solidFill>
                    </a:ln>
                  </pic:spPr>
                </pic:pic>
              </a:graphicData>
            </a:graphic>
          </wp:inline>
        </w:drawing>
      </w:r>
    </w:p>
    <w:p w14:paraId="331479CD" w14:textId="2E6B95AB" w:rsidR="000D417D" w:rsidRPr="00614AB5" w:rsidRDefault="000D417D" w:rsidP="00614AB5">
      <w:pPr>
        <w:ind w:left="426"/>
        <w:rPr>
          <w:rFonts w:cs="Arial"/>
          <w:lang w:eastAsia="en-AU"/>
        </w:rPr>
      </w:pPr>
      <w:r w:rsidRPr="00614AB5">
        <w:rPr>
          <w:rFonts w:cs="Arial"/>
          <w:lang w:eastAsia="en-AU"/>
        </w:rPr>
        <w:t>Towards the bottom of the consent toggles, there are lin</w:t>
      </w:r>
      <w:r w:rsidR="00B62381" w:rsidRPr="00614AB5">
        <w:rPr>
          <w:rFonts w:cs="Arial"/>
          <w:lang w:eastAsia="en-AU"/>
        </w:rPr>
        <w:t xml:space="preserve">ks to view the </w:t>
      </w:r>
      <w:r w:rsidR="00B62381" w:rsidRPr="00614AB5">
        <w:rPr>
          <w:rFonts w:cs="Arial"/>
          <w:b/>
          <w:lang w:eastAsia="en-AU"/>
        </w:rPr>
        <w:t>duties of a supporter</w:t>
      </w:r>
      <w:r w:rsidR="00B62381" w:rsidRPr="00614AB5">
        <w:rPr>
          <w:rFonts w:cs="Arial"/>
          <w:lang w:eastAsia="en-AU"/>
        </w:rPr>
        <w:t xml:space="preserve">, and the </w:t>
      </w:r>
      <w:r w:rsidR="00B62381" w:rsidRPr="00614AB5">
        <w:rPr>
          <w:rFonts w:cs="Arial"/>
          <w:b/>
          <w:lang w:eastAsia="en-AU"/>
        </w:rPr>
        <w:t>terms and conditions of registering</w:t>
      </w:r>
      <w:r w:rsidR="00B62381" w:rsidRPr="00614AB5">
        <w:rPr>
          <w:rFonts w:cs="Arial"/>
          <w:lang w:eastAsia="en-AU"/>
        </w:rPr>
        <w:t>.</w:t>
      </w:r>
    </w:p>
    <w:p w14:paraId="50B13F84" w14:textId="64726FFD" w:rsidR="000D417D" w:rsidRPr="00614AB5" w:rsidRDefault="000D417D" w:rsidP="00614AB5">
      <w:pPr>
        <w:rPr>
          <w:rFonts w:cs="Arial"/>
          <w:lang w:eastAsia="en-AU"/>
        </w:rPr>
      </w:pPr>
      <w:r w:rsidRPr="00614AB5">
        <w:rPr>
          <w:rFonts w:cs="Arial"/>
          <w:noProof/>
          <w:lang w:eastAsia="en-AU"/>
        </w:rPr>
        <w:drawing>
          <wp:inline distT="0" distB="0" distL="0" distR="0" wp14:anchorId="012FD77F" wp14:editId="123AB954">
            <wp:extent cx="5742000" cy="1254871"/>
            <wp:effectExtent l="19050" t="19050" r="11430" b="21590"/>
            <wp:docPr id="770975385" name="Picture 2" descr="Client's Details page, Details and consent sub page Declaration. &#10;&#10;I declare that I am voluntarily registering a supporter. The information i provide to My aged Care is accurate, complete and correct. I understand and have read: the duties of a supporter. Terms and conditions of registering in My Aged Care.&#10;&#10;Two links on the right hand side of the screen are available to &quot;View duties of a supporter, View terms and conditions of register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75385" name="Picture 2" descr="Client's Details page, Details and consent sub page Declaration. &#10;&#10;I declare that I am voluntarily registering a supporter. The information i provide to My aged Care is accurate, complete and correct. I understand and have read: the duties of a supporter. Terms and conditions of registering in My Aged Care.&#10;&#10;Two links on the right hand side of the screen are available to &quot;View duties of a supporter, View terms and conditions of registering&quo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42000" cy="1254871"/>
                    </a:xfrm>
                    <a:prstGeom prst="rect">
                      <a:avLst/>
                    </a:prstGeom>
                    <a:noFill/>
                    <a:ln>
                      <a:solidFill>
                        <a:schemeClr val="accent1">
                          <a:lumMod val="75000"/>
                        </a:schemeClr>
                      </a:solidFill>
                    </a:ln>
                  </pic:spPr>
                </pic:pic>
              </a:graphicData>
            </a:graphic>
          </wp:inline>
        </w:drawing>
      </w:r>
    </w:p>
    <w:p w14:paraId="70731DE5" w14:textId="77777777" w:rsidR="008B3173" w:rsidRPr="00614AB5" w:rsidRDefault="00FD5D5C" w:rsidP="00614AB5">
      <w:pPr>
        <w:ind w:left="426"/>
        <w:rPr>
          <w:rFonts w:cs="Arial"/>
          <w:b/>
          <w:lang w:eastAsia="en-AU"/>
        </w:rPr>
      </w:pPr>
      <w:r w:rsidRPr="00614AB5">
        <w:rPr>
          <w:rFonts w:cs="Arial"/>
          <w:lang w:eastAsia="en-AU"/>
        </w:rPr>
        <w:t xml:space="preserve">Scroll down to the </w:t>
      </w:r>
      <w:r w:rsidRPr="00614AB5">
        <w:rPr>
          <w:rFonts w:cs="Arial"/>
          <w:b/>
          <w:lang w:eastAsia="en-AU"/>
        </w:rPr>
        <w:t>Support Consent</w:t>
      </w:r>
      <w:r w:rsidRPr="00614AB5">
        <w:rPr>
          <w:rFonts w:cs="Arial"/>
          <w:lang w:eastAsia="en-AU"/>
        </w:rPr>
        <w:t xml:space="preserve"> section, and toggle </w:t>
      </w:r>
      <w:r w:rsidRPr="00614AB5">
        <w:rPr>
          <w:rFonts w:cs="Arial"/>
          <w:b/>
          <w:lang w:eastAsia="en-AU"/>
        </w:rPr>
        <w:t>Yes</w:t>
      </w:r>
      <w:r w:rsidRPr="00614AB5">
        <w:rPr>
          <w:rFonts w:cs="Arial"/>
          <w:lang w:eastAsia="en-AU"/>
        </w:rPr>
        <w:t xml:space="preserve"> or </w:t>
      </w:r>
      <w:r w:rsidRPr="00614AB5">
        <w:rPr>
          <w:rFonts w:cs="Arial"/>
          <w:b/>
          <w:lang w:eastAsia="en-AU"/>
        </w:rPr>
        <w:t>No</w:t>
      </w:r>
      <w:r w:rsidRPr="00614AB5">
        <w:rPr>
          <w:rFonts w:cs="Arial"/>
          <w:lang w:eastAsia="en-AU"/>
        </w:rPr>
        <w:t xml:space="preserve"> to </w:t>
      </w:r>
      <w:r w:rsidRPr="00614AB5">
        <w:rPr>
          <w:rFonts w:cs="Arial"/>
          <w:b/>
          <w:lang w:eastAsia="en-AU"/>
        </w:rPr>
        <w:t>Has this support person consented to register</w:t>
      </w:r>
    </w:p>
    <w:p w14:paraId="1A1CD92A" w14:textId="0AB388DE" w:rsidR="00E447AE" w:rsidRPr="00614AB5" w:rsidRDefault="008B3173" w:rsidP="00614AB5">
      <w:pPr>
        <w:ind w:left="426"/>
        <w:rPr>
          <w:rFonts w:cs="Arial"/>
          <w:lang w:eastAsia="en-AU"/>
        </w:rPr>
      </w:pPr>
      <w:r w:rsidRPr="00614AB5">
        <w:rPr>
          <w:rFonts w:cs="Arial"/>
          <w:lang w:eastAsia="en-AU"/>
        </w:rPr>
        <w:t xml:space="preserve">If </w:t>
      </w:r>
      <w:r w:rsidRPr="00614AB5">
        <w:rPr>
          <w:rFonts w:cs="Arial"/>
          <w:b/>
          <w:lang w:eastAsia="en-AU"/>
        </w:rPr>
        <w:t>Yes</w:t>
      </w:r>
      <w:r w:rsidRPr="00614AB5">
        <w:rPr>
          <w:rFonts w:cs="Arial"/>
          <w:lang w:eastAsia="en-AU"/>
        </w:rPr>
        <w:t xml:space="preserve"> is selected, then toggle </w:t>
      </w:r>
      <w:r w:rsidRPr="00614AB5">
        <w:rPr>
          <w:rFonts w:cs="Arial"/>
          <w:b/>
          <w:lang w:eastAsia="en-AU"/>
        </w:rPr>
        <w:t>Yes</w:t>
      </w:r>
      <w:r w:rsidRPr="00614AB5">
        <w:rPr>
          <w:rFonts w:cs="Arial"/>
          <w:lang w:eastAsia="en-AU"/>
        </w:rPr>
        <w:t xml:space="preserve"> or </w:t>
      </w:r>
      <w:r w:rsidRPr="00614AB5">
        <w:rPr>
          <w:rFonts w:cs="Arial"/>
          <w:b/>
          <w:lang w:eastAsia="en-AU"/>
        </w:rPr>
        <w:t>No</w:t>
      </w:r>
      <w:r w:rsidRPr="00614AB5">
        <w:rPr>
          <w:rFonts w:cs="Arial"/>
          <w:lang w:eastAsia="en-AU"/>
        </w:rPr>
        <w:t xml:space="preserve"> </w:t>
      </w:r>
      <w:r w:rsidRPr="00614AB5">
        <w:rPr>
          <w:rFonts w:cs="Arial"/>
          <w:b/>
          <w:lang w:eastAsia="en-AU"/>
        </w:rPr>
        <w:t xml:space="preserve">to </w:t>
      </w:r>
      <w:r w:rsidR="00FD5D5C" w:rsidRPr="00614AB5">
        <w:rPr>
          <w:rFonts w:cs="Arial"/>
          <w:b/>
          <w:lang w:eastAsia="en-AU"/>
        </w:rPr>
        <w:t>Does this support person have a conflict of interest?</w:t>
      </w:r>
    </w:p>
    <w:p w14:paraId="50564BD8" w14:textId="0941A501" w:rsidR="00FD5D5C" w:rsidRPr="00614AB5" w:rsidRDefault="008B3173" w:rsidP="00614AB5">
      <w:pPr>
        <w:ind w:left="426"/>
        <w:rPr>
          <w:rFonts w:cs="Arial"/>
          <w:lang w:eastAsia="en-AU"/>
        </w:rPr>
      </w:pPr>
      <w:r w:rsidRPr="00614AB5">
        <w:rPr>
          <w:rFonts w:cs="Arial"/>
          <w:lang w:eastAsia="en-AU"/>
        </w:rPr>
        <w:t xml:space="preserve">Finally, the supporter can also view the </w:t>
      </w:r>
      <w:r w:rsidRPr="00614AB5">
        <w:rPr>
          <w:rFonts w:cs="Arial"/>
          <w:b/>
          <w:lang w:eastAsia="en-AU"/>
        </w:rPr>
        <w:t xml:space="preserve">duties of a supporter </w:t>
      </w:r>
      <w:r w:rsidRPr="00614AB5">
        <w:rPr>
          <w:rFonts w:cs="Arial"/>
          <w:lang w:eastAsia="en-AU"/>
        </w:rPr>
        <w:t xml:space="preserve">and the </w:t>
      </w:r>
      <w:r w:rsidRPr="00614AB5">
        <w:rPr>
          <w:rFonts w:cs="Arial"/>
          <w:b/>
          <w:lang w:eastAsia="en-AU"/>
        </w:rPr>
        <w:t>terms and conditions of registering</w:t>
      </w:r>
      <w:r w:rsidRPr="00614AB5">
        <w:rPr>
          <w:rFonts w:cs="Arial"/>
          <w:lang w:eastAsia="en-AU"/>
        </w:rPr>
        <w:t xml:space="preserve"> by selecting their corresponding Information buttons.</w:t>
      </w:r>
    </w:p>
    <w:p w14:paraId="26DD1057" w14:textId="3FA61FEA" w:rsidR="00FE53AB" w:rsidRPr="00614AB5" w:rsidRDefault="00A23377" w:rsidP="00614AB5">
      <w:pPr>
        <w:ind w:left="426"/>
        <w:rPr>
          <w:rFonts w:cs="Arial"/>
          <w:lang w:eastAsia="en-AU"/>
        </w:rPr>
      </w:pPr>
      <w:r w:rsidRPr="00614AB5">
        <w:rPr>
          <w:rFonts w:cs="Arial"/>
          <w:lang w:eastAsia="en-AU"/>
        </w:rPr>
        <w:t xml:space="preserve">Then, select </w:t>
      </w:r>
      <w:r w:rsidR="0098648D" w:rsidRPr="00614AB5">
        <w:rPr>
          <w:rFonts w:cs="Arial"/>
          <w:b/>
          <w:lang w:eastAsia="en-AU"/>
        </w:rPr>
        <w:t>Create Relationship</w:t>
      </w:r>
      <w:r w:rsidRPr="00614AB5">
        <w:rPr>
          <w:rFonts w:cs="Arial"/>
          <w:b/>
          <w:lang w:eastAsia="en-AU"/>
        </w:rPr>
        <w:t>.</w:t>
      </w:r>
    </w:p>
    <w:p w14:paraId="219FDEE1" w14:textId="0E012B41" w:rsidR="005F5B6E" w:rsidRDefault="000B2FC8" w:rsidP="00614AB5">
      <w:pPr>
        <w:rPr>
          <w:rFonts w:cs="Arial"/>
          <w:lang w:eastAsia="en-AU"/>
        </w:rPr>
      </w:pPr>
      <w:r w:rsidRPr="00614AB5">
        <w:rPr>
          <w:rFonts w:cs="Arial"/>
          <w:noProof/>
          <w:lang w:eastAsia="en-AU"/>
        </w:rPr>
        <w:lastRenderedPageBreak/>
        <w:drawing>
          <wp:inline distT="0" distB="0" distL="0" distR="0" wp14:anchorId="08C4F986" wp14:editId="44BBD2CF">
            <wp:extent cx="5742000" cy="4239953"/>
            <wp:effectExtent l="19050" t="19050" r="11430" b="27305"/>
            <wp:docPr id="794446476" name="Picture 4" descr="Client's Details page, Details and consent sub page. Supporter consent section. The Create Relationship button (once activated) is selectable at the bottom left side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46476" name="Picture 4" descr="Client's Details page, Details and consent sub page. Supporter consent section. The Create Relationship button (once activated) is selectable at the bottom left side of the page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42000" cy="4239953"/>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F725C" w:rsidRPr="00614AB5" w14:paraId="104E6ADA" w14:textId="77777777" w:rsidTr="5B1523B9">
        <w:tc>
          <w:tcPr>
            <w:tcW w:w="283" w:type="dxa"/>
            <w:shd w:val="clear" w:color="auto" w:fill="FFFFFF" w:themeFill="background1"/>
          </w:tcPr>
          <w:p w14:paraId="5B7139BA" w14:textId="77777777" w:rsidR="006F725C" w:rsidRPr="00614AB5" w:rsidRDefault="006F725C"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21C0736F" w14:textId="77A336A1" w:rsidR="006F725C" w:rsidRPr="00614AB5" w:rsidRDefault="006F725C" w:rsidP="00614AB5">
            <w:pPr>
              <w:rPr>
                <w:rFonts w:cs="Arial"/>
                <w:lang w:eastAsia="en-AU"/>
              </w:rPr>
            </w:pPr>
            <w:r w:rsidRPr="00614AB5">
              <w:rPr>
                <w:rFonts w:cs="Arial"/>
                <w:lang w:eastAsia="en-AU"/>
              </w:rPr>
              <w:t xml:space="preserve">You must obtain the following consent before you can set up an active </w:t>
            </w:r>
            <w:r w:rsidR="0011625A" w:rsidRPr="00614AB5">
              <w:rPr>
                <w:rFonts w:cs="Arial"/>
                <w:lang w:eastAsia="en-AU"/>
              </w:rPr>
              <w:t xml:space="preserve">supporter </w:t>
            </w:r>
            <w:r w:rsidRPr="00614AB5">
              <w:rPr>
                <w:rFonts w:cs="Arial"/>
                <w:lang w:eastAsia="en-AU"/>
              </w:rPr>
              <w:t>relationship:</w:t>
            </w:r>
          </w:p>
          <w:p w14:paraId="6F191B26" w14:textId="0B3CC977" w:rsidR="006F725C" w:rsidRPr="00614AB5" w:rsidRDefault="6ABF1D59" w:rsidP="005F5B6E">
            <w:pPr>
              <w:pStyle w:val="ListParagraph"/>
              <w:numPr>
                <w:ilvl w:val="0"/>
                <w:numId w:val="11"/>
              </w:numPr>
              <w:spacing w:before="80" w:after="80"/>
              <w:ind w:left="714" w:hanging="357"/>
              <w:contextualSpacing w:val="0"/>
              <w:rPr>
                <w:rFonts w:cs="Arial"/>
                <w:lang w:eastAsia="en-AU"/>
              </w:rPr>
            </w:pPr>
            <w:r w:rsidRPr="00614AB5">
              <w:rPr>
                <w:rFonts w:cs="Arial"/>
                <w:lang w:eastAsia="en-AU"/>
              </w:rPr>
              <w:t>s</w:t>
            </w:r>
            <w:r w:rsidR="4AAF25E3" w:rsidRPr="00614AB5">
              <w:rPr>
                <w:rFonts w:cs="Arial"/>
                <w:lang w:eastAsia="en-AU"/>
              </w:rPr>
              <w:t xml:space="preserve">upporter’s </w:t>
            </w:r>
            <w:r w:rsidR="3421C97B" w:rsidRPr="00614AB5">
              <w:rPr>
                <w:rFonts w:cs="Arial"/>
                <w:lang w:eastAsia="en-AU"/>
              </w:rPr>
              <w:t xml:space="preserve">consent to register with My Aged Care (this will create a </w:t>
            </w:r>
            <w:r w:rsidR="4AAF25E3" w:rsidRPr="00614AB5">
              <w:rPr>
                <w:rFonts w:cs="Arial"/>
                <w:lang w:eastAsia="en-AU"/>
              </w:rPr>
              <w:t xml:space="preserve">Supporter </w:t>
            </w:r>
            <w:r w:rsidR="3421C97B" w:rsidRPr="00614AB5">
              <w:rPr>
                <w:rFonts w:cs="Arial"/>
                <w:lang w:eastAsia="en-AU"/>
              </w:rPr>
              <w:t>record)</w:t>
            </w:r>
          </w:p>
          <w:p w14:paraId="313378FE" w14:textId="34193AD6" w:rsidR="006F725C" w:rsidRPr="00614AB5" w:rsidRDefault="37C8AF13" w:rsidP="005F5B6E">
            <w:pPr>
              <w:pStyle w:val="ListParagraph"/>
              <w:numPr>
                <w:ilvl w:val="0"/>
                <w:numId w:val="11"/>
              </w:numPr>
              <w:spacing w:before="80" w:after="80"/>
              <w:ind w:left="714" w:hanging="357"/>
              <w:contextualSpacing w:val="0"/>
              <w:rPr>
                <w:rFonts w:cs="Arial"/>
                <w:lang w:eastAsia="en-AU"/>
              </w:rPr>
            </w:pPr>
            <w:r w:rsidRPr="00614AB5">
              <w:rPr>
                <w:rFonts w:cs="Arial"/>
                <w:lang w:eastAsia="en-AU"/>
              </w:rPr>
              <w:t>s</w:t>
            </w:r>
            <w:r w:rsidR="4AAF25E3" w:rsidRPr="00614AB5">
              <w:rPr>
                <w:rFonts w:cs="Arial"/>
                <w:lang w:eastAsia="en-AU"/>
              </w:rPr>
              <w:t xml:space="preserve">upporter’s </w:t>
            </w:r>
            <w:r w:rsidR="3421C97B" w:rsidRPr="00614AB5">
              <w:rPr>
                <w:rFonts w:cs="Arial"/>
                <w:lang w:eastAsia="en-AU"/>
              </w:rPr>
              <w:t xml:space="preserve">consent to </w:t>
            </w:r>
            <w:r w:rsidR="00D85FE5" w:rsidRPr="00614AB5">
              <w:rPr>
                <w:rFonts w:cs="Arial"/>
                <w:lang w:eastAsia="en-AU"/>
              </w:rPr>
              <w:t>support</w:t>
            </w:r>
            <w:r w:rsidR="00DA7CE7" w:rsidRPr="00614AB5">
              <w:rPr>
                <w:rFonts w:cs="Arial"/>
                <w:lang w:eastAsia="en-AU"/>
              </w:rPr>
              <w:t xml:space="preserve"> </w:t>
            </w:r>
            <w:r w:rsidR="3421C97B" w:rsidRPr="00614AB5">
              <w:rPr>
                <w:rFonts w:cs="Arial"/>
                <w:lang w:eastAsia="en-AU"/>
              </w:rPr>
              <w:t>the client</w:t>
            </w:r>
          </w:p>
          <w:p w14:paraId="12604BC5" w14:textId="45F28920" w:rsidR="007058D8" w:rsidRPr="00614AB5" w:rsidRDefault="5E80A587" w:rsidP="005F5B6E">
            <w:pPr>
              <w:pStyle w:val="ListParagraph"/>
              <w:numPr>
                <w:ilvl w:val="0"/>
                <w:numId w:val="11"/>
              </w:numPr>
              <w:spacing w:before="80" w:after="80"/>
              <w:ind w:left="714" w:hanging="357"/>
              <w:contextualSpacing w:val="0"/>
              <w:rPr>
                <w:rFonts w:cs="Arial"/>
                <w:lang w:eastAsia="en-AU"/>
              </w:rPr>
            </w:pPr>
            <w:r w:rsidRPr="00614AB5">
              <w:rPr>
                <w:rFonts w:cs="Arial"/>
                <w:lang w:eastAsia="en-AU"/>
              </w:rPr>
              <w:t>c</w:t>
            </w:r>
            <w:r w:rsidR="3421C97B" w:rsidRPr="00614AB5">
              <w:rPr>
                <w:rFonts w:cs="Arial"/>
                <w:lang w:eastAsia="en-AU"/>
              </w:rPr>
              <w:t xml:space="preserve">lient’s consent to be </w:t>
            </w:r>
            <w:r w:rsidR="00D85FE5" w:rsidRPr="00614AB5">
              <w:rPr>
                <w:rFonts w:cs="Arial"/>
                <w:lang w:eastAsia="en-AU"/>
              </w:rPr>
              <w:t xml:space="preserve">supported </w:t>
            </w:r>
            <w:r w:rsidR="3421C97B" w:rsidRPr="00614AB5">
              <w:rPr>
                <w:rFonts w:cs="Arial"/>
                <w:lang w:eastAsia="en-AU"/>
              </w:rPr>
              <w:t xml:space="preserve">by the nominated </w:t>
            </w:r>
            <w:r w:rsidR="4AAF25E3" w:rsidRPr="00614AB5">
              <w:rPr>
                <w:rFonts w:cs="Arial"/>
                <w:lang w:eastAsia="en-AU"/>
              </w:rPr>
              <w:t>supporter</w:t>
            </w:r>
            <w:r w:rsidR="3421C97B" w:rsidRPr="00614AB5">
              <w:rPr>
                <w:rFonts w:cs="Arial"/>
                <w:lang w:eastAsia="en-AU"/>
              </w:rPr>
              <w:t>.</w:t>
            </w:r>
          </w:p>
          <w:p w14:paraId="14B8CAF2" w14:textId="424874F8" w:rsidR="007058D8" w:rsidRPr="00614AB5" w:rsidRDefault="00D81587" w:rsidP="00614AB5">
            <w:pPr>
              <w:rPr>
                <w:rFonts w:cs="Arial"/>
                <w:lang w:eastAsia="en-AU"/>
              </w:rPr>
            </w:pPr>
            <w:r>
              <w:rPr>
                <w:rFonts w:cs="Arial"/>
                <w:lang w:eastAsia="en-AU"/>
              </w:rPr>
              <w:t>C</w:t>
            </w:r>
            <w:r w:rsidR="007058D8" w:rsidRPr="00614AB5">
              <w:rPr>
                <w:rFonts w:cs="Arial"/>
                <w:lang w:eastAsia="en-AU"/>
              </w:rPr>
              <w:t xml:space="preserve">onsent is not required for </w:t>
            </w:r>
            <w:r w:rsidR="002F29E6" w:rsidRPr="00614AB5">
              <w:rPr>
                <w:rFonts w:cs="Arial"/>
                <w:lang w:eastAsia="en-AU"/>
              </w:rPr>
              <w:t>Supporter Guardian</w:t>
            </w:r>
            <w:r w:rsidR="007058D8" w:rsidRPr="00614AB5">
              <w:rPr>
                <w:rFonts w:cs="Arial"/>
                <w:lang w:eastAsia="en-AU"/>
              </w:rPr>
              <w:t xml:space="preserve"> relationships</w:t>
            </w:r>
            <w:r w:rsidR="0011625A" w:rsidRPr="00614AB5">
              <w:rPr>
                <w:rFonts w:cs="Arial"/>
                <w:lang w:eastAsia="en-AU"/>
              </w:rPr>
              <w:t>.</w:t>
            </w:r>
          </w:p>
        </w:tc>
      </w:tr>
      <w:tr w:rsidR="006F725C" w:rsidRPr="00614AB5" w14:paraId="7389AC0D" w14:textId="77777777" w:rsidTr="5B1523B9">
        <w:tc>
          <w:tcPr>
            <w:tcW w:w="283" w:type="dxa"/>
            <w:shd w:val="clear" w:color="auto" w:fill="FFFFFF" w:themeFill="background1"/>
          </w:tcPr>
          <w:p w14:paraId="1F5018A1" w14:textId="77777777" w:rsidR="006F725C" w:rsidRPr="00614AB5" w:rsidRDefault="006F725C"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4104C737" w14:textId="77777777" w:rsidR="006F725C" w:rsidRPr="00614AB5" w:rsidRDefault="006F725C" w:rsidP="00614AB5">
            <w:pPr>
              <w:rPr>
                <w:rFonts w:cs="Arial"/>
              </w:rPr>
            </w:pPr>
            <w:r w:rsidRPr="00614AB5">
              <w:rPr>
                <w:rFonts w:cs="Arial"/>
              </w:rPr>
              <w:t>A pending relationship is created if:</w:t>
            </w:r>
          </w:p>
          <w:p w14:paraId="6F5B71E1" w14:textId="2B1E082F" w:rsidR="006F725C" w:rsidRPr="00614AB5" w:rsidRDefault="3421C97B" w:rsidP="005F5B6E">
            <w:pPr>
              <w:pStyle w:val="ListParagraph"/>
              <w:numPr>
                <w:ilvl w:val="0"/>
                <w:numId w:val="25"/>
              </w:numPr>
              <w:spacing w:before="80" w:after="80"/>
              <w:ind w:left="714" w:hanging="357"/>
              <w:contextualSpacing w:val="0"/>
              <w:rPr>
                <w:rFonts w:cs="Arial"/>
              </w:rPr>
            </w:pPr>
            <w:r w:rsidRPr="00614AB5">
              <w:rPr>
                <w:rFonts w:cs="Arial"/>
              </w:rPr>
              <w:t xml:space="preserve">either the client or </w:t>
            </w:r>
            <w:r w:rsidR="4AAF25E3" w:rsidRPr="00614AB5">
              <w:rPr>
                <w:rFonts w:cs="Arial"/>
              </w:rPr>
              <w:t xml:space="preserve">supporter </w:t>
            </w:r>
            <w:r w:rsidRPr="00614AB5">
              <w:rPr>
                <w:rFonts w:cs="Arial"/>
              </w:rPr>
              <w:t>do not provide their consent for the relationship to be set up</w:t>
            </w:r>
            <w:r w:rsidR="4D603441" w:rsidRPr="00614AB5">
              <w:rPr>
                <w:rFonts w:cs="Arial"/>
              </w:rPr>
              <w:t xml:space="preserve"> (applicable for </w:t>
            </w:r>
            <w:r w:rsidR="4AAF25E3" w:rsidRPr="00614AB5">
              <w:rPr>
                <w:rFonts w:cs="Arial"/>
              </w:rPr>
              <w:t>individual supporter</w:t>
            </w:r>
            <w:r w:rsidR="00FA0A79" w:rsidRPr="00614AB5">
              <w:rPr>
                <w:rFonts w:cs="Arial"/>
              </w:rPr>
              <w:t xml:space="preserve">s </w:t>
            </w:r>
            <w:r w:rsidR="4D603441" w:rsidRPr="00614AB5">
              <w:rPr>
                <w:rFonts w:cs="Arial"/>
              </w:rPr>
              <w:t>only)</w:t>
            </w:r>
          </w:p>
          <w:p w14:paraId="222CA9F8" w14:textId="7FE003F5" w:rsidR="006F725C" w:rsidRPr="00614AB5" w:rsidRDefault="64E28CB0" w:rsidP="005F5B6E">
            <w:pPr>
              <w:pStyle w:val="ListParagraph"/>
              <w:numPr>
                <w:ilvl w:val="0"/>
                <w:numId w:val="25"/>
              </w:numPr>
              <w:spacing w:before="80" w:after="80"/>
              <w:ind w:left="714" w:hanging="357"/>
              <w:contextualSpacing w:val="0"/>
              <w:rPr>
                <w:rFonts w:cs="Arial"/>
              </w:rPr>
            </w:pPr>
            <w:r w:rsidRPr="00614AB5">
              <w:rPr>
                <w:rFonts w:cs="Arial"/>
              </w:rPr>
              <w:t>t</w:t>
            </w:r>
            <w:r w:rsidR="3421C97B" w:rsidRPr="00614AB5">
              <w:rPr>
                <w:rFonts w:cs="Arial"/>
              </w:rPr>
              <w:t>he start date of the relationship is in the future</w:t>
            </w:r>
          </w:p>
          <w:p w14:paraId="268151DB" w14:textId="6C416408" w:rsidR="006F725C" w:rsidRPr="00614AB5" w:rsidRDefault="1F227CDB" w:rsidP="005F5B6E">
            <w:pPr>
              <w:pStyle w:val="ListParagraph"/>
              <w:numPr>
                <w:ilvl w:val="0"/>
                <w:numId w:val="25"/>
              </w:numPr>
              <w:spacing w:before="80" w:after="80"/>
              <w:ind w:left="714" w:hanging="357"/>
              <w:contextualSpacing w:val="0"/>
              <w:rPr>
                <w:rFonts w:cs="Arial"/>
              </w:rPr>
            </w:pPr>
            <w:r w:rsidRPr="00614AB5">
              <w:rPr>
                <w:rFonts w:cs="Arial"/>
              </w:rPr>
              <w:t>a</w:t>
            </w:r>
            <w:r w:rsidR="4AAF25E3" w:rsidRPr="00614AB5">
              <w:rPr>
                <w:rFonts w:cs="Arial"/>
              </w:rPr>
              <w:t xml:space="preserve"> </w:t>
            </w:r>
            <w:r w:rsidR="00FA0A79" w:rsidRPr="00614AB5">
              <w:rPr>
                <w:rFonts w:cs="Arial"/>
              </w:rPr>
              <w:t>Supporter guardian</w:t>
            </w:r>
            <w:r w:rsidR="4AAF25E3" w:rsidRPr="00614AB5">
              <w:rPr>
                <w:rFonts w:cs="Arial"/>
              </w:rPr>
              <w:t xml:space="preserve"> </w:t>
            </w:r>
            <w:r w:rsidR="3421C97B" w:rsidRPr="00614AB5">
              <w:rPr>
                <w:rFonts w:cs="Arial"/>
              </w:rPr>
              <w:t>relationship is being created.</w:t>
            </w:r>
          </w:p>
          <w:p w14:paraId="7E829B38" w14:textId="6D121D52" w:rsidR="006F725C" w:rsidRPr="00614AB5" w:rsidRDefault="006F725C" w:rsidP="00614AB5">
            <w:pPr>
              <w:rPr>
                <w:rFonts w:cs="Arial"/>
              </w:rPr>
            </w:pPr>
            <w:r w:rsidRPr="00614AB5">
              <w:rPr>
                <w:rFonts w:cs="Arial"/>
              </w:rPr>
              <w:t xml:space="preserve">To activate a pending </w:t>
            </w:r>
            <w:r w:rsidR="00846AF6" w:rsidRPr="00614AB5">
              <w:rPr>
                <w:rFonts w:cs="Arial"/>
              </w:rPr>
              <w:t>relationship,</w:t>
            </w:r>
            <w:r w:rsidRPr="00614AB5">
              <w:rPr>
                <w:rFonts w:cs="Arial"/>
              </w:rPr>
              <w:t xml:space="preserve"> go to </w:t>
            </w:r>
            <w:hyperlink w:anchor="_Activating_a_pending_1" w:history="1">
              <w:r w:rsidRPr="00614AB5">
                <w:rPr>
                  <w:rStyle w:val="Hyperlink"/>
                  <w:rFonts w:cs="Arial"/>
                </w:rPr>
                <w:t>Activating a pending relationship</w:t>
              </w:r>
            </w:hyperlink>
            <w:r w:rsidRPr="00614AB5">
              <w:rPr>
                <w:rFonts w:cs="Arial"/>
              </w:rPr>
              <w:t>.</w:t>
            </w:r>
          </w:p>
        </w:tc>
      </w:tr>
      <w:tr w:rsidR="00307D4A" w:rsidRPr="00614AB5" w14:paraId="40618E4D" w14:textId="77777777" w:rsidTr="5B1523B9">
        <w:tc>
          <w:tcPr>
            <w:tcW w:w="283" w:type="dxa"/>
            <w:shd w:val="clear" w:color="auto" w:fill="FFFFFF" w:themeFill="background1"/>
          </w:tcPr>
          <w:p w14:paraId="46A471FF" w14:textId="7C5E6264" w:rsidR="00307D4A" w:rsidRPr="00614AB5" w:rsidRDefault="00307D4A" w:rsidP="00614AB5">
            <w:pPr>
              <w:rPr>
                <w:rFonts w:cs="Arial"/>
                <w:b/>
                <w:color w:val="FF0000"/>
                <w:sz w:val="28"/>
                <w:szCs w:val="28"/>
              </w:rPr>
            </w:pPr>
            <w:r w:rsidRPr="00614AB5">
              <w:rPr>
                <w:rFonts w:cs="Arial"/>
                <w:b/>
                <w:color w:val="C00000"/>
                <w:sz w:val="28"/>
                <w:szCs w:val="28"/>
              </w:rPr>
              <w:t>!</w:t>
            </w:r>
          </w:p>
        </w:tc>
        <w:tc>
          <w:tcPr>
            <w:tcW w:w="8775" w:type="dxa"/>
            <w:shd w:val="clear" w:color="auto" w:fill="FFFFFF" w:themeFill="background1"/>
          </w:tcPr>
          <w:p w14:paraId="2DB62977" w14:textId="17320121" w:rsidR="00307D4A" w:rsidRPr="00614AB5" w:rsidRDefault="00715E67" w:rsidP="00EB1A5D">
            <w:pPr>
              <w:rPr>
                <w:rFonts w:cs="Arial"/>
              </w:rPr>
            </w:pPr>
            <w:r w:rsidRPr="00614AB5">
              <w:rPr>
                <w:rFonts w:cs="Arial"/>
              </w:rPr>
              <w:t>If a supporter declares a conflict of interest in being registered in a support relationship, you will not be able to submit this support relationship request via the App. To discuss this further, please call the My Aged Care contact centre.</w:t>
            </w:r>
          </w:p>
        </w:tc>
      </w:tr>
    </w:tbl>
    <w:p w14:paraId="3E0F689E" w14:textId="47CD3CB1" w:rsidR="006F725C" w:rsidRPr="00614AB5" w:rsidRDefault="00AC5F83" w:rsidP="005F5B6E">
      <w:pPr>
        <w:pStyle w:val="ListParagraph"/>
        <w:numPr>
          <w:ilvl w:val="0"/>
          <w:numId w:val="64"/>
        </w:numPr>
        <w:spacing w:before="240"/>
        <w:ind w:left="425" w:hanging="425"/>
        <w:contextualSpacing w:val="0"/>
        <w:rPr>
          <w:rFonts w:cs="Arial"/>
        </w:rPr>
      </w:pPr>
      <w:r w:rsidRPr="00614AB5">
        <w:rPr>
          <w:rFonts w:cs="Arial"/>
        </w:rPr>
        <w:t xml:space="preserve">An information banner displays. </w:t>
      </w:r>
      <w:r w:rsidR="00DB63E0" w:rsidRPr="00614AB5">
        <w:rPr>
          <w:rFonts w:cs="Arial"/>
        </w:rPr>
        <w:t xml:space="preserve">Select </w:t>
      </w:r>
      <w:r w:rsidR="00DB63E0" w:rsidRPr="00614AB5">
        <w:rPr>
          <w:rFonts w:cs="Arial"/>
          <w:b/>
        </w:rPr>
        <w:t>Go Back</w:t>
      </w:r>
      <w:r w:rsidR="00DB63E0" w:rsidRPr="00614AB5">
        <w:rPr>
          <w:rFonts w:cs="Arial"/>
        </w:rPr>
        <w:t>, then t</w:t>
      </w:r>
      <w:r w:rsidR="006F725C" w:rsidRPr="00614AB5">
        <w:rPr>
          <w:rFonts w:cs="Arial"/>
        </w:rPr>
        <w:t xml:space="preserve">he new </w:t>
      </w:r>
      <w:r w:rsidR="0011625A" w:rsidRPr="00614AB5">
        <w:rPr>
          <w:rFonts w:cs="Arial"/>
        </w:rPr>
        <w:t xml:space="preserve">supporter </w:t>
      </w:r>
      <w:r w:rsidR="00DB63E0" w:rsidRPr="00614AB5">
        <w:rPr>
          <w:rFonts w:cs="Arial"/>
        </w:rPr>
        <w:t xml:space="preserve">relationship </w:t>
      </w:r>
      <w:r w:rsidR="006F725C" w:rsidRPr="00614AB5">
        <w:rPr>
          <w:rFonts w:cs="Arial"/>
        </w:rPr>
        <w:t xml:space="preserve">will be displayed </w:t>
      </w:r>
      <w:r w:rsidR="00DB63E0" w:rsidRPr="00614AB5">
        <w:rPr>
          <w:rFonts w:cs="Arial"/>
        </w:rPr>
        <w:t>as a</w:t>
      </w:r>
      <w:r w:rsidR="004446C1" w:rsidRPr="00614AB5">
        <w:rPr>
          <w:rFonts w:cs="Arial"/>
        </w:rPr>
        <w:t xml:space="preserve">n expandable banner </w:t>
      </w:r>
      <w:r w:rsidR="006F725C" w:rsidRPr="00614AB5">
        <w:rPr>
          <w:rFonts w:cs="Arial"/>
        </w:rPr>
        <w:t xml:space="preserve">on the </w:t>
      </w:r>
      <w:r w:rsidR="004034CD" w:rsidRPr="00614AB5">
        <w:rPr>
          <w:rFonts w:cs="Arial"/>
          <w:b/>
        </w:rPr>
        <w:t>Support Network</w:t>
      </w:r>
      <w:r w:rsidR="006F725C" w:rsidRPr="00614AB5">
        <w:rPr>
          <w:rFonts w:cs="Arial"/>
          <w:b/>
        </w:rPr>
        <w:t xml:space="preserve"> and Cohabitants</w:t>
      </w:r>
      <w:r w:rsidR="006F725C" w:rsidRPr="00614AB5">
        <w:rPr>
          <w:rFonts w:cs="Arial"/>
        </w:rPr>
        <w:t xml:space="preserve"> page.</w:t>
      </w:r>
    </w:p>
    <w:p w14:paraId="7FED2B62" w14:textId="440521B0" w:rsidR="00AC5F83" w:rsidRPr="00614AB5" w:rsidRDefault="004A1FFA" w:rsidP="00614AB5">
      <w:pPr>
        <w:pStyle w:val="ListParagraph"/>
        <w:ind w:left="0"/>
        <w:contextualSpacing w:val="0"/>
        <w:rPr>
          <w:rFonts w:cs="Arial"/>
        </w:rPr>
      </w:pPr>
      <w:r w:rsidRPr="00614AB5">
        <w:rPr>
          <w:rFonts w:cs="Arial"/>
          <w:noProof/>
        </w:rPr>
        <w:lastRenderedPageBreak/>
        <w:drawing>
          <wp:inline distT="0" distB="0" distL="0" distR="0" wp14:anchorId="442F5B9B" wp14:editId="13FAACF3">
            <wp:extent cx="5741551" cy="1276350"/>
            <wp:effectExtent l="19050" t="19050" r="12065" b="19050"/>
            <wp:docPr id="1591936766" name="Picture 1" descr="Client's Details page, Details and consent subpage.&#10;Relationship created successfully. Return to Client. The &quot;Go Back&quot; button can b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36766" name="Picture 1" descr="Client's Details page, Details and consent subpage.&#10;Relationship created successfully. Return to Client. The &quot;Go Back&quot; button can be selec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44580" cy="1277023"/>
                    </a:xfrm>
                    <a:prstGeom prst="rect">
                      <a:avLst/>
                    </a:prstGeom>
                    <a:noFill/>
                    <a:ln>
                      <a:solidFill>
                        <a:schemeClr val="accent1">
                          <a:lumMod val="75000"/>
                        </a:schemeClr>
                      </a:solidFill>
                    </a:ln>
                  </pic:spPr>
                </pic:pic>
              </a:graphicData>
            </a:graphic>
          </wp:inline>
        </w:drawing>
      </w:r>
    </w:p>
    <w:p w14:paraId="7904DEC6" w14:textId="43A55D46" w:rsidR="004446C1" w:rsidRPr="00614AB5" w:rsidRDefault="00644589" w:rsidP="00614AB5">
      <w:pPr>
        <w:pStyle w:val="ListParagraph"/>
        <w:ind w:left="426"/>
        <w:contextualSpacing w:val="0"/>
        <w:rPr>
          <w:rFonts w:cs="Arial"/>
        </w:rPr>
      </w:pPr>
      <w:r w:rsidRPr="00614AB5">
        <w:rPr>
          <w:rFonts w:cs="Arial"/>
        </w:rPr>
        <w:t xml:space="preserve">The below </w:t>
      </w:r>
      <w:r w:rsidR="000D143E" w:rsidRPr="00614AB5">
        <w:rPr>
          <w:rFonts w:cs="Arial"/>
        </w:rPr>
        <w:t>image</w:t>
      </w:r>
      <w:r w:rsidR="002C6FEE" w:rsidRPr="00614AB5">
        <w:rPr>
          <w:rFonts w:cs="Arial"/>
        </w:rPr>
        <w:t xml:space="preserve"> shows a Pending Supporter relationship who is a friend of the client</w:t>
      </w:r>
      <w:r w:rsidR="005939D4" w:rsidRPr="00614AB5">
        <w:rPr>
          <w:rFonts w:cs="Arial"/>
        </w:rPr>
        <w:t>.</w:t>
      </w:r>
    </w:p>
    <w:p w14:paraId="2E96CC50" w14:textId="2EE8B6B4" w:rsidR="00D44F79" w:rsidRPr="00614AB5" w:rsidRDefault="004446C1" w:rsidP="00614AB5">
      <w:pPr>
        <w:pStyle w:val="ListParagraph"/>
        <w:ind w:left="0"/>
        <w:contextualSpacing w:val="0"/>
        <w:rPr>
          <w:rFonts w:cs="Arial"/>
        </w:rPr>
      </w:pPr>
      <w:r w:rsidRPr="00614AB5">
        <w:rPr>
          <w:rFonts w:cs="Arial"/>
          <w:noProof/>
        </w:rPr>
        <w:drawing>
          <wp:inline distT="0" distB="0" distL="0" distR="0" wp14:anchorId="014F26A5" wp14:editId="285E5F46">
            <wp:extent cx="5742000" cy="3134252"/>
            <wp:effectExtent l="19050" t="19050" r="11430" b="28575"/>
            <wp:docPr id="1660620551" name="Picture 2" descr="Support network and cohabitants page - showing a supporter under the Supporters section, expanded to show the status, relationship type, relationship to client, and address. the Remove button is at the top right of this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20551" name="Picture 2" descr="Support network and cohabitants page - showing a supporter under the Supporters section, expanded to show the status, relationship type, relationship to client, and address. the Remove button is at the top right of this listi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2000" cy="3134252"/>
                    </a:xfrm>
                    <a:prstGeom prst="rect">
                      <a:avLst/>
                    </a:prstGeom>
                    <a:noFill/>
                    <a:ln>
                      <a:solidFill>
                        <a:schemeClr val="accent1">
                          <a:lumMod val="75000"/>
                        </a:schemeClr>
                      </a:solidFill>
                    </a:ln>
                  </pic:spPr>
                </pic:pic>
              </a:graphicData>
            </a:graphic>
          </wp:inline>
        </w:drawing>
      </w:r>
    </w:p>
    <w:p w14:paraId="2A0FDD1B" w14:textId="77777777" w:rsidR="000D143E" w:rsidRPr="00614AB5" w:rsidRDefault="00644589" w:rsidP="00614AB5">
      <w:pPr>
        <w:pStyle w:val="ListParagraph"/>
        <w:ind w:left="426"/>
        <w:contextualSpacing w:val="0"/>
        <w:rPr>
          <w:rFonts w:cs="Arial"/>
        </w:rPr>
      </w:pPr>
      <w:r w:rsidRPr="00614AB5">
        <w:rPr>
          <w:rFonts w:cs="Arial"/>
        </w:rPr>
        <w:t xml:space="preserve">The below </w:t>
      </w:r>
      <w:r w:rsidR="000D143E" w:rsidRPr="00614AB5">
        <w:rPr>
          <w:rFonts w:cs="Arial"/>
        </w:rPr>
        <w:t>image</w:t>
      </w:r>
      <w:r w:rsidRPr="00614AB5">
        <w:rPr>
          <w:rFonts w:cs="Arial"/>
        </w:rPr>
        <w:t xml:space="preserve"> shows </w:t>
      </w:r>
      <w:r w:rsidR="00177A65" w:rsidRPr="00614AB5">
        <w:rPr>
          <w:rFonts w:cs="Arial"/>
        </w:rPr>
        <w:t xml:space="preserve">an Active </w:t>
      </w:r>
      <w:r w:rsidR="00177A65" w:rsidRPr="00614AB5">
        <w:rPr>
          <w:rFonts w:cs="Arial"/>
          <w:b/>
        </w:rPr>
        <w:t>Supporter Lite</w:t>
      </w:r>
      <w:r w:rsidR="00177A65" w:rsidRPr="00614AB5">
        <w:rPr>
          <w:rFonts w:cs="Arial"/>
        </w:rPr>
        <w:t xml:space="preserve"> relationship.</w:t>
      </w:r>
    </w:p>
    <w:p w14:paraId="5516D9EB" w14:textId="05DB76D3" w:rsidR="000D143E" w:rsidRPr="00614AB5" w:rsidRDefault="00B42C35" w:rsidP="00614AB5">
      <w:pPr>
        <w:pStyle w:val="ListParagraph"/>
        <w:ind w:left="0"/>
        <w:contextualSpacing w:val="0"/>
        <w:rPr>
          <w:rFonts w:cs="Arial"/>
        </w:rPr>
      </w:pPr>
      <w:r w:rsidRPr="00614AB5">
        <w:rPr>
          <w:rFonts w:cs="Arial"/>
          <w:noProof/>
        </w:rPr>
        <w:drawing>
          <wp:inline distT="0" distB="0" distL="0" distR="0" wp14:anchorId="440E7760" wp14:editId="64648DCE">
            <wp:extent cx="5742000" cy="2861497"/>
            <wp:effectExtent l="19050" t="19050" r="11430" b="15240"/>
            <wp:docPr id="1672750082" name="Picture 1" descr="Support network and cohabitants page, showing a Supporter Lite underneath the Supporters section. The Edit and Remove buttons are at the top right of this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50082" name="Picture 1" descr="Support network and cohabitants page, showing a Supporter Lite underneath the Supporters section. The Edit and Remove buttons are at the top right of this listi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42000" cy="2861497"/>
                    </a:xfrm>
                    <a:prstGeom prst="rect">
                      <a:avLst/>
                    </a:prstGeom>
                    <a:noFill/>
                    <a:ln>
                      <a:solidFill>
                        <a:schemeClr val="accent1">
                          <a:lumMod val="75000"/>
                        </a:schemeClr>
                      </a:solidFill>
                    </a:ln>
                  </pic:spPr>
                </pic:pic>
              </a:graphicData>
            </a:graphic>
          </wp:inline>
        </w:drawing>
      </w:r>
    </w:p>
    <w:p w14:paraId="2952C095" w14:textId="77777777" w:rsidR="00EB1A5D" w:rsidRDefault="00B42C35" w:rsidP="00614AB5">
      <w:pPr>
        <w:pStyle w:val="ListParagraph"/>
        <w:ind w:left="426"/>
        <w:contextualSpacing w:val="0"/>
        <w:rPr>
          <w:rFonts w:cs="Arial"/>
        </w:rPr>
      </w:pPr>
      <w:r w:rsidRPr="00614AB5">
        <w:rPr>
          <w:rFonts w:cs="Arial"/>
        </w:rPr>
        <w:t>A Supporter Lite relationship is a type of Supporter relationship where the client did not consent to any information or document that may or must be given to the client under the Act to also be given to their supporter.</w:t>
      </w:r>
      <w:r w:rsidR="00C67DE7" w:rsidRPr="00614AB5">
        <w:rPr>
          <w:rFonts w:cs="Arial"/>
        </w:rPr>
        <w:t xml:space="preserve"> </w:t>
      </w:r>
    </w:p>
    <w:p w14:paraId="107285A4" w14:textId="5CC915B6" w:rsidR="0096235A" w:rsidRPr="00614AB5" w:rsidRDefault="0096235A" w:rsidP="00614AB5">
      <w:pPr>
        <w:pStyle w:val="ListParagraph"/>
        <w:ind w:left="426"/>
        <w:contextualSpacing w:val="0"/>
        <w:rPr>
          <w:rFonts w:cs="Arial"/>
        </w:rPr>
      </w:pPr>
      <w:r w:rsidRPr="00614AB5">
        <w:rPr>
          <w:rFonts w:cs="Arial"/>
        </w:rPr>
        <w:t>There will be an information message confirming that you will be setting up a Supporter Lite relationship.</w:t>
      </w:r>
    </w:p>
    <w:p w14:paraId="454FD7EF" w14:textId="1C41DFF5" w:rsidR="00EB1A5D" w:rsidRDefault="00D51D9E" w:rsidP="00614AB5">
      <w:pPr>
        <w:pStyle w:val="ListParagraph"/>
        <w:tabs>
          <w:tab w:val="left" w:pos="7513"/>
        </w:tabs>
        <w:ind w:left="0"/>
        <w:contextualSpacing w:val="0"/>
        <w:rPr>
          <w:rFonts w:cs="Arial"/>
        </w:rPr>
      </w:pPr>
      <w:r w:rsidRPr="00614AB5">
        <w:rPr>
          <w:rFonts w:cs="Arial"/>
          <w:noProof/>
        </w:rPr>
        <w:lastRenderedPageBreak/>
        <w:drawing>
          <wp:inline distT="0" distB="0" distL="0" distR="0" wp14:anchorId="5C36AD8E" wp14:editId="1DDDB081">
            <wp:extent cx="5742000" cy="3271604"/>
            <wp:effectExtent l="19050" t="19050" r="11430" b="24130"/>
            <wp:docPr id="1384202706" name="Picture 2" descr="Details and consent page, showing client consent as Yes, and Information Consent as No. Information banner underneath: 'You have chosen not to consent to sharing certain information with your prospective supporter. This means that if your prospective supporter agrees to this registration, they will be registered as your supporter under the aged care act 2024 but will not be given automatic access to information that may or must be provided to you under the act. While they will be a supporter under the act, they will be recorded as a supporter lite to reflect your choice. You can seek to end or change a registration at any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02706" name="Picture 2" descr="Details and consent page, showing client consent as Yes, and Information Consent as No. Information banner underneath: 'You have chosen not to consent to sharing certain information with your prospective supporter. This means that if your prospective supporter agrees to this registration, they will be registered as your supporter under the aged care act 2024 but will not be given automatic access to information that may or must be provided to you under the act. While they will be a supporter under the act, they will be recorded as a supporter lite to reflect your choice. You can seek to end or change a registration at any tim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42000" cy="3271604"/>
                    </a:xfrm>
                    <a:prstGeom prst="rect">
                      <a:avLst/>
                    </a:prstGeom>
                    <a:noFill/>
                    <a:ln>
                      <a:solidFill>
                        <a:schemeClr val="accent1">
                          <a:lumMod val="75000"/>
                        </a:schemeClr>
                      </a:solidFill>
                    </a:ln>
                  </pic:spPr>
                </pic:pic>
              </a:graphicData>
            </a:graphic>
          </wp:inline>
        </w:drawing>
      </w:r>
    </w:p>
    <w:p w14:paraId="6C4CFDE7" w14:textId="69680AD2" w:rsidR="0071251C" w:rsidRPr="00614AB5" w:rsidRDefault="0071251C" w:rsidP="00D81587">
      <w:pPr>
        <w:pStyle w:val="Heading3"/>
        <w:numPr>
          <w:ilvl w:val="1"/>
          <w:numId w:val="105"/>
        </w:numPr>
        <w:spacing w:line="276" w:lineRule="auto"/>
        <w:rPr>
          <w:rFonts w:cs="Arial"/>
          <w:sz w:val="24"/>
        </w:rPr>
      </w:pPr>
      <w:bookmarkStart w:id="164" w:name="_Toc233025004"/>
      <w:r w:rsidRPr="00614AB5">
        <w:rPr>
          <w:rFonts w:cs="Arial"/>
          <w:sz w:val="24"/>
        </w:rPr>
        <w:t>Creating a relationship for a supporter guardian</w:t>
      </w:r>
      <w:bookmarkStart w:id="165" w:name="_Toc209170847"/>
      <w:bookmarkEnd w:id="164"/>
    </w:p>
    <w:p w14:paraId="2BF03660" w14:textId="77777777" w:rsidR="00113C37" w:rsidRPr="00614AB5" w:rsidRDefault="00113C37" w:rsidP="00614AB5">
      <w:pPr>
        <w:pStyle w:val="ListParagraph"/>
        <w:ind w:left="0"/>
        <w:contextualSpacing w:val="0"/>
        <w:rPr>
          <w:rFonts w:cs="Arial"/>
          <w:lang w:eastAsia="en-AU"/>
        </w:rPr>
      </w:pPr>
      <w:r w:rsidRPr="00614AB5">
        <w:rPr>
          <w:rFonts w:cs="Arial"/>
          <w:lang w:eastAsia="en-AU"/>
        </w:rPr>
        <w:t>You must be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13C37" w:rsidRPr="00614AB5" w14:paraId="1F8D7D7F" w14:textId="77777777">
        <w:tc>
          <w:tcPr>
            <w:tcW w:w="283" w:type="dxa"/>
            <w:shd w:val="clear" w:color="auto" w:fill="FFFFFF" w:themeFill="background1"/>
          </w:tcPr>
          <w:p w14:paraId="3962D804" w14:textId="77777777" w:rsidR="00113C37" w:rsidRPr="00614AB5" w:rsidRDefault="00113C37"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2005F4CF" w14:textId="77777777" w:rsidR="00113C37" w:rsidRPr="00614AB5" w:rsidRDefault="00113C37" w:rsidP="00614AB5">
            <w:pPr>
              <w:rPr>
                <w:rFonts w:cs="Arial"/>
              </w:rPr>
            </w:pPr>
            <w:r w:rsidRPr="00614AB5">
              <w:rPr>
                <w:rFonts w:cs="Arial"/>
              </w:rPr>
              <w:t>If you are offline, you can create a local</w:t>
            </w:r>
            <w:r w:rsidRPr="00614AB5" w:rsidDel="00EE4642">
              <w:rPr>
                <w:rFonts w:cs="Arial"/>
              </w:rPr>
              <w:t xml:space="preserve"> </w:t>
            </w:r>
            <w:r w:rsidRPr="00614AB5">
              <w:rPr>
                <w:rFonts w:cs="Arial"/>
              </w:rPr>
              <w:t xml:space="preserve">record in Offline mode and register the record when you go back Online. Go to </w:t>
            </w:r>
            <w:hyperlink w:anchor="_6.5_Creating_a" w:history="1">
              <w:r w:rsidRPr="00614AB5">
                <w:rPr>
                  <w:rStyle w:val="Hyperlink"/>
                  <w:rFonts w:cs="Arial"/>
                </w:rPr>
                <w:t>Creating a relationship in offline mode</w:t>
              </w:r>
            </w:hyperlink>
            <w:r w:rsidRPr="00614AB5">
              <w:rPr>
                <w:rFonts w:cs="Arial"/>
              </w:rPr>
              <w:t xml:space="preserve"> to complete this process.</w:t>
            </w:r>
          </w:p>
        </w:tc>
      </w:tr>
    </w:tbl>
    <w:p w14:paraId="298B3F57" w14:textId="1BA024F2" w:rsidR="00054DCF" w:rsidRPr="00614AB5" w:rsidRDefault="00113C37" w:rsidP="00614AB5">
      <w:pPr>
        <w:pStyle w:val="ListParagraph"/>
        <w:numPr>
          <w:ilvl w:val="0"/>
          <w:numId w:val="65"/>
        </w:numPr>
        <w:ind w:left="425" w:hanging="425"/>
        <w:contextualSpacing w:val="0"/>
        <w:rPr>
          <w:rFonts w:cs="Arial"/>
          <w:szCs w:val="22"/>
        </w:rPr>
      </w:pPr>
      <w:r w:rsidRPr="00614AB5">
        <w:rPr>
          <w:rFonts w:cs="Arial"/>
          <w:lang w:eastAsia="en-AU"/>
        </w:rPr>
        <w:t xml:space="preserve">On the client’s </w:t>
      </w:r>
      <w:r w:rsidRPr="00614AB5">
        <w:rPr>
          <w:rFonts w:cs="Arial"/>
          <w:b/>
          <w:lang w:eastAsia="en-AU"/>
        </w:rPr>
        <w:t>Support Network and Cohabitants</w:t>
      </w:r>
      <w:r w:rsidRPr="00614AB5">
        <w:rPr>
          <w:rFonts w:cs="Arial"/>
          <w:lang w:eastAsia="en-AU"/>
        </w:rPr>
        <w:t xml:space="preserve"> page, select </w:t>
      </w:r>
      <w:r w:rsidRPr="00614AB5">
        <w:rPr>
          <w:rFonts w:cs="Arial"/>
          <w:b/>
          <w:lang w:eastAsia="en-AU"/>
        </w:rPr>
        <w:t>Create Relationship</w:t>
      </w:r>
      <w:r w:rsidRPr="00614AB5">
        <w:rPr>
          <w:rFonts w:cs="Arial"/>
          <w:lang w:eastAsia="en-AU"/>
        </w:rPr>
        <w:t>.</w:t>
      </w:r>
    </w:p>
    <w:p w14:paraId="2BCA35D1" w14:textId="14B49175" w:rsidR="00113C37" w:rsidRPr="00614AB5" w:rsidRDefault="00023177" w:rsidP="00614AB5">
      <w:pPr>
        <w:pStyle w:val="ListParagraph"/>
        <w:ind w:left="0"/>
        <w:contextualSpacing w:val="0"/>
        <w:rPr>
          <w:rFonts w:cs="Arial"/>
          <w:szCs w:val="22"/>
        </w:rPr>
      </w:pPr>
      <w:r w:rsidRPr="00614AB5">
        <w:rPr>
          <w:rFonts w:cs="Arial"/>
          <w:noProof/>
          <w:lang w:val="en-US"/>
        </w:rPr>
        <w:drawing>
          <wp:inline distT="0" distB="0" distL="0" distR="0" wp14:anchorId="14902962" wp14:editId="268D89BE">
            <wp:extent cx="5741409" cy="3267075"/>
            <wp:effectExtent l="19050" t="19050" r="12065" b="9525"/>
            <wp:docPr id="1442092482" name="Picture 5" descr="A screenshot of the Aged Care Assessor App. In the 'Client tab' Support network and cohabitants page. The Create Relationship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92482" name="Picture 5" descr="A screenshot of the Aged Care Assessor App. In the 'Client tab' Support network and cohabitants page. The Create Relationship button is at the top righ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42748" cy="3267837"/>
                    </a:xfrm>
                    <a:prstGeom prst="rect">
                      <a:avLst/>
                    </a:prstGeom>
                    <a:noFill/>
                    <a:ln>
                      <a:solidFill>
                        <a:schemeClr val="accent1">
                          <a:lumMod val="75000"/>
                        </a:schemeClr>
                      </a:solidFill>
                    </a:ln>
                  </pic:spPr>
                </pic:pic>
              </a:graphicData>
            </a:graphic>
          </wp:inline>
        </w:drawing>
      </w:r>
    </w:p>
    <w:p w14:paraId="4E4629CC" w14:textId="69EE8515" w:rsidR="00113C37" w:rsidRPr="00614AB5" w:rsidRDefault="00113C37" w:rsidP="00614AB5">
      <w:pPr>
        <w:pStyle w:val="ListParagraph"/>
        <w:numPr>
          <w:ilvl w:val="0"/>
          <w:numId w:val="65"/>
        </w:numPr>
        <w:ind w:left="425" w:hanging="425"/>
        <w:contextualSpacing w:val="0"/>
        <w:rPr>
          <w:rFonts w:cs="Arial"/>
          <w:lang w:val="en-US"/>
        </w:rPr>
      </w:pPr>
      <w:r w:rsidRPr="00614AB5">
        <w:rPr>
          <w:rFonts w:cs="Arial"/>
        </w:rPr>
        <w:t xml:space="preserve">In the </w:t>
      </w:r>
      <w:r w:rsidRPr="00614AB5">
        <w:rPr>
          <w:rFonts w:cs="Arial"/>
          <w:b/>
        </w:rPr>
        <w:t>Create Relationship</w:t>
      </w:r>
      <w:r w:rsidRPr="00614AB5">
        <w:rPr>
          <w:rFonts w:cs="Arial"/>
        </w:rPr>
        <w:t xml:space="preserve"> page, choose a relationship to establish for the </w:t>
      </w:r>
      <w:r w:rsidR="00E27432" w:rsidRPr="00614AB5">
        <w:rPr>
          <w:rFonts w:cs="Arial"/>
        </w:rPr>
        <w:t xml:space="preserve">client. </w:t>
      </w:r>
      <w:r w:rsidRPr="00614AB5">
        <w:rPr>
          <w:rFonts w:cs="Arial"/>
        </w:rPr>
        <w:t xml:space="preserve">In this case it would be </w:t>
      </w:r>
      <w:r w:rsidRPr="00614AB5">
        <w:rPr>
          <w:rFonts w:cs="Arial"/>
          <w:b/>
        </w:rPr>
        <w:t>Supporter</w:t>
      </w:r>
      <w:r w:rsidR="00A90005" w:rsidRPr="00614AB5">
        <w:rPr>
          <w:rFonts w:cs="Arial"/>
          <w:b/>
        </w:rPr>
        <w:t xml:space="preserve"> Guardian</w:t>
      </w:r>
      <w:r w:rsidRPr="00614AB5">
        <w:rPr>
          <w:rFonts w:cs="Arial"/>
          <w:b/>
        </w:rPr>
        <w:t>.</w:t>
      </w:r>
      <w:r w:rsidRPr="00614AB5">
        <w:rPr>
          <w:rFonts w:cs="Arial"/>
        </w:rPr>
        <w:t xml:space="preserve"> </w:t>
      </w:r>
    </w:p>
    <w:p w14:paraId="6A2DC96C" w14:textId="6E3CEF59" w:rsidR="00A90005" w:rsidRPr="00614AB5" w:rsidRDefault="007B1D63" w:rsidP="00614AB5">
      <w:pPr>
        <w:rPr>
          <w:rFonts w:cs="Arial"/>
          <w:lang w:val="en-US"/>
        </w:rPr>
      </w:pPr>
      <w:r w:rsidRPr="00614AB5">
        <w:rPr>
          <w:rFonts w:cs="Arial"/>
          <w:noProof/>
          <w:lang w:val="en-US"/>
        </w:rPr>
        <w:lastRenderedPageBreak/>
        <w:drawing>
          <wp:inline distT="0" distB="0" distL="0" distR="0" wp14:anchorId="3BDA132A" wp14:editId="2BCD1162">
            <wp:extent cx="5741669" cy="3857625"/>
            <wp:effectExtent l="19050" t="19050" r="12065" b="9525"/>
            <wp:docPr id="775866685" name="Picture 6" descr="Create relationship page shows the &quot;support relationship client would like to establish is&quot; (Supporter Guardian - chosen from a drop down at the bottom of the p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66685" name="Picture 6" descr="Create relationship page shows the &quot;support relationship client would like to establish is&quot; (Supporter Guardian - chosen from a drop down at the bottom of the page).&#10;&#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43268" cy="3858699"/>
                    </a:xfrm>
                    <a:prstGeom prst="rect">
                      <a:avLst/>
                    </a:prstGeom>
                    <a:noFill/>
                    <a:ln>
                      <a:solidFill>
                        <a:schemeClr val="accent1">
                          <a:lumMod val="75000"/>
                        </a:schemeClr>
                      </a:solidFill>
                    </a:ln>
                  </pic:spPr>
                </pic:pic>
              </a:graphicData>
            </a:graphic>
          </wp:inline>
        </w:drawing>
      </w:r>
    </w:p>
    <w:p w14:paraId="49FB8E2F" w14:textId="30C795DC" w:rsidR="007B1D63" w:rsidRPr="00614AB5" w:rsidRDefault="007B1D63" w:rsidP="00614AB5">
      <w:pPr>
        <w:pStyle w:val="BulletPoint1"/>
        <w:numPr>
          <w:ilvl w:val="0"/>
          <w:numId w:val="65"/>
        </w:numPr>
        <w:ind w:left="426" w:hanging="426"/>
        <w:rPr>
          <w:rFonts w:cs="Arial"/>
        </w:rPr>
      </w:pPr>
      <w:r w:rsidRPr="00614AB5">
        <w:rPr>
          <w:rFonts w:cs="Arial"/>
        </w:rPr>
        <w:t xml:space="preserve">For </w:t>
      </w:r>
      <w:r w:rsidRPr="00614AB5">
        <w:rPr>
          <w:rFonts w:cs="Arial"/>
          <w:b/>
        </w:rPr>
        <w:t xml:space="preserve">Would you like to appoint a person or an </w:t>
      </w:r>
      <w:proofErr w:type="spellStart"/>
      <w:r w:rsidRPr="00614AB5">
        <w:rPr>
          <w:rFonts w:cs="Arial"/>
          <w:b/>
        </w:rPr>
        <w:t>organisation</w:t>
      </w:r>
      <w:proofErr w:type="spellEnd"/>
      <w:r w:rsidRPr="00614AB5">
        <w:rPr>
          <w:rFonts w:cs="Arial"/>
          <w:b/>
        </w:rPr>
        <w:t>?</w:t>
      </w:r>
      <w:r w:rsidRPr="00614AB5">
        <w:rPr>
          <w:rFonts w:cs="Arial"/>
        </w:rPr>
        <w:t xml:space="preserve">, choose </w:t>
      </w:r>
      <w:r w:rsidRPr="00614AB5">
        <w:rPr>
          <w:rFonts w:cs="Arial"/>
          <w:b/>
        </w:rPr>
        <w:t xml:space="preserve">Person: someone who is not part of a support </w:t>
      </w:r>
      <w:proofErr w:type="spellStart"/>
      <w:r w:rsidRPr="00614AB5">
        <w:rPr>
          <w:rFonts w:cs="Arial"/>
          <w:b/>
        </w:rPr>
        <w:t>organisation</w:t>
      </w:r>
      <w:proofErr w:type="spellEnd"/>
      <w:r w:rsidRPr="00614AB5">
        <w:rPr>
          <w:rFonts w:cs="Arial"/>
          <w:b/>
        </w:rPr>
        <w:t xml:space="preserve"> e.g. A family member</w:t>
      </w:r>
      <w:r w:rsidRPr="00614AB5">
        <w:rPr>
          <w:rFonts w:cs="Arial"/>
          <w:szCs w:val="24"/>
          <w:lang w:val="en-AU"/>
        </w:rPr>
        <w:t xml:space="preserve">, then select </w:t>
      </w:r>
      <w:r w:rsidRPr="00614AB5">
        <w:rPr>
          <w:rFonts w:cs="Arial"/>
          <w:b/>
          <w:szCs w:val="24"/>
          <w:lang w:val="en-AU"/>
        </w:rPr>
        <w:t>Next</w:t>
      </w:r>
      <w:r w:rsidRPr="00614AB5">
        <w:rPr>
          <w:rFonts w:cs="Arial"/>
          <w:szCs w:val="24"/>
          <w:lang w:val="en-AU"/>
        </w:rPr>
        <w:t>.</w:t>
      </w:r>
    </w:p>
    <w:p w14:paraId="2F5750C5" w14:textId="470FBF23" w:rsidR="007B1D63" w:rsidRPr="00614AB5" w:rsidRDefault="006217E1" w:rsidP="00614AB5">
      <w:pPr>
        <w:rPr>
          <w:rFonts w:cs="Arial"/>
          <w:lang w:val="en-US"/>
        </w:rPr>
      </w:pPr>
      <w:r w:rsidRPr="00614AB5">
        <w:rPr>
          <w:rFonts w:cs="Arial"/>
          <w:noProof/>
          <w:lang w:val="en-US"/>
        </w:rPr>
        <w:drawing>
          <wp:inline distT="0" distB="0" distL="0" distR="0" wp14:anchorId="20C836B2" wp14:editId="084EA919">
            <wp:extent cx="5742000" cy="3867797"/>
            <wp:effectExtent l="19050" t="19050" r="11430" b="18415"/>
            <wp:docPr id="1017764767" name="Picture 7" descr="Create relationship page shows the &quot;support relationship client would like to establish is supporter guardian.&quot;&#10;The next mandatory field is &quot;would you like to appoint a person or an organisation?&quot; &#10;Shows Person or Organisation in the drop down. once chosen select Done at the bottom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64767" name="Picture 7" descr="Create relationship page shows the &quot;support relationship client would like to establish is supporter guardian.&quot;&#10;The next mandatory field is &quot;would you like to appoint a person or an organisation?&quot; &#10;Shows Person or Organisation in the drop down. once chosen select Done at the bottom right of the scree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42000" cy="3867797"/>
                    </a:xfrm>
                    <a:prstGeom prst="rect">
                      <a:avLst/>
                    </a:prstGeom>
                    <a:noFill/>
                    <a:ln>
                      <a:solidFill>
                        <a:schemeClr val="accent1">
                          <a:lumMod val="75000"/>
                        </a:schemeClr>
                      </a:solidFill>
                    </a:ln>
                  </pic:spPr>
                </pic:pic>
              </a:graphicData>
            </a:graphic>
          </wp:inline>
        </w:drawing>
      </w:r>
    </w:p>
    <w:p w14:paraId="2C86A7A1" w14:textId="7222BC12" w:rsidR="00EC0A9D" w:rsidRPr="00614AB5" w:rsidRDefault="00EC0A9D" w:rsidP="00614AB5">
      <w:pPr>
        <w:pStyle w:val="BulletPoint1"/>
        <w:numPr>
          <w:ilvl w:val="0"/>
          <w:numId w:val="65"/>
        </w:numPr>
        <w:ind w:left="426" w:hanging="426"/>
        <w:rPr>
          <w:rFonts w:cs="Arial"/>
        </w:rPr>
      </w:pPr>
      <w:r w:rsidRPr="00614AB5">
        <w:rPr>
          <w:rFonts w:cs="Arial"/>
        </w:rPr>
        <w:t xml:space="preserve">Select </w:t>
      </w:r>
      <w:r w:rsidRPr="00614AB5">
        <w:rPr>
          <w:rFonts w:cs="Arial"/>
          <w:b/>
        </w:rPr>
        <w:t>Yes</w:t>
      </w:r>
      <w:r w:rsidRPr="00614AB5">
        <w:rPr>
          <w:rFonts w:cs="Arial"/>
        </w:rPr>
        <w:t xml:space="preserve"> or </w:t>
      </w:r>
      <w:r w:rsidRPr="00614AB5">
        <w:rPr>
          <w:rFonts w:cs="Arial"/>
          <w:b/>
        </w:rPr>
        <w:t>No</w:t>
      </w:r>
      <w:r w:rsidRPr="00614AB5">
        <w:rPr>
          <w:rFonts w:cs="Arial"/>
        </w:rPr>
        <w:t xml:space="preserve"> to the question </w:t>
      </w:r>
      <w:r w:rsidRPr="00614AB5">
        <w:rPr>
          <w:rFonts w:cs="Arial"/>
          <w:b/>
        </w:rPr>
        <w:t>Is this person present (in person or by phone/video call) with the client?</w:t>
      </w:r>
      <w:r w:rsidRPr="00614AB5">
        <w:rPr>
          <w:rFonts w:cs="Arial"/>
        </w:rPr>
        <w:t xml:space="preserve">, then select </w:t>
      </w:r>
      <w:r w:rsidRPr="00614AB5">
        <w:rPr>
          <w:rFonts w:cs="Arial"/>
          <w:b/>
        </w:rPr>
        <w:t>Next</w:t>
      </w:r>
      <w:r w:rsidRPr="00614AB5">
        <w:rPr>
          <w:rFonts w:cs="Arial"/>
        </w:rPr>
        <w:t>.</w:t>
      </w:r>
    </w:p>
    <w:p w14:paraId="44D98B54" w14:textId="45BC8E2E" w:rsidR="00EC0A9D" w:rsidRPr="00614AB5" w:rsidRDefault="00EC0A9D" w:rsidP="00614AB5">
      <w:pPr>
        <w:ind w:left="426"/>
        <w:rPr>
          <w:rFonts w:cs="Arial"/>
          <w:lang w:eastAsia="en-AU"/>
        </w:rPr>
      </w:pPr>
      <w:r w:rsidRPr="00614AB5">
        <w:rPr>
          <w:rFonts w:cs="Arial"/>
        </w:rPr>
        <w:t xml:space="preserve">If </w:t>
      </w:r>
      <w:r w:rsidRPr="00614AB5">
        <w:rPr>
          <w:rFonts w:cs="Arial"/>
          <w:b/>
        </w:rPr>
        <w:t>No</w:t>
      </w:r>
      <w:r w:rsidRPr="00614AB5">
        <w:rPr>
          <w:rFonts w:cs="Arial"/>
        </w:rPr>
        <w:t xml:space="preserve">, you will </w:t>
      </w:r>
      <w:r w:rsidR="0001659C" w:rsidRPr="00614AB5">
        <w:rPr>
          <w:rFonts w:cs="Arial"/>
        </w:rPr>
        <w:t xml:space="preserve">also </w:t>
      </w:r>
      <w:r w:rsidRPr="00614AB5">
        <w:rPr>
          <w:rFonts w:cs="Arial"/>
        </w:rPr>
        <w:t xml:space="preserve">be asked whether the client has a complete </w:t>
      </w:r>
      <w:hyperlink r:id="rId177" w:history="1">
        <w:r w:rsidR="00B9345D" w:rsidRPr="00614AB5">
          <w:rPr>
            <w:rStyle w:val="Hyperlink"/>
            <w:rFonts w:cs="Arial"/>
          </w:rPr>
          <w:t>Registration of a Supporter Form</w:t>
        </w:r>
      </w:hyperlink>
      <w:r w:rsidRPr="00614AB5">
        <w:rPr>
          <w:rFonts w:cs="Arial"/>
        </w:rPr>
        <w:t xml:space="preserve"> with them.</w:t>
      </w:r>
    </w:p>
    <w:p w14:paraId="5D618ACE" w14:textId="10FC0F5D" w:rsidR="00DD7589" w:rsidRPr="00614AB5" w:rsidRDefault="005E161E" w:rsidP="00614AB5">
      <w:pPr>
        <w:rPr>
          <w:rFonts w:cs="Arial"/>
          <w:lang w:val="en-US"/>
        </w:rPr>
      </w:pPr>
      <w:r w:rsidRPr="00614AB5">
        <w:rPr>
          <w:rFonts w:cs="Arial"/>
          <w:noProof/>
          <w:lang w:val="en-US"/>
        </w:rPr>
        <w:lastRenderedPageBreak/>
        <w:drawing>
          <wp:inline distT="0" distB="0" distL="0" distR="0" wp14:anchorId="7432CA3D" wp14:editId="11A31BA1">
            <wp:extent cx="5742000" cy="3317814"/>
            <wp:effectExtent l="19050" t="19050" r="11430" b="16510"/>
            <wp:docPr id="1990935878" name="Picture 8" descr="Create relationship page shows the support relationship client would like to establish is supporter guardian.&#10;Would you like to appoint a person or an organisation? Person&#10;Is this person present (in person or by phone/video call) with the client? Choose Yes or No&#10;Does the client have a completed Appointment of support person or organisation form with them? Choose Yes or No.&#10;Next button is at the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35878" name="Picture 8" descr="Create relationship page shows the support relationship client would like to establish is supporter guardian.&#10;Would you like to appoint a person or an organisation? Person&#10;Is this person present (in person or by phone/video call) with the client? Choose Yes or No&#10;Does the client have a completed Appointment of support person or organisation form with them? Choose Yes or No.&#10;Next button is at the bottom right of scree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42000" cy="3317814"/>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53E8F" w:rsidRPr="00614AB5" w14:paraId="42B2D086" w14:textId="77777777" w:rsidTr="58D2507B">
        <w:trPr>
          <w:trHeight w:val="6746"/>
        </w:trPr>
        <w:tc>
          <w:tcPr>
            <w:tcW w:w="283" w:type="dxa"/>
            <w:shd w:val="clear" w:color="auto" w:fill="FFFFFF" w:themeFill="background1"/>
          </w:tcPr>
          <w:p w14:paraId="383639D4" w14:textId="5CF5D10B" w:rsidR="00353E8F" w:rsidRPr="00614AB5" w:rsidRDefault="00353E8F"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49F7FEA2" w14:textId="77777777" w:rsidR="007C370B" w:rsidRPr="00614AB5" w:rsidRDefault="3EADE0ED" w:rsidP="00614AB5">
            <w:pPr>
              <w:rPr>
                <w:rFonts w:cs="Arial"/>
              </w:rPr>
            </w:pPr>
            <w:r w:rsidRPr="00614AB5">
              <w:rPr>
                <w:rFonts w:cs="Arial"/>
              </w:rPr>
              <w:t xml:space="preserve">If the supporter guardian is not present with the client, and they do not have a completed </w:t>
            </w:r>
            <w:hyperlink r:id="rId179">
              <w:r w:rsidRPr="00614AB5">
                <w:rPr>
                  <w:rStyle w:val="Hyperlink"/>
                  <w:rFonts w:cs="Arial"/>
                </w:rPr>
                <w:t>Registration of a Supporter</w:t>
              </w:r>
            </w:hyperlink>
            <w:r w:rsidRPr="00614AB5">
              <w:rPr>
                <w:rFonts w:cs="Arial"/>
              </w:rPr>
              <w:t xml:space="preserve"> then the relationship cannot be created. </w:t>
            </w:r>
          </w:p>
          <w:p w14:paraId="4A4B3811" w14:textId="69083D42" w:rsidR="00353E8F" w:rsidRPr="00614AB5" w:rsidRDefault="006029D7" w:rsidP="00614AB5">
            <w:pPr>
              <w:rPr>
                <w:rFonts w:cs="Arial"/>
              </w:rPr>
            </w:pPr>
            <w:r w:rsidRPr="00614AB5">
              <w:rPr>
                <w:rFonts w:cs="Arial"/>
                <w:noProof/>
              </w:rPr>
              <w:drawing>
                <wp:inline distT="0" distB="0" distL="0" distR="0" wp14:anchorId="4E71F04E" wp14:editId="4FE5E837">
                  <wp:extent cx="5328000" cy="3568653"/>
                  <wp:effectExtent l="19050" t="19050" r="25400" b="13335"/>
                  <wp:docPr id="1392492193" name="Picture 1" descr="Create relationship page.&#10;The support relationship Client would like to establish is supporter guardian.&#10;Would you like to appoint a person or an organisation? Person&#10;Is this person present (in person or by phone/video call) with the client? No&#10;Does the client have a completed Appointment of support person or organisation form with them? No.&#10;&#10;Warning message appears: unable to create this relationship if support person is not present with client and appointment of support person or organisation form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92193" name="Picture 1" descr="Create relationship page.&#10;The support relationship Client would like to establish is supporter guardian.&#10;Would you like to appoint a person or an organisation? Person&#10;Is this person present (in person or by phone/video call) with the client? No&#10;Does the client have a completed Appointment of support person or organisation form with them? No.&#10;&#10;Warning message appears: unable to create this relationship if support person is not present with client and appointment of support person or organisation form not completed"/>
                          <pic:cNvPicPr/>
                        </pic:nvPicPr>
                        <pic:blipFill>
                          <a:blip r:embed="rId180"/>
                          <a:stretch>
                            <a:fillRect/>
                          </a:stretch>
                        </pic:blipFill>
                        <pic:spPr>
                          <a:xfrm>
                            <a:off x="0" y="0"/>
                            <a:ext cx="5328000" cy="3568653"/>
                          </a:xfrm>
                          <a:prstGeom prst="rect">
                            <a:avLst/>
                          </a:prstGeom>
                          <a:ln>
                            <a:solidFill>
                              <a:schemeClr val="accent1">
                                <a:lumMod val="75000"/>
                              </a:schemeClr>
                            </a:solidFill>
                          </a:ln>
                        </pic:spPr>
                      </pic:pic>
                    </a:graphicData>
                  </a:graphic>
                </wp:inline>
              </w:drawing>
            </w:r>
          </w:p>
        </w:tc>
      </w:tr>
    </w:tbl>
    <w:p w14:paraId="70D9743F" w14:textId="1BE83DE3" w:rsidR="00FC7316" w:rsidRPr="00614AB5" w:rsidRDefault="00C35304" w:rsidP="00614AB5">
      <w:pPr>
        <w:pStyle w:val="ListParagraph"/>
        <w:numPr>
          <w:ilvl w:val="0"/>
          <w:numId w:val="65"/>
        </w:numPr>
        <w:ind w:left="425" w:hanging="426"/>
        <w:contextualSpacing w:val="0"/>
        <w:rPr>
          <w:rFonts w:cs="Arial"/>
          <w:lang w:eastAsia="en-AU"/>
        </w:rPr>
      </w:pPr>
      <w:r w:rsidRPr="00614AB5">
        <w:rPr>
          <w:rFonts w:cs="Arial"/>
          <w:lang w:eastAsia="en-AU"/>
        </w:rPr>
        <w:t xml:space="preserve">After answering the above questions satisfactorily, the </w:t>
      </w:r>
      <w:r w:rsidRPr="00614AB5">
        <w:rPr>
          <w:rFonts w:cs="Arial"/>
          <w:b/>
          <w:lang w:eastAsia="en-AU"/>
        </w:rPr>
        <w:t>Find a Support Person</w:t>
      </w:r>
      <w:r w:rsidRPr="00614AB5">
        <w:rPr>
          <w:rFonts w:cs="Arial"/>
          <w:lang w:eastAsia="en-AU"/>
        </w:rPr>
        <w:t xml:space="preserve"> page appears.</w:t>
      </w:r>
    </w:p>
    <w:p w14:paraId="127C9351" w14:textId="77777777" w:rsidR="00697E81" w:rsidRDefault="00C35304" w:rsidP="00614AB5">
      <w:pPr>
        <w:pStyle w:val="ListParagraph"/>
        <w:ind w:left="425"/>
        <w:contextualSpacing w:val="0"/>
        <w:rPr>
          <w:rFonts w:cs="Arial"/>
          <w:lang w:eastAsia="en-AU"/>
        </w:rPr>
      </w:pPr>
      <w:r w:rsidRPr="00614AB5">
        <w:rPr>
          <w:rFonts w:cs="Arial"/>
          <w:lang w:eastAsia="en-AU"/>
        </w:rPr>
        <w:t xml:space="preserve">Enter the last name and first name of your supporter, and select </w:t>
      </w:r>
      <w:r w:rsidRPr="00614AB5">
        <w:rPr>
          <w:rFonts w:cs="Arial"/>
          <w:b/>
          <w:lang w:eastAsia="en-AU"/>
        </w:rPr>
        <w:t>Search</w:t>
      </w:r>
      <w:r w:rsidRPr="00614AB5">
        <w:rPr>
          <w:rFonts w:cs="Arial"/>
          <w:lang w:eastAsia="en-AU"/>
        </w:rPr>
        <w:t xml:space="preserve">. </w:t>
      </w:r>
    </w:p>
    <w:p w14:paraId="2C0BDB80" w14:textId="5D654E60" w:rsidR="00C35304" w:rsidRPr="00614AB5" w:rsidRDefault="00C35304" w:rsidP="00614AB5">
      <w:pPr>
        <w:pStyle w:val="ListParagraph"/>
        <w:ind w:left="425"/>
        <w:contextualSpacing w:val="0"/>
        <w:rPr>
          <w:rFonts w:cs="Arial"/>
          <w:lang w:eastAsia="en-AU"/>
        </w:rPr>
      </w:pPr>
      <w:r w:rsidRPr="00614AB5">
        <w:rPr>
          <w:rFonts w:cs="Arial"/>
          <w:lang w:eastAsia="en-AU"/>
        </w:rPr>
        <w:t>This is to ensure that there are no duplicate record being accidentally made in the My Aged Care system.</w:t>
      </w:r>
    </w:p>
    <w:p w14:paraId="5DF08EDF" w14:textId="4D161FCD" w:rsidR="00C35304" w:rsidRPr="00614AB5" w:rsidRDefault="00C35304" w:rsidP="00614AB5">
      <w:pPr>
        <w:pStyle w:val="ListParagraph"/>
        <w:ind w:left="425"/>
        <w:contextualSpacing w:val="0"/>
        <w:rPr>
          <w:rFonts w:cs="Arial"/>
          <w:lang w:eastAsia="en-AU"/>
        </w:rPr>
      </w:pPr>
      <w:r w:rsidRPr="00614AB5">
        <w:rPr>
          <w:rFonts w:cs="Arial"/>
          <w:lang w:eastAsia="en-AU"/>
        </w:rPr>
        <w:t>Then, go to the next step (</w:t>
      </w:r>
      <w:r w:rsidRPr="00614AB5">
        <w:rPr>
          <w:rFonts w:cs="Arial"/>
          <w:b/>
          <w:lang w:eastAsia="en-AU"/>
        </w:rPr>
        <w:t>Step 6</w:t>
      </w:r>
      <w:r w:rsidRPr="00614AB5">
        <w:rPr>
          <w:rFonts w:cs="Arial"/>
          <w:lang w:eastAsia="en-AU"/>
        </w:rPr>
        <w:t xml:space="preserve">) if there are no records found, or go to </w:t>
      </w:r>
      <w:r w:rsidRPr="00614AB5">
        <w:rPr>
          <w:rFonts w:cs="Arial"/>
          <w:b/>
          <w:lang w:eastAsia="en-AU"/>
        </w:rPr>
        <w:t>Step 6</w:t>
      </w:r>
      <w:r w:rsidR="00600D01">
        <w:rPr>
          <w:rFonts w:cs="Arial"/>
          <w:b/>
          <w:lang w:eastAsia="en-AU"/>
        </w:rPr>
        <w:t>A</w:t>
      </w:r>
      <w:r w:rsidRPr="00614AB5">
        <w:rPr>
          <w:rFonts w:cs="Arial"/>
          <w:lang w:eastAsia="en-AU"/>
        </w:rPr>
        <w:t xml:space="preserve"> if there are matching record/s. </w:t>
      </w:r>
    </w:p>
    <w:p w14:paraId="2C8DE000" w14:textId="1A241AAB" w:rsidR="00697E81" w:rsidRDefault="00F0364D" w:rsidP="00614AB5">
      <w:pPr>
        <w:rPr>
          <w:rFonts w:cs="Arial"/>
        </w:rPr>
      </w:pPr>
      <w:r w:rsidRPr="00614AB5">
        <w:rPr>
          <w:rFonts w:cs="Arial"/>
          <w:noProof/>
        </w:rPr>
        <w:lastRenderedPageBreak/>
        <w:drawing>
          <wp:inline distT="0" distB="0" distL="0" distR="0" wp14:anchorId="7BFF0125" wp14:editId="6A4DC34A">
            <wp:extent cx="5742000" cy="2177017"/>
            <wp:effectExtent l="19050" t="19050" r="11430" b="13970"/>
            <wp:docPr id="145380335" name="Picture 1" descr="Find a support person page.&#10;Shows information banner - before registering a new client, check the client exists.&#10;First name, last name, aged care ID fields.&#10;Advanced search section to expand and the Search button is at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0335" name="Picture 1" descr="Find a support person page.&#10;Shows information banner - before registering a new client, check the client exists.&#10;First name, last name, aged care ID fields.&#10;Advanced search section to expand and the Search button is at bottom right of screen."/>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42000" cy="2177017"/>
                    </a:xfrm>
                    <a:prstGeom prst="rect">
                      <a:avLst/>
                    </a:prstGeom>
                    <a:noFill/>
                    <a:ln>
                      <a:solidFill>
                        <a:schemeClr val="accent1">
                          <a:lumMod val="75000"/>
                        </a:schemeClr>
                      </a:solidFill>
                    </a:ln>
                  </pic:spPr>
                </pic:pic>
              </a:graphicData>
            </a:graphic>
          </wp:inline>
        </w:drawing>
      </w:r>
    </w:p>
    <w:p w14:paraId="1761AE28" w14:textId="390E3818" w:rsidR="008E3643" w:rsidRPr="00614AB5" w:rsidRDefault="008E3643" w:rsidP="00614AB5">
      <w:pPr>
        <w:pStyle w:val="ListParagraph"/>
        <w:numPr>
          <w:ilvl w:val="0"/>
          <w:numId w:val="65"/>
        </w:numPr>
        <w:ind w:left="426" w:hanging="426"/>
        <w:contextualSpacing w:val="0"/>
        <w:rPr>
          <w:rFonts w:cs="Arial"/>
          <w:lang w:eastAsia="en-AU"/>
        </w:rPr>
      </w:pPr>
      <w:r w:rsidRPr="00614AB5">
        <w:rPr>
          <w:rFonts w:cs="Arial"/>
          <w:lang w:eastAsia="en-AU"/>
        </w:rPr>
        <w:t>If there are no records found, you can continue to register this supporter</w:t>
      </w:r>
      <w:r w:rsidRPr="00614AB5">
        <w:rPr>
          <w:rStyle w:val="CommentReference"/>
          <w:rFonts w:cs="Arial"/>
        </w:rPr>
        <w:t xml:space="preserve"> </w:t>
      </w:r>
      <w:r w:rsidRPr="00614AB5">
        <w:rPr>
          <w:rFonts w:cs="Arial"/>
          <w:lang w:eastAsia="en-AU"/>
        </w:rPr>
        <w:t xml:space="preserve">in the My Aged Care system, by selecting </w:t>
      </w:r>
      <w:r w:rsidRPr="00614AB5">
        <w:rPr>
          <w:rFonts w:cs="Arial"/>
          <w:b/>
          <w:lang w:eastAsia="en-AU"/>
        </w:rPr>
        <w:t>Create Supporter Relationship.</w:t>
      </w:r>
    </w:p>
    <w:p w14:paraId="1962EC81" w14:textId="77777777" w:rsidR="008E3643" w:rsidRPr="00614AB5" w:rsidRDefault="008E3643" w:rsidP="00614AB5">
      <w:pPr>
        <w:rPr>
          <w:rFonts w:cs="Arial"/>
          <w:highlight w:val="yellow"/>
          <w:lang w:eastAsia="en-AU"/>
        </w:rPr>
      </w:pPr>
      <w:r w:rsidRPr="00614AB5">
        <w:rPr>
          <w:rFonts w:cs="Arial"/>
          <w:noProof/>
          <w:lang w:eastAsia="en-AU"/>
        </w:rPr>
        <w:drawing>
          <wp:inline distT="0" distB="0" distL="0" distR="0" wp14:anchorId="6DCA665C" wp14:editId="77B1CAD0">
            <wp:extent cx="5742000" cy="2880504"/>
            <wp:effectExtent l="19050" t="19050" r="11430" b="15240"/>
            <wp:docPr id="1227485268" name="Picture 2" descr="Find a support person page&#10;'No records returned' at bottom left of screen with an option to 'Create supporter relationship' button at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85268" name="Picture 2" descr="Find a support person page&#10;'No records returned' at bottom left of screen with an option to 'Create supporter relationship' button at bottom right of screen."/>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42000" cy="2880504"/>
                    </a:xfrm>
                    <a:prstGeom prst="rect">
                      <a:avLst/>
                    </a:prstGeom>
                    <a:noFill/>
                    <a:ln>
                      <a:solidFill>
                        <a:schemeClr val="accent1">
                          <a:lumMod val="75000"/>
                        </a:schemeClr>
                      </a:solidFill>
                    </a:ln>
                  </pic:spPr>
                </pic:pic>
              </a:graphicData>
            </a:graphic>
          </wp:inline>
        </w:drawing>
      </w:r>
    </w:p>
    <w:p w14:paraId="461D1059" w14:textId="77777777" w:rsidR="005A5ABB" w:rsidRPr="00614AB5" w:rsidRDefault="008E3643" w:rsidP="00614AB5">
      <w:pPr>
        <w:pStyle w:val="ListParagraph"/>
        <w:ind w:left="426"/>
        <w:contextualSpacing w:val="0"/>
        <w:rPr>
          <w:rFonts w:cs="Arial"/>
          <w:noProof/>
          <w:lang w:eastAsia="en-AU"/>
        </w:rPr>
      </w:pPr>
      <w:r w:rsidRPr="00614AB5">
        <w:rPr>
          <w:rFonts w:cs="Arial"/>
          <w:lang w:eastAsia="en-AU"/>
        </w:rPr>
        <w:t xml:space="preserve">There are five pages in the </w:t>
      </w:r>
      <w:r w:rsidRPr="00614AB5">
        <w:rPr>
          <w:rFonts w:cs="Arial"/>
          <w:b/>
          <w:lang w:eastAsia="en-AU"/>
        </w:rPr>
        <w:t>Register a Supporter</w:t>
      </w:r>
      <w:r w:rsidRPr="00614AB5">
        <w:rPr>
          <w:rFonts w:cs="Arial"/>
          <w:lang w:eastAsia="en-AU"/>
        </w:rPr>
        <w:t xml:space="preserve"> section: </w:t>
      </w:r>
      <w:r w:rsidRPr="00614AB5">
        <w:rPr>
          <w:rFonts w:cs="Arial"/>
          <w:b/>
          <w:lang w:eastAsia="en-AU"/>
        </w:rPr>
        <w:t>Personal Details, Address Details</w:t>
      </w:r>
      <w:r w:rsidRPr="00614AB5">
        <w:rPr>
          <w:rFonts w:cs="Arial"/>
          <w:lang w:eastAsia="en-AU"/>
        </w:rPr>
        <w:t xml:space="preserve">, </w:t>
      </w:r>
      <w:r w:rsidRPr="00614AB5">
        <w:rPr>
          <w:rFonts w:cs="Arial"/>
          <w:b/>
          <w:lang w:eastAsia="en-AU"/>
        </w:rPr>
        <w:t>Identity Match</w:t>
      </w:r>
      <w:r w:rsidRPr="00614AB5">
        <w:rPr>
          <w:rFonts w:cs="Arial"/>
          <w:lang w:eastAsia="en-AU"/>
        </w:rPr>
        <w:t xml:space="preserve">, </w:t>
      </w:r>
      <w:r w:rsidRPr="00614AB5">
        <w:rPr>
          <w:rFonts w:cs="Arial"/>
          <w:b/>
          <w:lang w:eastAsia="en-AU"/>
        </w:rPr>
        <w:t>Attachments</w:t>
      </w:r>
      <w:r w:rsidRPr="00614AB5">
        <w:rPr>
          <w:rFonts w:cs="Arial"/>
          <w:lang w:eastAsia="en-AU"/>
        </w:rPr>
        <w:t>, and</w:t>
      </w:r>
      <w:r w:rsidRPr="00614AB5">
        <w:rPr>
          <w:rFonts w:cs="Arial"/>
          <w:b/>
          <w:lang w:eastAsia="en-AU"/>
        </w:rPr>
        <w:t xml:space="preserve"> Details and Consent</w:t>
      </w:r>
      <w:r w:rsidRPr="00614AB5">
        <w:rPr>
          <w:rFonts w:cs="Arial"/>
          <w:lang w:eastAsia="en-AU"/>
        </w:rPr>
        <w:t xml:space="preserve">. </w:t>
      </w:r>
    </w:p>
    <w:p w14:paraId="472A973C" w14:textId="77777777" w:rsidR="005A5ABB" w:rsidRPr="00614AB5" w:rsidRDefault="008E3643" w:rsidP="00614AB5">
      <w:pPr>
        <w:pStyle w:val="ListParagraph"/>
        <w:ind w:left="426"/>
        <w:contextualSpacing w:val="0"/>
        <w:rPr>
          <w:rFonts w:cs="Arial"/>
          <w:noProof/>
          <w:lang w:eastAsia="en-AU"/>
        </w:rPr>
      </w:pPr>
      <w:r w:rsidRPr="00614AB5">
        <w:rPr>
          <w:rFonts w:cs="Arial"/>
          <w:lang w:eastAsia="en-AU"/>
        </w:rPr>
        <w:t xml:space="preserve">Enter all mandatory fields in each of the five pages until the Register button turns blue. </w:t>
      </w:r>
    </w:p>
    <w:p w14:paraId="2DC7FC90" w14:textId="77777777" w:rsidR="005A5ABB" w:rsidRPr="00614AB5" w:rsidRDefault="008E3643" w:rsidP="00614AB5">
      <w:pPr>
        <w:pStyle w:val="ListParagraph"/>
        <w:ind w:left="426"/>
        <w:contextualSpacing w:val="0"/>
        <w:rPr>
          <w:rFonts w:cs="Arial"/>
          <w:noProof/>
          <w:lang w:eastAsia="en-AU"/>
        </w:rPr>
      </w:pPr>
      <w:r w:rsidRPr="00614AB5">
        <w:rPr>
          <w:rFonts w:cs="Arial"/>
          <w:lang w:eastAsia="en-AU"/>
        </w:rPr>
        <w:t xml:space="preserve">Then, select </w:t>
      </w:r>
      <w:r w:rsidRPr="00614AB5">
        <w:rPr>
          <w:rFonts w:cs="Arial"/>
          <w:b/>
          <w:lang w:eastAsia="en-AU"/>
        </w:rPr>
        <w:t>Register</w:t>
      </w:r>
      <w:r w:rsidRPr="00614AB5">
        <w:rPr>
          <w:rFonts w:cs="Arial"/>
          <w:lang w:eastAsia="en-AU"/>
        </w:rPr>
        <w:t>.</w:t>
      </w:r>
    </w:p>
    <w:p w14:paraId="0317DEA5" w14:textId="6E46D0DF" w:rsidR="008E3643" w:rsidRPr="00614AB5" w:rsidRDefault="008E3643" w:rsidP="00614AB5">
      <w:pPr>
        <w:pStyle w:val="ListParagraph"/>
        <w:ind w:left="426"/>
        <w:contextualSpacing w:val="0"/>
        <w:rPr>
          <w:rFonts w:cs="Arial"/>
          <w:lang w:eastAsia="en-AU"/>
        </w:rPr>
      </w:pPr>
      <w:r w:rsidRPr="00614AB5">
        <w:rPr>
          <w:rFonts w:cs="Arial"/>
          <w:lang w:eastAsia="en-AU"/>
        </w:rPr>
        <w:t>Refer to steps 7 to 9 for more information on the Attachments page and the Details and Consent page.</w:t>
      </w:r>
    </w:p>
    <w:p w14:paraId="31E61FCF" w14:textId="59529192" w:rsidR="008E3643" w:rsidRPr="00614AB5" w:rsidRDefault="008E3643" w:rsidP="00614AB5">
      <w:pPr>
        <w:rPr>
          <w:rFonts w:cs="Arial"/>
          <w:highlight w:val="yellow"/>
          <w:lang w:eastAsia="en-AU"/>
        </w:rPr>
      </w:pPr>
      <w:r w:rsidRPr="00614AB5">
        <w:rPr>
          <w:rFonts w:cs="Arial"/>
          <w:noProof/>
          <w:lang w:eastAsia="en-AU"/>
        </w:rPr>
        <w:lastRenderedPageBreak/>
        <w:drawing>
          <wp:inline distT="0" distB="0" distL="0" distR="0" wp14:anchorId="28193072" wp14:editId="7416359A">
            <wp:extent cx="5742000" cy="4211435"/>
            <wp:effectExtent l="19050" t="19050" r="11430" b="17780"/>
            <wp:docPr id="807024849" name="Picture 3" descr="Register a supporter page&#10;Five subpages are shown as links in the left hand column - personal details, address details, identity match, attachments, details and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24849" name="Picture 3" descr="Register a supporter page&#10;Five subpages are shown as links in the left hand column - personal details, address details, identity match, attachments, details and consen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42000" cy="4211435"/>
                    </a:xfrm>
                    <a:prstGeom prst="rect">
                      <a:avLst/>
                    </a:prstGeom>
                    <a:noFill/>
                    <a:ln>
                      <a:solidFill>
                        <a:schemeClr val="accent1">
                          <a:lumMod val="75000"/>
                        </a:schemeClr>
                      </a:solidFill>
                    </a:ln>
                  </pic:spPr>
                </pic:pic>
              </a:graphicData>
            </a:graphic>
          </wp:inline>
        </w:drawing>
      </w:r>
      <w:r w:rsidRPr="00614AB5">
        <w:rPr>
          <w:rFonts w:cs="Arial"/>
          <w:highlight w:val="yellow"/>
          <w:lang w:eastAsia="en-AU"/>
        </w:rPr>
        <w:t xml:space="preserve"> </w:t>
      </w:r>
    </w:p>
    <w:p w14:paraId="645F1779" w14:textId="6F3E9FB2" w:rsidR="008E3643" w:rsidRPr="00614AB5" w:rsidRDefault="008E3643" w:rsidP="00614AB5">
      <w:pPr>
        <w:rPr>
          <w:rFonts w:cs="Arial"/>
          <w:lang w:eastAsia="en-AU"/>
        </w:rPr>
      </w:pPr>
      <w:r w:rsidRPr="00614AB5">
        <w:rPr>
          <w:rFonts w:cs="Arial"/>
          <w:b/>
          <w:color w:val="2F5496" w:themeColor="accent1" w:themeShade="BF"/>
          <w:lang w:eastAsia="en-AU"/>
        </w:rPr>
        <w:t>6</w:t>
      </w:r>
      <w:r w:rsidR="00600D01">
        <w:rPr>
          <w:rFonts w:cs="Arial"/>
          <w:b/>
          <w:color w:val="2F5496" w:themeColor="accent1" w:themeShade="BF"/>
          <w:lang w:eastAsia="en-AU"/>
        </w:rPr>
        <w:t>A</w:t>
      </w:r>
      <w:r w:rsidRPr="00614AB5">
        <w:rPr>
          <w:rFonts w:cs="Arial"/>
          <w:b/>
          <w:color w:val="2F5496" w:themeColor="accent1" w:themeShade="BF"/>
          <w:lang w:eastAsia="en-AU"/>
        </w:rPr>
        <w:t>.</w:t>
      </w:r>
      <w:r w:rsidRPr="00614AB5">
        <w:rPr>
          <w:rFonts w:cs="Arial"/>
          <w:color w:val="2F5496" w:themeColor="accent1" w:themeShade="BF"/>
          <w:lang w:eastAsia="en-AU"/>
        </w:rPr>
        <w:t xml:space="preserve"> </w:t>
      </w:r>
      <w:r w:rsidRPr="00614AB5">
        <w:rPr>
          <w:rFonts w:cs="Arial"/>
          <w:lang w:eastAsia="en-AU"/>
        </w:rPr>
        <w:t>If matching records are found, be sure to select the correct matching record.</w:t>
      </w:r>
    </w:p>
    <w:p w14:paraId="750946C8" w14:textId="67FDE2A5" w:rsidR="000F26F7" w:rsidRPr="00614AB5" w:rsidRDefault="000F26F7" w:rsidP="00614AB5">
      <w:pPr>
        <w:rPr>
          <w:rFonts w:cs="Arial"/>
          <w:lang w:eastAsia="en-AU"/>
        </w:rPr>
      </w:pPr>
      <w:r w:rsidRPr="00614AB5">
        <w:rPr>
          <w:rFonts w:cs="Arial"/>
          <w:noProof/>
          <w:lang w:eastAsia="en-AU"/>
        </w:rPr>
        <w:drawing>
          <wp:inline distT="0" distB="0" distL="0" distR="0" wp14:anchorId="5E3716F2" wp14:editId="5B7A8FCB">
            <wp:extent cx="5742000" cy="2433698"/>
            <wp:effectExtent l="19050" t="19050" r="11430" b="24130"/>
            <wp:docPr id="1911211939" name="Picture 3" descr="Search results page from Find a support person page showing one result marked as Active. The record displays an Aged Care ID and a Phone field. &#10;A message above suggests refining the search or creating a new client, with a button labeled “Create Supporter Relationship” on the right. A red box highlights the result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11939" name="Picture 3" descr="Search results page from Find a support person page showing one result marked as Active. The record displays an Aged Care ID and a Phone field. &#10;A message above suggests refining the search or creating a new client, with a button labeled “Create Supporter Relationship” on the right. A red box highlights the result entry."/>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42000" cy="2433698"/>
                    </a:xfrm>
                    <a:prstGeom prst="rect">
                      <a:avLst/>
                    </a:prstGeom>
                    <a:noFill/>
                    <a:ln>
                      <a:solidFill>
                        <a:schemeClr val="accent1">
                          <a:lumMod val="75000"/>
                        </a:schemeClr>
                      </a:solidFill>
                    </a:ln>
                  </pic:spPr>
                </pic:pic>
              </a:graphicData>
            </a:graphic>
          </wp:inline>
        </w:drawing>
      </w:r>
    </w:p>
    <w:p w14:paraId="71892EF1" w14:textId="77777777" w:rsidR="005A5ABB" w:rsidRPr="00614AB5" w:rsidRDefault="008E3643" w:rsidP="00614AB5">
      <w:pPr>
        <w:ind w:left="426"/>
        <w:rPr>
          <w:rFonts w:cs="Arial"/>
          <w:noProof/>
          <w:lang w:eastAsia="en-AU"/>
        </w:rPr>
      </w:pPr>
      <w:r w:rsidRPr="00614AB5">
        <w:rPr>
          <w:rFonts w:cs="Arial"/>
          <w:lang w:eastAsia="en-AU"/>
        </w:rPr>
        <w:t xml:space="preserve">The Support Person’s details page appears. </w:t>
      </w:r>
    </w:p>
    <w:p w14:paraId="26C1120F" w14:textId="26045659" w:rsidR="00E76A92" w:rsidRPr="00614AB5" w:rsidRDefault="008E3643" w:rsidP="00614AB5">
      <w:pPr>
        <w:ind w:left="426"/>
        <w:rPr>
          <w:rFonts w:cs="Arial"/>
          <w:lang w:eastAsia="en-AU"/>
        </w:rPr>
      </w:pPr>
      <w:r w:rsidRPr="00614AB5">
        <w:rPr>
          <w:rFonts w:cs="Arial"/>
          <w:lang w:eastAsia="en-AU"/>
        </w:rPr>
        <w:t xml:space="preserve">Double check that it </w:t>
      </w:r>
      <w:r w:rsidR="00475BCA">
        <w:rPr>
          <w:rFonts w:cs="Arial"/>
          <w:lang w:eastAsia="en-AU"/>
        </w:rPr>
        <w:t>^B</w:t>
      </w:r>
      <w:r w:rsidRPr="00614AB5">
        <w:rPr>
          <w:rFonts w:cs="Arial"/>
          <w:lang w:eastAsia="en-AU"/>
        </w:rPr>
        <w:t xml:space="preserve">s correct, then select </w:t>
      </w:r>
      <w:r w:rsidRPr="00614AB5">
        <w:rPr>
          <w:rFonts w:cs="Arial"/>
          <w:b/>
          <w:lang w:eastAsia="en-AU"/>
        </w:rPr>
        <w:t>Attachments</w:t>
      </w:r>
      <w:r w:rsidRPr="00614AB5">
        <w:rPr>
          <w:rFonts w:cs="Arial"/>
          <w:lang w:eastAsia="en-AU"/>
        </w:rPr>
        <w:t>.</w:t>
      </w:r>
    </w:p>
    <w:p w14:paraId="1BCC1C59" w14:textId="11AC3944" w:rsidR="0026342B" w:rsidRDefault="0014598B" w:rsidP="00614AB5">
      <w:pPr>
        <w:pStyle w:val="ListParagraph"/>
        <w:ind w:left="0"/>
        <w:contextualSpacing w:val="0"/>
        <w:rPr>
          <w:rFonts w:cs="Arial"/>
          <w:lang w:eastAsia="en-AU"/>
        </w:rPr>
      </w:pPr>
      <w:r w:rsidRPr="00614AB5">
        <w:rPr>
          <w:rFonts w:cs="Arial"/>
          <w:noProof/>
          <w:lang w:eastAsia="en-AU"/>
        </w:rPr>
        <w:lastRenderedPageBreak/>
        <w:drawing>
          <wp:inline distT="0" distB="0" distL="0" distR="0" wp14:anchorId="11D2EC89" wp14:editId="01508EB8">
            <wp:extent cx="5742000" cy="4087847"/>
            <wp:effectExtent l="19050" t="19050" r="11430" b="27305"/>
            <wp:docPr id="954475437" name="Picture 3" descr="The matching record has three sub pages on left side - About, Attachments, Details and consent&#10;The About sub page shows personal information, communication requirements, identity documents, health ins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75437" name="Picture 3" descr="The matching record has three sub pages on left side - About, Attachments, Details and consent&#10;The About sub page shows personal information, communication requirements, identity documents, health insuranc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42000" cy="4087847"/>
                    </a:xfrm>
                    <a:prstGeom prst="rect">
                      <a:avLst/>
                    </a:prstGeom>
                    <a:noFill/>
                    <a:ln>
                      <a:solidFill>
                        <a:schemeClr val="accent1">
                          <a:lumMod val="75000"/>
                        </a:schemeClr>
                      </a:solidFill>
                    </a:ln>
                  </pic:spPr>
                </pic:pic>
              </a:graphicData>
            </a:graphic>
          </wp:inline>
        </w:drawing>
      </w:r>
    </w:p>
    <w:p w14:paraId="5D413AE2" w14:textId="1EFB0BF4" w:rsidR="00E347F5" w:rsidRPr="00614AB5" w:rsidRDefault="008E3643" w:rsidP="00614AB5">
      <w:pPr>
        <w:pStyle w:val="ListParagraph"/>
        <w:numPr>
          <w:ilvl w:val="0"/>
          <w:numId w:val="65"/>
        </w:numPr>
        <w:ind w:left="425" w:hanging="426"/>
        <w:contextualSpacing w:val="0"/>
        <w:rPr>
          <w:rFonts w:cs="Arial"/>
          <w:lang w:eastAsia="en-AU"/>
        </w:rPr>
      </w:pPr>
      <w:r w:rsidRPr="00614AB5">
        <w:rPr>
          <w:rFonts w:cs="Arial"/>
          <w:lang w:eastAsia="en-AU"/>
        </w:rPr>
        <w:t xml:space="preserve">The </w:t>
      </w:r>
      <w:r w:rsidRPr="00614AB5">
        <w:rPr>
          <w:rFonts w:cs="Arial"/>
          <w:b/>
          <w:lang w:eastAsia="en-AU"/>
        </w:rPr>
        <w:t>Attachments</w:t>
      </w:r>
      <w:r w:rsidRPr="00614AB5">
        <w:rPr>
          <w:rFonts w:cs="Arial"/>
          <w:lang w:eastAsia="en-AU"/>
        </w:rPr>
        <w:t xml:space="preserve"> page appears. Add the appointment of support person form by selecting </w:t>
      </w:r>
      <w:r w:rsidRPr="00614AB5">
        <w:rPr>
          <w:rFonts w:cs="Arial"/>
          <w:b/>
          <w:lang w:eastAsia="en-AU"/>
        </w:rPr>
        <w:t>Add an image</w:t>
      </w:r>
      <w:r w:rsidR="00AF1965" w:rsidRPr="00614AB5">
        <w:rPr>
          <w:rFonts w:cs="Arial"/>
          <w:lang w:eastAsia="en-AU"/>
        </w:rPr>
        <w:t>.</w:t>
      </w:r>
    </w:p>
    <w:p w14:paraId="429FBFDD" w14:textId="6D0C6E5D" w:rsidR="00CC20FE" w:rsidRPr="00614AB5" w:rsidRDefault="00CC20FE" w:rsidP="00614AB5">
      <w:pPr>
        <w:pStyle w:val="ListParagraph"/>
        <w:ind w:left="425"/>
        <w:contextualSpacing w:val="0"/>
        <w:rPr>
          <w:rFonts w:cs="Arial"/>
          <w:lang w:eastAsia="en-AU"/>
        </w:rPr>
      </w:pPr>
      <w:r w:rsidRPr="00614AB5">
        <w:rPr>
          <w:rFonts w:cs="Arial"/>
          <w:lang w:eastAsia="en-AU"/>
        </w:rPr>
        <w:t>Supporter Guardian relationship</w:t>
      </w:r>
      <w:r w:rsidR="0022547E" w:rsidRPr="00614AB5">
        <w:rPr>
          <w:rFonts w:cs="Arial"/>
          <w:lang w:eastAsia="en-AU"/>
        </w:rPr>
        <w:t>s</w:t>
      </w:r>
      <w:r w:rsidRPr="00614AB5">
        <w:rPr>
          <w:rFonts w:cs="Arial"/>
          <w:lang w:eastAsia="en-AU"/>
        </w:rPr>
        <w:t xml:space="preserve"> require </w:t>
      </w:r>
      <w:r w:rsidR="00EB6E0F" w:rsidRPr="00614AB5">
        <w:rPr>
          <w:rFonts w:cs="Arial"/>
          <w:lang w:eastAsia="en-AU"/>
        </w:rPr>
        <w:t>appropriate legal and/or medical documentation</w:t>
      </w:r>
      <w:r w:rsidR="008F08A3" w:rsidRPr="00614AB5">
        <w:rPr>
          <w:rFonts w:cs="Arial"/>
          <w:lang w:eastAsia="en-AU"/>
        </w:rPr>
        <w:t xml:space="preserve">. These documents can be added via the Assessor Portal, after the relationship is created, </w:t>
      </w:r>
      <w:hyperlink w:anchor="_Activating_a_pending_1" w:history="1">
        <w:r w:rsidR="008F08A3" w:rsidRPr="00614AB5">
          <w:rPr>
            <w:rStyle w:val="Hyperlink"/>
            <w:rFonts w:cs="Arial"/>
            <w:noProof/>
            <w:lang w:eastAsia="en-AU"/>
          </w:rPr>
          <w:t>during the activat</w:t>
        </w:r>
        <w:r w:rsidR="00AF1965" w:rsidRPr="00614AB5">
          <w:rPr>
            <w:rStyle w:val="Hyperlink"/>
            <w:rFonts w:cs="Arial"/>
            <w:noProof/>
            <w:lang w:eastAsia="en-AU"/>
          </w:rPr>
          <w:t>ion stage</w:t>
        </w:r>
      </w:hyperlink>
      <w:r w:rsidR="00AF1965" w:rsidRPr="00614AB5">
        <w:rPr>
          <w:rFonts w:cs="Arial"/>
          <w:lang w:eastAsia="en-AU"/>
        </w:rPr>
        <w:t>.</w:t>
      </w:r>
    </w:p>
    <w:p w14:paraId="72E6F674" w14:textId="3B2E6E35" w:rsidR="008E3643" w:rsidRPr="00614AB5" w:rsidRDefault="00A77C60" w:rsidP="00614AB5">
      <w:pPr>
        <w:rPr>
          <w:rFonts w:cs="Arial"/>
          <w:highlight w:val="yellow"/>
          <w:lang w:eastAsia="en-AU"/>
        </w:rPr>
      </w:pPr>
      <w:r w:rsidRPr="00614AB5">
        <w:rPr>
          <w:rFonts w:cs="Arial"/>
          <w:noProof/>
          <w:lang w:eastAsia="en-AU"/>
        </w:rPr>
        <w:drawing>
          <wp:inline distT="0" distB="0" distL="0" distR="0" wp14:anchorId="6BBE7179" wp14:editId="291EF152">
            <wp:extent cx="5742000" cy="3222748"/>
            <wp:effectExtent l="19050" t="19050" r="11430" b="15875"/>
            <wp:docPr id="1465142971" name="Picture 4" descr="The matching record attachments sub page shows a button to 'Add an image' underneath the heading 'Add appointment of support person or organisation form'.&#10;Current attachments - Legal documentation and medical practitioner letters - these documents can be added via the assessor portal while activating this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42971" name="Picture 4" descr="The matching record attachments sub page shows a button to 'Add an image' underneath the heading 'Add appointment of support person or organisation form'.&#10;Current attachments - Legal documentation and medical practitioner letters - these documents can be added via the assessor portal while activating this relationshi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42000" cy="3222748"/>
                    </a:xfrm>
                    <a:prstGeom prst="rect">
                      <a:avLst/>
                    </a:prstGeom>
                    <a:noFill/>
                    <a:ln>
                      <a:solidFill>
                        <a:schemeClr val="accent1">
                          <a:lumMod val="75000"/>
                        </a:schemeClr>
                      </a:solidFill>
                    </a:ln>
                  </pic:spPr>
                </pic:pic>
              </a:graphicData>
            </a:graphic>
          </wp:inline>
        </w:drawing>
      </w:r>
    </w:p>
    <w:p w14:paraId="2189A572" w14:textId="2B6BA466" w:rsidR="008E3643" w:rsidRPr="00614AB5" w:rsidRDefault="008E3643" w:rsidP="00092741">
      <w:pPr>
        <w:pStyle w:val="ListParagraph"/>
        <w:numPr>
          <w:ilvl w:val="0"/>
          <w:numId w:val="65"/>
        </w:numPr>
        <w:ind w:left="425" w:hanging="426"/>
        <w:contextualSpacing w:val="0"/>
        <w:rPr>
          <w:rFonts w:cs="Arial"/>
          <w:lang w:eastAsia="en-AU"/>
        </w:rPr>
      </w:pPr>
      <w:r w:rsidRPr="00614AB5">
        <w:rPr>
          <w:rFonts w:cs="Arial"/>
          <w:lang w:eastAsia="en-AU"/>
        </w:rPr>
        <w:t>Name the image.</w:t>
      </w:r>
    </w:p>
    <w:p w14:paraId="72E70B37" w14:textId="7CA02FA7" w:rsidR="008E3643" w:rsidRPr="00614AB5" w:rsidRDefault="008E3643" w:rsidP="00614AB5">
      <w:pPr>
        <w:pStyle w:val="ListParagraph"/>
        <w:ind w:left="426"/>
        <w:contextualSpacing w:val="0"/>
        <w:rPr>
          <w:rFonts w:cs="Arial"/>
          <w:lang w:eastAsia="en-AU"/>
        </w:rPr>
      </w:pPr>
      <w:r w:rsidRPr="00614AB5">
        <w:rPr>
          <w:rFonts w:cs="Arial"/>
          <w:lang w:eastAsia="en-AU"/>
        </w:rPr>
        <w:t xml:space="preserve">The pre-selected Type is ‘Appointment of Support Form.’ Select </w:t>
      </w:r>
      <w:r w:rsidRPr="00614AB5">
        <w:rPr>
          <w:rFonts w:cs="Arial"/>
          <w:b/>
          <w:lang w:eastAsia="en-AU"/>
        </w:rPr>
        <w:t>Done</w:t>
      </w:r>
      <w:r w:rsidRPr="00614AB5">
        <w:rPr>
          <w:rFonts w:cs="Arial"/>
          <w:lang w:eastAsia="en-AU"/>
        </w:rPr>
        <w:t>, and the Type text box will be filled.</w:t>
      </w:r>
      <w:r w:rsidR="0026342B">
        <w:rPr>
          <w:rFonts w:cs="Arial"/>
          <w:lang w:eastAsia="en-AU"/>
        </w:rPr>
        <w:t xml:space="preserve"> </w:t>
      </w:r>
      <w:r w:rsidRPr="00614AB5">
        <w:rPr>
          <w:rFonts w:cs="Arial"/>
          <w:lang w:eastAsia="en-AU"/>
        </w:rPr>
        <w:t xml:space="preserve">Then, select </w:t>
      </w:r>
      <w:r w:rsidRPr="00614AB5">
        <w:rPr>
          <w:rFonts w:cs="Arial"/>
          <w:b/>
          <w:lang w:eastAsia="en-AU"/>
        </w:rPr>
        <w:t xml:space="preserve">Capture photo </w:t>
      </w:r>
      <w:r w:rsidRPr="00614AB5">
        <w:rPr>
          <w:rFonts w:cs="Arial"/>
          <w:lang w:eastAsia="en-AU"/>
        </w:rPr>
        <w:t>to take a picture of the form.</w:t>
      </w:r>
    </w:p>
    <w:p w14:paraId="24A64487" w14:textId="5DE1799B" w:rsidR="0047531C" w:rsidRPr="00614AB5" w:rsidRDefault="008E3643" w:rsidP="00614AB5">
      <w:pPr>
        <w:rPr>
          <w:rFonts w:cs="Arial"/>
          <w:highlight w:val="yellow"/>
          <w:lang w:eastAsia="en-AU"/>
        </w:rPr>
      </w:pPr>
      <w:r w:rsidRPr="00614AB5">
        <w:rPr>
          <w:rFonts w:cs="Arial"/>
          <w:noProof/>
          <w:lang w:eastAsia="en-AU"/>
        </w:rPr>
        <w:lastRenderedPageBreak/>
        <w:drawing>
          <wp:inline distT="0" distB="0" distL="0" distR="0" wp14:anchorId="457373E2" wp14:editId="4FC0E6BF">
            <wp:extent cx="5741670" cy="3933825"/>
            <wp:effectExtent l="19050" t="19050" r="11430" b="28575"/>
            <wp:docPr id="594856458" name="Picture 7" descr="Add attachment form screen with fields for Name (character limit 146), and Type are mandatory. Below is a Description field - optional. A “Capture photo” button appears on the right, and a “Done” button is in the lower-right corner. At the bottom, a highlighted section displays the Type options select from this lis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56458" name="Picture 7" descr="Add attachment form screen with fields for Name (character limit 146), and Type are mandatory. Below is a Description field - optional. A “Capture photo” button appears on the right, and a “Done” button is in the lower-right corner. At the bottom, a highlighted section displays the Type options select from this list.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42000" cy="3934051"/>
                    </a:xfrm>
                    <a:prstGeom prst="rect">
                      <a:avLst/>
                    </a:prstGeom>
                    <a:noFill/>
                    <a:ln>
                      <a:solidFill>
                        <a:schemeClr val="accent1">
                          <a:lumMod val="75000"/>
                        </a:schemeClr>
                      </a:solidFill>
                    </a:ln>
                  </pic:spPr>
                </pic:pic>
              </a:graphicData>
            </a:graphic>
          </wp:inline>
        </w:drawing>
      </w:r>
    </w:p>
    <w:p w14:paraId="199FB926" w14:textId="2A8A7424" w:rsidR="008E3643" w:rsidRPr="00614AB5" w:rsidRDefault="008E3643" w:rsidP="00614AB5">
      <w:pPr>
        <w:widowControl/>
        <w:ind w:left="426"/>
        <w:rPr>
          <w:rFonts w:cs="Arial"/>
          <w:lang w:eastAsia="en-AU"/>
        </w:rPr>
      </w:pPr>
      <w:r w:rsidRPr="00614AB5">
        <w:rPr>
          <w:rFonts w:cs="Arial"/>
          <w:lang w:eastAsia="en-AU"/>
        </w:rPr>
        <w:t xml:space="preserve">Finally, the Form appears in the </w:t>
      </w:r>
      <w:r w:rsidRPr="00614AB5">
        <w:rPr>
          <w:rFonts w:cs="Arial"/>
          <w:b/>
          <w:lang w:eastAsia="en-AU"/>
        </w:rPr>
        <w:t xml:space="preserve">Current Attachments </w:t>
      </w:r>
      <w:r w:rsidRPr="00614AB5">
        <w:rPr>
          <w:rFonts w:cs="Arial"/>
          <w:lang w:eastAsia="en-AU"/>
        </w:rPr>
        <w:t>section.</w:t>
      </w:r>
    </w:p>
    <w:p w14:paraId="1F8EB2EF" w14:textId="77777777" w:rsidR="008E3643" w:rsidRPr="00614AB5" w:rsidRDefault="008E3643" w:rsidP="00614AB5">
      <w:pPr>
        <w:ind w:left="426"/>
        <w:rPr>
          <w:rFonts w:cs="Arial"/>
          <w:lang w:eastAsia="en-AU"/>
        </w:rPr>
      </w:pPr>
      <w:r w:rsidRPr="00614AB5">
        <w:rPr>
          <w:rFonts w:cs="Arial"/>
          <w:lang w:eastAsia="en-AU"/>
        </w:rPr>
        <w:t xml:space="preserve">Next, go to </w:t>
      </w:r>
      <w:r w:rsidRPr="00614AB5">
        <w:rPr>
          <w:rFonts w:cs="Arial"/>
          <w:b/>
          <w:lang w:eastAsia="en-AU"/>
        </w:rPr>
        <w:t>Details and Consent</w:t>
      </w:r>
      <w:r w:rsidRPr="00614AB5">
        <w:rPr>
          <w:rFonts w:cs="Arial"/>
          <w:lang w:eastAsia="en-AU"/>
        </w:rPr>
        <w:t>.</w:t>
      </w:r>
    </w:p>
    <w:p w14:paraId="40734348" w14:textId="161D9323" w:rsidR="008E3643" w:rsidRPr="00614AB5" w:rsidRDefault="001914E2" w:rsidP="00614AB5">
      <w:pPr>
        <w:rPr>
          <w:rFonts w:cs="Arial"/>
          <w:highlight w:val="yellow"/>
          <w:lang w:eastAsia="en-AU"/>
        </w:rPr>
      </w:pPr>
      <w:r w:rsidRPr="00614AB5">
        <w:rPr>
          <w:rFonts w:cs="Arial"/>
          <w:noProof/>
          <w:lang w:eastAsia="en-AU"/>
        </w:rPr>
        <w:drawing>
          <wp:inline distT="0" distB="0" distL="0" distR="0" wp14:anchorId="2A45978C" wp14:editId="75E4F2B3">
            <wp:extent cx="5742000" cy="3317813"/>
            <wp:effectExtent l="19050" t="19050" r="11430" b="16510"/>
            <wp:docPr id="238843245" name="Picture 5" descr="To navigate to the Details and consent sub page click the top left hand side ba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43245" name="Picture 5" descr="To navigate to the Details and consent sub page click the top left hand side bar menu."/>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42000" cy="3317813"/>
                    </a:xfrm>
                    <a:prstGeom prst="rect">
                      <a:avLst/>
                    </a:prstGeom>
                    <a:noFill/>
                    <a:ln>
                      <a:solidFill>
                        <a:schemeClr val="accent1">
                          <a:lumMod val="75000"/>
                        </a:schemeClr>
                      </a:solidFill>
                    </a:ln>
                  </pic:spPr>
                </pic:pic>
              </a:graphicData>
            </a:graphic>
          </wp:inline>
        </w:drawing>
      </w:r>
    </w:p>
    <w:p w14:paraId="6EC2ABE7" w14:textId="586D7C31" w:rsidR="009E0851" w:rsidRPr="00614AB5" w:rsidRDefault="008E3643" w:rsidP="00614AB5">
      <w:pPr>
        <w:pStyle w:val="ListParagraph"/>
        <w:numPr>
          <w:ilvl w:val="0"/>
          <w:numId w:val="65"/>
        </w:numPr>
        <w:ind w:left="425" w:hanging="426"/>
        <w:contextualSpacing w:val="0"/>
        <w:rPr>
          <w:rFonts w:cs="Arial"/>
          <w:lang w:eastAsia="en-AU"/>
        </w:rPr>
      </w:pPr>
      <w:r w:rsidRPr="00614AB5">
        <w:rPr>
          <w:rFonts w:cs="Arial"/>
          <w:lang w:eastAsia="en-AU"/>
        </w:rPr>
        <w:t xml:space="preserve">The </w:t>
      </w:r>
      <w:r w:rsidRPr="00614AB5">
        <w:rPr>
          <w:rFonts w:cs="Arial"/>
          <w:b/>
          <w:lang w:eastAsia="en-AU"/>
        </w:rPr>
        <w:t>Details and Consent</w:t>
      </w:r>
      <w:r w:rsidRPr="00614AB5">
        <w:rPr>
          <w:rFonts w:cs="Arial"/>
          <w:lang w:eastAsia="en-AU"/>
        </w:rPr>
        <w:t xml:space="preserve"> page appears.</w:t>
      </w:r>
    </w:p>
    <w:p w14:paraId="20E8ED6F" w14:textId="3AE385D7" w:rsidR="00F534F1" w:rsidRPr="00614AB5" w:rsidRDefault="003B7EFB" w:rsidP="00614AB5">
      <w:pPr>
        <w:pStyle w:val="ListParagraph"/>
        <w:ind w:left="425"/>
        <w:contextualSpacing w:val="0"/>
        <w:rPr>
          <w:rFonts w:cs="Arial"/>
          <w:lang w:eastAsia="en-AU"/>
        </w:rPr>
      </w:pPr>
      <w:r w:rsidRPr="00614AB5">
        <w:rPr>
          <w:rFonts w:cs="Arial"/>
          <w:lang w:eastAsia="en-AU"/>
        </w:rPr>
        <w:t xml:space="preserve">There is </w:t>
      </w:r>
      <w:proofErr w:type="spellStart"/>
      <w:r w:rsidRPr="00614AB5">
        <w:rPr>
          <w:rFonts w:cs="Arial"/>
          <w:lang w:eastAsia="en-AU"/>
        </w:rPr>
        <w:t>a</w:t>
      </w:r>
      <w:proofErr w:type="spellEnd"/>
      <w:r w:rsidRPr="00614AB5">
        <w:rPr>
          <w:rFonts w:cs="Arial"/>
          <w:lang w:eastAsia="en-AU"/>
        </w:rPr>
        <w:t xml:space="preserve"> information banner reminding that Supporter Guardian relationships can only </w:t>
      </w:r>
      <w:r w:rsidR="0052368F" w:rsidRPr="00614AB5">
        <w:rPr>
          <w:rFonts w:cs="Arial"/>
          <w:lang w:eastAsia="en-AU"/>
        </w:rPr>
        <w:t>be created in Pending status.</w:t>
      </w:r>
    </w:p>
    <w:p w14:paraId="22E991B8" w14:textId="77777777" w:rsidR="008E3643" w:rsidRPr="00614AB5" w:rsidRDefault="008E3643" w:rsidP="00614AB5">
      <w:pPr>
        <w:pStyle w:val="ListParagraph"/>
        <w:ind w:left="426"/>
        <w:contextualSpacing w:val="0"/>
        <w:rPr>
          <w:rFonts w:cs="Arial"/>
          <w:lang w:eastAsia="en-AU"/>
        </w:rPr>
      </w:pPr>
      <w:r w:rsidRPr="00614AB5">
        <w:rPr>
          <w:rFonts w:cs="Arial"/>
          <w:lang w:eastAsia="en-AU"/>
        </w:rPr>
        <w:t xml:space="preserve">Complete all mandatory fields in the Details section, including </w:t>
      </w:r>
      <w:r w:rsidRPr="00614AB5">
        <w:rPr>
          <w:rFonts w:cs="Arial"/>
          <w:b/>
          <w:lang w:eastAsia="en-AU"/>
        </w:rPr>
        <w:t>Relationship type</w:t>
      </w:r>
      <w:r w:rsidRPr="00614AB5">
        <w:rPr>
          <w:rFonts w:cs="Arial"/>
          <w:lang w:eastAsia="en-AU"/>
        </w:rPr>
        <w:t xml:space="preserve"> (Child, Parent, Spouse/Partner, Neighbour, Friend or Other) and </w:t>
      </w:r>
      <w:r w:rsidRPr="00614AB5">
        <w:rPr>
          <w:rFonts w:cs="Arial"/>
          <w:b/>
          <w:lang w:eastAsia="en-AU"/>
        </w:rPr>
        <w:t>start date</w:t>
      </w:r>
      <w:r w:rsidRPr="00614AB5">
        <w:rPr>
          <w:rFonts w:cs="Arial"/>
          <w:lang w:eastAsia="en-AU"/>
        </w:rPr>
        <w:t xml:space="preserve"> of relationship.</w:t>
      </w:r>
    </w:p>
    <w:p w14:paraId="758803E0" w14:textId="2508A09F" w:rsidR="008E3643" w:rsidRPr="00614AB5" w:rsidRDefault="008E3643" w:rsidP="00614AB5">
      <w:pPr>
        <w:ind w:left="426"/>
        <w:rPr>
          <w:rFonts w:cs="Arial"/>
          <w:lang w:eastAsia="en-AU"/>
        </w:rPr>
      </w:pPr>
      <w:r w:rsidRPr="00614AB5">
        <w:rPr>
          <w:rFonts w:cs="Arial"/>
          <w:lang w:eastAsia="en-AU"/>
        </w:rPr>
        <w:lastRenderedPageBreak/>
        <w:t>Error messages will continue to display un</w:t>
      </w:r>
      <w:r w:rsidR="000F6E3B" w:rsidRPr="00614AB5">
        <w:rPr>
          <w:rFonts w:cs="Arial"/>
          <w:lang w:eastAsia="en-AU"/>
        </w:rPr>
        <w:t>t</w:t>
      </w:r>
      <w:r w:rsidRPr="00614AB5">
        <w:rPr>
          <w:rFonts w:cs="Arial"/>
          <w:lang w:eastAsia="en-AU"/>
        </w:rPr>
        <w:t>il all mandatory fields are completed correctly.</w:t>
      </w:r>
    </w:p>
    <w:p w14:paraId="6B731301" w14:textId="1BF9EF3A" w:rsidR="006A319A" w:rsidRDefault="000F6E3B" w:rsidP="00614AB5">
      <w:pPr>
        <w:rPr>
          <w:rFonts w:cs="Arial"/>
          <w:lang w:eastAsia="en-AU"/>
        </w:rPr>
      </w:pPr>
      <w:r w:rsidRPr="00614AB5">
        <w:rPr>
          <w:rFonts w:cs="Arial"/>
          <w:noProof/>
          <w:lang w:eastAsia="en-AU"/>
        </w:rPr>
        <w:drawing>
          <wp:inline distT="0" distB="0" distL="0" distR="0" wp14:anchorId="16C44F5E" wp14:editId="353A74EC">
            <wp:extent cx="5742000" cy="3618505"/>
            <wp:effectExtent l="19050" t="19050" r="11430" b="20320"/>
            <wp:docPr id="517192987" name="Picture 6" descr="The Details and Consent sub page. &#10;shows an information banner - Supporter guardians can be only created as pending.&#10;Followed by a warning banner - the following fields are mandatory or invalid: relationship type, consent from relevant parties to establish support relationship.&#10;The form includes a required “Relationship type” field, a start date, and an end date field highlighted as in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92987" name="Picture 6" descr="The Details and Consent sub page. &#10;shows an information banner - Supporter guardians can be only created as pending.&#10;Followed by a warning banner - the following fields are mandatory or invalid: relationship type, consent from relevant parties to establish support relationship.&#10;The form includes a required “Relationship type” field, a start date, and an end date field highlighted as incomplet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42000" cy="3618505"/>
                    </a:xfrm>
                    <a:prstGeom prst="rect">
                      <a:avLst/>
                    </a:prstGeom>
                    <a:noFill/>
                    <a:ln>
                      <a:solidFill>
                        <a:schemeClr val="accent1">
                          <a:lumMod val="75000"/>
                        </a:schemeClr>
                      </a:solidFill>
                    </a:ln>
                  </pic:spPr>
                </pic:pic>
              </a:graphicData>
            </a:graphic>
          </wp:inline>
        </w:drawing>
      </w:r>
    </w:p>
    <w:p w14:paraId="7CD660A5" w14:textId="197F1FC9" w:rsidR="00AC6C35" w:rsidRPr="00614AB5" w:rsidRDefault="008D3772" w:rsidP="00614AB5">
      <w:pPr>
        <w:widowControl/>
        <w:ind w:left="426"/>
        <w:rPr>
          <w:rFonts w:cs="Arial"/>
          <w:lang w:eastAsia="en-AU"/>
        </w:rPr>
      </w:pPr>
      <w:r w:rsidRPr="00614AB5">
        <w:rPr>
          <w:rFonts w:cs="Arial"/>
          <w:lang w:eastAsia="en-AU"/>
        </w:rPr>
        <w:t xml:space="preserve">Scroll down to the </w:t>
      </w:r>
      <w:r w:rsidRPr="00614AB5">
        <w:rPr>
          <w:rFonts w:cs="Arial"/>
          <w:b/>
          <w:lang w:eastAsia="en-AU"/>
        </w:rPr>
        <w:t>Consent</w:t>
      </w:r>
      <w:r w:rsidRPr="00614AB5">
        <w:rPr>
          <w:rFonts w:cs="Arial"/>
          <w:lang w:eastAsia="en-AU"/>
        </w:rPr>
        <w:t xml:space="preserve"> section</w:t>
      </w:r>
      <w:r w:rsidR="0011744A" w:rsidRPr="00614AB5">
        <w:rPr>
          <w:rFonts w:cs="Arial"/>
          <w:lang w:eastAsia="en-AU"/>
        </w:rPr>
        <w:t>.</w:t>
      </w:r>
    </w:p>
    <w:p w14:paraId="1C612711" w14:textId="3FB675D7" w:rsidR="00AC6C35" w:rsidRPr="00614AB5" w:rsidRDefault="0011744A" w:rsidP="00614AB5">
      <w:pPr>
        <w:ind w:left="426"/>
        <w:rPr>
          <w:rFonts w:cs="Arial"/>
          <w:b/>
          <w:lang w:eastAsia="en-AU"/>
        </w:rPr>
      </w:pPr>
      <w:r w:rsidRPr="00614AB5">
        <w:rPr>
          <w:rFonts w:cs="Arial"/>
          <w:lang w:eastAsia="en-AU"/>
        </w:rPr>
        <w:t>For supporter guardian</w:t>
      </w:r>
      <w:r w:rsidR="00AC6C35" w:rsidRPr="00614AB5">
        <w:rPr>
          <w:rFonts w:cs="Arial"/>
          <w:lang w:eastAsia="en-AU"/>
        </w:rPr>
        <w:t xml:space="preserve"> relationships, the client’s consent is not required, therefore only the </w:t>
      </w:r>
      <w:r w:rsidR="00AC6C35" w:rsidRPr="00614AB5">
        <w:rPr>
          <w:rFonts w:cs="Arial"/>
          <w:b/>
          <w:lang w:eastAsia="en-AU"/>
        </w:rPr>
        <w:t>Supporter Guardian consent</w:t>
      </w:r>
      <w:r w:rsidR="00AC6C35" w:rsidRPr="00614AB5">
        <w:rPr>
          <w:rFonts w:cs="Arial"/>
          <w:lang w:eastAsia="en-AU"/>
        </w:rPr>
        <w:t xml:space="preserve"> section appear. T</w:t>
      </w:r>
      <w:r w:rsidR="008E3643" w:rsidRPr="00614AB5">
        <w:rPr>
          <w:rFonts w:cs="Arial"/>
          <w:lang w:eastAsia="en-AU"/>
        </w:rPr>
        <w:t xml:space="preserve">oggle </w:t>
      </w:r>
      <w:r w:rsidR="008E3643" w:rsidRPr="00614AB5">
        <w:rPr>
          <w:rFonts w:cs="Arial"/>
          <w:b/>
          <w:lang w:eastAsia="en-AU"/>
        </w:rPr>
        <w:t>Yes</w:t>
      </w:r>
      <w:r w:rsidR="008E3643" w:rsidRPr="00614AB5">
        <w:rPr>
          <w:rFonts w:cs="Arial"/>
          <w:lang w:eastAsia="en-AU"/>
        </w:rPr>
        <w:t xml:space="preserve"> or </w:t>
      </w:r>
      <w:r w:rsidR="008E3643" w:rsidRPr="00614AB5">
        <w:rPr>
          <w:rFonts w:cs="Arial"/>
          <w:b/>
          <w:lang w:eastAsia="en-AU"/>
        </w:rPr>
        <w:t>No</w:t>
      </w:r>
      <w:r w:rsidR="008E3643" w:rsidRPr="00614AB5">
        <w:rPr>
          <w:rFonts w:cs="Arial"/>
          <w:lang w:eastAsia="en-AU"/>
        </w:rPr>
        <w:t xml:space="preserve"> </w:t>
      </w:r>
      <w:r w:rsidR="00AC6C35" w:rsidRPr="00614AB5">
        <w:rPr>
          <w:rFonts w:cs="Arial"/>
          <w:lang w:eastAsia="en-AU"/>
        </w:rPr>
        <w:t xml:space="preserve">to </w:t>
      </w:r>
      <w:r w:rsidR="00AC6C35" w:rsidRPr="00614AB5">
        <w:rPr>
          <w:rFonts w:cs="Arial"/>
          <w:b/>
          <w:lang w:eastAsia="en-AU"/>
        </w:rPr>
        <w:t>Has this support person consented to register?</w:t>
      </w:r>
    </w:p>
    <w:p w14:paraId="776DE024" w14:textId="4C97C90B" w:rsidR="00CD4640" w:rsidRPr="00614AB5" w:rsidRDefault="00BC061E" w:rsidP="00614AB5">
      <w:pPr>
        <w:ind w:left="426"/>
        <w:rPr>
          <w:rFonts w:cs="Arial"/>
          <w:b/>
          <w:lang w:eastAsia="en-AU"/>
        </w:rPr>
      </w:pPr>
      <w:r w:rsidRPr="00614AB5">
        <w:rPr>
          <w:rFonts w:cs="Arial"/>
          <w:lang w:eastAsia="en-AU"/>
        </w:rPr>
        <w:t xml:space="preserve">If </w:t>
      </w:r>
      <w:r w:rsidRPr="00614AB5">
        <w:rPr>
          <w:rFonts w:cs="Arial"/>
          <w:b/>
          <w:lang w:eastAsia="en-AU"/>
        </w:rPr>
        <w:t>Yes</w:t>
      </w:r>
      <w:r w:rsidRPr="00614AB5">
        <w:rPr>
          <w:rFonts w:cs="Arial"/>
          <w:lang w:eastAsia="en-AU"/>
        </w:rPr>
        <w:t xml:space="preserve"> is selected, then toggle </w:t>
      </w:r>
      <w:r w:rsidRPr="00614AB5">
        <w:rPr>
          <w:rFonts w:cs="Arial"/>
          <w:b/>
          <w:lang w:eastAsia="en-AU"/>
        </w:rPr>
        <w:t>Yes</w:t>
      </w:r>
      <w:r w:rsidRPr="00614AB5">
        <w:rPr>
          <w:rFonts w:cs="Arial"/>
          <w:lang w:eastAsia="en-AU"/>
        </w:rPr>
        <w:t xml:space="preserve"> or </w:t>
      </w:r>
      <w:r w:rsidRPr="00614AB5">
        <w:rPr>
          <w:rFonts w:cs="Arial"/>
          <w:b/>
          <w:lang w:eastAsia="en-AU"/>
        </w:rPr>
        <w:t>No</w:t>
      </w:r>
      <w:r w:rsidRPr="00614AB5">
        <w:rPr>
          <w:rFonts w:cs="Arial"/>
          <w:lang w:eastAsia="en-AU"/>
        </w:rPr>
        <w:t xml:space="preserve"> </w:t>
      </w:r>
      <w:r w:rsidRPr="00614AB5">
        <w:rPr>
          <w:rFonts w:cs="Arial"/>
          <w:b/>
          <w:lang w:eastAsia="en-AU"/>
        </w:rPr>
        <w:t>to Does this support person have a conflict of interest?</w:t>
      </w:r>
      <w:r w:rsidR="00BF74FF" w:rsidRPr="00614AB5">
        <w:rPr>
          <w:rFonts w:cs="Arial"/>
          <w:b/>
          <w:lang w:eastAsia="en-AU"/>
        </w:rPr>
        <w:t xml:space="preserve"> </w:t>
      </w:r>
      <w:r w:rsidR="00BF74FF" w:rsidRPr="00614AB5">
        <w:rPr>
          <w:rFonts w:cs="Arial"/>
          <w:lang w:eastAsia="en-AU"/>
        </w:rPr>
        <w:t>If there is a conflict of interest,</w:t>
      </w:r>
      <w:r w:rsidR="00BF74FF" w:rsidRPr="00614AB5">
        <w:rPr>
          <w:rFonts w:cs="Arial"/>
          <w:b/>
          <w:lang w:eastAsia="en-AU"/>
        </w:rPr>
        <w:t xml:space="preserve"> </w:t>
      </w:r>
      <w:r w:rsidR="00BF74FF" w:rsidRPr="00614AB5">
        <w:rPr>
          <w:rFonts w:cs="Arial"/>
          <w:lang w:eastAsia="en-AU"/>
        </w:rPr>
        <w:t>enter the description at the text box that appears.</w:t>
      </w:r>
    </w:p>
    <w:p w14:paraId="39213F36" w14:textId="2FFB71AA" w:rsidR="00BC061E" w:rsidRPr="00614AB5" w:rsidRDefault="00BC061E" w:rsidP="00614AB5">
      <w:pPr>
        <w:ind w:left="426"/>
        <w:rPr>
          <w:rFonts w:cs="Arial"/>
          <w:b/>
          <w:lang w:eastAsia="en-AU"/>
        </w:rPr>
      </w:pPr>
      <w:r w:rsidRPr="00614AB5">
        <w:rPr>
          <w:rFonts w:cs="Arial"/>
          <w:lang w:eastAsia="en-AU"/>
        </w:rPr>
        <w:t xml:space="preserve">Finally, the supporter can also view the </w:t>
      </w:r>
      <w:r w:rsidRPr="00614AB5">
        <w:rPr>
          <w:rFonts w:cs="Arial"/>
          <w:b/>
          <w:lang w:eastAsia="en-AU"/>
        </w:rPr>
        <w:t xml:space="preserve">duties of a supporter </w:t>
      </w:r>
      <w:r w:rsidRPr="00614AB5">
        <w:rPr>
          <w:rFonts w:cs="Arial"/>
          <w:lang w:eastAsia="en-AU"/>
        </w:rPr>
        <w:t xml:space="preserve">and the </w:t>
      </w:r>
      <w:r w:rsidRPr="00614AB5">
        <w:rPr>
          <w:rFonts w:cs="Arial"/>
          <w:b/>
          <w:lang w:eastAsia="en-AU"/>
        </w:rPr>
        <w:t>terms and conditions of registering</w:t>
      </w:r>
      <w:r w:rsidRPr="00614AB5">
        <w:rPr>
          <w:rFonts w:cs="Arial"/>
          <w:lang w:eastAsia="en-AU"/>
        </w:rPr>
        <w:t xml:space="preserve"> by selecting their corresponding Information </w:t>
      </w:r>
      <w:proofErr w:type="spellStart"/>
      <w:r w:rsidRPr="00614AB5">
        <w:rPr>
          <w:rFonts w:cs="Arial"/>
          <w:lang w:eastAsia="en-AU"/>
        </w:rPr>
        <w:t>buttons.</w:t>
      </w:r>
      <w:r w:rsidR="006A319A">
        <w:rPr>
          <w:rFonts w:cs="Arial"/>
          <w:lang w:eastAsia="en-AU"/>
        </w:rPr>
        <w:t>S</w:t>
      </w:r>
      <w:r w:rsidRPr="00614AB5">
        <w:rPr>
          <w:rFonts w:cs="Arial"/>
          <w:lang w:eastAsia="en-AU"/>
        </w:rPr>
        <w:t>elect</w:t>
      </w:r>
      <w:proofErr w:type="spellEnd"/>
      <w:r w:rsidRPr="00614AB5">
        <w:rPr>
          <w:rFonts w:cs="Arial"/>
          <w:lang w:eastAsia="en-AU"/>
        </w:rPr>
        <w:t xml:space="preserve"> </w:t>
      </w:r>
      <w:r w:rsidRPr="00614AB5">
        <w:rPr>
          <w:rFonts w:cs="Arial"/>
          <w:b/>
          <w:lang w:eastAsia="en-AU"/>
        </w:rPr>
        <w:t>Create Relationship.</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534F1" w:rsidRPr="00614AB5" w14:paraId="3D2968DE" w14:textId="77777777">
        <w:tc>
          <w:tcPr>
            <w:tcW w:w="283" w:type="dxa"/>
            <w:shd w:val="clear" w:color="auto" w:fill="FFFFFF" w:themeFill="background1"/>
          </w:tcPr>
          <w:p w14:paraId="3F18FE97" w14:textId="77777777" w:rsidR="00F534F1" w:rsidRPr="00614AB5" w:rsidRDefault="00F534F1" w:rsidP="00614AB5">
            <w:pPr>
              <w:jc w:val="center"/>
              <w:rPr>
                <w:rFonts w:cs="Arial"/>
                <w:b/>
                <w:color w:val="C00000"/>
                <w:sz w:val="28"/>
                <w:szCs w:val="28"/>
              </w:rPr>
            </w:pPr>
            <w:r w:rsidRPr="00614AB5">
              <w:rPr>
                <w:rFonts w:cs="Arial"/>
                <w:b/>
                <w:color w:val="C00000"/>
                <w:sz w:val="28"/>
                <w:szCs w:val="28"/>
              </w:rPr>
              <w:t>!</w:t>
            </w:r>
          </w:p>
        </w:tc>
        <w:tc>
          <w:tcPr>
            <w:tcW w:w="8775" w:type="dxa"/>
            <w:shd w:val="clear" w:color="auto" w:fill="FFFFFF" w:themeFill="background1"/>
          </w:tcPr>
          <w:p w14:paraId="3CEBCD22" w14:textId="77777777" w:rsidR="00F534F1" w:rsidRPr="00614AB5" w:rsidRDefault="00F534F1" w:rsidP="006A319A">
            <w:pPr>
              <w:spacing w:after="0"/>
              <w:rPr>
                <w:rFonts w:cs="Arial"/>
                <w:lang w:eastAsia="en-AU"/>
              </w:rPr>
            </w:pPr>
            <w:r w:rsidRPr="00614AB5">
              <w:rPr>
                <w:rFonts w:cs="Arial"/>
                <w:lang w:eastAsia="en-AU"/>
              </w:rPr>
              <w:t>Consent is not required for Supporter Guardian relationships.</w:t>
            </w:r>
          </w:p>
        </w:tc>
      </w:tr>
      <w:tr w:rsidR="00F534F1" w:rsidRPr="00614AB5" w14:paraId="02713402" w14:textId="77777777">
        <w:tc>
          <w:tcPr>
            <w:tcW w:w="283" w:type="dxa"/>
            <w:shd w:val="clear" w:color="auto" w:fill="FFFFFF" w:themeFill="background1"/>
          </w:tcPr>
          <w:p w14:paraId="78A8EC7B" w14:textId="77777777" w:rsidR="00F534F1" w:rsidRPr="00614AB5" w:rsidRDefault="00F534F1" w:rsidP="006A319A">
            <w:pPr>
              <w:spacing w:before="0"/>
              <w:jc w:val="center"/>
              <w:rPr>
                <w:rFonts w:cs="Arial"/>
                <w:b/>
                <w:color w:val="C00000"/>
                <w:sz w:val="28"/>
                <w:szCs w:val="28"/>
              </w:rPr>
            </w:pPr>
            <w:r w:rsidRPr="00614AB5">
              <w:rPr>
                <w:rFonts w:cs="Arial"/>
                <w:b/>
                <w:color w:val="C00000"/>
                <w:sz w:val="28"/>
                <w:szCs w:val="28"/>
              </w:rPr>
              <w:t>!</w:t>
            </w:r>
          </w:p>
        </w:tc>
        <w:tc>
          <w:tcPr>
            <w:tcW w:w="8775" w:type="dxa"/>
            <w:shd w:val="clear" w:color="auto" w:fill="FFFFFF" w:themeFill="background1"/>
          </w:tcPr>
          <w:p w14:paraId="22DFE56C" w14:textId="2A3BD5BF" w:rsidR="00F534F1" w:rsidRPr="00614AB5" w:rsidRDefault="00F534F1" w:rsidP="006A319A">
            <w:pPr>
              <w:spacing w:before="0"/>
              <w:rPr>
                <w:rFonts w:cs="Arial"/>
              </w:rPr>
            </w:pPr>
            <w:r w:rsidRPr="00614AB5">
              <w:rPr>
                <w:rFonts w:cs="Arial"/>
              </w:rPr>
              <w:t xml:space="preserve">All Supporter Guardian relationships made in the app will be </w:t>
            </w:r>
            <w:proofErr w:type="spellStart"/>
            <w:r w:rsidRPr="00614AB5">
              <w:rPr>
                <w:rFonts w:cs="Arial"/>
              </w:rPr>
              <w:t>Pending.To</w:t>
            </w:r>
            <w:proofErr w:type="spellEnd"/>
            <w:r w:rsidRPr="00614AB5">
              <w:rPr>
                <w:rFonts w:cs="Arial"/>
              </w:rPr>
              <w:t xml:space="preserve"> activate a pending relationship, go to </w:t>
            </w:r>
            <w:hyperlink w:anchor="_Activating_a_pending_1" w:history="1">
              <w:r w:rsidRPr="00614AB5">
                <w:rPr>
                  <w:rStyle w:val="Hyperlink"/>
                  <w:rFonts w:cs="Arial"/>
                </w:rPr>
                <w:t>Activating a pending relationship</w:t>
              </w:r>
            </w:hyperlink>
            <w:r w:rsidRPr="00614AB5">
              <w:rPr>
                <w:rFonts w:cs="Arial"/>
              </w:rPr>
              <w:t>.</w:t>
            </w:r>
          </w:p>
        </w:tc>
      </w:tr>
      <w:tr w:rsidR="00F534F1" w:rsidRPr="00614AB5" w14:paraId="0E45EC8E" w14:textId="77777777">
        <w:tc>
          <w:tcPr>
            <w:tcW w:w="283" w:type="dxa"/>
            <w:shd w:val="clear" w:color="auto" w:fill="FFFFFF" w:themeFill="background1"/>
          </w:tcPr>
          <w:p w14:paraId="4BE4E70D" w14:textId="77777777" w:rsidR="00F534F1" w:rsidRPr="00614AB5" w:rsidRDefault="00F534F1" w:rsidP="00614AB5">
            <w:pPr>
              <w:rPr>
                <w:rFonts w:cs="Arial"/>
                <w:b/>
                <w:color w:val="C00000"/>
                <w:sz w:val="28"/>
                <w:szCs w:val="28"/>
              </w:rPr>
            </w:pPr>
            <w:r w:rsidRPr="00614AB5">
              <w:rPr>
                <w:rFonts w:cs="Arial"/>
                <w:b/>
                <w:color w:val="C00000"/>
                <w:sz w:val="28"/>
                <w:szCs w:val="28"/>
              </w:rPr>
              <w:t>!</w:t>
            </w:r>
          </w:p>
        </w:tc>
        <w:tc>
          <w:tcPr>
            <w:tcW w:w="8775" w:type="dxa"/>
            <w:shd w:val="clear" w:color="auto" w:fill="FFFFFF" w:themeFill="background1"/>
          </w:tcPr>
          <w:p w14:paraId="2780ABA7" w14:textId="18D38C98" w:rsidR="00F534F1" w:rsidRPr="00614AB5" w:rsidRDefault="00F534F1" w:rsidP="006A319A">
            <w:pPr>
              <w:rPr>
                <w:rFonts w:cs="Arial"/>
              </w:rPr>
            </w:pPr>
            <w:r w:rsidRPr="00614AB5">
              <w:rPr>
                <w:rFonts w:cs="Arial"/>
              </w:rPr>
              <w:t>If a supporter declares a conflict of interest in being registered in a support relationship, you will not be able to submit this support relationship request via the App. To discuss this further, please call the My Aged Care contact centre.</w:t>
            </w:r>
          </w:p>
        </w:tc>
      </w:tr>
    </w:tbl>
    <w:p w14:paraId="187D5678" w14:textId="0A7E4447" w:rsidR="00A103F3" w:rsidRPr="00614AB5" w:rsidRDefault="004241FC" w:rsidP="00614AB5">
      <w:pPr>
        <w:rPr>
          <w:rFonts w:cs="Arial"/>
          <w:lang w:eastAsia="en-AU"/>
        </w:rPr>
      </w:pPr>
      <w:r w:rsidRPr="00614AB5">
        <w:rPr>
          <w:rFonts w:cs="Arial"/>
          <w:noProof/>
          <w:lang w:eastAsia="en-AU"/>
        </w:rPr>
        <w:lastRenderedPageBreak/>
        <w:drawing>
          <wp:inline distT="0" distB="0" distL="0" distR="0" wp14:anchorId="290E17EF" wp14:editId="0E867DC4">
            <wp:extent cx="5741035" cy="5581650"/>
            <wp:effectExtent l="19050" t="19050" r="12065" b="19050"/>
            <wp:docPr id="1738126591" name="Picture 8" descr="The Details and Consent section shows supporter guardian consent information. The page includes a detailed consent statement and a Yes or No selection for whether the support person has consented to register. A second Yes or No question asks about conflict of interest, followed by a required text field labeled “Conflict of interest description.” Buttons on the right provide options to view duties of a supporter and terms and conditions of registering. &#10;A “Create relationship” button appears at the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26591" name="Picture 8" descr="The Details and Consent section shows supporter guardian consent information. The page includes a detailed consent statement and a Yes or No selection for whether the support person has consented to register. A second Yes or No question asks about conflict of interest, followed by a required text field labeled “Conflict of interest description.” Buttons on the right provide options to view duties of a supporter and terms and conditions of registering. &#10;A “Create relationship” button appears at the bottom left."/>
                    <pic:cNvPicPr/>
                  </pic:nvPicPr>
                  <pic:blipFill>
                    <a:blip r:embed="rId189"/>
                    <a:stretch>
                      <a:fillRect/>
                    </a:stretch>
                  </pic:blipFill>
                  <pic:spPr>
                    <a:xfrm>
                      <a:off x="0" y="0"/>
                      <a:ext cx="5742650" cy="5583220"/>
                    </a:xfrm>
                    <a:prstGeom prst="rect">
                      <a:avLst/>
                    </a:prstGeom>
                    <a:ln>
                      <a:solidFill>
                        <a:schemeClr val="accent1">
                          <a:lumMod val="75000"/>
                        </a:schemeClr>
                      </a:solidFill>
                    </a:ln>
                  </pic:spPr>
                </pic:pic>
              </a:graphicData>
            </a:graphic>
          </wp:inline>
        </w:drawing>
      </w:r>
    </w:p>
    <w:p w14:paraId="58334CD9" w14:textId="77777777" w:rsidR="000938F4" w:rsidRPr="00614AB5" w:rsidRDefault="008E3643" w:rsidP="00614AB5">
      <w:pPr>
        <w:pStyle w:val="ListParagraph"/>
        <w:numPr>
          <w:ilvl w:val="0"/>
          <w:numId w:val="65"/>
        </w:numPr>
        <w:ind w:left="426" w:hanging="426"/>
        <w:contextualSpacing w:val="0"/>
        <w:rPr>
          <w:rFonts w:cs="Arial"/>
        </w:rPr>
      </w:pPr>
      <w:r w:rsidRPr="00614AB5">
        <w:rPr>
          <w:rFonts w:cs="Arial"/>
        </w:rPr>
        <w:t xml:space="preserve">An information banner displays. </w:t>
      </w:r>
    </w:p>
    <w:p w14:paraId="293C1A23" w14:textId="21A87F95" w:rsidR="008E3643" w:rsidRPr="00614AB5" w:rsidRDefault="008E3643" w:rsidP="00614AB5">
      <w:pPr>
        <w:pStyle w:val="ListParagraph"/>
        <w:ind w:left="426"/>
        <w:contextualSpacing w:val="0"/>
        <w:rPr>
          <w:rFonts w:cs="Arial"/>
        </w:rPr>
      </w:pPr>
      <w:r w:rsidRPr="00614AB5">
        <w:rPr>
          <w:rFonts w:cs="Arial"/>
        </w:rPr>
        <w:t xml:space="preserve">Select </w:t>
      </w:r>
      <w:r w:rsidRPr="00614AB5">
        <w:rPr>
          <w:rFonts w:cs="Arial"/>
          <w:b/>
        </w:rPr>
        <w:t>Go Back</w:t>
      </w:r>
      <w:r w:rsidRPr="00614AB5">
        <w:rPr>
          <w:rFonts w:cs="Arial"/>
        </w:rPr>
        <w:t xml:space="preserve">, then the new supporter relationship will be displayed as an expandable banner on the </w:t>
      </w:r>
      <w:r w:rsidRPr="00614AB5">
        <w:rPr>
          <w:rFonts w:cs="Arial"/>
          <w:b/>
        </w:rPr>
        <w:t>Support Network and Cohabitants</w:t>
      </w:r>
      <w:r w:rsidRPr="00614AB5">
        <w:rPr>
          <w:rFonts w:cs="Arial"/>
        </w:rPr>
        <w:t xml:space="preserve"> page.</w:t>
      </w:r>
    </w:p>
    <w:p w14:paraId="01C38A2F" w14:textId="7A6700F3" w:rsidR="008E3643" w:rsidRPr="00614AB5" w:rsidRDefault="00EF0E46" w:rsidP="00614AB5">
      <w:pPr>
        <w:pStyle w:val="ListParagraph"/>
        <w:ind w:left="0"/>
        <w:contextualSpacing w:val="0"/>
        <w:rPr>
          <w:rFonts w:cs="Arial"/>
          <w:highlight w:val="yellow"/>
        </w:rPr>
      </w:pPr>
      <w:r w:rsidRPr="00614AB5">
        <w:rPr>
          <w:rFonts w:cs="Arial"/>
          <w:noProof/>
        </w:rPr>
        <w:drawing>
          <wp:inline distT="0" distB="0" distL="0" distR="0" wp14:anchorId="307ACA09" wp14:editId="6665DE6C">
            <wp:extent cx="5742000" cy="1644647"/>
            <wp:effectExtent l="19050" t="19050" r="11430" b="13335"/>
            <wp:docPr id="458497449" name="Picture 9" descr="The Details and consent sub page shows &#10;&quot;Relationship created successfully&quot;&#10;Return to client the &quot;Go back&quot; button can b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97449" name="Picture 9" descr="The Details and consent sub page shows &#10;&quot;Relationship created successfully&quot;&#10;Return to client the &quot;Go back&quot; button can be selec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42000" cy="1644647"/>
                    </a:xfrm>
                    <a:prstGeom prst="rect">
                      <a:avLst/>
                    </a:prstGeom>
                    <a:noFill/>
                    <a:ln>
                      <a:solidFill>
                        <a:schemeClr val="accent1">
                          <a:lumMod val="75000"/>
                        </a:schemeClr>
                      </a:solidFill>
                    </a:ln>
                  </pic:spPr>
                </pic:pic>
              </a:graphicData>
            </a:graphic>
          </wp:inline>
        </w:drawing>
      </w:r>
    </w:p>
    <w:p w14:paraId="4598DBE8" w14:textId="2253EF2F" w:rsidR="008E3643" w:rsidRPr="00614AB5" w:rsidRDefault="008E3643" w:rsidP="00614AB5">
      <w:pPr>
        <w:pStyle w:val="ListParagraph"/>
        <w:ind w:left="426"/>
        <w:contextualSpacing w:val="0"/>
        <w:rPr>
          <w:rFonts w:cs="Arial"/>
          <w:highlight w:val="yellow"/>
        </w:rPr>
      </w:pPr>
      <w:r w:rsidRPr="00614AB5">
        <w:rPr>
          <w:rFonts w:cs="Arial"/>
        </w:rPr>
        <w:t>This example shows a Pending Supporter</w:t>
      </w:r>
      <w:r w:rsidR="00A44F87" w:rsidRPr="00614AB5">
        <w:rPr>
          <w:rFonts w:cs="Arial"/>
        </w:rPr>
        <w:t xml:space="preserve"> Guardian</w:t>
      </w:r>
      <w:r w:rsidRPr="00614AB5">
        <w:rPr>
          <w:rFonts w:cs="Arial"/>
        </w:rPr>
        <w:t xml:space="preserve"> relationship who is a </w:t>
      </w:r>
      <w:r w:rsidR="00A44F87" w:rsidRPr="00614AB5">
        <w:rPr>
          <w:rFonts w:cs="Arial"/>
        </w:rPr>
        <w:t>child</w:t>
      </w:r>
      <w:r w:rsidRPr="00614AB5">
        <w:rPr>
          <w:rFonts w:cs="Arial"/>
        </w:rPr>
        <w:t xml:space="preserve"> of the client.</w:t>
      </w:r>
    </w:p>
    <w:p w14:paraId="14391AEB" w14:textId="3C15436F" w:rsidR="000F5DF6" w:rsidRDefault="00A44F87" w:rsidP="00614AB5">
      <w:pPr>
        <w:pStyle w:val="ListParagraph"/>
        <w:ind w:left="0"/>
        <w:contextualSpacing w:val="0"/>
        <w:rPr>
          <w:rFonts w:cs="Arial"/>
        </w:rPr>
      </w:pPr>
      <w:r w:rsidRPr="00614AB5">
        <w:rPr>
          <w:rFonts w:cs="Arial"/>
          <w:noProof/>
        </w:rPr>
        <w:lastRenderedPageBreak/>
        <w:drawing>
          <wp:inline distT="0" distB="0" distL="0" distR="0" wp14:anchorId="520B3445" wp14:editId="30D71C83">
            <wp:extent cx="5742000" cy="3203733"/>
            <wp:effectExtent l="19050" t="19050" r="11430" b="15875"/>
            <wp:docPr id="2085177970" name="Picture 10" descr="Support network and cohabitants page&#10;shows a supporter guardian listing under the supporters section, including name, status, relationship type, relationship to client, and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77970" name="Picture 10" descr="Support network and cohabitants page&#10;shows a supporter guardian listing under the supporters section, including name, status, relationship type, relationship to client, and address"/>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42000" cy="3203733"/>
                    </a:xfrm>
                    <a:prstGeom prst="rect">
                      <a:avLst/>
                    </a:prstGeom>
                    <a:noFill/>
                    <a:ln>
                      <a:solidFill>
                        <a:schemeClr val="accent1">
                          <a:lumMod val="75000"/>
                        </a:schemeClr>
                      </a:solidFill>
                    </a:ln>
                  </pic:spPr>
                </pic:pic>
              </a:graphicData>
            </a:graphic>
          </wp:inline>
        </w:drawing>
      </w:r>
    </w:p>
    <w:p w14:paraId="3FB235D6" w14:textId="211EADFD" w:rsidR="00EE4642" w:rsidRPr="00B26B54" w:rsidRDefault="2A07D389" w:rsidP="00B442FD">
      <w:pPr>
        <w:pStyle w:val="Heading3"/>
        <w:numPr>
          <w:ilvl w:val="1"/>
          <w:numId w:val="65"/>
        </w:numPr>
        <w:ind w:left="425" w:hanging="425"/>
      </w:pPr>
      <w:bookmarkStart w:id="166" w:name="_Creating_a_relationship"/>
      <w:bookmarkStart w:id="167" w:name="_Toc146273450"/>
      <w:bookmarkStart w:id="168" w:name="_Toc146906053"/>
      <w:bookmarkStart w:id="169" w:name="_Toc146906100"/>
      <w:bookmarkStart w:id="170" w:name="_Toc233025005"/>
      <w:bookmarkEnd w:id="166"/>
      <w:r w:rsidRPr="00B26B54">
        <w:t xml:space="preserve">Creating a relationship for a </w:t>
      </w:r>
      <w:bookmarkEnd w:id="167"/>
      <w:bookmarkEnd w:id="168"/>
      <w:bookmarkEnd w:id="169"/>
      <w:r w:rsidR="00783686" w:rsidRPr="00B26B54">
        <w:t xml:space="preserve">supporter </w:t>
      </w:r>
      <w:proofErr w:type="spellStart"/>
      <w:r w:rsidR="00783686" w:rsidRPr="00B26B54">
        <w:t>organisation</w:t>
      </w:r>
      <w:bookmarkEnd w:id="165"/>
      <w:bookmarkEnd w:id="170"/>
      <w:proofErr w:type="spellEnd"/>
    </w:p>
    <w:p w14:paraId="04C4AB2F" w14:textId="332E1873" w:rsidR="007B7328" w:rsidRPr="00614AB5" w:rsidRDefault="007B7328" w:rsidP="00614AB5">
      <w:pPr>
        <w:ind w:right="-8"/>
        <w:rPr>
          <w:rFonts w:cs="Arial"/>
          <w:lang w:val="en-US"/>
        </w:rPr>
      </w:pPr>
      <w:r w:rsidRPr="00614AB5">
        <w:rPr>
          <w:rFonts w:cs="Arial"/>
          <w:lang w:val="en-US"/>
        </w:rPr>
        <w:t xml:space="preserve">This section describes </w:t>
      </w:r>
      <w:r w:rsidR="00FF67EC" w:rsidRPr="00614AB5">
        <w:rPr>
          <w:rFonts w:cs="Arial"/>
          <w:lang w:val="en-US"/>
        </w:rPr>
        <w:t xml:space="preserve">four different supporter </w:t>
      </w:r>
      <w:proofErr w:type="spellStart"/>
      <w:r w:rsidR="00FF67EC" w:rsidRPr="00614AB5">
        <w:rPr>
          <w:rFonts w:cs="Arial"/>
          <w:lang w:val="en-US"/>
        </w:rPr>
        <w:t>organisation</w:t>
      </w:r>
      <w:proofErr w:type="spellEnd"/>
      <w:r w:rsidR="00FF67EC" w:rsidRPr="00614AB5">
        <w:rPr>
          <w:rFonts w:cs="Arial"/>
          <w:lang w:val="en-US"/>
        </w:rPr>
        <w:t xml:space="preserve"> relationship types that can be created: </w:t>
      </w:r>
    </w:p>
    <w:p w14:paraId="209FC353" w14:textId="77777777" w:rsidR="00FF67EC" w:rsidRPr="00614AB5" w:rsidRDefault="00FF67EC" w:rsidP="00614AB5">
      <w:pPr>
        <w:pStyle w:val="ListParagraph"/>
        <w:numPr>
          <w:ilvl w:val="0"/>
          <w:numId w:val="67"/>
        </w:numPr>
        <w:contextualSpacing w:val="0"/>
        <w:rPr>
          <w:rFonts w:cs="Arial"/>
        </w:rPr>
      </w:pPr>
      <w:r w:rsidRPr="00614AB5">
        <w:rPr>
          <w:rFonts w:cs="Arial"/>
        </w:rPr>
        <w:t>Supporter Organisation – Supporter</w:t>
      </w:r>
    </w:p>
    <w:p w14:paraId="2C15135B" w14:textId="77777777" w:rsidR="00FF67EC" w:rsidRPr="00614AB5" w:rsidRDefault="00FF67EC" w:rsidP="00614AB5">
      <w:pPr>
        <w:pStyle w:val="ListParagraph"/>
        <w:numPr>
          <w:ilvl w:val="0"/>
          <w:numId w:val="67"/>
        </w:numPr>
        <w:contextualSpacing w:val="0"/>
        <w:rPr>
          <w:rFonts w:cs="Arial"/>
        </w:rPr>
      </w:pPr>
      <w:r w:rsidRPr="00614AB5">
        <w:rPr>
          <w:rFonts w:cs="Arial"/>
        </w:rPr>
        <w:t>Supporter Organisation – Supporter Lite</w:t>
      </w:r>
    </w:p>
    <w:p w14:paraId="3F94597C" w14:textId="77777777" w:rsidR="00FF67EC" w:rsidRPr="00614AB5" w:rsidRDefault="00FF67EC" w:rsidP="00614AB5">
      <w:pPr>
        <w:pStyle w:val="ListParagraph"/>
        <w:numPr>
          <w:ilvl w:val="0"/>
          <w:numId w:val="67"/>
        </w:numPr>
        <w:contextualSpacing w:val="0"/>
        <w:rPr>
          <w:rFonts w:cs="Arial"/>
        </w:rPr>
      </w:pPr>
      <w:r w:rsidRPr="00614AB5">
        <w:rPr>
          <w:rFonts w:cs="Arial"/>
        </w:rPr>
        <w:t>Support Organisation – Supporter Name – Supporter</w:t>
      </w:r>
    </w:p>
    <w:p w14:paraId="3939B234" w14:textId="13B72936" w:rsidR="0068764A" w:rsidRPr="00614AB5" w:rsidRDefault="00FF67EC" w:rsidP="00614AB5">
      <w:pPr>
        <w:pStyle w:val="ListParagraph"/>
        <w:numPr>
          <w:ilvl w:val="0"/>
          <w:numId w:val="67"/>
        </w:numPr>
        <w:contextualSpacing w:val="0"/>
        <w:rPr>
          <w:rFonts w:cs="Arial"/>
        </w:rPr>
      </w:pPr>
      <w:r w:rsidRPr="00614AB5">
        <w:rPr>
          <w:rFonts w:cs="Arial"/>
        </w:rPr>
        <w:t>Support Organisation – Supporter Name – Supporter Lite.</w:t>
      </w:r>
    </w:p>
    <w:p w14:paraId="0C2FCB87" w14:textId="54E44034" w:rsidR="00FF67EC" w:rsidRPr="00614AB5" w:rsidRDefault="00674657" w:rsidP="00614AB5">
      <w:pPr>
        <w:widowControl/>
        <w:rPr>
          <w:rFonts w:cs="Arial"/>
        </w:rPr>
      </w:pPr>
      <w:r w:rsidRPr="00614AB5">
        <w:rPr>
          <w:rFonts w:cs="Arial"/>
          <w:lang w:val="en-US"/>
        </w:rPr>
        <w:t xml:space="preserve">A </w:t>
      </w:r>
      <w:r w:rsidR="00A50681" w:rsidRPr="00614AB5">
        <w:rPr>
          <w:rFonts w:cs="Arial"/>
          <w:lang w:val="en-US"/>
        </w:rPr>
        <w:t xml:space="preserve">(full) </w:t>
      </w:r>
      <w:r w:rsidR="00D67946" w:rsidRPr="00614AB5">
        <w:rPr>
          <w:rFonts w:cs="Arial"/>
          <w:b/>
        </w:rPr>
        <w:t xml:space="preserve">Supporter Organisation – Supporter </w:t>
      </w:r>
      <w:r w:rsidR="0080420F" w:rsidRPr="00614AB5">
        <w:rPr>
          <w:rFonts w:cs="Arial"/>
          <w:b/>
        </w:rPr>
        <w:t>relationship</w:t>
      </w:r>
      <w:r w:rsidR="0080420F" w:rsidRPr="00614AB5">
        <w:rPr>
          <w:rFonts w:cs="Arial"/>
        </w:rPr>
        <w:t xml:space="preserve"> </w:t>
      </w:r>
      <w:r w:rsidR="00A50681" w:rsidRPr="00614AB5">
        <w:rPr>
          <w:rFonts w:cs="Arial"/>
          <w:lang w:val="en-US"/>
        </w:rPr>
        <w:t>has:</w:t>
      </w:r>
    </w:p>
    <w:p w14:paraId="0907B3D2" w14:textId="7E68F5C0" w:rsidR="00A50681" w:rsidRPr="00614AB5" w:rsidRDefault="00A50681" w:rsidP="00614AB5">
      <w:pPr>
        <w:pStyle w:val="ListParagraph"/>
        <w:numPr>
          <w:ilvl w:val="0"/>
          <w:numId w:val="68"/>
        </w:numPr>
        <w:contextualSpacing w:val="0"/>
        <w:rPr>
          <w:rFonts w:cs="Arial"/>
          <w:lang w:val="en-US"/>
        </w:rPr>
      </w:pPr>
      <w:r w:rsidRPr="00614AB5">
        <w:rPr>
          <w:rFonts w:cs="Arial"/>
          <w:lang w:val="en-US"/>
        </w:rPr>
        <w:t xml:space="preserve">Client’s consent to registering the supporter </w:t>
      </w:r>
      <w:proofErr w:type="spellStart"/>
      <w:r w:rsidRPr="00614AB5">
        <w:rPr>
          <w:rFonts w:cs="Arial"/>
          <w:lang w:val="en-US"/>
        </w:rPr>
        <w:t>organi</w:t>
      </w:r>
      <w:r w:rsidR="00582462" w:rsidRPr="00614AB5">
        <w:rPr>
          <w:rFonts w:cs="Arial"/>
          <w:lang w:val="en-US"/>
        </w:rPr>
        <w:t>sation</w:t>
      </w:r>
      <w:proofErr w:type="spellEnd"/>
      <w:r w:rsidR="00582462" w:rsidRPr="00614AB5">
        <w:rPr>
          <w:rFonts w:cs="Arial"/>
          <w:lang w:val="en-US"/>
        </w:rPr>
        <w:t xml:space="preserve"> as their supporter.</w:t>
      </w:r>
    </w:p>
    <w:p w14:paraId="727A7926" w14:textId="78340902" w:rsidR="00582462" w:rsidRPr="00614AB5" w:rsidRDefault="00582462" w:rsidP="00614AB5">
      <w:pPr>
        <w:pStyle w:val="ListParagraph"/>
        <w:numPr>
          <w:ilvl w:val="0"/>
          <w:numId w:val="68"/>
        </w:numPr>
        <w:contextualSpacing w:val="0"/>
        <w:rPr>
          <w:rFonts w:cs="Arial"/>
          <w:lang w:val="en-US"/>
        </w:rPr>
      </w:pPr>
      <w:r w:rsidRPr="00614AB5">
        <w:rPr>
          <w:rFonts w:cs="Arial"/>
          <w:lang w:val="en-US"/>
        </w:rPr>
        <w:t xml:space="preserve">Client’s consent </w:t>
      </w:r>
      <w:r w:rsidR="00C80601" w:rsidRPr="00614AB5">
        <w:rPr>
          <w:rFonts w:cs="Arial"/>
          <w:lang w:val="en-US"/>
        </w:rPr>
        <w:t xml:space="preserve">for </w:t>
      </w:r>
      <w:r w:rsidRPr="00614AB5">
        <w:rPr>
          <w:rFonts w:cs="Arial"/>
          <w:lang w:val="en-US"/>
        </w:rPr>
        <w:t xml:space="preserve">any information given to them to be also given to their supporter </w:t>
      </w:r>
      <w:proofErr w:type="spellStart"/>
      <w:r w:rsidRPr="00614AB5">
        <w:rPr>
          <w:rFonts w:cs="Arial"/>
          <w:lang w:val="en-US"/>
        </w:rPr>
        <w:t>organisation</w:t>
      </w:r>
      <w:proofErr w:type="spellEnd"/>
      <w:r w:rsidRPr="00614AB5">
        <w:rPr>
          <w:rFonts w:cs="Arial"/>
          <w:lang w:val="en-US"/>
        </w:rPr>
        <w:t>.</w:t>
      </w:r>
    </w:p>
    <w:p w14:paraId="31BBD122" w14:textId="27CC38B8" w:rsidR="003A08F5" w:rsidRDefault="00D01870" w:rsidP="00614AB5">
      <w:pPr>
        <w:pStyle w:val="ListParagraph"/>
        <w:numPr>
          <w:ilvl w:val="0"/>
          <w:numId w:val="68"/>
        </w:numPr>
        <w:ind w:left="714" w:hanging="357"/>
        <w:contextualSpacing w:val="0"/>
        <w:rPr>
          <w:rFonts w:cs="Arial"/>
          <w:lang w:val="en-US"/>
        </w:rPr>
      </w:pPr>
      <w:r w:rsidRPr="00614AB5">
        <w:rPr>
          <w:rFonts w:cs="Arial"/>
          <w:lang w:val="en-US"/>
        </w:rPr>
        <w:t xml:space="preserve">The Supporter </w:t>
      </w:r>
      <w:proofErr w:type="spellStart"/>
      <w:r w:rsidRPr="00614AB5">
        <w:rPr>
          <w:rFonts w:cs="Arial"/>
          <w:lang w:val="en-US"/>
        </w:rPr>
        <w:t>organisation</w:t>
      </w:r>
      <w:proofErr w:type="spellEnd"/>
      <w:r w:rsidRPr="00614AB5">
        <w:rPr>
          <w:rFonts w:cs="Arial"/>
          <w:lang w:val="en-US"/>
        </w:rPr>
        <w:t xml:space="preserve"> consents to being registered as a supporter to the client, who may or may not have a conflict of interest.</w:t>
      </w:r>
    </w:p>
    <w:p w14:paraId="1B2657E3" w14:textId="75E10A56" w:rsidR="00D01870" w:rsidRPr="00614AB5" w:rsidRDefault="00D01870" w:rsidP="00614AB5">
      <w:pPr>
        <w:rPr>
          <w:rFonts w:cs="Arial"/>
        </w:rPr>
      </w:pPr>
      <w:r w:rsidRPr="00614AB5">
        <w:rPr>
          <w:rFonts w:cs="Arial"/>
          <w:lang w:val="en-US"/>
        </w:rPr>
        <w:t xml:space="preserve">A </w:t>
      </w:r>
      <w:r w:rsidR="00D67946" w:rsidRPr="00614AB5">
        <w:rPr>
          <w:rFonts w:cs="Arial"/>
          <w:b/>
        </w:rPr>
        <w:t xml:space="preserve">Supporter Organisation – Supporter Lite </w:t>
      </w:r>
      <w:r w:rsidRPr="00614AB5">
        <w:rPr>
          <w:rFonts w:cs="Arial"/>
          <w:b/>
          <w:lang w:val="en-US"/>
        </w:rPr>
        <w:t>relationship</w:t>
      </w:r>
      <w:r w:rsidRPr="00614AB5">
        <w:rPr>
          <w:rFonts w:cs="Arial"/>
          <w:lang w:val="en-US"/>
        </w:rPr>
        <w:t xml:space="preserve"> has:</w:t>
      </w:r>
    </w:p>
    <w:p w14:paraId="321E49C5" w14:textId="6E27F3E5" w:rsidR="00D01870" w:rsidRPr="00614AB5" w:rsidRDefault="00D01870" w:rsidP="00614AB5">
      <w:pPr>
        <w:pStyle w:val="ListParagraph"/>
        <w:numPr>
          <w:ilvl w:val="0"/>
          <w:numId w:val="69"/>
        </w:numPr>
        <w:contextualSpacing w:val="0"/>
        <w:rPr>
          <w:rFonts w:cs="Arial"/>
          <w:lang w:val="en-US"/>
        </w:rPr>
      </w:pPr>
      <w:r w:rsidRPr="00614AB5">
        <w:rPr>
          <w:rFonts w:cs="Arial"/>
          <w:lang w:val="en-US"/>
        </w:rPr>
        <w:t xml:space="preserve">Client’s consent to registering the supporter </w:t>
      </w:r>
      <w:proofErr w:type="spellStart"/>
      <w:r w:rsidRPr="00614AB5">
        <w:rPr>
          <w:rFonts w:cs="Arial"/>
          <w:lang w:val="en-US"/>
        </w:rPr>
        <w:t>organisation</w:t>
      </w:r>
      <w:proofErr w:type="spellEnd"/>
      <w:r w:rsidRPr="00614AB5">
        <w:rPr>
          <w:rFonts w:cs="Arial"/>
          <w:lang w:val="en-US"/>
        </w:rPr>
        <w:t xml:space="preserve"> as their supporter.</w:t>
      </w:r>
    </w:p>
    <w:p w14:paraId="27FC4832" w14:textId="3D435191" w:rsidR="00D01870" w:rsidRPr="00614AB5" w:rsidRDefault="00347780" w:rsidP="00614AB5">
      <w:pPr>
        <w:pStyle w:val="ListParagraph"/>
        <w:numPr>
          <w:ilvl w:val="0"/>
          <w:numId w:val="69"/>
        </w:numPr>
        <w:contextualSpacing w:val="0"/>
        <w:rPr>
          <w:rFonts w:cs="Arial"/>
          <w:lang w:val="en-US"/>
        </w:rPr>
      </w:pPr>
      <w:r w:rsidRPr="00614AB5">
        <w:rPr>
          <w:rFonts w:cs="Arial"/>
          <w:lang w:val="en-US"/>
        </w:rPr>
        <w:t xml:space="preserve">The Supporter </w:t>
      </w:r>
      <w:proofErr w:type="spellStart"/>
      <w:r w:rsidRPr="00614AB5">
        <w:rPr>
          <w:rFonts w:cs="Arial"/>
          <w:lang w:val="en-US"/>
        </w:rPr>
        <w:t>organisation</w:t>
      </w:r>
      <w:proofErr w:type="spellEnd"/>
      <w:r w:rsidRPr="00614AB5">
        <w:rPr>
          <w:rFonts w:cs="Arial"/>
          <w:lang w:val="en-US"/>
        </w:rPr>
        <w:t xml:space="preserve"> consents to being registered as a supporter to the client</w:t>
      </w:r>
      <w:r w:rsidR="00971172" w:rsidRPr="00614AB5">
        <w:rPr>
          <w:rFonts w:cs="Arial"/>
          <w:lang w:val="en-US"/>
        </w:rPr>
        <w:t xml:space="preserve">. The </w:t>
      </w:r>
      <w:proofErr w:type="spellStart"/>
      <w:r w:rsidR="00971172" w:rsidRPr="00614AB5">
        <w:rPr>
          <w:rFonts w:cs="Arial"/>
          <w:lang w:val="en-US"/>
        </w:rPr>
        <w:t>organisation</w:t>
      </w:r>
      <w:proofErr w:type="spellEnd"/>
      <w:r w:rsidR="00971172" w:rsidRPr="00614AB5">
        <w:rPr>
          <w:rFonts w:cs="Arial"/>
          <w:lang w:val="en-US"/>
        </w:rPr>
        <w:t xml:space="preserve"> </w:t>
      </w:r>
      <w:r w:rsidRPr="00614AB5">
        <w:rPr>
          <w:rFonts w:cs="Arial"/>
          <w:lang w:val="en-US"/>
        </w:rPr>
        <w:t>may or may not have a conflict of interest.</w:t>
      </w:r>
    </w:p>
    <w:p w14:paraId="3491523B" w14:textId="7850BFAB" w:rsidR="00D651CA" w:rsidRPr="00614AB5" w:rsidRDefault="00D651CA" w:rsidP="00614AB5">
      <w:pPr>
        <w:pStyle w:val="ListParagraph"/>
        <w:numPr>
          <w:ilvl w:val="0"/>
          <w:numId w:val="69"/>
        </w:numPr>
        <w:ind w:left="714" w:hanging="357"/>
        <w:contextualSpacing w:val="0"/>
        <w:rPr>
          <w:rFonts w:cs="Arial"/>
          <w:lang w:val="en-US"/>
        </w:rPr>
      </w:pPr>
      <w:r w:rsidRPr="00614AB5">
        <w:rPr>
          <w:rFonts w:cs="Arial"/>
          <w:lang w:val="en-US"/>
        </w:rPr>
        <w:t xml:space="preserve">No client consent to share information with their support </w:t>
      </w:r>
      <w:proofErr w:type="spellStart"/>
      <w:r w:rsidRPr="00614AB5">
        <w:rPr>
          <w:rFonts w:cs="Arial"/>
          <w:lang w:val="en-US"/>
        </w:rPr>
        <w:t>organisation</w:t>
      </w:r>
      <w:proofErr w:type="spellEnd"/>
      <w:r w:rsidRPr="00614AB5">
        <w:rPr>
          <w:rFonts w:cs="Arial"/>
          <w:lang w:val="en-US"/>
        </w:rPr>
        <w:t>.</w:t>
      </w:r>
    </w:p>
    <w:p w14:paraId="040A3D9E" w14:textId="57851BCA" w:rsidR="00D651CA" w:rsidRPr="00614AB5" w:rsidRDefault="00D651CA" w:rsidP="00614AB5">
      <w:pPr>
        <w:rPr>
          <w:rFonts w:cs="Arial"/>
        </w:rPr>
      </w:pPr>
      <w:r w:rsidRPr="00614AB5">
        <w:rPr>
          <w:rFonts w:cs="Arial"/>
        </w:rPr>
        <w:t xml:space="preserve">A </w:t>
      </w:r>
      <w:r w:rsidRPr="00614AB5">
        <w:rPr>
          <w:rFonts w:cs="Arial"/>
          <w:b/>
        </w:rPr>
        <w:t>Support</w:t>
      </w:r>
      <w:r w:rsidR="0080420F" w:rsidRPr="00614AB5">
        <w:rPr>
          <w:rFonts w:cs="Arial"/>
          <w:b/>
        </w:rPr>
        <w:t>er</w:t>
      </w:r>
      <w:r w:rsidRPr="00614AB5">
        <w:rPr>
          <w:rFonts w:cs="Arial"/>
          <w:b/>
        </w:rPr>
        <w:t xml:space="preserve"> Organisation – Supporter Name – Supporter relationship</w:t>
      </w:r>
      <w:r w:rsidRPr="00614AB5">
        <w:rPr>
          <w:rFonts w:cs="Arial"/>
        </w:rPr>
        <w:t xml:space="preserve"> has:</w:t>
      </w:r>
    </w:p>
    <w:p w14:paraId="02E485B6" w14:textId="21E37D6E" w:rsidR="0080420F" w:rsidRPr="00614AB5" w:rsidRDefault="00977028" w:rsidP="00614AB5">
      <w:pPr>
        <w:pStyle w:val="ListParagraph"/>
        <w:numPr>
          <w:ilvl w:val="0"/>
          <w:numId w:val="70"/>
        </w:numPr>
        <w:contextualSpacing w:val="0"/>
        <w:rPr>
          <w:rFonts w:cs="Arial"/>
        </w:rPr>
      </w:pPr>
      <w:r w:rsidRPr="00614AB5">
        <w:rPr>
          <w:rFonts w:cs="Arial"/>
        </w:rPr>
        <w:t xml:space="preserve">Client’s consent to registering </w:t>
      </w:r>
      <w:r w:rsidR="0080420F" w:rsidRPr="00614AB5">
        <w:rPr>
          <w:rFonts w:cs="Arial"/>
        </w:rPr>
        <w:t>a particular supporter/staff member within the supporter organisation to be their supporter.</w:t>
      </w:r>
    </w:p>
    <w:p w14:paraId="60572F83" w14:textId="3752858D" w:rsidR="009215F2" w:rsidRPr="00614AB5" w:rsidRDefault="00C505C9" w:rsidP="00614AB5">
      <w:pPr>
        <w:pStyle w:val="ListParagraph"/>
        <w:numPr>
          <w:ilvl w:val="0"/>
          <w:numId w:val="68"/>
        </w:numPr>
        <w:contextualSpacing w:val="0"/>
        <w:rPr>
          <w:rFonts w:cs="Arial"/>
          <w:lang w:val="en-US"/>
        </w:rPr>
      </w:pPr>
      <w:r w:rsidRPr="00614AB5">
        <w:rPr>
          <w:rFonts w:cs="Arial"/>
        </w:rPr>
        <w:t>Client’s consent</w:t>
      </w:r>
      <w:r w:rsidR="00DC5E98" w:rsidRPr="00614AB5">
        <w:rPr>
          <w:rFonts w:cs="Arial"/>
        </w:rPr>
        <w:t xml:space="preserve"> for </w:t>
      </w:r>
      <w:r w:rsidR="009215F2" w:rsidRPr="00614AB5">
        <w:rPr>
          <w:rFonts w:cs="Arial"/>
          <w:lang w:val="en-US"/>
        </w:rPr>
        <w:t>any information given to them to be also given to their supporter/staff member (only).</w:t>
      </w:r>
    </w:p>
    <w:p w14:paraId="14931609" w14:textId="3EC3503B" w:rsidR="00F534F1" w:rsidRPr="00614AB5" w:rsidRDefault="00AE69A1" w:rsidP="00614AB5">
      <w:pPr>
        <w:pStyle w:val="ListParagraph"/>
        <w:numPr>
          <w:ilvl w:val="0"/>
          <w:numId w:val="68"/>
        </w:numPr>
        <w:ind w:left="714" w:hanging="357"/>
        <w:contextualSpacing w:val="0"/>
        <w:rPr>
          <w:rFonts w:cs="Arial"/>
          <w:lang w:val="en-US"/>
        </w:rPr>
      </w:pPr>
      <w:r w:rsidRPr="00614AB5">
        <w:rPr>
          <w:rFonts w:cs="Arial"/>
          <w:lang w:val="en-US"/>
        </w:rPr>
        <w:t xml:space="preserve">No direct relationship between the client and the supporter </w:t>
      </w:r>
      <w:proofErr w:type="spellStart"/>
      <w:r w:rsidRPr="00614AB5">
        <w:rPr>
          <w:rFonts w:cs="Arial"/>
          <w:lang w:val="en-US"/>
        </w:rPr>
        <w:t>organisation</w:t>
      </w:r>
      <w:proofErr w:type="spellEnd"/>
      <w:r w:rsidRPr="00614AB5">
        <w:rPr>
          <w:rFonts w:cs="Arial"/>
          <w:lang w:val="en-US"/>
        </w:rPr>
        <w:t>.</w:t>
      </w:r>
    </w:p>
    <w:p w14:paraId="24933775" w14:textId="38606486" w:rsidR="00F534F1" w:rsidRPr="00683526" w:rsidRDefault="00683526" w:rsidP="00683526">
      <w:pPr>
        <w:widowControl/>
        <w:spacing w:before="0" w:after="0" w:line="240" w:lineRule="auto"/>
        <w:rPr>
          <w:rFonts w:cs="Arial"/>
          <w:lang w:val="en-US"/>
        </w:rPr>
      </w:pPr>
      <w:r>
        <w:rPr>
          <w:rFonts w:cs="Arial"/>
          <w:lang w:val="en-US"/>
        </w:rPr>
        <w:br w:type="page"/>
      </w:r>
    </w:p>
    <w:p w14:paraId="0055F56C" w14:textId="72B09D0D" w:rsidR="00347780" w:rsidRPr="00614AB5" w:rsidRDefault="009215F2" w:rsidP="00614AB5">
      <w:pPr>
        <w:rPr>
          <w:rFonts w:cs="Arial"/>
        </w:rPr>
      </w:pPr>
      <w:r w:rsidRPr="00614AB5">
        <w:rPr>
          <w:rFonts w:cs="Arial"/>
        </w:rPr>
        <w:lastRenderedPageBreak/>
        <w:t xml:space="preserve">A </w:t>
      </w:r>
      <w:r w:rsidRPr="00614AB5">
        <w:rPr>
          <w:rFonts w:cs="Arial"/>
          <w:b/>
        </w:rPr>
        <w:t>Supporter Organisation – Supporter Name – Supporter Lite relationship</w:t>
      </w:r>
      <w:r w:rsidRPr="00614AB5">
        <w:rPr>
          <w:rFonts w:cs="Arial"/>
        </w:rPr>
        <w:t xml:space="preserve"> has:</w:t>
      </w:r>
    </w:p>
    <w:p w14:paraId="662284D8" w14:textId="77777777" w:rsidR="009215F2" w:rsidRPr="00614AB5" w:rsidRDefault="009215F2" w:rsidP="00614AB5">
      <w:pPr>
        <w:pStyle w:val="ListParagraph"/>
        <w:numPr>
          <w:ilvl w:val="0"/>
          <w:numId w:val="68"/>
        </w:numPr>
        <w:contextualSpacing w:val="0"/>
        <w:rPr>
          <w:rFonts w:cs="Arial"/>
        </w:rPr>
      </w:pPr>
      <w:r w:rsidRPr="00614AB5">
        <w:rPr>
          <w:rFonts w:cs="Arial"/>
        </w:rPr>
        <w:t>Client’s consent to registering a particular supporter/staff member within the supporter organisation to be their supporter.</w:t>
      </w:r>
    </w:p>
    <w:p w14:paraId="111F08E8" w14:textId="77777777" w:rsidR="009215F2" w:rsidRPr="00614AB5" w:rsidRDefault="009215F2" w:rsidP="00614AB5">
      <w:pPr>
        <w:pStyle w:val="ListParagraph"/>
        <w:numPr>
          <w:ilvl w:val="0"/>
          <w:numId w:val="68"/>
        </w:numPr>
        <w:contextualSpacing w:val="0"/>
        <w:rPr>
          <w:rFonts w:cs="Arial"/>
          <w:lang w:val="en-US"/>
        </w:rPr>
      </w:pPr>
      <w:r w:rsidRPr="00614AB5">
        <w:rPr>
          <w:rFonts w:cs="Arial"/>
          <w:lang w:val="en-US"/>
        </w:rPr>
        <w:t>No client consent to share information with their supporter/staff member.</w:t>
      </w:r>
    </w:p>
    <w:p w14:paraId="2232AB67" w14:textId="5BD9B50D" w:rsidR="009215F2" w:rsidRPr="00614AB5" w:rsidRDefault="009215F2" w:rsidP="00614AB5">
      <w:pPr>
        <w:pStyle w:val="ListParagraph"/>
        <w:numPr>
          <w:ilvl w:val="0"/>
          <w:numId w:val="68"/>
        </w:numPr>
        <w:ind w:left="714" w:hanging="357"/>
        <w:contextualSpacing w:val="0"/>
        <w:rPr>
          <w:rFonts w:cs="Arial"/>
          <w:lang w:val="en-US"/>
        </w:rPr>
      </w:pPr>
      <w:r w:rsidRPr="00614AB5">
        <w:rPr>
          <w:rFonts w:cs="Arial"/>
          <w:lang w:val="en-US"/>
        </w:rPr>
        <w:t xml:space="preserve">No direct relationship between the client and the supporter </w:t>
      </w:r>
      <w:proofErr w:type="spellStart"/>
      <w:r w:rsidRPr="00614AB5">
        <w:rPr>
          <w:rFonts w:cs="Arial"/>
          <w:lang w:val="en-US"/>
        </w:rPr>
        <w:t>organisation</w:t>
      </w:r>
      <w:proofErr w:type="spellEnd"/>
      <w:r w:rsidRPr="00614AB5">
        <w:rPr>
          <w:rFonts w:cs="Arial"/>
          <w:lang w:val="en-US"/>
        </w:rPr>
        <w:t>.</w:t>
      </w:r>
    </w:p>
    <w:p w14:paraId="035948D3" w14:textId="6632E9D3" w:rsidR="00FA1668" w:rsidRPr="00614AB5" w:rsidRDefault="00AA29C8" w:rsidP="0009545A">
      <w:pPr>
        <w:pStyle w:val="ListParagraph"/>
        <w:numPr>
          <w:ilvl w:val="0"/>
          <w:numId w:val="26"/>
        </w:numPr>
        <w:spacing w:before="240"/>
        <w:ind w:left="425" w:hanging="425"/>
        <w:contextualSpacing w:val="0"/>
        <w:rPr>
          <w:rFonts w:cs="Arial"/>
          <w:szCs w:val="22"/>
        </w:rPr>
      </w:pPr>
      <w:r w:rsidRPr="00614AB5">
        <w:rPr>
          <w:rFonts w:cs="Arial"/>
          <w:lang w:eastAsia="en-AU"/>
        </w:rPr>
        <w:t xml:space="preserve">On the client’s </w:t>
      </w:r>
      <w:r w:rsidRPr="00614AB5">
        <w:rPr>
          <w:rFonts w:cs="Arial"/>
          <w:b/>
          <w:lang w:eastAsia="en-AU"/>
        </w:rPr>
        <w:t>Support Network and Cohabitants</w:t>
      </w:r>
      <w:r w:rsidRPr="00614AB5">
        <w:rPr>
          <w:rFonts w:cs="Arial"/>
          <w:lang w:eastAsia="en-AU"/>
        </w:rPr>
        <w:t xml:space="preserve"> page in Client Details, select </w:t>
      </w:r>
      <w:r w:rsidRPr="00614AB5">
        <w:rPr>
          <w:rFonts w:cs="Arial"/>
          <w:b/>
          <w:lang w:eastAsia="en-AU"/>
        </w:rPr>
        <w:t>Create Relationshi</w:t>
      </w:r>
      <w:r w:rsidR="004956C2" w:rsidRPr="00614AB5">
        <w:rPr>
          <w:rFonts w:cs="Arial"/>
          <w:b/>
          <w:lang w:eastAsia="en-AU"/>
        </w:rPr>
        <w:t>p</w:t>
      </w:r>
      <w:r w:rsidR="004956C2" w:rsidRPr="00614AB5">
        <w:rPr>
          <w:rFonts w:cs="Arial"/>
          <w:lang w:eastAsia="en-AU"/>
        </w:rPr>
        <w:t>.</w:t>
      </w:r>
    </w:p>
    <w:p w14:paraId="3D0767B6" w14:textId="2F20E41B" w:rsidR="00953B7D" w:rsidRPr="00614AB5" w:rsidRDefault="00EF4117" w:rsidP="00614AB5">
      <w:pPr>
        <w:rPr>
          <w:rFonts w:cs="Arial"/>
          <w:szCs w:val="22"/>
          <w:highlight w:val="yellow"/>
        </w:rPr>
      </w:pPr>
      <w:r w:rsidRPr="00614AB5">
        <w:rPr>
          <w:rFonts w:cs="Arial"/>
          <w:noProof/>
          <w:szCs w:val="22"/>
        </w:rPr>
        <w:drawing>
          <wp:inline distT="0" distB="0" distL="0" distR="0" wp14:anchorId="4C2B8E50" wp14:editId="4A77FAEB">
            <wp:extent cx="5742000" cy="1818776"/>
            <wp:effectExtent l="19050" t="19050" r="11430" b="10160"/>
            <wp:docPr id="621172664" name="Picture 3" descr="In the client tab and Support network and cohabitants sub page. A 'Create Relationship'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72664" name="Picture 3" descr="In the client tab and Support network and cohabitants sub page. A 'Create Relationship' button is at the top righ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42000" cy="1818776"/>
                    </a:xfrm>
                    <a:prstGeom prst="rect">
                      <a:avLst/>
                    </a:prstGeom>
                    <a:noFill/>
                    <a:ln>
                      <a:solidFill>
                        <a:schemeClr val="accent1">
                          <a:lumMod val="75000"/>
                        </a:schemeClr>
                      </a:solidFill>
                    </a:ln>
                  </pic:spPr>
                </pic:pic>
              </a:graphicData>
            </a:graphic>
          </wp:inline>
        </w:drawing>
      </w:r>
    </w:p>
    <w:p w14:paraId="263DC6A0" w14:textId="77777777" w:rsidR="00F4357A" w:rsidRPr="00614AB5" w:rsidRDefault="00AA29C8" w:rsidP="00614AB5">
      <w:pPr>
        <w:pStyle w:val="ListParagraph"/>
        <w:numPr>
          <w:ilvl w:val="0"/>
          <w:numId w:val="26"/>
        </w:numPr>
        <w:ind w:left="426" w:hanging="426"/>
        <w:contextualSpacing w:val="0"/>
        <w:rPr>
          <w:rFonts w:cs="Arial"/>
        </w:rPr>
      </w:pPr>
      <w:r w:rsidRPr="00614AB5">
        <w:rPr>
          <w:rFonts w:cs="Arial"/>
        </w:rPr>
        <w:t xml:space="preserve">In the </w:t>
      </w:r>
      <w:r w:rsidRPr="00614AB5">
        <w:rPr>
          <w:rFonts w:cs="Arial"/>
          <w:b/>
        </w:rPr>
        <w:t>Create Relationship</w:t>
      </w:r>
      <w:r w:rsidRPr="00614AB5">
        <w:rPr>
          <w:rFonts w:cs="Arial"/>
        </w:rPr>
        <w:t xml:space="preserve"> page, choose a relationship to establish for the client. </w:t>
      </w:r>
    </w:p>
    <w:p w14:paraId="2493CF51" w14:textId="12C18CA8" w:rsidR="00AA29C8" w:rsidRPr="00614AB5" w:rsidRDefault="00AA29C8" w:rsidP="00614AB5">
      <w:pPr>
        <w:pStyle w:val="ListParagraph"/>
        <w:ind w:left="426"/>
        <w:contextualSpacing w:val="0"/>
        <w:rPr>
          <w:rFonts w:cs="Arial"/>
        </w:rPr>
      </w:pPr>
      <w:r w:rsidRPr="00614AB5">
        <w:rPr>
          <w:rFonts w:cs="Arial"/>
        </w:rPr>
        <w:t xml:space="preserve">In this case it would be </w:t>
      </w:r>
      <w:r w:rsidR="00AA7CFC" w:rsidRPr="00614AB5">
        <w:rPr>
          <w:rFonts w:cs="Arial"/>
          <w:b/>
        </w:rPr>
        <w:t>Supporter</w:t>
      </w:r>
      <w:r w:rsidR="009A2E7F" w:rsidRPr="00614AB5">
        <w:rPr>
          <w:rFonts w:cs="Arial"/>
        </w:rPr>
        <w:t>.</w:t>
      </w:r>
    </w:p>
    <w:p w14:paraId="789C33DA" w14:textId="17BFAE09" w:rsidR="00AA3BCA" w:rsidRPr="00614AB5" w:rsidRDefault="004316B7" w:rsidP="00614AB5">
      <w:pPr>
        <w:pStyle w:val="BulletPoint1"/>
        <w:ind w:left="426"/>
        <w:rPr>
          <w:rFonts w:cs="Arial"/>
        </w:rPr>
      </w:pPr>
      <w:r w:rsidRPr="00614AB5">
        <w:rPr>
          <w:rFonts w:cs="Arial"/>
        </w:rPr>
        <w:t>T</w:t>
      </w:r>
      <w:r w:rsidR="00B469BF" w:rsidRPr="00614AB5">
        <w:rPr>
          <w:rFonts w:cs="Arial"/>
        </w:rPr>
        <w:t xml:space="preserve">he next question </w:t>
      </w:r>
      <w:r w:rsidR="00AA3BCA" w:rsidRPr="00614AB5">
        <w:rPr>
          <w:rFonts w:cs="Arial"/>
          <w:b/>
        </w:rPr>
        <w:t xml:space="preserve">Would you like to appoint a person or an </w:t>
      </w:r>
      <w:proofErr w:type="spellStart"/>
      <w:r w:rsidR="00AA3BCA" w:rsidRPr="00614AB5">
        <w:rPr>
          <w:rFonts w:cs="Arial"/>
          <w:b/>
        </w:rPr>
        <w:t>organisation</w:t>
      </w:r>
      <w:proofErr w:type="spellEnd"/>
      <w:r w:rsidR="00AA3BCA" w:rsidRPr="00614AB5">
        <w:rPr>
          <w:rFonts w:cs="Arial"/>
          <w:b/>
        </w:rPr>
        <w:t>?</w:t>
      </w:r>
      <w:r w:rsidR="00B469BF" w:rsidRPr="00614AB5">
        <w:rPr>
          <w:rFonts w:cs="Arial"/>
        </w:rPr>
        <w:t xml:space="preserve"> appears. C</w:t>
      </w:r>
      <w:r w:rsidR="00AA3BCA" w:rsidRPr="00614AB5">
        <w:rPr>
          <w:rFonts w:cs="Arial"/>
        </w:rPr>
        <w:t xml:space="preserve">hoose </w:t>
      </w:r>
      <w:proofErr w:type="spellStart"/>
      <w:r w:rsidR="00AA3BCA" w:rsidRPr="00614AB5">
        <w:rPr>
          <w:rFonts w:cs="Arial"/>
          <w:b/>
        </w:rPr>
        <w:t>Organisation</w:t>
      </w:r>
      <w:proofErr w:type="spellEnd"/>
      <w:r w:rsidR="00AA3BCA" w:rsidRPr="00614AB5">
        <w:rPr>
          <w:rFonts w:cs="Arial"/>
          <w:b/>
        </w:rPr>
        <w:t xml:space="preserve">: staff at a support </w:t>
      </w:r>
      <w:proofErr w:type="spellStart"/>
      <w:r w:rsidR="00AA3BCA" w:rsidRPr="00614AB5">
        <w:rPr>
          <w:rFonts w:cs="Arial"/>
          <w:b/>
        </w:rPr>
        <w:t>organisation</w:t>
      </w:r>
      <w:proofErr w:type="spellEnd"/>
      <w:r w:rsidR="00AA3BCA" w:rsidRPr="00614AB5">
        <w:rPr>
          <w:rFonts w:cs="Arial"/>
          <w:b/>
        </w:rPr>
        <w:t xml:space="preserve"> (e.g., An advocacy </w:t>
      </w:r>
      <w:proofErr w:type="spellStart"/>
      <w:r w:rsidR="00AA3BCA" w:rsidRPr="00614AB5">
        <w:rPr>
          <w:rFonts w:cs="Arial"/>
          <w:b/>
        </w:rPr>
        <w:t>organisation</w:t>
      </w:r>
      <w:proofErr w:type="spellEnd"/>
      <w:r w:rsidR="00AA3BCA" w:rsidRPr="00614AB5">
        <w:rPr>
          <w:rFonts w:cs="Arial"/>
          <w:b/>
        </w:rPr>
        <w:t>)</w:t>
      </w:r>
      <w:r w:rsidR="00AA3BCA" w:rsidRPr="00614AB5">
        <w:rPr>
          <w:rFonts w:cs="Arial"/>
        </w:rPr>
        <w:t xml:space="preserve">. </w:t>
      </w:r>
    </w:p>
    <w:p w14:paraId="1B7E3120" w14:textId="77777777" w:rsidR="00AA3BCA" w:rsidRPr="00614AB5" w:rsidRDefault="00AA3BCA" w:rsidP="00614AB5">
      <w:pPr>
        <w:pStyle w:val="BulletPoint1"/>
        <w:ind w:left="426"/>
        <w:rPr>
          <w:rFonts w:cs="Arial"/>
        </w:rPr>
      </w:pPr>
      <w:r w:rsidRPr="00614AB5">
        <w:rPr>
          <w:rFonts w:cs="Arial"/>
        </w:rPr>
        <w:t xml:space="preserve">Then, select </w:t>
      </w:r>
      <w:r w:rsidRPr="00614AB5">
        <w:rPr>
          <w:rFonts w:cs="Arial"/>
          <w:b/>
        </w:rPr>
        <w:t>Next</w:t>
      </w:r>
      <w:r w:rsidRPr="00614AB5">
        <w:rPr>
          <w:rFonts w:cs="Arial"/>
        </w:rPr>
        <w:t>.</w:t>
      </w:r>
    </w:p>
    <w:p w14:paraId="27038507" w14:textId="670ACC30" w:rsidR="00F534F1" w:rsidRPr="00614AB5" w:rsidRDefault="002F45E6" w:rsidP="00614AB5">
      <w:pPr>
        <w:pStyle w:val="BulletPoint1"/>
        <w:rPr>
          <w:rFonts w:cs="Arial"/>
          <w:highlight w:val="yellow"/>
        </w:rPr>
      </w:pPr>
      <w:r w:rsidRPr="00614AB5">
        <w:rPr>
          <w:rFonts w:cs="Arial"/>
          <w:noProof/>
        </w:rPr>
        <w:drawing>
          <wp:inline distT="0" distB="0" distL="0" distR="0" wp14:anchorId="6571C248" wp14:editId="42913DAD">
            <wp:extent cx="5742000" cy="3964264"/>
            <wp:effectExtent l="19050" t="19050" r="11430" b="17780"/>
            <wp:docPr id="2050825046" name="Picture 4" descr="Create Relationship screen shows a form with required fields. The support relationship client would like to establish is and would you like to appoint a person or organisation? &#10;A “Next” button appears on the right, with a “Done” button below. &#10;&#10;A banner at the bottom of the page shows the options you can select to for the person or or organisation you would like to ap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25046" name="Picture 4" descr="Create Relationship screen shows a form with required fields. The support relationship client would like to establish is and would you like to appoint a person or organisation? &#10;A “Next” button appears on the right, with a “Done” button below. &#10;&#10;A banner at the bottom of the page shows the options you can select to for the person or or organisation you would like to appoin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42000" cy="3964264"/>
                    </a:xfrm>
                    <a:prstGeom prst="rect">
                      <a:avLst/>
                    </a:prstGeom>
                    <a:noFill/>
                    <a:ln>
                      <a:solidFill>
                        <a:schemeClr val="accent1">
                          <a:lumMod val="75000"/>
                        </a:schemeClr>
                      </a:solidFill>
                    </a:ln>
                  </pic:spPr>
                </pic:pic>
              </a:graphicData>
            </a:graphic>
          </wp:inline>
        </w:drawing>
      </w:r>
    </w:p>
    <w:p w14:paraId="51D6EDA3" w14:textId="77777777" w:rsidR="0009545A" w:rsidRDefault="0009545A">
      <w:pPr>
        <w:widowControl/>
        <w:spacing w:before="0" w:after="0" w:line="240" w:lineRule="auto"/>
        <w:rPr>
          <w:rFonts w:cs="Arial"/>
          <w:szCs w:val="22"/>
          <w:highlight w:val="yellow"/>
          <w:lang w:val="en-US"/>
        </w:rPr>
      </w:pPr>
      <w:r>
        <w:rPr>
          <w:rFonts w:cs="Arial"/>
          <w:highlight w:val="yellow"/>
        </w:rPr>
        <w:br w:type="page"/>
      </w:r>
    </w:p>
    <w:p w14:paraId="1948FA47" w14:textId="74857C8E" w:rsidR="00904ADC" w:rsidRPr="00614AB5" w:rsidRDefault="002F6663" w:rsidP="00614AB5">
      <w:pPr>
        <w:pStyle w:val="BulletPoint1"/>
        <w:numPr>
          <w:ilvl w:val="0"/>
          <w:numId w:val="26"/>
        </w:numPr>
        <w:ind w:left="426" w:hanging="426"/>
        <w:rPr>
          <w:rFonts w:cs="Arial"/>
        </w:rPr>
      </w:pPr>
      <w:r w:rsidRPr="00614AB5">
        <w:rPr>
          <w:rFonts w:cs="Arial"/>
        </w:rPr>
        <w:lastRenderedPageBreak/>
        <w:t xml:space="preserve">Search for the support </w:t>
      </w:r>
      <w:proofErr w:type="spellStart"/>
      <w:r w:rsidRPr="00614AB5">
        <w:rPr>
          <w:rFonts w:cs="Arial"/>
        </w:rPr>
        <w:t>organisation</w:t>
      </w:r>
      <w:proofErr w:type="spellEnd"/>
      <w:r w:rsidRPr="00614AB5">
        <w:rPr>
          <w:rFonts w:cs="Arial"/>
        </w:rPr>
        <w:t xml:space="preserve"> by either entering </w:t>
      </w:r>
      <w:r w:rsidR="001C4DF1" w:rsidRPr="00614AB5">
        <w:rPr>
          <w:rFonts w:cs="Arial"/>
        </w:rPr>
        <w:t>their</w:t>
      </w:r>
      <w:r w:rsidRPr="00614AB5">
        <w:rPr>
          <w:rFonts w:cs="Arial"/>
        </w:rPr>
        <w:t xml:space="preserve"> name</w:t>
      </w:r>
      <w:r w:rsidR="00904ADC" w:rsidRPr="00614AB5">
        <w:rPr>
          <w:rFonts w:cs="Arial"/>
        </w:rPr>
        <w:t xml:space="preserve">, </w:t>
      </w:r>
      <w:r w:rsidRPr="00614AB5">
        <w:rPr>
          <w:rFonts w:cs="Arial"/>
        </w:rPr>
        <w:t>or postcode and/or distance away from the postcode</w:t>
      </w:r>
      <w:r w:rsidR="00904ADC" w:rsidRPr="00614AB5">
        <w:rPr>
          <w:rFonts w:cs="Arial"/>
        </w:rPr>
        <w:t xml:space="preserve">, </w:t>
      </w:r>
      <w:r w:rsidR="00ED1DBA" w:rsidRPr="00614AB5">
        <w:rPr>
          <w:rFonts w:cs="Arial"/>
        </w:rPr>
        <w:t xml:space="preserve">selecting the correct locality from the drop down menu that appears, </w:t>
      </w:r>
      <w:r w:rsidRPr="00614AB5">
        <w:rPr>
          <w:rFonts w:cs="Arial"/>
        </w:rPr>
        <w:t xml:space="preserve">then </w:t>
      </w:r>
      <w:r w:rsidR="002C298C" w:rsidRPr="00614AB5">
        <w:rPr>
          <w:rFonts w:cs="Arial"/>
        </w:rPr>
        <w:t xml:space="preserve">select </w:t>
      </w:r>
      <w:r w:rsidRPr="00614AB5">
        <w:rPr>
          <w:rFonts w:cs="Arial"/>
          <w:b/>
        </w:rPr>
        <w:t>S</w:t>
      </w:r>
      <w:r w:rsidR="000925E7" w:rsidRPr="00614AB5">
        <w:rPr>
          <w:rFonts w:cs="Arial"/>
          <w:b/>
        </w:rPr>
        <w:t>earch</w:t>
      </w:r>
      <w:r w:rsidRPr="00614AB5">
        <w:rPr>
          <w:rFonts w:cs="Arial"/>
        </w:rPr>
        <w:t>.</w:t>
      </w:r>
    </w:p>
    <w:p w14:paraId="034A049C" w14:textId="2E7344CB" w:rsidR="0000298D" w:rsidRPr="00614AB5" w:rsidRDefault="0000298D" w:rsidP="00614AB5">
      <w:pPr>
        <w:pStyle w:val="BulletPoint1"/>
        <w:ind w:left="426"/>
        <w:rPr>
          <w:rFonts w:cs="Arial"/>
        </w:rPr>
      </w:pPr>
      <w:r w:rsidRPr="00614AB5">
        <w:rPr>
          <w:rFonts w:cs="Arial"/>
        </w:rPr>
        <w:t>In the Postcode section, you can also search by Suburb name.</w:t>
      </w:r>
    </w:p>
    <w:p w14:paraId="313E5EA7" w14:textId="1BB4A80C" w:rsidR="0000298D" w:rsidRPr="00614AB5" w:rsidRDefault="00F2461A" w:rsidP="00614AB5">
      <w:pPr>
        <w:pStyle w:val="BulletPoint1"/>
        <w:ind w:left="284"/>
        <w:rPr>
          <w:rFonts w:cs="Arial"/>
        </w:rPr>
      </w:pPr>
      <w:r w:rsidRPr="00614AB5">
        <w:rPr>
          <w:rFonts w:cs="Arial"/>
          <w:noProof/>
        </w:rPr>
        <w:drawing>
          <wp:inline distT="0" distB="0" distL="0" distR="0" wp14:anchorId="45AD7510" wp14:editId="28CB81FA">
            <wp:extent cx="2684215" cy="1800000"/>
            <wp:effectExtent l="19050" t="19050" r="20955" b="10160"/>
            <wp:docPr id="788221626" name="Picture 1" descr="partial screenshot of Add a supporter organisation page - search for support organisation by Post code&#10;Entering 'Perth' shows a drop down of suburbs and postcodes match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21626" name="Picture 1" descr="partial screenshot of Add a supporter organisation page - search for support organisation by Post code&#10;Entering 'Perth' shows a drop down of suburbs and postcodes matching 'Perth'"/>
                    <pic:cNvPicPr/>
                  </pic:nvPicPr>
                  <pic:blipFill>
                    <a:blip r:embed="rId194"/>
                    <a:stretch>
                      <a:fillRect/>
                    </a:stretch>
                  </pic:blipFill>
                  <pic:spPr>
                    <a:xfrm>
                      <a:off x="0" y="0"/>
                      <a:ext cx="2684215" cy="1800000"/>
                    </a:xfrm>
                    <a:prstGeom prst="rect">
                      <a:avLst/>
                    </a:prstGeom>
                    <a:ln>
                      <a:solidFill>
                        <a:schemeClr val="accent1">
                          <a:lumMod val="75000"/>
                        </a:schemeClr>
                      </a:solidFill>
                    </a:ln>
                  </pic:spPr>
                </pic:pic>
              </a:graphicData>
            </a:graphic>
          </wp:inline>
        </w:drawing>
      </w:r>
      <w:r w:rsidRPr="00614AB5">
        <w:rPr>
          <w:rFonts w:cs="Arial"/>
        </w:rPr>
        <w:t xml:space="preserve"> </w:t>
      </w:r>
      <w:r w:rsidRPr="00614AB5">
        <w:rPr>
          <w:rFonts w:cs="Arial"/>
          <w:noProof/>
        </w:rPr>
        <w:drawing>
          <wp:inline distT="0" distB="0" distL="0" distR="0" wp14:anchorId="4A1D4421" wp14:editId="171BF3BC">
            <wp:extent cx="2547326" cy="1800000"/>
            <wp:effectExtent l="19050" t="19050" r="24765" b="10160"/>
            <wp:docPr id="626932071" name="Picture 1" descr="partial screenshot of Add a supporter organisation page - search for support organisation by Post code&#10;Entering '6000' shows a drop down of suburbs and postcodes approximating '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32071" name="Picture 1" descr="partial screenshot of Add a supporter organisation page - search for support organisation by Post code&#10;Entering '6000' shows a drop down of suburbs and postcodes approximating '6000'"/>
                    <pic:cNvPicPr/>
                  </pic:nvPicPr>
                  <pic:blipFill>
                    <a:blip r:embed="rId195"/>
                    <a:stretch>
                      <a:fillRect/>
                    </a:stretch>
                  </pic:blipFill>
                  <pic:spPr>
                    <a:xfrm>
                      <a:off x="0" y="0"/>
                      <a:ext cx="2547326" cy="1800000"/>
                    </a:xfrm>
                    <a:prstGeom prst="rect">
                      <a:avLst/>
                    </a:prstGeom>
                    <a:ln>
                      <a:solidFill>
                        <a:schemeClr val="accent1">
                          <a:lumMod val="75000"/>
                        </a:schemeClr>
                      </a:solidFill>
                    </a:ln>
                  </pic:spPr>
                </pic:pic>
              </a:graphicData>
            </a:graphic>
          </wp:inline>
        </w:drawing>
      </w:r>
    </w:p>
    <w:p w14:paraId="409CCC2A" w14:textId="19E57EC2" w:rsidR="00E110E5" w:rsidRPr="00614AB5" w:rsidRDefault="00E110E5" w:rsidP="00614AB5">
      <w:pPr>
        <w:pStyle w:val="Caption"/>
        <w:keepNext/>
        <w:spacing w:before="120" w:after="120" w:line="276" w:lineRule="auto"/>
        <w:rPr>
          <w:rFonts w:cs="Arial"/>
        </w:rPr>
      </w:pPr>
      <w:r w:rsidRPr="00614AB5">
        <w:rPr>
          <w:rFonts w:cs="Arial"/>
        </w:rPr>
        <w:t>Search by Organisation Name Example</w:t>
      </w:r>
    </w:p>
    <w:p w14:paraId="5CDAF7E9" w14:textId="2A4C587A" w:rsidR="00C72DCA" w:rsidRPr="00614AB5" w:rsidRDefault="000A6294" w:rsidP="00614AB5">
      <w:pPr>
        <w:pStyle w:val="BulletPoint1"/>
        <w:rPr>
          <w:rFonts w:cs="Arial"/>
        </w:rPr>
      </w:pPr>
      <w:r w:rsidRPr="00614AB5">
        <w:rPr>
          <w:rFonts w:cs="Arial"/>
          <w:noProof/>
        </w:rPr>
        <w:drawing>
          <wp:inline distT="0" distB="0" distL="0" distR="0" wp14:anchorId="38686B7E" wp14:editId="0280C405">
            <wp:extent cx="5742000" cy="2062938"/>
            <wp:effectExtent l="19050" t="19050" r="11430" b="13970"/>
            <wp:docPr id="1057567665" name="Picture 5" descr="Add a Supporter Organisation” screen showing a search form with options to search by Post Code or Organisation Name (selected). An input field for Organisation Name appears below, with a Search button on the right. A note indicates that all fields marked with an asterisk are required, and a Back link is shown at the top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67665" name="Picture 5" descr="Add a Supporter Organisation” screen showing a search form with options to search by Post Code or Organisation Name (selected). An input field for Organisation Name appears below, with a Search button on the right. A note indicates that all fields marked with an asterisk are required, and a Back link is shown at the top lef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42000" cy="2062938"/>
                    </a:xfrm>
                    <a:prstGeom prst="rect">
                      <a:avLst/>
                    </a:prstGeom>
                    <a:noFill/>
                    <a:ln>
                      <a:solidFill>
                        <a:schemeClr val="accent1">
                          <a:lumMod val="75000"/>
                        </a:schemeClr>
                      </a:solidFill>
                    </a:ln>
                  </pic:spPr>
                </pic:pic>
              </a:graphicData>
            </a:graphic>
          </wp:inline>
        </w:drawing>
      </w:r>
    </w:p>
    <w:p w14:paraId="1826B7A6" w14:textId="4F2406D8" w:rsidR="00E110E5" w:rsidRPr="00614AB5" w:rsidRDefault="00E110E5" w:rsidP="00614AB5">
      <w:pPr>
        <w:pStyle w:val="Caption"/>
        <w:keepNext/>
        <w:spacing w:before="120" w:after="120" w:line="276" w:lineRule="auto"/>
        <w:rPr>
          <w:rFonts w:cs="Arial"/>
        </w:rPr>
      </w:pPr>
      <w:r w:rsidRPr="00614AB5">
        <w:rPr>
          <w:rFonts w:cs="Arial"/>
        </w:rPr>
        <w:t>Search by Distance and Postcode Example</w:t>
      </w:r>
    </w:p>
    <w:p w14:paraId="746CD5FA" w14:textId="09C8D418" w:rsidR="00E75746" w:rsidRPr="00614AB5" w:rsidRDefault="00E110E5" w:rsidP="00614AB5">
      <w:pPr>
        <w:pStyle w:val="BulletPoint1"/>
        <w:rPr>
          <w:rFonts w:cs="Arial"/>
        </w:rPr>
      </w:pPr>
      <w:r w:rsidRPr="00614AB5">
        <w:rPr>
          <w:rFonts w:cs="Arial"/>
          <w:noProof/>
        </w:rPr>
        <w:drawing>
          <wp:inline distT="0" distB="0" distL="0" distR="0" wp14:anchorId="0FD429DF" wp14:editId="3F04CAF1">
            <wp:extent cx="5741305" cy="3552825"/>
            <wp:effectExtent l="19050" t="19050" r="12065" b="9525"/>
            <wp:docPr id="225699650" name="Picture 6" descr="Add a Supporter Organisation” screen showing a search form with the option “Post Code” selected. The postcode field is filled with “ADELAIDE SA 5000,” and a distance field is set to 100 km. A “Search” button appears on the top right, and a “Done” button is shown at the bottom right.&#10;&#10;Both postcode and distance are drop downs, a list of distances are shown the banner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99650" name="Picture 6" descr="Add a Supporter Organisation” screen showing a search form with the option “Post Code” selected. The postcode field is filled with “ADELAIDE SA 5000,” and a distance field is set to 100 km. A “Search” button appears on the top right, and a “Done” button is shown at the bottom right.&#10;&#10;Both postcode and distance are drop downs, a list of distances are shown the banner at the bottom of the pag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42810" cy="3553756"/>
                    </a:xfrm>
                    <a:prstGeom prst="rect">
                      <a:avLst/>
                    </a:prstGeom>
                    <a:noFill/>
                    <a:ln>
                      <a:solidFill>
                        <a:schemeClr val="accent1">
                          <a:lumMod val="75000"/>
                        </a:schemeClr>
                      </a:solidFill>
                    </a:ln>
                  </pic:spPr>
                </pic:pic>
              </a:graphicData>
            </a:graphic>
          </wp:inline>
        </w:drawing>
      </w:r>
    </w:p>
    <w:p w14:paraId="75AD5395" w14:textId="761D6223" w:rsidR="00981945" w:rsidRPr="00614AB5" w:rsidRDefault="00981945" w:rsidP="00614AB5">
      <w:pPr>
        <w:pStyle w:val="BulletPoint1"/>
        <w:numPr>
          <w:ilvl w:val="0"/>
          <w:numId w:val="26"/>
        </w:numPr>
        <w:ind w:left="426" w:hanging="426"/>
        <w:rPr>
          <w:rFonts w:cs="Arial"/>
        </w:rPr>
      </w:pPr>
      <w:r w:rsidRPr="00614AB5">
        <w:rPr>
          <w:rFonts w:cs="Arial"/>
        </w:rPr>
        <w:lastRenderedPageBreak/>
        <w:t xml:space="preserve">Select </w:t>
      </w:r>
      <w:r w:rsidR="00943161" w:rsidRPr="00614AB5">
        <w:rPr>
          <w:rFonts w:cs="Arial"/>
        </w:rPr>
        <w:t>the support</w:t>
      </w:r>
      <w:r w:rsidR="00E110E5" w:rsidRPr="00614AB5">
        <w:rPr>
          <w:rFonts w:cs="Arial"/>
        </w:rPr>
        <w:t>er</w:t>
      </w:r>
      <w:r w:rsidR="00943161" w:rsidRPr="00614AB5">
        <w:rPr>
          <w:rFonts w:cs="Arial"/>
        </w:rPr>
        <w:t xml:space="preserve"> </w:t>
      </w:r>
      <w:proofErr w:type="spellStart"/>
      <w:r w:rsidR="00943161" w:rsidRPr="00614AB5">
        <w:rPr>
          <w:rFonts w:cs="Arial"/>
        </w:rPr>
        <w:t>organisatio</w:t>
      </w:r>
      <w:r w:rsidR="00E110E5" w:rsidRPr="00614AB5">
        <w:rPr>
          <w:rFonts w:cs="Arial"/>
        </w:rPr>
        <w:t>n’s</w:t>
      </w:r>
      <w:proofErr w:type="spellEnd"/>
      <w:r w:rsidR="00E110E5" w:rsidRPr="00614AB5">
        <w:rPr>
          <w:rFonts w:cs="Arial"/>
        </w:rPr>
        <w:t xml:space="preserve"> card.</w:t>
      </w:r>
    </w:p>
    <w:p w14:paraId="30991654" w14:textId="3D1B8B21" w:rsidR="00E110E5" w:rsidRPr="00614AB5" w:rsidRDefault="0015300E" w:rsidP="00614AB5">
      <w:pPr>
        <w:pStyle w:val="BulletPoint1"/>
        <w:rPr>
          <w:rFonts w:cs="Arial"/>
          <w:highlight w:val="yellow"/>
        </w:rPr>
      </w:pPr>
      <w:r w:rsidRPr="00614AB5">
        <w:rPr>
          <w:rFonts w:cs="Arial"/>
          <w:noProof/>
        </w:rPr>
        <w:drawing>
          <wp:inline distT="0" distB="0" distL="0" distR="0" wp14:anchorId="05AE988C" wp14:editId="6476144F">
            <wp:extent cx="5174284" cy="2243338"/>
            <wp:effectExtent l="19050" t="19050" r="26670" b="24130"/>
            <wp:docPr id="100644871" name="Picture 7" descr="Add a supporter organisation page shows '2 matching results'&#10;Two supporter organisation cards are sh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4871" name="Picture 7" descr="Add a supporter organisation page shows '2 matching results'&#10;Two supporter organisation cards are shown "/>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88449" cy="2249479"/>
                    </a:xfrm>
                    <a:prstGeom prst="rect">
                      <a:avLst/>
                    </a:prstGeom>
                    <a:noFill/>
                    <a:ln>
                      <a:solidFill>
                        <a:schemeClr val="accent1">
                          <a:lumMod val="75000"/>
                        </a:schemeClr>
                      </a:solidFill>
                    </a:ln>
                  </pic:spPr>
                </pic:pic>
              </a:graphicData>
            </a:graphic>
          </wp:inline>
        </w:drawing>
      </w:r>
    </w:p>
    <w:p w14:paraId="0CA9E7B7" w14:textId="75EFF5E0" w:rsidR="00981945" w:rsidRPr="00614AB5" w:rsidRDefault="00981945" w:rsidP="00614AB5">
      <w:pPr>
        <w:pStyle w:val="ListParagraph"/>
        <w:numPr>
          <w:ilvl w:val="0"/>
          <w:numId w:val="26"/>
        </w:numPr>
        <w:ind w:left="426" w:hanging="426"/>
        <w:contextualSpacing w:val="0"/>
        <w:rPr>
          <w:rFonts w:cs="Arial"/>
          <w:lang w:eastAsia="en-AU"/>
        </w:rPr>
      </w:pPr>
      <w:r w:rsidRPr="00614AB5">
        <w:rPr>
          <w:rFonts w:cs="Arial"/>
        </w:rPr>
        <w:t xml:space="preserve">The organisation details are displayed in the </w:t>
      </w:r>
      <w:r w:rsidRPr="00614AB5">
        <w:rPr>
          <w:rFonts w:cs="Arial"/>
          <w:b/>
        </w:rPr>
        <w:t>About</w:t>
      </w:r>
      <w:r w:rsidRPr="00614AB5">
        <w:rPr>
          <w:rFonts w:cs="Arial"/>
        </w:rPr>
        <w:t xml:space="preserve"> section of the </w:t>
      </w:r>
      <w:r w:rsidRPr="00614AB5">
        <w:rPr>
          <w:rFonts w:cs="Arial"/>
          <w:b/>
        </w:rPr>
        <w:t>Organisation Details</w:t>
      </w:r>
      <w:r w:rsidRPr="00614AB5">
        <w:rPr>
          <w:rFonts w:cs="Arial"/>
        </w:rPr>
        <w:t xml:space="preserve"> page. </w:t>
      </w:r>
      <w:r w:rsidRPr="00614AB5">
        <w:rPr>
          <w:rFonts w:cs="Arial"/>
          <w:lang w:eastAsia="en-AU"/>
        </w:rPr>
        <w:t xml:space="preserve">Double check that it is correct, then select </w:t>
      </w:r>
      <w:r w:rsidRPr="00614AB5">
        <w:rPr>
          <w:rFonts w:cs="Arial"/>
          <w:b/>
          <w:lang w:eastAsia="en-AU"/>
        </w:rPr>
        <w:t>Attachments</w:t>
      </w:r>
      <w:r w:rsidRPr="00614AB5">
        <w:rPr>
          <w:rFonts w:cs="Arial"/>
          <w:lang w:eastAsia="en-AU"/>
        </w:rPr>
        <w:t xml:space="preserve">. </w:t>
      </w:r>
    </w:p>
    <w:p w14:paraId="2456D2A1" w14:textId="4D604005" w:rsidR="00953B7D" w:rsidRPr="00614AB5" w:rsidRDefault="009E05D4" w:rsidP="00614AB5">
      <w:pPr>
        <w:pStyle w:val="BulletPoint1"/>
        <w:ind w:left="360" w:hanging="360"/>
        <w:rPr>
          <w:rFonts w:cs="Arial"/>
          <w:highlight w:val="yellow"/>
        </w:rPr>
      </w:pPr>
      <w:r w:rsidRPr="00614AB5">
        <w:rPr>
          <w:rFonts w:cs="Arial"/>
          <w:noProof/>
        </w:rPr>
        <w:drawing>
          <wp:inline distT="0" distB="0" distL="0" distR="0" wp14:anchorId="0BE1A4F7" wp14:editId="50F51028">
            <wp:extent cx="5193888" cy="2682932"/>
            <wp:effectExtent l="19050" t="19050" r="26035" b="22225"/>
            <wp:docPr id="1222843950" name="Picture 8" descr="Add a supporter organisation page.&#10;In the About sub page:&#10;Organisation details - showing organisation name, branch, phone  number, address, support offered.&#10;&#10;It also shows the Attachments sub page and Details and Consent sub page links at the lef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43950" name="Picture 8" descr="Add a supporter organisation page.&#10;In the About sub page:&#10;Organisation details - showing organisation name, branch, phone  number, address, support offered.&#10;&#10;It also shows the Attachments sub page and Details and Consent sub page links at the left sid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01333" cy="2686778"/>
                    </a:xfrm>
                    <a:prstGeom prst="rect">
                      <a:avLst/>
                    </a:prstGeom>
                    <a:noFill/>
                    <a:ln>
                      <a:solidFill>
                        <a:schemeClr val="accent1">
                          <a:lumMod val="75000"/>
                        </a:schemeClr>
                      </a:solidFill>
                    </a:ln>
                  </pic:spPr>
                </pic:pic>
              </a:graphicData>
            </a:graphic>
          </wp:inline>
        </w:drawing>
      </w:r>
    </w:p>
    <w:p w14:paraId="4D9438C2" w14:textId="77777777" w:rsidR="00294355" w:rsidRPr="00614AB5" w:rsidRDefault="00981945" w:rsidP="00614AB5">
      <w:pPr>
        <w:pStyle w:val="ListParagraph"/>
        <w:numPr>
          <w:ilvl w:val="0"/>
          <w:numId w:val="26"/>
        </w:numPr>
        <w:ind w:left="426" w:hanging="426"/>
        <w:contextualSpacing w:val="0"/>
        <w:rPr>
          <w:rFonts w:cs="Arial"/>
        </w:rPr>
      </w:pPr>
      <w:r w:rsidRPr="00614AB5">
        <w:rPr>
          <w:rFonts w:cs="Arial"/>
          <w:lang w:eastAsia="en-AU"/>
        </w:rPr>
        <w:t xml:space="preserve">The </w:t>
      </w:r>
      <w:r w:rsidRPr="00614AB5">
        <w:rPr>
          <w:rFonts w:cs="Arial"/>
          <w:b/>
          <w:lang w:eastAsia="en-AU"/>
        </w:rPr>
        <w:t>Attachments</w:t>
      </w:r>
      <w:r w:rsidRPr="00614AB5">
        <w:rPr>
          <w:rFonts w:cs="Arial"/>
          <w:lang w:eastAsia="en-AU"/>
        </w:rPr>
        <w:t xml:space="preserve"> page appears. Add the appointment of support organisation form by selecting </w:t>
      </w:r>
      <w:r w:rsidRPr="00614AB5">
        <w:rPr>
          <w:rFonts w:cs="Arial"/>
          <w:b/>
          <w:lang w:eastAsia="en-AU"/>
        </w:rPr>
        <w:t>Add an image</w:t>
      </w:r>
      <w:r w:rsidRPr="00614AB5">
        <w:rPr>
          <w:rFonts w:cs="Arial"/>
          <w:lang w:eastAsia="en-AU"/>
        </w:rPr>
        <w:t xml:space="preserve"> and taking an image of the form from your device. </w:t>
      </w:r>
    </w:p>
    <w:p w14:paraId="5252BABE" w14:textId="77777777" w:rsidR="00294355" w:rsidRPr="00614AB5" w:rsidRDefault="00981945" w:rsidP="00614AB5">
      <w:pPr>
        <w:pStyle w:val="ListParagraph"/>
        <w:ind w:left="426"/>
        <w:contextualSpacing w:val="0"/>
        <w:rPr>
          <w:rFonts w:cs="Arial"/>
          <w:noProof/>
          <w:lang w:eastAsia="en-AU"/>
        </w:rPr>
      </w:pPr>
      <w:r w:rsidRPr="00614AB5">
        <w:rPr>
          <w:rFonts w:cs="Arial"/>
          <w:lang w:eastAsia="en-AU"/>
        </w:rPr>
        <w:t xml:space="preserve">Name the image and its name will appear under </w:t>
      </w:r>
      <w:r w:rsidRPr="00614AB5">
        <w:rPr>
          <w:rFonts w:cs="Arial"/>
          <w:b/>
          <w:lang w:eastAsia="en-AU"/>
        </w:rPr>
        <w:t>Current Attachments</w:t>
      </w:r>
      <w:r w:rsidRPr="00614AB5">
        <w:rPr>
          <w:rFonts w:cs="Arial"/>
          <w:lang w:eastAsia="en-AU"/>
        </w:rPr>
        <w:t xml:space="preserve">. </w:t>
      </w:r>
    </w:p>
    <w:p w14:paraId="7080DD11" w14:textId="4A524CA2" w:rsidR="00A83521" w:rsidRPr="00614AB5" w:rsidRDefault="00981945" w:rsidP="00614AB5">
      <w:pPr>
        <w:pStyle w:val="ListParagraph"/>
        <w:ind w:left="426"/>
        <w:contextualSpacing w:val="0"/>
        <w:rPr>
          <w:rFonts w:cs="Arial"/>
        </w:rPr>
      </w:pPr>
      <w:r w:rsidRPr="00614AB5">
        <w:rPr>
          <w:rFonts w:cs="Arial"/>
          <w:lang w:eastAsia="en-AU"/>
        </w:rPr>
        <w:t xml:space="preserve">Then, continue to the </w:t>
      </w:r>
      <w:r w:rsidRPr="00614AB5">
        <w:rPr>
          <w:rFonts w:cs="Arial"/>
          <w:b/>
          <w:lang w:eastAsia="en-AU"/>
        </w:rPr>
        <w:t>Details and Consent</w:t>
      </w:r>
      <w:r w:rsidRPr="00614AB5">
        <w:rPr>
          <w:rFonts w:cs="Arial"/>
          <w:lang w:eastAsia="en-AU"/>
        </w:rPr>
        <w:t xml:space="preserve"> page.</w:t>
      </w:r>
    </w:p>
    <w:p w14:paraId="4B7F83C4" w14:textId="19645CE5" w:rsidR="00981945" w:rsidRPr="00614AB5" w:rsidRDefault="00272231" w:rsidP="00614AB5">
      <w:pPr>
        <w:rPr>
          <w:rFonts w:cs="Arial"/>
          <w:highlight w:val="yellow"/>
        </w:rPr>
      </w:pPr>
      <w:r w:rsidRPr="00614AB5">
        <w:rPr>
          <w:rFonts w:cs="Arial"/>
          <w:noProof/>
        </w:rPr>
        <w:drawing>
          <wp:inline distT="0" distB="0" distL="0" distR="0" wp14:anchorId="5E2366C3" wp14:editId="1487E7B1">
            <wp:extent cx="5232016" cy="2386080"/>
            <wp:effectExtent l="19050" t="19050" r="26035" b="14605"/>
            <wp:docPr id="1552782708" name="Picture 9" descr="Add a supporter organisation page, Attachments sub page shows an 'Add An Image' button below the heading &quot;Heading - &quot;add appointment of support person or organisation for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82708" name="Picture 9" descr="Add a supporter organisation page, Attachments sub page shows an 'Add An Image' button below the heading &quot;Heading - &quot;add appointment of support person or organisation form&quo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40251" cy="2389836"/>
                    </a:xfrm>
                    <a:prstGeom prst="rect">
                      <a:avLst/>
                    </a:prstGeom>
                    <a:noFill/>
                    <a:ln>
                      <a:solidFill>
                        <a:schemeClr val="accent1">
                          <a:lumMod val="75000"/>
                        </a:schemeClr>
                      </a:solidFill>
                    </a:ln>
                  </pic:spPr>
                </pic:pic>
              </a:graphicData>
            </a:graphic>
          </wp:inline>
        </w:drawing>
      </w:r>
    </w:p>
    <w:p w14:paraId="4D0C7F19" w14:textId="35EB7FCA" w:rsidR="00674CC9" w:rsidRPr="00614AB5" w:rsidRDefault="00674CC9" w:rsidP="00614AB5">
      <w:pPr>
        <w:pStyle w:val="ListParagraph"/>
        <w:numPr>
          <w:ilvl w:val="0"/>
          <w:numId w:val="26"/>
        </w:numPr>
        <w:ind w:left="426" w:hanging="426"/>
        <w:contextualSpacing w:val="0"/>
        <w:rPr>
          <w:rFonts w:cs="Arial"/>
          <w:lang w:eastAsia="en-AU"/>
        </w:rPr>
      </w:pPr>
      <w:r w:rsidRPr="00614AB5">
        <w:rPr>
          <w:rFonts w:cs="Arial"/>
          <w:lang w:eastAsia="en-AU"/>
        </w:rPr>
        <w:lastRenderedPageBreak/>
        <w:t xml:space="preserve">The </w:t>
      </w:r>
      <w:r w:rsidRPr="00614AB5">
        <w:rPr>
          <w:rFonts w:cs="Arial"/>
          <w:b/>
          <w:lang w:eastAsia="en-AU"/>
        </w:rPr>
        <w:t>Details and Consent</w:t>
      </w:r>
      <w:r w:rsidRPr="00614AB5">
        <w:rPr>
          <w:rFonts w:cs="Arial"/>
          <w:lang w:eastAsia="en-AU"/>
        </w:rPr>
        <w:t xml:space="preserve"> page appears. </w:t>
      </w:r>
    </w:p>
    <w:p w14:paraId="7374B0C1" w14:textId="03318B11" w:rsidR="00674CC9" w:rsidRPr="00614AB5" w:rsidRDefault="00674CC9" w:rsidP="00614AB5">
      <w:pPr>
        <w:ind w:left="426"/>
        <w:rPr>
          <w:rFonts w:cs="Arial"/>
          <w:lang w:eastAsia="en-AU"/>
        </w:rPr>
      </w:pPr>
      <w:r w:rsidRPr="00614AB5">
        <w:rPr>
          <w:rFonts w:cs="Arial"/>
          <w:lang w:eastAsia="en-AU"/>
        </w:rPr>
        <w:t xml:space="preserve">Fill out all mandatory fields in the </w:t>
      </w:r>
      <w:r w:rsidR="00DF175D" w:rsidRPr="00614AB5">
        <w:rPr>
          <w:rFonts w:cs="Arial"/>
          <w:lang w:eastAsia="en-AU"/>
        </w:rPr>
        <w:t>d</w:t>
      </w:r>
      <w:r w:rsidRPr="00614AB5">
        <w:rPr>
          <w:rFonts w:cs="Arial"/>
          <w:lang w:eastAsia="en-AU"/>
        </w:rPr>
        <w:t xml:space="preserve">etails section, including </w:t>
      </w:r>
      <w:r w:rsidR="002C298C" w:rsidRPr="00614AB5">
        <w:rPr>
          <w:rFonts w:cs="Arial"/>
          <w:lang w:eastAsia="en-AU"/>
        </w:rPr>
        <w:t xml:space="preserve">the </w:t>
      </w:r>
      <w:r w:rsidRPr="00614AB5">
        <w:rPr>
          <w:rFonts w:cs="Arial"/>
          <w:b/>
          <w:lang w:eastAsia="en-AU"/>
        </w:rPr>
        <w:t>start date</w:t>
      </w:r>
      <w:r w:rsidRPr="00614AB5">
        <w:rPr>
          <w:rFonts w:cs="Arial"/>
          <w:lang w:eastAsia="en-AU"/>
        </w:rPr>
        <w:t xml:space="preserve"> of </w:t>
      </w:r>
      <w:r w:rsidR="002B7557" w:rsidRPr="00614AB5">
        <w:rPr>
          <w:rFonts w:cs="Arial"/>
          <w:lang w:eastAsia="en-AU"/>
        </w:rPr>
        <w:t xml:space="preserve">the </w:t>
      </w:r>
      <w:r w:rsidRPr="00614AB5">
        <w:rPr>
          <w:rFonts w:cs="Arial"/>
          <w:lang w:eastAsia="en-AU"/>
        </w:rPr>
        <w:t>relationship</w:t>
      </w:r>
      <w:r w:rsidR="00943161" w:rsidRPr="00614AB5">
        <w:rPr>
          <w:rFonts w:cs="Arial"/>
          <w:lang w:eastAsia="en-AU"/>
        </w:rPr>
        <w:t>.</w:t>
      </w:r>
    </w:p>
    <w:p w14:paraId="12627101" w14:textId="77777777" w:rsidR="00294355" w:rsidRPr="00614AB5" w:rsidRDefault="002B1162" w:rsidP="00614AB5">
      <w:pPr>
        <w:ind w:left="426"/>
        <w:rPr>
          <w:rFonts w:cs="Arial"/>
          <w:noProof/>
          <w:lang w:eastAsia="en-AU"/>
        </w:rPr>
      </w:pPr>
      <w:r w:rsidRPr="00614AB5">
        <w:rPr>
          <w:rFonts w:cs="Arial"/>
          <w:lang w:eastAsia="en-AU"/>
        </w:rPr>
        <w:t>When this page first appear there will be an error message saying that</w:t>
      </w:r>
      <w:r w:rsidR="002568D3" w:rsidRPr="00614AB5">
        <w:rPr>
          <w:rFonts w:cs="Arial"/>
          <w:lang w:eastAsia="en-AU"/>
        </w:rPr>
        <w:t xml:space="preserve"> there are mandatory fields to complete or invalid fields. </w:t>
      </w:r>
    </w:p>
    <w:p w14:paraId="57BD4A47" w14:textId="34DCB6ED" w:rsidR="002B1162" w:rsidRPr="00614AB5" w:rsidRDefault="002568D3" w:rsidP="00614AB5">
      <w:pPr>
        <w:ind w:left="426"/>
        <w:rPr>
          <w:rFonts w:cs="Arial"/>
          <w:lang w:eastAsia="en-AU"/>
        </w:rPr>
      </w:pPr>
      <w:r w:rsidRPr="00614AB5">
        <w:rPr>
          <w:rFonts w:cs="Arial"/>
          <w:lang w:eastAsia="en-AU"/>
        </w:rPr>
        <w:t>This error message</w:t>
      </w:r>
      <w:r w:rsidR="002B1162" w:rsidRPr="00614AB5">
        <w:rPr>
          <w:rFonts w:cs="Arial"/>
          <w:lang w:eastAsia="en-AU"/>
        </w:rPr>
        <w:t xml:space="preserve"> will continue to display until all mandatory fields are completed correctly.</w:t>
      </w:r>
    </w:p>
    <w:p w14:paraId="3E5ECF3A" w14:textId="77777777" w:rsidR="00042162" w:rsidRDefault="00EE21E7" w:rsidP="00042162">
      <w:pPr>
        <w:ind w:left="426"/>
        <w:rPr>
          <w:rFonts w:cs="Arial"/>
          <w:lang w:eastAsia="en-AU"/>
        </w:rPr>
      </w:pPr>
      <w:r w:rsidRPr="00614AB5">
        <w:rPr>
          <w:rFonts w:cs="Arial"/>
          <w:lang w:eastAsia="en-AU"/>
        </w:rPr>
        <w:t>All supporter workers of this organisation will be able to assist the client.</w:t>
      </w:r>
    </w:p>
    <w:p w14:paraId="337CF9A4" w14:textId="5640AF5F" w:rsidR="00EE21E7" w:rsidRPr="00614AB5" w:rsidRDefault="00EE21E7" w:rsidP="00042162">
      <w:pPr>
        <w:ind w:left="426"/>
        <w:rPr>
          <w:rFonts w:cs="Arial"/>
          <w:lang w:eastAsia="en-AU"/>
        </w:rPr>
      </w:pPr>
      <w:r w:rsidRPr="00614AB5">
        <w:rPr>
          <w:rFonts w:cs="Arial"/>
          <w:lang w:eastAsia="en-AU"/>
        </w:rPr>
        <w:t xml:space="preserve">However if the client only want to work with one particular person, enter their name in the </w:t>
      </w:r>
      <w:r w:rsidRPr="00614AB5">
        <w:rPr>
          <w:rFonts w:cs="Arial"/>
          <w:b/>
          <w:lang w:eastAsia="en-AU"/>
        </w:rPr>
        <w:t>Full name of the support person</w:t>
      </w:r>
      <w:r w:rsidRPr="00614AB5">
        <w:rPr>
          <w:rFonts w:cs="Arial"/>
          <w:lang w:eastAsia="en-AU"/>
        </w:rPr>
        <w:t xml:space="preserve"> section.</w:t>
      </w:r>
    </w:p>
    <w:p w14:paraId="7DE072FE" w14:textId="77777777" w:rsidR="00F534F1" w:rsidRPr="00614AB5" w:rsidRDefault="002B7557" w:rsidP="00614AB5">
      <w:pPr>
        <w:rPr>
          <w:rFonts w:cs="Arial"/>
          <w:b/>
          <w:color w:val="2F5496" w:themeColor="accent1" w:themeShade="BF"/>
          <w:lang w:eastAsia="en-AU"/>
        </w:rPr>
      </w:pPr>
      <w:r w:rsidRPr="00614AB5">
        <w:rPr>
          <w:rFonts w:cs="Arial"/>
          <w:noProof/>
          <w:lang w:eastAsia="en-AU"/>
        </w:rPr>
        <w:drawing>
          <wp:inline distT="0" distB="0" distL="0" distR="0" wp14:anchorId="6D0BAAFE" wp14:editId="302EB15A">
            <wp:extent cx="5742000" cy="3551848"/>
            <wp:effectExtent l="19050" t="19050" r="11430" b="10795"/>
            <wp:docPr id="1110156137" name="Picture 10" descr="Add a supporter organisation page. Details and Consent subpage.&#10;Text - All support workers at the organisation will be able to assist the client. If the client only wants to work with one person that they already know, please enter their full name here'&#10;Full name of support person = text field&#10;Start date = Date picker&#10;End date - date 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56137" name="Picture 10" descr="Add a supporter organisation page. Details and Consent subpage.&#10;Text - All support workers at the organisation will be able to assist the client. If the client only wants to work with one person that they already know, please enter their full name here'&#10;Full name of support person = text field&#10;Start date = Date picker&#10;End date - date picke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42000" cy="3551848"/>
                    </a:xfrm>
                    <a:prstGeom prst="rect">
                      <a:avLst/>
                    </a:prstGeom>
                    <a:noFill/>
                    <a:ln>
                      <a:solidFill>
                        <a:schemeClr val="accent1">
                          <a:lumMod val="75000"/>
                        </a:schemeClr>
                      </a:solidFill>
                    </a:ln>
                  </pic:spPr>
                </pic:pic>
              </a:graphicData>
            </a:graphic>
          </wp:inline>
        </w:drawing>
      </w:r>
    </w:p>
    <w:p w14:paraId="5EADD1AD" w14:textId="42F941F5" w:rsidR="00674CC9" w:rsidRPr="00614AB5" w:rsidRDefault="00EA0C01" w:rsidP="00614AB5">
      <w:pPr>
        <w:pStyle w:val="ListParagraph"/>
        <w:numPr>
          <w:ilvl w:val="0"/>
          <w:numId w:val="26"/>
        </w:numPr>
        <w:ind w:left="426" w:hanging="426"/>
        <w:contextualSpacing w:val="0"/>
        <w:rPr>
          <w:rFonts w:cs="Arial"/>
          <w:color w:val="2F5496" w:themeColor="accent1" w:themeShade="BF"/>
          <w:lang w:eastAsia="en-AU"/>
        </w:rPr>
      </w:pPr>
      <w:r w:rsidRPr="00614AB5">
        <w:rPr>
          <w:rFonts w:cs="Arial"/>
          <w:lang w:eastAsia="en-AU"/>
        </w:rPr>
        <w:t xml:space="preserve">Scroll down to the </w:t>
      </w:r>
      <w:r w:rsidRPr="00614AB5">
        <w:rPr>
          <w:rFonts w:cs="Arial"/>
          <w:b/>
          <w:lang w:eastAsia="en-AU"/>
        </w:rPr>
        <w:t>Client Consent</w:t>
      </w:r>
      <w:r w:rsidRPr="00614AB5">
        <w:rPr>
          <w:rFonts w:cs="Arial"/>
          <w:lang w:eastAsia="en-AU"/>
        </w:rPr>
        <w:t xml:space="preserve"> section.</w:t>
      </w:r>
    </w:p>
    <w:p w14:paraId="66A8661E" w14:textId="77777777" w:rsidR="00294355" w:rsidRPr="00614AB5" w:rsidRDefault="003A156D" w:rsidP="00614AB5">
      <w:pPr>
        <w:ind w:left="426"/>
        <w:rPr>
          <w:rFonts w:cs="Arial"/>
          <w:noProof/>
          <w:lang w:eastAsia="en-AU"/>
        </w:rPr>
      </w:pPr>
      <w:r w:rsidRPr="00614AB5">
        <w:rPr>
          <w:rFonts w:cs="Arial"/>
          <w:lang w:eastAsia="en-AU"/>
        </w:rPr>
        <w:t xml:space="preserve">There are two sections to the Client consent: the top section describes the consent to registering the supporter organisation as the client’s supporter. </w:t>
      </w:r>
    </w:p>
    <w:p w14:paraId="3C91ACA8" w14:textId="42022092" w:rsidR="00EA0C01" w:rsidRPr="00614AB5" w:rsidRDefault="003A156D" w:rsidP="00614AB5">
      <w:pPr>
        <w:ind w:left="426"/>
        <w:rPr>
          <w:rFonts w:cs="Arial"/>
          <w:lang w:eastAsia="en-AU"/>
        </w:rPr>
      </w:pPr>
      <w:r w:rsidRPr="00614AB5">
        <w:rPr>
          <w:rFonts w:cs="Arial"/>
          <w:lang w:eastAsia="en-AU"/>
        </w:rPr>
        <w:t xml:space="preserve">The bottom section describes consent to share </w:t>
      </w:r>
      <w:r w:rsidR="00A97FAF" w:rsidRPr="00614AB5">
        <w:rPr>
          <w:rFonts w:cs="Arial"/>
          <w:lang w:eastAsia="en-AU"/>
        </w:rPr>
        <w:t>any information given to the client to be also given to the supporter organisation.</w:t>
      </w:r>
    </w:p>
    <w:p w14:paraId="070140E5" w14:textId="30BC14E6" w:rsidR="000A3BF7" w:rsidRPr="00614AB5" w:rsidRDefault="00BA00C5" w:rsidP="00614AB5">
      <w:pPr>
        <w:ind w:left="426"/>
        <w:rPr>
          <w:rFonts w:cs="Arial"/>
          <w:lang w:eastAsia="en-AU"/>
        </w:rPr>
      </w:pPr>
      <w:r w:rsidRPr="00614AB5">
        <w:rPr>
          <w:rFonts w:cs="Arial"/>
          <w:lang w:eastAsia="en-AU"/>
        </w:rPr>
        <w:t xml:space="preserve">When this page first appears, both consent toggle defaults to </w:t>
      </w:r>
      <w:r w:rsidRPr="00614AB5">
        <w:rPr>
          <w:rFonts w:cs="Arial"/>
          <w:b/>
          <w:lang w:eastAsia="en-AU"/>
        </w:rPr>
        <w:t>No</w:t>
      </w:r>
      <w:r w:rsidRPr="00614AB5">
        <w:rPr>
          <w:rFonts w:cs="Arial"/>
          <w:lang w:eastAsia="en-AU"/>
        </w:rPr>
        <w:t>. This means that their corresponding information message or error message also displays.</w:t>
      </w:r>
      <w:r w:rsidR="000A3BF7" w:rsidRPr="00614AB5">
        <w:rPr>
          <w:rFonts w:cs="Arial"/>
          <w:lang w:eastAsia="en-AU"/>
        </w:rPr>
        <w:t xml:space="preserve"> As soon as appropriate responses are entered, these messages will disappear.</w:t>
      </w:r>
    </w:p>
    <w:p w14:paraId="2925374C" w14:textId="1671FCD7" w:rsidR="00BA00C5" w:rsidRPr="00614AB5" w:rsidRDefault="00155F0A" w:rsidP="00614AB5">
      <w:pPr>
        <w:ind w:left="426"/>
        <w:rPr>
          <w:rFonts w:cs="Arial"/>
          <w:lang w:eastAsia="en-AU"/>
        </w:rPr>
      </w:pPr>
      <w:r w:rsidRPr="00614AB5">
        <w:rPr>
          <w:rFonts w:cs="Arial"/>
          <w:lang w:eastAsia="en-AU"/>
        </w:rPr>
        <w:t xml:space="preserve">Select </w:t>
      </w:r>
      <w:r w:rsidRPr="00614AB5">
        <w:rPr>
          <w:rFonts w:cs="Arial"/>
          <w:b/>
          <w:lang w:eastAsia="en-AU"/>
        </w:rPr>
        <w:t>Yes</w:t>
      </w:r>
      <w:r w:rsidRPr="00614AB5">
        <w:rPr>
          <w:rFonts w:cs="Arial"/>
          <w:lang w:eastAsia="en-AU"/>
        </w:rPr>
        <w:t xml:space="preserve"> or </w:t>
      </w:r>
      <w:r w:rsidRPr="00614AB5">
        <w:rPr>
          <w:rFonts w:cs="Arial"/>
          <w:b/>
          <w:lang w:eastAsia="en-AU"/>
        </w:rPr>
        <w:t>No</w:t>
      </w:r>
      <w:r w:rsidRPr="00614AB5">
        <w:rPr>
          <w:rFonts w:cs="Arial"/>
          <w:lang w:eastAsia="en-AU"/>
        </w:rPr>
        <w:t xml:space="preserve"> to both consent toggles.</w:t>
      </w:r>
    </w:p>
    <w:p w14:paraId="0CA0FB5D" w14:textId="352835EF" w:rsidR="0040290E" w:rsidRPr="00614AB5" w:rsidRDefault="0040290E" w:rsidP="00614AB5">
      <w:pPr>
        <w:ind w:left="426"/>
        <w:rPr>
          <w:rFonts w:cs="Arial"/>
          <w:lang w:eastAsia="en-AU"/>
        </w:rPr>
      </w:pPr>
      <w:r w:rsidRPr="00614AB5">
        <w:rPr>
          <w:rFonts w:cs="Arial"/>
          <w:lang w:eastAsia="en-AU"/>
        </w:rPr>
        <w:t xml:space="preserve">The top client consent must be </w:t>
      </w:r>
      <w:r w:rsidRPr="00614AB5">
        <w:rPr>
          <w:rFonts w:cs="Arial"/>
          <w:b/>
          <w:lang w:eastAsia="en-AU"/>
        </w:rPr>
        <w:t>Yes</w:t>
      </w:r>
      <w:r w:rsidRPr="00614AB5">
        <w:rPr>
          <w:rFonts w:cs="Arial"/>
          <w:lang w:eastAsia="en-AU"/>
        </w:rPr>
        <w:t xml:space="preserve"> for the supporter organisation relationship to be created. </w:t>
      </w:r>
    </w:p>
    <w:p w14:paraId="38EFA70F" w14:textId="53ECCE07" w:rsidR="0040290E" w:rsidRPr="00614AB5" w:rsidRDefault="0040290E" w:rsidP="00614AB5">
      <w:pPr>
        <w:ind w:left="426"/>
        <w:rPr>
          <w:rFonts w:cs="Arial"/>
          <w:lang w:eastAsia="en-AU"/>
        </w:rPr>
      </w:pPr>
      <w:r w:rsidRPr="00614AB5">
        <w:rPr>
          <w:rFonts w:cs="Arial"/>
          <w:lang w:eastAsia="en-AU"/>
        </w:rPr>
        <w:t xml:space="preserve">The bottom client consent can be </w:t>
      </w:r>
      <w:r w:rsidRPr="00614AB5">
        <w:rPr>
          <w:rFonts w:cs="Arial"/>
          <w:b/>
          <w:lang w:eastAsia="en-AU"/>
        </w:rPr>
        <w:t>Yes</w:t>
      </w:r>
      <w:r w:rsidRPr="00614AB5">
        <w:rPr>
          <w:rFonts w:cs="Arial"/>
          <w:lang w:eastAsia="en-AU"/>
        </w:rPr>
        <w:t xml:space="preserve"> or </w:t>
      </w:r>
      <w:r w:rsidRPr="00614AB5">
        <w:rPr>
          <w:rFonts w:cs="Arial"/>
          <w:b/>
          <w:lang w:eastAsia="en-AU"/>
        </w:rPr>
        <w:t>No</w:t>
      </w:r>
      <w:r w:rsidRPr="00614AB5">
        <w:rPr>
          <w:rFonts w:cs="Arial"/>
          <w:lang w:eastAsia="en-AU"/>
        </w:rPr>
        <w:t xml:space="preserve">. </w:t>
      </w:r>
      <w:r w:rsidR="00DB3B94" w:rsidRPr="00614AB5">
        <w:rPr>
          <w:rFonts w:cs="Arial"/>
          <w:lang w:eastAsia="en-AU"/>
        </w:rPr>
        <w:t>If No, then a Supporter Lite relationship will be created.</w:t>
      </w:r>
    </w:p>
    <w:p w14:paraId="7B68D146" w14:textId="57A5AEC3" w:rsidR="008E65CF" w:rsidRPr="00614AB5" w:rsidRDefault="008E65CF" w:rsidP="00614AB5">
      <w:pPr>
        <w:ind w:left="426"/>
        <w:rPr>
          <w:rFonts w:cs="Arial"/>
          <w:lang w:eastAsia="en-AU"/>
        </w:rPr>
      </w:pPr>
      <w:r w:rsidRPr="00614AB5">
        <w:rPr>
          <w:rFonts w:cs="Arial"/>
          <w:lang w:eastAsia="en-AU"/>
        </w:rPr>
        <w:t xml:space="preserve">At the bottom of the client consent section, there are links to view the </w:t>
      </w:r>
      <w:r w:rsidRPr="00614AB5">
        <w:rPr>
          <w:rFonts w:cs="Arial"/>
          <w:b/>
          <w:lang w:eastAsia="en-AU"/>
        </w:rPr>
        <w:t>duties of a supporter</w:t>
      </w:r>
      <w:r w:rsidRPr="00614AB5">
        <w:rPr>
          <w:rFonts w:cs="Arial"/>
          <w:lang w:eastAsia="en-AU"/>
        </w:rPr>
        <w:t xml:space="preserve">, and the </w:t>
      </w:r>
      <w:r w:rsidRPr="00614AB5">
        <w:rPr>
          <w:rFonts w:cs="Arial"/>
          <w:b/>
          <w:lang w:eastAsia="en-AU"/>
        </w:rPr>
        <w:t>terms and conditions of registering</w:t>
      </w:r>
      <w:r w:rsidRPr="00614AB5">
        <w:rPr>
          <w:rFonts w:cs="Arial"/>
          <w:lang w:eastAsia="en-AU"/>
        </w:rPr>
        <w:t>.</w:t>
      </w:r>
    </w:p>
    <w:p w14:paraId="7B92398C" w14:textId="134D276B" w:rsidR="00EA0C01" w:rsidRPr="00614AB5" w:rsidRDefault="00EA0C01" w:rsidP="00614AB5">
      <w:pPr>
        <w:rPr>
          <w:rFonts w:cs="Arial"/>
          <w:highlight w:val="yellow"/>
          <w:lang w:eastAsia="en-AU"/>
        </w:rPr>
      </w:pPr>
      <w:r w:rsidRPr="00614AB5">
        <w:rPr>
          <w:rFonts w:cs="Arial"/>
          <w:noProof/>
          <w:lang w:eastAsia="en-AU"/>
        </w:rPr>
        <w:lastRenderedPageBreak/>
        <w:drawing>
          <wp:inline distT="0" distB="0" distL="0" distR="0" wp14:anchorId="19B2FC29" wp14:editId="0D0531D1">
            <wp:extent cx="5742000" cy="5094479"/>
            <wp:effectExtent l="19050" t="19050" r="11430" b="11430"/>
            <wp:docPr id="284252688" name="Picture 11" descr="Add a Supporter Organisation” consent screen showing client consent options. A section titled “Client consent” includes explanatory text and a Yes or No selection indicating whether the client consents to registering the organisation as a supporter. A red error message states the request cannot be submitted because client has not given consent. A second Yes or No option asks about sharing information with the supporter, followed by an informational note explaining the implications of not consenting. At the bottom, there are buttons to view duties of a supporter and terms and conditions of registering, and a disabled “Create Relationship” button on the le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2688" name="Picture 11" descr="Add a Supporter Organisation” consent screen showing client consent options. A section titled “Client consent” includes explanatory text and a Yes or No selection indicating whether the client consents to registering the organisation as a supporter. A red error message states the request cannot be submitted because client has not given consent. A second Yes or No option asks about sharing information with the supporter, followed by an informational note explaining the implications of not consenting. At the bottom, there are buttons to view duties of a supporter and terms and conditions of registering, and a disabled “Create Relationship” button on the left.&#10;&#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42000" cy="5094479"/>
                    </a:xfrm>
                    <a:prstGeom prst="rect">
                      <a:avLst/>
                    </a:prstGeom>
                    <a:noFill/>
                    <a:ln>
                      <a:solidFill>
                        <a:schemeClr val="accent1">
                          <a:lumMod val="75000"/>
                        </a:schemeClr>
                      </a:solidFill>
                    </a:ln>
                  </pic:spPr>
                </pic:pic>
              </a:graphicData>
            </a:graphic>
          </wp:inline>
        </w:drawing>
      </w:r>
    </w:p>
    <w:p w14:paraId="63F69091" w14:textId="77777777" w:rsidR="00D81C5D" w:rsidRPr="00614AB5" w:rsidRDefault="00D81C5D" w:rsidP="00614AB5">
      <w:pPr>
        <w:ind w:left="360"/>
        <w:rPr>
          <w:rFonts w:cs="Arial"/>
        </w:rPr>
      </w:pPr>
      <w:r w:rsidRPr="00614AB5">
        <w:rPr>
          <w:rFonts w:cs="Arial"/>
        </w:rPr>
        <w:t>If a particular supporter was nominated, then the name of that supporter is displayed in the Consent declaration instead.</w:t>
      </w:r>
    </w:p>
    <w:p w14:paraId="05247DB1" w14:textId="5B1F7E28" w:rsidR="00D81C5D" w:rsidRPr="00614AB5" w:rsidRDefault="00C220BF" w:rsidP="00614AB5">
      <w:pPr>
        <w:rPr>
          <w:rFonts w:cs="Arial"/>
          <w:highlight w:val="yellow"/>
          <w:lang w:eastAsia="en-AU"/>
        </w:rPr>
      </w:pPr>
      <w:r w:rsidRPr="00614AB5">
        <w:rPr>
          <w:rFonts w:cs="Arial"/>
          <w:noProof/>
          <w:lang w:eastAsia="en-AU"/>
        </w:rPr>
        <w:drawing>
          <wp:inline distT="0" distB="0" distL="0" distR="0" wp14:anchorId="36EA4103" wp14:editId="42C64609">
            <wp:extent cx="5742000" cy="2028273"/>
            <wp:effectExtent l="19050" t="19050" r="11430" b="10160"/>
            <wp:docPr id="865929543" name="Picture 10" descr="Add a Supporter Organisation” consent screen focused on a highlighted consent statement. The text reads that I consent to registering Named Supporter at the organisation/outlet named in this form as my suppo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29543" name="Picture 10" descr="Add a Supporter Organisation” consent screen focused on a highlighted consent statement. The text reads that I consent to registering Named Supporter at the organisation/outlet named in this form as my supporter.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42000" cy="2028273"/>
                    </a:xfrm>
                    <a:prstGeom prst="rect">
                      <a:avLst/>
                    </a:prstGeom>
                    <a:noFill/>
                    <a:ln>
                      <a:solidFill>
                        <a:schemeClr val="accent1">
                          <a:lumMod val="75000"/>
                        </a:schemeClr>
                      </a:solidFill>
                    </a:ln>
                  </pic:spPr>
                </pic:pic>
              </a:graphicData>
            </a:graphic>
          </wp:inline>
        </w:drawing>
      </w:r>
    </w:p>
    <w:p w14:paraId="7FFEAF2A" w14:textId="77777777" w:rsidR="00A63A3B" w:rsidRPr="00614AB5" w:rsidRDefault="00A63A3B" w:rsidP="00614AB5">
      <w:pPr>
        <w:widowControl/>
        <w:rPr>
          <w:rFonts w:cs="Arial"/>
          <w:noProof/>
          <w:highlight w:val="yellow"/>
          <w:lang w:eastAsia="en-AU"/>
        </w:rPr>
      </w:pPr>
      <w:r w:rsidRPr="00614AB5">
        <w:rPr>
          <w:rFonts w:cs="Arial"/>
          <w:noProof/>
          <w:highlight w:val="yellow"/>
          <w:lang w:eastAsia="en-AU"/>
        </w:rPr>
        <w:br w:type="page"/>
      </w:r>
    </w:p>
    <w:p w14:paraId="5411F96C" w14:textId="77777777" w:rsidR="008E65CF" w:rsidRPr="00614AB5" w:rsidRDefault="008E65CF" w:rsidP="00614AB5">
      <w:pPr>
        <w:pStyle w:val="ListParagraph"/>
        <w:numPr>
          <w:ilvl w:val="0"/>
          <w:numId w:val="26"/>
        </w:numPr>
        <w:ind w:left="426" w:hanging="426"/>
        <w:contextualSpacing w:val="0"/>
        <w:rPr>
          <w:rFonts w:cs="Arial"/>
          <w:lang w:eastAsia="en-AU"/>
        </w:rPr>
      </w:pPr>
      <w:r w:rsidRPr="00614AB5">
        <w:rPr>
          <w:rFonts w:cs="Arial"/>
          <w:lang w:eastAsia="en-AU"/>
        </w:rPr>
        <w:lastRenderedPageBreak/>
        <w:t xml:space="preserve">Scroll down to the </w:t>
      </w:r>
      <w:r w:rsidRPr="00614AB5">
        <w:rPr>
          <w:rFonts w:cs="Arial"/>
          <w:b/>
          <w:lang w:eastAsia="en-AU"/>
        </w:rPr>
        <w:t>Supporter Consent</w:t>
      </w:r>
      <w:r w:rsidRPr="00614AB5">
        <w:rPr>
          <w:rFonts w:cs="Arial"/>
          <w:lang w:eastAsia="en-AU"/>
        </w:rPr>
        <w:t xml:space="preserve"> section.</w:t>
      </w:r>
    </w:p>
    <w:p w14:paraId="20918370" w14:textId="53B034DD" w:rsidR="005D002D" w:rsidRPr="00614AB5" w:rsidRDefault="005D002D" w:rsidP="00614AB5">
      <w:pPr>
        <w:ind w:left="426"/>
        <w:rPr>
          <w:rFonts w:cs="Arial"/>
          <w:lang w:eastAsia="en-AU"/>
        </w:rPr>
      </w:pPr>
      <w:r w:rsidRPr="00614AB5">
        <w:rPr>
          <w:rFonts w:cs="Arial"/>
          <w:lang w:eastAsia="en-AU"/>
        </w:rPr>
        <w:t xml:space="preserve">Toggle </w:t>
      </w:r>
      <w:r w:rsidRPr="00614AB5">
        <w:rPr>
          <w:rFonts w:cs="Arial"/>
          <w:b/>
          <w:lang w:eastAsia="en-AU"/>
        </w:rPr>
        <w:t>Yes</w:t>
      </w:r>
      <w:r w:rsidRPr="00614AB5">
        <w:rPr>
          <w:rFonts w:cs="Arial"/>
          <w:lang w:eastAsia="en-AU"/>
        </w:rPr>
        <w:t xml:space="preserve"> or </w:t>
      </w:r>
      <w:r w:rsidRPr="00614AB5">
        <w:rPr>
          <w:rFonts w:cs="Arial"/>
          <w:b/>
          <w:lang w:eastAsia="en-AU"/>
        </w:rPr>
        <w:t>No</w:t>
      </w:r>
      <w:r w:rsidRPr="00614AB5">
        <w:rPr>
          <w:rFonts w:cs="Arial"/>
          <w:lang w:eastAsia="en-AU"/>
        </w:rPr>
        <w:t xml:space="preserve"> to </w:t>
      </w:r>
      <w:r w:rsidR="006C761F" w:rsidRPr="00614AB5">
        <w:rPr>
          <w:rFonts w:cs="Arial"/>
          <w:lang w:eastAsia="en-AU"/>
        </w:rPr>
        <w:t xml:space="preserve">that the supporter organisation </w:t>
      </w:r>
      <w:r w:rsidR="000A6116" w:rsidRPr="00614AB5">
        <w:rPr>
          <w:rFonts w:cs="Arial"/>
          <w:lang w:eastAsia="en-AU"/>
        </w:rPr>
        <w:t>consents to being a supporter for the client.</w:t>
      </w:r>
    </w:p>
    <w:p w14:paraId="788612E6" w14:textId="77777777" w:rsidR="00305368" w:rsidRPr="00614AB5" w:rsidRDefault="005D002D" w:rsidP="00614AB5">
      <w:pPr>
        <w:ind w:left="426"/>
        <w:rPr>
          <w:rFonts w:cs="Arial"/>
          <w:noProof/>
          <w:lang w:eastAsia="en-AU"/>
        </w:rPr>
      </w:pPr>
      <w:r w:rsidRPr="00614AB5">
        <w:rPr>
          <w:rFonts w:cs="Arial"/>
          <w:lang w:eastAsia="en-AU"/>
        </w:rPr>
        <w:t xml:space="preserve">If </w:t>
      </w:r>
      <w:r w:rsidRPr="00614AB5">
        <w:rPr>
          <w:rFonts w:cs="Arial"/>
          <w:b/>
          <w:lang w:eastAsia="en-AU"/>
        </w:rPr>
        <w:t>Yes</w:t>
      </w:r>
      <w:r w:rsidRPr="00614AB5">
        <w:rPr>
          <w:rFonts w:cs="Arial"/>
          <w:lang w:eastAsia="en-AU"/>
        </w:rPr>
        <w:t xml:space="preserve"> is selected, then toggle </w:t>
      </w:r>
      <w:r w:rsidRPr="00614AB5">
        <w:rPr>
          <w:rFonts w:cs="Arial"/>
          <w:b/>
          <w:lang w:eastAsia="en-AU"/>
        </w:rPr>
        <w:t>Yes</w:t>
      </w:r>
      <w:r w:rsidRPr="00614AB5">
        <w:rPr>
          <w:rFonts w:cs="Arial"/>
          <w:lang w:eastAsia="en-AU"/>
        </w:rPr>
        <w:t xml:space="preserve"> or </w:t>
      </w:r>
      <w:r w:rsidRPr="00614AB5">
        <w:rPr>
          <w:rFonts w:cs="Arial"/>
          <w:b/>
          <w:lang w:eastAsia="en-AU"/>
        </w:rPr>
        <w:t>No</w:t>
      </w:r>
      <w:r w:rsidRPr="00614AB5">
        <w:rPr>
          <w:rFonts w:cs="Arial"/>
          <w:lang w:eastAsia="en-AU"/>
        </w:rPr>
        <w:t xml:space="preserve"> to</w:t>
      </w:r>
      <w:r w:rsidRPr="00614AB5">
        <w:rPr>
          <w:rFonts w:cs="Arial"/>
          <w:b/>
          <w:lang w:eastAsia="en-AU"/>
        </w:rPr>
        <w:t xml:space="preserve"> Does this support person have a conflict of interest? </w:t>
      </w:r>
      <w:r w:rsidRPr="00614AB5">
        <w:rPr>
          <w:rFonts w:cs="Arial"/>
          <w:lang w:eastAsia="en-AU"/>
        </w:rPr>
        <w:t>If there is a conflict of interest,</w:t>
      </w:r>
      <w:r w:rsidRPr="00614AB5">
        <w:rPr>
          <w:rFonts w:cs="Arial"/>
          <w:b/>
          <w:lang w:eastAsia="en-AU"/>
        </w:rPr>
        <w:t xml:space="preserve"> </w:t>
      </w:r>
      <w:r w:rsidRPr="00614AB5">
        <w:rPr>
          <w:rFonts w:cs="Arial"/>
          <w:lang w:eastAsia="en-AU"/>
        </w:rPr>
        <w:t>enter the description at the text box that appears.</w:t>
      </w:r>
    </w:p>
    <w:p w14:paraId="096C32C9" w14:textId="781FD6F3" w:rsidR="005D002D" w:rsidRPr="00614AB5" w:rsidRDefault="0005726F" w:rsidP="00614AB5">
      <w:pPr>
        <w:ind w:left="426"/>
        <w:rPr>
          <w:rFonts w:cs="Arial"/>
          <w:b/>
          <w:lang w:eastAsia="en-AU"/>
        </w:rPr>
      </w:pPr>
      <w:r w:rsidRPr="00614AB5">
        <w:rPr>
          <w:rFonts w:cs="Arial"/>
          <w:lang w:eastAsia="en-AU"/>
        </w:rPr>
        <w:t>Note that this question applies to both the supporter organisation and/or to the particular supporter inside the supporter organisation, depending on whether a</w:t>
      </w:r>
      <w:r w:rsidR="001E0351" w:rsidRPr="00614AB5">
        <w:rPr>
          <w:rFonts w:cs="Arial"/>
          <w:lang w:eastAsia="en-AU"/>
        </w:rPr>
        <w:t xml:space="preserve"> particular support person was named.</w:t>
      </w:r>
    </w:p>
    <w:p w14:paraId="16E50D5B" w14:textId="77777777" w:rsidR="005D002D" w:rsidRPr="00614AB5" w:rsidRDefault="005D002D" w:rsidP="00614AB5">
      <w:pPr>
        <w:ind w:left="426"/>
        <w:rPr>
          <w:rFonts w:cs="Arial"/>
          <w:lang w:eastAsia="en-AU"/>
        </w:rPr>
      </w:pPr>
      <w:r w:rsidRPr="00614AB5">
        <w:rPr>
          <w:rFonts w:cs="Arial"/>
          <w:lang w:eastAsia="en-AU"/>
        </w:rPr>
        <w:t xml:space="preserve">Finally, the supporter can also view the </w:t>
      </w:r>
      <w:r w:rsidRPr="00614AB5">
        <w:rPr>
          <w:rFonts w:cs="Arial"/>
          <w:b/>
          <w:lang w:eastAsia="en-AU"/>
        </w:rPr>
        <w:t xml:space="preserve">duties of a supporter </w:t>
      </w:r>
      <w:r w:rsidRPr="00614AB5">
        <w:rPr>
          <w:rFonts w:cs="Arial"/>
          <w:lang w:eastAsia="en-AU"/>
        </w:rPr>
        <w:t xml:space="preserve">and the </w:t>
      </w:r>
      <w:r w:rsidRPr="00614AB5">
        <w:rPr>
          <w:rFonts w:cs="Arial"/>
          <w:b/>
          <w:lang w:eastAsia="en-AU"/>
        </w:rPr>
        <w:t>terms and conditions of registering</w:t>
      </w:r>
      <w:r w:rsidRPr="00614AB5">
        <w:rPr>
          <w:rFonts w:cs="Arial"/>
          <w:lang w:eastAsia="en-AU"/>
        </w:rPr>
        <w:t xml:space="preserve"> by selecting their corresponding Information buttons.</w:t>
      </w:r>
    </w:p>
    <w:p w14:paraId="6C3E28B5" w14:textId="77777777" w:rsidR="005D002D" w:rsidRPr="00614AB5" w:rsidRDefault="005D002D" w:rsidP="00614AB5">
      <w:pPr>
        <w:ind w:left="426"/>
        <w:rPr>
          <w:rFonts w:cs="Arial"/>
          <w:lang w:eastAsia="en-AU"/>
        </w:rPr>
      </w:pPr>
      <w:r w:rsidRPr="00614AB5">
        <w:rPr>
          <w:rFonts w:cs="Arial"/>
          <w:lang w:eastAsia="en-AU"/>
        </w:rPr>
        <w:t xml:space="preserve">Then, select </w:t>
      </w:r>
      <w:r w:rsidRPr="00614AB5">
        <w:rPr>
          <w:rFonts w:cs="Arial"/>
          <w:b/>
          <w:lang w:eastAsia="en-AU"/>
        </w:rPr>
        <w:t>Create Relationship.</w:t>
      </w:r>
    </w:p>
    <w:p w14:paraId="4BABBB8D" w14:textId="3430DD40" w:rsidR="00BE2015" w:rsidRPr="00614AB5" w:rsidRDefault="00E23DC5" w:rsidP="00614AB5">
      <w:pPr>
        <w:rPr>
          <w:rFonts w:cs="Arial"/>
          <w:highlight w:val="yellow"/>
        </w:rPr>
      </w:pPr>
      <w:r w:rsidRPr="00614AB5">
        <w:rPr>
          <w:rFonts w:cs="Arial"/>
          <w:noProof/>
        </w:rPr>
        <w:drawing>
          <wp:inline distT="0" distB="0" distL="0" distR="0" wp14:anchorId="6CA5284C" wp14:editId="5F870699">
            <wp:extent cx="5742000" cy="5513462"/>
            <wp:effectExtent l="19050" t="19050" r="11430" b="11430"/>
            <wp:docPr id="1167099222" name="Picture 1" descr="Add a Supporter Organisation” screen showing the “Supporter consent” section with detailed consent text describing responsibilities and permissions under the Aged Care Act 2024. A Yes or No selection is provided to confirm consent. Below, a question asks whether there is a conflict of interest, with Yes or No option and a required “Conflict of interest description” text field (maximum 500 characters). On the right are buttons to view duties of a supporter and terms and conditions of registering. A “Create Relationship” button appears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99222" name="Picture 1" descr="Add a Supporter Organisation” screen showing the “Supporter consent” section with detailed consent text describing responsibilities and permissions under the Aged Care Act 2024. A Yes or No selection is provided to confirm consent. Below, a question asks whether there is a conflict of interest, with Yes or No option and a required “Conflict of interest description” text field (maximum 500 characters). On the right are buttons to view duties of a supporter and terms and conditions of registering. A “Create Relationship” button appears on the left."/>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42000" cy="5513462"/>
                    </a:xfrm>
                    <a:prstGeom prst="rect">
                      <a:avLst/>
                    </a:prstGeom>
                    <a:noFill/>
                    <a:ln>
                      <a:solidFill>
                        <a:schemeClr val="accent1">
                          <a:lumMod val="75000"/>
                        </a:schemeClr>
                      </a:solidFill>
                    </a:ln>
                  </pic:spPr>
                </pic:pic>
              </a:graphicData>
            </a:graphic>
          </wp:inline>
        </w:drawing>
      </w:r>
    </w:p>
    <w:p w14:paraId="07BB2FD0" w14:textId="77777777" w:rsidR="00305368" w:rsidRPr="00614AB5" w:rsidRDefault="00305368" w:rsidP="00614AB5">
      <w:pPr>
        <w:widowControl/>
        <w:rPr>
          <w:rFonts w:cs="Arial"/>
          <w:highlight w:val="yellow"/>
        </w:rPr>
      </w:pPr>
      <w:r w:rsidRPr="00614AB5">
        <w:rPr>
          <w:rFonts w:cs="Arial"/>
          <w:highlight w:val="yellow"/>
        </w:rPr>
        <w:br w:type="page"/>
      </w:r>
    </w:p>
    <w:p w14:paraId="26296B7A" w14:textId="09E4DBCA" w:rsidR="004C4281" w:rsidRPr="00614AB5" w:rsidRDefault="004C4281" w:rsidP="00614AB5">
      <w:pPr>
        <w:pStyle w:val="ListParagraph"/>
        <w:numPr>
          <w:ilvl w:val="0"/>
          <w:numId w:val="26"/>
        </w:numPr>
        <w:ind w:left="426" w:hanging="426"/>
        <w:contextualSpacing w:val="0"/>
        <w:rPr>
          <w:rFonts w:cs="Arial"/>
        </w:rPr>
      </w:pPr>
      <w:r w:rsidRPr="00614AB5">
        <w:rPr>
          <w:rFonts w:cs="Arial"/>
        </w:rPr>
        <w:lastRenderedPageBreak/>
        <w:t>The organisation relationship is created.</w:t>
      </w:r>
      <w:r w:rsidR="004C60CC" w:rsidRPr="00614AB5">
        <w:rPr>
          <w:rFonts w:cs="Arial"/>
        </w:rPr>
        <w:t xml:space="preserve"> </w:t>
      </w:r>
      <w:r w:rsidR="00CC7A8D" w:rsidRPr="00614AB5">
        <w:rPr>
          <w:rFonts w:cs="Arial"/>
        </w:rPr>
        <w:t>Select</w:t>
      </w:r>
      <w:r w:rsidR="004C60CC" w:rsidRPr="00614AB5">
        <w:rPr>
          <w:rFonts w:cs="Arial"/>
        </w:rPr>
        <w:t xml:space="preserve"> </w:t>
      </w:r>
      <w:r w:rsidR="004C60CC" w:rsidRPr="00614AB5">
        <w:rPr>
          <w:rFonts w:cs="Arial"/>
          <w:b/>
        </w:rPr>
        <w:t>Go Back</w:t>
      </w:r>
      <w:r w:rsidR="00EE4B6E" w:rsidRPr="00614AB5">
        <w:rPr>
          <w:rFonts w:cs="Arial"/>
        </w:rPr>
        <w:t xml:space="preserve"> to return to the client record.</w:t>
      </w:r>
    </w:p>
    <w:p w14:paraId="5885C89B" w14:textId="05A47F2C" w:rsidR="0029278B" w:rsidRPr="00614AB5" w:rsidRDefault="00CC7A8D" w:rsidP="00614AB5">
      <w:pPr>
        <w:rPr>
          <w:rFonts w:cs="Arial"/>
          <w:highlight w:val="yellow"/>
        </w:rPr>
      </w:pPr>
      <w:r w:rsidRPr="00614AB5">
        <w:rPr>
          <w:rFonts w:cs="Arial"/>
          <w:noProof/>
        </w:rPr>
        <w:drawing>
          <wp:inline distT="0" distB="0" distL="0" distR="0" wp14:anchorId="439D0B35" wp14:editId="5064384A">
            <wp:extent cx="5742000" cy="1961611"/>
            <wp:effectExtent l="19050" t="19050" r="11430" b="19685"/>
            <wp:docPr id="406341480" name="Picture 8" descr="Add a supporter organisation page, Details and consent sub page.&#10;Information banner &quot;relationship created successfully&quot; Return to client&#10;'Go back' button can b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41480" name="Picture 8" descr="Add a supporter organisation page, Details and consent sub page.&#10;Information banner &quot;relationship created successfully&quot; Return to client&#10;'Go back' button can be selec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42000" cy="1961611"/>
                    </a:xfrm>
                    <a:prstGeom prst="rect">
                      <a:avLst/>
                    </a:prstGeom>
                    <a:noFill/>
                    <a:ln>
                      <a:solidFill>
                        <a:schemeClr val="accent1">
                          <a:lumMod val="75000"/>
                        </a:schemeClr>
                      </a:solidFill>
                    </a:ln>
                  </pic:spPr>
                </pic:pic>
              </a:graphicData>
            </a:graphic>
          </wp:inline>
        </w:drawing>
      </w:r>
    </w:p>
    <w:p w14:paraId="6C57FC27" w14:textId="5DCD01E7" w:rsidR="009F7CD4" w:rsidRPr="00614AB5" w:rsidRDefault="00237920" w:rsidP="00614AB5">
      <w:pPr>
        <w:pStyle w:val="ListParagraph"/>
        <w:numPr>
          <w:ilvl w:val="0"/>
          <w:numId w:val="26"/>
        </w:numPr>
        <w:ind w:left="426" w:hanging="426"/>
        <w:contextualSpacing w:val="0"/>
        <w:rPr>
          <w:rFonts w:cs="Arial"/>
        </w:rPr>
      </w:pPr>
      <w:r w:rsidRPr="00614AB5">
        <w:rPr>
          <w:rFonts w:cs="Arial"/>
        </w:rPr>
        <w:t>Once on the client</w:t>
      </w:r>
      <w:r w:rsidR="008B343D" w:rsidRPr="00614AB5">
        <w:rPr>
          <w:rFonts w:cs="Arial"/>
        </w:rPr>
        <w:t>’</w:t>
      </w:r>
      <w:r w:rsidRPr="00614AB5">
        <w:rPr>
          <w:rFonts w:cs="Arial"/>
        </w:rPr>
        <w:t>s record,</w:t>
      </w:r>
      <w:r w:rsidR="000F567D" w:rsidRPr="00614AB5">
        <w:rPr>
          <w:rFonts w:cs="Arial"/>
        </w:rPr>
        <w:t xml:space="preserve"> t</w:t>
      </w:r>
      <w:r w:rsidRPr="00614AB5">
        <w:rPr>
          <w:rFonts w:cs="Arial"/>
        </w:rPr>
        <w:t>he</w:t>
      </w:r>
      <w:r w:rsidR="000F567D" w:rsidRPr="00614AB5">
        <w:rPr>
          <w:rFonts w:cs="Arial"/>
        </w:rPr>
        <w:t xml:space="preserve"> new</w:t>
      </w:r>
      <w:r w:rsidRPr="00614AB5">
        <w:rPr>
          <w:rFonts w:cs="Arial"/>
        </w:rPr>
        <w:t xml:space="preserve"> organisation relationship will be </w:t>
      </w:r>
      <w:r w:rsidR="004C46F0" w:rsidRPr="00614AB5">
        <w:rPr>
          <w:rFonts w:cs="Arial"/>
        </w:rPr>
        <w:t>visible</w:t>
      </w:r>
      <w:r w:rsidRPr="00614AB5">
        <w:rPr>
          <w:rFonts w:cs="Arial"/>
        </w:rPr>
        <w:t>.</w:t>
      </w:r>
      <w:r w:rsidR="0079290A" w:rsidRPr="00614AB5">
        <w:rPr>
          <w:rFonts w:cs="Arial"/>
        </w:rPr>
        <w:t xml:space="preserve"> </w:t>
      </w:r>
      <w:r w:rsidR="00C006EE" w:rsidRPr="00614AB5">
        <w:rPr>
          <w:rFonts w:cs="Arial"/>
        </w:rPr>
        <w:t>There are four possible types of outcomes:</w:t>
      </w:r>
    </w:p>
    <w:p w14:paraId="4F3BA72D" w14:textId="0DBAC957" w:rsidR="0065641A" w:rsidRPr="00614AB5" w:rsidRDefault="00C006EE" w:rsidP="00651860">
      <w:pPr>
        <w:pStyle w:val="ListParagraph"/>
        <w:numPr>
          <w:ilvl w:val="0"/>
          <w:numId w:val="67"/>
        </w:numPr>
        <w:ind w:left="1071" w:hanging="357"/>
        <w:contextualSpacing w:val="0"/>
        <w:rPr>
          <w:rFonts w:cs="Arial"/>
        </w:rPr>
      </w:pPr>
      <w:r w:rsidRPr="00614AB5">
        <w:rPr>
          <w:rFonts w:cs="Arial"/>
        </w:rPr>
        <w:t>Supporter Organisation</w:t>
      </w:r>
      <w:r w:rsidR="0065641A" w:rsidRPr="00614AB5">
        <w:rPr>
          <w:rFonts w:cs="Arial"/>
        </w:rPr>
        <w:t xml:space="preserve"> – Supporter</w:t>
      </w:r>
    </w:p>
    <w:p w14:paraId="695F3E7D" w14:textId="37CE9140" w:rsidR="0065641A" w:rsidRPr="00614AB5" w:rsidRDefault="0065641A" w:rsidP="00651860">
      <w:pPr>
        <w:pStyle w:val="ListParagraph"/>
        <w:numPr>
          <w:ilvl w:val="0"/>
          <w:numId w:val="67"/>
        </w:numPr>
        <w:ind w:left="1071" w:hanging="357"/>
        <w:contextualSpacing w:val="0"/>
        <w:rPr>
          <w:rFonts w:cs="Arial"/>
        </w:rPr>
      </w:pPr>
      <w:r w:rsidRPr="00614AB5">
        <w:rPr>
          <w:rFonts w:cs="Arial"/>
        </w:rPr>
        <w:t>Supporter Organisation – Supporter Lite</w:t>
      </w:r>
    </w:p>
    <w:p w14:paraId="48C703B1" w14:textId="3A5CCF27" w:rsidR="0065641A" w:rsidRPr="00614AB5" w:rsidRDefault="007C578B" w:rsidP="00651860">
      <w:pPr>
        <w:pStyle w:val="ListParagraph"/>
        <w:numPr>
          <w:ilvl w:val="0"/>
          <w:numId w:val="67"/>
        </w:numPr>
        <w:ind w:left="1071" w:hanging="357"/>
        <w:contextualSpacing w:val="0"/>
        <w:rPr>
          <w:rFonts w:cs="Arial"/>
        </w:rPr>
      </w:pPr>
      <w:r w:rsidRPr="00614AB5">
        <w:rPr>
          <w:rFonts w:cs="Arial"/>
        </w:rPr>
        <w:t>Support Organisation – Supporter Name – Supporter</w:t>
      </w:r>
    </w:p>
    <w:p w14:paraId="7F31D830" w14:textId="011D141D" w:rsidR="007C578B" w:rsidRPr="00614AB5" w:rsidRDefault="007C578B" w:rsidP="00651860">
      <w:pPr>
        <w:pStyle w:val="ListParagraph"/>
        <w:numPr>
          <w:ilvl w:val="0"/>
          <w:numId w:val="67"/>
        </w:numPr>
        <w:ind w:left="1071" w:hanging="357"/>
        <w:contextualSpacing w:val="0"/>
        <w:rPr>
          <w:rFonts w:cs="Arial"/>
        </w:rPr>
      </w:pPr>
      <w:r w:rsidRPr="00614AB5">
        <w:rPr>
          <w:rFonts w:cs="Arial"/>
        </w:rPr>
        <w:t>Support Organisation – Supporter Name – Supporter Lite.</w:t>
      </w:r>
    </w:p>
    <w:p w14:paraId="462CF34D" w14:textId="77777777" w:rsidR="00305368" w:rsidRPr="00614AB5" w:rsidRDefault="00F71DDD" w:rsidP="00614AB5">
      <w:pPr>
        <w:ind w:left="426"/>
        <w:rPr>
          <w:rFonts w:cs="Arial"/>
        </w:rPr>
      </w:pPr>
      <w:r w:rsidRPr="00614AB5">
        <w:rPr>
          <w:rFonts w:cs="Arial"/>
        </w:rPr>
        <w:t xml:space="preserve">Supporter Organisation relationships appear underneath the </w:t>
      </w:r>
      <w:r w:rsidRPr="00614AB5">
        <w:rPr>
          <w:rFonts w:cs="Arial"/>
          <w:b/>
        </w:rPr>
        <w:t>Supporter Organisations</w:t>
      </w:r>
      <w:r w:rsidRPr="00614AB5">
        <w:rPr>
          <w:rFonts w:cs="Arial"/>
        </w:rPr>
        <w:t xml:space="preserve"> heading as </w:t>
      </w:r>
      <w:r w:rsidR="007608DD" w:rsidRPr="00614AB5">
        <w:rPr>
          <w:rFonts w:cs="Arial"/>
          <w:b/>
        </w:rPr>
        <w:t>[Supporter Organisation Name] – Supporter</w:t>
      </w:r>
      <w:r w:rsidR="007608DD" w:rsidRPr="00614AB5">
        <w:rPr>
          <w:rFonts w:cs="Arial"/>
        </w:rPr>
        <w:t>.</w:t>
      </w:r>
    </w:p>
    <w:p w14:paraId="317CADCB" w14:textId="62071E94" w:rsidR="00AC3B1A" w:rsidRPr="00614AB5" w:rsidRDefault="007608DD" w:rsidP="00614AB5">
      <w:pPr>
        <w:ind w:left="426"/>
        <w:rPr>
          <w:rFonts w:cs="Arial"/>
        </w:rPr>
      </w:pPr>
      <w:r w:rsidRPr="00614AB5">
        <w:rPr>
          <w:rFonts w:cs="Arial"/>
        </w:rPr>
        <w:t xml:space="preserve">It is </w:t>
      </w:r>
      <w:r w:rsidR="00964D8A" w:rsidRPr="00614AB5">
        <w:rPr>
          <w:rFonts w:cs="Arial"/>
        </w:rPr>
        <w:t xml:space="preserve">created in a Pending status, and able to be activated or removed by selecting the </w:t>
      </w:r>
      <w:r w:rsidR="00964D8A" w:rsidRPr="00614AB5">
        <w:rPr>
          <w:rFonts w:cs="Arial"/>
          <w:b/>
        </w:rPr>
        <w:t>Activate</w:t>
      </w:r>
      <w:r w:rsidR="00964D8A" w:rsidRPr="00614AB5">
        <w:rPr>
          <w:rFonts w:cs="Arial"/>
        </w:rPr>
        <w:t xml:space="preserve"> and </w:t>
      </w:r>
      <w:r w:rsidR="00964D8A" w:rsidRPr="00614AB5">
        <w:rPr>
          <w:rFonts w:cs="Arial"/>
          <w:b/>
        </w:rPr>
        <w:t>Remove</w:t>
      </w:r>
      <w:r w:rsidR="00964D8A" w:rsidRPr="00614AB5">
        <w:rPr>
          <w:rFonts w:cs="Arial"/>
        </w:rPr>
        <w:t xml:space="preserve"> buttons respectively.</w:t>
      </w:r>
    </w:p>
    <w:p w14:paraId="4B2CC46A" w14:textId="21A3683E" w:rsidR="001F7177" w:rsidRPr="00614AB5" w:rsidRDefault="00890511" w:rsidP="00614AB5">
      <w:pPr>
        <w:rPr>
          <w:rFonts w:cs="Arial"/>
        </w:rPr>
      </w:pPr>
      <w:r w:rsidRPr="00614AB5">
        <w:rPr>
          <w:rFonts w:cs="Arial"/>
          <w:noProof/>
        </w:rPr>
        <w:drawing>
          <wp:inline distT="0" distB="0" distL="0" distR="0" wp14:anchorId="315D912E" wp14:editId="19DF11CF">
            <wp:extent cx="5742000" cy="3504242"/>
            <wp:effectExtent l="19050" t="19050" r="11430" b="20320"/>
            <wp:docPr id="268857426" name="Picture 2" descr="Support network and cohabitants page&#10;Showing a Supporter Organisation listing under the Support Organisations heading, along with name, Activate and Remove buttons at far right, Status, relationship type, branch, and address are in an expandable menu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57426" name="Picture 2" descr="Support network and cohabitants page&#10;Showing a Supporter Organisation listing under the Support Organisations heading, along with name, Activate and Remove buttons at far right, Status, relationship type, branch, and address are in an expandable menu below."/>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42000" cy="3504242"/>
                    </a:xfrm>
                    <a:prstGeom prst="rect">
                      <a:avLst/>
                    </a:prstGeom>
                    <a:noFill/>
                    <a:ln>
                      <a:solidFill>
                        <a:schemeClr val="accent1">
                          <a:lumMod val="75000"/>
                        </a:schemeClr>
                      </a:solidFill>
                    </a:ln>
                  </pic:spPr>
                </pic:pic>
              </a:graphicData>
            </a:graphic>
          </wp:inline>
        </w:drawing>
      </w:r>
    </w:p>
    <w:p w14:paraId="7DBA1868" w14:textId="77777777" w:rsidR="000E18E1" w:rsidRPr="00614AB5" w:rsidRDefault="000E18E1" w:rsidP="00614AB5">
      <w:pPr>
        <w:widowControl/>
        <w:rPr>
          <w:rFonts w:cs="Arial"/>
        </w:rPr>
      </w:pPr>
      <w:r w:rsidRPr="00614AB5">
        <w:rPr>
          <w:rFonts w:cs="Arial"/>
        </w:rPr>
        <w:br w:type="page"/>
      </w:r>
    </w:p>
    <w:p w14:paraId="6378F2DC" w14:textId="2F76442B" w:rsidR="00E77EA0" w:rsidRPr="00614AB5" w:rsidRDefault="00E77EA0" w:rsidP="00614AB5">
      <w:pPr>
        <w:ind w:left="426"/>
        <w:rPr>
          <w:rFonts w:cs="Arial"/>
        </w:rPr>
      </w:pPr>
      <w:r w:rsidRPr="00614AB5">
        <w:rPr>
          <w:rFonts w:cs="Arial"/>
          <w:b/>
        </w:rPr>
        <w:lastRenderedPageBreak/>
        <w:t>Support Organisation – Support Lite</w:t>
      </w:r>
      <w:r w:rsidRPr="00614AB5">
        <w:rPr>
          <w:rFonts w:cs="Arial"/>
        </w:rPr>
        <w:t xml:space="preserve"> relationships </w:t>
      </w:r>
      <w:r w:rsidR="00F344C5" w:rsidRPr="00614AB5">
        <w:rPr>
          <w:rFonts w:cs="Arial"/>
        </w:rPr>
        <w:t>are</w:t>
      </w:r>
      <w:r w:rsidRPr="00614AB5">
        <w:rPr>
          <w:rFonts w:cs="Arial"/>
        </w:rPr>
        <w:t xml:space="preserve"> created in a Pending status and requires approval of </w:t>
      </w:r>
      <w:r w:rsidR="00262384" w:rsidRPr="00614AB5">
        <w:rPr>
          <w:rFonts w:cs="Arial"/>
        </w:rPr>
        <w:t xml:space="preserve">a </w:t>
      </w:r>
      <w:r w:rsidR="00CA4E98" w:rsidRPr="00614AB5">
        <w:rPr>
          <w:rFonts w:cs="Arial"/>
        </w:rPr>
        <w:t>d</w:t>
      </w:r>
      <w:r w:rsidR="00262384" w:rsidRPr="00614AB5">
        <w:rPr>
          <w:rFonts w:cs="Arial"/>
        </w:rPr>
        <w:t>elegate</w:t>
      </w:r>
      <w:r w:rsidR="00CB4B89" w:rsidRPr="00614AB5">
        <w:rPr>
          <w:rFonts w:cs="Arial"/>
        </w:rPr>
        <w:t xml:space="preserve"> to become Active.</w:t>
      </w:r>
      <w:r w:rsidR="001D17F3" w:rsidRPr="00614AB5">
        <w:rPr>
          <w:rFonts w:cs="Arial"/>
        </w:rPr>
        <w:t xml:space="preserve"> The relationship can be removed.</w:t>
      </w:r>
    </w:p>
    <w:p w14:paraId="248F95BA" w14:textId="61612937" w:rsidR="00152433" w:rsidRPr="00614AB5" w:rsidRDefault="009D046D" w:rsidP="00614AB5">
      <w:pPr>
        <w:rPr>
          <w:rFonts w:cs="Arial"/>
        </w:rPr>
      </w:pPr>
      <w:r w:rsidRPr="00614AB5">
        <w:rPr>
          <w:rFonts w:cs="Arial"/>
          <w:noProof/>
        </w:rPr>
        <w:drawing>
          <wp:inline distT="0" distB="0" distL="0" distR="0" wp14:anchorId="4660F885" wp14:editId="4A9D38F5">
            <wp:extent cx="5742000" cy="3770867"/>
            <wp:effectExtent l="19050" t="19050" r="11430" b="20320"/>
            <wp:docPr id="2136392578" name="Picture 5" descr="Support network and cohabitants page, showing a Supporter Organisation in the Supporter Organisation section. It is a Supporter Lite, and has a warning banner 'relationship undergoing delegate approval'. the Remove button is at the far right of the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92578" name="Picture 5" descr="Support network and cohabitants page, showing a Supporter Organisation in the Supporter Organisation section. It is a Supporter Lite, and has a warning banner 'relationship undergoing delegate approval'. the Remove button is at the far right of the listi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42000" cy="3770867"/>
                    </a:xfrm>
                    <a:prstGeom prst="rect">
                      <a:avLst/>
                    </a:prstGeom>
                    <a:noFill/>
                    <a:ln>
                      <a:solidFill>
                        <a:schemeClr val="accent1">
                          <a:lumMod val="75000"/>
                        </a:schemeClr>
                      </a:solidFill>
                    </a:ln>
                  </pic:spPr>
                </pic:pic>
              </a:graphicData>
            </a:graphic>
          </wp:inline>
        </w:drawing>
      </w:r>
    </w:p>
    <w:p w14:paraId="7F32A33C" w14:textId="77777777" w:rsidR="000E18E1" w:rsidRPr="00614AB5" w:rsidRDefault="00984818" w:rsidP="00614AB5">
      <w:pPr>
        <w:ind w:left="426"/>
        <w:rPr>
          <w:rFonts w:cs="Arial"/>
        </w:rPr>
      </w:pPr>
      <w:r w:rsidRPr="00614AB5">
        <w:rPr>
          <w:rFonts w:cs="Arial"/>
          <w:b/>
        </w:rPr>
        <w:t>Support Organisation – Supporter Name – Supporter</w:t>
      </w:r>
      <w:r w:rsidRPr="00614AB5">
        <w:rPr>
          <w:rFonts w:cs="Arial"/>
        </w:rPr>
        <w:t xml:space="preserve"> relationships</w:t>
      </w:r>
      <w:r w:rsidR="00152DAF" w:rsidRPr="00614AB5">
        <w:rPr>
          <w:rFonts w:cs="Arial"/>
        </w:rPr>
        <w:t xml:space="preserve"> are created in a Pending status and requires activation in the Assessor Portal rather than this app.</w:t>
      </w:r>
    </w:p>
    <w:p w14:paraId="2B0DA440" w14:textId="16B37F98" w:rsidR="00984818" w:rsidRPr="00614AB5" w:rsidRDefault="00152DAF" w:rsidP="00614AB5">
      <w:pPr>
        <w:ind w:left="426"/>
        <w:rPr>
          <w:rFonts w:cs="Arial"/>
        </w:rPr>
      </w:pPr>
      <w:r w:rsidRPr="00614AB5">
        <w:rPr>
          <w:rFonts w:cs="Arial"/>
        </w:rPr>
        <w:t>The relationship can be removed.</w:t>
      </w:r>
    </w:p>
    <w:p w14:paraId="6A07C77F" w14:textId="60E6EDE7" w:rsidR="00BF4812" w:rsidRPr="00614AB5" w:rsidRDefault="00ED6F3F" w:rsidP="00614AB5">
      <w:pPr>
        <w:rPr>
          <w:rFonts w:cs="Arial"/>
        </w:rPr>
      </w:pPr>
      <w:r w:rsidRPr="00614AB5">
        <w:rPr>
          <w:rFonts w:cs="Arial"/>
          <w:noProof/>
        </w:rPr>
        <w:drawing>
          <wp:inline distT="0" distB="0" distL="0" distR="0" wp14:anchorId="51FF6B82" wp14:editId="3307D0AB">
            <wp:extent cx="5742000" cy="3970833"/>
            <wp:effectExtent l="19050" t="19050" r="11430" b="10795"/>
            <wp:docPr id="1671548777" name="Picture 6" descr="Support network and cohabitants page. Contains warning message 'some relationships cannot be activated via the aged care assessor application. Please finalise these on the assessor portal'.&#10;Contains a supporter organisation under the Support Organisations heading. It is a supporter in Pending status. The Remove button is at the far right of the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48777" name="Picture 6" descr="Support network and cohabitants page. Contains warning message 'some relationships cannot be activated via the aged care assessor application. Please finalise these on the assessor portal'.&#10;Contains a supporter organisation under the Support Organisations heading. It is a supporter in Pending status. The Remove button is at the far right of the listi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42000" cy="3970833"/>
                    </a:xfrm>
                    <a:prstGeom prst="rect">
                      <a:avLst/>
                    </a:prstGeom>
                    <a:noFill/>
                    <a:ln>
                      <a:solidFill>
                        <a:schemeClr val="accent1">
                          <a:lumMod val="75000"/>
                        </a:schemeClr>
                      </a:solidFill>
                    </a:ln>
                  </pic:spPr>
                </pic:pic>
              </a:graphicData>
            </a:graphic>
          </wp:inline>
        </w:drawing>
      </w:r>
    </w:p>
    <w:p w14:paraId="3624F94A" w14:textId="1CCA741D" w:rsidR="000E18E1" w:rsidRPr="00614AB5" w:rsidRDefault="007508C3" w:rsidP="00614AB5">
      <w:pPr>
        <w:ind w:left="426"/>
        <w:rPr>
          <w:rFonts w:cs="Arial"/>
        </w:rPr>
      </w:pPr>
      <w:r w:rsidRPr="00614AB5">
        <w:rPr>
          <w:rFonts w:cs="Arial"/>
          <w:b/>
        </w:rPr>
        <w:lastRenderedPageBreak/>
        <w:t xml:space="preserve">Support Organisation – Supporter Name </w:t>
      </w:r>
      <w:r w:rsidR="00291236" w:rsidRPr="00614AB5">
        <w:rPr>
          <w:rFonts w:cs="Arial"/>
          <w:b/>
        </w:rPr>
        <w:t>–</w:t>
      </w:r>
      <w:r w:rsidRPr="00614AB5">
        <w:rPr>
          <w:rFonts w:cs="Arial"/>
          <w:b/>
        </w:rPr>
        <w:t xml:space="preserve"> Supporter</w:t>
      </w:r>
      <w:r w:rsidR="00291236" w:rsidRPr="00614AB5">
        <w:rPr>
          <w:rFonts w:cs="Arial"/>
          <w:b/>
        </w:rPr>
        <w:t xml:space="preserve"> Lite</w:t>
      </w:r>
      <w:r w:rsidR="00291236" w:rsidRPr="00614AB5">
        <w:rPr>
          <w:rFonts w:cs="Arial"/>
        </w:rPr>
        <w:t xml:space="preserve"> relationships </w:t>
      </w:r>
      <w:r w:rsidR="00726318" w:rsidRPr="00614AB5">
        <w:rPr>
          <w:rFonts w:cs="Arial"/>
        </w:rPr>
        <w:t xml:space="preserve">are created in a Pending status </w:t>
      </w:r>
      <w:r w:rsidR="0056442B" w:rsidRPr="00614AB5">
        <w:rPr>
          <w:rFonts w:cs="Arial"/>
        </w:rPr>
        <w:t xml:space="preserve">and requires activation in the Assessor Portal rather than this app. </w:t>
      </w:r>
    </w:p>
    <w:p w14:paraId="5DFAEF9D" w14:textId="196E439F" w:rsidR="0056442B" w:rsidRPr="00614AB5" w:rsidRDefault="0056442B" w:rsidP="00614AB5">
      <w:pPr>
        <w:ind w:left="426"/>
        <w:rPr>
          <w:rFonts w:cs="Arial"/>
        </w:rPr>
      </w:pPr>
      <w:r w:rsidRPr="00614AB5">
        <w:rPr>
          <w:rFonts w:cs="Arial"/>
        </w:rPr>
        <w:t>The relationship can be removed.</w:t>
      </w:r>
    </w:p>
    <w:p w14:paraId="70E7DA26" w14:textId="5C5DBC98" w:rsidR="00291236" w:rsidRPr="00614AB5" w:rsidRDefault="00291236" w:rsidP="00614AB5">
      <w:pPr>
        <w:rPr>
          <w:rFonts w:cs="Arial"/>
        </w:rPr>
      </w:pPr>
      <w:r w:rsidRPr="00614AB5">
        <w:rPr>
          <w:rFonts w:cs="Arial"/>
          <w:noProof/>
        </w:rPr>
        <w:drawing>
          <wp:inline distT="0" distB="0" distL="0" distR="0" wp14:anchorId="771A7AC1" wp14:editId="707AA674">
            <wp:extent cx="5742000" cy="3967894"/>
            <wp:effectExtent l="19050" t="19050" r="11430" b="13970"/>
            <wp:docPr id="621897698" name="Picture 7" descr="Support network and cohabitants page. Shows Contains warning message 'some relationships cannot be activated via the aged care assessor application. Please finalise these on the assessor portal'.&#10;Contains a supporter organisation under the Support Organisations heading. It is a supporter  Lite in Pending status. the Remove button is at the far right of the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97698" name="Picture 7" descr="Support network and cohabitants page. Shows Contains warning message 'some relationships cannot be activated via the aged care assessor application. Please finalise these on the assessor portal'.&#10;Contains a supporter organisation under the Support Organisations heading. It is a supporter  Lite in Pending status. the Remove button is at the far right of the listi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42000" cy="3967894"/>
                    </a:xfrm>
                    <a:prstGeom prst="rect">
                      <a:avLst/>
                    </a:prstGeom>
                    <a:noFill/>
                    <a:ln>
                      <a:solidFill>
                        <a:schemeClr val="accent1">
                          <a:lumMod val="75000"/>
                        </a:schemeClr>
                      </a:solidFill>
                    </a:ln>
                  </pic:spPr>
                </pic:pic>
              </a:graphicData>
            </a:graphic>
          </wp:inline>
        </w:drawing>
      </w:r>
    </w:p>
    <w:p w14:paraId="1CD81C71" w14:textId="67E86648" w:rsidR="00E4074D" w:rsidRPr="00614AB5" w:rsidRDefault="00E4074D" w:rsidP="0009545A">
      <w:pPr>
        <w:pStyle w:val="Heading3"/>
        <w:numPr>
          <w:ilvl w:val="1"/>
          <w:numId w:val="65"/>
        </w:numPr>
        <w:spacing w:line="276" w:lineRule="auto"/>
        <w:ind w:left="426" w:hanging="426"/>
        <w:rPr>
          <w:rFonts w:cs="Arial"/>
        </w:rPr>
      </w:pPr>
      <w:bookmarkStart w:id="171" w:name="_Creating_a_relationship_1"/>
      <w:bookmarkStart w:id="172" w:name="_Toc233025006"/>
      <w:bookmarkEnd w:id="171"/>
      <w:r w:rsidRPr="00614AB5">
        <w:rPr>
          <w:rFonts w:cs="Arial"/>
        </w:rPr>
        <w:t xml:space="preserve">Creating a relationship for an agent </w:t>
      </w:r>
      <w:proofErr w:type="spellStart"/>
      <w:r w:rsidRPr="00614AB5">
        <w:rPr>
          <w:rFonts w:cs="Arial"/>
        </w:rPr>
        <w:t>organisation</w:t>
      </w:r>
      <w:bookmarkStart w:id="173" w:name="_Toc209170848"/>
      <w:bookmarkEnd w:id="172"/>
      <w:proofErr w:type="spellEnd"/>
    </w:p>
    <w:p w14:paraId="41283848" w14:textId="707DFF44" w:rsidR="00EB58CF" w:rsidRPr="00614AB5" w:rsidRDefault="00EB58CF" w:rsidP="00614AB5">
      <w:pPr>
        <w:pStyle w:val="ListParagraph"/>
        <w:numPr>
          <w:ilvl w:val="0"/>
          <w:numId w:val="66"/>
        </w:numPr>
        <w:ind w:left="426" w:hanging="426"/>
        <w:contextualSpacing w:val="0"/>
        <w:rPr>
          <w:rFonts w:cs="Arial"/>
          <w:szCs w:val="22"/>
        </w:rPr>
      </w:pPr>
      <w:r w:rsidRPr="00614AB5">
        <w:rPr>
          <w:rFonts w:cs="Arial"/>
          <w:lang w:eastAsia="en-AU"/>
        </w:rPr>
        <w:t xml:space="preserve">On the client’s </w:t>
      </w:r>
      <w:r w:rsidRPr="00614AB5">
        <w:rPr>
          <w:rFonts w:cs="Arial"/>
          <w:b/>
          <w:lang w:eastAsia="en-AU"/>
        </w:rPr>
        <w:t>Support Network and Cohabitants</w:t>
      </w:r>
      <w:r w:rsidRPr="00614AB5">
        <w:rPr>
          <w:rFonts w:cs="Arial"/>
          <w:lang w:eastAsia="en-AU"/>
        </w:rPr>
        <w:t xml:space="preserve"> page in Client Details, select </w:t>
      </w:r>
      <w:r w:rsidRPr="00614AB5">
        <w:rPr>
          <w:rFonts w:cs="Arial"/>
          <w:b/>
          <w:lang w:eastAsia="en-AU"/>
        </w:rPr>
        <w:t>Create Relationship</w:t>
      </w:r>
      <w:r w:rsidRPr="00614AB5">
        <w:rPr>
          <w:rFonts w:cs="Arial"/>
          <w:lang w:eastAsia="en-AU"/>
        </w:rPr>
        <w:t>.</w:t>
      </w:r>
    </w:p>
    <w:p w14:paraId="195CBAFD" w14:textId="77777777" w:rsidR="00EB58CF" w:rsidRPr="00614AB5" w:rsidRDefault="00EB58CF" w:rsidP="00614AB5">
      <w:pPr>
        <w:rPr>
          <w:rFonts w:cs="Arial"/>
          <w:szCs w:val="22"/>
        </w:rPr>
      </w:pPr>
      <w:r w:rsidRPr="00614AB5">
        <w:rPr>
          <w:rFonts w:cs="Arial"/>
          <w:noProof/>
          <w:szCs w:val="22"/>
        </w:rPr>
        <w:drawing>
          <wp:inline distT="0" distB="0" distL="0" distR="0" wp14:anchorId="157E4126" wp14:editId="734AC771">
            <wp:extent cx="5742000" cy="1568596"/>
            <wp:effectExtent l="19050" t="19050" r="11430" b="12700"/>
            <wp:docPr id="1191805738" name="Picture 11" descr="In the client tab and Support network and cohabitants sub page the Create Relationship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05738" name="Picture 11" descr="In the client tab and Support network and cohabitants sub page the Create Relationship button is at the top right."/>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42000" cy="1568596"/>
                    </a:xfrm>
                    <a:prstGeom prst="rect">
                      <a:avLst/>
                    </a:prstGeom>
                    <a:noFill/>
                    <a:ln>
                      <a:solidFill>
                        <a:schemeClr val="accent1">
                          <a:lumMod val="75000"/>
                        </a:schemeClr>
                      </a:solidFill>
                    </a:ln>
                  </pic:spPr>
                </pic:pic>
              </a:graphicData>
            </a:graphic>
          </wp:inline>
        </w:drawing>
      </w:r>
    </w:p>
    <w:p w14:paraId="2AF0DE3A" w14:textId="095053C9" w:rsidR="00EB58CF" w:rsidRPr="00614AB5" w:rsidRDefault="00EB58CF" w:rsidP="00614AB5">
      <w:pPr>
        <w:pStyle w:val="ListParagraph"/>
        <w:numPr>
          <w:ilvl w:val="0"/>
          <w:numId w:val="66"/>
        </w:numPr>
        <w:ind w:left="426" w:hanging="426"/>
        <w:contextualSpacing w:val="0"/>
        <w:rPr>
          <w:rFonts w:cs="Arial"/>
        </w:rPr>
      </w:pPr>
      <w:r w:rsidRPr="00614AB5">
        <w:rPr>
          <w:rFonts w:cs="Arial"/>
        </w:rPr>
        <w:t xml:space="preserve">In the </w:t>
      </w:r>
      <w:r w:rsidRPr="00614AB5">
        <w:rPr>
          <w:rFonts w:cs="Arial"/>
          <w:b/>
        </w:rPr>
        <w:t>Create Relationship</w:t>
      </w:r>
      <w:r w:rsidRPr="00614AB5">
        <w:rPr>
          <w:rFonts w:cs="Arial"/>
        </w:rPr>
        <w:t xml:space="preserve"> page, choose a relationship to establish for the client. In this case it would be </w:t>
      </w:r>
      <w:r w:rsidRPr="00614AB5">
        <w:rPr>
          <w:rFonts w:cs="Arial"/>
          <w:b/>
        </w:rPr>
        <w:t>Agent</w:t>
      </w:r>
      <w:r w:rsidR="00123324" w:rsidRPr="00614AB5">
        <w:rPr>
          <w:rFonts w:cs="Arial"/>
          <w:b/>
        </w:rPr>
        <w:t xml:space="preserve">, </w:t>
      </w:r>
      <w:r w:rsidR="00123324" w:rsidRPr="00614AB5">
        <w:rPr>
          <w:rFonts w:cs="Arial"/>
        </w:rPr>
        <w:t>then select</w:t>
      </w:r>
      <w:r w:rsidR="00123324" w:rsidRPr="00614AB5">
        <w:rPr>
          <w:rFonts w:cs="Arial"/>
          <w:b/>
        </w:rPr>
        <w:t xml:space="preserve"> Next.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B58CF" w:rsidRPr="00614AB5" w14:paraId="5A68BA14" w14:textId="77777777" w:rsidTr="00A67D8C">
        <w:tc>
          <w:tcPr>
            <w:tcW w:w="283" w:type="dxa"/>
            <w:shd w:val="clear" w:color="auto" w:fill="FFFFFF" w:themeFill="background1"/>
          </w:tcPr>
          <w:p w14:paraId="758A11E3" w14:textId="77777777" w:rsidR="00EB58CF" w:rsidRPr="00614AB5" w:rsidRDefault="00EB58CF"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4CDD21DB" w14:textId="44D84CC9" w:rsidR="004316B7" w:rsidRPr="00614AB5" w:rsidRDefault="00EB58CF" w:rsidP="00614AB5">
            <w:pPr>
              <w:rPr>
                <w:rFonts w:cs="Arial"/>
                <w:lang w:eastAsia="en-AU"/>
              </w:rPr>
            </w:pPr>
            <w:r w:rsidRPr="00614AB5">
              <w:rPr>
                <w:rFonts w:cs="Arial"/>
                <w:lang w:eastAsia="en-AU"/>
              </w:rPr>
              <w:t xml:space="preserve">Individual agent relationships cannot be created in the Aged Care Assessor App, therefore when </w:t>
            </w:r>
            <w:r w:rsidRPr="00614AB5">
              <w:rPr>
                <w:rFonts w:cs="Arial"/>
                <w:b/>
                <w:lang w:eastAsia="en-AU"/>
              </w:rPr>
              <w:t>Agent</w:t>
            </w:r>
            <w:r w:rsidRPr="00614AB5">
              <w:rPr>
                <w:rFonts w:cs="Arial"/>
                <w:lang w:eastAsia="en-AU"/>
              </w:rPr>
              <w:t xml:space="preserve"> is selected, it will be defaulted to </w:t>
            </w:r>
            <w:r w:rsidRPr="00614AB5">
              <w:rPr>
                <w:rFonts w:cs="Arial"/>
                <w:b/>
                <w:lang w:eastAsia="en-AU"/>
              </w:rPr>
              <w:t>Agent Organisation</w:t>
            </w:r>
            <w:r w:rsidRPr="00614AB5">
              <w:rPr>
                <w:rFonts w:cs="Arial"/>
                <w:lang w:eastAsia="en-AU"/>
              </w:rPr>
              <w:t>.</w:t>
            </w:r>
          </w:p>
        </w:tc>
      </w:tr>
    </w:tbl>
    <w:p w14:paraId="7598C012" w14:textId="77777777" w:rsidR="004316B7" w:rsidRPr="00614AB5" w:rsidRDefault="004316B7" w:rsidP="00614AB5">
      <w:pPr>
        <w:rPr>
          <w:rFonts w:cs="Arial"/>
          <w:highlight w:val="yellow"/>
        </w:rPr>
      </w:pPr>
      <w:r w:rsidRPr="00614AB5">
        <w:rPr>
          <w:rFonts w:cs="Arial"/>
          <w:noProof/>
        </w:rPr>
        <w:lastRenderedPageBreak/>
        <w:drawing>
          <wp:inline distT="0" distB="0" distL="0" distR="0" wp14:anchorId="5DE445B8" wp14:editId="2807AF71">
            <wp:extent cx="5742000" cy="4078338"/>
            <wp:effectExtent l="19050" t="19050" r="11430" b="17780"/>
            <wp:docPr id="421971071" name="Picture 14" descr="Create Relationship screen shows a required field 'The support relationship client would like to establish is?  &#10;&#10;A “Next” button appears on the right and a “Done” button is shown below. &#10;&#10;At the bottom, a banner displays relationship options to 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71071" name="Picture 14" descr="Create Relationship screen shows a required field 'The support relationship client would like to establish is?  &#10;&#10;A “Next” button appears on the right and a “Done” button is shown below. &#10;&#10;At the bottom, a banner displays relationship options to select."/>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42000" cy="4078338"/>
                    </a:xfrm>
                    <a:prstGeom prst="rect">
                      <a:avLst/>
                    </a:prstGeom>
                    <a:noFill/>
                    <a:ln>
                      <a:solidFill>
                        <a:schemeClr val="accent1">
                          <a:lumMod val="75000"/>
                        </a:schemeClr>
                      </a:solidFill>
                    </a:ln>
                  </pic:spPr>
                </pic:pic>
              </a:graphicData>
            </a:graphic>
          </wp:inline>
        </w:drawing>
      </w:r>
    </w:p>
    <w:p w14:paraId="6416C6B6" w14:textId="7D285624" w:rsidR="00ED271E" w:rsidRPr="00614AB5" w:rsidRDefault="00ED271E" w:rsidP="00614AB5">
      <w:pPr>
        <w:pStyle w:val="BulletPoint1"/>
        <w:numPr>
          <w:ilvl w:val="0"/>
          <w:numId w:val="66"/>
        </w:numPr>
        <w:ind w:left="426" w:hanging="426"/>
        <w:rPr>
          <w:rFonts w:cs="Arial"/>
        </w:rPr>
      </w:pPr>
      <w:r w:rsidRPr="00614AB5">
        <w:rPr>
          <w:rFonts w:cs="Arial"/>
        </w:rPr>
        <w:t xml:space="preserve">Search for the agent </w:t>
      </w:r>
      <w:proofErr w:type="spellStart"/>
      <w:r w:rsidRPr="00614AB5">
        <w:rPr>
          <w:rFonts w:cs="Arial"/>
        </w:rPr>
        <w:t>organisation</w:t>
      </w:r>
      <w:proofErr w:type="spellEnd"/>
      <w:r w:rsidRPr="00614AB5">
        <w:rPr>
          <w:rFonts w:cs="Arial"/>
        </w:rPr>
        <w:t xml:space="preserve"> by either entering their name, or postcode and/or distance away from the postcode, then select </w:t>
      </w:r>
      <w:r w:rsidRPr="00614AB5">
        <w:rPr>
          <w:rFonts w:cs="Arial"/>
          <w:b/>
        </w:rPr>
        <w:t>Search</w:t>
      </w:r>
      <w:r w:rsidRPr="00614AB5">
        <w:rPr>
          <w:rFonts w:cs="Arial"/>
        </w:rPr>
        <w:t>.</w:t>
      </w:r>
    </w:p>
    <w:p w14:paraId="0534E182" w14:textId="4A6FFA62" w:rsidR="000C2107" w:rsidRPr="00614AB5" w:rsidRDefault="000C2107" w:rsidP="00614AB5">
      <w:pPr>
        <w:pStyle w:val="Caption"/>
        <w:keepNext/>
        <w:spacing w:before="120" w:after="120" w:line="276" w:lineRule="auto"/>
        <w:rPr>
          <w:rFonts w:cs="Arial"/>
        </w:rPr>
      </w:pPr>
      <w:r w:rsidRPr="00614AB5">
        <w:rPr>
          <w:rFonts w:cs="Arial"/>
        </w:rPr>
        <w:t>Organisation Name example</w:t>
      </w:r>
    </w:p>
    <w:p w14:paraId="4D45A23C" w14:textId="6D1FABC5" w:rsidR="00A710E0" w:rsidRPr="00614AB5" w:rsidRDefault="00A710E0" w:rsidP="00614AB5">
      <w:pPr>
        <w:rPr>
          <w:rFonts w:cs="Arial"/>
          <w:highlight w:val="yellow"/>
        </w:rPr>
      </w:pPr>
      <w:r w:rsidRPr="00614AB5">
        <w:rPr>
          <w:rFonts w:cs="Arial"/>
          <w:noProof/>
        </w:rPr>
        <w:drawing>
          <wp:inline distT="0" distB="0" distL="0" distR="0" wp14:anchorId="0DE64FBA" wp14:editId="3D5545D7">
            <wp:extent cx="5742000" cy="2490735"/>
            <wp:effectExtent l="19050" t="19050" r="11430" b="24130"/>
            <wp:docPr id="1059414811" name="Picture 15" descr="Add an Agent Organisation” Users can search for a support organisation by selecting either Post Code or Organisation Name (selected). An empty input field for Organisation Name is shown, and a “Search” button appears on the right. A note indicates that all fields marked with an asterisk are required, and a Back link is displayed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14811" name="Picture 15" descr="Add an Agent Organisation” Users can search for a support organisation by selecting either Post Code or Organisation Name (selected). An empty input field for Organisation Name is shown, and a “Search” button appears on the right. A note indicates that all fields marked with an asterisk are required, and a Back link is displayed at the to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42000" cy="2490735"/>
                    </a:xfrm>
                    <a:prstGeom prst="rect">
                      <a:avLst/>
                    </a:prstGeom>
                    <a:noFill/>
                    <a:ln>
                      <a:solidFill>
                        <a:schemeClr val="accent1">
                          <a:lumMod val="75000"/>
                        </a:schemeClr>
                      </a:solidFill>
                    </a:ln>
                  </pic:spPr>
                </pic:pic>
              </a:graphicData>
            </a:graphic>
          </wp:inline>
        </w:drawing>
      </w:r>
    </w:p>
    <w:p w14:paraId="6AE0757F" w14:textId="0C651643" w:rsidR="000C2107" w:rsidRPr="00614AB5" w:rsidRDefault="000C2107" w:rsidP="00614AB5">
      <w:pPr>
        <w:pStyle w:val="Caption"/>
        <w:keepNext/>
        <w:spacing w:before="120" w:after="120" w:line="276" w:lineRule="auto"/>
        <w:rPr>
          <w:rFonts w:cs="Arial"/>
        </w:rPr>
      </w:pPr>
      <w:r w:rsidRPr="00614AB5">
        <w:rPr>
          <w:rFonts w:cs="Arial"/>
        </w:rPr>
        <w:lastRenderedPageBreak/>
        <w:t>Postcode and Distance example</w:t>
      </w:r>
    </w:p>
    <w:p w14:paraId="515B30E8" w14:textId="26AD0E9B" w:rsidR="00B73929" w:rsidRPr="00614AB5" w:rsidRDefault="00B73929" w:rsidP="00614AB5">
      <w:pPr>
        <w:rPr>
          <w:rFonts w:cs="Arial"/>
          <w:highlight w:val="yellow"/>
        </w:rPr>
      </w:pPr>
      <w:r w:rsidRPr="00614AB5">
        <w:rPr>
          <w:rFonts w:cs="Arial"/>
          <w:noProof/>
        </w:rPr>
        <w:drawing>
          <wp:inline distT="0" distB="0" distL="0" distR="0" wp14:anchorId="62F14637" wp14:editId="0E38ACAF">
            <wp:extent cx="5742000" cy="4132716"/>
            <wp:effectExtent l="19050" t="19050" r="11430" b="20320"/>
            <wp:docPr id="314475798" name="Picture 16" descr="Add an Agent Organisation” screen showing a search form with the “Post Code” option selected. The postcode field is filled with “MELBOURNE VIC 3000,” and the distance field is set to 60 km. A “Search” button appears on the right, and a “Done” button is shown at the bottom.&#10;&#10;The banner at the bottom displays the distance you can 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75798" name="Picture 16" descr="Add an Agent Organisation” screen showing a search form with the “Post Code” option selected. The postcode field is filled with “MELBOURNE VIC 3000,” and the distance field is set to 60 km. A “Search” button appears on the right, and a “Done” button is shown at the bottom.&#10;&#10;The banner at the bottom displays the distance you can selec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42000" cy="4132716"/>
                    </a:xfrm>
                    <a:prstGeom prst="rect">
                      <a:avLst/>
                    </a:prstGeom>
                    <a:noFill/>
                    <a:ln>
                      <a:solidFill>
                        <a:schemeClr val="accent1">
                          <a:lumMod val="75000"/>
                        </a:schemeClr>
                      </a:solidFill>
                    </a:ln>
                  </pic:spPr>
                </pic:pic>
              </a:graphicData>
            </a:graphic>
          </wp:inline>
        </w:drawing>
      </w:r>
    </w:p>
    <w:p w14:paraId="4461DB3C" w14:textId="1CF33B84" w:rsidR="00D55FD6" w:rsidRPr="00614AB5" w:rsidRDefault="004F731C" w:rsidP="00614AB5">
      <w:pPr>
        <w:pStyle w:val="ListParagraph"/>
        <w:numPr>
          <w:ilvl w:val="0"/>
          <w:numId w:val="66"/>
        </w:numPr>
        <w:ind w:left="426" w:hanging="426"/>
        <w:contextualSpacing w:val="0"/>
        <w:rPr>
          <w:rFonts w:cs="Arial"/>
        </w:rPr>
      </w:pPr>
      <w:r w:rsidRPr="00614AB5">
        <w:rPr>
          <w:rFonts w:cs="Arial"/>
        </w:rPr>
        <w:t>Select the agent organisation’s card.</w:t>
      </w:r>
    </w:p>
    <w:p w14:paraId="5C434D24" w14:textId="1E8363B6" w:rsidR="004F731C" w:rsidRPr="00614AB5" w:rsidRDefault="004C7C88" w:rsidP="00614AB5">
      <w:pPr>
        <w:rPr>
          <w:rFonts w:cs="Arial"/>
        </w:rPr>
      </w:pPr>
      <w:r w:rsidRPr="00614AB5">
        <w:rPr>
          <w:rFonts w:cs="Arial"/>
          <w:noProof/>
        </w:rPr>
        <w:drawing>
          <wp:inline distT="0" distB="0" distL="0" distR="0" wp14:anchorId="40FD1DF9" wp14:editId="1818A108">
            <wp:extent cx="5742000" cy="2538268"/>
            <wp:effectExtent l="19050" t="19050" r="11430" b="14605"/>
            <wp:docPr id="482399436" name="Picture 17" descr="Add an agent organisation page&#10;shows some matching results - agent organisatio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99436" name="Picture 17" descr="Add an agent organisation page&#10;shows some matching results - agent organisation card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42000" cy="2538268"/>
                    </a:xfrm>
                    <a:prstGeom prst="rect">
                      <a:avLst/>
                    </a:prstGeom>
                    <a:noFill/>
                    <a:ln>
                      <a:solidFill>
                        <a:schemeClr val="accent1">
                          <a:lumMod val="75000"/>
                        </a:schemeClr>
                      </a:solidFill>
                    </a:ln>
                  </pic:spPr>
                </pic:pic>
              </a:graphicData>
            </a:graphic>
          </wp:inline>
        </w:drawing>
      </w:r>
    </w:p>
    <w:p w14:paraId="15D4C062" w14:textId="77777777" w:rsidR="000E18E1" w:rsidRPr="00614AB5" w:rsidRDefault="000E18E1" w:rsidP="00614AB5">
      <w:pPr>
        <w:widowControl/>
        <w:rPr>
          <w:rFonts w:cs="Arial"/>
        </w:rPr>
      </w:pPr>
      <w:r w:rsidRPr="00614AB5">
        <w:rPr>
          <w:rFonts w:cs="Arial"/>
        </w:rPr>
        <w:br w:type="page"/>
      </w:r>
    </w:p>
    <w:p w14:paraId="231E64E3" w14:textId="77777777" w:rsidR="000E18E1" w:rsidRPr="00614AB5" w:rsidRDefault="00FC0075" w:rsidP="00614AB5">
      <w:pPr>
        <w:pStyle w:val="ListParagraph"/>
        <w:numPr>
          <w:ilvl w:val="0"/>
          <w:numId w:val="66"/>
        </w:numPr>
        <w:ind w:left="426" w:hanging="426"/>
        <w:contextualSpacing w:val="0"/>
        <w:rPr>
          <w:rFonts w:cs="Arial"/>
        </w:rPr>
      </w:pPr>
      <w:r w:rsidRPr="00614AB5">
        <w:rPr>
          <w:rFonts w:cs="Arial"/>
        </w:rPr>
        <w:lastRenderedPageBreak/>
        <w:t>The agent organisation’s details display.</w:t>
      </w:r>
      <w:r w:rsidR="00B440BB" w:rsidRPr="00614AB5">
        <w:rPr>
          <w:rFonts w:cs="Arial"/>
        </w:rPr>
        <w:t xml:space="preserve"> </w:t>
      </w:r>
    </w:p>
    <w:p w14:paraId="4F12DB3D" w14:textId="6266F6FE" w:rsidR="00CA618A" w:rsidRPr="00614AB5" w:rsidRDefault="00B440BB" w:rsidP="00614AB5">
      <w:pPr>
        <w:pStyle w:val="ListParagraph"/>
        <w:ind w:left="426"/>
        <w:contextualSpacing w:val="0"/>
        <w:rPr>
          <w:rFonts w:cs="Arial"/>
        </w:rPr>
      </w:pPr>
      <w:r w:rsidRPr="00614AB5">
        <w:rPr>
          <w:rFonts w:cs="Arial"/>
        </w:rPr>
        <w:t>Make sure the details are correct, then go</w:t>
      </w:r>
      <w:r w:rsidRPr="00614AB5">
        <w:rPr>
          <w:rFonts w:cs="Arial"/>
          <w:b/>
        </w:rPr>
        <w:t xml:space="preserve"> </w:t>
      </w:r>
      <w:r w:rsidRPr="00614AB5">
        <w:rPr>
          <w:rFonts w:cs="Arial"/>
        </w:rPr>
        <w:t>to the</w:t>
      </w:r>
      <w:r w:rsidRPr="00614AB5">
        <w:rPr>
          <w:rFonts w:cs="Arial"/>
          <w:b/>
        </w:rPr>
        <w:t xml:space="preserve"> Attachments</w:t>
      </w:r>
      <w:r w:rsidRPr="00614AB5">
        <w:rPr>
          <w:rFonts w:cs="Arial"/>
        </w:rPr>
        <w:t xml:space="preserve"> page.</w:t>
      </w:r>
    </w:p>
    <w:p w14:paraId="215E89E7" w14:textId="57C581D6" w:rsidR="00FC0075" w:rsidRPr="00614AB5" w:rsidRDefault="00845047" w:rsidP="00614AB5">
      <w:pPr>
        <w:pStyle w:val="ListParagraph"/>
        <w:ind w:left="0"/>
        <w:contextualSpacing w:val="0"/>
        <w:rPr>
          <w:rFonts w:cs="Arial"/>
        </w:rPr>
      </w:pPr>
      <w:r w:rsidRPr="00614AB5">
        <w:rPr>
          <w:rFonts w:cs="Arial"/>
          <w:noProof/>
        </w:rPr>
        <w:drawing>
          <wp:inline distT="0" distB="0" distL="0" distR="0" wp14:anchorId="1BB6DB4B" wp14:editId="057B4176">
            <wp:extent cx="5742000" cy="3085253"/>
            <wp:effectExtent l="19050" t="19050" r="11430" b="20320"/>
            <wp:docPr id="1214498067" name="Picture 19" descr="Add an agent organisation page&#10;Organisation details sub page&#10;The About section shows organisation name, branch, phone number, address, support offered&#10;&#10;A sidebar on the left shows navigation options: About (selected), Attachments, and Details and Con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98067" name="Picture 19" descr="Add an agent organisation page&#10;Organisation details sub page&#10;The About section shows organisation name, branch, phone number, address, support offered&#10;&#10;A sidebar on the left shows navigation options: About (selected), Attachments, and Details and Consen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42000" cy="3085253"/>
                    </a:xfrm>
                    <a:prstGeom prst="rect">
                      <a:avLst/>
                    </a:prstGeom>
                    <a:noFill/>
                    <a:ln>
                      <a:solidFill>
                        <a:schemeClr val="accent1">
                          <a:lumMod val="75000"/>
                        </a:schemeClr>
                      </a:solidFill>
                    </a:ln>
                  </pic:spPr>
                </pic:pic>
              </a:graphicData>
            </a:graphic>
          </wp:inline>
        </w:drawing>
      </w:r>
    </w:p>
    <w:p w14:paraId="0C1A6AA9" w14:textId="77777777" w:rsidR="000E18E1" w:rsidRPr="00614AB5" w:rsidRDefault="00845047" w:rsidP="00614AB5">
      <w:pPr>
        <w:pStyle w:val="ListParagraph"/>
        <w:numPr>
          <w:ilvl w:val="0"/>
          <w:numId w:val="66"/>
        </w:numPr>
        <w:ind w:left="426" w:hanging="426"/>
        <w:contextualSpacing w:val="0"/>
        <w:rPr>
          <w:rFonts w:cs="Arial"/>
        </w:rPr>
      </w:pPr>
      <w:r w:rsidRPr="00614AB5">
        <w:rPr>
          <w:rFonts w:cs="Arial"/>
          <w:lang w:eastAsia="en-AU"/>
        </w:rPr>
        <w:t xml:space="preserve">The </w:t>
      </w:r>
      <w:r w:rsidRPr="00614AB5">
        <w:rPr>
          <w:rFonts w:cs="Arial"/>
          <w:b/>
          <w:lang w:eastAsia="en-AU"/>
        </w:rPr>
        <w:t>Attachments</w:t>
      </w:r>
      <w:r w:rsidRPr="00614AB5">
        <w:rPr>
          <w:rFonts w:cs="Arial"/>
          <w:lang w:eastAsia="en-AU"/>
        </w:rPr>
        <w:t xml:space="preserve"> page appears. Add the appointment of support organisation form by selecting </w:t>
      </w:r>
      <w:r w:rsidRPr="00614AB5">
        <w:rPr>
          <w:rFonts w:cs="Arial"/>
          <w:b/>
          <w:lang w:eastAsia="en-AU"/>
        </w:rPr>
        <w:t>Add an image</w:t>
      </w:r>
      <w:r w:rsidRPr="00614AB5">
        <w:rPr>
          <w:rFonts w:cs="Arial"/>
          <w:lang w:eastAsia="en-AU"/>
        </w:rPr>
        <w:t xml:space="preserve"> and taking an image of the form from your device. </w:t>
      </w:r>
    </w:p>
    <w:p w14:paraId="3673E712" w14:textId="77777777" w:rsidR="000E18E1" w:rsidRPr="00614AB5" w:rsidRDefault="00845047" w:rsidP="00614AB5">
      <w:pPr>
        <w:pStyle w:val="ListParagraph"/>
        <w:ind w:left="426"/>
        <w:contextualSpacing w:val="0"/>
        <w:rPr>
          <w:rFonts w:cs="Arial"/>
          <w:noProof/>
          <w:lang w:eastAsia="en-AU"/>
        </w:rPr>
      </w:pPr>
      <w:r w:rsidRPr="00614AB5">
        <w:rPr>
          <w:rFonts w:cs="Arial"/>
          <w:lang w:eastAsia="en-AU"/>
        </w:rPr>
        <w:t xml:space="preserve">Name the image and its name will appear under </w:t>
      </w:r>
      <w:r w:rsidRPr="00614AB5">
        <w:rPr>
          <w:rFonts w:cs="Arial"/>
          <w:b/>
          <w:lang w:eastAsia="en-AU"/>
        </w:rPr>
        <w:t>Current Attachments</w:t>
      </w:r>
      <w:r w:rsidRPr="00614AB5">
        <w:rPr>
          <w:rFonts w:cs="Arial"/>
          <w:lang w:eastAsia="en-AU"/>
        </w:rPr>
        <w:t xml:space="preserve">. </w:t>
      </w:r>
    </w:p>
    <w:p w14:paraId="491CC08B" w14:textId="6C7A9A07" w:rsidR="00845047" w:rsidRPr="00614AB5" w:rsidRDefault="00845047" w:rsidP="00614AB5">
      <w:pPr>
        <w:pStyle w:val="ListParagraph"/>
        <w:ind w:left="426"/>
        <w:contextualSpacing w:val="0"/>
        <w:rPr>
          <w:rFonts w:cs="Arial"/>
        </w:rPr>
      </w:pPr>
      <w:r w:rsidRPr="00614AB5">
        <w:rPr>
          <w:rFonts w:cs="Arial"/>
          <w:lang w:eastAsia="en-AU"/>
        </w:rPr>
        <w:t xml:space="preserve">Then, continue to the </w:t>
      </w:r>
      <w:r w:rsidRPr="00614AB5">
        <w:rPr>
          <w:rFonts w:cs="Arial"/>
          <w:b/>
          <w:lang w:eastAsia="en-AU"/>
        </w:rPr>
        <w:t>Details and Consent</w:t>
      </w:r>
      <w:r w:rsidRPr="00614AB5">
        <w:rPr>
          <w:rFonts w:cs="Arial"/>
          <w:lang w:eastAsia="en-AU"/>
        </w:rPr>
        <w:t xml:space="preserve"> page.</w:t>
      </w:r>
    </w:p>
    <w:p w14:paraId="74FFD297" w14:textId="15D86D52" w:rsidR="00A82CA3" w:rsidRDefault="0051000E" w:rsidP="00614AB5">
      <w:pPr>
        <w:rPr>
          <w:rFonts w:cs="Arial"/>
          <w:highlight w:val="yellow"/>
        </w:rPr>
      </w:pPr>
      <w:r w:rsidRPr="00614AB5">
        <w:rPr>
          <w:rFonts w:cs="Arial"/>
          <w:noProof/>
        </w:rPr>
        <w:drawing>
          <wp:inline distT="0" distB="0" distL="0" distR="0" wp14:anchorId="793FE086" wp14:editId="41AF491F">
            <wp:extent cx="5742000" cy="2656746"/>
            <wp:effectExtent l="19050" t="19050" r="11430" b="10795"/>
            <wp:docPr id="1469153541" name="Picture 18" descr="Add an Agent Organisation” screen showing the Attachments section. A heading reads “Add Appointment of support person or organisation form,” with a prominent “Add an image” button beneath it and a note stating attachments can be up to 5MB. Below is a “Current Attachments” table with column headers for state, attachment name, expiry, type, and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53541" name="Picture 18" descr="Add an Agent Organisation” screen showing the Attachments section. A heading reads “Add Appointment of support person or organisation form,” with a prominent “Add an image” button beneath it and a note stating attachments can be up to 5MB. Below is a “Current Attachments” table with column headers for state, attachment name, expiry, type, and size. "/>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42000" cy="2656746"/>
                    </a:xfrm>
                    <a:prstGeom prst="rect">
                      <a:avLst/>
                    </a:prstGeom>
                    <a:noFill/>
                    <a:ln>
                      <a:solidFill>
                        <a:schemeClr val="accent1">
                          <a:lumMod val="75000"/>
                        </a:schemeClr>
                      </a:solidFill>
                    </a:ln>
                  </pic:spPr>
                </pic:pic>
              </a:graphicData>
            </a:graphic>
          </wp:inline>
        </w:drawing>
      </w:r>
    </w:p>
    <w:p w14:paraId="7083D1EA" w14:textId="77777777" w:rsidR="00A82CA3" w:rsidRDefault="00A82CA3">
      <w:pPr>
        <w:widowControl/>
        <w:spacing w:before="0" w:after="0" w:line="240" w:lineRule="auto"/>
        <w:rPr>
          <w:rFonts w:cs="Arial"/>
          <w:highlight w:val="yellow"/>
        </w:rPr>
      </w:pPr>
      <w:r>
        <w:rPr>
          <w:rFonts w:cs="Arial"/>
          <w:highlight w:val="yellow"/>
        </w:rPr>
        <w:br w:type="page"/>
      </w:r>
    </w:p>
    <w:p w14:paraId="40EE497A" w14:textId="54F70701" w:rsidR="00590341" w:rsidRPr="00614AB5" w:rsidRDefault="00BA223A" w:rsidP="00614AB5">
      <w:pPr>
        <w:pStyle w:val="ListParagraph"/>
        <w:numPr>
          <w:ilvl w:val="0"/>
          <w:numId w:val="66"/>
        </w:numPr>
        <w:ind w:left="426" w:hanging="426"/>
        <w:contextualSpacing w:val="0"/>
        <w:rPr>
          <w:rFonts w:cs="Arial"/>
          <w:lang w:eastAsia="en-AU"/>
        </w:rPr>
      </w:pPr>
      <w:r w:rsidRPr="00614AB5">
        <w:rPr>
          <w:rFonts w:cs="Arial"/>
          <w:lang w:eastAsia="en-AU"/>
        </w:rPr>
        <w:lastRenderedPageBreak/>
        <w:t xml:space="preserve">The </w:t>
      </w:r>
      <w:r w:rsidRPr="00614AB5">
        <w:rPr>
          <w:rFonts w:cs="Arial"/>
          <w:b/>
          <w:lang w:eastAsia="en-AU"/>
        </w:rPr>
        <w:t>Details and Consent</w:t>
      </w:r>
      <w:r w:rsidRPr="00614AB5">
        <w:rPr>
          <w:rFonts w:cs="Arial"/>
          <w:lang w:eastAsia="en-AU"/>
        </w:rPr>
        <w:t xml:space="preserve"> page </w:t>
      </w:r>
      <w:r w:rsidR="00A82CA3">
        <w:rPr>
          <w:rFonts w:cs="Arial"/>
          <w:lang w:eastAsia="en-AU"/>
        </w:rPr>
        <w:t>is displayed.</w:t>
      </w:r>
    </w:p>
    <w:p w14:paraId="354AB993" w14:textId="40C8319B" w:rsidR="00BA223A" w:rsidRPr="00614AB5" w:rsidRDefault="00BA223A" w:rsidP="00614AB5">
      <w:pPr>
        <w:pStyle w:val="ListParagraph"/>
        <w:ind w:left="426"/>
        <w:contextualSpacing w:val="0"/>
        <w:rPr>
          <w:rFonts w:cs="Arial"/>
          <w:lang w:eastAsia="en-AU"/>
        </w:rPr>
      </w:pPr>
      <w:r w:rsidRPr="00614AB5">
        <w:rPr>
          <w:rFonts w:cs="Arial"/>
          <w:lang w:eastAsia="en-AU"/>
        </w:rPr>
        <w:t xml:space="preserve">Fill out all mandatory fields in the </w:t>
      </w:r>
      <w:r w:rsidRPr="00614AB5">
        <w:rPr>
          <w:rFonts w:cs="Arial"/>
          <w:b/>
          <w:lang w:eastAsia="en-AU"/>
        </w:rPr>
        <w:t>Details</w:t>
      </w:r>
      <w:r w:rsidRPr="00614AB5">
        <w:rPr>
          <w:rFonts w:cs="Arial"/>
          <w:lang w:eastAsia="en-AU"/>
        </w:rPr>
        <w:t xml:space="preserve"> section, including type of support required, and the start date of relationship.</w:t>
      </w:r>
    </w:p>
    <w:p w14:paraId="5FE71D2D" w14:textId="77777777" w:rsidR="005D43FC" w:rsidRPr="00614AB5" w:rsidRDefault="005D43FC" w:rsidP="00614AB5">
      <w:pPr>
        <w:ind w:left="426"/>
        <w:rPr>
          <w:rFonts w:cs="Arial"/>
          <w:lang w:eastAsia="en-AU"/>
        </w:rPr>
      </w:pPr>
      <w:r w:rsidRPr="00614AB5">
        <w:rPr>
          <w:rFonts w:cs="Arial"/>
          <w:lang w:eastAsia="en-AU"/>
        </w:rPr>
        <w:t>Error messages will continue to display until all mandatory fields are completed correctly.</w:t>
      </w:r>
    </w:p>
    <w:p w14:paraId="6A2E7177" w14:textId="77777777" w:rsidR="000E18E1" w:rsidRPr="00614AB5" w:rsidRDefault="00590341" w:rsidP="00614AB5">
      <w:pPr>
        <w:ind w:left="426"/>
        <w:rPr>
          <w:rFonts w:cs="Arial"/>
        </w:rPr>
      </w:pPr>
      <w:r w:rsidRPr="00614AB5">
        <w:rPr>
          <w:rFonts w:cs="Arial"/>
        </w:rPr>
        <w:t xml:space="preserve">For </w:t>
      </w:r>
      <w:r w:rsidRPr="00614AB5">
        <w:rPr>
          <w:rFonts w:cs="Arial"/>
          <w:b/>
        </w:rPr>
        <w:t>Support Required</w:t>
      </w:r>
      <w:r w:rsidRPr="00614AB5">
        <w:rPr>
          <w:rFonts w:cs="Arial"/>
        </w:rPr>
        <w:t xml:space="preserve">, </w:t>
      </w:r>
      <w:r w:rsidR="00C76781" w:rsidRPr="00614AB5">
        <w:rPr>
          <w:rFonts w:cs="Arial"/>
        </w:rPr>
        <w:t xml:space="preserve">select the </w:t>
      </w:r>
      <w:r w:rsidR="0041278F" w:rsidRPr="00614AB5">
        <w:rPr>
          <w:rFonts w:cs="Arial"/>
        </w:rPr>
        <w:t xml:space="preserve">listing </w:t>
      </w:r>
      <w:r w:rsidR="00965DDB" w:rsidRPr="00614AB5">
        <w:rPr>
          <w:rFonts w:cs="Arial"/>
        </w:rPr>
        <w:t xml:space="preserve">from the drop down menu, </w:t>
      </w:r>
      <w:r w:rsidR="0045641E" w:rsidRPr="00614AB5">
        <w:rPr>
          <w:rFonts w:cs="Arial"/>
        </w:rPr>
        <w:t xml:space="preserve">then select </w:t>
      </w:r>
      <w:r w:rsidR="0045641E" w:rsidRPr="00614AB5">
        <w:rPr>
          <w:rFonts w:cs="Arial"/>
          <w:b/>
        </w:rPr>
        <w:t>Done</w:t>
      </w:r>
      <w:r w:rsidR="0045641E" w:rsidRPr="00614AB5">
        <w:rPr>
          <w:rFonts w:cs="Arial"/>
        </w:rPr>
        <w:t xml:space="preserve">. </w:t>
      </w:r>
    </w:p>
    <w:p w14:paraId="6866F088" w14:textId="05CED0D7" w:rsidR="00682587" w:rsidRPr="00614AB5" w:rsidRDefault="0045641E" w:rsidP="00614AB5">
      <w:pPr>
        <w:ind w:left="426"/>
        <w:rPr>
          <w:rFonts w:cs="Arial"/>
        </w:rPr>
      </w:pPr>
      <w:r w:rsidRPr="00614AB5">
        <w:rPr>
          <w:rFonts w:cs="Arial"/>
        </w:rPr>
        <w:t xml:space="preserve">This will then display in the text box. </w:t>
      </w:r>
      <w:r w:rsidR="005E3B20" w:rsidRPr="00614AB5">
        <w:rPr>
          <w:rFonts w:cs="Arial"/>
        </w:rPr>
        <w:t xml:space="preserve">These values come directly from the </w:t>
      </w:r>
      <w:r w:rsidR="00516146" w:rsidRPr="00614AB5">
        <w:rPr>
          <w:rFonts w:cs="Arial"/>
        </w:rPr>
        <w:t xml:space="preserve">agent organisation chosen </w:t>
      </w:r>
      <w:r w:rsidR="00934269" w:rsidRPr="00614AB5">
        <w:rPr>
          <w:rFonts w:cs="Arial"/>
        </w:rPr>
        <w:t>from Step 4</w:t>
      </w:r>
      <w:r w:rsidR="003C7536" w:rsidRPr="00614AB5">
        <w:rPr>
          <w:rFonts w:cs="Arial"/>
        </w:rPr>
        <w:t xml:space="preserve"> and therefore may have more than one value displayed.</w:t>
      </w:r>
    </w:p>
    <w:p w14:paraId="1CFFBDAB" w14:textId="77777777" w:rsidR="000E18E1" w:rsidRPr="00614AB5" w:rsidRDefault="00626F2F" w:rsidP="00614AB5">
      <w:pPr>
        <w:widowControl/>
        <w:ind w:left="426"/>
        <w:rPr>
          <w:rFonts w:cs="Arial"/>
        </w:rPr>
      </w:pPr>
      <w:r w:rsidRPr="00614AB5">
        <w:rPr>
          <w:rFonts w:cs="Arial"/>
        </w:rPr>
        <w:t>All agents at the agent organisation will be able to assist the client.</w:t>
      </w:r>
    </w:p>
    <w:p w14:paraId="6C5181F5" w14:textId="7D6B6B49" w:rsidR="00F22D3B" w:rsidRPr="00614AB5" w:rsidRDefault="00F22D3B" w:rsidP="00614AB5">
      <w:pPr>
        <w:widowControl/>
        <w:ind w:left="426"/>
        <w:rPr>
          <w:rFonts w:cs="Arial"/>
        </w:rPr>
      </w:pPr>
      <w:r w:rsidRPr="00614AB5">
        <w:rPr>
          <w:rFonts w:cs="Arial"/>
        </w:rPr>
        <w:t xml:space="preserve">Optionally, you can </w:t>
      </w:r>
      <w:r w:rsidR="004E1E71" w:rsidRPr="00614AB5">
        <w:rPr>
          <w:rFonts w:cs="Arial"/>
        </w:rPr>
        <w:t xml:space="preserve">nominate </w:t>
      </w:r>
      <w:r w:rsidR="00024042" w:rsidRPr="00614AB5">
        <w:rPr>
          <w:rFonts w:cs="Arial"/>
        </w:rPr>
        <w:t>the full name of one agen</w:t>
      </w:r>
      <w:r w:rsidR="0007539B" w:rsidRPr="00614AB5">
        <w:rPr>
          <w:rFonts w:cs="Arial"/>
        </w:rPr>
        <w:t xml:space="preserve">t, in the </w:t>
      </w:r>
      <w:r w:rsidR="0007539B" w:rsidRPr="00614AB5">
        <w:rPr>
          <w:rFonts w:cs="Arial"/>
          <w:b/>
        </w:rPr>
        <w:t>Full name of the support person</w:t>
      </w:r>
      <w:r w:rsidR="0007539B" w:rsidRPr="00614AB5">
        <w:rPr>
          <w:rFonts w:cs="Arial"/>
        </w:rPr>
        <w:t xml:space="preserve"> section.</w:t>
      </w:r>
    </w:p>
    <w:p w14:paraId="7FDD134F" w14:textId="017C43A6" w:rsidR="00C20475" w:rsidRPr="00614AB5" w:rsidRDefault="00507322" w:rsidP="00614AB5">
      <w:pPr>
        <w:rPr>
          <w:rFonts w:cs="Arial"/>
          <w:highlight w:val="yellow"/>
        </w:rPr>
      </w:pPr>
      <w:r w:rsidRPr="00614AB5">
        <w:rPr>
          <w:rFonts w:cs="Arial"/>
          <w:noProof/>
        </w:rPr>
        <w:drawing>
          <wp:inline distT="0" distB="0" distL="0" distR="0" wp14:anchorId="41EE8413" wp14:editId="53E1B5B4">
            <wp:extent cx="5742000" cy="3935743"/>
            <wp:effectExtent l="19050" t="19050" r="11430" b="26670"/>
            <wp:docPr id="579993568" name="Picture 20" descr="Add an agent organisation page&#10;Details and consent subpage&#10;&quot;All support workers at the organisation will be able to assist the client. If the client only wants to work with one person that they already know, please enter their full name here&quot;&#10;Full name of support person field text has a maximum 100 character limit.&#10;Support required can be selected from the drop down at the bottom of page &#10;&#10;Select that, then Select Done at top right of the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93568" name="Picture 20" descr="Add an agent organisation page&#10;Details and consent subpage&#10;&quot;All support workers at the organisation will be able to assist the client. If the client only wants to work with one person that they already know, please enter their full name here&quot;&#10;Full name of support person field text has a maximum 100 character limit.&#10;Support required can be selected from the drop down at the bottom of page &#10;&#10;Select that, then Select Done at top right of the drop down."/>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2000" cy="3935743"/>
                    </a:xfrm>
                    <a:prstGeom prst="rect">
                      <a:avLst/>
                    </a:prstGeom>
                    <a:noFill/>
                    <a:ln>
                      <a:solidFill>
                        <a:schemeClr val="accent1">
                          <a:lumMod val="75000"/>
                        </a:schemeClr>
                      </a:solidFill>
                    </a:ln>
                  </pic:spPr>
                </pic:pic>
              </a:graphicData>
            </a:graphic>
          </wp:inline>
        </w:drawing>
      </w:r>
    </w:p>
    <w:p w14:paraId="2D0F0D8A" w14:textId="77777777" w:rsidR="001741C7" w:rsidRPr="00614AB5" w:rsidRDefault="0007539B" w:rsidP="00614AB5">
      <w:pPr>
        <w:pStyle w:val="ListParagraph"/>
        <w:numPr>
          <w:ilvl w:val="0"/>
          <w:numId w:val="66"/>
        </w:numPr>
        <w:ind w:left="425" w:hanging="426"/>
        <w:contextualSpacing w:val="0"/>
        <w:rPr>
          <w:rFonts w:cs="Arial"/>
        </w:rPr>
      </w:pPr>
      <w:r w:rsidRPr="00614AB5">
        <w:rPr>
          <w:rFonts w:cs="Arial"/>
        </w:rPr>
        <w:t xml:space="preserve">Scroll down to the </w:t>
      </w:r>
      <w:r w:rsidRPr="00614AB5">
        <w:rPr>
          <w:rFonts w:cs="Arial"/>
          <w:b/>
        </w:rPr>
        <w:t>Consent</w:t>
      </w:r>
      <w:r w:rsidRPr="00614AB5">
        <w:rPr>
          <w:rFonts w:cs="Arial"/>
        </w:rPr>
        <w:t xml:space="preserve"> section.</w:t>
      </w:r>
    </w:p>
    <w:p w14:paraId="1D5C2A18" w14:textId="77777777" w:rsidR="001741C7" w:rsidRPr="00614AB5" w:rsidRDefault="00285949" w:rsidP="00614AB5">
      <w:pPr>
        <w:pStyle w:val="ListParagraph"/>
        <w:ind w:left="425"/>
        <w:contextualSpacing w:val="0"/>
        <w:rPr>
          <w:rFonts w:cs="Arial"/>
        </w:rPr>
      </w:pPr>
      <w:r w:rsidRPr="00614AB5">
        <w:rPr>
          <w:rFonts w:cs="Arial"/>
        </w:rPr>
        <w:t>There are two sections</w:t>
      </w:r>
      <w:r w:rsidR="007D475D" w:rsidRPr="00614AB5">
        <w:rPr>
          <w:rFonts w:cs="Arial"/>
        </w:rPr>
        <w:t xml:space="preserve">: </w:t>
      </w:r>
    </w:p>
    <w:p w14:paraId="7896D010" w14:textId="1B306004" w:rsidR="001741C7" w:rsidRPr="00614AB5" w:rsidRDefault="00264909" w:rsidP="00614AB5">
      <w:pPr>
        <w:pStyle w:val="ListParagraph"/>
        <w:numPr>
          <w:ilvl w:val="0"/>
          <w:numId w:val="111"/>
        </w:numPr>
        <w:contextualSpacing w:val="0"/>
        <w:rPr>
          <w:rFonts w:cs="Arial"/>
        </w:rPr>
      </w:pPr>
      <w:r w:rsidRPr="00614AB5">
        <w:rPr>
          <w:rFonts w:cs="Arial"/>
        </w:rPr>
        <w:t>t</w:t>
      </w:r>
      <w:r w:rsidR="007D475D" w:rsidRPr="00614AB5">
        <w:rPr>
          <w:rFonts w:cs="Arial"/>
        </w:rPr>
        <w:t xml:space="preserve">he client’s consent at the top, and </w:t>
      </w:r>
    </w:p>
    <w:p w14:paraId="25CC5FD0" w14:textId="6CA10702" w:rsidR="0007539B" w:rsidRPr="00614AB5" w:rsidRDefault="007D475D" w:rsidP="00614AB5">
      <w:pPr>
        <w:pStyle w:val="ListParagraph"/>
        <w:numPr>
          <w:ilvl w:val="0"/>
          <w:numId w:val="111"/>
        </w:numPr>
        <w:contextualSpacing w:val="0"/>
        <w:rPr>
          <w:rFonts w:cs="Arial"/>
        </w:rPr>
      </w:pPr>
      <w:r w:rsidRPr="00614AB5">
        <w:rPr>
          <w:rFonts w:cs="Arial"/>
        </w:rPr>
        <w:t xml:space="preserve">the agent organisation’s consent at the bottom. </w:t>
      </w:r>
    </w:p>
    <w:p w14:paraId="3301A34B" w14:textId="756E0976" w:rsidR="00357823" w:rsidRPr="00614AB5" w:rsidRDefault="00357823" w:rsidP="00614AB5">
      <w:pPr>
        <w:ind w:left="425"/>
        <w:rPr>
          <w:rFonts w:cs="Arial"/>
        </w:rPr>
      </w:pPr>
      <w:r w:rsidRPr="00614AB5">
        <w:rPr>
          <w:rFonts w:cs="Arial"/>
        </w:rPr>
        <w:t xml:space="preserve">Select </w:t>
      </w:r>
      <w:r w:rsidRPr="00614AB5">
        <w:rPr>
          <w:rFonts w:cs="Arial"/>
          <w:b/>
        </w:rPr>
        <w:t>Yes</w:t>
      </w:r>
      <w:r w:rsidRPr="00614AB5">
        <w:rPr>
          <w:rFonts w:cs="Arial"/>
        </w:rPr>
        <w:t xml:space="preserve"> or </w:t>
      </w:r>
      <w:r w:rsidRPr="00614AB5">
        <w:rPr>
          <w:rFonts w:cs="Arial"/>
          <w:b/>
        </w:rPr>
        <w:t>No</w:t>
      </w:r>
      <w:r w:rsidRPr="00614AB5">
        <w:rPr>
          <w:rFonts w:cs="Arial"/>
        </w:rPr>
        <w:t xml:space="preserve"> </w:t>
      </w:r>
      <w:r w:rsidR="00503186" w:rsidRPr="00614AB5">
        <w:rPr>
          <w:rFonts w:cs="Arial"/>
        </w:rPr>
        <w:t xml:space="preserve">at the Client toggle, followed by the </w:t>
      </w:r>
      <w:r w:rsidR="00A67D8C" w:rsidRPr="00614AB5">
        <w:rPr>
          <w:rFonts w:cs="Arial"/>
        </w:rPr>
        <w:t xml:space="preserve">Agent </w:t>
      </w:r>
      <w:r w:rsidR="00503186" w:rsidRPr="00614AB5">
        <w:rPr>
          <w:rFonts w:cs="Arial"/>
        </w:rPr>
        <w:t>Organisation</w:t>
      </w:r>
      <w:r w:rsidR="00A67D8C" w:rsidRPr="00614AB5">
        <w:rPr>
          <w:rFonts w:cs="Arial"/>
        </w:rPr>
        <w:t xml:space="preserve"> toggle.</w:t>
      </w:r>
    </w:p>
    <w:p w14:paraId="70402B85" w14:textId="77777777" w:rsidR="00264909" w:rsidRPr="00614AB5" w:rsidRDefault="007D475D" w:rsidP="00614AB5">
      <w:pPr>
        <w:pStyle w:val="ListParagraph"/>
        <w:ind w:left="425"/>
        <w:contextualSpacing w:val="0"/>
        <w:rPr>
          <w:rFonts w:cs="Arial"/>
        </w:rPr>
      </w:pPr>
      <w:r w:rsidRPr="00614AB5">
        <w:rPr>
          <w:rFonts w:cs="Arial"/>
        </w:rPr>
        <w:t>The client must consent for the agent organisation relationship to be created.</w:t>
      </w:r>
      <w:r w:rsidR="00B0277C" w:rsidRPr="00614AB5">
        <w:rPr>
          <w:rFonts w:cs="Arial"/>
        </w:rPr>
        <w:t xml:space="preserve"> </w:t>
      </w:r>
      <w:r w:rsidRPr="00614AB5">
        <w:rPr>
          <w:rFonts w:cs="Arial"/>
        </w:rPr>
        <w:t xml:space="preserve">The agent organisation </w:t>
      </w:r>
      <w:r w:rsidR="00357823" w:rsidRPr="00614AB5">
        <w:rPr>
          <w:rFonts w:cs="Arial"/>
        </w:rPr>
        <w:t>may consent now, or later</w:t>
      </w:r>
      <w:r w:rsidR="00B0277C" w:rsidRPr="00614AB5">
        <w:rPr>
          <w:rFonts w:cs="Arial"/>
        </w:rPr>
        <w:t xml:space="preserve">. </w:t>
      </w:r>
    </w:p>
    <w:p w14:paraId="5AC881D0" w14:textId="38354FB9" w:rsidR="00F34EE9" w:rsidRPr="00614AB5" w:rsidRDefault="00B0277C" w:rsidP="00614AB5">
      <w:pPr>
        <w:pStyle w:val="ListParagraph"/>
        <w:ind w:left="425"/>
        <w:contextualSpacing w:val="0"/>
        <w:rPr>
          <w:rFonts w:cs="Arial"/>
        </w:rPr>
      </w:pPr>
      <w:r w:rsidRPr="00614AB5">
        <w:rPr>
          <w:rFonts w:cs="Arial"/>
        </w:rPr>
        <w:t xml:space="preserve">The </w:t>
      </w:r>
      <w:r w:rsidRPr="00614AB5">
        <w:rPr>
          <w:rFonts w:cs="Arial"/>
          <w:b/>
        </w:rPr>
        <w:t>Create Relationship</w:t>
      </w:r>
      <w:r w:rsidRPr="00614AB5">
        <w:rPr>
          <w:rFonts w:cs="Arial"/>
        </w:rPr>
        <w:t xml:space="preserve"> button will activate once the conditions are satisfied.</w:t>
      </w:r>
    </w:p>
    <w:p w14:paraId="7B07AD8B" w14:textId="4A1DC43C" w:rsidR="00F34EE9" w:rsidRPr="00614AB5" w:rsidRDefault="00F34EE9" w:rsidP="00614AB5">
      <w:pPr>
        <w:pStyle w:val="ListParagraph"/>
        <w:ind w:left="425"/>
        <w:contextualSpacing w:val="0"/>
        <w:rPr>
          <w:rFonts w:cs="Arial"/>
        </w:rPr>
      </w:pPr>
      <w:r w:rsidRPr="00614AB5">
        <w:rPr>
          <w:rFonts w:cs="Arial"/>
        </w:rPr>
        <w:t xml:space="preserve">Then, select </w:t>
      </w:r>
      <w:r w:rsidRPr="00614AB5">
        <w:rPr>
          <w:rFonts w:cs="Arial"/>
          <w:b/>
        </w:rPr>
        <w:t>Create Relationship</w:t>
      </w:r>
      <w:r w:rsidRPr="00614AB5">
        <w:rPr>
          <w:rFonts w:cs="Arial"/>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C4AD1" w:rsidRPr="00614AB5" w14:paraId="16863844" w14:textId="77777777">
        <w:tc>
          <w:tcPr>
            <w:tcW w:w="283" w:type="dxa"/>
            <w:shd w:val="clear" w:color="auto" w:fill="FFFFFF" w:themeFill="background1"/>
          </w:tcPr>
          <w:p w14:paraId="2D05AB33" w14:textId="77777777" w:rsidR="00DC4AD1" w:rsidRPr="00614AB5" w:rsidRDefault="00DC4AD1"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4D858683" w14:textId="25C3EB77" w:rsidR="00DC4AD1" w:rsidRPr="00614AB5" w:rsidRDefault="00DC4AD1" w:rsidP="00614AB5">
            <w:pPr>
              <w:rPr>
                <w:rFonts w:cs="Arial"/>
                <w:lang w:eastAsia="en-AU"/>
              </w:rPr>
            </w:pPr>
            <w:r w:rsidRPr="00614AB5">
              <w:rPr>
                <w:rFonts w:cs="Arial"/>
                <w:lang w:eastAsia="en-AU"/>
              </w:rPr>
              <w:t xml:space="preserve">A Pending agent organisation relationship </w:t>
            </w:r>
            <w:r w:rsidR="005E276A" w:rsidRPr="00614AB5">
              <w:rPr>
                <w:rFonts w:cs="Arial"/>
                <w:lang w:eastAsia="en-AU"/>
              </w:rPr>
              <w:t xml:space="preserve">is created when the client consents but the agent organisation </w:t>
            </w:r>
            <w:r w:rsidR="008B4B32" w:rsidRPr="00614AB5">
              <w:rPr>
                <w:rFonts w:cs="Arial"/>
                <w:lang w:eastAsia="en-AU"/>
              </w:rPr>
              <w:t xml:space="preserve">do not consent. </w:t>
            </w:r>
          </w:p>
        </w:tc>
      </w:tr>
    </w:tbl>
    <w:p w14:paraId="7F81AF32" w14:textId="1BBED8DE" w:rsidR="00285949" w:rsidRPr="00614AB5" w:rsidRDefault="00285949" w:rsidP="00614AB5">
      <w:pPr>
        <w:rPr>
          <w:rFonts w:cs="Arial"/>
        </w:rPr>
      </w:pPr>
      <w:r w:rsidRPr="00614AB5">
        <w:rPr>
          <w:rFonts w:cs="Arial"/>
          <w:noProof/>
        </w:rPr>
        <w:lastRenderedPageBreak/>
        <w:drawing>
          <wp:inline distT="0" distB="0" distL="0" distR="0" wp14:anchorId="1B706BF1" wp14:editId="1FBDB3F1">
            <wp:extent cx="5742000" cy="5343830"/>
            <wp:effectExtent l="19050" t="19050" r="11430" b="9525"/>
            <wp:docPr id="1151836147" name="Picture 22" descr="Add an agent organisation page, details and consent subpage&#10;&quot;has Client consented to Agent Organisation accessing their information in My Aged Care in order to assist them to make decisions as their agent?...&quot; with Yes/No options&#10;Has Agent Org consented to assist Client in My Aged Care.... with Yes/No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36147" name="Picture 22" descr="Add an agent organisation page, details and consent subpage&#10;&quot;has Client consented to Agent Organisation accessing their information in My Aged Care in order to assist them to make decisions as their agent?...&quot; with Yes/No options&#10;Has Agent Org consented to assist Client in My Aged Care.... with Yes/No options"/>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2000" cy="5343830"/>
                    </a:xfrm>
                    <a:prstGeom prst="rect">
                      <a:avLst/>
                    </a:prstGeom>
                    <a:noFill/>
                    <a:ln>
                      <a:solidFill>
                        <a:schemeClr val="accent1">
                          <a:lumMod val="75000"/>
                        </a:schemeClr>
                      </a:solidFill>
                    </a:ln>
                  </pic:spPr>
                </pic:pic>
              </a:graphicData>
            </a:graphic>
          </wp:inline>
        </w:drawing>
      </w:r>
    </w:p>
    <w:p w14:paraId="520CB6CC" w14:textId="7BF9952E" w:rsidR="00E93F2F" w:rsidRPr="00614AB5" w:rsidRDefault="00E93F2F" w:rsidP="00614AB5">
      <w:pPr>
        <w:ind w:left="360"/>
        <w:rPr>
          <w:rFonts w:cs="Arial"/>
        </w:rPr>
      </w:pPr>
      <w:r w:rsidRPr="00614AB5">
        <w:rPr>
          <w:rFonts w:cs="Arial"/>
        </w:rPr>
        <w:t>If a particular agent was nominated, then the name of that agent</w:t>
      </w:r>
      <w:r w:rsidR="0010215A" w:rsidRPr="00614AB5">
        <w:rPr>
          <w:rFonts w:cs="Arial"/>
        </w:rPr>
        <w:t xml:space="preserve"> is displayed in the Consent declaration</w:t>
      </w:r>
      <w:r w:rsidR="00F34EE9" w:rsidRPr="00614AB5">
        <w:rPr>
          <w:rFonts w:cs="Arial"/>
        </w:rPr>
        <w:t xml:space="preserve"> instead.</w:t>
      </w:r>
    </w:p>
    <w:p w14:paraId="33EB2C3F" w14:textId="72434A56" w:rsidR="00960E6D" w:rsidRPr="00614AB5" w:rsidRDefault="00E93F2F" w:rsidP="00614AB5">
      <w:pPr>
        <w:rPr>
          <w:rFonts w:cs="Arial"/>
          <w:highlight w:val="yellow"/>
        </w:rPr>
      </w:pPr>
      <w:r w:rsidRPr="00614AB5">
        <w:rPr>
          <w:rFonts w:cs="Arial"/>
          <w:noProof/>
        </w:rPr>
        <w:drawing>
          <wp:inline distT="0" distB="0" distL="0" distR="0" wp14:anchorId="2ADF6278" wp14:editId="3FFFECA6">
            <wp:extent cx="5742000" cy="3181839"/>
            <wp:effectExtent l="19050" t="19050" r="11430" b="19050"/>
            <wp:docPr id="1449612820" name="Picture 21" descr="Add an agent organisation page, details and consent subpage&#10;Highlights has Client consented to Staff Member at Agent Organisation accessing their information in My Aged Care in order to assist them to make decisions as their agent? with Yes/No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12820" name="Picture 21" descr="Add an agent organisation page, details and consent subpage&#10;Highlights has Client consented to Staff Member at Agent Organisation accessing their information in My Aged Care in order to assist them to make decisions as their agent? with Yes/No options."/>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42000" cy="3181839"/>
                    </a:xfrm>
                    <a:prstGeom prst="rect">
                      <a:avLst/>
                    </a:prstGeom>
                    <a:noFill/>
                    <a:ln>
                      <a:solidFill>
                        <a:schemeClr val="accent1">
                          <a:lumMod val="75000"/>
                        </a:schemeClr>
                      </a:solidFill>
                    </a:ln>
                  </pic:spPr>
                </pic:pic>
              </a:graphicData>
            </a:graphic>
          </wp:inline>
        </w:drawing>
      </w:r>
    </w:p>
    <w:p w14:paraId="663640B3" w14:textId="090221CB" w:rsidR="006D4836" w:rsidRPr="00614AB5" w:rsidRDefault="006D4836" w:rsidP="00614AB5">
      <w:pPr>
        <w:pStyle w:val="ListParagraph"/>
        <w:numPr>
          <w:ilvl w:val="0"/>
          <w:numId w:val="66"/>
        </w:numPr>
        <w:ind w:left="426" w:hanging="426"/>
        <w:contextualSpacing w:val="0"/>
        <w:rPr>
          <w:rFonts w:cs="Arial"/>
        </w:rPr>
      </w:pPr>
      <w:r w:rsidRPr="00614AB5">
        <w:rPr>
          <w:rFonts w:cs="Arial"/>
        </w:rPr>
        <w:lastRenderedPageBreak/>
        <w:t xml:space="preserve">The </w:t>
      </w:r>
      <w:r w:rsidR="006E483A" w:rsidRPr="00614AB5">
        <w:rPr>
          <w:rFonts w:cs="Arial"/>
        </w:rPr>
        <w:t xml:space="preserve">agent </w:t>
      </w:r>
      <w:r w:rsidRPr="00614AB5">
        <w:rPr>
          <w:rFonts w:cs="Arial"/>
        </w:rPr>
        <w:t xml:space="preserve">organisation relationship is created. Select </w:t>
      </w:r>
      <w:r w:rsidRPr="00614AB5">
        <w:rPr>
          <w:rFonts w:cs="Arial"/>
          <w:b/>
        </w:rPr>
        <w:t>Go Back</w:t>
      </w:r>
      <w:r w:rsidRPr="00614AB5">
        <w:rPr>
          <w:rFonts w:cs="Arial"/>
        </w:rPr>
        <w:t xml:space="preserve"> to return to the client record.</w:t>
      </w:r>
    </w:p>
    <w:p w14:paraId="196C09F2" w14:textId="75AE6082" w:rsidR="007D2A9E" w:rsidRPr="00614AB5" w:rsidRDefault="007D2A9E" w:rsidP="00614AB5">
      <w:pPr>
        <w:rPr>
          <w:rFonts w:cs="Arial"/>
          <w14:textOutline w14:w="9525" w14:cap="rnd" w14:cmpd="sng" w14:algn="ctr">
            <w14:solidFill>
              <w14:schemeClr w14:val="tx1"/>
            </w14:solidFill>
            <w14:prstDash w14:val="solid"/>
            <w14:bevel/>
          </w14:textOutline>
        </w:rPr>
      </w:pPr>
      <w:r w:rsidRPr="00614AB5">
        <w:rPr>
          <w:rFonts w:cs="Arial"/>
          <w:noProof/>
        </w:rPr>
        <w:drawing>
          <wp:inline distT="0" distB="0" distL="0" distR="0" wp14:anchorId="5FBD6D29" wp14:editId="7ACB404A">
            <wp:extent cx="5742000" cy="1999704"/>
            <wp:effectExtent l="19050" t="19050" r="11430" b="19685"/>
            <wp:docPr id="1636678342" name="Picture 1" descr="Add an agent organisation page.&#10;Information banner notes &quot;relationship created successfully. Return to client&quot;&#10;the 'Go Back' button can b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78342" name="Picture 1" descr="Add an agent organisation page.&#10;Information banner notes &quot;relationship created successfully. Return to client&quot;&#10;the 'Go Back' button can be selec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42000" cy="1999704"/>
                    </a:xfrm>
                    <a:prstGeom prst="rect">
                      <a:avLst/>
                    </a:prstGeom>
                    <a:noFill/>
                    <a:ln>
                      <a:solidFill>
                        <a:schemeClr val="accent1">
                          <a:lumMod val="75000"/>
                        </a:schemeClr>
                      </a:solidFill>
                    </a:ln>
                  </pic:spPr>
                </pic:pic>
              </a:graphicData>
            </a:graphic>
          </wp:inline>
        </w:drawing>
      </w:r>
    </w:p>
    <w:p w14:paraId="03E1EC0C" w14:textId="4DE74CA4" w:rsidR="00627397" w:rsidRPr="00614AB5" w:rsidRDefault="00627397" w:rsidP="00614AB5">
      <w:pPr>
        <w:pStyle w:val="ListParagraph"/>
        <w:numPr>
          <w:ilvl w:val="0"/>
          <w:numId w:val="66"/>
        </w:numPr>
        <w:ind w:left="426" w:hanging="426"/>
        <w:contextualSpacing w:val="0"/>
        <w:rPr>
          <w:rFonts w:cs="Arial"/>
        </w:rPr>
      </w:pPr>
      <w:r w:rsidRPr="00614AB5">
        <w:rPr>
          <w:rFonts w:cs="Arial"/>
        </w:rPr>
        <w:t>Once on the client’s record, the new</w:t>
      </w:r>
      <w:r w:rsidR="006E483A" w:rsidRPr="00614AB5">
        <w:rPr>
          <w:rFonts w:cs="Arial"/>
        </w:rPr>
        <w:t xml:space="preserve"> agent</w:t>
      </w:r>
      <w:r w:rsidRPr="00614AB5">
        <w:rPr>
          <w:rFonts w:cs="Arial"/>
        </w:rPr>
        <w:t xml:space="preserve"> organisation relationship will be visible.</w:t>
      </w:r>
    </w:p>
    <w:p w14:paraId="3E14F076" w14:textId="77777777" w:rsidR="00264909" w:rsidRPr="00614AB5" w:rsidRDefault="008507C0" w:rsidP="00614AB5">
      <w:pPr>
        <w:pStyle w:val="ListParagraph"/>
        <w:ind w:left="426"/>
        <w:contextualSpacing w:val="0"/>
        <w:rPr>
          <w:rFonts w:cs="Arial"/>
        </w:rPr>
      </w:pPr>
      <w:r w:rsidRPr="00614AB5">
        <w:rPr>
          <w:rFonts w:cs="Arial"/>
        </w:rPr>
        <w:t xml:space="preserve">Some relationships cannot be activated via this app. </w:t>
      </w:r>
    </w:p>
    <w:p w14:paraId="05A8DC01" w14:textId="101CDB47" w:rsidR="008507C0" w:rsidRPr="00614AB5" w:rsidRDefault="008507C0" w:rsidP="00614AB5">
      <w:pPr>
        <w:pStyle w:val="ListParagraph"/>
        <w:ind w:left="426"/>
        <w:contextualSpacing w:val="0"/>
        <w:rPr>
          <w:rFonts w:cs="Arial"/>
        </w:rPr>
      </w:pPr>
      <w:r w:rsidRPr="00614AB5">
        <w:rPr>
          <w:rFonts w:cs="Arial"/>
        </w:rPr>
        <w:t xml:space="preserve">An information banner will appear at the top section of the </w:t>
      </w:r>
      <w:r w:rsidRPr="00614AB5">
        <w:rPr>
          <w:rFonts w:cs="Arial"/>
          <w:b/>
        </w:rPr>
        <w:t>Support Network and Cohabitants</w:t>
      </w:r>
      <w:r w:rsidRPr="00614AB5">
        <w:rPr>
          <w:rFonts w:cs="Arial"/>
        </w:rPr>
        <w:t xml:space="preserve"> page. Please finalise these on the Assessor portal.</w:t>
      </w:r>
    </w:p>
    <w:p w14:paraId="35CC24D1" w14:textId="597963CE" w:rsidR="008507C0" w:rsidRPr="00614AB5" w:rsidRDefault="008507C0" w:rsidP="00614AB5">
      <w:pPr>
        <w:pStyle w:val="ListParagraph"/>
        <w:ind w:left="426"/>
        <w:contextualSpacing w:val="0"/>
        <w:rPr>
          <w:rFonts w:cs="Arial"/>
        </w:rPr>
      </w:pPr>
      <w:r w:rsidRPr="00614AB5">
        <w:rPr>
          <w:rFonts w:cs="Arial"/>
        </w:rPr>
        <w:t xml:space="preserve">This example shows a Pending agent </w:t>
      </w:r>
      <w:r w:rsidR="003821CB" w:rsidRPr="00614AB5">
        <w:rPr>
          <w:rFonts w:cs="Arial"/>
        </w:rPr>
        <w:t>organisation relationship with a particular agent named Agatha Agent.</w:t>
      </w:r>
    </w:p>
    <w:p w14:paraId="0173F700" w14:textId="6A883942" w:rsidR="00B933A0" w:rsidRDefault="00615BC2" w:rsidP="00614AB5">
      <w:pPr>
        <w:rPr>
          <w:rFonts w:cs="Arial"/>
          <w:highlight w:val="yellow"/>
          <w14:textOutline w14:w="9525" w14:cap="rnd" w14:cmpd="sng" w14:algn="ctr">
            <w14:solidFill>
              <w14:schemeClr w14:val="tx1"/>
            </w14:solidFill>
            <w14:prstDash w14:val="solid"/>
            <w14:bevel/>
          </w14:textOutline>
        </w:rPr>
      </w:pPr>
      <w:r w:rsidRPr="00614AB5">
        <w:rPr>
          <w:rFonts w:cs="Arial"/>
          <w:noProof/>
          <w14:textOutline w14:w="9525" w14:cap="rnd" w14:cmpd="sng" w14:algn="ctr">
            <w14:solidFill>
              <w14:schemeClr w14:val="tx1"/>
            </w14:solidFill>
            <w14:prstDash w14:val="solid"/>
            <w14:bevel/>
          </w14:textOutline>
        </w:rPr>
        <w:drawing>
          <wp:inline distT="0" distB="0" distL="0" distR="0" wp14:anchorId="6B837B82" wp14:editId="74937AC2">
            <wp:extent cx="5742000" cy="4354033"/>
            <wp:effectExtent l="19050" t="19050" r="11430" b="27940"/>
            <wp:docPr id="1385722672" name="Picture 2" descr="Client tab showing the “Support Network and Cohabitants” subpage shows a warning banner noting some relationships cannot be activated via the Aged Care Assessor application. Buttons for “Refresh relationships” and “Create Relationship” appear at the top, along with a last updated timestamp.&#10;&#10;Below, sections for Supporters and Supporter Organisations show no relationships found. In the “Agent Organisations” section, an entry is expanded with a status of “Pending &#10;&#10;Additional details include relationship type, branch and a listed address. &#10;&#10;A “Remove” button appears next to the organisatio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22672" name="Picture 2" descr="Client tab showing the “Support Network and Cohabitants” subpage shows a warning banner noting some relationships cannot be activated via the Aged Care Assessor application. Buttons for “Refresh relationships” and “Create Relationship” appear at the top, along with a last updated timestamp.&#10;&#10;Below, sections for Supporters and Supporter Organisations show no relationships found. In the “Agent Organisations” section, an entry is expanded with a status of “Pending &#10;&#10;Additional details include relationship type, branch and a listed address. &#10;&#10;A “Remove” button appears next to the organisation entry."/>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42000" cy="4354033"/>
                    </a:xfrm>
                    <a:prstGeom prst="rect">
                      <a:avLst/>
                    </a:prstGeom>
                    <a:noFill/>
                    <a:ln>
                      <a:solidFill>
                        <a:schemeClr val="accent1">
                          <a:lumMod val="75000"/>
                        </a:schemeClr>
                      </a:solidFill>
                    </a:ln>
                  </pic:spPr>
                </pic:pic>
              </a:graphicData>
            </a:graphic>
          </wp:inline>
        </w:drawing>
      </w:r>
    </w:p>
    <w:p w14:paraId="24D3298C" w14:textId="77777777" w:rsidR="00B933A0" w:rsidRDefault="00B933A0">
      <w:pPr>
        <w:widowControl/>
        <w:spacing w:before="0" w:after="0" w:line="240" w:lineRule="auto"/>
        <w:rPr>
          <w:rFonts w:cs="Arial"/>
          <w:highlight w:val="yellow"/>
          <w14:textOutline w14:w="9525" w14:cap="rnd" w14:cmpd="sng" w14:algn="ctr">
            <w14:solidFill>
              <w14:schemeClr w14:val="tx1"/>
            </w14:solidFill>
            <w14:prstDash w14:val="solid"/>
            <w14:bevel/>
          </w14:textOutline>
        </w:rPr>
      </w:pPr>
      <w:r>
        <w:rPr>
          <w:rFonts w:cs="Arial"/>
          <w:highlight w:val="yellow"/>
          <w14:textOutline w14:w="9525" w14:cap="rnd" w14:cmpd="sng" w14:algn="ctr">
            <w14:solidFill>
              <w14:schemeClr w14:val="tx1"/>
            </w14:solidFill>
            <w14:prstDash w14:val="solid"/>
            <w14:bevel/>
          </w14:textOutline>
        </w:rPr>
        <w:br w:type="page"/>
      </w:r>
    </w:p>
    <w:p w14:paraId="7A0958F2" w14:textId="70864A07" w:rsidR="00EE4642" w:rsidRPr="00614AB5" w:rsidRDefault="2A07D389" w:rsidP="00B72CCC">
      <w:pPr>
        <w:pStyle w:val="Heading3"/>
        <w:numPr>
          <w:ilvl w:val="1"/>
          <w:numId w:val="65"/>
        </w:numPr>
        <w:spacing w:before="120" w:line="276" w:lineRule="auto"/>
        <w:ind w:left="426" w:hanging="426"/>
        <w:rPr>
          <w:rFonts w:cs="Arial"/>
          <w:sz w:val="24"/>
        </w:rPr>
      </w:pPr>
      <w:bookmarkStart w:id="174" w:name="_9.5_Creating_a"/>
      <w:bookmarkStart w:id="175" w:name="_Toc233025007"/>
      <w:bookmarkEnd w:id="174"/>
      <w:r w:rsidRPr="00614AB5">
        <w:rPr>
          <w:rFonts w:cs="Arial"/>
          <w:sz w:val="24"/>
        </w:rPr>
        <w:lastRenderedPageBreak/>
        <w:t>Creating a relationship for a carer or other support people</w:t>
      </w:r>
      <w:bookmarkEnd w:id="173"/>
      <w:bookmarkEnd w:id="175"/>
    </w:p>
    <w:p w14:paraId="28E6B651" w14:textId="19533FD3" w:rsidR="0069622D" w:rsidRPr="00614AB5" w:rsidRDefault="00BA3241" w:rsidP="00614AB5">
      <w:pPr>
        <w:rPr>
          <w:rFonts w:cs="Arial"/>
        </w:rPr>
      </w:pPr>
      <w:r w:rsidRPr="00614AB5">
        <w:rPr>
          <w:rFonts w:cs="Arial"/>
        </w:rPr>
        <w:t xml:space="preserve">You can create a relationship for the client with a </w:t>
      </w:r>
      <w:proofErr w:type="spellStart"/>
      <w:r w:rsidRPr="00614AB5">
        <w:rPr>
          <w:rFonts w:cs="Arial"/>
        </w:rPr>
        <w:t>carer</w:t>
      </w:r>
      <w:proofErr w:type="spellEnd"/>
      <w:r w:rsidRPr="00614AB5">
        <w:rPr>
          <w:rFonts w:cs="Arial"/>
        </w:rPr>
        <w:t>, emergency contact, GP (General Practitioner) or support person.</w:t>
      </w:r>
    </w:p>
    <w:p w14:paraId="0472ECD6" w14:textId="439EB719" w:rsidR="007058D8" w:rsidRPr="00614AB5" w:rsidRDefault="00BB7B2B" w:rsidP="00614AB5">
      <w:pPr>
        <w:rPr>
          <w:rFonts w:cs="Arial"/>
        </w:rPr>
      </w:pPr>
      <w:r>
        <w:rPr>
          <w:rFonts w:cs="Arial"/>
        </w:rPr>
        <w:t>T</w:t>
      </w:r>
      <w:r w:rsidR="007058D8" w:rsidRPr="00614AB5">
        <w:rPr>
          <w:rFonts w:cs="Arial"/>
        </w:rPr>
        <w:t xml:space="preserve">he support person does not have to be </w:t>
      </w:r>
      <w:r w:rsidR="006F51DB" w:rsidRPr="00614AB5">
        <w:rPr>
          <w:rFonts w:cs="Arial"/>
        </w:rPr>
        <w:t>present,</w:t>
      </w:r>
      <w:r w:rsidR="007058D8" w:rsidRPr="00614AB5">
        <w:rPr>
          <w:rFonts w:cs="Arial"/>
        </w:rPr>
        <w:t xml:space="preserve"> and consent is not required. </w:t>
      </w:r>
    </w:p>
    <w:p w14:paraId="367547E6" w14:textId="56335D7B" w:rsidR="00BA3241" w:rsidRPr="00614AB5" w:rsidRDefault="00BA3241" w:rsidP="00614AB5">
      <w:pPr>
        <w:pStyle w:val="ListParagraph"/>
        <w:numPr>
          <w:ilvl w:val="0"/>
          <w:numId w:val="27"/>
        </w:numPr>
        <w:ind w:left="426" w:hanging="426"/>
        <w:contextualSpacing w:val="0"/>
        <w:rPr>
          <w:rFonts w:cs="Arial"/>
        </w:rPr>
      </w:pPr>
      <w:r w:rsidRPr="00614AB5">
        <w:rPr>
          <w:rFonts w:cs="Arial"/>
          <w:lang w:eastAsia="en-AU"/>
        </w:rPr>
        <w:t xml:space="preserve">On the client’s </w:t>
      </w:r>
      <w:r w:rsidRPr="00614AB5">
        <w:rPr>
          <w:rFonts w:cs="Arial"/>
          <w:b/>
          <w:lang w:eastAsia="en-AU"/>
        </w:rPr>
        <w:t>Support Network and Cohabitants</w:t>
      </w:r>
      <w:r w:rsidRPr="00614AB5">
        <w:rPr>
          <w:rFonts w:cs="Arial"/>
          <w:lang w:eastAsia="en-AU"/>
        </w:rPr>
        <w:t xml:space="preserve"> page in </w:t>
      </w:r>
      <w:r w:rsidR="00DA6131" w:rsidRPr="00614AB5">
        <w:rPr>
          <w:rFonts w:cs="Arial"/>
          <w:lang w:eastAsia="en-AU"/>
        </w:rPr>
        <w:t>c</w:t>
      </w:r>
      <w:r w:rsidRPr="00614AB5">
        <w:rPr>
          <w:rFonts w:cs="Arial"/>
          <w:lang w:eastAsia="en-AU"/>
        </w:rPr>
        <w:t xml:space="preserve">lient </w:t>
      </w:r>
      <w:r w:rsidR="00DA6131" w:rsidRPr="00614AB5">
        <w:rPr>
          <w:rFonts w:cs="Arial"/>
          <w:lang w:eastAsia="en-AU"/>
        </w:rPr>
        <w:t>d</w:t>
      </w:r>
      <w:r w:rsidRPr="00614AB5">
        <w:rPr>
          <w:rFonts w:cs="Arial"/>
          <w:lang w:eastAsia="en-AU"/>
        </w:rPr>
        <w:t xml:space="preserve">etails, select </w:t>
      </w:r>
      <w:r w:rsidRPr="00614AB5">
        <w:rPr>
          <w:rFonts w:cs="Arial"/>
          <w:b/>
          <w:lang w:eastAsia="en-AU"/>
        </w:rPr>
        <w:t>Create Relationship</w:t>
      </w:r>
      <w:r w:rsidRPr="00614AB5">
        <w:rPr>
          <w:rFonts w:cs="Arial"/>
          <w:lang w:eastAsia="en-AU"/>
        </w:rPr>
        <w:t>.</w:t>
      </w:r>
    </w:p>
    <w:p w14:paraId="3E7DE2DB" w14:textId="18C4B76F" w:rsidR="00DF7227" w:rsidRPr="00614AB5" w:rsidRDefault="009A5E72" w:rsidP="00614AB5">
      <w:pPr>
        <w:rPr>
          <w:rFonts w:cs="Arial"/>
        </w:rPr>
      </w:pPr>
      <w:r w:rsidRPr="00614AB5">
        <w:rPr>
          <w:rFonts w:cs="Arial"/>
          <w:noProof/>
        </w:rPr>
        <w:drawing>
          <wp:inline distT="0" distB="0" distL="0" distR="0" wp14:anchorId="1A5376BB" wp14:editId="4467214C">
            <wp:extent cx="5742000" cy="1542625"/>
            <wp:effectExtent l="19050" t="19050" r="11430" b="19685"/>
            <wp:docPr id="1090245661" name="Picture 11" descr="Client tab showing the “Support Network and Cohabitants” subpage &#10;Create Relationship button is at top righ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45661" name="Picture 11" descr="Client tab showing the “Support Network and Cohabitants” subpage &#10;Create Relationship button is at top right of pag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42000" cy="1542625"/>
                    </a:xfrm>
                    <a:prstGeom prst="rect">
                      <a:avLst/>
                    </a:prstGeom>
                    <a:noFill/>
                    <a:ln>
                      <a:solidFill>
                        <a:schemeClr val="accent1">
                          <a:lumMod val="75000"/>
                        </a:schemeClr>
                      </a:solidFill>
                    </a:ln>
                  </pic:spPr>
                </pic:pic>
              </a:graphicData>
            </a:graphic>
          </wp:inline>
        </w:drawing>
      </w:r>
    </w:p>
    <w:p w14:paraId="16610EAD" w14:textId="77777777" w:rsidR="00340AE8" w:rsidRPr="00614AB5" w:rsidRDefault="00BA3241" w:rsidP="00614AB5">
      <w:pPr>
        <w:pStyle w:val="ListParagraph"/>
        <w:numPr>
          <w:ilvl w:val="0"/>
          <w:numId w:val="27"/>
        </w:numPr>
        <w:ind w:left="426" w:hanging="426"/>
        <w:contextualSpacing w:val="0"/>
        <w:rPr>
          <w:rFonts w:cs="Arial"/>
          <w:szCs w:val="22"/>
        </w:rPr>
      </w:pPr>
      <w:r w:rsidRPr="00614AB5">
        <w:rPr>
          <w:rFonts w:cs="Arial"/>
          <w:szCs w:val="22"/>
        </w:rPr>
        <w:t xml:space="preserve">In the </w:t>
      </w:r>
      <w:r w:rsidRPr="00614AB5">
        <w:rPr>
          <w:rFonts w:cs="Arial"/>
          <w:b/>
          <w:szCs w:val="22"/>
        </w:rPr>
        <w:t>Create Relationship</w:t>
      </w:r>
      <w:r w:rsidRPr="00614AB5">
        <w:rPr>
          <w:rFonts w:cs="Arial"/>
          <w:szCs w:val="22"/>
        </w:rPr>
        <w:t xml:space="preserve"> page, choose a relationship to establish for the client. In this case it would be </w:t>
      </w:r>
      <w:r w:rsidRPr="00614AB5">
        <w:rPr>
          <w:rFonts w:cs="Arial"/>
          <w:b/>
          <w:szCs w:val="22"/>
        </w:rPr>
        <w:t>Carer</w:t>
      </w:r>
      <w:r w:rsidRPr="00614AB5">
        <w:rPr>
          <w:rFonts w:cs="Arial"/>
          <w:szCs w:val="22"/>
        </w:rPr>
        <w:t>,</w:t>
      </w:r>
      <w:r w:rsidR="00162395" w:rsidRPr="00614AB5">
        <w:rPr>
          <w:rFonts w:cs="Arial"/>
          <w:szCs w:val="22"/>
        </w:rPr>
        <w:t xml:space="preserve"> </w:t>
      </w:r>
      <w:r w:rsidRPr="00614AB5">
        <w:rPr>
          <w:rFonts w:cs="Arial"/>
          <w:b/>
          <w:szCs w:val="22"/>
        </w:rPr>
        <w:t>Emergency Contact</w:t>
      </w:r>
      <w:r w:rsidRPr="00614AB5">
        <w:rPr>
          <w:rFonts w:cs="Arial"/>
          <w:szCs w:val="22"/>
        </w:rPr>
        <w:t xml:space="preserve">, </w:t>
      </w:r>
      <w:r w:rsidRPr="00614AB5">
        <w:rPr>
          <w:rFonts w:cs="Arial"/>
          <w:b/>
          <w:szCs w:val="22"/>
        </w:rPr>
        <w:t>GP</w:t>
      </w:r>
      <w:r w:rsidRPr="00614AB5">
        <w:rPr>
          <w:rFonts w:cs="Arial"/>
          <w:szCs w:val="22"/>
        </w:rPr>
        <w:t xml:space="preserve"> or </w:t>
      </w:r>
      <w:r w:rsidRPr="00614AB5">
        <w:rPr>
          <w:rFonts w:cs="Arial"/>
          <w:b/>
          <w:szCs w:val="22"/>
        </w:rPr>
        <w:t>Support Person</w:t>
      </w:r>
      <w:r w:rsidRPr="00614AB5">
        <w:rPr>
          <w:rFonts w:cs="Arial"/>
          <w:szCs w:val="22"/>
        </w:rPr>
        <w:t xml:space="preserve">. </w:t>
      </w:r>
    </w:p>
    <w:p w14:paraId="66D1B789" w14:textId="302BAB8D" w:rsidR="00051CEB" w:rsidRPr="00614AB5" w:rsidRDefault="00051CEB" w:rsidP="00614AB5">
      <w:pPr>
        <w:pStyle w:val="ListParagraph"/>
        <w:ind w:left="426"/>
        <w:contextualSpacing w:val="0"/>
        <w:rPr>
          <w:rFonts w:cs="Arial"/>
          <w:szCs w:val="22"/>
        </w:rPr>
      </w:pPr>
      <w:r w:rsidRPr="00614AB5">
        <w:rPr>
          <w:rFonts w:cs="Arial"/>
          <w:szCs w:val="22"/>
        </w:rPr>
        <w:t xml:space="preserve">Then, select </w:t>
      </w:r>
      <w:r w:rsidRPr="00614AB5">
        <w:rPr>
          <w:rFonts w:cs="Arial"/>
          <w:b/>
          <w:szCs w:val="22"/>
        </w:rPr>
        <w:t>Next.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51CEB" w:rsidRPr="00614AB5" w14:paraId="3BAAAEC7" w14:textId="77777777">
        <w:tc>
          <w:tcPr>
            <w:tcW w:w="283" w:type="dxa"/>
            <w:shd w:val="clear" w:color="auto" w:fill="FFFFFF" w:themeFill="background1"/>
          </w:tcPr>
          <w:p w14:paraId="167AF5CA" w14:textId="77777777" w:rsidR="00051CEB" w:rsidRPr="00614AB5" w:rsidRDefault="00051CEB"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11F9EAA0" w14:textId="4C9662F2" w:rsidR="00051CEB" w:rsidRPr="00614AB5" w:rsidRDefault="00051CEB" w:rsidP="00614AB5">
            <w:pPr>
              <w:pStyle w:val="ListParagraph"/>
              <w:ind w:left="284"/>
              <w:contextualSpacing w:val="0"/>
              <w:rPr>
                <w:rFonts w:cs="Arial"/>
                <w:szCs w:val="22"/>
                <w:highlight w:val="yellow"/>
              </w:rPr>
            </w:pPr>
            <w:r w:rsidRPr="00614AB5">
              <w:rPr>
                <w:rFonts w:cs="Arial"/>
              </w:rPr>
              <w:t>The below screenshots refer to creating a Carer relationship.</w:t>
            </w:r>
            <w:r w:rsidRPr="00614AB5">
              <w:rPr>
                <w:rFonts w:cs="Arial"/>
                <w:szCs w:val="22"/>
              </w:rPr>
              <w:t xml:space="preserve"> Depending on the relationship chosen, the following steps may vary.</w:t>
            </w:r>
          </w:p>
        </w:tc>
      </w:tr>
    </w:tbl>
    <w:p w14:paraId="5CB0E431" w14:textId="7530DAE7" w:rsidR="00B409A1" w:rsidRPr="00614AB5" w:rsidRDefault="00785834" w:rsidP="00614AB5">
      <w:pPr>
        <w:rPr>
          <w:rFonts w:cs="Arial"/>
          <w:szCs w:val="22"/>
        </w:rPr>
      </w:pPr>
      <w:r w:rsidRPr="00614AB5">
        <w:rPr>
          <w:rFonts w:cs="Arial"/>
          <w:noProof/>
          <w:szCs w:val="22"/>
        </w:rPr>
        <w:drawing>
          <wp:inline distT="0" distB="0" distL="0" distR="0" wp14:anchorId="143218D6" wp14:editId="107F490F">
            <wp:extent cx="5742000" cy="4113672"/>
            <wp:effectExtent l="19050" t="19050" r="11430" b="20320"/>
            <wp:docPr id="1304987003" name="Picture 12" descr="Create Relationship screen showing a required field the support relationship client would like to establish . &#10;&#10;A “Next” button appears on the right and a “Done” button is shown below. &#10;&#10;At the bottom, a banner displays relationship options to select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87003" name="Picture 12" descr="Create Relationship screen showing a required field the support relationship client would like to establish . &#10;&#10;A “Next” button appears on the right and a “Done” button is shown below. &#10;&#10;At the bottom, a banner displays relationship options to select from."/>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42000" cy="4113672"/>
                    </a:xfrm>
                    <a:prstGeom prst="rect">
                      <a:avLst/>
                    </a:prstGeom>
                    <a:noFill/>
                    <a:ln>
                      <a:solidFill>
                        <a:schemeClr val="accent1">
                          <a:lumMod val="75000"/>
                        </a:schemeClr>
                      </a:solidFill>
                    </a:ln>
                  </pic:spPr>
                </pic:pic>
              </a:graphicData>
            </a:graphic>
          </wp:inline>
        </w:drawing>
      </w:r>
    </w:p>
    <w:p w14:paraId="7C31D9BE" w14:textId="77777777" w:rsidR="00AD74E2" w:rsidRPr="00614AB5" w:rsidRDefault="00AD74E2" w:rsidP="00614AB5">
      <w:pPr>
        <w:widowControl/>
        <w:rPr>
          <w:rFonts w:cs="Arial"/>
          <w:szCs w:val="22"/>
        </w:rPr>
      </w:pPr>
      <w:r w:rsidRPr="00614AB5">
        <w:rPr>
          <w:rFonts w:cs="Arial"/>
          <w:szCs w:val="22"/>
        </w:rPr>
        <w:br w:type="page"/>
      </w:r>
    </w:p>
    <w:p w14:paraId="703EC95E" w14:textId="03EF93CF" w:rsidR="00AE113E" w:rsidRPr="00614AB5" w:rsidRDefault="00BA3241" w:rsidP="00614AB5">
      <w:pPr>
        <w:pStyle w:val="ListParagraph"/>
        <w:numPr>
          <w:ilvl w:val="0"/>
          <w:numId w:val="27"/>
        </w:numPr>
        <w:ind w:left="426" w:hanging="426"/>
        <w:contextualSpacing w:val="0"/>
        <w:rPr>
          <w:rFonts w:cs="Arial"/>
        </w:rPr>
      </w:pPr>
      <w:r w:rsidRPr="00614AB5">
        <w:rPr>
          <w:rFonts w:cs="Arial"/>
        </w:rPr>
        <w:lastRenderedPageBreak/>
        <w:t xml:space="preserve">Search for your support person by entering </w:t>
      </w:r>
      <w:r w:rsidR="00A90044" w:rsidRPr="00614AB5">
        <w:rPr>
          <w:rFonts w:cs="Arial"/>
          <w:b/>
        </w:rPr>
        <w:t>L</w:t>
      </w:r>
      <w:r w:rsidRPr="00614AB5">
        <w:rPr>
          <w:rFonts w:cs="Arial"/>
          <w:b/>
        </w:rPr>
        <w:t>ast name</w:t>
      </w:r>
      <w:r w:rsidRPr="00614AB5">
        <w:rPr>
          <w:rFonts w:cs="Arial"/>
        </w:rPr>
        <w:t xml:space="preserve">, </w:t>
      </w:r>
      <w:r w:rsidR="00A90044" w:rsidRPr="00614AB5">
        <w:rPr>
          <w:rFonts w:cs="Arial"/>
          <w:b/>
        </w:rPr>
        <w:t>F</w:t>
      </w:r>
      <w:r w:rsidRPr="00614AB5">
        <w:rPr>
          <w:rFonts w:cs="Arial"/>
          <w:b/>
        </w:rPr>
        <w:t>irst name</w:t>
      </w:r>
      <w:r w:rsidRPr="00614AB5">
        <w:rPr>
          <w:rFonts w:cs="Arial"/>
        </w:rPr>
        <w:t xml:space="preserve"> and/or </w:t>
      </w:r>
      <w:r w:rsidRPr="00614AB5">
        <w:rPr>
          <w:rFonts w:cs="Arial"/>
          <w:b/>
        </w:rPr>
        <w:t>Aged Care User ID</w:t>
      </w:r>
      <w:r w:rsidRPr="00614AB5">
        <w:rPr>
          <w:rFonts w:cs="Arial"/>
        </w:rPr>
        <w:t xml:space="preserve">, then select </w:t>
      </w:r>
      <w:r w:rsidRPr="00614AB5">
        <w:rPr>
          <w:rFonts w:cs="Arial"/>
          <w:b/>
        </w:rPr>
        <w:t>Search</w:t>
      </w:r>
      <w:r w:rsidRPr="00614AB5">
        <w:rPr>
          <w:rFonts w:cs="Arial"/>
        </w:rPr>
        <w:t xml:space="preserve">. You can also select </w:t>
      </w:r>
      <w:r w:rsidR="0059537B" w:rsidRPr="00614AB5">
        <w:rPr>
          <w:rFonts w:cs="Arial"/>
          <w:b/>
        </w:rPr>
        <w:t>Advanced searc</w:t>
      </w:r>
      <w:r w:rsidR="00162395" w:rsidRPr="00614AB5">
        <w:rPr>
          <w:rFonts w:cs="Arial"/>
          <w:b/>
        </w:rPr>
        <w:t>h</w:t>
      </w:r>
      <w:r w:rsidRPr="00614AB5">
        <w:rPr>
          <w:rFonts w:cs="Arial"/>
        </w:rPr>
        <w:t xml:space="preserve">. </w:t>
      </w:r>
      <w:r w:rsidR="00C53FE3" w:rsidRPr="00614AB5">
        <w:rPr>
          <w:rFonts w:cs="Arial"/>
        </w:rPr>
        <w:t>(</w:t>
      </w:r>
      <w:r w:rsidR="00AE113E" w:rsidRPr="00614AB5">
        <w:rPr>
          <w:rFonts w:cs="Arial"/>
        </w:rPr>
        <w:t xml:space="preserve">Searching is unavailable for Emergency Contacts. </w:t>
      </w:r>
      <w:r w:rsidR="00D829EE" w:rsidRPr="00614AB5">
        <w:rPr>
          <w:rFonts w:cs="Arial"/>
        </w:rPr>
        <w:t xml:space="preserve">Go to Step 4A to </w:t>
      </w:r>
      <w:r w:rsidR="00B71655" w:rsidRPr="00614AB5">
        <w:rPr>
          <w:rFonts w:cs="Arial"/>
        </w:rPr>
        <w:t xml:space="preserve">the </w:t>
      </w:r>
      <w:r w:rsidR="00B71655" w:rsidRPr="00614AB5">
        <w:rPr>
          <w:rFonts w:cs="Arial"/>
          <w:b/>
        </w:rPr>
        <w:t>Save a Support Person</w:t>
      </w:r>
      <w:r w:rsidR="00B71655" w:rsidRPr="00614AB5">
        <w:rPr>
          <w:rFonts w:cs="Arial"/>
        </w:rPr>
        <w:t xml:space="preserve"> page instead.</w:t>
      </w:r>
      <w:r w:rsidR="00C53FE3" w:rsidRPr="00614AB5">
        <w:rPr>
          <w:rFonts w:cs="Arial"/>
        </w:rPr>
        <w:t>)</w:t>
      </w:r>
    </w:p>
    <w:p w14:paraId="643C116B" w14:textId="143DABC4" w:rsidR="00F10A7A" w:rsidRPr="00614AB5" w:rsidRDefault="00575D77" w:rsidP="00614AB5">
      <w:pPr>
        <w:rPr>
          <w:rFonts w:cs="Arial"/>
          <w:highlight w:val="yellow"/>
          <w:lang w:val="en-US"/>
        </w:rPr>
      </w:pPr>
      <w:r w:rsidRPr="00614AB5">
        <w:rPr>
          <w:rFonts w:cs="Arial"/>
          <w:noProof/>
          <w:lang w:val="en-US"/>
        </w:rPr>
        <w:drawing>
          <wp:inline distT="0" distB="0" distL="0" distR="0" wp14:anchorId="535EB97A" wp14:editId="074186BD">
            <wp:extent cx="5742000" cy="2171105"/>
            <wp:effectExtent l="19050" t="19050" r="11430" b="19685"/>
            <wp:docPr id="593206267" name="Picture 13" descr="Find a support person page&#10;information message &quot;before registering a new client, check the client exists&quot;&#10;First name, last name, aged care ID as textboxes&#10;Below an Advanced search expandable section is available and Search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06267" name="Picture 13" descr="Find a support person page&#10;information message &quot;before registering a new client, check the client exists&quot;&#10;First name, last name, aged care ID as textboxes&#10;Below an Advanced search expandable section is available and Search button at bottom right"/>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42000" cy="2171105"/>
                    </a:xfrm>
                    <a:prstGeom prst="rect">
                      <a:avLst/>
                    </a:prstGeom>
                    <a:noFill/>
                    <a:ln>
                      <a:solidFill>
                        <a:schemeClr val="accent1">
                          <a:lumMod val="75000"/>
                        </a:schemeClr>
                      </a:solidFill>
                    </a:ln>
                  </pic:spPr>
                </pic:pic>
              </a:graphicData>
            </a:graphic>
          </wp:inline>
        </w:drawing>
      </w:r>
    </w:p>
    <w:p w14:paraId="73D6768D" w14:textId="06B96B07" w:rsidR="004D0622" w:rsidRPr="00614AB5" w:rsidRDefault="004D0622" w:rsidP="00614AB5">
      <w:pPr>
        <w:pStyle w:val="ListParagraph"/>
        <w:numPr>
          <w:ilvl w:val="0"/>
          <w:numId w:val="27"/>
        </w:numPr>
        <w:ind w:left="426" w:hanging="426"/>
        <w:contextualSpacing w:val="0"/>
        <w:rPr>
          <w:rFonts w:cs="Arial"/>
          <w:lang w:val="en-US"/>
        </w:rPr>
      </w:pPr>
      <w:r w:rsidRPr="00614AB5">
        <w:rPr>
          <w:rFonts w:cs="Arial"/>
          <w:lang w:val="en-US"/>
        </w:rPr>
        <w:t xml:space="preserve">Select your support person, then go to </w:t>
      </w:r>
      <w:r w:rsidR="003C4DBB" w:rsidRPr="00614AB5">
        <w:rPr>
          <w:rFonts w:cs="Arial"/>
          <w:lang w:val="en-US"/>
        </w:rPr>
        <w:t>s</w:t>
      </w:r>
      <w:r w:rsidRPr="00614AB5">
        <w:rPr>
          <w:rFonts w:cs="Arial"/>
          <w:lang w:val="en-US"/>
        </w:rPr>
        <w:t>tep 5.</w:t>
      </w:r>
    </w:p>
    <w:p w14:paraId="252C60C9" w14:textId="3077CEFA" w:rsidR="009E6AA0" w:rsidRPr="00614AB5" w:rsidRDefault="009E6AA0" w:rsidP="00614AB5">
      <w:pPr>
        <w:rPr>
          <w:rFonts w:cs="Arial"/>
          <w:lang w:val="en-US"/>
        </w:rPr>
      </w:pPr>
      <w:r w:rsidRPr="00614AB5">
        <w:rPr>
          <w:rFonts w:cs="Arial"/>
          <w:noProof/>
          <w:lang w:val="en-US"/>
        </w:rPr>
        <w:drawing>
          <wp:inline distT="0" distB="0" distL="0" distR="0" wp14:anchorId="399A0216" wp14:editId="7A62980B">
            <wp:extent cx="5742000" cy="2348136"/>
            <wp:effectExtent l="19050" t="19050" r="11430" b="14605"/>
            <wp:docPr id="275869140" name="Picture 5" descr="Search results page showing one result marked as Active. The record includes an address, Aged Care ID and a phone number listed as home. A message above suggests refining search parameters or creating a supporter relationship, with a “Create Supporter Relationship” on the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69140" name="Picture 5" descr="Search results page showing one result marked as Active. The record includes an address, Aged Care ID and a phone number listed as home. A message above suggests refining search parameters or creating a supporter relationship, with a “Create Supporter Relationship” on the right of screen."/>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42000" cy="2348136"/>
                    </a:xfrm>
                    <a:prstGeom prst="rect">
                      <a:avLst/>
                    </a:prstGeom>
                    <a:noFill/>
                    <a:ln>
                      <a:solidFill>
                        <a:schemeClr val="accent1">
                          <a:lumMod val="75000"/>
                        </a:schemeClr>
                      </a:solidFill>
                    </a:ln>
                  </pic:spPr>
                </pic:pic>
              </a:graphicData>
            </a:graphic>
          </wp:inline>
        </w:drawing>
      </w:r>
    </w:p>
    <w:p w14:paraId="6EE26CA2" w14:textId="4442A742" w:rsidR="00356DFA" w:rsidRPr="00614AB5" w:rsidRDefault="00356DFA" w:rsidP="00614AB5">
      <w:pPr>
        <w:ind w:left="426"/>
        <w:rPr>
          <w:rFonts w:cs="Arial"/>
          <w:lang w:val="en-US"/>
        </w:rPr>
      </w:pPr>
      <w:r w:rsidRPr="00614AB5">
        <w:rPr>
          <w:rFonts w:cs="Arial"/>
          <w:lang w:val="en-US"/>
        </w:rPr>
        <w:t xml:space="preserve">If you cannot find the support person’s record, try other search parameters or select </w:t>
      </w:r>
      <w:r w:rsidR="00B603AD" w:rsidRPr="00614AB5">
        <w:rPr>
          <w:rFonts w:cs="Arial"/>
          <w:b/>
          <w:lang w:val="en-US"/>
        </w:rPr>
        <w:t xml:space="preserve">Create </w:t>
      </w:r>
      <w:r w:rsidRPr="00614AB5">
        <w:rPr>
          <w:rFonts w:cs="Arial"/>
          <w:b/>
          <w:lang w:val="en-US"/>
        </w:rPr>
        <w:t>Support</w:t>
      </w:r>
      <w:r w:rsidR="00536C46" w:rsidRPr="00614AB5">
        <w:rPr>
          <w:rFonts w:cs="Arial"/>
          <w:b/>
          <w:lang w:val="en-US"/>
        </w:rPr>
        <w:t>er</w:t>
      </w:r>
      <w:r w:rsidRPr="00614AB5">
        <w:rPr>
          <w:rFonts w:cs="Arial"/>
          <w:b/>
          <w:lang w:val="en-US"/>
        </w:rPr>
        <w:t xml:space="preserve"> </w:t>
      </w:r>
      <w:r w:rsidR="00536C46" w:rsidRPr="00614AB5">
        <w:rPr>
          <w:rFonts w:cs="Arial"/>
          <w:b/>
          <w:lang w:val="en-US"/>
        </w:rPr>
        <w:t>Relationship</w:t>
      </w:r>
      <w:r w:rsidRPr="00614AB5">
        <w:rPr>
          <w:rFonts w:cs="Arial"/>
          <w:lang w:val="en-US"/>
        </w:rPr>
        <w:t xml:space="preserve">, then go to step </w:t>
      </w:r>
      <w:r w:rsidRPr="00614AB5">
        <w:rPr>
          <w:rFonts w:cs="Arial"/>
          <w:b/>
          <w:lang w:val="en-US"/>
        </w:rPr>
        <w:t>4A</w:t>
      </w:r>
      <w:r w:rsidRPr="00614AB5">
        <w:rPr>
          <w:rFonts w:cs="Arial"/>
          <w:lang w:val="en-US"/>
        </w:rPr>
        <w:t xml:space="preserve">. </w:t>
      </w:r>
    </w:p>
    <w:p w14:paraId="6C674CB0" w14:textId="55A7B94B" w:rsidR="00356DFA" w:rsidRPr="00614AB5" w:rsidRDefault="00356DFA" w:rsidP="00614AB5">
      <w:pPr>
        <w:rPr>
          <w:rFonts w:cs="Arial"/>
          <w:highlight w:val="yellow"/>
          <w:lang w:val="en-US"/>
        </w:rPr>
      </w:pPr>
      <w:r w:rsidRPr="00614AB5">
        <w:rPr>
          <w:rFonts w:cs="Arial"/>
          <w:noProof/>
          <w:lang w:val="en-US"/>
        </w:rPr>
        <w:drawing>
          <wp:inline distT="0" distB="0" distL="0" distR="0" wp14:anchorId="7EEEF95F" wp14:editId="3CB84BBC">
            <wp:extent cx="5742000" cy="2775932"/>
            <wp:effectExtent l="19050" t="19050" r="11430" b="24765"/>
            <wp:docPr id="1850993385" name="Picture 15" descr="Find a support person page&#10;&quot;no records returned&quot; at bottom left&#10;Create supporter relationship button at bottom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93385" name="Picture 15" descr="Find a support person page&#10;&quot;no records returned&quot; at bottom left&#10;Create supporter relationship button at bottom right&#1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42000" cy="2775932"/>
                    </a:xfrm>
                    <a:prstGeom prst="rect">
                      <a:avLst/>
                    </a:prstGeom>
                    <a:noFill/>
                    <a:ln>
                      <a:solidFill>
                        <a:schemeClr val="accent1">
                          <a:lumMod val="75000"/>
                        </a:schemeClr>
                      </a:solidFill>
                    </a:ln>
                  </pic:spPr>
                </pic:pic>
              </a:graphicData>
            </a:graphic>
          </wp:inline>
        </w:drawing>
      </w:r>
    </w:p>
    <w:p w14:paraId="32F175EF" w14:textId="77777777" w:rsidR="00AD74E2" w:rsidRPr="00614AB5" w:rsidRDefault="00AD74E2" w:rsidP="00614AB5">
      <w:pPr>
        <w:widowControl/>
        <w:rPr>
          <w:rFonts w:cs="Arial"/>
          <w:highlight w:val="yellow"/>
          <w:lang w:val="en-US"/>
        </w:rPr>
      </w:pPr>
      <w:r w:rsidRPr="00614AB5">
        <w:rPr>
          <w:rFonts w:cs="Arial"/>
          <w:highlight w:val="yellow"/>
          <w:lang w:val="en-US"/>
        </w:rPr>
        <w:br w:type="page"/>
      </w:r>
    </w:p>
    <w:p w14:paraId="71F87FE7" w14:textId="57F93C2E" w:rsidR="00241B9F" w:rsidRPr="00614AB5" w:rsidRDefault="004D0622" w:rsidP="00614AB5">
      <w:pPr>
        <w:ind w:left="426" w:hanging="426"/>
        <w:rPr>
          <w:rFonts w:cs="Arial"/>
          <w:lang w:eastAsia="en-AU"/>
        </w:rPr>
      </w:pPr>
      <w:r w:rsidRPr="00614AB5">
        <w:rPr>
          <w:rFonts w:cs="Arial"/>
          <w:b/>
          <w:color w:val="2F5496" w:themeColor="accent1" w:themeShade="BF"/>
          <w:lang w:val="en-US"/>
        </w:rPr>
        <w:lastRenderedPageBreak/>
        <w:t>4A.</w:t>
      </w:r>
      <w:r w:rsidR="00A86B03" w:rsidRPr="00614AB5">
        <w:rPr>
          <w:rFonts w:cs="Arial"/>
          <w:b/>
          <w:color w:val="2F5496" w:themeColor="accent1" w:themeShade="BF"/>
          <w:lang w:val="en-US"/>
        </w:rPr>
        <w:t xml:space="preserve"> </w:t>
      </w:r>
      <w:r w:rsidR="00A86B03" w:rsidRPr="00614AB5">
        <w:rPr>
          <w:rFonts w:cs="Arial"/>
          <w:lang w:val="en-US"/>
        </w:rPr>
        <w:t>To register a new support person,</w:t>
      </w:r>
      <w:r w:rsidR="00A86B03" w:rsidRPr="00614AB5">
        <w:rPr>
          <w:rFonts w:cs="Arial"/>
          <w:lang w:eastAsia="en-AU"/>
        </w:rPr>
        <w:t xml:space="preserve"> Enter all mandatory fields in each of the pages shown </w:t>
      </w:r>
      <w:r w:rsidR="0028116B" w:rsidRPr="00614AB5">
        <w:rPr>
          <w:rFonts w:cs="Arial"/>
          <w:lang w:eastAsia="en-AU"/>
        </w:rPr>
        <w:t xml:space="preserve">with red </w:t>
      </w:r>
      <w:r w:rsidR="003D2298" w:rsidRPr="00614AB5">
        <w:rPr>
          <w:rFonts w:cs="Arial"/>
          <w:lang w:eastAsia="en-AU"/>
        </w:rPr>
        <w:t>asterisks</w:t>
      </w:r>
      <w:r w:rsidR="00A86B03" w:rsidRPr="00614AB5">
        <w:rPr>
          <w:rFonts w:cs="Arial"/>
          <w:lang w:eastAsia="en-AU"/>
        </w:rPr>
        <w:t>,</w:t>
      </w:r>
      <w:r w:rsidR="0028116B" w:rsidRPr="00614AB5">
        <w:rPr>
          <w:rFonts w:cs="Arial"/>
          <w:lang w:eastAsia="en-AU"/>
        </w:rPr>
        <w:t xml:space="preserve"> and</w:t>
      </w:r>
      <w:r w:rsidR="00A86B03" w:rsidRPr="00614AB5">
        <w:rPr>
          <w:rFonts w:cs="Arial"/>
          <w:lang w:eastAsia="en-AU"/>
        </w:rPr>
        <w:t xml:space="preserve"> until the </w:t>
      </w:r>
      <w:r w:rsidR="00A86B03" w:rsidRPr="00614AB5">
        <w:rPr>
          <w:rFonts w:cs="Arial"/>
          <w:b/>
          <w:lang w:eastAsia="en-AU"/>
        </w:rPr>
        <w:t>Register</w:t>
      </w:r>
      <w:r w:rsidR="00A86B03" w:rsidRPr="00614AB5">
        <w:rPr>
          <w:rFonts w:cs="Arial"/>
          <w:lang w:eastAsia="en-AU"/>
        </w:rPr>
        <w:t xml:space="preserve"> button turns blue.</w:t>
      </w:r>
      <w:r w:rsidR="003D2298" w:rsidRPr="00614AB5">
        <w:rPr>
          <w:rFonts w:cs="Arial"/>
          <w:lang w:eastAsia="en-AU"/>
        </w:rPr>
        <w:t xml:space="preserve"> </w:t>
      </w:r>
      <w:r w:rsidR="00A86B03" w:rsidRPr="00614AB5">
        <w:rPr>
          <w:rFonts w:cs="Arial"/>
          <w:lang w:eastAsia="en-AU"/>
        </w:rPr>
        <w:t xml:space="preserve">Then, select </w:t>
      </w:r>
      <w:r w:rsidR="00A86B03" w:rsidRPr="00614AB5">
        <w:rPr>
          <w:rFonts w:cs="Arial"/>
          <w:b/>
          <w:lang w:eastAsia="en-AU"/>
        </w:rPr>
        <w:t>Register</w:t>
      </w:r>
      <w:r w:rsidR="00546425" w:rsidRPr="00614AB5">
        <w:rPr>
          <w:rFonts w:cs="Arial"/>
          <w:lang w:eastAsia="en-AU"/>
        </w:rPr>
        <w:t xml:space="preserve"> and go to </w:t>
      </w:r>
      <w:r w:rsidR="00580932" w:rsidRPr="00614AB5">
        <w:rPr>
          <w:rFonts w:cs="Arial"/>
          <w:lang w:eastAsia="en-AU"/>
        </w:rPr>
        <w:t>Step 8.</w:t>
      </w:r>
      <w:r w:rsidR="0028116B" w:rsidRPr="00614AB5">
        <w:rPr>
          <w:rFonts w:cs="Arial"/>
          <w:lang w:eastAsia="en-AU"/>
        </w:rPr>
        <w:t xml:space="preserve"> </w:t>
      </w:r>
      <w:r w:rsidR="00241B9F" w:rsidRPr="00614AB5">
        <w:rPr>
          <w:rFonts w:cs="Arial"/>
          <w:lang w:eastAsia="en-AU"/>
        </w:rPr>
        <w:t>The number and type of pages will vary depending on the relationship being created.</w:t>
      </w:r>
    </w:p>
    <w:p w14:paraId="289665C6" w14:textId="4BA3E443" w:rsidR="00F10A7A" w:rsidRPr="00614AB5" w:rsidRDefault="009536FC" w:rsidP="00614AB5">
      <w:pPr>
        <w:rPr>
          <w:rFonts w:cs="Arial"/>
          <w:highlight w:val="yellow"/>
          <w:lang w:eastAsia="en-AU"/>
        </w:rPr>
      </w:pPr>
      <w:r w:rsidRPr="00614AB5">
        <w:rPr>
          <w:rFonts w:cs="Arial"/>
          <w:noProof/>
          <w:lang w:eastAsia="en-AU"/>
        </w:rPr>
        <w:drawing>
          <wp:inline distT="0" distB="0" distL="0" distR="0" wp14:anchorId="68721F02" wp14:editId="23F45D2F">
            <wp:extent cx="5741357" cy="4210050"/>
            <wp:effectExtent l="19050" t="19050" r="12065" b="19050"/>
            <wp:docPr id="509628840" name="Picture 16" descr="Register a support person page, Personal details sub page&#10;Shows input fields - title, first name, middle name, last name, gender, date of birth&#10;&#10;Left sidebar menu shows Personal details (selected), address details, identity match, call back details and details and consent navigation.&#10;&#10;Register button is at bottom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28840" name="Picture 16" descr="Register a support person page, Personal details sub page&#10;Shows input fields - title, first name, middle name, last name, gender, date of birth&#10;&#10;Left sidebar menu shows Personal details (selected), address details, identity match, call back details and details and consent navigation.&#10;&#10;Register button is at bottom left "/>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2966" cy="4211230"/>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83"/>
        <w:gridCol w:w="8775"/>
      </w:tblGrid>
      <w:tr w:rsidR="00283081" w:rsidRPr="00614AB5" w14:paraId="629402CF" w14:textId="77777777" w:rsidTr="003A1D57">
        <w:trPr>
          <w:trHeight w:val="6350"/>
        </w:trPr>
        <w:tc>
          <w:tcPr>
            <w:tcW w:w="283" w:type="dxa"/>
            <w:shd w:val="clear" w:color="auto" w:fill="FFFFFF" w:themeFill="background1"/>
          </w:tcPr>
          <w:p w14:paraId="6634B568" w14:textId="77777777" w:rsidR="00283081" w:rsidRPr="00614AB5" w:rsidRDefault="00283081"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7CAFB931" w14:textId="77777777" w:rsidR="00283081" w:rsidRPr="00614AB5" w:rsidRDefault="001273CF" w:rsidP="003A1D57">
            <w:pPr>
              <w:pStyle w:val="ListParagraph"/>
              <w:ind w:left="0"/>
              <w:contextualSpacing w:val="0"/>
              <w:rPr>
                <w:rFonts w:cs="Arial"/>
                <w:szCs w:val="22"/>
              </w:rPr>
            </w:pPr>
            <w:r w:rsidRPr="00614AB5">
              <w:rPr>
                <w:rFonts w:cs="Arial"/>
                <w:szCs w:val="22"/>
              </w:rPr>
              <w:t xml:space="preserve">Complete the </w:t>
            </w:r>
            <w:r w:rsidRPr="00614AB5">
              <w:rPr>
                <w:rFonts w:cs="Arial"/>
                <w:b/>
                <w:szCs w:val="22"/>
              </w:rPr>
              <w:t>Call Back Details page</w:t>
            </w:r>
            <w:r w:rsidRPr="00614AB5">
              <w:rPr>
                <w:rFonts w:cs="Arial"/>
                <w:szCs w:val="22"/>
              </w:rPr>
              <w:t xml:space="preserve"> to register a </w:t>
            </w:r>
            <w:r w:rsidRPr="00614AB5">
              <w:rPr>
                <w:rFonts w:cs="Arial"/>
                <w:b/>
                <w:szCs w:val="22"/>
              </w:rPr>
              <w:t>Carer</w:t>
            </w:r>
            <w:r w:rsidR="007730A8" w:rsidRPr="00614AB5">
              <w:rPr>
                <w:rFonts w:cs="Arial"/>
                <w:b/>
                <w:szCs w:val="22"/>
              </w:rPr>
              <w:t xml:space="preserve"> relationship</w:t>
            </w:r>
            <w:r w:rsidR="007730A8" w:rsidRPr="00614AB5">
              <w:rPr>
                <w:rFonts w:cs="Arial"/>
                <w:szCs w:val="22"/>
              </w:rPr>
              <w:t xml:space="preserve">. </w:t>
            </w:r>
          </w:p>
          <w:p w14:paraId="0F203B6A" w14:textId="7FDA5A65" w:rsidR="00753DCD" w:rsidRPr="00614AB5" w:rsidRDefault="00B43538" w:rsidP="003A1D57">
            <w:pPr>
              <w:pStyle w:val="ListParagraph"/>
              <w:ind w:left="0"/>
              <w:contextualSpacing w:val="0"/>
              <w:rPr>
                <w:rFonts w:cs="Arial"/>
                <w:szCs w:val="22"/>
              </w:rPr>
            </w:pPr>
            <w:r w:rsidRPr="00614AB5">
              <w:rPr>
                <w:rFonts w:cs="Arial"/>
                <w:szCs w:val="22"/>
              </w:rPr>
              <w:t>To be able to re</w:t>
            </w:r>
            <w:r w:rsidR="00542BE7" w:rsidRPr="00614AB5">
              <w:rPr>
                <w:rFonts w:cs="Arial"/>
                <w:szCs w:val="22"/>
              </w:rPr>
              <w:t xml:space="preserve">quest call back from Carer Gateway and/or National Dementia Helpline, the client’s home address and at least one contact number is required. This is </w:t>
            </w:r>
            <w:r w:rsidR="004277D9" w:rsidRPr="00614AB5">
              <w:rPr>
                <w:rFonts w:cs="Arial"/>
                <w:szCs w:val="22"/>
              </w:rPr>
              <w:t>entered in the Address Details page.</w:t>
            </w:r>
            <w:r w:rsidR="007653D4" w:rsidRPr="00614AB5">
              <w:rPr>
                <w:rFonts w:cs="Arial"/>
                <w:szCs w:val="22"/>
              </w:rPr>
              <w:br/>
            </w:r>
            <w:r w:rsidR="007653D4" w:rsidRPr="00614AB5">
              <w:rPr>
                <w:rFonts w:cs="Arial"/>
                <w:noProof/>
              </w:rPr>
              <w:drawing>
                <wp:inline distT="0" distB="0" distL="0" distR="0" wp14:anchorId="294DC809" wp14:editId="11AD1E98">
                  <wp:extent cx="5362937" cy="2952750"/>
                  <wp:effectExtent l="19050" t="19050" r="28575" b="19050"/>
                  <wp:docPr id="517389713" name="Picture 1" descr="Register a support person page&#10;Call back details sub page&#10;shows Yes/No toggles underneath each question: request call back from carer gateway, clients consent for carer gateway, carers consent for carer gateway, request call back from national dementia helpline, clients consent for national dementia helpline, carers consent for national dementia helpline.&#10;&#10;The left sidebar highlights the navigation to address details and call back detail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89713" name="Picture 1" descr="Register a support person page&#10;Call back details sub page&#10;shows Yes/No toggles underneath each question: request call back from carer gateway, clients consent for carer gateway, carers consent for carer gateway, request call back from national dementia helpline, clients consent for national dementia helpline, carers consent for national dementia helpline.&#10;&#10;The left sidebar highlights the navigation to address details and call back details (selected)"/>
                          <pic:cNvPicPr/>
                        </pic:nvPicPr>
                        <pic:blipFill>
                          <a:blip r:embed="rId228"/>
                          <a:stretch>
                            <a:fillRect/>
                          </a:stretch>
                        </pic:blipFill>
                        <pic:spPr>
                          <a:xfrm>
                            <a:off x="0" y="0"/>
                            <a:ext cx="5365086" cy="2953933"/>
                          </a:xfrm>
                          <a:prstGeom prst="rect">
                            <a:avLst/>
                          </a:prstGeom>
                          <a:ln>
                            <a:solidFill>
                              <a:schemeClr val="accent1">
                                <a:lumMod val="75000"/>
                              </a:schemeClr>
                            </a:solidFill>
                          </a:ln>
                        </pic:spPr>
                      </pic:pic>
                    </a:graphicData>
                  </a:graphic>
                </wp:inline>
              </w:drawing>
            </w:r>
          </w:p>
        </w:tc>
      </w:tr>
    </w:tbl>
    <w:p w14:paraId="3A12EFA0" w14:textId="77777777" w:rsidR="003A1D57" w:rsidRDefault="003A1D57">
      <w:pPr>
        <w:widowControl/>
        <w:spacing w:before="0" w:after="0" w:line="240" w:lineRule="auto"/>
        <w:rPr>
          <w:rFonts w:cs="Arial"/>
          <w:lang w:val="en-US"/>
        </w:rPr>
      </w:pPr>
      <w:r>
        <w:rPr>
          <w:rFonts w:cs="Arial"/>
          <w:lang w:val="en-US"/>
        </w:rPr>
        <w:br w:type="page"/>
      </w:r>
    </w:p>
    <w:p w14:paraId="2E2F3B88" w14:textId="5D5D7B77" w:rsidR="001568C3" w:rsidRPr="00614AB5" w:rsidRDefault="001568C3" w:rsidP="00614AB5">
      <w:pPr>
        <w:pStyle w:val="ListParagraph"/>
        <w:numPr>
          <w:ilvl w:val="0"/>
          <w:numId w:val="27"/>
        </w:numPr>
        <w:ind w:left="426" w:hanging="426"/>
        <w:contextualSpacing w:val="0"/>
        <w:rPr>
          <w:rFonts w:cs="Arial"/>
          <w:lang w:val="en-US"/>
        </w:rPr>
      </w:pPr>
      <w:r w:rsidRPr="00614AB5">
        <w:rPr>
          <w:rFonts w:cs="Arial"/>
          <w:lang w:val="en-US"/>
        </w:rPr>
        <w:lastRenderedPageBreak/>
        <w:t xml:space="preserve">Once you have selected the </w:t>
      </w:r>
      <w:r w:rsidR="00AE113E" w:rsidRPr="00614AB5">
        <w:rPr>
          <w:rFonts w:cs="Arial"/>
          <w:lang w:val="en-US"/>
        </w:rPr>
        <w:t>supporter</w:t>
      </w:r>
      <w:r w:rsidR="00AB6FEA" w:rsidRPr="00614AB5">
        <w:rPr>
          <w:rFonts w:cs="Arial"/>
          <w:lang w:val="en-US"/>
        </w:rPr>
        <w:t>’s record</w:t>
      </w:r>
      <w:r w:rsidR="0043237F" w:rsidRPr="00614AB5">
        <w:rPr>
          <w:rFonts w:cs="Arial"/>
          <w:lang w:val="en-US"/>
        </w:rPr>
        <w:t xml:space="preserve"> from Step 4</w:t>
      </w:r>
      <w:r w:rsidR="00AB6FEA" w:rsidRPr="00614AB5">
        <w:rPr>
          <w:rFonts w:cs="Arial"/>
          <w:lang w:val="en-US"/>
        </w:rPr>
        <w:t xml:space="preserve">, the </w:t>
      </w:r>
      <w:r w:rsidR="00AB6FEA" w:rsidRPr="00614AB5">
        <w:rPr>
          <w:rFonts w:cs="Arial"/>
          <w:b/>
          <w:lang w:val="en-US"/>
        </w:rPr>
        <w:t>About</w:t>
      </w:r>
      <w:r w:rsidR="00AB6FEA" w:rsidRPr="00614AB5">
        <w:rPr>
          <w:rFonts w:cs="Arial"/>
          <w:lang w:val="en-US"/>
        </w:rPr>
        <w:t xml:space="preserve"> page appears. </w:t>
      </w:r>
    </w:p>
    <w:p w14:paraId="358CE65D" w14:textId="0F4E84D3" w:rsidR="00AB6FEA" w:rsidRPr="00614AB5" w:rsidRDefault="00AB6FEA" w:rsidP="00614AB5">
      <w:pPr>
        <w:pStyle w:val="ListParagraph"/>
        <w:ind w:left="426"/>
        <w:contextualSpacing w:val="0"/>
        <w:rPr>
          <w:rFonts w:cs="Arial"/>
          <w:lang w:val="en-US"/>
        </w:rPr>
      </w:pPr>
      <w:r w:rsidRPr="00614AB5">
        <w:rPr>
          <w:rFonts w:cs="Arial"/>
          <w:lang w:val="en-US"/>
        </w:rPr>
        <w:t>Double check the details are correct</w:t>
      </w:r>
      <w:r w:rsidR="0086600F" w:rsidRPr="00614AB5">
        <w:rPr>
          <w:rFonts w:cs="Arial"/>
          <w:lang w:val="en-US"/>
        </w:rPr>
        <w:t xml:space="preserve"> (including contact details)</w:t>
      </w:r>
      <w:r w:rsidRPr="00614AB5">
        <w:rPr>
          <w:rFonts w:cs="Arial"/>
          <w:lang w:val="en-US"/>
        </w:rPr>
        <w:t xml:space="preserve">, then go to the </w:t>
      </w:r>
      <w:r w:rsidRPr="00614AB5">
        <w:rPr>
          <w:rFonts w:cs="Arial"/>
          <w:b/>
          <w:lang w:val="en-US"/>
        </w:rPr>
        <w:t>Call Back Details</w:t>
      </w:r>
      <w:r w:rsidRPr="00614AB5">
        <w:rPr>
          <w:rFonts w:cs="Arial"/>
          <w:lang w:val="en-US"/>
        </w:rPr>
        <w:t xml:space="preserve"> page.</w:t>
      </w:r>
    </w:p>
    <w:p w14:paraId="78A529A7" w14:textId="051A5E96" w:rsidR="0014741E" w:rsidRPr="00614AB5" w:rsidRDefault="0014741E" w:rsidP="00614AB5">
      <w:pPr>
        <w:rPr>
          <w:rFonts w:cs="Arial"/>
          <w:lang w:val="en-US"/>
        </w:rPr>
      </w:pPr>
      <w:r w:rsidRPr="00614AB5">
        <w:rPr>
          <w:rFonts w:cs="Arial"/>
          <w:noProof/>
          <w:lang w:val="en-US"/>
        </w:rPr>
        <w:drawing>
          <wp:inline distT="0" distB="0" distL="0" distR="0" wp14:anchorId="2C537948" wp14:editId="43F91AC1">
            <wp:extent cx="5742000" cy="4170806"/>
            <wp:effectExtent l="19050" t="19050" r="11430" b="20320"/>
            <wp:docPr id="909453312" name="Picture 18" descr="Clients Details page, 'About' sub page, shows health insurance, address details, contact details.&#10;&#10;The left sidebar highlights navigation to the call back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3312" name="Picture 18" descr="Clients Details page, 'About' sub page, shows health insurance, address details, contact details.&#10;&#10;The left sidebar highlights navigation to the call back detail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42000" cy="4170806"/>
                    </a:xfrm>
                    <a:prstGeom prst="rect">
                      <a:avLst/>
                    </a:prstGeom>
                    <a:noFill/>
                    <a:ln>
                      <a:solidFill>
                        <a:schemeClr val="accent1">
                          <a:lumMod val="75000"/>
                        </a:schemeClr>
                      </a:solidFill>
                    </a:ln>
                  </pic:spPr>
                </pic:pic>
              </a:graphicData>
            </a:graphic>
          </wp:inline>
        </w:drawing>
      </w:r>
    </w:p>
    <w:p w14:paraId="0A8EC77F" w14:textId="430BDD73" w:rsidR="00AB6FEA" w:rsidRPr="00614AB5" w:rsidRDefault="00AB6FEA" w:rsidP="00614AB5">
      <w:pPr>
        <w:pStyle w:val="ListParagraph"/>
        <w:numPr>
          <w:ilvl w:val="0"/>
          <w:numId w:val="27"/>
        </w:numPr>
        <w:ind w:left="426" w:hanging="426"/>
        <w:contextualSpacing w:val="0"/>
        <w:rPr>
          <w:rFonts w:cs="Arial"/>
          <w:lang w:val="en-US"/>
        </w:rPr>
      </w:pPr>
      <w:r w:rsidRPr="00614AB5">
        <w:rPr>
          <w:rFonts w:cs="Arial"/>
          <w:lang w:val="en-US"/>
        </w:rPr>
        <w:t xml:space="preserve">The </w:t>
      </w:r>
      <w:r w:rsidRPr="00614AB5">
        <w:rPr>
          <w:rFonts w:cs="Arial"/>
          <w:b/>
          <w:lang w:val="en-US"/>
        </w:rPr>
        <w:t>Call Back Details</w:t>
      </w:r>
      <w:r w:rsidRPr="00614AB5">
        <w:rPr>
          <w:rFonts w:cs="Arial"/>
          <w:lang w:val="en-US"/>
        </w:rPr>
        <w:t xml:space="preserve"> page appears.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81934" w:rsidRPr="00614AB5" w14:paraId="745ADF15" w14:textId="77777777">
        <w:tc>
          <w:tcPr>
            <w:tcW w:w="283" w:type="dxa"/>
            <w:shd w:val="clear" w:color="auto" w:fill="FFFFFF" w:themeFill="background1"/>
          </w:tcPr>
          <w:p w14:paraId="08F12A38" w14:textId="77777777" w:rsidR="00D81934" w:rsidRPr="00614AB5" w:rsidRDefault="00D81934"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26ED5999" w14:textId="77777777" w:rsidR="00D81934" w:rsidRPr="00614AB5" w:rsidRDefault="00D81934" w:rsidP="00614AB5">
            <w:pPr>
              <w:pStyle w:val="ListParagraph"/>
              <w:ind w:left="0"/>
              <w:contextualSpacing w:val="0"/>
              <w:rPr>
                <w:rFonts w:cs="Arial"/>
                <w:szCs w:val="22"/>
              </w:rPr>
            </w:pPr>
            <w:r w:rsidRPr="00614AB5">
              <w:rPr>
                <w:rFonts w:cs="Arial"/>
                <w:szCs w:val="22"/>
              </w:rPr>
              <w:t xml:space="preserve">Complete the </w:t>
            </w:r>
            <w:r w:rsidRPr="00614AB5">
              <w:rPr>
                <w:rFonts w:cs="Arial"/>
                <w:b/>
                <w:szCs w:val="22"/>
              </w:rPr>
              <w:t>Call Back Details page</w:t>
            </w:r>
            <w:r w:rsidRPr="00614AB5">
              <w:rPr>
                <w:rFonts w:cs="Arial"/>
                <w:szCs w:val="22"/>
              </w:rPr>
              <w:t xml:space="preserve"> to register a </w:t>
            </w:r>
            <w:r w:rsidRPr="00614AB5">
              <w:rPr>
                <w:rFonts w:cs="Arial"/>
                <w:b/>
                <w:szCs w:val="22"/>
              </w:rPr>
              <w:t>Carer relationship</w:t>
            </w:r>
            <w:r w:rsidRPr="00614AB5">
              <w:rPr>
                <w:rFonts w:cs="Arial"/>
                <w:szCs w:val="22"/>
              </w:rPr>
              <w:t xml:space="preserve">. </w:t>
            </w:r>
          </w:p>
          <w:p w14:paraId="7A92FF58" w14:textId="54A906C6" w:rsidR="00D81934" w:rsidRPr="00614AB5" w:rsidRDefault="00D81934" w:rsidP="00614AB5">
            <w:pPr>
              <w:pStyle w:val="ListParagraph"/>
              <w:ind w:left="0"/>
              <w:contextualSpacing w:val="0"/>
              <w:rPr>
                <w:rFonts w:cs="Arial"/>
                <w:szCs w:val="22"/>
              </w:rPr>
            </w:pPr>
            <w:r w:rsidRPr="00614AB5">
              <w:rPr>
                <w:rFonts w:cs="Arial"/>
                <w:szCs w:val="22"/>
              </w:rPr>
              <w:t xml:space="preserve">This page is not applicable to other </w:t>
            </w:r>
            <w:r w:rsidR="00A36088" w:rsidRPr="00614AB5">
              <w:rPr>
                <w:rFonts w:cs="Arial"/>
                <w:szCs w:val="22"/>
              </w:rPr>
              <w:t>relationship types.</w:t>
            </w:r>
          </w:p>
        </w:tc>
      </w:tr>
    </w:tbl>
    <w:p w14:paraId="684F7970" w14:textId="0B756DE3" w:rsidR="00A952AF" w:rsidRPr="00614AB5" w:rsidRDefault="00A952AF" w:rsidP="00614AB5">
      <w:pPr>
        <w:ind w:left="360"/>
        <w:rPr>
          <w:rFonts w:cs="Arial"/>
          <w:szCs w:val="22"/>
        </w:rPr>
      </w:pPr>
      <w:r w:rsidRPr="00614AB5">
        <w:rPr>
          <w:rFonts w:cs="Arial"/>
          <w:szCs w:val="22"/>
        </w:rPr>
        <w:t>To be able to request call back from Carer Gateway and/or National Dementia Helpline, the</w:t>
      </w:r>
      <w:r w:rsidR="003A7E4D" w:rsidRPr="00614AB5">
        <w:rPr>
          <w:rFonts w:cs="Arial"/>
          <w:szCs w:val="22"/>
        </w:rPr>
        <w:t xml:space="preserve"> </w:t>
      </w:r>
      <w:r w:rsidRPr="00614AB5">
        <w:rPr>
          <w:rFonts w:cs="Arial"/>
          <w:szCs w:val="22"/>
        </w:rPr>
        <w:t xml:space="preserve">home address and at least one contact number </w:t>
      </w:r>
      <w:r w:rsidR="00FD4222" w:rsidRPr="00614AB5">
        <w:rPr>
          <w:rFonts w:cs="Arial"/>
          <w:szCs w:val="22"/>
        </w:rPr>
        <w:t xml:space="preserve">of both the client and the carer are </w:t>
      </w:r>
      <w:r w:rsidRPr="00614AB5">
        <w:rPr>
          <w:rFonts w:cs="Arial"/>
          <w:szCs w:val="22"/>
        </w:rPr>
        <w:t>required.</w:t>
      </w:r>
    </w:p>
    <w:p w14:paraId="03467EBC" w14:textId="12BD674F" w:rsidR="00A952AF" w:rsidRPr="00614AB5" w:rsidRDefault="00A952AF" w:rsidP="00614AB5">
      <w:pPr>
        <w:ind w:left="360"/>
        <w:rPr>
          <w:rFonts w:cs="Arial"/>
          <w:szCs w:val="22"/>
        </w:rPr>
      </w:pPr>
      <w:r w:rsidRPr="00614AB5">
        <w:rPr>
          <w:rFonts w:cs="Arial"/>
          <w:szCs w:val="22"/>
        </w:rPr>
        <w:t xml:space="preserve">These details are also required in order to progress to the </w:t>
      </w:r>
      <w:r w:rsidRPr="00614AB5">
        <w:rPr>
          <w:rFonts w:cs="Arial"/>
          <w:b/>
          <w:szCs w:val="22"/>
        </w:rPr>
        <w:t>Details and Consent</w:t>
      </w:r>
      <w:r w:rsidRPr="00614AB5">
        <w:rPr>
          <w:rFonts w:cs="Arial"/>
          <w:szCs w:val="22"/>
        </w:rPr>
        <w:t xml:space="preserve"> page</w:t>
      </w:r>
      <w:r w:rsidR="003A7E4D" w:rsidRPr="00614AB5">
        <w:rPr>
          <w:rFonts w:cs="Arial"/>
          <w:szCs w:val="22"/>
        </w:rPr>
        <w:t xml:space="preserve"> and to finish creating the Carer relationship</w:t>
      </w:r>
      <w:r w:rsidRPr="00614AB5">
        <w:rPr>
          <w:rFonts w:cs="Arial"/>
          <w:szCs w:val="22"/>
        </w:rPr>
        <w:t>.</w:t>
      </w:r>
    </w:p>
    <w:p w14:paraId="269562A0" w14:textId="77777777" w:rsidR="00A90BE7" w:rsidRPr="00614AB5" w:rsidRDefault="00A24C6C" w:rsidP="00614AB5">
      <w:pPr>
        <w:ind w:left="360"/>
        <w:rPr>
          <w:rFonts w:cs="Arial"/>
          <w:highlight w:val="yellow"/>
          <w:lang w:val="en-US"/>
        </w:rPr>
      </w:pPr>
      <w:r w:rsidRPr="00614AB5">
        <w:rPr>
          <w:rFonts w:cs="Arial"/>
          <w:szCs w:val="22"/>
        </w:rPr>
        <w:t>If there are such details missing, the carer</w:t>
      </w:r>
      <w:r w:rsidR="00F512C5" w:rsidRPr="00614AB5">
        <w:rPr>
          <w:rFonts w:cs="Arial"/>
          <w:szCs w:val="22"/>
        </w:rPr>
        <w:t xml:space="preserve"> or client</w:t>
      </w:r>
      <w:r w:rsidRPr="00614AB5">
        <w:rPr>
          <w:rFonts w:cs="Arial"/>
          <w:szCs w:val="22"/>
        </w:rPr>
        <w:t xml:space="preserve"> may need to go back to their own client profile</w:t>
      </w:r>
      <w:r w:rsidR="00AC6924" w:rsidRPr="00614AB5">
        <w:rPr>
          <w:rFonts w:cs="Arial"/>
          <w:szCs w:val="22"/>
        </w:rPr>
        <w:t xml:space="preserve"> to update the details</w:t>
      </w:r>
      <w:r w:rsidR="00F512C5" w:rsidRPr="00614AB5">
        <w:rPr>
          <w:rFonts w:cs="Arial"/>
          <w:szCs w:val="22"/>
        </w:rPr>
        <w:t xml:space="preserve"> (for example in their My Aged Care Online Portal)</w:t>
      </w:r>
      <w:r w:rsidR="00CD574F" w:rsidRPr="00614AB5">
        <w:rPr>
          <w:rFonts w:cs="Arial"/>
          <w:szCs w:val="22"/>
        </w:rPr>
        <w:t>, before coming back here to finish making the relationship.</w:t>
      </w:r>
      <w:r w:rsidR="00AC6924" w:rsidRPr="00614AB5">
        <w:rPr>
          <w:rFonts w:cs="Arial"/>
          <w:szCs w:val="22"/>
        </w:rPr>
        <w:t xml:space="preserve"> </w:t>
      </w:r>
    </w:p>
    <w:p w14:paraId="38230DE9" w14:textId="52767C8F" w:rsidR="00546425" w:rsidRPr="00614AB5" w:rsidRDefault="00546425" w:rsidP="00614AB5">
      <w:pPr>
        <w:ind w:left="360"/>
        <w:rPr>
          <w:rFonts w:cs="Arial"/>
          <w:lang w:val="en-US"/>
        </w:rPr>
      </w:pPr>
      <w:r w:rsidRPr="00614AB5">
        <w:rPr>
          <w:rFonts w:cs="Arial"/>
          <w:lang w:val="en-US"/>
        </w:rPr>
        <w:t xml:space="preserve">Fill in all mandatory fields and go to the next page, </w:t>
      </w:r>
      <w:r w:rsidRPr="00614AB5">
        <w:rPr>
          <w:rFonts w:cs="Arial"/>
          <w:b/>
          <w:lang w:val="en-US"/>
        </w:rPr>
        <w:t>Details and Consent</w:t>
      </w:r>
      <w:r w:rsidRPr="00614AB5">
        <w:rPr>
          <w:rFonts w:cs="Arial"/>
          <w:lang w:val="en-US"/>
        </w:rPr>
        <w:t xml:space="preserve">. </w:t>
      </w:r>
    </w:p>
    <w:p w14:paraId="22E35E58" w14:textId="4B967AFD" w:rsidR="00A90BE7" w:rsidRPr="00614AB5" w:rsidRDefault="003A7E4D" w:rsidP="00614AB5">
      <w:pPr>
        <w:rPr>
          <w:rFonts w:cs="Arial"/>
          <w:highlight w:val="yellow"/>
          <w:lang w:val="en-US"/>
        </w:rPr>
      </w:pPr>
      <w:r w:rsidRPr="00614AB5">
        <w:rPr>
          <w:rFonts w:cs="Arial"/>
          <w:noProof/>
          <w:lang w:val="en-US"/>
        </w:rPr>
        <w:lastRenderedPageBreak/>
        <w:drawing>
          <wp:inline distT="0" distB="0" distL="0" distR="0" wp14:anchorId="6CD84CE4" wp14:editId="2BFD4115">
            <wp:extent cx="5741670" cy="5695950"/>
            <wp:effectExtent l="19050" t="19050" r="11430" b="19050"/>
            <wp:docPr id="1809231615" name="Picture 19" descr="Clients Details page, call back details sub page.&#10;Shows answered questions for requesting call back and consent. Then underneath it shows client contact details, carer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31615" name="Picture 19" descr="Clients Details page, call back details sub page.&#10;Shows answered questions for requesting call back and consent. Then underneath it shows client contact details, carer contact details."/>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42002" cy="5696279"/>
                    </a:xfrm>
                    <a:prstGeom prst="rect">
                      <a:avLst/>
                    </a:prstGeom>
                    <a:noFill/>
                    <a:ln>
                      <a:solidFill>
                        <a:schemeClr val="accent1">
                          <a:lumMod val="75000"/>
                        </a:schemeClr>
                      </a:solidFill>
                    </a:ln>
                  </pic:spPr>
                </pic:pic>
              </a:graphicData>
            </a:graphic>
          </wp:inline>
        </w:drawing>
      </w:r>
    </w:p>
    <w:p w14:paraId="01404585" w14:textId="3D4C7CBE" w:rsidR="00A27FC7" w:rsidRPr="00614AB5" w:rsidRDefault="00580932" w:rsidP="00614AB5">
      <w:pPr>
        <w:pStyle w:val="ListParagraph"/>
        <w:numPr>
          <w:ilvl w:val="0"/>
          <w:numId w:val="27"/>
        </w:numPr>
        <w:ind w:left="426" w:hanging="426"/>
        <w:contextualSpacing w:val="0"/>
        <w:rPr>
          <w:rFonts w:cs="Arial"/>
          <w:lang w:val="en-US"/>
        </w:rPr>
      </w:pPr>
      <w:r w:rsidRPr="00614AB5">
        <w:rPr>
          <w:rFonts w:cs="Arial"/>
          <w:lang w:val="en-US"/>
        </w:rPr>
        <w:t xml:space="preserve">The </w:t>
      </w:r>
      <w:r w:rsidRPr="00614AB5">
        <w:rPr>
          <w:rFonts w:cs="Arial"/>
          <w:b/>
          <w:lang w:val="en-US"/>
        </w:rPr>
        <w:t>Details and Consent</w:t>
      </w:r>
      <w:r w:rsidRPr="00614AB5">
        <w:rPr>
          <w:rFonts w:cs="Arial"/>
          <w:lang w:val="en-US"/>
        </w:rPr>
        <w:t xml:space="preserve"> page displays. Fill in all mandatory fields, then select </w:t>
      </w:r>
      <w:r w:rsidRPr="00614AB5">
        <w:rPr>
          <w:rFonts w:cs="Arial"/>
          <w:b/>
          <w:lang w:val="en-US"/>
        </w:rPr>
        <w:t>Create relationship</w:t>
      </w:r>
      <w:r w:rsidRPr="00614AB5">
        <w:rPr>
          <w:rFonts w:cs="Arial"/>
          <w:lang w:val="en-US"/>
        </w:rPr>
        <w:t xml:space="preserve">. </w:t>
      </w:r>
      <w:r w:rsidR="00FA44AC" w:rsidRPr="00614AB5">
        <w:rPr>
          <w:rFonts w:cs="Arial"/>
          <w:lang w:val="en-US"/>
        </w:rPr>
        <w:t>There is no consent required for a Carer relationship.</w:t>
      </w:r>
    </w:p>
    <w:p w14:paraId="2DD459EC" w14:textId="102EFD1F" w:rsidR="00DF7227" w:rsidRPr="00614AB5" w:rsidRDefault="005B178A" w:rsidP="00614AB5">
      <w:pPr>
        <w:rPr>
          <w:rFonts w:cs="Arial"/>
          <w:highlight w:val="yellow"/>
          <w:lang w:val="en-US"/>
        </w:rPr>
      </w:pPr>
      <w:r w:rsidRPr="00614AB5">
        <w:rPr>
          <w:rFonts w:cs="Arial"/>
          <w:noProof/>
          <w:lang w:val="en-US"/>
        </w:rPr>
        <w:drawing>
          <wp:inline distT="0" distB="0" distL="0" distR="0" wp14:anchorId="65EDDE78" wp14:editId="443D105B">
            <wp:extent cx="5741670" cy="2714625"/>
            <wp:effectExtent l="19050" t="19050" r="11430" b="28575"/>
            <wp:docPr id="1712639603" name="Picture 20" descr="Clients detail page, details and consent sub page. &#10;Relationship type select from drop down &#10;Consent: Not required&#10;Create Relationship button at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39603" name="Picture 20" descr="Clients detail page, details and consent sub page. &#10;Relationship type select from drop down &#10;Consent: Not required&#10;Create Relationship button at bottom left"/>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42000" cy="2714781"/>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6655D" w:rsidRPr="00614AB5" w14:paraId="5B433D61" w14:textId="77777777">
        <w:tc>
          <w:tcPr>
            <w:tcW w:w="283" w:type="dxa"/>
            <w:shd w:val="clear" w:color="auto" w:fill="FFFFFF" w:themeFill="background1"/>
          </w:tcPr>
          <w:p w14:paraId="7CD583C0" w14:textId="77777777" w:rsidR="0036655D" w:rsidRPr="00614AB5" w:rsidRDefault="0036655D" w:rsidP="00614AB5">
            <w:pPr>
              <w:jc w:val="center"/>
              <w:rPr>
                <w:rFonts w:cs="Arial"/>
                <w:b/>
                <w:sz w:val="28"/>
                <w:szCs w:val="28"/>
              </w:rPr>
            </w:pPr>
            <w:r w:rsidRPr="00614AB5">
              <w:rPr>
                <w:rFonts w:cs="Arial"/>
                <w:b/>
                <w:color w:val="C00000"/>
                <w:sz w:val="28"/>
                <w:szCs w:val="28"/>
              </w:rPr>
              <w:lastRenderedPageBreak/>
              <w:t>!</w:t>
            </w:r>
          </w:p>
        </w:tc>
        <w:tc>
          <w:tcPr>
            <w:tcW w:w="8775" w:type="dxa"/>
            <w:shd w:val="clear" w:color="auto" w:fill="FFFFFF" w:themeFill="background1"/>
          </w:tcPr>
          <w:p w14:paraId="54B5BDE8" w14:textId="494F3622" w:rsidR="0036655D" w:rsidRPr="00614AB5" w:rsidRDefault="0036655D" w:rsidP="00EF54DE">
            <w:pPr>
              <w:rPr>
                <w:rFonts w:cs="Arial"/>
                <w:lang w:val="en-US"/>
              </w:rPr>
            </w:pPr>
            <w:r w:rsidRPr="00614AB5">
              <w:rPr>
                <w:rFonts w:cs="Arial"/>
                <w:lang w:val="en-US"/>
              </w:rPr>
              <w:t>There is no Consent section for an Emergency Contact relationship or a Support Person relationship.</w:t>
            </w:r>
            <w:r w:rsidR="00EF54DE">
              <w:rPr>
                <w:rFonts w:cs="Arial"/>
                <w:lang w:val="en-US"/>
              </w:rPr>
              <w:t xml:space="preserve"> </w:t>
            </w:r>
            <w:r w:rsidRPr="00614AB5">
              <w:rPr>
                <w:rFonts w:cs="Arial"/>
                <w:lang w:val="en-US"/>
              </w:rPr>
              <w:t>There are no Details or Consent sections for a GP Relationship.</w:t>
            </w:r>
          </w:p>
        </w:tc>
      </w:tr>
    </w:tbl>
    <w:p w14:paraId="3715E9B6" w14:textId="47E8647D" w:rsidR="00B93BFE" w:rsidRPr="00614AB5" w:rsidRDefault="0036655D" w:rsidP="00614AB5">
      <w:pPr>
        <w:pStyle w:val="ListParagraph"/>
        <w:numPr>
          <w:ilvl w:val="0"/>
          <w:numId w:val="27"/>
        </w:numPr>
        <w:ind w:left="426" w:hanging="426"/>
        <w:contextualSpacing w:val="0"/>
        <w:rPr>
          <w:rFonts w:cs="Arial"/>
          <w:b/>
          <w:lang w:val="en-US"/>
        </w:rPr>
      </w:pPr>
      <w:r w:rsidRPr="00614AB5">
        <w:rPr>
          <w:rFonts w:cs="Arial"/>
          <w:lang w:val="en-US"/>
        </w:rPr>
        <w:t>The r</w:t>
      </w:r>
      <w:r w:rsidR="00B93BFE" w:rsidRPr="00614AB5">
        <w:rPr>
          <w:rFonts w:cs="Arial"/>
          <w:lang w:val="en-US"/>
        </w:rPr>
        <w:t xml:space="preserve">elationship is now created successfully. Select </w:t>
      </w:r>
      <w:r w:rsidR="00B93BFE" w:rsidRPr="00614AB5">
        <w:rPr>
          <w:rFonts w:cs="Arial"/>
          <w:b/>
          <w:lang w:val="en-US"/>
        </w:rPr>
        <w:t>Go Back.</w:t>
      </w:r>
    </w:p>
    <w:p w14:paraId="57E3EFD8" w14:textId="1153046A" w:rsidR="00FF44CC" w:rsidRPr="00614AB5" w:rsidRDefault="00FF44CC" w:rsidP="00614AB5">
      <w:pPr>
        <w:rPr>
          <w:rFonts w:cs="Arial"/>
          <w:lang w:val="en-US"/>
        </w:rPr>
      </w:pPr>
      <w:r w:rsidRPr="00614AB5">
        <w:rPr>
          <w:rFonts w:cs="Arial"/>
          <w:noProof/>
          <w:lang w:val="en-US"/>
        </w:rPr>
        <w:drawing>
          <wp:inline distT="0" distB="0" distL="0" distR="0" wp14:anchorId="05CFF6AE" wp14:editId="7CC786B9">
            <wp:extent cx="4857846" cy="1228725"/>
            <wp:effectExtent l="19050" t="19050" r="19050" b="9525"/>
            <wp:docPr id="1865492816" name="Picture 21" descr="Clients details page shows information banner &quot;relationship created successfully. Return to client&quot; the Go Back button can b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92816" name="Picture 21" descr="Clients details page shows information banner &quot;relationship created successfully. Return to client&quot; the Go Back button can be selec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60192" cy="1229318"/>
                    </a:xfrm>
                    <a:prstGeom prst="rect">
                      <a:avLst/>
                    </a:prstGeom>
                    <a:noFill/>
                    <a:ln>
                      <a:solidFill>
                        <a:schemeClr val="accent1">
                          <a:lumMod val="75000"/>
                        </a:schemeClr>
                      </a:solidFill>
                    </a:ln>
                  </pic:spPr>
                </pic:pic>
              </a:graphicData>
            </a:graphic>
          </wp:inline>
        </w:drawing>
      </w:r>
    </w:p>
    <w:p w14:paraId="1E7032FE" w14:textId="42EF299A" w:rsidR="00B93BFE" w:rsidRPr="00614AB5" w:rsidRDefault="00B93BFE" w:rsidP="00614AB5">
      <w:pPr>
        <w:pStyle w:val="ListParagraph"/>
        <w:numPr>
          <w:ilvl w:val="0"/>
          <w:numId w:val="27"/>
        </w:numPr>
        <w:ind w:left="426" w:hanging="426"/>
        <w:contextualSpacing w:val="0"/>
        <w:rPr>
          <w:rFonts w:cs="Arial"/>
          <w:lang w:val="en-US"/>
        </w:rPr>
      </w:pPr>
      <w:r w:rsidRPr="00614AB5">
        <w:rPr>
          <w:rFonts w:cs="Arial"/>
          <w:lang w:val="en-US"/>
        </w:rPr>
        <w:t xml:space="preserve">The support person relationship is now displayed on the client’s </w:t>
      </w:r>
      <w:r w:rsidRPr="00614AB5">
        <w:rPr>
          <w:rFonts w:cs="Arial"/>
          <w:b/>
          <w:lang w:val="en-US"/>
        </w:rPr>
        <w:t xml:space="preserve">Support Network and Cohabitants </w:t>
      </w:r>
      <w:r w:rsidRPr="00614AB5">
        <w:rPr>
          <w:rFonts w:cs="Arial"/>
          <w:lang w:val="en-US"/>
        </w:rPr>
        <w:t>page.</w:t>
      </w:r>
    </w:p>
    <w:p w14:paraId="7EC89A55" w14:textId="6C14A3EC" w:rsidR="007058D8" w:rsidRPr="00614AB5" w:rsidRDefault="00580932" w:rsidP="00614AB5">
      <w:pPr>
        <w:ind w:left="426"/>
        <w:rPr>
          <w:rFonts w:cs="Arial"/>
        </w:rPr>
      </w:pPr>
      <w:r w:rsidRPr="00614AB5">
        <w:rPr>
          <w:rFonts w:cs="Arial"/>
          <w:lang w:val="en-US"/>
        </w:rPr>
        <w:t xml:space="preserve">In the case of a carer relationship, there are additional buttons: </w:t>
      </w:r>
      <w:r w:rsidRPr="00614AB5">
        <w:rPr>
          <w:rFonts w:cs="Arial"/>
          <w:b/>
          <w:lang w:val="en-US"/>
        </w:rPr>
        <w:t>Request call back</w:t>
      </w:r>
      <w:r w:rsidRPr="00614AB5">
        <w:rPr>
          <w:rFonts w:cs="Arial"/>
          <w:lang w:val="en-US"/>
        </w:rPr>
        <w:t xml:space="preserve"> which registers call back consent</w:t>
      </w:r>
      <w:r w:rsidR="009F57DB" w:rsidRPr="00614AB5">
        <w:rPr>
          <w:rFonts w:cs="Arial"/>
          <w:lang w:val="en-US"/>
        </w:rPr>
        <w:t xml:space="preserve">, </w:t>
      </w:r>
      <w:r w:rsidR="00326EE0" w:rsidRPr="00614AB5">
        <w:rPr>
          <w:rFonts w:cs="Arial"/>
          <w:b/>
          <w:lang w:val="en-US"/>
        </w:rPr>
        <w:t>Edit</w:t>
      </w:r>
      <w:r w:rsidR="00326EE0" w:rsidRPr="00614AB5">
        <w:rPr>
          <w:rFonts w:cs="Arial"/>
          <w:lang w:val="en-US"/>
        </w:rPr>
        <w:t xml:space="preserve">, </w:t>
      </w:r>
      <w:r w:rsidR="009F57DB" w:rsidRPr="00614AB5">
        <w:rPr>
          <w:rFonts w:cs="Arial"/>
          <w:lang w:val="en-US"/>
        </w:rPr>
        <w:t xml:space="preserve">and </w:t>
      </w:r>
      <w:r w:rsidR="009F57DB" w:rsidRPr="00614AB5">
        <w:rPr>
          <w:rFonts w:cs="Arial"/>
          <w:b/>
          <w:lang w:val="en-US"/>
        </w:rPr>
        <w:t>Remove</w:t>
      </w:r>
      <w:r w:rsidR="009F57DB" w:rsidRPr="00614AB5">
        <w:rPr>
          <w:rFonts w:cs="Arial"/>
          <w:lang w:val="en-US"/>
        </w:rPr>
        <w:t>.</w:t>
      </w:r>
    </w:p>
    <w:p w14:paraId="573CDDB8" w14:textId="210A256A" w:rsidR="00BC176A" w:rsidRPr="00614AB5" w:rsidRDefault="009F57DB" w:rsidP="00614AB5">
      <w:pPr>
        <w:rPr>
          <w:rFonts w:cs="Arial"/>
        </w:rPr>
      </w:pPr>
      <w:r w:rsidRPr="00614AB5">
        <w:rPr>
          <w:rFonts w:cs="Arial"/>
          <w:noProof/>
        </w:rPr>
        <w:drawing>
          <wp:inline distT="0" distB="0" distL="0" distR="0" wp14:anchorId="099DC0D0" wp14:editId="05877AF7">
            <wp:extent cx="4859317" cy="2619375"/>
            <wp:effectExtent l="19050" t="19050" r="17780" b="9525"/>
            <wp:docPr id="350685100" name="Picture 22" descr="Client tab and support network and cohabitants subpage shows Carer in &quot;Other Relationships&quot; section. It has Request Call Back button and Remove button at the right of listing, status, relationship type, relationship to client,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85100" name="Picture 22" descr="Client tab and support network and cohabitants subpage shows Carer in &quot;Other Relationships&quot; section. It has Request Call Back button and Remove button at the right of listing, status, relationship type, relationship to client, address."/>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67723" cy="2623906"/>
                    </a:xfrm>
                    <a:prstGeom prst="rect">
                      <a:avLst/>
                    </a:prstGeom>
                    <a:noFill/>
                    <a:ln>
                      <a:solidFill>
                        <a:schemeClr val="accent1">
                          <a:lumMod val="75000"/>
                        </a:schemeClr>
                      </a:solidFill>
                    </a:ln>
                  </pic:spPr>
                </pic:pic>
              </a:graphicData>
            </a:graphic>
          </wp:inline>
        </w:drawing>
      </w:r>
    </w:p>
    <w:p w14:paraId="39D879BF" w14:textId="15FB75A5" w:rsidR="00BB7B2B" w:rsidRDefault="000C6391" w:rsidP="00B442FD">
      <w:pPr>
        <w:ind w:left="426"/>
        <w:rPr>
          <w:rFonts w:cs="Arial"/>
        </w:rPr>
      </w:pPr>
      <w:r w:rsidRPr="00614AB5">
        <w:rPr>
          <w:rFonts w:cs="Arial"/>
        </w:rPr>
        <w:t>The below image</w:t>
      </w:r>
      <w:r w:rsidR="00B442FD">
        <w:rPr>
          <w:rFonts w:cs="Arial"/>
        </w:rPr>
        <w:t xml:space="preserve"> </w:t>
      </w:r>
      <w:r w:rsidRPr="00614AB5">
        <w:rPr>
          <w:rFonts w:cs="Arial"/>
        </w:rPr>
        <w:t>show examples of other relationships, such as Emergency Contact, GP and Support Person.</w:t>
      </w:r>
    </w:p>
    <w:p w14:paraId="3EEE2DA9" w14:textId="131C2587" w:rsidR="00326EE0" w:rsidRPr="00614AB5" w:rsidRDefault="005F4328" w:rsidP="00614AB5">
      <w:pPr>
        <w:rPr>
          <w:rFonts w:cs="Arial"/>
        </w:rPr>
      </w:pPr>
      <w:r w:rsidRPr="00614AB5">
        <w:rPr>
          <w:rFonts w:cs="Arial"/>
          <w:noProof/>
        </w:rPr>
        <w:drawing>
          <wp:inline distT="0" distB="0" distL="0" distR="0" wp14:anchorId="550CAFAA" wp14:editId="2E7ABDEB">
            <wp:extent cx="4859020" cy="2924175"/>
            <wp:effectExtent l="19050" t="19050" r="17780" b="28575"/>
            <wp:docPr id="1667451193" name="Picture 23" descr="Client tab and Support network and cohabitants subpage shows an Emergency Contact, GP, and Support Person under the Other Relationships section. Each listing has a Remove button at i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51193" name="Picture 23" descr="Client tab and Support network and cohabitants subpage shows an Emergency Contact, GP, and Support Person under the Other Relationships section. Each listing has a Remove button at its righ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60083" cy="2924815"/>
                    </a:xfrm>
                    <a:prstGeom prst="rect">
                      <a:avLst/>
                    </a:prstGeom>
                    <a:noFill/>
                    <a:ln>
                      <a:solidFill>
                        <a:schemeClr val="accent1">
                          <a:lumMod val="75000"/>
                        </a:schemeClr>
                      </a:solidFill>
                    </a:ln>
                  </pic:spPr>
                </pic:pic>
              </a:graphicData>
            </a:graphic>
          </wp:inline>
        </w:drawing>
      </w:r>
    </w:p>
    <w:p w14:paraId="4E12C0ED" w14:textId="18D2CCAE" w:rsidR="00CE1638" w:rsidRPr="00614AB5" w:rsidRDefault="245B190E" w:rsidP="00F775C4">
      <w:pPr>
        <w:pStyle w:val="Heading3"/>
        <w:numPr>
          <w:ilvl w:val="1"/>
          <w:numId w:val="65"/>
        </w:numPr>
        <w:spacing w:before="240" w:line="276" w:lineRule="auto"/>
        <w:ind w:left="426" w:hanging="426"/>
        <w:rPr>
          <w:rFonts w:cs="Arial"/>
          <w:sz w:val="24"/>
        </w:rPr>
      </w:pPr>
      <w:bookmarkStart w:id="176" w:name="_6.5_Creating_a"/>
      <w:bookmarkStart w:id="177" w:name="_Toc146273452"/>
      <w:bookmarkStart w:id="178" w:name="_Toc146906055"/>
      <w:bookmarkStart w:id="179" w:name="_Toc146906102"/>
      <w:bookmarkStart w:id="180" w:name="_Toc209170849"/>
      <w:bookmarkStart w:id="181" w:name="_Toc233025008"/>
      <w:bookmarkEnd w:id="176"/>
      <w:r w:rsidRPr="00614AB5">
        <w:rPr>
          <w:rFonts w:cs="Arial"/>
          <w:sz w:val="24"/>
        </w:rPr>
        <w:lastRenderedPageBreak/>
        <w:t>Creat</w:t>
      </w:r>
      <w:r w:rsidR="2626E5D5" w:rsidRPr="00614AB5">
        <w:rPr>
          <w:rFonts w:cs="Arial"/>
          <w:sz w:val="24"/>
        </w:rPr>
        <w:t>ing</w:t>
      </w:r>
      <w:r w:rsidRPr="00614AB5">
        <w:rPr>
          <w:rFonts w:cs="Arial"/>
          <w:sz w:val="24"/>
        </w:rPr>
        <w:t xml:space="preserve"> a </w:t>
      </w:r>
      <w:r w:rsidR="40AA7D0A" w:rsidRPr="00614AB5">
        <w:rPr>
          <w:rFonts w:cs="Arial"/>
          <w:sz w:val="24"/>
        </w:rPr>
        <w:t xml:space="preserve">relationship </w:t>
      </w:r>
      <w:r w:rsidRPr="00614AB5">
        <w:rPr>
          <w:rFonts w:cs="Arial"/>
          <w:sz w:val="24"/>
        </w:rPr>
        <w:t>in offline mode</w:t>
      </w:r>
      <w:bookmarkEnd w:id="177"/>
      <w:bookmarkEnd w:id="178"/>
      <w:bookmarkEnd w:id="179"/>
      <w:bookmarkEnd w:id="180"/>
      <w:bookmarkEnd w:id="181"/>
    </w:p>
    <w:p w14:paraId="557860C3" w14:textId="5F3C56E1" w:rsidR="00AF55A8" w:rsidRPr="00614AB5" w:rsidRDefault="00CE1638" w:rsidP="00614AB5">
      <w:pPr>
        <w:pStyle w:val="ListParagraph"/>
        <w:ind w:left="0"/>
        <w:contextualSpacing w:val="0"/>
        <w:rPr>
          <w:rFonts w:cs="Arial"/>
          <w:lang w:eastAsia="en-AU"/>
        </w:rPr>
      </w:pPr>
      <w:r w:rsidRPr="00614AB5">
        <w:rPr>
          <w:rFonts w:cs="Arial"/>
          <w:lang w:eastAsia="en-AU"/>
        </w:rPr>
        <w:t xml:space="preserve">To create a </w:t>
      </w:r>
      <w:r w:rsidR="00D50B8B" w:rsidRPr="00614AB5">
        <w:rPr>
          <w:rFonts w:cs="Arial"/>
          <w:lang w:eastAsia="en-AU"/>
        </w:rPr>
        <w:t>supporter relationship</w:t>
      </w:r>
      <w:r w:rsidRPr="00614AB5">
        <w:rPr>
          <w:rFonts w:cs="Arial"/>
          <w:lang w:eastAsia="en-AU"/>
        </w:rPr>
        <w:t xml:space="preserve"> while the App is in offline mode,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E1638" w:rsidRPr="00614AB5" w14:paraId="6F8925BE" w14:textId="77777777">
        <w:tc>
          <w:tcPr>
            <w:tcW w:w="283" w:type="dxa"/>
            <w:shd w:val="clear" w:color="auto" w:fill="FFFFFF" w:themeFill="background1"/>
          </w:tcPr>
          <w:p w14:paraId="7B264FFC" w14:textId="77777777" w:rsidR="00CE1638" w:rsidRPr="00614AB5" w:rsidRDefault="00CE1638"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563B0AB3" w14:textId="77777777" w:rsidR="00E212C7" w:rsidRDefault="00CE1638" w:rsidP="00614AB5">
            <w:pPr>
              <w:rPr>
                <w:rFonts w:cs="Arial"/>
                <w:szCs w:val="22"/>
              </w:rPr>
            </w:pPr>
            <w:r w:rsidRPr="00614AB5">
              <w:rPr>
                <w:rFonts w:cs="Arial"/>
                <w:szCs w:val="22"/>
              </w:rPr>
              <w:t>You must be online to register and set up a relationship. Any</w:t>
            </w:r>
            <w:r w:rsidRPr="00614AB5" w:rsidDel="00F2233D">
              <w:rPr>
                <w:rFonts w:cs="Arial"/>
                <w:szCs w:val="22"/>
              </w:rPr>
              <w:t xml:space="preserve"> </w:t>
            </w:r>
            <w:r w:rsidR="00F2233D" w:rsidRPr="00614AB5">
              <w:rPr>
                <w:rFonts w:cs="Arial"/>
                <w:szCs w:val="22"/>
              </w:rPr>
              <w:t xml:space="preserve">support people </w:t>
            </w:r>
            <w:r w:rsidRPr="00614AB5">
              <w:rPr>
                <w:rFonts w:cs="Arial"/>
                <w:szCs w:val="22"/>
              </w:rPr>
              <w:t xml:space="preserve">created offline will be saved locally to your device. </w:t>
            </w:r>
          </w:p>
          <w:p w14:paraId="46667E4D" w14:textId="28F83CA3" w:rsidR="002C298C" w:rsidRPr="00614AB5" w:rsidRDefault="00F2233D" w:rsidP="00614AB5">
            <w:pPr>
              <w:rPr>
                <w:rFonts w:cs="Arial"/>
                <w:szCs w:val="22"/>
              </w:rPr>
            </w:pPr>
            <w:r w:rsidRPr="00614AB5">
              <w:rPr>
                <w:rFonts w:cs="Arial"/>
                <w:szCs w:val="22"/>
              </w:rPr>
              <w:t xml:space="preserve">Relationships </w:t>
            </w:r>
            <w:r w:rsidR="00CE1638" w:rsidRPr="00614AB5">
              <w:rPr>
                <w:rFonts w:cs="Arial"/>
                <w:szCs w:val="22"/>
              </w:rPr>
              <w:t>created offline will have a visual indicator to identify that they have been created locally to the device.</w:t>
            </w:r>
          </w:p>
          <w:p w14:paraId="496FC35D" w14:textId="3B4AC0B1" w:rsidR="002C298C" w:rsidRPr="00614AB5" w:rsidRDefault="00EF3B9C" w:rsidP="00614AB5">
            <w:pPr>
              <w:jc w:val="center"/>
              <w:rPr>
                <w:rFonts w:cs="Arial"/>
              </w:rPr>
            </w:pPr>
            <w:r w:rsidRPr="00614AB5">
              <w:rPr>
                <w:rFonts w:cs="Arial"/>
                <w:noProof/>
              </w:rPr>
              <w:drawing>
                <wp:inline distT="0" distB="0" distL="0" distR="0" wp14:anchorId="7E9A50C3" wp14:editId="62ECAD21">
                  <wp:extent cx="504895" cy="276264"/>
                  <wp:effectExtent l="0" t="0" r="0" b="9525"/>
                  <wp:docPr id="211815613" name="Picture 1" descr="Local symb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5613" name="Picture 1" descr="Local symbol">
                            <a:extLst>
                              <a:ext uri="{C183D7F6-B498-43B3-948B-1728B52AA6E4}">
                                <adec:decorative xmlns:adec="http://schemas.microsoft.com/office/drawing/2017/decorative" val="0"/>
                              </a:ext>
                            </a:extLst>
                          </pic:cNvPr>
                          <pic:cNvPicPr/>
                        </pic:nvPicPr>
                        <pic:blipFill>
                          <a:blip r:embed="rId235"/>
                          <a:stretch>
                            <a:fillRect/>
                          </a:stretch>
                        </pic:blipFill>
                        <pic:spPr>
                          <a:xfrm>
                            <a:off x="0" y="0"/>
                            <a:ext cx="504895" cy="276264"/>
                          </a:xfrm>
                          <a:prstGeom prst="rect">
                            <a:avLst/>
                          </a:prstGeom>
                        </pic:spPr>
                      </pic:pic>
                    </a:graphicData>
                  </a:graphic>
                </wp:inline>
              </w:drawing>
            </w:r>
            <w:r w:rsidR="002B6DEA" w:rsidRPr="00614AB5">
              <w:rPr>
                <w:rFonts w:cs="Arial"/>
              </w:rPr>
              <w:t xml:space="preserve"> </w:t>
            </w:r>
            <w:r w:rsidR="002B6DEA" w:rsidRPr="00614AB5">
              <w:rPr>
                <w:rFonts w:cs="Arial"/>
                <w:noProof/>
              </w:rPr>
              <w:drawing>
                <wp:inline distT="0" distB="0" distL="0" distR="0" wp14:anchorId="2F8DCC22" wp14:editId="4C7207C8">
                  <wp:extent cx="1042757" cy="288000"/>
                  <wp:effectExtent l="0" t="0" r="5080" b="0"/>
                  <wp:docPr id="1172960891" name="Picture 1" descr="No Interne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60891" name="Picture 1" descr="No Internet symbol"/>
                          <pic:cNvPicPr/>
                        </pic:nvPicPr>
                        <pic:blipFill>
                          <a:blip r:embed="rId236"/>
                          <a:stretch>
                            <a:fillRect/>
                          </a:stretch>
                        </pic:blipFill>
                        <pic:spPr>
                          <a:xfrm>
                            <a:off x="0" y="0"/>
                            <a:ext cx="1042757" cy="288000"/>
                          </a:xfrm>
                          <a:prstGeom prst="rect">
                            <a:avLst/>
                          </a:prstGeom>
                        </pic:spPr>
                      </pic:pic>
                    </a:graphicData>
                  </a:graphic>
                </wp:inline>
              </w:drawing>
            </w:r>
            <w:r w:rsidR="00AA0F5F" w:rsidRPr="00614AB5">
              <w:rPr>
                <w:rFonts w:cs="Arial"/>
              </w:rPr>
              <w:t xml:space="preserve"> </w:t>
            </w:r>
            <w:r w:rsidR="00AA0F5F" w:rsidRPr="00614AB5">
              <w:rPr>
                <w:rFonts w:cs="Arial"/>
                <w:noProof/>
              </w:rPr>
              <w:drawing>
                <wp:inline distT="0" distB="0" distL="0" distR="0" wp14:anchorId="2C9D2F09" wp14:editId="108191AC">
                  <wp:extent cx="231000" cy="252000"/>
                  <wp:effectExtent l="0" t="0" r="0" b="0"/>
                  <wp:docPr id="1453597930" name="Picture 1" descr="Not Connected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97930" name="Picture 1" descr="Not Connected symbol"/>
                          <pic:cNvPicPr/>
                        </pic:nvPicPr>
                        <pic:blipFill>
                          <a:blip r:embed="rId237"/>
                          <a:stretch>
                            <a:fillRect/>
                          </a:stretch>
                        </pic:blipFill>
                        <pic:spPr>
                          <a:xfrm>
                            <a:off x="0" y="0"/>
                            <a:ext cx="231000" cy="252000"/>
                          </a:xfrm>
                          <a:prstGeom prst="rect">
                            <a:avLst/>
                          </a:prstGeom>
                        </pic:spPr>
                      </pic:pic>
                    </a:graphicData>
                  </a:graphic>
                </wp:inline>
              </w:drawing>
            </w:r>
          </w:p>
          <w:p w14:paraId="07D773FB" w14:textId="3DCF08EA" w:rsidR="00CE1638" w:rsidRPr="00614AB5" w:rsidRDefault="00CE1638" w:rsidP="00614AB5">
            <w:pPr>
              <w:rPr>
                <w:rFonts w:cs="Arial"/>
                <w:szCs w:val="22"/>
              </w:rPr>
            </w:pPr>
            <w:r w:rsidRPr="00614AB5">
              <w:rPr>
                <w:rFonts w:cs="Arial"/>
                <w:szCs w:val="22"/>
              </w:rPr>
              <w:t xml:space="preserve">You must register the relationship before you can upload the assessment. To do this select </w:t>
            </w:r>
            <w:r w:rsidRPr="00614AB5">
              <w:rPr>
                <w:rFonts w:cs="Arial"/>
                <w:b/>
                <w:szCs w:val="22"/>
              </w:rPr>
              <w:t>Register</w:t>
            </w:r>
            <w:r w:rsidRPr="00614AB5">
              <w:rPr>
                <w:rFonts w:cs="Arial"/>
                <w:szCs w:val="22"/>
              </w:rPr>
              <w:t xml:space="preserve"> against the local </w:t>
            </w:r>
            <w:r w:rsidR="002C7B4F" w:rsidRPr="00614AB5">
              <w:rPr>
                <w:rFonts w:cs="Arial"/>
                <w:szCs w:val="22"/>
              </w:rPr>
              <w:t>record and</w:t>
            </w:r>
            <w:r w:rsidRPr="00614AB5">
              <w:rPr>
                <w:rFonts w:cs="Arial"/>
                <w:szCs w:val="22"/>
              </w:rPr>
              <w:t xml:space="preserve"> follow </w:t>
            </w:r>
            <w:hyperlink w:anchor="_9.5_Creating_a" w:history="1">
              <w:r w:rsidR="005034F8" w:rsidRPr="00614AB5">
                <w:rPr>
                  <w:rStyle w:val="Hyperlink"/>
                  <w:rFonts w:cs="Arial"/>
                  <w:szCs w:val="22"/>
                </w:rPr>
                <w:t>step 4A in Creating a relationship for a carer or other support people</w:t>
              </w:r>
            </w:hyperlink>
            <w:r w:rsidR="002C7B4F" w:rsidRPr="00614AB5">
              <w:rPr>
                <w:rFonts w:cs="Arial"/>
              </w:rPr>
              <w:t>.</w:t>
            </w:r>
          </w:p>
        </w:tc>
      </w:tr>
    </w:tbl>
    <w:p w14:paraId="7EFB784C" w14:textId="066FAF6D" w:rsidR="00CE1638" w:rsidRPr="00614AB5" w:rsidRDefault="00CE1638" w:rsidP="00E212C7">
      <w:pPr>
        <w:pStyle w:val="ListParagraph"/>
        <w:numPr>
          <w:ilvl w:val="0"/>
          <w:numId w:val="12"/>
        </w:numPr>
        <w:spacing w:before="240"/>
        <w:ind w:left="425" w:right="-289" w:hanging="425"/>
        <w:contextualSpacing w:val="0"/>
        <w:rPr>
          <w:rFonts w:cs="Arial"/>
          <w:szCs w:val="22"/>
        </w:rPr>
      </w:pPr>
      <w:r w:rsidRPr="00614AB5">
        <w:rPr>
          <w:rFonts w:cs="Arial"/>
          <w:lang w:eastAsia="en-AU"/>
        </w:rPr>
        <w:t xml:space="preserve">Navigate to the </w:t>
      </w:r>
      <w:r w:rsidR="00B103B8" w:rsidRPr="00614AB5">
        <w:rPr>
          <w:rFonts w:cs="Arial"/>
          <w:b/>
          <w:lang w:eastAsia="en-AU"/>
        </w:rPr>
        <w:t xml:space="preserve">Support Network </w:t>
      </w:r>
      <w:r w:rsidRPr="00614AB5">
        <w:rPr>
          <w:rFonts w:cs="Arial"/>
          <w:b/>
        </w:rPr>
        <w:t xml:space="preserve">and </w:t>
      </w:r>
      <w:r w:rsidR="00B103B8" w:rsidRPr="00614AB5">
        <w:rPr>
          <w:rFonts w:cs="Arial"/>
          <w:b/>
        </w:rPr>
        <w:t>Cohabitants</w:t>
      </w:r>
      <w:r w:rsidR="00B103B8" w:rsidRPr="00614AB5">
        <w:rPr>
          <w:rFonts w:cs="Arial"/>
          <w:lang w:eastAsia="en-AU"/>
        </w:rPr>
        <w:t xml:space="preserve"> section </w:t>
      </w:r>
      <w:r w:rsidRPr="00614AB5">
        <w:rPr>
          <w:rFonts w:cs="Arial"/>
          <w:lang w:eastAsia="en-AU"/>
        </w:rPr>
        <w:t xml:space="preserve">and select the </w:t>
      </w:r>
      <w:r w:rsidR="00F2233D" w:rsidRPr="00614AB5">
        <w:rPr>
          <w:rFonts w:cs="Arial"/>
          <w:b/>
          <w:lang w:eastAsia="en-AU"/>
        </w:rPr>
        <w:t>Create Relationship</w:t>
      </w:r>
      <w:r w:rsidR="00F2233D" w:rsidRPr="00614AB5">
        <w:rPr>
          <w:rFonts w:cs="Arial"/>
          <w:lang w:eastAsia="en-AU"/>
        </w:rPr>
        <w:t xml:space="preserve"> </w:t>
      </w:r>
      <w:r w:rsidRPr="00614AB5">
        <w:rPr>
          <w:rFonts w:cs="Arial"/>
          <w:lang w:eastAsia="en-AU"/>
        </w:rPr>
        <w:t>button.</w:t>
      </w:r>
    </w:p>
    <w:p w14:paraId="505894CC" w14:textId="4A95BED7" w:rsidR="00D927F1" w:rsidRPr="00614AB5" w:rsidRDefault="009E0E43" w:rsidP="00614AB5">
      <w:pPr>
        <w:ind w:right="-289"/>
        <w:rPr>
          <w:rFonts w:cs="Arial"/>
          <w:szCs w:val="22"/>
        </w:rPr>
      </w:pPr>
      <w:r w:rsidRPr="00614AB5">
        <w:rPr>
          <w:rFonts w:cs="Arial"/>
          <w:noProof/>
          <w:szCs w:val="22"/>
        </w:rPr>
        <w:drawing>
          <wp:inline distT="0" distB="0" distL="0" distR="0" wp14:anchorId="135B6434" wp14:editId="1B5F0A45">
            <wp:extent cx="5742000" cy="1511552"/>
            <wp:effectExtent l="19050" t="19050" r="11430" b="12700"/>
            <wp:docPr id="954787077" name="Picture 3" descr="Client tab and “Support Network and Cohabitants” subpage. A “No internet” status indicator is displayed in the top-right corner next to a connected badge and user profile. &#10;A sidebar on the left shows navigation options including Client Profile, Contact Details, and Support Network and Cohabitant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87077" name="Picture 3" descr="Client tab and “Support Network and Cohabitants” subpage. A “No internet” status indicator is displayed in the top-right corner next to a connected badge and user profile. &#10;A sidebar on the left shows navigation options including Client Profile, Contact Details, and Support Network and Cohabitants (selected)."/>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42000" cy="1511552"/>
                    </a:xfrm>
                    <a:prstGeom prst="rect">
                      <a:avLst/>
                    </a:prstGeom>
                    <a:noFill/>
                    <a:ln>
                      <a:solidFill>
                        <a:schemeClr val="accent1">
                          <a:lumMod val="75000"/>
                        </a:schemeClr>
                      </a:solidFill>
                    </a:ln>
                  </pic:spPr>
                </pic:pic>
              </a:graphicData>
            </a:graphic>
          </wp:inline>
        </w:drawing>
      </w:r>
    </w:p>
    <w:p w14:paraId="5360E458" w14:textId="5B86A7ED" w:rsidR="00AF55A8" w:rsidRPr="00614AB5" w:rsidRDefault="5DEF6720" w:rsidP="00962F42">
      <w:pPr>
        <w:pStyle w:val="ListParagraph"/>
        <w:numPr>
          <w:ilvl w:val="0"/>
          <w:numId w:val="12"/>
        </w:numPr>
        <w:ind w:left="426" w:hanging="426"/>
        <w:contextualSpacing w:val="0"/>
        <w:rPr>
          <w:rFonts w:cs="Arial"/>
          <w:lang w:eastAsia="en-AU"/>
        </w:rPr>
      </w:pPr>
      <w:r w:rsidRPr="00614AB5">
        <w:rPr>
          <w:rFonts w:cs="Arial"/>
          <w:lang w:eastAsia="en-AU"/>
        </w:rPr>
        <w:t xml:space="preserve">Fill in all </w:t>
      </w:r>
      <w:r w:rsidR="57409FB4" w:rsidRPr="00614AB5">
        <w:rPr>
          <w:rFonts w:cs="Arial"/>
          <w:lang w:eastAsia="en-AU"/>
        </w:rPr>
        <w:t xml:space="preserve">the </w:t>
      </w:r>
      <w:r w:rsidR="4AAF25E3" w:rsidRPr="00614AB5">
        <w:rPr>
          <w:rFonts w:cs="Arial"/>
          <w:lang w:eastAsia="en-AU"/>
        </w:rPr>
        <w:t xml:space="preserve">supporter’s </w:t>
      </w:r>
      <w:r w:rsidRPr="00614AB5">
        <w:rPr>
          <w:rFonts w:cs="Arial"/>
          <w:lang w:eastAsia="en-AU"/>
        </w:rPr>
        <w:t>mandatory</w:t>
      </w:r>
      <w:r w:rsidR="57409FB4" w:rsidRPr="00614AB5">
        <w:rPr>
          <w:rFonts w:cs="Arial"/>
          <w:lang w:eastAsia="en-AU"/>
        </w:rPr>
        <w:t xml:space="preserve"> information </w:t>
      </w:r>
      <w:r w:rsidRPr="00614AB5">
        <w:rPr>
          <w:rFonts w:cs="Arial"/>
          <w:lang w:eastAsia="en-AU"/>
        </w:rPr>
        <w:t>until each page has a tick next to it</w:t>
      </w:r>
      <w:r w:rsidR="27A10747" w:rsidRPr="00614AB5">
        <w:rPr>
          <w:rFonts w:cs="Arial"/>
          <w:lang w:eastAsia="en-AU"/>
        </w:rPr>
        <w:t xml:space="preserve"> as per the instructions in the section </w:t>
      </w:r>
      <w:hyperlink w:anchor="_9.1_Creating_a" w:history="1">
        <w:r w:rsidR="27A10747" w:rsidRPr="00614AB5">
          <w:rPr>
            <w:rStyle w:val="Hyperlink"/>
            <w:rFonts w:cs="Arial"/>
            <w:i/>
            <w:lang w:eastAsia="en-AU"/>
          </w:rPr>
          <w:t>Creating a relationship for an individual supporter</w:t>
        </w:r>
        <w:r w:rsidR="009E0E43" w:rsidRPr="00614AB5">
          <w:rPr>
            <w:rStyle w:val="Hyperlink"/>
            <w:rFonts w:cs="Arial"/>
            <w:i/>
          </w:rPr>
          <w:t xml:space="preserve"> or supporter lite</w:t>
        </w:r>
      </w:hyperlink>
      <w:r w:rsidR="27A10747" w:rsidRPr="00614AB5">
        <w:rPr>
          <w:rFonts w:cs="Arial"/>
          <w:i/>
          <w:lang w:eastAsia="en-AU"/>
        </w:rPr>
        <w:t xml:space="preserve"> or</w:t>
      </w:r>
      <w:r w:rsidR="27A10747" w:rsidRPr="00614AB5">
        <w:rPr>
          <w:rFonts w:cs="Arial"/>
          <w:lang w:eastAsia="en-AU"/>
        </w:rPr>
        <w:t xml:space="preserve"> </w:t>
      </w:r>
      <w:hyperlink w:anchor="_9.5_Creating_a" w:history="1">
        <w:r w:rsidR="27A10747" w:rsidRPr="00614AB5">
          <w:rPr>
            <w:rStyle w:val="Hyperlink"/>
            <w:rFonts w:cs="Arial"/>
            <w:i/>
            <w:iCs/>
            <w:noProof/>
            <w:lang w:eastAsia="en-AU"/>
          </w:rPr>
          <w:t>Creating a relationship for a carer or other support people</w:t>
        </w:r>
      </w:hyperlink>
      <w:r w:rsidR="157E03B6" w:rsidRPr="00614AB5">
        <w:rPr>
          <w:rFonts w:cs="Arial"/>
          <w:lang w:eastAsia="en-AU"/>
        </w:rPr>
        <w:t>.</w:t>
      </w:r>
    </w:p>
    <w:p w14:paraId="7FF232C4" w14:textId="7195DD23" w:rsidR="00E212C7" w:rsidRDefault="00BC176A" w:rsidP="00614AB5">
      <w:pPr>
        <w:pStyle w:val="ListParagraph"/>
        <w:ind w:left="0"/>
        <w:contextualSpacing w:val="0"/>
        <w:rPr>
          <w:rFonts w:cs="Arial"/>
          <w:szCs w:val="22"/>
        </w:rPr>
      </w:pPr>
      <w:r w:rsidRPr="00614AB5">
        <w:rPr>
          <w:rFonts w:cs="Arial"/>
          <w:noProof/>
          <w:szCs w:val="22"/>
        </w:rPr>
        <w:drawing>
          <wp:inline distT="0" distB="0" distL="0" distR="0" wp14:anchorId="47A5774F" wp14:editId="0B06FE84">
            <wp:extent cx="5742000" cy="3366501"/>
            <wp:effectExtent l="19050" t="19050" r="11430" b="24765"/>
            <wp:docPr id="1639449632" name="Picture 1" descr="Save a Supporter” screen showing the “Details and Consent” section with a red error banner indicating mandatory or invalid fields: “Relationship Type” and “Consent from relevant parties to establish support relationship.” The form includes a required “Relationship type” field (empty), a start date and an end date field highlighted as incomplete.&#10;&#10;A sidebar on the left displays navigation steps: Personal details, Address details, Identity Match, Attachments, and Details and Consent (selected). A tick is noted next to completed i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49632" name="Picture 1" descr="Save a Supporter” screen showing the “Details and Consent” section with a red error banner indicating mandatory or invalid fields: “Relationship Type” and “Consent from relevant parties to establish support relationship.” The form includes a required “Relationship type” field (empty), a start date and an end date field highlighted as incomplete.&#10;&#10;A sidebar on the left displays navigation steps: Personal details, Address details, Identity Match, Attachments, and Details and Consent (selected). A tick is noted next to completed items. "/>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42000" cy="3366501"/>
                    </a:xfrm>
                    <a:prstGeom prst="rect">
                      <a:avLst/>
                    </a:prstGeom>
                    <a:noFill/>
                    <a:ln>
                      <a:solidFill>
                        <a:schemeClr val="accent1">
                          <a:lumMod val="75000"/>
                        </a:schemeClr>
                      </a:solidFill>
                    </a:ln>
                  </pic:spPr>
                </pic:pic>
              </a:graphicData>
            </a:graphic>
          </wp:inline>
        </w:drawing>
      </w:r>
    </w:p>
    <w:p w14:paraId="27F2CEE7" w14:textId="77777777" w:rsidR="00E212C7" w:rsidRDefault="00E212C7">
      <w:pPr>
        <w:widowControl/>
        <w:spacing w:before="0" w:after="0" w:line="240" w:lineRule="auto"/>
        <w:rPr>
          <w:rFonts w:cs="Arial"/>
          <w:szCs w:val="22"/>
        </w:rPr>
      </w:pPr>
      <w:r>
        <w:rPr>
          <w:rFonts w:cs="Arial"/>
          <w:szCs w:val="22"/>
        </w:rPr>
        <w:br w:type="page"/>
      </w:r>
    </w:p>
    <w:p w14:paraId="4DA7F4DA" w14:textId="77F0B5B8" w:rsidR="00A62D89" w:rsidRPr="00614AB5" w:rsidRDefault="00A62D89" w:rsidP="00962F42">
      <w:pPr>
        <w:pStyle w:val="ListParagraph"/>
        <w:numPr>
          <w:ilvl w:val="0"/>
          <w:numId w:val="12"/>
        </w:numPr>
        <w:ind w:left="426" w:hanging="426"/>
        <w:contextualSpacing w:val="0"/>
        <w:rPr>
          <w:rFonts w:cs="Arial"/>
          <w:szCs w:val="22"/>
        </w:rPr>
      </w:pPr>
      <w:r w:rsidRPr="00614AB5">
        <w:rPr>
          <w:rFonts w:cs="Arial"/>
          <w:lang w:eastAsia="en-AU"/>
        </w:rPr>
        <w:lastRenderedPageBreak/>
        <w:t>In the Details and Consent page, toggle Yes or No for each person’s consent and conflict of interest details as appropriate</w:t>
      </w:r>
      <w:r w:rsidRPr="00614AB5">
        <w:rPr>
          <w:rFonts w:cs="Arial"/>
          <w:szCs w:val="22"/>
        </w:rPr>
        <w:t>.</w:t>
      </w:r>
      <w:r w:rsidR="00754B7D" w:rsidRPr="00614AB5">
        <w:rPr>
          <w:rFonts w:cs="Arial"/>
          <w:szCs w:val="22"/>
        </w:rPr>
        <w:t xml:space="preserve"> Then, select </w:t>
      </w:r>
      <w:r w:rsidR="00754B7D" w:rsidRPr="00614AB5">
        <w:rPr>
          <w:rFonts w:cs="Arial"/>
          <w:b/>
          <w:szCs w:val="22"/>
        </w:rPr>
        <w:t>Save</w:t>
      </w:r>
      <w:r w:rsidR="00754B7D" w:rsidRPr="00614AB5">
        <w:rPr>
          <w:rFonts w:cs="Arial"/>
          <w:szCs w:val="22"/>
        </w:rPr>
        <w:t>.</w:t>
      </w:r>
    </w:p>
    <w:p w14:paraId="20013169" w14:textId="231F3619" w:rsidR="00754B7D" w:rsidRPr="00614AB5" w:rsidRDefault="00754B7D" w:rsidP="00614AB5">
      <w:pPr>
        <w:rPr>
          <w:rFonts w:cs="Arial"/>
          <w:szCs w:val="22"/>
        </w:rPr>
      </w:pPr>
      <w:r w:rsidRPr="00614AB5">
        <w:rPr>
          <w:rFonts w:cs="Arial"/>
          <w:noProof/>
          <w:szCs w:val="22"/>
        </w:rPr>
        <w:drawing>
          <wp:inline distT="0" distB="0" distL="0" distR="0" wp14:anchorId="67D36BCD" wp14:editId="59060C33">
            <wp:extent cx="5742000" cy="4192471"/>
            <wp:effectExtent l="19050" t="19050" r="11430" b="17780"/>
            <wp:docPr id="342352548" name="Picture 3" descr="Sample Details and Consent section of the Save A Supporter page, showing Supporter Consent: 'has this support person consented to register?' Yes no options and 'Does this support person have a conflict of interest?' Yes or No options . The Save button is also highlighted on the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52548" name="Picture 3" descr="Sample Details and Consent section of the Save A Supporter page, showing Supporter Consent: 'has this support person consented to register?' Yes no options and 'Does this support person have a conflict of interest?' Yes or No options . The Save button is also highlighted on the bottom left."/>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42000" cy="4192471"/>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2233D" w:rsidRPr="00614AB5" w14:paraId="61AFCEDF" w14:textId="77777777">
        <w:tc>
          <w:tcPr>
            <w:tcW w:w="283" w:type="dxa"/>
            <w:shd w:val="clear" w:color="auto" w:fill="FFFFFF" w:themeFill="background1"/>
          </w:tcPr>
          <w:p w14:paraId="7594E6BA" w14:textId="77777777" w:rsidR="00F2233D" w:rsidRPr="00614AB5" w:rsidRDefault="00F2233D"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39637DC1" w14:textId="77777777" w:rsidR="00636849" w:rsidRPr="00614AB5" w:rsidRDefault="00924E1A" w:rsidP="00614AB5">
            <w:pPr>
              <w:rPr>
                <w:rFonts w:cs="Arial"/>
                <w:szCs w:val="22"/>
              </w:rPr>
            </w:pPr>
            <w:r w:rsidRPr="00614AB5">
              <w:rPr>
                <w:rFonts w:cs="Arial"/>
                <w:szCs w:val="22"/>
              </w:rPr>
              <w:t>S</w:t>
            </w:r>
            <w:r w:rsidR="00BC176A" w:rsidRPr="00614AB5">
              <w:rPr>
                <w:rFonts w:cs="Arial"/>
                <w:szCs w:val="22"/>
              </w:rPr>
              <w:t xml:space="preserve">upporter </w:t>
            </w:r>
            <w:r w:rsidRPr="00614AB5">
              <w:rPr>
                <w:rFonts w:cs="Arial"/>
                <w:szCs w:val="22"/>
              </w:rPr>
              <w:t>G</w:t>
            </w:r>
            <w:r w:rsidR="00BC176A" w:rsidRPr="00614AB5">
              <w:rPr>
                <w:rFonts w:cs="Arial"/>
                <w:szCs w:val="22"/>
              </w:rPr>
              <w:t>uardian</w:t>
            </w:r>
            <w:r w:rsidR="00D50B8B" w:rsidRPr="00614AB5">
              <w:rPr>
                <w:rFonts w:cs="Arial"/>
                <w:szCs w:val="22"/>
              </w:rPr>
              <w:t xml:space="preserve"> </w:t>
            </w:r>
            <w:r w:rsidR="00F2233D" w:rsidRPr="00614AB5">
              <w:rPr>
                <w:rFonts w:cs="Arial"/>
                <w:szCs w:val="22"/>
              </w:rPr>
              <w:t xml:space="preserve">relationships are created as Pending only. </w:t>
            </w:r>
          </w:p>
          <w:p w14:paraId="3B0FA167" w14:textId="4C2D9D06" w:rsidR="00F2233D" w:rsidRPr="00614AB5" w:rsidRDefault="00F2233D" w:rsidP="00614AB5">
            <w:pPr>
              <w:rPr>
                <w:rFonts w:cs="Arial"/>
                <w:szCs w:val="22"/>
              </w:rPr>
            </w:pPr>
            <w:r w:rsidRPr="00614AB5">
              <w:rPr>
                <w:rFonts w:cs="Arial"/>
                <w:szCs w:val="22"/>
              </w:rPr>
              <w:t xml:space="preserve">Use the </w:t>
            </w:r>
            <w:r w:rsidRPr="00614AB5">
              <w:rPr>
                <w:rFonts w:cs="Arial"/>
                <w:b/>
                <w:szCs w:val="22"/>
              </w:rPr>
              <w:t xml:space="preserve">Assessor Portal </w:t>
            </w:r>
            <w:r w:rsidRPr="00614AB5">
              <w:rPr>
                <w:rFonts w:cs="Arial"/>
                <w:szCs w:val="22"/>
              </w:rPr>
              <w:t>to complete activating the relationship.</w:t>
            </w:r>
          </w:p>
        </w:tc>
      </w:tr>
    </w:tbl>
    <w:p w14:paraId="75029CE9" w14:textId="563A2EDB" w:rsidR="00F95C2D" w:rsidRPr="00614AB5" w:rsidRDefault="00F95C2D" w:rsidP="00962F42">
      <w:pPr>
        <w:pStyle w:val="ListParagraph"/>
        <w:numPr>
          <w:ilvl w:val="0"/>
          <w:numId w:val="12"/>
        </w:numPr>
        <w:ind w:left="426" w:hanging="426"/>
        <w:contextualSpacing w:val="0"/>
        <w:rPr>
          <w:rFonts w:cs="Arial"/>
          <w:szCs w:val="22"/>
        </w:rPr>
      </w:pPr>
      <w:r w:rsidRPr="00614AB5">
        <w:rPr>
          <w:rFonts w:cs="Arial"/>
          <w:szCs w:val="22"/>
        </w:rPr>
        <w:t xml:space="preserve">A banner – </w:t>
      </w:r>
      <w:r w:rsidRPr="00614AB5">
        <w:rPr>
          <w:rFonts w:cs="Arial"/>
          <w:b/>
          <w:szCs w:val="22"/>
        </w:rPr>
        <w:t>Local Relationship saved successfully</w:t>
      </w:r>
      <w:r w:rsidRPr="00614AB5">
        <w:rPr>
          <w:rFonts w:cs="Arial"/>
          <w:szCs w:val="22"/>
        </w:rPr>
        <w:t xml:space="preserve"> appears. Select </w:t>
      </w:r>
      <w:r w:rsidRPr="00614AB5">
        <w:rPr>
          <w:rFonts w:cs="Arial"/>
          <w:b/>
          <w:szCs w:val="22"/>
        </w:rPr>
        <w:t>Go Back</w:t>
      </w:r>
      <w:r w:rsidRPr="00614AB5">
        <w:rPr>
          <w:rFonts w:cs="Arial"/>
          <w:szCs w:val="22"/>
        </w:rPr>
        <w:t>.</w:t>
      </w:r>
    </w:p>
    <w:p w14:paraId="36F6328C" w14:textId="447CE611" w:rsidR="00E212C7" w:rsidRDefault="00687E9D" w:rsidP="00614AB5">
      <w:pPr>
        <w:rPr>
          <w:rFonts w:cs="Arial"/>
          <w:szCs w:val="22"/>
        </w:rPr>
      </w:pPr>
      <w:r w:rsidRPr="00614AB5">
        <w:rPr>
          <w:rFonts w:cs="Arial"/>
          <w:noProof/>
          <w:szCs w:val="22"/>
        </w:rPr>
        <w:drawing>
          <wp:inline distT="0" distB="0" distL="0" distR="0" wp14:anchorId="3E094A8A" wp14:editId="0D1FFF14">
            <wp:extent cx="5742000" cy="2170835"/>
            <wp:effectExtent l="19050" t="19050" r="11430" b="20320"/>
            <wp:docPr id="373278737" name="Picture 4" descr="the Details and Consent section of the Save a Supporter page, showing a information banner 'local relationship saved successfully. Return to client' with the Go Back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78737" name="Picture 4" descr="the Details and Consent section of the Save a Supporter page, showing a information banner 'local relationship saved successfully. Return to client' with the Go Back button highligh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42000" cy="2170835"/>
                    </a:xfrm>
                    <a:prstGeom prst="rect">
                      <a:avLst/>
                    </a:prstGeom>
                    <a:noFill/>
                    <a:ln>
                      <a:solidFill>
                        <a:schemeClr val="accent1">
                          <a:lumMod val="75000"/>
                        </a:schemeClr>
                      </a:solidFill>
                    </a:ln>
                  </pic:spPr>
                </pic:pic>
              </a:graphicData>
            </a:graphic>
          </wp:inline>
        </w:drawing>
      </w:r>
    </w:p>
    <w:p w14:paraId="2CF45DD3" w14:textId="49448927" w:rsidR="002960D3" w:rsidRPr="00614AB5" w:rsidRDefault="00F95C2D" w:rsidP="00614AB5">
      <w:pPr>
        <w:widowControl/>
        <w:rPr>
          <w:rFonts w:cs="Arial"/>
        </w:rPr>
      </w:pPr>
      <w:r w:rsidRPr="00614AB5">
        <w:rPr>
          <w:rFonts w:cs="Arial"/>
        </w:rPr>
        <w:t xml:space="preserve">The new </w:t>
      </w:r>
      <w:r w:rsidR="00D50B8B" w:rsidRPr="00614AB5">
        <w:rPr>
          <w:rFonts w:cs="Arial"/>
        </w:rPr>
        <w:t>supporter relationship</w:t>
      </w:r>
      <w:r w:rsidRPr="00614AB5">
        <w:rPr>
          <w:rFonts w:cs="Arial"/>
        </w:rPr>
        <w:t xml:space="preserve"> will appear on the </w:t>
      </w:r>
      <w:r w:rsidRPr="00614AB5">
        <w:rPr>
          <w:rFonts w:cs="Arial"/>
          <w:b/>
        </w:rPr>
        <w:t>Relationships and cohabitants</w:t>
      </w:r>
      <w:r w:rsidRPr="00614AB5">
        <w:rPr>
          <w:rFonts w:cs="Arial"/>
        </w:rPr>
        <w:t xml:space="preserve"> page. </w:t>
      </w:r>
    </w:p>
    <w:p w14:paraId="4FD14286" w14:textId="19BF7FBF" w:rsidR="00F26721" w:rsidRPr="00614AB5" w:rsidRDefault="00F95C2D" w:rsidP="00614AB5">
      <w:pPr>
        <w:rPr>
          <w:rFonts w:cs="Arial"/>
          <w:szCs w:val="22"/>
        </w:rPr>
      </w:pPr>
      <w:r w:rsidRPr="00614AB5">
        <w:rPr>
          <w:rFonts w:cs="Arial"/>
          <w:szCs w:val="22"/>
        </w:rPr>
        <w:t xml:space="preserve">In the case of </w:t>
      </w:r>
      <w:r w:rsidR="00C62559" w:rsidRPr="00614AB5">
        <w:rPr>
          <w:rFonts w:cs="Arial"/>
          <w:szCs w:val="22"/>
        </w:rPr>
        <w:t>supporter guardian</w:t>
      </w:r>
      <w:r w:rsidR="005153CD" w:rsidRPr="00614AB5">
        <w:rPr>
          <w:rFonts w:cs="Arial"/>
          <w:szCs w:val="22"/>
        </w:rPr>
        <w:t>s</w:t>
      </w:r>
      <w:r w:rsidR="00D50B8B" w:rsidRPr="00614AB5">
        <w:rPr>
          <w:rFonts w:cs="Arial"/>
          <w:szCs w:val="22"/>
        </w:rPr>
        <w:t>,</w:t>
      </w:r>
      <w:r w:rsidRPr="00614AB5">
        <w:rPr>
          <w:rFonts w:cs="Arial"/>
          <w:szCs w:val="22"/>
        </w:rPr>
        <w:t xml:space="preserve"> a banner appears: </w:t>
      </w:r>
      <w:r w:rsidR="00495792" w:rsidRPr="00614AB5">
        <w:rPr>
          <w:rFonts w:cs="Arial"/>
          <w:b/>
          <w:szCs w:val="22"/>
        </w:rPr>
        <w:t>S</w:t>
      </w:r>
      <w:r w:rsidRPr="00614AB5">
        <w:rPr>
          <w:rFonts w:cs="Arial"/>
          <w:b/>
          <w:szCs w:val="22"/>
        </w:rPr>
        <w:t xml:space="preserve">ome relationships cannot be activated via the </w:t>
      </w:r>
      <w:r w:rsidR="00D81F77" w:rsidRPr="00614AB5">
        <w:rPr>
          <w:rFonts w:cs="Arial"/>
          <w:b/>
          <w:szCs w:val="22"/>
        </w:rPr>
        <w:t>App</w:t>
      </w:r>
      <w:r w:rsidRPr="00614AB5">
        <w:rPr>
          <w:rFonts w:cs="Arial"/>
          <w:b/>
          <w:szCs w:val="22"/>
        </w:rPr>
        <w:t>. Please finalise these on the Assessor portal</w:t>
      </w:r>
      <w:r w:rsidRPr="00614AB5">
        <w:rPr>
          <w:rFonts w:cs="Arial"/>
          <w:szCs w:val="22"/>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26721" w:rsidRPr="00614AB5" w14:paraId="7F56E210" w14:textId="77777777">
        <w:tc>
          <w:tcPr>
            <w:tcW w:w="283" w:type="dxa"/>
            <w:shd w:val="clear" w:color="auto" w:fill="FFFFFF" w:themeFill="background1"/>
          </w:tcPr>
          <w:p w14:paraId="29F1ECCB" w14:textId="77777777" w:rsidR="00F26721" w:rsidRPr="00614AB5" w:rsidRDefault="00F26721" w:rsidP="00614AB5">
            <w:pPr>
              <w:jc w:val="center"/>
              <w:rPr>
                <w:rFonts w:cs="Arial"/>
                <w:b/>
                <w:sz w:val="28"/>
                <w:szCs w:val="28"/>
              </w:rPr>
            </w:pPr>
            <w:r w:rsidRPr="00614AB5">
              <w:rPr>
                <w:rFonts w:cs="Arial"/>
                <w:b/>
                <w:color w:val="C00000"/>
                <w:sz w:val="28"/>
                <w:szCs w:val="28"/>
              </w:rPr>
              <w:t>!</w:t>
            </w:r>
          </w:p>
        </w:tc>
        <w:tc>
          <w:tcPr>
            <w:tcW w:w="8775" w:type="dxa"/>
            <w:shd w:val="clear" w:color="auto" w:fill="FFFFFF" w:themeFill="background1"/>
          </w:tcPr>
          <w:p w14:paraId="4115E09E" w14:textId="7FD635D5" w:rsidR="00F26721" w:rsidRPr="00614AB5" w:rsidRDefault="00F26721" w:rsidP="00614AB5">
            <w:pPr>
              <w:rPr>
                <w:rFonts w:cs="Arial"/>
                <w:szCs w:val="22"/>
              </w:rPr>
            </w:pPr>
            <w:r w:rsidRPr="00614AB5">
              <w:rPr>
                <w:rFonts w:cs="Arial"/>
                <w:szCs w:val="22"/>
              </w:rPr>
              <w:t xml:space="preserve">Relationships made while offline will </w:t>
            </w:r>
            <w:hyperlink w:anchor="_Establish_an_Offline" w:history="1">
              <w:r w:rsidRPr="00614AB5">
                <w:rPr>
                  <w:rStyle w:val="Hyperlink"/>
                  <w:rFonts w:cs="Arial"/>
                  <w:szCs w:val="22"/>
                </w:rPr>
                <w:t xml:space="preserve">need to be </w:t>
              </w:r>
              <w:r w:rsidR="005C37D5" w:rsidRPr="00614AB5">
                <w:rPr>
                  <w:rStyle w:val="Hyperlink"/>
                  <w:rFonts w:cs="Arial"/>
                  <w:szCs w:val="22"/>
                </w:rPr>
                <w:t>established</w:t>
              </w:r>
            </w:hyperlink>
            <w:r w:rsidRPr="00614AB5">
              <w:rPr>
                <w:rFonts w:cs="Arial"/>
                <w:szCs w:val="22"/>
              </w:rPr>
              <w:t xml:space="preserve"> when the Internet is available</w:t>
            </w:r>
            <w:r w:rsidR="005C37D5" w:rsidRPr="00614AB5">
              <w:rPr>
                <w:rFonts w:cs="Arial"/>
                <w:szCs w:val="22"/>
              </w:rPr>
              <w:t>.</w:t>
            </w:r>
          </w:p>
        </w:tc>
      </w:tr>
    </w:tbl>
    <w:p w14:paraId="3306B04D" w14:textId="4EDDE85C" w:rsidR="007C4A33" w:rsidRPr="00614AB5" w:rsidRDefault="00D11754" w:rsidP="00614AB5">
      <w:pPr>
        <w:rPr>
          <w:rFonts w:cs="Arial"/>
        </w:rPr>
      </w:pPr>
      <w:r w:rsidRPr="00614AB5">
        <w:rPr>
          <w:rFonts w:cs="Arial"/>
          <w:noProof/>
        </w:rPr>
        <w:lastRenderedPageBreak/>
        <w:drawing>
          <wp:inline distT="0" distB="0" distL="0" distR="0" wp14:anchorId="73B95818" wp14:editId="5E04BF8A">
            <wp:extent cx="5741670" cy="1857375"/>
            <wp:effectExtent l="19050" t="19050" r="11430" b="28575"/>
            <wp:docPr id="1759860585" name="Picture 4" descr="Support network and cohabitants page, showing a Supporter listing with the Local symbol to the right, to the left of the Re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60585" name="Picture 4" descr="Support network and cohabitants page, showing a Supporter listing with the Local symbol to the right, to the left of the Remove button"/>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42004" cy="1857483"/>
                    </a:xfrm>
                    <a:prstGeom prst="rect">
                      <a:avLst/>
                    </a:prstGeom>
                    <a:noFill/>
                    <a:ln>
                      <a:solidFill>
                        <a:schemeClr val="accent1">
                          <a:lumMod val="75000"/>
                        </a:schemeClr>
                      </a:solidFill>
                    </a:ln>
                  </pic:spPr>
                </pic:pic>
              </a:graphicData>
            </a:graphic>
          </wp:inline>
        </w:drawing>
      </w:r>
    </w:p>
    <w:p w14:paraId="13F0E97D" w14:textId="2BB70323" w:rsidR="00FB16A1" w:rsidRPr="00614AB5" w:rsidRDefault="00FB16A1" w:rsidP="004A416C">
      <w:pPr>
        <w:pStyle w:val="Heading3"/>
        <w:numPr>
          <w:ilvl w:val="1"/>
          <w:numId w:val="65"/>
        </w:numPr>
        <w:spacing w:line="276" w:lineRule="auto"/>
        <w:ind w:left="425" w:hanging="425"/>
        <w:rPr>
          <w:rFonts w:cs="Arial"/>
          <w:color w:val="2F5496" w:themeColor="accent1" w:themeShade="BF"/>
          <w:sz w:val="24"/>
        </w:rPr>
      </w:pPr>
      <w:bookmarkStart w:id="182" w:name="_6.4_Activating_a"/>
      <w:bookmarkStart w:id="183" w:name="_6.64_Activating_a"/>
      <w:bookmarkStart w:id="184" w:name="_6.6_Activating_a"/>
      <w:bookmarkStart w:id="185" w:name="_Activating_a_pending"/>
      <w:bookmarkStart w:id="186" w:name="_Establish_an_Offline"/>
      <w:bookmarkStart w:id="187" w:name="_Toc233025009"/>
      <w:bookmarkStart w:id="188" w:name="_Toc146273453"/>
      <w:bookmarkStart w:id="189" w:name="_Toc146906056"/>
      <w:bookmarkStart w:id="190" w:name="_Toc146906103"/>
      <w:bookmarkStart w:id="191" w:name="_Toc209170850"/>
      <w:bookmarkEnd w:id="182"/>
      <w:bookmarkEnd w:id="183"/>
      <w:bookmarkEnd w:id="184"/>
      <w:bookmarkEnd w:id="185"/>
      <w:bookmarkEnd w:id="186"/>
      <w:r w:rsidRPr="00614AB5">
        <w:rPr>
          <w:rFonts w:cs="Arial"/>
          <w:color w:val="2F5496" w:themeColor="accent1" w:themeShade="BF"/>
          <w:sz w:val="24"/>
        </w:rPr>
        <w:t>Establish</w:t>
      </w:r>
      <w:r w:rsidR="00AA4E07" w:rsidRPr="00614AB5">
        <w:rPr>
          <w:rFonts w:cs="Arial"/>
          <w:color w:val="2F5496" w:themeColor="accent1" w:themeShade="BF"/>
          <w:sz w:val="24"/>
        </w:rPr>
        <w:t>ing</w:t>
      </w:r>
      <w:r w:rsidRPr="00614AB5">
        <w:rPr>
          <w:rFonts w:cs="Arial"/>
          <w:color w:val="2F5496" w:themeColor="accent1" w:themeShade="BF"/>
          <w:sz w:val="24"/>
        </w:rPr>
        <w:t xml:space="preserve"> an </w:t>
      </w:r>
      <w:r w:rsidR="00E967FF" w:rsidRPr="00614AB5">
        <w:rPr>
          <w:rFonts w:cs="Arial"/>
          <w:color w:val="2F5496" w:themeColor="accent1" w:themeShade="BF"/>
          <w:sz w:val="24"/>
        </w:rPr>
        <w:t>o</w:t>
      </w:r>
      <w:r w:rsidRPr="00614AB5">
        <w:rPr>
          <w:rFonts w:cs="Arial"/>
          <w:color w:val="2F5496" w:themeColor="accent1" w:themeShade="BF"/>
          <w:sz w:val="24"/>
        </w:rPr>
        <w:t>ffline relationship</w:t>
      </w:r>
      <w:bookmarkEnd w:id="187"/>
      <w:r w:rsidRPr="00614AB5">
        <w:rPr>
          <w:rFonts w:cs="Arial"/>
          <w:color w:val="2F5496" w:themeColor="accent1" w:themeShade="BF"/>
          <w:sz w:val="24"/>
        </w:rPr>
        <w:t xml:space="preserve"> </w:t>
      </w:r>
    </w:p>
    <w:p w14:paraId="3B53E02A" w14:textId="654BE056" w:rsidR="008A7CC6" w:rsidRPr="00614AB5" w:rsidRDefault="001F29AC" w:rsidP="00614AB5">
      <w:pPr>
        <w:pStyle w:val="ListParagraph"/>
        <w:numPr>
          <w:ilvl w:val="0"/>
          <w:numId w:val="71"/>
        </w:numPr>
        <w:ind w:left="426" w:hanging="426"/>
        <w:contextualSpacing w:val="0"/>
        <w:rPr>
          <w:rFonts w:cs="Arial"/>
          <w:szCs w:val="22"/>
        </w:rPr>
      </w:pPr>
      <w:r w:rsidRPr="00614AB5">
        <w:rPr>
          <w:rFonts w:cs="Arial"/>
          <w:szCs w:val="22"/>
        </w:rPr>
        <w:t xml:space="preserve">To activate </w:t>
      </w:r>
      <w:r w:rsidR="008B51D6" w:rsidRPr="00614AB5">
        <w:rPr>
          <w:rFonts w:cs="Arial"/>
          <w:szCs w:val="22"/>
        </w:rPr>
        <w:t xml:space="preserve">(establish) </w:t>
      </w:r>
      <w:r w:rsidRPr="00614AB5">
        <w:rPr>
          <w:rFonts w:cs="Arial"/>
          <w:szCs w:val="22"/>
        </w:rPr>
        <w:t xml:space="preserve">offline </w:t>
      </w:r>
      <w:r w:rsidR="008A7CC6" w:rsidRPr="00614AB5">
        <w:rPr>
          <w:rFonts w:cs="Arial"/>
          <w:szCs w:val="22"/>
        </w:rPr>
        <w:t>relationships,</w:t>
      </w:r>
      <w:r w:rsidRPr="00614AB5">
        <w:rPr>
          <w:rFonts w:cs="Arial"/>
          <w:szCs w:val="22"/>
        </w:rPr>
        <w:t xml:space="preserve"> you will need to </w:t>
      </w:r>
      <w:r w:rsidR="008A7CC6" w:rsidRPr="00614AB5">
        <w:rPr>
          <w:rFonts w:cs="Arial"/>
          <w:szCs w:val="22"/>
        </w:rPr>
        <w:t>make sure there is Internet connectivity</w:t>
      </w:r>
      <w:r w:rsidR="00AD3E27" w:rsidRPr="00614AB5">
        <w:rPr>
          <w:rFonts w:cs="Arial"/>
          <w:szCs w:val="22"/>
        </w:rPr>
        <w:t xml:space="preserve"> by checking for the Connected symbol at the top right of the App screen.</w:t>
      </w:r>
    </w:p>
    <w:p w14:paraId="45AD163B" w14:textId="19CD69DE" w:rsidR="001F29AC" w:rsidRPr="00614AB5" w:rsidRDefault="008A7CC6" w:rsidP="00614AB5">
      <w:pPr>
        <w:ind w:left="426"/>
        <w:rPr>
          <w:rFonts w:cs="Arial"/>
          <w:szCs w:val="22"/>
        </w:rPr>
      </w:pPr>
      <w:r w:rsidRPr="00614AB5">
        <w:rPr>
          <w:rFonts w:cs="Arial"/>
          <w:szCs w:val="22"/>
        </w:rPr>
        <w:t>Then, select the</w:t>
      </w:r>
      <w:r w:rsidR="001F29AC" w:rsidRPr="00614AB5">
        <w:rPr>
          <w:rFonts w:cs="Arial"/>
          <w:szCs w:val="22"/>
        </w:rPr>
        <w:t xml:space="preserve"> </w:t>
      </w:r>
      <w:r w:rsidR="001F29AC" w:rsidRPr="00614AB5">
        <w:rPr>
          <w:rFonts w:cs="Arial"/>
          <w:b/>
          <w:szCs w:val="22"/>
        </w:rPr>
        <w:t>Establish Online</w:t>
      </w:r>
      <w:r w:rsidR="001F29AC" w:rsidRPr="00614AB5">
        <w:rPr>
          <w:rFonts w:cs="Arial"/>
          <w:szCs w:val="22"/>
        </w:rPr>
        <w:t xml:space="preserve"> button next to the offline </w:t>
      </w:r>
      <w:r w:rsidRPr="00614AB5">
        <w:rPr>
          <w:rFonts w:cs="Arial"/>
          <w:szCs w:val="22"/>
        </w:rPr>
        <w:t xml:space="preserve">(local) </w:t>
      </w:r>
      <w:r w:rsidR="001F29AC" w:rsidRPr="00614AB5">
        <w:rPr>
          <w:rFonts w:cs="Arial"/>
          <w:szCs w:val="22"/>
        </w:rPr>
        <w:t>relationship</w:t>
      </w:r>
      <w:r w:rsidRPr="00614AB5">
        <w:rPr>
          <w:rFonts w:cs="Arial"/>
          <w:szCs w:val="22"/>
        </w:rPr>
        <w:t xml:space="preserve"> listing.</w:t>
      </w:r>
    </w:p>
    <w:p w14:paraId="05E1E223" w14:textId="2B2BFF51" w:rsidR="001F29AC" w:rsidRPr="00614AB5" w:rsidRDefault="002D506D" w:rsidP="00614AB5">
      <w:pPr>
        <w:rPr>
          <w:rFonts w:cs="Arial"/>
          <w:lang w:val="en-US"/>
        </w:rPr>
      </w:pPr>
      <w:r w:rsidRPr="00614AB5">
        <w:rPr>
          <w:rFonts w:cs="Arial"/>
          <w:noProof/>
          <w:lang w:val="en-US"/>
        </w:rPr>
        <w:drawing>
          <wp:inline distT="0" distB="0" distL="0" distR="0" wp14:anchorId="542582DA" wp14:editId="5BF6D4EE">
            <wp:extent cx="5740395" cy="1666875"/>
            <wp:effectExtent l="19050" t="19050" r="13335" b="9525"/>
            <wp:docPr id="1857633492" name="Picture 24" descr="Support network and cohabitants page, shows a “Connected” status indicator displayed in the top-right corner next to a user profile. A supporter listing is shown with the Local Symbol at the right, a Establish Online button, and the Re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33492" name="Picture 24" descr="Support network and cohabitants page, shows a “Connected” status indicator displayed in the top-right corner next to a user profile. A supporter listing is shown with the Local Symbol at the right, a Establish Online button, and the Remove button."/>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44520" cy="1668073"/>
                    </a:xfrm>
                    <a:prstGeom prst="rect">
                      <a:avLst/>
                    </a:prstGeom>
                    <a:noFill/>
                    <a:ln>
                      <a:solidFill>
                        <a:schemeClr val="accent1">
                          <a:lumMod val="75000"/>
                        </a:schemeClr>
                      </a:solidFill>
                    </a:ln>
                  </pic:spPr>
                </pic:pic>
              </a:graphicData>
            </a:graphic>
          </wp:inline>
        </w:drawing>
      </w:r>
    </w:p>
    <w:p w14:paraId="7AC25050" w14:textId="275C647D" w:rsidR="00213710" w:rsidRPr="00614AB5" w:rsidRDefault="00784224" w:rsidP="00614AB5">
      <w:pPr>
        <w:pStyle w:val="ListParagraph"/>
        <w:numPr>
          <w:ilvl w:val="0"/>
          <w:numId w:val="71"/>
        </w:numPr>
        <w:ind w:left="426" w:hanging="426"/>
        <w:contextualSpacing w:val="0"/>
        <w:rPr>
          <w:rFonts w:cs="Arial"/>
          <w:lang w:val="en-US"/>
        </w:rPr>
      </w:pPr>
      <w:r w:rsidRPr="00614AB5">
        <w:rPr>
          <w:rFonts w:cs="Arial"/>
          <w:lang w:val="en-US"/>
        </w:rPr>
        <w:t xml:space="preserve">The </w:t>
      </w:r>
      <w:r w:rsidRPr="00614AB5">
        <w:rPr>
          <w:rFonts w:cs="Arial"/>
          <w:b/>
          <w:lang w:val="en-US"/>
        </w:rPr>
        <w:t>Register A Supporter</w:t>
      </w:r>
      <w:r w:rsidRPr="00614AB5">
        <w:rPr>
          <w:rFonts w:cs="Arial"/>
          <w:lang w:val="en-US"/>
        </w:rPr>
        <w:t xml:space="preserve"> screen appears.</w:t>
      </w:r>
      <w:r w:rsidR="006B4069" w:rsidRPr="00614AB5">
        <w:rPr>
          <w:rFonts w:cs="Arial"/>
          <w:lang w:val="en-US"/>
        </w:rPr>
        <w:t xml:space="preserve"> </w:t>
      </w:r>
      <w:r w:rsidR="003609AE" w:rsidRPr="00614AB5">
        <w:rPr>
          <w:rFonts w:cs="Arial"/>
          <w:lang w:val="en-US"/>
        </w:rPr>
        <w:t>The App will look for duplicate records in My Aged Care.</w:t>
      </w:r>
      <w:r w:rsidR="006B4069" w:rsidRPr="00614AB5">
        <w:rPr>
          <w:rFonts w:cs="Arial"/>
          <w:lang w:val="en-US"/>
        </w:rPr>
        <w:t xml:space="preserve"> </w:t>
      </w:r>
      <w:r w:rsidR="003609AE" w:rsidRPr="00614AB5">
        <w:rPr>
          <w:rFonts w:cs="Arial"/>
          <w:lang w:val="en-US"/>
        </w:rPr>
        <w:t xml:space="preserve">If there are duplicate records, an </w:t>
      </w:r>
      <w:r w:rsidR="00502CD4" w:rsidRPr="00614AB5">
        <w:rPr>
          <w:rFonts w:cs="Arial"/>
          <w:lang w:val="en-US"/>
        </w:rPr>
        <w:t>Information message appears at the top of the page.</w:t>
      </w:r>
      <w:r w:rsidR="00B477BA" w:rsidRPr="00614AB5">
        <w:rPr>
          <w:rFonts w:cs="Arial"/>
          <w:lang w:val="en-US"/>
        </w:rPr>
        <w:t xml:space="preserve"> </w:t>
      </w:r>
      <w:r w:rsidR="00502CD4" w:rsidRPr="00614AB5">
        <w:rPr>
          <w:rFonts w:cs="Arial"/>
          <w:lang w:val="en-US"/>
        </w:rPr>
        <w:t xml:space="preserve">Select </w:t>
      </w:r>
      <w:r w:rsidR="00502CD4" w:rsidRPr="00614AB5">
        <w:rPr>
          <w:rFonts w:cs="Arial"/>
          <w:b/>
          <w:lang w:val="en-US"/>
        </w:rPr>
        <w:t>View Potential Matches</w:t>
      </w:r>
      <w:r w:rsidR="00B477BA" w:rsidRPr="00614AB5">
        <w:rPr>
          <w:rFonts w:cs="Arial"/>
          <w:b/>
          <w:lang w:val="en-US"/>
        </w:rPr>
        <w:t>.</w:t>
      </w:r>
      <w:r w:rsidR="00FB0B3A" w:rsidRPr="00614AB5">
        <w:rPr>
          <w:rFonts w:cs="Arial"/>
          <w:b/>
          <w:bCs/>
          <w:lang w:val="en-US"/>
        </w:rPr>
        <w:t xml:space="preserve"> </w:t>
      </w:r>
      <w:r w:rsidR="00B477BA" w:rsidRPr="00614AB5">
        <w:rPr>
          <w:rFonts w:cs="Arial"/>
          <w:lang w:val="en-US"/>
        </w:rPr>
        <w:t>If there are no duplicate matches, continue to Step 4.</w:t>
      </w:r>
    </w:p>
    <w:p w14:paraId="79A4AFF1" w14:textId="3E854D7A" w:rsidR="00502CD4" w:rsidRPr="00614AB5" w:rsidRDefault="00DD1D02" w:rsidP="00614AB5">
      <w:pPr>
        <w:pStyle w:val="ListParagraph"/>
        <w:ind w:left="0"/>
        <w:contextualSpacing w:val="0"/>
        <w:rPr>
          <w:rFonts w:cs="Arial"/>
          <w:lang w:val="en-US"/>
        </w:rPr>
      </w:pPr>
      <w:r w:rsidRPr="00614AB5">
        <w:rPr>
          <w:rFonts w:cs="Arial"/>
          <w:b/>
          <w:bCs/>
          <w:noProof/>
          <w:lang w:val="en-US"/>
        </w:rPr>
        <w:drawing>
          <wp:inline distT="0" distB="0" distL="0" distR="0" wp14:anchorId="640DBEF4" wp14:editId="626C55CB">
            <wp:extent cx="5741670" cy="3133725"/>
            <wp:effectExtent l="19050" t="19050" r="11430" b="28575"/>
            <wp:docPr id="123582778" name="Picture 25" descr="Register a support page, Personal details sub page&#10;Warning message - potential duplicate matches were found&#10;'View Potential Match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2778" name="Picture 25" descr="Register a support page, Personal details sub page&#10;Warning message - potential duplicate matches were found&#10;'View Potential Matches' button"/>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42003" cy="3133907"/>
                    </a:xfrm>
                    <a:prstGeom prst="rect">
                      <a:avLst/>
                    </a:prstGeom>
                    <a:noFill/>
                    <a:ln>
                      <a:solidFill>
                        <a:schemeClr val="accent1">
                          <a:lumMod val="75000"/>
                        </a:schemeClr>
                      </a:solidFill>
                    </a:ln>
                  </pic:spPr>
                </pic:pic>
              </a:graphicData>
            </a:graphic>
          </wp:inline>
        </w:drawing>
      </w:r>
    </w:p>
    <w:p w14:paraId="3845E406" w14:textId="77777777" w:rsidR="005F1D82" w:rsidRDefault="005F1D82">
      <w:pPr>
        <w:widowControl/>
        <w:spacing w:before="0" w:after="0" w:line="240" w:lineRule="auto"/>
        <w:rPr>
          <w:rFonts w:cs="Arial"/>
          <w:lang w:val="en-US"/>
        </w:rPr>
      </w:pPr>
      <w:r>
        <w:rPr>
          <w:rFonts w:cs="Arial"/>
          <w:lang w:val="en-US"/>
        </w:rPr>
        <w:br w:type="page"/>
      </w:r>
    </w:p>
    <w:p w14:paraId="3550CB44" w14:textId="77777777" w:rsidR="00B75139" w:rsidRPr="00614AB5" w:rsidRDefault="00496257" w:rsidP="00614AB5">
      <w:pPr>
        <w:pStyle w:val="ListParagraph"/>
        <w:numPr>
          <w:ilvl w:val="0"/>
          <w:numId w:val="71"/>
        </w:numPr>
        <w:ind w:left="426" w:hanging="426"/>
        <w:contextualSpacing w:val="0"/>
        <w:rPr>
          <w:rFonts w:cs="Arial"/>
          <w:lang w:val="en-US"/>
        </w:rPr>
      </w:pPr>
      <w:r w:rsidRPr="00614AB5">
        <w:rPr>
          <w:rFonts w:cs="Arial"/>
          <w:lang w:val="en-US"/>
        </w:rPr>
        <w:lastRenderedPageBreak/>
        <w:t xml:space="preserve">The </w:t>
      </w:r>
      <w:r w:rsidRPr="00614AB5">
        <w:rPr>
          <w:rFonts w:cs="Arial"/>
          <w:b/>
          <w:lang w:val="en-US"/>
        </w:rPr>
        <w:t xml:space="preserve">Review Potential duplicate client </w:t>
      </w:r>
      <w:r w:rsidRPr="00614AB5">
        <w:rPr>
          <w:rFonts w:cs="Arial"/>
          <w:lang w:val="en-US"/>
        </w:rPr>
        <w:t>page appears.</w:t>
      </w:r>
      <w:r w:rsidR="002426B7" w:rsidRPr="00614AB5">
        <w:rPr>
          <w:rFonts w:cs="Arial"/>
          <w:lang w:val="en-US"/>
        </w:rPr>
        <w:t xml:space="preserve"> </w:t>
      </w:r>
    </w:p>
    <w:p w14:paraId="55BDA5FE" w14:textId="77777777" w:rsidR="00B75139" w:rsidRPr="00614AB5" w:rsidRDefault="00AC3B27" w:rsidP="00614AB5">
      <w:pPr>
        <w:pStyle w:val="ListParagraph"/>
        <w:ind w:left="426"/>
        <w:contextualSpacing w:val="0"/>
        <w:rPr>
          <w:rFonts w:cs="Arial"/>
          <w:lang w:val="en-US"/>
        </w:rPr>
      </w:pPr>
      <w:r w:rsidRPr="00614AB5">
        <w:rPr>
          <w:rFonts w:cs="Arial"/>
          <w:lang w:val="en-US"/>
        </w:rPr>
        <w:t xml:space="preserve">Review each duplicate by selecting each record listed on the left column under the </w:t>
      </w:r>
      <w:r w:rsidRPr="00614AB5">
        <w:rPr>
          <w:rFonts w:cs="Arial"/>
          <w:b/>
          <w:lang w:val="en-US"/>
        </w:rPr>
        <w:t>Client details</w:t>
      </w:r>
      <w:r w:rsidRPr="00614AB5">
        <w:rPr>
          <w:rFonts w:cs="Arial"/>
          <w:lang w:val="en-US"/>
        </w:rPr>
        <w:t xml:space="preserve"> heading. </w:t>
      </w:r>
    </w:p>
    <w:p w14:paraId="3659F326" w14:textId="77777777" w:rsidR="00E212C7" w:rsidRDefault="00381AF0" w:rsidP="00614AB5">
      <w:pPr>
        <w:pStyle w:val="ListParagraph"/>
        <w:ind w:left="426"/>
        <w:contextualSpacing w:val="0"/>
        <w:rPr>
          <w:rFonts w:cs="Arial"/>
          <w:lang w:val="en-US"/>
        </w:rPr>
      </w:pPr>
      <w:r w:rsidRPr="00614AB5">
        <w:rPr>
          <w:rFonts w:cs="Arial"/>
          <w:lang w:val="en-US"/>
        </w:rPr>
        <w:t xml:space="preserve">If you find the correct existing record, select the corresponding </w:t>
      </w:r>
      <w:r w:rsidRPr="00614AB5">
        <w:rPr>
          <w:rFonts w:cs="Arial"/>
          <w:b/>
          <w:lang w:val="en-US"/>
        </w:rPr>
        <w:t>View existing record</w:t>
      </w:r>
      <w:r w:rsidRPr="00614AB5">
        <w:rPr>
          <w:rFonts w:cs="Arial"/>
          <w:lang w:val="en-US"/>
        </w:rPr>
        <w:t xml:space="preserve"> button.</w:t>
      </w:r>
    </w:p>
    <w:p w14:paraId="23108016" w14:textId="10AC2025" w:rsidR="00B477BA" w:rsidRPr="00614AB5" w:rsidRDefault="00381AF0" w:rsidP="00614AB5">
      <w:pPr>
        <w:pStyle w:val="ListParagraph"/>
        <w:ind w:left="426"/>
        <w:contextualSpacing w:val="0"/>
        <w:rPr>
          <w:rFonts w:cs="Arial"/>
          <w:lang w:val="en-US"/>
        </w:rPr>
      </w:pPr>
      <w:r w:rsidRPr="00614AB5">
        <w:rPr>
          <w:rFonts w:cs="Arial"/>
          <w:lang w:val="en-US"/>
        </w:rPr>
        <w:t xml:space="preserve">Otherwise select the </w:t>
      </w:r>
      <w:r w:rsidRPr="00614AB5">
        <w:rPr>
          <w:rFonts w:cs="Arial"/>
          <w:b/>
          <w:lang w:val="en-US"/>
        </w:rPr>
        <w:t>Use new record</w:t>
      </w:r>
      <w:r w:rsidRPr="00614AB5">
        <w:rPr>
          <w:rFonts w:cs="Arial"/>
          <w:lang w:val="en-US"/>
        </w:rPr>
        <w:t xml:space="preserve"> button.</w:t>
      </w:r>
    </w:p>
    <w:p w14:paraId="07651FFB" w14:textId="07B64632" w:rsidR="006C3D53" w:rsidRPr="00614AB5" w:rsidRDefault="006C3D53" w:rsidP="00614AB5">
      <w:pPr>
        <w:pStyle w:val="ListParagraph"/>
        <w:ind w:left="0"/>
        <w:contextualSpacing w:val="0"/>
        <w:rPr>
          <w:rFonts w:cs="Arial"/>
          <w:b/>
          <w:lang w:val="en-US"/>
        </w:rPr>
      </w:pPr>
      <w:r w:rsidRPr="00614AB5">
        <w:rPr>
          <w:rFonts w:cs="Arial"/>
          <w:b/>
          <w:bCs/>
          <w:noProof/>
          <w:lang w:val="en-US"/>
        </w:rPr>
        <w:drawing>
          <wp:inline distT="0" distB="0" distL="0" distR="0" wp14:anchorId="76AFACF9" wp14:editId="59D5246E">
            <wp:extent cx="5742000" cy="5265881"/>
            <wp:effectExtent l="19050" t="19050" r="11430" b="11430"/>
            <wp:docPr id="247063099" name="Picture 26" descr="Review potential duplicate client page.&#10;In the left side bar &quot;Client Details&quot; are a list of links to duplicate client records&#10;the middle column &quot;New Client&quot; shows the new client's details, then &quot;Use New record&quot; button.&#10;The right column &quot;Existing client&quot; shows the existing client record details, then &quot;View existing record&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63099" name="Picture 26" descr="Review potential duplicate client page.&#10;In the left side bar &quot;Client Details&quot; are a list of links to duplicate client records&#10;the middle column &quot;New Client&quot; shows the new client's details, then &quot;Use New record&quot; button.&#10;The right column &quot;Existing client&quot; shows the existing client record details, then &quot;View existing record&quot; button"/>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42000" cy="5265881"/>
                    </a:xfrm>
                    <a:prstGeom prst="rect">
                      <a:avLst/>
                    </a:prstGeom>
                    <a:noFill/>
                    <a:ln>
                      <a:solidFill>
                        <a:schemeClr val="accent1">
                          <a:lumMod val="75000"/>
                        </a:schemeClr>
                      </a:solidFill>
                    </a:ln>
                  </pic:spPr>
                </pic:pic>
              </a:graphicData>
            </a:graphic>
          </wp:inline>
        </w:drawing>
      </w:r>
    </w:p>
    <w:p w14:paraId="3D7169B7" w14:textId="7048A199" w:rsidR="00F93B73" w:rsidRPr="00614AB5" w:rsidRDefault="00F93B73" w:rsidP="00614AB5">
      <w:pPr>
        <w:pStyle w:val="ListParagraph"/>
        <w:numPr>
          <w:ilvl w:val="0"/>
          <w:numId w:val="71"/>
        </w:numPr>
        <w:ind w:left="426" w:hanging="426"/>
        <w:contextualSpacing w:val="0"/>
        <w:rPr>
          <w:rFonts w:cs="Arial"/>
          <w:lang w:val="en-US"/>
        </w:rPr>
      </w:pPr>
      <w:r w:rsidRPr="00614AB5">
        <w:rPr>
          <w:rFonts w:cs="Arial"/>
          <w:lang w:eastAsia="en-AU"/>
        </w:rPr>
        <w:t>For new client records, t</w:t>
      </w:r>
      <w:r w:rsidR="00EB493C" w:rsidRPr="00614AB5">
        <w:rPr>
          <w:rFonts w:cs="Arial"/>
          <w:lang w:eastAsia="en-AU"/>
        </w:rPr>
        <w:t xml:space="preserve">here are five pages in the </w:t>
      </w:r>
      <w:r w:rsidR="00EB493C" w:rsidRPr="00614AB5">
        <w:rPr>
          <w:rFonts w:cs="Arial"/>
          <w:b/>
          <w:lang w:eastAsia="en-AU"/>
        </w:rPr>
        <w:t>Register a Supporter</w:t>
      </w:r>
      <w:r w:rsidR="00EB493C" w:rsidRPr="00614AB5">
        <w:rPr>
          <w:rFonts w:cs="Arial"/>
          <w:lang w:eastAsia="en-AU"/>
        </w:rPr>
        <w:t xml:space="preserve"> section: </w:t>
      </w:r>
      <w:r w:rsidR="00EB493C" w:rsidRPr="00614AB5">
        <w:rPr>
          <w:rFonts w:cs="Arial"/>
          <w:b/>
          <w:lang w:eastAsia="en-AU"/>
        </w:rPr>
        <w:t>Personal Details, Address Details</w:t>
      </w:r>
      <w:r w:rsidR="00EB493C" w:rsidRPr="00614AB5">
        <w:rPr>
          <w:rFonts w:cs="Arial"/>
          <w:lang w:eastAsia="en-AU"/>
        </w:rPr>
        <w:t xml:space="preserve">, </w:t>
      </w:r>
      <w:r w:rsidR="00EB493C" w:rsidRPr="00614AB5">
        <w:rPr>
          <w:rFonts w:cs="Arial"/>
          <w:b/>
          <w:lang w:eastAsia="en-AU"/>
        </w:rPr>
        <w:t>Identity Match</w:t>
      </w:r>
      <w:r w:rsidR="00EB493C" w:rsidRPr="00614AB5">
        <w:rPr>
          <w:rFonts w:cs="Arial"/>
          <w:lang w:eastAsia="en-AU"/>
        </w:rPr>
        <w:t xml:space="preserve">, </w:t>
      </w:r>
      <w:r w:rsidR="00EB493C" w:rsidRPr="00614AB5">
        <w:rPr>
          <w:rFonts w:cs="Arial"/>
          <w:b/>
          <w:lang w:eastAsia="en-AU"/>
        </w:rPr>
        <w:t>Attachments</w:t>
      </w:r>
      <w:r w:rsidR="00EB493C" w:rsidRPr="00614AB5">
        <w:rPr>
          <w:rFonts w:cs="Arial"/>
          <w:lang w:eastAsia="en-AU"/>
        </w:rPr>
        <w:t>, and</w:t>
      </w:r>
      <w:r w:rsidR="00EB493C" w:rsidRPr="00614AB5">
        <w:rPr>
          <w:rFonts w:cs="Arial"/>
          <w:b/>
          <w:lang w:eastAsia="en-AU"/>
        </w:rPr>
        <w:t xml:space="preserve"> Details and Consent</w:t>
      </w:r>
      <w:r w:rsidR="00EB493C" w:rsidRPr="00614AB5">
        <w:rPr>
          <w:rFonts w:cs="Arial"/>
          <w:lang w:eastAsia="en-AU"/>
        </w:rPr>
        <w:t>.</w:t>
      </w:r>
    </w:p>
    <w:p w14:paraId="3E6341B4" w14:textId="266EA19F" w:rsidR="00F93B73" w:rsidRPr="00614AB5" w:rsidRDefault="00F93B73" w:rsidP="00614AB5">
      <w:pPr>
        <w:ind w:left="426"/>
        <w:rPr>
          <w:rFonts w:cs="Arial"/>
          <w:lang w:val="en-US"/>
        </w:rPr>
      </w:pPr>
      <w:r w:rsidRPr="00614AB5">
        <w:rPr>
          <w:rFonts w:cs="Arial"/>
          <w:lang w:val="en-US"/>
        </w:rPr>
        <w:t>For existing records, there may be fewer pages to review</w:t>
      </w:r>
      <w:r w:rsidR="004E1E3D" w:rsidRPr="00614AB5">
        <w:rPr>
          <w:rFonts w:cs="Arial"/>
          <w:lang w:val="en-US"/>
        </w:rPr>
        <w:t xml:space="preserve"> – usually </w:t>
      </w:r>
      <w:r w:rsidR="004E1E3D" w:rsidRPr="00614AB5">
        <w:rPr>
          <w:rFonts w:cs="Arial"/>
          <w:b/>
          <w:lang w:val="en-US"/>
        </w:rPr>
        <w:t>About</w:t>
      </w:r>
      <w:r w:rsidR="004E1E3D" w:rsidRPr="00614AB5">
        <w:rPr>
          <w:rFonts w:cs="Arial"/>
          <w:lang w:val="en-US"/>
        </w:rPr>
        <w:t xml:space="preserve">, </w:t>
      </w:r>
      <w:r w:rsidR="004E1E3D" w:rsidRPr="00614AB5">
        <w:rPr>
          <w:rFonts w:cs="Arial"/>
          <w:b/>
          <w:lang w:val="en-US"/>
        </w:rPr>
        <w:t>Attachments</w:t>
      </w:r>
      <w:r w:rsidR="004E1E3D" w:rsidRPr="00614AB5">
        <w:rPr>
          <w:rFonts w:cs="Arial"/>
          <w:lang w:val="en-US"/>
        </w:rPr>
        <w:t xml:space="preserve">, and </w:t>
      </w:r>
      <w:r w:rsidR="004E1E3D" w:rsidRPr="00614AB5">
        <w:rPr>
          <w:rFonts w:cs="Arial"/>
          <w:b/>
          <w:lang w:val="en-US"/>
        </w:rPr>
        <w:t>Details and Consent</w:t>
      </w:r>
      <w:r w:rsidR="004E1E3D" w:rsidRPr="00614AB5">
        <w:rPr>
          <w:rFonts w:cs="Arial"/>
          <w:lang w:val="en-US"/>
        </w:rPr>
        <w:t>.</w:t>
      </w:r>
    </w:p>
    <w:p w14:paraId="1290C0DE" w14:textId="77777777" w:rsidR="00E212C7" w:rsidRDefault="004E1E3D" w:rsidP="00614AB5">
      <w:pPr>
        <w:ind w:left="426"/>
        <w:rPr>
          <w:rFonts w:cs="Arial"/>
          <w:lang w:eastAsia="en-AU"/>
        </w:rPr>
      </w:pPr>
      <w:r w:rsidRPr="00614AB5">
        <w:rPr>
          <w:rFonts w:cs="Arial"/>
          <w:lang w:eastAsia="en-AU"/>
        </w:rPr>
        <w:t>Ensure</w:t>
      </w:r>
      <w:r w:rsidR="00EB493C" w:rsidRPr="00614AB5">
        <w:rPr>
          <w:rFonts w:cs="Arial"/>
          <w:lang w:eastAsia="en-AU"/>
        </w:rPr>
        <w:t xml:space="preserve"> all mandatory fields </w:t>
      </w:r>
      <w:r w:rsidRPr="00614AB5">
        <w:rPr>
          <w:rFonts w:cs="Arial"/>
          <w:lang w:eastAsia="en-AU"/>
        </w:rPr>
        <w:t xml:space="preserve">are entered or updated </w:t>
      </w:r>
      <w:r w:rsidR="00EB493C" w:rsidRPr="00614AB5">
        <w:rPr>
          <w:rFonts w:cs="Arial"/>
          <w:lang w:eastAsia="en-AU"/>
        </w:rPr>
        <w:t xml:space="preserve">in each page until the </w:t>
      </w:r>
      <w:r w:rsidR="00EB493C" w:rsidRPr="00614AB5">
        <w:rPr>
          <w:rFonts w:cs="Arial"/>
          <w:b/>
          <w:lang w:eastAsia="en-AU"/>
        </w:rPr>
        <w:t>Register</w:t>
      </w:r>
      <w:r w:rsidR="00EB493C" w:rsidRPr="00614AB5">
        <w:rPr>
          <w:rFonts w:cs="Arial"/>
          <w:lang w:eastAsia="en-AU"/>
        </w:rPr>
        <w:t xml:space="preserve"> button</w:t>
      </w:r>
      <w:r w:rsidR="00BC7E85" w:rsidRPr="00614AB5">
        <w:rPr>
          <w:rFonts w:cs="Arial"/>
          <w:lang w:eastAsia="en-AU"/>
        </w:rPr>
        <w:t xml:space="preserve"> or the </w:t>
      </w:r>
      <w:r w:rsidR="00BC7E85" w:rsidRPr="00614AB5">
        <w:rPr>
          <w:rFonts w:cs="Arial"/>
          <w:b/>
          <w:lang w:eastAsia="en-AU"/>
        </w:rPr>
        <w:t>Create Relationship</w:t>
      </w:r>
      <w:r w:rsidR="00BC7E85" w:rsidRPr="00614AB5">
        <w:rPr>
          <w:rFonts w:cs="Arial"/>
          <w:lang w:eastAsia="en-AU"/>
        </w:rPr>
        <w:t xml:space="preserve"> button</w:t>
      </w:r>
      <w:r w:rsidR="00EB493C" w:rsidRPr="00614AB5">
        <w:rPr>
          <w:rFonts w:cs="Arial"/>
          <w:lang w:eastAsia="en-AU"/>
        </w:rPr>
        <w:t xml:space="preserve"> turns blue. </w:t>
      </w:r>
    </w:p>
    <w:p w14:paraId="7A8E258E" w14:textId="33D1CC20" w:rsidR="004F1D3F" w:rsidRPr="00614AB5" w:rsidRDefault="004F1D3F" w:rsidP="00614AB5">
      <w:pPr>
        <w:ind w:left="426"/>
        <w:rPr>
          <w:rFonts w:cs="Arial"/>
          <w:lang w:eastAsia="en-AU"/>
        </w:rPr>
      </w:pPr>
      <w:r w:rsidRPr="00614AB5">
        <w:rPr>
          <w:rFonts w:cs="Arial"/>
          <w:lang w:eastAsia="en-AU"/>
        </w:rPr>
        <w:t>Some of these fields may have been pre-filled based on what you have entered whilst the relationship was offline.</w:t>
      </w:r>
    </w:p>
    <w:p w14:paraId="6CAC28B9" w14:textId="0CBADB97" w:rsidR="00E212C7" w:rsidRDefault="00EB493C" w:rsidP="00614AB5">
      <w:pPr>
        <w:ind w:left="426"/>
        <w:rPr>
          <w:rFonts w:cs="Arial"/>
          <w:lang w:eastAsia="en-AU"/>
        </w:rPr>
      </w:pPr>
      <w:r w:rsidRPr="00614AB5">
        <w:rPr>
          <w:rFonts w:cs="Arial"/>
          <w:lang w:eastAsia="en-AU"/>
        </w:rPr>
        <w:t xml:space="preserve">Then, select </w:t>
      </w:r>
      <w:r w:rsidRPr="00614AB5">
        <w:rPr>
          <w:rFonts w:cs="Arial"/>
          <w:b/>
          <w:lang w:eastAsia="en-AU"/>
        </w:rPr>
        <w:t>Register</w:t>
      </w:r>
      <w:r w:rsidR="00BC7E85" w:rsidRPr="00614AB5">
        <w:rPr>
          <w:rFonts w:cs="Arial"/>
          <w:lang w:eastAsia="en-AU"/>
        </w:rPr>
        <w:t xml:space="preserve">, or </w:t>
      </w:r>
      <w:r w:rsidR="00BC7E85" w:rsidRPr="00614AB5">
        <w:rPr>
          <w:rFonts w:cs="Arial"/>
          <w:b/>
          <w:lang w:eastAsia="en-AU"/>
        </w:rPr>
        <w:t>Create Relationship</w:t>
      </w:r>
      <w:r w:rsidR="00BC7E85" w:rsidRPr="00614AB5">
        <w:rPr>
          <w:rFonts w:cs="Arial"/>
          <w:lang w:eastAsia="en-AU"/>
        </w:rPr>
        <w:t>.</w:t>
      </w:r>
    </w:p>
    <w:p w14:paraId="63B266E6" w14:textId="77777777" w:rsidR="00E212C7" w:rsidRDefault="00E212C7">
      <w:pPr>
        <w:widowControl/>
        <w:spacing w:before="0" w:after="0" w:line="240" w:lineRule="auto"/>
        <w:rPr>
          <w:rFonts w:cs="Arial"/>
          <w:lang w:eastAsia="en-AU"/>
        </w:rPr>
      </w:pPr>
      <w:r>
        <w:rPr>
          <w:rFonts w:cs="Arial"/>
          <w:lang w:eastAsia="en-AU"/>
        </w:rPr>
        <w:br w:type="page"/>
      </w:r>
    </w:p>
    <w:p w14:paraId="7E6853D1" w14:textId="4D7D6E32" w:rsidR="00361B6B" w:rsidRPr="00614AB5" w:rsidRDefault="00361B6B" w:rsidP="00614AB5">
      <w:pPr>
        <w:pStyle w:val="Caption"/>
        <w:spacing w:before="120" w:after="120" w:line="276" w:lineRule="auto"/>
        <w:rPr>
          <w:rFonts w:cs="Arial"/>
        </w:rPr>
      </w:pPr>
      <w:r w:rsidRPr="00614AB5">
        <w:rPr>
          <w:rFonts w:cs="Arial"/>
        </w:rPr>
        <w:lastRenderedPageBreak/>
        <w:t>Existing Record example</w:t>
      </w:r>
    </w:p>
    <w:p w14:paraId="64D9D7E0" w14:textId="77777777" w:rsidR="002D67FC" w:rsidRPr="00614AB5" w:rsidRDefault="004C2D5C" w:rsidP="00614AB5">
      <w:pPr>
        <w:rPr>
          <w:rFonts w:cs="Arial"/>
        </w:rPr>
      </w:pPr>
      <w:r w:rsidRPr="00614AB5">
        <w:rPr>
          <w:rFonts w:cs="Arial"/>
          <w:noProof/>
          <w:lang w:val="en-US"/>
        </w:rPr>
        <w:drawing>
          <wp:inline distT="0" distB="0" distL="0" distR="0" wp14:anchorId="3AC6041D" wp14:editId="0BF25743">
            <wp:extent cx="5742000" cy="3915007"/>
            <wp:effectExtent l="19050" t="19050" r="11430" b="28575"/>
            <wp:docPr id="320092077" name="Picture 1" descr="Clients details page, About subpage, shows personal info, communication requirements, identity documents, health insurance.&#10;Create Relationship button at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92077" name="Picture 1" descr="Clients details page, About subpage, shows personal info, communication requirements, identity documents, health insurance.&#10;Create Relationship button at bottom left"/>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42000" cy="3915007"/>
                    </a:xfrm>
                    <a:prstGeom prst="rect">
                      <a:avLst/>
                    </a:prstGeom>
                    <a:noFill/>
                    <a:ln>
                      <a:solidFill>
                        <a:schemeClr val="accent1">
                          <a:lumMod val="75000"/>
                        </a:schemeClr>
                      </a:solidFill>
                    </a:ln>
                  </pic:spPr>
                </pic:pic>
              </a:graphicData>
            </a:graphic>
          </wp:inline>
        </w:drawing>
      </w:r>
    </w:p>
    <w:p w14:paraId="345BCFFA" w14:textId="40E133B2" w:rsidR="002D67FC" w:rsidRPr="00614AB5" w:rsidRDefault="002D67FC" w:rsidP="00614AB5">
      <w:pPr>
        <w:pStyle w:val="Caption"/>
        <w:keepNext/>
        <w:spacing w:before="120" w:after="120" w:line="276" w:lineRule="auto"/>
        <w:rPr>
          <w:rFonts w:cs="Arial"/>
        </w:rPr>
      </w:pPr>
      <w:r w:rsidRPr="00614AB5">
        <w:rPr>
          <w:rFonts w:cs="Arial"/>
        </w:rPr>
        <w:t>New Record Example</w:t>
      </w:r>
    </w:p>
    <w:p w14:paraId="616E827E" w14:textId="6FBA956E" w:rsidR="00223127" w:rsidRDefault="000B43C7" w:rsidP="00614AB5">
      <w:pPr>
        <w:rPr>
          <w:rFonts w:cs="Arial"/>
          <w:lang w:val="en-US"/>
        </w:rPr>
      </w:pPr>
      <w:r w:rsidRPr="00614AB5">
        <w:rPr>
          <w:rFonts w:cs="Arial"/>
          <w:noProof/>
          <w:lang w:val="en-US"/>
        </w:rPr>
        <w:drawing>
          <wp:inline distT="0" distB="0" distL="0" distR="0" wp14:anchorId="1D5CF4A9" wp14:editId="2217B31A">
            <wp:extent cx="5742000" cy="3905469"/>
            <wp:effectExtent l="19050" t="19050" r="11430" b="19050"/>
            <wp:docPr id="1337044247" name="Picture 2" descr="Register a supporter page, Personal details sub page&#10;shows text boxes for title, first name, middle name, last name, gender, date of birth&#10;&#10;Asterisks marks mandatory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44247" name="Picture 2" descr="Register a supporter page, Personal details sub page&#10;shows text boxes for title, first name, middle name, last name, gender, date of birth&#10;&#10;Asterisks marks mandatory field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42000" cy="3905469"/>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D787B" w:rsidRPr="00614AB5" w14:paraId="1C479C49" w14:textId="77777777">
        <w:tc>
          <w:tcPr>
            <w:tcW w:w="283" w:type="dxa"/>
            <w:shd w:val="clear" w:color="auto" w:fill="FFFFFF" w:themeFill="background1"/>
          </w:tcPr>
          <w:p w14:paraId="41ECF0F6" w14:textId="7C833266" w:rsidR="00CD787B" w:rsidRPr="00614AB5" w:rsidRDefault="00223127" w:rsidP="00614AB5">
            <w:pPr>
              <w:rPr>
                <w:rFonts w:cs="Arial"/>
                <w:b/>
                <w:sz w:val="28"/>
                <w:szCs w:val="28"/>
              </w:rPr>
            </w:pPr>
            <w:r>
              <w:rPr>
                <w:rFonts w:cs="Arial"/>
                <w:lang w:val="en-US"/>
              </w:rPr>
              <w:br w:type="page"/>
            </w:r>
            <w:r w:rsidR="00CD787B" w:rsidRPr="00614AB5">
              <w:rPr>
                <w:rFonts w:cs="Arial"/>
                <w:b/>
                <w:color w:val="C00000"/>
                <w:sz w:val="28"/>
                <w:szCs w:val="28"/>
              </w:rPr>
              <w:t>!</w:t>
            </w:r>
          </w:p>
        </w:tc>
        <w:tc>
          <w:tcPr>
            <w:tcW w:w="8775" w:type="dxa"/>
            <w:shd w:val="clear" w:color="auto" w:fill="FFFFFF" w:themeFill="background1"/>
            <w:vAlign w:val="center"/>
          </w:tcPr>
          <w:p w14:paraId="39E4DEE4" w14:textId="3D47FA2E" w:rsidR="00CD787B" w:rsidRPr="00614AB5" w:rsidRDefault="00CD787B" w:rsidP="00614AB5">
            <w:pPr>
              <w:rPr>
                <w:rFonts w:cs="Arial"/>
                <w:szCs w:val="22"/>
              </w:rPr>
            </w:pPr>
            <w:r w:rsidRPr="00614AB5">
              <w:rPr>
                <w:rFonts w:cs="Arial"/>
              </w:rPr>
              <w:t xml:space="preserve">For information on how to fill out each page </w:t>
            </w:r>
            <w:r w:rsidR="0073311B" w:rsidRPr="00614AB5">
              <w:rPr>
                <w:rFonts w:cs="Arial"/>
              </w:rPr>
              <w:t xml:space="preserve">during the </w:t>
            </w:r>
            <w:r w:rsidR="0073311B" w:rsidRPr="00614AB5">
              <w:rPr>
                <w:rFonts w:cs="Arial"/>
                <w:b/>
              </w:rPr>
              <w:t>Register A Supporter</w:t>
            </w:r>
            <w:r w:rsidR="0073311B" w:rsidRPr="00614AB5">
              <w:rPr>
                <w:rFonts w:cs="Arial"/>
              </w:rPr>
              <w:t xml:space="preserve"> process, refer t</w:t>
            </w:r>
            <w:r w:rsidR="00E570FC" w:rsidRPr="00614AB5">
              <w:rPr>
                <w:rFonts w:cs="Arial"/>
              </w:rPr>
              <w:t xml:space="preserve">o the subheadings relating to each type of relationship in </w:t>
            </w:r>
            <w:hyperlink w:anchor="_9_Registering_a" w:history="1">
              <w:r w:rsidR="00E570FC" w:rsidRPr="00614AB5">
                <w:rPr>
                  <w:rStyle w:val="Hyperlink"/>
                  <w:rFonts w:cs="Arial"/>
                </w:rPr>
                <w:t>Registering a support person</w:t>
              </w:r>
            </w:hyperlink>
            <w:r w:rsidR="00E570FC" w:rsidRPr="00614AB5">
              <w:rPr>
                <w:rFonts w:cs="Arial"/>
              </w:rPr>
              <w:t>.</w:t>
            </w:r>
          </w:p>
        </w:tc>
      </w:tr>
    </w:tbl>
    <w:p w14:paraId="02AFD4E3" w14:textId="7BFBF688" w:rsidR="00CE1638" w:rsidRPr="0025615D" w:rsidRDefault="245B190E" w:rsidP="005F1D82">
      <w:pPr>
        <w:pStyle w:val="Heading3"/>
        <w:numPr>
          <w:ilvl w:val="1"/>
          <w:numId w:val="65"/>
        </w:numPr>
        <w:spacing w:line="276" w:lineRule="auto"/>
        <w:ind w:left="425" w:hanging="425"/>
        <w:rPr>
          <w:rFonts w:cs="Arial"/>
          <w:sz w:val="24"/>
        </w:rPr>
      </w:pPr>
      <w:bookmarkStart w:id="192" w:name="_Activating_a_pending_1"/>
      <w:bookmarkStart w:id="193" w:name="_Toc233025010"/>
      <w:bookmarkEnd w:id="192"/>
      <w:r w:rsidRPr="0025615D">
        <w:rPr>
          <w:rFonts w:cs="Arial"/>
          <w:sz w:val="24"/>
        </w:rPr>
        <w:lastRenderedPageBreak/>
        <w:t>Activating a pending relationship</w:t>
      </w:r>
      <w:bookmarkEnd w:id="188"/>
      <w:bookmarkEnd w:id="189"/>
      <w:bookmarkEnd w:id="190"/>
      <w:bookmarkEnd w:id="191"/>
      <w:bookmarkEnd w:id="193"/>
    </w:p>
    <w:p w14:paraId="66C33A52" w14:textId="2E05A68A" w:rsidR="00F95C2D" w:rsidRPr="00614AB5" w:rsidRDefault="55DC749F" w:rsidP="00614AB5">
      <w:pPr>
        <w:rPr>
          <w:rFonts w:cs="Arial"/>
        </w:rPr>
      </w:pPr>
      <w:r w:rsidRPr="00614AB5">
        <w:rPr>
          <w:rFonts w:cs="Arial"/>
          <w:lang w:eastAsia="en-AU"/>
        </w:rPr>
        <w:t xml:space="preserve">A Pending Relationship is created on a client’s record </w:t>
      </w:r>
      <w:r w:rsidR="7EE6ED75" w:rsidRPr="00614AB5">
        <w:rPr>
          <w:rFonts w:cs="Arial"/>
          <w:lang w:eastAsia="en-AU"/>
        </w:rPr>
        <w:t>if:</w:t>
      </w:r>
    </w:p>
    <w:p w14:paraId="737F2179" w14:textId="46DDBC10" w:rsidR="00F95C2D" w:rsidRPr="00614AB5" w:rsidRDefault="55DC749F" w:rsidP="00434417">
      <w:pPr>
        <w:pStyle w:val="ListParagraph"/>
        <w:numPr>
          <w:ilvl w:val="0"/>
          <w:numId w:val="25"/>
        </w:numPr>
        <w:spacing w:before="80" w:after="80"/>
        <w:ind w:left="714" w:hanging="357"/>
        <w:contextualSpacing w:val="0"/>
        <w:rPr>
          <w:rFonts w:cs="Arial"/>
        </w:rPr>
      </w:pPr>
      <w:r w:rsidRPr="00614AB5">
        <w:rPr>
          <w:rFonts w:cs="Arial"/>
        </w:rPr>
        <w:t xml:space="preserve">the </w:t>
      </w:r>
      <w:r w:rsidR="38F96989" w:rsidRPr="00614AB5">
        <w:rPr>
          <w:rFonts w:cs="Arial"/>
        </w:rPr>
        <w:t xml:space="preserve">older person </w:t>
      </w:r>
      <w:r w:rsidRPr="00614AB5">
        <w:rPr>
          <w:rFonts w:cs="Arial"/>
        </w:rPr>
        <w:t xml:space="preserve">or </w:t>
      </w:r>
      <w:r w:rsidR="38F96989" w:rsidRPr="00614AB5">
        <w:rPr>
          <w:rFonts w:cs="Arial"/>
        </w:rPr>
        <w:t>their supporter</w:t>
      </w:r>
      <w:r w:rsidR="78734922" w:rsidRPr="00614AB5">
        <w:rPr>
          <w:rFonts w:cs="Arial"/>
        </w:rPr>
        <w:t xml:space="preserve"> </w:t>
      </w:r>
      <w:r w:rsidRPr="00614AB5">
        <w:rPr>
          <w:rFonts w:cs="Arial"/>
        </w:rPr>
        <w:t>do not provide their consent for the relationship to be set up</w:t>
      </w:r>
    </w:p>
    <w:p w14:paraId="6F340E26" w14:textId="0D248AFD" w:rsidR="00F95C2D" w:rsidRPr="00614AB5" w:rsidRDefault="437492DB" w:rsidP="00434417">
      <w:pPr>
        <w:pStyle w:val="ListParagraph"/>
        <w:numPr>
          <w:ilvl w:val="0"/>
          <w:numId w:val="25"/>
        </w:numPr>
        <w:spacing w:before="80" w:after="80"/>
        <w:ind w:left="714" w:hanging="357"/>
        <w:contextualSpacing w:val="0"/>
        <w:rPr>
          <w:rFonts w:cs="Arial"/>
        </w:rPr>
      </w:pPr>
      <w:r w:rsidRPr="00614AB5">
        <w:rPr>
          <w:rFonts w:cs="Arial"/>
        </w:rPr>
        <w:t>t</w:t>
      </w:r>
      <w:r w:rsidR="55DC749F" w:rsidRPr="00614AB5">
        <w:rPr>
          <w:rFonts w:cs="Arial"/>
        </w:rPr>
        <w:t>he start date of the relationship is in the future</w:t>
      </w:r>
    </w:p>
    <w:p w14:paraId="1C0AFB93" w14:textId="24F5003F" w:rsidR="00CE1638" w:rsidRPr="00614AB5" w:rsidRDefault="122D959D" w:rsidP="00434417">
      <w:pPr>
        <w:pStyle w:val="ListParagraph"/>
        <w:numPr>
          <w:ilvl w:val="0"/>
          <w:numId w:val="25"/>
        </w:numPr>
        <w:spacing w:before="80" w:after="80"/>
        <w:ind w:left="714" w:hanging="357"/>
        <w:contextualSpacing w:val="0"/>
        <w:rPr>
          <w:rFonts w:cs="Arial"/>
        </w:rPr>
      </w:pPr>
      <w:r w:rsidRPr="00614AB5">
        <w:rPr>
          <w:rFonts w:cs="Arial"/>
        </w:rPr>
        <w:t>a</w:t>
      </w:r>
      <w:r w:rsidR="00751E0A" w:rsidRPr="00614AB5">
        <w:rPr>
          <w:rFonts w:cs="Arial"/>
        </w:rPr>
        <w:t xml:space="preserve"> s</w:t>
      </w:r>
      <w:r w:rsidR="0286A841" w:rsidRPr="00614AB5">
        <w:rPr>
          <w:rFonts w:cs="Arial"/>
        </w:rPr>
        <w:t>upporter guardian</w:t>
      </w:r>
      <w:r w:rsidR="00751E0A" w:rsidRPr="00614AB5">
        <w:rPr>
          <w:rFonts w:cs="Arial"/>
        </w:rPr>
        <w:t xml:space="preserve"> </w:t>
      </w:r>
      <w:r w:rsidR="55DC749F" w:rsidRPr="00614AB5">
        <w:rPr>
          <w:rFonts w:cs="Arial"/>
        </w:rPr>
        <w:t>relationship is being created.</w:t>
      </w:r>
    </w:p>
    <w:p w14:paraId="53497558" w14:textId="3FC0389D" w:rsidR="002C298C" w:rsidRPr="00614AB5" w:rsidRDefault="00CE1638" w:rsidP="00434417">
      <w:pPr>
        <w:ind w:right="-150"/>
        <w:rPr>
          <w:rFonts w:cs="Arial"/>
          <w:lang w:eastAsia="en-AU"/>
        </w:rPr>
      </w:pPr>
      <w:r w:rsidRPr="00614AB5">
        <w:rPr>
          <w:rFonts w:cs="Arial"/>
          <w:lang w:eastAsia="en-AU"/>
        </w:rPr>
        <w:t xml:space="preserve">To activate a pending relationship, follow the steps below. You </w:t>
      </w:r>
      <w:r w:rsidRPr="00614AB5">
        <w:rPr>
          <w:rFonts w:cs="Arial"/>
          <w:b/>
          <w:lang w:eastAsia="en-AU"/>
        </w:rPr>
        <w:t>must</w:t>
      </w:r>
      <w:r w:rsidRPr="00614AB5">
        <w:rPr>
          <w:rFonts w:cs="Arial"/>
          <w:lang w:eastAsia="en-AU"/>
        </w:rPr>
        <w:t xml:space="preserve"> be connected to the Internet.</w:t>
      </w:r>
    </w:p>
    <w:p w14:paraId="4656C89A" w14:textId="390BFAA8" w:rsidR="00683B3D" w:rsidRPr="00614AB5" w:rsidRDefault="002C298C" w:rsidP="00614AB5">
      <w:pPr>
        <w:pStyle w:val="ListParagraph"/>
        <w:numPr>
          <w:ilvl w:val="0"/>
          <w:numId w:val="90"/>
        </w:numPr>
        <w:ind w:left="426" w:hanging="426"/>
        <w:contextualSpacing w:val="0"/>
        <w:rPr>
          <w:rFonts w:cs="Arial"/>
          <w:szCs w:val="22"/>
        </w:rPr>
      </w:pPr>
      <w:r w:rsidRPr="00614AB5">
        <w:rPr>
          <w:rFonts w:cs="Arial"/>
          <w:lang w:eastAsia="en-AU"/>
        </w:rPr>
        <w:t xml:space="preserve">In the client’s </w:t>
      </w:r>
      <w:r w:rsidRPr="00614AB5">
        <w:rPr>
          <w:rFonts w:cs="Arial"/>
          <w:b/>
          <w:lang w:eastAsia="en-AU"/>
        </w:rPr>
        <w:t>Support Network and Cohabitants</w:t>
      </w:r>
      <w:r w:rsidRPr="00614AB5">
        <w:rPr>
          <w:rFonts w:cs="Arial"/>
          <w:lang w:eastAsia="en-AU"/>
        </w:rPr>
        <w:t xml:space="preserve"> page, s</w:t>
      </w:r>
      <w:r w:rsidR="00683B3D" w:rsidRPr="00614AB5">
        <w:rPr>
          <w:rFonts w:cs="Arial"/>
          <w:lang w:eastAsia="en-AU"/>
        </w:rPr>
        <w:t xml:space="preserve">elect </w:t>
      </w:r>
      <w:r w:rsidR="002E26C0" w:rsidRPr="00614AB5">
        <w:rPr>
          <w:rFonts w:cs="Arial"/>
          <w:b/>
          <w:lang w:eastAsia="en-AU"/>
        </w:rPr>
        <w:t>Activate</w:t>
      </w:r>
      <w:r w:rsidR="002E26C0" w:rsidRPr="00614AB5">
        <w:rPr>
          <w:rFonts w:cs="Arial"/>
          <w:lang w:eastAsia="en-AU"/>
        </w:rPr>
        <w:t>.</w:t>
      </w:r>
    </w:p>
    <w:p w14:paraId="7EC0EE4D" w14:textId="77777777" w:rsidR="0032500B" w:rsidRPr="00614AB5" w:rsidRDefault="008529AD" w:rsidP="00E770B6">
      <w:pPr>
        <w:spacing w:after="240"/>
        <w:rPr>
          <w:rFonts w:cs="Arial"/>
          <w:szCs w:val="22"/>
          <w:highlight w:val="yellow"/>
        </w:rPr>
      </w:pPr>
      <w:r w:rsidRPr="00614AB5">
        <w:rPr>
          <w:rFonts w:cs="Arial"/>
          <w:noProof/>
          <w:szCs w:val="22"/>
        </w:rPr>
        <w:drawing>
          <wp:inline distT="0" distB="0" distL="0" distR="0" wp14:anchorId="0E78DBD7" wp14:editId="72FDF7AA">
            <wp:extent cx="5741035" cy="2743200"/>
            <wp:effectExtent l="19050" t="19050" r="12065" b="19050"/>
            <wp:docPr id="1628444062" name="Picture 3" descr="Support network and cohabitants page. &#10;There is a agent organisation listing, followed by the Activate button and the Re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44062" name="Picture 3" descr="Support network and cohabitants page. &#10;There is a agent organisation listing, followed by the Activate button and the Remove button"/>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46290" cy="2745711"/>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2500B" w:rsidRPr="00614AB5" w14:paraId="64B95403" w14:textId="77777777" w:rsidTr="00E770B6">
        <w:trPr>
          <w:trHeight w:val="1928"/>
        </w:trPr>
        <w:tc>
          <w:tcPr>
            <w:tcW w:w="283" w:type="dxa"/>
            <w:shd w:val="clear" w:color="auto" w:fill="FFFFFF" w:themeFill="background1"/>
          </w:tcPr>
          <w:p w14:paraId="370AF59A" w14:textId="77777777" w:rsidR="0032500B" w:rsidRPr="0025615D" w:rsidRDefault="0032500B" w:rsidP="00614AB5">
            <w:pPr>
              <w:rPr>
                <w:rFonts w:cs="Arial"/>
                <w:b/>
                <w:sz w:val="28"/>
                <w:szCs w:val="28"/>
              </w:rPr>
            </w:pPr>
            <w:r w:rsidRPr="0025615D">
              <w:rPr>
                <w:rFonts w:cs="Arial"/>
                <w:b/>
                <w:color w:val="C00000"/>
                <w:sz w:val="28"/>
                <w:szCs w:val="28"/>
              </w:rPr>
              <w:t>!</w:t>
            </w:r>
          </w:p>
        </w:tc>
        <w:tc>
          <w:tcPr>
            <w:tcW w:w="8775" w:type="dxa"/>
            <w:shd w:val="clear" w:color="auto" w:fill="FFFFFF" w:themeFill="background1"/>
            <w:vAlign w:val="center"/>
          </w:tcPr>
          <w:p w14:paraId="15600C6B" w14:textId="718EB6B6" w:rsidR="0032500B" w:rsidRPr="00614AB5" w:rsidRDefault="0032500B" w:rsidP="00614AB5">
            <w:pPr>
              <w:rPr>
                <w:rFonts w:cs="Arial"/>
              </w:rPr>
            </w:pPr>
            <w:r w:rsidRPr="00614AB5">
              <w:rPr>
                <w:rFonts w:cs="Arial"/>
              </w:rPr>
              <w:t>Some relationships cannot be activated via this app. Please finalise those on the Assessor Portal instead. These relationships will have a warning banner on top of the page:</w:t>
            </w:r>
          </w:p>
          <w:p w14:paraId="3A7CE711" w14:textId="41DA6F4E" w:rsidR="0032500B" w:rsidRPr="00614AB5" w:rsidRDefault="00BF3851" w:rsidP="00614AB5">
            <w:pPr>
              <w:rPr>
                <w:rFonts w:cs="Arial"/>
                <w:szCs w:val="22"/>
              </w:rPr>
            </w:pPr>
            <w:r w:rsidRPr="00614AB5">
              <w:rPr>
                <w:rFonts w:cs="Arial"/>
                <w:noProof/>
                <w:szCs w:val="22"/>
              </w:rPr>
              <w:drawing>
                <wp:inline distT="0" distB="0" distL="0" distR="0" wp14:anchorId="73ECC917" wp14:editId="3574183B">
                  <wp:extent cx="5328000" cy="520811"/>
                  <wp:effectExtent l="0" t="0" r="6350" b="0"/>
                  <wp:docPr id="1022427399" name="Picture 1" descr="warning banner - some relationships cannot be activated via the aged care assessor application. please finalised these on the assesso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27399" name="Picture 1" descr="warning banner - some relationships cannot be activated via the aged care assessor application. please finalised these on the assessor portal"/>
                          <pic:cNvPicPr/>
                        </pic:nvPicPr>
                        <pic:blipFill>
                          <a:blip r:embed="rId249"/>
                          <a:stretch>
                            <a:fillRect/>
                          </a:stretch>
                        </pic:blipFill>
                        <pic:spPr>
                          <a:xfrm>
                            <a:off x="0" y="0"/>
                            <a:ext cx="5328000" cy="520811"/>
                          </a:xfrm>
                          <a:prstGeom prst="rect">
                            <a:avLst/>
                          </a:prstGeom>
                        </pic:spPr>
                      </pic:pic>
                    </a:graphicData>
                  </a:graphic>
                </wp:inline>
              </w:drawing>
            </w:r>
          </w:p>
        </w:tc>
      </w:tr>
    </w:tbl>
    <w:p w14:paraId="67E0180C" w14:textId="40A31629" w:rsidR="008B3F46" w:rsidRDefault="002E26C0" w:rsidP="005F1D82">
      <w:pPr>
        <w:pStyle w:val="ListParagraph"/>
        <w:numPr>
          <w:ilvl w:val="0"/>
          <w:numId w:val="90"/>
        </w:numPr>
        <w:ind w:left="426" w:hanging="426"/>
        <w:contextualSpacing w:val="0"/>
        <w:rPr>
          <w:rFonts w:cs="Arial"/>
        </w:rPr>
      </w:pPr>
      <w:r w:rsidRPr="008B3F46">
        <w:rPr>
          <w:rFonts w:cs="Arial"/>
        </w:rPr>
        <w:t xml:space="preserve">From the </w:t>
      </w:r>
      <w:r w:rsidRPr="008B3F46">
        <w:rPr>
          <w:rFonts w:cs="Arial"/>
          <w:b/>
        </w:rPr>
        <w:t>Activation</w:t>
      </w:r>
      <w:r w:rsidRPr="008B3F46">
        <w:rPr>
          <w:rFonts w:cs="Arial"/>
        </w:rPr>
        <w:t xml:space="preserve"> page, </w:t>
      </w:r>
      <w:r w:rsidR="00545038" w:rsidRPr="008B3F46">
        <w:rPr>
          <w:rFonts w:cs="Arial"/>
        </w:rPr>
        <w:t>c</w:t>
      </w:r>
      <w:r w:rsidR="00941E51" w:rsidRPr="008B3F46">
        <w:rPr>
          <w:rFonts w:cs="Arial"/>
        </w:rPr>
        <w:t>heck that the information is still correct</w:t>
      </w:r>
      <w:r w:rsidR="007328A5" w:rsidRPr="008B3F46">
        <w:rPr>
          <w:rFonts w:cs="Arial"/>
        </w:rPr>
        <w:t xml:space="preserve"> and update if required. </w:t>
      </w:r>
    </w:p>
    <w:p w14:paraId="1B8F430E" w14:textId="36A9BA8A" w:rsidR="00941E51" w:rsidRPr="008B3F46" w:rsidRDefault="007328A5" w:rsidP="008B3F46">
      <w:pPr>
        <w:pStyle w:val="ListParagraph"/>
        <w:ind w:left="0"/>
        <w:contextualSpacing w:val="0"/>
        <w:rPr>
          <w:rFonts w:cs="Arial"/>
        </w:rPr>
      </w:pPr>
      <w:r w:rsidRPr="00614AB5">
        <w:rPr>
          <w:rFonts w:cs="Arial"/>
          <w:noProof/>
        </w:rPr>
        <w:drawing>
          <wp:inline distT="0" distB="0" distL="0" distR="0" wp14:anchorId="582116BE" wp14:editId="55A5CC66">
            <wp:extent cx="5741035" cy="2676525"/>
            <wp:effectExtent l="19050" t="19050" r="12065" b="28575"/>
            <wp:docPr id="778526085" name="Picture 4" descr="Details section of the Activation page&#10;Shows previously entered relationship and cons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26085" name="Picture 4" descr="Details section of the Activation page&#10;Shows previously entered relationship and consent details"/>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43616" cy="2677728"/>
                    </a:xfrm>
                    <a:prstGeom prst="rect">
                      <a:avLst/>
                    </a:prstGeom>
                    <a:noFill/>
                    <a:ln>
                      <a:solidFill>
                        <a:schemeClr val="accent1">
                          <a:lumMod val="75000"/>
                        </a:schemeClr>
                      </a:solidFill>
                    </a:ln>
                  </pic:spPr>
                </pic:pic>
              </a:graphicData>
            </a:graphic>
          </wp:inline>
        </w:drawing>
      </w:r>
    </w:p>
    <w:p w14:paraId="07AA4CF0" w14:textId="473EC663" w:rsidR="005909A6" w:rsidRPr="008B3F46" w:rsidRDefault="0082556A" w:rsidP="00641EA6">
      <w:pPr>
        <w:pStyle w:val="ListParagraph"/>
        <w:numPr>
          <w:ilvl w:val="0"/>
          <w:numId w:val="90"/>
        </w:numPr>
        <w:ind w:left="357" w:hanging="429"/>
        <w:contextualSpacing w:val="0"/>
        <w:rPr>
          <w:rFonts w:cs="Arial"/>
        </w:rPr>
      </w:pPr>
      <w:r w:rsidRPr="008B3F46">
        <w:rPr>
          <w:rFonts w:cs="Arial"/>
        </w:rPr>
        <w:lastRenderedPageBreak/>
        <w:t xml:space="preserve">Scroll down to the </w:t>
      </w:r>
      <w:r w:rsidRPr="008B3F46">
        <w:rPr>
          <w:rFonts w:cs="Arial"/>
          <w:b/>
        </w:rPr>
        <w:t>Consent</w:t>
      </w:r>
      <w:r w:rsidRPr="008B3F46">
        <w:rPr>
          <w:rFonts w:cs="Arial"/>
        </w:rPr>
        <w:t xml:space="preserve"> section. </w:t>
      </w:r>
      <w:r w:rsidR="00941E51" w:rsidRPr="008B3F46">
        <w:rPr>
          <w:rFonts w:cs="Arial"/>
        </w:rPr>
        <w:t>U</w:t>
      </w:r>
      <w:r w:rsidR="002E26C0" w:rsidRPr="008B3F46">
        <w:rPr>
          <w:rFonts w:cs="Arial"/>
        </w:rPr>
        <w:t xml:space="preserve">pdate the </w:t>
      </w:r>
      <w:r w:rsidR="00C059ED" w:rsidRPr="008B3F46">
        <w:rPr>
          <w:rFonts w:cs="Arial"/>
        </w:rPr>
        <w:t>supporter’s</w:t>
      </w:r>
      <w:r w:rsidR="002E26C0" w:rsidRPr="008B3F46">
        <w:rPr>
          <w:rFonts w:cs="Arial"/>
        </w:rPr>
        <w:t xml:space="preserve"> consent as required then select </w:t>
      </w:r>
      <w:r w:rsidR="002E26C0" w:rsidRPr="008B3F46">
        <w:rPr>
          <w:rFonts w:cs="Arial"/>
          <w:b/>
        </w:rPr>
        <w:t>Activate</w:t>
      </w:r>
      <w:r w:rsidR="002E26C0" w:rsidRPr="008B3F46">
        <w:rPr>
          <w:rFonts w:cs="Arial"/>
        </w:rPr>
        <w:t>.</w:t>
      </w:r>
      <w:r w:rsidR="008B3F46" w:rsidRPr="008B3F46">
        <w:rPr>
          <w:rFonts w:cs="Arial"/>
        </w:rPr>
        <w:t xml:space="preserve"> </w:t>
      </w:r>
      <w:r w:rsidR="00DF258D" w:rsidRPr="008B3F46">
        <w:rPr>
          <w:rFonts w:cs="Arial"/>
        </w:rPr>
        <w:t>(</w:t>
      </w:r>
      <w:r w:rsidR="005909A6" w:rsidRPr="008B3F46">
        <w:rPr>
          <w:rFonts w:cs="Arial"/>
        </w:rPr>
        <w:t xml:space="preserve">All parties must select </w:t>
      </w:r>
      <w:r w:rsidR="005909A6" w:rsidRPr="008B3F46">
        <w:rPr>
          <w:rFonts w:cs="Arial"/>
          <w:b/>
        </w:rPr>
        <w:t>Yes</w:t>
      </w:r>
      <w:r w:rsidR="005909A6" w:rsidRPr="008B3F46">
        <w:rPr>
          <w:rFonts w:cs="Arial"/>
        </w:rPr>
        <w:t xml:space="preserve"> to their consent section for the relationship to activate.</w:t>
      </w:r>
      <w:r w:rsidR="00DF258D" w:rsidRPr="008B3F46">
        <w:rPr>
          <w:rFonts w:cs="Arial"/>
        </w:rPr>
        <w:t>)</w:t>
      </w:r>
    </w:p>
    <w:p w14:paraId="27FFCD87" w14:textId="4DF26F7E" w:rsidR="008644B8" w:rsidRPr="00614AB5" w:rsidRDefault="00727D0D" w:rsidP="00614AB5">
      <w:pPr>
        <w:rPr>
          <w:rFonts w:cs="Arial"/>
          <w:highlight w:val="yellow"/>
        </w:rPr>
      </w:pPr>
      <w:r w:rsidRPr="00614AB5">
        <w:rPr>
          <w:rFonts w:cs="Arial"/>
          <w:noProof/>
        </w:rPr>
        <w:drawing>
          <wp:inline distT="0" distB="0" distL="0" distR="0" wp14:anchorId="7A2A3564" wp14:editId="533E08F0">
            <wp:extent cx="5742000" cy="5931074"/>
            <wp:effectExtent l="19050" t="19050" r="11430" b="12700"/>
            <wp:docPr id="1434005687" name="Picture 5" descr="Consent section of the Activation page&#10;showing previous entered consent details&#10;the Activate button is at the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05687" name="Picture 5" descr="Consent section of the Activation page&#10;showing previous entered consent details&#10;the Activate button is at the bottom left"/>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42000" cy="5931074"/>
                    </a:xfrm>
                    <a:prstGeom prst="rect">
                      <a:avLst/>
                    </a:prstGeom>
                    <a:noFill/>
                    <a:ln>
                      <a:solidFill>
                        <a:schemeClr val="accent1">
                          <a:lumMod val="75000"/>
                        </a:schemeClr>
                      </a:solidFill>
                    </a:ln>
                  </pic:spPr>
                </pic:pic>
              </a:graphicData>
            </a:graphic>
          </wp:inline>
        </w:drawing>
      </w:r>
    </w:p>
    <w:p w14:paraId="07CFAC7F" w14:textId="77777777" w:rsidR="008B3F46" w:rsidRDefault="002E26C0" w:rsidP="00614AB5">
      <w:pPr>
        <w:pStyle w:val="ListParagraph"/>
        <w:numPr>
          <w:ilvl w:val="0"/>
          <w:numId w:val="90"/>
        </w:numPr>
        <w:ind w:left="425" w:hanging="425"/>
        <w:contextualSpacing w:val="0"/>
        <w:rPr>
          <w:rFonts w:cs="Arial"/>
        </w:rPr>
      </w:pPr>
      <w:r w:rsidRPr="00614AB5">
        <w:rPr>
          <w:rFonts w:cs="Arial"/>
        </w:rPr>
        <w:t xml:space="preserve">The </w:t>
      </w:r>
      <w:r w:rsidRPr="00614AB5">
        <w:rPr>
          <w:rFonts w:cs="Arial"/>
          <w:b/>
        </w:rPr>
        <w:t>Activation</w:t>
      </w:r>
      <w:r w:rsidRPr="00614AB5">
        <w:rPr>
          <w:rFonts w:cs="Arial"/>
        </w:rPr>
        <w:t xml:space="preserve"> page will then change to display a banner which confirm that the relationship has been successfully activated. </w:t>
      </w:r>
    </w:p>
    <w:p w14:paraId="03467368" w14:textId="74E74326" w:rsidR="007B73B7" w:rsidRPr="00614AB5" w:rsidRDefault="005374CD" w:rsidP="008B3F46">
      <w:pPr>
        <w:pStyle w:val="ListParagraph"/>
        <w:ind w:left="425"/>
        <w:contextualSpacing w:val="0"/>
        <w:rPr>
          <w:rFonts w:cs="Arial"/>
        </w:rPr>
      </w:pPr>
      <w:r w:rsidRPr="00614AB5">
        <w:rPr>
          <w:rFonts w:cs="Arial"/>
        </w:rPr>
        <w:t xml:space="preserve">Select </w:t>
      </w:r>
      <w:r w:rsidRPr="00614AB5">
        <w:rPr>
          <w:rFonts w:cs="Arial"/>
          <w:b/>
        </w:rPr>
        <w:t>Go Back</w:t>
      </w:r>
      <w:r w:rsidR="007B73B7" w:rsidRPr="00614AB5">
        <w:rPr>
          <w:rFonts w:cs="Arial"/>
          <w:b/>
        </w:rPr>
        <w:t>.</w:t>
      </w:r>
    </w:p>
    <w:p w14:paraId="5BF60A7C" w14:textId="73826BC5" w:rsidR="00434417" w:rsidRDefault="005374CD" w:rsidP="00614AB5">
      <w:pPr>
        <w:rPr>
          <w:rFonts w:cs="Arial"/>
          <w:highlight w:val="yellow"/>
        </w:rPr>
      </w:pPr>
      <w:r w:rsidRPr="00614AB5">
        <w:rPr>
          <w:rFonts w:cs="Arial"/>
          <w:noProof/>
        </w:rPr>
        <w:drawing>
          <wp:inline distT="0" distB="0" distL="0" distR="0" wp14:anchorId="3B138A72" wp14:editId="1B6C99D7">
            <wp:extent cx="5742000" cy="1540065"/>
            <wp:effectExtent l="19050" t="19050" r="11430" b="22225"/>
            <wp:docPr id="795215705" name="Picture 6" descr="Activation page shows information banner 'Relationship activated successfully' 'return to client' Go Back button can b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15705" name="Picture 6" descr="Activation page shows information banner 'Relationship activated successfully' 'return to client' Go Back button can be select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42000" cy="1540065"/>
                    </a:xfrm>
                    <a:prstGeom prst="rect">
                      <a:avLst/>
                    </a:prstGeom>
                    <a:noFill/>
                    <a:ln>
                      <a:solidFill>
                        <a:schemeClr val="accent1">
                          <a:lumMod val="75000"/>
                        </a:schemeClr>
                      </a:solidFill>
                    </a:ln>
                  </pic:spPr>
                </pic:pic>
              </a:graphicData>
            </a:graphic>
          </wp:inline>
        </w:drawing>
      </w:r>
    </w:p>
    <w:p w14:paraId="6D6D5F4C" w14:textId="77777777" w:rsidR="00434417" w:rsidRDefault="00434417">
      <w:pPr>
        <w:widowControl/>
        <w:spacing w:before="0" w:after="0" w:line="240" w:lineRule="auto"/>
        <w:rPr>
          <w:rFonts w:cs="Arial"/>
          <w:highlight w:val="yellow"/>
        </w:rPr>
      </w:pPr>
      <w:r>
        <w:rPr>
          <w:rFonts w:cs="Arial"/>
          <w:highlight w:val="yellow"/>
        </w:rPr>
        <w:br w:type="page"/>
      </w:r>
    </w:p>
    <w:p w14:paraId="4BA0C5E4" w14:textId="77597DF4" w:rsidR="007B73B7" w:rsidRPr="00614AB5" w:rsidRDefault="007B73B7" w:rsidP="00614AB5">
      <w:pPr>
        <w:pStyle w:val="ListParagraph"/>
        <w:numPr>
          <w:ilvl w:val="0"/>
          <w:numId w:val="90"/>
        </w:numPr>
        <w:ind w:left="426" w:hanging="426"/>
        <w:contextualSpacing w:val="0"/>
        <w:rPr>
          <w:rFonts w:cs="Arial"/>
        </w:rPr>
      </w:pPr>
      <w:r w:rsidRPr="00614AB5">
        <w:rPr>
          <w:rFonts w:cs="Arial"/>
        </w:rPr>
        <w:lastRenderedPageBreak/>
        <w:t>The relationship will now show as active in the client’s support network and cohabitants tab.</w:t>
      </w:r>
    </w:p>
    <w:p w14:paraId="0F4566C7" w14:textId="738734B6" w:rsidR="008B3F46" w:rsidRDefault="004741BC" w:rsidP="00614AB5">
      <w:pPr>
        <w:rPr>
          <w:rFonts w:cs="Arial"/>
          <w:highlight w:val="yellow"/>
        </w:rPr>
      </w:pPr>
      <w:r w:rsidRPr="00614AB5">
        <w:rPr>
          <w:rFonts w:cs="Arial"/>
          <w:noProof/>
        </w:rPr>
        <w:drawing>
          <wp:inline distT="0" distB="0" distL="0" distR="0" wp14:anchorId="38A13E26" wp14:editId="1EF0FB63">
            <wp:extent cx="5742000" cy="4059330"/>
            <wp:effectExtent l="19050" t="19050" r="11430" b="17780"/>
            <wp:docPr id="145504857" name="Picture 7" descr="Support network and cohabitants page, showing an agent organisation listing - Status = active sinc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4857" name="Picture 7" descr="Support network and cohabitants page, showing an agent organisation listing - Status = active since [DAT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42000" cy="4059330"/>
                    </a:xfrm>
                    <a:prstGeom prst="rect">
                      <a:avLst/>
                    </a:prstGeom>
                    <a:noFill/>
                    <a:ln>
                      <a:solidFill>
                        <a:schemeClr val="accent1">
                          <a:lumMod val="75000"/>
                        </a:schemeClr>
                      </a:solidFill>
                    </a:ln>
                  </pic:spPr>
                </pic:pic>
              </a:graphicData>
            </a:graphic>
          </wp:inline>
        </w:drawing>
      </w:r>
    </w:p>
    <w:p w14:paraId="0CA21C6E" w14:textId="2592E394" w:rsidR="00683B3D" w:rsidRPr="0025615D" w:rsidRDefault="5381E86C" w:rsidP="00B442FD">
      <w:pPr>
        <w:pStyle w:val="Heading3"/>
        <w:numPr>
          <w:ilvl w:val="1"/>
          <w:numId w:val="65"/>
        </w:numPr>
        <w:spacing w:line="276" w:lineRule="auto"/>
        <w:ind w:left="425" w:hanging="425"/>
        <w:rPr>
          <w:rFonts w:cs="Arial"/>
          <w:sz w:val="24"/>
        </w:rPr>
      </w:pPr>
      <w:bookmarkStart w:id="194" w:name="_6.7_Removing_a"/>
      <w:bookmarkStart w:id="195" w:name="_Toc146273454"/>
      <w:bookmarkStart w:id="196" w:name="_Toc146906057"/>
      <w:bookmarkStart w:id="197" w:name="_Toc146906104"/>
      <w:bookmarkStart w:id="198" w:name="_Toc209170851"/>
      <w:bookmarkStart w:id="199" w:name="_Toc233025011"/>
      <w:bookmarkEnd w:id="194"/>
      <w:r w:rsidRPr="0025615D">
        <w:rPr>
          <w:rFonts w:cs="Arial"/>
          <w:sz w:val="24"/>
        </w:rPr>
        <w:t>Remov</w:t>
      </w:r>
      <w:r w:rsidR="2626E5D5" w:rsidRPr="0025615D">
        <w:rPr>
          <w:rFonts w:cs="Arial"/>
          <w:sz w:val="24"/>
        </w:rPr>
        <w:t>ing</w:t>
      </w:r>
      <w:r w:rsidRPr="0025615D">
        <w:rPr>
          <w:rFonts w:cs="Arial"/>
          <w:sz w:val="24"/>
        </w:rPr>
        <w:t xml:space="preserve"> a </w:t>
      </w:r>
      <w:r w:rsidR="30ED2DC6" w:rsidRPr="0025615D">
        <w:rPr>
          <w:rFonts w:cs="Arial"/>
          <w:sz w:val="24"/>
        </w:rPr>
        <w:t xml:space="preserve">support </w:t>
      </w:r>
      <w:r w:rsidRPr="0025615D">
        <w:rPr>
          <w:rFonts w:cs="Arial"/>
          <w:sz w:val="24"/>
        </w:rPr>
        <w:t>relationship</w:t>
      </w:r>
      <w:bookmarkEnd w:id="195"/>
      <w:bookmarkEnd w:id="196"/>
      <w:bookmarkEnd w:id="197"/>
      <w:bookmarkEnd w:id="198"/>
      <w:bookmarkEnd w:id="199"/>
    </w:p>
    <w:p w14:paraId="635A5E90" w14:textId="51274D1E" w:rsidR="00F95C2D" w:rsidRPr="00614AB5" w:rsidRDefault="00683B3D" w:rsidP="00614AB5">
      <w:pPr>
        <w:rPr>
          <w:rFonts w:cs="Arial"/>
          <w:lang w:eastAsia="en-AU"/>
        </w:rPr>
      </w:pPr>
      <w:r w:rsidRPr="00614AB5">
        <w:rPr>
          <w:rFonts w:cs="Arial"/>
          <w:lang w:eastAsia="en-AU"/>
        </w:rPr>
        <w:t>To remove an active or pending relationship</w:t>
      </w:r>
      <w:r w:rsidR="00F95C2D" w:rsidRPr="00614AB5">
        <w:rPr>
          <w:rFonts w:cs="Arial"/>
          <w:lang w:eastAsia="en-AU"/>
        </w:rPr>
        <w:t>:</w:t>
      </w:r>
    </w:p>
    <w:p w14:paraId="7CBC3662" w14:textId="3FFAA71B" w:rsidR="00A91D03" w:rsidRPr="00614AB5" w:rsidRDefault="00F95C2D" w:rsidP="00614AB5">
      <w:pPr>
        <w:pStyle w:val="ListParagraph"/>
        <w:numPr>
          <w:ilvl w:val="0"/>
          <w:numId w:val="28"/>
        </w:numPr>
        <w:ind w:left="426" w:hanging="426"/>
        <w:contextualSpacing w:val="0"/>
        <w:rPr>
          <w:rFonts w:cs="Arial"/>
          <w:szCs w:val="22"/>
        </w:rPr>
      </w:pPr>
      <w:r w:rsidRPr="00614AB5">
        <w:rPr>
          <w:rFonts w:cs="Arial"/>
          <w:lang w:eastAsia="en-AU"/>
        </w:rPr>
        <w:t>S</w:t>
      </w:r>
      <w:r w:rsidR="00683B3D" w:rsidRPr="00614AB5">
        <w:rPr>
          <w:rFonts w:cs="Arial"/>
          <w:lang w:eastAsia="en-AU"/>
        </w:rPr>
        <w:t xml:space="preserve">elect the </w:t>
      </w:r>
      <w:r w:rsidR="00683B3D" w:rsidRPr="00614AB5">
        <w:rPr>
          <w:rFonts w:cs="Arial"/>
          <w:b/>
          <w:lang w:eastAsia="en-AU"/>
        </w:rPr>
        <w:t>Remove</w:t>
      </w:r>
      <w:r w:rsidR="00683B3D" w:rsidRPr="00614AB5">
        <w:rPr>
          <w:rFonts w:cs="Arial"/>
          <w:lang w:eastAsia="en-AU"/>
        </w:rPr>
        <w:t xml:space="preserve"> button on the </w:t>
      </w:r>
      <w:r w:rsidRPr="00614AB5">
        <w:rPr>
          <w:rFonts w:cs="Arial"/>
          <w:lang w:eastAsia="en-AU"/>
        </w:rPr>
        <w:t xml:space="preserve">support </w:t>
      </w:r>
      <w:r w:rsidR="001F6AC0" w:rsidRPr="00614AB5">
        <w:rPr>
          <w:rFonts w:cs="Arial"/>
          <w:lang w:eastAsia="en-AU"/>
        </w:rPr>
        <w:t>relationship</w:t>
      </w:r>
      <w:r w:rsidR="00683B3D" w:rsidRPr="00614AB5">
        <w:rPr>
          <w:rFonts w:cs="Arial"/>
          <w:lang w:eastAsia="en-AU"/>
        </w:rPr>
        <w:t xml:space="preserve">’s </w:t>
      </w:r>
      <w:r w:rsidR="001F6AC0" w:rsidRPr="00614AB5">
        <w:rPr>
          <w:rFonts w:cs="Arial"/>
          <w:lang w:eastAsia="en-AU"/>
        </w:rPr>
        <w:t>listing in the client’s profile</w:t>
      </w:r>
      <w:r w:rsidRPr="00614AB5">
        <w:rPr>
          <w:rFonts w:cs="Arial"/>
          <w:lang w:eastAsia="en-AU"/>
        </w:rPr>
        <w:t>.</w:t>
      </w:r>
    </w:p>
    <w:p w14:paraId="17B7591C" w14:textId="0F13CEF4" w:rsidR="00434417" w:rsidRDefault="00C363FC" w:rsidP="00614AB5">
      <w:pPr>
        <w:rPr>
          <w:rFonts w:cs="Arial"/>
          <w:szCs w:val="22"/>
        </w:rPr>
      </w:pPr>
      <w:r w:rsidRPr="00614AB5">
        <w:rPr>
          <w:rFonts w:cs="Arial"/>
          <w:noProof/>
          <w:szCs w:val="22"/>
        </w:rPr>
        <w:drawing>
          <wp:inline distT="0" distB="0" distL="0" distR="0" wp14:anchorId="45B5977A" wp14:editId="2BE6FA18">
            <wp:extent cx="5742000" cy="2899518"/>
            <wp:effectExtent l="19050" t="19050" r="11430" b="15240"/>
            <wp:docPr id="1079577675" name="Picture 8" descr="Support network and cohabitants page. Shows supporter listings with the Remove button at the far right of each l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77675" name="Picture 8" descr="Support network and cohabitants page. Shows supporter listings with the Remove button at the far right of each listi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42000" cy="2899518"/>
                    </a:xfrm>
                    <a:prstGeom prst="rect">
                      <a:avLst/>
                    </a:prstGeom>
                    <a:noFill/>
                    <a:ln>
                      <a:solidFill>
                        <a:schemeClr val="accent1">
                          <a:lumMod val="75000"/>
                        </a:schemeClr>
                      </a:solidFill>
                    </a:ln>
                  </pic:spPr>
                </pic:pic>
              </a:graphicData>
            </a:graphic>
          </wp:inline>
        </w:drawing>
      </w:r>
    </w:p>
    <w:p w14:paraId="05F71493" w14:textId="77777777" w:rsidR="00434417" w:rsidRDefault="00434417">
      <w:pPr>
        <w:widowControl/>
        <w:spacing w:before="0" w:after="0" w:line="240" w:lineRule="auto"/>
        <w:rPr>
          <w:rFonts w:cs="Arial"/>
          <w:szCs w:val="22"/>
        </w:rPr>
      </w:pPr>
      <w:r>
        <w:rPr>
          <w:rFonts w:cs="Arial"/>
          <w:szCs w:val="22"/>
        </w:rPr>
        <w:br w:type="page"/>
      </w:r>
    </w:p>
    <w:p w14:paraId="595D9A70" w14:textId="0AC16F06" w:rsidR="00F95C2D" w:rsidRPr="00614AB5" w:rsidRDefault="00F95C2D" w:rsidP="00614AB5">
      <w:pPr>
        <w:pStyle w:val="ListParagraph"/>
        <w:numPr>
          <w:ilvl w:val="0"/>
          <w:numId w:val="28"/>
        </w:numPr>
        <w:ind w:left="426" w:hanging="426"/>
        <w:contextualSpacing w:val="0"/>
        <w:rPr>
          <w:rFonts w:cs="Arial"/>
          <w:lang w:eastAsia="en-AU"/>
        </w:rPr>
      </w:pPr>
      <w:r w:rsidRPr="00614AB5">
        <w:rPr>
          <w:rFonts w:cs="Arial"/>
          <w:lang w:eastAsia="en-AU"/>
        </w:rPr>
        <w:lastRenderedPageBreak/>
        <w:t xml:space="preserve">Select </w:t>
      </w:r>
      <w:r w:rsidRPr="00614AB5">
        <w:rPr>
          <w:rFonts w:cs="Arial"/>
          <w:b/>
          <w:lang w:eastAsia="en-AU"/>
        </w:rPr>
        <w:t>Remove</w:t>
      </w:r>
      <w:r w:rsidRPr="00614AB5">
        <w:rPr>
          <w:rFonts w:cs="Arial"/>
          <w:lang w:eastAsia="en-AU"/>
        </w:rPr>
        <w:t xml:space="preserve"> </w:t>
      </w:r>
      <w:r w:rsidR="00FC28FD" w:rsidRPr="00614AB5">
        <w:rPr>
          <w:rFonts w:cs="Arial"/>
          <w:lang w:eastAsia="en-AU"/>
        </w:rPr>
        <w:t>on the next page.</w:t>
      </w:r>
      <w:r w:rsidR="00D17346" w:rsidRPr="00614AB5">
        <w:rPr>
          <w:rFonts w:cs="Arial"/>
          <w:lang w:eastAsia="en-AU"/>
        </w:rPr>
        <w:t xml:space="preserve"> Some relationship</w:t>
      </w:r>
      <w:r w:rsidR="009948A6" w:rsidRPr="00614AB5">
        <w:rPr>
          <w:rFonts w:cs="Arial"/>
          <w:lang w:eastAsia="en-AU"/>
        </w:rPr>
        <w:t>s require a reason</w:t>
      </w:r>
      <w:r w:rsidR="006A332E" w:rsidRPr="00614AB5">
        <w:rPr>
          <w:rFonts w:cs="Arial"/>
          <w:lang w:eastAsia="en-AU"/>
        </w:rPr>
        <w:t xml:space="preserve">, such as </w:t>
      </w:r>
      <w:r w:rsidR="006A332E" w:rsidRPr="00614AB5">
        <w:rPr>
          <w:rFonts w:cs="Arial"/>
          <w:b/>
          <w:lang w:eastAsia="en-AU"/>
        </w:rPr>
        <w:t>Appoint Another Supporter</w:t>
      </w:r>
      <w:r w:rsidR="006A332E" w:rsidRPr="00614AB5">
        <w:rPr>
          <w:rFonts w:cs="Arial"/>
          <w:lang w:eastAsia="en-AU"/>
        </w:rPr>
        <w:t xml:space="preserve">, </w:t>
      </w:r>
      <w:r w:rsidR="006A332E" w:rsidRPr="00614AB5">
        <w:rPr>
          <w:rFonts w:cs="Arial"/>
          <w:b/>
          <w:lang w:eastAsia="en-AU"/>
        </w:rPr>
        <w:t>No Longer Required</w:t>
      </w:r>
      <w:r w:rsidR="006A332E" w:rsidRPr="00614AB5">
        <w:rPr>
          <w:rFonts w:cs="Arial"/>
          <w:lang w:eastAsia="en-AU"/>
        </w:rPr>
        <w:t xml:space="preserve">, </w:t>
      </w:r>
      <w:r w:rsidR="006A332E" w:rsidRPr="00614AB5">
        <w:rPr>
          <w:rFonts w:cs="Arial"/>
          <w:b/>
          <w:lang w:eastAsia="en-AU"/>
        </w:rPr>
        <w:t>Other</w:t>
      </w:r>
      <w:r w:rsidR="006A332E" w:rsidRPr="00614AB5">
        <w:rPr>
          <w:rFonts w:cs="Arial"/>
          <w:lang w:eastAsia="en-AU"/>
        </w:rPr>
        <w:t xml:space="preserve">, </w:t>
      </w:r>
      <w:r w:rsidR="006A332E" w:rsidRPr="00614AB5">
        <w:rPr>
          <w:rFonts w:cs="Arial"/>
          <w:b/>
          <w:lang w:eastAsia="en-AU"/>
        </w:rPr>
        <w:t xml:space="preserve">Unable to </w:t>
      </w:r>
      <w:proofErr w:type="spellStart"/>
      <w:r w:rsidR="006A332E" w:rsidRPr="00614AB5">
        <w:rPr>
          <w:rFonts w:cs="Arial"/>
          <w:b/>
          <w:lang w:eastAsia="en-AU"/>
        </w:rPr>
        <w:t>Fufill</w:t>
      </w:r>
      <w:proofErr w:type="spellEnd"/>
      <w:r w:rsidR="006A332E" w:rsidRPr="00614AB5">
        <w:rPr>
          <w:rFonts w:cs="Arial"/>
          <w:b/>
          <w:lang w:eastAsia="en-AU"/>
        </w:rPr>
        <w:t xml:space="preserve"> Duties</w:t>
      </w:r>
      <w:r w:rsidR="006A332E" w:rsidRPr="00614AB5">
        <w:rPr>
          <w:rFonts w:cs="Arial"/>
          <w:lang w:eastAsia="en-AU"/>
        </w:rPr>
        <w:t xml:space="preserve">, </w:t>
      </w:r>
      <w:r w:rsidR="006A332E" w:rsidRPr="00614AB5">
        <w:rPr>
          <w:rFonts w:cs="Arial"/>
          <w:b/>
          <w:lang w:eastAsia="en-AU"/>
        </w:rPr>
        <w:t>or Unaware of Relationship</w:t>
      </w:r>
      <w:r w:rsidR="009948A6" w:rsidRPr="00614AB5">
        <w:rPr>
          <w:rFonts w:cs="Arial"/>
          <w:lang w:eastAsia="en-AU"/>
        </w:rPr>
        <w:t>.</w:t>
      </w:r>
    </w:p>
    <w:p w14:paraId="11563408" w14:textId="0B97DD73" w:rsidR="008B3F46" w:rsidRDefault="006A332E" w:rsidP="00614AB5">
      <w:pPr>
        <w:pStyle w:val="ListParagraph"/>
        <w:ind w:left="0"/>
        <w:contextualSpacing w:val="0"/>
        <w:rPr>
          <w:rFonts w:cs="Arial"/>
          <w:lang w:eastAsia="en-AU"/>
        </w:rPr>
      </w:pPr>
      <w:r w:rsidRPr="00614AB5">
        <w:rPr>
          <w:rFonts w:cs="Arial"/>
          <w:noProof/>
          <w:lang w:eastAsia="en-AU"/>
        </w:rPr>
        <w:drawing>
          <wp:inline distT="0" distB="0" distL="0" distR="0" wp14:anchorId="08C98367" wp14:editId="4FC9F317">
            <wp:extent cx="5742000" cy="4149121"/>
            <wp:effectExtent l="19050" t="19050" r="11430" b="22860"/>
            <wp:docPr id="873204767" name="Picture 9" descr="Remove Supporter page&#10;Are you sure you would like to remove this relationship?&#10;Please select the reason for removal - Drop down menu in the banner at the bottom of the page.&#10;Remove button (highlighted)&#10;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04767" name="Picture 9" descr="Remove Supporter page&#10;Are you sure you would like to remove this relationship?&#10;Please select the reason for removal - Drop down menu in the banner at the bottom of the page.&#10;Remove button (highlighted)&#10;Cancel button"/>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42000" cy="4149121"/>
                    </a:xfrm>
                    <a:prstGeom prst="rect">
                      <a:avLst/>
                    </a:prstGeom>
                    <a:noFill/>
                    <a:ln>
                      <a:solidFill>
                        <a:schemeClr val="accent1">
                          <a:lumMod val="75000"/>
                        </a:schemeClr>
                      </a:solidFill>
                    </a:ln>
                  </pic:spPr>
                </pic:pic>
              </a:graphicData>
            </a:graphic>
          </wp:inline>
        </w:drawing>
      </w:r>
    </w:p>
    <w:p w14:paraId="3562A010" w14:textId="295D8BAD" w:rsidR="00B04B58" w:rsidRPr="00614AB5" w:rsidRDefault="00872EA1" w:rsidP="00614AB5">
      <w:pPr>
        <w:pStyle w:val="ListParagraph"/>
        <w:numPr>
          <w:ilvl w:val="0"/>
          <w:numId w:val="28"/>
        </w:numPr>
        <w:ind w:left="426" w:hanging="426"/>
        <w:contextualSpacing w:val="0"/>
        <w:rPr>
          <w:rFonts w:cs="Arial"/>
        </w:rPr>
      </w:pPr>
      <w:r w:rsidRPr="00614AB5">
        <w:rPr>
          <w:rFonts w:cs="Arial"/>
        </w:rPr>
        <w:t xml:space="preserve">Removed relationships will show under the </w:t>
      </w:r>
      <w:r w:rsidRPr="00614AB5">
        <w:rPr>
          <w:rFonts w:cs="Arial"/>
          <w:b/>
        </w:rPr>
        <w:t>Declined and ended relationships</w:t>
      </w:r>
      <w:r w:rsidRPr="00614AB5">
        <w:rPr>
          <w:rFonts w:cs="Arial"/>
        </w:rPr>
        <w:t xml:space="preserve"> section in the Support Network and Cohabitants section.</w:t>
      </w:r>
    </w:p>
    <w:p w14:paraId="183F597E" w14:textId="7673DA6D" w:rsidR="00434417" w:rsidRDefault="00DD415F" w:rsidP="00614AB5">
      <w:pPr>
        <w:rPr>
          <w:rFonts w:cs="Arial"/>
        </w:rPr>
      </w:pPr>
      <w:r w:rsidRPr="00614AB5">
        <w:rPr>
          <w:rFonts w:cs="Arial"/>
          <w:noProof/>
        </w:rPr>
        <w:drawing>
          <wp:inline distT="0" distB="0" distL="0" distR="0" wp14:anchorId="41AB47C1" wp14:editId="5F32BB29">
            <wp:extent cx="5741047" cy="3057525"/>
            <wp:effectExtent l="19050" t="19050" r="12065" b="9525"/>
            <wp:docPr id="1430280807" name="Picture 10" descr="Support network and cohabitants page, Declined, ended and cancelled relationships section, showing a supporter listing - Status = In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80807" name="Picture 10" descr="Support network and cohabitants page, Declined, ended and cancelled relationships section, showing a supporter listing - Status = Inactiv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42012" cy="3058039"/>
                    </a:xfrm>
                    <a:prstGeom prst="rect">
                      <a:avLst/>
                    </a:prstGeom>
                    <a:noFill/>
                    <a:ln>
                      <a:solidFill>
                        <a:schemeClr val="accent1">
                          <a:lumMod val="75000"/>
                        </a:schemeClr>
                      </a:solidFill>
                    </a:ln>
                  </pic:spPr>
                </pic:pic>
              </a:graphicData>
            </a:graphic>
          </wp:inline>
        </w:drawing>
      </w:r>
    </w:p>
    <w:p w14:paraId="558F8AB9" w14:textId="77777777" w:rsidR="00434417" w:rsidRDefault="00434417">
      <w:pPr>
        <w:widowControl/>
        <w:spacing w:before="0" w:after="0" w:line="240" w:lineRule="auto"/>
        <w:rPr>
          <w:rFonts w:cs="Arial"/>
        </w:rPr>
      </w:pPr>
      <w:r>
        <w:rPr>
          <w:rFonts w:cs="Arial"/>
        </w:rPr>
        <w:br w:type="page"/>
      </w:r>
    </w:p>
    <w:p w14:paraId="3D348724" w14:textId="262A3955" w:rsidR="00683B3D" w:rsidRPr="0025615D" w:rsidRDefault="5381E86C" w:rsidP="005F1D82">
      <w:pPr>
        <w:pStyle w:val="Heading2"/>
        <w:numPr>
          <w:ilvl w:val="0"/>
          <w:numId w:val="66"/>
        </w:numPr>
        <w:spacing w:line="276" w:lineRule="auto"/>
        <w:ind w:left="425" w:hanging="425"/>
        <w:rPr>
          <w:rFonts w:cs="Arial"/>
          <w:b/>
        </w:rPr>
      </w:pPr>
      <w:bookmarkStart w:id="200" w:name="_Toc199518548"/>
      <w:bookmarkStart w:id="201" w:name="_Toc209170646"/>
      <w:bookmarkStart w:id="202" w:name="_Toc209170752"/>
      <w:bookmarkStart w:id="203" w:name="_Toc209170852"/>
      <w:bookmarkStart w:id="204" w:name="_Toc199518549"/>
      <w:bookmarkStart w:id="205" w:name="_Toc209170647"/>
      <w:bookmarkStart w:id="206" w:name="_Toc209170753"/>
      <w:bookmarkStart w:id="207" w:name="_Toc209170853"/>
      <w:bookmarkStart w:id="208" w:name="_Toc199518550"/>
      <w:bookmarkStart w:id="209" w:name="_Toc209170648"/>
      <w:bookmarkStart w:id="210" w:name="_Toc209170754"/>
      <w:bookmarkStart w:id="211" w:name="_Toc209170854"/>
      <w:bookmarkStart w:id="212" w:name="_Toc199518551"/>
      <w:bookmarkStart w:id="213" w:name="_Toc209170649"/>
      <w:bookmarkStart w:id="214" w:name="_Toc209170755"/>
      <w:bookmarkStart w:id="215" w:name="_Toc209170855"/>
      <w:bookmarkStart w:id="216" w:name="_Toc199518552"/>
      <w:bookmarkStart w:id="217" w:name="_Toc209170650"/>
      <w:bookmarkStart w:id="218" w:name="_Toc209170756"/>
      <w:bookmarkStart w:id="219" w:name="_Toc209170856"/>
      <w:bookmarkStart w:id="220" w:name="_Toc199518553"/>
      <w:bookmarkStart w:id="221" w:name="_Toc209170651"/>
      <w:bookmarkStart w:id="222" w:name="_Toc209170757"/>
      <w:bookmarkStart w:id="223" w:name="_Toc209170857"/>
      <w:bookmarkStart w:id="224" w:name="_Toc199518554"/>
      <w:bookmarkStart w:id="225" w:name="_Toc209170652"/>
      <w:bookmarkStart w:id="226" w:name="_Toc209170758"/>
      <w:bookmarkStart w:id="227" w:name="_Toc209170858"/>
      <w:bookmarkStart w:id="228" w:name="_Toc199518555"/>
      <w:bookmarkStart w:id="229" w:name="_Toc209170653"/>
      <w:bookmarkStart w:id="230" w:name="_Toc209170759"/>
      <w:bookmarkStart w:id="231" w:name="_Toc209170859"/>
      <w:bookmarkStart w:id="232" w:name="_Toc199518556"/>
      <w:bookmarkStart w:id="233" w:name="_Toc209170654"/>
      <w:bookmarkStart w:id="234" w:name="_Toc209170760"/>
      <w:bookmarkStart w:id="235" w:name="_Toc209170860"/>
      <w:bookmarkStart w:id="236" w:name="_Toc199518557"/>
      <w:bookmarkStart w:id="237" w:name="_Toc209170655"/>
      <w:bookmarkStart w:id="238" w:name="_Toc209170761"/>
      <w:bookmarkStart w:id="239" w:name="_Toc209170861"/>
      <w:bookmarkStart w:id="240" w:name="_Toc199518558"/>
      <w:bookmarkStart w:id="241" w:name="_Toc209170656"/>
      <w:bookmarkStart w:id="242" w:name="_Toc209170762"/>
      <w:bookmarkStart w:id="243" w:name="_Toc209170862"/>
      <w:bookmarkStart w:id="244" w:name="_Toc199518559"/>
      <w:bookmarkStart w:id="245" w:name="_Toc209170657"/>
      <w:bookmarkStart w:id="246" w:name="_Toc209170763"/>
      <w:bookmarkStart w:id="247" w:name="_Toc209170863"/>
      <w:bookmarkStart w:id="248" w:name="_Completing_identity_verification"/>
      <w:bookmarkStart w:id="249" w:name="_Completing_identity_verification_1"/>
      <w:bookmarkStart w:id="250" w:name="_Toc146273455"/>
      <w:bookmarkStart w:id="251" w:name="_Toc146906058"/>
      <w:bookmarkStart w:id="252" w:name="_Toc146906105"/>
      <w:bookmarkStart w:id="253" w:name="_Toc209170864"/>
      <w:bookmarkStart w:id="254" w:name="_Toc233025012"/>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Pr="0025615D">
        <w:rPr>
          <w:rFonts w:cs="Arial"/>
          <w:b/>
        </w:rPr>
        <w:lastRenderedPageBreak/>
        <w:t>Completing identity verification</w:t>
      </w:r>
      <w:bookmarkEnd w:id="250"/>
      <w:bookmarkEnd w:id="251"/>
      <w:bookmarkEnd w:id="252"/>
      <w:bookmarkEnd w:id="253"/>
      <w:bookmarkEnd w:id="254"/>
    </w:p>
    <w:p w14:paraId="78DF764B" w14:textId="228F74B8" w:rsidR="00683B3D" w:rsidRPr="00614AB5" w:rsidRDefault="00683B3D" w:rsidP="00614AB5">
      <w:pPr>
        <w:rPr>
          <w:rFonts w:cs="Arial"/>
        </w:rPr>
      </w:pPr>
      <w:r w:rsidRPr="00614AB5">
        <w:rPr>
          <w:rFonts w:cs="Arial"/>
        </w:rPr>
        <w:t>To conduct identity verification (a wallet check), follow the steps below.</w:t>
      </w:r>
    </w:p>
    <w:p w14:paraId="4E46CB3C" w14:textId="77777777" w:rsidR="008B3F46" w:rsidRDefault="00683B3D" w:rsidP="007C29DD">
      <w:pPr>
        <w:pStyle w:val="ListParagraph"/>
        <w:numPr>
          <w:ilvl w:val="0"/>
          <w:numId w:val="13"/>
        </w:numPr>
        <w:ind w:left="426" w:hanging="426"/>
        <w:contextualSpacing w:val="0"/>
        <w:rPr>
          <w:rFonts w:cs="Arial"/>
          <w:szCs w:val="22"/>
        </w:rPr>
      </w:pPr>
      <w:r w:rsidRPr="00614AB5">
        <w:rPr>
          <w:rFonts w:cs="Arial"/>
          <w:szCs w:val="22"/>
        </w:rPr>
        <w:t xml:space="preserve">Open and log in to the App with your password, following the process in </w:t>
      </w:r>
      <w:hyperlink w:anchor="_Signing_into_the_1" w:history="1">
        <w:r w:rsidR="00C355C8" w:rsidRPr="00614AB5">
          <w:rPr>
            <w:rStyle w:val="Hyperlink"/>
            <w:rFonts w:cs="Arial"/>
            <w:szCs w:val="22"/>
          </w:rPr>
          <w:t xml:space="preserve">Signing in to the </w:t>
        </w:r>
        <w:r w:rsidR="00C96E3D" w:rsidRPr="00614AB5">
          <w:rPr>
            <w:rStyle w:val="Hyperlink"/>
            <w:rFonts w:cs="Arial"/>
            <w:szCs w:val="22"/>
          </w:rPr>
          <w:t>A</w:t>
        </w:r>
        <w:r w:rsidR="00C355C8" w:rsidRPr="00614AB5">
          <w:rPr>
            <w:rStyle w:val="Hyperlink"/>
            <w:rFonts w:cs="Arial"/>
            <w:szCs w:val="22"/>
          </w:rPr>
          <w:t>pp after activation</w:t>
        </w:r>
      </w:hyperlink>
      <w:r w:rsidRPr="00614AB5">
        <w:rPr>
          <w:rFonts w:cs="Arial"/>
          <w:szCs w:val="22"/>
        </w:rPr>
        <w:t xml:space="preserve">. </w:t>
      </w:r>
    </w:p>
    <w:p w14:paraId="1E687CA1" w14:textId="2E1A9EB1" w:rsidR="006D58D1" w:rsidRPr="00614AB5" w:rsidRDefault="00683B3D" w:rsidP="008B3F46">
      <w:pPr>
        <w:pStyle w:val="ListParagraph"/>
        <w:ind w:left="426"/>
        <w:contextualSpacing w:val="0"/>
        <w:rPr>
          <w:rFonts w:cs="Arial"/>
          <w:szCs w:val="22"/>
        </w:rPr>
      </w:pPr>
      <w:r w:rsidRPr="00614AB5">
        <w:rPr>
          <w:rFonts w:cs="Arial"/>
          <w:szCs w:val="22"/>
        </w:rPr>
        <w:t xml:space="preserve">The </w:t>
      </w:r>
      <w:r w:rsidR="0004505C" w:rsidRPr="00614AB5">
        <w:rPr>
          <w:rFonts w:cs="Arial"/>
          <w:szCs w:val="22"/>
        </w:rPr>
        <w:t>Dashboard</w:t>
      </w:r>
      <w:r w:rsidRPr="00614AB5">
        <w:rPr>
          <w:rFonts w:cs="Arial"/>
          <w:szCs w:val="22"/>
        </w:rPr>
        <w:t xml:space="preserve"> will be displayed. Select the client’s name on the referral card.</w:t>
      </w:r>
    </w:p>
    <w:p w14:paraId="1601F772" w14:textId="0A32D51D" w:rsidR="00D0207C" w:rsidRPr="00614AB5" w:rsidRDefault="00E643A3" w:rsidP="00614AB5">
      <w:pPr>
        <w:rPr>
          <w:rFonts w:cs="Arial"/>
          <w:szCs w:val="22"/>
        </w:rPr>
      </w:pPr>
      <w:r w:rsidRPr="00614AB5">
        <w:rPr>
          <w:rFonts w:cs="Arial"/>
          <w:noProof/>
          <w:szCs w:val="22"/>
        </w:rPr>
        <w:drawing>
          <wp:inline distT="0" distB="0" distL="0" distR="0" wp14:anchorId="28CFB866" wp14:editId="7BAEAE90">
            <wp:extent cx="5741670" cy="4095750"/>
            <wp:effectExtent l="19050" t="19050" r="11430" b="19050"/>
            <wp:docPr id="21739" name="Picture 21739" descr="A screenshot of the Aged Care Assessor App. After successfully identifying the client, click on their client assessment referral card. Client assessment referral ca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9" name="Picture 21739" descr="A screenshot of the Aged Care Assessor App. After successfully identifying the client, click on their client assessment referral card. Client assessment referral card is highlighted."/>
                    <pic:cNvPicPr/>
                  </pic:nvPicPr>
                  <pic:blipFill>
                    <a:blip r:embed="rId257"/>
                    <a:stretch>
                      <a:fillRect/>
                    </a:stretch>
                  </pic:blipFill>
                  <pic:spPr>
                    <a:xfrm>
                      <a:off x="0" y="0"/>
                      <a:ext cx="5742001" cy="4095986"/>
                    </a:xfrm>
                    <a:prstGeom prst="rect">
                      <a:avLst/>
                    </a:prstGeom>
                    <a:ln>
                      <a:solidFill>
                        <a:schemeClr val="accent1">
                          <a:lumMod val="75000"/>
                        </a:schemeClr>
                      </a:solidFill>
                    </a:ln>
                  </pic:spPr>
                </pic:pic>
              </a:graphicData>
            </a:graphic>
          </wp:inline>
        </w:drawing>
      </w:r>
    </w:p>
    <w:p w14:paraId="2160B680" w14:textId="3F40EC87" w:rsidR="00AF55A8" w:rsidRPr="00614AB5" w:rsidRDefault="006D58D1" w:rsidP="007C29DD">
      <w:pPr>
        <w:pStyle w:val="ListParagraph"/>
        <w:numPr>
          <w:ilvl w:val="0"/>
          <w:numId w:val="13"/>
        </w:numPr>
        <w:ind w:left="426" w:hanging="426"/>
        <w:contextualSpacing w:val="0"/>
        <w:rPr>
          <w:rFonts w:cs="Arial"/>
          <w:szCs w:val="22"/>
        </w:rPr>
      </w:pPr>
      <w:r w:rsidRPr="00614AB5">
        <w:rPr>
          <w:rFonts w:cs="Arial"/>
          <w:szCs w:val="22"/>
        </w:rPr>
        <w:t xml:space="preserve">Select </w:t>
      </w:r>
      <w:r w:rsidRPr="00614AB5">
        <w:rPr>
          <w:rFonts w:cs="Arial"/>
          <w:b/>
          <w:szCs w:val="22"/>
        </w:rPr>
        <w:t>Wallet check</w:t>
      </w:r>
      <w:r w:rsidRPr="00614AB5">
        <w:rPr>
          <w:rFonts w:cs="Arial"/>
          <w:szCs w:val="22"/>
        </w:rPr>
        <w:t xml:space="preserve">. The status of the wallet check will be displayed. To conduct a wallet check select </w:t>
      </w:r>
      <w:r w:rsidRPr="00614AB5">
        <w:rPr>
          <w:rFonts w:cs="Arial"/>
          <w:b/>
          <w:szCs w:val="22"/>
        </w:rPr>
        <w:t>Conduct a wallet check</w:t>
      </w:r>
      <w:r w:rsidRPr="00614AB5">
        <w:rPr>
          <w:rFonts w:cs="Arial"/>
          <w:szCs w:val="22"/>
        </w:rPr>
        <w:t>.</w:t>
      </w:r>
    </w:p>
    <w:p w14:paraId="107B2428" w14:textId="01F92B9D" w:rsidR="00D7292F" w:rsidRDefault="00E643A3" w:rsidP="00614AB5">
      <w:pPr>
        <w:rPr>
          <w:rFonts w:cs="Arial"/>
          <w:szCs w:val="22"/>
        </w:rPr>
      </w:pPr>
      <w:r w:rsidRPr="00614AB5">
        <w:rPr>
          <w:rFonts w:cs="Arial"/>
          <w:noProof/>
          <w:szCs w:val="22"/>
        </w:rPr>
        <w:drawing>
          <wp:inline distT="0" distB="0" distL="0" distR="0" wp14:anchorId="2DA28409" wp14:editId="6809609C">
            <wp:extent cx="5742000" cy="2825064"/>
            <wp:effectExtent l="19050" t="19050" r="11430" b="13970"/>
            <wp:docPr id="21741" name="Picture 21741" descr="Wallet Check screen&#10;Warning banner - the client has not yet completed a wallet check.&#10;the &quot;Conduct a wallet check&quo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1" name="Picture 21741" descr="Wallet Check screen&#10;Warning banner - the client has not yet completed a wallet check.&#10;the &quot;Conduct a wallet check&quot; button is highlighted"/>
                    <pic:cNvPicPr/>
                  </pic:nvPicPr>
                  <pic:blipFill>
                    <a:blip r:embed="rId258"/>
                    <a:stretch>
                      <a:fillRect/>
                    </a:stretch>
                  </pic:blipFill>
                  <pic:spPr>
                    <a:xfrm>
                      <a:off x="0" y="0"/>
                      <a:ext cx="5742000" cy="2825064"/>
                    </a:xfrm>
                    <a:prstGeom prst="rect">
                      <a:avLst/>
                    </a:prstGeom>
                    <a:ln>
                      <a:solidFill>
                        <a:schemeClr val="accent1">
                          <a:lumMod val="75000"/>
                        </a:schemeClr>
                      </a:solidFill>
                    </a:ln>
                  </pic:spPr>
                </pic:pic>
              </a:graphicData>
            </a:graphic>
          </wp:inline>
        </w:drawing>
      </w:r>
    </w:p>
    <w:p w14:paraId="4F0AE486" w14:textId="77777777" w:rsidR="00D7292F" w:rsidRDefault="00D7292F">
      <w:pPr>
        <w:widowControl/>
        <w:spacing w:before="0" w:after="0" w:line="240" w:lineRule="auto"/>
        <w:rPr>
          <w:rFonts w:cs="Arial"/>
          <w:szCs w:val="22"/>
        </w:rPr>
      </w:pPr>
      <w:r>
        <w:rPr>
          <w:rFonts w:cs="Arial"/>
          <w:szCs w:val="22"/>
        </w:rPr>
        <w:br w:type="page"/>
      </w:r>
    </w:p>
    <w:p w14:paraId="16C20757" w14:textId="6577E0E6" w:rsidR="006D58D1" w:rsidRPr="00614AB5" w:rsidRDefault="006D58D1" w:rsidP="007C29DD">
      <w:pPr>
        <w:pStyle w:val="ListParagraph"/>
        <w:numPr>
          <w:ilvl w:val="0"/>
          <w:numId w:val="13"/>
        </w:numPr>
        <w:ind w:left="426" w:hanging="426"/>
        <w:contextualSpacing w:val="0"/>
        <w:rPr>
          <w:rFonts w:cs="Arial"/>
          <w:szCs w:val="22"/>
        </w:rPr>
      </w:pPr>
      <w:r w:rsidRPr="00614AB5">
        <w:rPr>
          <w:rFonts w:cs="Arial"/>
        </w:rPr>
        <w:lastRenderedPageBreak/>
        <w:t>A page is displayed to record whether the client has identification that will allow you to complete the process.</w:t>
      </w:r>
    </w:p>
    <w:p w14:paraId="11EFDD80" w14:textId="682B229E" w:rsidR="004D7089" w:rsidRPr="00614AB5" w:rsidRDefault="00E643A3" w:rsidP="00614AB5">
      <w:pPr>
        <w:rPr>
          <w:rFonts w:cs="Arial"/>
          <w:szCs w:val="22"/>
        </w:rPr>
      </w:pPr>
      <w:r w:rsidRPr="00614AB5">
        <w:rPr>
          <w:rFonts w:cs="Arial"/>
          <w:noProof/>
        </w:rPr>
        <w:drawing>
          <wp:inline distT="0" distB="0" distL="0" distR="0" wp14:anchorId="796740BF" wp14:editId="27C15385">
            <wp:extent cx="5742000" cy="2710225"/>
            <wp:effectExtent l="19050" t="19050" r="11430" b="13970"/>
            <wp:docPr id="21742" name="Picture 21742" descr="A screenshot of the Aged Care Assessor App. Verifying a clients identity in the app. The Client's wallet check option buttons are highlighted.&#10;My client has identification&#10;My client has no valid ID at this time&#10;my client is unable to product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2" name="Picture 21742" descr="A screenshot of the Aged Care Assessor App. Verifying a clients identity in the app. The Client's wallet check option buttons are highlighted.&#10;My client has identification&#10;My client has no valid ID at this time&#10;my client is unable to product ID"/>
                    <pic:cNvPicPr/>
                  </pic:nvPicPr>
                  <pic:blipFill>
                    <a:blip r:embed="rId259">
                      <a:extLst>
                        <a:ext uri="{28A0092B-C50C-407E-A947-70E740481C1C}">
                          <a14:useLocalDpi xmlns:a14="http://schemas.microsoft.com/office/drawing/2010/main" val="0"/>
                        </a:ext>
                      </a:extLst>
                    </a:blip>
                    <a:stretch>
                      <a:fillRect/>
                    </a:stretch>
                  </pic:blipFill>
                  <pic:spPr>
                    <a:xfrm>
                      <a:off x="0" y="0"/>
                      <a:ext cx="5742000" cy="2710225"/>
                    </a:xfrm>
                    <a:prstGeom prst="rect">
                      <a:avLst/>
                    </a:prstGeom>
                    <a:ln>
                      <a:solidFill>
                        <a:schemeClr val="accent1">
                          <a:lumMod val="75000"/>
                        </a:schemeClr>
                      </a:solidFill>
                    </a:ln>
                  </pic:spPr>
                </pic:pic>
              </a:graphicData>
            </a:graphic>
          </wp:inline>
        </w:drawing>
      </w:r>
    </w:p>
    <w:p w14:paraId="6B68BBD5" w14:textId="77777777" w:rsidR="006D58D1" w:rsidRPr="00614AB5" w:rsidRDefault="006D58D1" w:rsidP="00614AB5">
      <w:pPr>
        <w:ind w:left="426"/>
        <w:rPr>
          <w:rFonts w:cs="Arial"/>
        </w:rPr>
      </w:pPr>
      <w:r w:rsidRPr="00614AB5">
        <w:rPr>
          <w:rFonts w:cs="Arial"/>
        </w:rPr>
        <w:t xml:space="preserve">If you </w:t>
      </w:r>
      <w:r w:rsidRPr="00614AB5">
        <w:rPr>
          <w:rFonts w:cs="Arial"/>
          <w:lang w:eastAsia="ko-KR"/>
        </w:rPr>
        <w:t xml:space="preserve">have </w:t>
      </w:r>
      <w:r w:rsidRPr="00614AB5">
        <w:rPr>
          <w:rFonts w:cs="Arial"/>
        </w:rPr>
        <w:t>select</w:t>
      </w:r>
      <w:r w:rsidRPr="00614AB5">
        <w:rPr>
          <w:rFonts w:cs="Arial"/>
          <w:lang w:eastAsia="ko-KR"/>
        </w:rPr>
        <w:t>ed</w:t>
      </w:r>
      <w:r w:rsidRPr="00614AB5">
        <w:rPr>
          <w:rFonts w:cs="Arial"/>
        </w:rPr>
        <w:t>:</w:t>
      </w:r>
    </w:p>
    <w:p w14:paraId="2BFABAD0" w14:textId="5499A417" w:rsidR="006D58D1" w:rsidRPr="00614AB5" w:rsidRDefault="006D58D1" w:rsidP="0025615D">
      <w:pPr>
        <w:pStyle w:val="BulletPoint1"/>
        <w:numPr>
          <w:ilvl w:val="0"/>
          <w:numId w:val="55"/>
        </w:numPr>
        <w:ind w:left="1071" w:hanging="357"/>
        <w:rPr>
          <w:rFonts w:cs="Arial"/>
        </w:rPr>
      </w:pPr>
      <w:r w:rsidRPr="00614AB5">
        <w:rPr>
          <w:rFonts w:cs="Arial"/>
          <w:b/>
        </w:rPr>
        <w:t>My client has identification</w:t>
      </w:r>
      <w:r w:rsidRPr="00614AB5">
        <w:rPr>
          <w:rFonts w:cs="Arial"/>
        </w:rPr>
        <w:t xml:space="preserve">, go to </w:t>
      </w:r>
      <w:r w:rsidR="000D47D5" w:rsidRPr="00614AB5">
        <w:rPr>
          <w:rFonts w:cs="Arial"/>
        </w:rPr>
        <w:t>s</w:t>
      </w:r>
      <w:r w:rsidRPr="00614AB5">
        <w:rPr>
          <w:rFonts w:cs="Arial"/>
        </w:rPr>
        <w:t xml:space="preserve">tep </w:t>
      </w:r>
      <w:r w:rsidR="00C355C8" w:rsidRPr="00614AB5">
        <w:rPr>
          <w:rFonts w:cs="Arial"/>
        </w:rPr>
        <w:t>4</w:t>
      </w:r>
      <w:r w:rsidRPr="00614AB5">
        <w:rPr>
          <w:rFonts w:cs="Arial"/>
        </w:rPr>
        <w:t xml:space="preserve">. </w:t>
      </w:r>
    </w:p>
    <w:p w14:paraId="0872942D" w14:textId="34077015" w:rsidR="00C355C8" w:rsidRPr="00614AB5" w:rsidRDefault="006D58D1" w:rsidP="0025615D">
      <w:pPr>
        <w:pStyle w:val="BulletPoint1"/>
        <w:numPr>
          <w:ilvl w:val="0"/>
          <w:numId w:val="55"/>
        </w:numPr>
        <w:ind w:left="1071" w:hanging="357"/>
        <w:rPr>
          <w:rFonts w:cs="Arial"/>
        </w:rPr>
      </w:pPr>
      <w:r w:rsidRPr="00614AB5">
        <w:rPr>
          <w:rFonts w:cs="Arial"/>
          <w:b/>
        </w:rPr>
        <w:t>My client has no valid ID at this time</w:t>
      </w:r>
      <w:r w:rsidRPr="00614AB5">
        <w:rPr>
          <w:rFonts w:cs="Arial"/>
        </w:rPr>
        <w:t xml:space="preserve"> you will receive a message confirming that a wallet check should be completed at a later date.</w:t>
      </w:r>
      <w:r w:rsidR="00C355C8" w:rsidRPr="00614AB5">
        <w:rPr>
          <w:rFonts w:cs="Arial"/>
        </w:rPr>
        <w:t xml:space="preserve"> Go to </w:t>
      </w:r>
      <w:r w:rsidR="000D47D5" w:rsidRPr="00614AB5">
        <w:rPr>
          <w:rFonts w:cs="Arial"/>
        </w:rPr>
        <w:t>s</w:t>
      </w:r>
      <w:r w:rsidR="00C355C8" w:rsidRPr="00614AB5">
        <w:rPr>
          <w:rFonts w:cs="Arial"/>
        </w:rPr>
        <w:t>tep 5.</w:t>
      </w:r>
    </w:p>
    <w:p w14:paraId="0AFDC889" w14:textId="6AB081AB" w:rsidR="003811D5" w:rsidRPr="00614AB5" w:rsidRDefault="00E643A3" w:rsidP="00614AB5">
      <w:pPr>
        <w:pStyle w:val="BulletPoint1"/>
        <w:ind w:left="360" w:hanging="360"/>
        <w:rPr>
          <w:rFonts w:cs="Arial"/>
        </w:rPr>
      </w:pPr>
      <w:r w:rsidRPr="00614AB5">
        <w:rPr>
          <w:rFonts w:cs="Arial"/>
          <w:noProof/>
        </w:rPr>
        <w:drawing>
          <wp:inline distT="0" distB="0" distL="0" distR="0" wp14:anchorId="06868D05" wp14:editId="538DD3D8">
            <wp:extent cx="5742000" cy="3196380"/>
            <wp:effectExtent l="19050" t="19050" r="11430" b="23495"/>
            <wp:docPr id="21746" name="Picture 21746" descr="A screenshot of the Aged Care Assessor App. Verifying a clients identity in the app. The Client's Conduct wallet check button (no valid ID at this time) select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6" name="Picture 21746" descr="A screenshot of the Aged Care Assessor App. Verifying a clients identity in the app. The Client's Conduct wallet check button (no valid ID at this time) selected is highlighted."/>
                    <pic:cNvPicPr/>
                  </pic:nvPicPr>
                  <pic:blipFill>
                    <a:blip r:embed="rId260"/>
                    <a:stretch>
                      <a:fillRect/>
                    </a:stretch>
                  </pic:blipFill>
                  <pic:spPr>
                    <a:xfrm>
                      <a:off x="0" y="0"/>
                      <a:ext cx="5742000" cy="3196380"/>
                    </a:xfrm>
                    <a:prstGeom prst="rect">
                      <a:avLst/>
                    </a:prstGeom>
                    <a:ln>
                      <a:solidFill>
                        <a:schemeClr val="accent1">
                          <a:lumMod val="75000"/>
                        </a:schemeClr>
                      </a:solidFill>
                    </a:ln>
                  </pic:spPr>
                </pic:pic>
              </a:graphicData>
            </a:graphic>
          </wp:inline>
        </w:drawing>
      </w:r>
    </w:p>
    <w:p w14:paraId="47017C86" w14:textId="77777777" w:rsidR="00D7292F" w:rsidRPr="00614AB5" w:rsidRDefault="00D7292F" w:rsidP="00D7292F">
      <w:pPr>
        <w:ind w:left="426"/>
        <w:rPr>
          <w:rFonts w:cs="Arial"/>
        </w:rPr>
      </w:pPr>
      <w:r w:rsidRPr="00614AB5">
        <w:rPr>
          <w:rFonts w:cs="Arial"/>
        </w:rPr>
        <w:t xml:space="preserve">If you </w:t>
      </w:r>
      <w:r w:rsidRPr="00614AB5">
        <w:rPr>
          <w:rFonts w:cs="Arial"/>
          <w:lang w:eastAsia="ko-KR"/>
        </w:rPr>
        <w:t xml:space="preserve">have </w:t>
      </w:r>
      <w:r w:rsidRPr="00614AB5">
        <w:rPr>
          <w:rFonts w:cs="Arial"/>
        </w:rPr>
        <w:t>select</w:t>
      </w:r>
      <w:r w:rsidRPr="00614AB5">
        <w:rPr>
          <w:rFonts w:cs="Arial"/>
          <w:lang w:eastAsia="ko-KR"/>
        </w:rPr>
        <w:t>ed</w:t>
      </w:r>
      <w:r w:rsidRPr="00614AB5">
        <w:rPr>
          <w:rFonts w:cs="Arial"/>
        </w:rPr>
        <w:t>:</w:t>
      </w:r>
    </w:p>
    <w:p w14:paraId="4B5657CF" w14:textId="0B68F241" w:rsidR="00C355C8" w:rsidRPr="00614AB5" w:rsidRDefault="006D58D1" w:rsidP="002C513F">
      <w:pPr>
        <w:pStyle w:val="BulletPoint1"/>
        <w:numPr>
          <w:ilvl w:val="0"/>
          <w:numId w:val="3"/>
        </w:numPr>
        <w:ind w:left="1071" w:hanging="357"/>
        <w:rPr>
          <w:rFonts w:cs="Arial"/>
        </w:rPr>
      </w:pPr>
      <w:r w:rsidRPr="00614AB5">
        <w:rPr>
          <w:rFonts w:cs="Arial"/>
          <w:b/>
        </w:rPr>
        <w:t>My client is unable to produce I</w:t>
      </w:r>
      <w:r w:rsidR="000D47D5" w:rsidRPr="00614AB5">
        <w:rPr>
          <w:rFonts w:cs="Arial"/>
          <w:b/>
        </w:rPr>
        <w:t>D</w:t>
      </w:r>
      <w:r w:rsidRPr="00614AB5">
        <w:rPr>
          <w:rFonts w:cs="Arial"/>
        </w:rPr>
        <w:t xml:space="preserve">, a message will be displayed to record that you are unable to complete the wallet check and that it will not be able to be completed at a future date, go to </w:t>
      </w:r>
      <w:r w:rsidR="002E2720" w:rsidRPr="00614AB5">
        <w:rPr>
          <w:rFonts w:cs="Arial"/>
        </w:rPr>
        <w:t>s</w:t>
      </w:r>
      <w:r w:rsidRPr="00614AB5">
        <w:rPr>
          <w:rFonts w:cs="Arial"/>
        </w:rPr>
        <w:t xml:space="preserve">tep </w:t>
      </w:r>
      <w:r w:rsidR="00C355C8" w:rsidRPr="00614AB5">
        <w:rPr>
          <w:rFonts w:cs="Arial"/>
        </w:rPr>
        <w:t>5</w:t>
      </w:r>
      <w:r w:rsidRPr="00614AB5">
        <w:rPr>
          <w:rFonts w:cs="Arial"/>
        </w:rPr>
        <w:t>.</w:t>
      </w:r>
    </w:p>
    <w:p w14:paraId="38215DAD" w14:textId="66FD291E" w:rsidR="00C95BF8" w:rsidRPr="00614AB5" w:rsidRDefault="00F01CE8" w:rsidP="00614AB5">
      <w:pPr>
        <w:pStyle w:val="BulletPoint1"/>
        <w:ind w:left="360" w:hanging="360"/>
        <w:rPr>
          <w:rFonts w:cs="Arial"/>
        </w:rPr>
      </w:pPr>
      <w:r w:rsidRPr="00614AB5">
        <w:rPr>
          <w:rFonts w:cs="Arial"/>
          <w:noProof/>
        </w:rPr>
        <w:lastRenderedPageBreak/>
        <w:drawing>
          <wp:inline distT="0" distB="0" distL="0" distR="0" wp14:anchorId="106EB7A4" wp14:editId="6B4735F9">
            <wp:extent cx="5742000" cy="3131304"/>
            <wp:effectExtent l="19050" t="19050" r="11430" b="12065"/>
            <wp:docPr id="21747" name="Picture 21747" descr="A screenshot of the Aged Care Assessor App. Verifying a clients identity in the app. The Client's Conduct wallet check button (unable to produce ID) select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7" name="Picture 21747" descr="A screenshot of the Aged Care Assessor App. Verifying a clients identity in the app. The Client's Conduct wallet check button (unable to produce ID) selected is highlighted."/>
                    <pic:cNvPicPr/>
                  </pic:nvPicPr>
                  <pic:blipFill>
                    <a:blip r:embed="rId261"/>
                    <a:stretch>
                      <a:fillRect/>
                    </a:stretch>
                  </pic:blipFill>
                  <pic:spPr>
                    <a:xfrm>
                      <a:off x="0" y="0"/>
                      <a:ext cx="5742000" cy="3131304"/>
                    </a:xfrm>
                    <a:prstGeom prst="rect">
                      <a:avLst/>
                    </a:prstGeom>
                    <a:ln>
                      <a:solidFill>
                        <a:schemeClr val="accent1">
                          <a:lumMod val="75000"/>
                        </a:schemeClr>
                      </a:solidFill>
                    </a:ln>
                  </pic:spPr>
                </pic:pic>
              </a:graphicData>
            </a:graphic>
          </wp:inline>
        </w:drawing>
      </w:r>
    </w:p>
    <w:p w14:paraId="5B86B86C" w14:textId="6551B544" w:rsidR="006D58D1" w:rsidRPr="00614AB5" w:rsidRDefault="006D58D1" w:rsidP="006B2230">
      <w:pPr>
        <w:pStyle w:val="ListParagraph"/>
        <w:numPr>
          <w:ilvl w:val="0"/>
          <w:numId w:val="13"/>
        </w:numPr>
        <w:ind w:left="426" w:hanging="426"/>
        <w:contextualSpacing w:val="0"/>
        <w:rPr>
          <w:rFonts w:cs="Arial"/>
          <w:szCs w:val="22"/>
        </w:rPr>
      </w:pPr>
      <w:r w:rsidRPr="00614AB5">
        <w:rPr>
          <w:rFonts w:cs="Arial"/>
        </w:rPr>
        <w:t>The page will be expanded to allow you to record the type of documentation sighted, and the date that you performed the wallet check. You will need to sight at least two types of identification to complete the wallet check.</w:t>
      </w:r>
    </w:p>
    <w:p w14:paraId="7DE5FC86" w14:textId="23FD8CAA" w:rsidR="00566B4C" w:rsidRPr="00614AB5" w:rsidRDefault="00F01CE8" w:rsidP="00B43CA3">
      <w:pPr>
        <w:spacing w:after="240"/>
        <w:rPr>
          <w:rFonts w:cs="Arial"/>
          <w:szCs w:val="22"/>
        </w:rPr>
      </w:pPr>
      <w:r w:rsidRPr="00614AB5">
        <w:rPr>
          <w:rFonts w:cs="Arial"/>
          <w:noProof/>
          <w:szCs w:val="22"/>
        </w:rPr>
        <w:drawing>
          <wp:inline distT="0" distB="0" distL="0" distR="0" wp14:anchorId="1573AF70" wp14:editId="293A2A14">
            <wp:extent cx="5741670" cy="4038600"/>
            <wp:effectExtent l="19050" t="19050" r="11430" b="19050"/>
            <wp:docPr id="21748" name="Picture 21748" descr="A screenshot of the Aged Care Assessor App. Verifying a clients identity in the app. The Client's Conduct wallet check button (client has ID) selected and common types of ID is highlighted.&#10;Medicare Card&#10;DVA Card&#10;Drivers Licence&#10;Health care card&#10;Passport&#10;&#10;all options have a toggle to the right to sel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8" name="Picture 21748" descr="A screenshot of the Aged Care Assessor App. Verifying a clients identity in the app. The Client's Conduct wallet check button (client has ID) selected and common types of ID is highlighted.&#10;Medicare Card&#10;DVA Card&#10;Drivers Licence&#10;Health care card&#10;Passport&#10;&#10;all options have a toggle to the right to select.&#10;"/>
                    <pic:cNvPicPr/>
                  </pic:nvPicPr>
                  <pic:blipFill>
                    <a:blip r:embed="rId262"/>
                    <a:stretch>
                      <a:fillRect/>
                    </a:stretch>
                  </pic:blipFill>
                  <pic:spPr>
                    <a:xfrm>
                      <a:off x="0" y="0"/>
                      <a:ext cx="5742000" cy="4038832"/>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D58D1" w:rsidRPr="00614AB5" w14:paraId="2B46D472" w14:textId="77777777">
        <w:tc>
          <w:tcPr>
            <w:tcW w:w="283" w:type="dxa"/>
            <w:shd w:val="clear" w:color="auto" w:fill="FFFFFF" w:themeFill="background1"/>
          </w:tcPr>
          <w:p w14:paraId="0336FD84" w14:textId="77777777" w:rsidR="006D58D1" w:rsidRPr="00F916E1" w:rsidRDefault="006D58D1" w:rsidP="00614AB5">
            <w:pPr>
              <w:jc w:val="center"/>
              <w:rPr>
                <w:rFonts w:cs="Arial"/>
                <w:b/>
                <w:sz w:val="28"/>
                <w:szCs w:val="28"/>
              </w:rPr>
            </w:pPr>
            <w:r w:rsidRPr="00F916E1">
              <w:rPr>
                <w:rFonts w:cs="Arial"/>
                <w:b/>
                <w:color w:val="C00000"/>
                <w:sz w:val="28"/>
                <w:szCs w:val="28"/>
              </w:rPr>
              <w:t>!</w:t>
            </w:r>
          </w:p>
        </w:tc>
        <w:tc>
          <w:tcPr>
            <w:tcW w:w="8775" w:type="dxa"/>
            <w:shd w:val="clear" w:color="auto" w:fill="FFFFFF" w:themeFill="background1"/>
          </w:tcPr>
          <w:p w14:paraId="6FA86C12" w14:textId="71A45583" w:rsidR="006D58D1" w:rsidRPr="00614AB5" w:rsidRDefault="006D58D1" w:rsidP="00614AB5">
            <w:pPr>
              <w:rPr>
                <w:rFonts w:cs="Arial"/>
                <w:szCs w:val="22"/>
              </w:rPr>
            </w:pPr>
            <w:r w:rsidRPr="00614AB5">
              <w:rPr>
                <w:rFonts w:eastAsiaTheme="minorHAnsi" w:cs="Arial"/>
              </w:rPr>
              <w:t xml:space="preserve">Select </w:t>
            </w:r>
            <w:r w:rsidRPr="00614AB5">
              <w:rPr>
                <w:rFonts w:eastAsiaTheme="minorHAnsi" w:cs="Arial"/>
                <w:b/>
              </w:rPr>
              <w:t>Show more types of identification that can be sighted</w:t>
            </w:r>
            <w:r w:rsidRPr="00614AB5">
              <w:rPr>
                <w:rFonts w:eastAsiaTheme="minorHAnsi" w:cs="Arial"/>
              </w:rPr>
              <w:t xml:space="preserve"> to display additional identity documents that may be used for identity verification, for example, Birth Certificate, Australian Aged Pension, Pensioner Concession Card etc.</w:t>
            </w:r>
          </w:p>
        </w:tc>
      </w:tr>
    </w:tbl>
    <w:p w14:paraId="3057F232" w14:textId="581FD06A" w:rsidR="00D109EF" w:rsidRPr="00614AB5" w:rsidRDefault="008228B3" w:rsidP="006B2230">
      <w:pPr>
        <w:pStyle w:val="ListParagraph"/>
        <w:numPr>
          <w:ilvl w:val="0"/>
          <w:numId w:val="13"/>
        </w:numPr>
        <w:ind w:left="426" w:hanging="426"/>
        <w:contextualSpacing w:val="0"/>
        <w:rPr>
          <w:rFonts w:cs="Arial"/>
        </w:rPr>
      </w:pPr>
      <w:r w:rsidRPr="00614AB5">
        <w:rPr>
          <w:rFonts w:cs="Arial"/>
        </w:rPr>
        <w:t xml:space="preserve">Select </w:t>
      </w:r>
      <w:r w:rsidRPr="00614AB5">
        <w:rPr>
          <w:rFonts w:cs="Arial"/>
          <w:b/>
        </w:rPr>
        <w:t>Complete</w:t>
      </w:r>
      <w:r w:rsidRPr="00614AB5">
        <w:rPr>
          <w:rFonts w:cs="Arial"/>
        </w:rPr>
        <w:t xml:space="preserve">. </w:t>
      </w:r>
    </w:p>
    <w:p w14:paraId="2D2E8A0B" w14:textId="054D3309" w:rsidR="008228B3" w:rsidRPr="00614AB5" w:rsidRDefault="008228B3" w:rsidP="006B2230">
      <w:pPr>
        <w:pStyle w:val="ListParagraph"/>
        <w:numPr>
          <w:ilvl w:val="0"/>
          <w:numId w:val="13"/>
        </w:numPr>
        <w:ind w:left="426" w:hanging="426"/>
        <w:contextualSpacing w:val="0"/>
        <w:rPr>
          <w:rFonts w:cs="Arial"/>
          <w:szCs w:val="22"/>
        </w:rPr>
      </w:pPr>
      <w:r w:rsidRPr="00614AB5">
        <w:rPr>
          <w:rFonts w:cs="Arial"/>
          <w:szCs w:val="22"/>
        </w:rPr>
        <w:lastRenderedPageBreak/>
        <w:t xml:space="preserve">If you successfully completed the </w:t>
      </w:r>
      <w:r w:rsidR="009A49BC" w:rsidRPr="00614AB5">
        <w:rPr>
          <w:rFonts w:cs="Arial"/>
          <w:szCs w:val="22"/>
        </w:rPr>
        <w:t>W</w:t>
      </w:r>
      <w:r w:rsidRPr="00614AB5">
        <w:rPr>
          <w:rFonts w:cs="Arial"/>
          <w:szCs w:val="22"/>
        </w:rPr>
        <w:t>allet check</w:t>
      </w:r>
      <w:r w:rsidR="00D97AC9" w:rsidRPr="00614AB5">
        <w:rPr>
          <w:rFonts w:cs="Arial"/>
          <w:szCs w:val="22"/>
        </w:rPr>
        <w:t>,</w:t>
      </w:r>
      <w:r w:rsidRPr="00614AB5">
        <w:rPr>
          <w:rFonts w:cs="Arial"/>
          <w:szCs w:val="22"/>
        </w:rPr>
        <w:t xml:space="preserve"> an information message will display to confirm that the </w:t>
      </w:r>
      <w:r w:rsidR="009A49BC" w:rsidRPr="00614AB5">
        <w:rPr>
          <w:rFonts w:cs="Arial"/>
          <w:szCs w:val="22"/>
        </w:rPr>
        <w:t>W</w:t>
      </w:r>
      <w:r w:rsidRPr="00614AB5">
        <w:rPr>
          <w:rFonts w:cs="Arial"/>
          <w:szCs w:val="22"/>
        </w:rPr>
        <w:t>allet check has been completed.</w:t>
      </w:r>
    </w:p>
    <w:p w14:paraId="7963730D" w14:textId="16F18B35" w:rsidR="00E3439C" w:rsidRPr="00614AB5" w:rsidRDefault="00BC7D43" w:rsidP="00614AB5">
      <w:pPr>
        <w:rPr>
          <w:rFonts w:cs="Arial"/>
          <w:szCs w:val="22"/>
        </w:rPr>
      </w:pPr>
      <w:r w:rsidRPr="00614AB5">
        <w:rPr>
          <w:rFonts w:cs="Arial"/>
          <w:noProof/>
          <w:szCs w:val="22"/>
        </w:rPr>
        <w:drawing>
          <wp:inline distT="0" distB="0" distL="0" distR="0" wp14:anchorId="3B7721B8" wp14:editId="735F77AE">
            <wp:extent cx="5742000" cy="2067120"/>
            <wp:effectExtent l="19050" t="19050" r="11430" b="28575"/>
            <wp:docPr id="21749" name="Picture 21749" descr="Wallet Check Page&#10;Information banner: wallet check has been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9" name="Picture 21749" descr="Wallet Check Page&#10;Information banner: wallet check has been completed"/>
                    <pic:cNvPicPr/>
                  </pic:nvPicPr>
                  <pic:blipFill rotWithShape="1">
                    <a:blip r:embed="rId263"/>
                    <a:srcRect b="21769"/>
                    <a:stretch/>
                  </pic:blipFill>
                  <pic:spPr bwMode="auto">
                    <a:xfrm>
                      <a:off x="0" y="0"/>
                      <a:ext cx="5742000" cy="206712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228B3" w:rsidRPr="00614AB5" w14:paraId="6F18B2C2" w14:textId="77777777">
        <w:tc>
          <w:tcPr>
            <w:tcW w:w="283" w:type="dxa"/>
            <w:shd w:val="clear" w:color="auto" w:fill="FFFFFF" w:themeFill="background1"/>
          </w:tcPr>
          <w:p w14:paraId="3BEA6A55" w14:textId="77777777" w:rsidR="008228B3" w:rsidRPr="00F916E1" w:rsidRDefault="008228B3" w:rsidP="00614AB5">
            <w:pPr>
              <w:jc w:val="center"/>
              <w:rPr>
                <w:rFonts w:cs="Arial"/>
                <w:b/>
                <w:sz w:val="28"/>
                <w:szCs w:val="28"/>
              </w:rPr>
            </w:pPr>
            <w:r w:rsidRPr="00F916E1">
              <w:rPr>
                <w:rFonts w:cs="Arial"/>
                <w:b/>
                <w:color w:val="C00000"/>
                <w:sz w:val="28"/>
                <w:szCs w:val="28"/>
              </w:rPr>
              <w:t>!</w:t>
            </w:r>
          </w:p>
        </w:tc>
        <w:tc>
          <w:tcPr>
            <w:tcW w:w="8775" w:type="dxa"/>
            <w:shd w:val="clear" w:color="auto" w:fill="FFFFFF" w:themeFill="background1"/>
          </w:tcPr>
          <w:p w14:paraId="266F8F18" w14:textId="77777777" w:rsidR="00C73A8B" w:rsidRDefault="008228B3" w:rsidP="00614AB5">
            <w:pPr>
              <w:rPr>
                <w:rFonts w:cs="Arial"/>
              </w:rPr>
            </w:pPr>
            <w:r w:rsidRPr="00614AB5">
              <w:rPr>
                <w:rFonts w:cs="Arial"/>
              </w:rPr>
              <w:t xml:space="preserve">If you are unable to sight two identification documents (e.g. the client does not have valid ID), a reminder to complete a wallet check will display on the client record until a wallet check can be completed. </w:t>
            </w:r>
          </w:p>
          <w:p w14:paraId="2AFE0BD5" w14:textId="01514924" w:rsidR="008228B3" w:rsidRPr="00614AB5" w:rsidRDefault="008228B3" w:rsidP="00614AB5">
            <w:pPr>
              <w:rPr>
                <w:rFonts w:cs="Arial"/>
                <w:szCs w:val="22"/>
              </w:rPr>
            </w:pPr>
            <w:r w:rsidRPr="00614AB5">
              <w:rPr>
                <w:rFonts w:cs="Arial"/>
              </w:rPr>
              <w:t xml:space="preserve">This will </w:t>
            </w:r>
            <w:r w:rsidRPr="00614AB5">
              <w:rPr>
                <w:rFonts w:cs="Arial"/>
                <w:u w:val="single"/>
              </w:rPr>
              <w:t>not</w:t>
            </w:r>
            <w:r w:rsidRPr="00614AB5">
              <w:rPr>
                <w:rFonts w:cs="Arial"/>
              </w:rPr>
              <w:t xml:space="preserve"> prevent you from completing an assessment.</w:t>
            </w:r>
          </w:p>
        </w:tc>
      </w:tr>
    </w:tbl>
    <w:p w14:paraId="5BF80579" w14:textId="2F52055F" w:rsidR="001A4985" w:rsidRPr="00F916E1" w:rsidRDefault="70670116" w:rsidP="00B442FD">
      <w:pPr>
        <w:pStyle w:val="Heading2"/>
        <w:numPr>
          <w:ilvl w:val="0"/>
          <w:numId w:val="26"/>
        </w:numPr>
        <w:spacing w:line="276" w:lineRule="auto"/>
        <w:ind w:left="425" w:hanging="425"/>
        <w:rPr>
          <w:rFonts w:cs="Arial"/>
          <w:b/>
        </w:rPr>
      </w:pPr>
      <w:bookmarkStart w:id="255" w:name="_Undertaking_assessments"/>
      <w:bookmarkStart w:id="256" w:name="_Toc146273456"/>
      <w:bookmarkStart w:id="257" w:name="_Toc146906059"/>
      <w:bookmarkStart w:id="258" w:name="_Toc146906106"/>
      <w:bookmarkStart w:id="259" w:name="_Toc209170865"/>
      <w:bookmarkStart w:id="260" w:name="_Toc233025013"/>
      <w:bookmarkEnd w:id="255"/>
      <w:r w:rsidRPr="00F916E1">
        <w:rPr>
          <w:rFonts w:cs="Arial"/>
          <w:b/>
        </w:rPr>
        <w:t>Undertaking assessments</w:t>
      </w:r>
      <w:bookmarkEnd w:id="256"/>
      <w:bookmarkEnd w:id="257"/>
      <w:bookmarkEnd w:id="258"/>
      <w:bookmarkEnd w:id="259"/>
      <w:bookmarkEnd w:id="260"/>
    </w:p>
    <w:p w14:paraId="51DC93CA" w14:textId="07CD2FB3" w:rsidR="001A4985" w:rsidRPr="00614AB5" w:rsidRDefault="000D06AD" w:rsidP="00614AB5">
      <w:pPr>
        <w:rPr>
          <w:rFonts w:cs="Arial"/>
        </w:rPr>
      </w:pPr>
      <w:r w:rsidRPr="00614AB5">
        <w:rPr>
          <w:rFonts w:cs="Arial"/>
        </w:rPr>
        <w:t>Needs a</w:t>
      </w:r>
      <w:r w:rsidR="001A4985" w:rsidRPr="00614AB5">
        <w:rPr>
          <w:rFonts w:cs="Arial"/>
        </w:rPr>
        <w:t xml:space="preserve">ssessors can use the </w:t>
      </w:r>
      <w:r w:rsidR="00E3439C" w:rsidRPr="00614AB5">
        <w:rPr>
          <w:rFonts w:cs="Arial"/>
        </w:rPr>
        <w:t>A</w:t>
      </w:r>
      <w:r w:rsidR="001A4985" w:rsidRPr="00614AB5">
        <w:rPr>
          <w:rFonts w:cs="Arial"/>
        </w:rPr>
        <w:t>pp to:</w:t>
      </w:r>
    </w:p>
    <w:p w14:paraId="161E7DFC" w14:textId="26F43A53" w:rsidR="001A4985" w:rsidRPr="00614AB5" w:rsidRDefault="15D86E77" w:rsidP="00BE00BB">
      <w:pPr>
        <w:pStyle w:val="BulletPoint1"/>
        <w:numPr>
          <w:ilvl w:val="0"/>
          <w:numId w:val="121"/>
        </w:numPr>
        <w:ind w:left="714" w:hanging="357"/>
        <w:rPr>
          <w:rFonts w:cs="Arial"/>
        </w:rPr>
      </w:pPr>
      <w:r w:rsidRPr="00614AB5">
        <w:rPr>
          <w:rFonts w:cs="Arial"/>
        </w:rPr>
        <w:t>u</w:t>
      </w:r>
      <w:r w:rsidR="1584296D" w:rsidRPr="00614AB5">
        <w:rPr>
          <w:rFonts w:cs="Arial"/>
        </w:rPr>
        <w:t>ndertake assessments for client’s referrals they have downloaded</w:t>
      </w:r>
    </w:p>
    <w:p w14:paraId="2AD3D89B" w14:textId="489DAAE1" w:rsidR="001A4985" w:rsidRPr="00614AB5" w:rsidRDefault="17B629CF" w:rsidP="00BE00BB">
      <w:pPr>
        <w:pStyle w:val="BulletPoint1"/>
        <w:numPr>
          <w:ilvl w:val="0"/>
          <w:numId w:val="121"/>
        </w:numPr>
        <w:ind w:left="714" w:hanging="357"/>
        <w:rPr>
          <w:rFonts w:cs="Arial"/>
        </w:rPr>
      </w:pPr>
      <w:r w:rsidRPr="00614AB5">
        <w:rPr>
          <w:rFonts w:cs="Arial"/>
        </w:rPr>
        <w:t>u</w:t>
      </w:r>
      <w:r w:rsidR="1584296D" w:rsidRPr="00614AB5">
        <w:rPr>
          <w:rFonts w:cs="Arial"/>
        </w:rPr>
        <w:t>ndertake assessments for offline clients they have saved locally to their device</w:t>
      </w:r>
    </w:p>
    <w:p w14:paraId="701563D2" w14:textId="12CCB136" w:rsidR="00584F9A" w:rsidRPr="00614AB5" w:rsidRDefault="03858065" w:rsidP="00BE00BB">
      <w:pPr>
        <w:pStyle w:val="BulletPoint1"/>
        <w:numPr>
          <w:ilvl w:val="0"/>
          <w:numId w:val="121"/>
        </w:numPr>
        <w:ind w:left="714" w:hanging="357"/>
        <w:rPr>
          <w:rFonts w:cs="Arial"/>
        </w:rPr>
      </w:pPr>
      <w:r w:rsidRPr="00614AB5">
        <w:rPr>
          <w:rFonts w:cs="Arial"/>
        </w:rPr>
        <w:t>u</w:t>
      </w:r>
      <w:r w:rsidR="6711550E" w:rsidRPr="00614AB5">
        <w:rPr>
          <w:rFonts w:cs="Arial"/>
        </w:rPr>
        <w:t>ndertake Re</w:t>
      </w:r>
      <w:r w:rsidR="5034659D" w:rsidRPr="00614AB5">
        <w:rPr>
          <w:rFonts w:cs="Arial"/>
        </w:rPr>
        <w:t>sidential Respite Assessment</w:t>
      </w:r>
      <w:r w:rsidR="4B7397DD" w:rsidRPr="00614AB5">
        <w:rPr>
          <w:rFonts w:cs="Arial"/>
        </w:rPr>
        <w:t>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A4985" w:rsidRPr="00614AB5" w14:paraId="207BDA52" w14:textId="77777777" w:rsidTr="43CAC678">
        <w:tc>
          <w:tcPr>
            <w:tcW w:w="283" w:type="dxa"/>
            <w:shd w:val="clear" w:color="auto" w:fill="FFFFFF" w:themeFill="background1"/>
          </w:tcPr>
          <w:p w14:paraId="486255C6" w14:textId="77777777" w:rsidR="001A4985" w:rsidRPr="00F916E1" w:rsidRDefault="001A4985" w:rsidP="00614AB5">
            <w:pPr>
              <w:jc w:val="center"/>
              <w:rPr>
                <w:rFonts w:cs="Arial"/>
                <w:b/>
                <w:sz w:val="28"/>
                <w:szCs w:val="28"/>
              </w:rPr>
            </w:pPr>
            <w:r w:rsidRPr="00F916E1">
              <w:rPr>
                <w:rFonts w:cs="Arial"/>
                <w:b/>
                <w:color w:val="C00000"/>
                <w:sz w:val="28"/>
                <w:szCs w:val="28"/>
              </w:rPr>
              <w:t>!</w:t>
            </w:r>
          </w:p>
        </w:tc>
        <w:tc>
          <w:tcPr>
            <w:tcW w:w="8775" w:type="dxa"/>
            <w:shd w:val="clear" w:color="auto" w:fill="FFFFFF" w:themeFill="background1"/>
          </w:tcPr>
          <w:p w14:paraId="3A3E1A6C" w14:textId="77777777" w:rsidR="001A4985" w:rsidRPr="00614AB5" w:rsidRDefault="10E7170D" w:rsidP="00614AB5">
            <w:pPr>
              <w:rPr>
                <w:rFonts w:cs="Arial"/>
              </w:rPr>
            </w:pPr>
            <w:r w:rsidRPr="00614AB5">
              <w:rPr>
                <w:rFonts w:cs="Arial"/>
              </w:rPr>
              <w:t xml:space="preserve">The </w:t>
            </w:r>
            <w:r w:rsidR="44734A07" w:rsidRPr="00614AB5">
              <w:rPr>
                <w:rFonts w:cs="Arial"/>
              </w:rPr>
              <w:t>A</w:t>
            </w:r>
            <w:r w:rsidRPr="00614AB5">
              <w:rPr>
                <w:rFonts w:cs="Arial"/>
              </w:rPr>
              <w:t>pp will display the same sections of the assessment that are available for assessors in the My Aged Care assessor portal.</w:t>
            </w:r>
          </w:p>
          <w:p w14:paraId="7F815A8D" w14:textId="2C67C2BE" w:rsidR="006D1B97" w:rsidRPr="00614AB5" w:rsidRDefault="0791E94C" w:rsidP="00614AB5">
            <w:pPr>
              <w:rPr>
                <w:rFonts w:cs="Arial"/>
              </w:rPr>
            </w:pPr>
            <w:r w:rsidRPr="00614AB5">
              <w:rPr>
                <w:rFonts w:cs="Arial"/>
              </w:rPr>
              <w:t xml:space="preserve">For further guidance on completing and assessment, follow the steps outlined in My Aged Care – Assessor Portal User Guide 6- Completing an assessment </w:t>
            </w:r>
          </w:p>
        </w:tc>
      </w:tr>
    </w:tbl>
    <w:p w14:paraId="6D1F58EA" w14:textId="5520A66F" w:rsidR="001A4985" w:rsidRPr="00614AB5" w:rsidRDefault="001A4985" w:rsidP="00614AB5">
      <w:pPr>
        <w:rPr>
          <w:rFonts w:cs="Arial"/>
        </w:rPr>
      </w:pPr>
      <w:r w:rsidRPr="00614AB5">
        <w:rPr>
          <w:rFonts w:cs="Arial"/>
        </w:rPr>
        <w:t>The steps to undertake an assessment on the App are as follows.</w:t>
      </w:r>
    </w:p>
    <w:p w14:paraId="1EE15B3C" w14:textId="4890BDAD" w:rsidR="00D421BF" w:rsidRPr="00614AB5" w:rsidRDefault="001A4985" w:rsidP="006B2230">
      <w:pPr>
        <w:pStyle w:val="ListParagraph"/>
        <w:numPr>
          <w:ilvl w:val="0"/>
          <w:numId w:val="14"/>
        </w:numPr>
        <w:ind w:left="426" w:hanging="426"/>
        <w:contextualSpacing w:val="0"/>
        <w:rPr>
          <w:rFonts w:cs="Arial"/>
          <w:szCs w:val="22"/>
        </w:rPr>
      </w:pPr>
      <w:r w:rsidRPr="00614AB5">
        <w:rPr>
          <w:rFonts w:cs="Arial"/>
        </w:rPr>
        <w:t>Open and log in to the App, following the process in</w:t>
      </w:r>
      <w:r w:rsidR="001A4398" w:rsidRPr="00614AB5">
        <w:rPr>
          <w:rFonts w:cs="Arial"/>
          <w:b/>
        </w:rPr>
        <w:t xml:space="preserve"> </w:t>
      </w:r>
      <w:hyperlink w:anchor="_Signing_into_the_1" w:history="1">
        <w:r w:rsidR="001A4398" w:rsidRPr="00614AB5">
          <w:rPr>
            <w:rStyle w:val="Hyperlink"/>
            <w:rFonts w:cs="Arial"/>
          </w:rPr>
          <w:t xml:space="preserve">Signing in to the </w:t>
        </w:r>
        <w:r w:rsidR="00E3439C" w:rsidRPr="00614AB5">
          <w:rPr>
            <w:rStyle w:val="Hyperlink"/>
            <w:rFonts w:cs="Arial"/>
          </w:rPr>
          <w:t>A</w:t>
        </w:r>
        <w:r w:rsidR="001A4398" w:rsidRPr="00614AB5">
          <w:rPr>
            <w:rStyle w:val="Hyperlink"/>
            <w:rFonts w:cs="Arial"/>
          </w:rPr>
          <w:t>pp after activation</w:t>
        </w:r>
      </w:hyperlink>
      <w:r w:rsidRPr="00614AB5">
        <w:rPr>
          <w:rFonts w:cs="Arial"/>
        </w:rPr>
        <w:t xml:space="preserve">. The </w:t>
      </w:r>
      <w:r w:rsidR="0004505C" w:rsidRPr="00614AB5">
        <w:rPr>
          <w:rFonts w:cs="Arial"/>
        </w:rPr>
        <w:t>Dashboard</w:t>
      </w:r>
      <w:r w:rsidRPr="00614AB5">
        <w:rPr>
          <w:rFonts w:cs="Arial"/>
        </w:rPr>
        <w:t xml:space="preserve"> will be displayed.</w:t>
      </w:r>
      <w:r w:rsidR="001A4398" w:rsidRPr="00614AB5">
        <w:rPr>
          <w:rFonts w:cs="Arial"/>
        </w:rPr>
        <w:t xml:space="preserve"> Then, select </w:t>
      </w:r>
      <w:r w:rsidR="009A54C8" w:rsidRPr="00614AB5">
        <w:rPr>
          <w:rFonts w:cs="Arial"/>
        </w:rPr>
        <w:t>the client</w:t>
      </w:r>
      <w:r w:rsidR="00D97AC9" w:rsidRPr="00614AB5">
        <w:rPr>
          <w:rFonts w:cs="Arial"/>
        </w:rPr>
        <w:t>’</w:t>
      </w:r>
      <w:r w:rsidR="009A54C8" w:rsidRPr="00614AB5">
        <w:rPr>
          <w:rFonts w:cs="Arial"/>
        </w:rPr>
        <w:t xml:space="preserve">s name that </w:t>
      </w:r>
      <w:r w:rsidR="001A4398" w:rsidRPr="00614AB5">
        <w:rPr>
          <w:rFonts w:cs="Arial"/>
        </w:rPr>
        <w:t>you are wishing to assess.</w:t>
      </w:r>
    </w:p>
    <w:p w14:paraId="218CE1BC" w14:textId="2366FDE7" w:rsidR="00121A88" w:rsidRPr="00614AB5" w:rsidRDefault="00121A88" w:rsidP="00614AB5">
      <w:pPr>
        <w:pStyle w:val="ListParagraph"/>
        <w:ind w:left="360"/>
        <w:contextualSpacing w:val="0"/>
        <w:rPr>
          <w:rFonts w:cs="Arial"/>
          <w:szCs w:val="22"/>
        </w:rPr>
      </w:pPr>
      <w:r w:rsidRPr="00614AB5">
        <w:rPr>
          <w:rFonts w:cs="Arial"/>
        </w:rPr>
        <w:t>In the Card View, choose the client card</w:t>
      </w:r>
      <w:r w:rsidR="00722057" w:rsidRPr="00614AB5">
        <w:rPr>
          <w:rFonts w:cs="Arial"/>
        </w:rPr>
        <w:t>. Select List View at the right hand side of the screen to change to the List view.</w:t>
      </w:r>
    </w:p>
    <w:p w14:paraId="306036A1" w14:textId="4A9C90CB" w:rsidR="00722057" w:rsidRPr="00614AB5" w:rsidRDefault="00722057" w:rsidP="00614AB5">
      <w:pPr>
        <w:pStyle w:val="ListParagraph"/>
        <w:ind w:left="360"/>
        <w:contextualSpacing w:val="0"/>
        <w:rPr>
          <w:rFonts w:cs="Arial"/>
          <w:szCs w:val="22"/>
        </w:rPr>
      </w:pPr>
      <w:r w:rsidRPr="00614AB5">
        <w:rPr>
          <w:rFonts w:cs="Arial"/>
        </w:rPr>
        <w:t>In the List view, choose the client’s listing. Select Card View at the right hand side of the screen to change to the Card view.</w:t>
      </w:r>
    </w:p>
    <w:p w14:paraId="42826122" w14:textId="1BC56141" w:rsidR="00ED2467" w:rsidRPr="00614AB5" w:rsidRDefault="1707B749" w:rsidP="00614AB5">
      <w:pPr>
        <w:pStyle w:val="Caption"/>
        <w:keepNext/>
        <w:spacing w:before="120" w:after="120" w:line="276" w:lineRule="auto"/>
        <w:rPr>
          <w:rFonts w:cs="Arial"/>
        </w:rPr>
      </w:pPr>
      <w:r w:rsidRPr="00614AB5">
        <w:rPr>
          <w:rFonts w:cs="Arial"/>
        </w:rPr>
        <w:lastRenderedPageBreak/>
        <w:t>CARD VIEW</w:t>
      </w:r>
    </w:p>
    <w:p w14:paraId="23BDB5B1" w14:textId="1EB4FCA4" w:rsidR="00992D73" w:rsidRPr="00614AB5" w:rsidRDefault="438A4704" w:rsidP="00614AB5">
      <w:pPr>
        <w:rPr>
          <w:rFonts w:cs="Arial"/>
        </w:rPr>
      </w:pPr>
      <w:r w:rsidRPr="00614AB5">
        <w:rPr>
          <w:rFonts w:cs="Arial"/>
          <w:noProof/>
        </w:rPr>
        <w:drawing>
          <wp:inline distT="0" distB="0" distL="0" distR="0" wp14:anchorId="6568C202" wp14:editId="1B5E25FB">
            <wp:extent cx="5742000" cy="3935740"/>
            <wp:effectExtent l="19050" t="19050" r="11430" b="26670"/>
            <wp:docPr id="142734398" name="Picture 7" descr="Example of client cards in Card View. One client's card is highlighted. &#10;&#10;The List View button is at the right hand side of the screen if you would like to switch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4398" name="Picture 7" descr="Example of client cards in Card View. One client's card is highlighted. &#10;&#10;The List View button is at the right hand side of the screen if you would like to switch views."/>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42000" cy="3935740"/>
                    </a:xfrm>
                    <a:prstGeom prst="rect">
                      <a:avLst/>
                    </a:prstGeom>
                    <a:noFill/>
                    <a:ln>
                      <a:solidFill>
                        <a:schemeClr val="accent1">
                          <a:lumMod val="75000"/>
                        </a:schemeClr>
                      </a:solidFill>
                    </a:ln>
                  </pic:spPr>
                </pic:pic>
              </a:graphicData>
            </a:graphic>
          </wp:inline>
        </w:drawing>
      </w:r>
    </w:p>
    <w:p w14:paraId="7BA3185C" w14:textId="01CD4CB1" w:rsidR="00B427AE" w:rsidRPr="00614AB5" w:rsidRDefault="6787F79E" w:rsidP="00614AB5">
      <w:pPr>
        <w:pStyle w:val="Caption"/>
        <w:keepNext/>
        <w:spacing w:before="120" w:after="120" w:line="276" w:lineRule="auto"/>
        <w:rPr>
          <w:rFonts w:cs="Arial"/>
        </w:rPr>
      </w:pPr>
      <w:r w:rsidRPr="00614AB5">
        <w:rPr>
          <w:rFonts w:cs="Arial"/>
        </w:rPr>
        <w:t>LIST VIEW</w:t>
      </w:r>
    </w:p>
    <w:p w14:paraId="0F6018B8" w14:textId="72009F06" w:rsidR="00ED2467" w:rsidRPr="00614AB5" w:rsidRDefault="6787F79E" w:rsidP="00614AB5">
      <w:pPr>
        <w:rPr>
          <w:rFonts w:cs="Arial"/>
        </w:rPr>
      </w:pPr>
      <w:r w:rsidRPr="00614AB5">
        <w:rPr>
          <w:rFonts w:cs="Arial"/>
          <w:noProof/>
        </w:rPr>
        <w:drawing>
          <wp:inline distT="0" distB="0" distL="0" distR="0" wp14:anchorId="5DE52FA2" wp14:editId="0C2C7F6F">
            <wp:extent cx="4860000" cy="2405864"/>
            <wp:effectExtent l="19050" t="19050" r="17145" b="13970"/>
            <wp:docPr id="225782161" name="Picture 8" descr="Example of client listings in List View. One client's listing is highlighted. The Card View button is at the right hand side of the screen if you would like to switch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82161" name="Picture 8" descr="Example of client listings in List View. One client's listing is highlighted. The Card View button is at the right hand side of the screen if you would like to switch views."/>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860000" cy="2405864"/>
                    </a:xfrm>
                    <a:prstGeom prst="rect">
                      <a:avLst/>
                    </a:prstGeom>
                    <a:noFill/>
                    <a:ln>
                      <a:solidFill>
                        <a:schemeClr val="accent1">
                          <a:lumMod val="75000"/>
                        </a:schemeClr>
                      </a:solidFill>
                    </a:ln>
                  </pic:spPr>
                </pic:pic>
              </a:graphicData>
            </a:graphic>
          </wp:inline>
        </w:drawing>
      </w:r>
    </w:p>
    <w:p w14:paraId="2B2E5881" w14:textId="00E84081" w:rsidR="001140E1" w:rsidRPr="00614AB5" w:rsidRDefault="00DB75D8" w:rsidP="006B2230">
      <w:pPr>
        <w:pStyle w:val="ListParagraph"/>
        <w:numPr>
          <w:ilvl w:val="0"/>
          <w:numId w:val="14"/>
        </w:numPr>
        <w:ind w:left="426" w:hanging="426"/>
        <w:contextualSpacing w:val="0"/>
        <w:rPr>
          <w:rFonts w:cs="Arial"/>
          <w:szCs w:val="22"/>
        </w:rPr>
      </w:pPr>
      <w:r w:rsidRPr="00614AB5">
        <w:rPr>
          <w:rFonts w:cs="Arial"/>
          <w:szCs w:val="22"/>
        </w:rPr>
        <w:t xml:space="preserve">Select </w:t>
      </w:r>
      <w:r w:rsidRPr="00614AB5">
        <w:rPr>
          <w:rFonts w:cs="Arial"/>
          <w:b/>
          <w:szCs w:val="22"/>
        </w:rPr>
        <w:t>Start Assessment</w:t>
      </w:r>
      <w:r w:rsidRPr="00614AB5">
        <w:rPr>
          <w:rFonts w:cs="Arial"/>
          <w:szCs w:val="22"/>
        </w:rPr>
        <w:t xml:space="preserve">. </w:t>
      </w:r>
    </w:p>
    <w:p w14:paraId="17AFCBC3" w14:textId="4E690634" w:rsidR="00AC477F" w:rsidRDefault="5F3D0FEC" w:rsidP="00614AB5">
      <w:pPr>
        <w:rPr>
          <w:rFonts w:cs="Arial"/>
        </w:rPr>
      </w:pPr>
      <w:r w:rsidRPr="00614AB5">
        <w:rPr>
          <w:rFonts w:cs="Arial"/>
          <w:noProof/>
        </w:rPr>
        <w:drawing>
          <wp:inline distT="0" distB="0" distL="0" distR="0" wp14:anchorId="0741E09A" wp14:editId="390D1296">
            <wp:extent cx="4860000" cy="1500746"/>
            <wp:effectExtent l="19050" t="19050" r="17145" b="23495"/>
            <wp:docPr id="1319869652" name="Picture 10" descr="Screenshot of the Start Assessment button at the client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69652" name="Picture 10" descr="Screenshot of the Start Assessment button at the client profil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60000" cy="1500746"/>
                    </a:xfrm>
                    <a:prstGeom prst="rect">
                      <a:avLst/>
                    </a:prstGeom>
                    <a:noFill/>
                    <a:ln>
                      <a:solidFill>
                        <a:schemeClr val="accent1">
                          <a:lumMod val="75000"/>
                        </a:schemeClr>
                      </a:solidFill>
                    </a:ln>
                  </pic:spPr>
                </pic:pic>
              </a:graphicData>
            </a:graphic>
          </wp:inline>
        </w:drawing>
      </w:r>
    </w:p>
    <w:p w14:paraId="2E1FC5C5" w14:textId="77777777" w:rsidR="00AC477F" w:rsidRDefault="00AC477F">
      <w:pPr>
        <w:widowControl/>
        <w:spacing w:before="0" w:after="0" w:line="240" w:lineRule="auto"/>
        <w:rPr>
          <w:rFonts w:cs="Arial"/>
        </w:rPr>
      </w:pPr>
      <w:r>
        <w:rPr>
          <w:rFonts w:cs="Arial"/>
        </w:rPr>
        <w:br w:type="page"/>
      </w:r>
    </w:p>
    <w:p w14:paraId="324D6929" w14:textId="7BB607CB" w:rsidR="00DB75D8" w:rsidRPr="00614AB5" w:rsidRDefault="00FE4F1F" w:rsidP="006B2230">
      <w:pPr>
        <w:pStyle w:val="ListParagraph"/>
        <w:numPr>
          <w:ilvl w:val="0"/>
          <w:numId w:val="14"/>
        </w:numPr>
        <w:ind w:left="426" w:hanging="426"/>
        <w:contextualSpacing w:val="0"/>
        <w:rPr>
          <w:rFonts w:cs="Arial"/>
          <w:szCs w:val="22"/>
        </w:rPr>
      </w:pPr>
      <w:r w:rsidRPr="00614AB5">
        <w:rPr>
          <w:rFonts w:cs="Arial"/>
          <w:szCs w:val="22"/>
        </w:rPr>
        <w:lastRenderedPageBreak/>
        <w:t>Select the relevant radio box for who has provided consent to the assessment</w:t>
      </w:r>
      <w:r w:rsidR="00FF357D" w:rsidRPr="00614AB5">
        <w:rPr>
          <w:rFonts w:cs="Arial"/>
          <w:szCs w:val="22"/>
        </w:rPr>
        <w:t xml:space="preserve"> as well as if you would like to pre-populate the IAT questions or start a blank assessment. </w:t>
      </w:r>
      <w:r w:rsidR="00D923AF" w:rsidRPr="00614AB5">
        <w:rPr>
          <w:rFonts w:cs="Arial"/>
          <w:szCs w:val="22"/>
        </w:rPr>
        <w:t xml:space="preserve">Then select </w:t>
      </w:r>
      <w:r w:rsidR="00D923AF" w:rsidRPr="00614AB5">
        <w:rPr>
          <w:rFonts w:cs="Arial"/>
          <w:b/>
          <w:szCs w:val="22"/>
        </w:rPr>
        <w:t>Confirm</w:t>
      </w:r>
      <w:r w:rsidR="00D923AF" w:rsidRPr="00614AB5">
        <w:rPr>
          <w:rFonts w:cs="Arial"/>
          <w:szCs w:val="22"/>
        </w:rPr>
        <w:t>.</w:t>
      </w:r>
    </w:p>
    <w:p w14:paraId="4A373D2D" w14:textId="2EECE9CC" w:rsidR="00D923AF" w:rsidRPr="00614AB5" w:rsidRDefault="6D1C2114" w:rsidP="00614AB5">
      <w:pPr>
        <w:rPr>
          <w:rFonts w:cs="Arial"/>
        </w:rPr>
      </w:pPr>
      <w:r w:rsidRPr="00614AB5">
        <w:rPr>
          <w:rFonts w:cs="Arial"/>
          <w:noProof/>
        </w:rPr>
        <w:drawing>
          <wp:inline distT="0" distB="0" distL="0" distR="0" wp14:anchorId="18B91661" wp14:editId="3B17C902">
            <wp:extent cx="4860000" cy="3512114"/>
            <wp:effectExtent l="19050" t="19050" r="17145" b="12700"/>
            <wp:docPr id="1167560914" name="Picture 9" descr="Screenshot of the Assessment Consent screen of the client profile. The 'Consent obtain form?' select from the options:   &#10;The Client&#10;The client with support peron&#10;Consent was not given&#10;The supporter guardian&#10;&#10;Would you like to prepopulate the IAT questions from previously collected information?' Select from the following options: Yes or blank assessment &#10;&#10;The Confirm button is highlighted at the bottom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60914" name="Picture 9" descr="Screenshot of the Assessment Consent screen of the client profile. The 'Consent obtain form?' select from the options:   &#10;The Client&#10;The client with support peron&#10;Consent was not given&#10;The supporter guardian&#10;&#10;Would you like to prepopulate the IAT questions from previously collected information?' Select from the following options: Yes or blank assessment &#10;&#10;The Confirm button is highlighted at the bottom cente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860000" cy="3512114"/>
                    </a:xfrm>
                    <a:prstGeom prst="rect">
                      <a:avLst/>
                    </a:prstGeom>
                    <a:noFill/>
                    <a:ln>
                      <a:solidFill>
                        <a:schemeClr val="accent1">
                          <a:lumMod val="75000"/>
                        </a:schemeClr>
                      </a:solidFill>
                    </a:ln>
                  </pic:spPr>
                </pic:pic>
              </a:graphicData>
            </a:graphic>
          </wp:inline>
        </w:drawing>
      </w:r>
    </w:p>
    <w:p w14:paraId="3C8EA100" w14:textId="77777777" w:rsidR="000F32CF" w:rsidRDefault="7EE21A85" w:rsidP="00614AB5">
      <w:pPr>
        <w:pStyle w:val="ListParagraph"/>
        <w:numPr>
          <w:ilvl w:val="0"/>
          <w:numId w:val="14"/>
        </w:numPr>
        <w:ind w:left="426" w:hanging="426"/>
        <w:contextualSpacing w:val="0"/>
        <w:rPr>
          <w:rFonts w:cs="Arial"/>
        </w:rPr>
      </w:pPr>
      <w:r w:rsidRPr="00614AB5">
        <w:rPr>
          <w:rFonts w:cs="Arial"/>
        </w:rPr>
        <w:t xml:space="preserve">The </w:t>
      </w:r>
      <w:r w:rsidRPr="00614AB5">
        <w:rPr>
          <w:rFonts w:cs="Arial"/>
          <w:b/>
        </w:rPr>
        <w:t>Assessment Details</w:t>
      </w:r>
      <w:r w:rsidRPr="00614AB5">
        <w:rPr>
          <w:rFonts w:cs="Arial"/>
        </w:rPr>
        <w:t xml:space="preserve"> page will display, and the assessment can be commenced from here.</w:t>
      </w:r>
      <w:r w:rsidR="68FFABAE" w:rsidRPr="00614AB5">
        <w:rPr>
          <w:rFonts w:cs="Arial"/>
        </w:rPr>
        <w:t xml:space="preserve"> </w:t>
      </w:r>
      <w:r w:rsidR="39563689" w:rsidRPr="00614AB5">
        <w:rPr>
          <w:rFonts w:cs="Arial"/>
        </w:rPr>
        <w:t>Mandatory fields are identifiable by red asterisks, and prior to completing mandatory information a red triangle will display in the top right</w:t>
      </w:r>
      <w:r w:rsidR="17ED0DE0" w:rsidRPr="00614AB5">
        <w:rPr>
          <w:rFonts w:cs="Arial"/>
        </w:rPr>
        <w:t>-hand</w:t>
      </w:r>
      <w:r w:rsidR="39563689" w:rsidRPr="00614AB5">
        <w:rPr>
          <w:rFonts w:cs="Arial"/>
        </w:rPr>
        <w:t xml:space="preserve"> side of the box. </w:t>
      </w:r>
    </w:p>
    <w:p w14:paraId="76FEF13F" w14:textId="77777777" w:rsidR="000F32CF" w:rsidRDefault="39563689" w:rsidP="000F32CF">
      <w:pPr>
        <w:pStyle w:val="ListParagraph"/>
        <w:ind w:left="426"/>
        <w:contextualSpacing w:val="0"/>
        <w:rPr>
          <w:rFonts w:cs="Arial"/>
        </w:rPr>
      </w:pPr>
      <w:r w:rsidRPr="00614AB5">
        <w:rPr>
          <w:rFonts w:cs="Arial"/>
        </w:rPr>
        <w:t xml:space="preserve">Once a mandatory question </w:t>
      </w:r>
      <w:r w:rsidR="7AF9FF3C" w:rsidRPr="00614AB5">
        <w:rPr>
          <w:rFonts w:cs="Arial"/>
        </w:rPr>
        <w:t>i</w:t>
      </w:r>
      <w:r w:rsidRPr="00614AB5">
        <w:rPr>
          <w:rFonts w:cs="Arial"/>
        </w:rPr>
        <w:t xml:space="preserve">s answered, this triangle disappears. </w:t>
      </w:r>
    </w:p>
    <w:p w14:paraId="4F0B5D60" w14:textId="6E135709" w:rsidR="001A4398" w:rsidRPr="00614AB5" w:rsidRDefault="39563689" w:rsidP="000F32CF">
      <w:pPr>
        <w:pStyle w:val="ListParagraph"/>
        <w:ind w:left="426"/>
        <w:contextualSpacing w:val="0"/>
        <w:rPr>
          <w:rFonts w:cs="Arial"/>
        </w:rPr>
      </w:pPr>
      <w:r w:rsidRPr="00614AB5">
        <w:rPr>
          <w:rFonts w:cs="Arial"/>
        </w:rPr>
        <w:t xml:space="preserve">This feature helps </w:t>
      </w:r>
      <w:r w:rsidRPr="00614AB5">
        <w:rPr>
          <w:rFonts w:cs="Arial"/>
          <w:lang w:eastAsia="ko-KR"/>
        </w:rPr>
        <w:t xml:space="preserve">to </w:t>
      </w:r>
      <w:r w:rsidRPr="00614AB5">
        <w:rPr>
          <w:rFonts w:cs="Arial"/>
        </w:rPr>
        <w:t>identify whether all mandatory questions have been answered in each section.</w:t>
      </w:r>
    </w:p>
    <w:p w14:paraId="208A439F" w14:textId="7F1E733D" w:rsidR="00D421BF" w:rsidRPr="00614AB5" w:rsidRDefault="68FFABAE" w:rsidP="00614AB5">
      <w:pPr>
        <w:rPr>
          <w:rFonts w:cs="Arial"/>
        </w:rPr>
      </w:pPr>
      <w:r w:rsidRPr="00614AB5">
        <w:rPr>
          <w:rFonts w:cs="Arial"/>
          <w:noProof/>
        </w:rPr>
        <w:drawing>
          <wp:inline distT="0" distB="0" distL="0" distR="0" wp14:anchorId="75B0E655" wp14:editId="4FD7457D">
            <wp:extent cx="4860000" cy="3519625"/>
            <wp:effectExtent l="19050" t="19050" r="17145" b="24130"/>
            <wp:docPr id="972458585" name="Picture 11" descr="A screenshot of the Aged Care Assessor App. Undertaking an assessment in the app. The Client's assessment tab and assessment detail screen is highlighted in the left hand side menu.&#10;&#10;The left sidebar shows navigation steps, and the top toolbar includes actions such as Finalise, Upload, Quick notes, Clear, and Mo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58585" name="Picture 11" descr="A screenshot of the Aged Care Assessor App. Undertaking an assessment in the app. The Client's assessment tab and assessment detail screen is highlighted in the left hand side menu.&#10;&#10;The left sidebar shows navigation steps, and the top toolbar includes actions such as Finalise, Upload, Quick notes, Clear, and More options."/>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860000" cy="3519625"/>
                    </a:xfrm>
                    <a:prstGeom prst="rect">
                      <a:avLst/>
                    </a:prstGeom>
                    <a:noFill/>
                    <a:ln>
                      <a:solidFill>
                        <a:schemeClr val="accent1">
                          <a:lumMod val="75000"/>
                        </a:schemeClr>
                      </a:solidFill>
                    </a:ln>
                  </pic:spPr>
                </pic:pic>
              </a:graphicData>
            </a:graphic>
          </wp:inline>
        </w:drawing>
      </w:r>
    </w:p>
    <w:p w14:paraId="02F2D621" w14:textId="77777777" w:rsidR="000F32CF" w:rsidRDefault="009D5B99" w:rsidP="00614AB5">
      <w:pPr>
        <w:ind w:left="426"/>
        <w:rPr>
          <w:rFonts w:cs="Arial"/>
        </w:rPr>
      </w:pPr>
      <w:r w:rsidRPr="00614AB5">
        <w:rPr>
          <w:rFonts w:cs="Arial"/>
        </w:rPr>
        <w:lastRenderedPageBreak/>
        <w:t xml:space="preserve">At the bottom of each page, Select the toggle to acknowledge that you have reviewed the information on the page and confirm that it is correct. </w:t>
      </w:r>
    </w:p>
    <w:p w14:paraId="2E69E6E6" w14:textId="44DA3A13" w:rsidR="00683B3D" w:rsidRPr="00614AB5" w:rsidRDefault="009D5B99" w:rsidP="00614AB5">
      <w:pPr>
        <w:ind w:left="426"/>
        <w:rPr>
          <w:rFonts w:cs="Arial"/>
        </w:rPr>
      </w:pPr>
      <w:r w:rsidRPr="00614AB5">
        <w:rPr>
          <w:rFonts w:cs="Arial"/>
        </w:rPr>
        <w:t xml:space="preserve">Select </w:t>
      </w:r>
      <w:r w:rsidRPr="00614AB5">
        <w:rPr>
          <w:rFonts w:cs="Arial"/>
          <w:b/>
        </w:rPr>
        <w:t>Next</w:t>
      </w:r>
      <w:r w:rsidRPr="00614AB5">
        <w:rPr>
          <w:rFonts w:cs="Arial"/>
        </w:rPr>
        <w:t xml:space="preserve"> to navigate to the next section of the assessment in the App.</w:t>
      </w:r>
    </w:p>
    <w:p w14:paraId="4FB8D182" w14:textId="60FA6849" w:rsidR="000F32CF" w:rsidRDefault="00BC7D43" w:rsidP="00AC477F">
      <w:pPr>
        <w:spacing w:after="240"/>
        <w:rPr>
          <w:rFonts w:cs="Arial"/>
        </w:rPr>
      </w:pPr>
      <w:r w:rsidRPr="00614AB5">
        <w:rPr>
          <w:rFonts w:cs="Arial"/>
          <w:noProof/>
        </w:rPr>
        <w:drawing>
          <wp:inline distT="0" distB="0" distL="0" distR="0" wp14:anchorId="2594AAF8" wp14:editId="32EDF66C">
            <wp:extent cx="5741670" cy="971550"/>
            <wp:effectExtent l="19050" t="19050" r="11430" b="19050"/>
            <wp:docPr id="21750" name="Picture 21750" descr="A screenshot of the Aged Care Assessor App. Undertaking an assessment in the app. Each page in the assessment will contain a confirmation tick box that is required which is highlighted and the back and next buttons are located below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0" name="Picture 21750" descr="A screenshot of the Aged Care Assessor App. Undertaking an assessment in the app. Each page in the assessment will contain a confirmation tick box that is required which is highlighted and the back and next buttons are located below on the right."/>
                    <pic:cNvPicPr/>
                  </pic:nvPicPr>
                  <pic:blipFill>
                    <a:blip r:embed="rId269"/>
                    <a:stretch>
                      <a:fillRect/>
                    </a:stretch>
                  </pic:blipFill>
                  <pic:spPr>
                    <a:xfrm>
                      <a:off x="0" y="0"/>
                      <a:ext cx="5742007" cy="971607"/>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21BF" w:rsidRPr="00614AB5" w14:paraId="533CA801" w14:textId="77777777" w:rsidTr="00CB144E">
        <w:trPr>
          <w:trHeight w:val="4989"/>
        </w:trPr>
        <w:tc>
          <w:tcPr>
            <w:tcW w:w="283" w:type="dxa"/>
            <w:shd w:val="clear" w:color="auto" w:fill="FFFFFF" w:themeFill="background1"/>
          </w:tcPr>
          <w:p w14:paraId="5FE60680" w14:textId="77777777" w:rsidR="00D421BF" w:rsidRPr="000A1236" w:rsidRDefault="00D421BF" w:rsidP="00614AB5">
            <w:pPr>
              <w:jc w:val="center"/>
              <w:rPr>
                <w:rFonts w:cs="Arial"/>
                <w:b/>
                <w:color w:val="C00000"/>
                <w:sz w:val="28"/>
                <w:szCs w:val="28"/>
              </w:rPr>
            </w:pPr>
            <w:r w:rsidRPr="000A1236">
              <w:rPr>
                <w:rFonts w:cs="Arial"/>
                <w:b/>
                <w:color w:val="C00000"/>
                <w:sz w:val="28"/>
                <w:szCs w:val="28"/>
              </w:rPr>
              <w:t>!</w:t>
            </w:r>
          </w:p>
        </w:tc>
        <w:tc>
          <w:tcPr>
            <w:tcW w:w="8775" w:type="dxa"/>
            <w:shd w:val="clear" w:color="auto" w:fill="FFFFFF" w:themeFill="background1"/>
          </w:tcPr>
          <w:p w14:paraId="3D76D8A9" w14:textId="71BDB8CD" w:rsidR="009D5B99" w:rsidRPr="00614AB5" w:rsidRDefault="009D5B99" w:rsidP="00614AB5">
            <w:pPr>
              <w:rPr>
                <w:rFonts w:cs="Arial"/>
                <w:b/>
              </w:rPr>
            </w:pPr>
            <w:r w:rsidRPr="00614AB5">
              <w:rPr>
                <w:rFonts w:cs="Arial"/>
                <w:b/>
              </w:rPr>
              <w:t>Cancelling an assessment</w:t>
            </w:r>
          </w:p>
          <w:p w14:paraId="35DF7DA8" w14:textId="2FCD46BE" w:rsidR="009D5B99" w:rsidRPr="00614AB5" w:rsidRDefault="00D421BF" w:rsidP="00614AB5">
            <w:pPr>
              <w:rPr>
                <w:rFonts w:cs="Arial"/>
              </w:rPr>
            </w:pPr>
            <w:r w:rsidRPr="00614AB5">
              <w:rPr>
                <w:rFonts w:cs="Arial"/>
              </w:rPr>
              <w:t xml:space="preserve">You can cancel an assessment from any screen within the App. </w:t>
            </w:r>
            <w:r w:rsidR="009D5B99" w:rsidRPr="00614AB5">
              <w:rPr>
                <w:rFonts w:cs="Arial"/>
              </w:rPr>
              <w:t xml:space="preserve">Select </w:t>
            </w:r>
            <w:r w:rsidR="00C72F1F" w:rsidRPr="00614AB5">
              <w:rPr>
                <w:rFonts w:cs="Arial"/>
                <w:b/>
              </w:rPr>
              <w:t>More options</w:t>
            </w:r>
            <w:r w:rsidR="0047708D" w:rsidRPr="00614AB5">
              <w:rPr>
                <w:rFonts w:cs="Arial"/>
              </w:rPr>
              <w:t xml:space="preserve"> </w:t>
            </w:r>
            <w:r w:rsidR="009D5B99" w:rsidRPr="00614AB5">
              <w:rPr>
                <w:rFonts w:cs="Arial"/>
              </w:rPr>
              <w:t xml:space="preserve">from the top right of any screen, then select </w:t>
            </w:r>
            <w:r w:rsidR="009D5B99" w:rsidRPr="00614AB5">
              <w:rPr>
                <w:rFonts w:cs="Arial"/>
                <w:b/>
              </w:rPr>
              <w:t xml:space="preserve">Cancel </w:t>
            </w:r>
            <w:r w:rsidR="00C72F1F" w:rsidRPr="00614AB5">
              <w:rPr>
                <w:rFonts w:cs="Arial"/>
                <w:b/>
              </w:rPr>
              <w:t>assessment</w:t>
            </w:r>
            <w:r w:rsidR="00C72F1F" w:rsidRPr="00614AB5">
              <w:rPr>
                <w:rFonts w:cs="Arial"/>
              </w:rPr>
              <w:t xml:space="preserve"> </w:t>
            </w:r>
            <w:r w:rsidR="009D5B99" w:rsidRPr="00614AB5">
              <w:rPr>
                <w:rFonts w:cs="Arial"/>
              </w:rPr>
              <w:t>from the pop up that appears.</w:t>
            </w:r>
          </w:p>
          <w:p w14:paraId="63FDCB5A" w14:textId="4F4219AA" w:rsidR="00D421BF" w:rsidRPr="00614AB5" w:rsidRDefault="00D421BF" w:rsidP="00CB64C3">
            <w:pPr>
              <w:spacing w:after="0"/>
              <w:rPr>
                <w:rFonts w:cs="Arial"/>
              </w:rPr>
            </w:pPr>
            <w:r w:rsidRPr="00614AB5">
              <w:rPr>
                <w:rFonts w:cs="Arial"/>
              </w:rPr>
              <w:t xml:space="preserve">If you cancel an assessment within the App, your team leader will receive a notification once you have internet </w:t>
            </w:r>
            <w:r w:rsidR="00563E3D" w:rsidRPr="00614AB5">
              <w:rPr>
                <w:rFonts w:cs="Arial"/>
              </w:rPr>
              <w:t>connection,</w:t>
            </w:r>
            <w:r w:rsidRPr="00614AB5">
              <w:rPr>
                <w:rFonts w:cs="Arial"/>
              </w:rPr>
              <w:t xml:space="preserve"> and your device has synced with the assessor portal.</w:t>
            </w:r>
          </w:p>
          <w:p w14:paraId="169452E4" w14:textId="04E7114D" w:rsidR="00CB64C3" w:rsidRPr="00CB64C3" w:rsidRDefault="00CB64C3" w:rsidP="00CB64C3">
            <w:pPr>
              <w:spacing w:after="0"/>
              <w:rPr>
                <w:rFonts w:cs="Arial"/>
              </w:rPr>
            </w:pPr>
            <w:r>
              <w:rPr>
                <w:rFonts w:cs="Arial"/>
                <w:noProof/>
              </w:rPr>
              <w:drawing>
                <wp:inline distT="0" distB="0" distL="0" distR="0" wp14:anchorId="2F8F6A99" wp14:editId="52F08961">
                  <wp:extent cx="5389245" cy="1885950"/>
                  <wp:effectExtent l="19050" t="19050" r="20955" b="19050"/>
                  <wp:docPr id="432056692" name="Picture 7" descr="Image of the client dashboard pop-up with more options and cancel assessment butt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56692" name="Picture 7" descr="Image of the client dashboard pop-up with more options and cancel assessment buttons highlighted."/>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389245" cy="1885950"/>
                          </a:xfrm>
                          <a:prstGeom prst="rect">
                            <a:avLst/>
                          </a:prstGeom>
                          <a:noFill/>
                          <a:ln>
                            <a:solidFill>
                              <a:schemeClr val="accent1">
                                <a:lumMod val="75000"/>
                              </a:schemeClr>
                            </a:solidFill>
                          </a:ln>
                        </pic:spPr>
                      </pic:pic>
                    </a:graphicData>
                  </a:graphic>
                </wp:inline>
              </w:drawing>
            </w:r>
          </w:p>
        </w:tc>
      </w:tr>
      <w:tr w:rsidR="00D421BF" w:rsidRPr="00614AB5" w14:paraId="3EFAD980" w14:textId="77777777" w:rsidTr="00CB64C3">
        <w:trPr>
          <w:trHeight w:val="2713"/>
        </w:trPr>
        <w:tc>
          <w:tcPr>
            <w:tcW w:w="283" w:type="dxa"/>
            <w:shd w:val="clear" w:color="auto" w:fill="FFFFFF" w:themeFill="background1"/>
          </w:tcPr>
          <w:p w14:paraId="3AD13578" w14:textId="77777777" w:rsidR="00D421BF" w:rsidRPr="000A1236" w:rsidRDefault="00D421BF" w:rsidP="00614AB5">
            <w:pPr>
              <w:jc w:val="center"/>
              <w:rPr>
                <w:rFonts w:cs="Arial"/>
                <w:b/>
                <w:color w:val="C00000"/>
                <w:sz w:val="28"/>
                <w:szCs w:val="28"/>
              </w:rPr>
            </w:pPr>
            <w:r w:rsidRPr="000A1236">
              <w:rPr>
                <w:rFonts w:cs="Arial"/>
                <w:b/>
                <w:color w:val="C00000"/>
                <w:sz w:val="28"/>
                <w:szCs w:val="28"/>
              </w:rPr>
              <w:t>!</w:t>
            </w:r>
          </w:p>
        </w:tc>
        <w:tc>
          <w:tcPr>
            <w:tcW w:w="8775" w:type="dxa"/>
            <w:shd w:val="clear" w:color="auto" w:fill="FFFFFF" w:themeFill="background1"/>
          </w:tcPr>
          <w:p w14:paraId="4D101AA0" w14:textId="469CC198" w:rsidR="00C77EFE" w:rsidRPr="00614AB5" w:rsidRDefault="00C77EFE" w:rsidP="00CB64C3">
            <w:pPr>
              <w:rPr>
                <w:rFonts w:cs="Arial"/>
                <w:b/>
              </w:rPr>
            </w:pPr>
            <w:r w:rsidRPr="00614AB5">
              <w:rPr>
                <w:rFonts w:cs="Arial"/>
                <w:b/>
              </w:rPr>
              <w:t>Field text limits</w:t>
            </w:r>
          </w:p>
          <w:p w14:paraId="1C5633BD" w14:textId="536CEC77" w:rsidR="00EB61A0" w:rsidRPr="00614AB5" w:rsidRDefault="4B3C4AF1" w:rsidP="00614AB5">
            <w:pPr>
              <w:rPr>
                <w:rFonts w:cs="Arial"/>
              </w:rPr>
            </w:pPr>
            <w:r w:rsidRPr="00614AB5">
              <w:rPr>
                <w:rFonts w:cs="Arial"/>
              </w:rPr>
              <w:t>There are character limits for free</w:t>
            </w:r>
            <w:r w:rsidRPr="00614AB5">
              <w:rPr>
                <w:rFonts w:eastAsia="Malgun Gothic" w:cs="Arial"/>
                <w:lang w:eastAsia="ko-KR"/>
              </w:rPr>
              <w:t>-</w:t>
            </w:r>
            <w:r w:rsidRPr="00614AB5">
              <w:rPr>
                <w:rFonts w:cs="Arial"/>
              </w:rPr>
              <w:t>text fields. The character limits will display at all times. Ensure that you do not exceed these character limits whil</w:t>
            </w:r>
            <w:r w:rsidR="7EAF20CA" w:rsidRPr="00614AB5">
              <w:rPr>
                <w:rFonts w:cs="Arial"/>
              </w:rPr>
              <w:t>e</w:t>
            </w:r>
            <w:r w:rsidRPr="00614AB5">
              <w:rPr>
                <w:rFonts w:cs="Arial"/>
              </w:rPr>
              <w:t xml:space="preserve"> undertaking the assessment. </w:t>
            </w:r>
          </w:p>
          <w:p w14:paraId="37EA9FA2" w14:textId="545AD280" w:rsidR="00F05FC4" w:rsidRPr="00614AB5" w:rsidRDefault="00BC7D43" w:rsidP="00614AB5">
            <w:pPr>
              <w:rPr>
                <w:rFonts w:cs="Arial"/>
                <w:szCs w:val="22"/>
              </w:rPr>
            </w:pPr>
            <w:r w:rsidRPr="00614AB5">
              <w:rPr>
                <w:rFonts w:cs="Arial"/>
                <w:noProof/>
                <w:szCs w:val="22"/>
              </w:rPr>
              <w:drawing>
                <wp:inline distT="0" distB="0" distL="0" distR="0" wp14:anchorId="546C1E7A" wp14:editId="33D4C730">
                  <wp:extent cx="4212000" cy="733689"/>
                  <wp:effectExtent l="19050" t="19050" r="17145" b="28575"/>
                  <wp:docPr id="5200" name="Picture 5200" descr="A screenshot of the Aged Care Assessor App. Undertaking an assessment in the app. Free text fields have a maximum character limi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 name="Picture 5200" descr="A screenshot of the Aged Care Assessor App. Undertaking an assessment in the app. Free text fields have a maximum character limit which is highlighted."/>
                          <pic:cNvPicPr/>
                        </pic:nvPicPr>
                        <pic:blipFill>
                          <a:blip r:embed="rId271"/>
                          <a:stretch>
                            <a:fillRect/>
                          </a:stretch>
                        </pic:blipFill>
                        <pic:spPr>
                          <a:xfrm>
                            <a:off x="0" y="0"/>
                            <a:ext cx="4212000" cy="733689"/>
                          </a:xfrm>
                          <a:prstGeom prst="rect">
                            <a:avLst/>
                          </a:prstGeom>
                          <a:ln>
                            <a:solidFill>
                              <a:schemeClr val="accent1">
                                <a:lumMod val="75000"/>
                              </a:schemeClr>
                            </a:solidFill>
                          </a:ln>
                        </pic:spPr>
                      </pic:pic>
                    </a:graphicData>
                  </a:graphic>
                </wp:inline>
              </w:drawing>
            </w:r>
          </w:p>
        </w:tc>
      </w:tr>
      <w:tr w:rsidR="00A73F52" w:rsidRPr="00614AB5" w14:paraId="0DD70043" w14:textId="77777777" w:rsidTr="00CB144E">
        <w:trPr>
          <w:trHeight w:val="2041"/>
        </w:trPr>
        <w:tc>
          <w:tcPr>
            <w:tcW w:w="283" w:type="dxa"/>
            <w:shd w:val="clear" w:color="auto" w:fill="FFFFFF" w:themeFill="background1"/>
          </w:tcPr>
          <w:p w14:paraId="17884307" w14:textId="77777777" w:rsidR="00A73F52" w:rsidRPr="00AD0D6B" w:rsidRDefault="00A73F52" w:rsidP="00614AB5">
            <w:pPr>
              <w:jc w:val="center"/>
              <w:rPr>
                <w:rFonts w:cs="Arial"/>
                <w:b/>
                <w:sz w:val="28"/>
                <w:szCs w:val="28"/>
              </w:rPr>
            </w:pPr>
            <w:r w:rsidRPr="00AD0D6B">
              <w:rPr>
                <w:rFonts w:cs="Arial"/>
                <w:b/>
                <w:color w:val="C00000"/>
                <w:sz w:val="28"/>
                <w:szCs w:val="28"/>
              </w:rPr>
              <w:t>!</w:t>
            </w:r>
          </w:p>
        </w:tc>
        <w:tc>
          <w:tcPr>
            <w:tcW w:w="8775" w:type="dxa"/>
            <w:shd w:val="clear" w:color="auto" w:fill="FFFFFF" w:themeFill="background1"/>
          </w:tcPr>
          <w:p w14:paraId="1505C1CA" w14:textId="4531E815" w:rsidR="00C77EFE" w:rsidRPr="00614AB5" w:rsidRDefault="00C77EFE" w:rsidP="00614AB5">
            <w:pPr>
              <w:rPr>
                <w:rFonts w:cs="Arial"/>
                <w:b/>
              </w:rPr>
            </w:pPr>
            <w:r w:rsidRPr="00614AB5">
              <w:rPr>
                <w:rFonts w:cs="Arial"/>
                <w:b/>
              </w:rPr>
              <w:t>Clearing information</w:t>
            </w:r>
          </w:p>
          <w:p w14:paraId="2A297D25" w14:textId="5F868906" w:rsidR="00EB61A0" w:rsidRPr="00614AB5" w:rsidRDefault="00A73F52" w:rsidP="00614AB5">
            <w:pPr>
              <w:rPr>
                <w:rFonts w:cs="Arial"/>
              </w:rPr>
            </w:pPr>
            <w:r w:rsidRPr="00614AB5">
              <w:rPr>
                <w:rFonts w:cs="Arial"/>
              </w:rPr>
              <w:t xml:space="preserve">Selecting </w:t>
            </w:r>
            <w:r w:rsidRPr="00614AB5">
              <w:rPr>
                <w:rFonts w:cs="Arial"/>
                <w:b/>
              </w:rPr>
              <w:t xml:space="preserve">Clear </w:t>
            </w:r>
            <w:r w:rsidR="00EB61A0" w:rsidRPr="00614AB5">
              <w:rPr>
                <w:rFonts w:cs="Arial"/>
              </w:rPr>
              <w:t xml:space="preserve">on the top right of any </w:t>
            </w:r>
            <w:r w:rsidR="00C75974" w:rsidRPr="00614AB5">
              <w:rPr>
                <w:rFonts w:cs="Arial"/>
              </w:rPr>
              <w:t xml:space="preserve">assessment </w:t>
            </w:r>
            <w:r w:rsidR="00EB61A0" w:rsidRPr="00614AB5">
              <w:rPr>
                <w:rFonts w:cs="Arial"/>
              </w:rPr>
              <w:t xml:space="preserve">screen </w:t>
            </w:r>
            <w:r w:rsidRPr="00614AB5">
              <w:rPr>
                <w:rFonts w:cs="Arial"/>
              </w:rPr>
              <w:t xml:space="preserve">will clear any information entered on the current page of the assessment that the </w:t>
            </w:r>
            <w:r w:rsidR="000D06AD" w:rsidRPr="00614AB5">
              <w:rPr>
                <w:rFonts w:cs="Arial"/>
              </w:rPr>
              <w:t xml:space="preserve">Needs </w:t>
            </w:r>
            <w:r w:rsidRPr="00614AB5">
              <w:rPr>
                <w:rFonts w:cs="Arial"/>
              </w:rPr>
              <w:t>assessor is working on.</w:t>
            </w:r>
          </w:p>
          <w:p w14:paraId="618030A4" w14:textId="4F235B01" w:rsidR="00F05FC4" w:rsidRPr="00614AB5" w:rsidRDefault="00A00FDC" w:rsidP="00614AB5">
            <w:pPr>
              <w:jc w:val="center"/>
              <w:rPr>
                <w:rFonts w:cs="Arial"/>
              </w:rPr>
            </w:pPr>
            <w:r w:rsidRPr="00614AB5">
              <w:rPr>
                <w:rFonts w:cs="Arial"/>
                <w:noProof/>
              </w:rPr>
              <w:drawing>
                <wp:inline distT="0" distB="0" distL="0" distR="0" wp14:anchorId="1A671E7E" wp14:editId="2BD3595A">
                  <wp:extent cx="677908" cy="432000"/>
                  <wp:effectExtent l="19050" t="19050" r="27305" b="25400"/>
                  <wp:docPr id="1794630474" name="Picture 1" descr="Clear button including a stylised er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30474" name="Picture 1" descr="Clear button including a stylised eraser"/>
                          <pic:cNvPicPr/>
                        </pic:nvPicPr>
                        <pic:blipFill>
                          <a:blip r:embed="rId272"/>
                          <a:stretch>
                            <a:fillRect/>
                          </a:stretch>
                        </pic:blipFill>
                        <pic:spPr>
                          <a:xfrm>
                            <a:off x="0" y="0"/>
                            <a:ext cx="677908" cy="432000"/>
                          </a:xfrm>
                          <a:prstGeom prst="rect">
                            <a:avLst/>
                          </a:prstGeom>
                          <a:ln>
                            <a:solidFill>
                              <a:schemeClr val="accent1">
                                <a:lumMod val="75000"/>
                              </a:schemeClr>
                            </a:solidFill>
                          </a:ln>
                        </pic:spPr>
                      </pic:pic>
                    </a:graphicData>
                  </a:graphic>
                </wp:inline>
              </w:drawing>
            </w:r>
          </w:p>
        </w:tc>
      </w:tr>
    </w:tbl>
    <w:p w14:paraId="01147741" w14:textId="77777777" w:rsidR="00AC477F" w:rsidRDefault="00AC477F">
      <w:pPr>
        <w:widowControl/>
        <w:spacing w:before="0" w:after="0" w:line="240" w:lineRule="auto"/>
        <w:rPr>
          <w:rFonts w:cs="Arial"/>
          <w:szCs w:val="22"/>
        </w:rPr>
      </w:pPr>
      <w:r>
        <w:rPr>
          <w:rFonts w:cs="Arial"/>
          <w:szCs w:val="22"/>
        </w:rPr>
        <w:br w:type="page"/>
      </w:r>
    </w:p>
    <w:p w14:paraId="1A3EF73A" w14:textId="58149E03" w:rsidR="00CB64C3" w:rsidRPr="00CB64C3" w:rsidRDefault="00A73F52" w:rsidP="00614AB5">
      <w:pPr>
        <w:pStyle w:val="ListParagraph"/>
        <w:numPr>
          <w:ilvl w:val="0"/>
          <w:numId w:val="14"/>
        </w:numPr>
        <w:ind w:left="426" w:hanging="426"/>
        <w:contextualSpacing w:val="0"/>
        <w:rPr>
          <w:rFonts w:cs="Arial"/>
          <w:szCs w:val="22"/>
        </w:rPr>
      </w:pPr>
      <w:r w:rsidRPr="00614AB5">
        <w:rPr>
          <w:rFonts w:cs="Arial"/>
        </w:rPr>
        <w:lastRenderedPageBreak/>
        <w:t>Progress through the sections identified in the Assessment menu.</w:t>
      </w:r>
    </w:p>
    <w:p w14:paraId="54B62174" w14:textId="234A39DB" w:rsidR="00683B3D" w:rsidRPr="00614AB5" w:rsidRDefault="00A73F52" w:rsidP="00614AB5">
      <w:pPr>
        <w:pStyle w:val="ListParagraph"/>
        <w:ind w:left="426"/>
        <w:contextualSpacing w:val="0"/>
        <w:rPr>
          <w:rFonts w:cs="Arial"/>
        </w:rPr>
      </w:pPr>
      <w:r w:rsidRPr="00614AB5">
        <w:rPr>
          <w:rFonts w:cs="Arial"/>
        </w:rPr>
        <w:t xml:space="preserve">Similar to the My Aged Care assessor portal, a mandatory confirmation box must be completed at the bottom of each section. A tick will appear beside the relevant section in the </w:t>
      </w:r>
      <w:r w:rsidRPr="00614AB5">
        <w:rPr>
          <w:rFonts w:cs="Arial"/>
          <w:b/>
        </w:rPr>
        <w:t>Assessment</w:t>
      </w:r>
      <w:r w:rsidR="00F05CAD" w:rsidRPr="00614AB5">
        <w:rPr>
          <w:rFonts w:cs="Arial"/>
        </w:rPr>
        <w:t xml:space="preserve"> menu</w:t>
      </w:r>
      <w:r w:rsidRPr="00614AB5">
        <w:rPr>
          <w:rFonts w:cs="Arial"/>
        </w:rPr>
        <w:t xml:space="preserve"> when all mandatory questions for that section are complete.</w:t>
      </w:r>
    </w:p>
    <w:p w14:paraId="3252326B" w14:textId="1781B863" w:rsidR="00A73F52" w:rsidRPr="00614AB5" w:rsidRDefault="1F728315" w:rsidP="00614AB5">
      <w:pPr>
        <w:rPr>
          <w:rFonts w:cs="Arial"/>
        </w:rPr>
      </w:pPr>
      <w:r w:rsidRPr="00614AB5">
        <w:rPr>
          <w:rFonts w:cs="Arial"/>
          <w:noProof/>
        </w:rPr>
        <w:drawing>
          <wp:inline distT="0" distB="0" distL="0" distR="0" wp14:anchorId="0105489E" wp14:editId="36B4CC05">
            <wp:extent cx="5742000" cy="2072052"/>
            <wp:effectExtent l="19050" t="19050" r="11430" b="23495"/>
            <wp:docPr id="1906224250" name="Picture 12" descr="A screenshot of the Aged Care Assessor App. The tick icon next to each page's name at the left side bar menu mean that there is no questions outstanding in tha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224250" name="Picture 12" descr="A screenshot of the Aged Care Assessor App. The tick icon next to each page's name at the left side bar menu mean that there is no questions outstanding in that pag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42000" cy="2072052"/>
                    </a:xfrm>
                    <a:prstGeom prst="rect">
                      <a:avLst/>
                    </a:prstGeom>
                    <a:noFill/>
                    <a:ln>
                      <a:solidFill>
                        <a:schemeClr val="accent1">
                          <a:lumMod val="75000"/>
                        </a:schemeClr>
                      </a:solidFill>
                    </a:ln>
                  </pic:spPr>
                </pic:pic>
              </a:graphicData>
            </a:graphic>
          </wp:inline>
        </w:drawing>
      </w:r>
    </w:p>
    <w:p w14:paraId="6AA611CF" w14:textId="58681B6C" w:rsidR="00A73F52" w:rsidRPr="00614AB5" w:rsidRDefault="00A73F52" w:rsidP="00614AB5">
      <w:pPr>
        <w:pStyle w:val="ListParagraph"/>
        <w:numPr>
          <w:ilvl w:val="0"/>
          <w:numId w:val="14"/>
        </w:numPr>
        <w:contextualSpacing w:val="0"/>
        <w:rPr>
          <w:rFonts w:cs="Arial"/>
        </w:rPr>
      </w:pPr>
      <w:r w:rsidRPr="00614AB5">
        <w:rPr>
          <w:rFonts w:cs="Arial"/>
        </w:rPr>
        <w:t xml:space="preserve">While progressing through the assessment, </w:t>
      </w:r>
      <w:r w:rsidR="00E85DB4" w:rsidRPr="00614AB5">
        <w:rPr>
          <w:rFonts w:cs="Arial"/>
        </w:rPr>
        <w:t>n</w:t>
      </w:r>
      <w:r w:rsidR="000D06AD" w:rsidRPr="00614AB5">
        <w:rPr>
          <w:rFonts w:cs="Arial"/>
        </w:rPr>
        <w:t xml:space="preserve">eeds </w:t>
      </w:r>
      <w:r w:rsidRPr="00614AB5">
        <w:rPr>
          <w:rFonts w:cs="Arial"/>
        </w:rPr>
        <w:t xml:space="preserve">assessors may choose to use the </w:t>
      </w:r>
      <w:r w:rsidR="00A57F1D" w:rsidRPr="00614AB5">
        <w:rPr>
          <w:rFonts w:cs="Arial"/>
          <w:b/>
        </w:rPr>
        <w:t>Quick n</w:t>
      </w:r>
      <w:r w:rsidRPr="00614AB5">
        <w:rPr>
          <w:rFonts w:cs="Arial"/>
          <w:b/>
        </w:rPr>
        <w:t>otes</w:t>
      </w:r>
      <w:r w:rsidRPr="00614AB5">
        <w:rPr>
          <w:rFonts w:cs="Arial"/>
        </w:rPr>
        <w:t xml:space="preserve"> feature, which allows notes to be recorded on the App</w:t>
      </w:r>
      <w:r w:rsidR="00B418EC" w:rsidRPr="00614AB5">
        <w:rPr>
          <w:rFonts w:cs="Arial"/>
        </w:rPr>
        <w:t>.</w:t>
      </w:r>
    </w:p>
    <w:p w14:paraId="23871636" w14:textId="0D6C9571" w:rsidR="00B547D1" w:rsidRPr="00614AB5" w:rsidRDefault="00A73F52" w:rsidP="00614AB5">
      <w:pPr>
        <w:ind w:left="360"/>
        <w:rPr>
          <w:rFonts w:cs="Arial"/>
        </w:rPr>
      </w:pPr>
      <w:r w:rsidRPr="00614AB5">
        <w:rPr>
          <w:rFonts w:cs="Arial"/>
        </w:rPr>
        <w:t xml:space="preserve">These notes could be sensitive in </w:t>
      </w:r>
      <w:r w:rsidR="00AD56C3" w:rsidRPr="00614AB5">
        <w:rPr>
          <w:rFonts w:cs="Arial"/>
        </w:rPr>
        <w:t>nature or</w:t>
      </w:r>
      <w:r w:rsidRPr="00614AB5">
        <w:rPr>
          <w:rFonts w:cs="Arial"/>
        </w:rPr>
        <w:t xml:space="preserve"> may be notes that are for later reference during the assessment process</w:t>
      </w:r>
      <w:r w:rsidR="00B547D1" w:rsidRPr="00614AB5">
        <w:rPr>
          <w:rFonts w:cs="Arial"/>
        </w:rPr>
        <w:t xml:space="preserve">. </w:t>
      </w:r>
    </w:p>
    <w:p w14:paraId="25BB1413" w14:textId="30C609BF" w:rsidR="00B547D1" w:rsidRPr="00614AB5" w:rsidRDefault="00B547D1" w:rsidP="00614AB5">
      <w:pPr>
        <w:ind w:firstLine="357"/>
        <w:rPr>
          <w:rFonts w:cs="Arial"/>
        </w:rPr>
      </w:pPr>
      <w:r w:rsidRPr="00614AB5">
        <w:rPr>
          <w:rFonts w:cs="Arial"/>
        </w:rPr>
        <w:t xml:space="preserve">Select </w:t>
      </w:r>
      <w:r w:rsidR="00A57F1D" w:rsidRPr="00614AB5">
        <w:rPr>
          <w:rFonts w:cs="Arial"/>
          <w:b/>
        </w:rPr>
        <w:t>Quick n</w:t>
      </w:r>
      <w:r w:rsidRPr="00614AB5">
        <w:rPr>
          <w:rFonts w:cs="Arial"/>
          <w:b/>
        </w:rPr>
        <w:t>otes</w:t>
      </w:r>
      <w:r w:rsidRPr="00614AB5">
        <w:rPr>
          <w:rFonts w:cs="Arial"/>
        </w:rPr>
        <w:t xml:space="preserve"> at the top right corner of the assessment screen to enter. </w:t>
      </w:r>
    </w:p>
    <w:p w14:paraId="7E8C5F14" w14:textId="408ACF12" w:rsidR="00135548" w:rsidRPr="00614AB5" w:rsidRDefault="3C1AC6F4" w:rsidP="00614AB5">
      <w:pPr>
        <w:rPr>
          <w:rFonts w:cs="Arial"/>
        </w:rPr>
      </w:pPr>
      <w:r w:rsidRPr="00614AB5">
        <w:rPr>
          <w:rFonts w:cs="Arial"/>
          <w:noProof/>
        </w:rPr>
        <w:drawing>
          <wp:inline distT="0" distB="0" distL="0" distR="0" wp14:anchorId="598AB056" wp14:editId="05B3C9A0">
            <wp:extent cx="4859116" cy="1019175"/>
            <wp:effectExtent l="19050" t="19050" r="17780" b="9525"/>
            <wp:docPr id="345799170" name="Picture 13" descr="A screenshot of the Aged Care Assessor App. In the assessment, the assessor will have the option to add Quick Notes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99170" name="Picture 13" descr="A screenshot of the Aged Care Assessor App. In the assessment, the assessor will have the option to add Quick Notes which is highlighted."/>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60288" cy="1019421"/>
                    </a:xfrm>
                    <a:prstGeom prst="rect">
                      <a:avLst/>
                    </a:prstGeom>
                    <a:noFill/>
                    <a:ln>
                      <a:solidFill>
                        <a:schemeClr val="accent1">
                          <a:lumMod val="75000"/>
                        </a:schemeClr>
                      </a:solidFill>
                    </a:ln>
                  </pic:spPr>
                </pic:pic>
              </a:graphicData>
            </a:graphic>
          </wp:inline>
        </w:drawing>
      </w:r>
    </w:p>
    <w:p w14:paraId="42064004" w14:textId="549572E7" w:rsidR="000C1BFF" w:rsidRPr="00614AB5" w:rsidRDefault="00B547D1" w:rsidP="00614AB5">
      <w:pPr>
        <w:pStyle w:val="ListParagraph"/>
        <w:numPr>
          <w:ilvl w:val="0"/>
          <w:numId w:val="14"/>
        </w:numPr>
        <w:contextualSpacing w:val="0"/>
        <w:rPr>
          <w:rFonts w:cs="Arial"/>
        </w:rPr>
      </w:pPr>
      <w:r w:rsidRPr="00614AB5">
        <w:rPr>
          <w:rFonts w:cs="Arial"/>
        </w:rPr>
        <w:t xml:space="preserve">Select </w:t>
      </w:r>
      <w:r w:rsidR="00B628A9" w:rsidRPr="00614AB5">
        <w:rPr>
          <w:rFonts w:cs="Arial"/>
          <w:b/>
        </w:rPr>
        <w:t>Done</w:t>
      </w:r>
      <w:r w:rsidR="00B628A9" w:rsidRPr="00614AB5">
        <w:rPr>
          <w:rFonts w:cs="Arial"/>
        </w:rPr>
        <w:t xml:space="preserve"> </w:t>
      </w:r>
      <w:r w:rsidRPr="00614AB5">
        <w:rPr>
          <w:rFonts w:cs="Arial"/>
        </w:rPr>
        <w:t>to return to the assessment.</w:t>
      </w:r>
    </w:p>
    <w:p w14:paraId="0B8BB796" w14:textId="3E7B74E2" w:rsidR="00BC7D43" w:rsidRPr="00614AB5" w:rsidRDefault="0063045E" w:rsidP="00614AB5">
      <w:pPr>
        <w:rPr>
          <w:rFonts w:cs="Arial"/>
        </w:rPr>
      </w:pPr>
      <w:r w:rsidRPr="00614AB5">
        <w:rPr>
          <w:rFonts w:cs="Arial"/>
          <w:noProof/>
        </w:rPr>
        <w:drawing>
          <wp:inline distT="0" distB="0" distL="0" distR="0" wp14:anchorId="26D854CC" wp14:editId="508BD3D9">
            <wp:extent cx="5742000" cy="2993895"/>
            <wp:effectExtent l="19050" t="19050" r="11430" b="16510"/>
            <wp:docPr id="1038788672" name="Picture 2" descr="A screenshot of the Aged Care Assessor App. In the assessment, the assessor will have the option to add Quick Notes. Quick notes panel with a “Done” button highlighted on the left, an information message reading “Add any notes related to this assessment the notes will not be saved with the assessment,” &#10;&#10;A “Clear” button on the right, and a large empty notes text box below with a 0/4000 character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88672" name="Picture 2" descr="A screenshot of the Aged Care Assessor App. In the assessment, the assessor will have the option to add Quick Notes. Quick notes panel with a “Done” button highlighted on the left, an information message reading “Add any notes related to this assessment the notes will not be saved with the assessment,” &#10;&#10;A “Clear” button on the right, and a large empty notes text box below with a 0/4000 character count."/>
                    <pic:cNvPicPr/>
                  </pic:nvPicPr>
                  <pic:blipFill>
                    <a:blip r:embed="rId275"/>
                    <a:stretch>
                      <a:fillRect/>
                    </a:stretch>
                  </pic:blipFill>
                  <pic:spPr>
                    <a:xfrm>
                      <a:off x="0" y="0"/>
                      <a:ext cx="5742000" cy="2993895"/>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23282" w:rsidRPr="00614AB5" w14:paraId="26739923" w14:textId="77777777" w:rsidTr="000C1BFF">
        <w:trPr>
          <w:trHeight w:val="567"/>
        </w:trPr>
        <w:tc>
          <w:tcPr>
            <w:tcW w:w="283" w:type="dxa"/>
            <w:shd w:val="clear" w:color="auto" w:fill="FFFFFF" w:themeFill="background1"/>
          </w:tcPr>
          <w:p w14:paraId="308DD6F4" w14:textId="77777777" w:rsidR="00823282" w:rsidRPr="00B435CD" w:rsidRDefault="00823282" w:rsidP="00614AB5">
            <w:pPr>
              <w:jc w:val="center"/>
              <w:rPr>
                <w:rFonts w:cs="Arial"/>
                <w:b/>
                <w:sz w:val="28"/>
                <w:szCs w:val="28"/>
              </w:rPr>
            </w:pPr>
            <w:r w:rsidRPr="00B435CD">
              <w:rPr>
                <w:rFonts w:cs="Arial"/>
                <w:b/>
                <w:color w:val="C00000"/>
                <w:sz w:val="28"/>
                <w:szCs w:val="28"/>
              </w:rPr>
              <w:t>!</w:t>
            </w:r>
          </w:p>
        </w:tc>
        <w:tc>
          <w:tcPr>
            <w:tcW w:w="8775" w:type="dxa"/>
            <w:shd w:val="clear" w:color="auto" w:fill="FFFFFF" w:themeFill="background1"/>
            <w:vAlign w:val="center"/>
          </w:tcPr>
          <w:p w14:paraId="515E3712" w14:textId="71AF3D17" w:rsidR="00823282" w:rsidRPr="00614AB5" w:rsidRDefault="00A57036" w:rsidP="00614AB5">
            <w:pPr>
              <w:rPr>
                <w:rFonts w:cs="Arial"/>
                <w:szCs w:val="22"/>
              </w:rPr>
            </w:pPr>
            <w:r w:rsidRPr="00614AB5">
              <w:rPr>
                <w:rFonts w:cs="Arial"/>
              </w:rPr>
              <w:t>Information captured in this secti</w:t>
            </w:r>
            <w:r w:rsidR="007A41BA" w:rsidRPr="00614AB5">
              <w:rPr>
                <w:rFonts w:cs="Arial"/>
              </w:rPr>
              <w:t>on will not be uploaded to the assessor portal.</w:t>
            </w:r>
          </w:p>
        </w:tc>
      </w:tr>
    </w:tbl>
    <w:p w14:paraId="3A11C208" w14:textId="77777777" w:rsidR="00377F45" w:rsidRDefault="005E67EF" w:rsidP="00803E1E">
      <w:pPr>
        <w:pStyle w:val="ListParagraph"/>
        <w:numPr>
          <w:ilvl w:val="0"/>
          <w:numId w:val="14"/>
        </w:numPr>
        <w:ind w:left="426" w:hanging="426"/>
        <w:contextualSpacing w:val="0"/>
        <w:rPr>
          <w:rFonts w:cs="Arial"/>
        </w:rPr>
      </w:pPr>
      <w:r w:rsidRPr="00614AB5">
        <w:rPr>
          <w:rFonts w:cs="Arial"/>
        </w:rPr>
        <w:lastRenderedPageBreak/>
        <w:t xml:space="preserve">To add </w:t>
      </w:r>
      <w:r w:rsidR="004679E2" w:rsidRPr="00614AB5">
        <w:rPr>
          <w:rFonts w:cs="Arial"/>
        </w:rPr>
        <w:t>health conditions in the App</w:t>
      </w:r>
      <w:r w:rsidRPr="00614AB5">
        <w:rPr>
          <w:rFonts w:cs="Arial"/>
        </w:rPr>
        <w:t>,</w:t>
      </w:r>
      <w:r w:rsidR="004679E2" w:rsidRPr="00614AB5">
        <w:rPr>
          <w:rFonts w:cs="Arial"/>
        </w:rPr>
        <w:t xml:space="preserve"> follow the same process as the assessor portal. </w:t>
      </w:r>
    </w:p>
    <w:p w14:paraId="68EA6270" w14:textId="77777777" w:rsidR="00377F45" w:rsidRDefault="004679E2" w:rsidP="00377F45">
      <w:pPr>
        <w:pStyle w:val="ListParagraph"/>
        <w:ind w:left="426"/>
        <w:contextualSpacing w:val="0"/>
        <w:rPr>
          <w:rFonts w:cs="Arial"/>
        </w:rPr>
      </w:pPr>
      <w:r w:rsidRPr="00614AB5">
        <w:rPr>
          <w:rFonts w:cs="Arial"/>
        </w:rPr>
        <w:t xml:space="preserve">Up to ten health conditions can be added in an assessment. </w:t>
      </w:r>
    </w:p>
    <w:p w14:paraId="360B5A73" w14:textId="228F277B" w:rsidR="008B0088" w:rsidRPr="00614AB5" w:rsidRDefault="007E564E" w:rsidP="00377F45">
      <w:pPr>
        <w:pStyle w:val="ListParagraph"/>
        <w:ind w:left="426"/>
        <w:contextualSpacing w:val="0"/>
        <w:rPr>
          <w:rFonts w:cs="Arial"/>
        </w:rPr>
      </w:pPr>
      <w:r w:rsidRPr="00614AB5">
        <w:rPr>
          <w:rFonts w:cs="Arial"/>
        </w:rPr>
        <w:t xml:space="preserve">Select </w:t>
      </w:r>
      <w:r w:rsidRPr="00614AB5">
        <w:rPr>
          <w:rFonts w:cs="Arial"/>
          <w:b/>
        </w:rPr>
        <w:t>Yes</w:t>
      </w:r>
      <w:r w:rsidRPr="00614AB5">
        <w:rPr>
          <w:rFonts w:cs="Arial"/>
        </w:rPr>
        <w:t xml:space="preserve"> to ‘Does the client have any health conditions?’, then </w:t>
      </w:r>
      <w:r w:rsidR="008B0088" w:rsidRPr="00614AB5">
        <w:rPr>
          <w:rFonts w:cs="Arial"/>
        </w:rPr>
        <w:t xml:space="preserve">select </w:t>
      </w:r>
      <w:r w:rsidR="008B0088" w:rsidRPr="00614AB5">
        <w:rPr>
          <w:rFonts w:cs="Arial"/>
          <w:b/>
        </w:rPr>
        <w:t>Add health condition</w:t>
      </w:r>
      <w:r w:rsidR="008B0088" w:rsidRPr="00614AB5">
        <w:rPr>
          <w:rFonts w:cs="Arial"/>
        </w:rPr>
        <w:t>.</w:t>
      </w:r>
    </w:p>
    <w:p w14:paraId="66A894FC" w14:textId="05AF9F2D" w:rsidR="008B0088" w:rsidRPr="00614AB5" w:rsidRDefault="007E564E" w:rsidP="00614AB5">
      <w:pPr>
        <w:rPr>
          <w:rFonts w:cs="Arial"/>
        </w:rPr>
      </w:pPr>
      <w:r w:rsidRPr="00614AB5">
        <w:rPr>
          <w:rFonts w:cs="Arial"/>
          <w:noProof/>
        </w:rPr>
        <w:drawing>
          <wp:inline distT="0" distB="0" distL="0" distR="0" wp14:anchorId="3D7A2623" wp14:editId="59AC63D5">
            <wp:extent cx="5742000" cy="2312890"/>
            <wp:effectExtent l="19050" t="19050" r="11430" b="11430"/>
            <wp:docPr id="1451226040" name="Picture 29" descr="Truncated section of the Medical and Medications IAT assessment page. &#10;'Does the client have any health conditions?' options include:&#10;Yes (selected) or &#10;No health conditions present&#10;&#10;Then the Health Conditions section appears with banner 'Please add a health condition' and a button 'Add health condition'. &#10;&#10;The left sidebar shows navigation steps, and the top toolbar includes actions such as Finalise, Upload, Quick notes, Clear, and Mo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26040" name="Picture 29" descr="Truncated section of the Medical and Medications IAT assessment page. &#10;'Does the client have any health conditions?' options include:&#10;Yes (selected) or &#10;No health conditions present&#10;&#10;Then the Health Conditions section appears with banner 'Please add a health condition' and a button 'Add health condition'. &#10;&#10;The left sidebar shows navigation steps, and the top toolbar includes actions such as Finalise, Upload, Quick notes, Clear, and More options."/>
                    <pic:cNvPicPr/>
                  </pic:nvPicPr>
                  <pic:blipFill>
                    <a:blip r:embed="rId276"/>
                    <a:stretch>
                      <a:fillRect/>
                    </a:stretch>
                  </pic:blipFill>
                  <pic:spPr>
                    <a:xfrm>
                      <a:off x="0" y="0"/>
                      <a:ext cx="5742000" cy="2312890"/>
                    </a:xfrm>
                    <a:prstGeom prst="rect">
                      <a:avLst/>
                    </a:prstGeom>
                    <a:ln>
                      <a:solidFill>
                        <a:schemeClr val="accent1">
                          <a:lumMod val="75000"/>
                        </a:schemeClr>
                      </a:solidFill>
                    </a:ln>
                  </pic:spPr>
                </pic:pic>
              </a:graphicData>
            </a:graphic>
          </wp:inline>
        </w:drawing>
      </w:r>
    </w:p>
    <w:p w14:paraId="6576E003" w14:textId="77777777" w:rsidR="00377F45" w:rsidRDefault="013A111C" w:rsidP="00A258DC">
      <w:pPr>
        <w:pStyle w:val="ListParagraph"/>
        <w:numPr>
          <w:ilvl w:val="0"/>
          <w:numId w:val="14"/>
        </w:numPr>
        <w:ind w:left="426" w:hanging="426"/>
        <w:contextualSpacing w:val="0"/>
        <w:rPr>
          <w:rFonts w:cs="Arial"/>
        </w:rPr>
      </w:pPr>
      <w:r w:rsidRPr="00614AB5">
        <w:rPr>
          <w:rFonts w:cs="Arial"/>
        </w:rPr>
        <w:t>From the Health condition</w:t>
      </w:r>
      <w:r w:rsidR="0A481A2B" w:rsidRPr="00614AB5">
        <w:rPr>
          <w:rFonts w:cs="Arial"/>
        </w:rPr>
        <w:t>s</w:t>
      </w:r>
      <w:r w:rsidRPr="00614AB5">
        <w:rPr>
          <w:rFonts w:cs="Arial"/>
        </w:rPr>
        <w:t xml:space="preserve"> </w:t>
      </w:r>
      <w:r w:rsidR="0A4FA036" w:rsidRPr="00614AB5">
        <w:rPr>
          <w:rFonts w:cs="Arial"/>
        </w:rPr>
        <w:t>page,</w:t>
      </w:r>
      <w:r w:rsidRPr="00614AB5">
        <w:rPr>
          <w:rFonts w:cs="Arial"/>
        </w:rPr>
        <w:t xml:space="preserve"> y</w:t>
      </w:r>
      <w:r w:rsidR="4303673F" w:rsidRPr="00614AB5">
        <w:rPr>
          <w:rFonts w:cs="Arial"/>
        </w:rPr>
        <w:t>ou can</w:t>
      </w:r>
      <w:r w:rsidRPr="00614AB5">
        <w:rPr>
          <w:rFonts w:cs="Arial"/>
        </w:rPr>
        <w:t xml:space="preserve"> then</w:t>
      </w:r>
      <w:r w:rsidR="4303673F" w:rsidRPr="00614AB5">
        <w:rPr>
          <w:rFonts w:cs="Arial"/>
        </w:rPr>
        <w:t xml:space="preserve"> search by the condition name</w:t>
      </w:r>
      <w:r w:rsidR="067C2FCB" w:rsidRPr="00614AB5">
        <w:rPr>
          <w:rFonts w:cs="Arial"/>
        </w:rPr>
        <w:t>, category or ACAP code</w:t>
      </w:r>
      <w:r w:rsidR="3A1B2AE3" w:rsidRPr="00614AB5">
        <w:rPr>
          <w:rFonts w:cs="Arial"/>
        </w:rPr>
        <w:t xml:space="preserve">. </w:t>
      </w:r>
    </w:p>
    <w:p w14:paraId="78B7CFF7" w14:textId="77777777" w:rsidR="00377F45" w:rsidRDefault="2D82B5A5" w:rsidP="00377F45">
      <w:pPr>
        <w:pStyle w:val="ListParagraph"/>
        <w:ind w:left="426"/>
        <w:contextualSpacing w:val="0"/>
        <w:rPr>
          <w:rFonts w:cs="Arial"/>
        </w:rPr>
      </w:pPr>
      <w:r w:rsidRPr="00614AB5">
        <w:rPr>
          <w:rFonts w:cs="Arial"/>
        </w:rPr>
        <w:t xml:space="preserve">Once you start typing </w:t>
      </w:r>
      <w:r w:rsidR="067C2FCB" w:rsidRPr="00614AB5">
        <w:rPr>
          <w:rFonts w:cs="Arial"/>
        </w:rPr>
        <w:t>a</w:t>
      </w:r>
      <w:r w:rsidRPr="00614AB5">
        <w:rPr>
          <w:rFonts w:cs="Arial"/>
        </w:rPr>
        <w:t xml:space="preserve"> condition name, a list of possible health conditions appears</w:t>
      </w:r>
      <w:r w:rsidR="1AA65053" w:rsidRPr="00614AB5">
        <w:rPr>
          <w:rFonts w:cs="Arial"/>
        </w:rPr>
        <w:t xml:space="preserve">. </w:t>
      </w:r>
    </w:p>
    <w:p w14:paraId="4BE8486C" w14:textId="1C7CBEFE" w:rsidR="002513B2" w:rsidRPr="00614AB5" w:rsidRDefault="4AC8356F" w:rsidP="00377F45">
      <w:pPr>
        <w:pStyle w:val="ListParagraph"/>
        <w:ind w:left="426"/>
        <w:contextualSpacing w:val="0"/>
        <w:rPr>
          <w:rFonts w:cs="Arial"/>
        </w:rPr>
      </w:pPr>
      <w:r w:rsidRPr="00614AB5">
        <w:rPr>
          <w:rFonts w:cs="Arial"/>
        </w:rPr>
        <w:t>Choose an option.</w:t>
      </w:r>
    </w:p>
    <w:p w14:paraId="05F14210" w14:textId="22630D0D" w:rsidR="00377F45" w:rsidRDefault="00753A98" w:rsidP="00614AB5">
      <w:pPr>
        <w:rPr>
          <w:rFonts w:cs="Arial"/>
        </w:rPr>
      </w:pPr>
      <w:r w:rsidRPr="00614AB5">
        <w:rPr>
          <w:rFonts w:cs="Arial"/>
          <w:noProof/>
        </w:rPr>
        <w:drawing>
          <wp:inline distT="0" distB="0" distL="0" distR="0" wp14:anchorId="2308004A" wp14:editId="7CDF1806">
            <wp:extent cx="5742000" cy="2210611"/>
            <wp:effectExtent l="19050" t="19050" r="11430" b="18415"/>
            <wp:docPr id="1147709554" name="Picture 14" descr="Health Conditions page&#10;&quot;select a health condition type&quot;&#10;Drop down/text box, showing partial spelling of Asthma, and two possible health conditions matching available for selection ('Other diseases of upper respiratory tract' and 'chronic lower respiratory diseas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09554" name="Picture 14" descr="Health Conditions page&#10;&quot;select a health condition type&quot;&#10;Drop down/text box, showing partial spelling of Asthma, and two possible health conditions matching available for selection ('Other diseases of upper respiratory tract' and 'chronic lower respiratory diseases').&#10;&#1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42000" cy="2210611"/>
                    </a:xfrm>
                    <a:prstGeom prst="rect">
                      <a:avLst/>
                    </a:prstGeom>
                    <a:noFill/>
                    <a:ln>
                      <a:solidFill>
                        <a:schemeClr val="accent1">
                          <a:lumMod val="75000"/>
                        </a:schemeClr>
                      </a:solidFill>
                    </a:ln>
                  </pic:spPr>
                </pic:pic>
              </a:graphicData>
            </a:graphic>
          </wp:inline>
        </w:drawing>
      </w:r>
    </w:p>
    <w:p w14:paraId="4CF881F7" w14:textId="77777777" w:rsidR="00377F45" w:rsidRDefault="00377F45">
      <w:pPr>
        <w:widowControl/>
        <w:spacing w:before="0" w:after="0" w:line="240" w:lineRule="auto"/>
        <w:rPr>
          <w:rFonts w:cs="Arial"/>
        </w:rPr>
      </w:pPr>
      <w:r>
        <w:rPr>
          <w:rFonts w:cs="Arial"/>
        </w:rPr>
        <w:br w:type="page"/>
      </w:r>
    </w:p>
    <w:p w14:paraId="3576B0A7" w14:textId="5B3906C4" w:rsidR="00803439" w:rsidRPr="00614AB5" w:rsidRDefault="00803439" w:rsidP="00B442FD">
      <w:pPr>
        <w:pStyle w:val="ListParagraph"/>
        <w:numPr>
          <w:ilvl w:val="0"/>
          <w:numId w:val="14"/>
        </w:numPr>
        <w:ind w:left="426" w:hanging="426"/>
        <w:contextualSpacing w:val="0"/>
        <w:rPr>
          <w:rFonts w:cs="Arial"/>
        </w:rPr>
      </w:pPr>
      <w:r w:rsidRPr="00614AB5">
        <w:rPr>
          <w:rFonts w:cs="Arial"/>
        </w:rPr>
        <w:lastRenderedPageBreak/>
        <w:t>More information about the chosen health condition appears. Select the diagnosis status, and tick if it is a primary health condition.</w:t>
      </w:r>
    </w:p>
    <w:p w14:paraId="614485E7" w14:textId="3AE88360" w:rsidR="000C1BFF" w:rsidRPr="00614AB5" w:rsidRDefault="02616A31" w:rsidP="00B442FD">
      <w:pPr>
        <w:pStyle w:val="ListParagraph"/>
        <w:ind w:left="426"/>
        <w:contextualSpacing w:val="0"/>
        <w:rPr>
          <w:rFonts w:cs="Arial"/>
        </w:rPr>
      </w:pPr>
      <w:r w:rsidRPr="00614AB5">
        <w:rPr>
          <w:rFonts w:cs="Arial"/>
        </w:rPr>
        <w:t xml:space="preserve">Select </w:t>
      </w:r>
      <w:r w:rsidRPr="00614AB5">
        <w:rPr>
          <w:rFonts w:cs="Arial"/>
          <w:b/>
        </w:rPr>
        <w:t>Save</w:t>
      </w:r>
      <w:r w:rsidRPr="00614AB5">
        <w:rPr>
          <w:rFonts w:cs="Arial"/>
        </w:rPr>
        <w:t xml:space="preserve"> </w:t>
      </w:r>
      <w:r w:rsidR="1C725C7E" w:rsidRPr="00614AB5">
        <w:rPr>
          <w:rFonts w:cs="Arial"/>
          <w:b/>
        </w:rPr>
        <w:t>and Close</w:t>
      </w:r>
      <w:r w:rsidR="1C725C7E" w:rsidRPr="00614AB5">
        <w:rPr>
          <w:rFonts w:cs="Arial"/>
        </w:rPr>
        <w:t xml:space="preserve"> </w:t>
      </w:r>
      <w:r w:rsidRPr="00614AB5">
        <w:rPr>
          <w:rFonts w:cs="Arial"/>
        </w:rPr>
        <w:t>and close to add the health condition.</w:t>
      </w:r>
    </w:p>
    <w:p w14:paraId="5CAA2ADF" w14:textId="59FAAC2F" w:rsidR="00DC4493" w:rsidRDefault="00F0282D" w:rsidP="00614AB5">
      <w:pPr>
        <w:rPr>
          <w:rFonts w:cs="Arial"/>
        </w:rPr>
      </w:pPr>
      <w:r w:rsidRPr="00614AB5">
        <w:rPr>
          <w:rFonts w:cs="Arial"/>
          <w:noProof/>
        </w:rPr>
        <w:drawing>
          <wp:inline distT="0" distB="0" distL="0" distR="0" wp14:anchorId="60DD234F" wp14:editId="13D488E8">
            <wp:extent cx="5741670" cy="4067175"/>
            <wp:effectExtent l="19050" t="19050" r="11430" b="28575"/>
            <wp:docPr id="2076007092" name="Picture 15" descr="Health Conditions page, showing the 'Select a health condition type' filled, and 'Health conditions description' filled automatically. Followed by Diagnosis status (4 options), option include:&#10;Client Reported&#10;GP Confirmed&#10;Hospital confirmed&#10;other health practitioner confirmed&#10;&#10;Below is a tick box next to 'Primary health condition', &#10;&#10;2 buttons - Remove Health condition, and Save and Close are located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07092" name="Picture 15" descr="Health Conditions page, showing the 'Select a health condition type' filled, and 'Health conditions description' filled automatically. Followed by Diagnosis status (4 options), option include:&#10;Client Reported&#10;GP Confirmed&#10;Hospital confirmed&#10;other health practitioner confirmed&#10;&#10;Below is a tick box next to 'Primary health condition', &#10;&#10;2 buttons - Remove Health condition, and Save and Close are located at bottom right."/>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42000" cy="4067409"/>
                    </a:xfrm>
                    <a:prstGeom prst="rect">
                      <a:avLst/>
                    </a:prstGeom>
                    <a:noFill/>
                    <a:ln>
                      <a:solidFill>
                        <a:schemeClr val="accent1">
                          <a:lumMod val="75000"/>
                        </a:schemeClr>
                      </a:solidFill>
                    </a:ln>
                  </pic:spPr>
                </pic:pic>
              </a:graphicData>
            </a:graphic>
          </wp:inline>
        </w:drawing>
      </w:r>
    </w:p>
    <w:p w14:paraId="2F8B29D3" w14:textId="7522C790" w:rsidR="00DC4493" w:rsidRDefault="00B30DA4" w:rsidP="00614AB5">
      <w:pPr>
        <w:pStyle w:val="ListParagraph"/>
        <w:ind w:left="360"/>
        <w:contextualSpacing w:val="0"/>
        <w:rPr>
          <w:rFonts w:cs="Arial"/>
        </w:rPr>
      </w:pPr>
      <w:r w:rsidRPr="00614AB5">
        <w:rPr>
          <w:rFonts w:cs="Arial"/>
        </w:rPr>
        <w:t>You will be taken back to the Medical and Medications page.</w:t>
      </w:r>
    </w:p>
    <w:p w14:paraId="10054409" w14:textId="1924B046" w:rsidR="00B30DA4" w:rsidRPr="00614AB5" w:rsidRDefault="00B30DA4" w:rsidP="00614AB5">
      <w:pPr>
        <w:pStyle w:val="ListParagraph"/>
        <w:ind w:left="360"/>
        <w:contextualSpacing w:val="0"/>
        <w:rPr>
          <w:rFonts w:cs="Arial"/>
        </w:rPr>
      </w:pPr>
      <w:r w:rsidRPr="00614AB5">
        <w:rPr>
          <w:rFonts w:cs="Arial"/>
        </w:rPr>
        <w:t xml:space="preserve">Select </w:t>
      </w:r>
      <w:r w:rsidR="0086657C">
        <w:rPr>
          <w:rFonts w:cs="Arial"/>
          <w:b/>
        </w:rPr>
        <w:t>Add health condition</w:t>
      </w:r>
      <w:r>
        <w:rPr>
          <w:rFonts w:cs="Arial"/>
          <w:b/>
        </w:rPr>
        <w:t xml:space="preserve"> </w:t>
      </w:r>
      <w:r w:rsidRPr="00614AB5">
        <w:rPr>
          <w:rFonts w:cs="Arial"/>
        </w:rPr>
        <w:t>to add another health condition</w:t>
      </w:r>
      <w:r w:rsidR="002C375C" w:rsidRPr="00614AB5">
        <w:rPr>
          <w:rFonts w:cs="Arial"/>
        </w:rPr>
        <w:t xml:space="preserve">, or you can </w:t>
      </w:r>
      <w:r w:rsidR="002C375C" w:rsidRPr="00614AB5">
        <w:rPr>
          <w:rFonts w:cs="Arial"/>
          <w:b/>
        </w:rPr>
        <w:t>Edit</w:t>
      </w:r>
      <w:r w:rsidR="002C375C" w:rsidRPr="00614AB5">
        <w:rPr>
          <w:rFonts w:cs="Arial"/>
        </w:rPr>
        <w:t xml:space="preserve"> or </w:t>
      </w:r>
      <w:r w:rsidR="002C375C" w:rsidRPr="00614AB5">
        <w:rPr>
          <w:rFonts w:cs="Arial"/>
          <w:b/>
        </w:rPr>
        <w:t>Delete</w:t>
      </w:r>
      <w:r w:rsidR="002C375C" w:rsidRPr="00614AB5">
        <w:rPr>
          <w:rFonts w:cs="Arial"/>
        </w:rPr>
        <w:t xml:space="preserve"> the health condition/s that’s already entered.</w:t>
      </w:r>
    </w:p>
    <w:p w14:paraId="7560CD45" w14:textId="4611E3B3" w:rsidR="0020481F" w:rsidRPr="00614AB5" w:rsidRDefault="766D49CE" w:rsidP="00614AB5">
      <w:pPr>
        <w:rPr>
          <w:rFonts w:cs="Arial"/>
        </w:rPr>
      </w:pPr>
      <w:r w:rsidRPr="00614AB5">
        <w:rPr>
          <w:rFonts w:cs="Arial"/>
          <w:noProof/>
        </w:rPr>
        <w:drawing>
          <wp:inline distT="0" distB="0" distL="0" distR="0" wp14:anchorId="6DEAE2DB" wp14:editId="5C31C157">
            <wp:extent cx="5741656" cy="3467100"/>
            <wp:effectExtent l="19050" t="19050" r="12065" b="19050"/>
            <wp:docPr id="1164095829" name="Picture 16" descr="Client's assessment screen, Medical and Medications page, showing a health condition added:&#10;health condition name, code, a tag 'Primary', GP confirmed, &#10;&#10;Edit button and Delete button is located on the right and below is an Add health condition button.&#10;&#10;The left sidebar shows navigation steps, and the top toolbar includes actions such as Finalise, Upload, Quick notes, Clear, and Mo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95829" name="Picture 16" descr="Client's assessment screen, Medical and Medications page, showing a health condition added:&#10;health condition name, code, a tag 'Primary', GP confirmed, &#10;&#10;Edit button and Delete button is located on the right and below is an Add health condition button.&#10;&#10;The left sidebar shows navigation steps, and the top toolbar includes actions such as Finalise, Upload, Quick notes, Clear, and More options."/>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44484" cy="3468808"/>
                    </a:xfrm>
                    <a:prstGeom prst="rect">
                      <a:avLst/>
                    </a:prstGeom>
                    <a:noFill/>
                    <a:ln>
                      <a:solidFill>
                        <a:schemeClr val="accent1">
                          <a:lumMod val="75000"/>
                        </a:schemeClr>
                      </a:solidFill>
                    </a:ln>
                  </pic:spPr>
                </pic:pic>
              </a:graphicData>
            </a:graphic>
          </wp:inline>
        </w:drawing>
      </w:r>
    </w:p>
    <w:p w14:paraId="665B342C" w14:textId="77777777" w:rsidR="00132794" w:rsidRDefault="008F59EE" w:rsidP="001F4149">
      <w:pPr>
        <w:pStyle w:val="ListParagraph"/>
        <w:numPr>
          <w:ilvl w:val="0"/>
          <w:numId w:val="14"/>
        </w:numPr>
        <w:ind w:left="426" w:hanging="426"/>
        <w:contextualSpacing w:val="0"/>
        <w:rPr>
          <w:rFonts w:cs="Arial"/>
          <w:szCs w:val="22"/>
        </w:rPr>
      </w:pPr>
      <w:r w:rsidRPr="00614AB5">
        <w:rPr>
          <w:rFonts w:cs="Arial"/>
          <w:szCs w:val="22"/>
        </w:rPr>
        <w:lastRenderedPageBreak/>
        <w:t xml:space="preserve">In the IAT </w:t>
      </w:r>
      <w:r w:rsidR="00257236" w:rsidRPr="00614AB5">
        <w:rPr>
          <w:rFonts w:cs="Arial"/>
          <w:szCs w:val="22"/>
        </w:rPr>
        <w:t xml:space="preserve">assessment, </w:t>
      </w:r>
      <w:r w:rsidR="005D2738" w:rsidRPr="00614AB5">
        <w:rPr>
          <w:rFonts w:cs="Arial"/>
          <w:b/>
          <w:szCs w:val="22"/>
        </w:rPr>
        <w:t>v</w:t>
      </w:r>
      <w:r w:rsidR="00B97BF7" w:rsidRPr="00614AB5">
        <w:rPr>
          <w:rFonts w:cs="Arial"/>
          <w:b/>
          <w:szCs w:val="22"/>
        </w:rPr>
        <w:t>alidated</w:t>
      </w:r>
      <w:r w:rsidR="00116E4A" w:rsidRPr="00614AB5">
        <w:rPr>
          <w:rFonts w:cs="Arial"/>
          <w:b/>
          <w:szCs w:val="22"/>
        </w:rPr>
        <w:t xml:space="preserve"> </w:t>
      </w:r>
      <w:r w:rsidR="005D2738" w:rsidRPr="00614AB5">
        <w:rPr>
          <w:rFonts w:cs="Arial"/>
          <w:b/>
          <w:szCs w:val="22"/>
        </w:rPr>
        <w:t>a</w:t>
      </w:r>
      <w:r w:rsidR="00116E4A" w:rsidRPr="00614AB5">
        <w:rPr>
          <w:rFonts w:cs="Arial"/>
          <w:b/>
          <w:szCs w:val="22"/>
        </w:rPr>
        <w:t>ssessment</w:t>
      </w:r>
      <w:r w:rsidR="00B97BF7" w:rsidRPr="00614AB5">
        <w:rPr>
          <w:rFonts w:cs="Arial"/>
          <w:b/>
          <w:szCs w:val="22"/>
        </w:rPr>
        <w:t xml:space="preserve"> </w:t>
      </w:r>
      <w:r w:rsidR="005D2738" w:rsidRPr="00614AB5">
        <w:rPr>
          <w:rFonts w:cs="Arial"/>
          <w:b/>
          <w:szCs w:val="22"/>
        </w:rPr>
        <w:t>t</w:t>
      </w:r>
      <w:r w:rsidR="00B97BF7" w:rsidRPr="00614AB5">
        <w:rPr>
          <w:rFonts w:cs="Arial"/>
          <w:b/>
          <w:szCs w:val="22"/>
        </w:rPr>
        <w:t>ools</w:t>
      </w:r>
      <w:r w:rsidRPr="00614AB5">
        <w:rPr>
          <w:rFonts w:cs="Arial"/>
          <w:szCs w:val="22"/>
        </w:rPr>
        <w:t xml:space="preserve"> and questions</w:t>
      </w:r>
      <w:r w:rsidR="00241B10" w:rsidRPr="00614AB5">
        <w:rPr>
          <w:rFonts w:cs="Arial"/>
          <w:szCs w:val="22"/>
        </w:rPr>
        <w:t xml:space="preserve"> </w:t>
      </w:r>
      <w:r w:rsidR="000B7FEB" w:rsidRPr="00614AB5">
        <w:rPr>
          <w:rFonts w:cs="Arial"/>
          <w:szCs w:val="22"/>
        </w:rPr>
        <w:t xml:space="preserve">will </w:t>
      </w:r>
      <w:r w:rsidR="000D5A2E" w:rsidRPr="00614AB5">
        <w:rPr>
          <w:rFonts w:cs="Arial"/>
          <w:szCs w:val="22"/>
        </w:rPr>
        <w:t xml:space="preserve">trigger based on the information recorded by the </w:t>
      </w:r>
      <w:r w:rsidR="0065793C" w:rsidRPr="00614AB5">
        <w:rPr>
          <w:rFonts w:cs="Arial"/>
          <w:szCs w:val="22"/>
        </w:rPr>
        <w:t xml:space="preserve">needs </w:t>
      </w:r>
      <w:r w:rsidR="000D5A2E" w:rsidRPr="00614AB5">
        <w:rPr>
          <w:rFonts w:cs="Arial"/>
          <w:szCs w:val="22"/>
        </w:rPr>
        <w:t>assessor during the assessment</w:t>
      </w:r>
      <w:r w:rsidR="00257236" w:rsidRPr="00614AB5">
        <w:rPr>
          <w:rFonts w:cs="Arial"/>
          <w:szCs w:val="22"/>
        </w:rPr>
        <w:t>.</w:t>
      </w:r>
      <w:r w:rsidR="005E5D2C" w:rsidRPr="00614AB5">
        <w:rPr>
          <w:rFonts w:cs="Arial"/>
          <w:szCs w:val="22"/>
        </w:rPr>
        <w:t xml:space="preserve"> </w:t>
      </w:r>
    </w:p>
    <w:p w14:paraId="79CC59F4" w14:textId="659A2A72" w:rsidR="005668B3" w:rsidRPr="00614AB5" w:rsidRDefault="005E5D2C" w:rsidP="00132794">
      <w:pPr>
        <w:pStyle w:val="ListParagraph"/>
        <w:ind w:left="426"/>
        <w:contextualSpacing w:val="0"/>
        <w:rPr>
          <w:rFonts w:cs="Arial"/>
          <w:szCs w:val="22"/>
        </w:rPr>
      </w:pPr>
      <w:r w:rsidRPr="00614AB5">
        <w:rPr>
          <w:rFonts w:cs="Arial"/>
          <w:szCs w:val="22"/>
        </w:rPr>
        <w:t xml:space="preserve">These </w:t>
      </w:r>
      <w:r w:rsidR="00E778F7" w:rsidRPr="00614AB5">
        <w:rPr>
          <w:rFonts w:cs="Arial"/>
          <w:szCs w:val="22"/>
        </w:rPr>
        <w:t xml:space="preserve">validated assessment tools are now integrated into the </w:t>
      </w:r>
      <w:r w:rsidR="00AD56C3" w:rsidRPr="00614AB5">
        <w:rPr>
          <w:rFonts w:cs="Arial"/>
          <w:szCs w:val="22"/>
        </w:rPr>
        <w:t>tool,</w:t>
      </w:r>
      <w:r w:rsidR="009D76D5" w:rsidRPr="00614AB5">
        <w:rPr>
          <w:rFonts w:cs="Arial"/>
          <w:szCs w:val="22"/>
        </w:rPr>
        <w:t xml:space="preserve"> and</w:t>
      </w:r>
      <w:r w:rsidR="00116E4A" w:rsidRPr="00614AB5">
        <w:rPr>
          <w:rFonts w:cs="Arial"/>
          <w:szCs w:val="22"/>
        </w:rPr>
        <w:t xml:space="preserve"> </w:t>
      </w:r>
      <w:r w:rsidR="009D76D5" w:rsidRPr="00614AB5">
        <w:rPr>
          <w:rFonts w:cs="Arial"/>
          <w:szCs w:val="22"/>
        </w:rPr>
        <w:t>it will be listed automatically under the relevant section of the assessment</w:t>
      </w:r>
      <w:r w:rsidR="00AA33CE" w:rsidRPr="00614AB5">
        <w:rPr>
          <w:rFonts w:cs="Arial"/>
          <w:szCs w:val="22"/>
        </w:rPr>
        <w:t xml:space="preserve"> that you are completing</w:t>
      </w:r>
      <w:r w:rsidR="005668B3" w:rsidRPr="00614AB5">
        <w:rPr>
          <w:rFonts w:cs="Arial"/>
          <w:szCs w:val="22"/>
        </w:rPr>
        <w:t xml:space="preserve"> with the client</w:t>
      </w:r>
      <w:r w:rsidR="00AA33CE" w:rsidRPr="00614AB5">
        <w:rPr>
          <w:rFonts w:cs="Arial"/>
          <w:szCs w:val="22"/>
        </w:rPr>
        <w:t xml:space="preserve">. </w:t>
      </w:r>
    </w:p>
    <w:p w14:paraId="76957EED" w14:textId="2B276900" w:rsidR="00BC7D43" w:rsidRPr="00614AB5" w:rsidRDefault="734BEB97" w:rsidP="00614AB5">
      <w:pPr>
        <w:rPr>
          <w:rFonts w:cs="Arial"/>
        </w:rPr>
      </w:pPr>
      <w:r w:rsidRPr="00614AB5">
        <w:rPr>
          <w:rFonts w:cs="Arial"/>
          <w:noProof/>
        </w:rPr>
        <w:drawing>
          <wp:inline distT="0" distB="0" distL="0" distR="0" wp14:anchorId="3C9E4375" wp14:editId="454E3D80">
            <wp:extent cx="5741670" cy="3962400"/>
            <wp:effectExtent l="19050" t="19050" r="11430" b="19050"/>
            <wp:docPr id="207906431" name="Picture 19" descr="A screenshot of the Aged Care Assessor App. In the assessment, the assessor will trigger specific questions in the assessment based on the details provided from the assessment, which is highlighted.&#10;&#10;The left sidebar shows navigation steps, and the top toolbar includes actions such as Finalise, Upload, Quick notes, Clear, and Mo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6431" name="Picture 19" descr="A screenshot of the Aged Care Assessor App. In the assessment, the assessor will trigger specific questions in the assessment based on the details provided from the assessment, which is highlighted.&#10;&#10;The left sidebar shows navigation steps, and the top toolbar includes actions such as Finalise, Upload, Quick notes, Clear, and More options."/>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41670" cy="3962400"/>
                    </a:xfrm>
                    <a:prstGeom prst="rect">
                      <a:avLst/>
                    </a:prstGeom>
                    <a:noFill/>
                    <a:ln>
                      <a:solidFill>
                        <a:schemeClr val="accent1">
                          <a:lumMod val="75000"/>
                        </a:schemeClr>
                      </a:solidFill>
                    </a:ln>
                  </pic:spPr>
                </pic:pic>
              </a:graphicData>
            </a:graphic>
          </wp:inline>
        </w:drawing>
      </w:r>
    </w:p>
    <w:tbl>
      <w:tblPr>
        <w:tblStyle w:val="TableGrid"/>
        <w:tblW w:w="9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6"/>
      </w:tblGrid>
      <w:tr w:rsidR="005668B3" w:rsidRPr="00614AB5" w14:paraId="1651DCAF" w14:textId="77777777" w:rsidTr="00B435CD">
        <w:trPr>
          <w:trHeight w:val="848"/>
        </w:trPr>
        <w:tc>
          <w:tcPr>
            <w:tcW w:w="283" w:type="dxa"/>
            <w:shd w:val="clear" w:color="auto" w:fill="FFFFFF" w:themeFill="background1"/>
          </w:tcPr>
          <w:p w14:paraId="295393AF" w14:textId="77777777" w:rsidR="005668B3" w:rsidRPr="00B435CD" w:rsidRDefault="005668B3" w:rsidP="00614AB5">
            <w:pPr>
              <w:jc w:val="center"/>
              <w:rPr>
                <w:rFonts w:cs="Arial"/>
                <w:b/>
                <w:sz w:val="28"/>
                <w:szCs w:val="28"/>
              </w:rPr>
            </w:pPr>
            <w:r w:rsidRPr="00B435CD">
              <w:rPr>
                <w:rFonts w:cs="Arial"/>
                <w:b/>
                <w:color w:val="C00000"/>
                <w:sz w:val="28"/>
                <w:szCs w:val="28"/>
              </w:rPr>
              <w:t>!</w:t>
            </w:r>
          </w:p>
        </w:tc>
        <w:tc>
          <w:tcPr>
            <w:tcW w:w="8776" w:type="dxa"/>
            <w:shd w:val="clear" w:color="auto" w:fill="FFFFFF" w:themeFill="background1"/>
            <w:vAlign w:val="center"/>
          </w:tcPr>
          <w:p w14:paraId="06556D61" w14:textId="09B3F90E" w:rsidR="005668B3" w:rsidRPr="00614AB5" w:rsidRDefault="005668B3" w:rsidP="00B435CD">
            <w:pPr>
              <w:pStyle w:val="ListParagraph"/>
              <w:ind w:left="0"/>
              <w:contextualSpacing w:val="0"/>
              <w:rPr>
                <w:rFonts w:cs="Arial"/>
                <w:szCs w:val="22"/>
              </w:rPr>
            </w:pPr>
            <w:r w:rsidRPr="00614AB5">
              <w:rPr>
                <w:rFonts w:cs="Arial"/>
                <w:szCs w:val="22"/>
              </w:rPr>
              <w:t xml:space="preserve">You should review the </w:t>
            </w:r>
            <w:proofErr w:type="spellStart"/>
            <w:r w:rsidRPr="00614AB5">
              <w:rPr>
                <w:rFonts w:cs="Arial"/>
                <w:szCs w:val="22"/>
              </w:rPr>
              <w:t>MAClearning</w:t>
            </w:r>
            <w:proofErr w:type="spellEnd"/>
            <w:r w:rsidRPr="00614AB5">
              <w:rPr>
                <w:rFonts w:cs="Arial"/>
                <w:szCs w:val="22"/>
              </w:rPr>
              <w:t xml:space="preserve"> element </w:t>
            </w:r>
            <w:r w:rsidRPr="00614AB5">
              <w:rPr>
                <w:rFonts w:cs="Arial"/>
                <w:b/>
                <w:szCs w:val="22"/>
              </w:rPr>
              <w:t>Validated Assessment Tools in Practice</w:t>
            </w:r>
            <w:r w:rsidRPr="00614AB5">
              <w:rPr>
                <w:rFonts w:cs="Arial"/>
                <w:szCs w:val="22"/>
              </w:rPr>
              <w:t xml:space="preserve"> for further guidance on how and when to administer them with a client during the assessment.</w:t>
            </w:r>
          </w:p>
        </w:tc>
      </w:tr>
    </w:tbl>
    <w:p w14:paraId="580457A5" w14:textId="77777777" w:rsidR="00132794" w:rsidRDefault="007E5EA5" w:rsidP="00614AB5">
      <w:pPr>
        <w:pStyle w:val="ListParagraph"/>
        <w:numPr>
          <w:ilvl w:val="0"/>
          <w:numId w:val="14"/>
        </w:numPr>
        <w:ind w:left="426" w:hanging="426"/>
        <w:contextualSpacing w:val="0"/>
        <w:rPr>
          <w:rFonts w:cs="Arial"/>
          <w:szCs w:val="22"/>
        </w:rPr>
      </w:pPr>
      <w:r w:rsidRPr="00614AB5">
        <w:rPr>
          <w:rFonts w:cs="Arial"/>
          <w:szCs w:val="22"/>
        </w:rPr>
        <w:t xml:space="preserve">Threshold questions are also used throughout IAT to trigger moving the assessment into clinical/comprehensive areas. </w:t>
      </w:r>
    </w:p>
    <w:p w14:paraId="0E772CCA" w14:textId="53ED773E" w:rsidR="00257236" w:rsidRPr="00614AB5" w:rsidRDefault="00A4602C" w:rsidP="00132794">
      <w:pPr>
        <w:pStyle w:val="ListParagraph"/>
        <w:ind w:left="426"/>
        <w:contextualSpacing w:val="0"/>
        <w:rPr>
          <w:rFonts w:cs="Arial"/>
          <w:szCs w:val="22"/>
        </w:rPr>
      </w:pPr>
      <w:r w:rsidRPr="00614AB5">
        <w:rPr>
          <w:rFonts w:cs="Arial"/>
          <w:szCs w:val="22"/>
        </w:rPr>
        <w:t>These</w:t>
      </w:r>
      <w:r w:rsidR="007E5EA5" w:rsidRPr="00614AB5">
        <w:rPr>
          <w:rFonts w:cs="Arial"/>
          <w:szCs w:val="22"/>
        </w:rPr>
        <w:t xml:space="preserve"> questions are identified by </w:t>
      </w:r>
      <w:r w:rsidR="009654A4" w:rsidRPr="00614AB5">
        <w:rPr>
          <w:rFonts w:cs="Arial"/>
          <w:szCs w:val="22"/>
        </w:rPr>
        <w:t>a purple icon</w:t>
      </w:r>
      <w:r w:rsidR="00CA7750" w:rsidRPr="00614AB5">
        <w:rPr>
          <w:rFonts w:cs="Arial"/>
          <w:szCs w:val="22"/>
        </w:rPr>
        <w:t xml:space="preserve"> with text outlining the need for completion under your organisation’s clinical governance.</w:t>
      </w:r>
      <w:r w:rsidR="007E5EA5" w:rsidRPr="00614AB5">
        <w:rPr>
          <w:rFonts w:cs="Arial"/>
          <w:szCs w:val="22"/>
        </w:rPr>
        <w:t xml:space="preserve"> </w:t>
      </w:r>
    </w:p>
    <w:p w14:paraId="44B97B28" w14:textId="77777777" w:rsidR="00132794" w:rsidRDefault="00DC33E1" w:rsidP="00614AB5">
      <w:pPr>
        <w:pStyle w:val="ListParagraph"/>
        <w:ind w:left="426"/>
        <w:contextualSpacing w:val="0"/>
        <w:rPr>
          <w:rFonts w:cs="Arial"/>
          <w:szCs w:val="22"/>
        </w:rPr>
      </w:pPr>
      <w:r w:rsidRPr="00614AB5">
        <w:rPr>
          <w:rFonts w:cs="Arial"/>
          <w:szCs w:val="22"/>
        </w:rPr>
        <w:t xml:space="preserve">For non-clinical </w:t>
      </w:r>
      <w:r w:rsidR="000D06AD" w:rsidRPr="00614AB5">
        <w:rPr>
          <w:rFonts w:cs="Arial"/>
          <w:szCs w:val="22"/>
        </w:rPr>
        <w:t xml:space="preserve">needs </w:t>
      </w:r>
      <w:r w:rsidRPr="00614AB5">
        <w:rPr>
          <w:rFonts w:cs="Arial"/>
          <w:szCs w:val="22"/>
        </w:rPr>
        <w:t xml:space="preserve">assessors, these questions can only be completed </w:t>
      </w:r>
      <w:r w:rsidR="001E7C98" w:rsidRPr="00614AB5">
        <w:rPr>
          <w:rFonts w:cs="Arial"/>
          <w:szCs w:val="22"/>
        </w:rPr>
        <w:t>with</w:t>
      </w:r>
      <w:r w:rsidRPr="00614AB5">
        <w:rPr>
          <w:rFonts w:cs="Arial"/>
          <w:szCs w:val="22"/>
        </w:rPr>
        <w:t xml:space="preserve"> clinical </w:t>
      </w:r>
      <w:r w:rsidR="001E7C98" w:rsidRPr="00614AB5">
        <w:rPr>
          <w:rFonts w:cs="Arial"/>
          <w:szCs w:val="22"/>
        </w:rPr>
        <w:t>attendance</w:t>
      </w:r>
      <w:r w:rsidRPr="00614AB5">
        <w:rPr>
          <w:rFonts w:cs="Arial"/>
          <w:szCs w:val="22"/>
        </w:rPr>
        <w:t xml:space="preserve">. </w:t>
      </w:r>
    </w:p>
    <w:p w14:paraId="42743317" w14:textId="39A331C7" w:rsidR="0004107B" w:rsidRPr="00614AB5" w:rsidRDefault="00DC33E1" w:rsidP="00614AB5">
      <w:pPr>
        <w:pStyle w:val="ListParagraph"/>
        <w:ind w:left="426"/>
        <w:contextualSpacing w:val="0"/>
        <w:rPr>
          <w:rFonts w:cs="Arial"/>
          <w:szCs w:val="22"/>
        </w:rPr>
      </w:pPr>
      <w:r w:rsidRPr="00614AB5">
        <w:rPr>
          <w:rFonts w:cs="Arial"/>
          <w:szCs w:val="22"/>
        </w:rPr>
        <w:t>To proceed in answering these questions</w:t>
      </w:r>
      <w:r w:rsidR="00CB2A74" w:rsidRPr="00614AB5">
        <w:rPr>
          <w:rFonts w:cs="Arial"/>
          <w:szCs w:val="22"/>
        </w:rPr>
        <w:t xml:space="preserve"> under supervision</w:t>
      </w:r>
      <w:r w:rsidRPr="00614AB5">
        <w:rPr>
          <w:rFonts w:cs="Arial"/>
          <w:szCs w:val="22"/>
        </w:rPr>
        <w:t xml:space="preserve">, </w:t>
      </w:r>
      <w:r w:rsidR="0004107B" w:rsidRPr="00614AB5">
        <w:rPr>
          <w:rFonts w:cs="Arial"/>
          <w:szCs w:val="22"/>
        </w:rPr>
        <w:t xml:space="preserve">non-clinical </w:t>
      </w:r>
      <w:r w:rsidR="000D06AD" w:rsidRPr="00614AB5">
        <w:rPr>
          <w:rFonts w:cs="Arial"/>
          <w:szCs w:val="22"/>
        </w:rPr>
        <w:t xml:space="preserve">needs </w:t>
      </w:r>
      <w:r w:rsidR="0004107B" w:rsidRPr="00614AB5">
        <w:rPr>
          <w:rFonts w:cs="Arial"/>
          <w:szCs w:val="22"/>
        </w:rPr>
        <w:t>assessors must select</w:t>
      </w:r>
      <w:r w:rsidR="000D06AD" w:rsidRPr="00614AB5">
        <w:rPr>
          <w:rFonts w:cs="Arial"/>
          <w:szCs w:val="22"/>
        </w:rPr>
        <w:t xml:space="preserve"> the</w:t>
      </w:r>
      <w:r w:rsidR="0004107B" w:rsidRPr="00614AB5">
        <w:rPr>
          <w:rFonts w:cs="Arial"/>
          <w:szCs w:val="22"/>
        </w:rPr>
        <w:t xml:space="preserve"> </w:t>
      </w:r>
      <w:r w:rsidR="0004107B" w:rsidRPr="00614AB5">
        <w:rPr>
          <w:rFonts w:cs="Arial"/>
          <w:b/>
          <w:szCs w:val="22"/>
        </w:rPr>
        <w:t xml:space="preserve">Clinical </w:t>
      </w:r>
      <w:r w:rsidR="00CB2A74" w:rsidRPr="00614AB5">
        <w:rPr>
          <w:rFonts w:cs="Arial"/>
          <w:b/>
          <w:szCs w:val="22"/>
        </w:rPr>
        <w:t>S</w:t>
      </w:r>
      <w:r w:rsidR="0004107B" w:rsidRPr="00614AB5">
        <w:rPr>
          <w:rFonts w:cs="Arial"/>
          <w:b/>
          <w:szCs w:val="22"/>
        </w:rPr>
        <w:t xml:space="preserve">upervisor </w:t>
      </w:r>
      <w:r w:rsidR="000D06AD" w:rsidRPr="00614AB5">
        <w:rPr>
          <w:rFonts w:cs="Arial"/>
          <w:szCs w:val="22"/>
        </w:rPr>
        <w:t xml:space="preserve">button </w:t>
      </w:r>
      <w:r w:rsidR="0004107B" w:rsidRPr="00614AB5">
        <w:rPr>
          <w:rFonts w:cs="Arial"/>
          <w:szCs w:val="22"/>
        </w:rPr>
        <w:t xml:space="preserve">from the top banner. </w:t>
      </w:r>
    </w:p>
    <w:p w14:paraId="650BFB2E" w14:textId="3C19C51B" w:rsidR="005E67EF" w:rsidRPr="00614AB5" w:rsidRDefault="00B6648A" w:rsidP="00614AB5">
      <w:pPr>
        <w:rPr>
          <w:rFonts w:cs="Arial"/>
          <w:szCs w:val="22"/>
        </w:rPr>
      </w:pPr>
      <w:r w:rsidRPr="00614AB5">
        <w:rPr>
          <w:rFonts w:cs="Arial"/>
          <w:noProof/>
          <w:szCs w:val="22"/>
        </w:rPr>
        <w:lastRenderedPageBreak/>
        <w:drawing>
          <wp:inline distT="0" distB="0" distL="0" distR="0" wp14:anchorId="43AB78D2" wp14:editId="64DCF4AF">
            <wp:extent cx="5742000" cy="3202953"/>
            <wp:effectExtent l="19050" t="19050" r="11430" b="16510"/>
            <wp:docPr id="882932865" name="Picture 28" descr="IAT Assessment page for a Home support assessor, showing the Clinical Supervisor button at the top of the screen, and an expanded section of a IAT page triggered by particular previous answers. &quot;This section of the IAT must be completed under your organisation's clinical governance&quot;. &#10;&#10;The left sidebar shows navigation steps, and the top toolbar includes actions such as Finalise, Upload, Quick notes, Clear, and Mo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32865" name="Picture 28" descr="IAT Assessment page for a Home support assessor, showing the Clinical Supervisor button at the top of the screen, and an expanded section of a IAT page triggered by particular previous answers. &quot;This section of the IAT must be completed under your organisation's clinical governance&quot;. &#10;&#10;The left sidebar shows navigation steps, and the top toolbar includes actions such as Finalise, Upload, Quick notes, Clear, and More options."/>
                    <pic:cNvPicPr/>
                  </pic:nvPicPr>
                  <pic:blipFill>
                    <a:blip r:embed="rId281"/>
                    <a:stretch>
                      <a:fillRect/>
                    </a:stretch>
                  </pic:blipFill>
                  <pic:spPr>
                    <a:xfrm>
                      <a:off x="0" y="0"/>
                      <a:ext cx="5742000" cy="3202953"/>
                    </a:xfrm>
                    <a:prstGeom prst="rect">
                      <a:avLst/>
                    </a:prstGeom>
                    <a:ln>
                      <a:solidFill>
                        <a:schemeClr val="accent1">
                          <a:lumMod val="75000"/>
                        </a:schemeClr>
                      </a:solidFill>
                    </a:ln>
                  </pic:spPr>
                </pic:pic>
              </a:graphicData>
            </a:graphic>
          </wp:inline>
        </w:drawing>
      </w:r>
    </w:p>
    <w:p w14:paraId="142C4495" w14:textId="77777777" w:rsidR="001E6721" w:rsidRDefault="00CB2A74" w:rsidP="00614AB5">
      <w:pPr>
        <w:ind w:left="426"/>
        <w:rPr>
          <w:rFonts w:cs="Arial"/>
          <w:szCs w:val="22"/>
        </w:rPr>
      </w:pPr>
      <w:r w:rsidRPr="00614AB5">
        <w:rPr>
          <w:rFonts w:cs="Arial"/>
          <w:szCs w:val="22"/>
        </w:rPr>
        <w:t xml:space="preserve">Non-clinical </w:t>
      </w:r>
      <w:r w:rsidR="000D06AD" w:rsidRPr="00614AB5">
        <w:rPr>
          <w:rFonts w:cs="Arial"/>
          <w:szCs w:val="22"/>
        </w:rPr>
        <w:t xml:space="preserve">needs </w:t>
      </w:r>
      <w:r w:rsidRPr="00614AB5">
        <w:rPr>
          <w:rFonts w:cs="Arial"/>
          <w:szCs w:val="22"/>
        </w:rPr>
        <w:t xml:space="preserve">assessors must then confirm if they are completing the questions under </w:t>
      </w:r>
      <w:r w:rsidR="00843FD1" w:rsidRPr="00614AB5">
        <w:rPr>
          <w:rFonts w:cs="Arial"/>
          <w:szCs w:val="22"/>
        </w:rPr>
        <w:t>clinical attendance</w:t>
      </w:r>
      <w:r w:rsidRPr="00614AB5">
        <w:rPr>
          <w:rFonts w:cs="Arial"/>
          <w:szCs w:val="22"/>
        </w:rPr>
        <w:t xml:space="preserve"> and select the supervising assessor from the list. </w:t>
      </w:r>
    </w:p>
    <w:p w14:paraId="67E61ECC" w14:textId="77777777" w:rsidR="001E6721" w:rsidRDefault="00CB2A74" w:rsidP="00614AB5">
      <w:pPr>
        <w:ind w:left="426"/>
        <w:rPr>
          <w:rFonts w:cs="Arial"/>
          <w:szCs w:val="22"/>
        </w:rPr>
      </w:pPr>
      <w:r w:rsidRPr="00614AB5">
        <w:rPr>
          <w:rFonts w:cs="Arial"/>
          <w:szCs w:val="22"/>
        </w:rPr>
        <w:t xml:space="preserve">Once completed, select </w:t>
      </w:r>
      <w:r w:rsidRPr="00614AB5">
        <w:rPr>
          <w:rFonts w:cs="Arial"/>
          <w:b/>
          <w:szCs w:val="22"/>
        </w:rPr>
        <w:t>Confirm</w:t>
      </w:r>
      <w:r w:rsidRPr="00614AB5">
        <w:rPr>
          <w:rFonts w:cs="Arial"/>
          <w:szCs w:val="22"/>
        </w:rPr>
        <w:t xml:space="preserve"> to continue. </w:t>
      </w:r>
    </w:p>
    <w:p w14:paraId="24A97DC3" w14:textId="3470D69D" w:rsidR="00DC33E1" w:rsidRPr="00614AB5" w:rsidRDefault="00CB2A74" w:rsidP="00614AB5">
      <w:pPr>
        <w:ind w:left="426"/>
        <w:rPr>
          <w:rFonts w:cs="Arial"/>
          <w:szCs w:val="22"/>
        </w:rPr>
      </w:pPr>
      <w:r w:rsidRPr="00614AB5">
        <w:rPr>
          <w:rFonts w:cs="Arial"/>
          <w:szCs w:val="22"/>
        </w:rPr>
        <w:t xml:space="preserve">You will be re-directed back to the assessment when you can proceed to complete the assessment with clinical </w:t>
      </w:r>
      <w:r w:rsidR="0065793C" w:rsidRPr="00614AB5">
        <w:rPr>
          <w:rFonts w:cs="Arial"/>
          <w:szCs w:val="22"/>
        </w:rPr>
        <w:t>attendance</w:t>
      </w:r>
      <w:r w:rsidRPr="00614AB5">
        <w:rPr>
          <w:rFonts w:cs="Arial"/>
          <w:szCs w:val="22"/>
        </w:rPr>
        <w:t xml:space="preserve">. </w:t>
      </w:r>
    </w:p>
    <w:p w14:paraId="735FF965" w14:textId="07D866CE" w:rsidR="00CB2A74" w:rsidRPr="00614AB5" w:rsidRDefault="00CB2A74" w:rsidP="00614AB5">
      <w:pPr>
        <w:rPr>
          <w:rFonts w:cs="Arial"/>
          <w:szCs w:val="22"/>
        </w:rPr>
      </w:pPr>
      <w:r w:rsidRPr="00614AB5">
        <w:rPr>
          <w:rFonts w:cs="Arial"/>
          <w:noProof/>
        </w:rPr>
        <w:drawing>
          <wp:inline distT="0" distB="0" distL="0" distR="0" wp14:anchorId="16308E46" wp14:editId="09F15EF7">
            <wp:extent cx="5742000" cy="3770580"/>
            <wp:effectExtent l="19050" t="19050" r="11430" b="20955"/>
            <wp:docPr id="653577322" name="Picture 653577322" descr="A screenshot to Clinical declaration and supervisor details page with question to confirm that it is under their organisations clinical governance options to select are Yes or No.&#10;&#10;Below is a Back and Confirm button &#10;&#10;A clinical attendee highlighted in the banner at the bottom of the page. This is used to select a supervising assessor for clinical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77322" name="Picture 653577322" descr="A screenshot to Clinical declaration and supervisor details page with question to confirm that it is under their organisations clinical governance options to select are Yes or No.&#10;&#10;Below is a Back and Confirm button &#10;&#10;A clinical attendee highlighted in the banner at the bottom of the page. This is used to select a supervising assessor for clinical assessment."/>
                    <pic:cNvPicPr/>
                  </pic:nvPicPr>
                  <pic:blipFill>
                    <a:blip r:embed="rId282"/>
                    <a:stretch>
                      <a:fillRect/>
                    </a:stretch>
                  </pic:blipFill>
                  <pic:spPr>
                    <a:xfrm>
                      <a:off x="0" y="0"/>
                      <a:ext cx="5742000" cy="3770580"/>
                    </a:xfrm>
                    <a:prstGeom prst="rect">
                      <a:avLst/>
                    </a:prstGeom>
                    <a:ln>
                      <a:solidFill>
                        <a:schemeClr val="accent1">
                          <a:lumMod val="75000"/>
                        </a:schemeClr>
                      </a:solidFill>
                    </a:ln>
                  </pic:spPr>
                </pic:pic>
              </a:graphicData>
            </a:graphic>
          </wp:inline>
        </w:drawing>
      </w:r>
    </w:p>
    <w:p w14:paraId="3CBB83C8" w14:textId="77777777" w:rsidR="005F1D82" w:rsidRDefault="005F1D82">
      <w:pPr>
        <w:widowControl/>
        <w:spacing w:before="0" w:after="0" w:line="240" w:lineRule="auto"/>
        <w:rPr>
          <w:rFonts w:cs="Arial"/>
          <w:szCs w:val="22"/>
        </w:rPr>
      </w:pPr>
      <w:r>
        <w:rPr>
          <w:rFonts w:cs="Arial"/>
          <w:szCs w:val="22"/>
        </w:rPr>
        <w:br w:type="page"/>
      </w:r>
    </w:p>
    <w:p w14:paraId="554C6332" w14:textId="31701698" w:rsidR="00A73F52" w:rsidRPr="00614AB5" w:rsidRDefault="5B35AFD4" w:rsidP="001E6721">
      <w:pPr>
        <w:pStyle w:val="ListParagraph"/>
        <w:numPr>
          <w:ilvl w:val="0"/>
          <w:numId w:val="14"/>
        </w:numPr>
        <w:ind w:left="426" w:right="-150" w:hanging="426"/>
        <w:contextualSpacing w:val="0"/>
        <w:rPr>
          <w:rFonts w:cs="Arial"/>
        </w:rPr>
      </w:pPr>
      <w:r w:rsidRPr="00614AB5">
        <w:rPr>
          <w:rFonts w:cs="Arial"/>
        </w:rPr>
        <w:lastRenderedPageBreak/>
        <w:t xml:space="preserve">As </w:t>
      </w:r>
      <w:r w:rsidR="3343A0E6" w:rsidRPr="00614AB5">
        <w:rPr>
          <w:rFonts w:cs="Arial"/>
        </w:rPr>
        <w:t xml:space="preserve">needs </w:t>
      </w:r>
      <w:r w:rsidRPr="00614AB5">
        <w:rPr>
          <w:rFonts w:cs="Arial"/>
        </w:rPr>
        <w:t xml:space="preserve">assessors are progressing through the assessment they can indicate which Needs (Functional needs, Other considerations, Complexity Indicators) and </w:t>
      </w:r>
      <w:r w:rsidR="36D9E753" w:rsidRPr="00614AB5">
        <w:rPr>
          <w:rFonts w:cs="Arial"/>
        </w:rPr>
        <w:t xml:space="preserve">which </w:t>
      </w:r>
      <w:r w:rsidRPr="00614AB5">
        <w:rPr>
          <w:rFonts w:cs="Arial"/>
        </w:rPr>
        <w:t xml:space="preserve">recommendations </w:t>
      </w:r>
      <w:r w:rsidR="36D9E753" w:rsidRPr="00614AB5">
        <w:rPr>
          <w:rFonts w:cs="Arial"/>
        </w:rPr>
        <w:t xml:space="preserve">are </w:t>
      </w:r>
      <w:r w:rsidRPr="00614AB5">
        <w:rPr>
          <w:rFonts w:cs="Arial"/>
        </w:rPr>
        <w:t xml:space="preserve">to be addressed in the </w:t>
      </w:r>
      <w:r w:rsidR="50D8AC6D" w:rsidRPr="00614AB5">
        <w:rPr>
          <w:rFonts w:cs="Arial"/>
        </w:rPr>
        <w:t>s</w:t>
      </w:r>
      <w:r w:rsidRPr="00614AB5">
        <w:rPr>
          <w:rFonts w:cs="Arial"/>
        </w:rPr>
        <w:t xml:space="preserve">upport plan, by selecting </w:t>
      </w:r>
      <w:r w:rsidRPr="00614AB5">
        <w:rPr>
          <w:rFonts w:cs="Arial"/>
          <w:b/>
        </w:rPr>
        <w:t>Add as Functional Need</w:t>
      </w:r>
      <w:r w:rsidRPr="00614AB5">
        <w:rPr>
          <w:rFonts w:cs="Arial"/>
        </w:rPr>
        <w:t xml:space="preserve">, </w:t>
      </w:r>
      <w:r w:rsidRPr="00614AB5">
        <w:rPr>
          <w:rFonts w:cs="Arial"/>
          <w:b/>
        </w:rPr>
        <w:t>Add as Complexity Indicator</w:t>
      </w:r>
      <w:r w:rsidRPr="00614AB5">
        <w:rPr>
          <w:rFonts w:cs="Arial"/>
        </w:rPr>
        <w:t xml:space="preserve">, </w:t>
      </w:r>
      <w:r w:rsidRPr="00614AB5">
        <w:rPr>
          <w:rFonts w:cs="Arial"/>
          <w:b/>
        </w:rPr>
        <w:t>Add as Other Consideration</w:t>
      </w:r>
      <w:r w:rsidR="24680459" w:rsidRPr="00614AB5">
        <w:rPr>
          <w:rFonts w:cs="Arial"/>
        </w:rPr>
        <w:t xml:space="preserve"> </w:t>
      </w:r>
      <w:r w:rsidRPr="00614AB5">
        <w:rPr>
          <w:rFonts w:cs="Arial"/>
        </w:rPr>
        <w:t xml:space="preserve">and </w:t>
      </w:r>
      <w:r w:rsidRPr="00614AB5">
        <w:rPr>
          <w:rFonts w:cs="Arial"/>
          <w:b/>
        </w:rPr>
        <w:t>Add as recommendation</w:t>
      </w:r>
      <w:r w:rsidR="24680459" w:rsidRPr="00614AB5">
        <w:rPr>
          <w:rFonts w:cs="Arial"/>
        </w:rPr>
        <w:t xml:space="preserve"> </w:t>
      </w:r>
      <w:r w:rsidRPr="00614AB5">
        <w:rPr>
          <w:rFonts w:cs="Arial"/>
        </w:rPr>
        <w:t>next to the relevant question.</w:t>
      </w:r>
    </w:p>
    <w:p w14:paraId="1DDF36F2" w14:textId="3B2F0A9E" w:rsidR="00ED0C1A" w:rsidRPr="00614AB5" w:rsidRDefault="00BC7D43" w:rsidP="00614AB5">
      <w:pPr>
        <w:rPr>
          <w:rFonts w:cs="Arial"/>
          <w:szCs w:val="22"/>
        </w:rPr>
      </w:pPr>
      <w:r w:rsidRPr="00614AB5">
        <w:rPr>
          <w:rFonts w:cs="Arial"/>
          <w:noProof/>
          <w:szCs w:val="22"/>
        </w:rPr>
        <w:drawing>
          <wp:inline distT="0" distB="0" distL="0" distR="0" wp14:anchorId="23CD7D0C" wp14:editId="181E4867">
            <wp:extent cx="5742000" cy="3173412"/>
            <wp:effectExtent l="19050" t="19050" r="11430" b="27305"/>
            <wp:docPr id="21824" name="Picture 21824" descr="A screenshot of the Aged Care Assessor App. In the assessment under home and personal safety, the assessor will have the option to add specific issues to Other considerations and Add as Recommendati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4" name="Picture 21824" descr="A screenshot of the Aged Care Assessor App. In the assessment under home and personal safety, the assessor will have the option to add specific issues to Other considerations and Add as Recommendation, which is highlighted."/>
                    <pic:cNvPicPr/>
                  </pic:nvPicPr>
                  <pic:blipFill>
                    <a:blip r:embed="rId283"/>
                    <a:stretch>
                      <a:fillRect/>
                    </a:stretch>
                  </pic:blipFill>
                  <pic:spPr>
                    <a:xfrm>
                      <a:off x="0" y="0"/>
                      <a:ext cx="5742000" cy="3173412"/>
                    </a:xfrm>
                    <a:prstGeom prst="rect">
                      <a:avLst/>
                    </a:prstGeom>
                    <a:ln>
                      <a:solidFill>
                        <a:schemeClr val="accent1">
                          <a:lumMod val="75000"/>
                        </a:schemeClr>
                      </a:solidFill>
                    </a:ln>
                  </pic:spPr>
                </pic:pic>
              </a:graphicData>
            </a:graphic>
          </wp:inline>
        </w:drawing>
      </w:r>
    </w:p>
    <w:p w14:paraId="0BC3ADA3" w14:textId="34E2ECF7" w:rsidR="00DB64A4" w:rsidRPr="00614AB5" w:rsidRDefault="00B667B2" w:rsidP="00614AB5">
      <w:pPr>
        <w:ind w:left="426"/>
        <w:rPr>
          <w:rFonts w:cs="Arial"/>
          <w:szCs w:val="22"/>
        </w:rPr>
      </w:pPr>
      <w:r w:rsidRPr="00614AB5">
        <w:rPr>
          <w:rFonts w:cs="Arial"/>
          <w:szCs w:val="22"/>
        </w:rPr>
        <w:t>During the assessment, t</w:t>
      </w:r>
      <w:r w:rsidR="00DB64A4" w:rsidRPr="00614AB5">
        <w:rPr>
          <w:rFonts w:cs="Arial"/>
          <w:szCs w:val="22"/>
        </w:rPr>
        <w:t>here are reminders</w:t>
      </w:r>
      <w:r w:rsidRPr="00614AB5">
        <w:rPr>
          <w:rFonts w:cs="Arial"/>
          <w:szCs w:val="22"/>
        </w:rPr>
        <w:t xml:space="preserve"> for assessors to consider </w:t>
      </w:r>
      <w:r w:rsidRPr="00614AB5">
        <w:rPr>
          <w:rFonts w:cs="Arial"/>
          <w:b/>
          <w:szCs w:val="22"/>
        </w:rPr>
        <w:t>Assistive technology</w:t>
      </w:r>
      <w:r w:rsidRPr="00614AB5">
        <w:rPr>
          <w:rFonts w:cs="Arial"/>
          <w:szCs w:val="22"/>
        </w:rPr>
        <w:t xml:space="preserve"> and/or </w:t>
      </w:r>
      <w:r w:rsidRPr="00614AB5">
        <w:rPr>
          <w:rFonts w:cs="Arial"/>
          <w:b/>
          <w:szCs w:val="22"/>
        </w:rPr>
        <w:t>Home modifications</w:t>
      </w:r>
      <w:r w:rsidRPr="00614AB5">
        <w:rPr>
          <w:rFonts w:cs="Arial"/>
          <w:szCs w:val="22"/>
        </w:rPr>
        <w:t xml:space="preserve">. </w:t>
      </w:r>
    </w:p>
    <w:p w14:paraId="2D2FEB62" w14:textId="2C24E1B5" w:rsidR="00B667B2" w:rsidRPr="00614AB5" w:rsidRDefault="00367FAA" w:rsidP="00614AB5">
      <w:pPr>
        <w:rPr>
          <w:rFonts w:cs="Arial"/>
          <w:szCs w:val="22"/>
        </w:rPr>
      </w:pPr>
      <w:r w:rsidRPr="00614AB5">
        <w:rPr>
          <w:rFonts w:cs="Arial"/>
          <w:noProof/>
          <w:szCs w:val="22"/>
        </w:rPr>
        <w:drawing>
          <wp:inline distT="0" distB="0" distL="0" distR="0" wp14:anchorId="1D3312A9" wp14:editId="1636D7DB">
            <wp:extent cx="5742000" cy="1381793"/>
            <wp:effectExtent l="19050" t="19050" r="11430" b="27940"/>
            <wp:docPr id="492518988" name="Picture 18" descr="Example IAT assessment page. Information banner 'Please consider assistive technology and home modifications during the assessment' appears at the top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18988" name="Picture 18" descr="Example IAT assessment page. Information banner 'Please consider assistive technology and home modifications during the assessment' appears at the top of page."/>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42000" cy="1381793"/>
                    </a:xfrm>
                    <a:prstGeom prst="rect">
                      <a:avLst/>
                    </a:prstGeom>
                    <a:noFill/>
                    <a:ln>
                      <a:solidFill>
                        <a:schemeClr val="accent1">
                          <a:lumMod val="75000"/>
                        </a:schemeClr>
                      </a:solidFill>
                    </a:ln>
                  </pic:spPr>
                </pic:pic>
              </a:graphicData>
            </a:graphic>
          </wp:inline>
        </w:drawing>
      </w:r>
    </w:p>
    <w:p w14:paraId="6C4A17A8" w14:textId="77777777" w:rsidR="001E6721" w:rsidRDefault="5105C6B3" w:rsidP="00614AB5">
      <w:pPr>
        <w:ind w:left="426"/>
        <w:rPr>
          <w:rFonts w:cs="Arial"/>
        </w:rPr>
      </w:pPr>
      <w:r w:rsidRPr="00614AB5">
        <w:rPr>
          <w:rFonts w:cs="Arial"/>
        </w:rPr>
        <w:t xml:space="preserve">At the end of certain IAT sections, </w:t>
      </w:r>
      <w:r w:rsidR="7D4D7A4D" w:rsidRPr="00614AB5">
        <w:rPr>
          <w:rFonts w:cs="Arial"/>
        </w:rPr>
        <w:t xml:space="preserve">there will be </w:t>
      </w:r>
      <w:proofErr w:type="spellStart"/>
      <w:r w:rsidR="7D4D7A4D" w:rsidRPr="00614AB5">
        <w:rPr>
          <w:rFonts w:cs="Arial"/>
        </w:rPr>
        <w:t>tickboxes</w:t>
      </w:r>
      <w:proofErr w:type="spellEnd"/>
      <w:r w:rsidR="7D4D7A4D" w:rsidRPr="00614AB5">
        <w:rPr>
          <w:rFonts w:cs="Arial"/>
        </w:rPr>
        <w:t xml:space="preserve"> available to select if you believe the client would benefit from funding for Assistive technology and/or Home modifications. </w:t>
      </w:r>
    </w:p>
    <w:p w14:paraId="141F1B59" w14:textId="7BCFC1C8" w:rsidR="0018752A" w:rsidRPr="00614AB5" w:rsidRDefault="25C4E64A" w:rsidP="00614AB5">
      <w:pPr>
        <w:ind w:left="426"/>
        <w:rPr>
          <w:rFonts w:cs="Arial"/>
        </w:rPr>
      </w:pPr>
      <w:r w:rsidRPr="00614AB5">
        <w:rPr>
          <w:rFonts w:cs="Arial"/>
        </w:rPr>
        <w:t xml:space="preserve">Once </w:t>
      </w:r>
      <w:r w:rsidR="4C56FE2D" w:rsidRPr="00614AB5">
        <w:rPr>
          <w:rFonts w:cs="Arial"/>
        </w:rPr>
        <w:t xml:space="preserve">one or both are selected, the </w:t>
      </w:r>
      <w:r w:rsidR="4C56FE2D" w:rsidRPr="00943D54">
        <w:rPr>
          <w:rFonts w:cs="Arial"/>
          <w:b/>
        </w:rPr>
        <w:t xml:space="preserve">Add as Other </w:t>
      </w:r>
      <w:r w:rsidR="4C56FE2D" w:rsidRPr="00943D54">
        <w:rPr>
          <w:rFonts w:cs="Arial"/>
          <w:b/>
          <w:bCs/>
        </w:rPr>
        <w:t>Consideration</w:t>
      </w:r>
      <w:r w:rsidR="4C56FE2D" w:rsidRPr="00614AB5">
        <w:rPr>
          <w:rFonts w:cs="Arial"/>
        </w:rPr>
        <w:t xml:space="preserve"> will automatically be selected as well.</w:t>
      </w:r>
    </w:p>
    <w:p w14:paraId="7520EE84" w14:textId="4231ECD6" w:rsidR="007C647C" w:rsidRDefault="07229845" w:rsidP="00614AB5">
      <w:pPr>
        <w:rPr>
          <w:rFonts w:cs="Arial"/>
        </w:rPr>
      </w:pPr>
      <w:r w:rsidRPr="00614AB5">
        <w:rPr>
          <w:rFonts w:cs="Arial"/>
          <w:noProof/>
        </w:rPr>
        <w:drawing>
          <wp:inline distT="0" distB="0" distL="0" distR="0" wp14:anchorId="15BBB783" wp14:editId="4B3CE4A8">
            <wp:extent cx="5742000" cy="1560519"/>
            <wp:effectExtent l="19050" t="19050" r="11430" b="20955"/>
            <wp:docPr id="124745780" name="Picture 17" descr="Example bottom of an IAT assessment page.&#10;&quot;In relation to [IAT topic] the client would benefit from funding for:&quot;&#10;tickbox - Assistive technology&#10;tickbox - Home modifications&#10;tickbox - Add as other consider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5780" name="Picture 17" descr="Example bottom of an IAT assessment page.&#10;&quot;In relation to [IAT topic] the client would benefit from funding for:&quot;&#10;tickbox - Assistive technology&#10;tickbox - Home modifications&#10;tickbox - Add as other consideration&#1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42000" cy="1560519"/>
                    </a:xfrm>
                    <a:prstGeom prst="rect">
                      <a:avLst/>
                    </a:prstGeom>
                    <a:noFill/>
                    <a:ln>
                      <a:solidFill>
                        <a:schemeClr val="accent1">
                          <a:lumMod val="75000"/>
                        </a:schemeClr>
                      </a:solidFill>
                    </a:ln>
                  </pic:spPr>
                </pic:pic>
              </a:graphicData>
            </a:graphic>
          </wp:inline>
        </w:drawing>
      </w:r>
    </w:p>
    <w:p w14:paraId="63127F03" w14:textId="77777777" w:rsidR="007C647C" w:rsidRDefault="007C647C">
      <w:pPr>
        <w:widowControl/>
        <w:spacing w:before="0" w:after="0" w:line="240" w:lineRule="auto"/>
        <w:rPr>
          <w:rFonts w:cs="Arial"/>
        </w:rPr>
      </w:pPr>
      <w:r>
        <w:rPr>
          <w:rFonts w:cs="Arial"/>
        </w:rPr>
        <w:br w:type="page"/>
      </w:r>
    </w:p>
    <w:p w14:paraId="74B290D0" w14:textId="77777777" w:rsidR="007C647C" w:rsidRDefault="79247BAF" w:rsidP="00614AB5">
      <w:pPr>
        <w:pStyle w:val="ListParagraph"/>
        <w:numPr>
          <w:ilvl w:val="0"/>
          <w:numId w:val="14"/>
        </w:numPr>
        <w:ind w:left="426" w:hanging="426"/>
        <w:contextualSpacing w:val="0"/>
        <w:rPr>
          <w:rFonts w:cs="Arial"/>
        </w:rPr>
      </w:pPr>
      <w:r w:rsidRPr="00614AB5">
        <w:rPr>
          <w:rFonts w:cs="Arial"/>
        </w:rPr>
        <w:lastRenderedPageBreak/>
        <w:t xml:space="preserve">In the Support Plan section of the app, </w:t>
      </w:r>
      <w:r w:rsidR="3DA447B8" w:rsidRPr="00614AB5">
        <w:rPr>
          <w:rFonts w:cs="Arial"/>
        </w:rPr>
        <w:t>a</w:t>
      </w:r>
      <w:r w:rsidRPr="00614AB5">
        <w:rPr>
          <w:rFonts w:cs="Arial"/>
        </w:rPr>
        <w:t xml:space="preserve">ny functional needs, other considerations and complexity indicators </w:t>
      </w:r>
      <w:r w:rsidR="00D04740" w:rsidRPr="00614AB5">
        <w:rPr>
          <w:rFonts w:cs="Arial"/>
        </w:rPr>
        <w:t xml:space="preserve">that were selected in the IAT </w:t>
      </w:r>
      <w:r w:rsidRPr="00614AB5">
        <w:rPr>
          <w:rFonts w:cs="Arial"/>
        </w:rPr>
        <w:t xml:space="preserve">are displayed in the </w:t>
      </w:r>
      <w:r w:rsidRPr="00614AB5">
        <w:rPr>
          <w:rFonts w:cs="Arial"/>
          <w:b/>
        </w:rPr>
        <w:t>Identified Needs</w:t>
      </w:r>
      <w:r w:rsidRPr="00614AB5">
        <w:rPr>
          <w:rFonts w:cs="Arial"/>
        </w:rPr>
        <w:t xml:space="preserve"> sub-section.</w:t>
      </w:r>
      <w:r w:rsidR="00203E48" w:rsidRPr="00614AB5">
        <w:rPr>
          <w:rFonts w:cs="Arial"/>
        </w:rPr>
        <w:t xml:space="preserve"> </w:t>
      </w:r>
    </w:p>
    <w:p w14:paraId="7BD35D7A" w14:textId="484AB29A" w:rsidR="001940BE" w:rsidRPr="00614AB5" w:rsidRDefault="00203E48" w:rsidP="007C647C">
      <w:pPr>
        <w:pStyle w:val="ListParagraph"/>
        <w:ind w:left="426"/>
        <w:contextualSpacing w:val="0"/>
        <w:rPr>
          <w:rFonts w:cs="Arial"/>
        </w:rPr>
      </w:pPr>
      <w:r w:rsidRPr="00614AB5">
        <w:rPr>
          <w:rFonts w:cs="Arial"/>
        </w:rPr>
        <w:t xml:space="preserve">Any Assistive technology or Home modifications considerations </w:t>
      </w:r>
      <w:r w:rsidR="00594DAA" w:rsidRPr="00614AB5">
        <w:rPr>
          <w:rFonts w:cs="Arial"/>
        </w:rPr>
        <w:t xml:space="preserve">that are selected in the IAT </w:t>
      </w:r>
      <w:r w:rsidRPr="00614AB5">
        <w:rPr>
          <w:rFonts w:cs="Arial"/>
        </w:rPr>
        <w:t>will be displayed</w:t>
      </w:r>
      <w:r w:rsidR="00594DAA" w:rsidRPr="00614AB5">
        <w:rPr>
          <w:rFonts w:cs="Arial"/>
        </w:rPr>
        <w:t xml:space="preserve"> as </w:t>
      </w:r>
      <w:r w:rsidR="00594DAA" w:rsidRPr="00614AB5">
        <w:rPr>
          <w:rFonts w:cs="Arial"/>
          <w:b/>
        </w:rPr>
        <w:t>AT consideration</w:t>
      </w:r>
      <w:r w:rsidR="00594DAA" w:rsidRPr="00614AB5">
        <w:rPr>
          <w:rFonts w:cs="Arial"/>
        </w:rPr>
        <w:t xml:space="preserve"> or </w:t>
      </w:r>
      <w:r w:rsidR="00594DAA" w:rsidRPr="00614AB5">
        <w:rPr>
          <w:rFonts w:cs="Arial"/>
          <w:b/>
        </w:rPr>
        <w:t>HM consideration</w:t>
      </w:r>
      <w:r w:rsidR="00594DAA" w:rsidRPr="00614AB5">
        <w:rPr>
          <w:rFonts w:cs="Arial"/>
        </w:rPr>
        <w:t xml:space="preserve"> respectively.</w:t>
      </w:r>
      <w:r w:rsidRPr="00614AB5">
        <w:rPr>
          <w:rFonts w:cs="Arial"/>
        </w:rPr>
        <w:t xml:space="preserve"> </w:t>
      </w:r>
    </w:p>
    <w:p w14:paraId="167994B7" w14:textId="20BDD32F" w:rsidR="004C2352" w:rsidRPr="00614AB5" w:rsidRDefault="0EFEAEFA" w:rsidP="00614AB5">
      <w:pPr>
        <w:rPr>
          <w:rFonts w:cs="Arial"/>
        </w:rPr>
      </w:pPr>
      <w:r w:rsidRPr="00614AB5">
        <w:rPr>
          <w:rFonts w:cs="Arial"/>
          <w:noProof/>
        </w:rPr>
        <w:drawing>
          <wp:inline distT="0" distB="0" distL="0" distR="0" wp14:anchorId="3326842D" wp14:editId="7833F78A">
            <wp:extent cx="5742000" cy="3324183"/>
            <wp:effectExtent l="19050" t="19050" r="11430" b="10160"/>
            <wp:docPr id="631867839" name="Picture 20" descr="A screenshot of the Aged Care Assessor App in the Support Plan tab. The highlighted 'Identified Needs' sub-section shows an example functional need, Other consideration, and Complexity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67839" name="Picture 20" descr="A screenshot of the Aged Care Assessor App in the Support Plan tab. The highlighted 'Identified Needs' sub-section shows an example functional need, Other consideration, and Complexity indicato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42000" cy="3324183"/>
                    </a:xfrm>
                    <a:prstGeom prst="rect">
                      <a:avLst/>
                    </a:prstGeom>
                    <a:noFill/>
                    <a:ln>
                      <a:solidFill>
                        <a:schemeClr val="accent1">
                          <a:lumMod val="75000"/>
                        </a:schemeClr>
                      </a:solidFill>
                    </a:ln>
                  </pic:spPr>
                </pic:pic>
              </a:graphicData>
            </a:graphic>
          </wp:inline>
        </w:drawing>
      </w:r>
    </w:p>
    <w:p w14:paraId="48398FF5" w14:textId="7EE0B49B" w:rsidR="005E67EF" w:rsidRPr="00614AB5" w:rsidRDefault="005E67EF" w:rsidP="00614AB5">
      <w:pPr>
        <w:ind w:firstLine="360"/>
        <w:rPr>
          <w:rFonts w:cs="Arial"/>
        </w:rPr>
      </w:pPr>
      <w:r w:rsidRPr="00614AB5">
        <w:rPr>
          <w:rFonts w:cs="Arial"/>
        </w:rPr>
        <w:t xml:space="preserve">Go to the </w:t>
      </w:r>
      <w:r w:rsidRPr="00614AB5">
        <w:rPr>
          <w:rFonts w:cs="Arial"/>
          <w:b/>
        </w:rPr>
        <w:t>Recommendations</w:t>
      </w:r>
      <w:r w:rsidRPr="00614AB5">
        <w:rPr>
          <w:rFonts w:cs="Arial"/>
        </w:rPr>
        <w:t xml:space="preserve"> sub-section to view and add recommendations.</w:t>
      </w:r>
    </w:p>
    <w:p w14:paraId="1EB42C82" w14:textId="16AE94E7" w:rsidR="005E67EF" w:rsidRPr="00614AB5" w:rsidRDefault="00C01D17" w:rsidP="00614AB5">
      <w:pPr>
        <w:rPr>
          <w:rFonts w:cs="Arial"/>
        </w:rPr>
      </w:pPr>
      <w:r w:rsidRPr="00614AB5">
        <w:rPr>
          <w:rFonts w:cs="Arial"/>
          <w:noProof/>
        </w:rPr>
        <w:drawing>
          <wp:inline distT="0" distB="0" distL="0" distR="0" wp14:anchorId="1BAAAF7C" wp14:editId="5A79C6FC">
            <wp:extent cx="5742000" cy="2736699"/>
            <wp:effectExtent l="19050" t="19050" r="11430" b="26035"/>
            <wp:docPr id="1260120784" name="Picture 4" descr="A screenshot of the Aged Care Assessor App in the Support Plan tab. The highlighted 'Recommendations ' sub-section shows an example of a General recommendation and Service Recomme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20784" name="Picture 4" descr="A screenshot of the Aged Care Assessor App in the Support Plan tab. The highlighted 'Recommendations ' sub-section shows an example of a General recommendation and Service Recommendation."/>
                    <pic:cNvPicPr/>
                  </pic:nvPicPr>
                  <pic:blipFill>
                    <a:blip r:embed="rId287"/>
                    <a:stretch>
                      <a:fillRect/>
                    </a:stretch>
                  </pic:blipFill>
                  <pic:spPr>
                    <a:xfrm>
                      <a:off x="0" y="0"/>
                      <a:ext cx="5742000" cy="2736699"/>
                    </a:xfrm>
                    <a:prstGeom prst="rect">
                      <a:avLst/>
                    </a:prstGeom>
                    <a:ln>
                      <a:solidFill>
                        <a:schemeClr val="accent1">
                          <a:lumMod val="75000"/>
                        </a:schemeClr>
                      </a:solidFill>
                    </a:ln>
                  </pic:spPr>
                </pic:pic>
              </a:graphicData>
            </a:graphic>
          </wp:inline>
        </w:drawing>
      </w:r>
    </w:p>
    <w:p w14:paraId="39CD9033" w14:textId="35B56D6F" w:rsidR="00AB2FF8" w:rsidRPr="00614AB5" w:rsidRDefault="00AB2FF8" w:rsidP="00614AB5">
      <w:pPr>
        <w:pStyle w:val="ListParagraph"/>
        <w:numPr>
          <w:ilvl w:val="0"/>
          <w:numId w:val="14"/>
        </w:numPr>
        <w:ind w:left="426" w:hanging="426"/>
        <w:contextualSpacing w:val="0"/>
        <w:rPr>
          <w:rFonts w:cs="Arial"/>
          <w:szCs w:val="22"/>
        </w:rPr>
      </w:pPr>
      <w:r w:rsidRPr="00614AB5">
        <w:rPr>
          <w:rFonts w:cs="Arial"/>
          <w:szCs w:val="22"/>
        </w:rPr>
        <w:t xml:space="preserve">To finalise the assessment, select </w:t>
      </w:r>
      <w:r w:rsidRPr="00614AB5">
        <w:rPr>
          <w:rFonts w:cs="Arial"/>
          <w:b/>
          <w:szCs w:val="22"/>
        </w:rPr>
        <w:t xml:space="preserve">Finalise </w:t>
      </w:r>
      <w:r w:rsidRPr="00614AB5">
        <w:rPr>
          <w:rFonts w:cs="Arial"/>
          <w:szCs w:val="22"/>
        </w:rPr>
        <w:t xml:space="preserve">at the top </w:t>
      </w:r>
      <w:r w:rsidR="000F46F3" w:rsidRPr="00614AB5">
        <w:rPr>
          <w:rFonts w:cs="Arial"/>
          <w:szCs w:val="22"/>
        </w:rPr>
        <w:t>of the assessment screen.</w:t>
      </w:r>
    </w:p>
    <w:p w14:paraId="30406C9E" w14:textId="33926508" w:rsidR="00C01D17" w:rsidRPr="00614AB5" w:rsidRDefault="18970A17" w:rsidP="00614AB5">
      <w:pPr>
        <w:rPr>
          <w:rFonts w:cs="Arial"/>
        </w:rPr>
      </w:pPr>
      <w:r w:rsidRPr="00614AB5">
        <w:rPr>
          <w:rFonts w:cs="Arial"/>
          <w:noProof/>
        </w:rPr>
        <w:drawing>
          <wp:inline distT="0" distB="0" distL="0" distR="0" wp14:anchorId="391C6A24" wp14:editId="1AC2FF96">
            <wp:extent cx="5742000" cy="1182849"/>
            <wp:effectExtent l="19050" t="19050" r="11430" b="17780"/>
            <wp:docPr id="624920108" name="Picture 21" descr="A screenshot of the Aged Care Assessor App in the Support Plan tab. The Finalis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20108" name="Picture 21" descr="A screenshot of the Aged Care Assessor App in the Support Plan tab. The Finalise button highlighted."/>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42000" cy="1182849"/>
                    </a:xfrm>
                    <a:prstGeom prst="rect">
                      <a:avLst/>
                    </a:prstGeom>
                    <a:noFill/>
                    <a:ln>
                      <a:solidFill>
                        <a:schemeClr val="accent1">
                          <a:lumMod val="75000"/>
                        </a:schemeClr>
                      </a:solidFill>
                    </a:ln>
                  </pic:spPr>
                </pic:pic>
              </a:graphicData>
            </a:graphic>
          </wp:inline>
        </w:drawing>
      </w:r>
    </w:p>
    <w:p w14:paraId="73BF1960" w14:textId="3E34ED65" w:rsidR="00E31D7A" w:rsidRPr="00614AB5" w:rsidRDefault="009C36B8" w:rsidP="00614AB5">
      <w:pPr>
        <w:pStyle w:val="ListParagraph"/>
        <w:numPr>
          <w:ilvl w:val="0"/>
          <w:numId w:val="14"/>
        </w:numPr>
        <w:ind w:left="426" w:hanging="426"/>
        <w:contextualSpacing w:val="0"/>
        <w:rPr>
          <w:rFonts w:cs="Arial"/>
          <w:szCs w:val="22"/>
        </w:rPr>
      </w:pPr>
      <w:r w:rsidRPr="00614AB5">
        <w:rPr>
          <w:rFonts w:cs="Arial"/>
          <w:szCs w:val="22"/>
        </w:rPr>
        <w:lastRenderedPageBreak/>
        <w:t xml:space="preserve">After selecting </w:t>
      </w:r>
      <w:r w:rsidRPr="00614AB5">
        <w:rPr>
          <w:rFonts w:cs="Arial"/>
          <w:b/>
          <w:szCs w:val="22"/>
        </w:rPr>
        <w:t>Finalise</w:t>
      </w:r>
      <w:r w:rsidRPr="00614AB5">
        <w:rPr>
          <w:rFonts w:cs="Arial"/>
          <w:szCs w:val="22"/>
        </w:rPr>
        <w:t xml:space="preserve">, </w:t>
      </w:r>
      <w:r w:rsidR="00532A24" w:rsidRPr="00614AB5">
        <w:rPr>
          <w:rFonts w:cs="Arial"/>
          <w:szCs w:val="22"/>
        </w:rPr>
        <w:t xml:space="preserve">confirm that you have added any required goals to the support plan by selecting its </w:t>
      </w:r>
      <w:proofErr w:type="spellStart"/>
      <w:r w:rsidR="00532A24" w:rsidRPr="00614AB5">
        <w:rPr>
          <w:rFonts w:cs="Arial"/>
          <w:szCs w:val="22"/>
        </w:rPr>
        <w:t>tickbox</w:t>
      </w:r>
      <w:proofErr w:type="spellEnd"/>
      <w:r w:rsidR="00532A24" w:rsidRPr="00614AB5">
        <w:rPr>
          <w:rFonts w:cs="Arial"/>
          <w:szCs w:val="22"/>
        </w:rPr>
        <w:t>.</w:t>
      </w:r>
    </w:p>
    <w:p w14:paraId="43306212" w14:textId="088F9FB5" w:rsidR="00C01D17" w:rsidRPr="00614AB5" w:rsidRDefault="00E31D7A" w:rsidP="00614AB5">
      <w:pPr>
        <w:pStyle w:val="ListParagraph"/>
        <w:ind w:left="426"/>
        <w:contextualSpacing w:val="0"/>
        <w:rPr>
          <w:rFonts w:cs="Arial"/>
          <w:szCs w:val="22"/>
        </w:rPr>
      </w:pPr>
      <w:r w:rsidRPr="00614AB5">
        <w:rPr>
          <w:rFonts w:cs="Arial"/>
          <w:szCs w:val="22"/>
        </w:rPr>
        <w:t xml:space="preserve">Then, </w:t>
      </w:r>
      <w:r w:rsidR="00C01D17" w:rsidRPr="00614AB5">
        <w:rPr>
          <w:rFonts w:cs="Arial"/>
          <w:szCs w:val="22"/>
        </w:rPr>
        <w:t>record the consent to refer services from the client,</w:t>
      </w:r>
      <w:r w:rsidR="008045A5" w:rsidRPr="00614AB5">
        <w:rPr>
          <w:rFonts w:cs="Arial"/>
          <w:szCs w:val="22"/>
        </w:rPr>
        <w:t xml:space="preserve"> or </w:t>
      </w:r>
      <w:r w:rsidR="00C01D17" w:rsidRPr="00614AB5">
        <w:rPr>
          <w:rFonts w:cs="Arial"/>
          <w:szCs w:val="22"/>
        </w:rPr>
        <w:t xml:space="preserve">the client with support person, </w:t>
      </w:r>
      <w:r w:rsidR="008045A5" w:rsidRPr="00614AB5">
        <w:rPr>
          <w:rFonts w:cs="Arial"/>
          <w:szCs w:val="22"/>
        </w:rPr>
        <w:t xml:space="preserve">or </w:t>
      </w:r>
      <w:r w:rsidR="00C01D17" w:rsidRPr="00614AB5">
        <w:rPr>
          <w:rFonts w:cs="Arial"/>
          <w:szCs w:val="22"/>
        </w:rPr>
        <w:t>the supporter guardian (registered supporter), or that the consent was not given.</w:t>
      </w:r>
    </w:p>
    <w:p w14:paraId="73E24362" w14:textId="25A6833E" w:rsidR="00C01D17" w:rsidRPr="00614AB5" w:rsidRDefault="00C01D17" w:rsidP="00614AB5">
      <w:pPr>
        <w:ind w:left="426"/>
        <w:rPr>
          <w:rFonts w:cs="Arial"/>
          <w:szCs w:val="22"/>
        </w:rPr>
      </w:pPr>
      <w:r w:rsidRPr="00614AB5">
        <w:rPr>
          <w:rFonts w:cs="Arial"/>
          <w:szCs w:val="22"/>
        </w:rPr>
        <w:t>More information about consent, capacity to give consent, when and how to seek consent, and the consent script are available by selecting the information buttons on the right hand side of the page.</w:t>
      </w:r>
    </w:p>
    <w:p w14:paraId="42AE2744" w14:textId="3CFBEB56" w:rsidR="00BE5CAC" w:rsidRPr="00614AB5" w:rsidRDefault="49517A24" w:rsidP="00614AB5">
      <w:pPr>
        <w:pStyle w:val="ListParagraph"/>
        <w:ind w:left="0"/>
        <w:contextualSpacing w:val="0"/>
        <w:rPr>
          <w:rFonts w:cs="Arial"/>
        </w:rPr>
      </w:pPr>
      <w:r w:rsidRPr="00614AB5">
        <w:rPr>
          <w:rFonts w:cs="Arial"/>
          <w:noProof/>
        </w:rPr>
        <w:drawing>
          <wp:inline distT="0" distB="0" distL="0" distR="0" wp14:anchorId="75F32EFE" wp14:editId="607DA167">
            <wp:extent cx="5742000" cy="3937531"/>
            <wp:effectExtent l="19050" t="19050" r="11430" b="25400"/>
            <wp:docPr id="1711420454" name="Picture 22" descr="Part 1 of 3: Finalise IAT screen displaying a confirmation message about finalising an assessment, including client details and instructions to review and add goals before completing. A highlighted section shows a required checkbox to confirm goals have been added to the Support Plan. Below, a consent section titled “Consent to service referrals” includes options for who provided consent (The client, The client with support person, Consent was not given, The supporter guardian). On the right, expandable information panels include About consent, Capacity to give consent, When and how to seek consent, and Consent script.&#10;&#10;Once finalised you cannot edit this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20454" name="Picture 22" descr="Part 1 of 3: Finalise IAT screen displaying a confirmation message about finalising an assessment, including client details and instructions to review and add goals before completing. A highlighted section shows a required checkbox to confirm goals have been added to the Support Plan. Below, a consent section titled “Consent to service referrals” includes options for who provided consent (The client, The client with support person, Consent was not given, The supporter guardian). On the right, expandable information panels include About consent, Capacity to give consent, When and how to seek consent, and Consent script.&#10;&#10;Once finalised you cannot edit this assessment."/>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42000" cy="3937531"/>
                    </a:xfrm>
                    <a:prstGeom prst="rect">
                      <a:avLst/>
                    </a:prstGeom>
                    <a:noFill/>
                    <a:ln>
                      <a:solidFill>
                        <a:schemeClr val="accent1">
                          <a:lumMod val="75000"/>
                        </a:schemeClr>
                      </a:solidFill>
                    </a:ln>
                  </pic:spPr>
                </pic:pic>
              </a:graphicData>
            </a:graphic>
          </wp:inline>
        </w:drawing>
      </w:r>
    </w:p>
    <w:p w14:paraId="7F54C849" w14:textId="17C49960" w:rsidR="00AB2FF8" w:rsidRPr="00614AB5" w:rsidRDefault="008045A5" w:rsidP="00614AB5">
      <w:pPr>
        <w:pStyle w:val="ListParagraph"/>
        <w:numPr>
          <w:ilvl w:val="0"/>
          <w:numId w:val="14"/>
        </w:numPr>
        <w:ind w:left="426" w:hanging="426"/>
        <w:contextualSpacing w:val="0"/>
        <w:rPr>
          <w:rFonts w:cs="Arial"/>
          <w:szCs w:val="22"/>
        </w:rPr>
      </w:pPr>
      <w:r w:rsidRPr="00614AB5">
        <w:rPr>
          <w:rFonts w:cs="Arial"/>
          <w:szCs w:val="22"/>
        </w:rPr>
        <w:t xml:space="preserve">The </w:t>
      </w:r>
      <w:r w:rsidR="00AB2FF8" w:rsidRPr="00614AB5">
        <w:rPr>
          <w:rFonts w:cs="Arial"/>
          <w:szCs w:val="22"/>
        </w:rPr>
        <w:t xml:space="preserve">client can opt to share their Support Plan via their My Health Record. Select </w:t>
      </w:r>
      <w:r w:rsidR="00AB2FF8" w:rsidRPr="00614AB5">
        <w:rPr>
          <w:rFonts w:cs="Arial"/>
          <w:b/>
          <w:szCs w:val="22"/>
        </w:rPr>
        <w:t xml:space="preserve">Yes </w:t>
      </w:r>
      <w:r w:rsidR="00AB2FF8" w:rsidRPr="00614AB5">
        <w:rPr>
          <w:rFonts w:cs="Arial"/>
          <w:szCs w:val="22"/>
        </w:rPr>
        <w:t xml:space="preserve">or </w:t>
      </w:r>
      <w:r w:rsidR="00AB2FF8" w:rsidRPr="00614AB5">
        <w:rPr>
          <w:rFonts w:cs="Arial"/>
          <w:b/>
          <w:szCs w:val="22"/>
        </w:rPr>
        <w:t xml:space="preserve">No </w:t>
      </w:r>
      <w:r w:rsidR="00AB2FF8" w:rsidRPr="00614AB5">
        <w:rPr>
          <w:rFonts w:cs="Arial"/>
          <w:szCs w:val="22"/>
        </w:rPr>
        <w:t>based on the client</w:t>
      </w:r>
      <w:r w:rsidR="001C5825" w:rsidRPr="00614AB5">
        <w:rPr>
          <w:rFonts w:cs="Arial"/>
          <w:szCs w:val="22"/>
        </w:rPr>
        <w:t>’</w:t>
      </w:r>
      <w:r w:rsidR="00AB2FF8" w:rsidRPr="00614AB5">
        <w:rPr>
          <w:rFonts w:cs="Arial"/>
          <w:szCs w:val="22"/>
        </w:rPr>
        <w:t xml:space="preserve">s response. </w:t>
      </w:r>
    </w:p>
    <w:p w14:paraId="484C284E" w14:textId="77777777" w:rsidR="007C647C" w:rsidRDefault="008045A5" w:rsidP="00614AB5">
      <w:pPr>
        <w:pStyle w:val="ListParagraph"/>
        <w:ind w:left="426"/>
        <w:contextualSpacing w:val="0"/>
        <w:rPr>
          <w:rFonts w:cs="Arial"/>
          <w:szCs w:val="22"/>
        </w:rPr>
      </w:pPr>
      <w:r w:rsidRPr="00614AB5">
        <w:rPr>
          <w:rFonts w:cs="Arial"/>
          <w:szCs w:val="22"/>
        </w:rPr>
        <w:t xml:space="preserve">Then, select whether the consent was obtained from the client or the supporter guardian. </w:t>
      </w:r>
    </w:p>
    <w:p w14:paraId="53A7A0C5" w14:textId="4EA5C38F" w:rsidR="008045A5" w:rsidRPr="00614AB5" w:rsidRDefault="008045A5" w:rsidP="00614AB5">
      <w:pPr>
        <w:pStyle w:val="ListParagraph"/>
        <w:ind w:left="426"/>
        <w:contextualSpacing w:val="0"/>
        <w:rPr>
          <w:rFonts w:cs="Arial"/>
          <w:szCs w:val="22"/>
        </w:rPr>
      </w:pPr>
      <w:r w:rsidRPr="00614AB5">
        <w:rPr>
          <w:rFonts w:cs="Arial"/>
          <w:szCs w:val="22"/>
        </w:rPr>
        <w:t xml:space="preserve">If consent was obtained from a supporter guardian, you will also be required to enter their first name before proceeding.  </w:t>
      </w:r>
    </w:p>
    <w:p w14:paraId="6BF86396" w14:textId="77777777" w:rsidR="007C647C" w:rsidRDefault="008045A5" w:rsidP="00614AB5">
      <w:pPr>
        <w:pStyle w:val="ListParagraph"/>
        <w:ind w:left="426"/>
        <w:contextualSpacing w:val="0"/>
        <w:rPr>
          <w:rFonts w:cs="Arial"/>
          <w:szCs w:val="22"/>
        </w:rPr>
      </w:pPr>
      <w:r w:rsidRPr="00614AB5">
        <w:rPr>
          <w:rFonts w:cs="Arial"/>
          <w:szCs w:val="22"/>
        </w:rPr>
        <w:t xml:space="preserve">Select </w:t>
      </w:r>
      <w:r w:rsidRPr="00614AB5">
        <w:rPr>
          <w:rFonts w:cs="Arial"/>
          <w:b/>
          <w:szCs w:val="22"/>
        </w:rPr>
        <w:t xml:space="preserve">Finalise </w:t>
      </w:r>
      <w:r w:rsidRPr="00614AB5">
        <w:rPr>
          <w:rFonts w:cs="Arial"/>
          <w:szCs w:val="22"/>
        </w:rPr>
        <w:t xml:space="preserve">to continue. </w:t>
      </w:r>
    </w:p>
    <w:p w14:paraId="324815B4" w14:textId="2CB30CA2" w:rsidR="008045A5" w:rsidRPr="00614AB5" w:rsidRDefault="008045A5" w:rsidP="00614AB5">
      <w:pPr>
        <w:pStyle w:val="ListParagraph"/>
        <w:ind w:left="426"/>
        <w:contextualSpacing w:val="0"/>
        <w:rPr>
          <w:rFonts w:cs="Arial"/>
          <w:szCs w:val="22"/>
        </w:rPr>
      </w:pPr>
      <w:r w:rsidRPr="00614AB5">
        <w:rPr>
          <w:rFonts w:cs="Arial"/>
          <w:szCs w:val="22"/>
        </w:rPr>
        <w:t xml:space="preserve">Please note, you will only be able to select </w:t>
      </w:r>
      <w:r w:rsidRPr="00614AB5">
        <w:rPr>
          <w:rFonts w:cs="Arial"/>
          <w:b/>
          <w:szCs w:val="22"/>
        </w:rPr>
        <w:t xml:space="preserve">Finalise </w:t>
      </w:r>
      <w:r w:rsidRPr="00614AB5">
        <w:rPr>
          <w:rFonts w:cs="Arial"/>
          <w:szCs w:val="22"/>
        </w:rPr>
        <w:t xml:space="preserve">once all mandatory fields have been completed. </w:t>
      </w:r>
    </w:p>
    <w:p w14:paraId="64B902F3" w14:textId="5AAA4177" w:rsidR="00001D6D" w:rsidRPr="00614AB5" w:rsidRDefault="220AA170" w:rsidP="00614AB5">
      <w:pPr>
        <w:rPr>
          <w:rFonts w:cs="Arial"/>
        </w:rPr>
      </w:pPr>
      <w:r w:rsidRPr="00614AB5">
        <w:rPr>
          <w:rFonts w:cs="Arial"/>
          <w:noProof/>
        </w:rPr>
        <w:lastRenderedPageBreak/>
        <w:drawing>
          <wp:inline distT="0" distB="0" distL="0" distR="0" wp14:anchorId="71F3A51D" wp14:editId="4027C3D7">
            <wp:extent cx="5742000" cy="4103422"/>
            <wp:effectExtent l="19050" t="19050" r="11430" b="11430"/>
            <wp:docPr id="530000272" name="Picture 23" descr="Part 2 of 3: Finalise IAT screen showing a section titled “Consent to share Support Plan with My Health Record (MHR).” A highlighted area includes a required question asking if the client consents to share their Support Plan, with Yes and No options, and a required field indicating who provided consent (Supporter Guardian or Client). Below, another required question asks why consent was not provided, with options including Privacy concerns, Do not wish to disclose, and Other. A comments field with a 150-character limit appears underneath. At the bottom right are Back and Finalise buttons, with Finalis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00272" name="Picture 23" descr="Part 2 of 3: Finalise IAT screen showing a section titled “Consent to share Support Plan with My Health Record (MHR).” A highlighted area includes a required question asking if the client consents to share their Support Plan, with Yes and No options, and a required field indicating who provided consent (Supporter Guardian or Client). Below, another required question asks why consent was not provided, with options including Privacy concerns, Do not wish to disclose, and Other. A comments field with a 150-character limit appears underneath. At the bottom right are Back and Finalise buttons, with Finalise highlighte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42000" cy="4103422"/>
                    </a:xfrm>
                    <a:prstGeom prst="rect">
                      <a:avLst/>
                    </a:prstGeom>
                    <a:noFill/>
                    <a:ln>
                      <a:solidFill>
                        <a:schemeClr val="accent1">
                          <a:lumMod val="75000"/>
                        </a:schemeClr>
                      </a:solidFill>
                    </a:ln>
                  </pic:spPr>
                </pic:pic>
              </a:graphicData>
            </a:graphic>
          </wp:inline>
        </w:drawing>
      </w:r>
    </w:p>
    <w:p w14:paraId="603B1AAE" w14:textId="77777777" w:rsidR="00B67136" w:rsidRDefault="0081380D" w:rsidP="00614AB5">
      <w:pPr>
        <w:pStyle w:val="ListParagraph"/>
        <w:numPr>
          <w:ilvl w:val="0"/>
          <w:numId w:val="14"/>
        </w:numPr>
        <w:ind w:left="426" w:hanging="426"/>
        <w:contextualSpacing w:val="0"/>
        <w:rPr>
          <w:rFonts w:cs="Arial"/>
          <w:szCs w:val="22"/>
        </w:rPr>
      </w:pPr>
      <w:r w:rsidRPr="00614AB5">
        <w:rPr>
          <w:rFonts w:cs="Arial"/>
          <w:szCs w:val="22"/>
        </w:rPr>
        <w:t>A pop-up will then display asking you to finalise the assessment.</w:t>
      </w:r>
    </w:p>
    <w:p w14:paraId="58DFE607" w14:textId="77777777" w:rsidR="00B67136" w:rsidRDefault="0081380D" w:rsidP="00B67136">
      <w:pPr>
        <w:pStyle w:val="ListParagraph"/>
        <w:ind w:left="426"/>
        <w:contextualSpacing w:val="0"/>
        <w:rPr>
          <w:rFonts w:cs="Arial"/>
          <w:szCs w:val="22"/>
        </w:rPr>
      </w:pPr>
      <w:r w:rsidRPr="00614AB5">
        <w:rPr>
          <w:rFonts w:cs="Arial"/>
          <w:szCs w:val="22"/>
        </w:rPr>
        <w:t xml:space="preserve">Please note once you finalise the assessment it cannot be edited. </w:t>
      </w:r>
    </w:p>
    <w:p w14:paraId="502E9A41" w14:textId="567B7261" w:rsidR="0081380D" w:rsidRPr="00614AB5" w:rsidRDefault="0081380D" w:rsidP="00B67136">
      <w:pPr>
        <w:pStyle w:val="ListParagraph"/>
        <w:ind w:left="426"/>
        <w:contextualSpacing w:val="0"/>
        <w:rPr>
          <w:rFonts w:cs="Arial"/>
          <w:szCs w:val="22"/>
        </w:rPr>
      </w:pPr>
      <w:r w:rsidRPr="00614AB5">
        <w:rPr>
          <w:rFonts w:cs="Arial"/>
          <w:szCs w:val="22"/>
        </w:rPr>
        <w:t xml:space="preserve">Select </w:t>
      </w:r>
      <w:r w:rsidRPr="00614AB5">
        <w:rPr>
          <w:rFonts w:cs="Arial"/>
          <w:b/>
          <w:szCs w:val="22"/>
        </w:rPr>
        <w:t>Finalise</w:t>
      </w:r>
      <w:r w:rsidRPr="00614AB5">
        <w:rPr>
          <w:rFonts w:cs="Arial"/>
          <w:szCs w:val="22"/>
        </w:rPr>
        <w:t xml:space="preserve"> to continue.</w:t>
      </w:r>
    </w:p>
    <w:p w14:paraId="7719126E" w14:textId="21BDD158" w:rsidR="00B67136" w:rsidRDefault="141143EF" w:rsidP="00614AB5">
      <w:pPr>
        <w:rPr>
          <w:rFonts w:cs="Arial"/>
        </w:rPr>
      </w:pPr>
      <w:r w:rsidRPr="00614AB5">
        <w:rPr>
          <w:rFonts w:cs="Arial"/>
          <w:noProof/>
        </w:rPr>
        <w:drawing>
          <wp:inline distT="0" distB="0" distL="0" distR="0" wp14:anchorId="2441F311" wp14:editId="64D83D72">
            <wp:extent cx="5742000" cy="2660293"/>
            <wp:effectExtent l="19050" t="19050" r="11430" b="26035"/>
            <wp:docPr id="434624390" name="Picture 24" descr="Part 3 of 3: A pop up appears called 'Finalised assessment: Warning: you are about to finalise this assessment. An IAT recommendation will be generated. Once finalised, you cannot edit this assessment' with the Back and Finalise button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24390" name="Picture 24" descr="Part 3 of 3: A pop up appears called 'Finalised assessment: Warning: you are about to finalise this assessment. An IAT recommendation will be generated. Once finalised, you cannot edit this assessment' with the Back and Finalise buttons availabl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42000" cy="2660293"/>
                    </a:xfrm>
                    <a:prstGeom prst="rect">
                      <a:avLst/>
                    </a:prstGeom>
                    <a:noFill/>
                    <a:ln>
                      <a:solidFill>
                        <a:schemeClr val="accent1">
                          <a:lumMod val="75000"/>
                        </a:schemeClr>
                      </a:solidFill>
                    </a:ln>
                  </pic:spPr>
                </pic:pic>
              </a:graphicData>
            </a:graphic>
          </wp:inline>
        </w:drawing>
      </w:r>
    </w:p>
    <w:p w14:paraId="6645EDE6" w14:textId="77777777" w:rsidR="00B67136" w:rsidRDefault="00B67136">
      <w:pPr>
        <w:widowControl/>
        <w:spacing w:before="0" w:after="0" w:line="240" w:lineRule="auto"/>
        <w:rPr>
          <w:rFonts w:cs="Arial"/>
        </w:rPr>
      </w:pPr>
      <w:r>
        <w:rPr>
          <w:rFonts w:cs="Arial"/>
        </w:rPr>
        <w:br w:type="page"/>
      </w:r>
    </w:p>
    <w:p w14:paraId="51B91518" w14:textId="23656AE3" w:rsidR="00257236" w:rsidRPr="00D339FC" w:rsidRDefault="2A40E06D" w:rsidP="005F1D82">
      <w:pPr>
        <w:pStyle w:val="Heading2"/>
        <w:numPr>
          <w:ilvl w:val="0"/>
          <w:numId w:val="26"/>
        </w:numPr>
        <w:spacing w:line="276" w:lineRule="auto"/>
        <w:ind w:left="425" w:hanging="425"/>
        <w:rPr>
          <w:rFonts w:cs="Arial"/>
          <w:b/>
        </w:rPr>
      </w:pPr>
      <w:bookmarkStart w:id="261" w:name="_Developing_a_support"/>
      <w:bookmarkStart w:id="262" w:name="_Toc146273457"/>
      <w:bookmarkStart w:id="263" w:name="_Toc146906060"/>
      <w:bookmarkStart w:id="264" w:name="_Toc146906107"/>
      <w:bookmarkStart w:id="265" w:name="_Toc209170866"/>
      <w:bookmarkStart w:id="266" w:name="_Toc233025014"/>
      <w:bookmarkEnd w:id="261"/>
      <w:r w:rsidRPr="00D339FC">
        <w:rPr>
          <w:rFonts w:cs="Arial"/>
          <w:b/>
        </w:rPr>
        <w:lastRenderedPageBreak/>
        <w:t>Developing a support plan</w:t>
      </w:r>
      <w:bookmarkEnd w:id="262"/>
      <w:bookmarkEnd w:id="263"/>
      <w:bookmarkEnd w:id="264"/>
      <w:bookmarkEnd w:id="265"/>
      <w:bookmarkEnd w:id="266"/>
    </w:p>
    <w:p w14:paraId="75A988FB" w14:textId="5BECEA84" w:rsidR="00257236" w:rsidRPr="00614AB5" w:rsidRDefault="00257236" w:rsidP="00614AB5">
      <w:pPr>
        <w:rPr>
          <w:rFonts w:cs="Arial"/>
        </w:rPr>
      </w:pPr>
      <w:r w:rsidRPr="00614AB5">
        <w:rPr>
          <w:rFonts w:cs="Arial"/>
        </w:rPr>
        <w:t xml:space="preserve">At any point after a client’s assessment has been commenced, their </w:t>
      </w:r>
      <w:r w:rsidR="002E26C0" w:rsidRPr="00614AB5">
        <w:rPr>
          <w:rFonts w:cs="Arial"/>
        </w:rPr>
        <w:t>s</w:t>
      </w:r>
      <w:r w:rsidRPr="00614AB5">
        <w:rPr>
          <w:rFonts w:cs="Arial"/>
        </w:rPr>
        <w:t xml:space="preserve">upport </w:t>
      </w:r>
      <w:r w:rsidR="002E26C0" w:rsidRPr="00614AB5">
        <w:rPr>
          <w:rFonts w:cs="Arial"/>
        </w:rPr>
        <w:t>p</w:t>
      </w:r>
      <w:r w:rsidRPr="00614AB5">
        <w:rPr>
          <w:rFonts w:cs="Arial"/>
        </w:rPr>
        <w:t>lan can be created and developed within the App.</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57236" w:rsidRPr="00614AB5" w14:paraId="36B2BA8E" w14:textId="77777777" w:rsidTr="43CAC678">
        <w:tc>
          <w:tcPr>
            <w:tcW w:w="283" w:type="dxa"/>
            <w:shd w:val="clear" w:color="auto" w:fill="FFFFFF" w:themeFill="background1"/>
          </w:tcPr>
          <w:p w14:paraId="70D949F5" w14:textId="77777777" w:rsidR="00257236" w:rsidRPr="00D339FC" w:rsidRDefault="00257236" w:rsidP="00614AB5">
            <w:pPr>
              <w:jc w:val="center"/>
              <w:rPr>
                <w:rFonts w:cs="Arial"/>
                <w:b/>
                <w:sz w:val="28"/>
                <w:szCs w:val="28"/>
              </w:rPr>
            </w:pPr>
            <w:r w:rsidRPr="00D339FC">
              <w:rPr>
                <w:rFonts w:cs="Arial"/>
                <w:b/>
                <w:color w:val="C00000"/>
                <w:sz w:val="28"/>
                <w:szCs w:val="28"/>
              </w:rPr>
              <w:t>!</w:t>
            </w:r>
          </w:p>
        </w:tc>
        <w:tc>
          <w:tcPr>
            <w:tcW w:w="8775" w:type="dxa"/>
            <w:shd w:val="clear" w:color="auto" w:fill="FFFFFF" w:themeFill="background1"/>
          </w:tcPr>
          <w:p w14:paraId="55FF1AC4" w14:textId="03D0040D" w:rsidR="00257236" w:rsidRPr="00614AB5" w:rsidRDefault="3343A0E6" w:rsidP="00614AB5">
            <w:pPr>
              <w:rPr>
                <w:rFonts w:cs="Arial"/>
              </w:rPr>
            </w:pPr>
            <w:r w:rsidRPr="00614AB5">
              <w:rPr>
                <w:rFonts w:cs="Arial"/>
              </w:rPr>
              <w:t>Needs a</w:t>
            </w:r>
            <w:r w:rsidR="5B35AFD4" w:rsidRPr="00614AB5">
              <w:rPr>
                <w:rFonts w:cs="Arial"/>
              </w:rPr>
              <w:t xml:space="preserve">ssessors will still be required to upload client assessment and Support Plan information to the assessor portal in order to submit to the delegate for approval </w:t>
            </w:r>
            <w:r w:rsidR="55CDA836" w:rsidRPr="00614AB5">
              <w:rPr>
                <w:rFonts w:cs="Arial"/>
              </w:rPr>
              <w:t xml:space="preserve">and </w:t>
            </w:r>
            <w:r w:rsidR="5B35AFD4" w:rsidRPr="00614AB5">
              <w:rPr>
                <w:rFonts w:cs="Arial"/>
              </w:rPr>
              <w:t>match and refer for services.</w:t>
            </w:r>
          </w:p>
        </w:tc>
      </w:tr>
    </w:tbl>
    <w:p w14:paraId="45FACEF1" w14:textId="3F45EC72" w:rsidR="00257236" w:rsidRPr="00614AB5" w:rsidRDefault="00257236" w:rsidP="00614AB5">
      <w:pPr>
        <w:rPr>
          <w:rFonts w:cs="Arial"/>
        </w:rPr>
      </w:pPr>
      <w:r w:rsidRPr="00614AB5">
        <w:rPr>
          <w:rFonts w:cs="Arial"/>
        </w:rPr>
        <w:t xml:space="preserve">The sections of the </w:t>
      </w:r>
      <w:r w:rsidR="002E26C0" w:rsidRPr="00614AB5">
        <w:rPr>
          <w:rFonts w:cs="Arial"/>
        </w:rPr>
        <w:t>s</w:t>
      </w:r>
      <w:r w:rsidRPr="00614AB5">
        <w:rPr>
          <w:rFonts w:cs="Arial"/>
        </w:rPr>
        <w:t xml:space="preserve">upport </w:t>
      </w:r>
      <w:r w:rsidR="002E26C0" w:rsidRPr="00614AB5">
        <w:rPr>
          <w:rFonts w:cs="Arial"/>
        </w:rPr>
        <w:t>p</w:t>
      </w:r>
      <w:r w:rsidRPr="00614AB5">
        <w:rPr>
          <w:rFonts w:cs="Arial"/>
        </w:rPr>
        <w:t xml:space="preserve">lan in the App are aligned with the </w:t>
      </w:r>
      <w:r w:rsidR="002E26C0" w:rsidRPr="00614AB5">
        <w:rPr>
          <w:rFonts w:cs="Arial"/>
        </w:rPr>
        <w:t>s</w:t>
      </w:r>
      <w:r w:rsidRPr="00614AB5">
        <w:rPr>
          <w:rFonts w:cs="Arial"/>
        </w:rPr>
        <w:t xml:space="preserve">upport </w:t>
      </w:r>
      <w:r w:rsidR="002E26C0" w:rsidRPr="00614AB5">
        <w:rPr>
          <w:rFonts w:cs="Arial"/>
        </w:rPr>
        <w:t>p</w:t>
      </w:r>
      <w:r w:rsidRPr="00614AB5">
        <w:rPr>
          <w:rFonts w:cs="Arial"/>
        </w:rPr>
        <w:t>lan tabs in the assessor portal, and</w:t>
      </w:r>
      <w:r w:rsidR="000D06AD" w:rsidRPr="00614AB5">
        <w:rPr>
          <w:rFonts w:cs="Arial"/>
        </w:rPr>
        <w:t xml:space="preserve"> </w:t>
      </w:r>
      <w:r w:rsidR="007F0645" w:rsidRPr="00614AB5">
        <w:rPr>
          <w:rFonts w:cs="Arial"/>
        </w:rPr>
        <w:t>n</w:t>
      </w:r>
      <w:r w:rsidR="000D06AD" w:rsidRPr="00614AB5">
        <w:rPr>
          <w:rFonts w:cs="Arial"/>
        </w:rPr>
        <w:t>eeds</w:t>
      </w:r>
      <w:r w:rsidRPr="00614AB5">
        <w:rPr>
          <w:rFonts w:cs="Arial"/>
        </w:rPr>
        <w:t xml:space="preserve"> assessors can record: </w:t>
      </w:r>
    </w:p>
    <w:p w14:paraId="41E1C107" w14:textId="41896F2C" w:rsidR="00257236" w:rsidRPr="00614AB5" w:rsidRDefault="19F81B43" w:rsidP="00D339FC">
      <w:pPr>
        <w:pStyle w:val="ListParagraph"/>
        <w:numPr>
          <w:ilvl w:val="0"/>
          <w:numId w:val="15"/>
        </w:numPr>
        <w:ind w:left="714" w:hanging="357"/>
        <w:contextualSpacing w:val="0"/>
        <w:rPr>
          <w:rFonts w:cs="Arial"/>
        </w:rPr>
      </w:pPr>
      <w:r w:rsidRPr="00614AB5">
        <w:rPr>
          <w:rFonts w:cs="Arial"/>
        </w:rPr>
        <w:t>a</w:t>
      </w:r>
      <w:r w:rsidR="7EC51547" w:rsidRPr="00614AB5">
        <w:rPr>
          <w:rFonts w:cs="Arial"/>
        </w:rPr>
        <w:t xml:space="preserve">ssessment </w:t>
      </w:r>
      <w:r w:rsidR="194E1F06" w:rsidRPr="00614AB5">
        <w:rPr>
          <w:rFonts w:cs="Arial"/>
        </w:rPr>
        <w:t>s</w:t>
      </w:r>
      <w:r w:rsidR="7EC51547" w:rsidRPr="00614AB5">
        <w:rPr>
          <w:rFonts w:cs="Arial"/>
        </w:rPr>
        <w:t>ummary</w:t>
      </w:r>
    </w:p>
    <w:p w14:paraId="12FAB2B9" w14:textId="1067C9A1" w:rsidR="00E31F14" w:rsidRPr="00614AB5" w:rsidRDefault="3A06692F" w:rsidP="00D339FC">
      <w:pPr>
        <w:pStyle w:val="ListParagraph"/>
        <w:numPr>
          <w:ilvl w:val="0"/>
          <w:numId w:val="15"/>
        </w:numPr>
        <w:ind w:left="714" w:hanging="357"/>
        <w:contextualSpacing w:val="0"/>
        <w:rPr>
          <w:rFonts w:cs="Arial"/>
        </w:rPr>
      </w:pPr>
      <w:r w:rsidRPr="00614AB5">
        <w:rPr>
          <w:rFonts w:cs="Arial"/>
        </w:rPr>
        <w:t xml:space="preserve">IAT </w:t>
      </w:r>
      <w:r w:rsidR="42433421" w:rsidRPr="00614AB5">
        <w:rPr>
          <w:rFonts w:cs="Arial"/>
        </w:rPr>
        <w:t>o</w:t>
      </w:r>
      <w:r w:rsidRPr="00614AB5">
        <w:rPr>
          <w:rFonts w:cs="Arial"/>
        </w:rPr>
        <w:t>utcome</w:t>
      </w:r>
      <w:r w:rsidR="233FA0C1" w:rsidRPr="00614AB5">
        <w:rPr>
          <w:rFonts w:cs="Arial"/>
        </w:rPr>
        <w:t xml:space="preserve"> and </w:t>
      </w:r>
      <w:r w:rsidR="0C1F0BA0" w:rsidRPr="00614AB5">
        <w:rPr>
          <w:rFonts w:cs="Arial"/>
        </w:rPr>
        <w:t>c</w:t>
      </w:r>
      <w:r w:rsidR="233FA0C1" w:rsidRPr="00614AB5">
        <w:rPr>
          <w:rFonts w:cs="Arial"/>
        </w:rPr>
        <w:t>lassification</w:t>
      </w:r>
    </w:p>
    <w:p w14:paraId="0CB6FC58" w14:textId="69081368" w:rsidR="00257236" w:rsidRPr="00614AB5" w:rsidRDefault="1A98F7DC" w:rsidP="00D339FC">
      <w:pPr>
        <w:pStyle w:val="ListParagraph"/>
        <w:numPr>
          <w:ilvl w:val="0"/>
          <w:numId w:val="15"/>
        </w:numPr>
        <w:ind w:left="714" w:hanging="357"/>
        <w:contextualSpacing w:val="0"/>
        <w:rPr>
          <w:rFonts w:cs="Arial"/>
        </w:rPr>
      </w:pPr>
      <w:r w:rsidRPr="00614AB5">
        <w:rPr>
          <w:rFonts w:cs="Arial"/>
        </w:rPr>
        <w:t>i</w:t>
      </w:r>
      <w:r w:rsidR="7EC51547" w:rsidRPr="00614AB5">
        <w:rPr>
          <w:rFonts w:cs="Arial"/>
        </w:rPr>
        <w:t xml:space="preserve">dentified </w:t>
      </w:r>
      <w:r w:rsidR="3D12C829" w:rsidRPr="00614AB5">
        <w:rPr>
          <w:rFonts w:cs="Arial"/>
        </w:rPr>
        <w:t>n</w:t>
      </w:r>
      <w:r w:rsidR="7EC51547" w:rsidRPr="00614AB5">
        <w:rPr>
          <w:rFonts w:cs="Arial"/>
        </w:rPr>
        <w:t>eeds</w:t>
      </w:r>
    </w:p>
    <w:p w14:paraId="62FB646E" w14:textId="75DD65E7" w:rsidR="00257236" w:rsidRPr="00614AB5" w:rsidRDefault="43185C29" w:rsidP="00D339FC">
      <w:pPr>
        <w:pStyle w:val="ListParagraph"/>
        <w:numPr>
          <w:ilvl w:val="0"/>
          <w:numId w:val="15"/>
        </w:numPr>
        <w:ind w:left="714" w:hanging="357"/>
        <w:contextualSpacing w:val="0"/>
        <w:rPr>
          <w:rFonts w:cs="Arial"/>
        </w:rPr>
      </w:pPr>
      <w:r w:rsidRPr="00614AB5">
        <w:rPr>
          <w:rFonts w:cs="Arial"/>
        </w:rPr>
        <w:t>c</w:t>
      </w:r>
      <w:r w:rsidR="7EC51547" w:rsidRPr="00614AB5">
        <w:rPr>
          <w:rFonts w:cs="Arial"/>
        </w:rPr>
        <w:t>oncerns and goals</w:t>
      </w:r>
    </w:p>
    <w:p w14:paraId="6148AD18" w14:textId="499B490D" w:rsidR="00257236" w:rsidRPr="00614AB5" w:rsidRDefault="65B6A7A8" w:rsidP="00D339FC">
      <w:pPr>
        <w:pStyle w:val="ListParagraph"/>
        <w:numPr>
          <w:ilvl w:val="0"/>
          <w:numId w:val="15"/>
        </w:numPr>
        <w:ind w:left="714" w:hanging="357"/>
        <w:contextualSpacing w:val="0"/>
        <w:rPr>
          <w:rFonts w:cs="Arial"/>
        </w:rPr>
      </w:pPr>
      <w:r w:rsidRPr="00614AB5">
        <w:rPr>
          <w:rFonts w:cs="Arial"/>
        </w:rPr>
        <w:t>r</w:t>
      </w:r>
      <w:r w:rsidR="7EC51547" w:rsidRPr="00614AB5">
        <w:rPr>
          <w:rFonts w:cs="Arial"/>
        </w:rPr>
        <w:t>ecommendations</w:t>
      </w:r>
    </w:p>
    <w:p w14:paraId="3C256974" w14:textId="654E548F" w:rsidR="00257236" w:rsidRPr="00614AB5" w:rsidRDefault="1C66E15F" w:rsidP="00D339FC">
      <w:pPr>
        <w:pStyle w:val="ListParagraph"/>
        <w:numPr>
          <w:ilvl w:val="0"/>
          <w:numId w:val="15"/>
        </w:numPr>
        <w:ind w:left="714" w:hanging="357"/>
        <w:contextualSpacing w:val="0"/>
        <w:rPr>
          <w:rFonts w:cs="Arial"/>
        </w:rPr>
      </w:pPr>
      <w:r w:rsidRPr="00614AB5">
        <w:rPr>
          <w:rFonts w:cs="Arial"/>
        </w:rPr>
        <w:t>a</w:t>
      </w:r>
      <w:r w:rsidR="7EC51547" w:rsidRPr="00614AB5">
        <w:rPr>
          <w:rFonts w:cs="Arial"/>
        </w:rPr>
        <w:t xml:space="preserve">ssociated people </w:t>
      </w:r>
    </w:p>
    <w:p w14:paraId="024B6B06" w14:textId="090ECDD1" w:rsidR="00257236" w:rsidRPr="00614AB5" w:rsidRDefault="53357031" w:rsidP="00D339FC">
      <w:pPr>
        <w:pStyle w:val="ListParagraph"/>
        <w:numPr>
          <w:ilvl w:val="0"/>
          <w:numId w:val="15"/>
        </w:numPr>
        <w:ind w:left="714" w:hanging="357"/>
        <w:contextualSpacing w:val="0"/>
        <w:rPr>
          <w:rFonts w:cs="Arial"/>
        </w:rPr>
      </w:pPr>
      <w:r w:rsidRPr="00614AB5">
        <w:rPr>
          <w:rFonts w:cs="Arial"/>
        </w:rPr>
        <w:t>R</w:t>
      </w:r>
      <w:r w:rsidR="7EC51547" w:rsidRPr="00614AB5">
        <w:rPr>
          <w:rFonts w:cs="Arial"/>
        </w:rPr>
        <w:t>eview</w:t>
      </w:r>
      <w:r w:rsidRPr="00614AB5">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82849" w:rsidRPr="00614AB5" w14:paraId="504261BD" w14:textId="77777777">
        <w:tc>
          <w:tcPr>
            <w:tcW w:w="283" w:type="dxa"/>
            <w:shd w:val="clear" w:color="auto" w:fill="FFFFFF" w:themeFill="background1"/>
          </w:tcPr>
          <w:p w14:paraId="334F4912" w14:textId="77777777" w:rsidR="00682849" w:rsidRPr="00D339FC" w:rsidRDefault="00682849" w:rsidP="00614AB5">
            <w:pPr>
              <w:jc w:val="center"/>
              <w:rPr>
                <w:rFonts w:cs="Arial"/>
                <w:b/>
                <w:sz w:val="28"/>
                <w:szCs w:val="28"/>
              </w:rPr>
            </w:pPr>
            <w:r w:rsidRPr="00D339FC">
              <w:rPr>
                <w:rFonts w:cs="Arial"/>
                <w:b/>
                <w:color w:val="C00000"/>
                <w:sz w:val="28"/>
                <w:szCs w:val="28"/>
              </w:rPr>
              <w:t>!</w:t>
            </w:r>
          </w:p>
        </w:tc>
        <w:tc>
          <w:tcPr>
            <w:tcW w:w="8775" w:type="dxa"/>
            <w:shd w:val="clear" w:color="auto" w:fill="FFFFFF" w:themeFill="background1"/>
          </w:tcPr>
          <w:p w14:paraId="03B4F5B2" w14:textId="46B5F63F" w:rsidR="00682849" w:rsidRPr="00614AB5" w:rsidRDefault="00682849" w:rsidP="00614AB5">
            <w:pPr>
              <w:rPr>
                <w:rFonts w:cs="Arial"/>
              </w:rPr>
            </w:pPr>
            <w:r w:rsidRPr="00614AB5">
              <w:rPr>
                <w:rFonts w:cs="Arial"/>
              </w:rPr>
              <w:t xml:space="preserve">For further guidance on completing a client’s support plan, follow the steps outlined in the </w:t>
            </w:r>
            <w:hyperlink r:id="rId292" w:history="1">
              <w:r w:rsidR="009715CB" w:rsidRPr="00614AB5">
                <w:rPr>
                  <w:rStyle w:val="Hyperlink"/>
                  <w:rFonts w:cs="Arial"/>
                </w:rPr>
                <w:t>Assessor Portal User Guide 7 completing a support plan and support plan review</w:t>
              </w:r>
            </w:hyperlink>
            <w:r w:rsidR="009715CB" w:rsidRPr="00614AB5">
              <w:rPr>
                <w:rFonts w:cs="Arial"/>
              </w:rPr>
              <w:t>.</w:t>
            </w:r>
          </w:p>
        </w:tc>
      </w:tr>
    </w:tbl>
    <w:p w14:paraId="46C41BE7" w14:textId="7F015DBD" w:rsidR="00257236" w:rsidRPr="00614AB5" w:rsidRDefault="00682849" w:rsidP="00614AB5">
      <w:pPr>
        <w:pStyle w:val="ListParagraph"/>
        <w:numPr>
          <w:ilvl w:val="0"/>
          <w:numId w:val="29"/>
        </w:numPr>
        <w:ind w:left="426" w:hanging="426"/>
        <w:contextualSpacing w:val="0"/>
        <w:rPr>
          <w:rFonts w:cs="Arial"/>
          <w:szCs w:val="22"/>
        </w:rPr>
      </w:pPr>
      <w:r w:rsidRPr="00614AB5">
        <w:rPr>
          <w:rFonts w:cs="Arial"/>
          <w:szCs w:val="22"/>
        </w:rPr>
        <w:t xml:space="preserve">To commence a support plan for a client who you are assessing, </w:t>
      </w:r>
      <w:r w:rsidR="001940BE" w:rsidRPr="00614AB5">
        <w:rPr>
          <w:rFonts w:cs="Arial"/>
          <w:szCs w:val="22"/>
        </w:rPr>
        <w:t xml:space="preserve">select the client card, and select </w:t>
      </w:r>
      <w:r w:rsidR="001940BE" w:rsidRPr="00614AB5">
        <w:rPr>
          <w:rFonts w:cs="Arial"/>
          <w:b/>
          <w:szCs w:val="22"/>
        </w:rPr>
        <w:t>Support Plan</w:t>
      </w:r>
      <w:r w:rsidR="001940BE" w:rsidRPr="00614AB5">
        <w:rPr>
          <w:rFonts w:cs="Arial"/>
          <w:szCs w:val="22"/>
        </w:rPr>
        <w:t xml:space="preserve"> from the top left menu. </w:t>
      </w:r>
      <w:r w:rsidRPr="00614AB5" w:rsidDel="001940BE">
        <w:rPr>
          <w:rFonts w:cs="Arial"/>
          <w:szCs w:val="22"/>
        </w:rPr>
        <w:t xml:space="preserve">The </w:t>
      </w:r>
      <w:r w:rsidRPr="00614AB5">
        <w:rPr>
          <w:rFonts w:cs="Arial"/>
          <w:b/>
          <w:szCs w:val="22"/>
        </w:rPr>
        <w:t>Assessment summary</w:t>
      </w:r>
      <w:r w:rsidRPr="00614AB5">
        <w:rPr>
          <w:rFonts w:cs="Arial"/>
          <w:szCs w:val="22"/>
        </w:rPr>
        <w:t xml:space="preserve"> will display.</w:t>
      </w:r>
    </w:p>
    <w:p w14:paraId="781D37A5" w14:textId="77777777" w:rsidR="00BC7D43" w:rsidRPr="00614AB5" w:rsidRDefault="001940BE" w:rsidP="00614AB5">
      <w:pPr>
        <w:ind w:left="426"/>
        <w:rPr>
          <w:rFonts w:cs="Arial"/>
          <w:szCs w:val="22"/>
        </w:rPr>
      </w:pPr>
      <w:r w:rsidRPr="00614AB5">
        <w:rPr>
          <w:rFonts w:cs="Arial"/>
          <w:szCs w:val="22"/>
        </w:rPr>
        <w:t>The Assessment summary will be pre-filled with information captured during the assessment.</w:t>
      </w:r>
    </w:p>
    <w:p w14:paraId="6F42A3E9" w14:textId="143E18C8" w:rsidR="001940BE" w:rsidRPr="00614AB5" w:rsidRDefault="00B42D57" w:rsidP="00614AB5">
      <w:pPr>
        <w:rPr>
          <w:rFonts w:cs="Arial"/>
          <w:szCs w:val="22"/>
        </w:rPr>
      </w:pPr>
      <w:r w:rsidRPr="00614AB5">
        <w:rPr>
          <w:rFonts w:cs="Arial"/>
          <w:noProof/>
          <w:szCs w:val="22"/>
        </w:rPr>
        <w:drawing>
          <wp:inline distT="0" distB="0" distL="0" distR="0" wp14:anchorId="68B9A382" wp14:editId="6F9AF513">
            <wp:extent cx="5742000" cy="4080976"/>
            <wp:effectExtent l="19050" t="19050" r="11430" b="15240"/>
            <wp:docPr id="1330759696" name="Picture 8" descr="A screenshot of the Aged Care Assessor App. The Client's support plan tab shows the assessment summary &#10;&#10;The left sidebar shows navigation steps, Assessment summary (selected) and the top toolbar includes actions such as Finalise, Upload, Quick notes, Clear, and Mo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59696" name="Picture 8" descr="A screenshot of the Aged Care Assessor App. The Client's support plan tab shows the assessment summary &#10;&#10;The left sidebar shows navigation steps, Assessment summary (selected) and the top toolbar includes actions such as Finalise, Upload, Quick notes, Clear, and More options."/>
                    <pic:cNvPicPr/>
                  </pic:nvPicPr>
                  <pic:blipFill>
                    <a:blip r:embed="rId293"/>
                    <a:stretch>
                      <a:fillRect/>
                    </a:stretch>
                  </pic:blipFill>
                  <pic:spPr>
                    <a:xfrm>
                      <a:off x="0" y="0"/>
                      <a:ext cx="5742000" cy="4080976"/>
                    </a:xfrm>
                    <a:prstGeom prst="rect">
                      <a:avLst/>
                    </a:prstGeom>
                    <a:ln>
                      <a:solidFill>
                        <a:schemeClr val="accent1">
                          <a:lumMod val="75000"/>
                        </a:schemeClr>
                      </a:solidFill>
                    </a:ln>
                  </pic:spPr>
                </pic:pic>
              </a:graphicData>
            </a:graphic>
          </wp:inline>
        </w:drawing>
      </w:r>
    </w:p>
    <w:p w14:paraId="3A62FF5B" w14:textId="72A28CC4" w:rsidR="00813A64" w:rsidRPr="00614AB5" w:rsidRDefault="00813A64" w:rsidP="00614AB5">
      <w:pPr>
        <w:pStyle w:val="ListParagraph"/>
        <w:numPr>
          <w:ilvl w:val="0"/>
          <w:numId w:val="29"/>
        </w:numPr>
        <w:ind w:left="426" w:hanging="426"/>
        <w:contextualSpacing w:val="0"/>
        <w:rPr>
          <w:rFonts w:cs="Arial"/>
        </w:rPr>
      </w:pPr>
      <w:r w:rsidRPr="00614AB5">
        <w:rPr>
          <w:rFonts w:cs="Arial"/>
        </w:rPr>
        <w:lastRenderedPageBreak/>
        <w:t xml:space="preserve">To edit the assessment summary, </w:t>
      </w:r>
      <w:r w:rsidR="009728A3" w:rsidRPr="00614AB5">
        <w:rPr>
          <w:rFonts w:cs="Arial"/>
        </w:rPr>
        <w:t xml:space="preserve">select </w:t>
      </w:r>
      <w:r w:rsidR="009728A3" w:rsidRPr="00614AB5">
        <w:rPr>
          <w:rFonts w:cs="Arial"/>
          <w:b/>
        </w:rPr>
        <w:t>Edit</w:t>
      </w:r>
      <w:r w:rsidRPr="00614AB5">
        <w:rPr>
          <w:rFonts w:cs="Arial"/>
        </w:rPr>
        <w:t>.</w:t>
      </w:r>
    </w:p>
    <w:p w14:paraId="426D587C" w14:textId="4C162DA2" w:rsidR="00BC7D43" w:rsidRPr="00614AB5" w:rsidRDefault="00B42D57" w:rsidP="00614AB5">
      <w:pPr>
        <w:rPr>
          <w:rFonts w:cs="Arial"/>
        </w:rPr>
      </w:pPr>
      <w:r w:rsidRPr="00614AB5">
        <w:rPr>
          <w:rFonts w:cs="Arial"/>
          <w:noProof/>
        </w:rPr>
        <w:drawing>
          <wp:inline distT="0" distB="0" distL="0" distR="0" wp14:anchorId="65B09CAC" wp14:editId="541E0F83">
            <wp:extent cx="5742000" cy="3492597"/>
            <wp:effectExtent l="19050" t="19050" r="11430" b="12700"/>
            <wp:docPr id="281195969" name="Picture 9" descr="Assessment Summary screen displaying a detailed text summary of a client assessment with placeholders for assessor input, including cognition and behaviour notes, recommendations, referral consent, review details, and contact information. A checkbox to “Flag as draft” appears below the text. On the right, an “Edit” button is highlighted. The left sidebar shows navigation steps such as IAT Outcome and Classifications, Identified Needs, Client concerns and goals, Recommendations, Associated People, and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95969" name="Picture 9" descr="Assessment Summary screen displaying a detailed text summary of a client assessment with placeholders for assessor input, including cognition and behaviour notes, recommendations, referral consent, review details, and contact information. A checkbox to “Flag as draft” appears below the text. On the right, an “Edit” button is highlighted. The left sidebar shows navigation steps such as IAT Outcome and Classifications, Identified Needs, Client concerns and goals, Recommendations, Associated People, and Review."/>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42000" cy="3492597"/>
                    </a:xfrm>
                    <a:prstGeom prst="rect">
                      <a:avLst/>
                    </a:prstGeom>
                    <a:noFill/>
                    <a:ln>
                      <a:solidFill>
                        <a:schemeClr val="accent1">
                          <a:lumMod val="75000"/>
                        </a:schemeClr>
                      </a:solidFill>
                    </a:ln>
                  </pic:spPr>
                </pic:pic>
              </a:graphicData>
            </a:graphic>
          </wp:inline>
        </w:drawing>
      </w:r>
    </w:p>
    <w:p w14:paraId="2B1B80CC" w14:textId="77777777" w:rsidR="00B67136" w:rsidRDefault="00813A64" w:rsidP="00614AB5">
      <w:pPr>
        <w:pStyle w:val="ListParagraph"/>
        <w:numPr>
          <w:ilvl w:val="0"/>
          <w:numId w:val="29"/>
        </w:numPr>
        <w:ind w:left="426" w:hanging="426"/>
        <w:contextualSpacing w:val="0"/>
        <w:rPr>
          <w:rFonts w:cs="Arial"/>
        </w:rPr>
      </w:pPr>
      <w:r w:rsidRPr="00614AB5">
        <w:rPr>
          <w:rFonts w:cs="Arial"/>
        </w:rPr>
        <w:t xml:space="preserve">Select </w:t>
      </w:r>
      <w:r w:rsidRPr="00614AB5">
        <w:rPr>
          <w:rFonts w:cs="Arial"/>
          <w:b/>
        </w:rPr>
        <w:t>Confirm Edit</w:t>
      </w:r>
      <w:r w:rsidRPr="00614AB5">
        <w:rPr>
          <w:rFonts w:cs="Arial"/>
        </w:rPr>
        <w:t xml:space="preserve"> at the pop up that appears.</w:t>
      </w:r>
      <w:r w:rsidR="00B67136">
        <w:rPr>
          <w:rFonts w:cs="Arial"/>
        </w:rPr>
        <w:t>\</w:t>
      </w:r>
    </w:p>
    <w:p w14:paraId="62344FA7" w14:textId="2C6B4AA6" w:rsidR="002459FA" w:rsidRPr="00614AB5" w:rsidRDefault="00813A64" w:rsidP="00B67136">
      <w:pPr>
        <w:pStyle w:val="ListParagraph"/>
        <w:ind w:left="426"/>
        <w:contextualSpacing w:val="0"/>
        <w:rPr>
          <w:rFonts w:cs="Arial"/>
        </w:rPr>
      </w:pPr>
      <w:r w:rsidRPr="00614AB5">
        <w:rPr>
          <w:rFonts w:cs="Arial"/>
        </w:rPr>
        <w:t xml:space="preserve">Note that once you start editing the assessment summary, you will no longer be able to pre-populate information from the assessment. </w:t>
      </w:r>
    </w:p>
    <w:p w14:paraId="67984F83" w14:textId="4054EFCA" w:rsidR="00B94A46" w:rsidRPr="00614AB5" w:rsidRDefault="00B94A46" w:rsidP="00614AB5">
      <w:pPr>
        <w:ind w:left="426"/>
        <w:rPr>
          <w:rFonts w:cs="Arial"/>
        </w:rPr>
      </w:pPr>
      <w:r w:rsidRPr="00614AB5">
        <w:rPr>
          <w:rFonts w:cs="Arial"/>
        </w:rPr>
        <w:t>You will then be able to Flag as draft by the toggle function.</w:t>
      </w:r>
    </w:p>
    <w:p w14:paraId="55D48F98" w14:textId="05C3CF60" w:rsidR="00D9637F" w:rsidRPr="00614AB5" w:rsidRDefault="00B94A46" w:rsidP="00614AB5">
      <w:pPr>
        <w:pStyle w:val="ListParagraph"/>
        <w:ind w:left="0"/>
        <w:contextualSpacing w:val="0"/>
        <w:rPr>
          <w:rFonts w:cs="Arial"/>
        </w:rPr>
      </w:pPr>
      <w:r w:rsidRPr="00614AB5">
        <w:rPr>
          <w:rFonts w:cs="Arial"/>
          <w:noProof/>
        </w:rPr>
        <w:drawing>
          <wp:inline distT="0" distB="0" distL="0" distR="0" wp14:anchorId="75778052" wp14:editId="0B3AF29E">
            <wp:extent cx="5742000" cy="3091795"/>
            <wp:effectExtent l="19050" t="19050" r="11430" b="13970"/>
            <wp:docPr id="1283973424" name="Picture 11" descr="Assessment Summary screen with a pop-up confirmation dialog warning that editing the summary will disable pre-populated information from the assessment. The dialog instructs the user to select “Confirm Edit” to continue or “Cancel” to return, with both buttons shown and the “Confirm Edit” button highlighted. &#10;&#10;Once that is selected, the Flag as Draft function will be activ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73424" name="Picture 11" descr="Assessment Summary screen with a pop-up confirmation dialog warning that editing the summary will disable pre-populated information from the assessment. The dialog instructs the user to select “Confirm Edit” to continue or “Cancel” to return, with both buttons shown and the “Confirm Edit” button highlighted. &#10;&#10;Once that is selected, the Flag as Draft function will be activated."/>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42000" cy="3091795"/>
                    </a:xfrm>
                    <a:prstGeom prst="rect">
                      <a:avLst/>
                    </a:prstGeom>
                    <a:noFill/>
                    <a:ln>
                      <a:solidFill>
                        <a:schemeClr val="accent1">
                          <a:lumMod val="75000"/>
                        </a:schemeClr>
                      </a:solidFill>
                    </a:ln>
                  </pic:spPr>
                </pic:pic>
              </a:graphicData>
            </a:graphic>
          </wp:inline>
        </w:drawing>
      </w:r>
    </w:p>
    <w:p w14:paraId="00F2082B" w14:textId="75E0BD4F" w:rsidR="00B67136" w:rsidRDefault="002459FA" w:rsidP="00614AB5">
      <w:pPr>
        <w:pStyle w:val="ListParagraph"/>
        <w:ind w:left="426"/>
        <w:contextualSpacing w:val="0"/>
        <w:rPr>
          <w:rFonts w:cs="Arial"/>
        </w:rPr>
      </w:pPr>
      <w:r w:rsidRPr="00614AB5">
        <w:rPr>
          <w:rFonts w:cs="Arial"/>
        </w:rPr>
        <w:t xml:space="preserve">There will be a </w:t>
      </w:r>
      <w:r w:rsidR="00135CD1" w:rsidRPr="00614AB5">
        <w:rPr>
          <w:rFonts w:cs="Arial"/>
          <w:b/>
        </w:rPr>
        <w:t>D</w:t>
      </w:r>
      <w:r w:rsidR="00135CD1" w:rsidRPr="00614AB5">
        <w:rPr>
          <w:rFonts w:cs="Arial"/>
        </w:rPr>
        <w:t xml:space="preserve"> </w:t>
      </w:r>
      <w:r w:rsidRPr="00614AB5">
        <w:rPr>
          <w:rFonts w:cs="Arial"/>
        </w:rPr>
        <w:t>icon next to the Assessment Summary menu, to remind users that the assessment summary is a draft and should be completed prior to uploading to the assessor portal.</w:t>
      </w:r>
    </w:p>
    <w:p w14:paraId="097E9A3A" w14:textId="77777777" w:rsidR="00B67136" w:rsidRDefault="00B67136">
      <w:pPr>
        <w:widowControl/>
        <w:spacing w:before="0" w:after="0" w:line="240" w:lineRule="auto"/>
        <w:rPr>
          <w:rFonts w:cs="Arial"/>
        </w:rPr>
      </w:pPr>
      <w:r>
        <w:rPr>
          <w:rFonts w:cs="Arial"/>
        </w:rPr>
        <w:br w:type="page"/>
      </w:r>
    </w:p>
    <w:p w14:paraId="625EDCF0" w14:textId="27231281" w:rsidR="00E31F14" w:rsidRPr="007837C7" w:rsidRDefault="52395873" w:rsidP="005F1D82">
      <w:pPr>
        <w:pStyle w:val="Heading2"/>
        <w:numPr>
          <w:ilvl w:val="0"/>
          <w:numId w:val="26"/>
        </w:numPr>
        <w:spacing w:line="276" w:lineRule="auto"/>
        <w:ind w:left="357" w:hanging="357"/>
        <w:rPr>
          <w:rFonts w:cs="Arial"/>
          <w:b/>
        </w:rPr>
      </w:pPr>
      <w:bookmarkStart w:id="267" w:name="_13_IAT_outcome"/>
      <w:bookmarkStart w:id="268" w:name="_Toc209170867"/>
      <w:bookmarkStart w:id="269" w:name="_Toc233025015"/>
      <w:bookmarkEnd w:id="267"/>
      <w:r w:rsidRPr="007837C7">
        <w:rPr>
          <w:rFonts w:cs="Arial"/>
          <w:b/>
        </w:rPr>
        <w:lastRenderedPageBreak/>
        <w:t>IAT outcome</w:t>
      </w:r>
      <w:r w:rsidR="541CA86F" w:rsidRPr="007837C7">
        <w:rPr>
          <w:rFonts w:cs="Arial"/>
          <w:b/>
        </w:rPr>
        <w:t xml:space="preserve"> and </w:t>
      </w:r>
      <w:bookmarkEnd w:id="268"/>
      <w:r w:rsidR="31CDD30C" w:rsidRPr="007837C7">
        <w:rPr>
          <w:rFonts w:cs="Arial"/>
          <w:b/>
        </w:rPr>
        <w:t>c</w:t>
      </w:r>
      <w:r w:rsidR="541CA86F" w:rsidRPr="007837C7">
        <w:rPr>
          <w:rFonts w:cs="Arial"/>
          <w:b/>
        </w:rPr>
        <w:t>lassifications</w:t>
      </w:r>
      <w:bookmarkEnd w:id="269"/>
    </w:p>
    <w:p w14:paraId="1C057A31" w14:textId="77777777" w:rsidR="00F014DA" w:rsidRDefault="005B3EBE" w:rsidP="00614AB5">
      <w:pPr>
        <w:rPr>
          <w:rFonts w:cs="Arial"/>
        </w:rPr>
      </w:pPr>
      <w:r w:rsidRPr="00614AB5">
        <w:rPr>
          <w:rFonts w:cs="Arial"/>
        </w:rPr>
        <w:t xml:space="preserve">In the Support Plan Tab, IAT Outcome page, needs </w:t>
      </w:r>
      <w:r w:rsidR="00AA2EFA" w:rsidRPr="00614AB5">
        <w:rPr>
          <w:rFonts w:cs="Arial"/>
        </w:rPr>
        <w:t xml:space="preserve">assessors </w:t>
      </w:r>
      <w:r w:rsidRPr="00614AB5">
        <w:rPr>
          <w:rFonts w:cs="Arial"/>
        </w:rPr>
        <w:t>can</w:t>
      </w:r>
      <w:r w:rsidR="00AA2EFA" w:rsidRPr="00614AB5">
        <w:rPr>
          <w:rFonts w:cs="Arial"/>
        </w:rPr>
        <w:t xml:space="preserve"> view</w:t>
      </w:r>
      <w:r w:rsidR="00013D83" w:rsidRPr="00614AB5">
        <w:rPr>
          <w:rFonts w:cs="Arial"/>
        </w:rPr>
        <w:t xml:space="preserve"> a</w:t>
      </w:r>
      <w:r w:rsidR="000433C2" w:rsidRPr="00614AB5">
        <w:rPr>
          <w:rFonts w:cs="Arial"/>
        </w:rPr>
        <w:t xml:space="preserve"> suggested support </w:t>
      </w:r>
      <w:r w:rsidR="00626DDA" w:rsidRPr="00614AB5">
        <w:rPr>
          <w:rFonts w:cs="Arial"/>
        </w:rPr>
        <w:t>recommendation</w:t>
      </w:r>
      <w:r w:rsidR="00B678D5" w:rsidRPr="00614AB5">
        <w:rPr>
          <w:rFonts w:cs="Arial"/>
        </w:rPr>
        <w:t xml:space="preserve"> for the type of care the client may require</w:t>
      </w:r>
      <w:r w:rsidR="00AA2EFA" w:rsidRPr="00614AB5">
        <w:rPr>
          <w:rFonts w:cs="Arial"/>
        </w:rPr>
        <w:t xml:space="preserve">. </w:t>
      </w:r>
    </w:p>
    <w:p w14:paraId="56D007D4" w14:textId="118AFC80" w:rsidR="00AA2EFA" w:rsidRPr="00614AB5" w:rsidRDefault="6B5436DE" w:rsidP="00614AB5">
      <w:pPr>
        <w:rPr>
          <w:rFonts w:cs="Arial"/>
        </w:rPr>
      </w:pPr>
      <w:r w:rsidRPr="00614AB5">
        <w:rPr>
          <w:rFonts w:cs="Arial"/>
        </w:rPr>
        <w:t>The</w:t>
      </w:r>
      <w:r w:rsidRPr="00614AB5">
        <w:rPr>
          <w:rFonts w:eastAsia="Segoe UI" w:cs="Arial"/>
          <w:color w:val="000000" w:themeColor="text1"/>
        </w:rPr>
        <w:t xml:space="preserve"> ongoing home support</w:t>
      </w:r>
      <w:r w:rsidR="00AA2EFA" w:rsidRPr="00614AB5">
        <w:rPr>
          <w:rFonts w:eastAsia="Segoe UI" w:cs="Arial"/>
          <w:color w:val="000000" w:themeColor="text1"/>
        </w:rPr>
        <w:t xml:space="preserve"> algorithm </w:t>
      </w:r>
      <w:r w:rsidR="00AA2EFA" w:rsidRPr="00614AB5">
        <w:rPr>
          <w:rFonts w:cs="Arial"/>
        </w:rPr>
        <w:t xml:space="preserve">will draw on assessment responses and the client's current care </w:t>
      </w:r>
      <w:r w:rsidR="00AD56C3" w:rsidRPr="00614AB5">
        <w:rPr>
          <w:rFonts w:cs="Arial"/>
        </w:rPr>
        <w:t>approvals and</w:t>
      </w:r>
      <w:r w:rsidR="00AA2EFA" w:rsidRPr="00614AB5">
        <w:rPr>
          <w:rFonts w:cs="Arial"/>
        </w:rPr>
        <w:t xml:space="preserve"> recommend </w:t>
      </w:r>
      <w:r w:rsidR="005C69F5" w:rsidRPr="00614AB5">
        <w:rPr>
          <w:rFonts w:cs="Arial"/>
        </w:rPr>
        <w:t>an Aged Care program or care pathway.</w:t>
      </w:r>
    </w:p>
    <w:p w14:paraId="4D6D3363" w14:textId="294133C3" w:rsidR="00E31F14" w:rsidRPr="00614AB5" w:rsidRDefault="00E31F14" w:rsidP="00614AB5">
      <w:pPr>
        <w:rPr>
          <w:rFonts w:cs="Arial"/>
        </w:rPr>
      </w:pPr>
      <w:r w:rsidRPr="00614AB5">
        <w:rPr>
          <w:rFonts w:cs="Arial"/>
        </w:rPr>
        <w:t>If the IAT assessment has not been finalised</w:t>
      </w:r>
      <w:r w:rsidR="00F57A55" w:rsidRPr="00614AB5">
        <w:rPr>
          <w:rFonts w:cs="Arial"/>
        </w:rPr>
        <w:t>,</w:t>
      </w:r>
      <w:r w:rsidRPr="00614AB5">
        <w:rPr>
          <w:rFonts w:cs="Arial"/>
        </w:rPr>
        <w:t xml:space="preserve"> then the IAT Outcome will display as </w:t>
      </w:r>
      <w:r w:rsidR="00F57A55" w:rsidRPr="00614AB5">
        <w:rPr>
          <w:rFonts w:cs="Arial"/>
          <w:b/>
        </w:rPr>
        <w:t>P</w:t>
      </w:r>
      <w:r w:rsidRPr="00614AB5">
        <w:rPr>
          <w:rFonts w:cs="Arial"/>
          <w:b/>
        </w:rPr>
        <w:t>ending finalisation</w:t>
      </w:r>
      <w:r w:rsidRPr="00614AB5">
        <w:rPr>
          <w:rFonts w:cs="Arial"/>
        </w:rPr>
        <w:t>.</w:t>
      </w:r>
    </w:p>
    <w:p w14:paraId="71D6C42C" w14:textId="7ABBBF49" w:rsidR="00FF36E1" w:rsidRPr="00614AB5" w:rsidRDefault="00FF36E1" w:rsidP="00614AB5">
      <w:pPr>
        <w:rPr>
          <w:rFonts w:cs="Arial"/>
        </w:rPr>
      </w:pPr>
      <w:r w:rsidRPr="00614AB5">
        <w:rPr>
          <w:rFonts w:cs="Arial"/>
          <w:noProof/>
        </w:rPr>
        <w:drawing>
          <wp:inline distT="0" distB="0" distL="0" distR="0" wp14:anchorId="639D0625" wp14:editId="7914A8B9">
            <wp:extent cx="5742000" cy="2532665"/>
            <wp:effectExtent l="19050" t="19050" r="11430" b="20320"/>
            <wp:docPr id="1533407461" name="Picture 3" descr="Support plan tab, IAT outcome sub page, showing IAT outcome - pending fina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07461" name="Picture 3" descr="Support plan tab, IAT outcome sub page, showing IAT outcome - pending finalisatio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42000" cy="2532665"/>
                    </a:xfrm>
                    <a:prstGeom prst="rect">
                      <a:avLst/>
                    </a:prstGeom>
                    <a:noFill/>
                    <a:ln>
                      <a:solidFill>
                        <a:schemeClr val="accent1">
                          <a:lumMod val="75000"/>
                        </a:schemeClr>
                      </a:solidFill>
                    </a:ln>
                  </pic:spPr>
                </pic:pic>
              </a:graphicData>
            </a:graphic>
          </wp:inline>
        </w:drawing>
      </w:r>
    </w:p>
    <w:p w14:paraId="3B922DE6" w14:textId="4C7C3524" w:rsidR="0078010D" w:rsidRPr="00614AB5" w:rsidRDefault="2863BFF9" w:rsidP="00614AB5">
      <w:pPr>
        <w:rPr>
          <w:rFonts w:cs="Arial"/>
        </w:rPr>
      </w:pPr>
      <w:r w:rsidRPr="00614AB5">
        <w:rPr>
          <w:rFonts w:cs="Arial"/>
        </w:rPr>
        <w:t xml:space="preserve">Once the IAT assessment has been finalised the IAT Outcome will display. </w:t>
      </w:r>
      <w:r w:rsidR="6BB0FA30" w:rsidRPr="00614AB5">
        <w:rPr>
          <w:rFonts w:cs="Arial"/>
        </w:rPr>
        <w:t>Assessors will have the option to either</w:t>
      </w:r>
      <w:r w:rsidR="5801722E" w:rsidRPr="00614AB5">
        <w:rPr>
          <w:rFonts w:cs="Arial"/>
        </w:rPr>
        <w:t xml:space="preserve"> </w:t>
      </w:r>
      <w:r w:rsidR="5801722E" w:rsidRPr="00614AB5">
        <w:rPr>
          <w:rFonts w:cs="Arial"/>
          <w:b/>
        </w:rPr>
        <w:t>Accept</w:t>
      </w:r>
      <w:r w:rsidR="5801722E" w:rsidRPr="00614AB5">
        <w:rPr>
          <w:rFonts w:cs="Arial"/>
        </w:rPr>
        <w:t xml:space="preserve"> or </w:t>
      </w:r>
      <w:hyperlink w:anchor="_13.2_Edit_(Override)" w:history="1">
        <w:r w:rsidR="5801722E" w:rsidRPr="00614AB5">
          <w:rPr>
            <w:rStyle w:val="Hyperlink"/>
            <w:rFonts w:cs="Arial"/>
            <w:b/>
          </w:rPr>
          <w:t>Override</w:t>
        </w:r>
        <w:r w:rsidR="5801722E" w:rsidRPr="00614AB5">
          <w:rPr>
            <w:rStyle w:val="Hyperlink"/>
            <w:rFonts w:cs="Arial"/>
          </w:rPr>
          <w:t xml:space="preserve"> the IAT outcome</w:t>
        </w:r>
      </w:hyperlink>
      <w:r w:rsidR="22244C42" w:rsidRPr="00614AB5">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25BAD" w:rsidRPr="00F57C8E" w14:paraId="4462F38F" w14:textId="77777777">
        <w:tc>
          <w:tcPr>
            <w:tcW w:w="283" w:type="dxa"/>
            <w:shd w:val="clear" w:color="auto" w:fill="FFFFFF" w:themeFill="background1"/>
          </w:tcPr>
          <w:p w14:paraId="10935D64" w14:textId="77777777" w:rsidR="00225BAD" w:rsidRPr="00F57C8E" w:rsidRDefault="00225BAD">
            <w:pPr>
              <w:jc w:val="center"/>
              <w:rPr>
                <w:rFonts w:cs="Arial"/>
                <w:b/>
                <w:bCs/>
                <w:sz w:val="28"/>
                <w:szCs w:val="28"/>
              </w:rPr>
            </w:pPr>
            <w:r w:rsidRPr="00F57C8E">
              <w:rPr>
                <w:rFonts w:cs="Arial"/>
                <w:b/>
                <w:bCs/>
                <w:color w:val="C00000"/>
                <w:sz w:val="28"/>
                <w:szCs w:val="28"/>
              </w:rPr>
              <w:t>!</w:t>
            </w:r>
          </w:p>
        </w:tc>
        <w:tc>
          <w:tcPr>
            <w:tcW w:w="8775" w:type="dxa"/>
            <w:shd w:val="clear" w:color="auto" w:fill="FFFFFF" w:themeFill="background1"/>
          </w:tcPr>
          <w:p w14:paraId="211BA388" w14:textId="77777777" w:rsidR="00225BAD" w:rsidRPr="00614AB5" w:rsidRDefault="00225BAD" w:rsidP="00225BAD">
            <w:pPr>
              <w:ind w:left="372" w:hanging="426"/>
              <w:rPr>
                <w:rFonts w:cs="Arial"/>
                <w:b/>
              </w:rPr>
            </w:pPr>
            <w:r w:rsidRPr="00614AB5">
              <w:rPr>
                <w:rFonts w:cs="Arial"/>
                <w:b/>
              </w:rPr>
              <w:t>Legislation and Overriding IAT Outcomes</w:t>
            </w:r>
          </w:p>
          <w:p w14:paraId="3C5D6AFA" w14:textId="77777777" w:rsidR="00225BAD" w:rsidRPr="00614AB5" w:rsidRDefault="00225BAD" w:rsidP="00225BAD">
            <w:pPr>
              <w:ind w:left="372"/>
              <w:rPr>
                <w:rFonts w:cs="Arial"/>
              </w:rPr>
            </w:pPr>
            <w:r w:rsidRPr="00614AB5">
              <w:rPr>
                <w:rFonts w:cs="Arial"/>
              </w:rPr>
              <w:t>In line with legislation, you are not permitted to:</w:t>
            </w:r>
          </w:p>
          <w:p w14:paraId="66DDD91A" w14:textId="77777777" w:rsidR="00225BAD" w:rsidRPr="00614AB5" w:rsidRDefault="00225BAD" w:rsidP="00225BAD">
            <w:pPr>
              <w:pStyle w:val="ListParagraph"/>
              <w:numPr>
                <w:ilvl w:val="0"/>
                <w:numId w:val="92"/>
              </w:numPr>
              <w:ind w:left="655" w:hanging="283"/>
              <w:contextualSpacing w:val="0"/>
              <w:rPr>
                <w:rFonts w:cs="Arial"/>
              </w:rPr>
            </w:pPr>
            <w:r w:rsidRPr="00614AB5">
              <w:rPr>
                <w:rFonts w:cs="Arial"/>
              </w:rPr>
              <w:t>recommend a different ongoing Home Support classification level.</w:t>
            </w:r>
          </w:p>
          <w:p w14:paraId="67DEA3F1" w14:textId="77777777" w:rsidR="00225BAD" w:rsidRPr="00614AB5" w:rsidRDefault="00225BAD" w:rsidP="00225BAD">
            <w:pPr>
              <w:pStyle w:val="ListParagraph"/>
              <w:numPr>
                <w:ilvl w:val="0"/>
                <w:numId w:val="91"/>
              </w:numPr>
              <w:ind w:left="655" w:hanging="283"/>
              <w:contextualSpacing w:val="0"/>
              <w:rPr>
                <w:rFonts w:cs="Arial"/>
              </w:rPr>
            </w:pPr>
            <w:r w:rsidRPr="00614AB5">
              <w:rPr>
                <w:rFonts w:cs="Arial"/>
              </w:rPr>
              <w:t>override ‘Ineligible for CHSP/</w:t>
            </w:r>
            <w:proofErr w:type="spellStart"/>
            <w:r w:rsidRPr="00614AB5">
              <w:rPr>
                <w:rFonts w:cs="Arial"/>
              </w:rPr>
              <w:t>SaH</w:t>
            </w:r>
            <w:proofErr w:type="spellEnd"/>
            <w:r w:rsidRPr="00614AB5">
              <w:rPr>
                <w:rFonts w:cs="Arial"/>
              </w:rPr>
              <w:t>’ to any ongoing Home Support services.</w:t>
            </w:r>
          </w:p>
          <w:p w14:paraId="63444B29" w14:textId="77777777" w:rsidR="00225BAD" w:rsidRPr="00614AB5" w:rsidRDefault="00225BAD" w:rsidP="00225BAD">
            <w:pPr>
              <w:ind w:left="372"/>
              <w:rPr>
                <w:rFonts w:cs="Arial"/>
              </w:rPr>
            </w:pPr>
            <w:r w:rsidRPr="00614AB5">
              <w:rPr>
                <w:rFonts w:cs="Arial"/>
              </w:rPr>
              <w:t xml:space="preserve">You are permitted to recommend short-term pathways and Residential Care according to the rules of the </w:t>
            </w:r>
            <w:hyperlink r:id="rId297" w:history="1">
              <w:r w:rsidRPr="00614AB5">
                <w:rPr>
                  <w:rStyle w:val="Hyperlink"/>
                  <w:rFonts w:cs="Arial"/>
                </w:rPr>
                <w:t>My Aged Care Assessment Manual</w:t>
              </w:r>
            </w:hyperlink>
            <w:r w:rsidRPr="00614AB5">
              <w:rPr>
                <w:rFonts w:cs="Arial"/>
              </w:rPr>
              <w:t>.</w:t>
            </w:r>
          </w:p>
          <w:p w14:paraId="4E045257" w14:textId="77777777" w:rsidR="00225BAD" w:rsidRPr="00614AB5" w:rsidRDefault="00225BAD" w:rsidP="00225BAD">
            <w:pPr>
              <w:rPr>
                <w:rFonts w:cs="Arial"/>
                <w:b/>
              </w:rPr>
            </w:pPr>
            <w:r w:rsidRPr="00614AB5">
              <w:rPr>
                <w:rFonts w:cs="Arial"/>
                <w:b/>
              </w:rPr>
              <w:t>Recommending ongoing Home Support services via Support at Home or CHSP</w:t>
            </w:r>
          </w:p>
          <w:p w14:paraId="16D7A368" w14:textId="77777777" w:rsidR="00225BAD" w:rsidRPr="00614AB5" w:rsidRDefault="00225BAD" w:rsidP="00225BAD">
            <w:pPr>
              <w:pStyle w:val="ListParagraph"/>
              <w:numPr>
                <w:ilvl w:val="0"/>
                <w:numId w:val="91"/>
              </w:numPr>
              <w:ind w:left="655" w:hanging="283"/>
              <w:contextualSpacing w:val="0"/>
              <w:rPr>
                <w:rFonts w:cs="Arial"/>
              </w:rPr>
            </w:pPr>
            <w:r w:rsidRPr="00614AB5">
              <w:rPr>
                <w:rFonts w:cs="Arial"/>
              </w:rPr>
              <w:t>Ensure the recommended classification aligns with the IAT outcome.</w:t>
            </w:r>
          </w:p>
          <w:p w14:paraId="077649E3" w14:textId="77777777" w:rsidR="00674EA6" w:rsidRPr="00674EA6" w:rsidRDefault="00225BAD" w:rsidP="00225BAD">
            <w:pPr>
              <w:pStyle w:val="ListParagraph"/>
              <w:numPr>
                <w:ilvl w:val="0"/>
                <w:numId w:val="91"/>
              </w:numPr>
              <w:ind w:left="655" w:hanging="283"/>
              <w:contextualSpacing w:val="0"/>
              <w:rPr>
                <w:rFonts w:eastAsia="Segoe UI" w:cs="Arial"/>
                <w:color w:val="000000" w:themeColor="text1"/>
                <w:szCs w:val="21"/>
              </w:rPr>
            </w:pPr>
            <w:r w:rsidRPr="007837C7">
              <w:rPr>
                <w:rFonts w:cs="Arial"/>
                <w:color w:val="000000" w:themeColor="text1"/>
              </w:rPr>
              <w:t xml:space="preserve">If after an IAT review, the IAT outcome shows a lower classification than the client’s current classification, ensure the recommended classification is equivalent to the client’s existing classification. </w:t>
            </w:r>
          </w:p>
          <w:p w14:paraId="69A4916A" w14:textId="006701A3" w:rsidR="00225BAD" w:rsidRPr="007837C7" w:rsidRDefault="00225BAD" w:rsidP="00674EA6">
            <w:pPr>
              <w:pStyle w:val="ListParagraph"/>
              <w:ind w:left="655"/>
              <w:contextualSpacing w:val="0"/>
              <w:rPr>
                <w:rFonts w:eastAsia="Segoe UI" w:cs="Arial"/>
                <w:color w:val="000000" w:themeColor="text1"/>
                <w:szCs w:val="21"/>
              </w:rPr>
            </w:pPr>
            <w:r w:rsidRPr="007837C7">
              <w:rPr>
                <w:rFonts w:eastAsia="Arial" w:cs="Arial"/>
                <w:color w:val="000000" w:themeColor="text1"/>
                <w:szCs w:val="21"/>
              </w:rPr>
              <w:t>Refer to</w:t>
            </w:r>
            <w:r w:rsidR="00C23D0C">
              <w:rPr>
                <w:rFonts w:eastAsia="Arial" w:cs="Arial"/>
                <w:color w:val="000000" w:themeColor="text1"/>
                <w:szCs w:val="21"/>
              </w:rPr>
              <w:t xml:space="preserve"> the </w:t>
            </w:r>
            <w:hyperlink r:id="rId298" w:history="1">
              <w:r w:rsidR="00C23D0C">
                <w:rPr>
                  <w:rStyle w:val="Hyperlink"/>
                  <w:rFonts w:eastAsia="Arial" w:cs="Arial"/>
                  <w:szCs w:val="21"/>
                </w:rPr>
                <w:t>My Aged Care Assessment Manual</w:t>
              </w:r>
            </w:hyperlink>
            <w:r w:rsidRPr="007837C7">
              <w:rPr>
                <w:rFonts w:eastAsia="Arial" w:cs="Arial"/>
                <w:color w:val="000000" w:themeColor="text1"/>
                <w:szCs w:val="21"/>
              </w:rPr>
              <w:t xml:space="preserve">, </w:t>
            </w:r>
            <w:hyperlink r:id="rId299" w:history="1">
              <w:r w:rsidRPr="00C04B35">
                <w:rPr>
                  <w:rStyle w:val="Hyperlink"/>
                  <w:rFonts w:eastAsia="Arial" w:cs="Arial"/>
                  <w:szCs w:val="21"/>
                </w:rPr>
                <w:t>Assessor Portal User Guide 7</w:t>
              </w:r>
            </w:hyperlink>
            <w:r w:rsidRPr="007837C7">
              <w:rPr>
                <w:rFonts w:eastAsia="Arial" w:cs="Arial"/>
                <w:color w:val="000000" w:themeColor="text1"/>
                <w:szCs w:val="21"/>
              </w:rPr>
              <w:t xml:space="preserve"> and </w:t>
            </w:r>
            <w:hyperlink r:id="rId300" w:history="1">
              <w:r w:rsidR="00C04B35" w:rsidRPr="002120FE">
                <w:rPr>
                  <w:rStyle w:val="Hyperlink"/>
                  <w:rFonts w:eastAsia="Arial" w:cs="Arial"/>
                  <w:szCs w:val="21"/>
                </w:rPr>
                <w:t xml:space="preserve">Assessor Portal User Guide </w:t>
              </w:r>
              <w:r w:rsidRPr="002120FE">
                <w:rPr>
                  <w:rStyle w:val="Hyperlink"/>
                  <w:rFonts w:eastAsia="Arial" w:cs="Arial"/>
                  <w:szCs w:val="21"/>
                </w:rPr>
                <w:t>10</w:t>
              </w:r>
            </w:hyperlink>
            <w:r w:rsidRPr="007837C7">
              <w:rPr>
                <w:rFonts w:eastAsia="Arial" w:cs="Arial"/>
                <w:color w:val="000000" w:themeColor="text1"/>
                <w:szCs w:val="21"/>
              </w:rPr>
              <w:t xml:space="preserve"> for further information.</w:t>
            </w:r>
          </w:p>
          <w:p w14:paraId="007284F2" w14:textId="4F530040" w:rsidR="00225BAD" w:rsidRPr="00EE194A" w:rsidRDefault="00EE194A" w:rsidP="00EE194A">
            <w:pPr>
              <w:pStyle w:val="ListParagraph"/>
              <w:ind w:left="0"/>
              <w:contextualSpacing w:val="0"/>
              <w:rPr>
                <w:rFonts w:eastAsia="Segoe UI" w:cs="Arial"/>
                <w:color w:val="242424"/>
                <w:szCs w:val="21"/>
              </w:rPr>
            </w:pPr>
            <w:r w:rsidRPr="00614AB5">
              <w:rPr>
                <w:rFonts w:cs="Arial"/>
                <w:noProof/>
              </w:rPr>
              <w:drawing>
                <wp:inline distT="0" distB="0" distL="0" distR="0" wp14:anchorId="0B33BCE6" wp14:editId="175D7EAB">
                  <wp:extent cx="5292000" cy="1237176"/>
                  <wp:effectExtent l="19050" t="19050" r="23495" b="20320"/>
                  <wp:docPr id="798434922" name="Picture 1" descr="Warning message: In line with legislation you are not permitted to override the IAT outcome to recommend a different ongoing home support classification level, nor can you override the IAT outcome of Ineligible For CHSP/SAH to recommend ongoing home support services. If you intent is to recommend ongoing home support services through Support at Home or CHSP, please ensure the recommended classification aligns with the IAT outcome. You can override the IAT outcome to recommend other care types such as short term pathways and residential care in line with guidance provided in the Aged Care Assessment Manual. &#10;Note: if through the IAT review process the IAT outcome results in a lower classification than the client's current existing classification, please ensure the recommended classification is equivalent to the client's existing classification level when recommending ongoing home support services through Support at Home or CH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53170" name="Picture 1" descr="Warning message: In line with legislation you are not permitted to override the IAT outcome to recommend a different ongoing home support classification level, nor can you override the IAT outcome of Ineligible For CHSP/SAH to recommend ongoing home support services. If you intent is to recommend ongoing home support services through Support at Home or CHSP, please ensure the recommended classification aligns with the IAT outcome. You can override the IAT outcome to recommend other care types such as short term pathways and residential care in line with guidance provided in the Aged Care Assessment Manual. &#10;Note: if through the IAT review process the IAT outcome results in a lower classification than the client's current existing classification, please ensure the recommended classification is equivalent to the client's existing classification level when recommending ongoing home support services through Support at Home or CHSP."/>
                          <pic:cNvPicPr/>
                        </pic:nvPicPr>
                        <pic:blipFill>
                          <a:blip r:embed="rId301"/>
                          <a:stretch>
                            <a:fillRect/>
                          </a:stretch>
                        </pic:blipFill>
                        <pic:spPr>
                          <a:xfrm>
                            <a:off x="0" y="0"/>
                            <a:ext cx="5292000" cy="1237176"/>
                          </a:xfrm>
                          <a:prstGeom prst="rect">
                            <a:avLst/>
                          </a:prstGeom>
                          <a:ln>
                            <a:solidFill>
                              <a:schemeClr val="accent1">
                                <a:lumMod val="75000"/>
                              </a:schemeClr>
                            </a:solidFill>
                          </a:ln>
                        </pic:spPr>
                      </pic:pic>
                    </a:graphicData>
                  </a:graphic>
                </wp:inline>
              </w:drawing>
            </w:r>
          </w:p>
        </w:tc>
      </w:tr>
    </w:tbl>
    <w:p w14:paraId="48B2BFB7" w14:textId="5983719B" w:rsidR="008041F6" w:rsidRPr="00614AB5" w:rsidRDefault="4EBE2A2E" w:rsidP="00614AB5">
      <w:pPr>
        <w:rPr>
          <w:rFonts w:cs="Arial"/>
        </w:rPr>
      </w:pPr>
      <w:r w:rsidRPr="00614AB5">
        <w:rPr>
          <w:rFonts w:cs="Arial"/>
        </w:rPr>
        <w:lastRenderedPageBreak/>
        <w:t xml:space="preserve">Sometimes, other buttons are available, such as </w:t>
      </w:r>
      <w:r w:rsidRPr="00614AB5">
        <w:rPr>
          <w:rFonts w:cs="Arial"/>
          <w:b/>
        </w:rPr>
        <w:t>No Care Type under the Act</w:t>
      </w:r>
      <w:r w:rsidRPr="00614AB5">
        <w:rPr>
          <w:rFonts w:cs="Arial"/>
        </w:rPr>
        <w:t>.</w:t>
      </w:r>
    </w:p>
    <w:p w14:paraId="717F1931" w14:textId="6949F83E" w:rsidR="00785851" w:rsidRPr="00614AB5" w:rsidRDefault="071D8136" w:rsidP="00614AB5">
      <w:pPr>
        <w:rPr>
          <w:rFonts w:cs="Arial"/>
        </w:rPr>
      </w:pPr>
      <w:r w:rsidRPr="00614AB5">
        <w:rPr>
          <w:rFonts w:cs="Arial"/>
        </w:rPr>
        <w:t>This option is used where, based on the assessment outcome, a person does not meet the eligibility requirements for any care program under the Act.</w:t>
      </w:r>
      <w:r w:rsidR="0BD3ABEE" w:rsidRPr="00614AB5">
        <w:rPr>
          <w:rFonts w:cs="Arial"/>
        </w:rPr>
        <w:t xml:space="preserve"> </w:t>
      </w:r>
      <w:r w:rsidRPr="00614AB5">
        <w:rPr>
          <w:rFonts w:cs="Arial"/>
        </w:rPr>
        <w:t xml:space="preserve">In these cases, no care type is approved, the assessment outcome is recorded as </w:t>
      </w:r>
      <w:r w:rsidRPr="00614AB5">
        <w:rPr>
          <w:rFonts w:cs="Arial"/>
          <w:b/>
        </w:rPr>
        <w:t>“No Care Approved,”</w:t>
      </w:r>
      <w:r w:rsidRPr="00614AB5">
        <w:rPr>
          <w:rFonts w:cs="Arial"/>
        </w:rPr>
        <w:t xml:space="preserve"> and the client receives a non-approval letter.</w:t>
      </w:r>
    </w:p>
    <w:p w14:paraId="58C9FC06" w14:textId="596A0BCE" w:rsidR="0067173E" w:rsidRPr="00614AB5" w:rsidRDefault="00375098" w:rsidP="00614AB5">
      <w:pPr>
        <w:rPr>
          <w:rFonts w:eastAsia="Arial" w:cs="Arial"/>
          <w:szCs w:val="22"/>
        </w:rPr>
      </w:pPr>
      <w:r w:rsidRPr="00614AB5">
        <w:rPr>
          <w:rFonts w:cs="Arial"/>
        </w:rPr>
        <w:t>‘No Care Type under the Act’ can appear as an option for both Home Support Assessments and Comprehensive Assessments.</w:t>
      </w:r>
    </w:p>
    <w:p w14:paraId="7632B634" w14:textId="123E185D" w:rsidR="008041F6" w:rsidRPr="00614AB5" w:rsidRDefault="73F51BEE" w:rsidP="00614AB5">
      <w:pPr>
        <w:rPr>
          <w:rFonts w:cs="Arial"/>
        </w:rPr>
      </w:pPr>
      <w:r w:rsidRPr="00614AB5">
        <w:rPr>
          <w:rFonts w:cs="Arial"/>
          <w:noProof/>
        </w:rPr>
        <w:drawing>
          <wp:inline distT="0" distB="0" distL="0" distR="0" wp14:anchorId="416B53C5" wp14:editId="16DF81BA">
            <wp:extent cx="5742000" cy="2866552"/>
            <wp:effectExtent l="19050" t="19050" r="11430" b="10160"/>
            <wp:docPr id="1472151349" name="Picture 25" descr="Support plan tab, IAT Outcome and Classifications sub page, shows a proposed IAT outcome, and three buttons to select from: Accept, Override, and No care type under the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51349" name="Picture 25" descr="Support plan tab, IAT Outcome and Classifications sub page, shows a proposed IAT outcome, and three buttons to select from: Accept, Override, and No care type under the act."/>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42000" cy="2866552"/>
                    </a:xfrm>
                    <a:prstGeom prst="rect">
                      <a:avLst/>
                    </a:prstGeom>
                    <a:noFill/>
                    <a:ln>
                      <a:solidFill>
                        <a:schemeClr val="accent1">
                          <a:lumMod val="75000"/>
                        </a:schemeClr>
                      </a:solidFill>
                    </a:ln>
                  </pic:spPr>
                </pic:pic>
              </a:graphicData>
            </a:graphic>
          </wp:inline>
        </w:drawing>
      </w:r>
    </w:p>
    <w:p w14:paraId="60A66F28" w14:textId="77777777" w:rsidR="00954900" w:rsidRDefault="00A1742F" w:rsidP="00614AB5">
      <w:pPr>
        <w:rPr>
          <w:rFonts w:cs="Arial"/>
        </w:rPr>
      </w:pPr>
      <w:r w:rsidRPr="00614AB5">
        <w:rPr>
          <w:rFonts w:cs="Arial"/>
        </w:rPr>
        <w:t xml:space="preserve">If the IAT </w:t>
      </w:r>
      <w:r w:rsidR="001174B7" w:rsidRPr="00614AB5">
        <w:rPr>
          <w:rFonts w:cs="Arial"/>
        </w:rPr>
        <w:t xml:space="preserve">system </w:t>
      </w:r>
      <w:r w:rsidRPr="00614AB5">
        <w:rPr>
          <w:rFonts w:cs="Arial"/>
        </w:rPr>
        <w:t xml:space="preserve">determines that the client may be suitable for </w:t>
      </w:r>
      <w:r w:rsidR="004A3C27" w:rsidRPr="00614AB5">
        <w:rPr>
          <w:rFonts w:cs="Arial"/>
        </w:rPr>
        <w:t>Restorative Care Pathway</w:t>
      </w:r>
      <w:r w:rsidR="00D83DD5" w:rsidRPr="00614AB5">
        <w:rPr>
          <w:rFonts w:cs="Arial"/>
        </w:rPr>
        <w:t xml:space="preserve"> via Support at Home, Assistive technology, and/or Home modifications, a corresponding message displays</w:t>
      </w:r>
      <w:r w:rsidR="006561A9" w:rsidRPr="00614AB5">
        <w:rPr>
          <w:rFonts w:cs="Arial"/>
        </w:rPr>
        <w:t xml:space="preserve">. </w:t>
      </w:r>
    </w:p>
    <w:p w14:paraId="66CDA25D" w14:textId="4CA492F4" w:rsidR="00A1742F" w:rsidRPr="00614AB5" w:rsidRDefault="006561A9" w:rsidP="00614AB5">
      <w:pPr>
        <w:rPr>
          <w:rFonts w:cs="Arial"/>
        </w:rPr>
      </w:pPr>
      <w:r w:rsidRPr="00614AB5">
        <w:rPr>
          <w:rFonts w:cs="Arial"/>
        </w:rPr>
        <w:t>You can add these by overriding the IAT outcome.</w:t>
      </w:r>
    </w:p>
    <w:p w14:paraId="6F875026" w14:textId="0FB88A01" w:rsidR="006561A9" w:rsidRPr="00614AB5" w:rsidRDefault="464C2FED" w:rsidP="00614AB5">
      <w:pPr>
        <w:rPr>
          <w:rFonts w:cs="Arial"/>
        </w:rPr>
      </w:pPr>
      <w:r w:rsidRPr="00614AB5">
        <w:rPr>
          <w:rFonts w:cs="Arial"/>
          <w:noProof/>
        </w:rPr>
        <w:drawing>
          <wp:inline distT="0" distB="0" distL="0" distR="0" wp14:anchorId="3592FDDD" wp14:editId="50B2E0FE">
            <wp:extent cx="5742000" cy="2914711"/>
            <wp:effectExtent l="19050" t="19050" r="11430" b="19050"/>
            <wp:docPr id="96807743" name="Picture 1" descr="Support Plan tab, IAT Outcome and Classifications sub page shows a number of information messages - 'the client may be suitable for restorative care pathway delivered through support at home...'&#10;'please consider the identified needs captured in the other considerations section when making an AT or HM funding tier recommendation' 'this client may be suitable for Assistiv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7743" name="Picture 1" descr="Support Plan tab, IAT Outcome and Classifications sub page shows a number of information messages - 'the client may be suitable for restorative care pathway delivered through support at home...'&#10;'please consider the identified needs captured in the other considerations section when making an AT or HM funding tier recommendation' 'this client may be suitable for Assistive technology...'"/>
                    <pic:cNvPicPr/>
                  </pic:nvPicPr>
                  <pic:blipFill>
                    <a:blip r:embed="rId303"/>
                    <a:stretch>
                      <a:fillRect/>
                    </a:stretch>
                  </pic:blipFill>
                  <pic:spPr>
                    <a:xfrm>
                      <a:off x="0" y="0"/>
                      <a:ext cx="5742000" cy="2914711"/>
                    </a:xfrm>
                    <a:prstGeom prst="rect">
                      <a:avLst/>
                    </a:prstGeom>
                    <a:ln>
                      <a:solidFill>
                        <a:schemeClr val="accent1">
                          <a:lumMod val="75000"/>
                        </a:schemeClr>
                      </a:solidFill>
                    </a:ln>
                  </pic:spPr>
                </pic:pic>
              </a:graphicData>
            </a:graphic>
          </wp:inline>
        </w:drawing>
      </w:r>
    </w:p>
    <w:p w14:paraId="39DB6D6C" w14:textId="19EBA8D1" w:rsidR="00954900" w:rsidRDefault="5451CCB3" w:rsidP="00614AB5">
      <w:pPr>
        <w:tabs>
          <w:tab w:val="left" w:pos="4395"/>
        </w:tabs>
        <w:rPr>
          <w:rFonts w:cs="Arial"/>
        </w:rPr>
      </w:pPr>
      <w:r w:rsidRPr="00614AB5">
        <w:rPr>
          <w:rFonts w:cs="Arial"/>
          <w:noProof/>
        </w:rPr>
        <w:drawing>
          <wp:inline distT="0" distB="0" distL="0" distR="0" wp14:anchorId="4C2F06A8" wp14:editId="15C3636E">
            <wp:extent cx="5742000" cy="556210"/>
            <wp:effectExtent l="19050" t="19050" r="11430" b="15875"/>
            <wp:docPr id="1181161337" name="Picture 1" descr="Information message: Please consider the identified needs captured in the other considerations section when making an AT or HM funding tier recomme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61337" name="Picture 1" descr="Information message: Please consider the identified needs captured in the other considerations section when making an AT or HM funding tier recommendation."/>
                    <pic:cNvPicPr/>
                  </pic:nvPicPr>
                  <pic:blipFill>
                    <a:blip r:embed="rId304"/>
                    <a:stretch>
                      <a:fillRect/>
                    </a:stretch>
                  </pic:blipFill>
                  <pic:spPr>
                    <a:xfrm>
                      <a:off x="0" y="0"/>
                      <a:ext cx="5742000" cy="556210"/>
                    </a:xfrm>
                    <a:prstGeom prst="rect">
                      <a:avLst/>
                    </a:prstGeom>
                    <a:ln>
                      <a:solidFill>
                        <a:schemeClr val="accent1">
                          <a:lumMod val="75000"/>
                        </a:schemeClr>
                      </a:solidFill>
                    </a:ln>
                  </pic:spPr>
                </pic:pic>
              </a:graphicData>
            </a:graphic>
          </wp:inline>
        </w:drawing>
      </w:r>
    </w:p>
    <w:p w14:paraId="34F9EAC6" w14:textId="77777777" w:rsidR="00954900" w:rsidRDefault="00954900">
      <w:pPr>
        <w:widowControl/>
        <w:spacing w:before="0" w:after="0" w:line="240" w:lineRule="auto"/>
        <w:rPr>
          <w:rFonts w:cs="Arial"/>
        </w:rPr>
      </w:pPr>
      <w:r>
        <w:rPr>
          <w:rFonts w:cs="Arial"/>
        </w:rPr>
        <w:br w:type="page"/>
      </w:r>
    </w:p>
    <w:p w14:paraId="5C5BC548" w14:textId="77777777" w:rsidR="00F71F08" w:rsidRDefault="001E0BFB" w:rsidP="00614AB5">
      <w:pPr>
        <w:rPr>
          <w:rFonts w:cs="Arial"/>
        </w:rPr>
      </w:pPr>
      <w:r w:rsidRPr="00614AB5">
        <w:rPr>
          <w:rFonts w:cs="Arial"/>
        </w:rPr>
        <w:lastRenderedPageBreak/>
        <w:t>The below image shows an example of an overridden IAT outcome.</w:t>
      </w:r>
      <w:r w:rsidR="00104CD5" w:rsidRPr="00614AB5">
        <w:rPr>
          <w:rFonts w:cs="Arial"/>
        </w:rPr>
        <w:t xml:space="preserve"> </w:t>
      </w:r>
    </w:p>
    <w:p w14:paraId="364E773B" w14:textId="77777777" w:rsidR="00F71F08" w:rsidRDefault="00D733EA" w:rsidP="00614AB5">
      <w:pPr>
        <w:rPr>
          <w:rFonts w:cs="Arial"/>
        </w:rPr>
      </w:pPr>
      <w:r w:rsidRPr="00614AB5">
        <w:rPr>
          <w:rFonts w:cs="Arial"/>
        </w:rPr>
        <w:t xml:space="preserve">It is stated in the Recommended Classification section. </w:t>
      </w:r>
    </w:p>
    <w:p w14:paraId="19677A12" w14:textId="47AC4135" w:rsidR="0048614F" w:rsidRPr="00614AB5" w:rsidRDefault="00D733EA" w:rsidP="00614AB5">
      <w:pPr>
        <w:rPr>
          <w:rFonts w:cs="Arial"/>
        </w:rPr>
      </w:pPr>
      <w:r w:rsidRPr="00614AB5">
        <w:rPr>
          <w:rFonts w:cs="Arial"/>
        </w:rPr>
        <w:t>There is also an Override Reason section, and an Override reason description section.</w:t>
      </w:r>
    </w:p>
    <w:p w14:paraId="3DA57086" w14:textId="217580B5" w:rsidR="005D4B8E" w:rsidRPr="00614AB5" w:rsidRDefault="304604AA" w:rsidP="00614AB5">
      <w:pPr>
        <w:pStyle w:val="Caption"/>
        <w:keepNext/>
        <w:spacing w:before="120" w:after="120" w:line="276" w:lineRule="auto"/>
        <w:rPr>
          <w:rFonts w:cs="Arial"/>
        </w:rPr>
      </w:pPr>
      <w:r w:rsidRPr="00614AB5">
        <w:rPr>
          <w:rFonts w:cs="Arial"/>
        </w:rPr>
        <w:t>Comprehensive Assessment example</w:t>
      </w:r>
    </w:p>
    <w:p w14:paraId="1578EDEF" w14:textId="00097E85" w:rsidR="0048614F" w:rsidRPr="00614AB5" w:rsidRDefault="00104CD5" w:rsidP="00614AB5">
      <w:pPr>
        <w:rPr>
          <w:rFonts w:cs="Arial"/>
        </w:rPr>
      </w:pPr>
      <w:r w:rsidRPr="00614AB5">
        <w:rPr>
          <w:rFonts w:cs="Arial"/>
          <w:noProof/>
        </w:rPr>
        <w:drawing>
          <wp:inline distT="0" distB="0" distL="0" distR="0" wp14:anchorId="72765F68" wp14:editId="1EAAE24B">
            <wp:extent cx="5742000" cy="2861496"/>
            <wp:effectExtent l="19050" t="19050" r="11430" b="15240"/>
            <wp:docPr id="1467423246" name="Picture 3" descr="Support Plan tab, IAT Outcome and classifications sub page, showing a new recommended classification (eg SAH Restorative pathway short term), and its override reason and override reas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23246" name="Picture 3" descr="Support Plan tab, IAT Outcome and classifications sub page, showing a new recommended classification (eg SAH Restorative pathway short term), and its override reason and override reason description."/>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42000" cy="2861496"/>
                    </a:xfrm>
                    <a:prstGeom prst="rect">
                      <a:avLst/>
                    </a:prstGeom>
                    <a:noFill/>
                    <a:ln>
                      <a:solidFill>
                        <a:schemeClr val="accent1">
                          <a:lumMod val="75000"/>
                        </a:schemeClr>
                      </a:solidFill>
                    </a:ln>
                  </pic:spPr>
                </pic:pic>
              </a:graphicData>
            </a:graphic>
          </wp:inline>
        </w:drawing>
      </w:r>
    </w:p>
    <w:p w14:paraId="78F95117" w14:textId="77777777" w:rsidR="00F71F08" w:rsidRDefault="00F46BD3" w:rsidP="00614AB5">
      <w:pPr>
        <w:rPr>
          <w:rFonts w:cs="Arial"/>
        </w:rPr>
      </w:pPr>
      <w:r w:rsidRPr="00614AB5">
        <w:rPr>
          <w:rFonts w:cs="Arial"/>
        </w:rPr>
        <w:t xml:space="preserve">Once a </w:t>
      </w:r>
      <w:r w:rsidRPr="00614AB5">
        <w:rPr>
          <w:rFonts w:cs="Arial"/>
          <w:b/>
        </w:rPr>
        <w:t xml:space="preserve">Support </w:t>
      </w:r>
      <w:r w:rsidR="000056E3" w:rsidRPr="00614AB5">
        <w:rPr>
          <w:rFonts w:cs="Arial"/>
          <w:b/>
        </w:rPr>
        <w:t>at</w:t>
      </w:r>
      <w:r w:rsidRPr="00614AB5">
        <w:rPr>
          <w:rFonts w:cs="Arial"/>
          <w:b/>
        </w:rPr>
        <w:t xml:space="preserve"> Home Classification</w:t>
      </w:r>
      <w:r w:rsidR="005C69F5" w:rsidRPr="00614AB5">
        <w:rPr>
          <w:rFonts w:cs="Arial"/>
        </w:rPr>
        <w:t xml:space="preserve">, </w:t>
      </w:r>
      <w:r w:rsidRPr="00614AB5">
        <w:rPr>
          <w:rFonts w:cs="Arial"/>
          <w:b/>
        </w:rPr>
        <w:t xml:space="preserve">End-Of-Life </w:t>
      </w:r>
      <w:r w:rsidR="008360F5" w:rsidRPr="00614AB5">
        <w:rPr>
          <w:rFonts w:cs="Arial"/>
          <w:b/>
        </w:rPr>
        <w:t>Pathway</w:t>
      </w:r>
      <w:r w:rsidRPr="00614AB5">
        <w:rPr>
          <w:rFonts w:cs="Arial"/>
        </w:rPr>
        <w:t xml:space="preserve"> </w:t>
      </w:r>
      <w:r w:rsidR="005C69F5" w:rsidRPr="00614AB5">
        <w:rPr>
          <w:rFonts w:cs="Arial"/>
        </w:rPr>
        <w:t xml:space="preserve">or </w:t>
      </w:r>
      <w:r w:rsidR="005C69F5" w:rsidRPr="00614AB5">
        <w:rPr>
          <w:rFonts w:cs="Arial"/>
          <w:b/>
        </w:rPr>
        <w:t>Restorative Care</w:t>
      </w:r>
      <w:r w:rsidR="008360F5" w:rsidRPr="00614AB5">
        <w:rPr>
          <w:rFonts w:cs="Arial"/>
          <w:b/>
        </w:rPr>
        <w:t xml:space="preserve"> P</w:t>
      </w:r>
      <w:r w:rsidR="005C69F5" w:rsidRPr="00614AB5">
        <w:rPr>
          <w:rFonts w:cs="Arial"/>
          <w:b/>
        </w:rPr>
        <w:t>athway</w:t>
      </w:r>
      <w:r w:rsidR="005C69F5" w:rsidRPr="00614AB5">
        <w:rPr>
          <w:rFonts w:cs="Arial"/>
        </w:rPr>
        <w:t xml:space="preserve"> </w:t>
      </w:r>
      <w:r w:rsidRPr="00614AB5">
        <w:rPr>
          <w:rFonts w:cs="Arial"/>
        </w:rPr>
        <w:t>is accepted, their associated service group recommendations will be pre-</w:t>
      </w:r>
      <w:r w:rsidR="00661E82" w:rsidRPr="00614AB5">
        <w:rPr>
          <w:rFonts w:cs="Arial"/>
        </w:rPr>
        <w:t xml:space="preserve">filled </w:t>
      </w:r>
      <w:r w:rsidRPr="00614AB5">
        <w:rPr>
          <w:rFonts w:cs="Arial"/>
        </w:rPr>
        <w:t xml:space="preserve">in the </w:t>
      </w:r>
      <w:r w:rsidR="00D35DFF" w:rsidRPr="00614AB5">
        <w:rPr>
          <w:rFonts w:cs="Arial"/>
          <w:b/>
        </w:rPr>
        <w:t>Recommendations</w:t>
      </w:r>
      <w:r w:rsidRPr="00614AB5">
        <w:rPr>
          <w:rFonts w:cs="Arial"/>
        </w:rPr>
        <w:t xml:space="preserve"> page. </w:t>
      </w:r>
    </w:p>
    <w:p w14:paraId="077760E4" w14:textId="7FCD105A" w:rsidR="00317AEF" w:rsidRPr="00614AB5" w:rsidRDefault="00270C44" w:rsidP="00614AB5">
      <w:pPr>
        <w:rPr>
          <w:rFonts w:cs="Arial"/>
        </w:rPr>
      </w:pPr>
      <w:r w:rsidRPr="00614AB5">
        <w:rPr>
          <w:rFonts w:cs="Arial"/>
        </w:rPr>
        <w:t>For Restorative Care Pathway, Assistive</w:t>
      </w:r>
      <w:r w:rsidR="00EA157B" w:rsidRPr="00614AB5">
        <w:rPr>
          <w:rFonts w:cs="Arial"/>
        </w:rPr>
        <w:t xml:space="preserve"> technology (Medium) and Home modifications (Medium) are </w:t>
      </w:r>
      <w:r w:rsidR="008F64F1" w:rsidRPr="00614AB5">
        <w:rPr>
          <w:rFonts w:cs="Arial"/>
        </w:rPr>
        <w:t xml:space="preserve">also </w:t>
      </w:r>
      <w:r w:rsidR="00EA157B" w:rsidRPr="00614AB5">
        <w:rPr>
          <w:rFonts w:cs="Arial"/>
        </w:rPr>
        <w:t>automatically added</w:t>
      </w:r>
      <w:r w:rsidR="008F64F1" w:rsidRPr="00614AB5">
        <w:rPr>
          <w:rFonts w:cs="Arial"/>
        </w:rPr>
        <w:t>. For End-of-life Pathway, Assistive technology (Medium) is also automatically added.</w:t>
      </w:r>
    </w:p>
    <w:p w14:paraId="1FAB3F38" w14:textId="77777777" w:rsidR="00F71F08" w:rsidRDefault="003D6137" w:rsidP="00614AB5">
      <w:pPr>
        <w:rPr>
          <w:rFonts w:cs="Arial"/>
        </w:rPr>
      </w:pPr>
      <w:r w:rsidRPr="00614AB5">
        <w:rPr>
          <w:rFonts w:cs="Arial"/>
        </w:rPr>
        <w:t xml:space="preserve">The below </w:t>
      </w:r>
      <w:r w:rsidR="005837F8" w:rsidRPr="00614AB5">
        <w:rPr>
          <w:rFonts w:cs="Arial"/>
        </w:rPr>
        <w:t>image</w:t>
      </w:r>
      <w:r w:rsidRPr="00614AB5">
        <w:rPr>
          <w:rFonts w:cs="Arial"/>
        </w:rPr>
        <w:t xml:space="preserve"> shows the Recommendations page of a client who has been </w:t>
      </w:r>
      <w:r w:rsidR="001707D0" w:rsidRPr="00614AB5">
        <w:rPr>
          <w:rFonts w:cs="Arial"/>
        </w:rPr>
        <w:t xml:space="preserve">assessed for </w:t>
      </w:r>
      <w:r w:rsidRPr="00614AB5">
        <w:rPr>
          <w:rFonts w:cs="Arial"/>
        </w:rPr>
        <w:t xml:space="preserve">the Restorative </w:t>
      </w:r>
      <w:r w:rsidR="001707D0" w:rsidRPr="00614AB5">
        <w:rPr>
          <w:rFonts w:cs="Arial"/>
        </w:rPr>
        <w:t>C</w:t>
      </w:r>
      <w:r w:rsidRPr="00614AB5">
        <w:rPr>
          <w:rFonts w:cs="Arial"/>
        </w:rPr>
        <w:t xml:space="preserve">are </w:t>
      </w:r>
      <w:r w:rsidR="001707D0" w:rsidRPr="00614AB5">
        <w:rPr>
          <w:rFonts w:cs="Arial"/>
        </w:rPr>
        <w:t>P</w:t>
      </w:r>
      <w:r w:rsidRPr="00614AB5">
        <w:rPr>
          <w:rFonts w:cs="Arial"/>
        </w:rPr>
        <w:t xml:space="preserve">athway. </w:t>
      </w:r>
    </w:p>
    <w:p w14:paraId="0BDF67A1" w14:textId="77777777" w:rsidR="00F71F08" w:rsidRDefault="003D6137" w:rsidP="00614AB5">
      <w:pPr>
        <w:rPr>
          <w:rFonts w:cs="Arial"/>
        </w:rPr>
      </w:pPr>
      <w:r w:rsidRPr="00614AB5">
        <w:rPr>
          <w:rFonts w:cs="Arial"/>
        </w:rPr>
        <w:t>This page contains a list of pre-</w:t>
      </w:r>
      <w:r w:rsidR="00661E82" w:rsidRPr="00614AB5">
        <w:rPr>
          <w:rFonts w:cs="Arial"/>
        </w:rPr>
        <w:t xml:space="preserve">filled </w:t>
      </w:r>
      <w:r w:rsidRPr="00614AB5">
        <w:rPr>
          <w:rFonts w:cs="Arial"/>
        </w:rPr>
        <w:t xml:space="preserve">Restorative Care services, grouped under service types, for the assessor to view or edit. </w:t>
      </w:r>
    </w:p>
    <w:p w14:paraId="032F8F70" w14:textId="2DCC2620" w:rsidR="001707D0" w:rsidRPr="00614AB5" w:rsidRDefault="003D6137" w:rsidP="00614AB5">
      <w:pPr>
        <w:rPr>
          <w:rFonts w:cs="Arial"/>
        </w:rPr>
      </w:pPr>
      <w:r w:rsidRPr="00614AB5">
        <w:rPr>
          <w:rFonts w:cs="Arial"/>
        </w:rPr>
        <w:t xml:space="preserve">For example, there are three services under the Domestic </w:t>
      </w:r>
      <w:r w:rsidR="00CD1E57" w:rsidRPr="00614AB5">
        <w:rPr>
          <w:rFonts w:cs="Arial"/>
        </w:rPr>
        <w:t>A</w:t>
      </w:r>
      <w:r w:rsidRPr="00614AB5">
        <w:rPr>
          <w:rFonts w:cs="Arial"/>
        </w:rPr>
        <w:t xml:space="preserve">ssistance service type: </w:t>
      </w:r>
      <w:r w:rsidR="00CD1E57" w:rsidRPr="00614AB5">
        <w:rPr>
          <w:rFonts w:cs="Arial"/>
        </w:rPr>
        <w:t>g</w:t>
      </w:r>
      <w:r w:rsidRPr="00614AB5">
        <w:rPr>
          <w:rFonts w:cs="Arial"/>
        </w:rPr>
        <w:t>eneral house cleaning, laundry services, and shopping assistance.</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707D0" w:rsidRPr="00614AB5" w14:paraId="34F5FC2D" w14:textId="77777777" w:rsidTr="5B1523B9">
        <w:tc>
          <w:tcPr>
            <w:tcW w:w="283" w:type="dxa"/>
            <w:shd w:val="clear" w:color="auto" w:fill="FFFFFF" w:themeFill="background1"/>
          </w:tcPr>
          <w:p w14:paraId="20F5062F" w14:textId="77777777" w:rsidR="001707D0" w:rsidRPr="00C4270A" w:rsidRDefault="001707D0" w:rsidP="00614AB5">
            <w:pPr>
              <w:jc w:val="center"/>
              <w:rPr>
                <w:rFonts w:cs="Arial"/>
                <w:b/>
                <w:sz w:val="28"/>
                <w:szCs w:val="28"/>
              </w:rPr>
            </w:pPr>
            <w:r w:rsidRPr="00C4270A">
              <w:rPr>
                <w:rFonts w:cs="Arial"/>
                <w:b/>
                <w:color w:val="C00000"/>
                <w:sz w:val="28"/>
                <w:szCs w:val="28"/>
              </w:rPr>
              <w:t>!</w:t>
            </w:r>
          </w:p>
        </w:tc>
        <w:tc>
          <w:tcPr>
            <w:tcW w:w="8775" w:type="dxa"/>
            <w:shd w:val="clear" w:color="auto" w:fill="FFFFFF" w:themeFill="background1"/>
          </w:tcPr>
          <w:p w14:paraId="1FCA74F7" w14:textId="1A6AC217" w:rsidR="001707D0" w:rsidRPr="00614AB5" w:rsidRDefault="1F85B708" w:rsidP="00614AB5">
            <w:pPr>
              <w:pStyle w:val="BulletPoint1"/>
              <w:rPr>
                <w:rFonts w:cs="Arial"/>
              </w:rPr>
            </w:pPr>
            <w:r w:rsidRPr="00614AB5">
              <w:rPr>
                <w:rFonts w:cs="Arial"/>
              </w:rPr>
              <w:t xml:space="preserve">For more information on the services and service types available refer to </w:t>
            </w:r>
            <w:hyperlink r:id="rId306" w:history="1">
              <w:r w:rsidR="00F03CF4" w:rsidRPr="00614AB5">
                <w:rPr>
                  <w:rStyle w:val="Hyperlink"/>
                  <w:rFonts w:cs="Arial"/>
                  <w:lang w:val="en-AU"/>
                </w:rPr>
                <w:t>Support at Home program | Australian Government Department of Health, Disability and Ageing</w:t>
              </w:r>
            </w:hyperlink>
            <w:r w:rsidR="00F03CF4" w:rsidRPr="00614AB5">
              <w:rPr>
                <w:rFonts w:cs="Arial"/>
              </w:rPr>
              <w:t>.</w:t>
            </w:r>
          </w:p>
        </w:tc>
      </w:tr>
    </w:tbl>
    <w:p w14:paraId="745EC636" w14:textId="59046162" w:rsidR="001707D0" w:rsidRPr="00614AB5" w:rsidRDefault="001707D0" w:rsidP="00614AB5">
      <w:pPr>
        <w:rPr>
          <w:rFonts w:cs="Arial"/>
        </w:rPr>
      </w:pPr>
      <w:r w:rsidRPr="00614AB5">
        <w:rPr>
          <w:rFonts w:cs="Arial"/>
        </w:rPr>
        <w:t xml:space="preserve">You can select service/s under each service type available for the classification to </w:t>
      </w:r>
      <w:r w:rsidRPr="00614AB5">
        <w:rPr>
          <w:rFonts w:cs="Arial"/>
          <w:b/>
        </w:rPr>
        <w:t xml:space="preserve">view </w:t>
      </w:r>
      <w:r w:rsidRPr="00614AB5">
        <w:rPr>
          <w:rFonts w:cs="Arial"/>
        </w:rPr>
        <w:t xml:space="preserve">(eye icon) or </w:t>
      </w:r>
      <w:r w:rsidRPr="00614AB5">
        <w:rPr>
          <w:rFonts w:cs="Arial"/>
          <w:b/>
        </w:rPr>
        <w:t>edit</w:t>
      </w:r>
      <w:r w:rsidRPr="00614AB5">
        <w:rPr>
          <w:rFonts w:cs="Arial"/>
        </w:rPr>
        <w:t xml:space="preserve"> (pencil icon).</w:t>
      </w:r>
    </w:p>
    <w:p w14:paraId="40BDA882" w14:textId="672EB3B7" w:rsidR="00D35DFF" w:rsidRPr="00614AB5" w:rsidRDefault="00D35DFF" w:rsidP="00614AB5">
      <w:pPr>
        <w:rPr>
          <w:rFonts w:cs="Arial"/>
        </w:rPr>
      </w:pPr>
      <w:r w:rsidRPr="00614AB5">
        <w:rPr>
          <w:rFonts w:cs="Arial"/>
          <w:noProof/>
        </w:rPr>
        <w:lastRenderedPageBreak/>
        <w:drawing>
          <wp:inline distT="0" distB="0" distL="0" distR="0" wp14:anchorId="14439643" wp14:editId="2DC1B1D7">
            <wp:extent cx="5741501" cy="4019550"/>
            <wp:effectExtent l="19050" t="19050" r="12065" b="19050"/>
            <wp:docPr id="494494995" name="Picture 2" descr="Support Plan tab, Recommendations sub page, shows the Recommendations page of a client who has been assessed for the Restorative Care Pathway. This page contains a list of pre-filled Restorative Care services, grouped under service types, for the assessor to view or ed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94995" name="Picture 2" descr="Support Plan tab, Recommendations sub page, shows the Recommendations page of a client who has been assessed for the Restorative Care Pathway. This page contains a list of pre-filled Restorative Care services, grouped under service types, for the assessor to view or edit. "/>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44796" cy="4021857"/>
                    </a:xfrm>
                    <a:prstGeom prst="rect">
                      <a:avLst/>
                    </a:prstGeom>
                    <a:noFill/>
                    <a:ln>
                      <a:solidFill>
                        <a:schemeClr val="accent1">
                          <a:lumMod val="75000"/>
                        </a:schemeClr>
                      </a:solidFill>
                    </a:ln>
                  </pic:spPr>
                </pic:pic>
              </a:graphicData>
            </a:graphic>
          </wp:inline>
        </w:drawing>
      </w:r>
    </w:p>
    <w:p w14:paraId="51A68CE2" w14:textId="747FF4EC" w:rsidR="00941BA1" w:rsidRPr="00614AB5" w:rsidRDefault="003D6137" w:rsidP="00DD7E37">
      <w:pPr>
        <w:pStyle w:val="ListParagraph"/>
        <w:numPr>
          <w:ilvl w:val="0"/>
          <w:numId w:val="114"/>
        </w:numPr>
        <w:ind w:left="426" w:hanging="426"/>
        <w:contextualSpacing w:val="0"/>
        <w:rPr>
          <w:rFonts w:cs="Arial"/>
        </w:rPr>
      </w:pPr>
      <w:r w:rsidRPr="00614AB5">
        <w:rPr>
          <w:rFonts w:cs="Arial"/>
        </w:rPr>
        <w:t xml:space="preserve">On the </w:t>
      </w:r>
      <w:r w:rsidRPr="00614AB5">
        <w:rPr>
          <w:rFonts w:cs="Arial"/>
          <w:b/>
        </w:rPr>
        <w:t>Edit</w:t>
      </w:r>
      <w:r w:rsidR="00014B7B" w:rsidRPr="00614AB5">
        <w:rPr>
          <w:rFonts w:cs="Arial"/>
          <w:b/>
        </w:rPr>
        <w:t>ing</w:t>
      </w:r>
      <w:r w:rsidRPr="00614AB5">
        <w:rPr>
          <w:rFonts w:cs="Arial"/>
          <w:b/>
        </w:rPr>
        <w:t xml:space="preserve"> [service name]</w:t>
      </w:r>
      <w:r w:rsidRPr="00614AB5">
        <w:rPr>
          <w:rFonts w:cs="Arial"/>
        </w:rPr>
        <w:t xml:space="preserve"> page, </w:t>
      </w:r>
      <w:r w:rsidR="00CD1E57" w:rsidRPr="00614AB5">
        <w:rPr>
          <w:rFonts w:cs="Arial"/>
        </w:rPr>
        <w:t xml:space="preserve">tick the required service/s, then </w:t>
      </w:r>
      <w:r w:rsidRPr="00614AB5">
        <w:rPr>
          <w:rFonts w:cs="Arial"/>
        </w:rPr>
        <w:t>enter the recommended service frequency and service intensity (</w:t>
      </w:r>
      <w:proofErr w:type="spellStart"/>
      <w:r w:rsidRPr="00614AB5">
        <w:rPr>
          <w:rFonts w:cs="Arial"/>
        </w:rPr>
        <w:t>eg.</w:t>
      </w:r>
      <w:proofErr w:type="spellEnd"/>
      <w:r w:rsidRPr="00614AB5">
        <w:rPr>
          <w:rFonts w:cs="Arial"/>
        </w:rPr>
        <w:t xml:space="preserve"> 2 hours per day). For some services, you can input an ‘other’ value. </w:t>
      </w:r>
    </w:p>
    <w:p w14:paraId="7548A402" w14:textId="0CCB31AB" w:rsidR="003D6137" w:rsidRPr="00614AB5" w:rsidRDefault="003D6137" w:rsidP="00DD7E37">
      <w:pPr>
        <w:pStyle w:val="ListParagraph"/>
        <w:numPr>
          <w:ilvl w:val="0"/>
          <w:numId w:val="114"/>
        </w:numPr>
        <w:ind w:left="426" w:hanging="426"/>
        <w:contextualSpacing w:val="0"/>
        <w:rPr>
          <w:rFonts w:cs="Arial"/>
        </w:rPr>
      </w:pPr>
      <w:r w:rsidRPr="00614AB5">
        <w:rPr>
          <w:rFonts w:cs="Arial"/>
        </w:rPr>
        <w:t xml:space="preserve">You can also </w:t>
      </w:r>
      <w:hyperlink w:anchor="_14.4._Editing_a" w:history="1">
        <w:r w:rsidRPr="00614AB5">
          <w:rPr>
            <w:rStyle w:val="Hyperlink"/>
            <w:rFonts w:cs="Arial"/>
          </w:rPr>
          <w:t>link goals</w:t>
        </w:r>
      </w:hyperlink>
      <w:r w:rsidR="00014B7B" w:rsidRPr="00614AB5">
        <w:rPr>
          <w:rFonts w:cs="Arial"/>
        </w:rPr>
        <w:t xml:space="preserve"> here</w:t>
      </w:r>
      <w:r w:rsidRPr="00614AB5">
        <w:rPr>
          <w:rFonts w:cs="Arial"/>
        </w:rPr>
        <w:t>.</w:t>
      </w:r>
      <w:r w:rsidR="00CD1E57" w:rsidRPr="00614AB5">
        <w:rPr>
          <w:rFonts w:cs="Arial"/>
        </w:rPr>
        <w:t xml:space="preserve"> Finally, select </w:t>
      </w:r>
      <w:r w:rsidR="00CD1E57" w:rsidRPr="00614AB5">
        <w:rPr>
          <w:rFonts w:cs="Arial"/>
          <w:b/>
        </w:rPr>
        <w:t>Save</w:t>
      </w:r>
      <w:r w:rsidR="00CD1E57" w:rsidRPr="00614AB5">
        <w:rPr>
          <w:rFonts w:cs="Arial"/>
        </w:rPr>
        <w:t>.</w:t>
      </w:r>
    </w:p>
    <w:p w14:paraId="2EB3575C" w14:textId="1EC6F38E" w:rsidR="001707D0" w:rsidRPr="00614AB5" w:rsidRDefault="001707D0" w:rsidP="00614AB5">
      <w:pPr>
        <w:rPr>
          <w:rFonts w:cs="Arial"/>
        </w:rPr>
      </w:pPr>
      <w:r w:rsidRPr="00614AB5">
        <w:rPr>
          <w:rFonts w:cs="Arial"/>
          <w:noProof/>
        </w:rPr>
        <w:drawing>
          <wp:inline distT="0" distB="0" distL="0" distR="0" wp14:anchorId="7FEC34C8" wp14:editId="756937B6">
            <wp:extent cx="5741670" cy="4076700"/>
            <wp:effectExtent l="19050" t="19050" r="11430" b="19050"/>
            <wp:docPr id="1818615187" name="Picture 3" descr="Image of editing restorative care services screen&#10;&#10;a button indicating goals linked is located to the right of each service.&#10;&#10;At the bottom, Cancel and Save buttons are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15187" name="Picture 3" descr="Image of editing restorative care services screen&#10;&#10;a button indicating goals linked is located to the right of each service.&#10;&#10;At the bottom, Cancel and Save buttons are visibl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42000" cy="4076934"/>
                    </a:xfrm>
                    <a:prstGeom prst="rect">
                      <a:avLst/>
                    </a:prstGeom>
                    <a:noFill/>
                    <a:ln>
                      <a:solidFill>
                        <a:schemeClr val="accent1">
                          <a:lumMod val="75000"/>
                        </a:schemeClr>
                      </a:solidFill>
                    </a:ln>
                  </pic:spPr>
                </pic:pic>
              </a:graphicData>
            </a:graphic>
          </wp:inline>
        </w:drawing>
      </w:r>
    </w:p>
    <w:p w14:paraId="7EC8E559" w14:textId="3C149B0C" w:rsidR="003D6137" w:rsidRPr="00614AB5" w:rsidRDefault="003D6137" w:rsidP="005F1D82">
      <w:pPr>
        <w:ind w:left="426"/>
        <w:rPr>
          <w:rFonts w:cs="Arial"/>
        </w:rPr>
      </w:pPr>
      <w:r w:rsidRPr="00614AB5">
        <w:rPr>
          <w:rFonts w:cs="Arial"/>
        </w:rPr>
        <w:lastRenderedPageBreak/>
        <w:t xml:space="preserve">Once the desired recommendations are selected, edited and saved, the </w:t>
      </w:r>
      <w:r w:rsidRPr="00614AB5">
        <w:rPr>
          <w:rFonts w:cs="Arial"/>
          <w:b/>
        </w:rPr>
        <w:t>Recommendations page</w:t>
      </w:r>
      <w:r w:rsidRPr="00614AB5">
        <w:rPr>
          <w:rFonts w:cs="Arial"/>
        </w:rPr>
        <w:t xml:space="preserve"> re-appears, with only the services that you have added displayed.</w:t>
      </w:r>
    </w:p>
    <w:tbl>
      <w:tblPr>
        <w:tblStyle w:val="TableGrid"/>
        <w:tblW w:w="9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6"/>
      </w:tblGrid>
      <w:tr w:rsidR="00094CF4" w:rsidRPr="00614AB5" w14:paraId="69915A0C" w14:textId="77777777" w:rsidTr="005165B4">
        <w:trPr>
          <w:trHeight w:val="6973"/>
        </w:trPr>
        <w:tc>
          <w:tcPr>
            <w:tcW w:w="283" w:type="dxa"/>
            <w:shd w:val="clear" w:color="auto" w:fill="FFFFFF" w:themeFill="background1"/>
          </w:tcPr>
          <w:p w14:paraId="4904E52C" w14:textId="77777777" w:rsidR="00094CF4" w:rsidRPr="00614AB5" w:rsidRDefault="00094CF4" w:rsidP="00614AB5">
            <w:pPr>
              <w:jc w:val="center"/>
              <w:rPr>
                <w:rFonts w:cs="Arial"/>
                <w:b/>
                <w:sz w:val="32"/>
                <w:szCs w:val="32"/>
              </w:rPr>
            </w:pPr>
            <w:r w:rsidRPr="00614AB5">
              <w:rPr>
                <w:rFonts w:cs="Arial"/>
                <w:szCs w:val="22"/>
              </w:rPr>
              <w:br w:type="page"/>
            </w:r>
            <w:r w:rsidRPr="00614AB5">
              <w:rPr>
                <w:rFonts w:cs="Arial"/>
                <w:szCs w:val="22"/>
              </w:rPr>
              <w:br w:type="page"/>
            </w:r>
            <w:r w:rsidRPr="00C4270A">
              <w:rPr>
                <w:rFonts w:cs="Arial"/>
                <w:b/>
                <w:color w:val="C00000"/>
                <w:sz w:val="32"/>
                <w:szCs w:val="32"/>
              </w:rPr>
              <w:t>!</w:t>
            </w:r>
          </w:p>
        </w:tc>
        <w:tc>
          <w:tcPr>
            <w:tcW w:w="8776" w:type="dxa"/>
            <w:shd w:val="clear" w:color="auto" w:fill="FFFFFF" w:themeFill="background1"/>
          </w:tcPr>
          <w:p w14:paraId="2C9F88A4" w14:textId="77777777" w:rsidR="00F71F08" w:rsidRDefault="61A63614" w:rsidP="00614AB5">
            <w:pPr>
              <w:rPr>
                <w:rFonts w:cs="Arial"/>
              </w:rPr>
            </w:pPr>
            <w:r w:rsidRPr="00614AB5">
              <w:rPr>
                <w:rFonts w:cs="Arial"/>
              </w:rPr>
              <w:t>Assessors</w:t>
            </w:r>
            <w:r w:rsidR="00F50E93" w:rsidRPr="00614AB5">
              <w:rPr>
                <w:rFonts w:cs="Arial"/>
              </w:rPr>
              <w:t xml:space="preserve"> must first make a </w:t>
            </w:r>
            <w:r w:rsidR="00F50E93" w:rsidRPr="00614AB5">
              <w:rPr>
                <w:rFonts w:cs="Arial"/>
                <w:b/>
              </w:rPr>
              <w:t>Classification recommendation</w:t>
            </w:r>
            <w:r w:rsidR="00F50E93" w:rsidRPr="00614AB5">
              <w:rPr>
                <w:rFonts w:cs="Arial"/>
              </w:rPr>
              <w:t xml:space="preserve">—after finalising the </w:t>
            </w:r>
            <w:r w:rsidR="00F50E93" w:rsidRPr="00614AB5">
              <w:rPr>
                <w:rFonts w:cs="Arial"/>
                <w:b/>
              </w:rPr>
              <w:t>Integrated Assessment Tool (IAT)</w:t>
            </w:r>
            <w:r w:rsidR="00A85CC8" w:rsidRPr="00614AB5">
              <w:rPr>
                <w:rFonts w:cs="Arial"/>
                <w:b/>
              </w:rPr>
              <w:t xml:space="preserve"> </w:t>
            </w:r>
            <w:r w:rsidR="00F50E93" w:rsidRPr="00614AB5">
              <w:rPr>
                <w:rFonts w:cs="Arial"/>
              </w:rPr>
              <w:t xml:space="preserve">before they can add </w:t>
            </w:r>
            <w:r w:rsidR="00F50E93" w:rsidRPr="00614AB5">
              <w:rPr>
                <w:rFonts w:cs="Arial"/>
                <w:b/>
              </w:rPr>
              <w:t>Recommendations</w:t>
            </w:r>
            <w:r w:rsidR="00F50E93" w:rsidRPr="00614AB5">
              <w:rPr>
                <w:rFonts w:cs="Arial"/>
              </w:rPr>
              <w:t xml:space="preserve"> to the Support Plan. This ensures that all decisions are informed by the outcomes of the IAT, maintaining consistency and accuracy in the client's care planning process. </w:t>
            </w:r>
          </w:p>
          <w:p w14:paraId="4C14EA39" w14:textId="77777777" w:rsidR="005165B4" w:rsidRDefault="00F50E93" w:rsidP="00614AB5">
            <w:pPr>
              <w:rPr>
                <w:rFonts w:cs="Arial"/>
              </w:rPr>
            </w:pPr>
            <w:r w:rsidRPr="00614AB5">
              <w:rPr>
                <w:rFonts w:cs="Arial"/>
              </w:rPr>
              <w:t>The Support Plan section will remain locked until a classification recommendation is recorded.</w:t>
            </w:r>
            <w:r w:rsidR="00A00E21" w:rsidRPr="00614AB5">
              <w:rPr>
                <w:rFonts w:cs="Arial"/>
              </w:rPr>
              <w:t xml:space="preserve"> </w:t>
            </w:r>
          </w:p>
          <w:p w14:paraId="5BD8AED0" w14:textId="00CCCE59" w:rsidR="00094CF4" w:rsidRPr="00614AB5" w:rsidRDefault="00A00E21" w:rsidP="00614AB5">
            <w:pPr>
              <w:rPr>
                <w:rFonts w:cs="Arial"/>
              </w:rPr>
            </w:pPr>
            <w:r w:rsidRPr="00614AB5">
              <w:rPr>
                <w:rFonts w:cs="Arial"/>
              </w:rPr>
              <w:t xml:space="preserve">For more information refer to the </w:t>
            </w:r>
            <w:hyperlink w:anchor="_Adding_concerns,_goals" w:history="1">
              <w:r w:rsidRPr="00614AB5">
                <w:rPr>
                  <w:rStyle w:val="Hyperlink"/>
                  <w:rFonts w:cs="Arial"/>
                  <w:i/>
                </w:rPr>
                <w:t xml:space="preserve">Adding concerns, </w:t>
              </w:r>
              <w:bookmarkStart w:id="270" w:name="_Hlt209793983"/>
              <w:r w:rsidRPr="00614AB5">
                <w:rPr>
                  <w:rStyle w:val="Hyperlink"/>
                  <w:rFonts w:cs="Arial"/>
                  <w:i/>
                </w:rPr>
                <w:t>g</w:t>
              </w:r>
              <w:bookmarkEnd w:id="270"/>
              <w:r w:rsidRPr="00614AB5">
                <w:rPr>
                  <w:rStyle w:val="Hyperlink"/>
                  <w:rFonts w:cs="Arial"/>
                  <w:i/>
                </w:rPr>
                <w:t>oals and recommendations</w:t>
              </w:r>
            </w:hyperlink>
            <w:r w:rsidRPr="00614AB5">
              <w:rPr>
                <w:rFonts w:cs="Arial"/>
              </w:rPr>
              <w:t xml:space="preserve"> section.</w:t>
            </w:r>
          </w:p>
          <w:p w14:paraId="22B735A2" w14:textId="1D519C2B" w:rsidR="00094CF4" w:rsidRPr="00614AB5" w:rsidRDefault="00553B6A" w:rsidP="00614AB5">
            <w:pPr>
              <w:rPr>
                <w:rFonts w:cs="Arial"/>
              </w:rPr>
            </w:pPr>
            <w:r w:rsidRPr="00614AB5">
              <w:rPr>
                <w:rFonts w:cs="Arial"/>
                <w:noProof/>
              </w:rPr>
              <w:drawing>
                <wp:inline distT="0" distB="0" distL="0" distR="0" wp14:anchorId="18A575FD" wp14:editId="53B0A192">
                  <wp:extent cx="5328000" cy="2659872"/>
                  <wp:effectExtent l="19050" t="19050" r="25400" b="26670"/>
                  <wp:docPr id="43592719" name="Picture 25" descr="Support Plan tab, IAT Outcome and Classifications page, showing a proposed IAT outcome, and 3 buttons Accept, Override, and No care type under the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2719" name="Picture 25" descr="Support Plan tab, IAT Outcome and Classifications page, showing a proposed IAT outcome, and 3 buttons Accept, Override, and No care type under the act."/>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328000" cy="2659872"/>
                          </a:xfrm>
                          <a:prstGeom prst="rect">
                            <a:avLst/>
                          </a:prstGeom>
                          <a:noFill/>
                          <a:ln>
                            <a:solidFill>
                              <a:schemeClr val="accent1">
                                <a:lumMod val="75000"/>
                              </a:schemeClr>
                            </a:solidFill>
                          </a:ln>
                        </pic:spPr>
                      </pic:pic>
                    </a:graphicData>
                  </a:graphic>
                </wp:inline>
              </w:drawing>
            </w:r>
          </w:p>
        </w:tc>
      </w:tr>
    </w:tbl>
    <w:p w14:paraId="4A2BDB5D" w14:textId="3E5AC005" w:rsidR="00DF34E2" w:rsidRPr="00C4270A" w:rsidRDefault="00461D23" w:rsidP="005F1D82">
      <w:pPr>
        <w:pStyle w:val="Heading3"/>
        <w:spacing w:line="276" w:lineRule="auto"/>
        <w:rPr>
          <w:rFonts w:cs="Arial"/>
          <w:sz w:val="24"/>
        </w:rPr>
      </w:pPr>
      <w:bookmarkStart w:id="271" w:name="_16.1_Convert_to"/>
      <w:bookmarkStart w:id="272" w:name="_Toc209170868"/>
      <w:bookmarkStart w:id="273" w:name="_Toc233025016"/>
      <w:bookmarkEnd w:id="271"/>
      <w:r w:rsidRPr="00C4270A">
        <w:rPr>
          <w:rFonts w:cs="Arial"/>
          <w:sz w:val="24"/>
        </w:rPr>
        <w:t>14.1</w:t>
      </w:r>
      <w:r w:rsidR="00DF34E2" w:rsidRPr="00C4270A">
        <w:rPr>
          <w:rFonts w:cs="Arial"/>
          <w:sz w:val="24"/>
        </w:rPr>
        <w:t xml:space="preserve"> </w:t>
      </w:r>
      <w:r w:rsidR="002D4FDE">
        <w:rPr>
          <w:rFonts w:cs="Arial"/>
          <w:sz w:val="24"/>
        </w:rPr>
        <w:tab/>
      </w:r>
      <w:r w:rsidR="00DF34E2" w:rsidRPr="00C4270A">
        <w:rPr>
          <w:rFonts w:cs="Arial"/>
          <w:sz w:val="24"/>
        </w:rPr>
        <w:t>Convert</w:t>
      </w:r>
      <w:r w:rsidR="00023EEF" w:rsidRPr="00C4270A">
        <w:rPr>
          <w:rFonts w:cs="Arial"/>
          <w:sz w:val="24"/>
        </w:rPr>
        <w:t>ing</w:t>
      </w:r>
      <w:r w:rsidR="00DF34E2" w:rsidRPr="00C4270A">
        <w:rPr>
          <w:rFonts w:cs="Arial"/>
          <w:sz w:val="24"/>
        </w:rPr>
        <w:t xml:space="preserve"> to Comprehensive Assessment</w:t>
      </w:r>
      <w:bookmarkEnd w:id="272"/>
      <w:bookmarkEnd w:id="273"/>
    </w:p>
    <w:p w14:paraId="7C0517B7" w14:textId="77777777" w:rsidR="00DA24FC" w:rsidRPr="00614AB5" w:rsidRDefault="00807568" w:rsidP="00614AB5">
      <w:pPr>
        <w:pStyle w:val="BulletPoint1"/>
        <w:rPr>
          <w:rFonts w:cs="Arial"/>
        </w:rPr>
      </w:pPr>
      <w:r w:rsidRPr="00614AB5">
        <w:rPr>
          <w:rFonts w:cs="Arial"/>
        </w:rPr>
        <w:t xml:space="preserve">If required, home support assessments can be converted to a comprehensive assessment after the IAT assessment has been </w:t>
      </w:r>
      <w:proofErr w:type="spellStart"/>
      <w:r w:rsidRPr="00614AB5">
        <w:rPr>
          <w:rFonts w:cs="Arial"/>
        </w:rPr>
        <w:t>finalised</w:t>
      </w:r>
      <w:proofErr w:type="spellEnd"/>
      <w:r w:rsidRPr="00614AB5">
        <w:rPr>
          <w:rFonts w:cs="Arial"/>
        </w:rPr>
        <w:t xml:space="preserve">. </w:t>
      </w:r>
    </w:p>
    <w:p w14:paraId="22C4D1B6" w14:textId="61C57BFA" w:rsidR="00DA24FC" w:rsidRPr="00614AB5" w:rsidRDefault="00DF59B7" w:rsidP="00614AB5">
      <w:pPr>
        <w:rPr>
          <w:rFonts w:cs="Arial"/>
        </w:rPr>
      </w:pPr>
      <w:r w:rsidRPr="00614AB5">
        <w:rPr>
          <w:rFonts w:cs="Arial"/>
        </w:rPr>
        <w:t xml:space="preserve">If an assessment is triaged as a home support assessment and </w:t>
      </w:r>
      <w:r w:rsidR="00D911B1" w:rsidRPr="00614AB5">
        <w:rPr>
          <w:rFonts w:cs="Arial"/>
        </w:rPr>
        <w:t>the following service/s are recommended</w:t>
      </w:r>
      <w:r w:rsidR="00DA24FC" w:rsidRPr="00614AB5">
        <w:rPr>
          <w:rFonts w:cs="Arial"/>
        </w:rPr>
        <w:t>, the assessment will then need to be converted to a comprehensive assessment under the supervision of a staff member who holds a clinical assessor role in the My Aged Care Assessor Portal.</w:t>
      </w:r>
    </w:p>
    <w:p w14:paraId="48AEEBCF" w14:textId="707FCA1D" w:rsidR="00D911B1" w:rsidRPr="00614AB5" w:rsidRDefault="0FF51920" w:rsidP="00DD7E37">
      <w:pPr>
        <w:pStyle w:val="BulletPoint1"/>
        <w:numPr>
          <w:ilvl w:val="0"/>
          <w:numId w:val="117"/>
        </w:numPr>
        <w:rPr>
          <w:rFonts w:cs="Arial"/>
        </w:rPr>
      </w:pPr>
      <w:r w:rsidRPr="00614AB5">
        <w:rPr>
          <w:rFonts w:cs="Arial"/>
        </w:rPr>
        <w:t>R</w:t>
      </w:r>
      <w:r w:rsidR="00DF59B7" w:rsidRPr="00614AB5">
        <w:rPr>
          <w:rFonts w:cs="Arial"/>
        </w:rPr>
        <w:t>esidential care</w:t>
      </w:r>
    </w:p>
    <w:p w14:paraId="0BE58D4C" w14:textId="376CE4E3" w:rsidR="00805A88" w:rsidRPr="00614AB5" w:rsidRDefault="26EC4B11" w:rsidP="00DD7E37">
      <w:pPr>
        <w:pStyle w:val="BulletPoint1"/>
        <w:numPr>
          <w:ilvl w:val="0"/>
          <w:numId w:val="117"/>
        </w:numPr>
        <w:rPr>
          <w:rFonts w:cs="Arial"/>
        </w:rPr>
      </w:pPr>
      <w:r w:rsidRPr="00614AB5">
        <w:rPr>
          <w:rFonts w:cs="Arial"/>
        </w:rPr>
        <w:t>S</w:t>
      </w:r>
      <w:r w:rsidR="6D924C49" w:rsidRPr="00614AB5">
        <w:rPr>
          <w:rFonts w:cs="Arial"/>
        </w:rPr>
        <w:t>upport At Home</w:t>
      </w:r>
      <w:r w:rsidRPr="00614AB5">
        <w:rPr>
          <w:rFonts w:cs="Arial"/>
        </w:rPr>
        <w:t xml:space="preserve"> </w:t>
      </w:r>
      <w:r w:rsidR="04630A74" w:rsidRPr="00614AB5">
        <w:rPr>
          <w:rFonts w:cs="Arial"/>
        </w:rPr>
        <w:t>c</w:t>
      </w:r>
      <w:r w:rsidRPr="00614AB5">
        <w:rPr>
          <w:rFonts w:cs="Arial"/>
        </w:rPr>
        <w:t>lassification</w:t>
      </w:r>
    </w:p>
    <w:p w14:paraId="25229944" w14:textId="1C40D1AB" w:rsidR="00805A88" w:rsidRPr="00614AB5" w:rsidRDefault="00D911B1" w:rsidP="00DD7E37">
      <w:pPr>
        <w:pStyle w:val="BulletPoint1"/>
        <w:numPr>
          <w:ilvl w:val="0"/>
          <w:numId w:val="117"/>
        </w:numPr>
        <w:rPr>
          <w:rFonts w:cs="Arial"/>
        </w:rPr>
      </w:pPr>
      <w:r w:rsidRPr="00614AB5">
        <w:rPr>
          <w:rFonts w:cs="Arial"/>
        </w:rPr>
        <w:t xml:space="preserve">Restorative Care </w:t>
      </w:r>
      <w:r w:rsidR="0D660E84" w:rsidRPr="00614AB5">
        <w:rPr>
          <w:rFonts w:cs="Arial"/>
        </w:rPr>
        <w:t>P</w:t>
      </w:r>
      <w:r w:rsidRPr="00614AB5">
        <w:rPr>
          <w:rFonts w:cs="Arial"/>
        </w:rPr>
        <w:t>athway</w:t>
      </w:r>
    </w:p>
    <w:p w14:paraId="6467FB7F" w14:textId="6D6CD588" w:rsidR="00D911B1" w:rsidRPr="00614AB5" w:rsidRDefault="00D911B1" w:rsidP="00DD7E37">
      <w:pPr>
        <w:pStyle w:val="BulletPoint1"/>
        <w:numPr>
          <w:ilvl w:val="0"/>
          <w:numId w:val="117"/>
        </w:numPr>
        <w:rPr>
          <w:rFonts w:cs="Arial"/>
        </w:rPr>
      </w:pPr>
      <w:r w:rsidRPr="00AA16F5">
        <w:rPr>
          <w:rFonts w:cs="Arial"/>
        </w:rPr>
        <w:t xml:space="preserve">End-of-Life </w:t>
      </w:r>
      <w:r w:rsidR="0F03F72E" w:rsidRPr="00AA16F5">
        <w:rPr>
          <w:rFonts w:cs="Arial"/>
        </w:rPr>
        <w:t>P</w:t>
      </w:r>
      <w:r w:rsidRPr="00AA16F5">
        <w:rPr>
          <w:rFonts w:cs="Arial"/>
        </w:rPr>
        <w:t>athway</w:t>
      </w:r>
      <w:r w:rsidR="00DA24FC" w:rsidRPr="00614AB5">
        <w:rPr>
          <w:rFonts w:cs="Arial"/>
        </w:rPr>
        <w:t>.</w:t>
      </w:r>
    </w:p>
    <w:p w14:paraId="440E1699" w14:textId="6C3AFB39" w:rsidR="00625B8C" w:rsidRPr="00614AB5" w:rsidRDefault="00AF6565" w:rsidP="00614AB5">
      <w:pPr>
        <w:rPr>
          <w:rFonts w:cs="Arial"/>
        </w:rPr>
      </w:pPr>
      <w:r w:rsidRPr="00614AB5">
        <w:rPr>
          <w:rFonts w:cs="Arial"/>
        </w:rPr>
        <w:t>In the App, a warning banner appears:</w:t>
      </w:r>
    </w:p>
    <w:p w14:paraId="077A3E0E" w14:textId="0B54820E" w:rsidR="005165B4" w:rsidRDefault="00A933E5" w:rsidP="00614AB5">
      <w:pPr>
        <w:rPr>
          <w:rFonts w:cs="Arial"/>
        </w:rPr>
      </w:pPr>
      <w:r w:rsidRPr="00614AB5">
        <w:rPr>
          <w:rFonts w:cs="Arial"/>
          <w:noProof/>
        </w:rPr>
        <w:drawing>
          <wp:inline distT="0" distB="0" distL="0" distR="0" wp14:anchorId="2235E271" wp14:editId="2892DB57">
            <wp:extent cx="5742000" cy="378146"/>
            <wp:effectExtent l="19050" t="19050" r="11430" b="22225"/>
            <wp:docPr id="1931231999" name="Picture 1" descr="Warning banner 'You must convert the assessment type to comprehensive before choosing to retain or override this IAT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31999" name="Picture 1" descr="Warning banner 'You must convert the assessment type to comprehensive before choosing to retain or override this IAT outcome'."/>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42000" cy="378146"/>
                    </a:xfrm>
                    <a:prstGeom prst="rect">
                      <a:avLst/>
                    </a:prstGeom>
                    <a:noFill/>
                    <a:ln>
                      <a:solidFill>
                        <a:schemeClr val="accent1">
                          <a:lumMod val="75000"/>
                        </a:schemeClr>
                      </a:solidFill>
                    </a:ln>
                  </pic:spPr>
                </pic:pic>
              </a:graphicData>
            </a:graphic>
          </wp:inline>
        </w:drawing>
      </w:r>
    </w:p>
    <w:p w14:paraId="3B017BAE" w14:textId="77777777" w:rsidR="005165B4" w:rsidRDefault="005165B4">
      <w:pPr>
        <w:widowControl/>
        <w:spacing w:before="0" w:after="0" w:line="240" w:lineRule="auto"/>
        <w:rPr>
          <w:rFonts w:cs="Arial"/>
        </w:rPr>
      </w:pPr>
      <w:r>
        <w:rPr>
          <w:rFonts w:cs="Arial"/>
        </w:rPr>
        <w:br w:type="page"/>
      </w:r>
    </w:p>
    <w:p w14:paraId="1D60EC0F" w14:textId="60A41C20" w:rsidR="00807568" w:rsidRPr="00614AB5" w:rsidRDefault="008B0088" w:rsidP="00DD7E37">
      <w:pPr>
        <w:pStyle w:val="ListParagraph"/>
        <w:numPr>
          <w:ilvl w:val="0"/>
          <w:numId w:val="115"/>
        </w:numPr>
        <w:ind w:left="426" w:hanging="426"/>
        <w:contextualSpacing w:val="0"/>
        <w:rPr>
          <w:rFonts w:cs="Arial"/>
        </w:rPr>
      </w:pPr>
      <w:r w:rsidRPr="00614AB5">
        <w:rPr>
          <w:rFonts w:cs="Arial"/>
        </w:rPr>
        <w:lastRenderedPageBreak/>
        <w:t xml:space="preserve">To </w:t>
      </w:r>
      <w:r w:rsidR="00AF6565" w:rsidRPr="00614AB5">
        <w:rPr>
          <w:rFonts w:cs="Arial"/>
        </w:rPr>
        <w:t>convert</w:t>
      </w:r>
      <w:r w:rsidRPr="00614AB5">
        <w:rPr>
          <w:rFonts w:cs="Arial"/>
        </w:rPr>
        <w:t xml:space="preserve">, select the </w:t>
      </w:r>
      <w:r w:rsidRPr="00614AB5">
        <w:rPr>
          <w:rFonts w:cs="Arial"/>
          <w:b/>
        </w:rPr>
        <w:t>More options</w:t>
      </w:r>
      <w:r w:rsidRPr="00614AB5">
        <w:rPr>
          <w:rFonts w:cs="Arial"/>
        </w:rPr>
        <w:t xml:space="preserve"> button followed by </w:t>
      </w:r>
      <w:r w:rsidRPr="00614AB5">
        <w:rPr>
          <w:rFonts w:cs="Arial"/>
          <w:b/>
        </w:rPr>
        <w:t>Convert to Comprehensive Assessment</w:t>
      </w:r>
      <w:r w:rsidRPr="00614AB5">
        <w:rPr>
          <w:rFonts w:cs="Arial"/>
        </w:rPr>
        <w:t xml:space="preserve">. </w:t>
      </w:r>
    </w:p>
    <w:p w14:paraId="0B3BE849" w14:textId="5B99EC94" w:rsidR="00807568" w:rsidRPr="00614AB5" w:rsidRDefault="00566B81" w:rsidP="00614AB5">
      <w:pPr>
        <w:rPr>
          <w:rFonts w:cs="Arial"/>
        </w:rPr>
      </w:pPr>
      <w:r w:rsidRPr="00614AB5">
        <w:rPr>
          <w:rFonts w:cs="Arial"/>
          <w:noProof/>
        </w:rPr>
        <w:drawing>
          <wp:inline distT="0" distB="0" distL="0" distR="0" wp14:anchorId="165DB38E" wp14:editId="4FD8B740">
            <wp:extent cx="5741035" cy="2657475"/>
            <wp:effectExtent l="19050" t="19050" r="12065" b="28575"/>
            <wp:docPr id="16525025" name="Picture 2" descr="A screenshot of the IAT outcome and classification page with More options tab highlighted in the top right hand corner. &#10;A pop up banner appears with Assessment options to select from a list: Convert to Comprehensive Assessment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025" name="Picture 2" descr="A screenshot of the IAT outcome and classification page with More options tab highlighted in the top right hand corner. &#10;A pop up banner appears with Assessment options to select from a list: Convert to Comprehensive Assessment option highligh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43833" cy="2658770"/>
                    </a:xfrm>
                    <a:prstGeom prst="rect">
                      <a:avLst/>
                    </a:prstGeom>
                    <a:noFill/>
                    <a:ln>
                      <a:solidFill>
                        <a:schemeClr val="accent1">
                          <a:lumMod val="75000"/>
                        </a:schemeClr>
                      </a:solidFill>
                    </a:ln>
                  </pic:spPr>
                </pic:pic>
              </a:graphicData>
            </a:graphic>
          </wp:inline>
        </w:drawing>
      </w:r>
    </w:p>
    <w:p w14:paraId="17917B9F" w14:textId="77777777" w:rsidR="0078010D" w:rsidRPr="00614AB5" w:rsidRDefault="008B0088" w:rsidP="00DD7E37">
      <w:pPr>
        <w:pStyle w:val="ListParagraph"/>
        <w:numPr>
          <w:ilvl w:val="0"/>
          <w:numId w:val="115"/>
        </w:numPr>
        <w:ind w:left="426" w:hanging="426"/>
        <w:contextualSpacing w:val="0"/>
        <w:rPr>
          <w:rFonts w:cs="Arial"/>
        </w:rPr>
      </w:pPr>
      <w:r w:rsidRPr="00614AB5">
        <w:rPr>
          <w:rFonts w:cs="Arial"/>
        </w:rPr>
        <w:t xml:space="preserve">From the Convert to Compressive Assessment page, enter the reason or comments for converting the assessment. Please note the reason for change will be auto-populated to </w:t>
      </w:r>
      <w:r w:rsidR="005C69F5" w:rsidRPr="00614AB5">
        <w:rPr>
          <w:rFonts w:cs="Arial"/>
        </w:rPr>
        <w:t>‘</w:t>
      </w:r>
      <w:r w:rsidRPr="00614AB5">
        <w:rPr>
          <w:rFonts w:cs="Arial"/>
        </w:rPr>
        <w:t>High level care needs</w:t>
      </w:r>
      <w:r w:rsidR="005C69F5" w:rsidRPr="00614AB5">
        <w:rPr>
          <w:rFonts w:cs="Arial"/>
        </w:rPr>
        <w:t>’</w:t>
      </w:r>
      <w:r w:rsidRPr="00614AB5">
        <w:rPr>
          <w:rFonts w:cs="Arial"/>
        </w:rPr>
        <w:t xml:space="preserve">. </w:t>
      </w:r>
    </w:p>
    <w:p w14:paraId="3E720CE5" w14:textId="7A292586" w:rsidR="008B0088" w:rsidRPr="00614AB5" w:rsidRDefault="00AD7671" w:rsidP="00DD7E37">
      <w:pPr>
        <w:pStyle w:val="ListParagraph"/>
        <w:numPr>
          <w:ilvl w:val="0"/>
          <w:numId w:val="115"/>
        </w:numPr>
        <w:ind w:left="426" w:hanging="426"/>
        <w:contextualSpacing w:val="0"/>
        <w:rPr>
          <w:rFonts w:cs="Arial"/>
        </w:rPr>
      </w:pPr>
      <w:r w:rsidRPr="00614AB5">
        <w:rPr>
          <w:rFonts w:cs="Arial"/>
        </w:rPr>
        <w:t xml:space="preserve">Put in your reason or comments, then </w:t>
      </w:r>
      <w:r w:rsidR="008B0088" w:rsidRPr="00614AB5">
        <w:rPr>
          <w:rFonts w:cs="Arial"/>
        </w:rPr>
        <w:t xml:space="preserve">Select </w:t>
      </w:r>
      <w:r w:rsidR="008B0088" w:rsidRPr="00614AB5">
        <w:rPr>
          <w:rFonts w:cs="Arial"/>
          <w:b/>
        </w:rPr>
        <w:t>Confirm</w:t>
      </w:r>
      <w:r w:rsidR="008B0088" w:rsidRPr="00614AB5">
        <w:rPr>
          <w:rFonts w:cs="Arial"/>
        </w:rPr>
        <w:t xml:space="preserve"> to convert the assessment.</w:t>
      </w:r>
    </w:p>
    <w:p w14:paraId="742993D9" w14:textId="0E4FF6DA" w:rsidR="00355930" w:rsidRDefault="00AD7671" w:rsidP="00614AB5">
      <w:pPr>
        <w:rPr>
          <w:rFonts w:cs="Arial"/>
        </w:rPr>
      </w:pPr>
      <w:r w:rsidRPr="00614AB5">
        <w:rPr>
          <w:rFonts w:cs="Arial"/>
          <w:noProof/>
        </w:rPr>
        <w:drawing>
          <wp:inline distT="0" distB="0" distL="0" distR="0" wp14:anchorId="1CEE9F9C" wp14:editId="5B3AD07A">
            <wp:extent cx="5741035" cy="2533650"/>
            <wp:effectExtent l="19050" t="19050" r="12065" b="19050"/>
            <wp:docPr id="1773347955" name="Picture 3" descr="A screenshot of the Convert to Comprehensive Assessment page. The Reason for change section reads 'high level care needs'. &#10;The Reason or Comments section and the Confirm button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47955" name="Picture 3" descr="A screenshot of the Convert to Comprehensive Assessment page. The Reason for change section reads 'high level care needs'. &#10;The Reason or Comments section and the Confirm button are highligh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43036" cy="2534533"/>
                    </a:xfrm>
                    <a:prstGeom prst="rect">
                      <a:avLst/>
                    </a:prstGeom>
                    <a:noFill/>
                    <a:ln>
                      <a:solidFill>
                        <a:schemeClr val="accent1">
                          <a:lumMod val="75000"/>
                        </a:schemeClr>
                      </a:solidFill>
                    </a:ln>
                  </pic:spPr>
                </pic:pic>
              </a:graphicData>
            </a:graphic>
          </wp:inline>
        </w:drawing>
      </w:r>
    </w:p>
    <w:p w14:paraId="1176B534" w14:textId="0A995D5E" w:rsidR="008B0088" w:rsidRPr="00614AB5" w:rsidRDefault="008B0088" w:rsidP="00645552">
      <w:pPr>
        <w:widowControl/>
        <w:spacing w:before="0" w:after="0" w:line="240" w:lineRule="auto"/>
        <w:rPr>
          <w:rFonts w:cs="Arial"/>
        </w:rPr>
      </w:pPr>
      <w:r w:rsidRPr="00614AB5">
        <w:rPr>
          <w:rFonts w:cs="Arial"/>
        </w:rPr>
        <w:t xml:space="preserve">The </w:t>
      </w:r>
      <w:r w:rsidRPr="00614AB5">
        <w:rPr>
          <w:rFonts w:cs="Arial"/>
          <w:b/>
        </w:rPr>
        <w:t>IAT Outcome</w:t>
      </w:r>
      <w:r w:rsidRPr="00614AB5">
        <w:rPr>
          <w:rFonts w:cs="Arial"/>
        </w:rPr>
        <w:t xml:space="preserve"> tab will then display that the assessment has been converted to a Comprehensive Assessment. </w:t>
      </w:r>
    </w:p>
    <w:p w14:paraId="0D37F4BB" w14:textId="526010C8" w:rsidR="008B0088" w:rsidRPr="00614AB5" w:rsidRDefault="00DC5343" w:rsidP="00614AB5">
      <w:pPr>
        <w:rPr>
          <w:rFonts w:cs="Arial"/>
        </w:rPr>
      </w:pPr>
      <w:r w:rsidRPr="00614AB5">
        <w:rPr>
          <w:rFonts w:cs="Arial"/>
          <w:noProof/>
        </w:rPr>
        <w:drawing>
          <wp:inline distT="0" distB="0" distL="0" distR="0" wp14:anchorId="02597C2B" wp14:editId="580DD5CF">
            <wp:extent cx="4859019" cy="1981200"/>
            <wp:effectExtent l="19050" t="19050" r="18415" b="19050"/>
            <wp:docPr id="225196496" name="Picture 4" descr="The support plan tab, IAT Outcome and Classifications sub page shows an information banner confirm the clients new classification by accepting or overriding the IAT Outcome.&#10;&#10;The current assessment type is 'Comprehensive Assessment' and the Override button being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96496" name="Picture 4" descr="The support plan tab, IAT Outcome and Classifications sub page shows an information banner confirm the clients new classification by accepting or overriding the IAT Outcome.&#10;&#10;The current assessment type is 'Comprehensive Assessment' and the Override button being active."/>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863171" cy="1982893"/>
                    </a:xfrm>
                    <a:prstGeom prst="rect">
                      <a:avLst/>
                    </a:prstGeom>
                    <a:noFill/>
                    <a:ln>
                      <a:solidFill>
                        <a:schemeClr val="accent1">
                          <a:lumMod val="75000"/>
                        </a:schemeClr>
                      </a:solidFill>
                    </a:ln>
                  </pic:spPr>
                </pic:pic>
              </a:graphicData>
            </a:graphic>
          </wp:inline>
        </w:drawing>
      </w:r>
    </w:p>
    <w:p w14:paraId="733FA8EA" w14:textId="3A8555C3" w:rsidR="00494316" w:rsidRPr="00C4270A" w:rsidRDefault="006849FC" w:rsidP="005F1D82">
      <w:pPr>
        <w:pStyle w:val="Heading3"/>
        <w:spacing w:line="276" w:lineRule="auto"/>
        <w:rPr>
          <w:rFonts w:cs="Arial"/>
          <w:sz w:val="24"/>
        </w:rPr>
      </w:pPr>
      <w:bookmarkStart w:id="274" w:name="_Edit_(Override)_Recommended"/>
      <w:bookmarkStart w:id="275" w:name="_13.2_Edit_(Override)"/>
      <w:bookmarkStart w:id="276" w:name="_Toc209170869"/>
      <w:bookmarkStart w:id="277" w:name="_Toc233025017"/>
      <w:bookmarkEnd w:id="274"/>
      <w:bookmarkEnd w:id="275"/>
      <w:r w:rsidRPr="00C4270A">
        <w:rPr>
          <w:rFonts w:cs="Arial"/>
          <w:sz w:val="24"/>
        </w:rPr>
        <w:lastRenderedPageBreak/>
        <w:t>14.2</w:t>
      </w:r>
      <w:r w:rsidR="00872223" w:rsidRPr="00C4270A">
        <w:rPr>
          <w:rFonts w:cs="Arial"/>
          <w:sz w:val="24"/>
        </w:rPr>
        <w:t xml:space="preserve"> </w:t>
      </w:r>
      <w:r w:rsidR="002D4FDE">
        <w:rPr>
          <w:rFonts w:cs="Arial"/>
          <w:sz w:val="24"/>
        </w:rPr>
        <w:tab/>
      </w:r>
      <w:r w:rsidR="00872223" w:rsidRPr="00C4270A">
        <w:rPr>
          <w:rFonts w:cs="Arial"/>
          <w:sz w:val="24"/>
        </w:rPr>
        <w:t>E</w:t>
      </w:r>
      <w:r w:rsidR="007C1859" w:rsidRPr="00C4270A">
        <w:rPr>
          <w:rFonts w:cs="Arial"/>
          <w:sz w:val="24"/>
        </w:rPr>
        <w:t>dit</w:t>
      </w:r>
      <w:r w:rsidR="00023EEF" w:rsidRPr="00C4270A">
        <w:rPr>
          <w:rFonts w:cs="Arial"/>
          <w:sz w:val="24"/>
        </w:rPr>
        <w:t>ing or</w:t>
      </w:r>
      <w:r w:rsidR="007C1859" w:rsidRPr="00C4270A">
        <w:rPr>
          <w:rFonts w:cs="Arial"/>
          <w:sz w:val="24"/>
        </w:rPr>
        <w:t xml:space="preserve"> </w:t>
      </w:r>
      <w:r w:rsidR="00D911B1" w:rsidRPr="00C4270A">
        <w:rPr>
          <w:rFonts w:cs="Arial"/>
          <w:sz w:val="24"/>
        </w:rPr>
        <w:t>Overrid</w:t>
      </w:r>
      <w:r w:rsidR="00023EEF" w:rsidRPr="00C4270A">
        <w:rPr>
          <w:rFonts w:cs="Arial"/>
          <w:sz w:val="24"/>
        </w:rPr>
        <w:t xml:space="preserve">ing the </w:t>
      </w:r>
      <w:r w:rsidR="007C1859" w:rsidRPr="00C4270A">
        <w:rPr>
          <w:rFonts w:cs="Arial"/>
          <w:sz w:val="24"/>
        </w:rPr>
        <w:t>Recommended Classification</w:t>
      </w:r>
      <w:bookmarkEnd w:id="276"/>
      <w:bookmarkEnd w:id="277"/>
    </w:p>
    <w:p w14:paraId="4786D4F4" w14:textId="348E65A3" w:rsidR="00077D74" w:rsidRPr="00614AB5" w:rsidRDefault="00077D74" w:rsidP="00614AB5">
      <w:pPr>
        <w:rPr>
          <w:rFonts w:eastAsia="MS Gothic" w:cs="Arial"/>
        </w:rPr>
      </w:pPr>
      <w:r w:rsidRPr="00614AB5">
        <w:rPr>
          <w:rFonts w:eastAsia="MS Gothic" w:cs="Arial"/>
        </w:rPr>
        <w:t>Assessors can edit or override a system generated</w:t>
      </w:r>
      <w:r w:rsidR="001159FA" w:rsidRPr="00614AB5">
        <w:rPr>
          <w:rFonts w:eastAsia="MS Gothic" w:cs="Arial"/>
        </w:rPr>
        <w:t xml:space="preserve"> IAT Outcome</w:t>
      </w:r>
      <w:r w:rsidR="00054DEF" w:rsidRPr="00614AB5">
        <w:rPr>
          <w:rFonts w:eastAsia="MS Gothic" w:cs="Arial"/>
        </w:rPr>
        <w:t xml:space="preserve"> if they have made a mistake or if they are recommending the following:</w:t>
      </w:r>
    </w:p>
    <w:p w14:paraId="468204F6" w14:textId="2B60B583" w:rsidR="00054DEF" w:rsidRPr="00614AB5" w:rsidRDefault="60A9B4FF" w:rsidP="002D6121">
      <w:pPr>
        <w:pStyle w:val="BulletPoint1"/>
        <w:numPr>
          <w:ilvl w:val="0"/>
          <w:numId w:val="112"/>
        </w:numPr>
        <w:spacing w:before="80" w:after="80"/>
        <w:ind w:left="714" w:hanging="357"/>
        <w:rPr>
          <w:rFonts w:eastAsia="MS Gothic" w:cs="Arial"/>
        </w:rPr>
      </w:pPr>
      <w:r w:rsidRPr="00614AB5">
        <w:rPr>
          <w:rFonts w:eastAsia="MS Gothic" w:cs="Arial"/>
        </w:rPr>
        <w:t>S</w:t>
      </w:r>
      <w:r w:rsidR="46D734D6" w:rsidRPr="00614AB5">
        <w:rPr>
          <w:rFonts w:eastAsia="MS Gothic" w:cs="Arial"/>
        </w:rPr>
        <w:t>upport at Home Restorative Care Pathway</w:t>
      </w:r>
    </w:p>
    <w:p w14:paraId="7B05C6D2" w14:textId="30579AE6" w:rsidR="00DB04BA" w:rsidRPr="00614AB5" w:rsidRDefault="46D734D6" w:rsidP="002D6121">
      <w:pPr>
        <w:pStyle w:val="BulletPoint1"/>
        <w:numPr>
          <w:ilvl w:val="0"/>
          <w:numId w:val="112"/>
        </w:numPr>
        <w:spacing w:before="80" w:after="80"/>
        <w:ind w:left="714" w:hanging="357"/>
        <w:rPr>
          <w:rFonts w:eastAsia="MS Gothic" w:cs="Arial"/>
        </w:rPr>
      </w:pPr>
      <w:r w:rsidRPr="00614AB5">
        <w:rPr>
          <w:rFonts w:eastAsia="MS Gothic" w:cs="Arial"/>
        </w:rPr>
        <w:t>Support at Home End-of-Life Pathway</w:t>
      </w:r>
    </w:p>
    <w:p w14:paraId="0D60388E" w14:textId="3AA14F69" w:rsidR="00DB04BA" w:rsidRPr="00614AB5" w:rsidRDefault="46D734D6" w:rsidP="002D6121">
      <w:pPr>
        <w:pStyle w:val="BulletPoint1"/>
        <w:numPr>
          <w:ilvl w:val="0"/>
          <w:numId w:val="112"/>
        </w:numPr>
        <w:spacing w:before="80" w:after="80"/>
        <w:ind w:left="714" w:hanging="357"/>
        <w:rPr>
          <w:rFonts w:eastAsia="MS Gothic" w:cs="Arial"/>
        </w:rPr>
      </w:pPr>
      <w:r w:rsidRPr="00614AB5">
        <w:rPr>
          <w:rFonts w:eastAsia="MS Gothic" w:cs="Arial"/>
        </w:rPr>
        <w:t>Transition Care Program</w:t>
      </w:r>
    </w:p>
    <w:p w14:paraId="1683616A" w14:textId="41D6D752" w:rsidR="00DB04BA" w:rsidRPr="00614AB5" w:rsidRDefault="46D734D6" w:rsidP="002D6121">
      <w:pPr>
        <w:pStyle w:val="BulletPoint1"/>
        <w:numPr>
          <w:ilvl w:val="0"/>
          <w:numId w:val="112"/>
        </w:numPr>
        <w:spacing w:before="80" w:after="80"/>
        <w:ind w:left="714" w:hanging="357"/>
        <w:rPr>
          <w:rFonts w:eastAsia="MS Gothic" w:cs="Arial"/>
        </w:rPr>
      </w:pPr>
      <w:r w:rsidRPr="00614AB5">
        <w:rPr>
          <w:rFonts w:eastAsia="MS Gothic" w:cs="Arial"/>
        </w:rPr>
        <w:t>Permanent Residential Care (without ongoing in-home services)</w:t>
      </w:r>
    </w:p>
    <w:p w14:paraId="56BB1AB8" w14:textId="790C02FE" w:rsidR="00CB5D18" w:rsidRPr="00614AB5" w:rsidRDefault="46D734D6" w:rsidP="002D6121">
      <w:pPr>
        <w:pStyle w:val="BulletPoint1"/>
        <w:numPr>
          <w:ilvl w:val="0"/>
          <w:numId w:val="112"/>
        </w:numPr>
        <w:spacing w:before="80" w:after="80"/>
        <w:ind w:left="714" w:hanging="357"/>
        <w:rPr>
          <w:rFonts w:eastAsia="MS Gothic" w:cs="Arial"/>
        </w:rPr>
      </w:pPr>
      <w:r w:rsidRPr="00614AB5">
        <w:rPr>
          <w:rFonts w:eastAsia="MS Gothic" w:cs="Arial"/>
        </w:rPr>
        <w:t>Residential Respite Care (without ongoing in-home services).</w:t>
      </w:r>
    </w:p>
    <w:p w14:paraId="345A8ABC" w14:textId="58B1D4BD" w:rsidR="00405E5D" w:rsidRPr="00614AB5" w:rsidRDefault="65B6AC81" w:rsidP="00614AB5">
      <w:pPr>
        <w:rPr>
          <w:rFonts w:cs="Arial"/>
        </w:rPr>
      </w:pPr>
      <w:r w:rsidRPr="00614AB5">
        <w:rPr>
          <w:rFonts w:cs="Arial"/>
        </w:rPr>
        <w:t xml:space="preserve">For the </w:t>
      </w:r>
      <w:proofErr w:type="spellStart"/>
      <w:r w:rsidRPr="00614AB5">
        <w:rPr>
          <w:rFonts w:cs="Arial"/>
          <w:b/>
        </w:rPr>
        <w:t>SaH</w:t>
      </w:r>
      <w:proofErr w:type="spellEnd"/>
      <w:r w:rsidRPr="00614AB5">
        <w:rPr>
          <w:rFonts w:cs="Arial"/>
          <w:b/>
        </w:rPr>
        <w:t xml:space="preserve"> Restorative Care Pathway (RCP)</w:t>
      </w:r>
      <w:r w:rsidRPr="00614AB5">
        <w:rPr>
          <w:rFonts w:cs="Arial"/>
        </w:rPr>
        <w:t>, this can apply to both initial assessments and reassessments, and to transitioned and non-transitioned clients.</w:t>
      </w:r>
    </w:p>
    <w:p w14:paraId="679EE4C0" w14:textId="6E7583CB" w:rsidR="00F83650" w:rsidRPr="00614AB5" w:rsidRDefault="4EB18A08" w:rsidP="00614AB5">
      <w:pPr>
        <w:rPr>
          <w:rFonts w:cs="Arial"/>
        </w:rPr>
      </w:pPr>
      <w:r w:rsidRPr="00614AB5">
        <w:rPr>
          <w:rFonts w:cs="Arial"/>
        </w:rPr>
        <w:t xml:space="preserve">If </w:t>
      </w:r>
      <w:r w:rsidR="575E2272" w:rsidRPr="00614AB5">
        <w:rPr>
          <w:rFonts w:cs="Arial"/>
        </w:rPr>
        <w:t>the syste</w:t>
      </w:r>
      <w:r w:rsidR="3A564D3E" w:rsidRPr="00614AB5">
        <w:rPr>
          <w:rFonts w:cs="Arial"/>
        </w:rPr>
        <w:t>m suggests that you can choose the Restorative Care Pathway, but you decide to not proceed with adding RCP as a recommendation</w:t>
      </w:r>
      <w:r w:rsidR="1A28A73C" w:rsidRPr="00614AB5">
        <w:rPr>
          <w:rFonts w:cs="Arial"/>
        </w:rPr>
        <w:t>, then you will be prompted to specify the reason why the RCP was not selected, and to add the reason for the RCP rejection.</w:t>
      </w:r>
    </w:p>
    <w:p w14:paraId="3B20E4BF" w14:textId="6E683D1D" w:rsidR="00B77BCC" w:rsidRPr="00614AB5" w:rsidRDefault="48211B65" w:rsidP="00614AB5">
      <w:pPr>
        <w:pStyle w:val="Caption"/>
        <w:keepNext/>
        <w:spacing w:before="120" w:after="120" w:line="276" w:lineRule="auto"/>
        <w:rPr>
          <w:rFonts w:cs="Arial"/>
        </w:rPr>
      </w:pPr>
      <w:r w:rsidRPr="00614AB5">
        <w:rPr>
          <w:rFonts w:cs="Arial"/>
        </w:rPr>
        <w:t>Example of system generated prompt to choose the Restorative Care Pathway</w:t>
      </w:r>
    </w:p>
    <w:p w14:paraId="2D889754" w14:textId="5D4777E5" w:rsidR="00A0303C" w:rsidRPr="00614AB5" w:rsidRDefault="3A564D3E" w:rsidP="00614AB5">
      <w:pPr>
        <w:rPr>
          <w:rFonts w:cs="Arial"/>
        </w:rPr>
      </w:pPr>
      <w:r w:rsidRPr="00614AB5">
        <w:rPr>
          <w:rFonts w:cs="Arial"/>
          <w:noProof/>
        </w:rPr>
        <w:drawing>
          <wp:inline distT="0" distB="0" distL="0" distR="0" wp14:anchorId="29F7BD81" wp14:editId="3C7DA4A5">
            <wp:extent cx="5742000" cy="2981630"/>
            <wp:effectExtent l="19050" t="19050" r="11430" b="28575"/>
            <wp:docPr id="1122567440" name="Picture 1" descr="IAT Outcome and Classifications screen displaying assessment results, including a message indicating the client may be suitable for Restorative Care Pathway and Assistive technology support. The classification “SaH Classification 5” is shown with instructions to confirm by accepting or overriding the outcome. Action buttons include Accept, Override, and No Care Type under the Act. Below, details show no existing classification, a recommended classification pending decision, and the current assessment type as Comprehensive Assessment. The left sidebar lists navigation sections such as Assessment summary, Identified needs, Client concerns and goals, Recommendations, Seeking services, Associated people, and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67440" name="Picture 1" descr="IAT Outcome and Classifications screen displaying assessment results, including a message indicating the client may be suitable for Restorative Care Pathway and Assistive technology support. The classification “SaH Classification 5” is shown with instructions to confirm by accepting or overriding the outcome. Action buttons include Accept, Override, and No Care Type under the Act. Below, details show no existing classification, a recommended classification pending decision, and the current assessment type as Comprehensive Assessment. The left sidebar lists navigation sections such as Assessment summary, Identified needs, Client concerns and goals, Recommendations, Seeking services, Associated people, and Review."/>
                    <pic:cNvPicPr/>
                  </pic:nvPicPr>
                  <pic:blipFill>
                    <a:blip r:embed="rId303"/>
                    <a:stretch>
                      <a:fillRect/>
                    </a:stretch>
                  </pic:blipFill>
                  <pic:spPr>
                    <a:xfrm>
                      <a:off x="0" y="0"/>
                      <a:ext cx="5742000" cy="2981630"/>
                    </a:xfrm>
                    <a:prstGeom prst="rect">
                      <a:avLst/>
                    </a:prstGeom>
                    <a:ln>
                      <a:solidFill>
                        <a:schemeClr val="accent1">
                          <a:lumMod val="75000"/>
                        </a:schemeClr>
                      </a:solidFill>
                    </a:ln>
                  </pic:spPr>
                </pic:pic>
              </a:graphicData>
            </a:graphic>
          </wp:inline>
        </w:drawing>
      </w:r>
    </w:p>
    <w:p w14:paraId="0AE3908A" w14:textId="159683D8" w:rsidR="0063566F" w:rsidRPr="00614AB5" w:rsidRDefault="4EB18A08" w:rsidP="00614AB5">
      <w:pPr>
        <w:pStyle w:val="Caption"/>
        <w:keepNext/>
        <w:spacing w:before="120" w:after="120" w:line="276" w:lineRule="auto"/>
        <w:rPr>
          <w:rFonts w:cs="Arial"/>
        </w:rPr>
      </w:pPr>
      <w:r w:rsidRPr="00614AB5">
        <w:rPr>
          <w:rFonts w:cs="Arial"/>
        </w:rPr>
        <w:t>Example of Accept (RCP) Outcome pop up</w:t>
      </w:r>
    </w:p>
    <w:p w14:paraId="2A822927" w14:textId="54D96B6C" w:rsidR="00645552" w:rsidRDefault="4EB18A08" w:rsidP="00614AB5">
      <w:pPr>
        <w:rPr>
          <w:rFonts w:cs="Arial"/>
        </w:rPr>
      </w:pPr>
      <w:r w:rsidRPr="00614AB5">
        <w:rPr>
          <w:rFonts w:cs="Arial"/>
          <w:noProof/>
        </w:rPr>
        <w:drawing>
          <wp:inline distT="0" distB="0" distL="0" distR="0" wp14:anchorId="7C209383" wp14:editId="11D5EB9B">
            <wp:extent cx="5742000" cy="2420263"/>
            <wp:effectExtent l="19050" t="19050" r="11430" b="18415"/>
            <wp:docPr id="458760631" name="Picture 1" descr="Accept Outcome” dialog showing a confirmation message that the user is about to accept the system-generated decision. A required dropdown field asks for the reason why the SaH Restorative Care Pathway was not selected, with “Other” currently selected. Below, a required text field labeled “RCP reject reason description” allows entry of an override reason (maximum 150 characters, with a character counter). At the bottom right are Cancel and Accept buttons, with the Accep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60631" name="Picture 1" descr="Accept Outcome” dialog showing a confirmation message that the user is about to accept the system-generated decision. A required dropdown field asks for the reason why the SaH Restorative Care Pathway was not selected, with “Other” currently selected. Below, a required text field labeled “RCP reject reason description” allows entry of an override reason (maximum 150 characters, with a character counter). At the bottom right are Cancel and Accept buttons, with the Accept button highlighted."/>
                    <pic:cNvPicPr/>
                  </pic:nvPicPr>
                  <pic:blipFill>
                    <a:blip r:embed="rId313"/>
                    <a:stretch>
                      <a:fillRect/>
                    </a:stretch>
                  </pic:blipFill>
                  <pic:spPr>
                    <a:xfrm>
                      <a:off x="0" y="0"/>
                      <a:ext cx="5742000" cy="2420263"/>
                    </a:xfrm>
                    <a:prstGeom prst="rect">
                      <a:avLst/>
                    </a:prstGeom>
                    <a:ln>
                      <a:solidFill>
                        <a:schemeClr val="accent1">
                          <a:lumMod val="75000"/>
                        </a:schemeClr>
                      </a:solidFill>
                    </a:ln>
                  </pic:spPr>
                </pic:pic>
              </a:graphicData>
            </a:graphic>
          </wp:inline>
        </w:drawing>
      </w:r>
    </w:p>
    <w:p w14:paraId="33FAE17B" w14:textId="77777777" w:rsidR="00645552" w:rsidRDefault="00645552">
      <w:pPr>
        <w:widowControl/>
        <w:spacing w:before="0" w:after="0" w:line="240" w:lineRule="auto"/>
        <w:rPr>
          <w:rFonts w:cs="Arial"/>
        </w:rPr>
      </w:pPr>
      <w:r>
        <w:rPr>
          <w:rFonts w:cs="Arial"/>
        </w:rPr>
        <w:br w:type="page"/>
      </w:r>
    </w:p>
    <w:p w14:paraId="0B84950F" w14:textId="2E95263F" w:rsidR="002E53D7" w:rsidRPr="00614AB5" w:rsidRDefault="2A1A5B22" w:rsidP="00614AB5">
      <w:pPr>
        <w:rPr>
          <w:rFonts w:cs="Arial"/>
        </w:rPr>
      </w:pPr>
      <w:r w:rsidRPr="00614AB5">
        <w:rPr>
          <w:rFonts w:cs="Arial"/>
        </w:rPr>
        <w:lastRenderedPageBreak/>
        <w:t>Follow these steps to edit or override the IAT outcome:</w:t>
      </w:r>
    </w:p>
    <w:p w14:paraId="1FBCE623" w14:textId="0433BDB5" w:rsidR="009C6FA8" w:rsidRPr="00614AB5" w:rsidRDefault="002D0F90" w:rsidP="00614AB5">
      <w:pPr>
        <w:pStyle w:val="ListParagraph"/>
        <w:numPr>
          <w:ilvl w:val="0"/>
          <w:numId w:val="88"/>
        </w:numPr>
        <w:ind w:left="426" w:hanging="426"/>
        <w:contextualSpacing w:val="0"/>
        <w:rPr>
          <w:rFonts w:eastAsia="MS Gothic" w:cs="Arial"/>
        </w:rPr>
      </w:pPr>
      <w:r w:rsidRPr="00614AB5">
        <w:rPr>
          <w:rFonts w:eastAsia="MS Gothic" w:cs="Arial"/>
        </w:rPr>
        <w:t>S</w:t>
      </w:r>
      <w:r w:rsidR="00B03A3B" w:rsidRPr="00614AB5">
        <w:rPr>
          <w:rFonts w:eastAsia="MS Gothic" w:cs="Arial"/>
        </w:rPr>
        <w:t>elect the Edit button next to the IAT outcome</w:t>
      </w:r>
      <w:r w:rsidR="00D911B1" w:rsidRPr="00614AB5">
        <w:rPr>
          <w:rFonts w:eastAsia="MS Gothic" w:cs="Arial"/>
        </w:rPr>
        <w:t>, or the Override</w:t>
      </w:r>
      <w:r w:rsidR="00EA0E6D" w:rsidRPr="00614AB5">
        <w:rPr>
          <w:rFonts w:eastAsia="MS Gothic" w:cs="Arial"/>
        </w:rPr>
        <w:t xml:space="preserve"> button</w:t>
      </w:r>
      <w:r w:rsidR="00D911B1" w:rsidRPr="00614AB5">
        <w:rPr>
          <w:rFonts w:eastAsia="MS Gothic" w:cs="Arial"/>
        </w:rPr>
        <w:t>,</w:t>
      </w:r>
      <w:r w:rsidR="00B03A3B" w:rsidRPr="00614AB5">
        <w:rPr>
          <w:rFonts w:eastAsia="MS Gothic" w:cs="Arial"/>
        </w:rPr>
        <w:t xml:space="preserve"> to edit the recommended classification.</w:t>
      </w:r>
      <w:r w:rsidR="00EA0E6D" w:rsidRPr="00614AB5">
        <w:rPr>
          <w:rFonts w:eastAsia="MS Gothic" w:cs="Arial"/>
        </w:rPr>
        <w:t xml:space="preserve"> This can also be done during the support plan review stage.</w:t>
      </w:r>
    </w:p>
    <w:p w14:paraId="0ABDCC9F" w14:textId="4DDEA0E8" w:rsidR="006E420B" w:rsidRPr="00614AB5" w:rsidRDefault="006E420B" w:rsidP="00614AB5">
      <w:pPr>
        <w:pStyle w:val="Caption"/>
        <w:keepNext/>
        <w:spacing w:before="120" w:after="120" w:line="276" w:lineRule="auto"/>
        <w:rPr>
          <w:rFonts w:cs="Arial"/>
        </w:rPr>
      </w:pPr>
      <w:r w:rsidRPr="00614AB5">
        <w:rPr>
          <w:rFonts w:cs="Arial"/>
        </w:rPr>
        <w:t>Edit Classification button appears when viewing an accepted IAT outcome.</w:t>
      </w:r>
    </w:p>
    <w:p w14:paraId="609E41F8" w14:textId="7F4A2661" w:rsidR="00D911B1" w:rsidRPr="00614AB5" w:rsidRDefault="00EA0E6D" w:rsidP="00614AB5">
      <w:pPr>
        <w:rPr>
          <w:rFonts w:cs="Arial"/>
        </w:rPr>
      </w:pPr>
      <w:r w:rsidRPr="00614AB5">
        <w:rPr>
          <w:rFonts w:cs="Arial"/>
          <w:noProof/>
        </w:rPr>
        <w:drawing>
          <wp:inline distT="0" distB="0" distL="0" distR="0" wp14:anchorId="6045FD8D" wp14:editId="6BD5D136">
            <wp:extent cx="5742000" cy="2851977"/>
            <wp:effectExtent l="19050" t="19050" r="11430" b="24765"/>
            <wp:docPr id="791554876" name="Picture 16" descr="IAT Outcome and Classifications screen showing a prompt to confirm the client’s new classification by accepting or overriding the IAT outcome. The IAT Outcome has Two action buttons appear beside it: “Accept” (selected) and “Overrid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4876" name="Picture 16" descr="IAT Outcome and Classifications screen showing a prompt to confirm the client’s new classification by accepting or overriding the IAT outcome. The IAT Outcome has Two action buttons appear beside it: “Accept” (selected) and “Override” (highlighted). "/>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42000" cy="2851977"/>
                    </a:xfrm>
                    <a:prstGeom prst="rect">
                      <a:avLst/>
                    </a:prstGeom>
                    <a:noFill/>
                    <a:ln>
                      <a:solidFill>
                        <a:schemeClr val="accent1">
                          <a:lumMod val="75000"/>
                        </a:schemeClr>
                      </a:solidFill>
                    </a:ln>
                  </pic:spPr>
                </pic:pic>
              </a:graphicData>
            </a:graphic>
          </wp:inline>
        </w:drawing>
      </w:r>
    </w:p>
    <w:p w14:paraId="716A30C0" w14:textId="7113EC72" w:rsidR="007D60E3" w:rsidRPr="00614AB5" w:rsidRDefault="007D60E3" w:rsidP="00614AB5">
      <w:pPr>
        <w:pStyle w:val="Caption"/>
        <w:spacing w:before="120" w:after="120" w:line="276" w:lineRule="auto"/>
        <w:rPr>
          <w:rFonts w:cs="Arial"/>
        </w:rPr>
      </w:pPr>
      <w:r w:rsidRPr="00614AB5">
        <w:rPr>
          <w:rFonts w:cs="Arial"/>
        </w:rPr>
        <w:t>Override button is available during the initial acceptance of an IAT outcome.</w:t>
      </w:r>
    </w:p>
    <w:p w14:paraId="0BAD102C" w14:textId="4B99B258" w:rsidR="007C1859" w:rsidRPr="00614AB5" w:rsidRDefault="007D60E3" w:rsidP="00614AB5">
      <w:pPr>
        <w:rPr>
          <w:rFonts w:cs="Arial"/>
          <w:lang w:val="en-US"/>
        </w:rPr>
      </w:pPr>
      <w:r w:rsidRPr="00614AB5">
        <w:rPr>
          <w:rFonts w:cs="Arial"/>
          <w:noProof/>
          <w:lang w:val="en-US"/>
        </w:rPr>
        <w:drawing>
          <wp:inline distT="0" distB="0" distL="0" distR="0" wp14:anchorId="1AFAC668" wp14:editId="6791C8F7">
            <wp:extent cx="5742000" cy="2374445"/>
            <wp:effectExtent l="19050" t="19050" r="11430" b="26035"/>
            <wp:docPr id="407316274" name="Picture 5" descr="Example support plan screen showing the IAT Outcome and Classifications sub-page. Information banner says &quot;Confirm the client's new classification by accepting or overriding the IAT outcome&quot;. &#10;&quot;IAT Outcome&quot; section shows the IAT classification, Accept button, and Overri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16274" name="Picture 5" descr="Example support plan screen showing the IAT Outcome and Classifications sub-page. Information banner says &quot;Confirm the client's new classification by accepting or overriding the IAT outcome&quot;. &#10;&quot;IAT Outcome&quot; section shows the IAT classification, Accept button, and Override button"/>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42000" cy="2374445"/>
                    </a:xfrm>
                    <a:prstGeom prst="rect">
                      <a:avLst/>
                    </a:prstGeom>
                    <a:noFill/>
                    <a:ln>
                      <a:solidFill>
                        <a:schemeClr val="accent1">
                          <a:lumMod val="75000"/>
                        </a:schemeClr>
                      </a:solidFill>
                    </a:ln>
                  </pic:spPr>
                </pic:pic>
              </a:graphicData>
            </a:graphic>
          </wp:inline>
        </w:drawing>
      </w:r>
    </w:p>
    <w:p w14:paraId="2813DE3C" w14:textId="576F051C" w:rsidR="002D6121" w:rsidRDefault="00906A6F" w:rsidP="00614AB5">
      <w:pPr>
        <w:pStyle w:val="ListParagraph"/>
        <w:numPr>
          <w:ilvl w:val="0"/>
          <w:numId w:val="88"/>
        </w:numPr>
        <w:ind w:left="426" w:hanging="426"/>
        <w:contextualSpacing w:val="0"/>
        <w:rPr>
          <w:rFonts w:cs="Arial"/>
          <w:lang w:val="en-US"/>
        </w:rPr>
      </w:pPr>
      <w:r w:rsidRPr="00614AB5">
        <w:rPr>
          <w:rFonts w:cs="Arial"/>
          <w:lang w:val="en-US"/>
        </w:rPr>
        <w:t xml:space="preserve">In the </w:t>
      </w:r>
      <w:r w:rsidR="0099588E" w:rsidRPr="00614AB5">
        <w:rPr>
          <w:rFonts w:cs="Arial"/>
          <w:lang w:val="en-US"/>
        </w:rPr>
        <w:t>next</w:t>
      </w:r>
      <w:r w:rsidRPr="00614AB5">
        <w:rPr>
          <w:rFonts w:cs="Arial"/>
          <w:lang w:val="en-US"/>
        </w:rPr>
        <w:t xml:space="preserve"> page, select the new recommended classification,</w:t>
      </w:r>
      <w:r w:rsidR="00263E83" w:rsidRPr="00614AB5">
        <w:rPr>
          <w:rFonts w:cs="Arial"/>
          <w:lang w:val="en-US"/>
        </w:rPr>
        <w:t xml:space="preserve"> </w:t>
      </w:r>
      <w:r w:rsidRPr="00614AB5">
        <w:rPr>
          <w:rFonts w:cs="Arial"/>
          <w:lang w:val="en-US"/>
        </w:rPr>
        <w:t xml:space="preserve">override reason and the reason description, then select </w:t>
      </w:r>
      <w:r w:rsidRPr="00614AB5">
        <w:rPr>
          <w:rFonts w:cs="Arial"/>
          <w:b/>
          <w:lang w:val="en-US"/>
        </w:rPr>
        <w:t>Save</w:t>
      </w:r>
      <w:r w:rsidRPr="00614AB5">
        <w:rPr>
          <w:rFonts w:cs="Arial"/>
          <w:lang w:val="en-US"/>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B10D7E" w:rsidRPr="00614AB5" w14:paraId="73AA21BC" w14:textId="77777777">
        <w:tc>
          <w:tcPr>
            <w:tcW w:w="283" w:type="dxa"/>
            <w:shd w:val="clear" w:color="auto" w:fill="FFFFFF" w:themeFill="background1"/>
          </w:tcPr>
          <w:p w14:paraId="6A75BE25" w14:textId="77777777" w:rsidR="00B10D7E" w:rsidRPr="00C4270A" w:rsidRDefault="00B10D7E" w:rsidP="00614AB5">
            <w:pPr>
              <w:jc w:val="center"/>
              <w:rPr>
                <w:rFonts w:cs="Arial"/>
                <w:b/>
                <w:sz w:val="28"/>
                <w:szCs w:val="28"/>
              </w:rPr>
            </w:pPr>
            <w:r w:rsidRPr="00614AB5">
              <w:rPr>
                <w:rFonts w:cs="Arial"/>
                <w:szCs w:val="22"/>
              </w:rPr>
              <w:br w:type="page"/>
            </w:r>
            <w:r w:rsidRPr="00614AB5">
              <w:rPr>
                <w:rFonts w:cs="Arial"/>
                <w:szCs w:val="22"/>
              </w:rPr>
              <w:br w:type="page"/>
            </w:r>
            <w:r w:rsidRPr="00C4270A">
              <w:rPr>
                <w:rFonts w:cs="Arial"/>
                <w:b/>
                <w:color w:val="C00000"/>
                <w:sz w:val="28"/>
                <w:szCs w:val="28"/>
              </w:rPr>
              <w:t>!</w:t>
            </w:r>
          </w:p>
        </w:tc>
        <w:tc>
          <w:tcPr>
            <w:tcW w:w="8775" w:type="dxa"/>
            <w:shd w:val="clear" w:color="auto" w:fill="FFFFFF" w:themeFill="background1"/>
          </w:tcPr>
          <w:p w14:paraId="2200EBDB" w14:textId="77777777" w:rsidR="00304594" w:rsidRDefault="00B10D7E" w:rsidP="00614AB5">
            <w:pPr>
              <w:rPr>
                <w:rFonts w:cs="Arial"/>
              </w:rPr>
            </w:pPr>
            <w:r w:rsidRPr="00614AB5">
              <w:rPr>
                <w:rFonts w:cs="Arial"/>
              </w:rPr>
              <w:t>The IAT will allow an ongoing Support at Home Classification to be overridden to a different ongoing classification level.</w:t>
            </w:r>
          </w:p>
          <w:p w14:paraId="76BD0331" w14:textId="77777777" w:rsidR="00304594" w:rsidRDefault="00B10D7E" w:rsidP="00614AB5">
            <w:pPr>
              <w:rPr>
                <w:rFonts w:cs="Arial"/>
              </w:rPr>
            </w:pPr>
            <w:r w:rsidRPr="00614AB5">
              <w:rPr>
                <w:rFonts w:cs="Arial"/>
              </w:rPr>
              <w:t xml:space="preserve">However, assessors must </w:t>
            </w:r>
            <w:r w:rsidRPr="00614AB5">
              <w:rPr>
                <w:rFonts w:cs="Arial"/>
                <w:b/>
              </w:rPr>
              <w:t>not </w:t>
            </w:r>
            <w:r w:rsidRPr="00614AB5">
              <w:rPr>
                <w:rFonts w:cs="Arial"/>
              </w:rPr>
              <w:t xml:space="preserve">undertake this action and delegates must not approve assessments where this occurs. </w:t>
            </w:r>
          </w:p>
          <w:p w14:paraId="420C79D1" w14:textId="186506A7" w:rsidR="00B10D7E" w:rsidRPr="00614AB5" w:rsidRDefault="00B10D7E" w:rsidP="00614AB5">
            <w:pPr>
              <w:rPr>
                <w:rFonts w:cs="Arial"/>
              </w:rPr>
            </w:pPr>
            <w:r w:rsidRPr="00614AB5">
              <w:rPr>
                <w:rFonts w:cs="Arial"/>
              </w:rPr>
              <w:t xml:space="preserve">An ongoing </w:t>
            </w:r>
            <w:proofErr w:type="spellStart"/>
            <w:r w:rsidRPr="00614AB5">
              <w:rPr>
                <w:rFonts w:cs="Arial"/>
              </w:rPr>
              <w:t>SaH</w:t>
            </w:r>
            <w:proofErr w:type="spellEnd"/>
            <w:r w:rsidRPr="00614AB5">
              <w:rPr>
                <w:rFonts w:cs="Arial"/>
              </w:rPr>
              <w:t xml:space="preserve"> classification outcome cannot be overridden to an ongoing lower or higher </w:t>
            </w:r>
            <w:proofErr w:type="spellStart"/>
            <w:r w:rsidRPr="00614AB5">
              <w:rPr>
                <w:rFonts w:cs="Arial"/>
              </w:rPr>
              <w:t>SaH</w:t>
            </w:r>
            <w:proofErr w:type="spellEnd"/>
            <w:r w:rsidRPr="00614AB5">
              <w:rPr>
                <w:rFonts w:cs="Arial"/>
              </w:rPr>
              <w:t xml:space="preserve"> classification outcome (in line with section 81-10 of the Aged Care Rules).</w:t>
            </w:r>
          </w:p>
        </w:tc>
      </w:tr>
    </w:tbl>
    <w:p w14:paraId="54B2CC0F" w14:textId="6353009A" w:rsidR="00906A6F" w:rsidRPr="00614AB5" w:rsidRDefault="00666551" w:rsidP="007A2F9A">
      <w:pPr>
        <w:spacing w:before="240"/>
        <w:rPr>
          <w:rFonts w:cs="Arial"/>
          <w:lang w:val="en-US"/>
        </w:rPr>
      </w:pPr>
      <w:r w:rsidRPr="00614AB5">
        <w:rPr>
          <w:rFonts w:cs="Arial"/>
          <w:noProof/>
          <w:lang w:val="en-US"/>
        </w:rPr>
        <w:lastRenderedPageBreak/>
        <w:drawing>
          <wp:inline distT="0" distB="0" distL="0" distR="0" wp14:anchorId="6171D6E1" wp14:editId="140F1B9D">
            <wp:extent cx="5741648" cy="3429000"/>
            <wp:effectExtent l="19050" t="19050" r="12065" b="19050"/>
            <wp:docPr id="18795176" name="Picture 7" descr="Override IAT outcome page, showing: &#10;1. override IAT outcome to - SAH restorative care pathway &#10;2. Override reason - does not want ongoing services&#10;3. Override reason description - free text field&#10;&#10;Cancel and save (highlighted) buttons are at the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176" name="Picture 7" descr="Override IAT outcome page, showing: &#10;1. override IAT outcome to - SAH restorative care pathway &#10;2. Override reason - does not want ongoing services&#10;3. Override reason description - free text field&#10;&#10;Cancel and save (highlighted) buttons are at the bottom right of screen."/>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46905" cy="3432139"/>
                    </a:xfrm>
                    <a:prstGeom prst="rect">
                      <a:avLst/>
                    </a:prstGeom>
                    <a:noFill/>
                    <a:ln>
                      <a:solidFill>
                        <a:schemeClr val="accent1">
                          <a:lumMod val="75000"/>
                        </a:schemeClr>
                      </a:solidFill>
                    </a:ln>
                  </pic:spPr>
                </pic:pic>
              </a:graphicData>
            </a:graphic>
          </wp:inline>
        </w:drawing>
      </w:r>
    </w:p>
    <w:p w14:paraId="175012D7" w14:textId="1435BA00" w:rsidR="00347BA0" w:rsidRPr="00614AB5" w:rsidRDefault="00347BA0" w:rsidP="007A2F9A">
      <w:pPr>
        <w:pStyle w:val="ListParagraph"/>
        <w:numPr>
          <w:ilvl w:val="0"/>
          <w:numId w:val="88"/>
        </w:numPr>
        <w:ind w:left="426" w:right="-150" w:hanging="426"/>
        <w:contextualSpacing w:val="0"/>
        <w:rPr>
          <w:rFonts w:cs="Arial"/>
          <w:lang w:val="en-US"/>
        </w:rPr>
      </w:pPr>
      <w:r w:rsidRPr="00614AB5">
        <w:rPr>
          <w:rFonts w:cs="Arial"/>
          <w:lang w:val="en-US"/>
        </w:rPr>
        <w:t xml:space="preserve">A </w:t>
      </w:r>
      <w:r w:rsidR="00D911B1" w:rsidRPr="00614AB5">
        <w:rPr>
          <w:rFonts w:cs="Arial"/>
          <w:lang w:val="en-US"/>
        </w:rPr>
        <w:t>c</w:t>
      </w:r>
      <w:r w:rsidRPr="00614AB5">
        <w:rPr>
          <w:rFonts w:cs="Arial"/>
          <w:lang w:val="en-US"/>
        </w:rPr>
        <w:t xml:space="preserve">onfirmation pop up appears. Select </w:t>
      </w:r>
      <w:r w:rsidRPr="00614AB5">
        <w:rPr>
          <w:rFonts w:cs="Arial"/>
          <w:b/>
          <w:lang w:val="en-US"/>
        </w:rPr>
        <w:t>Confirm</w:t>
      </w:r>
      <w:r w:rsidRPr="00614AB5">
        <w:rPr>
          <w:rFonts w:cs="Arial"/>
          <w:lang w:val="en-US"/>
        </w:rPr>
        <w:t xml:space="preserve"> to acknowledge that some recommendations may be removed as a result of changing classification, and this will require your recommended services to be added again.</w:t>
      </w:r>
    </w:p>
    <w:p w14:paraId="1E8E4960" w14:textId="6558CA9B" w:rsidR="00B76A16" w:rsidRPr="00614AB5" w:rsidRDefault="00F366A0" w:rsidP="00614AB5">
      <w:pPr>
        <w:rPr>
          <w:rFonts w:cs="Arial"/>
          <w:lang w:val="en-US"/>
        </w:rPr>
      </w:pPr>
      <w:r w:rsidRPr="00614AB5">
        <w:rPr>
          <w:rFonts w:cs="Arial"/>
          <w:noProof/>
        </w:rPr>
        <w:drawing>
          <wp:inline distT="0" distB="0" distL="0" distR="0" wp14:anchorId="01ADBE2D" wp14:editId="786717B0">
            <wp:extent cx="5741448" cy="3457575"/>
            <wp:effectExtent l="19050" t="19050" r="12065" b="9525"/>
            <wp:docPr id="746202229" name="Picture 8" descr="Override IAT outcome page showing a pop up - 'Override outcome. You are about to override the algorithm generated decision. Would you like to proceed with this selection?' options to select are Cancel, and Confirm (highlighted)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02229" name="Picture 8" descr="Override IAT outcome page showing a pop up - 'Override outcome. You are about to override the algorithm generated decision. Would you like to proceed with this selection?' options to select are Cancel, and Confirm (highlighted) buttons."/>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43652" cy="3458902"/>
                    </a:xfrm>
                    <a:prstGeom prst="rect">
                      <a:avLst/>
                    </a:prstGeom>
                    <a:noFill/>
                    <a:ln>
                      <a:solidFill>
                        <a:schemeClr val="accent1">
                          <a:lumMod val="75000"/>
                        </a:schemeClr>
                      </a:solidFill>
                    </a:ln>
                  </pic:spPr>
                </pic:pic>
              </a:graphicData>
            </a:graphic>
          </wp:inline>
        </w:drawing>
      </w:r>
    </w:p>
    <w:p w14:paraId="3871B82B" w14:textId="77777777" w:rsidR="00645552" w:rsidRDefault="00EC13AD" w:rsidP="00614AB5">
      <w:pPr>
        <w:ind w:left="426"/>
        <w:rPr>
          <w:rFonts w:cs="Arial"/>
          <w:lang w:val="en-US"/>
        </w:rPr>
      </w:pPr>
      <w:r w:rsidRPr="00614AB5">
        <w:rPr>
          <w:rFonts w:cs="Arial"/>
          <w:lang w:val="en-US"/>
        </w:rPr>
        <w:t xml:space="preserve">The Assessor will be unable to override from a </w:t>
      </w:r>
      <w:proofErr w:type="spellStart"/>
      <w:r w:rsidRPr="00614AB5">
        <w:rPr>
          <w:rFonts w:cs="Arial"/>
          <w:lang w:val="en-US"/>
        </w:rPr>
        <w:t>SaH</w:t>
      </w:r>
      <w:proofErr w:type="spellEnd"/>
      <w:r w:rsidRPr="00614AB5">
        <w:rPr>
          <w:rFonts w:cs="Arial"/>
          <w:lang w:val="en-US"/>
        </w:rPr>
        <w:t xml:space="preserve"> Classification to </w:t>
      </w:r>
      <w:proofErr w:type="spellStart"/>
      <w:r w:rsidRPr="00614AB5">
        <w:rPr>
          <w:rFonts w:cs="Arial"/>
          <w:b/>
          <w:lang w:val="en-US"/>
        </w:rPr>
        <w:t>SaH</w:t>
      </w:r>
      <w:proofErr w:type="spellEnd"/>
      <w:r w:rsidRPr="00614AB5">
        <w:rPr>
          <w:rFonts w:cs="Arial"/>
          <w:b/>
          <w:lang w:val="en-US"/>
        </w:rPr>
        <w:t xml:space="preserve"> End of Life Pathway</w:t>
      </w:r>
      <w:r w:rsidRPr="00614AB5">
        <w:rPr>
          <w:rFonts w:cs="Arial"/>
          <w:lang w:val="en-US"/>
        </w:rPr>
        <w:t xml:space="preserve"> if the client is not flagged as End-of-life and required documentation is not provided. In these cases, an applicable error message will be displayed. </w:t>
      </w:r>
    </w:p>
    <w:p w14:paraId="40440330" w14:textId="5872BFFC" w:rsidR="00811FF7" w:rsidRPr="00614AB5" w:rsidRDefault="00EC13AD" w:rsidP="00614AB5">
      <w:pPr>
        <w:ind w:left="426"/>
        <w:rPr>
          <w:rFonts w:cs="Arial"/>
          <w:lang w:val="en-US"/>
        </w:rPr>
      </w:pPr>
      <w:r w:rsidRPr="00614AB5">
        <w:rPr>
          <w:rFonts w:cs="Arial"/>
          <w:lang w:val="en-US"/>
        </w:rPr>
        <w:t xml:space="preserve">The </w:t>
      </w:r>
      <w:r w:rsidR="00645552">
        <w:rPr>
          <w:rFonts w:cs="Arial"/>
          <w:lang w:val="en-US"/>
        </w:rPr>
        <w:t>following</w:t>
      </w:r>
      <w:r w:rsidRPr="00614AB5">
        <w:rPr>
          <w:rFonts w:cs="Arial"/>
          <w:lang w:val="en-US"/>
        </w:rPr>
        <w:t xml:space="preserve"> screenshot shows an example of an error message shown when overriding is not possible.</w:t>
      </w:r>
    </w:p>
    <w:p w14:paraId="73D9E86D" w14:textId="45EB09A9" w:rsidR="00F53DC4" w:rsidRPr="00614AB5" w:rsidRDefault="00416278" w:rsidP="00614AB5">
      <w:pPr>
        <w:rPr>
          <w:rFonts w:cs="Arial"/>
        </w:rPr>
      </w:pPr>
      <w:r w:rsidRPr="00614AB5">
        <w:rPr>
          <w:rFonts w:cs="Arial"/>
          <w:noProof/>
        </w:rPr>
        <w:lastRenderedPageBreak/>
        <w:drawing>
          <wp:inline distT="0" distB="0" distL="0" distR="0" wp14:anchorId="15C93A14" wp14:editId="42F9799D">
            <wp:extent cx="5742000" cy="2339309"/>
            <wp:effectExtent l="19050" t="19050" r="11430" b="23495"/>
            <wp:docPr id="1422205613" name="Picture 8" descr="Edit Recommended Classification screen displaying a warning banner stating that to be eligible for the End-of-Life Pathway, the client must be flagged as End-of-Life using the “FLAG CLIENT AS END-OF-LIFE” button and valid documentation must be provi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05613" name="Picture 8" descr="Edit Recommended Classification screen displaying a warning banner stating that to be eligible for the End-of-Life Pathway, the client must be flagged as End-of-Life using the “FLAG CLIENT AS END-OF-LIFE” button and valid documentation must be provided. "/>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42000" cy="2339309"/>
                    </a:xfrm>
                    <a:prstGeom prst="rect">
                      <a:avLst/>
                    </a:prstGeom>
                    <a:noFill/>
                    <a:ln>
                      <a:solidFill>
                        <a:schemeClr val="accent1">
                          <a:lumMod val="75000"/>
                        </a:schemeClr>
                      </a:solidFill>
                    </a:ln>
                  </pic:spPr>
                </pic:pic>
              </a:graphicData>
            </a:graphic>
          </wp:inline>
        </w:drawing>
      </w:r>
      <w:bookmarkStart w:id="278" w:name="_Toc167953980"/>
      <w:bookmarkStart w:id="279" w:name="_9.1_Adding_concerns,"/>
      <w:bookmarkStart w:id="280" w:name="_Adding_concerns,_goals"/>
      <w:bookmarkStart w:id="281" w:name="_Toc146273458"/>
      <w:bookmarkStart w:id="282" w:name="_Toc146906061"/>
      <w:bookmarkStart w:id="283" w:name="_Toc146906108"/>
      <w:bookmarkEnd w:id="278"/>
      <w:bookmarkEnd w:id="279"/>
      <w:bookmarkEnd w:id="280"/>
    </w:p>
    <w:p w14:paraId="26E85E10" w14:textId="2CC13A4E" w:rsidR="00D47E38" w:rsidRPr="00614AB5" w:rsidRDefault="001E5B06" w:rsidP="00614AB5">
      <w:pPr>
        <w:pStyle w:val="ListParagraph"/>
        <w:numPr>
          <w:ilvl w:val="0"/>
          <w:numId w:val="88"/>
        </w:numPr>
        <w:ind w:left="426" w:hanging="426"/>
        <w:contextualSpacing w:val="0"/>
        <w:rPr>
          <w:rFonts w:cs="Arial"/>
        </w:rPr>
      </w:pPr>
      <w:r w:rsidRPr="00614AB5">
        <w:rPr>
          <w:rFonts w:cs="Arial"/>
        </w:rPr>
        <w:t>The new recommendation will display in the Recommended Classifications section of the IAT Outcome and Classifications page.</w:t>
      </w:r>
    </w:p>
    <w:p w14:paraId="696EE683" w14:textId="0D3FB422" w:rsidR="007A2F9A" w:rsidRDefault="4E58CE9A" w:rsidP="00614AB5">
      <w:pPr>
        <w:rPr>
          <w:rFonts w:cs="Arial"/>
        </w:rPr>
      </w:pPr>
      <w:r w:rsidRPr="00614AB5">
        <w:rPr>
          <w:rFonts w:cs="Arial"/>
          <w:noProof/>
        </w:rPr>
        <w:drawing>
          <wp:inline distT="0" distB="0" distL="0" distR="0" wp14:anchorId="1C00F3A2" wp14:editId="53EE59F4">
            <wp:extent cx="5742000" cy="2966064"/>
            <wp:effectExtent l="19050" t="19050" r="11430" b="25400"/>
            <wp:docPr id="1166715885" name="Picture 9" descr="Example Support plan screen showing the &quot;IAT Outcome and Classifications&quot; sub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15885" name="Picture 9" descr="Example Support plan screen showing the &quot;IAT Outcome and Classifications&quot; subpage. "/>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42000" cy="2966064"/>
                    </a:xfrm>
                    <a:prstGeom prst="rect">
                      <a:avLst/>
                    </a:prstGeom>
                    <a:noFill/>
                    <a:ln>
                      <a:solidFill>
                        <a:schemeClr val="accent1">
                          <a:lumMod val="75000"/>
                        </a:schemeClr>
                      </a:solidFill>
                    </a:ln>
                  </pic:spPr>
                </pic:pic>
              </a:graphicData>
            </a:graphic>
          </wp:inline>
        </w:drawing>
      </w:r>
    </w:p>
    <w:p w14:paraId="77B3D7BF" w14:textId="77777777" w:rsidR="007A2F9A" w:rsidRDefault="007A2F9A">
      <w:pPr>
        <w:widowControl/>
        <w:spacing w:before="0" w:after="0" w:line="240" w:lineRule="auto"/>
        <w:rPr>
          <w:rFonts w:cs="Arial"/>
        </w:rPr>
      </w:pPr>
      <w:r>
        <w:rPr>
          <w:rFonts w:cs="Arial"/>
        </w:rPr>
        <w:br w:type="page"/>
      </w:r>
    </w:p>
    <w:p w14:paraId="3A3E7713" w14:textId="242EFE3C" w:rsidR="00682849" w:rsidRPr="00C4270A" w:rsidRDefault="2CDF2996" w:rsidP="00C4270A">
      <w:pPr>
        <w:pStyle w:val="Heading2"/>
        <w:numPr>
          <w:ilvl w:val="0"/>
          <w:numId w:val="26"/>
        </w:numPr>
        <w:spacing w:before="240" w:line="276" w:lineRule="auto"/>
        <w:ind w:left="357" w:hanging="357"/>
        <w:rPr>
          <w:rFonts w:cs="Arial"/>
          <w:b/>
        </w:rPr>
      </w:pPr>
      <w:bookmarkStart w:id="284" w:name="_Toc232458794"/>
      <w:bookmarkStart w:id="285" w:name="_Toc232458899"/>
      <w:bookmarkStart w:id="286" w:name="_Toc232459004"/>
      <w:bookmarkStart w:id="287" w:name="_Toc232459220"/>
      <w:bookmarkStart w:id="288" w:name="_Toc232459331"/>
      <w:bookmarkStart w:id="289" w:name="_Toc232459436"/>
      <w:bookmarkStart w:id="290" w:name="_Toc232459535"/>
      <w:bookmarkStart w:id="291" w:name="_Toc232460062"/>
      <w:bookmarkStart w:id="292" w:name="_Toc209170870"/>
      <w:bookmarkStart w:id="293" w:name="_Toc233025018"/>
      <w:bookmarkEnd w:id="284"/>
      <w:bookmarkEnd w:id="285"/>
      <w:bookmarkEnd w:id="286"/>
      <w:bookmarkEnd w:id="287"/>
      <w:bookmarkEnd w:id="288"/>
      <w:bookmarkEnd w:id="289"/>
      <w:bookmarkEnd w:id="290"/>
      <w:bookmarkEnd w:id="291"/>
      <w:r w:rsidRPr="00C4270A">
        <w:rPr>
          <w:rFonts w:cs="Arial"/>
          <w:b/>
        </w:rPr>
        <w:lastRenderedPageBreak/>
        <w:t>Adding concerns, goals and recommendations</w:t>
      </w:r>
      <w:bookmarkEnd w:id="281"/>
      <w:bookmarkEnd w:id="282"/>
      <w:bookmarkEnd w:id="283"/>
      <w:bookmarkEnd w:id="292"/>
      <w:bookmarkEnd w:id="293"/>
    </w:p>
    <w:p w14:paraId="3B5555D7" w14:textId="48D5A4FE" w:rsidR="00141C9A" w:rsidRPr="00614AB5" w:rsidRDefault="00353328" w:rsidP="00614AB5">
      <w:pPr>
        <w:pStyle w:val="ListParagraph"/>
        <w:ind w:left="0"/>
        <w:contextualSpacing w:val="0"/>
        <w:rPr>
          <w:rFonts w:cs="Arial"/>
          <w:lang w:eastAsia="en-AU"/>
        </w:rPr>
      </w:pPr>
      <w:r w:rsidRPr="00614AB5">
        <w:rPr>
          <w:rFonts w:cs="Arial"/>
          <w:lang w:eastAsia="en-AU"/>
        </w:rPr>
        <w:t xml:space="preserve">When developing a client’s support plan in the App, Areas of Concern and Goals, and Recommendations can be added in the </w:t>
      </w:r>
      <w:r w:rsidR="00AF2523" w:rsidRPr="00614AB5">
        <w:rPr>
          <w:rFonts w:cs="Arial"/>
          <w:b/>
          <w:lang w:eastAsia="en-AU"/>
        </w:rPr>
        <w:t>C</w:t>
      </w:r>
      <w:r w:rsidRPr="00614AB5">
        <w:rPr>
          <w:rFonts w:cs="Arial"/>
          <w:b/>
          <w:lang w:eastAsia="en-AU"/>
        </w:rPr>
        <w:t>oncerns and goals</w:t>
      </w:r>
      <w:r w:rsidRPr="00614AB5">
        <w:rPr>
          <w:rFonts w:cs="Arial"/>
          <w:lang w:eastAsia="en-AU"/>
        </w:rPr>
        <w:t xml:space="preserve"> and </w:t>
      </w:r>
      <w:r w:rsidRPr="00614AB5">
        <w:rPr>
          <w:rFonts w:cs="Arial"/>
          <w:b/>
          <w:lang w:eastAsia="en-AU"/>
        </w:rPr>
        <w:t>Recommendations</w:t>
      </w:r>
      <w:r w:rsidRPr="00614AB5">
        <w:rPr>
          <w:rFonts w:cs="Arial"/>
          <w:lang w:eastAsia="en-AU"/>
        </w:rPr>
        <w:t xml:space="preserve"> section of the Support Plan.</w:t>
      </w:r>
    </w:p>
    <w:p w14:paraId="10811942" w14:textId="21DBEE28" w:rsidR="00AF2523" w:rsidRPr="00614AB5" w:rsidRDefault="00353328" w:rsidP="0047635E">
      <w:pPr>
        <w:pStyle w:val="ListParagraph"/>
        <w:numPr>
          <w:ilvl w:val="0"/>
          <w:numId w:val="16"/>
        </w:numPr>
        <w:ind w:left="426" w:hanging="426"/>
        <w:contextualSpacing w:val="0"/>
        <w:rPr>
          <w:rFonts w:cs="Arial"/>
          <w:szCs w:val="22"/>
        </w:rPr>
      </w:pPr>
      <w:r w:rsidRPr="00614AB5">
        <w:rPr>
          <w:rFonts w:cs="Arial"/>
        </w:rPr>
        <w:t xml:space="preserve">To add an area of concern, select </w:t>
      </w:r>
      <w:r w:rsidR="00D91592" w:rsidRPr="00614AB5">
        <w:rPr>
          <w:rFonts w:cs="Arial"/>
          <w:b/>
        </w:rPr>
        <w:t xml:space="preserve">+ </w:t>
      </w:r>
      <w:r w:rsidRPr="00614AB5">
        <w:rPr>
          <w:rFonts w:cs="Arial"/>
          <w:b/>
        </w:rPr>
        <w:t>Add a</w:t>
      </w:r>
      <w:r w:rsidR="00AF2523" w:rsidRPr="00614AB5">
        <w:rPr>
          <w:rFonts w:cs="Arial"/>
          <w:b/>
        </w:rPr>
        <w:t>n area of</w:t>
      </w:r>
      <w:r w:rsidRPr="00614AB5">
        <w:rPr>
          <w:rFonts w:cs="Arial"/>
          <w:b/>
        </w:rPr>
        <w:t xml:space="preserve"> concern</w:t>
      </w:r>
      <w:r w:rsidR="00AF2523" w:rsidRPr="00614AB5">
        <w:rPr>
          <w:rFonts w:cs="Arial"/>
        </w:rPr>
        <w:t>.</w:t>
      </w:r>
    </w:p>
    <w:p w14:paraId="35CEC318" w14:textId="4B4BB7C7" w:rsidR="00AF2523" w:rsidRPr="00614AB5" w:rsidRDefault="000A30F2" w:rsidP="00614AB5">
      <w:pPr>
        <w:rPr>
          <w:rFonts w:cs="Arial"/>
        </w:rPr>
      </w:pPr>
      <w:r w:rsidRPr="00614AB5">
        <w:rPr>
          <w:rFonts w:cs="Arial"/>
          <w:noProof/>
        </w:rPr>
        <w:drawing>
          <wp:inline distT="0" distB="0" distL="0" distR="0" wp14:anchorId="60FD41E6" wp14:editId="18794D74">
            <wp:extent cx="5742000" cy="2642890"/>
            <wp:effectExtent l="19050" t="19050" r="11430" b="24130"/>
            <wp:docPr id="613146036" name="Picture 9" descr="Example support plan screen showing the subpage 'Client concerns and goals' The &quot;+ Add an area of concern&quot; button is at the top right of thi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46036" name="Picture 9" descr="Example support plan screen showing the subpage 'Client concerns and goals' The &quot;+ Add an area of concern&quot; button is at the top right of this screen."/>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42000" cy="2642890"/>
                    </a:xfrm>
                    <a:prstGeom prst="rect">
                      <a:avLst/>
                    </a:prstGeom>
                    <a:noFill/>
                    <a:ln>
                      <a:solidFill>
                        <a:schemeClr val="accent1">
                          <a:lumMod val="75000"/>
                        </a:schemeClr>
                      </a:solidFill>
                    </a:ln>
                  </pic:spPr>
                </pic:pic>
              </a:graphicData>
            </a:graphic>
          </wp:inline>
        </w:drawing>
      </w:r>
    </w:p>
    <w:p w14:paraId="714EA37B" w14:textId="77777777" w:rsidR="000022C0" w:rsidRPr="000022C0" w:rsidRDefault="0081380D" w:rsidP="00614AB5">
      <w:pPr>
        <w:pStyle w:val="ListParagraph"/>
        <w:numPr>
          <w:ilvl w:val="0"/>
          <w:numId w:val="16"/>
        </w:numPr>
        <w:ind w:left="426" w:hanging="426"/>
        <w:contextualSpacing w:val="0"/>
        <w:rPr>
          <w:rFonts w:cs="Arial"/>
          <w:szCs w:val="22"/>
        </w:rPr>
      </w:pPr>
      <w:r w:rsidRPr="00614AB5">
        <w:rPr>
          <w:rFonts w:cs="Arial"/>
        </w:rPr>
        <w:t xml:space="preserve">Enter in </w:t>
      </w:r>
      <w:r w:rsidRPr="00614AB5">
        <w:rPr>
          <w:rFonts w:cs="Arial"/>
          <w:b/>
        </w:rPr>
        <w:t>What is the area of concern</w:t>
      </w:r>
      <w:r w:rsidRPr="00614AB5">
        <w:rPr>
          <w:rFonts w:cs="Arial"/>
        </w:rPr>
        <w:t xml:space="preserve"> </w:t>
      </w:r>
      <w:r w:rsidR="00353328" w:rsidRPr="00614AB5">
        <w:rPr>
          <w:rFonts w:cs="Arial"/>
        </w:rPr>
        <w:t>and</w:t>
      </w:r>
      <w:r w:rsidR="00AF2523" w:rsidRPr="00614AB5">
        <w:rPr>
          <w:rFonts w:cs="Arial"/>
        </w:rPr>
        <w:t xml:space="preserve"> click</w:t>
      </w:r>
      <w:r w:rsidR="00353328" w:rsidRPr="00614AB5">
        <w:rPr>
          <w:rFonts w:cs="Arial"/>
        </w:rPr>
        <w:t xml:space="preserve"> </w:t>
      </w:r>
      <w:r w:rsidR="00F57A55" w:rsidRPr="00614AB5">
        <w:rPr>
          <w:rFonts w:cs="Arial"/>
          <w:b/>
        </w:rPr>
        <w:t>+</w:t>
      </w:r>
      <w:r w:rsidR="00353328" w:rsidRPr="00614AB5">
        <w:rPr>
          <w:rFonts w:cs="Arial"/>
          <w:b/>
        </w:rPr>
        <w:t>Save</w:t>
      </w:r>
      <w:r w:rsidR="00353328" w:rsidRPr="00614AB5">
        <w:rPr>
          <w:rFonts w:cs="Arial"/>
        </w:rPr>
        <w:t>.</w:t>
      </w:r>
      <w:r w:rsidR="00855016" w:rsidRPr="00614AB5">
        <w:rPr>
          <w:rFonts w:cs="Arial"/>
        </w:rPr>
        <w:t xml:space="preserve"> </w:t>
      </w:r>
    </w:p>
    <w:p w14:paraId="40595A5A" w14:textId="77777777" w:rsidR="000022C0" w:rsidRDefault="00425C08" w:rsidP="000022C0">
      <w:pPr>
        <w:pStyle w:val="ListParagraph"/>
        <w:ind w:left="426"/>
        <w:contextualSpacing w:val="0"/>
        <w:rPr>
          <w:rFonts w:cs="Arial"/>
        </w:rPr>
      </w:pPr>
      <w:r w:rsidRPr="00614AB5">
        <w:rPr>
          <w:rFonts w:cs="Arial"/>
        </w:rPr>
        <w:t xml:space="preserve">You can add a goal at this stage by selecting the ‘+ Add a goal’ button </w:t>
      </w:r>
      <w:r w:rsidR="00B25849" w:rsidRPr="00614AB5">
        <w:rPr>
          <w:rFonts w:cs="Arial"/>
        </w:rPr>
        <w:t xml:space="preserve">(refer to Steps 4 and 5), </w:t>
      </w:r>
      <w:r w:rsidRPr="00614AB5">
        <w:rPr>
          <w:rFonts w:cs="Arial"/>
        </w:rPr>
        <w:t xml:space="preserve">or during editing later on. </w:t>
      </w:r>
    </w:p>
    <w:p w14:paraId="26A2C0B3" w14:textId="70E29ACB" w:rsidR="00353328" w:rsidRPr="00614AB5" w:rsidRDefault="00855016" w:rsidP="000022C0">
      <w:pPr>
        <w:pStyle w:val="ListParagraph"/>
        <w:ind w:left="426"/>
        <w:contextualSpacing w:val="0"/>
        <w:rPr>
          <w:rFonts w:cs="Arial"/>
          <w:szCs w:val="22"/>
        </w:rPr>
      </w:pPr>
      <w:r w:rsidRPr="00614AB5">
        <w:rPr>
          <w:rFonts w:cs="Arial"/>
        </w:rPr>
        <w:t>Please note you will only be able to save the concern once all mandatory information has been entered.</w:t>
      </w:r>
    </w:p>
    <w:p w14:paraId="407640EF" w14:textId="119DC438" w:rsidR="00645552" w:rsidRDefault="0049351B" w:rsidP="00614AB5">
      <w:pPr>
        <w:rPr>
          <w:rFonts w:cs="Arial"/>
          <w:szCs w:val="22"/>
        </w:rPr>
      </w:pPr>
      <w:r w:rsidRPr="00614AB5">
        <w:rPr>
          <w:rFonts w:cs="Arial"/>
          <w:noProof/>
          <w:szCs w:val="22"/>
        </w:rPr>
        <w:drawing>
          <wp:inline distT="0" distB="0" distL="0" distR="0" wp14:anchorId="58BFB0E5" wp14:editId="091C73D6">
            <wp:extent cx="5742000" cy="2296800"/>
            <wp:effectExtent l="19050" t="19050" r="11430" b="27305"/>
            <wp:docPr id="1474294424" name="Picture 10" descr="New client concern page&#10;'An area of concern consists of a description of goals to rectify or manage the area of concern. There can be multiple goals associated with an area of concern.'&#10;&#10;What is the area of concern? &#10;free text field ' type concern here'&#10;Below is an + add a goal button&#10;Followed by + save button (highlighted and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94424" name="Picture 10" descr="New client concern page&#10;'An area of concern consists of a description of goals to rectify or manage the area of concern. There can be multiple goals associated with an area of concern.'&#10;&#10;What is the area of concern? &#10;free text field ' type concern here'&#10;Below is an + add a goal button&#10;Followed by + save button (highlighted and Cancel button."/>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42000" cy="2296800"/>
                    </a:xfrm>
                    <a:prstGeom prst="rect">
                      <a:avLst/>
                    </a:prstGeom>
                    <a:noFill/>
                    <a:ln>
                      <a:solidFill>
                        <a:schemeClr val="accent1">
                          <a:lumMod val="75000"/>
                        </a:schemeClr>
                      </a:solidFill>
                    </a:ln>
                  </pic:spPr>
                </pic:pic>
              </a:graphicData>
            </a:graphic>
          </wp:inline>
        </w:drawing>
      </w:r>
    </w:p>
    <w:p w14:paraId="6C7D4BD1" w14:textId="77777777" w:rsidR="00645552" w:rsidRDefault="00645552">
      <w:pPr>
        <w:widowControl/>
        <w:spacing w:before="0" w:after="0" w:line="240" w:lineRule="auto"/>
        <w:rPr>
          <w:rFonts w:cs="Arial"/>
          <w:szCs w:val="22"/>
        </w:rPr>
      </w:pPr>
      <w:r>
        <w:rPr>
          <w:rFonts w:cs="Arial"/>
          <w:szCs w:val="22"/>
        </w:rPr>
        <w:br w:type="page"/>
      </w:r>
    </w:p>
    <w:p w14:paraId="0077BCCA" w14:textId="77777777" w:rsidR="000022C0" w:rsidRDefault="00353328" w:rsidP="00614AB5">
      <w:pPr>
        <w:ind w:left="426"/>
        <w:rPr>
          <w:rFonts w:cs="Arial"/>
        </w:rPr>
      </w:pPr>
      <w:r w:rsidRPr="00614AB5">
        <w:rPr>
          <w:rFonts w:cs="Arial"/>
        </w:rPr>
        <w:lastRenderedPageBreak/>
        <w:t xml:space="preserve">Select </w:t>
      </w:r>
      <w:r w:rsidRPr="00614AB5">
        <w:rPr>
          <w:rFonts w:cs="Arial"/>
          <w:b/>
        </w:rPr>
        <w:t>Edit</w:t>
      </w:r>
      <w:r w:rsidRPr="00614AB5">
        <w:rPr>
          <w:rFonts w:cs="Arial"/>
        </w:rPr>
        <w:t xml:space="preserve"> to update or delete the area of </w:t>
      </w:r>
      <w:r w:rsidR="00AF518B" w:rsidRPr="00614AB5">
        <w:rPr>
          <w:rFonts w:cs="Arial"/>
        </w:rPr>
        <w:t>concern or</w:t>
      </w:r>
      <w:r w:rsidRPr="00614AB5">
        <w:rPr>
          <w:rFonts w:cs="Arial"/>
        </w:rPr>
        <w:t xml:space="preserve"> change the order of </w:t>
      </w:r>
      <w:r w:rsidR="00552051" w:rsidRPr="00614AB5">
        <w:rPr>
          <w:rFonts w:cs="Arial"/>
        </w:rPr>
        <w:t>ar</w:t>
      </w:r>
      <w:r w:rsidR="00766792" w:rsidRPr="00614AB5">
        <w:rPr>
          <w:rFonts w:cs="Arial"/>
        </w:rPr>
        <w:t xml:space="preserve">eas </w:t>
      </w:r>
      <w:r w:rsidRPr="00614AB5">
        <w:rPr>
          <w:rFonts w:cs="Arial"/>
        </w:rPr>
        <w:t xml:space="preserve">of </w:t>
      </w:r>
      <w:r w:rsidR="00552051" w:rsidRPr="00614AB5">
        <w:rPr>
          <w:rFonts w:cs="Arial"/>
        </w:rPr>
        <w:t>c</w:t>
      </w:r>
      <w:r w:rsidR="00766792" w:rsidRPr="00614AB5">
        <w:rPr>
          <w:rFonts w:cs="Arial"/>
        </w:rPr>
        <w:t>oncern</w:t>
      </w:r>
      <w:r w:rsidR="00FD65BD" w:rsidRPr="00614AB5">
        <w:rPr>
          <w:rFonts w:cs="Arial"/>
        </w:rPr>
        <w:t xml:space="preserve"> using the </w:t>
      </w:r>
      <w:r w:rsidR="00600C6A" w:rsidRPr="00614AB5">
        <w:rPr>
          <w:rFonts w:cs="Arial"/>
        </w:rPr>
        <w:t>arrow buttons (</w:t>
      </w:r>
      <w:r w:rsidR="000C088C" w:rsidRPr="00614AB5">
        <w:rPr>
          <w:rFonts w:cs="Arial"/>
        </w:rPr>
        <w:t>▲▼</w:t>
      </w:r>
      <w:r w:rsidR="00366607" w:rsidRPr="00614AB5">
        <w:rPr>
          <w:rFonts w:cs="Arial"/>
        </w:rPr>
        <w:t>)</w:t>
      </w:r>
      <w:r w:rsidRPr="00614AB5">
        <w:rPr>
          <w:rFonts w:cs="Arial"/>
        </w:rPr>
        <w:t xml:space="preserve"> where you have added multiple concerns. </w:t>
      </w:r>
    </w:p>
    <w:p w14:paraId="6E33F3C5" w14:textId="3EEC0B3B" w:rsidR="00353328" w:rsidRPr="00614AB5" w:rsidRDefault="00425C08" w:rsidP="00614AB5">
      <w:pPr>
        <w:ind w:left="426"/>
        <w:rPr>
          <w:rFonts w:cs="Arial"/>
        </w:rPr>
      </w:pPr>
      <w:r w:rsidRPr="00614AB5">
        <w:rPr>
          <w:rFonts w:cs="Arial"/>
        </w:rPr>
        <w:t xml:space="preserve">Select </w:t>
      </w:r>
      <w:r w:rsidRPr="00614AB5">
        <w:rPr>
          <w:rFonts w:cs="Arial"/>
          <w:b/>
        </w:rPr>
        <w:t>X</w:t>
      </w:r>
      <w:r w:rsidRPr="00614AB5">
        <w:rPr>
          <w:rFonts w:cs="Arial"/>
        </w:rPr>
        <w:t xml:space="preserve"> to delete the concern.</w:t>
      </w:r>
    </w:p>
    <w:p w14:paraId="1D8B4773" w14:textId="540B9963" w:rsidR="00FD65BD" w:rsidRPr="00614AB5" w:rsidRDefault="00425C08" w:rsidP="00614AB5">
      <w:pPr>
        <w:rPr>
          <w:rFonts w:cs="Arial"/>
        </w:rPr>
      </w:pPr>
      <w:r w:rsidRPr="00614AB5">
        <w:rPr>
          <w:rFonts w:cs="Arial"/>
          <w:noProof/>
        </w:rPr>
        <w:drawing>
          <wp:inline distT="0" distB="0" distL="0" distR="0" wp14:anchorId="1DAC06ED" wp14:editId="7E1F2A34">
            <wp:extent cx="5742000" cy="3177678"/>
            <wp:effectExtent l="19050" t="19050" r="11430" b="22860"/>
            <wp:docPr id="762055061" name="Picture 10" descr="The Client Concerns and Goals page from the support plan shows 3 concerns. Each one has a Edit button, up arrow, down arrow and Delete button on its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55061" name="Picture 10" descr="The Client Concerns and Goals page from the support plan shows 3 concerns. Each one has a Edit button, up arrow, down arrow and Delete button on its right hand sid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42000" cy="3177678"/>
                    </a:xfrm>
                    <a:prstGeom prst="rect">
                      <a:avLst/>
                    </a:prstGeom>
                    <a:noFill/>
                    <a:ln>
                      <a:solidFill>
                        <a:schemeClr val="accent1">
                          <a:lumMod val="75000"/>
                        </a:schemeClr>
                      </a:solidFill>
                    </a:ln>
                  </pic:spPr>
                </pic:pic>
              </a:graphicData>
            </a:graphic>
          </wp:inline>
        </w:drawing>
      </w:r>
    </w:p>
    <w:p w14:paraId="0CA58C0D" w14:textId="655BC8DC" w:rsidR="00A73F52" w:rsidRPr="00614AB5" w:rsidRDefault="00353328" w:rsidP="0047635E">
      <w:pPr>
        <w:pStyle w:val="ListParagraph"/>
        <w:numPr>
          <w:ilvl w:val="0"/>
          <w:numId w:val="16"/>
        </w:numPr>
        <w:ind w:left="426" w:hanging="426"/>
        <w:contextualSpacing w:val="0"/>
        <w:rPr>
          <w:rFonts w:cs="Arial"/>
          <w:szCs w:val="22"/>
        </w:rPr>
      </w:pPr>
      <w:r w:rsidRPr="00614AB5">
        <w:rPr>
          <w:rFonts w:cs="Arial"/>
        </w:rPr>
        <w:t xml:space="preserve">To add a goal to a recommendation, select </w:t>
      </w:r>
      <w:r w:rsidR="00855016" w:rsidRPr="00614AB5">
        <w:rPr>
          <w:rFonts w:cs="Arial"/>
          <w:b/>
        </w:rPr>
        <w:t xml:space="preserve">+ </w:t>
      </w:r>
      <w:r w:rsidRPr="00614AB5">
        <w:rPr>
          <w:rFonts w:cs="Arial"/>
          <w:b/>
        </w:rPr>
        <w:t>Add a goal</w:t>
      </w:r>
      <w:r w:rsidRPr="00614AB5">
        <w:rPr>
          <w:rFonts w:cs="Arial"/>
        </w:rPr>
        <w:t xml:space="preserve"> from the relevant area of concern</w:t>
      </w:r>
      <w:r w:rsidR="00564327" w:rsidRPr="00614AB5">
        <w:rPr>
          <w:rFonts w:cs="Arial"/>
        </w:rPr>
        <w:t xml:space="preserve"> and </w:t>
      </w:r>
      <w:r w:rsidR="00CB7A45" w:rsidRPr="00614AB5">
        <w:rPr>
          <w:rFonts w:cs="Arial"/>
        </w:rPr>
        <w:t xml:space="preserve">then select </w:t>
      </w:r>
      <w:r w:rsidR="00855016" w:rsidRPr="00614AB5">
        <w:rPr>
          <w:rFonts w:cs="Arial"/>
          <w:b/>
        </w:rPr>
        <w:t xml:space="preserve">+ </w:t>
      </w:r>
      <w:r w:rsidR="00564327" w:rsidRPr="00614AB5">
        <w:rPr>
          <w:rFonts w:cs="Arial"/>
          <w:b/>
        </w:rPr>
        <w:t>Save</w:t>
      </w:r>
      <w:r w:rsidRPr="00614AB5">
        <w:rPr>
          <w:rFonts w:cs="Arial"/>
        </w:rPr>
        <w:t>.</w:t>
      </w:r>
    </w:p>
    <w:p w14:paraId="5613B4C5" w14:textId="7ECFEE73" w:rsidR="007F2C9E" w:rsidRPr="00614AB5" w:rsidRDefault="00CB7A45" w:rsidP="00614AB5">
      <w:pPr>
        <w:rPr>
          <w:rFonts w:cs="Arial"/>
          <w:szCs w:val="22"/>
        </w:rPr>
      </w:pPr>
      <w:r w:rsidRPr="00614AB5">
        <w:rPr>
          <w:rFonts w:cs="Arial"/>
          <w:noProof/>
          <w:szCs w:val="22"/>
        </w:rPr>
        <w:drawing>
          <wp:inline distT="0" distB="0" distL="0" distR="0" wp14:anchorId="6FED089F" wp14:editId="74D7ADB7">
            <wp:extent cx="5742000" cy="2359658"/>
            <wp:effectExtent l="19050" t="19050" r="11430" b="22225"/>
            <wp:docPr id="1232409595" name="Picture 11" descr="New client concern page contains a + add a goal button on the lower right hand side of screen.&#10;Followed by + save button and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09595" name="Picture 11" descr="New client concern page contains a + add a goal button on the lower right hand side of screen.&#10;Followed by + save button and Cancel button."/>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42000" cy="2359658"/>
                    </a:xfrm>
                    <a:prstGeom prst="rect">
                      <a:avLst/>
                    </a:prstGeom>
                    <a:noFill/>
                    <a:ln>
                      <a:solidFill>
                        <a:schemeClr val="accent1">
                          <a:lumMod val="75000"/>
                        </a:schemeClr>
                      </a:solidFill>
                    </a:ln>
                  </pic:spPr>
                </pic:pic>
              </a:graphicData>
            </a:graphic>
          </wp:inline>
        </w:drawing>
      </w:r>
    </w:p>
    <w:p w14:paraId="037561C2" w14:textId="77777777" w:rsidR="00355912" w:rsidRDefault="001E4F57" w:rsidP="00614AB5">
      <w:pPr>
        <w:pStyle w:val="ListParagraph"/>
        <w:numPr>
          <w:ilvl w:val="0"/>
          <w:numId w:val="16"/>
        </w:numPr>
        <w:ind w:left="426" w:hanging="426"/>
        <w:contextualSpacing w:val="0"/>
        <w:rPr>
          <w:rFonts w:cs="Arial"/>
        </w:rPr>
      </w:pPr>
      <w:r w:rsidRPr="00614AB5">
        <w:rPr>
          <w:rFonts w:cs="Arial"/>
        </w:rPr>
        <w:t xml:space="preserve">At the </w:t>
      </w:r>
      <w:r w:rsidRPr="00614AB5">
        <w:rPr>
          <w:rFonts w:cs="Arial"/>
          <w:b/>
        </w:rPr>
        <w:t>Adding A Goal</w:t>
      </w:r>
      <w:r w:rsidRPr="00614AB5">
        <w:rPr>
          <w:rFonts w:cs="Arial"/>
        </w:rPr>
        <w:t xml:space="preserve"> page, e</w:t>
      </w:r>
      <w:r w:rsidR="00353328" w:rsidRPr="00614AB5">
        <w:rPr>
          <w:rFonts w:cs="Arial"/>
        </w:rPr>
        <w:t xml:space="preserve">nter </w:t>
      </w:r>
      <w:r w:rsidR="0081380D" w:rsidRPr="00614AB5">
        <w:rPr>
          <w:rFonts w:cs="Arial"/>
        </w:rPr>
        <w:t xml:space="preserve">what the </w:t>
      </w:r>
      <w:r w:rsidR="00B42700" w:rsidRPr="00614AB5">
        <w:rPr>
          <w:rFonts w:cs="Arial"/>
        </w:rPr>
        <w:t>goal</w:t>
      </w:r>
      <w:r w:rsidR="00664D69" w:rsidRPr="00614AB5">
        <w:rPr>
          <w:rFonts w:cs="Arial"/>
        </w:rPr>
        <w:t xml:space="preserve"> </w:t>
      </w:r>
      <w:r w:rsidR="0081380D" w:rsidRPr="00614AB5">
        <w:rPr>
          <w:rFonts w:cs="Arial"/>
        </w:rPr>
        <w:t>is along with other key information such as what domain the goal relates to, the client’s current strengths and abilities in relation to the goal and their motivation to achieve it</w:t>
      </w:r>
      <w:r w:rsidR="00664D69" w:rsidRPr="00614AB5">
        <w:rPr>
          <w:rFonts w:cs="Arial"/>
        </w:rPr>
        <w:t xml:space="preserve">. </w:t>
      </w:r>
    </w:p>
    <w:p w14:paraId="708D0633" w14:textId="77777777" w:rsidR="00355912" w:rsidRDefault="005F5C46" w:rsidP="00355912">
      <w:pPr>
        <w:pStyle w:val="ListParagraph"/>
        <w:ind w:left="426"/>
        <w:contextualSpacing w:val="0"/>
        <w:rPr>
          <w:rFonts w:cs="Arial"/>
        </w:rPr>
      </w:pPr>
      <w:r w:rsidRPr="00614AB5">
        <w:rPr>
          <w:rFonts w:cs="Arial"/>
        </w:rPr>
        <w:t xml:space="preserve">At the </w:t>
      </w:r>
      <w:r w:rsidRPr="00614AB5">
        <w:rPr>
          <w:rFonts w:cs="Arial"/>
          <w:b/>
        </w:rPr>
        <w:t>Recommendations</w:t>
      </w:r>
      <w:r w:rsidRPr="00614AB5">
        <w:rPr>
          <w:rFonts w:cs="Arial"/>
        </w:rPr>
        <w:t xml:space="preserve"> section</w:t>
      </w:r>
      <w:r w:rsidR="001E4F57" w:rsidRPr="00614AB5">
        <w:rPr>
          <w:rFonts w:cs="Arial"/>
        </w:rPr>
        <w:t xml:space="preserve"> of the page</w:t>
      </w:r>
      <w:r w:rsidRPr="00614AB5">
        <w:rPr>
          <w:rFonts w:cs="Arial"/>
        </w:rPr>
        <w:t xml:space="preserve">, </w:t>
      </w:r>
      <w:r w:rsidR="000162D3" w:rsidRPr="00614AB5">
        <w:rPr>
          <w:rFonts w:cs="Arial"/>
        </w:rPr>
        <w:t xml:space="preserve">you can select </w:t>
      </w:r>
      <w:r w:rsidR="000162D3" w:rsidRPr="00614AB5">
        <w:rPr>
          <w:rFonts w:cs="Arial"/>
          <w:b/>
        </w:rPr>
        <w:t>+ Add A Recommendation</w:t>
      </w:r>
      <w:r w:rsidR="000162D3" w:rsidRPr="00614AB5">
        <w:rPr>
          <w:rFonts w:cs="Arial"/>
        </w:rPr>
        <w:t>, or If the client already had recommended classifications (from the IAT Outcome and Classifications page), then these classifications will be automatically filled out</w:t>
      </w:r>
      <w:r w:rsidR="00DA7434" w:rsidRPr="00614AB5">
        <w:rPr>
          <w:rFonts w:cs="Arial"/>
        </w:rPr>
        <w:t>, ready to be viewed</w:t>
      </w:r>
      <w:r w:rsidR="00F21104" w:rsidRPr="00614AB5">
        <w:rPr>
          <w:rFonts w:cs="Arial"/>
        </w:rPr>
        <w:t xml:space="preserve"> (eye icon)</w:t>
      </w:r>
      <w:r w:rsidR="00DA7434" w:rsidRPr="00614AB5">
        <w:rPr>
          <w:rFonts w:cs="Arial"/>
        </w:rPr>
        <w:t xml:space="preserve"> or edited</w:t>
      </w:r>
      <w:r w:rsidR="00F21104" w:rsidRPr="00614AB5">
        <w:rPr>
          <w:rFonts w:cs="Arial"/>
        </w:rPr>
        <w:t xml:space="preserve"> (pencil icon)</w:t>
      </w:r>
      <w:r w:rsidR="00DA7434" w:rsidRPr="00614AB5">
        <w:rPr>
          <w:rFonts w:cs="Arial"/>
        </w:rPr>
        <w:t>.</w:t>
      </w:r>
      <w:r w:rsidR="0057661E" w:rsidRPr="00614AB5">
        <w:rPr>
          <w:rFonts w:cs="Arial"/>
        </w:rPr>
        <w:t xml:space="preserve"> </w:t>
      </w:r>
    </w:p>
    <w:p w14:paraId="33E0C5C1" w14:textId="2E6EED29" w:rsidR="0057661E" w:rsidRPr="00614AB5" w:rsidRDefault="00664D69" w:rsidP="00355912">
      <w:pPr>
        <w:pStyle w:val="ListParagraph"/>
        <w:ind w:left="426"/>
        <w:contextualSpacing w:val="0"/>
        <w:rPr>
          <w:rFonts w:cs="Arial"/>
        </w:rPr>
      </w:pPr>
      <w:r w:rsidRPr="00614AB5">
        <w:rPr>
          <w:rFonts w:cs="Arial"/>
        </w:rPr>
        <w:t>Once completed</w:t>
      </w:r>
      <w:r w:rsidR="00353328" w:rsidRPr="00614AB5">
        <w:rPr>
          <w:rFonts w:cs="Arial"/>
        </w:rPr>
        <w:t xml:space="preserve"> select </w:t>
      </w:r>
      <w:r w:rsidR="0081380D" w:rsidRPr="00614AB5">
        <w:rPr>
          <w:rFonts w:cs="Arial"/>
          <w:b/>
        </w:rPr>
        <w:t xml:space="preserve">+ </w:t>
      </w:r>
      <w:r w:rsidR="00353328" w:rsidRPr="00614AB5">
        <w:rPr>
          <w:rFonts w:cs="Arial"/>
          <w:b/>
        </w:rPr>
        <w:t>Save</w:t>
      </w:r>
      <w:r w:rsidR="00366607" w:rsidRPr="00614AB5">
        <w:rPr>
          <w:rFonts w:cs="Arial"/>
        </w:rPr>
        <w:t>.</w:t>
      </w:r>
    </w:p>
    <w:p w14:paraId="7CFA0B4E" w14:textId="3A760C8F" w:rsidR="0030420A" w:rsidRPr="00614AB5" w:rsidRDefault="0030420A" w:rsidP="00614AB5">
      <w:pPr>
        <w:pStyle w:val="Caption"/>
        <w:keepNext/>
        <w:spacing w:before="120" w:after="120" w:line="276" w:lineRule="auto"/>
        <w:rPr>
          <w:rFonts w:cs="Arial"/>
        </w:rPr>
      </w:pPr>
      <w:r w:rsidRPr="00614AB5">
        <w:rPr>
          <w:rFonts w:cs="Arial"/>
        </w:rPr>
        <w:lastRenderedPageBreak/>
        <w:t>Adding A Goal page with the + Add A Recommendation Button</w:t>
      </w:r>
    </w:p>
    <w:p w14:paraId="60E6616F" w14:textId="619611C3" w:rsidR="00B25849" w:rsidRPr="00614AB5" w:rsidRDefault="00CF25E1" w:rsidP="00614AB5">
      <w:pPr>
        <w:rPr>
          <w:rFonts w:cs="Arial"/>
        </w:rPr>
      </w:pPr>
      <w:r w:rsidRPr="00614AB5">
        <w:rPr>
          <w:rFonts w:cs="Arial"/>
          <w:noProof/>
        </w:rPr>
        <w:drawing>
          <wp:inline distT="0" distB="0" distL="0" distR="0" wp14:anchorId="74805389" wp14:editId="2A8BECDE">
            <wp:extent cx="5255896" cy="8971846"/>
            <wp:effectExtent l="19050" t="19050" r="20955" b="20320"/>
            <wp:docPr id="1039222294" name="Picture 11" descr="Adding a goal page, a example of a full page including&#10;1. what is the area of concern?&#10;2. what is this client's goal?&#10;3. most relevant domain that goal area relates to&#10;4. what are the client's current strengths and abilities in relation to this goal?&#10;5. What are the client's current areas of difficulty or activities where the client needs support in order to achieve this goal?&#10;6. what is the focus of the goal for the client?&#10;7. motivation to achieve scale 1 to 10&#10;8. goal status&#10;9. recommendations section includes + add a recommendation button (highlighted)&#10;10. Back button, delete button, and sav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22294" name="Picture 11" descr="Adding a goal page, a example of a full page including&#10;1. what is the area of concern?&#10;2. what is this client's goal?&#10;3. most relevant domain that goal area relates to&#10;4. what are the client's current strengths and abilities in relation to this goal?&#10;5. What are the client's current areas of difficulty or activities where the client needs support in order to achieve this goal?&#10;6. what is the focus of the goal for the client?&#10;7. motivation to achieve scale 1 to 10&#10;8. goal status&#10;9. recommendations section includes + add a recommendation button (highlighted)&#10;10. Back button, delete button, and save button (highlighted)"/>
                    <pic:cNvPicPr/>
                  </pic:nvPicPr>
                  <pic:blipFill>
                    <a:blip r:embed="rId324"/>
                    <a:stretch>
                      <a:fillRect/>
                    </a:stretch>
                  </pic:blipFill>
                  <pic:spPr>
                    <a:xfrm>
                      <a:off x="0" y="0"/>
                      <a:ext cx="5261603" cy="8981589"/>
                    </a:xfrm>
                    <a:prstGeom prst="rect">
                      <a:avLst/>
                    </a:prstGeom>
                    <a:ln>
                      <a:solidFill>
                        <a:schemeClr val="accent1">
                          <a:lumMod val="75000"/>
                        </a:schemeClr>
                      </a:solidFill>
                    </a:ln>
                  </pic:spPr>
                </pic:pic>
              </a:graphicData>
            </a:graphic>
          </wp:inline>
        </w:drawing>
      </w:r>
    </w:p>
    <w:p w14:paraId="5E0CAF79" w14:textId="42220243" w:rsidR="001E4F57" w:rsidRPr="00614AB5" w:rsidRDefault="001E4F57" w:rsidP="00614AB5">
      <w:pPr>
        <w:pStyle w:val="Caption"/>
        <w:keepNext/>
        <w:spacing w:before="120" w:after="120" w:line="276" w:lineRule="auto"/>
        <w:rPr>
          <w:rFonts w:cs="Arial"/>
        </w:rPr>
      </w:pPr>
      <w:r w:rsidRPr="00614AB5">
        <w:rPr>
          <w:rFonts w:cs="Arial"/>
        </w:rPr>
        <w:lastRenderedPageBreak/>
        <w:t>Excerpt of Adding A Goal page with recommendations pre-filled</w:t>
      </w:r>
    </w:p>
    <w:p w14:paraId="3CD64732" w14:textId="0F330611" w:rsidR="00F21104" w:rsidRPr="00614AB5" w:rsidRDefault="001E4F57" w:rsidP="00614AB5">
      <w:pPr>
        <w:rPr>
          <w:rFonts w:cs="Arial"/>
        </w:rPr>
      </w:pPr>
      <w:r w:rsidRPr="00614AB5">
        <w:rPr>
          <w:rFonts w:cs="Arial"/>
          <w:noProof/>
        </w:rPr>
        <w:drawing>
          <wp:inline distT="0" distB="0" distL="0" distR="0" wp14:anchorId="118790CA" wp14:editId="13CF230B">
            <wp:extent cx="5742000" cy="3850184"/>
            <wp:effectExtent l="19050" t="19050" r="11430" b="17145"/>
            <wp:docPr id="46683277" name="Picture 5" descr="Adding a goal page&#10;Under each recommendation listing, there is a View (eye) icon and Edit (pencil) icon at i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3277" name="Picture 5" descr="Adding a goal page&#10;Under each recommendation listing, there is a View (eye) icon and Edit (pencil) icon at its right"/>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42000" cy="3850184"/>
                    </a:xfrm>
                    <a:prstGeom prst="rect">
                      <a:avLst/>
                    </a:prstGeom>
                    <a:noFill/>
                    <a:ln>
                      <a:solidFill>
                        <a:schemeClr val="accent1">
                          <a:lumMod val="75000"/>
                        </a:schemeClr>
                      </a:solidFill>
                    </a:ln>
                  </pic:spPr>
                </pic:pic>
              </a:graphicData>
            </a:graphic>
          </wp:inline>
        </w:drawing>
      </w:r>
    </w:p>
    <w:p w14:paraId="55E6DB98" w14:textId="09A7A4AB" w:rsidR="00A73F52" w:rsidRPr="00614AB5" w:rsidRDefault="00353328" w:rsidP="00614AB5">
      <w:pPr>
        <w:ind w:left="426"/>
        <w:rPr>
          <w:rFonts w:cs="Arial"/>
        </w:rPr>
      </w:pPr>
      <w:r w:rsidRPr="00614AB5">
        <w:rPr>
          <w:rFonts w:cs="Arial"/>
        </w:rPr>
        <w:t>Recommendations can</w:t>
      </w:r>
      <w:r w:rsidR="001546D4" w:rsidRPr="00614AB5">
        <w:rPr>
          <w:rFonts w:cs="Arial"/>
        </w:rPr>
        <w:t xml:space="preserve"> also</w:t>
      </w:r>
      <w:r w:rsidRPr="00614AB5">
        <w:rPr>
          <w:rFonts w:cs="Arial"/>
        </w:rPr>
        <w:t xml:space="preserve"> be added</w:t>
      </w:r>
      <w:r w:rsidR="00DE696B" w:rsidRPr="00614AB5">
        <w:rPr>
          <w:rFonts w:cs="Arial"/>
        </w:rPr>
        <w:t xml:space="preserve"> after the completion of the </w:t>
      </w:r>
      <w:r w:rsidRPr="00614AB5">
        <w:rPr>
          <w:rFonts w:cs="Arial"/>
          <w:b/>
        </w:rPr>
        <w:t>Areas of Concern</w:t>
      </w:r>
      <w:r w:rsidRPr="00614AB5">
        <w:rPr>
          <w:rFonts w:cs="Arial"/>
        </w:rPr>
        <w:t xml:space="preserve"> and </w:t>
      </w:r>
      <w:r w:rsidRPr="00614AB5">
        <w:rPr>
          <w:rFonts w:cs="Arial"/>
          <w:b/>
        </w:rPr>
        <w:t>Goals</w:t>
      </w:r>
      <w:r w:rsidRPr="00614AB5">
        <w:rPr>
          <w:rFonts w:cs="Arial"/>
        </w:rPr>
        <w:t xml:space="preserve"> in the </w:t>
      </w:r>
      <w:r w:rsidR="00370C2F" w:rsidRPr="00614AB5">
        <w:rPr>
          <w:rFonts w:cs="Arial"/>
          <w:b/>
        </w:rPr>
        <w:t>R</w:t>
      </w:r>
      <w:r w:rsidR="000316F1" w:rsidRPr="00614AB5">
        <w:rPr>
          <w:rFonts w:cs="Arial"/>
          <w:b/>
        </w:rPr>
        <w:t>ecommendations</w:t>
      </w:r>
      <w:r w:rsidR="000316F1" w:rsidRPr="00614AB5">
        <w:rPr>
          <w:rFonts w:cs="Arial"/>
        </w:rPr>
        <w:t xml:space="preserve"> section</w:t>
      </w:r>
      <w:r w:rsidR="00BB3B27" w:rsidRPr="00614AB5">
        <w:rPr>
          <w:rFonts w:cs="Arial"/>
        </w:rPr>
        <w:t>.</w:t>
      </w:r>
    </w:p>
    <w:p w14:paraId="183EE6CC" w14:textId="561FB7F6" w:rsidR="00A53659" w:rsidRDefault="00370C2F" w:rsidP="00614AB5">
      <w:pPr>
        <w:rPr>
          <w:rFonts w:cs="Arial"/>
        </w:rPr>
      </w:pPr>
      <w:r w:rsidRPr="00614AB5">
        <w:rPr>
          <w:rFonts w:cs="Arial"/>
          <w:noProof/>
        </w:rPr>
        <w:drawing>
          <wp:inline distT="0" distB="0" distL="0" distR="0" wp14:anchorId="08ACC5A1" wp14:editId="262E9B4B">
            <wp:extent cx="5742000" cy="3181414"/>
            <wp:effectExtent l="19050" t="19050" r="11430" b="19050"/>
            <wp:docPr id="1554680731" name="Picture 13" descr="The support plan tab, Recommendations sub page contain a button to + add a recommendation on the right hand side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80731" name="Picture 13" descr="The support plan tab, Recommendations sub page contain a button to + add a recommendation on the right hand side of screen."/>
                    <pic:cNvPicPr/>
                  </pic:nvPicPr>
                  <pic:blipFill>
                    <a:blip r:embed="rId326"/>
                    <a:stretch>
                      <a:fillRect/>
                    </a:stretch>
                  </pic:blipFill>
                  <pic:spPr>
                    <a:xfrm>
                      <a:off x="0" y="0"/>
                      <a:ext cx="5742000" cy="3181414"/>
                    </a:xfrm>
                    <a:prstGeom prst="rect">
                      <a:avLst/>
                    </a:prstGeom>
                    <a:ln>
                      <a:solidFill>
                        <a:schemeClr val="accent1">
                          <a:lumMod val="75000"/>
                        </a:schemeClr>
                      </a:solidFill>
                    </a:ln>
                  </pic:spPr>
                </pic:pic>
              </a:graphicData>
            </a:graphic>
          </wp:inline>
        </w:drawing>
      </w:r>
    </w:p>
    <w:p w14:paraId="4DBE5488" w14:textId="77777777" w:rsidR="00A53659" w:rsidRDefault="00A53659">
      <w:pPr>
        <w:widowControl/>
        <w:spacing w:before="0" w:after="0" w:line="240" w:lineRule="auto"/>
        <w:rPr>
          <w:rFonts w:cs="Arial"/>
        </w:rPr>
      </w:pPr>
      <w:r>
        <w:rPr>
          <w:rFonts w:cs="Arial"/>
        </w:rPr>
        <w:br w:type="page"/>
      </w:r>
    </w:p>
    <w:p w14:paraId="0CC0DE3B" w14:textId="3CE72F6A" w:rsidR="00B24A8E" w:rsidRPr="00614AB5" w:rsidRDefault="003E3296" w:rsidP="000A5313">
      <w:pPr>
        <w:pStyle w:val="ListParagraph"/>
        <w:numPr>
          <w:ilvl w:val="0"/>
          <w:numId w:val="16"/>
        </w:numPr>
        <w:ind w:left="426" w:hanging="426"/>
        <w:contextualSpacing w:val="0"/>
        <w:rPr>
          <w:rFonts w:cs="Arial"/>
        </w:rPr>
      </w:pPr>
      <w:r w:rsidRPr="00614AB5">
        <w:rPr>
          <w:rFonts w:cs="Arial"/>
        </w:rPr>
        <w:lastRenderedPageBreak/>
        <w:t xml:space="preserve">When viewing the </w:t>
      </w:r>
      <w:r w:rsidRPr="00614AB5">
        <w:rPr>
          <w:rFonts w:cs="Arial"/>
          <w:b/>
        </w:rPr>
        <w:t>Recommendations</w:t>
      </w:r>
      <w:r w:rsidRPr="00614AB5">
        <w:rPr>
          <w:rFonts w:cs="Arial"/>
        </w:rPr>
        <w:t xml:space="preserve"> page, assessors </w:t>
      </w:r>
      <w:r w:rsidR="006F10A2" w:rsidRPr="00614AB5">
        <w:rPr>
          <w:rFonts w:cs="Arial"/>
        </w:rPr>
        <w:t>can view</w:t>
      </w:r>
      <w:r w:rsidRPr="00614AB5">
        <w:rPr>
          <w:rFonts w:cs="Arial"/>
        </w:rPr>
        <w:t xml:space="preserve"> the </w:t>
      </w:r>
      <w:r w:rsidRPr="00614AB5">
        <w:rPr>
          <w:rFonts w:cs="Arial"/>
          <w:i/>
        </w:rPr>
        <w:t>latest recommended Ongoing classifications</w:t>
      </w:r>
      <w:r w:rsidRPr="00614AB5">
        <w:rPr>
          <w:rFonts w:cs="Arial"/>
        </w:rPr>
        <w:t>, even if the client has multiple active existing classifications within the same category. This ensures assessors have access to the most current and relevant information about the client’s service needs and priority status, supporting accurate and timely decision-making for Support at Home aged care services.</w:t>
      </w:r>
    </w:p>
    <w:p w14:paraId="6F5152EE" w14:textId="477BD6E2" w:rsidR="008434B6" w:rsidRPr="00614AB5" w:rsidRDefault="00E91F9D" w:rsidP="00614AB5">
      <w:pPr>
        <w:pStyle w:val="ListParagraph"/>
        <w:ind w:left="360"/>
        <w:contextualSpacing w:val="0"/>
        <w:rPr>
          <w:rFonts w:cs="Arial"/>
        </w:rPr>
      </w:pPr>
      <w:r w:rsidRPr="00614AB5">
        <w:rPr>
          <w:rFonts w:cs="Arial"/>
        </w:rPr>
        <w:t xml:space="preserve">Additionally, </w:t>
      </w:r>
      <w:r w:rsidR="008434B6" w:rsidRPr="00614AB5">
        <w:rPr>
          <w:rFonts w:cs="Arial"/>
        </w:rPr>
        <w:t xml:space="preserve">If the client was approved for a Restorative Care Pathway classification, </w:t>
      </w:r>
      <w:r w:rsidR="005A1A66" w:rsidRPr="00614AB5">
        <w:rPr>
          <w:rFonts w:cs="Arial"/>
        </w:rPr>
        <w:t xml:space="preserve">after a Support at Home classification is approved, assessors </w:t>
      </w:r>
      <w:r w:rsidR="00C16814" w:rsidRPr="00614AB5">
        <w:rPr>
          <w:rFonts w:cs="Arial"/>
        </w:rPr>
        <w:t xml:space="preserve">can view both the RCP and the </w:t>
      </w:r>
      <w:proofErr w:type="spellStart"/>
      <w:r w:rsidR="00C16814" w:rsidRPr="00614AB5">
        <w:rPr>
          <w:rFonts w:cs="Arial"/>
        </w:rPr>
        <w:t>SaH</w:t>
      </w:r>
      <w:proofErr w:type="spellEnd"/>
      <w:r w:rsidR="00C16814" w:rsidRPr="00614AB5">
        <w:rPr>
          <w:rFonts w:cs="Arial"/>
        </w:rPr>
        <w:t xml:space="preserve"> classifications</w:t>
      </w:r>
      <w:r w:rsidR="00C46951" w:rsidRPr="00614AB5">
        <w:rPr>
          <w:rFonts w:cs="Arial"/>
        </w:rPr>
        <w:t>,</w:t>
      </w:r>
    </w:p>
    <w:p w14:paraId="6DA3822D" w14:textId="0F5C29EF" w:rsidR="003E3296" w:rsidRPr="00614AB5" w:rsidRDefault="005A3C2C" w:rsidP="00614AB5">
      <w:pPr>
        <w:pStyle w:val="ListParagraph"/>
        <w:ind w:left="0"/>
        <w:contextualSpacing w:val="0"/>
        <w:rPr>
          <w:rFonts w:cs="Arial"/>
        </w:rPr>
      </w:pPr>
      <w:r w:rsidRPr="00614AB5">
        <w:rPr>
          <w:rFonts w:cs="Arial"/>
          <w:noProof/>
        </w:rPr>
        <w:drawing>
          <wp:inline distT="0" distB="0" distL="0" distR="0" wp14:anchorId="60C7A531" wp14:editId="054F8879">
            <wp:extent cx="5741035" cy="3924300"/>
            <wp:effectExtent l="19050" t="19050" r="12065" b="19050"/>
            <wp:docPr id="991700927" name="Picture 3" descr="Assistive Technology page&#10;showing the service type and whether it is ongoing and short term at the left column, a list of all services in the middle column, and hyperlinks for each service called &quot;Goals Linked&quot;, View button and edit button in the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00927" name="Picture 3" descr="Assistive Technology page&#10;showing the service type and whether it is ongoing and short term at the left column, a list of all services in the middle column, and hyperlinks for each service called &quot;Goals Linked&quot;, View button and edit button in the right column."/>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47307" cy="3928587"/>
                    </a:xfrm>
                    <a:prstGeom prst="rect">
                      <a:avLst/>
                    </a:prstGeom>
                    <a:noFill/>
                    <a:ln>
                      <a:solidFill>
                        <a:schemeClr val="accent1">
                          <a:lumMod val="75000"/>
                        </a:schemeClr>
                      </a:solidFill>
                    </a:ln>
                  </pic:spPr>
                </pic:pic>
              </a:graphicData>
            </a:graphic>
          </wp:inline>
        </w:drawing>
      </w:r>
    </w:p>
    <w:p w14:paraId="1FBEBA6B" w14:textId="0E3BA696" w:rsidR="0003317E" w:rsidRPr="00614AB5" w:rsidRDefault="00353328" w:rsidP="000A5313">
      <w:pPr>
        <w:pStyle w:val="ListParagraph"/>
        <w:numPr>
          <w:ilvl w:val="0"/>
          <w:numId w:val="16"/>
        </w:numPr>
        <w:ind w:left="426" w:hanging="426"/>
        <w:contextualSpacing w:val="0"/>
        <w:rPr>
          <w:rFonts w:cs="Arial"/>
        </w:rPr>
      </w:pPr>
      <w:r w:rsidRPr="00614AB5">
        <w:rPr>
          <w:rFonts w:cs="Arial"/>
        </w:rPr>
        <w:t xml:space="preserve">The corresponding recommendations available for each assessment type will display for the client in the </w:t>
      </w:r>
      <w:r w:rsidRPr="00614AB5">
        <w:rPr>
          <w:rFonts w:cs="Arial"/>
          <w:b/>
        </w:rPr>
        <w:t>Recommendations</w:t>
      </w:r>
      <w:r w:rsidRPr="00614AB5">
        <w:rPr>
          <w:rFonts w:cs="Arial"/>
        </w:rPr>
        <w:t xml:space="preserve"> section</w:t>
      </w:r>
      <w:r w:rsidR="007962D8" w:rsidRPr="00614AB5">
        <w:rPr>
          <w:rFonts w:cs="Arial"/>
        </w:rPr>
        <w:t>.</w:t>
      </w:r>
      <w:r w:rsidR="00200F6C" w:rsidRPr="00614AB5">
        <w:rPr>
          <w:rFonts w:cs="Arial"/>
        </w:rPr>
        <w:t xml:space="preserve"> </w:t>
      </w:r>
      <w:r w:rsidR="007962D8" w:rsidRPr="00614AB5">
        <w:rPr>
          <w:rFonts w:cs="Arial"/>
        </w:rPr>
        <w:t xml:space="preserve">Recommendations that cannot be added (generally due to other recommendations that have been added) will be indicated </w:t>
      </w:r>
      <w:r w:rsidR="00390DBB" w:rsidRPr="00614AB5">
        <w:rPr>
          <w:rFonts w:cs="Arial"/>
        </w:rPr>
        <w:t>in light grey text and any links will become inactive.</w:t>
      </w:r>
    </w:p>
    <w:p w14:paraId="2636F94F" w14:textId="295E5714" w:rsidR="007F22DE" w:rsidRPr="00614AB5" w:rsidRDefault="00353328" w:rsidP="00614AB5">
      <w:pPr>
        <w:rPr>
          <w:rFonts w:cs="Arial"/>
          <w:b/>
        </w:rPr>
      </w:pPr>
      <w:r w:rsidRPr="00614AB5">
        <w:rPr>
          <w:rFonts w:cs="Arial"/>
          <w:b/>
        </w:rPr>
        <w:t xml:space="preserve">Home Support assessment: </w:t>
      </w:r>
    </w:p>
    <w:p w14:paraId="3DA7156A" w14:textId="1E8D1102" w:rsidR="005766F7" w:rsidRPr="00614AB5" w:rsidRDefault="00436AB2" w:rsidP="00A53659">
      <w:pPr>
        <w:rPr>
          <w:rFonts w:cs="Arial"/>
        </w:rPr>
      </w:pPr>
      <w:r w:rsidRPr="00614AB5">
        <w:rPr>
          <w:rFonts w:cs="Arial"/>
          <w:noProof/>
        </w:rPr>
        <w:drawing>
          <wp:inline distT="0" distB="0" distL="0" distR="0" wp14:anchorId="29F0FE4C" wp14:editId="005B8FAA">
            <wp:extent cx="5741670" cy="2419350"/>
            <wp:effectExtent l="19050" t="19050" r="11430" b="19050"/>
            <wp:docPr id="2108690498" name="Picture 15" descr="Home Support Assessment Recommendation page displaying a selection of recommendation types in a grid layout. Options include “General Recommendation,” “Service Recommendation,” “Long Term Living Arrangement,” “Periods of Linking Support,” “Periods of Reablement,” and “Recommendation for a Comprehensive Assessment,” each with a “Recommend” link. At the bottom right is a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90498" name="Picture 15" descr="Home Support Assessment Recommendation page displaying a selection of recommendation types in a grid layout. Options include “General Recommendation,” “Service Recommendation,” “Long Term Living Arrangement,” “Periods of Linking Support,” “Periods of Reablement,” and “Recommendation for a Comprehensive Assessment,” each with a “Recommend” link. At the bottom right is a “Back” button."/>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42000" cy="2419489"/>
                    </a:xfrm>
                    <a:prstGeom prst="rect">
                      <a:avLst/>
                    </a:prstGeom>
                    <a:noFill/>
                    <a:ln>
                      <a:solidFill>
                        <a:schemeClr val="accent1">
                          <a:lumMod val="75000"/>
                        </a:schemeClr>
                      </a:solidFill>
                    </a:ln>
                  </pic:spPr>
                </pic:pic>
              </a:graphicData>
            </a:graphic>
          </wp:inline>
        </w:drawing>
      </w:r>
      <w:r w:rsidR="005766F7" w:rsidRPr="00614AB5">
        <w:rPr>
          <w:rFonts w:cs="Arial"/>
        </w:rPr>
        <w:br w:type="page"/>
      </w:r>
    </w:p>
    <w:p w14:paraId="0BBCE3FD" w14:textId="34C9F8BB" w:rsidR="00924ABD" w:rsidRPr="00614AB5" w:rsidRDefault="00353328" w:rsidP="00614AB5">
      <w:pPr>
        <w:rPr>
          <w:rFonts w:cs="Arial"/>
          <w:b/>
        </w:rPr>
      </w:pPr>
      <w:r w:rsidRPr="00614AB5">
        <w:rPr>
          <w:rFonts w:cs="Arial"/>
          <w:b/>
        </w:rPr>
        <w:lastRenderedPageBreak/>
        <w:t xml:space="preserve">Comprehensive assessment: </w:t>
      </w:r>
    </w:p>
    <w:p w14:paraId="3B2D496A" w14:textId="34BB3D42" w:rsidR="00D653E0" w:rsidRPr="00614AB5" w:rsidRDefault="00A97A53" w:rsidP="00614AB5">
      <w:pPr>
        <w:rPr>
          <w:rFonts w:cs="Arial"/>
        </w:rPr>
      </w:pPr>
      <w:r w:rsidRPr="00614AB5">
        <w:rPr>
          <w:rFonts w:cs="Arial"/>
          <w:noProof/>
        </w:rPr>
        <w:drawing>
          <wp:inline distT="0" distB="0" distL="0" distR="0" wp14:anchorId="4D748D40" wp14:editId="4A8E808C">
            <wp:extent cx="5742000" cy="4002290"/>
            <wp:effectExtent l="19050" t="19050" r="11430" b="17780"/>
            <wp:docPr id="400071716" name="Picture 21" descr="Comprehensive assessment Recommendation page&#10;&#10;Shows a list of buttons:&#10;general recommendation, care type under the act, assistive technology, periods of linking support, service recommendation, home modifications, long term living arrangement, periods of reablement.  &#10;each with a “Recommend” link. &#10;At the bottom right is a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71716" name="Picture 21" descr="Comprehensive assessment Recommendation page&#10;&#10;Shows a list of buttons:&#10;general recommendation, care type under the act, assistive technology, periods of linking support, service recommendation, home modifications, long term living arrangement, periods of reablement.  &#10;each with a “Recommend” link. &#10;At the bottom right is a “Back” button."/>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42000" cy="4002290"/>
                    </a:xfrm>
                    <a:prstGeom prst="rect">
                      <a:avLst/>
                    </a:prstGeom>
                    <a:noFill/>
                    <a:ln>
                      <a:solidFill>
                        <a:schemeClr val="accent1">
                          <a:lumMod val="75000"/>
                        </a:schemeClr>
                      </a:solidFill>
                    </a:ln>
                  </pic:spPr>
                </pic:pic>
              </a:graphicData>
            </a:graphic>
          </wp:inline>
        </w:drawing>
      </w:r>
    </w:p>
    <w:p w14:paraId="12D2EA81" w14:textId="77777777" w:rsidR="00FC4281" w:rsidRPr="00FC4281" w:rsidRDefault="00A235B9" w:rsidP="00614AB5">
      <w:pPr>
        <w:pStyle w:val="ListParagraph"/>
        <w:numPr>
          <w:ilvl w:val="0"/>
          <w:numId w:val="16"/>
        </w:numPr>
        <w:ind w:left="426" w:hanging="426"/>
        <w:contextualSpacing w:val="0"/>
        <w:rPr>
          <w:rFonts w:cs="Arial"/>
          <w:b/>
        </w:rPr>
      </w:pPr>
      <w:r w:rsidRPr="00614AB5">
        <w:rPr>
          <w:rFonts w:cs="Arial"/>
        </w:rPr>
        <w:t>For some pathways, the recommendations will be pre-</w:t>
      </w:r>
      <w:r w:rsidR="00812D6A" w:rsidRPr="00614AB5">
        <w:rPr>
          <w:rFonts w:cs="Arial"/>
        </w:rPr>
        <w:t xml:space="preserve">filled </w:t>
      </w:r>
      <w:r w:rsidRPr="00614AB5">
        <w:rPr>
          <w:rFonts w:cs="Arial"/>
        </w:rPr>
        <w:t>for the assessor to review</w:t>
      </w:r>
      <w:r w:rsidR="00FC4281">
        <w:rPr>
          <w:rFonts w:cs="Arial"/>
        </w:rPr>
        <w:br/>
      </w:r>
      <w:r w:rsidRPr="00614AB5">
        <w:rPr>
          <w:rFonts w:cs="Arial"/>
        </w:rPr>
        <w:t xml:space="preserve">and/or edit if necessary. </w:t>
      </w:r>
    </w:p>
    <w:p w14:paraId="3DF2990D" w14:textId="559A12DF" w:rsidR="00812D6A" w:rsidRPr="00614AB5" w:rsidRDefault="00A235B9" w:rsidP="00FC4281">
      <w:pPr>
        <w:pStyle w:val="ListParagraph"/>
        <w:ind w:left="426"/>
        <w:contextualSpacing w:val="0"/>
        <w:rPr>
          <w:rFonts w:cs="Arial"/>
          <w:b/>
        </w:rPr>
      </w:pPr>
      <w:r w:rsidRPr="00614AB5">
        <w:rPr>
          <w:rFonts w:cs="Arial"/>
        </w:rPr>
        <w:t xml:space="preserve">Below is an example screenshot of services available under the </w:t>
      </w:r>
      <w:r w:rsidR="5873C085" w:rsidRPr="00614AB5">
        <w:rPr>
          <w:rFonts w:cs="Arial"/>
        </w:rPr>
        <w:t>R</w:t>
      </w:r>
      <w:r w:rsidRPr="00614AB5">
        <w:rPr>
          <w:rFonts w:cs="Arial"/>
        </w:rPr>
        <w:t xml:space="preserve">estorative </w:t>
      </w:r>
      <w:r w:rsidR="1F3F1683" w:rsidRPr="00614AB5">
        <w:rPr>
          <w:rFonts w:cs="Arial"/>
        </w:rPr>
        <w:t>C</w:t>
      </w:r>
      <w:r w:rsidRPr="00614AB5">
        <w:rPr>
          <w:rFonts w:cs="Arial"/>
        </w:rPr>
        <w:t xml:space="preserve">are </w:t>
      </w:r>
      <w:r w:rsidR="27699578" w:rsidRPr="00614AB5">
        <w:rPr>
          <w:rFonts w:cs="Arial"/>
        </w:rPr>
        <w:t>P</w:t>
      </w:r>
      <w:r w:rsidRPr="00614AB5">
        <w:rPr>
          <w:rFonts w:cs="Arial"/>
        </w:rPr>
        <w:t>athway:</w:t>
      </w:r>
      <w:r w:rsidR="005766F7" w:rsidRPr="00614AB5" w:rsidDel="005766F7">
        <w:rPr>
          <w:rFonts w:cs="Arial"/>
        </w:rPr>
        <w:t xml:space="preserve"> </w:t>
      </w:r>
    </w:p>
    <w:p w14:paraId="74A112A0" w14:textId="7810F777" w:rsidR="00FC4281" w:rsidRDefault="00A235B9" w:rsidP="00614AB5">
      <w:pPr>
        <w:pStyle w:val="ListParagraph"/>
        <w:ind w:left="0"/>
        <w:contextualSpacing w:val="0"/>
        <w:rPr>
          <w:rFonts w:cs="Arial"/>
          <w:b/>
        </w:rPr>
      </w:pPr>
      <w:r w:rsidRPr="00614AB5">
        <w:rPr>
          <w:rFonts w:cs="Arial"/>
          <w:noProof/>
        </w:rPr>
        <w:drawing>
          <wp:inline distT="0" distB="0" distL="0" distR="0" wp14:anchorId="7B1EE994" wp14:editId="62A55487">
            <wp:extent cx="5742000" cy="3724951"/>
            <wp:effectExtent l="19050" t="19050" r="11430" b="27940"/>
            <wp:docPr id="819104487" name="Picture 12" descr="Recommendations page showing a list of services available for the client for a particular pathway eg Restorative Care&#10;&#10;showing the service type and a list of all services in the middle column, and hyperlinks for each service called &quot;Goals Linked&quot;, View button and edit button in the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04487" name="Picture 12" descr="Recommendations page showing a list of services available for the client for a particular pathway eg Restorative Care&#10;&#10;showing the service type and a list of all services in the middle column, and hyperlinks for each service called &quot;Goals Linked&quot;, View button and edit button in the right column."/>
                    <pic:cNvPicPr/>
                  </pic:nvPicPr>
                  <pic:blipFill>
                    <a:blip r:embed="rId330"/>
                    <a:stretch>
                      <a:fillRect/>
                    </a:stretch>
                  </pic:blipFill>
                  <pic:spPr>
                    <a:xfrm>
                      <a:off x="0" y="0"/>
                      <a:ext cx="5742000" cy="3724951"/>
                    </a:xfrm>
                    <a:prstGeom prst="rect">
                      <a:avLst/>
                    </a:prstGeom>
                    <a:ln>
                      <a:solidFill>
                        <a:schemeClr val="accent1">
                          <a:lumMod val="75000"/>
                        </a:schemeClr>
                      </a:solidFill>
                    </a:ln>
                  </pic:spPr>
                </pic:pic>
              </a:graphicData>
            </a:graphic>
          </wp:inline>
        </w:drawing>
      </w:r>
    </w:p>
    <w:p w14:paraId="5F823D8C" w14:textId="77777777" w:rsidR="00FC4281" w:rsidRDefault="00FC4281">
      <w:pPr>
        <w:widowControl/>
        <w:spacing w:before="0" w:after="0" w:line="240" w:lineRule="auto"/>
        <w:rPr>
          <w:rFonts w:cs="Arial"/>
          <w:b/>
        </w:rPr>
      </w:pPr>
      <w:r>
        <w:rPr>
          <w:rFonts w:cs="Arial"/>
          <w:b/>
        </w:rPr>
        <w:br w:type="page"/>
      </w:r>
    </w:p>
    <w:p w14:paraId="19E95FEB" w14:textId="16DDB459" w:rsidR="00106E86" w:rsidRPr="00614AB5" w:rsidRDefault="00A235B9" w:rsidP="000A5313">
      <w:pPr>
        <w:pStyle w:val="ListParagraph"/>
        <w:numPr>
          <w:ilvl w:val="0"/>
          <w:numId w:val="16"/>
        </w:numPr>
        <w:ind w:left="426" w:hanging="426"/>
        <w:contextualSpacing w:val="0"/>
        <w:rPr>
          <w:rFonts w:cs="Arial"/>
          <w:szCs w:val="22"/>
        </w:rPr>
      </w:pPr>
      <w:r w:rsidRPr="00614AB5">
        <w:rPr>
          <w:rFonts w:cs="Arial"/>
          <w:szCs w:val="22"/>
        </w:rPr>
        <w:lastRenderedPageBreak/>
        <w:t>When available, a</w:t>
      </w:r>
      <w:r w:rsidR="00353328" w:rsidRPr="00614AB5">
        <w:rPr>
          <w:rFonts w:cs="Arial"/>
          <w:szCs w:val="22"/>
        </w:rPr>
        <w:t xml:space="preserve">dd any service recommendations or care types under the Act. Similar to the assessor portal, </w:t>
      </w:r>
      <w:hyperlink w:anchor="_14.5_Linking_Goals" w:history="1">
        <w:r w:rsidR="00353328" w:rsidRPr="00614AB5">
          <w:rPr>
            <w:rStyle w:val="Hyperlink"/>
            <w:rFonts w:cs="Arial"/>
            <w:szCs w:val="22"/>
          </w:rPr>
          <w:t>goals can be linked to some recommendations</w:t>
        </w:r>
        <w:r w:rsidR="00106E86" w:rsidRPr="00614AB5">
          <w:rPr>
            <w:rStyle w:val="Hyperlink"/>
            <w:rFonts w:cs="Arial"/>
            <w:szCs w:val="22"/>
          </w:rPr>
          <w:t>.</w:t>
        </w:r>
      </w:hyperlink>
    </w:p>
    <w:p w14:paraId="1988B564" w14:textId="2328744C" w:rsidR="00B933FC" w:rsidRPr="00614AB5" w:rsidRDefault="00773DBE" w:rsidP="00614AB5">
      <w:pPr>
        <w:pStyle w:val="ListParagraph"/>
        <w:ind w:left="357"/>
        <w:contextualSpacing w:val="0"/>
        <w:rPr>
          <w:rFonts w:cs="Arial"/>
          <w:szCs w:val="22"/>
        </w:rPr>
      </w:pPr>
      <w:r w:rsidRPr="00614AB5">
        <w:rPr>
          <w:rFonts w:cs="Arial"/>
          <w:szCs w:val="22"/>
        </w:rPr>
        <w:t xml:space="preserve">When finished, don’t forget to select </w:t>
      </w:r>
      <w:r w:rsidRPr="00614AB5">
        <w:rPr>
          <w:rFonts w:cs="Arial"/>
          <w:b/>
          <w:szCs w:val="22"/>
        </w:rPr>
        <w:t>Save</w:t>
      </w:r>
      <w:r w:rsidRPr="00614AB5">
        <w:rPr>
          <w:rFonts w:cs="Arial"/>
          <w:szCs w:val="22"/>
        </w:rPr>
        <w:t xml:space="preserve"> at the bottom of the recommendation page.</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B933FC" w:rsidRPr="00614AB5" w14:paraId="252FBF63" w14:textId="77777777">
        <w:tc>
          <w:tcPr>
            <w:tcW w:w="283" w:type="dxa"/>
            <w:shd w:val="clear" w:color="auto" w:fill="FFFFFF" w:themeFill="background1"/>
          </w:tcPr>
          <w:p w14:paraId="2E24D52B" w14:textId="77777777" w:rsidR="00B933FC" w:rsidRPr="00536BE9" w:rsidRDefault="00B933FC" w:rsidP="00614AB5">
            <w:pPr>
              <w:jc w:val="center"/>
              <w:rPr>
                <w:rFonts w:cs="Arial"/>
                <w:b/>
                <w:sz w:val="28"/>
                <w:szCs w:val="28"/>
              </w:rPr>
            </w:pPr>
            <w:r w:rsidRPr="00536BE9">
              <w:rPr>
                <w:rFonts w:cs="Arial"/>
                <w:b/>
                <w:color w:val="C00000"/>
                <w:sz w:val="28"/>
                <w:szCs w:val="28"/>
              </w:rPr>
              <w:t>!</w:t>
            </w:r>
          </w:p>
        </w:tc>
        <w:tc>
          <w:tcPr>
            <w:tcW w:w="8775" w:type="dxa"/>
            <w:shd w:val="clear" w:color="auto" w:fill="FFFFFF" w:themeFill="background1"/>
          </w:tcPr>
          <w:p w14:paraId="5612AAD0" w14:textId="77777777" w:rsidR="00B933FC" w:rsidRPr="00614AB5" w:rsidRDefault="00B933FC" w:rsidP="00614AB5">
            <w:pPr>
              <w:rPr>
                <w:rFonts w:cs="Arial"/>
              </w:rPr>
            </w:pPr>
            <w:r w:rsidRPr="00614AB5">
              <w:rPr>
                <w:rFonts w:cs="Arial"/>
              </w:rPr>
              <w:t>If a client is under the aged of 65, several additional entry fields will appear to document their exceptional circumstances.</w:t>
            </w:r>
          </w:p>
        </w:tc>
      </w:tr>
      <w:tr w:rsidR="005F79FF" w:rsidRPr="00614AB5" w14:paraId="5428BCD5" w14:textId="77777777">
        <w:tc>
          <w:tcPr>
            <w:tcW w:w="283" w:type="dxa"/>
            <w:shd w:val="clear" w:color="auto" w:fill="FFFFFF" w:themeFill="background1"/>
          </w:tcPr>
          <w:p w14:paraId="4044950A" w14:textId="77777777" w:rsidR="005F79FF" w:rsidRPr="00536BE9" w:rsidRDefault="005F79FF" w:rsidP="00614AB5">
            <w:pPr>
              <w:jc w:val="center"/>
              <w:rPr>
                <w:rFonts w:cs="Arial"/>
                <w:b/>
                <w:sz w:val="28"/>
                <w:szCs w:val="28"/>
              </w:rPr>
            </w:pPr>
            <w:r w:rsidRPr="00536BE9">
              <w:rPr>
                <w:rFonts w:cs="Arial"/>
                <w:b/>
                <w:color w:val="C00000"/>
                <w:sz w:val="28"/>
                <w:szCs w:val="28"/>
              </w:rPr>
              <w:t>!</w:t>
            </w:r>
          </w:p>
        </w:tc>
        <w:tc>
          <w:tcPr>
            <w:tcW w:w="8775" w:type="dxa"/>
            <w:shd w:val="clear" w:color="auto" w:fill="FFFFFF" w:themeFill="background1"/>
          </w:tcPr>
          <w:p w14:paraId="22167F92" w14:textId="0DB2AC6A" w:rsidR="005F79FF" w:rsidRPr="00614AB5" w:rsidRDefault="005F79FF" w:rsidP="00614AB5">
            <w:pPr>
              <w:rPr>
                <w:rFonts w:cs="Arial"/>
              </w:rPr>
            </w:pPr>
            <w:r w:rsidRPr="00614AB5">
              <w:rPr>
                <w:rFonts w:cs="Arial"/>
              </w:rPr>
              <w:t>If it is determined that a client has a high priority for a Support at Home service, you are required to answer all mandatory questions and provide your reason or comments using the available comment field.</w:t>
            </w:r>
          </w:p>
        </w:tc>
      </w:tr>
    </w:tbl>
    <w:p w14:paraId="31D8BEA6" w14:textId="0369B9A8" w:rsidR="00572629" w:rsidRPr="00614AB5" w:rsidRDefault="00173FD2" w:rsidP="00614AB5">
      <w:pPr>
        <w:rPr>
          <w:rFonts w:cs="Arial"/>
          <w:szCs w:val="22"/>
        </w:rPr>
      </w:pPr>
      <w:r w:rsidRPr="00614AB5">
        <w:rPr>
          <w:rFonts w:cs="Arial"/>
          <w:noProof/>
          <w:szCs w:val="22"/>
        </w:rPr>
        <w:drawing>
          <wp:inline distT="0" distB="0" distL="0" distR="0" wp14:anchorId="3DFA8BC3" wp14:editId="2A4DBA99">
            <wp:extent cx="5741504" cy="7019925"/>
            <wp:effectExtent l="19050" t="19050" r="12065" b="9525"/>
            <wp:docPr id="864626289" name="Picture 9" descr="Adding a Service Recommendation screen displaying a form with required fields marked by an asterisk. The service type is set to “Allied Health and therapy.” Under Services, selectable options include Hydrotherapy, Social Work, and Other Allied Health and Therapy services, with multiple options selected. A Priority section shows Low, Medium, and High options. Additional fields include Recommended service intensity (set to “Days per week”), Recommended service frequency, and toggles to recommend a start date, review date, and end date. A Responsibility to action section shows Assessor, Client (selected), and Other (selected). A comments field with a 100-character limit appears at the bottom. Cancel and Save buttons are located in the lower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26289" name="Picture 9" descr="Adding a Service Recommendation screen displaying a form with required fields marked by an asterisk. The service type is set to “Allied Health and therapy.” Under Services, selectable options include Hydrotherapy, Social Work, and Other Allied Health and Therapy services, with multiple options selected. A Priority section shows Low, Medium, and High options. Additional fields include Recommended service intensity (set to “Days per week”), Recommended service frequency, and toggles to recommend a start date, review date, and end date. A Responsibility to action section shows Assessor, Client (selected), and Other (selected). A comments field with a 100-character limit appears at the bottom. Cancel and Save buttons are located in the lower right corne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44345" cy="7023399"/>
                    </a:xfrm>
                    <a:prstGeom prst="rect">
                      <a:avLst/>
                    </a:prstGeom>
                    <a:noFill/>
                    <a:ln>
                      <a:solidFill>
                        <a:schemeClr val="accent1">
                          <a:lumMod val="75000"/>
                        </a:schemeClr>
                      </a:solidFill>
                    </a:ln>
                  </pic:spPr>
                </pic:pic>
              </a:graphicData>
            </a:graphic>
          </wp:inline>
        </w:drawing>
      </w:r>
    </w:p>
    <w:p w14:paraId="02D368D7" w14:textId="71C451B5" w:rsidR="00173FD2" w:rsidRPr="00614AB5" w:rsidRDefault="00572629" w:rsidP="00614AB5">
      <w:pPr>
        <w:widowControl/>
        <w:rPr>
          <w:rFonts w:cs="Arial"/>
          <w:szCs w:val="22"/>
        </w:rPr>
      </w:pPr>
      <w:r w:rsidRPr="00614AB5">
        <w:rPr>
          <w:rFonts w:cs="Arial"/>
          <w:szCs w:val="22"/>
        </w:rPr>
        <w:br w:type="page"/>
      </w:r>
    </w:p>
    <w:p w14:paraId="31D0E9B9" w14:textId="77777777" w:rsidR="00A609C6" w:rsidRPr="00A609C6" w:rsidRDefault="00353328" w:rsidP="000A5313">
      <w:pPr>
        <w:pStyle w:val="ListParagraph"/>
        <w:numPr>
          <w:ilvl w:val="0"/>
          <w:numId w:val="16"/>
        </w:numPr>
        <w:ind w:left="426" w:hanging="426"/>
        <w:contextualSpacing w:val="0"/>
        <w:rPr>
          <w:rFonts w:cs="Arial"/>
          <w:szCs w:val="22"/>
        </w:rPr>
      </w:pPr>
      <w:r w:rsidRPr="00614AB5">
        <w:rPr>
          <w:rFonts w:cs="Arial"/>
          <w:szCs w:val="22"/>
        </w:rPr>
        <w:lastRenderedPageBreak/>
        <w:t xml:space="preserve">Once you have made all your recommendations, you will be able to view these in the </w:t>
      </w:r>
      <w:r w:rsidR="008B548F" w:rsidRPr="00614AB5">
        <w:rPr>
          <w:rFonts w:cs="Arial"/>
          <w:b/>
          <w:szCs w:val="22"/>
        </w:rPr>
        <w:t>R</w:t>
      </w:r>
      <w:r w:rsidRPr="00614AB5">
        <w:rPr>
          <w:rFonts w:cs="Arial"/>
          <w:b/>
          <w:szCs w:val="22"/>
        </w:rPr>
        <w:t>ecommendations</w:t>
      </w:r>
      <w:r w:rsidRPr="00614AB5">
        <w:rPr>
          <w:rFonts w:cs="Arial"/>
          <w:szCs w:val="22"/>
        </w:rPr>
        <w:t xml:space="preserve"> </w:t>
      </w:r>
      <w:r w:rsidR="00E7326A" w:rsidRPr="00614AB5">
        <w:rPr>
          <w:rFonts w:cs="Arial"/>
          <w:szCs w:val="22"/>
        </w:rPr>
        <w:t>section.</w:t>
      </w:r>
      <w:r w:rsidR="00E7326A" w:rsidRPr="00614AB5">
        <w:rPr>
          <w:rFonts w:cs="Arial"/>
        </w:rPr>
        <w:t xml:space="preserve"> </w:t>
      </w:r>
    </w:p>
    <w:p w14:paraId="7D180265" w14:textId="53A31106" w:rsidR="00D725BB" w:rsidRPr="00614AB5" w:rsidRDefault="00E7326A" w:rsidP="00A609C6">
      <w:pPr>
        <w:pStyle w:val="ListParagraph"/>
        <w:ind w:left="426"/>
        <w:contextualSpacing w:val="0"/>
        <w:rPr>
          <w:rFonts w:cs="Arial"/>
          <w:szCs w:val="22"/>
        </w:rPr>
      </w:pPr>
      <w:r w:rsidRPr="00614AB5">
        <w:rPr>
          <w:rFonts w:cs="Arial"/>
        </w:rPr>
        <w:t>The</w:t>
      </w:r>
      <w:r w:rsidR="00D725BB" w:rsidRPr="00614AB5">
        <w:rPr>
          <w:rFonts w:cs="Arial"/>
        </w:rPr>
        <w:t xml:space="preserve"> </w:t>
      </w:r>
      <w:r w:rsidR="008B548F" w:rsidRPr="00614AB5">
        <w:rPr>
          <w:rFonts w:cs="Arial"/>
          <w:b/>
        </w:rPr>
        <w:t>R</w:t>
      </w:r>
      <w:r w:rsidR="00D725BB" w:rsidRPr="00614AB5">
        <w:rPr>
          <w:rFonts w:cs="Arial"/>
          <w:b/>
        </w:rPr>
        <w:t>ecommendations</w:t>
      </w:r>
      <w:r w:rsidR="00D725BB" w:rsidRPr="00614AB5">
        <w:rPr>
          <w:rFonts w:cs="Arial"/>
        </w:rPr>
        <w:t xml:space="preserve"> section will display all recommendations made during the development of the Support Plan, where the </w:t>
      </w:r>
      <w:r w:rsidR="00D725BB" w:rsidRPr="00614AB5">
        <w:rPr>
          <w:rFonts w:cs="Arial"/>
          <w:b/>
        </w:rPr>
        <w:t>Client concerns and goals</w:t>
      </w:r>
      <w:r w:rsidR="00D725BB" w:rsidRPr="00614AB5">
        <w:rPr>
          <w:rFonts w:cs="Arial"/>
        </w:rPr>
        <w:t xml:space="preserve"> will only display recommendations linked to goals</w:t>
      </w:r>
      <w:r w:rsidR="00924ABD" w:rsidRPr="00614AB5">
        <w:rPr>
          <w:rFonts w:cs="Arial"/>
        </w:rPr>
        <w:t>.</w:t>
      </w:r>
    </w:p>
    <w:p w14:paraId="16A1E476" w14:textId="77777777" w:rsidR="006827EC" w:rsidRPr="00614AB5" w:rsidRDefault="008B548F" w:rsidP="00614AB5">
      <w:pPr>
        <w:pStyle w:val="ListParagraph"/>
        <w:ind w:left="0"/>
        <w:contextualSpacing w:val="0"/>
        <w:rPr>
          <w:rFonts w:cs="Arial"/>
        </w:rPr>
      </w:pPr>
      <w:r w:rsidRPr="00614AB5">
        <w:rPr>
          <w:rFonts w:cs="Arial"/>
          <w:noProof/>
        </w:rPr>
        <w:drawing>
          <wp:inline distT="0" distB="0" distL="0" distR="0" wp14:anchorId="5794394B" wp14:editId="3A465AA7">
            <wp:extent cx="5742000" cy="2736698"/>
            <wp:effectExtent l="19050" t="19050" r="11430" b="26035"/>
            <wp:docPr id="786942194" name="Picture 16" descr="Example Recommendations page of a client's support plan showing recommendations, any goals linked, View icon, Edit icon, and &quot;Add a Recommend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42194" name="Picture 16" descr="Example Recommendations page of a client's support plan showing recommendations, any goals linked, View icon, Edit icon, and &quot;Add a Recommendation' button"/>
                    <pic:cNvPicPr/>
                  </pic:nvPicPr>
                  <pic:blipFill>
                    <a:blip r:embed="rId287"/>
                    <a:stretch>
                      <a:fillRect/>
                    </a:stretch>
                  </pic:blipFill>
                  <pic:spPr>
                    <a:xfrm>
                      <a:off x="0" y="0"/>
                      <a:ext cx="5742000" cy="2736698"/>
                    </a:xfrm>
                    <a:prstGeom prst="rect">
                      <a:avLst/>
                    </a:prstGeom>
                    <a:ln>
                      <a:solidFill>
                        <a:schemeClr val="accent1">
                          <a:lumMod val="75000"/>
                        </a:schemeClr>
                      </a:solidFill>
                    </a:ln>
                  </pic:spPr>
                </pic:pic>
              </a:graphicData>
            </a:graphic>
          </wp:inline>
        </w:drawing>
      </w:r>
    </w:p>
    <w:p w14:paraId="1CD14424" w14:textId="77FDE758" w:rsidR="007162CB" w:rsidRPr="00536BE9" w:rsidRDefault="003442DC" w:rsidP="005F1D82">
      <w:pPr>
        <w:pStyle w:val="Heading3"/>
        <w:spacing w:line="276" w:lineRule="auto"/>
        <w:rPr>
          <w:rFonts w:cs="Arial"/>
          <w:sz w:val="24"/>
        </w:rPr>
      </w:pPr>
      <w:bookmarkStart w:id="294" w:name="_Toc233025019"/>
      <w:r w:rsidRPr="00536BE9">
        <w:rPr>
          <w:rFonts w:cs="Arial"/>
          <w:sz w:val="24"/>
        </w:rPr>
        <w:t xml:space="preserve">15.1 </w:t>
      </w:r>
      <w:r w:rsidR="00203AEB">
        <w:rPr>
          <w:rFonts w:cs="Arial"/>
          <w:sz w:val="24"/>
        </w:rPr>
        <w:tab/>
      </w:r>
      <w:r w:rsidR="00C80134" w:rsidRPr="00536BE9">
        <w:rPr>
          <w:rFonts w:cs="Arial"/>
          <w:sz w:val="24"/>
        </w:rPr>
        <w:t>Recommendation Types</w:t>
      </w:r>
      <w:bookmarkEnd w:id="294"/>
    </w:p>
    <w:p w14:paraId="060F7265" w14:textId="5778D433" w:rsidR="00BF00C7" w:rsidRPr="00614AB5" w:rsidRDefault="007162CB" w:rsidP="00614AB5">
      <w:pPr>
        <w:rPr>
          <w:rFonts w:cs="Arial"/>
          <w:lang w:val="en-US"/>
        </w:rPr>
      </w:pPr>
      <w:r w:rsidRPr="00614AB5">
        <w:rPr>
          <w:rFonts w:cs="Arial"/>
          <w:lang w:val="en-US"/>
        </w:rPr>
        <w:t>There are 8 recommendation types available from the App.</w:t>
      </w:r>
      <w:r w:rsidR="007C7BEC" w:rsidRPr="00614AB5">
        <w:rPr>
          <w:rFonts w:cs="Arial"/>
          <w:lang w:val="en-US"/>
        </w:rPr>
        <w:t xml:space="preserve"> Not all will be available depending on the client’s assessment outcome.</w:t>
      </w:r>
    </w:p>
    <w:p w14:paraId="06821247" w14:textId="38C02B5C" w:rsidR="00643366" w:rsidRPr="00614AB5" w:rsidRDefault="010C6806" w:rsidP="00614AB5">
      <w:pPr>
        <w:rPr>
          <w:rFonts w:cs="Arial"/>
          <w:lang w:val="en-US"/>
        </w:rPr>
      </w:pPr>
      <w:r w:rsidRPr="00614AB5">
        <w:rPr>
          <w:rFonts w:cs="Arial"/>
          <w:lang w:val="en-US"/>
        </w:rPr>
        <w:t xml:space="preserve">If </w:t>
      </w:r>
      <w:r w:rsidRPr="00614AB5">
        <w:rPr>
          <w:rFonts w:cs="Arial"/>
          <w:b/>
          <w:lang w:val="en-US"/>
        </w:rPr>
        <w:t>CHSP</w:t>
      </w:r>
      <w:r w:rsidRPr="00614AB5">
        <w:rPr>
          <w:rFonts w:cs="Arial"/>
          <w:lang w:val="en-US"/>
        </w:rPr>
        <w:t xml:space="preserve">, </w:t>
      </w:r>
      <w:r w:rsidR="2908DFDF" w:rsidRPr="00614AB5">
        <w:rPr>
          <w:rFonts w:cs="Arial"/>
          <w:b/>
          <w:lang w:val="en-US"/>
        </w:rPr>
        <w:t xml:space="preserve">Services under the NATSIFACP </w:t>
      </w:r>
      <w:r w:rsidR="2908DFDF" w:rsidRPr="00614AB5">
        <w:rPr>
          <w:rFonts w:cs="Arial"/>
          <w:lang w:val="en-US"/>
        </w:rPr>
        <w:t xml:space="preserve">(National </w:t>
      </w:r>
      <w:r w:rsidR="6D2E461A" w:rsidRPr="00614AB5">
        <w:rPr>
          <w:rFonts w:cs="Arial"/>
          <w:lang w:val="en-US"/>
        </w:rPr>
        <w:t>Aboriginal and Torres Strait Islander Flexible Aged Care Program)</w:t>
      </w:r>
      <w:r w:rsidRPr="00614AB5">
        <w:rPr>
          <w:rFonts w:cs="Arial"/>
          <w:lang w:val="en-US"/>
        </w:rPr>
        <w:t xml:space="preserve">, or </w:t>
      </w:r>
      <w:r w:rsidR="10D4DD51" w:rsidRPr="00614AB5">
        <w:rPr>
          <w:rFonts w:cs="Arial"/>
          <w:b/>
          <w:lang w:val="en-US"/>
        </w:rPr>
        <w:t>Services Under the MPSP</w:t>
      </w:r>
      <w:r w:rsidR="6D2E461A" w:rsidRPr="00614AB5">
        <w:rPr>
          <w:rFonts w:cs="Arial"/>
          <w:b/>
          <w:lang w:val="en-US"/>
        </w:rPr>
        <w:t xml:space="preserve"> </w:t>
      </w:r>
      <w:r w:rsidR="6D2E461A" w:rsidRPr="00614AB5">
        <w:rPr>
          <w:rFonts w:cs="Arial"/>
          <w:lang w:val="en-US"/>
        </w:rPr>
        <w:t>(Multi</w:t>
      </w:r>
      <w:r w:rsidR="6141F271" w:rsidRPr="00614AB5">
        <w:rPr>
          <w:rFonts w:cs="Arial"/>
          <w:lang w:val="en-US"/>
        </w:rPr>
        <w:t>-</w:t>
      </w:r>
      <w:r w:rsidR="6D2E461A" w:rsidRPr="00614AB5">
        <w:rPr>
          <w:rFonts w:cs="Arial"/>
          <w:lang w:val="en-US"/>
        </w:rPr>
        <w:t>Purpose</w:t>
      </w:r>
      <w:r w:rsidR="6141F271" w:rsidRPr="00614AB5">
        <w:rPr>
          <w:rFonts w:cs="Arial"/>
          <w:lang w:val="en-US"/>
        </w:rPr>
        <w:t xml:space="preserve"> Service Program)</w:t>
      </w:r>
      <w:r w:rsidR="00C02F06">
        <w:rPr>
          <w:rFonts w:cs="Arial"/>
          <w:lang w:val="en-US"/>
        </w:rPr>
        <w:t xml:space="preserve">are </w:t>
      </w:r>
      <w:r w:rsidR="378F2FF2" w:rsidRPr="00614AB5">
        <w:rPr>
          <w:rFonts w:cs="Arial"/>
          <w:lang w:val="en-US"/>
        </w:rPr>
        <w:t>recommended, then the assessor will not be able to choose</w:t>
      </w:r>
      <w:r w:rsidR="24717100" w:rsidRPr="00614AB5">
        <w:rPr>
          <w:rFonts w:cs="Arial"/>
          <w:lang w:val="en-US"/>
        </w:rPr>
        <w:t xml:space="preserve"> No Care Approval or No Change to Existing Care Approvals. These two selections will not be displayed.</w:t>
      </w:r>
    </w:p>
    <w:p w14:paraId="3CD046E7" w14:textId="43D6B025" w:rsidR="00DE6E04" w:rsidRPr="00614AB5" w:rsidRDefault="0ED787DF" w:rsidP="00614AB5">
      <w:pPr>
        <w:rPr>
          <w:rFonts w:cs="Arial"/>
          <w:lang w:val="en-US"/>
        </w:rPr>
      </w:pPr>
      <w:r w:rsidRPr="00614AB5">
        <w:rPr>
          <w:rFonts w:cs="Arial"/>
          <w:lang w:val="en-US"/>
        </w:rPr>
        <w:t xml:space="preserve">If </w:t>
      </w:r>
      <w:r w:rsidRPr="00614AB5">
        <w:rPr>
          <w:rFonts w:cs="Arial"/>
          <w:b/>
          <w:lang w:val="en-US"/>
        </w:rPr>
        <w:t>No Care Type under the Act</w:t>
      </w:r>
      <w:r w:rsidRPr="00614AB5">
        <w:rPr>
          <w:rFonts w:cs="Arial"/>
          <w:lang w:val="en-US"/>
        </w:rPr>
        <w:t xml:space="preserve">, </w:t>
      </w:r>
      <w:r w:rsidRPr="00614AB5">
        <w:rPr>
          <w:rFonts w:cs="Arial"/>
          <w:b/>
          <w:lang w:val="en-US"/>
        </w:rPr>
        <w:t>No Change to Existing Care Approval</w:t>
      </w:r>
      <w:r w:rsidRPr="00614AB5">
        <w:rPr>
          <w:rFonts w:cs="Arial"/>
          <w:lang w:val="en-US"/>
        </w:rPr>
        <w:t xml:space="preserve">, or </w:t>
      </w:r>
      <w:r w:rsidRPr="00614AB5">
        <w:rPr>
          <w:rFonts w:cs="Arial"/>
          <w:b/>
          <w:lang w:val="en-US"/>
        </w:rPr>
        <w:t>No Care Approval</w:t>
      </w:r>
      <w:r w:rsidRPr="00614AB5">
        <w:rPr>
          <w:rFonts w:cs="Arial"/>
          <w:lang w:val="en-US"/>
        </w:rPr>
        <w:t xml:space="preserve"> is recommended, then the assessor will not be able to add any service recommendations. The ‘Add A Recommendation’ button will be disabled.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946C6" w:rsidRPr="00614AB5" w14:paraId="661FAA48" w14:textId="77777777" w:rsidTr="43CAC678">
        <w:trPr>
          <w:trHeight w:val="300"/>
        </w:trPr>
        <w:tc>
          <w:tcPr>
            <w:tcW w:w="283" w:type="dxa"/>
            <w:shd w:val="clear" w:color="auto" w:fill="FFFFFF" w:themeFill="background1"/>
          </w:tcPr>
          <w:p w14:paraId="7F9E2DDE" w14:textId="77777777" w:rsidR="005946C6" w:rsidRPr="00614AB5" w:rsidRDefault="297F28FF" w:rsidP="00614AB5">
            <w:pPr>
              <w:jc w:val="center"/>
              <w:rPr>
                <w:rFonts w:cs="Arial"/>
                <w:b/>
                <w:sz w:val="32"/>
                <w:szCs w:val="32"/>
              </w:rPr>
            </w:pPr>
            <w:r w:rsidRPr="00614AB5">
              <w:rPr>
                <w:rFonts w:cs="Arial"/>
                <w:b/>
                <w:color w:val="FF0000"/>
                <w:sz w:val="32"/>
                <w:szCs w:val="32"/>
              </w:rPr>
              <w:t>!</w:t>
            </w:r>
          </w:p>
        </w:tc>
        <w:tc>
          <w:tcPr>
            <w:tcW w:w="8775" w:type="dxa"/>
            <w:shd w:val="clear" w:color="auto" w:fill="FFFFFF" w:themeFill="background1"/>
          </w:tcPr>
          <w:p w14:paraId="72529B60" w14:textId="5B9F4BD9" w:rsidR="005946C6" w:rsidRPr="00614AB5" w:rsidRDefault="297F28FF" w:rsidP="00614AB5">
            <w:pPr>
              <w:rPr>
                <w:rFonts w:cs="Arial"/>
              </w:rPr>
            </w:pPr>
            <w:r w:rsidRPr="00614AB5">
              <w:rPr>
                <w:rFonts w:cs="Arial"/>
              </w:rPr>
              <w:t xml:space="preserve">From July 2026, all clients receiving CHSP services must have a CHSP classification. Assessors can add CHSP classifications for delegate approval during the client’s </w:t>
            </w:r>
            <w:r w:rsidR="77D6B720" w:rsidRPr="00614AB5">
              <w:rPr>
                <w:rFonts w:cs="Arial"/>
              </w:rPr>
              <w:t xml:space="preserve">assessment, reassessment, or </w:t>
            </w:r>
            <w:r w:rsidRPr="00614AB5">
              <w:rPr>
                <w:rFonts w:cs="Arial"/>
              </w:rPr>
              <w:t>Support Plan Review.</w:t>
            </w:r>
          </w:p>
        </w:tc>
      </w:tr>
    </w:tbl>
    <w:p w14:paraId="729F845E" w14:textId="77777777" w:rsidR="00D07FC0" w:rsidRDefault="00D07FC0">
      <w:pPr>
        <w:widowControl/>
        <w:spacing w:before="0" w:after="0" w:line="240" w:lineRule="auto"/>
        <w:rPr>
          <w:rFonts w:eastAsia="MS Gothic" w:cs="Arial"/>
        </w:rPr>
      </w:pPr>
      <w:r>
        <w:rPr>
          <w:rFonts w:eastAsia="MS Gothic" w:cs="Arial"/>
        </w:rPr>
        <w:br w:type="page"/>
      </w:r>
    </w:p>
    <w:p w14:paraId="0DD966E0" w14:textId="0E9A317F" w:rsidR="006D5599" w:rsidRPr="00614AB5" w:rsidDel="00ED622D" w:rsidRDefault="3B08E350" w:rsidP="00614AB5">
      <w:pPr>
        <w:rPr>
          <w:rFonts w:eastAsia="MS Gothic" w:cs="Arial"/>
        </w:rPr>
      </w:pPr>
      <w:r w:rsidRPr="00614AB5">
        <w:rPr>
          <w:rFonts w:eastAsia="MS Gothic" w:cs="Arial"/>
        </w:rPr>
        <w:lastRenderedPageBreak/>
        <w:t>This table lists the recommendation types</w:t>
      </w:r>
      <w:r w:rsidR="0319E22D" w:rsidRPr="00614AB5">
        <w:rPr>
          <w:rFonts w:eastAsia="MS Gothic" w:cs="Arial"/>
        </w:rPr>
        <w:t>:</w:t>
      </w:r>
    </w:p>
    <w:tbl>
      <w:tblPr>
        <w:tblStyle w:val="GridTable4-Accent1"/>
        <w:tblW w:w="0" w:type="auto"/>
        <w:tblLook w:val="04A0" w:firstRow="1" w:lastRow="0" w:firstColumn="1" w:lastColumn="0" w:noHBand="0" w:noVBand="1"/>
      </w:tblPr>
      <w:tblGrid>
        <w:gridCol w:w="3256"/>
        <w:gridCol w:w="5798"/>
      </w:tblGrid>
      <w:tr w:rsidR="007C7BEC" w:rsidRPr="00614AB5" w14:paraId="1FEE585B" w14:textId="77777777" w:rsidTr="00C02F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56" w:type="dxa"/>
            <w:shd w:val="clear" w:color="auto" w:fill="2F5496" w:themeFill="accent1" w:themeFillShade="BF"/>
          </w:tcPr>
          <w:p w14:paraId="18FE580B" w14:textId="689DCC86" w:rsidR="007C7BEC" w:rsidRPr="00614AB5" w:rsidRDefault="007C7BEC" w:rsidP="00614AB5">
            <w:pPr>
              <w:rPr>
                <w:rFonts w:cs="Arial"/>
                <w:sz w:val="18"/>
                <w:szCs w:val="18"/>
                <w:lang w:val="en-US"/>
              </w:rPr>
            </w:pPr>
            <w:r w:rsidRPr="00614AB5">
              <w:rPr>
                <w:rFonts w:cs="Arial"/>
                <w:sz w:val="18"/>
                <w:szCs w:val="18"/>
                <w:lang w:val="en-US"/>
              </w:rPr>
              <w:t>Recommendation Type</w:t>
            </w:r>
          </w:p>
        </w:tc>
        <w:tc>
          <w:tcPr>
            <w:tcW w:w="5798" w:type="dxa"/>
            <w:shd w:val="clear" w:color="auto" w:fill="2F5496" w:themeFill="accent1" w:themeFillShade="BF"/>
          </w:tcPr>
          <w:p w14:paraId="70845644" w14:textId="578D342A" w:rsidR="007C7BEC" w:rsidRPr="00614AB5" w:rsidRDefault="007C7BEC" w:rsidP="00614AB5">
            <w:pPr>
              <w:cnfStyle w:val="100000000000" w:firstRow="1"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Choices available</w:t>
            </w:r>
          </w:p>
        </w:tc>
      </w:tr>
      <w:tr w:rsidR="007C7BEC" w:rsidRPr="00614AB5" w14:paraId="01852CE2" w14:textId="77777777" w:rsidTr="00C02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5C05308" w14:textId="0E856C55" w:rsidR="007C7BEC" w:rsidRPr="00614AB5" w:rsidRDefault="007C7BEC" w:rsidP="00C02F06">
            <w:pPr>
              <w:spacing w:before="80" w:after="80"/>
              <w:rPr>
                <w:rFonts w:cs="Arial"/>
                <w:sz w:val="18"/>
                <w:szCs w:val="18"/>
                <w:lang w:val="en-US"/>
              </w:rPr>
            </w:pPr>
            <w:r w:rsidRPr="00614AB5">
              <w:rPr>
                <w:rFonts w:cs="Arial"/>
                <w:sz w:val="18"/>
                <w:szCs w:val="18"/>
                <w:lang w:val="en-US"/>
              </w:rPr>
              <w:t>General Recommendation</w:t>
            </w:r>
          </w:p>
        </w:tc>
        <w:tc>
          <w:tcPr>
            <w:tcW w:w="5798" w:type="dxa"/>
          </w:tcPr>
          <w:p w14:paraId="0E3E27AF" w14:textId="32673B6F" w:rsidR="007C7BEC" w:rsidRPr="00614AB5" w:rsidRDefault="007C7BEC"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Free choice</w:t>
            </w:r>
          </w:p>
        </w:tc>
      </w:tr>
      <w:tr w:rsidR="007C7BEC" w:rsidRPr="00614AB5" w14:paraId="5C26FFD6" w14:textId="77777777" w:rsidTr="00C02F06">
        <w:tc>
          <w:tcPr>
            <w:cnfStyle w:val="001000000000" w:firstRow="0" w:lastRow="0" w:firstColumn="1" w:lastColumn="0" w:oddVBand="0" w:evenVBand="0" w:oddHBand="0" w:evenHBand="0" w:firstRowFirstColumn="0" w:firstRowLastColumn="0" w:lastRowFirstColumn="0" w:lastRowLastColumn="0"/>
            <w:tcW w:w="3256" w:type="dxa"/>
          </w:tcPr>
          <w:p w14:paraId="3B27AAFB" w14:textId="77777777" w:rsidR="007C7BEC" w:rsidRPr="00614AB5" w:rsidRDefault="007C7BEC" w:rsidP="00C02F06">
            <w:pPr>
              <w:spacing w:before="80" w:after="80"/>
              <w:rPr>
                <w:rFonts w:cs="Arial"/>
                <w:sz w:val="18"/>
                <w:szCs w:val="18"/>
                <w:lang w:val="en-US"/>
              </w:rPr>
            </w:pPr>
            <w:r w:rsidRPr="00614AB5">
              <w:rPr>
                <w:rFonts w:cs="Arial"/>
                <w:sz w:val="18"/>
                <w:szCs w:val="18"/>
                <w:lang w:val="en-US"/>
              </w:rPr>
              <w:t>Service Recommendation</w:t>
            </w:r>
          </w:p>
          <w:p w14:paraId="6D179871" w14:textId="77777777" w:rsidR="007C7BEC" w:rsidRPr="00614AB5" w:rsidRDefault="007C7BEC" w:rsidP="00C02F06">
            <w:pPr>
              <w:spacing w:before="80" w:after="80"/>
              <w:rPr>
                <w:rFonts w:cs="Arial"/>
                <w:sz w:val="18"/>
                <w:szCs w:val="18"/>
                <w:lang w:val="en-US"/>
              </w:rPr>
            </w:pPr>
          </w:p>
        </w:tc>
        <w:tc>
          <w:tcPr>
            <w:tcW w:w="5798" w:type="dxa"/>
          </w:tcPr>
          <w:p w14:paraId="5893CBC6" w14:textId="77777777" w:rsidR="00D07C77"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Allied health and therapy</w:t>
            </w:r>
          </w:p>
          <w:p w14:paraId="15A886A5" w14:textId="6A224C06" w:rsidR="007C7BEC" w:rsidRPr="00614AB5" w:rsidRDefault="284A923B"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Case Management</w:t>
            </w:r>
          </w:p>
          <w:p w14:paraId="67FF6BE2"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Client care coordination</w:t>
            </w:r>
          </w:p>
          <w:p w14:paraId="186B101B"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Community cottage respite</w:t>
            </w:r>
          </w:p>
          <w:p w14:paraId="231E5ABA"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Domestic assistance</w:t>
            </w:r>
          </w:p>
          <w:p w14:paraId="7EB57B29"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Equipment and products</w:t>
            </w:r>
          </w:p>
          <w:p w14:paraId="164D10CC"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Hoarding and squalor assistance</w:t>
            </w:r>
          </w:p>
          <w:p w14:paraId="25FCDD02"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Home adjustments</w:t>
            </w:r>
          </w:p>
          <w:p w14:paraId="38F1B194"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Home maintenance and repairs</w:t>
            </w:r>
          </w:p>
          <w:p w14:paraId="6C00FA01"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Home or community general respite</w:t>
            </w:r>
          </w:p>
          <w:p w14:paraId="297BD516"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Meals</w:t>
            </w:r>
          </w:p>
          <w:p w14:paraId="2CE18918" w14:textId="2249311C" w:rsidR="007C7BEC" w:rsidRPr="00614AB5" w:rsidRDefault="284A923B"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Nursing Care</w:t>
            </w:r>
          </w:p>
          <w:p w14:paraId="72340B46"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Personal Care</w:t>
            </w:r>
          </w:p>
          <w:p w14:paraId="039FE77B" w14:textId="77777777" w:rsidR="00CF47F4" w:rsidRPr="00614AB5" w:rsidRDefault="3DB63C73"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Services under the MPSP</w:t>
            </w:r>
          </w:p>
          <w:p w14:paraId="68F82C8E" w14:textId="77777777" w:rsidR="00CF47F4" w:rsidRPr="00614AB5" w:rsidRDefault="3DB63C73"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Services under the NATSIFACP</w:t>
            </w:r>
          </w:p>
          <w:p w14:paraId="290AB8FF" w14:textId="19F1B6A2"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Social support and community engagement</w:t>
            </w:r>
          </w:p>
          <w:p w14:paraId="55D8A0C1"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proofErr w:type="spellStart"/>
            <w:r w:rsidRPr="00614AB5">
              <w:rPr>
                <w:rFonts w:cs="Arial"/>
                <w:sz w:val="18"/>
                <w:szCs w:val="18"/>
                <w:lang w:val="en-US"/>
              </w:rPr>
              <w:t>Specialised</w:t>
            </w:r>
            <w:proofErr w:type="spellEnd"/>
            <w:r w:rsidRPr="00614AB5">
              <w:rPr>
                <w:rFonts w:cs="Arial"/>
                <w:sz w:val="18"/>
                <w:szCs w:val="18"/>
                <w:lang w:val="en-US"/>
              </w:rPr>
              <w:t xml:space="preserve"> support services</w:t>
            </w:r>
          </w:p>
          <w:p w14:paraId="03EA1173" w14:textId="77777777"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Therapeutic services for independent living</w:t>
            </w:r>
          </w:p>
          <w:p w14:paraId="3D4005B0" w14:textId="68B479C1" w:rsidR="007C7BEC" w:rsidRPr="00614AB5" w:rsidRDefault="007C7BEC"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Transport</w:t>
            </w:r>
          </w:p>
        </w:tc>
      </w:tr>
      <w:tr w:rsidR="007C7BEC" w:rsidRPr="00614AB5" w14:paraId="77DB2BE1" w14:textId="77777777" w:rsidTr="00C02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7D12AE0" w14:textId="2A86945A" w:rsidR="007C7BEC" w:rsidRPr="00614AB5" w:rsidRDefault="007C7BEC" w:rsidP="00C02F06">
            <w:pPr>
              <w:spacing w:before="80" w:after="80"/>
              <w:rPr>
                <w:rFonts w:cs="Arial"/>
                <w:sz w:val="18"/>
                <w:szCs w:val="18"/>
                <w:lang w:val="en-US"/>
              </w:rPr>
            </w:pPr>
            <w:r w:rsidRPr="00614AB5">
              <w:rPr>
                <w:rFonts w:cs="Arial"/>
                <w:sz w:val="18"/>
                <w:szCs w:val="18"/>
                <w:lang w:val="en-US"/>
              </w:rPr>
              <w:t>Care Type under the Act</w:t>
            </w:r>
          </w:p>
          <w:p w14:paraId="5F3198D8" w14:textId="77777777" w:rsidR="007C7BEC" w:rsidRPr="00614AB5" w:rsidRDefault="007C7BEC" w:rsidP="00C02F06">
            <w:pPr>
              <w:spacing w:before="80" w:after="80"/>
              <w:rPr>
                <w:rFonts w:cs="Arial"/>
                <w:sz w:val="18"/>
                <w:szCs w:val="18"/>
                <w:lang w:val="en-US"/>
              </w:rPr>
            </w:pPr>
          </w:p>
        </w:tc>
        <w:tc>
          <w:tcPr>
            <w:tcW w:w="5798" w:type="dxa"/>
          </w:tcPr>
          <w:p w14:paraId="383CF516" w14:textId="2700AA28" w:rsidR="007C7BEC" w:rsidRPr="00614AB5" w:rsidRDefault="10B69DE1"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Residential Permanent</w:t>
            </w:r>
          </w:p>
          <w:p w14:paraId="43073984" w14:textId="77777777"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Residential Respite Care</w:t>
            </w:r>
          </w:p>
          <w:p w14:paraId="0CC18A16" w14:textId="1EE93FAD"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Transition Care</w:t>
            </w:r>
          </w:p>
        </w:tc>
      </w:tr>
      <w:tr w:rsidR="00C34818" w:rsidRPr="00614AB5" w14:paraId="4D407A7F" w14:textId="77777777" w:rsidTr="00C02F06">
        <w:tc>
          <w:tcPr>
            <w:cnfStyle w:val="001000000000" w:firstRow="0" w:lastRow="0" w:firstColumn="1" w:lastColumn="0" w:oddVBand="0" w:evenVBand="0" w:oddHBand="0" w:evenHBand="0" w:firstRowFirstColumn="0" w:firstRowLastColumn="0" w:lastRowFirstColumn="0" w:lastRowLastColumn="0"/>
            <w:tcW w:w="3256" w:type="dxa"/>
          </w:tcPr>
          <w:p w14:paraId="0B0BF34B" w14:textId="79E0B9E3" w:rsidR="00C34818" w:rsidRPr="00614AB5" w:rsidRDefault="00C34818" w:rsidP="00C02F06">
            <w:pPr>
              <w:spacing w:before="80" w:after="80"/>
              <w:rPr>
                <w:rFonts w:cs="Arial"/>
                <w:sz w:val="18"/>
                <w:szCs w:val="18"/>
                <w:lang w:val="en-US"/>
              </w:rPr>
            </w:pPr>
            <w:r w:rsidRPr="00614AB5">
              <w:rPr>
                <w:rFonts w:cs="Arial"/>
                <w:sz w:val="18"/>
                <w:szCs w:val="18"/>
                <w:lang w:val="en-US"/>
              </w:rPr>
              <w:t>No Care Type under the Act</w:t>
            </w:r>
            <w:r w:rsidR="00BB1D90" w:rsidRPr="00614AB5">
              <w:rPr>
                <w:rFonts w:cs="Arial"/>
                <w:sz w:val="18"/>
                <w:szCs w:val="18"/>
                <w:lang w:val="en-US"/>
              </w:rPr>
              <w:t>*</w:t>
            </w:r>
            <w:r w:rsidR="00BB1D90" w:rsidRPr="00614AB5">
              <w:rPr>
                <w:rFonts w:cs="Arial"/>
                <w:sz w:val="18"/>
                <w:szCs w:val="18"/>
                <w:lang w:val="en-US"/>
              </w:rPr>
              <w:br/>
              <w:t>No Change to Existing Care Approval*</w:t>
            </w:r>
            <w:r w:rsidR="00BB1D90" w:rsidRPr="00614AB5">
              <w:rPr>
                <w:rFonts w:cs="Arial"/>
                <w:sz w:val="18"/>
                <w:szCs w:val="18"/>
                <w:lang w:val="en-US"/>
              </w:rPr>
              <w:br/>
              <w:t>No Care Approval*</w:t>
            </w:r>
          </w:p>
        </w:tc>
        <w:tc>
          <w:tcPr>
            <w:tcW w:w="5798" w:type="dxa"/>
          </w:tcPr>
          <w:p w14:paraId="64813E50" w14:textId="45BE3196" w:rsidR="00C34818" w:rsidRPr="00614AB5" w:rsidRDefault="00BB1D90"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*If these recommend</w:t>
            </w:r>
            <w:r w:rsidR="00D974A1" w:rsidRPr="00614AB5">
              <w:rPr>
                <w:rFonts w:cs="Arial"/>
                <w:sz w:val="18"/>
                <w:szCs w:val="18"/>
                <w:lang w:val="en-US"/>
              </w:rPr>
              <w:t>ations were made, then the assessor will not be able to add any service recommendations. The ‘Add A Recommendation’ button will be disabled.</w:t>
            </w:r>
          </w:p>
        </w:tc>
      </w:tr>
      <w:tr w:rsidR="007C7BEC" w:rsidRPr="00614AB5" w14:paraId="5FF50EFF" w14:textId="77777777" w:rsidTr="00C02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E2F584A" w14:textId="33553C87" w:rsidR="007C7BEC" w:rsidRPr="00614AB5" w:rsidRDefault="007C7BEC" w:rsidP="00C02F06">
            <w:pPr>
              <w:spacing w:before="80" w:after="80"/>
              <w:rPr>
                <w:rFonts w:cs="Arial"/>
                <w:sz w:val="18"/>
                <w:szCs w:val="18"/>
                <w:lang w:val="en-US"/>
              </w:rPr>
            </w:pPr>
            <w:r w:rsidRPr="00614AB5">
              <w:rPr>
                <w:rFonts w:cs="Arial"/>
                <w:sz w:val="18"/>
                <w:szCs w:val="18"/>
                <w:lang w:val="en-US"/>
              </w:rPr>
              <w:t>Home modifications</w:t>
            </w:r>
          </w:p>
        </w:tc>
        <w:tc>
          <w:tcPr>
            <w:tcW w:w="5798" w:type="dxa"/>
          </w:tcPr>
          <w:p w14:paraId="695AEAF8" w14:textId="67E3FD17" w:rsidR="007C7BEC"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Home adjustments (Service available according to Short-term or Ongoing Classification, and Low, Medium or High Tier)</w:t>
            </w:r>
          </w:p>
        </w:tc>
      </w:tr>
      <w:tr w:rsidR="007C7BEC" w:rsidRPr="00614AB5" w14:paraId="49A7F9CD" w14:textId="77777777" w:rsidTr="00C02F06">
        <w:tc>
          <w:tcPr>
            <w:cnfStyle w:val="001000000000" w:firstRow="0" w:lastRow="0" w:firstColumn="1" w:lastColumn="0" w:oddVBand="0" w:evenVBand="0" w:oddHBand="0" w:evenHBand="0" w:firstRowFirstColumn="0" w:firstRowLastColumn="0" w:lastRowFirstColumn="0" w:lastRowLastColumn="0"/>
            <w:tcW w:w="3256" w:type="dxa"/>
          </w:tcPr>
          <w:p w14:paraId="574D43D9" w14:textId="1C284DA0" w:rsidR="007C7BEC" w:rsidRPr="00614AB5" w:rsidRDefault="007C7BEC" w:rsidP="00C02F06">
            <w:pPr>
              <w:spacing w:before="80" w:after="80"/>
              <w:rPr>
                <w:rFonts w:cs="Arial"/>
                <w:sz w:val="18"/>
                <w:szCs w:val="18"/>
                <w:lang w:val="en-US"/>
              </w:rPr>
            </w:pPr>
            <w:r w:rsidRPr="00614AB5">
              <w:rPr>
                <w:rFonts w:cs="Arial"/>
                <w:sz w:val="18"/>
                <w:szCs w:val="18"/>
                <w:lang w:val="en-US"/>
              </w:rPr>
              <w:t>Assistive technology</w:t>
            </w:r>
          </w:p>
        </w:tc>
        <w:tc>
          <w:tcPr>
            <w:tcW w:w="5798" w:type="dxa"/>
          </w:tcPr>
          <w:p w14:paraId="4A30B54C" w14:textId="54ADCDBF" w:rsidR="007C7BEC" w:rsidRPr="00614AB5" w:rsidRDefault="00D07C77"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Equipment and Products (Service available according to Short-term or Ongoing Classification, and Low, Medium or High Tier)</w:t>
            </w:r>
          </w:p>
        </w:tc>
      </w:tr>
      <w:tr w:rsidR="007C7BEC" w:rsidRPr="00614AB5" w14:paraId="558C9F46" w14:textId="77777777" w:rsidTr="00C02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6650524" w14:textId="77777777" w:rsidR="007C7BEC" w:rsidRPr="00614AB5" w:rsidRDefault="007C7BEC" w:rsidP="00C02F06">
            <w:pPr>
              <w:spacing w:before="80" w:after="80"/>
              <w:rPr>
                <w:rFonts w:cs="Arial"/>
                <w:sz w:val="18"/>
                <w:szCs w:val="18"/>
                <w:lang w:val="en-US"/>
              </w:rPr>
            </w:pPr>
            <w:r w:rsidRPr="00614AB5">
              <w:rPr>
                <w:rFonts w:cs="Arial"/>
                <w:sz w:val="18"/>
                <w:szCs w:val="18"/>
                <w:lang w:val="en-US"/>
              </w:rPr>
              <w:t>Long Term Living Arrangement</w:t>
            </w:r>
          </w:p>
          <w:p w14:paraId="4C271B78" w14:textId="77777777" w:rsidR="007C7BEC" w:rsidRPr="00614AB5" w:rsidRDefault="007C7BEC" w:rsidP="00C02F06">
            <w:pPr>
              <w:spacing w:before="80" w:after="80"/>
              <w:rPr>
                <w:rFonts w:cs="Arial"/>
                <w:sz w:val="18"/>
                <w:szCs w:val="18"/>
                <w:lang w:val="en-US"/>
              </w:rPr>
            </w:pPr>
          </w:p>
        </w:tc>
        <w:tc>
          <w:tcPr>
            <w:tcW w:w="5798" w:type="dxa"/>
          </w:tcPr>
          <w:p w14:paraId="1C12A999" w14:textId="77777777"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Hospital</w:t>
            </w:r>
          </w:p>
          <w:p w14:paraId="79FF762C" w14:textId="44B547AE"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Independent living within a retirement village</w:t>
            </w:r>
          </w:p>
          <w:p w14:paraId="252B31FE" w14:textId="390117EB" w:rsidR="007C7BEC"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Other community</w:t>
            </w:r>
          </w:p>
          <w:p w14:paraId="40AAC4BD" w14:textId="77777777"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Other institutional Care</w:t>
            </w:r>
          </w:p>
          <w:p w14:paraId="7BD1C7A1" w14:textId="77777777"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Private residence</w:t>
            </w:r>
          </w:p>
          <w:p w14:paraId="380E5307" w14:textId="0466EE54"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Residential aged care service</w:t>
            </w:r>
          </w:p>
          <w:p w14:paraId="135596F3" w14:textId="77CE2103" w:rsidR="00D07C77" w:rsidRPr="00614AB5" w:rsidRDefault="00D07C77"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Supported community accommodation</w:t>
            </w:r>
          </w:p>
        </w:tc>
      </w:tr>
      <w:tr w:rsidR="007C7BEC" w:rsidRPr="00614AB5" w14:paraId="62B0C7E6" w14:textId="77777777" w:rsidTr="00C02F06">
        <w:tc>
          <w:tcPr>
            <w:cnfStyle w:val="001000000000" w:firstRow="0" w:lastRow="0" w:firstColumn="1" w:lastColumn="0" w:oddVBand="0" w:evenVBand="0" w:oddHBand="0" w:evenHBand="0" w:firstRowFirstColumn="0" w:firstRowLastColumn="0" w:lastRowFirstColumn="0" w:lastRowLastColumn="0"/>
            <w:tcW w:w="3256" w:type="dxa"/>
          </w:tcPr>
          <w:p w14:paraId="0EC726B6" w14:textId="737645EE" w:rsidR="007C7BEC" w:rsidRPr="00614AB5" w:rsidRDefault="284A923B" w:rsidP="00C02F06">
            <w:pPr>
              <w:spacing w:before="80" w:after="80"/>
              <w:rPr>
                <w:rFonts w:cs="Arial"/>
                <w:sz w:val="18"/>
                <w:szCs w:val="18"/>
                <w:lang w:val="en-US"/>
              </w:rPr>
            </w:pPr>
            <w:r w:rsidRPr="00614AB5">
              <w:rPr>
                <w:rFonts w:cs="Arial"/>
                <w:sz w:val="18"/>
                <w:szCs w:val="18"/>
                <w:lang w:val="en-US"/>
              </w:rPr>
              <w:t>Period</w:t>
            </w:r>
            <w:r w:rsidR="30A62951" w:rsidRPr="00614AB5">
              <w:rPr>
                <w:rFonts w:cs="Arial"/>
                <w:sz w:val="18"/>
                <w:szCs w:val="18"/>
                <w:lang w:val="en-US"/>
              </w:rPr>
              <w:t>s</w:t>
            </w:r>
            <w:r w:rsidRPr="00614AB5">
              <w:rPr>
                <w:rFonts w:cs="Arial"/>
                <w:sz w:val="18"/>
                <w:szCs w:val="18"/>
                <w:lang w:val="en-US"/>
              </w:rPr>
              <w:t xml:space="preserve"> of Linking Support</w:t>
            </w:r>
          </w:p>
        </w:tc>
        <w:tc>
          <w:tcPr>
            <w:tcW w:w="5798" w:type="dxa"/>
          </w:tcPr>
          <w:p w14:paraId="0924C546" w14:textId="2391F1A1" w:rsidR="007C7BEC" w:rsidRPr="00614AB5" w:rsidRDefault="006D4354" w:rsidP="00C02F06">
            <w:pPr>
              <w:spacing w:before="80" w:after="80"/>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614AB5">
              <w:rPr>
                <w:rFonts w:cs="Arial"/>
                <w:sz w:val="18"/>
                <w:szCs w:val="18"/>
                <w:lang w:val="en-US"/>
              </w:rPr>
              <w:t>N/A</w:t>
            </w:r>
          </w:p>
        </w:tc>
      </w:tr>
      <w:tr w:rsidR="007C7BEC" w:rsidRPr="00614AB5" w14:paraId="152F555B" w14:textId="77777777" w:rsidTr="00C02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2F1A89C" w14:textId="5E4CDBF5" w:rsidR="007C7BEC" w:rsidRPr="00614AB5" w:rsidRDefault="007C7BEC" w:rsidP="00C02F06">
            <w:pPr>
              <w:spacing w:before="80" w:after="80"/>
              <w:rPr>
                <w:rFonts w:cs="Arial"/>
                <w:sz w:val="18"/>
                <w:szCs w:val="18"/>
                <w:lang w:val="en-US"/>
              </w:rPr>
            </w:pPr>
            <w:r w:rsidRPr="00614AB5">
              <w:rPr>
                <w:rFonts w:cs="Arial"/>
                <w:sz w:val="18"/>
                <w:szCs w:val="18"/>
                <w:lang w:val="en-US"/>
              </w:rPr>
              <w:t xml:space="preserve">Periods of </w:t>
            </w:r>
            <w:proofErr w:type="spellStart"/>
            <w:r w:rsidRPr="00614AB5">
              <w:rPr>
                <w:rFonts w:cs="Arial"/>
                <w:sz w:val="18"/>
                <w:szCs w:val="18"/>
                <w:lang w:val="en-US"/>
              </w:rPr>
              <w:t>Reablement</w:t>
            </w:r>
            <w:proofErr w:type="spellEnd"/>
          </w:p>
        </w:tc>
        <w:tc>
          <w:tcPr>
            <w:tcW w:w="5798" w:type="dxa"/>
          </w:tcPr>
          <w:p w14:paraId="7BDE2B48" w14:textId="49F8ABE0" w:rsidR="007C7BEC" w:rsidRPr="00614AB5" w:rsidRDefault="006D4354" w:rsidP="00C02F06">
            <w:pPr>
              <w:spacing w:before="80" w:after="80"/>
              <w:cnfStyle w:val="000000100000" w:firstRow="0" w:lastRow="0" w:firstColumn="0" w:lastColumn="0" w:oddVBand="0" w:evenVBand="0" w:oddHBand="1" w:evenHBand="0" w:firstRowFirstColumn="0" w:firstRowLastColumn="0" w:lastRowFirstColumn="0" w:lastRowLastColumn="0"/>
              <w:rPr>
                <w:rFonts w:cs="Arial"/>
                <w:sz w:val="18"/>
                <w:szCs w:val="18"/>
                <w:lang w:val="en-US"/>
              </w:rPr>
            </w:pPr>
            <w:r w:rsidRPr="00614AB5">
              <w:rPr>
                <w:rFonts w:cs="Arial"/>
                <w:sz w:val="18"/>
                <w:szCs w:val="18"/>
                <w:lang w:val="en-US"/>
              </w:rPr>
              <w:t>N/A</w:t>
            </w:r>
          </w:p>
        </w:tc>
      </w:tr>
    </w:tbl>
    <w:p w14:paraId="665552DE" w14:textId="62A10AE9" w:rsidR="00C80134" w:rsidRPr="00191157" w:rsidRDefault="005C30CF" w:rsidP="005F1D82">
      <w:pPr>
        <w:pStyle w:val="Heading3"/>
        <w:spacing w:line="276" w:lineRule="auto"/>
        <w:rPr>
          <w:rFonts w:cs="Arial"/>
          <w:color w:val="2F5496" w:themeColor="accent1" w:themeShade="BF"/>
          <w:sz w:val="24"/>
        </w:rPr>
      </w:pPr>
      <w:bookmarkStart w:id="295" w:name="_14.2_Support_At"/>
      <w:bookmarkStart w:id="296" w:name="_Toc233025020"/>
      <w:bookmarkEnd w:id="295"/>
      <w:r w:rsidRPr="00191157">
        <w:rPr>
          <w:rFonts w:cs="Arial"/>
          <w:color w:val="2F5496" w:themeColor="accent1" w:themeShade="BF"/>
          <w:sz w:val="24"/>
        </w:rPr>
        <w:lastRenderedPageBreak/>
        <w:t>15.2</w:t>
      </w:r>
      <w:r w:rsidR="00905263" w:rsidRPr="00191157">
        <w:rPr>
          <w:rFonts w:cs="Arial"/>
          <w:color w:val="2F5496" w:themeColor="accent1" w:themeShade="BF"/>
          <w:sz w:val="24"/>
        </w:rPr>
        <w:t xml:space="preserve"> </w:t>
      </w:r>
      <w:r w:rsidR="00203AEB">
        <w:rPr>
          <w:rFonts w:cs="Arial"/>
          <w:color w:val="2F5496" w:themeColor="accent1" w:themeShade="BF"/>
          <w:sz w:val="24"/>
        </w:rPr>
        <w:tab/>
      </w:r>
      <w:r w:rsidR="00905263" w:rsidRPr="00191157">
        <w:rPr>
          <w:rFonts w:cs="Arial"/>
          <w:color w:val="2F5496" w:themeColor="accent1" w:themeShade="BF"/>
          <w:sz w:val="24"/>
        </w:rPr>
        <w:t xml:space="preserve">Support At Home </w:t>
      </w:r>
      <w:r w:rsidR="00544889" w:rsidRPr="00191157">
        <w:rPr>
          <w:rFonts w:cs="Arial"/>
          <w:color w:val="2F5496" w:themeColor="accent1" w:themeShade="BF"/>
          <w:sz w:val="24"/>
        </w:rPr>
        <w:t xml:space="preserve">Service </w:t>
      </w:r>
      <w:r w:rsidR="00905263" w:rsidRPr="00191157">
        <w:rPr>
          <w:rFonts w:cs="Arial"/>
          <w:color w:val="2F5496" w:themeColor="accent1" w:themeShade="BF"/>
          <w:sz w:val="24"/>
        </w:rPr>
        <w:t>Recommendation</w:t>
      </w:r>
      <w:r w:rsidR="00E549FF" w:rsidRPr="00191157">
        <w:rPr>
          <w:rFonts w:cs="Arial"/>
          <w:color w:val="2F5496" w:themeColor="accent1" w:themeShade="BF"/>
          <w:sz w:val="24"/>
        </w:rPr>
        <w:t>s</w:t>
      </w:r>
      <w:bookmarkEnd w:id="296"/>
    </w:p>
    <w:p w14:paraId="0FE64394" w14:textId="4329C78B" w:rsidR="00B723C8" w:rsidRPr="00614AB5" w:rsidRDefault="00B723C8" w:rsidP="00614AB5">
      <w:pPr>
        <w:rPr>
          <w:rFonts w:eastAsia="MS Gothic" w:cs="Arial"/>
        </w:rPr>
      </w:pPr>
      <w:r w:rsidRPr="00614AB5">
        <w:rPr>
          <w:rFonts w:eastAsia="MS Gothic" w:cs="Arial"/>
        </w:rPr>
        <w:t>The Support At Home Program offers services in three service groups: Assistive technology, Home modification, and Home Support.</w:t>
      </w:r>
    </w:p>
    <w:p w14:paraId="2E8BDB98" w14:textId="77777777" w:rsidR="00604650" w:rsidRPr="00614AB5" w:rsidRDefault="009E227D" w:rsidP="00614AB5">
      <w:pPr>
        <w:rPr>
          <w:rFonts w:eastAsia="MS Gothic" w:cs="Arial"/>
        </w:rPr>
      </w:pPr>
      <w:r w:rsidRPr="00614AB5">
        <w:rPr>
          <w:rFonts w:eastAsia="MS Gothic" w:cs="Arial"/>
        </w:rPr>
        <w:t>If the client has a Support At Home (</w:t>
      </w:r>
      <w:proofErr w:type="spellStart"/>
      <w:r w:rsidRPr="00614AB5">
        <w:rPr>
          <w:rFonts w:eastAsia="MS Gothic" w:cs="Arial"/>
        </w:rPr>
        <w:t>SaH</w:t>
      </w:r>
      <w:proofErr w:type="spellEnd"/>
      <w:r w:rsidRPr="00614AB5">
        <w:rPr>
          <w:rFonts w:eastAsia="MS Gothic" w:cs="Arial"/>
        </w:rPr>
        <w:t xml:space="preserve">) classification in their </w:t>
      </w:r>
      <w:r w:rsidR="005D46DD" w:rsidRPr="00614AB5">
        <w:rPr>
          <w:rFonts w:eastAsia="MS Gothic" w:cs="Arial"/>
        </w:rPr>
        <w:t xml:space="preserve">IAT Outcome and </w:t>
      </w:r>
      <w:r w:rsidR="002F6D01" w:rsidRPr="00614AB5">
        <w:rPr>
          <w:rFonts w:eastAsia="MS Gothic" w:cs="Arial"/>
        </w:rPr>
        <w:t xml:space="preserve">Classifications page, then all available Support At Home services </w:t>
      </w:r>
      <w:r w:rsidR="000F086E" w:rsidRPr="00614AB5">
        <w:rPr>
          <w:rFonts w:eastAsia="MS Gothic" w:cs="Arial"/>
        </w:rPr>
        <w:t xml:space="preserve">that satisfies the client’s classification </w:t>
      </w:r>
      <w:r w:rsidR="002F6D01" w:rsidRPr="00614AB5">
        <w:rPr>
          <w:rFonts w:eastAsia="MS Gothic" w:cs="Arial"/>
        </w:rPr>
        <w:t xml:space="preserve">will appear in the Recommendations page (except for </w:t>
      </w:r>
      <w:hyperlink w:anchor="_14.2.1_Adding_an" w:history="1">
        <w:r w:rsidR="002F6D01" w:rsidRPr="00614AB5">
          <w:rPr>
            <w:rStyle w:val="Hyperlink"/>
            <w:rFonts w:eastAsia="MS Gothic" w:cs="Arial"/>
          </w:rPr>
          <w:t>Assistive technology</w:t>
        </w:r>
      </w:hyperlink>
      <w:r w:rsidR="002F6D01" w:rsidRPr="00614AB5">
        <w:rPr>
          <w:rFonts w:eastAsia="MS Gothic" w:cs="Arial"/>
        </w:rPr>
        <w:t xml:space="preserve"> and </w:t>
      </w:r>
      <w:hyperlink w:anchor="_14.2.2_Adding_a" w:history="1">
        <w:r w:rsidR="002F6D01" w:rsidRPr="00614AB5">
          <w:rPr>
            <w:rStyle w:val="Hyperlink"/>
            <w:rFonts w:eastAsia="MS Gothic" w:cs="Arial"/>
          </w:rPr>
          <w:t>Home modifications</w:t>
        </w:r>
      </w:hyperlink>
      <w:r w:rsidR="002F6D01" w:rsidRPr="00614AB5">
        <w:rPr>
          <w:rFonts w:eastAsia="MS Gothic" w:cs="Arial"/>
        </w:rPr>
        <w:t xml:space="preserve"> which are added separately)</w:t>
      </w:r>
    </w:p>
    <w:p w14:paraId="221AD5BB" w14:textId="42F6AC6E" w:rsidR="00604650" w:rsidRPr="00614AB5" w:rsidRDefault="00604650" w:rsidP="00614AB5">
      <w:pPr>
        <w:rPr>
          <w:rFonts w:eastAsia="MS Gothic" w:cs="Arial"/>
        </w:rPr>
      </w:pPr>
      <w:r w:rsidRPr="00614AB5">
        <w:rPr>
          <w:rFonts w:eastAsia="MS Gothic" w:cs="Arial"/>
        </w:rPr>
        <w:t>This table lists the Support At Home services:</w:t>
      </w:r>
    </w:p>
    <w:tbl>
      <w:tblPr>
        <w:tblStyle w:val="GridTable4-Accent1"/>
        <w:tblW w:w="0" w:type="auto"/>
        <w:tblLook w:val="04A0" w:firstRow="1" w:lastRow="0" w:firstColumn="1" w:lastColumn="0" w:noHBand="0" w:noVBand="1"/>
      </w:tblPr>
      <w:tblGrid>
        <w:gridCol w:w="3256"/>
        <w:gridCol w:w="5798"/>
      </w:tblGrid>
      <w:tr w:rsidR="00604650" w:rsidRPr="00614AB5" w14:paraId="1DEC566E" w14:textId="77777777" w:rsidTr="000607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shd w:val="clear" w:color="auto" w:fill="2F5496" w:themeFill="accent1" w:themeFillShade="BF"/>
          </w:tcPr>
          <w:p w14:paraId="364EBA7A" w14:textId="23AB8F82" w:rsidR="00604650" w:rsidRPr="00614AB5" w:rsidRDefault="00604650" w:rsidP="00614AB5">
            <w:pPr>
              <w:rPr>
                <w:rFonts w:eastAsia="MS Gothic" w:cs="Arial"/>
                <w:sz w:val="18"/>
                <w:szCs w:val="18"/>
              </w:rPr>
            </w:pPr>
            <w:r w:rsidRPr="00614AB5">
              <w:rPr>
                <w:rFonts w:eastAsia="MS Gothic" w:cs="Arial"/>
                <w:sz w:val="18"/>
                <w:szCs w:val="18"/>
              </w:rPr>
              <w:t>Support At Home service type</w:t>
            </w:r>
          </w:p>
        </w:tc>
        <w:tc>
          <w:tcPr>
            <w:tcW w:w="5798" w:type="dxa"/>
            <w:shd w:val="clear" w:color="auto" w:fill="2F5496" w:themeFill="accent1" w:themeFillShade="BF"/>
          </w:tcPr>
          <w:p w14:paraId="0554B690" w14:textId="712F5441" w:rsidR="00604650" w:rsidRPr="00614AB5" w:rsidRDefault="00604650" w:rsidP="00614AB5">
            <w:pPr>
              <w:cnfStyle w:val="100000000000" w:firstRow="1"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Support At Home service</w:t>
            </w:r>
          </w:p>
        </w:tc>
      </w:tr>
      <w:tr w:rsidR="00604650" w:rsidRPr="00614AB5" w14:paraId="54B2CEFA" w14:textId="77777777" w:rsidTr="00060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EBC8292" w14:textId="43A5DEB9" w:rsidR="00604650" w:rsidRPr="00614AB5" w:rsidRDefault="00604650" w:rsidP="00614AB5">
            <w:pPr>
              <w:rPr>
                <w:rFonts w:eastAsia="MS Gothic" w:cs="Arial"/>
                <w:sz w:val="18"/>
                <w:szCs w:val="18"/>
              </w:rPr>
            </w:pPr>
            <w:r w:rsidRPr="00614AB5">
              <w:rPr>
                <w:rFonts w:eastAsia="MS Gothic" w:cs="Arial"/>
                <w:sz w:val="18"/>
                <w:szCs w:val="18"/>
              </w:rPr>
              <w:t>Care management</w:t>
            </w:r>
          </w:p>
        </w:tc>
        <w:tc>
          <w:tcPr>
            <w:tcW w:w="5798" w:type="dxa"/>
          </w:tcPr>
          <w:p w14:paraId="70E9CEE3" w14:textId="7CA0373E" w:rsidR="00604650" w:rsidRPr="00614AB5" w:rsidRDefault="00604650"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Home support care management</w:t>
            </w:r>
          </w:p>
        </w:tc>
      </w:tr>
      <w:tr w:rsidR="00604650" w:rsidRPr="00614AB5" w14:paraId="6337A332" w14:textId="77777777" w:rsidTr="00060737">
        <w:trPr>
          <w:trHeight w:val="320"/>
        </w:trPr>
        <w:tc>
          <w:tcPr>
            <w:cnfStyle w:val="001000000000" w:firstRow="0" w:lastRow="0" w:firstColumn="1" w:lastColumn="0" w:oddVBand="0" w:evenVBand="0" w:oddHBand="0" w:evenHBand="0" w:firstRowFirstColumn="0" w:firstRowLastColumn="0" w:lastRowFirstColumn="0" w:lastRowLastColumn="0"/>
            <w:tcW w:w="3256" w:type="dxa"/>
          </w:tcPr>
          <w:p w14:paraId="6ABB380A" w14:textId="3BCAC737" w:rsidR="00604650" w:rsidRPr="00614AB5" w:rsidRDefault="00604650" w:rsidP="00614AB5">
            <w:pPr>
              <w:rPr>
                <w:rFonts w:eastAsia="MS Gothic" w:cs="Arial"/>
                <w:sz w:val="18"/>
                <w:szCs w:val="18"/>
              </w:rPr>
            </w:pPr>
            <w:r w:rsidRPr="00614AB5">
              <w:rPr>
                <w:rFonts w:eastAsia="MS Gothic" w:cs="Arial"/>
                <w:sz w:val="18"/>
                <w:szCs w:val="18"/>
              </w:rPr>
              <w:t>Domestic assistance</w:t>
            </w:r>
          </w:p>
        </w:tc>
        <w:tc>
          <w:tcPr>
            <w:tcW w:w="5798" w:type="dxa"/>
          </w:tcPr>
          <w:p w14:paraId="6BB7FFBA" w14:textId="77777777" w:rsidR="00604650"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General house cleaning</w:t>
            </w:r>
          </w:p>
          <w:p w14:paraId="1CA4E325" w14:textId="77777777" w:rsidR="005C274E"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Laundry services</w:t>
            </w:r>
          </w:p>
          <w:p w14:paraId="2B61D510" w14:textId="1AC5C4C7" w:rsidR="005C274E"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Shopping assistance</w:t>
            </w:r>
          </w:p>
        </w:tc>
      </w:tr>
      <w:tr w:rsidR="00604650" w:rsidRPr="00614AB5" w14:paraId="698D7DC1" w14:textId="77777777" w:rsidTr="00060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87CB3F1" w14:textId="081E76BC" w:rsidR="00604650" w:rsidRPr="00614AB5" w:rsidRDefault="005C274E" w:rsidP="00614AB5">
            <w:pPr>
              <w:rPr>
                <w:rFonts w:eastAsia="MS Gothic" w:cs="Arial"/>
                <w:sz w:val="18"/>
                <w:szCs w:val="18"/>
              </w:rPr>
            </w:pPr>
            <w:r w:rsidRPr="00614AB5">
              <w:rPr>
                <w:rFonts w:eastAsia="MS Gothic" w:cs="Arial"/>
                <w:sz w:val="18"/>
                <w:szCs w:val="18"/>
              </w:rPr>
              <w:t>Home maintenance and repairs</w:t>
            </w:r>
          </w:p>
        </w:tc>
        <w:tc>
          <w:tcPr>
            <w:tcW w:w="5798" w:type="dxa"/>
          </w:tcPr>
          <w:p w14:paraId="13100B48" w14:textId="23A36967" w:rsidR="00604650" w:rsidRPr="00614AB5" w:rsidRDefault="005C274E"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Assistance with home maintenance and repairs</w:t>
            </w:r>
            <w:r w:rsidRPr="00614AB5">
              <w:rPr>
                <w:rFonts w:eastAsia="MS Gothic" w:cs="Arial"/>
                <w:sz w:val="18"/>
                <w:szCs w:val="18"/>
              </w:rPr>
              <w:br/>
              <w:t>Expenses for home maintenance and repairs</w:t>
            </w:r>
            <w:r w:rsidRPr="00614AB5">
              <w:rPr>
                <w:rFonts w:eastAsia="MS Gothic" w:cs="Arial"/>
                <w:sz w:val="18"/>
                <w:szCs w:val="18"/>
              </w:rPr>
              <w:br/>
              <w:t>Gardening</w:t>
            </w:r>
          </w:p>
        </w:tc>
      </w:tr>
      <w:tr w:rsidR="00604650" w:rsidRPr="00614AB5" w14:paraId="724DEDCE" w14:textId="77777777" w:rsidTr="00060737">
        <w:tc>
          <w:tcPr>
            <w:cnfStyle w:val="001000000000" w:firstRow="0" w:lastRow="0" w:firstColumn="1" w:lastColumn="0" w:oddVBand="0" w:evenVBand="0" w:oddHBand="0" w:evenHBand="0" w:firstRowFirstColumn="0" w:firstRowLastColumn="0" w:lastRowFirstColumn="0" w:lastRowLastColumn="0"/>
            <w:tcW w:w="3256" w:type="dxa"/>
          </w:tcPr>
          <w:p w14:paraId="741E4295" w14:textId="4C943A76" w:rsidR="00604650" w:rsidRPr="00614AB5" w:rsidRDefault="005C274E" w:rsidP="00614AB5">
            <w:pPr>
              <w:rPr>
                <w:rFonts w:eastAsia="MS Gothic" w:cs="Arial"/>
                <w:sz w:val="18"/>
                <w:szCs w:val="18"/>
              </w:rPr>
            </w:pPr>
            <w:r w:rsidRPr="00614AB5">
              <w:rPr>
                <w:rFonts w:eastAsia="MS Gothic" w:cs="Arial"/>
                <w:sz w:val="18"/>
                <w:szCs w:val="18"/>
              </w:rPr>
              <w:t>Home or community general respite</w:t>
            </w:r>
          </w:p>
        </w:tc>
        <w:tc>
          <w:tcPr>
            <w:tcW w:w="5798" w:type="dxa"/>
          </w:tcPr>
          <w:p w14:paraId="6881D726" w14:textId="1CAB90F8" w:rsidR="00604650"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Community and centre-based respite</w:t>
            </w:r>
          </w:p>
          <w:p w14:paraId="47ED366E" w14:textId="75B35653" w:rsidR="005C274E"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Flexible Respite</w:t>
            </w:r>
          </w:p>
        </w:tc>
      </w:tr>
      <w:tr w:rsidR="00604650" w:rsidRPr="00614AB5" w14:paraId="7E4ED61F" w14:textId="77777777" w:rsidTr="00060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2A8DB7E" w14:textId="3C0544AC" w:rsidR="00604650" w:rsidRPr="00614AB5" w:rsidRDefault="005C274E" w:rsidP="00614AB5">
            <w:pPr>
              <w:rPr>
                <w:rFonts w:eastAsia="MS Gothic" w:cs="Arial"/>
                <w:sz w:val="18"/>
                <w:szCs w:val="18"/>
              </w:rPr>
            </w:pPr>
            <w:r w:rsidRPr="00614AB5">
              <w:rPr>
                <w:rFonts w:eastAsia="MS Gothic" w:cs="Arial"/>
                <w:sz w:val="18"/>
                <w:szCs w:val="18"/>
              </w:rPr>
              <w:t>Meals</w:t>
            </w:r>
          </w:p>
        </w:tc>
        <w:tc>
          <w:tcPr>
            <w:tcW w:w="5798" w:type="dxa"/>
          </w:tcPr>
          <w:p w14:paraId="5FB90C81" w14:textId="77777777" w:rsidR="00604650" w:rsidRPr="00614AB5" w:rsidRDefault="005C274E"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Meal delivery</w:t>
            </w:r>
          </w:p>
          <w:p w14:paraId="12F93ABB" w14:textId="4C3FD040" w:rsidR="005C274E" w:rsidRPr="00614AB5" w:rsidRDefault="005C274E"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Meal preparation</w:t>
            </w:r>
          </w:p>
        </w:tc>
      </w:tr>
      <w:tr w:rsidR="00604650" w:rsidRPr="00614AB5" w14:paraId="47CFE984" w14:textId="77777777" w:rsidTr="00060737">
        <w:tc>
          <w:tcPr>
            <w:cnfStyle w:val="001000000000" w:firstRow="0" w:lastRow="0" w:firstColumn="1" w:lastColumn="0" w:oddVBand="0" w:evenVBand="0" w:oddHBand="0" w:evenHBand="0" w:firstRowFirstColumn="0" w:firstRowLastColumn="0" w:lastRowFirstColumn="0" w:lastRowLastColumn="0"/>
            <w:tcW w:w="3256" w:type="dxa"/>
          </w:tcPr>
          <w:p w14:paraId="31795A53" w14:textId="1058301A" w:rsidR="00604650" w:rsidRPr="00614AB5" w:rsidRDefault="005C274E" w:rsidP="00614AB5">
            <w:pPr>
              <w:rPr>
                <w:rFonts w:eastAsia="MS Gothic" w:cs="Arial"/>
                <w:sz w:val="18"/>
                <w:szCs w:val="18"/>
              </w:rPr>
            </w:pPr>
            <w:r w:rsidRPr="00614AB5">
              <w:rPr>
                <w:rFonts w:eastAsia="MS Gothic" w:cs="Arial"/>
                <w:sz w:val="18"/>
                <w:szCs w:val="18"/>
              </w:rPr>
              <w:t>Nursing care</w:t>
            </w:r>
          </w:p>
        </w:tc>
        <w:tc>
          <w:tcPr>
            <w:tcW w:w="5798" w:type="dxa"/>
          </w:tcPr>
          <w:p w14:paraId="43A6BB44" w14:textId="77777777" w:rsidR="00604650"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Enrolled nurse clinical care</w:t>
            </w:r>
          </w:p>
          <w:p w14:paraId="3F3CB7AA" w14:textId="77777777" w:rsidR="005C274E"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Nursing assistance clinical care</w:t>
            </w:r>
          </w:p>
          <w:p w14:paraId="07BA1C1F" w14:textId="77777777" w:rsidR="005C274E"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Nursing care consumables</w:t>
            </w:r>
          </w:p>
          <w:p w14:paraId="178AEDC2" w14:textId="123758AB" w:rsidR="005C274E" w:rsidRPr="00614AB5" w:rsidRDefault="005C274E"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Registered nurse clinical care</w:t>
            </w:r>
          </w:p>
        </w:tc>
      </w:tr>
      <w:tr w:rsidR="00604650" w:rsidRPr="00614AB5" w14:paraId="278F62F5" w14:textId="77777777" w:rsidTr="00060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E3E5615" w14:textId="60F10405" w:rsidR="00604650" w:rsidRPr="00614AB5" w:rsidRDefault="005C274E" w:rsidP="00614AB5">
            <w:pPr>
              <w:rPr>
                <w:rFonts w:eastAsia="MS Gothic" w:cs="Arial"/>
                <w:sz w:val="18"/>
                <w:szCs w:val="18"/>
              </w:rPr>
            </w:pPr>
            <w:r w:rsidRPr="00614AB5">
              <w:rPr>
                <w:rFonts w:eastAsia="MS Gothic" w:cs="Arial"/>
                <w:sz w:val="18"/>
                <w:szCs w:val="18"/>
              </w:rPr>
              <w:t>Nutrition</w:t>
            </w:r>
          </w:p>
        </w:tc>
        <w:tc>
          <w:tcPr>
            <w:tcW w:w="5798" w:type="dxa"/>
          </w:tcPr>
          <w:p w14:paraId="0879110A" w14:textId="0CE23034" w:rsidR="00604650" w:rsidRPr="00614AB5" w:rsidRDefault="005C274E"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Nutrition supports</w:t>
            </w:r>
          </w:p>
        </w:tc>
      </w:tr>
      <w:tr w:rsidR="00604650" w:rsidRPr="00614AB5" w14:paraId="2377E3DB" w14:textId="77777777" w:rsidTr="00060737">
        <w:trPr>
          <w:trHeight w:val="348"/>
        </w:trPr>
        <w:tc>
          <w:tcPr>
            <w:cnfStyle w:val="001000000000" w:firstRow="0" w:lastRow="0" w:firstColumn="1" w:lastColumn="0" w:oddVBand="0" w:evenVBand="0" w:oddHBand="0" w:evenHBand="0" w:firstRowFirstColumn="0" w:firstRowLastColumn="0" w:lastRowFirstColumn="0" w:lastRowLastColumn="0"/>
            <w:tcW w:w="3256" w:type="dxa"/>
          </w:tcPr>
          <w:p w14:paraId="42D41EEE" w14:textId="3AD4E1F9" w:rsidR="00604650" w:rsidRPr="00614AB5" w:rsidRDefault="002A5B49" w:rsidP="00614AB5">
            <w:pPr>
              <w:rPr>
                <w:rFonts w:eastAsia="MS Gothic" w:cs="Arial"/>
                <w:sz w:val="18"/>
                <w:szCs w:val="18"/>
              </w:rPr>
            </w:pPr>
            <w:r w:rsidRPr="00614AB5">
              <w:rPr>
                <w:rFonts w:eastAsia="MS Gothic" w:cs="Arial"/>
                <w:sz w:val="18"/>
                <w:szCs w:val="18"/>
              </w:rPr>
              <w:t>Personal care</w:t>
            </w:r>
          </w:p>
        </w:tc>
        <w:tc>
          <w:tcPr>
            <w:tcW w:w="5798" w:type="dxa"/>
          </w:tcPr>
          <w:p w14:paraId="42A49E9E" w14:textId="77777777" w:rsidR="00604650" w:rsidRPr="00614AB5" w:rsidRDefault="002A5B49"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Assistance with self-administration of medications</w:t>
            </w:r>
          </w:p>
          <w:p w14:paraId="390BBBD3" w14:textId="77777777" w:rsidR="002A5B49" w:rsidRPr="00614AB5" w:rsidRDefault="002A5B49"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Assistance with self-care and activities of daily living</w:t>
            </w:r>
          </w:p>
          <w:p w14:paraId="5EB366B4" w14:textId="34E33D63" w:rsidR="002A5B49" w:rsidRPr="00614AB5" w:rsidRDefault="002A5B49"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Continence management (non-clinical)</w:t>
            </w:r>
          </w:p>
        </w:tc>
      </w:tr>
      <w:tr w:rsidR="00604650" w:rsidRPr="00614AB5" w14:paraId="0A8AB0DA" w14:textId="77777777" w:rsidTr="00060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96D0194" w14:textId="06BEA1F7" w:rsidR="00604650" w:rsidRPr="00614AB5" w:rsidRDefault="002A5B49" w:rsidP="00614AB5">
            <w:pPr>
              <w:rPr>
                <w:rFonts w:eastAsia="MS Gothic" w:cs="Arial"/>
                <w:sz w:val="18"/>
                <w:szCs w:val="18"/>
              </w:rPr>
            </w:pPr>
            <w:r w:rsidRPr="00614AB5">
              <w:rPr>
                <w:rFonts w:eastAsia="MS Gothic" w:cs="Arial"/>
                <w:sz w:val="18"/>
                <w:szCs w:val="18"/>
              </w:rPr>
              <w:t>Social support and community engagement</w:t>
            </w:r>
          </w:p>
        </w:tc>
        <w:tc>
          <w:tcPr>
            <w:tcW w:w="5798" w:type="dxa"/>
          </w:tcPr>
          <w:p w14:paraId="6A6F740B" w14:textId="77777777" w:rsidR="00604650" w:rsidRPr="00614AB5" w:rsidRDefault="002A5B49"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Accompanied activities</w:t>
            </w:r>
          </w:p>
          <w:p w14:paraId="68DA3DF6" w14:textId="77777777" w:rsidR="002A5B49" w:rsidRPr="00614AB5" w:rsidRDefault="002A5B49"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Assistance to maintain personal affairs</w:t>
            </w:r>
          </w:p>
          <w:p w14:paraId="0390B973" w14:textId="77777777" w:rsidR="002A5B49" w:rsidRPr="00614AB5" w:rsidRDefault="002A5B49"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Cultural support</w:t>
            </w:r>
          </w:p>
          <w:p w14:paraId="49D06033" w14:textId="77777777" w:rsidR="002A5B49" w:rsidRPr="00614AB5" w:rsidRDefault="002A5B49"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Digital education and support</w:t>
            </w:r>
          </w:p>
          <w:p w14:paraId="3277947A" w14:textId="77777777" w:rsidR="002A5B49" w:rsidRPr="00614AB5" w:rsidRDefault="002A5B49"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Expenses to maintain personal affairs</w:t>
            </w:r>
          </w:p>
          <w:p w14:paraId="7F362C11" w14:textId="77777777" w:rsidR="002A5B49" w:rsidRPr="00614AB5" w:rsidRDefault="002A5B49"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Group social support</w:t>
            </w:r>
          </w:p>
          <w:p w14:paraId="75E26D5E" w14:textId="0A54FBEC" w:rsidR="002A5B49" w:rsidRPr="00614AB5" w:rsidRDefault="002A5B49" w:rsidP="00614AB5">
            <w:pPr>
              <w:cnfStyle w:val="000000100000" w:firstRow="0" w:lastRow="0" w:firstColumn="0" w:lastColumn="0" w:oddVBand="0" w:evenVBand="0" w:oddHBand="1" w:evenHBand="0" w:firstRowFirstColumn="0" w:firstRowLastColumn="0" w:lastRowFirstColumn="0" w:lastRowLastColumn="0"/>
              <w:rPr>
                <w:rFonts w:eastAsia="MS Gothic" w:cs="Arial"/>
                <w:sz w:val="18"/>
                <w:szCs w:val="18"/>
              </w:rPr>
            </w:pPr>
            <w:r w:rsidRPr="00614AB5">
              <w:rPr>
                <w:rFonts w:eastAsia="MS Gothic" w:cs="Arial"/>
                <w:sz w:val="18"/>
                <w:szCs w:val="18"/>
              </w:rPr>
              <w:t>Individual social support</w:t>
            </w:r>
          </w:p>
        </w:tc>
      </w:tr>
      <w:tr w:rsidR="00604650" w:rsidRPr="00614AB5" w14:paraId="534BA64E" w14:textId="77777777" w:rsidTr="00060737">
        <w:tc>
          <w:tcPr>
            <w:cnfStyle w:val="001000000000" w:firstRow="0" w:lastRow="0" w:firstColumn="1" w:lastColumn="0" w:oddVBand="0" w:evenVBand="0" w:oddHBand="0" w:evenHBand="0" w:firstRowFirstColumn="0" w:firstRowLastColumn="0" w:lastRowFirstColumn="0" w:lastRowLastColumn="0"/>
            <w:tcW w:w="3256" w:type="dxa"/>
          </w:tcPr>
          <w:p w14:paraId="05AF5EDC" w14:textId="15EE61FF" w:rsidR="00604650" w:rsidRPr="00614AB5" w:rsidRDefault="002A5B49" w:rsidP="00614AB5">
            <w:pPr>
              <w:rPr>
                <w:rFonts w:eastAsia="MS Gothic" w:cs="Arial"/>
                <w:sz w:val="18"/>
                <w:szCs w:val="18"/>
              </w:rPr>
            </w:pPr>
            <w:r w:rsidRPr="00614AB5">
              <w:rPr>
                <w:rFonts w:eastAsia="MS Gothic" w:cs="Arial"/>
                <w:sz w:val="18"/>
                <w:szCs w:val="18"/>
              </w:rPr>
              <w:t>Transport</w:t>
            </w:r>
          </w:p>
        </w:tc>
        <w:tc>
          <w:tcPr>
            <w:tcW w:w="5798" w:type="dxa"/>
          </w:tcPr>
          <w:p w14:paraId="674482D3" w14:textId="77777777" w:rsidR="00604650" w:rsidRPr="00614AB5" w:rsidRDefault="002A5B49"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Direct transport</w:t>
            </w:r>
          </w:p>
          <w:p w14:paraId="33D6D239" w14:textId="31850362" w:rsidR="002A5B49" w:rsidRPr="00614AB5" w:rsidRDefault="002A5B49" w:rsidP="00614AB5">
            <w:pPr>
              <w:cnfStyle w:val="000000000000" w:firstRow="0" w:lastRow="0" w:firstColumn="0" w:lastColumn="0" w:oddVBand="0" w:evenVBand="0" w:oddHBand="0" w:evenHBand="0" w:firstRowFirstColumn="0" w:firstRowLastColumn="0" w:lastRowFirstColumn="0" w:lastRowLastColumn="0"/>
              <w:rPr>
                <w:rFonts w:eastAsia="MS Gothic" w:cs="Arial"/>
                <w:sz w:val="18"/>
                <w:szCs w:val="18"/>
              </w:rPr>
            </w:pPr>
            <w:r w:rsidRPr="00614AB5">
              <w:rPr>
                <w:rFonts w:eastAsia="MS Gothic" w:cs="Arial"/>
                <w:sz w:val="18"/>
                <w:szCs w:val="18"/>
              </w:rPr>
              <w:t>Indirect transport</w:t>
            </w:r>
          </w:p>
        </w:tc>
      </w:tr>
    </w:tbl>
    <w:p w14:paraId="1C8B9136" w14:textId="30AD3B9A" w:rsidR="004733DB" w:rsidRPr="00614AB5" w:rsidRDefault="00BB728D" w:rsidP="00614AB5">
      <w:pPr>
        <w:rPr>
          <w:rFonts w:eastAsia="MS Gothic" w:cs="Arial"/>
        </w:rPr>
      </w:pPr>
      <w:r w:rsidRPr="00614AB5">
        <w:rPr>
          <w:rFonts w:eastAsia="MS Gothic" w:cs="Arial"/>
        </w:rPr>
        <w:lastRenderedPageBreak/>
        <w:t xml:space="preserve">The below </w:t>
      </w:r>
      <w:r w:rsidR="00151EF2" w:rsidRPr="00614AB5">
        <w:rPr>
          <w:rFonts w:eastAsia="MS Gothic" w:cs="Arial"/>
        </w:rPr>
        <w:t>image</w:t>
      </w:r>
      <w:r w:rsidRPr="00614AB5">
        <w:rPr>
          <w:rFonts w:eastAsia="MS Gothic" w:cs="Arial"/>
        </w:rPr>
        <w:t xml:space="preserve"> shows some Home Support recommendations </w:t>
      </w:r>
      <w:r w:rsidR="004733DB" w:rsidRPr="00614AB5">
        <w:rPr>
          <w:rFonts w:eastAsia="MS Gothic" w:cs="Arial"/>
        </w:rPr>
        <w:t>in the Recommendations page.</w:t>
      </w:r>
      <w:r w:rsidR="00915982" w:rsidRPr="00614AB5">
        <w:rPr>
          <w:rFonts w:eastAsia="MS Gothic" w:cs="Arial"/>
        </w:rPr>
        <w:t xml:space="preserve"> </w:t>
      </w:r>
      <w:r w:rsidR="004733DB" w:rsidRPr="00614AB5">
        <w:rPr>
          <w:rFonts w:eastAsia="MS Gothic" w:cs="Arial"/>
        </w:rPr>
        <w:t xml:space="preserve">Select the </w:t>
      </w:r>
      <w:r w:rsidR="004733DB" w:rsidRPr="00614AB5">
        <w:rPr>
          <w:rFonts w:eastAsia="MS Gothic" w:cs="Arial"/>
          <w:b/>
        </w:rPr>
        <w:t>View</w:t>
      </w:r>
      <w:r w:rsidR="004733DB" w:rsidRPr="00614AB5">
        <w:rPr>
          <w:rFonts w:eastAsia="MS Gothic" w:cs="Arial"/>
        </w:rPr>
        <w:t xml:space="preserve"> (eye) </w:t>
      </w:r>
      <w:r w:rsidR="00D508D5" w:rsidRPr="00614AB5">
        <w:rPr>
          <w:rFonts w:eastAsia="MS Gothic" w:cs="Arial"/>
        </w:rPr>
        <w:t xml:space="preserve">button </w:t>
      </w:r>
      <w:r w:rsidR="004733DB" w:rsidRPr="00614AB5">
        <w:rPr>
          <w:rFonts w:eastAsia="MS Gothic" w:cs="Arial"/>
        </w:rPr>
        <w:t xml:space="preserve">next to </w:t>
      </w:r>
      <w:r w:rsidR="00D508D5" w:rsidRPr="00614AB5">
        <w:rPr>
          <w:rFonts w:eastAsia="MS Gothic" w:cs="Arial"/>
        </w:rPr>
        <w:t>any one of these services, to view all services.</w:t>
      </w:r>
      <w:r w:rsidR="004733DB" w:rsidRPr="00614AB5">
        <w:rPr>
          <w:rFonts w:eastAsia="MS Gothic" w:cs="Arial"/>
        </w:rPr>
        <w:t xml:space="preserve"> Select the </w:t>
      </w:r>
      <w:r w:rsidR="004733DB" w:rsidRPr="00614AB5">
        <w:rPr>
          <w:rFonts w:eastAsia="MS Gothic" w:cs="Arial"/>
          <w:b/>
        </w:rPr>
        <w:t>Edit</w:t>
      </w:r>
      <w:r w:rsidR="004733DB" w:rsidRPr="00614AB5">
        <w:rPr>
          <w:rFonts w:eastAsia="MS Gothic" w:cs="Arial"/>
        </w:rPr>
        <w:t xml:space="preserve"> (pencil) </w:t>
      </w:r>
      <w:r w:rsidR="00D508D5" w:rsidRPr="00614AB5">
        <w:rPr>
          <w:rFonts w:eastAsia="MS Gothic" w:cs="Arial"/>
        </w:rPr>
        <w:t xml:space="preserve">button </w:t>
      </w:r>
      <w:r w:rsidR="004733DB" w:rsidRPr="00614AB5">
        <w:rPr>
          <w:rFonts w:eastAsia="MS Gothic" w:cs="Arial"/>
        </w:rPr>
        <w:t xml:space="preserve">next to </w:t>
      </w:r>
      <w:r w:rsidR="00D508D5" w:rsidRPr="00614AB5">
        <w:rPr>
          <w:rFonts w:eastAsia="MS Gothic" w:cs="Arial"/>
        </w:rPr>
        <w:t>any one of these services, to edit any available service.</w:t>
      </w:r>
    </w:p>
    <w:p w14:paraId="6BFD4D2D" w14:textId="2AFB29AC" w:rsidR="00510012" w:rsidRPr="00614AB5" w:rsidRDefault="00FF49DE" w:rsidP="00614AB5">
      <w:pPr>
        <w:rPr>
          <w:rFonts w:eastAsia="MS Gothic" w:cs="Arial"/>
        </w:rPr>
      </w:pPr>
      <w:r w:rsidRPr="00614AB5">
        <w:rPr>
          <w:rFonts w:eastAsia="MS Gothic" w:cs="Arial"/>
          <w:noProof/>
        </w:rPr>
        <w:drawing>
          <wp:inline distT="0" distB="0" distL="0" distR="0" wp14:anchorId="4D48216D" wp14:editId="3D6E5E74">
            <wp:extent cx="4859484" cy="4276725"/>
            <wp:effectExtent l="19050" t="19050" r="17780" b="9525"/>
            <wp:docPr id="688106278" name="Picture 16" descr="Support Plan, recommendations sub page. Shows a list of Home Support services and their corresponding View (eye) button and Edit (pencil) buttons at the right side of the listing.&#10;&#10;Information message: &quot;confirm the home support service frequency and intensity prior to submitting for delegate approv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06278" name="Picture 16" descr="Support Plan, recommendations sub page. Shows a list of Home Support services and their corresponding View (eye) button and Edit (pencil) buttons at the right side of the listing.&#10;&#10;Information message: &quot;confirm the home support service frequency and intensity prior to submitting for delegate approval.&quot;"/>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860928" cy="4277996"/>
                    </a:xfrm>
                    <a:prstGeom prst="rect">
                      <a:avLst/>
                    </a:prstGeom>
                    <a:noFill/>
                    <a:ln>
                      <a:solidFill>
                        <a:schemeClr val="accent1">
                          <a:lumMod val="75000"/>
                        </a:schemeClr>
                      </a:solidFill>
                    </a:ln>
                  </pic:spPr>
                </pic:pic>
              </a:graphicData>
            </a:graphic>
          </wp:inline>
        </w:drawing>
      </w:r>
    </w:p>
    <w:p w14:paraId="72094E51" w14:textId="77777777" w:rsidR="009D3D8F" w:rsidRPr="00614AB5" w:rsidRDefault="009D3D8F" w:rsidP="00614AB5">
      <w:pPr>
        <w:rPr>
          <w:rFonts w:eastAsia="MS Gothic" w:cs="Arial"/>
        </w:rPr>
      </w:pPr>
      <w:r w:rsidRPr="00614AB5">
        <w:rPr>
          <w:rFonts w:eastAsia="MS Gothic" w:cs="Arial"/>
        </w:rPr>
        <w:t>To successfully submit the Home Support recommendation for delegate approval, each service that the client will use will need to be fully completed, including service frequency and intensity.</w:t>
      </w:r>
    </w:p>
    <w:p w14:paraId="30079154" w14:textId="1B2176E9" w:rsidR="009D3D8F" w:rsidRPr="00614AB5" w:rsidRDefault="00973A02" w:rsidP="00DD7E37">
      <w:pPr>
        <w:pStyle w:val="ListParagraph"/>
        <w:numPr>
          <w:ilvl w:val="0"/>
          <w:numId w:val="116"/>
        </w:numPr>
        <w:ind w:left="426" w:hanging="426"/>
        <w:contextualSpacing w:val="0"/>
        <w:rPr>
          <w:rFonts w:eastAsia="MS Gothic" w:cs="Arial"/>
        </w:rPr>
      </w:pPr>
      <w:r w:rsidRPr="00614AB5">
        <w:rPr>
          <w:rFonts w:eastAsia="MS Gothic" w:cs="Arial"/>
        </w:rPr>
        <w:t xml:space="preserve">To </w:t>
      </w:r>
      <w:r w:rsidR="00D93E52" w:rsidRPr="00614AB5">
        <w:rPr>
          <w:rFonts w:eastAsia="MS Gothic" w:cs="Arial"/>
        </w:rPr>
        <w:t>input service frequency and intensity</w:t>
      </w:r>
      <w:r w:rsidR="00D508D5" w:rsidRPr="00614AB5">
        <w:rPr>
          <w:rFonts w:eastAsia="MS Gothic" w:cs="Arial"/>
        </w:rPr>
        <w:t xml:space="preserve">, select </w:t>
      </w:r>
      <w:r w:rsidR="00FF02A2" w:rsidRPr="00614AB5">
        <w:rPr>
          <w:rFonts w:eastAsia="MS Gothic" w:cs="Arial"/>
        </w:rPr>
        <w:t>any</w:t>
      </w:r>
      <w:r w:rsidR="00D508D5" w:rsidRPr="00614AB5">
        <w:rPr>
          <w:rFonts w:eastAsia="MS Gothic" w:cs="Arial"/>
        </w:rPr>
        <w:t xml:space="preserve"> </w:t>
      </w:r>
      <w:r w:rsidR="00D508D5" w:rsidRPr="00614AB5">
        <w:rPr>
          <w:rFonts w:eastAsia="MS Gothic" w:cs="Arial"/>
          <w:b/>
        </w:rPr>
        <w:t>Edit</w:t>
      </w:r>
      <w:r w:rsidR="00D508D5" w:rsidRPr="00614AB5">
        <w:rPr>
          <w:rFonts w:eastAsia="MS Gothic" w:cs="Arial"/>
        </w:rPr>
        <w:t xml:space="preserve"> butto</w:t>
      </w:r>
      <w:r w:rsidR="00726A85" w:rsidRPr="00614AB5">
        <w:rPr>
          <w:rFonts w:eastAsia="MS Gothic" w:cs="Arial"/>
        </w:rPr>
        <w:t>n</w:t>
      </w:r>
      <w:r w:rsidR="00FF02A2" w:rsidRPr="00614AB5">
        <w:rPr>
          <w:rFonts w:eastAsia="MS Gothic" w:cs="Arial"/>
        </w:rPr>
        <w:t xml:space="preserve"> to open the </w:t>
      </w:r>
      <w:r w:rsidR="00FF02A2" w:rsidRPr="00614AB5">
        <w:rPr>
          <w:rFonts w:eastAsia="MS Gothic" w:cs="Arial"/>
          <w:b/>
        </w:rPr>
        <w:t>Editing Home Support Services</w:t>
      </w:r>
      <w:r w:rsidR="00FF02A2" w:rsidRPr="00614AB5">
        <w:rPr>
          <w:rFonts w:eastAsia="MS Gothic" w:cs="Arial"/>
        </w:rPr>
        <w:t xml:space="preserve"> page.</w:t>
      </w:r>
    </w:p>
    <w:p w14:paraId="7071F964" w14:textId="76427F7A" w:rsidR="00FF02A2" w:rsidRPr="00614AB5" w:rsidRDefault="0057172B" w:rsidP="00614AB5">
      <w:pPr>
        <w:rPr>
          <w:rFonts w:eastAsia="MS Gothic" w:cs="Arial"/>
        </w:rPr>
      </w:pPr>
      <w:r w:rsidRPr="00614AB5">
        <w:rPr>
          <w:rFonts w:eastAsia="MS Gothic" w:cs="Arial"/>
          <w:noProof/>
        </w:rPr>
        <w:drawing>
          <wp:inline distT="0" distB="0" distL="0" distR="0" wp14:anchorId="64E33EDC" wp14:editId="037D25E5">
            <wp:extent cx="4859098" cy="3152775"/>
            <wp:effectExtent l="19050" t="19050" r="17780" b="9525"/>
            <wp:docPr id="1087726860" name="Picture 1" descr="Editing home support services page. Shows the service type recommended (eg therapeutic services for independent living) followed by all services underneath the service type and a tick box (eg art therapy, remedial message, diversional therapy, chiropractics, acupuncture)&#10;Cancel and Save buttons are located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26860" name="Picture 1" descr="Editing home support services page. Shows the service type recommended (eg therapeutic services for independent living) followed by all services underneath the service type and a tick box (eg art therapy, remedial message, diversional therapy, chiropractics, acupuncture)&#10;Cancel and Save buttons are located bottom right of screen."/>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60312" cy="3153563"/>
                    </a:xfrm>
                    <a:prstGeom prst="rect">
                      <a:avLst/>
                    </a:prstGeom>
                    <a:noFill/>
                    <a:ln>
                      <a:solidFill>
                        <a:schemeClr val="accent1">
                          <a:lumMod val="75000"/>
                        </a:schemeClr>
                      </a:solidFill>
                    </a:ln>
                  </pic:spPr>
                </pic:pic>
              </a:graphicData>
            </a:graphic>
          </wp:inline>
        </w:drawing>
      </w:r>
    </w:p>
    <w:p w14:paraId="05914FA7" w14:textId="04558525" w:rsidR="002D6528" w:rsidRPr="00614AB5" w:rsidRDefault="0057172B" w:rsidP="005F1D82">
      <w:pPr>
        <w:pStyle w:val="ListParagraph"/>
        <w:numPr>
          <w:ilvl w:val="0"/>
          <w:numId w:val="116"/>
        </w:numPr>
        <w:rPr>
          <w:rFonts w:eastAsia="MS Gothic" w:cs="Arial"/>
        </w:rPr>
      </w:pPr>
      <w:r w:rsidRPr="00614AB5">
        <w:rPr>
          <w:rFonts w:eastAsia="MS Gothic" w:cs="Arial"/>
        </w:rPr>
        <w:lastRenderedPageBreak/>
        <w:t>Scroll down to the desired service</w:t>
      </w:r>
      <w:r w:rsidR="005F1D82">
        <w:rPr>
          <w:rFonts w:eastAsia="MS Gothic" w:cs="Arial"/>
        </w:rPr>
        <w:t>, and</w:t>
      </w:r>
      <w:r w:rsidR="002D6528" w:rsidRPr="00614AB5">
        <w:rPr>
          <w:rFonts w:eastAsia="MS Gothic" w:cs="Arial"/>
        </w:rPr>
        <w:t xml:space="preserve"> go to </w:t>
      </w:r>
      <w:r w:rsidR="002D6528" w:rsidRPr="00614AB5">
        <w:rPr>
          <w:rFonts w:eastAsia="MS Gothic" w:cs="Arial"/>
          <w:b/>
        </w:rPr>
        <w:t>Recommended Service Intensity</w:t>
      </w:r>
      <w:r w:rsidR="002D6528" w:rsidRPr="00614AB5">
        <w:rPr>
          <w:rFonts w:eastAsia="MS Gothic" w:cs="Arial"/>
        </w:rPr>
        <w:t xml:space="preserve"> and select a suitable value from the drop down menu provided, then select </w:t>
      </w:r>
      <w:r w:rsidR="002D6528" w:rsidRPr="00614AB5">
        <w:rPr>
          <w:rFonts w:eastAsia="MS Gothic" w:cs="Arial"/>
          <w:b/>
        </w:rPr>
        <w:t>Done</w:t>
      </w:r>
      <w:r w:rsidR="002D6528" w:rsidRPr="00614AB5">
        <w:rPr>
          <w:rFonts w:eastAsia="MS Gothic" w:cs="Arial"/>
        </w:rPr>
        <w:t>.</w:t>
      </w:r>
    </w:p>
    <w:p w14:paraId="0430E169" w14:textId="6BA2701B" w:rsidR="00B27D2C" w:rsidRPr="00614AB5" w:rsidRDefault="006C1244" w:rsidP="00614AB5">
      <w:pPr>
        <w:rPr>
          <w:rFonts w:eastAsia="MS Gothic" w:cs="Arial"/>
        </w:rPr>
      </w:pPr>
      <w:r w:rsidRPr="00614AB5">
        <w:rPr>
          <w:rFonts w:eastAsia="MS Gothic" w:cs="Arial"/>
          <w:noProof/>
        </w:rPr>
        <w:drawing>
          <wp:inline distT="0" distB="0" distL="0" distR="0" wp14:anchorId="603C240C" wp14:editId="58DA50F2">
            <wp:extent cx="5742000" cy="3869195"/>
            <wp:effectExtent l="19050" t="19050" r="11430" b="17145"/>
            <wp:docPr id="1194348480" name="Picture 2" descr="Editing home support services page&#10;Shows a list of services underneath a service type, eg. Meals - Meal Delivery , Meal Preparation. Each listing has a Recommended service frequency section, recommended service intensity section, a link to link goals, and a symbol 'Added'&#10;A banner at the bottom contains the menu options for the recommended service intensity field.&#10;Done button is located on the right above the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48480" name="Picture 2" descr="Editing home support services page&#10;Shows a list of services underneath a service type, eg. Meals - Meal Delivery , Meal Preparation. Each listing has a Recommended service frequency section, recommended service intensity section, a link to link goals, and a symbol 'Added'&#10;A banner at the bottom contains the menu options for the recommended service intensity field.&#10;Done button is located on the right above the banne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42000" cy="3869195"/>
                    </a:xfrm>
                    <a:prstGeom prst="rect">
                      <a:avLst/>
                    </a:prstGeom>
                    <a:noFill/>
                    <a:ln>
                      <a:solidFill>
                        <a:schemeClr val="accent1">
                          <a:lumMod val="75000"/>
                        </a:schemeClr>
                      </a:solidFill>
                    </a:ln>
                  </pic:spPr>
                </pic:pic>
              </a:graphicData>
            </a:graphic>
          </wp:inline>
        </w:drawing>
      </w:r>
    </w:p>
    <w:p w14:paraId="3F8D6ABB" w14:textId="5AA5DB57" w:rsidR="000B22A7" w:rsidRPr="00614AB5" w:rsidRDefault="000B22A7" w:rsidP="0025461C">
      <w:pPr>
        <w:widowControl/>
        <w:ind w:left="426"/>
        <w:rPr>
          <w:rFonts w:eastAsia="MS Gothic" w:cs="Arial"/>
        </w:rPr>
      </w:pPr>
      <w:r w:rsidRPr="00614AB5">
        <w:rPr>
          <w:rFonts w:eastAsia="MS Gothic" w:cs="Arial"/>
        </w:rPr>
        <w:t xml:space="preserve">The </w:t>
      </w:r>
      <w:r w:rsidR="00053492" w:rsidRPr="00614AB5">
        <w:rPr>
          <w:rFonts w:eastAsia="MS Gothic" w:cs="Arial"/>
        </w:rPr>
        <w:t>available service intensities are:</w:t>
      </w:r>
    </w:p>
    <w:p w14:paraId="2385B665" w14:textId="4D5F9409" w:rsidR="00053492" w:rsidRPr="00614AB5" w:rsidRDefault="00053492" w:rsidP="003B622B">
      <w:pPr>
        <w:pStyle w:val="ListParagraph"/>
        <w:numPr>
          <w:ilvl w:val="0"/>
          <w:numId w:val="73"/>
        </w:numPr>
        <w:ind w:left="1071" w:hanging="357"/>
        <w:contextualSpacing w:val="0"/>
        <w:rPr>
          <w:rFonts w:eastAsia="MS Gothic" w:cs="Arial"/>
        </w:rPr>
      </w:pPr>
      <w:r w:rsidRPr="00614AB5">
        <w:rPr>
          <w:rFonts w:eastAsia="MS Gothic" w:cs="Arial"/>
        </w:rPr>
        <w:t>Time(s) per hour</w:t>
      </w:r>
    </w:p>
    <w:p w14:paraId="53CD560F" w14:textId="6A297703" w:rsidR="00053492" w:rsidRPr="00614AB5" w:rsidRDefault="00053492" w:rsidP="003B622B">
      <w:pPr>
        <w:pStyle w:val="ListParagraph"/>
        <w:numPr>
          <w:ilvl w:val="0"/>
          <w:numId w:val="73"/>
        </w:numPr>
        <w:ind w:left="1071" w:hanging="357"/>
        <w:contextualSpacing w:val="0"/>
        <w:rPr>
          <w:rFonts w:eastAsia="MS Gothic" w:cs="Arial"/>
        </w:rPr>
      </w:pPr>
      <w:r w:rsidRPr="00614AB5">
        <w:rPr>
          <w:rFonts w:eastAsia="MS Gothic" w:cs="Arial"/>
        </w:rPr>
        <w:t>Time(s) per day</w:t>
      </w:r>
    </w:p>
    <w:p w14:paraId="66E74F46" w14:textId="65B7FB9C" w:rsidR="00053492" w:rsidRPr="00614AB5" w:rsidRDefault="00053492" w:rsidP="003B622B">
      <w:pPr>
        <w:pStyle w:val="ListParagraph"/>
        <w:numPr>
          <w:ilvl w:val="0"/>
          <w:numId w:val="73"/>
        </w:numPr>
        <w:ind w:left="1071" w:hanging="357"/>
        <w:contextualSpacing w:val="0"/>
        <w:rPr>
          <w:rFonts w:eastAsia="MS Gothic" w:cs="Arial"/>
        </w:rPr>
      </w:pPr>
      <w:r w:rsidRPr="00614AB5">
        <w:rPr>
          <w:rFonts w:eastAsia="MS Gothic" w:cs="Arial"/>
        </w:rPr>
        <w:t>Days per week</w:t>
      </w:r>
    </w:p>
    <w:p w14:paraId="7B13D8E7" w14:textId="280AEDD4" w:rsidR="00053492" w:rsidRPr="00614AB5" w:rsidRDefault="00053492" w:rsidP="003B622B">
      <w:pPr>
        <w:pStyle w:val="ListParagraph"/>
        <w:numPr>
          <w:ilvl w:val="0"/>
          <w:numId w:val="73"/>
        </w:numPr>
        <w:ind w:left="1071" w:hanging="357"/>
        <w:contextualSpacing w:val="0"/>
        <w:rPr>
          <w:rFonts w:eastAsia="MS Gothic" w:cs="Arial"/>
        </w:rPr>
      </w:pPr>
      <w:r w:rsidRPr="00614AB5">
        <w:rPr>
          <w:rFonts w:eastAsia="MS Gothic" w:cs="Arial"/>
        </w:rPr>
        <w:t>Time(s) per year</w:t>
      </w:r>
    </w:p>
    <w:p w14:paraId="4456164D" w14:textId="5437000B" w:rsidR="00053492" w:rsidRPr="00614AB5" w:rsidRDefault="00053492" w:rsidP="003B622B">
      <w:pPr>
        <w:pStyle w:val="ListParagraph"/>
        <w:numPr>
          <w:ilvl w:val="0"/>
          <w:numId w:val="73"/>
        </w:numPr>
        <w:ind w:left="1071" w:hanging="357"/>
        <w:contextualSpacing w:val="0"/>
        <w:rPr>
          <w:rFonts w:eastAsia="MS Gothic" w:cs="Arial"/>
        </w:rPr>
      </w:pPr>
      <w:r w:rsidRPr="00614AB5">
        <w:rPr>
          <w:rFonts w:eastAsia="MS Gothic" w:cs="Arial"/>
        </w:rPr>
        <w:t>Hours per day</w:t>
      </w:r>
    </w:p>
    <w:p w14:paraId="2EB89A6F" w14:textId="0DDD03C9" w:rsidR="00053492" w:rsidRPr="00614AB5" w:rsidRDefault="00D92867" w:rsidP="003B622B">
      <w:pPr>
        <w:pStyle w:val="ListParagraph"/>
        <w:numPr>
          <w:ilvl w:val="0"/>
          <w:numId w:val="73"/>
        </w:numPr>
        <w:ind w:left="1071" w:hanging="357"/>
        <w:contextualSpacing w:val="0"/>
        <w:rPr>
          <w:rFonts w:eastAsia="MS Gothic" w:cs="Arial"/>
        </w:rPr>
      </w:pPr>
      <w:r w:rsidRPr="00614AB5">
        <w:rPr>
          <w:rFonts w:eastAsia="MS Gothic" w:cs="Arial"/>
        </w:rPr>
        <w:t>Hours per week</w:t>
      </w:r>
    </w:p>
    <w:p w14:paraId="456D6961" w14:textId="52F6E168" w:rsidR="00D92867" w:rsidRPr="00614AB5" w:rsidRDefault="00D92867" w:rsidP="003B622B">
      <w:pPr>
        <w:pStyle w:val="ListParagraph"/>
        <w:numPr>
          <w:ilvl w:val="0"/>
          <w:numId w:val="73"/>
        </w:numPr>
        <w:ind w:left="1071" w:hanging="357"/>
        <w:contextualSpacing w:val="0"/>
        <w:rPr>
          <w:rFonts w:eastAsia="MS Gothic" w:cs="Arial"/>
        </w:rPr>
      </w:pPr>
      <w:r w:rsidRPr="00614AB5">
        <w:rPr>
          <w:rFonts w:eastAsia="MS Gothic" w:cs="Arial"/>
        </w:rPr>
        <w:t>Hour(s) per year</w:t>
      </w:r>
      <w:r w:rsidR="00E74DCC" w:rsidRPr="00614AB5">
        <w:rPr>
          <w:rFonts w:eastAsia="MS Gothic" w:cs="Arial"/>
        </w:rPr>
        <w:t>.</w:t>
      </w:r>
    </w:p>
    <w:p w14:paraId="34D60B6A" w14:textId="77777777" w:rsidR="003B622B" w:rsidRDefault="00D93E52" w:rsidP="00DD7E37">
      <w:pPr>
        <w:pStyle w:val="ListParagraph"/>
        <w:numPr>
          <w:ilvl w:val="0"/>
          <w:numId w:val="116"/>
        </w:numPr>
        <w:ind w:left="426" w:hanging="426"/>
        <w:contextualSpacing w:val="0"/>
        <w:rPr>
          <w:rFonts w:eastAsia="MS Gothic" w:cs="Arial"/>
        </w:rPr>
      </w:pPr>
      <w:r w:rsidRPr="00614AB5">
        <w:rPr>
          <w:rFonts w:eastAsia="MS Gothic" w:cs="Arial"/>
        </w:rPr>
        <w:t xml:space="preserve">Then, input an suitable number in the </w:t>
      </w:r>
      <w:r w:rsidRPr="00614AB5">
        <w:rPr>
          <w:rFonts w:eastAsia="MS Gothic" w:cs="Arial"/>
          <w:b/>
        </w:rPr>
        <w:t>Recommended Service Frequency</w:t>
      </w:r>
      <w:r w:rsidRPr="00614AB5">
        <w:rPr>
          <w:rFonts w:eastAsia="MS Gothic" w:cs="Arial"/>
        </w:rPr>
        <w:t xml:space="preserve"> section.</w:t>
      </w:r>
    </w:p>
    <w:p w14:paraId="240EE56D" w14:textId="1280ABB1" w:rsidR="00D93E52" w:rsidRPr="00614AB5" w:rsidRDefault="00D93E52" w:rsidP="003B622B">
      <w:pPr>
        <w:pStyle w:val="ListParagraph"/>
        <w:ind w:left="426"/>
        <w:contextualSpacing w:val="0"/>
        <w:rPr>
          <w:rFonts w:eastAsia="MS Gothic" w:cs="Arial"/>
        </w:rPr>
      </w:pPr>
      <w:r w:rsidRPr="00614AB5">
        <w:rPr>
          <w:rFonts w:eastAsia="MS Gothic" w:cs="Arial"/>
        </w:rPr>
        <w:t xml:space="preserve">For example, if the Recommended Service Intensity is Days per week, then the Recommended Service Frequency </w:t>
      </w:r>
      <w:r w:rsidR="00FB7B15" w:rsidRPr="00614AB5">
        <w:rPr>
          <w:rFonts w:eastAsia="MS Gothic" w:cs="Arial"/>
        </w:rPr>
        <w:t>can only be a number from 1 to 7.</w:t>
      </w:r>
    </w:p>
    <w:p w14:paraId="20094717" w14:textId="5A6849BA" w:rsidR="00E73035" w:rsidRPr="00614AB5" w:rsidRDefault="00E73035" w:rsidP="00FF74A2">
      <w:pPr>
        <w:ind w:left="426"/>
        <w:rPr>
          <w:rFonts w:eastAsia="MS Gothic" w:cs="Arial"/>
        </w:rPr>
      </w:pPr>
      <w:r w:rsidRPr="00614AB5">
        <w:rPr>
          <w:rFonts w:eastAsia="MS Gothic" w:cs="Arial"/>
        </w:rPr>
        <w:t xml:space="preserve">Once all values are properly entered, the </w:t>
      </w:r>
      <w:r w:rsidR="00B27D2C" w:rsidRPr="00614AB5">
        <w:rPr>
          <w:rFonts w:eastAsia="MS Gothic" w:cs="Arial"/>
        </w:rPr>
        <w:t>red vertical line against each service will disappear, leaving a grey vertical line instead.</w:t>
      </w:r>
    </w:p>
    <w:p w14:paraId="12AFF92B" w14:textId="279B21DA" w:rsidR="003B622B" w:rsidRDefault="00E73035" w:rsidP="00614AB5">
      <w:pPr>
        <w:rPr>
          <w:rFonts w:eastAsia="MS Gothic" w:cs="Arial"/>
        </w:rPr>
      </w:pPr>
      <w:r w:rsidRPr="00614AB5">
        <w:rPr>
          <w:rFonts w:eastAsia="MS Gothic" w:cs="Arial"/>
          <w:noProof/>
        </w:rPr>
        <w:drawing>
          <wp:inline distT="0" distB="0" distL="0" distR="0" wp14:anchorId="284BE022" wp14:editId="2A1BF1F6">
            <wp:extent cx="5742000" cy="919882"/>
            <wp:effectExtent l="19050" t="19050" r="11430" b="13970"/>
            <wp:docPr id="1289592663" name="Picture 3" descr="Example screenshot&#10;Recommended service frequency - number value (5)&#10;Recommended service intensity - days per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92663" name="Picture 3" descr="Example screenshot&#10;Recommended service frequency - number value (5)&#10;Recommended service intensity - days per week"/>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42000" cy="919882"/>
                    </a:xfrm>
                    <a:prstGeom prst="rect">
                      <a:avLst/>
                    </a:prstGeom>
                    <a:noFill/>
                    <a:ln>
                      <a:solidFill>
                        <a:schemeClr val="accent1">
                          <a:lumMod val="75000"/>
                        </a:schemeClr>
                      </a:solidFill>
                    </a:ln>
                  </pic:spPr>
                </pic:pic>
              </a:graphicData>
            </a:graphic>
          </wp:inline>
        </w:drawing>
      </w:r>
    </w:p>
    <w:p w14:paraId="43603049" w14:textId="77777777" w:rsidR="003B622B" w:rsidRDefault="003B622B">
      <w:pPr>
        <w:widowControl/>
        <w:spacing w:before="0" w:after="0" w:line="240" w:lineRule="auto"/>
        <w:rPr>
          <w:rFonts w:eastAsia="MS Gothic" w:cs="Arial"/>
        </w:rPr>
      </w:pPr>
      <w:r>
        <w:rPr>
          <w:rFonts w:eastAsia="MS Gothic" w:cs="Arial"/>
        </w:rPr>
        <w:br w:type="page"/>
      </w:r>
    </w:p>
    <w:p w14:paraId="3E03D5C7" w14:textId="77777777" w:rsidR="003B622B" w:rsidRDefault="000B22A7" w:rsidP="00DD7E37">
      <w:pPr>
        <w:pStyle w:val="ListParagraph"/>
        <w:numPr>
          <w:ilvl w:val="0"/>
          <w:numId w:val="116"/>
        </w:numPr>
        <w:ind w:left="426" w:hanging="426"/>
        <w:contextualSpacing w:val="0"/>
        <w:rPr>
          <w:rFonts w:eastAsia="MS Gothic" w:cs="Arial"/>
        </w:rPr>
      </w:pPr>
      <w:r w:rsidRPr="00614AB5">
        <w:rPr>
          <w:rFonts w:eastAsia="MS Gothic" w:cs="Arial"/>
        </w:rPr>
        <w:lastRenderedPageBreak/>
        <w:t xml:space="preserve">If you have a non-standard </w:t>
      </w:r>
      <w:r w:rsidR="00E74DCC" w:rsidRPr="00614AB5">
        <w:rPr>
          <w:rFonts w:eastAsia="MS Gothic" w:cs="Arial"/>
        </w:rPr>
        <w:t>s</w:t>
      </w:r>
      <w:r w:rsidRPr="00614AB5">
        <w:rPr>
          <w:rFonts w:eastAsia="MS Gothic" w:cs="Arial"/>
        </w:rPr>
        <w:t xml:space="preserve">ervice intensity, </w:t>
      </w:r>
      <w:r w:rsidR="00E543C0" w:rsidRPr="00614AB5">
        <w:rPr>
          <w:rFonts w:eastAsia="MS Gothic" w:cs="Arial"/>
        </w:rPr>
        <w:t xml:space="preserve">Select </w:t>
      </w:r>
      <w:r w:rsidR="00E543C0" w:rsidRPr="00614AB5">
        <w:rPr>
          <w:rFonts w:eastAsia="MS Gothic" w:cs="Arial"/>
          <w:b/>
        </w:rPr>
        <w:t>Other – Specify</w:t>
      </w:r>
      <w:r w:rsidR="00E543C0" w:rsidRPr="00614AB5">
        <w:rPr>
          <w:rFonts w:eastAsia="MS Gothic" w:cs="Arial"/>
        </w:rPr>
        <w:t xml:space="preserve"> in the </w:t>
      </w:r>
      <w:r w:rsidR="00E543C0" w:rsidRPr="00614AB5">
        <w:rPr>
          <w:rFonts w:eastAsia="MS Gothic" w:cs="Arial"/>
          <w:b/>
        </w:rPr>
        <w:t>Recommended Service Intensity</w:t>
      </w:r>
      <w:r w:rsidR="00E543C0" w:rsidRPr="00614AB5">
        <w:rPr>
          <w:rFonts w:eastAsia="MS Gothic" w:cs="Arial"/>
        </w:rPr>
        <w:t xml:space="preserve"> section.</w:t>
      </w:r>
      <w:r w:rsidR="00EA68D3" w:rsidRPr="00614AB5">
        <w:rPr>
          <w:rFonts w:eastAsia="MS Gothic" w:cs="Arial"/>
        </w:rPr>
        <w:t xml:space="preserve"> </w:t>
      </w:r>
    </w:p>
    <w:p w14:paraId="3043AAD5" w14:textId="57E9C3A8" w:rsidR="00C73521" w:rsidRPr="00614AB5" w:rsidRDefault="00EA68D3" w:rsidP="003B622B">
      <w:pPr>
        <w:pStyle w:val="ListParagraph"/>
        <w:ind w:left="426"/>
        <w:contextualSpacing w:val="0"/>
        <w:rPr>
          <w:rFonts w:eastAsia="MS Gothic" w:cs="Arial"/>
        </w:rPr>
      </w:pPr>
      <w:r w:rsidRPr="00614AB5">
        <w:rPr>
          <w:rFonts w:eastAsia="MS Gothic" w:cs="Arial"/>
        </w:rPr>
        <w:t xml:space="preserve">Then, enter the service intensity in the </w:t>
      </w:r>
      <w:r w:rsidRPr="00614AB5">
        <w:rPr>
          <w:rFonts w:eastAsia="MS Gothic" w:cs="Arial"/>
          <w:b/>
        </w:rPr>
        <w:t>Recommended service intensity – Other (specify)</w:t>
      </w:r>
      <w:r w:rsidR="00DE69AE" w:rsidRPr="00614AB5">
        <w:rPr>
          <w:rFonts w:eastAsia="MS Gothic" w:cs="Arial"/>
          <w:b/>
        </w:rPr>
        <w:t xml:space="preserve"> </w:t>
      </w:r>
      <w:r w:rsidR="00DE69AE" w:rsidRPr="00614AB5">
        <w:rPr>
          <w:rFonts w:eastAsia="MS Gothic" w:cs="Arial"/>
        </w:rPr>
        <w:t>section</w:t>
      </w:r>
      <w:r w:rsidRPr="00614AB5">
        <w:rPr>
          <w:rFonts w:eastAsia="MS Gothic" w:cs="Arial"/>
        </w:rPr>
        <w:t xml:space="preserve"> </w:t>
      </w:r>
      <w:r w:rsidR="00DE69AE" w:rsidRPr="00614AB5">
        <w:rPr>
          <w:rFonts w:eastAsia="MS Gothic" w:cs="Arial"/>
        </w:rPr>
        <w:t xml:space="preserve">that will appear on the right of the screen. Finally, enter the </w:t>
      </w:r>
      <w:r w:rsidR="00DE69AE" w:rsidRPr="00614AB5">
        <w:rPr>
          <w:rFonts w:eastAsia="MS Gothic" w:cs="Arial"/>
          <w:b/>
        </w:rPr>
        <w:t>Recommended service frequency</w:t>
      </w:r>
      <w:r w:rsidR="00DE69AE" w:rsidRPr="00614AB5">
        <w:rPr>
          <w:rFonts w:eastAsia="MS Gothic" w:cs="Arial"/>
        </w:rPr>
        <w:t xml:space="preserve">. </w:t>
      </w:r>
    </w:p>
    <w:p w14:paraId="600E6D7F" w14:textId="5037582B" w:rsidR="00B06905" w:rsidRPr="00614AB5" w:rsidRDefault="00C73521" w:rsidP="00614AB5">
      <w:pPr>
        <w:rPr>
          <w:rFonts w:eastAsia="MS Gothic" w:cs="Arial"/>
        </w:rPr>
      </w:pPr>
      <w:r w:rsidRPr="00614AB5">
        <w:rPr>
          <w:rFonts w:eastAsia="MS Gothic" w:cs="Arial"/>
          <w:noProof/>
        </w:rPr>
        <w:drawing>
          <wp:inline distT="0" distB="0" distL="0" distR="0" wp14:anchorId="12155FEF" wp14:editId="0031F310">
            <wp:extent cx="5742000" cy="3608985"/>
            <wp:effectExtent l="19050" t="19050" r="11430" b="10795"/>
            <wp:docPr id="1650414998" name="Picture 4" descr="Editing home support services page&#10;showing a service with Recommended service intensity as 'Other - specify'. An extra input field appears on its right - &quot;Recommended service intensity - Other (specify)&quot;&#10;&#10;Below is a 'don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14998" name="Picture 4" descr="Editing home support services page&#10;showing a service with Recommended service intensity as 'Other - specify'. An extra input field appears on its right - &quot;Recommended service intensity - Other (specify)&quot;&#10;&#10;Below is a 'done' button highlighted."/>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42000" cy="3608985"/>
                    </a:xfrm>
                    <a:prstGeom prst="rect">
                      <a:avLst/>
                    </a:prstGeom>
                    <a:noFill/>
                    <a:ln>
                      <a:solidFill>
                        <a:schemeClr val="accent1">
                          <a:lumMod val="75000"/>
                        </a:schemeClr>
                      </a:solidFill>
                    </a:ln>
                  </pic:spPr>
                </pic:pic>
              </a:graphicData>
            </a:graphic>
          </wp:inline>
        </w:drawing>
      </w:r>
    </w:p>
    <w:p w14:paraId="18E85B67" w14:textId="6A74FECB" w:rsidR="00E549FF" w:rsidRPr="00614AB5" w:rsidRDefault="003609A1" w:rsidP="005F1D82">
      <w:pPr>
        <w:pStyle w:val="Heading4"/>
        <w:spacing w:line="276" w:lineRule="auto"/>
        <w:rPr>
          <w:rFonts w:cs="Arial"/>
        </w:rPr>
      </w:pPr>
      <w:bookmarkStart w:id="297" w:name="_14.2.1_Adding_an"/>
      <w:bookmarkEnd w:id="297"/>
      <w:r w:rsidRPr="00614AB5">
        <w:rPr>
          <w:rFonts w:cs="Arial"/>
        </w:rPr>
        <w:t xml:space="preserve">Adding an </w:t>
      </w:r>
      <w:r w:rsidR="00E549FF" w:rsidRPr="00614AB5">
        <w:rPr>
          <w:rFonts w:cs="Arial"/>
        </w:rPr>
        <w:t>Ass</w:t>
      </w:r>
      <w:r w:rsidRPr="00614AB5">
        <w:rPr>
          <w:rFonts w:cs="Arial"/>
        </w:rPr>
        <w:t xml:space="preserve">istive </w:t>
      </w:r>
      <w:r w:rsidR="002F6D01" w:rsidRPr="00614AB5">
        <w:rPr>
          <w:rFonts w:cs="Arial"/>
        </w:rPr>
        <w:t>t</w:t>
      </w:r>
      <w:r w:rsidRPr="00614AB5">
        <w:rPr>
          <w:rFonts w:cs="Arial"/>
        </w:rPr>
        <w:t>echnology</w:t>
      </w:r>
      <w:r w:rsidR="00016935" w:rsidRPr="00614AB5">
        <w:rPr>
          <w:rFonts w:cs="Arial"/>
        </w:rPr>
        <w:t xml:space="preserve"> (AT)</w:t>
      </w:r>
      <w:r w:rsidRPr="00614AB5">
        <w:rPr>
          <w:rFonts w:cs="Arial"/>
        </w:rPr>
        <w:t xml:space="preserve"> </w:t>
      </w:r>
      <w:r w:rsidR="00512CBB" w:rsidRPr="00614AB5">
        <w:rPr>
          <w:rFonts w:cs="Arial"/>
        </w:rPr>
        <w:t>r</w:t>
      </w:r>
      <w:r w:rsidRPr="00614AB5">
        <w:rPr>
          <w:rFonts w:cs="Arial"/>
        </w:rPr>
        <w:t>ecommendation</w:t>
      </w:r>
    </w:p>
    <w:p w14:paraId="4990EE95" w14:textId="1AE58217" w:rsidR="003B311A" w:rsidRPr="00614AB5" w:rsidRDefault="003B311A" w:rsidP="00614AB5">
      <w:pPr>
        <w:rPr>
          <w:rFonts w:cs="Arial"/>
          <w:lang w:val="en-US"/>
        </w:rPr>
      </w:pPr>
      <w:r w:rsidRPr="00614AB5">
        <w:rPr>
          <w:rFonts w:cs="Arial"/>
          <w:lang w:val="en-US"/>
        </w:rPr>
        <w:t>When an Assistive technology recommendation is approved, it is also known as a Support At Home AT Classification.</w:t>
      </w:r>
    </w:p>
    <w:p w14:paraId="72943B3D" w14:textId="77777777" w:rsidR="0011617C" w:rsidRPr="00614AB5" w:rsidRDefault="0011617C" w:rsidP="00614AB5">
      <w:pPr>
        <w:rPr>
          <w:rFonts w:cs="Arial"/>
          <w:lang w:val="en-US"/>
        </w:rPr>
      </w:pPr>
      <w:r w:rsidRPr="00614AB5">
        <w:rPr>
          <w:rFonts w:cs="Arial"/>
          <w:lang w:val="en-US"/>
        </w:rPr>
        <w:t>Please note that Assistance dogs are classified under the Ongoing classification type of assistive technology. It is known as ‘Specified Needs – Assistance Dogs’.</w:t>
      </w:r>
    </w:p>
    <w:p w14:paraId="004BD825" w14:textId="2B571103" w:rsidR="008E01CB" w:rsidRPr="00614AB5" w:rsidRDefault="008E01CB" w:rsidP="00614AB5">
      <w:pPr>
        <w:rPr>
          <w:rFonts w:cs="Arial"/>
        </w:rPr>
      </w:pPr>
      <w:r w:rsidRPr="00614AB5">
        <w:rPr>
          <w:rFonts w:cs="Arial"/>
          <w:lang w:val="en-US"/>
        </w:rPr>
        <w:t>Follow these steps to add an AT recommendation:</w:t>
      </w:r>
    </w:p>
    <w:p w14:paraId="0063C81B" w14:textId="33CE30E7" w:rsidR="003C69B4" w:rsidRPr="00614AB5" w:rsidRDefault="00267175" w:rsidP="00614AB5">
      <w:pPr>
        <w:pStyle w:val="ListParagraph"/>
        <w:numPr>
          <w:ilvl w:val="0"/>
          <w:numId w:val="59"/>
        </w:numPr>
        <w:ind w:left="426" w:hanging="426"/>
        <w:contextualSpacing w:val="0"/>
        <w:rPr>
          <w:rFonts w:cs="Arial"/>
        </w:rPr>
      </w:pPr>
      <w:r w:rsidRPr="00614AB5">
        <w:rPr>
          <w:rFonts w:eastAsia="MS Gothic" w:cs="Arial"/>
        </w:rPr>
        <w:t>Go to the Support Plan tab, then the Recommendations page.</w:t>
      </w:r>
      <w:r w:rsidR="003C69B4" w:rsidRPr="00614AB5">
        <w:rPr>
          <w:rFonts w:eastAsia="MS Gothic" w:cs="Arial"/>
        </w:rPr>
        <w:t xml:space="preserve"> </w:t>
      </w:r>
      <w:r w:rsidR="003C69B4" w:rsidRPr="00614AB5">
        <w:rPr>
          <w:rFonts w:cs="Arial"/>
        </w:rPr>
        <w:t xml:space="preserve">Select </w:t>
      </w:r>
      <w:r w:rsidR="003C69B4" w:rsidRPr="00614AB5">
        <w:rPr>
          <w:rFonts w:cs="Arial"/>
          <w:b/>
        </w:rPr>
        <w:t>+ Add A Recommendation</w:t>
      </w:r>
      <w:r w:rsidR="003C69B4" w:rsidRPr="00614AB5">
        <w:rPr>
          <w:rFonts w:cs="Arial"/>
        </w:rPr>
        <w:t>.</w:t>
      </w:r>
    </w:p>
    <w:p w14:paraId="173F8A25" w14:textId="5BE86EBD" w:rsidR="003B622B" w:rsidRDefault="00DB1273" w:rsidP="00614AB5">
      <w:pPr>
        <w:rPr>
          <w:rFonts w:cs="Arial"/>
        </w:rPr>
      </w:pPr>
      <w:r w:rsidRPr="00614AB5">
        <w:rPr>
          <w:rFonts w:cs="Arial"/>
          <w:noProof/>
        </w:rPr>
        <w:drawing>
          <wp:inline distT="0" distB="0" distL="0" distR="0" wp14:anchorId="70B05195" wp14:editId="6A92E0B5">
            <wp:extent cx="5742000" cy="1330930"/>
            <wp:effectExtent l="19050" t="19050" r="11430" b="22225"/>
            <wp:docPr id="1266206064" name="Picture 12" descr="Recommendations screen within the Support Plan section showing a header titled “Recommendations” and a note indicating that all required fields are marked with an asterisk. A prominent green button labeled “+ Add a recommendation” appears on the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06064" name="Picture 12" descr="Recommendations screen within the Support Plan section showing a header titled “Recommendations” and a note indicating that all required fields are marked with an asterisk. A prominent green button labeled “+ Add a recommendation” appears on the right. "/>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42000" cy="1330930"/>
                    </a:xfrm>
                    <a:prstGeom prst="rect">
                      <a:avLst/>
                    </a:prstGeom>
                    <a:noFill/>
                    <a:ln>
                      <a:solidFill>
                        <a:schemeClr val="accent1">
                          <a:lumMod val="75000"/>
                        </a:schemeClr>
                      </a:solidFill>
                    </a:ln>
                  </pic:spPr>
                </pic:pic>
              </a:graphicData>
            </a:graphic>
          </wp:inline>
        </w:drawing>
      </w:r>
    </w:p>
    <w:p w14:paraId="6B5ED0B1" w14:textId="77777777" w:rsidR="003B622B" w:rsidRDefault="003B622B">
      <w:pPr>
        <w:widowControl/>
        <w:spacing w:before="0" w:after="0" w:line="240" w:lineRule="auto"/>
        <w:rPr>
          <w:rFonts w:cs="Arial"/>
        </w:rPr>
      </w:pPr>
      <w:r>
        <w:rPr>
          <w:rFonts w:cs="Arial"/>
        </w:rPr>
        <w:br w:type="page"/>
      </w:r>
    </w:p>
    <w:p w14:paraId="1B08DAB7" w14:textId="06DC8A4C" w:rsidR="42506873" w:rsidRPr="00614AB5" w:rsidRDefault="00B06F15" w:rsidP="00614AB5">
      <w:pPr>
        <w:pStyle w:val="ListNumber"/>
        <w:numPr>
          <w:ilvl w:val="0"/>
          <w:numId w:val="59"/>
        </w:numPr>
        <w:spacing w:line="276" w:lineRule="auto"/>
        <w:ind w:left="426" w:hanging="426"/>
        <w:rPr>
          <w:rFonts w:cs="Arial"/>
        </w:rPr>
      </w:pPr>
      <w:r w:rsidRPr="00614AB5">
        <w:rPr>
          <w:rFonts w:cs="Arial"/>
        </w:rPr>
        <w:lastRenderedPageBreak/>
        <w:t xml:space="preserve">Select </w:t>
      </w:r>
      <w:r w:rsidR="00DA4544" w:rsidRPr="00614AB5">
        <w:rPr>
          <w:rFonts w:cs="Arial"/>
          <w:b/>
        </w:rPr>
        <w:t>Assistive Technology</w:t>
      </w:r>
      <w:r w:rsidR="00B723C8" w:rsidRPr="00614AB5">
        <w:rPr>
          <w:rFonts w:cs="Arial"/>
        </w:rPr>
        <w:t xml:space="preserve"> </w:t>
      </w:r>
      <w:r w:rsidR="00DA4544" w:rsidRPr="00614AB5">
        <w:rPr>
          <w:rFonts w:cs="Arial"/>
        </w:rPr>
        <w:t>from the list of</w:t>
      </w:r>
      <w:r w:rsidR="006827EC" w:rsidRPr="00614AB5">
        <w:rPr>
          <w:rFonts w:cs="Arial"/>
        </w:rPr>
        <w:t xml:space="preserve"> </w:t>
      </w:r>
      <w:r w:rsidR="00DA4544" w:rsidRPr="00614AB5">
        <w:rPr>
          <w:rFonts w:cs="Arial"/>
        </w:rPr>
        <w:t>recommendation types</w:t>
      </w:r>
      <w:r w:rsidR="00267175" w:rsidRPr="00614AB5">
        <w:rPr>
          <w:rFonts w:cs="Arial"/>
        </w:rPr>
        <w:t>.</w:t>
      </w:r>
    </w:p>
    <w:p w14:paraId="2F3CCB4E" w14:textId="3A67046A" w:rsidR="00DB1273" w:rsidRPr="00614AB5" w:rsidRDefault="00E7326A" w:rsidP="00614AB5">
      <w:pPr>
        <w:pStyle w:val="ListNumber"/>
        <w:numPr>
          <w:ilvl w:val="0"/>
          <w:numId w:val="0"/>
        </w:numPr>
        <w:spacing w:line="276" w:lineRule="auto"/>
        <w:rPr>
          <w:rFonts w:cs="Arial"/>
        </w:rPr>
      </w:pPr>
      <w:r w:rsidRPr="00614AB5">
        <w:rPr>
          <w:rFonts w:cs="Arial"/>
          <w:noProof/>
        </w:rPr>
        <w:drawing>
          <wp:inline distT="0" distB="0" distL="0" distR="0" wp14:anchorId="613F14EE" wp14:editId="4511A930">
            <wp:extent cx="5740540" cy="2276475"/>
            <wp:effectExtent l="19050" t="19050" r="12700" b="9525"/>
            <wp:docPr id="899878507" name="Picture 13" descr="Recommendation page&#10;showing a list of recommendations&#10;General recommendation, care type under the act, assistive technology (highlighted), periods of linking support, service recommendation, home modifications, long term living arrangement, period of reab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78507" name="Picture 13" descr="Recommendation page&#10;showing a list of recommendations&#10;General recommendation, care type under the act, assistive technology (highlighted), periods of linking support, service recommendation, home modifications, long term living arrangement, period of reablement"/>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742420" cy="2277221"/>
                    </a:xfrm>
                    <a:prstGeom prst="rect">
                      <a:avLst/>
                    </a:prstGeom>
                    <a:noFill/>
                    <a:ln>
                      <a:solidFill>
                        <a:schemeClr val="accent1">
                          <a:lumMod val="75000"/>
                        </a:schemeClr>
                      </a:solidFill>
                    </a:ln>
                  </pic:spPr>
                </pic:pic>
              </a:graphicData>
            </a:graphic>
          </wp:inline>
        </w:drawing>
      </w:r>
    </w:p>
    <w:p w14:paraId="12ACB822" w14:textId="77777777" w:rsidR="008F23C9" w:rsidRPr="00614AB5" w:rsidRDefault="008F23C9" w:rsidP="00614AB5">
      <w:pPr>
        <w:pStyle w:val="ListNumber"/>
        <w:numPr>
          <w:ilvl w:val="0"/>
          <w:numId w:val="59"/>
        </w:numPr>
        <w:spacing w:line="276" w:lineRule="auto"/>
        <w:ind w:left="426" w:hanging="426"/>
        <w:rPr>
          <w:rFonts w:cs="Arial"/>
        </w:rPr>
      </w:pPr>
      <w:r w:rsidRPr="00614AB5">
        <w:rPr>
          <w:rFonts w:cs="Arial"/>
        </w:rPr>
        <w:t xml:space="preserve">The </w:t>
      </w:r>
      <w:r w:rsidRPr="00614AB5">
        <w:rPr>
          <w:rFonts w:cs="Arial"/>
          <w:b/>
        </w:rPr>
        <w:t>Adding Assistive Technology service</w:t>
      </w:r>
      <w:r w:rsidRPr="00614AB5">
        <w:rPr>
          <w:rFonts w:cs="Arial"/>
        </w:rPr>
        <w:t xml:space="preserve"> page appears. </w:t>
      </w:r>
    </w:p>
    <w:p w14:paraId="338FC8DA" w14:textId="77777777" w:rsidR="00CE3956" w:rsidRPr="00614AB5" w:rsidRDefault="008F23C9" w:rsidP="00614AB5">
      <w:pPr>
        <w:pStyle w:val="ListNumber"/>
        <w:numPr>
          <w:ilvl w:val="0"/>
          <w:numId w:val="0"/>
        </w:numPr>
        <w:spacing w:line="276" w:lineRule="auto"/>
        <w:ind w:left="426"/>
        <w:rPr>
          <w:rFonts w:cs="Arial"/>
        </w:rPr>
      </w:pPr>
      <w:r w:rsidRPr="00614AB5">
        <w:rPr>
          <w:rFonts w:cs="Arial"/>
        </w:rPr>
        <w:t xml:space="preserve">Select the </w:t>
      </w:r>
      <w:r w:rsidRPr="00614AB5">
        <w:rPr>
          <w:rFonts w:cs="Arial"/>
          <w:b/>
        </w:rPr>
        <w:t>Classification Type</w:t>
      </w:r>
      <w:r w:rsidRPr="00614AB5">
        <w:rPr>
          <w:rFonts w:cs="Arial"/>
        </w:rPr>
        <w:t xml:space="preserve"> (Ongoing or Short-term) from the drop down menu that appears.</w:t>
      </w:r>
    </w:p>
    <w:p w14:paraId="1D15820F" w14:textId="1A5FA2C3" w:rsidR="006C5632" w:rsidRPr="00614AB5" w:rsidRDefault="006C5632" w:rsidP="00614AB5">
      <w:pPr>
        <w:pStyle w:val="ListParagraph"/>
        <w:ind w:left="426"/>
        <w:contextualSpacing w:val="0"/>
        <w:rPr>
          <w:rFonts w:cs="Arial"/>
          <w:lang w:val="en-US"/>
        </w:rPr>
      </w:pPr>
      <w:r w:rsidRPr="00614AB5">
        <w:rPr>
          <w:rFonts w:cs="Arial"/>
          <w:lang w:val="en-US"/>
        </w:rPr>
        <w:t>If the classification type is Short-term, select the technology tier</w:t>
      </w:r>
      <w:r w:rsidR="00982115" w:rsidRPr="00614AB5">
        <w:rPr>
          <w:rFonts w:cs="Arial"/>
          <w:lang w:val="en-US"/>
        </w:rPr>
        <w:t xml:space="preserve"> (AT Low, AT Medium, or AT High)</w:t>
      </w:r>
      <w:r w:rsidRPr="00614AB5">
        <w:rPr>
          <w:rFonts w:cs="Arial"/>
          <w:lang w:val="en-US"/>
        </w:rPr>
        <w:t xml:space="preserve"> from the drop-down list. If it is Ongoing, assistance dogs is available under the Specified Needs section.</w:t>
      </w:r>
      <w:r w:rsidR="008656AF" w:rsidRPr="00614AB5">
        <w:rPr>
          <w:rFonts w:cs="Arial"/>
          <w:lang w:val="en-US"/>
        </w:rPr>
        <w:t xml:space="preserve"> An example of each type is displayed below.</w:t>
      </w:r>
    </w:p>
    <w:p w14:paraId="33FDB608" w14:textId="7B03BA0B" w:rsidR="008F23C9" w:rsidRPr="00614AB5" w:rsidRDefault="00D02A66" w:rsidP="00614AB5">
      <w:pPr>
        <w:pStyle w:val="ListNumber"/>
        <w:numPr>
          <w:ilvl w:val="0"/>
          <w:numId w:val="0"/>
        </w:numPr>
        <w:spacing w:line="276" w:lineRule="auto"/>
        <w:ind w:left="426"/>
        <w:rPr>
          <w:rFonts w:cs="Arial"/>
        </w:rPr>
      </w:pPr>
      <w:r w:rsidRPr="00614AB5">
        <w:rPr>
          <w:rFonts w:cs="Arial"/>
        </w:rPr>
        <w:t xml:space="preserve">A number of services associated with the recommendation will be able for you to choose or delete. These services </w:t>
      </w:r>
      <w:r w:rsidR="008F23C9" w:rsidRPr="00614AB5">
        <w:rPr>
          <w:rFonts w:cs="Arial"/>
        </w:rPr>
        <w:t xml:space="preserve">appear based on your answer and the outcome of your client’s assessment, such as tier, specified needs, and service type. </w:t>
      </w:r>
    </w:p>
    <w:p w14:paraId="6A4BE811" w14:textId="06901504" w:rsidR="007861AB" w:rsidRPr="00614AB5" w:rsidRDefault="00D02A66" w:rsidP="00614AB5">
      <w:pPr>
        <w:pStyle w:val="ListNumber"/>
        <w:numPr>
          <w:ilvl w:val="0"/>
          <w:numId w:val="0"/>
        </w:numPr>
        <w:spacing w:line="276" w:lineRule="auto"/>
        <w:ind w:left="426"/>
        <w:rPr>
          <w:rFonts w:cs="Arial"/>
        </w:rPr>
      </w:pPr>
      <w:r w:rsidRPr="00614AB5">
        <w:rPr>
          <w:rFonts w:cs="Arial"/>
        </w:rPr>
        <w:t xml:space="preserve">Select service/s using the </w:t>
      </w:r>
      <w:proofErr w:type="spellStart"/>
      <w:r w:rsidRPr="00614AB5">
        <w:rPr>
          <w:rFonts w:cs="Arial"/>
        </w:rPr>
        <w:t>tickbox</w:t>
      </w:r>
      <w:proofErr w:type="spellEnd"/>
      <w:r w:rsidRPr="00614AB5">
        <w:rPr>
          <w:rFonts w:cs="Arial"/>
        </w:rPr>
        <w:t xml:space="preserve">/es. At this stage you can also </w:t>
      </w:r>
      <w:hyperlink w:anchor="_14.6_Editing_a" w:history="1">
        <w:r w:rsidRPr="00614AB5">
          <w:rPr>
            <w:rStyle w:val="Hyperlink"/>
            <w:rFonts w:cs="Arial"/>
          </w:rPr>
          <w:t>link goals to each service</w:t>
        </w:r>
      </w:hyperlink>
      <w:r w:rsidRPr="00614AB5">
        <w:rPr>
          <w:rFonts w:cs="Arial"/>
        </w:rPr>
        <w:t xml:space="preserve"> by selecting the ‘No goals linked’ button.</w:t>
      </w:r>
      <w:r w:rsidR="00B533A8" w:rsidRPr="00614AB5">
        <w:rPr>
          <w:rFonts w:cs="Arial"/>
        </w:rPr>
        <w:t xml:space="preserve"> </w:t>
      </w:r>
    </w:p>
    <w:p w14:paraId="428EBA13" w14:textId="3BDBFE8E" w:rsidR="008656AF" w:rsidRPr="00614AB5" w:rsidRDefault="008656AF" w:rsidP="00614AB5">
      <w:pPr>
        <w:pStyle w:val="Caption"/>
        <w:keepNext/>
        <w:spacing w:before="120" w:after="120" w:line="276" w:lineRule="auto"/>
        <w:rPr>
          <w:rFonts w:cs="Arial"/>
        </w:rPr>
      </w:pPr>
      <w:r w:rsidRPr="00614AB5">
        <w:rPr>
          <w:rFonts w:cs="Arial"/>
        </w:rPr>
        <w:t>AT Short Term Classification Example</w:t>
      </w:r>
    </w:p>
    <w:p w14:paraId="5B56AA32" w14:textId="384FD930" w:rsidR="00D02A66" w:rsidRPr="00614AB5" w:rsidRDefault="00B533A8" w:rsidP="00614AB5">
      <w:pPr>
        <w:pStyle w:val="ListNumber"/>
        <w:numPr>
          <w:ilvl w:val="0"/>
          <w:numId w:val="0"/>
        </w:numPr>
        <w:spacing w:line="276" w:lineRule="auto"/>
        <w:rPr>
          <w:rFonts w:cs="Arial"/>
        </w:rPr>
      </w:pPr>
      <w:r w:rsidRPr="00614AB5">
        <w:rPr>
          <w:rFonts w:cs="Arial"/>
          <w:noProof/>
        </w:rPr>
        <w:drawing>
          <wp:inline distT="0" distB="0" distL="0" distR="0" wp14:anchorId="193AC017" wp14:editId="57B11A70">
            <wp:extent cx="5741447" cy="3895725"/>
            <wp:effectExtent l="19050" t="19050" r="12065" b="9525"/>
            <wp:docPr id="1227210202" name="Picture 1" descr="Adding Assistive Technology service screen displaying a form with required fields marked by an asterisk. The classification type is set to “Short-term,” and the Assistive Technology Tier is set to “AT Medium.” The service type field shows “Equipment and Products.” Under Services, multiple selectable options are checked, including Self-care products, Mobility products, Managing body functions, Domestic life products, and Communication and information management products, each accompanied by a “No goals linked” label. At the bottom are Cancel, Delete, and Save buttons, with Sav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10202" name="Picture 1" descr="Adding Assistive Technology service screen displaying a form with required fields marked by an asterisk. The classification type is set to “Short-term,” and the Assistive Technology Tier is set to “AT Medium.” The service type field shows “Equipment and Products.” Under Services, multiple selectable options are checked, including Self-care products, Mobility products, Managing body functions, Domestic life products, and Communication and information management products, each accompanied by a “No goals linked” label. At the bottom are Cancel, Delete, and Save buttons, with Save highlighted."/>
                    <pic:cNvPicPr/>
                  </pic:nvPicPr>
                  <pic:blipFill>
                    <a:blip r:embed="rId339"/>
                    <a:stretch>
                      <a:fillRect/>
                    </a:stretch>
                  </pic:blipFill>
                  <pic:spPr>
                    <a:xfrm>
                      <a:off x="0" y="0"/>
                      <a:ext cx="5742824" cy="3896659"/>
                    </a:xfrm>
                    <a:prstGeom prst="rect">
                      <a:avLst/>
                    </a:prstGeom>
                    <a:ln>
                      <a:solidFill>
                        <a:schemeClr val="accent1">
                          <a:lumMod val="75000"/>
                        </a:schemeClr>
                      </a:solidFill>
                    </a:ln>
                  </pic:spPr>
                </pic:pic>
              </a:graphicData>
            </a:graphic>
          </wp:inline>
        </w:drawing>
      </w:r>
    </w:p>
    <w:p w14:paraId="0F7C713B" w14:textId="2B64DEC5" w:rsidR="003950B7" w:rsidRPr="00614AB5" w:rsidRDefault="003950B7" w:rsidP="00614AB5">
      <w:pPr>
        <w:pStyle w:val="Caption"/>
        <w:keepNext/>
        <w:spacing w:before="120" w:after="120" w:line="276" w:lineRule="auto"/>
        <w:rPr>
          <w:rFonts w:cs="Arial"/>
        </w:rPr>
      </w:pPr>
      <w:r w:rsidRPr="00614AB5">
        <w:rPr>
          <w:rFonts w:cs="Arial"/>
        </w:rPr>
        <w:lastRenderedPageBreak/>
        <w:t>AT Ongoing Assistance Dogs example</w:t>
      </w:r>
    </w:p>
    <w:p w14:paraId="3709F146" w14:textId="53B17C8F" w:rsidR="00164662" w:rsidRPr="00614AB5" w:rsidRDefault="003950B7" w:rsidP="00614AB5">
      <w:pPr>
        <w:pStyle w:val="ListNumber"/>
        <w:numPr>
          <w:ilvl w:val="0"/>
          <w:numId w:val="0"/>
        </w:numPr>
        <w:spacing w:line="276" w:lineRule="auto"/>
        <w:rPr>
          <w:rFonts w:cs="Arial"/>
        </w:rPr>
      </w:pPr>
      <w:r w:rsidRPr="00614AB5">
        <w:rPr>
          <w:rFonts w:cs="Arial"/>
          <w:noProof/>
        </w:rPr>
        <w:drawing>
          <wp:inline distT="0" distB="0" distL="0" distR="0" wp14:anchorId="6714142A" wp14:editId="2F25A7A5">
            <wp:extent cx="5742000" cy="4163899"/>
            <wp:effectExtent l="19050" t="19050" r="11430" b="27305"/>
            <wp:docPr id="534290553" name="Picture 5" descr="Adding Assistive Technology service screen displaying a form with required fields marked by an asterisk. The classification type is set to “Ongoing.” A “Specified needs” field shows “Specified needs – Assistance Dogs,” and the service type is “Equipment and products.” Under Services, selected options include Assistive technology prescription and clinical support, Communication and information management products, and Managing body functions, each with a “No goals linked” button. At the bottom of the screen are Cancel and Sav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90553" name="Picture 5" descr="Adding Assistive Technology service screen displaying a form with required fields marked by an asterisk. The classification type is set to “Ongoing.” A “Specified needs” field shows “Specified needs – Assistance Dogs,” and the service type is “Equipment and products.” Under Services, selected options include Assistive technology prescription and clinical support, Communication and information management products, and Managing body functions, each with a “No goals linked” button. At the bottom of the screen are Cancel and Save buttons."/>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42000" cy="4163899"/>
                    </a:xfrm>
                    <a:prstGeom prst="rect">
                      <a:avLst/>
                    </a:prstGeom>
                    <a:noFill/>
                    <a:ln>
                      <a:solidFill>
                        <a:schemeClr val="accent1">
                          <a:lumMod val="75000"/>
                        </a:schemeClr>
                      </a:solidFill>
                    </a:ln>
                  </pic:spPr>
                </pic:pic>
              </a:graphicData>
            </a:graphic>
          </wp:inline>
        </w:drawing>
      </w:r>
    </w:p>
    <w:p w14:paraId="206492BB" w14:textId="0EB8F33E" w:rsidR="00497952" w:rsidRPr="00614AB5" w:rsidRDefault="00DA4544" w:rsidP="00614AB5">
      <w:pPr>
        <w:pStyle w:val="ListNumber"/>
        <w:numPr>
          <w:ilvl w:val="0"/>
          <w:numId w:val="59"/>
        </w:numPr>
        <w:spacing w:line="276" w:lineRule="auto"/>
        <w:ind w:left="426" w:hanging="426"/>
        <w:rPr>
          <w:rFonts w:cs="Arial"/>
        </w:rPr>
      </w:pPr>
      <w:r w:rsidRPr="00614AB5">
        <w:rPr>
          <w:rFonts w:cs="Arial"/>
        </w:rPr>
        <w:t xml:space="preserve">Select </w:t>
      </w:r>
      <w:r w:rsidRPr="00614AB5">
        <w:rPr>
          <w:rFonts w:cs="Arial"/>
          <w:b/>
        </w:rPr>
        <w:t>Save</w:t>
      </w:r>
      <w:r w:rsidRPr="00614AB5">
        <w:rPr>
          <w:rFonts w:cs="Arial"/>
        </w:rPr>
        <w:t xml:space="preserve"> to return to the </w:t>
      </w:r>
      <w:r w:rsidRPr="00614AB5">
        <w:rPr>
          <w:rFonts w:cs="Arial"/>
          <w:b/>
        </w:rPr>
        <w:t>IAT Outcome and Classificatio</w:t>
      </w:r>
      <w:r w:rsidR="00B723C8" w:rsidRPr="00614AB5">
        <w:rPr>
          <w:rFonts w:cs="Arial"/>
          <w:b/>
        </w:rPr>
        <w:t>n</w:t>
      </w:r>
      <w:r w:rsidRPr="00614AB5">
        <w:rPr>
          <w:rFonts w:cs="Arial"/>
        </w:rPr>
        <w:t xml:space="preserve"> </w:t>
      </w:r>
      <w:r w:rsidR="006115BD" w:rsidRPr="00614AB5">
        <w:rPr>
          <w:rFonts w:cs="Arial"/>
        </w:rPr>
        <w:t>page</w:t>
      </w:r>
      <w:r w:rsidRPr="00614AB5">
        <w:rPr>
          <w:rFonts w:cs="Arial"/>
        </w:rPr>
        <w:t>.</w:t>
      </w:r>
    </w:p>
    <w:p w14:paraId="72DAE5B8" w14:textId="77777777" w:rsidR="003B622B" w:rsidRDefault="006115BD" w:rsidP="00614AB5">
      <w:pPr>
        <w:pStyle w:val="ListNumber"/>
        <w:numPr>
          <w:ilvl w:val="0"/>
          <w:numId w:val="0"/>
        </w:numPr>
        <w:spacing w:line="276" w:lineRule="auto"/>
        <w:ind w:left="426"/>
        <w:rPr>
          <w:rFonts w:cs="Arial"/>
        </w:rPr>
      </w:pPr>
      <w:r w:rsidRPr="00614AB5">
        <w:rPr>
          <w:rFonts w:cs="Arial"/>
        </w:rPr>
        <w:t>Your service</w:t>
      </w:r>
      <w:r w:rsidR="0038446E" w:rsidRPr="00614AB5">
        <w:rPr>
          <w:rFonts w:cs="Arial"/>
        </w:rPr>
        <w:t xml:space="preserve">/s </w:t>
      </w:r>
      <w:r w:rsidRPr="00614AB5">
        <w:rPr>
          <w:rFonts w:cs="Arial"/>
        </w:rPr>
        <w:t xml:space="preserve">will be added to the </w:t>
      </w:r>
      <w:r w:rsidR="00BA5397" w:rsidRPr="00614AB5">
        <w:rPr>
          <w:rFonts w:cs="Arial"/>
        </w:rPr>
        <w:t>Recommendations tab</w:t>
      </w:r>
      <w:r w:rsidR="002640F7" w:rsidRPr="00614AB5">
        <w:rPr>
          <w:rFonts w:cs="Arial"/>
        </w:rPr>
        <w:t xml:space="preserve"> under the Assistive technology section</w:t>
      </w:r>
      <w:r w:rsidR="00BA5397" w:rsidRPr="00614AB5">
        <w:rPr>
          <w:rFonts w:cs="Arial"/>
        </w:rPr>
        <w:t>.</w:t>
      </w:r>
      <w:r w:rsidR="00CF7798" w:rsidRPr="00614AB5">
        <w:rPr>
          <w:rFonts w:cs="Arial"/>
        </w:rPr>
        <w:t xml:space="preserve"> </w:t>
      </w:r>
    </w:p>
    <w:p w14:paraId="5260CDDA" w14:textId="529D2D2C" w:rsidR="002640F7" w:rsidRPr="00614AB5" w:rsidRDefault="00CF7798" w:rsidP="00614AB5">
      <w:pPr>
        <w:pStyle w:val="ListNumber"/>
        <w:numPr>
          <w:ilvl w:val="0"/>
          <w:numId w:val="0"/>
        </w:numPr>
        <w:spacing w:line="276" w:lineRule="auto"/>
        <w:ind w:left="426"/>
        <w:rPr>
          <w:rFonts w:cs="Arial"/>
        </w:rPr>
      </w:pPr>
      <w:r w:rsidRPr="00614AB5">
        <w:rPr>
          <w:rFonts w:cs="Arial"/>
        </w:rPr>
        <w:t>You can view the services in more detail using the View (eye) icon, or edit the services using the Pencil icon.</w:t>
      </w:r>
    </w:p>
    <w:p w14:paraId="0F627F46" w14:textId="34D5DC0C" w:rsidR="00B06905" w:rsidRPr="00614AB5" w:rsidRDefault="00B06905" w:rsidP="00614AB5">
      <w:pPr>
        <w:pStyle w:val="ListNumber"/>
        <w:numPr>
          <w:ilvl w:val="0"/>
          <w:numId w:val="0"/>
        </w:numPr>
        <w:spacing w:line="276" w:lineRule="auto"/>
        <w:rPr>
          <w:rFonts w:cs="Arial"/>
        </w:rPr>
      </w:pPr>
      <w:r w:rsidRPr="00614AB5">
        <w:rPr>
          <w:rFonts w:cs="Arial"/>
          <w:noProof/>
        </w:rPr>
        <w:drawing>
          <wp:inline distT="0" distB="0" distL="0" distR="0" wp14:anchorId="0B677E45" wp14:editId="35B9E73E">
            <wp:extent cx="5742000" cy="3184721"/>
            <wp:effectExtent l="19050" t="19050" r="11430" b="15875"/>
            <wp:docPr id="481750037" name="Picture 8" descr="Support plan - recommendations page&#10;&#10;Shows Assistive technology as the recommendation&#10;the left column shows ongoing or short term, then the service type name (equipment and products), tier (AT Low), services and any linked goals are shownin the niddle column and the View and Edit icon is in the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50037" name="Picture 8" descr="Support plan - recommendations page&#10;&#10;Shows Assistive technology as the recommendation&#10;the left column shows ongoing or short term, then the service type name (equipment and products), tier (AT Low), services and any linked goals are shownin the niddle column and the View and Edit icon is in the right column."/>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42000" cy="3184721"/>
                    </a:xfrm>
                    <a:prstGeom prst="rect">
                      <a:avLst/>
                    </a:prstGeom>
                    <a:noFill/>
                    <a:ln>
                      <a:solidFill>
                        <a:schemeClr val="accent1">
                          <a:lumMod val="75000"/>
                        </a:schemeClr>
                      </a:solidFill>
                    </a:ln>
                  </pic:spPr>
                </pic:pic>
              </a:graphicData>
            </a:graphic>
          </wp:inline>
        </w:drawing>
      </w:r>
    </w:p>
    <w:p w14:paraId="0269E0B0" w14:textId="77777777" w:rsidR="005F1D82" w:rsidRDefault="005F1D82">
      <w:pPr>
        <w:widowControl/>
        <w:spacing w:before="0" w:after="0" w:line="240" w:lineRule="auto"/>
        <w:rPr>
          <w:rFonts w:cs="Arial"/>
        </w:rPr>
      </w:pPr>
      <w:bookmarkStart w:id="298" w:name="_14.2.2_Adding_a"/>
      <w:bookmarkEnd w:id="298"/>
      <w:r>
        <w:rPr>
          <w:rFonts w:cs="Arial"/>
        </w:rPr>
        <w:br w:type="page"/>
      </w:r>
    </w:p>
    <w:p w14:paraId="66564BB8" w14:textId="7AF99D11" w:rsidR="003609A1" w:rsidRPr="00614AB5" w:rsidRDefault="003609A1" w:rsidP="00614AB5">
      <w:pPr>
        <w:pStyle w:val="Heading4"/>
        <w:spacing w:before="120" w:line="276" w:lineRule="auto"/>
        <w:rPr>
          <w:rFonts w:cs="Arial"/>
        </w:rPr>
      </w:pPr>
      <w:r w:rsidRPr="00614AB5">
        <w:rPr>
          <w:rFonts w:cs="Arial"/>
        </w:rPr>
        <w:lastRenderedPageBreak/>
        <w:t>Adding a Home modificatio</w:t>
      </w:r>
      <w:r w:rsidR="00016935" w:rsidRPr="00614AB5">
        <w:rPr>
          <w:rFonts w:cs="Arial"/>
        </w:rPr>
        <w:t>n</w:t>
      </w:r>
      <w:r w:rsidR="005C5C9C" w:rsidRPr="00614AB5">
        <w:rPr>
          <w:rFonts w:cs="Arial"/>
        </w:rPr>
        <w:t>s</w:t>
      </w:r>
      <w:r w:rsidR="00016935" w:rsidRPr="00614AB5">
        <w:rPr>
          <w:rFonts w:cs="Arial"/>
        </w:rPr>
        <w:t xml:space="preserve"> (HM)</w:t>
      </w:r>
      <w:r w:rsidRPr="00614AB5">
        <w:rPr>
          <w:rFonts w:cs="Arial"/>
        </w:rPr>
        <w:t xml:space="preserve"> recommendation</w:t>
      </w:r>
    </w:p>
    <w:p w14:paraId="591A1B49" w14:textId="05844485" w:rsidR="008E01CB" w:rsidRPr="00614AB5" w:rsidRDefault="008E01CB" w:rsidP="00614AB5">
      <w:pPr>
        <w:rPr>
          <w:rFonts w:cs="Arial"/>
          <w:lang w:val="en-US"/>
        </w:rPr>
      </w:pPr>
      <w:r w:rsidRPr="00614AB5">
        <w:rPr>
          <w:rFonts w:cs="Arial"/>
          <w:lang w:val="en-US"/>
        </w:rPr>
        <w:t>When a Home modification</w:t>
      </w:r>
      <w:r w:rsidR="005C5C9C" w:rsidRPr="00614AB5">
        <w:rPr>
          <w:rFonts w:cs="Arial"/>
          <w:lang w:val="en-US"/>
        </w:rPr>
        <w:t>s</w:t>
      </w:r>
      <w:r w:rsidRPr="00614AB5">
        <w:rPr>
          <w:rFonts w:cs="Arial"/>
          <w:lang w:val="en-US"/>
        </w:rPr>
        <w:t xml:space="preserve"> recommendation is approved, it is also known as a Support At Home HM Classification.</w:t>
      </w:r>
    </w:p>
    <w:p w14:paraId="6C669C68" w14:textId="18FEAA9F" w:rsidR="008E01CB" w:rsidRPr="00614AB5" w:rsidRDefault="008E01CB" w:rsidP="00614AB5">
      <w:pPr>
        <w:rPr>
          <w:rFonts w:cs="Arial"/>
        </w:rPr>
      </w:pPr>
      <w:r w:rsidRPr="00614AB5">
        <w:rPr>
          <w:rFonts w:cs="Arial"/>
          <w:lang w:val="en-US"/>
        </w:rPr>
        <w:t>Follow these steps to add a HM recommendation:</w:t>
      </w:r>
    </w:p>
    <w:p w14:paraId="37D6EE39" w14:textId="13ACD988" w:rsidR="00117748" w:rsidRPr="00614AB5" w:rsidRDefault="00117748" w:rsidP="00614AB5">
      <w:pPr>
        <w:pStyle w:val="ListParagraph"/>
        <w:numPr>
          <w:ilvl w:val="0"/>
          <w:numId w:val="72"/>
        </w:numPr>
        <w:ind w:left="426" w:hanging="426"/>
        <w:contextualSpacing w:val="0"/>
        <w:rPr>
          <w:rFonts w:cs="Arial"/>
        </w:rPr>
      </w:pPr>
      <w:r w:rsidRPr="00614AB5">
        <w:rPr>
          <w:rFonts w:eastAsia="MS Gothic" w:cs="Arial"/>
        </w:rPr>
        <w:t xml:space="preserve">Go to the Support Plan tab, then the Recommendations page. </w:t>
      </w:r>
      <w:r w:rsidRPr="00614AB5">
        <w:rPr>
          <w:rFonts w:cs="Arial"/>
        </w:rPr>
        <w:t xml:space="preserve">Select </w:t>
      </w:r>
      <w:r w:rsidRPr="00614AB5">
        <w:rPr>
          <w:rFonts w:cs="Arial"/>
          <w:b/>
        </w:rPr>
        <w:t>+ Add A Recommendation</w:t>
      </w:r>
      <w:r w:rsidRPr="00614AB5">
        <w:rPr>
          <w:rFonts w:cs="Arial"/>
        </w:rPr>
        <w:t>.</w:t>
      </w:r>
    </w:p>
    <w:p w14:paraId="2588013B" w14:textId="62F304FA" w:rsidR="001F7053" w:rsidRPr="00614AB5" w:rsidRDefault="001F7053" w:rsidP="00614AB5">
      <w:pPr>
        <w:rPr>
          <w:rFonts w:cs="Arial"/>
        </w:rPr>
      </w:pPr>
      <w:r w:rsidRPr="00614AB5">
        <w:rPr>
          <w:rFonts w:cs="Arial"/>
          <w:noProof/>
        </w:rPr>
        <w:drawing>
          <wp:inline distT="0" distB="0" distL="0" distR="0" wp14:anchorId="3DE082F0" wp14:editId="3B4A2C8B">
            <wp:extent cx="4860000" cy="1126494"/>
            <wp:effectExtent l="19050" t="19050" r="17145" b="16510"/>
            <wp:docPr id="596940194" name="Picture 11" descr="Recommendations screen within the Support Plan section showing a header titled “Recommendations” and a note stating that all required fields are marked with an asterisk. A prominent “+ Add a recommendation” button appears on the right. The left sidebar displays navigation items including Assessment Summary, IAT Outcome and Classifications, and Identified Needs, while the top toolbar includes options such as Upload, Quick notes, and Mo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40194" name="Picture 11" descr="Recommendations screen within the Support Plan section showing a header titled “Recommendations” and a note stating that all required fields are marked with an asterisk. A prominent “+ Add a recommendation” button appears on the right. The left sidebar displays navigation items including Assessment Summary, IAT Outcome and Classifications, and Identified Needs, while the top toolbar includes options such as Upload, Quick notes, and More options."/>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860000" cy="1126494"/>
                    </a:xfrm>
                    <a:prstGeom prst="rect">
                      <a:avLst/>
                    </a:prstGeom>
                    <a:noFill/>
                    <a:ln>
                      <a:solidFill>
                        <a:schemeClr val="accent1">
                          <a:lumMod val="75000"/>
                        </a:schemeClr>
                      </a:solidFill>
                    </a:ln>
                  </pic:spPr>
                </pic:pic>
              </a:graphicData>
            </a:graphic>
          </wp:inline>
        </w:drawing>
      </w:r>
    </w:p>
    <w:p w14:paraId="4B7DCA96" w14:textId="735B93AF" w:rsidR="00117748" w:rsidRPr="00614AB5" w:rsidRDefault="00117748" w:rsidP="00614AB5">
      <w:pPr>
        <w:pStyle w:val="ListNumber"/>
        <w:numPr>
          <w:ilvl w:val="0"/>
          <w:numId w:val="72"/>
        </w:numPr>
        <w:spacing w:line="276" w:lineRule="auto"/>
        <w:ind w:left="426" w:hanging="426"/>
        <w:rPr>
          <w:rFonts w:cs="Arial"/>
        </w:rPr>
      </w:pPr>
      <w:r w:rsidRPr="00614AB5">
        <w:rPr>
          <w:rFonts w:cs="Arial"/>
        </w:rPr>
        <w:t xml:space="preserve">Select </w:t>
      </w:r>
      <w:r w:rsidRPr="00614AB5">
        <w:rPr>
          <w:rFonts w:cs="Arial"/>
          <w:b/>
        </w:rPr>
        <w:t>Home modifications</w:t>
      </w:r>
      <w:r w:rsidRPr="00614AB5">
        <w:rPr>
          <w:rFonts w:cs="Arial"/>
        </w:rPr>
        <w:t xml:space="preserve"> from the list of recommendation types.</w:t>
      </w:r>
    </w:p>
    <w:p w14:paraId="5C6C7248" w14:textId="32E17078" w:rsidR="00BD475B" w:rsidRPr="00614AB5" w:rsidRDefault="0055576A" w:rsidP="00614AB5">
      <w:pPr>
        <w:pStyle w:val="ListNumber"/>
        <w:numPr>
          <w:ilvl w:val="0"/>
          <w:numId w:val="0"/>
        </w:numPr>
        <w:spacing w:line="276" w:lineRule="auto"/>
        <w:rPr>
          <w:rFonts w:cs="Arial"/>
        </w:rPr>
      </w:pPr>
      <w:r w:rsidRPr="00614AB5">
        <w:rPr>
          <w:rFonts w:cs="Arial"/>
          <w:noProof/>
        </w:rPr>
        <w:drawing>
          <wp:inline distT="0" distB="0" distL="0" distR="0" wp14:anchorId="6937B676" wp14:editId="493C7EC3">
            <wp:extent cx="4896000" cy="2010278"/>
            <wp:effectExtent l="19050" t="19050" r="19050" b="28575"/>
            <wp:docPr id="1472283482" name="Picture 14" descr="Recommendations page&#10;shows a list of recommendations buttons:&#10;&#10;general recommendation, care type under the act, assistive technology, periods of linking support, service recommendation, home modifications, long term living arrangement, periods of reablement&#10;&#10;The Home modification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83482" name="Picture 14" descr="Recommendations page&#10;shows a list of recommendations buttons:&#10;&#10;general recommendation, care type under the act, assistive technology, periods of linking support, service recommendation, home modifications, long term living arrangement, periods of reablement&#10;&#10;The Home modifications button is highlighted"/>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896000" cy="2010278"/>
                    </a:xfrm>
                    <a:prstGeom prst="rect">
                      <a:avLst/>
                    </a:prstGeom>
                    <a:noFill/>
                    <a:ln>
                      <a:solidFill>
                        <a:schemeClr val="accent1">
                          <a:lumMod val="75000"/>
                        </a:schemeClr>
                      </a:solidFill>
                    </a:ln>
                  </pic:spPr>
                </pic:pic>
              </a:graphicData>
            </a:graphic>
          </wp:inline>
        </w:drawing>
      </w:r>
    </w:p>
    <w:p w14:paraId="33D1BA14" w14:textId="443629FD" w:rsidR="00117748" w:rsidRPr="00614AB5" w:rsidRDefault="00117748" w:rsidP="00614AB5">
      <w:pPr>
        <w:pStyle w:val="ListNumber"/>
        <w:numPr>
          <w:ilvl w:val="0"/>
          <w:numId w:val="72"/>
        </w:numPr>
        <w:spacing w:line="276" w:lineRule="auto"/>
        <w:ind w:left="426" w:hanging="426"/>
        <w:rPr>
          <w:rFonts w:cs="Arial"/>
        </w:rPr>
      </w:pPr>
      <w:r w:rsidRPr="00614AB5">
        <w:rPr>
          <w:rFonts w:cs="Arial"/>
        </w:rPr>
        <w:t xml:space="preserve">The </w:t>
      </w:r>
      <w:r w:rsidRPr="00614AB5">
        <w:rPr>
          <w:rFonts w:cs="Arial"/>
          <w:b/>
        </w:rPr>
        <w:t xml:space="preserve">Adding </w:t>
      </w:r>
      <w:r w:rsidR="00BD475B" w:rsidRPr="00614AB5">
        <w:rPr>
          <w:rFonts w:cs="Arial"/>
          <w:b/>
        </w:rPr>
        <w:t>Home modifications</w:t>
      </w:r>
      <w:r w:rsidRPr="00614AB5">
        <w:rPr>
          <w:rFonts w:cs="Arial"/>
          <w:b/>
        </w:rPr>
        <w:t xml:space="preserve"> service</w:t>
      </w:r>
      <w:r w:rsidRPr="00614AB5">
        <w:rPr>
          <w:rFonts w:cs="Arial"/>
        </w:rPr>
        <w:t xml:space="preserve"> page appears. </w:t>
      </w:r>
    </w:p>
    <w:p w14:paraId="53179133" w14:textId="77777777" w:rsidR="000F56A3" w:rsidRDefault="00F10182" w:rsidP="00614AB5">
      <w:pPr>
        <w:pStyle w:val="ListNumber"/>
        <w:numPr>
          <w:ilvl w:val="0"/>
          <w:numId w:val="0"/>
        </w:numPr>
        <w:spacing w:line="276" w:lineRule="auto"/>
        <w:ind w:left="426"/>
        <w:rPr>
          <w:rFonts w:cs="Arial"/>
        </w:rPr>
      </w:pPr>
      <w:r w:rsidRPr="00614AB5">
        <w:rPr>
          <w:rFonts w:cs="Arial"/>
        </w:rPr>
        <w:t>The</w:t>
      </w:r>
      <w:r w:rsidR="00117748" w:rsidRPr="00614AB5">
        <w:rPr>
          <w:rFonts w:cs="Arial"/>
        </w:rPr>
        <w:t xml:space="preserve"> </w:t>
      </w:r>
      <w:r w:rsidR="00117748" w:rsidRPr="00614AB5">
        <w:rPr>
          <w:rFonts w:cs="Arial"/>
          <w:b/>
        </w:rPr>
        <w:t xml:space="preserve">Classification Type </w:t>
      </w:r>
      <w:r w:rsidR="00117748" w:rsidRPr="00614AB5">
        <w:rPr>
          <w:rFonts w:cs="Arial"/>
        </w:rPr>
        <w:t xml:space="preserve">(Ongoing or Short-term) </w:t>
      </w:r>
      <w:r w:rsidRPr="00614AB5">
        <w:rPr>
          <w:rFonts w:cs="Arial"/>
        </w:rPr>
        <w:t>is pre-filled.</w:t>
      </w:r>
      <w:r w:rsidR="005F1D82">
        <w:rPr>
          <w:rFonts w:cs="Arial"/>
        </w:rPr>
        <w:t xml:space="preserve"> </w:t>
      </w:r>
    </w:p>
    <w:p w14:paraId="68DB6A6C" w14:textId="057420B6" w:rsidR="00117748" w:rsidRPr="00614AB5" w:rsidRDefault="00F10182" w:rsidP="00614AB5">
      <w:pPr>
        <w:pStyle w:val="ListNumber"/>
        <w:numPr>
          <w:ilvl w:val="0"/>
          <w:numId w:val="0"/>
        </w:numPr>
        <w:spacing w:line="276" w:lineRule="auto"/>
        <w:ind w:left="426"/>
        <w:rPr>
          <w:rFonts w:cs="Arial"/>
        </w:rPr>
      </w:pPr>
      <w:r w:rsidRPr="00614AB5">
        <w:rPr>
          <w:rFonts w:cs="Arial"/>
        </w:rPr>
        <w:t xml:space="preserve">Select the </w:t>
      </w:r>
      <w:r w:rsidRPr="00614AB5">
        <w:rPr>
          <w:rFonts w:cs="Arial"/>
          <w:b/>
        </w:rPr>
        <w:t>Home modifications Tier</w:t>
      </w:r>
      <w:r w:rsidR="00117748" w:rsidRPr="00614AB5">
        <w:rPr>
          <w:rFonts w:cs="Arial"/>
          <w:b/>
        </w:rPr>
        <w:t xml:space="preserve"> </w:t>
      </w:r>
      <w:r w:rsidR="00117748" w:rsidRPr="00614AB5">
        <w:rPr>
          <w:rFonts w:cs="Arial"/>
        </w:rPr>
        <w:t>(</w:t>
      </w:r>
      <w:r w:rsidRPr="00614AB5">
        <w:rPr>
          <w:rFonts w:cs="Arial"/>
        </w:rPr>
        <w:t>HM</w:t>
      </w:r>
      <w:r w:rsidR="00117748" w:rsidRPr="00614AB5">
        <w:rPr>
          <w:rFonts w:cs="Arial"/>
        </w:rPr>
        <w:t xml:space="preserve"> Low, </w:t>
      </w:r>
      <w:r w:rsidRPr="00614AB5">
        <w:rPr>
          <w:rFonts w:cs="Arial"/>
        </w:rPr>
        <w:t>HM</w:t>
      </w:r>
      <w:r w:rsidR="00117748" w:rsidRPr="00614AB5">
        <w:rPr>
          <w:rFonts w:cs="Arial"/>
        </w:rPr>
        <w:t xml:space="preserve"> Medium, or </w:t>
      </w:r>
      <w:r w:rsidRPr="00614AB5">
        <w:rPr>
          <w:rFonts w:cs="Arial"/>
        </w:rPr>
        <w:t>HM</w:t>
      </w:r>
      <w:r w:rsidR="00117748" w:rsidRPr="00614AB5">
        <w:rPr>
          <w:rFonts w:cs="Arial"/>
        </w:rPr>
        <w:t xml:space="preserve"> High) from the drop down</w:t>
      </w:r>
      <w:r w:rsidRPr="00614AB5">
        <w:rPr>
          <w:rFonts w:cs="Arial"/>
        </w:rPr>
        <w:t xml:space="preserve"> </w:t>
      </w:r>
      <w:r w:rsidR="00117748" w:rsidRPr="00614AB5">
        <w:rPr>
          <w:rFonts w:cs="Arial"/>
        </w:rPr>
        <w:t>menu that appears.</w:t>
      </w:r>
      <w:r w:rsidR="005F1D82" w:rsidRPr="005F1D82">
        <w:rPr>
          <w:rFonts w:cs="Arial"/>
        </w:rPr>
        <w:t xml:space="preserve"> </w:t>
      </w:r>
      <w:r w:rsidRPr="00614AB5">
        <w:rPr>
          <w:rFonts w:cs="Arial"/>
        </w:rPr>
        <w:t xml:space="preserve">Select service/s using the </w:t>
      </w:r>
      <w:proofErr w:type="spellStart"/>
      <w:r w:rsidRPr="00614AB5">
        <w:rPr>
          <w:rFonts w:cs="Arial"/>
        </w:rPr>
        <w:t>tickbox</w:t>
      </w:r>
      <w:proofErr w:type="spellEnd"/>
      <w:r w:rsidRPr="00614AB5">
        <w:rPr>
          <w:rFonts w:cs="Arial"/>
        </w:rPr>
        <w:t xml:space="preserve">/es. At this stage you can also </w:t>
      </w:r>
      <w:hyperlink w:anchor="_14.6_Editing_a" w:history="1">
        <w:r w:rsidRPr="00614AB5">
          <w:rPr>
            <w:rStyle w:val="Hyperlink"/>
            <w:rFonts w:cs="Arial"/>
          </w:rPr>
          <w:t>link goals to each service</w:t>
        </w:r>
      </w:hyperlink>
      <w:r w:rsidRPr="00614AB5">
        <w:rPr>
          <w:rFonts w:cs="Arial"/>
        </w:rPr>
        <w:t xml:space="preserve"> by selecting the ‘No goals linked’ button. </w:t>
      </w:r>
    </w:p>
    <w:p w14:paraId="40ED3E61" w14:textId="77777777" w:rsidR="00B06905" w:rsidRPr="00614AB5" w:rsidRDefault="008B66E0" w:rsidP="00614AB5">
      <w:pPr>
        <w:rPr>
          <w:rFonts w:cs="Arial"/>
          <w:lang w:val="en-US"/>
        </w:rPr>
      </w:pPr>
      <w:r w:rsidRPr="00614AB5">
        <w:rPr>
          <w:rFonts w:cs="Arial"/>
          <w:noProof/>
          <w:lang w:val="en-US"/>
        </w:rPr>
        <w:drawing>
          <wp:inline distT="0" distB="0" distL="0" distR="0" wp14:anchorId="6F58BA08" wp14:editId="0B0E4EC9">
            <wp:extent cx="4860000" cy="2930535"/>
            <wp:effectExtent l="19050" t="19050" r="17145" b="22225"/>
            <wp:docPr id="657216714" name="Picture 10" descr="Adding Home Modifications service screen displaying a form with required fields marked by an asterisk. The classification type is set to “Short-term,” and the Home modifications Tier is set to “HM High.” The service type is “Home adjustments.” Under Services, two options are selected: “Home modifications prescription and clinical support” and “Home modification products,” each accompanied by a “+ No goals linked” label. At the bottom right are Cancel and Save buttons, with Sav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16714" name="Picture 10" descr="Adding Home Modifications service screen displaying a form with required fields marked by an asterisk. The classification type is set to “Short-term,” and the Home modifications Tier is set to “HM High.” The service type is “Home adjustments.” Under Services, two options are selected: “Home modifications prescription and clinical support” and “Home modification products,” each accompanied by a “+ No goals linked” label. At the bottom right are Cancel and Save buttons, with Save highlighted."/>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860000" cy="2930535"/>
                    </a:xfrm>
                    <a:prstGeom prst="rect">
                      <a:avLst/>
                    </a:prstGeom>
                    <a:noFill/>
                    <a:ln>
                      <a:solidFill>
                        <a:schemeClr val="accent1">
                          <a:lumMod val="75000"/>
                        </a:schemeClr>
                      </a:solidFill>
                    </a:ln>
                  </pic:spPr>
                </pic:pic>
              </a:graphicData>
            </a:graphic>
          </wp:inline>
        </w:drawing>
      </w:r>
    </w:p>
    <w:p w14:paraId="2B35F585" w14:textId="228628DB" w:rsidR="00B06905" w:rsidRPr="00614AB5" w:rsidRDefault="00B06905" w:rsidP="00614AB5">
      <w:pPr>
        <w:pStyle w:val="ListNumber"/>
        <w:numPr>
          <w:ilvl w:val="0"/>
          <w:numId w:val="72"/>
        </w:numPr>
        <w:spacing w:line="276" w:lineRule="auto"/>
        <w:ind w:left="426" w:hanging="426"/>
        <w:rPr>
          <w:rFonts w:cs="Arial"/>
        </w:rPr>
      </w:pPr>
      <w:r w:rsidRPr="00614AB5">
        <w:rPr>
          <w:rFonts w:cs="Arial"/>
        </w:rPr>
        <w:lastRenderedPageBreak/>
        <w:t xml:space="preserve">Select </w:t>
      </w:r>
      <w:r w:rsidRPr="00614AB5">
        <w:rPr>
          <w:rFonts w:cs="Arial"/>
          <w:b/>
        </w:rPr>
        <w:t>Save</w:t>
      </w:r>
      <w:r w:rsidRPr="00614AB5">
        <w:rPr>
          <w:rFonts w:cs="Arial"/>
        </w:rPr>
        <w:t xml:space="preserve"> to return to the </w:t>
      </w:r>
      <w:r w:rsidRPr="00614AB5">
        <w:rPr>
          <w:rFonts w:cs="Arial"/>
          <w:b/>
        </w:rPr>
        <w:t>IAT Outcome and Classification</w:t>
      </w:r>
      <w:r w:rsidRPr="00614AB5">
        <w:rPr>
          <w:rFonts w:cs="Arial"/>
        </w:rPr>
        <w:t xml:space="preserve"> page. </w:t>
      </w:r>
    </w:p>
    <w:p w14:paraId="35DC2DC6" w14:textId="40320089" w:rsidR="00B06905" w:rsidRPr="00614AB5" w:rsidRDefault="00B06905" w:rsidP="00614AB5">
      <w:pPr>
        <w:pStyle w:val="ListNumber"/>
        <w:numPr>
          <w:ilvl w:val="0"/>
          <w:numId w:val="0"/>
        </w:numPr>
        <w:spacing w:line="276" w:lineRule="auto"/>
        <w:ind w:left="426"/>
        <w:rPr>
          <w:rFonts w:cs="Arial"/>
        </w:rPr>
      </w:pPr>
      <w:r w:rsidRPr="00614AB5">
        <w:rPr>
          <w:rFonts w:cs="Arial"/>
        </w:rPr>
        <w:t xml:space="preserve">Your service/s will be added to the Recommendations tab under the </w:t>
      </w:r>
      <w:r w:rsidRPr="00614AB5">
        <w:rPr>
          <w:rFonts w:cs="Arial"/>
          <w:b/>
        </w:rPr>
        <w:t>Home modification</w:t>
      </w:r>
      <w:r w:rsidRPr="00614AB5">
        <w:rPr>
          <w:rFonts w:cs="Arial"/>
        </w:rPr>
        <w:t xml:space="preserve"> section. You can view the services in more detail using the View (eye) icon, or edit the services using the Pencil icon.</w:t>
      </w:r>
    </w:p>
    <w:p w14:paraId="6BD64855" w14:textId="6339A783" w:rsidR="00DA4D43" w:rsidRPr="00614AB5" w:rsidRDefault="00DA4D43" w:rsidP="00614AB5">
      <w:pPr>
        <w:rPr>
          <w:rFonts w:cs="Arial"/>
          <w:lang w:val="en-US"/>
        </w:rPr>
      </w:pPr>
      <w:r w:rsidRPr="00614AB5">
        <w:rPr>
          <w:rFonts w:cs="Arial"/>
          <w:noProof/>
        </w:rPr>
        <w:drawing>
          <wp:inline distT="0" distB="0" distL="0" distR="0" wp14:anchorId="440D8636" wp14:editId="7EBDD6B6">
            <wp:extent cx="5742000" cy="2421218"/>
            <wp:effectExtent l="19050" t="19050" r="11430" b="17780"/>
            <wp:docPr id="1462266650" name="Picture 1" descr="The Recommendations page in the client's support plan shows a Add A Recommendation button, and listings of any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66650" name="Picture 1" descr="The Recommendations page in the client's support plan shows a Add A Recommendation button, and listings of any recommendations."/>
                    <pic:cNvPicPr/>
                  </pic:nvPicPr>
                  <pic:blipFill>
                    <a:blip r:embed="rId344"/>
                    <a:stretch>
                      <a:fillRect/>
                    </a:stretch>
                  </pic:blipFill>
                  <pic:spPr>
                    <a:xfrm>
                      <a:off x="0" y="0"/>
                      <a:ext cx="5742000" cy="2421218"/>
                    </a:xfrm>
                    <a:prstGeom prst="rect">
                      <a:avLst/>
                    </a:prstGeom>
                    <a:ln>
                      <a:solidFill>
                        <a:schemeClr val="accent1">
                          <a:lumMod val="75000"/>
                        </a:schemeClr>
                      </a:solidFill>
                    </a:ln>
                  </pic:spPr>
                </pic:pic>
              </a:graphicData>
            </a:graphic>
          </wp:inline>
        </w:drawing>
      </w:r>
    </w:p>
    <w:p w14:paraId="26097AC3" w14:textId="572C74DE" w:rsidR="1FBAE848" w:rsidRPr="004D07BF" w:rsidRDefault="004B4166" w:rsidP="005F1D82">
      <w:pPr>
        <w:pStyle w:val="Heading3"/>
        <w:spacing w:line="276" w:lineRule="auto"/>
        <w:rPr>
          <w:rFonts w:cs="Arial"/>
          <w:sz w:val="24"/>
        </w:rPr>
      </w:pPr>
      <w:bookmarkStart w:id="299" w:name="_Toc233025021"/>
      <w:r w:rsidRPr="004D07BF">
        <w:rPr>
          <w:rFonts w:cs="Arial"/>
          <w:sz w:val="24"/>
        </w:rPr>
        <w:t>15.3</w:t>
      </w:r>
      <w:r w:rsidR="00A36B05" w:rsidRPr="004D07BF">
        <w:rPr>
          <w:rFonts w:cs="Arial"/>
          <w:sz w:val="24"/>
        </w:rPr>
        <w:t xml:space="preserve"> </w:t>
      </w:r>
      <w:r w:rsidR="00203AEB">
        <w:rPr>
          <w:rFonts w:cs="Arial"/>
          <w:sz w:val="24"/>
        </w:rPr>
        <w:tab/>
      </w:r>
      <w:r w:rsidR="1FBAE848" w:rsidRPr="004D07BF">
        <w:rPr>
          <w:rFonts w:cs="Arial"/>
          <w:sz w:val="24"/>
        </w:rPr>
        <w:t>Add</w:t>
      </w:r>
      <w:r w:rsidR="00265F84" w:rsidRPr="004D07BF">
        <w:rPr>
          <w:rFonts w:cs="Arial"/>
          <w:sz w:val="24"/>
        </w:rPr>
        <w:t xml:space="preserve">ing </w:t>
      </w:r>
      <w:r w:rsidR="1FBAE848" w:rsidRPr="004D07BF">
        <w:rPr>
          <w:rFonts w:cs="Arial"/>
          <w:sz w:val="24"/>
        </w:rPr>
        <w:t>Seeking Services</w:t>
      </w:r>
      <w:r w:rsidR="00265F84" w:rsidRPr="004D07BF">
        <w:rPr>
          <w:rFonts w:cs="Arial"/>
          <w:sz w:val="24"/>
        </w:rPr>
        <w:t xml:space="preserve"> Preferences</w:t>
      </w:r>
      <w:bookmarkEnd w:id="299"/>
    </w:p>
    <w:p w14:paraId="3F2E3642" w14:textId="75EA7A7F" w:rsidR="00A961F2" w:rsidRPr="00614AB5" w:rsidRDefault="00C64790" w:rsidP="00614AB5">
      <w:pPr>
        <w:pStyle w:val="ListNumber"/>
        <w:numPr>
          <w:ilvl w:val="0"/>
          <w:numId w:val="0"/>
        </w:numPr>
        <w:spacing w:line="276" w:lineRule="auto"/>
        <w:rPr>
          <w:rFonts w:cs="Arial"/>
        </w:rPr>
      </w:pPr>
      <w:r w:rsidRPr="00614AB5">
        <w:rPr>
          <w:rFonts w:cs="Arial"/>
        </w:rPr>
        <w:t xml:space="preserve">Assessors can use the </w:t>
      </w:r>
      <w:r w:rsidR="005A4229" w:rsidRPr="00614AB5">
        <w:rPr>
          <w:rFonts w:cs="Arial"/>
        </w:rPr>
        <w:t>A</w:t>
      </w:r>
      <w:r w:rsidRPr="00614AB5">
        <w:rPr>
          <w:rFonts w:cs="Arial"/>
        </w:rPr>
        <w:t>pp to indicate whether their client</w:t>
      </w:r>
      <w:r w:rsidR="00417EBC" w:rsidRPr="00614AB5">
        <w:rPr>
          <w:rFonts w:cs="Arial"/>
        </w:rPr>
        <w:t xml:space="preserve"> are seeking </w:t>
      </w:r>
      <w:r w:rsidR="00B96FCF" w:rsidRPr="00614AB5">
        <w:rPr>
          <w:rFonts w:cs="Arial"/>
        </w:rPr>
        <w:t xml:space="preserve">Home Support services and/or Home modification </w:t>
      </w:r>
      <w:r w:rsidR="00D21AAD" w:rsidRPr="00614AB5">
        <w:rPr>
          <w:rFonts w:cs="Arial"/>
        </w:rPr>
        <w:t xml:space="preserve">and/or Assistive technology </w:t>
      </w:r>
      <w:r w:rsidR="00B96FCF" w:rsidRPr="00614AB5">
        <w:rPr>
          <w:rFonts w:cs="Arial"/>
        </w:rPr>
        <w:t>services through the Support At Home program.</w:t>
      </w:r>
    </w:p>
    <w:p w14:paraId="68F6C170" w14:textId="2052E125" w:rsidR="0091344E" w:rsidRPr="00614AB5" w:rsidRDefault="4FCC8EB9" w:rsidP="00614AB5">
      <w:pPr>
        <w:pStyle w:val="ListNumber"/>
        <w:numPr>
          <w:ilvl w:val="0"/>
          <w:numId w:val="0"/>
        </w:numPr>
        <w:spacing w:line="276" w:lineRule="auto"/>
        <w:rPr>
          <w:rFonts w:cs="Arial"/>
        </w:rPr>
      </w:pPr>
      <w:r w:rsidRPr="00614AB5">
        <w:rPr>
          <w:rFonts w:cs="Arial"/>
        </w:rPr>
        <w:t xml:space="preserve">This function is for </w:t>
      </w:r>
      <w:r w:rsidR="56CA9384" w:rsidRPr="00614AB5">
        <w:rPr>
          <w:rFonts w:cs="Arial"/>
        </w:rPr>
        <w:t>clients recommended or approved for Support at Home (</w:t>
      </w:r>
      <w:proofErr w:type="spellStart"/>
      <w:r w:rsidR="610339FB" w:rsidRPr="00614AB5">
        <w:rPr>
          <w:rFonts w:cs="Arial"/>
        </w:rPr>
        <w:t>S</w:t>
      </w:r>
      <w:r w:rsidR="3B0823FD" w:rsidRPr="00614AB5">
        <w:rPr>
          <w:rFonts w:cs="Arial"/>
        </w:rPr>
        <w:t>a</w:t>
      </w:r>
      <w:r w:rsidR="610339FB" w:rsidRPr="00614AB5">
        <w:rPr>
          <w:rFonts w:cs="Arial"/>
        </w:rPr>
        <w:t>H</w:t>
      </w:r>
      <w:proofErr w:type="spellEnd"/>
      <w:r w:rsidR="56CA9384" w:rsidRPr="00614AB5">
        <w:rPr>
          <w:rFonts w:cs="Arial"/>
        </w:rPr>
        <w:t>), Assistive Technology (AT), and Home Modifications (HM)</w:t>
      </w:r>
      <w:r w:rsidRPr="00614AB5">
        <w:rPr>
          <w:rFonts w:cs="Arial"/>
        </w:rPr>
        <w:t xml:space="preserve"> only.</w:t>
      </w:r>
    </w:p>
    <w:p w14:paraId="45644D53" w14:textId="0F06F773" w:rsidR="00DA6238" w:rsidRPr="00614AB5" w:rsidRDefault="1AEC59B8" w:rsidP="00AD4135">
      <w:r w:rsidRPr="00614AB5">
        <w:t xml:space="preserve">If an IAT assessment results in a </w:t>
      </w:r>
      <w:proofErr w:type="spellStart"/>
      <w:r w:rsidRPr="00614AB5">
        <w:t>SaH</w:t>
      </w:r>
      <w:proofErr w:type="spellEnd"/>
      <w:r w:rsidRPr="00614AB5">
        <w:t xml:space="preserve"> classification or outcome, the app will automatically </w:t>
      </w:r>
      <w:r w:rsidR="0C584786" w:rsidRPr="00614AB5">
        <w:t xml:space="preserve">add a Warning icon to the Seeking Services section </w:t>
      </w:r>
      <w:r w:rsidR="297169A1" w:rsidRPr="00614AB5">
        <w:t xml:space="preserve">and the Support Plan section </w:t>
      </w:r>
      <w:r w:rsidR="0C584786" w:rsidRPr="00614AB5">
        <w:t xml:space="preserve">to remind assessors to indicate </w:t>
      </w:r>
      <w:r w:rsidR="79428D73" w:rsidRPr="00614AB5">
        <w:t>whether the client is seeking Home support services.</w:t>
      </w:r>
      <w:r w:rsidR="68D3A050" w:rsidRPr="00614AB5">
        <w:t xml:space="preserve"> Once </w:t>
      </w:r>
      <w:r w:rsidR="63740EE4" w:rsidRPr="00614AB5">
        <w:t>you enter the Seeking Services page, the warning icon/s will disappear.</w:t>
      </w:r>
    </w:p>
    <w:p w14:paraId="507116EA" w14:textId="435D60DF" w:rsidR="004F2FDE" w:rsidRDefault="06A99682" w:rsidP="00614AB5">
      <w:pPr>
        <w:pStyle w:val="ListNumber"/>
        <w:numPr>
          <w:ilvl w:val="0"/>
          <w:numId w:val="0"/>
        </w:numPr>
        <w:spacing w:line="276" w:lineRule="auto"/>
        <w:rPr>
          <w:rFonts w:cs="Arial"/>
        </w:rPr>
      </w:pPr>
      <w:r w:rsidRPr="00614AB5">
        <w:rPr>
          <w:rFonts w:cs="Arial"/>
          <w:noProof/>
        </w:rPr>
        <w:drawing>
          <wp:inline distT="0" distB="0" distL="0" distR="0" wp14:anchorId="3C421F52" wp14:editId="45BD6CEC">
            <wp:extent cx="5742000" cy="2901510"/>
            <wp:effectExtent l="19050" t="19050" r="11430" b="13335"/>
            <wp:docPr id="1690154678" name="Picture 26" descr="IAT Outcome and Classifications section showing a Support at Home recommended classification. The Seeking Services tab on the left side has a Warning icon on its left (white exclamation mark inside a red triangle), and a Warning icon on the Support Plan on the top left of the screen (white exclamation mark inside a red triangle on the top left of the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154678" name="Picture 26" descr="IAT Outcome and Classifications section showing a Support at Home recommended classification. The Seeking Services tab on the left side has a Warning icon on its left (white exclamation mark inside a red triangle), and a Warning icon on the Support Plan on the top left of the screen (white exclamation mark inside a red triangle on the top left of the tile)"/>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42000" cy="2901510"/>
                    </a:xfrm>
                    <a:prstGeom prst="rect">
                      <a:avLst/>
                    </a:prstGeom>
                    <a:noFill/>
                    <a:ln>
                      <a:solidFill>
                        <a:schemeClr val="accent1">
                          <a:lumMod val="75000"/>
                        </a:schemeClr>
                      </a:solidFill>
                    </a:ln>
                  </pic:spPr>
                </pic:pic>
              </a:graphicData>
            </a:graphic>
          </wp:inline>
        </w:drawing>
      </w:r>
    </w:p>
    <w:p w14:paraId="1A70B65D" w14:textId="77777777" w:rsidR="004F2FDE" w:rsidRDefault="004F2FDE">
      <w:pPr>
        <w:widowControl/>
        <w:spacing w:before="0" w:after="0" w:line="240" w:lineRule="auto"/>
        <w:rPr>
          <w:rFonts w:cs="Arial"/>
        </w:rPr>
      </w:pPr>
      <w:r>
        <w:rPr>
          <w:rFonts w:cs="Arial"/>
        </w:rPr>
        <w:br w:type="page"/>
      </w:r>
    </w:p>
    <w:p w14:paraId="58911593" w14:textId="73497E6A" w:rsidR="005A4229" w:rsidRPr="00614AB5" w:rsidRDefault="00442432" w:rsidP="00AD4135">
      <w:r w:rsidRPr="00614AB5">
        <w:lastRenderedPageBreak/>
        <w:t>If the</w:t>
      </w:r>
      <w:r w:rsidR="1FBAE848" w:rsidRPr="00614AB5">
        <w:t xml:space="preserve"> client is approved or recommended for </w:t>
      </w:r>
      <w:r w:rsidR="005A4229" w:rsidRPr="00614AB5">
        <w:t xml:space="preserve">the </w:t>
      </w:r>
      <w:r w:rsidR="1FBAE848" w:rsidRPr="00614AB5">
        <w:t>End of Life</w:t>
      </w:r>
      <w:r w:rsidR="005A4229" w:rsidRPr="00614AB5">
        <w:t xml:space="preserve"> </w:t>
      </w:r>
      <w:r w:rsidR="00067AF5" w:rsidRPr="00614AB5">
        <w:t>P</w:t>
      </w:r>
      <w:r w:rsidR="005A4229" w:rsidRPr="00614AB5">
        <w:t>athway</w:t>
      </w:r>
      <w:r w:rsidR="1FBAE848" w:rsidRPr="00614AB5">
        <w:t xml:space="preserve"> or </w:t>
      </w:r>
      <w:r w:rsidR="005A4229" w:rsidRPr="00614AB5">
        <w:t xml:space="preserve">the Restorative Care </w:t>
      </w:r>
      <w:r w:rsidR="00067AF5" w:rsidRPr="00614AB5">
        <w:t>P</w:t>
      </w:r>
      <w:r w:rsidR="005A4229" w:rsidRPr="00614AB5">
        <w:t xml:space="preserve">athway, </w:t>
      </w:r>
      <w:r w:rsidR="1FBAE848" w:rsidRPr="00614AB5">
        <w:t xml:space="preserve">a message will display indicating that the client will be automatically placed and no Seeking Services preference is required. </w:t>
      </w:r>
    </w:p>
    <w:p w14:paraId="5375912B" w14:textId="185608BB" w:rsidR="00EA794B" w:rsidRPr="00614AB5" w:rsidRDefault="00EA794B" w:rsidP="00614AB5">
      <w:pPr>
        <w:pStyle w:val="ListNumber"/>
        <w:numPr>
          <w:ilvl w:val="0"/>
          <w:numId w:val="0"/>
        </w:numPr>
        <w:spacing w:line="276" w:lineRule="auto"/>
        <w:rPr>
          <w:rFonts w:cs="Arial"/>
        </w:rPr>
      </w:pPr>
      <w:r w:rsidRPr="00614AB5">
        <w:rPr>
          <w:rFonts w:cs="Arial"/>
          <w:noProof/>
        </w:rPr>
        <w:drawing>
          <wp:inline distT="0" distB="0" distL="0" distR="0" wp14:anchorId="379999B1" wp14:editId="2AE57A50">
            <wp:extent cx="5742000" cy="1712025"/>
            <wp:effectExtent l="19050" t="19050" r="11430" b="21590"/>
            <wp:docPr id="50995150" name="Picture 1" descr="Seeking Service page with an information banner 'This client has been approved for, or is recommended for &lt;EOL or RCP. and will be automatically placed. Seeking services preference is not requir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5150" name="Picture 1" descr="Seeking Service page with an information banner 'This client has been approved for, or is recommended for &lt;EOL or RCP. and will be automatically placed. Seeking services preference is not required&quot;"/>
                    <pic:cNvPicPr/>
                  </pic:nvPicPr>
                  <pic:blipFill>
                    <a:blip r:embed="rId346"/>
                    <a:stretch>
                      <a:fillRect/>
                    </a:stretch>
                  </pic:blipFill>
                  <pic:spPr>
                    <a:xfrm>
                      <a:off x="0" y="0"/>
                      <a:ext cx="5742000" cy="1712025"/>
                    </a:xfrm>
                    <a:prstGeom prst="rect">
                      <a:avLst/>
                    </a:prstGeom>
                    <a:ln>
                      <a:solidFill>
                        <a:schemeClr val="accent1">
                          <a:lumMod val="75000"/>
                        </a:schemeClr>
                      </a:solidFill>
                    </a:ln>
                  </pic:spPr>
                </pic:pic>
              </a:graphicData>
            </a:graphic>
          </wp:inline>
        </w:drawing>
      </w:r>
    </w:p>
    <w:p w14:paraId="6109F4E0" w14:textId="39202BFD" w:rsidR="00442432" w:rsidRPr="00614AB5" w:rsidRDefault="00442432" w:rsidP="00614AB5">
      <w:pPr>
        <w:pStyle w:val="ListNumber"/>
        <w:numPr>
          <w:ilvl w:val="0"/>
          <w:numId w:val="0"/>
        </w:numPr>
        <w:spacing w:line="276" w:lineRule="auto"/>
        <w:rPr>
          <w:rFonts w:cs="Arial"/>
        </w:rPr>
      </w:pPr>
      <w:r w:rsidRPr="00614AB5">
        <w:rPr>
          <w:rFonts w:cs="Arial"/>
        </w:rPr>
        <w:t xml:space="preserve">Follow these steps </w:t>
      </w:r>
      <w:r w:rsidR="006C3FED" w:rsidRPr="00614AB5">
        <w:rPr>
          <w:rFonts w:cs="Arial"/>
        </w:rPr>
        <w:t>to add seeking services</w:t>
      </w:r>
      <w:r w:rsidR="002D0F8A" w:rsidRPr="00614AB5">
        <w:rPr>
          <w:rFonts w:cs="Arial"/>
        </w:rPr>
        <w:t>:</w:t>
      </w:r>
    </w:p>
    <w:p w14:paraId="0DC3D83B" w14:textId="22D7A7E5" w:rsidR="64B08F39" w:rsidRPr="00614AB5" w:rsidRDefault="1BF71075" w:rsidP="00614AB5">
      <w:pPr>
        <w:pStyle w:val="ListNumber"/>
        <w:numPr>
          <w:ilvl w:val="0"/>
          <w:numId w:val="74"/>
        </w:numPr>
        <w:spacing w:line="276" w:lineRule="auto"/>
        <w:ind w:left="426" w:hanging="426"/>
        <w:rPr>
          <w:rFonts w:cs="Arial"/>
        </w:rPr>
      </w:pPr>
      <w:r w:rsidRPr="00614AB5">
        <w:rPr>
          <w:rFonts w:cs="Arial"/>
        </w:rPr>
        <w:t>Open the Client’s assessment record and navigate to the support plan section.</w:t>
      </w:r>
    </w:p>
    <w:p w14:paraId="28D01457" w14:textId="7675D3A2" w:rsidR="1A158F7A" w:rsidRPr="00614AB5" w:rsidRDefault="002D7BED" w:rsidP="00614AB5">
      <w:pPr>
        <w:pStyle w:val="ListNumber"/>
        <w:numPr>
          <w:ilvl w:val="0"/>
          <w:numId w:val="0"/>
        </w:numPr>
        <w:spacing w:line="276" w:lineRule="auto"/>
        <w:rPr>
          <w:rFonts w:cs="Arial"/>
        </w:rPr>
      </w:pPr>
      <w:r w:rsidRPr="00614AB5">
        <w:rPr>
          <w:rFonts w:cs="Arial"/>
          <w:noProof/>
        </w:rPr>
        <w:drawing>
          <wp:inline distT="0" distB="0" distL="0" distR="0" wp14:anchorId="711E77E5" wp14:editId="64A2DFAB">
            <wp:extent cx="5742000" cy="667674"/>
            <wp:effectExtent l="19050" t="19050" r="11430" b="18415"/>
            <wp:docPr id="1393816934" name="Picture 5" descr="Clients record, showing the Support Plan tab at top left, next to Client button and Assess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16934" name="Picture 5" descr="Clients record, showing the Support Plan tab at top left, next to Client button and Assessment button"/>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742000" cy="667674"/>
                    </a:xfrm>
                    <a:prstGeom prst="rect">
                      <a:avLst/>
                    </a:prstGeom>
                    <a:noFill/>
                    <a:ln>
                      <a:solidFill>
                        <a:schemeClr val="accent1">
                          <a:lumMod val="75000"/>
                        </a:schemeClr>
                      </a:solidFill>
                    </a:ln>
                  </pic:spPr>
                </pic:pic>
              </a:graphicData>
            </a:graphic>
          </wp:inline>
        </w:drawing>
      </w:r>
    </w:p>
    <w:p w14:paraId="51A520A7" w14:textId="74C4CFF1" w:rsidR="00442432" w:rsidRPr="00614AB5" w:rsidRDefault="00E920C3" w:rsidP="00614AB5">
      <w:pPr>
        <w:pStyle w:val="ListNumber"/>
        <w:numPr>
          <w:ilvl w:val="0"/>
          <w:numId w:val="74"/>
        </w:numPr>
        <w:spacing w:line="276" w:lineRule="auto"/>
        <w:ind w:left="426" w:hanging="426"/>
        <w:rPr>
          <w:rFonts w:cs="Arial"/>
        </w:rPr>
      </w:pPr>
      <w:r w:rsidRPr="00614AB5">
        <w:rPr>
          <w:rFonts w:cs="Arial"/>
        </w:rPr>
        <w:t xml:space="preserve">Check if the client is eligible to add seeking services, by going to the </w:t>
      </w:r>
      <w:r w:rsidRPr="00614AB5">
        <w:rPr>
          <w:rFonts w:cs="Arial"/>
          <w:b/>
        </w:rPr>
        <w:t>IAT Outcome and Classifications</w:t>
      </w:r>
      <w:r w:rsidRPr="00614AB5">
        <w:rPr>
          <w:rFonts w:cs="Arial"/>
        </w:rPr>
        <w:t xml:space="preserve"> page.</w:t>
      </w:r>
    </w:p>
    <w:p w14:paraId="71C5E2CA" w14:textId="77777777" w:rsidR="00DF334B" w:rsidRPr="00614AB5" w:rsidRDefault="00DF334B" w:rsidP="00614AB5">
      <w:pPr>
        <w:ind w:left="426"/>
        <w:rPr>
          <w:rFonts w:cs="Arial"/>
        </w:rPr>
      </w:pPr>
      <w:r w:rsidRPr="00614AB5">
        <w:rPr>
          <w:rFonts w:cs="Arial"/>
        </w:rPr>
        <w:t xml:space="preserve">Seeking Services preferences will only be available if the client has: </w:t>
      </w:r>
    </w:p>
    <w:p w14:paraId="4F9A4210" w14:textId="77777777" w:rsidR="004F2FDE" w:rsidRDefault="00DF334B" w:rsidP="004F2FDE">
      <w:pPr>
        <w:pStyle w:val="ListParagraph"/>
        <w:numPr>
          <w:ilvl w:val="0"/>
          <w:numId w:val="75"/>
        </w:numPr>
        <w:ind w:left="1071" w:hanging="357"/>
        <w:contextualSpacing w:val="0"/>
        <w:rPr>
          <w:rFonts w:cs="Arial"/>
        </w:rPr>
      </w:pPr>
      <w:r w:rsidRPr="004F2FDE">
        <w:rPr>
          <w:rFonts w:cs="Arial"/>
        </w:rPr>
        <w:t xml:space="preserve">An </w:t>
      </w:r>
      <w:r w:rsidRPr="004F2FDE">
        <w:rPr>
          <w:rFonts w:cs="Arial"/>
          <w:b/>
        </w:rPr>
        <w:t>Approved Classification</w:t>
      </w:r>
      <w:r w:rsidRPr="004F2FDE">
        <w:rPr>
          <w:rFonts w:cs="Arial"/>
        </w:rPr>
        <w:t xml:space="preserve"> from a prior assessment, or</w:t>
      </w:r>
    </w:p>
    <w:p w14:paraId="6BE54231" w14:textId="77777777" w:rsidR="00DF334B" w:rsidRPr="004F2FDE" w:rsidRDefault="00DF334B" w:rsidP="004F2FDE">
      <w:pPr>
        <w:pStyle w:val="ListParagraph"/>
        <w:numPr>
          <w:ilvl w:val="0"/>
          <w:numId w:val="75"/>
        </w:numPr>
        <w:ind w:left="1071" w:hanging="357"/>
        <w:contextualSpacing w:val="0"/>
        <w:rPr>
          <w:rFonts w:cs="Arial"/>
        </w:rPr>
      </w:pPr>
      <w:r w:rsidRPr="004F2FDE">
        <w:rPr>
          <w:rFonts w:cs="Arial"/>
        </w:rPr>
        <w:t xml:space="preserve">A </w:t>
      </w:r>
      <w:r w:rsidRPr="004F2FDE">
        <w:rPr>
          <w:rFonts w:cs="Arial"/>
          <w:b/>
        </w:rPr>
        <w:t>Recommended Classification</w:t>
      </w:r>
      <w:r w:rsidRPr="004F2FDE">
        <w:rPr>
          <w:rFonts w:cs="Arial"/>
        </w:rPr>
        <w:t xml:space="preserve"> in the current assessment.</w:t>
      </w:r>
    </w:p>
    <w:p w14:paraId="2A534388" w14:textId="45D6E0EA" w:rsidR="00DF334B" w:rsidRPr="00614AB5" w:rsidRDefault="00DF334B" w:rsidP="00614AB5">
      <w:pPr>
        <w:ind w:left="426"/>
        <w:rPr>
          <w:rFonts w:cs="Arial"/>
          <w:b/>
        </w:rPr>
      </w:pPr>
      <w:r w:rsidRPr="00614AB5">
        <w:rPr>
          <w:rFonts w:cs="Arial"/>
        </w:rPr>
        <w:t xml:space="preserve">Eligible classifications include: </w:t>
      </w:r>
    </w:p>
    <w:p w14:paraId="57528AFA" w14:textId="77777777" w:rsidR="00DF334B" w:rsidRPr="004F2FDE" w:rsidRDefault="00DF334B" w:rsidP="004F2FDE">
      <w:pPr>
        <w:pStyle w:val="ListParagraph"/>
        <w:numPr>
          <w:ilvl w:val="0"/>
          <w:numId w:val="122"/>
        </w:numPr>
        <w:ind w:left="1071" w:hanging="357"/>
        <w:contextualSpacing w:val="0"/>
        <w:rPr>
          <w:rFonts w:cs="Arial"/>
          <w:b/>
        </w:rPr>
      </w:pPr>
      <w:r w:rsidRPr="004F2FDE">
        <w:rPr>
          <w:rFonts w:cs="Arial"/>
          <w:b/>
        </w:rPr>
        <w:t>Support at Home (</w:t>
      </w:r>
      <w:proofErr w:type="spellStart"/>
      <w:r w:rsidRPr="004F2FDE">
        <w:rPr>
          <w:rFonts w:cs="Arial"/>
          <w:b/>
        </w:rPr>
        <w:t>SaH</w:t>
      </w:r>
      <w:proofErr w:type="spellEnd"/>
      <w:r w:rsidRPr="004F2FDE">
        <w:rPr>
          <w:rFonts w:cs="Arial"/>
          <w:b/>
        </w:rPr>
        <w:t>)</w:t>
      </w:r>
    </w:p>
    <w:p w14:paraId="14AA791B" w14:textId="77777777" w:rsidR="00DF334B" w:rsidRPr="004F2FDE" w:rsidRDefault="00DF334B" w:rsidP="004F2FDE">
      <w:pPr>
        <w:pStyle w:val="ListParagraph"/>
        <w:numPr>
          <w:ilvl w:val="0"/>
          <w:numId w:val="122"/>
        </w:numPr>
        <w:ind w:left="1071" w:hanging="357"/>
        <w:contextualSpacing w:val="0"/>
        <w:rPr>
          <w:rFonts w:cs="Arial"/>
          <w:b/>
        </w:rPr>
      </w:pPr>
      <w:r w:rsidRPr="004F2FDE">
        <w:rPr>
          <w:rFonts w:cs="Arial"/>
          <w:b/>
        </w:rPr>
        <w:t>Assistive Technology (AT)</w:t>
      </w:r>
    </w:p>
    <w:p w14:paraId="6AF4C3F1" w14:textId="77777777" w:rsidR="00DF334B" w:rsidRPr="004F2FDE" w:rsidRDefault="00DF334B" w:rsidP="004F2FDE">
      <w:pPr>
        <w:pStyle w:val="ListParagraph"/>
        <w:numPr>
          <w:ilvl w:val="0"/>
          <w:numId w:val="122"/>
        </w:numPr>
        <w:ind w:left="1071" w:hanging="357"/>
        <w:contextualSpacing w:val="0"/>
        <w:rPr>
          <w:rFonts w:cs="Arial"/>
          <w:b/>
        </w:rPr>
      </w:pPr>
      <w:r w:rsidRPr="004F2FDE">
        <w:rPr>
          <w:rFonts w:cs="Arial"/>
          <w:b/>
        </w:rPr>
        <w:t>Home Modifications (HM)</w:t>
      </w:r>
    </w:p>
    <w:p w14:paraId="5757B851" w14:textId="1B379F1E" w:rsidR="004B4D14" w:rsidRPr="00614AB5" w:rsidRDefault="00FF6FE1" w:rsidP="00614AB5">
      <w:pPr>
        <w:pStyle w:val="ListNumber"/>
        <w:numPr>
          <w:ilvl w:val="0"/>
          <w:numId w:val="0"/>
        </w:numPr>
        <w:spacing w:line="276" w:lineRule="auto"/>
        <w:rPr>
          <w:rFonts w:cs="Arial"/>
        </w:rPr>
      </w:pPr>
      <w:r w:rsidRPr="00614AB5">
        <w:rPr>
          <w:rFonts w:cs="Arial"/>
          <w:noProof/>
        </w:rPr>
        <w:drawing>
          <wp:inline distT="0" distB="0" distL="0" distR="0" wp14:anchorId="486DC6A7" wp14:editId="5FC7A06A">
            <wp:extent cx="5742000" cy="3037640"/>
            <wp:effectExtent l="19050" t="19050" r="11430" b="10795"/>
            <wp:docPr id="1144416671" name="Picture 7" descr="Support plan - IAT outcome and classification page&#10;&#10;In the Recommended Classification section, it shows the recommended classification, tier and duration, and a Edit Classification button in the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16671" name="Picture 7" descr="Support plan - IAT outcome and classification page&#10;&#10;In the Recommended Classification section, it shows the recommended classification, tier and duration, and a Edit Classification button in the right column."/>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42000" cy="3037640"/>
                    </a:xfrm>
                    <a:prstGeom prst="rect">
                      <a:avLst/>
                    </a:prstGeom>
                    <a:noFill/>
                    <a:ln>
                      <a:solidFill>
                        <a:schemeClr val="accent1">
                          <a:lumMod val="75000"/>
                        </a:schemeClr>
                      </a:solidFill>
                    </a:ln>
                  </pic:spPr>
                </pic:pic>
              </a:graphicData>
            </a:graphic>
          </wp:inline>
        </w:drawing>
      </w:r>
    </w:p>
    <w:p w14:paraId="0EA3731F" w14:textId="5D245742" w:rsidR="00AC2199" w:rsidRPr="00614AB5" w:rsidRDefault="00AC2199" w:rsidP="00614AB5">
      <w:pPr>
        <w:pStyle w:val="ListNumber"/>
        <w:numPr>
          <w:ilvl w:val="0"/>
          <w:numId w:val="74"/>
        </w:numPr>
        <w:spacing w:line="276" w:lineRule="auto"/>
        <w:ind w:left="426" w:hanging="426"/>
        <w:rPr>
          <w:rFonts w:cs="Arial"/>
        </w:rPr>
      </w:pPr>
      <w:r w:rsidRPr="00614AB5">
        <w:rPr>
          <w:rFonts w:cs="Arial"/>
        </w:rPr>
        <w:lastRenderedPageBreak/>
        <w:t xml:space="preserve">If the client is eligible, go to the </w:t>
      </w:r>
      <w:r w:rsidRPr="00614AB5">
        <w:rPr>
          <w:rFonts w:cs="Arial"/>
          <w:b/>
        </w:rPr>
        <w:t>Seeking Services</w:t>
      </w:r>
      <w:r w:rsidRPr="00614AB5">
        <w:rPr>
          <w:rFonts w:cs="Arial"/>
        </w:rPr>
        <w:t xml:space="preserve"> page.</w:t>
      </w:r>
    </w:p>
    <w:p w14:paraId="799336CB" w14:textId="77777777" w:rsidR="00E247E0" w:rsidRPr="00614AB5" w:rsidRDefault="00442432" w:rsidP="00614AB5">
      <w:pPr>
        <w:pStyle w:val="ListNumber"/>
        <w:numPr>
          <w:ilvl w:val="0"/>
          <w:numId w:val="0"/>
        </w:numPr>
        <w:spacing w:line="276" w:lineRule="auto"/>
        <w:ind w:left="426"/>
        <w:rPr>
          <w:rFonts w:cs="Arial"/>
        </w:rPr>
      </w:pPr>
      <w:r w:rsidRPr="00614AB5">
        <w:rPr>
          <w:rFonts w:cs="Arial"/>
        </w:rPr>
        <w:t>Depending on the client’s classification, only the relevant service section (e.g., Support at Home, Assistive Technology, or Home Modifications) will be visible.</w:t>
      </w:r>
    </w:p>
    <w:p w14:paraId="37235DA6" w14:textId="44833458" w:rsidR="00E247E0" w:rsidRPr="00614AB5" w:rsidRDefault="00E247E0" w:rsidP="00614AB5">
      <w:pPr>
        <w:pStyle w:val="ListNumber"/>
        <w:numPr>
          <w:ilvl w:val="0"/>
          <w:numId w:val="0"/>
        </w:numPr>
        <w:spacing w:line="276" w:lineRule="auto"/>
        <w:ind w:left="426"/>
        <w:rPr>
          <w:rFonts w:cs="Arial"/>
          <w:i/>
        </w:rPr>
      </w:pPr>
      <w:r w:rsidRPr="00614AB5">
        <w:rPr>
          <w:rFonts w:cs="Arial"/>
        </w:rPr>
        <w:t xml:space="preserve">If no eligible classifications are present, this section will be hidden and display: </w:t>
      </w:r>
      <w:r w:rsidRPr="00614AB5">
        <w:rPr>
          <w:rFonts w:cs="Arial"/>
          <w:i/>
        </w:rPr>
        <w:t>“There are no preferences for Seeking services at this time.”</w:t>
      </w:r>
    </w:p>
    <w:p w14:paraId="2FC21760" w14:textId="010A1AE3" w:rsidR="00881EC5" w:rsidRPr="00614AB5" w:rsidRDefault="00881EC5" w:rsidP="00614AB5">
      <w:pPr>
        <w:pStyle w:val="ListNumber"/>
        <w:numPr>
          <w:ilvl w:val="0"/>
          <w:numId w:val="0"/>
        </w:numPr>
        <w:spacing w:line="276" w:lineRule="auto"/>
        <w:ind w:left="426"/>
        <w:rPr>
          <w:rFonts w:cs="Arial"/>
        </w:rPr>
      </w:pPr>
      <w:r w:rsidRPr="00614AB5">
        <w:rPr>
          <w:rFonts w:cs="Arial"/>
        </w:rPr>
        <w:t xml:space="preserve">If the client wants to seek services, toggle </w:t>
      </w:r>
      <w:r w:rsidRPr="00614AB5">
        <w:rPr>
          <w:rFonts w:cs="Arial"/>
          <w:b/>
        </w:rPr>
        <w:t>Seeking services</w:t>
      </w:r>
      <w:r w:rsidRPr="00614AB5">
        <w:rPr>
          <w:rFonts w:cs="Arial"/>
        </w:rPr>
        <w:t xml:space="preserve"> under the relevant </w:t>
      </w:r>
      <w:r w:rsidR="00886B46" w:rsidRPr="00614AB5">
        <w:rPr>
          <w:rFonts w:cs="Arial"/>
        </w:rPr>
        <w:t>service’s heading.</w:t>
      </w:r>
    </w:p>
    <w:p w14:paraId="17D27E91" w14:textId="67FB9941" w:rsidR="006D4E60" w:rsidRPr="00614AB5" w:rsidRDefault="00EA4008" w:rsidP="00614AB5">
      <w:pPr>
        <w:pStyle w:val="ListNumber"/>
        <w:numPr>
          <w:ilvl w:val="0"/>
          <w:numId w:val="0"/>
        </w:numPr>
        <w:spacing w:line="276" w:lineRule="auto"/>
        <w:rPr>
          <w:rFonts w:cs="Arial"/>
        </w:rPr>
      </w:pPr>
      <w:r w:rsidRPr="00614AB5">
        <w:rPr>
          <w:rFonts w:cs="Arial"/>
          <w:noProof/>
        </w:rPr>
        <w:drawing>
          <wp:inline distT="0" distB="0" distL="0" distR="0" wp14:anchorId="2CAC867D" wp14:editId="253EDD89">
            <wp:extent cx="5742000" cy="2871001"/>
            <wp:effectExtent l="19050" t="19050" r="11430" b="24765"/>
            <wp:docPr id="1659503101" name="Picture 8" descr="Support plan - seeking services page&#10;Shows 2 questions:&#10;&#10;Support at home - is the client seeking home support services through the support at home program?&#10;Then the Seeking Services or Not seeking services toggle displays.&#10;&#10;Home modifications - is the client seeking home modifications services through the support at home program? &#10;Then the Seeking services or not seeking services toggle 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03101" name="Picture 8" descr="Support plan - seeking services page&#10;Shows 2 questions:&#10;&#10;Support at home - is the client seeking home support services through the support at home program?&#10;Then the Seeking Services or Not seeking services toggle displays.&#10;&#10;Home modifications - is the client seeking home modifications services through the support at home program? &#10;Then the Seeking services or not seeking services toggle displays."/>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42000" cy="2871001"/>
                    </a:xfrm>
                    <a:prstGeom prst="rect">
                      <a:avLst/>
                    </a:prstGeom>
                    <a:noFill/>
                    <a:ln>
                      <a:solidFill>
                        <a:schemeClr val="accent1">
                          <a:lumMod val="75000"/>
                        </a:schemeClr>
                      </a:solidFill>
                    </a:ln>
                  </pic:spPr>
                </pic:pic>
              </a:graphicData>
            </a:graphic>
          </wp:inline>
        </w:drawing>
      </w:r>
    </w:p>
    <w:p w14:paraId="408F4D65" w14:textId="080E06D9" w:rsidR="00881EC5" w:rsidRPr="00614AB5" w:rsidRDefault="00881EC5" w:rsidP="00614AB5">
      <w:pPr>
        <w:ind w:left="425"/>
        <w:rPr>
          <w:rFonts w:cs="Arial"/>
        </w:rPr>
      </w:pPr>
      <w:r w:rsidRPr="00614AB5">
        <w:rPr>
          <w:rFonts w:cs="Arial"/>
        </w:rPr>
        <w:t xml:space="preserve">If </w:t>
      </w:r>
      <w:r w:rsidRPr="00614AB5">
        <w:rPr>
          <w:rFonts w:cs="Arial"/>
          <w:b/>
        </w:rPr>
        <w:t xml:space="preserve">Not seeking services </w:t>
      </w:r>
      <w:r w:rsidRPr="00614AB5">
        <w:rPr>
          <w:rFonts w:cs="Arial"/>
        </w:rPr>
        <w:t xml:space="preserve">is selected, assessors must choose a reason from a dropdown. If </w:t>
      </w:r>
      <w:r w:rsidRPr="00614AB5">
        <w:rPr>
          <w:rFonts w:cs="Arial"/>
          <w:b/>
        </w:rPr>
        <w:t>Other. Please specify</w:t>
      </w:r>
      <w:r w:rsidRPr="00614AB5">
        <w:rPr>
          <w:rFonts w:cs="Arial"/>
        </w:rPr>
        <w:t xml:space="preserve"> or </w:t>
      </w:r>
      <w:r w:rsidRPr="00614AB5">
        <w:rPr>
          <w:rFonts w:cs="Arial"/>
          <w:b/>
        </w:rPr>
        <w:t>Deceased</w:t>
      </w:r>
      <w:r w:rsidRPr="00614AB5">
        <w:rPr>
          <w:rFonts w:cs="Arial"/>
        </w:rPr>
        <w:t xml:space="preserve"> is selected, a text box will appear for further details.</w:t>
      </w:r>
    </w:p>
    <w:p w14:paraId="4A48C3A0" w14:textId="36333D23" w:rsidR="008C1987" w:rsidRDefault="00905862" w:rsidP="00614AB5">
      <w:pPr>
        <w:pStyle w:val="ListNumber"/>
        <w:numPr>
          <w:ilvl w:val="0"/>
          <w:numId w:val="0"/>
        </w:numPr>
        <w:spacing w:line="276" w:lineRule="auto"/>
        <w:rPr>
          <w:rFonts w:cs="Arial"/>
        </w:rPr>
      </w:pPr>
      <w:r w:rsidRPr="00614AB5">
        <w:rPr>
          <w:rFonts w:cs="Arial"/>
          <w:noProof/>
        </w:rPr>
        <w:drawing>
          <wp:inline distT="0" distB="0" distL="0" distR="0" wp14:anchorId="63A5ECAD" wp14:editId="45C0C03E">
            <wp:extent cx="5742000" cy="3679063"/>
            <wp:effectExtent l="19050" t="19050" r="11430" b="17145"/>
            <wp:docPr id="913797128" name="Picture 9" descr="Support plan - seeking services page&#10;&#10;Is the client seeking home support services through the support at home program? - Not seeking services.&#10;&#10;What is the reason for not seeking home support services preference? - Drop down menu is then shown.&#10;&#10;If 'Other, please specify' is selected, then the following appears:&#10;&quot;Please specify other reason&quot;-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797128" name="Picture 9" descr="Support plan - seeking services page&#10;&#10;Is the client seeking home support services through the support at home program? - Not seeking services.&#10;&#10;What is the reason for not seeking home support services preference? - Drop down menu is then shown.&#10;&#10;If 'Other, please specify' is selected, then the following appears:&#10;&quot;Please specify other reason&quot;- Text Box"/>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42000" cy="3679063"/>
                    </a:xfrm>
                    <a:prstGeom prst="rect">
                      <a:avLst/>
                    </a:prstGeom>
                    <a:noFill/>
                    <a:ln>
                      <a:solidFill>
                        <a:schemeClr val="accent1">
                          <a:lumMod val="75000"/>
                        </a:schemeClr>
                      </a:solidFill>
                    </a:ln>
                  </pic:spPr>
                </pic:pic>
              </a:graphicData>
            </a:graphic>
          </wp:inline>
        </w:drawing>
      </w:r>
    </w:p>
    <w:p w14:paraId="66BD28C0" w14:textId="77777777" w:rsidR="008C1987" w:rsidRDefault="008C1987">
      <w:pPr>
        <w:widowControl/>
        <w:spacing w:before="0" w:after="0" w:line="240" w:lineRule="auto"/>
        <w:rPr>
          <w:rFonts w:cs="Arial"/>
        </w:rPr>
      </w:pPr>
      <w:r>
        <w:rPr>
          <w:rFonts w:cs="Arial"/>
        </w:rPr>
        <w:br w:type="page"/>
      </w:r>
    </w:p>
    <w:p w14:paraId="20037A4F" w14:textId="71C09C9F" w:rsidR="00DA768E" w:rsidRPr="00614AB5" w:rsidRDefault="0071095F" w:rsidP="00614AB5">
      <w:pPr>
        <w:pStyle w:val="ListNumber"/>
        <w:numPr>
          <w:ilvl w:val="0"/>
          <w:numId w:val="74"/>
        </w:numPr>
        <w:spacing w:line="276" w:lineRule="auto"/>
        <w:ind w:left="426" w:hanging="426"/>
        <w:rPr>
          <w:rFonts w:cs="Arial"/>
          <w:i/>
        </w:rPr>
      </w:pPr>
      <w:r w:rsidRPr="00614AB5">
        <w:rPr>
          <w:rFonts w:cs="Arial"/>
        </w:rPr>
        <w:lastRenderedPageBreak/>
        <w:t>For each visible sub-section</w:t>
      </w:r>
      <w:r w:rsidR="00AF74BE" w:rsidRPr="00614AB5">
        <w:rPr>
          <w:rFonts w:cs="Arial"/>
        </w:rPr>
        <w:t xml:space="preserve">, all compulsory fields must be filled out. </w:t>
      </w:r>
      <w:r w:rsidR="00DA768E" w:rsidRPr="00614AB5">
        <w:rPr>
          <w:rFonts w:cs="Arial"/>
        </w:rPr>
        <w:t xml:space="preserve">When </w:t>
      </w:r>
      <w:r w:rsidR="00C9050D" w:rsidRPr="00614AB5">
        <w:rPr>
          <w:rFonts w:cs="Arial"/>
        </w:rPr>
        <w:t>the page is complete, there will be a green tick next to the Seeking Services page on the side menu.</w:t>
      </w:r>
      <w:r w:rsidR="00974B7A" w:rsidRPr="00614AB5">
        <w:rPr>
          <w:rFonts w:cs="Arial"/>
        </w:rPr>
        <w:t xml:space="preserve"> You can then navigate to </w:t>
      </w:r>
      <w:r w:rsidR="00AD61DF" w:rsidRPr="00614AB5">
        <w:rPr>
          <w:rFonts w:cs="Arial"/>
        </w:rPr>
        <w:t>another section of the app.</w:t>
      </w:r>
    </w:p>
    <w:p w14:paraId="739E4181" w14:textId="32A5B732" w:rsidR="00974B7A" w:rsidRPr="00614AB5" w:rsidRDefault="00974B7A" w:rsidP="00614AB5">
      <w:pPr>
        <w:pStyle w:val="ListNumber"/>
        <w:numPr>
          <w:ilvl w:val="0"/>
          <w:numId w:val="0"/>
        </w:numPr>
        <w:spacing w:line="276" w:lineRule="auto"/>
        <w:rPr>
          <w:rFonts w:cs="Arial"/>
          <w:i/>
        </w:rPr>
      </w:pPr>
      <w:r w:rsidRPr="00614AB5">
        <w:rPr>
          <w:rFonts w:cs="Arial"/>
          <w:i/>
          <w:noProof/>
        </w:rPr>
        <w:drawing>
          <wp:inline distT="0" distB="0" distL="0" distR="0" wp14:anchorId="7306140E" wp14:editId="118308EA">
            <wp:extent cx="1929130" cy="363572"/>
            <wp:effectExtent l="19050" t="19050" r="13970" b="17780"/>
            <wp:docPr id="1222195087" name="Picture 10" descr="Seeking services image from the left side bar menu demonstrating the page is complete with a green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95087" name="Picture 10" descr="Seeking services image from the left side bar menu demonstrating the page is complete with a green tick."/>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959393" cy="369276"/>
                    </a:xfrm>
                    <a:prstGeom prst="rect">
                      <a:avLst/>
                    </a:prstGeom>
                    <a:noFill/>
                    <a:ln>
                      <a:solidFill>
                        <a:schemeClr val="accent1">
                          <a:lumMod val="75000"/>
                        </a:schemeClr>
                      </a:solidFill>
                    </a:ln>
                  </pic:spPr>
                </pic:pic>
              </a:graphicData>
            </a:graphic>
          </wp:inline>
        </w:drawing>
      </w:r>
    </w:p>
    <w:p w14:paraId="15744D6D" w14:textId="5F8C5BE3" w:rsidR="005C5BB4" w:rsidRPr="00203AEB" w:rsidRDefault="004777B6" w:rsidP="00AD4135">
      <w:pPr>
        <w:pStyle w:val="Heading3"/>
        <w:spacing w:line="276" w:lineRule="auto"/>
        <w:rPr>
          <w:rFonts w:cs="Arial"/>
          <w:sz w:val="24"/>
        </w:rPr>
      </w:pPr>
      <w:bookmarkStart w:id="300" w:name="_14.4._Editing_a"/>
      <w:bookmarkStart w:id="301" w:name="_14.6_Editing_a"/>
      <w:bookmarkStart w:id="302" w:name="_14.4_Editing_a"/>
      <w:bookmarkStart w:id="303" w:name="_Toc209170872"/>
      <w:bookmarkStart w:id="304" w:name="_Toc233025022"/>
      <w:bookmarkEnd w:id="300"/>
      <w:bookmarkEnd w:id="301"/>
      <w:bookmarkEnd w:id="302"/>
      <w:r w:rsidRPr="00203AEB">
        <w:rPr>
          <w:rFonts w:cs="Arial"/>
          <w:sz w:val="24"/>
        </w:rPr>
        <w:t>15.4</w:t>
      </w:r>
      <w:r w:rsidR="00CF4336" w:rsidRPr="00203AEB">
        <w:rPr>
          <w:rFonts w:cs="Arial"/>
          <w:sz w:val="24"/>
        </w:rPr>
        <w:t xml:space="preserve"> </w:t>
      </w:r>
      <w:r w:rsidR="00203AEB" w:rsidRPr="00203AEB">
        <w:rPr>
          <w:rFonts w:cs="Arial"/>
          <w:sz w:val="24"/>
        </w:rPr>
        <w:tab/>
      </w:r>
      <w:r w:rsidR="005C5BB4" w:rsidRPr="00203AEB">
        <w:rPr>
          <w:rFonts w:cs="Arial"/>
          <w:sz w:val="24"/>
        </w:rPr>
        <w:t>Editing a Goal</w:t>
      </w:r>
      <w:bookmarkEnd w:id="303"/>
      <w:bookmarkEnd w:id="304"/>
    </w:p>
    <w:p w14:paraId="23C75509" w14:textId="723D663C" w:rsidR="009B7D0D" w:rsidRPr="00614AB5" w:rsidRDefault="00EA0E6D" w:rsidP="00614AB5">
      <w:pPr>
        <w:rPr>
          <w:rFonts w:cs="Arial"/>
          <w:lang w:val="en-US"/>
        </w:rPr>
      </w:pPr>
      <w:r w:rsidRPr="00614AB5">
        <w:rPr>
          <w:rFonts w:cs="Arial"/>
          <w:lang w:val="en-US"/>
        </w:rPr>
        <w:t>You can edit a goal before uploading an assessment, support plan or during a support plan review if the recommendation is not already in place with a provider.</w:t>
      </w:r>
    </w:p>
    <w:p w14:paraId="57A5A779" w14:textId="2BEC2F29" w:rsidR="006E0051" w:rsidRPr="00614AB5" w:rsidRDefault="006E0051" w:rsidP="00614AB5">
      <w:pPr>
        <w:pStyle w:val="ListParagraph"/>
        <w:numPr>
          <w:ilvl w:val="0"/>
          <w:numId w:val="60"/>
        </w:numPr>
        <w:ind w:left="426" w:hanging="426"/>
        <w:contextualSpacing w:val="0"/>
        <w:rPr>
          <w:rFonts w:cs="Arial"/>
          <w:lang w:val="en-US"/>
        </w:rPr>
      </w:pPr>
      <w:r w:rsidRPr="00614AB5">
        <w:rPr>
          <w:rFonts w:cs="Arial"/>
          <w:lang w:val="en-US"/>
        </w:rPr>
        <w:t xml:space="preserve">Go to the support plan and then go to the </w:t>
      </w:r>
      <w:r w:rsidRPr="00614AB5">
        <w:rPr>
          <w:rFonts w:cs="Arial"/>
          <w:b/>
          <w:lang w:val="en-US"/>
        </w:rPr>
        <w:t>Client concerns and goals</w:t>
      </w:r>
      <w:r w:rsidRPr="00614AB5">
        <w:rPr>
          <w:rFonts w:cs="Arial"/>
          <w:lang w:val="en-US"/>
        </w:rPr>
        <w:t xml:space="preserve"> page. Expand the concern listing, and select the </w:t>
      </w:r>
      <w:r w:rsidRPr="00614AB5">
        <w:rPr>
          <w:rFonts w:cs="Arial"/>
          <w:b/>
          <w:lang w:val="en-US"/>
        </w:rPr>
        <w:t>Edit</w:t>
      </w:r>
      <w:r w:rsidRPr="00614AB5">
        <w:rPr>
          <w:rFonts w:cs="Arial"/>
          <w:lang w:val="en-US"/>
        </w:rPr>
        <w:t xml:space="preserve"> (pencil) icon on the right of the desired goal.</w:t>
      </w:r>
    </w:p>
    <w:p w14:paraId="3CA6BE39" w14:textId="4209A89A" w:rsidR="00AD1AE6" w:rsidRPr="00614AB5" w:rsidRDefault="008D3C3B" w:rsidP="00614AB5">
      <w:pPr>
        <w:rPr>
          <w:rFonts w:cs="Arial"/>
          <w:lang w:val="en-US"/>
        </w:rPr>
      </w:pPr>
      <w:r w:rsidRPr="00614AB5">
        <w:rPr>
          <w:rFonts w:cs="Arial"/>
          <w:noProof/>
          <w:lang w:val="en-US"/>
        </w:rPr>
        <w:drawing>
          <wp:inline distT="0" distB="0" distL="0" distR="0" wp14:anchorId="3506D642" wp14:editId="26C352D8">
            <wp:extent cx="5741670" cy="3267075"/>
            <wp:effectExtent l="19050" t="19050" r="11430" b="28575"/>
            <wp:docPr id="1758780235" name="Picture 5" descr="Support plan tab, client concerns and goals sub page shows a list of concerns&#10;each concern has a list of goal or goals&#10;each goals has a strengths and abilities section (text), areas of difficulty section (text), motivation score (number out of 10), status (eg in progress), edit button, 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80235" name="Picture 5" descr="Support plan tab, client concerns and goals sub page shows a list of concerns&#10;each concern has a list of goal or goals&#10;each goals has a strengths and abilities section (text), areas of difficulty section (text), motivation score (number out of 10), status (eg in progress), edit button, cancel button"/>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42002" cy="3267264"/>
                    </a:xfrm>
                    <a:prstGeom prst="rect">
                      <a:avLst/>
                    </a:prstGeom>
                    <a:noFill/>
                    <a:ln>
                      <a:solidFill>
                        <a:schemeClr val="accent1">
                          <a:lumMod val="75000"/>
                        </a:schemeClr>
                      </a:solidFill>
                    </a:ln>
                  </pic:spPr>
                </pic:pic>
              </a:graphicData>
            </a:graphic>
          </wp:inline>
        </w:drawing>
      </w:r>
    </w:p>
    <w:p w14:paraId="7C325BD5" w14:textId="3E02C89D" w:rsidR="00B53BC3" w:rsidRPr="00614AB5" w:rsidRDefault="00B53BC3" w:rsidP="00614AB5">
      <w:pPr>
        <w:ind w:left="426"/>
        <w:rPr>
          <w:rFonts w:cs="Arial"/>
          <w:lang w:val="en-US"/>
        </w:rPr>
      </w:pPr>
      <w:r w:rsidRPr="00614AB5">
        <w:rPr>
          <w:rFonts w:cs="Arial"/>
          <w:lang w:val="en-US"/>
        </w:rPr>
        <w:t>Alternatively, select the Edit icon to the right of the Concern</w:t>
      </w:r>
      <w:r w:rsidR="0047306C" w:rsidRPr="00614AB5">
        <w:rPr>
          <w:rFonts w:cs="Arial"/>
          <w:lang w:val="en-US"/>
        </w:rPr>
        <w:t>.</w:t>
      </w:r>
    </w:p>
    <w:p w14:paraId="2B417306" w14:textId="0F32C569" w:rsidR="00B53BC3" w:rsidRPr="00614AB5" w:rsidRDefault="00083921" w:rsidP="00614AB5">
      <w:pPr>
        <w:rPr>
          <w:rFonts w:cs="Arial"/>
          <w:lang w:val="en-US"/>
        </w:rPr>
      </w:pPr>
      <w:r w:rsidRPr="00614AB5">
        <w:rPr>
          <w:rFonts w:cs="Arial"/>
          <w:noProof/>
          <w:lang w:val="en-US"/>
        </w:rPr>
        <w:drawing>
          <wp:inline distT="0" distB="0" distL="0" distR="0" wp14:anchorId="7BE91A25" wp14:editId="5BE52419">
            <wp:extent cx="5741035" cy="3143250"/>
            <wp:effectExtent l="19050" t="19050" r="12065" b="19050"/>
            <wp:docPr id="2111886034" name="Picture 3" descr="Support plan tab, client concerns and goals sub page, showing a list of concerns. At the right of each concern is an Edit button, Up button, Down button, and 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86034" name="Picture 3" descr="Support plan tab, client concerns and goals sub page, showing a list of concerns. At the right of each concern is an Edit button, Up button, Down button, and Delete button"/>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43225" cy="3144449"/>
                    </a:xfrm>
                    <a:prstGeom prst="rect">
                      <a:avLst/>
                    </a:prstGeom>
                    <a:noFill/>
                    <a:ln>
                      <a:solidFill>
                        <a:schemeClr val="accent1">
                          <a:lumMod val="75000"/>
                        </a:schemeClr>
                      </a:solidFill>
                    </a:ln>
                  </pic:spPr>
                </pic:pic>
              </a:graphicData>
            </a:graphic>
          </wp:inline>
        </w:drawing>
      </w:r>
    </w:p>
    <w:p w14:paraId="3D2FD892" w14:textId="4BDB00EE" w:rsidR="00083921" w:rsidRPr="00614AB5" w:rsidRDefault="00803FF6" w:rsidP="00797294">
      <w:pPr>
        <w:pStyle w:val="ListParagraph"/>
        <w:numPr>
          <w:ilvl w:val="0"/>
          <w:numId w:val="60"/>
        </w:numPr>
        <w:ind w:left="426" w:hanging="426"/>
        <w:contextualSpacing w:val="0"/>
        <w:rPr>
          <w:rFonts w:cs="Arial"/>
          <w:lang w:val="en-US"/>
        </w:rPr>
      </w:pPr>
      <w:r w:rsidRPr="00614AB5">
        <w:rPr>
          <w:rFonts w:cs="Arial"/>
          <w:lang w:val="en-US"/>
        </w:rPr>
        <w:lastRenderedPageBreak/>
        <w:t xml:space="preserve">The </w:t>
      </w:r>
      <w:r w:rsidRPr="00614AB5">
        <w:rPr>
          <w:rFonts w:cs="Arial"/>
          <w:b/>
          <w:lang w:val="en-US"/>
        </w:rPr>
        <w:t>Editing a client concern</w:t>
      </w:r>
      <w:r w:rsidRPr="00614AB5">
        <w:rPr>
          <w:rFonts w:cs="Arial"/>
          <w:lang w:val="en-US"/>
        </w:rPr>
        <w:t xml:space="preserve"> page appears. E</w:t>
      </w:r>
      <w:r w:rsidR="00083921" w:rsidRPr="00614AB5">
        <w:rPr>
          <w:rFonts w:cs="Arial"/>
          <w:lang w:val="en-US"/>
        </w:rPr>
        <w:t xml:space="preserve">xpand the goal listing, and select the </w:t>
      </w:r>
      <w:r w:rsidR="00083921" w:rsidRPr="00614AB5">
        <w:rPr>
          <w:rFonts w:cs="Arial"/>
          <w:b/>
          <w:lang w:val="en-US"/>
        </w:rPr>
        <w:t xml:space="preserve">Edit </w:t>
      </w:r>
      <w:r w:rsidR="00083921" w:rsidRPr="00614AB5">
        <w:rPr>
          <w:rFonts w:cs="Arial"/>
          <w:lang w:val="en-US"/>
        </w:rPr>
        <w:t>(pencil) icon on the right of the desired goal.</w:t>
      </w:r>
    </w:p>
    <w:p w14:paraId="344FDFAA" w14:textId="1972367A" w:rsidR="00083921" w:rsidRPr="00614AB5" w:rsidRDefault="00766DEF" w:rsidP="00614AB5">
      <w:pPr>
        <w:rPr>
          <w:rFonts w:cs="Arial"/>
          <w:lang w:val="en-US"/>
        </w:rPr>
      </w:pPr>
      <w:r w:rsidRPr="00614AB5">
        <w:rPr>
          <w:rFonts w:cs="Arial"/>
          <w:noProof/>
          <w:lang w:val="en-US"/>
        </w:rPr>
        <w:drawing>
          <wp:inline distT="0" distB="0" distL="0" distR="0" wp14:anchorId="746E1B57" wp14:editId="42FAA68B">
            <wp:extent cx="5742000" cy="3780390"/>
            <wp:effectExtent l="19050" t="19050" r="11430" b="10795"/>
            <wp:docPr id="2123282257" name="Picture 4" descr="Editing a client concern page&#10;For each concern there are goals listed. the Edit (pencil) button is to the far right of each listing, underneath the Goal status tag, and above the Delete (X)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82257" name="Picture 4" descr="Editing a client concern page&#10;For each concern there are goals listed. the Edit (pencil) button is to the far right of each listing, underneath the Goal status tag, and above the Delete (X) button"/>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42000" cy="3780390"/>
                    </a:xfrm>
                    <a:prstGeom prst="rect">
                      <a:avLst/>
                    </a:prstGeom>
                    <a:noFill/>
                    <a:ln>
                      <a:solidFill>
                        <a:schemeClr val="accent1">
                          <a:lumMod val="75000"/>
                        </a:schemeClr>
                      </a:solidFill>
                    </a:ln>
                  </pic:spPr>
                </pic:pic>
              </a:graphicData>
            </a:graphic>
          </wp:inline>
        </w:drawing>
      </w:r>
    </w:p>
    <w:p w14:paraId="27FB5E8E" w14:textId="734D9FBA" w:rsidR="006F1804" w:rsidRPr="00614AB5" w:rsidRDefault="00AD1AE6" w:rsidP="00614AB5">
      <w:pPr>
        <w:pStyle w:val="ListParagraph"/>
        <w:numPr>
          <w:ilvl w:val="0"/>
          <w:numId w:val="60"/>
        </w:numPr>
        <w:ind w:left="426" w:hanging="426"/>
        <w:contextualSpacing w:val="0"/>
        <w:rPr>
          <w:rFonts w:cs="Arial"/>
          <w:lang w:val="en-US"/>
        </w:rPr>
      </w:pPr>
      <w:r w:rsidRPr="00614AB5">
        <w:rPr>
          <w:rFonts w:cs="Arial"/>
          <w:lang w:val="en-US"/>
        </w:rPr>
        <w:t xml:space="preserve">The </w:t>
      </w:r>
      <w:r w:rsidRPr="00614AB5">
        <w:rPr>
          <w:rFonts w:cs="Arial"/>
          <w:b/>
          <w:lang w:val="en-US"/>
        </w:rPr>
        <w:t>Editing A Goal</w:t>
      </w:r>
      <w:r w:rsidRPr="00614AB5">
        <w:rPr>
          <w:rFonts w:cs="Arial"/>
          <w:lang w:val="en-US"/>
        </w:rPr>
        <w:t xml:space="preserve"> page appears.</w:t>
      </w:r>
    </w:p>
    <w:p w14:paraId="228F7C03" w14:textId="5CADF87C" w:rsidR="00803FF6" w:rsidRPr="00614AB5" w:rsidRDefault="00803FF6" w:rsidP="00614AB5">
      <w:pPr>
        <w:ind w:left="426"/>
        <w:rPr>
          <w:rFonts w:cs="Arial"/>
          <w:lang w:val="en-US"/>
        </w:rPr>
      </w:pPr>
      <w:r w:rsidRPr="00614AB5">
        <w:rPr>
          <w:rFonts w:cs="Arial"/>
          <w:lang w:val="en-US"/>
        </w:rPr>
        <w:t xml:space="preserve">Make sure all the </w:t>
      </w:r>
      <w:r w:rsidR="006F1804" w:rsidRPr="00614AB5">
        <w:rPr>
          <w:rFonts w:cs="Arial"/>
          <w:lang w:val="en-US"/>
        </w:rPr>
        <w:t>mandatory fields</w:t>
      </w:r>
      <w:r w:rsidRPr="00614AB5">
        <w:rPr>
          <w:rFonts w:cs="Arial"/>
          <w:lang w:val="en-US"/>
        </w:rPr>
        <w:t xml:space="preserve"> are complete.</w:t>
      </w:r>
      <w:r w:rsidR="00B506A2" w:rsidRPr="00614AB5">
        <w:rPr>
          <w:rFonts w:cs="Arial"/>
          <w:lang w:val="en-US"/>
        </w:rPr>
        <w:t xml:space="preserve"> These include:</w:t>
      </w:r>
    </w:p>
    <w:p w14:paraId="28B3764B" w14:textId="0B94BD9B" w:rsidR="00B506A2" w:rsidRPr="00614AB5" w:rsidRDefault="002A3143" w:rsidP="00614AB5">
      <w:pPr>
        <w:pStyle w:val="ListParagraph"/>
        <w:numPr>
          <w:ilvl w:val="0"/>
          <w:numId w:val="77"/>
        </w:numPr>
        <w:ind w:left="1145" w:hanging="357"/>
        <w:contextualSpacing w:val="0"/>
        <w:rPr>
          <w:rFonts w:cs="Arial"/>
          <w:lang w:val="en-US"/>
        </w:rPr>
      </w:pPr>
      <w:r w:rsidRPr="00614AB5">
        <w:rPr>
          <w:rFonts w:cs="Arial"/>
          <w:lang w:val="en-US"/>
        </w:rPr>
        <w:t>What is the client’s goal?</w:t>
      </w:r>
    </w:p>
    <w:p w14:paraId="3FC5DE9B" w14:textId="36F84155" w:rsidR="002A3143" w:rsidRPr="00614AB5" w:rsidRDefault="002A3143" w:rsidP="00614AB5">
      <w:pPr>
        <w:pStyle w:val="ListParagraph"/>
        <w:numPr>
          <w:ilvl w:val="0"/>
          <w:numId w:val="77"/>
        </w:numPr>
        <w:ind w:left="1145" w:hanging="357"/>
        <w:contextualSpacing w:val="0"/>
        <w:rPr>
          <w:rFonts w:cs="Arial"/>
          <w:lang w:val="en-US"/>
        </w:rPr>
      </w:pPr>
      <w:r w:rsidRPr="00614AB5">
        <w:rPr>
          <w:rFonts w:cs="Arial"/>
          <w:lang w:val="en-US"/>
        </w:rPr>
        <w:t>What are the client’s current strengths and abilities in relation to this goal?</w:t>
      </w:r>
    </w:p>
    <w:p w14:paraId="72289204" w14:textId="3B182A4B" w:rsidR="002A3143" w:rsidRPr="00614AB5" w:rsidRDefault="002A3143" w:rsidP="00614AB5">
      <w:pPr>
        <w:pStyle w:val="ListParagraph"/>
        <w:numPr>
          <w:ilvl w:val="0"/>
          <w:numId w:val="77"/>
        </w:numPr>
        <w:ind w:left="1145" w:hanging="357"/>
        <w:contextualSpacing w:val="0"/>
        <w:rPr>
          <w:rFonts w:cs="Arial"/>
          <w:lang w:val="en-US"/>
        </w:rPr>
      </w:pPr>
      <w:r w:rsidRPr="00614AB5">
        <w:rPr>
          <w:rFonts w:cs="Arial"/>
          <w:lang w:val="en-US"/>
        </w:rPr>
        <w:t>What are the client’s current areas of difficulty or activities where the client needs support in order to achieve this goal?</w:t>
      </w:r>
    </w:p>
    <w:p w14:paraId="2D5B59E9" w14:textId="397502C3" w:rsidR="002A3143" w:rsidRPr="00614AB5" w:rsidRDefault="00F60028" w:rsidP="00614AB5">
      <w:pPr>
        <w:pStyle w:val="ListParagraph"/>
        <w:numPr>
          <w:ilvl w:val="0"/>
          <w:numId w:val="77"/>
        </w:numPr>
        <w:ind w:left="1145" w:hanging="357"/>
        <w:contextualSpacing w:val="0"/>
        <w:rPr>
          <w:rFonts w:cs="Arial"/>
          <w:lang w:val="en-US"/>
        </w:rPr>
      </w:pPr>
      <w:r w:rsidRPr="00614AB5">
        <w:rPr>
          <w:rFonts w:cs="Arial"/>
          <w:lang w:val="en-US"/>
        </w:rPr>
        <w:t>What is the focus of the goal for the client?</w:t>
      </w:r>
      <w:r w:rsidR="00DD6ECB" w:rsidRPr="00614AB5">
        <w:rPr>
          <w:rFonts w:cs="Arial"/>
          <w:lang w:val="en-US"/>
        </w:rPr>
        <w:t xml:space="preserve"> (To regain a function, To receive care for a lost or declining function, or To compensate for a declining function)</w:t>
      </w:r>
    </w:p>
    <w:p w14:paraId="69C07487" w14:textId="0335E924" w:rsidR="00F60028" w:rsidRPr="00614AB5" w:rsidRDefault="00F60028" w:rsidP="00614AB5">
      <w:pPr>
        <w:pStyle w:val="ListParagraph"/>
        <w:numPr>
          <w:ilvl w:val="0"/>
          <w:numId w:val="77"/>
        </w:numPr>
        <w:ind w:left="1145" w:hanging="357"/>
        <w:contextualSpacing w:val="0"/>
        <w:rPr>
          <w:rFonts w:cs="Arial"/>
          <w:lang w:val="en-US"/>
        </w:rPr>
      </w:pPr>
      <w:r w:rsidRPr="00614AB5">
        <w:rPr>
          <w:rFonts w:cs="Arial"/>
          <w:lang w:val="en-US"/>
        </w:rPr>
        <w:t>Motivation to achieve (Scale of 1 to 10)</w:t>
      </w:r>
    </w:p>
    <w:p w14:paraId="3B733097" w14:textId="445E6CC4" w:rsidR="00AE29B5" w:rsidRPr="00614AB5" w:rsidRDefault="00DD6ECB" w:rsidP="00614AB5">
      <w:pPr>
        <w:pStyle w:val="ListParagraph"/>
        <w:numPr>
          <w:ilvl w:val="0"/>
          <w:numId w:val="77"/>
        </w:numPr>
        <w:ind w:left="1145" w:hanging="357"/>
        <w:contextualSpacing w:val="0"/>
        <w:rPr>
          <w:rFonts w:cs="Arial"/>
          <w:lang w:val="en-US"/>
        </w:rPr>
      </w:pPr>
      <w:r w:rsidRPr="00614AB5">
        <w:rPr>
          <w:rFonts w:cs="Arial"/>
          <w:lang w:val="en-US"/>
        </w:rPr>
        <w:t>Goal status (In progress, Achieved, or No Longer Relevant)</w:t>
      </w:r>
    </w:p>
    <w:p w14:paraId="0EBB3A85" w14:textId="09B033E5" w:rsidR="00DB3CCB" w:rsidRPr="00614AB5" w:rsidRDefault="00513A45" w:rsidP="00614AB5">
      <w:pPr>
        <w:pStyle w:val="ListParagraph"/>
        <w:numPr>
          <w:ilvl w:val="0"/>
          <w:numId w:val="60"/>
        </w:numPr>
        <w:ind w:left="425" w:hanging="425"/>
        <w:contextualSpacing w:val="0"/>
        <w:rPr>
          <w:rFonts w:cs="Arial"/>
          <w:lang w:val="en-US"/>
        </w:rPr>
      </w:pPr>
      <w:r w:rsidRPr="00614AB5">
        <w:rPr>
          <w:rFonts w:cs="Arial"/>
          <w:lang w:val="en-US"/>
        </w:rPr>
        <w:t>Link goals to a recommendation</w:t>
      </w:r>
      <w:r w:rsidR="00825F4A" w:rsidRPr="00614AB5">
        <w:rPr>
          <w:rFonts w:cs="Arial"/>
          <w:lang w:val="en-US"/>
        </w:rPr>
        <w:t xml:space="preserve">. This is done at the </w:t>
      </w:r>
      <w:r w:rsidR="00825F4A" w:rsidRPr="00614AB5">
        <w:rPr>
          <w:rFonts w:cs="Arial"/>
          <w:b/>
          <w:lang w:val="en-US"/>
        </w:rPr>
        <w:t>Recommendations</w:t>
      </w:r>
      <w:r w:rsidR="00825F4A" w:rsidRPr="00614AB5">
        <w:rPr>
          <w:rFonts w:cs="Arial"/>
          <w:lang w:val="en-US"/>
        </w:rPr>
        <w:t xml:space="preserve"> section of the </w:t>
      </w:r>
      <w:r w:rsidR="00825F4A" w:rsidRPr="00614AB5">
        <w:rPr>
          <w:rFonts w:cs="Arial"/>
          <w:b/>
          <w:lang w:val="en-US"/>
        </w:rPr>
        <w:t>Editing a Goal</w:t>
      </w:r>
      <w:r w:rsidR="00825F4A" w:rsidRPr="00614AB5">
        <w:rPr>
          <w:rFonts w:cs="Arial"/>
          <w:lang w:val="en-US"/>
        </w:rPr>
        <w:t xml:space="preserve"> page.</w:t>
      </w:r>
    </w:p>
    <w:p w14:paraId="38B342D1" w14:textId="6D6A86F6" w:rsidR="004D0CE9" w:rsidRPr="00614AB5" w:rsidRDefault="003C1A34" w:rsidP="00614AB5">
      <w:pPr>
        <w:pStyle w:val="ListParagraph"/>
        <w:ind w:left="425"/>
        <w:contextualSpacing w:val="0"/>
        <w:rPr>
          <w:rFonts w:cs="Arial"/>
          <w:lang w:val="en-US"/>
        </w:rPr>
      </w:pPr>
      <w:r w:rsidRPr="00614AB5">
        <w:rPr>
          <w:rFonts w:cs="Arial"/>
          <w:lang w:val="en-US"/>
        </w:rPr>
        <w:t xml:space="preserve">Select the </w:t>
      </w:r>
      <w:r w:rsidR="00FB4E79" w:rsidRPr="00614AB5">
        <w:rPr>
          <w:rFonts w:cs="Arial"/>
          <w:b/>
          <w:lang w:val="en-US"/>
        </w:rPr>
        <w:t xml:space="preserve">Edit </w:t>
      </w:r>
      <w:r w:rsidR="00FB4E79" w:rsidRPr="00614AB5">
        <w:rPr>
          <w:rFonts w:cs="Arial"/>
          <w:lang w:val="en-US"/>
        </w:rPr>
        <w:t>(pencil)</w:t>
      </w:r>
      <w:r w:rsidRPr="00614AB5">
        <w:rPr>
          <w:rFonts w:cs="Arial"/>
          <w:lang w:val="en-US"/>
        </w:rPr>
        <w:t xml:space="preserve"> icon next to the pre-filled recommendation</w:t>
      </w:r>
      <w:r w:rsidR="00FB4E79" w:rsidRPr="00614AB5">
        <w:rPr>
          <w:rFonts w:cs="Arial"/>
          <w:lang w:val="en-US"/>
        </w:rPr>
        <w:t xml:space="preserve"> if this exists. The Pre-filled recommendation comes from the client’s </w:t>
      </w:r>
      <w:r w:rsidR="00FB4E79" w:rsidRPr="00614AB5">
        <w:rPr>
          <w:rFonts w:cs="Arial"/>
          <w:b/>
          <w:lang w:val="en-US"/>
        </w:rPr>
        <w:t>Recommended Classification</w:t>
      </w:r>
      <w:r w:rsidR="00FB4E79" w:rsidRPr="00614AB5">
        <w:rPr>
          <w:rFonts w:cs="Arial"/>
          <w:lang w:val="en-US"/>
        </w:rPr>
        <w:t xml:space="preserve"> from the </w:t>
      </w:r>
      <w:r w:rsidR="00FB4E79" w:rsidRPr="00614AB5">
        <w:rPr>
          <w:rFonts w:cs="Arial"/>
          <w:b/>
          <w:lang w:val="en-US"/>
        </w:rPr>
        <w:t>IAT Outcome and Classifications</w:t>
      </w:r>
      <w:r w:rsidR="00FB4E79" w:rsidRPr="00614AB5">
        <w:rPr>
          <w:rFonts w:cs="Arial"/>
          <w:lang w:val="en-US"/>
        </w:rPr>
        <w:t xml:space="preserve"> page.</w:t>
      </w:r>
    </w:p>
    <w:p w14:paraId="04596639" w14:textId="36F1E706" w:rsidR="00AE29B5" w:rsidRPr="00614AB5" w:rsidRDefault="00C30549" w:rsidP="00614AB5">
      <w:pPr>
        <w:pStyle w:val="ListParagraph"/>
        <w:ind w:left="425"/>
        <w:contextualSpacing w:val="0"/>
        <w:rPr>
          <w:rFonts w:cs="Arial"/>
          <w:lang w:val="en-US"/>
        </w:rPr>
      </w:pPr>
      <w:r w:rsidRPr="00614AB5">
        <w:rPr>
          <w:rFonts w:cs="Arial"/>
          <w:lang w:val="en-US"/>
        </w:rPr>
        <w:t>Alternatively, s</w:t>
      </w:r>
      <w:r w:rsidR="00AE29B5" w:rsidRPr="00614AB5">
        <w:rPr>
          <w:rFonts w:cs="Arial"/>
          <w:lang w:val="en-US"/>
        </w:rPr>
        <w:t xml:space="preserve">elect the </w:t>
      </w:r>
      <w:r w:rsidR="00AE29B5" w:rsidRPr="00614AB5">
        <w:rPr>
          <w:rFonts w:cs="Arial"/>
          <w:b/>
          <w:lang w:val="en-US"/>
        </w:rPr>
        <w:t>+ Add a Recommendation</w:t>
      </w:r>
      <w:r w:rsidR="00AE29B5" w:rsidRPr="00614AB5">
        <w:rPr>
          <w:rFonts w:cs="Arial"/>
          <w:lang w:val="en-US"/>
        </w:rPr>
        <w:t xml:space="preserve"> button at the bottom right of the page to add a recommendation that will be linked to this goal.</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D0CE9" w:rsidRPr="00614AB5" w14:paraId="0910D52C" w14:textId="77777777">
        <w:tc>
          <w:tcPr>
            <w:tcW w:w="283" w:type="dxa"/>
            <w:shd w:val="clear" w:color="auto" w:fill="FFFFFF" w:themeFill="background1"/>
          </w:tcPr>
          <w:p w14:paraId="683342A9" w14:textId="77777777" w:rsidR="004D0CE9" w:rsidRPr="004D07BF" w:rsidRDefault="004D0CE9" w:rsidP="00AD72A1">
            <w:pPr>
              <w:spacing w:before="60"/>
              <w:jc w:val="center"/>
              <w:rPr>
                <w:rFonts w:cs="Arial"/>
                <w:b/>
                <w:sz w:val="28"/>
                <w:szCs w:val="28"/>
              </w:rPr>
            </w:pPr>
            <w:r w:rsidRPr="004D07BF">
              <w:rPr>
                <w:rFonts w:cs="Arial"/>
                <w:b/>
                <w:color w:val="C00000"/>
                <w:sz w:val="28"/>
                <w:szCs w:val="28"/>
              </w:rPr>
              <w:t>!</w:t>
            </w:r>
          </w:p>
        </w:tc>
        <w:tc>
          <w:tcPr>
            <w:tcW w:w="8775" w:type="dxa"/>
            <w:shd w:val="clear" w:color="auto" w:fill="FFFFFF" w:themeFill="background1"/>
          </w:tcPr>
          <w:p w14:paraId="11912A4F" w14:textId="5FFEBF16" w:rsidR="004D0CE9" w:rsidRPr="00614AB5" w:rsidRDefault="004D0CE9" w:rsidP="00AD72A1">
            <w:pPr>
              <w:rPr>
                <w:rFonts w:cs="Arial"/>
              </w:rPr>
            </w:pPr>
            <w:r w:rsidRPr="00614AB5">
              <w:rPr>
                <w:rFonts w:cs="Arial"/>
              </w:rPr>
              <w:t xml:space="preserve">Always </w:t>
            </w:r>
            <w:r w:rsidR="00A6148C" w:rsidRPr="00614AB5">
              <w:rPr>
                <w:rFonts w:cs="Arial"/>
              </w:rPr>
              <w:t xml:space="preserve">edit the pre-filled </w:t>
            </w:r>
            <w:r w:rsidR="001B5E27" w:rsidRPr="00614AB5">
              <w:rPr>
                <w:rFonts w:cs="Arial"/>
              </w:rPr>
              <w:t>recommendations</w:t>
            </w:r>
            <w:r w:rsidR="00A6148C" w:rsidRPr="00614AB5">
              <w:rPr>
                <w:rFonts w:cs="Arial"/>
              </w:rPr>
              <w:t xml:space="preserve"> first</w:t>
            </w:r>
            <w:r w:rsidR="00B81032" w:rsidRPr="00614AB5">
              <w:rPr>
                <w:rFonts w:cs="Arial"/>
              </w:rPr>
              <w:t xml:space="preserve"> if it is available.</w:t>
            </w:r>
          </w:p>
        </w:tc>
      </w:tr>
    </w:tbl>
    <w:p w14:paraId="4D1B9D84" w14:textId="11667075" w:rsidR="0079355C" w:rsidRPr="00614AB5" w:rsidRDefault="00825F4A" w:rsidP="00614AB5">
      <w:pPr>
        <w:pStyle w:val="ListParagraph"/>
        <w:numPr>
          <w:ilvl w:val="0"/>
          <w:numId w:val="60"/>
        </w:numPr>
        <w:ind w:left="426" w:hanging="426"/>
        <w:contextualSpacing w:val="0"/>
        <w:rPr>
          <w:rFonts w:cs="Arial"/>
          <w:lang w:val="en-US"/>
        </w:rPr>
      </w:pPr>
      <w:r w:rsidRPr="00614AB5">
        <w:rPr>
          <w:rFonts w:cs="Arial"/>
          <w:lang w:val="en-US"/>
        </w:rPr>
        <w:t xml:space="preserve">Finally, select </w:t>
      </w:r>
      <w:r w:rsidRPr="00614AB5">
        <w:rPr>
          <w:rFonts w:cs="Arial"/>
          <w:b/>
          <w:lang w:val="en-US"/>
        </w:rPr>
        <w:t>Sav</w:t>
      </w:r>
      <w:r w:rsidR="004309F3" w:rsidRPr="00614AB5">
        <w:rPr>
          <w:rFonts w:cs="Arial"/>
          <w:b/>
          <w:lang w:val="en-US"/>
        </w:rPr>
        <w:t>e</w:t>
      </w:r>
      <w:r w:rsidR="004309F3" w:rsidRPr="00614AB5">
        <w:rPr>
          <w:rFonts w:cs="Arial"/>
          <w:lang w:val="en-US"/>
        </w:rPr>
        <w:t xml:space="preserve"> at the bottom of the page.</w:t>
      </w:r>
    </w:p>
    <w:p w14:paraId="64E07084" w14:textId="1509AA65" w:rsidR="0079355C" w:rsidRPr="005F1D82" w:rsidRDefault="005F1D82" w:rsidP="005F1D82">
      <w:pPr>
        <w:widowControl/>
        <w:spacing w:before="0" w:after="0" w:line="240" w:lineRule="auto"/>
        <w:rPr>
          <w:rFonts w:cs="Arial"/>
          <w:lang w:val="en-US"/>
        </w:rPr>
      </w:pPr>
      <w:r>
        <w:rPr>
          <w:rFonts w:cs="Arial"/>
          <w:lang w:val="en-US"/>
        </w:rPr>
        <w:br w:type="page"/>
      </w:r>
    </w:p>
    <w:p w14:paraId="209481B7" w14:textId="39F48ABE" w:rsidR="00EB4B03" w:rsidRPr="00203AEB" w:rsidRDefault="002263C4" w:rsidP="00203AEB">
      <w:pPr>
        <w:pStyle w:val="Heading3"/>
        <w:spacing w:before="240" w:line="276" w:lineRule="auto"/>
        <w:rPr>
          <w:rFonts w:cs="Arial"/>
          <w:sz w:val="24"/>
        </w:rPr>
      </w:pPr>
      <w:bookmarkStart w:id="305" w:name="_14.5_Linking_Goals"/>
      <w:bookmarkStart w:id="306" w:name="_Toc233025023"/>
      <w:bookmarkEnd w:id="305"/>
      <w:r w:rsidRPr="00203AEB">
        <w:rPr>
          <w:rFonts w:cs="Arial"/>
          <w:sz w:val="24"/>
        </w:rPr>
        <w:lastRenderedPageBreak/>
        <w:t>15.5</w:t>
      </w:r>
      <w:r w:rsidR="00F96ED8" w:rsidRPr="00203AEB">
        <w:rPr>
          <w:rFonts w:cs="Arial"/>
          <w:sz w:val="24"/>
        </w:rPr>
        <w:t xml:space="preserve"> </w:t>
      </w:r>
      <w:r w:rsidR="00203AEB" w:rsidRPr="00203AEB">
        <w:rPr>
          <w:rFonts w:cs="Arial"/>
          <w:sz w:val="24"/>
        </w:rPr>
        <w:tab/>
      </w:r>
      <w:r w:rsidR="00F96ED8" w:rsidRPr="00203AEB">
        <w:rPr>
          <w:rFonts w:cs="Arial"/>
          <w:sz w:val="24"/>
        </w:rPr>
        <w:t>Link</w:t>
      </w:r>
      <w:r w:rsidR="00A216C1" w:rsidRPr="00203AEB">
        <w:rPr>
          <w:rFonts w:cs="Arial"/>
          <w:sz w:val="24"/>
        </w:rPr>
        <w:t>ing</w:t>
      </w:r>
      <w:r w:rsidR="00F96ED8" w:rsidRPr="00203AEB">
        <w:rPr>
          <w:rFonts w:cs="Arial"/>
          <w:sz w:val="24"/>
        </w:rPr>
        <w:t xml:space="preserve"> Goals to Recommendations</w:t>
      </w:r>
      <w:bookmarkEnd w:id="306"/>
    </w:p>
    <w:p w14:paraId="39EC7191" w14:textId="3A12DB49" w:rsidR="00E57EFB" w:rsidRPr="00614AB5" w:rsidRDefault="00E57EFB" w:rsidP="00614AB5">
      <w:pPr>
        <w:pStyle w:val="Heading4"/>
        <w:spacing w:before="120" w:line="276" w:lineRule="auto"/>
        <w:rPr>
          <w:rFonts w:cs="Arial"/>
        </w:rPr>
      </w:pPr>
      <w:r w:rsidRPr="00614AB5">
        <w:rPr>
          <w:rFonts w:cs="Arial"/>
        </w:rPr>
        <w:t>Clients with Recommended Classifications</w:t>
      </w:r>
    </w:p>
    <w:p w14:paraId="341B8FAE" w14:textId="796D4195" w:rsidR="00FB708E" w:rsidRPr="00614AB5" w:rsidRDefault="00FB708E" w:rsidP="00614AB5">
      <w:pPr>
        <w:rPr>
          <w:rFonts w:cs="Arial"/>
          <w:lang w:val="en-US"/>
        </w:rPr>
      </w:pPr>
      <w:r w:rsidRPr="00614AB5">
        <w:rPr>
          <w:rFonts w:cs="Arial"/>
          <w:lang w:val="en-US"/>
        </w:rPr>
        <w:t xml:space="preserve">If the client has a </w:t>
      </w:r>
      <w:hyperlink w:anchor="_13_IAT_outcome" w:history="1">
        <w:r w:rsidRPr="00614AB5">
          <w:rPr>
            <w:rStyle w:val="Hyperlink"/>
            <w:rFonts w:cs="Arial"/>
            <w:lang w:val="en-US"/>
          </w:rPr>
          <w:t>Recommended Classification</w:t>
        </w:r>
      </w:hyperlink>
      <w:r w:rsidRPr="00614AB5">
        <w:rPr>
          <w:rFonts w:cs="Arial"/>
          <w:lang w:val="en-US"/>
        </w:rPr>
        <w:t xml:space="preserve"> in the IAT Outcome and Classifications page, then this classification will appear </w:t>
      </w:r>
      <w:r w:rsidR="00D93C0C" w:rsidRPr="00614AB5">
        <w:rPr>
          <w:rFonts w:cs="Arial"/>
          <w:lang w:val="en-US"/>
        </w:rPr>
        <w:t xml:space="preserve">as a pre-filled recommendation, in the </w:t>
      </w:r>
      <w:r w:rsidR="00D93C0C" w:rsidRPr="00614AB5">
        <w:rPr>
          <w:rFonts w:cs="Arial"/>
          <w:b/>
          <w:lang w:val="en-US"/>
        </w:rPr>
        <w:t>Editing A Goal</w:t>
      </w:r>
      <w:r w:rsidR="00D93C0C" w:rsidRPr="00614AB5">
        <w:rPr>
          <w:rFonts w:cs="Arial"/>
          <w:lang w:val="en-US"/>
        </w:rPr>
        <w:t xml:space="preserve"> page.</w:t>
      </w:r>
    </w:p>
    <w:p w14:paraId="3E108F91" w14:textId="54419875" w:rsidR="00C44BC2" w:rsidRPr="00614AB5" w:rsidRDefault="00C44BC2" w:rsidP="00614AB5">
      <w:pPr>
        <w:rPr>
          <w:rFonts w:cs="Arial"/>
          <w:lang w:val="en-US"/>
        </w:rPr>
      </w:pPr>
      <w:r w:rsidRPr="00614AB5">
        <w:rPr>
          <w:rFonts w:cs="Arial"/>
          <w:lang w:val="en-US"/>
        </w:rPr>
        <w:t xml:space="preserve">To Link Goals, ensure that there are </w:t>
      </w:r>
      <w:hyperlink w:anchor="_14.4_Editing_a" w:history="1">
        <w:r w:rsidRPr="00614AB5">
          <w:rPr>
            <w:rStyle w:val="Hyperlink"/>
            <w:rFonts w:cs="Arial"/>
            <w:lang w:val="en-US"/>
          </w:rPr>
          <w:t>goals available to edit.</w:t>
        </w:r>
      </w:hyperlink>
    </w:p>
    <w:p w14:paraId="32BC2EC8" w14:textId="51C436D3" w:rsidR="00A1371E" w:rsidRPr="00614AB5" w:rsidRDefault="00A04EBB" w:rsidP="00614AB5">
      <w:pPr>
        <w:pStyle w:val="ListParagraph"/>
        <w:numPr>
          <w:ilvl w:val="0"/>
          <w:numId w:val="78"/>
        </w:numPr>
        <w:ind w:left="426" w:hanging="426"/>
        <w:contextualSpacing w:val="0"/>
        <w:rPr>
          <w:rFonts w:cs="Arial"/>
          <w:lang w:val="en-US"/>
        </w:rPr>
      </w:pPr>
      <w:r w:rsidRPr="00614AB5">
        <w:rPr>
          <w:rFonts w:cs="Arial"/>
          <w:lang w:val="en-US"/>
        </w:rPr>
        <w:t xml:space="preserve">From the </w:t>
      </w:r>
      <w:hyperlink w:anchor="_14.4._Editing_a" w:history="1">
        <w:r w:rsidRPr="00614AB5">
          <w:rPr>
            <w:rStyle w:val="Hyperlink"/>
            <w:rFonts w:cs="Arial"/>
            <w:b/>
            <w:lang w:val="en-US"/>
          </w:rPr>
          <w:t>Editing A Goal</w:t>
        </w:r>
      </w:hyperlink>
      <w:r w:rsidRPr="00614AB5">
        <w:rPr>
          <w:rFonts w:cs="Arial"/>
          <w:lang w:val="en-US"/>
        </w:rPr>
        <w:t xml:space="preserve"> page,</w:t>
      </w:r>
      <w:r w:rsidR="00A1371E" w:rsidRPr="00614AB5">
        <w:rPr>
          <w:rFonts w:cs="Arial"/>
          <w:lang w:val="en-US"/>
        </w:rPr>
        <w:t xml:space="preserve"> select the </w:t>
      </w:r>
      <w:r w:rsidR="00A1371E" w:rsidRPr="00614AB5">
        <w:rPr>
          <w:rFonts w:cs="Arial"/>
          <w:b/>
          <w:lang w:val="en-US"/>
        </w:rPr>
        <w:t>Edit</w:t>
      </w:r>
      <w:r w:rsidR="00A1371E" w:rsidRPr="00614AB5">
        <w:rPr>
          <w:rFonts w:cs="Arial"/>
          <w:lang w:val="en-US"/>
        </w:rPr>
        <w:t xml:space="preserve"> (Pencil) icon to the right of the pre-filled recommendation.</w:t>
      </w:r>
    </w:p>
    <w:p w14:paraId="5ABAAEC9" w14:textId="7533068B" w:rsidR="00D93C0C" w:rsidRPr="00614AB5" w:rsidRDefault="00410240" w:rsidP="00614AB5">
      <w:pPr>
        <w:rPr>
          <w:rFonts w:cs="Arial"/>
          <w:lang w:val="en-US"/>
        </w:rPr>
      </w:pPr>
      <w:r w:rsidRPr="00614AB5">
        <w:rPr>
          <w:rFonts w:cs="Arial"/>
          <w:noProof/>
          <w:lang w:val="en-US"/>
        </w:rPr>
        <w:drawing>
          <wp:inline distT="0" distB="0" distL="0" distR="0" wp14:anchorId="7F081AAB" wp14:editId="685BF510">
            <wp:extent cx="4859655" cy="3067050"/>
            <wp:effectExtent l="19050" t="19050" r="17145" b="19050"/>
            <wp:docPr id="605482878" name="Picture 6" descr="Editing a goal page&#10;Under the recommendations section there is a listing of the recommendation name ['Home Support (End of life)'], with a View and Edit icon on the far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82878" name="Picture 6" descr="Editing a goal page&#10;Under the recommendations section there is a listing of the recommendation name ['Home Support (End of life)'], with a View and Edit icon on the far right of screen."/>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60001" cy="3067268"/>
                    </a:xfrm>
                    <a:prstGeom prst="rect">
                      <a:avLst/>
                    </a:prstGeom>
                    <a:noFill/>
                    <a:ln>
                      <a:solidFill>
                        <a:schemeClr val="accent1">
                          <a:lumMod val="75000"/>
                        </a:schemeClr>
                      </a:solidFill>
                    </a:ln>
                  </pic:spPr>
                </pic:pic>
              </a:graphicData>
            </a:graphic>
          </wp:inline>
        </w:drawing>
      </w:r>
    </w:p>
    <w:p w14:paraId="4E8ACCE1" w14:textId="104FA13C" w:rsidR="00410240" w:rsidRPr="00614AB5" w:rsidRDefault="007F430D" w:rsidP="00614AB5">
      <w:pPr>
        <w:pStyle w:val="ListParagraph"/>
        <w:numPr>
          <w:ilvl w:val="0"/>
          <w:numId w:val="78"/>
        </w:numPr>
        <w:ind w:left="426" w:hanging="426"/>
        <w:contextualSpacing w:val="0"/>
        <w:rPr>
          <w:rFonts w:cs="Arial"/>
          <w:lang w:val="en-US"/>
        </w:rPr>
      </w:pPr>
      <w:r w:rsidRPr="00614AB5">
        <w:rPr>
          <w:rFonts w:cs="Arial"/>
          <w:lang w:val="en-US"/>
        </w:rPr>
        <w:t xml:space="preserve">The </w:t>
      </w:r>
      <w:r w:rsidRPr="00614AB5">
        <w:rPr>
          <w:rFonts w:cs="Arial"/>
          <w:b/>
          <w:lang w:val="en-US"/>
        </w:rPr>
        <w:t>Editing [Recommended Classification] services</w:t>
      </w:r>
      <w:r w:rsidRPr="00614AB5">
        <w:rPr>
          <w:rFonts w:cs="Arial"/>
          <w:lang w:val="en-US"/>
        </w:rPr>
        <w:t xml:space="preserve"> page will appear.</w:t>
      </w:r>
    </w:p>
    <w:p w14:paraId="4D6150A7" w14:textId="77777777" w:rsidR="004D07BF" w:rsidRDefault="00255FE6" w:rsidP="00614AB5">
      <w:pPr>
        <w:pStyle w:val="ListParagraph"/>
        <w:ind w:left="426"/>
        <w:contextualSpacing w:val="0"/>
        <w:rPr>
          <w:rFonts w:cs="Arial"/>
          <w:lang w:val="en-US"/>
        </w:rPr>
      </w:pPr>
      <w:r w:rsidRPr="00614AB5">
        <w:rPr>
          <w:rFonts w:cs="Arial"/>
          <w:lang w:val="en-US"/>
        </w:rPr>
        <w:t>Using Home Support services as an example, s</w:t>
      </w:r>
      <w:r w:rsidR="007F430D" w:rsidRPr="00614AB5">
        <w:rPr>
          <w:rFonts w:cs="Arial"/>
          <w:lang w:val="en-US"/>
        </w:rPr>
        <w:t>croll down to the desired service</w:t>
      </w:r>
      <w:r w:rsidR="00FF409B" w:rsidRPr="00614AB5">
        <w:rPr>
          <w:rFonts w:cs="Arial"/>
          <w:lang w:val="en-US"/>
        </w:rPr>
        <w:t>.</w:t>
      </w:r>
    </w:p>
    <w:p w14:paraId="349B7341" w14:textId="78E6E80E" w:rsidR="00FF409B" w:rsidRPr="00614AB5" w:rsidRDefault="00FF409B" w:rsidP="00614AB5">
      <w:pPr>
        <w:pStyle w:val="ListParagraph"/>
        <w:ind w:left="426"/>
        <w:contextualSpacing w:val="0"/>
        <w:rPr>
          <w:rFonts w:cs="Arial"/>
          <w:lang w:val="en-US"/>
        </w:rPr>
      </w:pPr>
      <w:hyperlink w:anchor="_14.2_Support_At" w:history="1">
        <w:r w:rsidRPr="00614AB5">
          <w:rPr>
            <w:rStyle w:val="Hyperlink"/>
            <w:rFonts w:cs="Arial"/>
            <w:lang w:val="en-US"/>
          </w:rPr>
          <w:t xml:space="preserve">Ensure that the Recommended Service Intensity and Recommended Service Frequency </w:t>
        </w:r>
        <w:r w:rsidR="00B104CA" w:rsidRPr="00614AB5">
          <w:rPr>
            <w:rStyle w:val="Hyperlink"/>
            <w:rFonts w:cs="Arial"/>
            <w:lang w:val="en-US"/>
          </w:rPr>
          <w:t>are filled out</w:t>
        </w:r>
      </w:hyperlink>
      <w:r w:rsidR="00B104CA" w:rsidRPr="00614AB5">
        <w:rPr>
          <w:rFonts w:cs="Arial"/>
          <w:lang w:val="en-US"/>
        </w:rPr>
        <w:t xml:space="preserve"> before selecting </w:t>
      </w:r>
      <w:r w:rsidR="00B104CA" w:rsidRPr="00614AB5">
        <w:rPr>
          <w:rFonts w:cs="Arial"/>
          <w:b/>
          <w:lang w:val="en-US"/>
        </w:rPr>
        <w:t>+ No goals linked</w:t>
      </w:r>
      <w:r w:rsidR="00B104CA" w:rsidRPr="00614AB5">
        <w:rPr>
          <w:rFonts w:cs="Arial"/>
          <w:lang w:val="en-US"/>
        </w:rPr>
        <w:t>.</w:t>
      </w:r>
      <w:r w:rsidR="000C6D8C" w:rsidRPr="00614AB5">
        <w:rPr>
          <w:rFonts w:cs="Arial"/>
          <w:lang w:val="en-US"/>
        </w:rPr>
        <w:t xml:space="preserve"> Otherwise, goals will not be linkable.</w:t>
      </w:r>
    </w:p>
    <w:p w14:paraId="435DEAE1" w14:textId="5183B3C3" w:rsidR="009C4A4B" w:rsidRPr="00614AB5" w:rsidRDefault="009C4A4B" w:rsidP="00614AB5">
      <w:pPr>
        <w:rPr>
          <w:rFonts w:cs="Arial"/>
          <w:lang w:val="en-US"/>
        </w:rPr>
      </w:pPr>
      <w:r w:rsidRPr="00614AB5">
        <w:rPr>
          <w:rFonts w:cs="Arial"/>
          <w:noProof/>
          <w:lang w:val="en-US"/>
        </w:rPr>
        <w:drawing>
          <wp:inline distT="0" distB="0" distL="0" distR="0" wp14:anchorId="649AB9B7" wp14:editId="28D174EE">
            <wp:extent cx="4859020" cy="3248025"/>
            <wp:effectExtent l="19050" t="19050" r="17780" b="28575"/>
            <wp:docPr id="497509570" name="Picture 7" descr="Editing home support services page&#10;Shows a list of services, each has a recommended service frequency and recommended service intensity (fill by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09570" name="Picture 7" descr="Editing home support services page&#10;Shows a list of services, each has a recommended service frequency and recommended service intensity (fill by drop down menu)"/>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861136" cy="3249439"/>
                    </a:xfrm>
                    <a:prstGeom prst="rect">
                      <a:avLst/>
                    </a:prstGeom>
                    <a:noFill/>
                    <a:ln>
                      <a:solidFill>
                        <a:schemeClr val="accent1">
                          <a:lumMod val="75000"/>
                        </a:schemeClr>
                      </a:solidFill>
                    </a:ln>
                  </pic:spPr>
                </pic:pic>
              </a:graphicData>
            </a:graphic>
          </wp:inline>
        </w:drawing>
      </w:r>
    </w:p>
    <w:p w14:paraId="75B7EC71" w14:textId="23D65985" w:rsidR="00B525D7" w:rsidRPr="00614AB5" w:rsidRDefault="00B525D7" w:rsidP="00614AB5">
      <w:pPr>
        <w:pStyle w:val="ListParagraph"/>
        <w:numPr>
          <w:ilvl w:val="0"/>
          <w:numId w:val="78"/>
        </w:numPr>
        <w:ind w:left="426" w:hanging="426"/>
        <w:contextualSpacing w:val="0"/>
        <w:rPr>
          <w:rFonts w:cs="Arial"/>
          <w:lang w:val="en-US"/>
        </w:rPr>
      </w:pPr>
      <w:r w:rsidRPr="00614AB5">
        <w:rPr>
          <w:rFonts w:cs="Arial"/>
          <w:lang w:val="en-US"/>
        </w:rPr>
        <w:lastRenderedPageBreak/>
        <w:t xml:space="preserve">After selecting </w:t>
      </w:r>
      <w:r w:rsidRPr="00614AB5">
        <w:rPr>
          <w:rFonts w:cs="Arial"/>
          <w:b/>
          <w:lang w:val="en-US"/>
        </w:rPr>
        <w:t>+ No goals linked</w:t>
      </w:r>
      <w:r w:rsidRPr="00614AB5">
        <w:rPr>
          <w:rFonts w:cs="Arial"/>
          <w:lang w:val="en-US"/>
        </w:rPr>
        <w:t xml:space="preserve">, </w:t>
      </w:r>
      <w:r w:rsidR="00980DB0" w:rsidRPr="00614AB5">
        <w:rPr>
          <w:rFonts w:cs="Arial"/>
          <w:lang w:val="en-US"/>
        </w:rPr>
        <w:t xml:space="preserve">the </w:t>
      </w:r>
      <w:r w:rsidR="00980DB0" w:rsidRPr="00614AB5">
        <w:rPr>
          <w:rFonts w:cs="Arial"/>
          <w:b/>
          <w:lang w:val="en-US"/>
        </w:rPr>
        <w:t>Link Goals to [Service]</w:t>
      </w:r>
      <w:r w:rsidR="00980DB0" w:rsidRPr="00614AB5">
        <w:rPr>
          <w:rFonts w:cs="Arial"/>
          <w:lang w:val="en-US"/>
        </w:rPr>
        <w:t xml:space="preserve"> page appears.</w:t>
      </w:r>
    </w:p>
    <w:p w14:paraId="48A8DF89" w14:textId="135AA656" w:rsidR="00980DB0" w:rsidRPr="00614AB5" w:rsidRDefault="00980DB0" w:rsidP="00614AB5">
      <w:pPr>
        <w:ind w:left="426"/>
        <w:rPr>
          <w:rFonts w:cs="Arial"/>
          <w:lang w:val="en-US"/>
        </w:rPr>
      </w:pPr>
      <w:r w:rsidRPr="00614AB5">
        <w:rPr>
          <w:rFonts w:cs="Arial"/>
          <w:lang w:val="en-US"/>
        </w:rPr>
        <w:t xml:space="preserve">Select the </w:t>
      </w:r>
      <w:r w:rsidR="002E2BA9" w:rsidRPr="00614AB5">
        <w:rPr>
          <w:rFonts w:cs="Arial"/>
          <w:lang w:val="en-US"/>
        </w:rPr>
        <w:t xml:space="preserve">concern/s that fit the goal, then select </w:t>
      </w:r>
      <w:proofErr w:type="spellStart"/>
      <w:r w:rsidR="002E2BA9" w:rsidRPr="00614AB5">
        <w:rPr>
          <w:rFonts w:cs="Arial"/>
          <w:b/>
          <w:lang w:val="en-US"/>
        </w:rPr>
        <w:t>Select</w:t>
      </w:r>
      <w:proofErr w:type="spellEnd"/>
      <w:r w:rsidR="002E2BA9" w:rsidRPr="00614AB5">
        <w:rPr>
          <w:rFonts w:cs="Arial"/>
          <w:lang w:val="en-US"/>
        </w:rPr>
        <w:t>.</w:t>
      </w:r>
    </w:p>
    <w:p w14:paraId="0D2ACB35" w14:textId="6B4FF6B2" w:rsidR="00CF2F9D" w:rsidRPr="00614AB5" w:rsidRDefault="00334F6A" w:rsidP="00614AB5">
      <w:pPr>
        <w:rPr>
          <w:rFonts w:cs="Arial"/>
          <w:lang w:val="en-US"/>
        </w:rPr>
      </w:pPr>
      <w:r w:rsidRPr="00614AB5">
        <w:rPr>
          <w:rFonts w:cs="Arial"/>
          <w:noProof/>
          <w:lang w:val="en-US"/>
        </w:rPr>
        <w:drawing>
          <wp:inline distT="0" distB="0" distL="0" distR="0" wp14:anchorId="6687043E" wp14:editId="07786CED">
            <wp:extent cx="5742000" cy="2890012"/>
            <wp:effectExtent l="19050" t="19050" r="11430" b="24765"/>
            <wp:docPr id="633342408" name="Picture 8" descr="Link goals to [Service name] page&#10;shows each goal underneath each concern and a tick box to the left of each. Once the concern is ticked and then the Select button is selected, the concern will then be linked to the goal.&#10;&#10;Select button at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42408" name="Picture 8" descr="Link goals to [Service name] page&#10;shows each goal underneath each concern and a tick box to the left of each. Once the concern is ticked and then the Select button is selected, the concern will then be linked to the goal.&#10;&#10;Select button at bottom right of screen."/>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42000" cy="2890012"/>
                    </a:xfrm>
                    <a:prstGeom prst="rect">
                      <a:avLst/>
                    </a:prstGeom>
                    <a:noFill/>
                    <a:ln>
                      <a:solidFill>
                        <a:schemeClr val="accent1">
                          <a:lumMod val="75000"/>
                        </a:schemeClr>
                      </a:solidFill>
                    </a:ln>
                  </pic:spPr>
                </pic:pic>
              </a:graphicData>
            </a:graphic>
          </wp:inline>
        </w:drawing>
      </w:r>
    </w:p>
    <w:p w14:paraId="62CC382D" w14:textId="13424BA9" w:rsidR="00222152" w:rsidRPr="00614AB5" w:rsidRDefault="00D11433" w:rsidP="00614AB5">
      <w:pPr>
        <w:pStyle w:val="ListParagraph"/>
        <w:numPr>
          <w:ilvl w:val="0"/>
          <w:numId w:val="78"/>
        </w:numPr>
        <w:ind w:left="425" w:hanging="426"/>
        <w:contextualSpacing w:val="0"/>
        <w:rPr>
          <w:rFonts w:cs="Arial"/>
          <w:lang w:val="en-US"/>
        </w:rPr>
      </w:pPr>
      <w:r w:rsidRPr="00614AB5">
        <w:rPr>
          <w:rFonts w:cs="Arial"/>
          <w:lang w:val="en-US"/>
        </w:rPr>
        <w:t xml:space="preserve">Now the </w:t>
      </w:r>
      <w:r w:rsidR="00222152" w:rsidRPr="00614AB5">
        <w:rPr>
          <w:rFonts w:cs="Arial"/>
          <w:lang w:val="en-US"/>
        </w:rPr>
        <w:t>service has 1 goal linked and has a</w:t>
      </w:r>
      <w:r w:rsidR="007B545F" w:rsidRPr="00614AB5">
        <w:rPr>
          <w:rFonts w:cs="Arial"/>
          <w:lang w:val="en-US"/>
        </w:rPr>
        <w:t>n</w:t>
      </w:r>
      <w:r w:rsidR="00222152" w:rsidRPr="00614AB5">
        <w:rPr>
          <w:rFonts w:cs="Arial"/>
          <w:lang w:val="en-US"/>
        </w:rPr>
        <w:t xml:space="preserve"> Updated status. </w:t>
      </w:r>
    </w:p>
    <w:p w14:paraId="2EF40210" w14:textId="1D39ADE4" w:rsidR="00222152" w:rsidRPr="00614AB5" w:rsidRDefault="00222152" w:rsidP="00614AB5">
      <w:pPr>
        <w:ind w:left="425"/>
        <w:rPr>
          <w:rFonts w:cs="Arial"/>
          <w:lang w:val="en-US"/>
        </w:rPr>
      </w:pPr>
      <w:r w:rsidRPr="00614AB5">
        <w:rPr>
          <w:rFonts w:cs="Arial"/>
          <w:lang w:val="en-US"/>
        </w:rPr>
        <w:t xml:space="preserve">Repeat the above steps to link </w:t>
      </w:r>
      <w:r w:rsidR="00333B7A" w:rsidRPr="00614AB5">
        <w:rPr>
          <w:rFonts w:cs="Arial"/>
          <w:lang w:val="en-US"/>
        </w:rPr>
        <w:t xml:space="preserve">the same </w:t>
      </w:r>
      <w:r w:rsidRPr="00614AB5">
        <w:rPr>
          <w:rFonts w:cs="Arial"/>
          <w:lang w:val="en-US"/>
        </w:rPr>
        <w:t>goal to another service if required.</w:t>
      </w:r>
    </w:p>
    <w:p w14:paraId="75737BAA" w14:textId="1A7786AE" w:rsidR="00626D00" w:rsidRPr="00614AB5" w:rsidRDefault="00222152" w:rsidP="00614AB5">
      <w:pPr>
        <w:ind w:left="425"/>
        <w:rPr>
          <w:rFonts w:cs="Arial"/>
          <w:lang w:val="en-US"/>
        </w:rPr>
      </w:pPr>
      <w:r w:rsidRPr="00614AB5">
        <w:rPr>
          <w:rFonts w:cs="Arial"/>
          <w:lang w:val="en-US"/>
        </w:rPr>
        <w:t xml:space="preserve">Then, Select </w:t>
      </w:r>
      <w:r w:rsidRPr="00614AB5">
        <w:rPr>
          <w:rFonts w:cs="Arial"/>
          <w:b/>
          <w:lang w:val="en-US"/>
        </w:rPr>
        <w:t>Save</w:t>
      </w:r>
      <w:r w:rsidRPr="00614AB5">
        <w:rPr>
          <w:rFonts w:cs="Arial"/>
          <w:lang w:val="en-US"/>
        </w:rPr>
        <w:t>.</w:t>
      </w:r>
    </w:p>
    <w:p w14:paraId="605969F3" w14:textId="4FA20F7E" w:rsidR="0087788F" w:rsidRDefault="008B28A3" w:rsidP="00614AB5">
      <w:pPr>
        <w:pStyle w:val="ListParagraph"/>
        <w:ind w:left="0"/>
        <w:contextualSpacing w:val="0"/>
        <w:rPr>
          <w:rFonts w:cs="Arial"/>
          <w:lang w:val="en-US"/>
        </w:rPr>
      </w:pPr>
      <w:r w:rsidRPr="00614AB5">
        <w:rPr>
          <w:rFonts w:cs="Arial"/>
          <w:noProof/>
          <w:lang w:val="en-US"/>
        </w:rPr>
        <w:drawing>
          <wp:inline distT="0" distB="0" distL="0" distR="0" wp14:anchorId="31DE06C2" wp14:editId="47F2C619">
            <wp:extent cx="5742000" cy="3907220"/>
            <wp:effectExtent l="19050" t="19050" r="11430" b="17145"/>
            <wp:docPr id="1490190929" name="Picture 9" descr="Editing home support services page&#10;Shows a service (direct transport) with recommended service frequency = 1, recommended service intensity = days per week, Status = Updated&#10;the Save button is highlighted at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90929" name="Picture 9" descr="Editing home support services page&#10;Shows a service (direct transport) with recommended service frequency = 1, recommended service intensity = days per week, Status = Updated&#10;the Save button is highlighted at bottom right of screen"/>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42000" cy="3907220"/>
                    </a:xfrm>
                    <a:prstGeom prst="rect">
                      <a:avLst/>
                    </a:prstGeom>
                    <a:noFill/>
                    <a:ln>
                      <a:solidFill>
                        <a:schemeClr val="accent1">
                          <a:lumMod val="75000"/>
                        </a:schemeClr>
                      </a:solidFill>
                    </a:ln>
                  </pic:spPr>
                </pic:pic>
              </a:graphicData>
            </a:graphic>
          </wp:inline>
        </w:drawing>
      </w:r>
    </w:p>
    <w:p w14:paraId="173926AC" w14:textId="77777777" w:rsidR="0087788F" w:rsidRDefault="0087788F">
      <w:pPr>
        <w:widowControl/>
        <w:spacing w:before="0" w:after="0" w:line="240" w:lineRule="auto"/>
        <w:rPr>
          <w:rFonts w:cs="Arial"/>
          <w:lang w:val="en-US"/>
        </w:rPr>
      </w:pPr>
      <w:r>
        <w:rPr>
          <w:rFonts w:cs="Arial"/>
          <w:lang w:val="en-US"/>
        </w:rPr>
        <w:br w:type="page"/>
      </w:r>
    </w:p>
    <w:p w14:paraId="1C282F73" w14:textId="2147671A" w:rsidR="007B545F" w:rsidRPr="00614AB5" w:rsidRDefault="004B7702" w:rsidP="00614AB5">
      <w:pPr>
        <w:pStyle w:val="ListParagraph"/>
        <w:numPr>
          <w:ilvl w:val="0"/>
          <w:numId w:val="78"/>
        </w:numPr>
        <w:ind w:left="425" w:hanging="426"/>
        <w:contextualSpacing w:val="0"/>
        <w:rPr>
          <w:rFonts w:cs="Arial"/>
          <w:lang w:val="en-US"/>
        </w:rPr>
      </w:pPr>
      <w:r w:rsidRPr="00614AB5">
        <w:rPr>
          <w:rFonts w:cs="Arial"/>
          <w:lang w:val="en-US"/>
        </w:rPr>
        <w:lastRenderedPageBreak/>
        <w:t xml:space="preserve">The </w:t>
      </w:r>
      <w:r w:rsidRPr="00614AB5">
        <w:rPr>
          <w:rFonts w:cs="Arial"/>
          <w:b/>
          <w:lang w:val="en-US"/>
        </w:rPr>
        <w:t>Editing A Goal</w:t>
      </w:r>
      <w:r w:rsidRPr="00614AB5">
        <w:rPr>
          <w:rFonts w:cs="Arial"/>
          <w:lang w:val="en-US"/>
        </w:rPr>
        <w:t xml:space="preserve"> page now shows the linked goal underneath the pre-filled recommendations heading.</w:t>
      </w:r>
    </w:p>
    <w:p w14:paraId="24EFA7FA" w14:textId="334B5AE9" w:rsidR="004B7702" w:rsidRPr="00614AB5" w:rsidRDefault="004B7702" w:rsidP="00614AB5">
      <w:pPr>
        <w:ind w:left="425"/>
        <w:rPr>
          <w:rFonts w:cs="Arial"/>
          <w:lang w:val="en-US"/>
        </w:rPr>
      </w:pPr>
      <w:r w:rsidRPr="00614AB5">
        <w:rPr>
          <w:rFonts w:cs="Arial"/>
          <w:lang w:val="en-US"/>
        </w:rPr>
        <w:t xml:space="preserve">You can now </w:t>
      </w:r>
      <w:r w:rsidR="00E57EFB" w:rsidRPr="00614AB5">
        <w:rPr>
          <w:rFonts w:cs="Arial"/>
          <w:lang w:val="en-US"/>
        </w:rPr>
        <w:t xml:space="preserve">link more </w:t>
      </w:r>
      <w:r w:rsidR="004E42A5" w:rsidRPr="00614AB5">
        <w:rPr>
          <w:rFonts w:cs="Arial"/>
          <w:lang w:val="en-US"/>
        </w:rPr>
        <w:t xml:space="preserve">goals to the pre-filled </w:t>
      </w:r>
      <w:r w:rsidR="0087788F" w:rsidRPr="00614AB5">
        <w:rPr>
          <w:rFonts w:cs="Arial"/>
          <w:lang w:val="en-US"/>
        </w:rPr>
        <w:t>recommendations or</w:t>
      </w:r>
      <w:r w:rsidR="004E42A5" w:rsidRPr="00614AB5">
        <w:rPr>
          <w:rFonts w:cs="Arial"/>
          <w:lang w:val="en-US"/>
        </w:rPr>
        <w:t xml:space="preserve"> select + Add a recommendation for other types of recommendations.</w:t>
      </w:r>
    </w:p>
    <w:p w14:paraId="5EFCA247" w14:textId="1406BD0D" w:rsidR="004E42A5" w:rsidRPr="00614AB5" w:rsidRDefault="004E42A5" w:rsidP="00614AB5">
      <w:pPr>
        <w:ind w:left="425"/>
        <w:rPr>
          <w:rFonts w:cs="Arial"/>
          <w:lang w:val="en-US"/>
        </w:rPr>
      </w:pPr>
      <w:r w:rsidRPr="00614AB5">
        <w:rPr>
          <w:rFonts w:cs="Arial"/>
          <w:lang w:val="en-US"/>
        </w:rPr>
        <w:t xml:space="preserve">Finally, select </w:t>
      </w:r>
      <w:r w:rsidRPr="00614AB5">
        <w:rPr>
          <w:rFonts w:cs="Arial"/>
          <w:b/>
          <w:lang w:val="en-US"/>
        </w:rPr>
        <w:t>Save</w:t>
      </w:r>
      <w:r w:rsidRPr="00614AB5">
        <w:rPr>
          <w:rFonts w:cs="Arial"/>
          <w:lang w:val="en-US"/>
        </w:rPr>
        <w:t>.</w:t>
      </w:r>
    </w:p>
    <w:p w14:paraId="17D60131" w14:textId="6AB4013F" w:rsidR="00333B7A" w:rsidRPr="00614AB5" w:rsidRDefault="00333B7A" w:rsidP="00614AB5">
      <w:pPr>
        <w:rPr>
          <w:rFonts w:cs="Arial"/>
          <w:lang w:val="en-US"/>
        </w:rPr>
      </w:pPr>
      <w:r w:rsidRPr="00614AB5">
        <w:rPr>
          <w:rFonts w:cs="Arial"/>
          <w:noProof/>
          <w:lang w:val="en-US"/>
        </w:rPr>
        <w:drawing>
          <wp:inline distT="0" distB="0" distL="0" distR="0" wp14:anchorId="3F24CDDC" wp14:editId="4C9E79EA">
            <wp:extent cx="5742000" cy="3888207"/>
            <wp:effectExtent l="19050" t="19050" r="11430" b="17145"/>
            <wp:docPr id="1476830581" name="Picture 10" descr="Editing a goal page&#10;shows a service (transport - direct transport) being added to the recommendation listing of &quot;home support (end of life)&quot;&#10;Save button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30581" name="Picture 10" descr="Editing a goal page&#10;shows a service (transport - direct transport) being added to the recommendation listing of &quot;home support (end of life)&quot;&#10;Save button at bottom right"/>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42000" cy="3888207"/>
                    </a:xfrm>
                    <a:prstGeom prst="rect">
                      <a:avLst/>
                    </a:prstGeom>
                    <a:noFill/>
                    <a:ln>
                      <a:solidFill>
                        <a:schemeClr val="accent1">
                          <a:lumMod val="75000"/>
                        </a:schemeClr>
                      </a:solidFill>
                    </a:ln>
                  </pic:spPr>
                </pic:pic>
              </a:graphicData>
            </a:graphic>
          </wp:inline>
        </w:drawing>
      </w:r>
    </w:p>
    <w:p w14:paraId="5B8278A0" w14:textId="09AA8EF8" w:rsidR="008A5EDC" w:rsidRPr="00614AB5" w:rsidRDefault="00B27E52" w:rsidP="00614AB5">
      <w:pPr>
        <w:pStyle w:val="ListParagraph"/>
        <w:numPr>
          <w:ilvl w:val="0"/>
          <w:numId w:val="78"/>
        </w:numPr>
        <w:ind w:left="426" w:hanging="426"/>
        <w:contextualSpacing w:val="0"/>
        <w:rPr>
          <w:rFonts w:cs="Arial"/>
          <w:lang w:val="en-US"/>
        </w:rPr>
      </w:pPr>
      <w:r w:rsidRPr="00614AB5">
        <w:rPr>
          <w:rFonts w:cs="Arial"/>
          <w:lang w:val="en-US"/>
        </w:rPr>
        <w:t xml:space="preserve">The </w:t>
      </w:r>
      <w:r w:rsidRPr="00614AB5">
        <w:rPr>
          <w:rFonts w:cs="Arial"/>
          <w:b/>
          <w:lang w:val="en-US"/>
        </w:rPr>
        <w:t>Recommendations</w:t>
      </w:r>
      <w:r w:rsidRPr="00614AB5">
        <w:rPr>
          <w:rFonts w:cs="Arial"/>
          <w:lang w:val="en-US"/>
        </w:rPr>
        <w:t xml:space="preserve"> page now shows your goals linked to the </w:t>
      </w:r>
      <w:r w:rsidR="00F66F74" w:rsidRPr="00614AB5">
        <w:rPr>
          <w:rFonts w:cs="Arial"/>
          <w:lang w:val="en-US"/>
        </w:rPr>
        <w:t>recommendation or service.</w:t>
      </w:r>
    </w:p>
    <w:p w14:paraId="6690F98C" w14:textId="0424053F" w:rsidR="00DC3EF2" w:rsidRPr="00614AB5" w:rsidRDefault="00F66F74" w:rsidP="00614AB5">
      <w:pPr>
        <w:rPr>
          <w:rFonts w:cs="Arial"/>
          <w:lang w:val="en-US"/>
        </w:rPr>
      </w:pPr>
      <w:r w:rsidRPr="00614AB5">
        <w:rPr>
          <w:rFonts w:cs="Arial"/>
          <w:noProof/>
          <w:lang w:val="en-US"/>
        </w:rPr>
        <w:drawing>
          <wp:inline distT="0" distB="0" distL="0" distR="0" wp14:anchorId="761D37CB" wp14:editId="50C1662A">
            <wp:extent cx="5742000" cy="3431895"/>
            <wp:effectExtent l="19050" t="19050" r="11430" b="16510"/>
            <wp:docPr id="719030189" name="Picture 11" descr="Support plan tab, recommendations sub page showing Direct Transport service listed under the Recommendations section, with &quot;goals linked&quot; tex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30189" name="Picture 11" descr="Support plan tab, recommendations sub page showing Direct Transport service listed under the Recommendations section, with &quot;goals linked&quot; text to the right"/>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42000" cy="3431895"/>
                    </a:xfrm>
                    <a:prstGeom prst="rect">
                      <a:avLst/>
                    </a:prstGeom>
                    <a:noFill/>
                    <a:ln>
                      <a:solidFill>
                        <a:schemeClr val="accent1">
                          <a:lumMod val="75000"/>
                        </a:schemeClr>
                      </a:solidFill>
                    </a:ln>
                  </pic:spPr>
                </pic:pic>
              </a:graphicData>
            </a:graphic>
          </wp:inline>
        </w:drawing>
      </w:r>
    </w:p>
    <w:p w14:paraId="78211F4F" w14:textId="0164A3EF" w:rsidR="00F94466" w:rsidRPr="00614AB5" w:rsidRDefault="00F94466" w:rsidP="005F1D82">
      <w:pPr>
        <w:pStyle w:val="Heading4"/>
        <w:spacing w:line="276" w:lineRule="auto"/>
        <w:rPr>
          <w:rFonts w:cs="Arial"/>
        </w:rPr>
      </w:pPr>
      <w:r w:rsidRPr="00614AB5">
        <w:rPr>
          <w:rFonts w:cs="Arial"/>
        </w:rPr>
        <w:lastRenderedPageBreak/>
        <w:t>Clients without Recommended Classifications</w:t>
      </w:r>
      <w:r w:rsidR="00462842" w:rsidRPr="00614AB5">
        <w:rPr>
          <w:rFonts w:cs="Arial"/>
        </w:rPr>
        <w:t xml:space="preserve"> </w:t>
      </w:r>
    </w:p>
    <w:p w14:paraId="2A88C093" w14:textId="430EDE0A" w:rsidR="00680A53" w:rsidRPr="00614AB5" w:rsidRDefault="00680A53" w:rsidP="00614AB5">
      <w:pPr>
        <w:rPr>
          <w:rFonts w:cs="Arial"/>
          <w:lang w:val="en-US"/>
        </w:rPr>
      </w:pPr>
      <w:r w:rsidRPr="00614AB5">
        <w:rPr>
          <w:rFonts w:cs="Arial"/>
          <w:lang w:val="en-US"/>
        </w:rPr>
        <w:t xml:space="preserve">To Link Goals, ensure that there are </w:t>
      </w:r>
      <w:hyperlink w:anchor="_14.4._Editing_a" w:history="1">
        <w:r w:rsidRPr="00614AB5">
          <w:rPr>
            <w:rStyle w:val="Hyperlink"/>
            <w:rFonts w:cs="Arial"/>
            <w:lang w:val="en-US"/>
          </w:rPr>
          <w:t>goals available to edit.</w:t>
        </w:r>
      </w:hyperlink>
    </w:p>
    <w:p w14:paraId="6C54DDCD" w14:textId="1577D5EE" w:rsidR="00DC3EF2" w:rsidRPr="00614AB5" w:rsidRDefault="00462842" w:rsidP="00614AB5">
      <w:pPr>
        <w:rPr>
          <w:rFonts w:cs="Arial"/>
          <w:lang w:val="en-US"/>
        </w:rPr>
      </w:pPr>
      <w:r w:rsidRPr="00614AB5">
        <w:rPr>
          <w:rFonts w:cs="Arial"/>
          <w:lang w:val="en-US"/>
        </w:rPr>
        <w:t xml:space="preserve">Clients that do not have any Recommended Classifications or pre-filled Recommendations will have their </w:t>
      </w:r>
      <w:r w:rsidR="00680A53" w:rsidRPr="00614AB5">
        <w:rPr>
          <w:rFonts w:cs="Arial"/>
          <w:lang w:val="en-US"/>
        </w:rPr>
        <w:t xml:space="preserve">Editing A Goal page looking like </w:t>
      </w:r>
      <w:r w:rsidR="00582CA9" w:rsidRPr="00614AB5">
        <w:rPr>
          <w:rFonts w:cs="Arial"/>
          <w:lang w:val="en-US"/>
        </w:rPr>
        <w:t>the screenshot below.</w:t>
      </w:r>
    </w:p>
    <w:p w14:paraId="038A52DA" w14:textId="27BDBB2D" w:rsidR="00582CA9" w:rsidRPr="00614AB5" w:rsidRDefault="00D558C4" w:rsidP="00614AB5">
      <w:pPr>
        <w:pStyle w:val="ListParagraph"/>
        <w:numPr>
          <w:ilvl w:val="0"/>
          <w:numId w:val="89"/>
        </w:numPr>
        <w:ind w:left="426" w:hanging="426"/>
        <w:contextualSpacing w:val="0"/>
        <w:rPr>
          <w:rFonts w:cs="Arial"/>
          <w:b/>
          <w:lang w:val="en-US"/>
        </w:rPr>
      </w:pPr>
      <w:r w:rsidRPr="00614AB5">
        <w:rPr>
          <w:rFonts w:cs="Arial"/>
          <w:lang w:val="en-US"/>
        </w:rPr>
        <w:t xml:space="preserve">From the </w:t>
      </w:r>
      <w:r w:rsidRPr="00614AB5">
        <w:rPr>
          <w:rFonts w:cs="Arial"/>
          <w:b/>
          <w:lang w:val="en-US"/>
        </w:rPr>
        <w:t>Editing A Goal</w:t>
      </w:r>
      <w:r w:rsidRPr="00614AB5">
        <w:rPr>
          <w:rFonts w:cs="Arial"/>
          <w:lang w:val="en-US"/>
        </w:rPr>
        <w:t xml:space="preserve"> page, select </w:t>
      </w:r>
      <w:r w:rsidRPr="00614AB5">
        <w:rPr>
          <w:rFonts w:cs="Arial"/>
          <w:b/>
          <w:lang w:val="en-US"/>
        </w:rPr>
        <w:t>+ Add a recommendation</w:t>
      </w:r>
    </w:p>
    <w:p w14:paraId="2F1AC4B2" w14:textId="77777777" w:rsidR="00F94466" w:rsidRPr="00614AB5" w:rsidRDefault="00A311AD" w:rsidP="00614AB5">
      <w:pPr>
        <w:rPr>
          <w:rFonts w:cs="Arial"/>
          <w:lang w:val="en-US"/>
        </w:rPr>
      </w:pPr>
      <w:r w:rsidRPr="00614AB5">
        <w:rPr>
          <w:rFonts w:cs="Arial"/>
          <w:noProof/>
          <w:lang w:val="en-US"/>
        </w:rPr>
        <w:drawing>
          <wp:inline distT="0" distB="0" distL="0" distR="0" wp14:anchorId="41BCBD6B" wp14:editId="299C5970">
            <wp:extent cx="5742000" cy="3218568"/>
            <wp:effectExtent l="19050" t="19050" r="11430" b="20320"/>
            <wp:docPr id="971256604" name="Picture 12" descr="Editing a goal page&#10;&quot; + Add a recommendation&quot;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56604" name="Picture 12" descr="Editing a goal page&#10;&quot; + Add a recommendation&quot; button is at the bottom right"/>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42000" cy="3218568"/>
                    </a:xfrm>
                    <a:prstGeom prst="rect">
                      <a:avLst/>
                    </a:prstGeom>
                    <a:noFill/>
                    <a:ln>
                      <a:solidFill>
                        <a:schemeClr val="accent1">
                          <a:lumMod val="75000"/>
                        </a:schemeClr>
                      </a:solidFill>
                    </a:ln>
                  </pic:spPr>
                </pic:pic>
              </a:graphicData>
            </a:graphic>
          </wp:inline>
        </w:drawing>
      </w:r>
    </w:p>
    <w:p w14:paraId="358BD292" w14:textId="3F004EF1" w:rsidR="00DC3EF2" w:rsidRPr="00614AB5" w:rsidRDefault="00CC5072" w:rsidP="00614AB5">
      <w:pPr>
        <w:pStyle w:val="ListParagraph"/>
        <w:numPr>
          <w:ilvl w:val="0"/>
          <w:numId w:val="89"/>
        </w:numPr>
        <w:ind w:left="425" w:hanging="425"/>
        <w:contextualSpacing w:val="0"/>
        <w:rPr>
          <w:rFonts w:cs="Arial"/>
          <w:lang w:val="en-US"/>
        </w:rPr>
      </w:pPr>
      <w:r w:rsidRPr="00614AB5">
        <w:rPr>
          <w:rFonts w:cs="Arial"/>
          <w:lang w:val="en-US"/>
        </w:rPr>
        <w:t xml:space="preserve">The </w:t>
      </w:r>
      <w:r w:rsidRPr="00614AB5">
        <w:rPr>
          <w:rFonts w:cs="Arial"/>
          <w:b/>
          <w:lang w:val="en-US"/>
        </w:rPr>
        <w:t>Recommendation</w:t>
      </w:r>
      <w:r w:rsidRPr="00614AB5">
        <w:rPr>
          <w:rFonts w:cs="Arial"/>
          <w:lang w:val="en-US"/>
        </w:rPr>
        <w:t xml:space="preserve"> page appears.</w:t>
      </w:r>
      <w:r w:rsidR="006D51F9" w:rsidRPr="00614AB5">
        <w:rPr>
          <w:rFonts w:cs="Arial"/>
          <w:lang w:val="en-US"/>
        </w:rPr>
        <w:t xml:space="preserve"> Select the recommendation.</w:t>
      </w:r>
    </w:p>
    <w:p w14:paraId="654365D0" w14:textId="386A92E7" w:rsidR="00D61ECD" w:rsidRPr="00614AB5" w:rsidRDefault="00CC5072" w:rsidP="00614AB5">
      <w:pPr>
        <w:pStyle w:val="ListParagraph"/>
        <w:ind w:left="0"/>
        <w:contextualSpacing w:val="0"/>
        <w:rPr>
          <w:rFonts w:cs="Arial"/>
          <w:lang w:val="en-US"/>
        </w:rPr>
      </w:pPr>
      <w:r w:rsidRPr="00614AB5">
        <w:rPr>
          <w:rFonts w:cs="Arial"/>
          <w:noProof/>
          <w:lang w:val="en-US"/>
        </w:rPr>
        <w:drawing>
          <wp:inline distT="0" distB="0" distL="0" distR="0" wp14:anchorId="16919E96" wp14:editId="707F3894">
            <wp:extent cx="5742000" cy="1939351"/>
            <wp:effectExtent l="19050" t="19050" r="11430" b="22860"/>
            <wp:docPr id="1928271466" name="Picture 13" descr="Recommendation page - &quot;select a recommendation type&quot;&#10;Buttons shown are:&#10;General recommendation, care type under the act, periods of linking support, service recommendation, assistive technology, periods of reablement&#10;Each button has a 'Recommend' link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71466" name="Picture 13" descr="Recommendation page - &quot;select a recommendation type&quot;&#10;Buttons shown are:&#10;General recommendation, care type under the act, periods of linking support, service recommendation, assistive technology, periods of reablement&#10;Each button has a 'Recommend' link on the right side."/>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742000" cy="1939351"/>
                    </a:xfrm>
                    <a:prstGeom prst="rect">
                      <a:avLst/>
                    </a:prstGeom>
                    <a:noFill/>
                    <a:ln>
                      <a:solidFill>
                        <a:schemeClr val="accent1">
                          <a:lumMod val="75000"/>
                        </a:schemeClr>
                      </a:solidFill>
                    </a:ln>
                  </pic:spPr>
                </pic:pic>
              </a:graphicData>
            </a:graphic>
          </wp:inline>
        </w:drawing>
      </w:r>
    </w:p>
    <w:p w14:paraId="2F29F219" w14:textId="43A4099F" w:rsidR="00F52218" w:rsidRPr="00614AB5" w:rsidRDefault="00F52218" w:rsidP="00614AB5">
      <w:pPr>
        <w:ind w:left="426"/>
        <w:rPr>
          <w:rFonts w:cs="Arial"/>
          <w:lang w:val="en-US"/>
        </w:rPr>
      </w:pPr>
      <w:r w:rsidRPr="00614AB5">
        <w:rPr>
          <w:rFonts w:cs="Arial"/>
          <w:lang w:val="en-US"/>
        </w:rPr>
        <w:t>Ensure there is no duplication of recommendations or services</w:t>
      </w:r>
      <w:r w:rsidR="00DB4A17" w:rsidRPr="00614AB5">
        <w:rPr>
          <w:rFonts w:cs="Arial"/>
          <w:lang w:val="en-US"/>
        </w:rPr>
        <w:t>, or a warning message will be displayed.</w:t>
      </w:r>
    </w:p>
    <w:p w14:paraId="3E1695BC" w14:textId="1440D4E2" w:rsidR="00BB0692" w:rsidRDefault="00496AA5" w:rsidP="00614AB5">
      <w:pPr>
        <w:rPr>
          <w:rFonts w:cs="Arial"/>
          <w:lang w:val="en-US"/>
        </w:rPr>
      </w:pPr>
      <w:r w:rsidRPr="00614AB5">
        <w:rPr>
          <w:rFonts w:cs="Arial"/>
          <w:noProof/>
          <w:lang w:val="en-US"/>
        </w:rPr>
        <w:drawing>
          <wp:inline distT="0" distB="0" distL="0" distR="0" wp14:anchorId="446625E6" wp14:editId="77B4ACC1">
            <wp:extent cx="5742000" cy="332733"/>
            <wp:effectExtent l="19050" t="19050" r="11430" b="10795"/>
            <wp:docPr id="804893013" name="Picture 14" descr="Warning banner - there is already a classification under the sam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93013" name="Picture 14" descr="Warning banner - there is already a classification under the same category"/>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42000" cy="332733"/>
                    </a:xfrm>
                    <a:prstGeom prst="rect">
                      <a:avLst/>
                    </a:prstGeom>
                    <a:noFill/>
                    <a:ln>
                      <a:solidFill>
                        <a:schemeClr val="accent1">
                          <a:lumMod val="75000"/>
                        </a:schemeClr>
                      </a:solidFill>
                    </a:ln>
                  </pic:spPr>
                </pic:pic>
              </a:graphicData>
            </a:graphic>
          </wp:inline>
        </w:drawing>
      </w:r>
    </w:p>
    <w:p w14:paraId="7D448F03" w14:textId="77777777" w:rsidR="00BB0692" w:rsidRDefault="00BB0692">
      <w:pPr>
        <w:widowControl/>
        <w:spacing w:before="0" w:after="0" w:line="240" w:lineRule="auto"/>
        <w:rPr>
          <w:rFonts w:cs="Arial"/>
          <w:lang w:val="en-US"/>
        </w:rPr>
      </w:pPr>
      <w:r>
        <w:rPr>
          <w:rFonts w:cs="Arial"/>
          <w:lang w:val="en-US"/>
        </w:rPr>
        <w:br w:type="page"/>
      </w:r>
    </w:p>
    <w:p w14:paraId="4BEBC385" w14:textId="664C3578" w:rsidR="009002B8" w:rsidRPr="00614AB5" w:rsidRDefault="00F33C95" w:rsidP="00614AB5">
      <w:pPr>
        <w:pStyle w:val="ListParagraph"/>
        <w:numPr>
          <w:ilvl w:val="0"/>
          <w:numId w:val="89"/>
        </w:numPr>
        <w:ind w:left="426" w:hanging="426"/>
        <w:contextualSpacing w:val="0"/>
        <w:rPr>
          <w:rFonts w:cs="Arial"/>
          <w:lang w:val="en-US"/>
        </w:rPr>
      </w:pPr>
      <w:r w:rsidRPr="00614AB5">
        <w:rPr>
          <w:rFonts w:cs="Arial"/>
          <w:lang w:val="en-US"/>
        </w:rPr>
        <w:lastRenderedPageBreak/>
        <w:t xml:space="preserve">Ensure that all compulsory fields are filled out and then select </w:t>
      </w:r>
      <w:r w:rsidRPr="00614AB5">
        <w:rPr>
          <w:rFonts w:cs="Arial"/>
          <w:b/>
          <w:lang w:val="en-US"/>
        </w:rPr>
        <w:t>Save</w:t>
      </w:r>
      <w:r w:rsidRPr="00614AB5">
        <w:rPr>
          <w:rFonts w:cs="Arial"/>
          <w:lang w:val="en-US"/>
        </w:rPr>
        <w:t>.</w:t>
      </w:r>
    </w:p>
    <w:p w14:paraId="1BF8C2E8" w14:textId="0A0BC998" w:rsidR="00F33C95" w:rsidRPr="00614AB5" w:rsidRDefault="00F33C95" w:rsidP="00614AB5">
      <w:pPr>
        <w:ind w:left="426"/>
        <w:rPr>
          <w:rFonts w:cs="Arial"/>
          <w:lang w:val="en-US"/>
        </w:rPr>
      </w:pPr>
      <w:r w:rsidRPr="00614AB5">
        <w:rPr>
          <w:rFonts w:cs="Arial"/>
          <w:lang w:val="en-US"/>
        </w:rPr>
        <w:t>Note th</w:t>
      </w:r>
      <w:r w:rsidR="00EB61AD" w:rsidRPr="00614AB5">
        <w:rPr>
          <w:rFonts w:cs="Arial"/>
          <w:lang w:val="en-US"/>
        </w:rPr>
        <w:t>at th</w:t>
      </w:r>
      <w:r w:rsidR="00B04EA4" w:rsidRPr="00614AB5">
        <w:rPr>
          <w:rFonts w:cs="Arial"/>
          <w:lang w:val="en-US"/>
        </w:rPr>
        <w:t>is</w:t>
      </w:r>
      <w:r w:rsidR="00EB61AD" w:rsidRPr="00614AB5">
        <w:rPr>
          <w:rFonts w:cs="Arial"/>
          <w:lang w:val="en-US"/>
        </w:rPr>
        <w:t xml:space="preserve"> goal is already associated with the recommendation.</w:t>
      </w:r>
    </w:p>
    <w:p w14:paraId="20E4A167" w14:textId="2368DCD1" w:rsidR="00F52218" w:rsidRPr="00614AB5" w:rsidRDefault="009002B8" w:rsidP="00614AB5">
      <w:pPr>
        <w:pStyle w:val="ListParagraph"/>
        <w:ind w:left="0"/>
        <w:contextualSpacing w:val="0"/>
        <w:rPr>
          <w:rFonts w:cs="Arial"/>
          <w:lang w:val="en-US"/>
        </w:rPr>
      </w:pPr>
      <w:r w:rsidRPr="00614AB5">
        <w:rPr>
          <w:rFonts w:cs="Arial"/>
          <w:noProof/>
          <w:lang w:val="en-US"/>
        </w:rPr>
        <w:drawing>
          <wp:inline distT="0" distB="0" distL="0" distR="0" wp14:anchorId="5C5AB5C8" wp14:editId="2DE5A763">
            <wp:extent cx="5742000" cy="3964264"/>
            <wp:effectExtent l="19050" t="19050" r="11430" b="17780"/>
            <wp:docPr id="1373148714" name="Picture 15" descr="Adding a care type under the act page shows - if time limited when does the approval stop? - date picker&#10;what is the urgency of this care type? high, medium, low&#10;is this emergency care? yes or no&#10;reason or comments - text box&#10;Associated goals - Goal A (highlighted)&#10;Save button (highlighted) and cancel button are located at the bottom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48714" name="Picture 15" descr="Adding a care type under the act page shows - if time limited when does the approval stop? - date picker&#10;what is the urgency of this care type? high, medium, low&#10;is this emergency care? yes or no&#10;reason or comments - text box&#10;Associated goals - Goal A (highlighted)&#10;Save button (highlighted) and cancel button are located at the bottom right of screen."/>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42000" cy="3964264"/>
                    </a:xfrm>
                    <a:prstGeom prst="rect">
                      <a:avLst/>
                    </a:prstGeom>
                    <a:noFill/>
                    <a:ln>
                      <a:solidFill>
                        <a:schemeClr val="accent1">
                          <a:lumMod val="75000"/>
                        </a:schemeClr>
                      </a:solidFill>
                    </a:ln>
                  </pic:spPr>
                </pic:pic>
              </a:graphicData>
            </a:graphic>
          </wp:inline>
        </w:drawing>
      </w:r>
    </w:p>
    <w:p w14:paraId="3BAECE4B" w14:textId="55B32776" w:rsidR="00473846" w:rsidRPr="00614AB5" w:rsidRDefault="00473846" w:rsidP="00614AB5">
      <w:pPr>
        <w:pStyle w:val="ListParagraph"/>
        <w:numPr>
          <w:ilvl w:val="0"/>
          <w:numId w:val="89"/>
        </w:numPr>
        <w:ind w:left="426" w:hanging="426"/>
        <w:contextualSpacing w:val="0"/>
        <w:rPr>
          <w:rFonts w:cs="Arial"/>
          <w:lang w:val="en-US"/>
        </w:rPr>
      </w:pPr>
      <w:r w:rsidRPr="00614AB5">
        <w:rPr>
          <w:rFonts w:cs="Arial"/>
          <w:lang w:val="en-US"/>
        </w:rPr>
        <w:t xml:space="preserve">You will be taken back to the </w:t>
      </w:r>
      <w:r w:rsidRPr="00614AB5">
        <w:rPr>
          <w:rFonts w:cs="Arial"/>
          <w:b/>
          <w:lang w:val="en-US"/>
        </w:rPr>
        <w:t>Editing A Goal</w:t>
      </w:r>
      <w:r w:rsidRPr="00614AB5">
        <w:rPr>
          <w:rFonts w:cs="Arial"/>
          <w:lang w:val="en-US"/>
        </w:rPr>
        <w:t xml:space="preserve"> page.</w:t>
      </w:r>
    </w:p>
    <w:p w14:paraId="08C8B5D7" w14:textId="1A2D7CFF" w:rsidR="00473846" w:rsidRPr="00614AB5" w:rsidRDefault="00473846" w:rsidP="00614AB5">
      <w:pPr>
        <w:ind w:left="426"/>
        <w:rPr>
          <w:rFonts w:cs="Arial"/>
          <w:lang w:val="en-US"/>
        </w:rPr>
      </w:pPr>
      <w:r w:rsidRPr="00614AB5">
        <w:rPr>
          <w:rFonts w:cs="Arial"/>
          <w:lang w:val="en-US"/>
        </w:rPr>
        <w:t xml:space="preserve">Any of your </w:t>
      </w:r>
      <w:r w:rsidR="0051702F" w:rsidRPr="00614AB5">
        <w:rPr>
          <w:rFonts w:cs="Arial"/>
          <w:lang w:val="en-US"/>
        </w:rPr>
        <w:t>linked recommendations will display under the Recommendations heading, and then underneath each recommendation’s sub-heading.</w:t>
      </w:r>
    </w:p>
    <w:p w14:paraId="60C000A6" w14:textId="4F3064EF" w:rsidR="0051702F" w:rsidRPr="00614AB5" w:rsidRDefault="0051702F" w:rsidP="00614AB5">
      <w:pPr>
        <w:ind w:left="426"/>
        <w:rPr>
          <w:rFonts w:cs="Arial"/>
          <w:lang w:val="en-US"/>
        </w:rPr>
      </w:pPr>
      <w:r w:rsidRPr="00614AB5">
        <w:rPr>
          <w:rFonts w:cs="Arial"/>
          <w:lang w:val="en-US"/>
        </w:rPr>
        <w:t xml:space="preserve">At this point you can </w:t>
      </w:r>
      <w:r w:rsidRPr="00614AB5">
        <w:rPr>
          <w:rFonts w:cs="Arial"/>
          <w:b/>
          <w:lang w:val="en-US"/>
        </w:rPr>
        <w:t>View</w:t>
      </w:r>
      <w:r w:rsidRPr="00614AB5">
        <w:rPr>
          <w:rFonts w:cs="Arial"/>
          <w:lang w:val="en-US"/>
        </w:rPr>
        <w:t xml:space="preserve"> </w:t>
      </w:r>
      <w:r w:rsidR="0060148B" w:rsidRPr="00614AB5">
        <w:rPr>
          <w:rFonts w:cs="Arial"/>
          <w:lang w:val="en-US"/>
        </w:rPr>
        <w:t xml:space="preserve">these recommendations again, </w:t>
      </w:r>
      <w:r w:rsidR="0060148B" w:rsidRPr="00614AB5">
        <w:rPr>
          <w:rFonts w:cs="Arial"/>
          <w:b/>
          <w:lang w:val="en-US"/>
        </w:rPr>
        <w:t>Edit</w:t>
      </w:r>
      <w:r w:rsidR="0060148B" w:rsidRPr="00614AB5">
        <w:rPr>
          <w:rFonts w:cs="Arial"/>
          <w:lang w:val="en-US"/>
        </w:rPr>
        <w:t xml:space="preserve"> them, or add another recommendation altogether by selecting </w:t>
      </w:r>
      <w:r w:rsidR="0060148B" w:rsidRPr="00614AB5">
        <w:rPr>
          <w:rFonts w:cs="Arial"/>
          <w:b/>
          <w:lang w:val="en-US"/>
        </w:rPr>
        <w:t>+ Add a recommendation</w:t>
      </w:r>
      <w:r w:rsidR="0060148B" w:rsidRPr="00614AB5">
        <w:rPr>
          <w:rFonts w:cs="Arial"/>
          <w:lang w:val="en-US"/>
        </w:rPr>
        <w:t>.</w:t>
      </w:r>
    </w:p>
    <w:p w14:paraId="7B93DA95" w14:textId="0C06C547" w:rsidR="0060148B" w:rsidRPr="00614AB5" w:rsidRDefault="0060148B" w:rsidP="00614AB5">
      <w:pPr>
        <w:ind w:left="426"/>
        <w:rPr>
          <w:rFonts w:cs="Arial"/>
          <w:lang w:val="en-US"/>
        </w:rPr>
      </w:pPr>
      <w:r w:rsidRPr="00614AB5">
        <w:rPr>
          <w:rFonts w:cs="Arial"/>
          <w:lang w:val="en-US"/>
        </w:rPr>
        <w:t xml:space="preserve">Finally, select </w:t>
      </w:r>
      <w:r w:rsidRPr="00614AB5">
        <w:rPr>
          <w:rFonts w:cs="Arial"/>
          <w:b/>
          <w:lang w:val="en-US"/>
        </w:rPr>
        <w:t>Save</w:t>
      </w:r>
      <w:r w:rsidRPr="00614AB5">
        <w:rPr>
          <w:rFonts w:cs="Arial"/>
          <w:lang w:val="en-US"/>
        </w:rPr>
        <w:t>.</w:t>
      </w:r>
    </w:p>
    <w:p w14:paraId="06206A22" w14:textId="24EC9325" w:rsidR="00BB0692" w:rsidRDefault="00BD13FB" w:rsidP="00614AB5">
      <w:pPr>
        <w:pStyle w:val="ListParagraph"/>
        <w:ind w:left="0"/>
        <w:contextualSpacing w:val="0"/>
        <w:rPr>
          <w:rFonts w:cs="Arial"/>
          <w:lang w:val="en-US"/>
        </w:rPr>
      </w:pPr>
      <w:r w:rsidRPr="00614AB5">
        <w:rPr>
          <w:rFonts w:cs="Arial"/>
          <w:noProof/>
          <w:lang w:val="en-US"/>
        </w:rPr>
        <w:drawing>
          <wp:inline distT="0" distB="0" distL="0" distR="0" wp14:anchorId="1BF49A27" wp14:editId="1618392B">
            <wp:extent cx="5742000" cy="2794948"/>
            <wp:effectExtent l="19050" t="19050" r="11430" b="24765"/>
            <wp:docPr id="1286122727" name="Picture 16" descr="Editing a goal page&#10;Recommendations - general recommendation - buy a personal alarm, view icon, edit icon.&#10;Care type under the act - residential permanent, view icon, edit icon.&#10;&quot;+ add a recommendation&quot; button is at bottom right&#10;Underneath that button is the Back button, Delete button, and Sav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122727" name="Picture 16" descr="Editing a goal page&#10;Recommendations - general recommendation - buy a personal alarm, view icon, edit icon.&#10;Care type under the act - residential permanent, view icon, edit icon.&#10;&quot;+ add a recommendation&quot; button is at bottom right&#10;Underneath that button is the Back button, Delete button, and Save button (highlighted)"/>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42000" cy="2794948"/>
                    </a:xfrm>
                    <a:prstGeom prst="rect">
                      <a:avLst/>
                    </a:prstGeom>
                    <a:noFill/>
                    <a:ln>
                      <a:solidFill>
                        <a:schemeClr val="accent1">
                          <a:lumMod val="75000"/>
                        </a:schemeClr>
                      </a:solidFill>
                    </a:ln>
                  </pic:spPr>
                </pic:pic>
              </a:graphicData>
            </a:graphic>
          </wp:inline>
        </w:drawing>
      </w:r>
    </w:p>
    <w:p w14:paraId="0327158F" w14:textId="77777777" w:rsidR="00BB0692" w:rsidRDefault="00BB0692">
      <w:pPr>
        <w:widowControl/>
        <w:spacing w:before="0" w:after="0" w:line="240" w:lineRule="auto"/>
        <w:rPr>
          <w:rFonts w:cs="Arial"/>
          <w:lang w:val="en-US"/>
        </w:rPr>
      </w:pPr>
      <w:r>
        <w:rPr>
          <w:rFonts w:cs="Arial"/>
          <w:lang w:val="en-US"/>
        </w:rPr>
        <w:br w:type="page"/>
      </w:r>
    </w:p>
    <w:p w14:paraId="2ABB973C" w14:textId="15C17302" w:rsidR="00F61187" w:rsidRPr="00614AB5" w:rsidRDefault="00F61187" w:rsidP="00614AB5">
      <w:pPr>
        <w:pStyle w:val="ListParagraph"/>
        <w:numPr>
          <w:ilvl w:val="0"/>
          <w:numId w:val="89"/>
        </w:numPr>
        <w:ind w:left="426" w:hanging="426"/>
        <w:contextualSpacing w:val="0"/>
        <w:rPr>
          <w:rFonts w:cs="Arial"/>
          <w:lang w:val="en-US"/>
        </w:rPr>
      </w:pPr>
      <w:r w:rsidRPr="00614AB5">
        <w:rPr>
          <w:rFonts w:cs="Arial"/>
          <w:lang w:val="en-US"/>
        </w:rPr>
        <w:lastRenderedPageBreak/>
        <w:t xml:space="preserve">The </w:t>
      </w:r>
      <w:r w:rsidRPr="00614AB5">
        <w:rPr>
          <w:rFonts w:cs="Arial"/>
          <w:b/>
          <w:lang w:val="en-US"/>
        </w:rPr>
        <w:t>Recommendations</w:t>
      </w:r>
      <w:r w:rsidRPr="00614AB5">
        <w:rPr>
          <w:rFonts w:cs="Arial"/>
          <w:lang w:val="en-US"/>
        </w:rPr>
        <w:t xml:space="preserve"> page now shows your goals linked to the recommendation or service.</w:t>
      </w:r>
    </w:p>
    <w:p w14:paraId="4F6DE22B" w14:textId="688A7910" w:rsidR="00377E7F" w:rsidRPr="00614AB5" w:rsidRDefault="00377E7F" w:rsidP="00614AB5">
      <w:pPr>
        <w:pStyle w:val="ListParagraph"/>
        <w:ind w:left="0"/>
        <w:contextualSpacing w:val="0"/>
        <w:rPr>
          <w:rFonts w:cs="Arial"/>
          <w:lang w:val="en-US"/>
        </w:rPr>
      </w:pPr>
      <w:r w:rsidRPr="00614AB5">
        <w:rPr>
          <w:rFonts w:cs="Arial"/>
          <w:noProof/>
          <w:lang w:val="en-US"/>
        </w:rPr>
        <w:drawing>
          <wp:inline distT="0" distB="0" distL="0" distR="0" wp14:anchorId="2504ECDD" wp14:editId="5219C550">
            <wp:extent cx="5740850" cy="2609850"/>
            <wp:effectExtent l="19050" t="19050" r="12700" b="19050"/>
            <wp:docPr id="483869265" name="Picture 17" descr="Support plan tab, recommendations sub page showing general recommendation in the left column, &quot;goals linked&quot; text in the middle column and view icon and edit icon in the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69265" name="Picture 17" descr="Support plan tab, recommendations sub page showing general recommendation in the left column, &quot;goals linked&quot; text in the middle column and view icon and edit icon in the right column."/>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42900" cy="2610782"/>
                    </a:xfrm>
                    <a:prstGeom prst="rect">
                      <a:avLst/>
                    </a:prstGeom>
                    <a:noFill/>
                    <a:ln>
                      <a:solidFill>
                        <a:schemeClr val="accent1">
                          <a:lumMod val="75000"/>
                        </a:schemeClr>
                      </a:solidFill>
                    </a:ln>
                  </pic:spPr>
                </pic:pic>
              </a:graphicData>
            </a:graphic>
          </wp:inline>
        </w:drawing>
      </w:r>
    </w:p>
    <w:p w14:paraId="04510E0C" w14:textId="3CE7C793" w:rsidR="00D4107D" w:rsidRPr="0006217C" w:rsidRDefault="2B563882" w:rsidP="005F1D82">
      <w:pPr>
        <w:pStyle w:val="Heading2"/>
        <w:numPr>
          <w:ilvl w:val="0"/>
          <w:numId w:val="26"/>
        </w:numPr>
        <w:spacing w:line="276" w:lineRule="auto"/>
        <w:ind w:left="425" w:hanging="425"/>
        <w:rPr>
          <w:rFonts w:cs="Arial"/>
          <w:b/>
        </w:rPr>
      </w:pPr>
      <w:bookmarkStart w:id="307" w:name="_Toc167177913"/>
      <w:bookmarkStart w:id="308" w:name="_Uploading_assessment_and"/>
      <w:bookmarkStart w:id="309" w:name="_Toc146273459"/>
      <w:bookmarkStart w:id="310" w:name="_Toc146906062"/>
      <w:bookmarkStart w:id="311" w:name="_Toc146906109"/>
      <w:bookmarkStart w:id="312" w:name="_Toc209170873"/>
      <w:bookmarkStart w:id="313" w:name="_Toc233025024"/>
      <w:bookmarkEnd w:id="307"/>
      <w:bookmarkEnd w:id="308"/>
      <w:r w:rsidRPr="0006217C">
        <w:rPr>
          <w:rFonts w:cs="Arial"/>
          <w:b/>
        </w:rPr>
        <w:t>Uploading assessment and support plan</w:t>
      </w:r>
      <w:r w:rsidR="0BD1829A" w:rsidRPr="0006217C">
        <w:rPr>
          <w:rFonts w:cs="Arial"/>
          <w:b/>
        </w:rPr>
        <w:t xml:space="preserve"> </w:t>
      </w:r>
      <w:r w:rsidRPr="0006217C">
        <w:rPr>
          <w:rFonts w:cs="Arial"/>
          <w:b/>
        </w:rPr>
        <w:t>information to the assessor portal</w:t>
      </w:r>
      <w:bookmarkEnd w:id="309"/>
      <w:bookmarkEnd w:id="310"/>
      <w:bookmarkEnd w:id="311"/>
      <w:bookmarkEnd w:id="312"/>
      <w:bookmarkEnd w:id="313"/>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107D" w:rsidRPr="00614AB5" w14:paraId="3E8DE5BA" w14:textId="77777777">
        <w:tc>
          <w:tcPr>
            <w:tcW w:w="283" w:type="dxa"/>
            <w:shd w:val="clear" w:color="auto" w:fill="FFFFFF" w:themeFill="background1"/>
          </w:tcPr>
          <w:p w14:paraId="35528AE5" w14:textId="77777777" w:rsidR="00D4107D" w:rsidRPr="0006217C" w:rsidRDefault="00D4107D" w:rsidP="00614AB5">
            <w:pPr>
              <w:jc w:val="center"/>
              <w:rPr>
                <w:rFonts w:cs="Arial"/>
                <w:b/>
                <w:sz w:val="28"/>
                <w:szCs w:val="28"/>
              </w:rPr>
            </w:pPr>
            <w:r w:rsidRPr="00614AB5">
              <w:rPr>
                <w:rFonts w:cs="Arial"/>
                <w:szCs w:val="22"/>
              </w:rPr>
              <w:br w:type="page"/>
            </w:r>
            <w:r w:rsidRPr="0006217C">
              <w:rPr>
                <w:rFonts w:cs="Arial"/>
                <w:b/>
                <w:color w:val="C00000"/>
                <w:sz w:val="28"/>
                <w:szCs w:val="28"/>
              </w:rPr>
              <w:t>!</w:t>
            </w:r>
          </w:p>
        </w:tc>
        <w:tc>
          <w:tcPr>
            <w:tcW w:w="8775" w:type="dxa"/>
            <w:shd w:val="clear" w:color="auto" w:fill="FFFFFF" w:themeFill="background1"/>
          </w:tcPr>
          <w:p w14:paraId="3AA74850" w14:textId="3B2C6945" w:rsidR="00D4107D" w:rsidRPr="00614AB5" w:rsidRDefault="00D4107D" w:rsidP="00614AB5">
            <w:pPr>
              <w:rPr>
                <w:rFonts w:cs="Arial"/>
                <w:szCs w:val="22"/>
              </w:rPr>
            </w:pPr>
            <w:r w:rsidRPr="00614AB5">
              <w:rPr>
                <w:rFonts w:cs="Arial"/>
              </w:rPr>
              <w:t>The device must be connected to the internet to upload an assessment.</w:t>
            </w:r>
          </w:p>
        </w:tc>
      </w:tr>
    </w:tbl>
    <w:p w14:paraId="56318B8A" w14:textId="6A51D475" w:rsidR="00D4107D" w:rsidRPr="0006217C" w:rsidRDefault="2B563882" w:rsidP="00AD4135">
      <w:pPr>
        <w:pStyle w:val="Heading3"/>
        <w:numPr>
          <w:ilvl w:val="1"/>
          <w:numId w:val="94"/>
        </w:numPr>
        <w:spacing w:line="276" w:lineRule="auto"/>
        <w:ind w:right="-147"/>
        <w:rPr>
          <w:rFonts w:cs="Arial"/>
          <w:sz w:val="24"/>
        </w:rPr>
      </w:pPr>
      <w:bookmarkStart w:id="314" w:name="_10.1_Uploading_assessment"/>
      <w:bookmarkStart w:id="315" w:name="_Toc146273460"/>
      <w:bookmarkStart w:id="316" w:name="_Toc146906063"/>
      <w:bookmarkStart w:id="317" w:name="_Toc146906110"/>
      <w:bookmarkStart w:id="318" w:name="_Toc209170874"/>
      <w:bookmarkStart w:id="319" w:name="_Toc233025025"/>
      <w:bookmarkEnd w:id="314"/>
      <w:r w:rsidRPr="0006217C">
        <w:rPr>
          <w:rFonts w:cs="Arial"/>
          <w:sz w:val="24"/>
        </w:rPr>
        <w:t>Uploading assessment and support plan information for downloaded assessments</w:t>
      </w:r>
      <w:bookmarkEnd w:id="315"/>
      <w:bookmarkEnd w:id="316"/>
      <w:bookmarkEnd w:id="317"/>
      <w:bookmarkEnd w:id="318"/>
      <w:bookmarkEnd w:id="319"/>
    </w:p>
    <w:p w14:paraId="64F83105" w14:textId="0C488756" w:rsidR="00353328" w:rsidRPr="00614AB5" w:rsidRDefault="00D4107D" w:rsidP="00614AB5">
      <w:pPr>
        <w:pStyle w:val="ListParagraph"/>
        <w:ind w:left="0"/>
        <w:contextualSpacing w:val="0"/>
        <w:rPr>
          <w:rFonts w:cs="Arial"/>
        </w:rPr>
      </w:pPr>
      <w:r w:rsidRPr="00614AB5">
        <w:rPr>
          <w:rFonts w:cs="Arial"/>
        </w:rPr>
        <w:t>To upload assessment and support plan information for a client whose referral you have downloaded and assessment you have undertaken on the App, follow the steps below.</w:t>
      </w:r>
    </w:p>
    <w:p w14:paraId="6959B573" w14:textId="22E9C106" w:rsidR="006A2A32" w:rsidRPr="00614AB5" w:rsidRDefault="00CC2235" w:rsidP="00FD768F">
      <w:pPr>
        <w:pStyle w:val="ListParagraph"/>
        <w:numPr>
          <w:ilvl w:val="0"/>
          <w:numId w:val="17"/>
        </w:numPr>
        <w:ind w:left="426" w:hanging="426"/>
        <w:contextualSpacing w:val="0"/>
        <w:rPr>
          <w:rFonts w:cs="Arial"/>
          <w:szCs w:val="22"/>
        </w:rPr>
      </w:pPr>
      <w:r w:rsidRPr="00614AB5">
        <w:rPr>
          <w:rFonts w:cs="Arial"/>
        </w:rPr>
        <w:t xml:space="preserve">For the assessment you wish to upload, select </w:t>
      </w:r>
      <w:r w:rsidR="006A2A32" w:rsidRPr="00614AB5">
        <w:rPr>
          <w:rFonts w:cs="Arial"/>
          <w:b/>
        </w:rPr>
        <w:t>Upload</w:t>
      </w:r>
      <w:r w:rsidR="00F51DD1" w:rsidRPr="00614AB5">
        <w:rPr>
          <w:rFonts w:cs="Arial"/>
        </w:rPr>
        <w:t xml:space="preserve"> </w:t>
      </w:r>
      <w:r w:rsidRPr="00614AB5">
        <w:rPr>
          <w:rFonts w:cs="Arial"/>
        </w:rPr>
        <w:t xml:space="preserve">from either the </w:t>
      </w:r>
      <w:r w:rsidRPr="00614AB5">
        <w:rPr>
          <w:rFonts w:cs="Arial"/>
          <w:b/>
        </w:rPr>
        <w:t>Client</w:t>
      </w:r>
      <w:r w:rsidRPr="00614AB5">
        <w:rPr>
          <w:rFonts w:cs="Arial"/>
        </w:rPr>
        <w:t xml:space="preserve">, </w:t>
      </w:r>
      <w:r w:rsidRPr="00614AB5">
        <w:rPr>
          <w:rFonts w:cs="Arial"/>
          <w:b/>
        </w:rPr>
        <w:t>Assessment</w:t>
      </w:r>
      <w:r w:rsidRPr="00614AB5">
        <w:rPr>
          <w:rFonts w:cs="Arial"/>
        </w:rPr>
        <w:t xml:space="preserve"> or </w:t>
      </w:r>
      <w:r w:rsidRPr="00614AB5">
        <w:rPr>
          <w:rFonts w:cs="Arial"/>
          <w:b/>
        </w:rPr>
        <w:t>Support Plan</w:t>
      </w:r>
      <w:r w:rsidRPr="00614AB5">
        <w:rPr>
          <w:rFonts w:cs="Arial"/>
        </w:rPr>
        <w:t xml:space="preserve"> sections</w:t>
      </w:r>
      <w:r w:rsidR="006A2A32" w:rsidRPr="00614AB5">
        <w:rPr>
          <w:rFonts w:cs="Arial"/>
        </w:rPr>
        <w:t>.</w:t>
      </w:r>
    </w:p>
    <w:p w14:paraId="73BBDBE2" w14:textId="0307AE46" w:rsidR="00DC3EF2" w:rsidRPr="00614AB5" w:rsidRDefault="006A2A32" w:rsidP="00614AB5">
      <w:pPr>
        <w:pStyle w:val="ListParagraph"/>
        <w:ind w:left="0"/>
        <w:contextualSpacing w:val="0"/>
        <w:rPr>
          <w:rFonts w:cs="Arial"/>
          <w:szCs w:val="22"/>
        </w:rPr>
      </w:pPr>
      <w:r w:rsidRPr="00614AB5">
        <w:rPr>
          <w:rFonts w:cs="Arial"/>
          <w:noProof/>
          <w:szCs w:val="22"/>
        </w:rPr>
        <w:drawing>
          <wp:inline distT="0" distB="0" distL="0" distR="0" wp14:anchorId="20CA568D" wp14:editId="73B67C18">
            <wp:extent cx="5741387" cy="3324225"/>
            <wp:effectExtent l="19050" t="19050" r="12065" b="9525"/>
            <wp:docPr id="1423465537" name="Picture 1" descr="Example support plan screen&#10;The Support Plan button at the top left is selected (button has dark background). &#10;The Upload button at the top right of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65537" name="Picture 1" descr="Example support plan screen&#10;The Support Plan button at the top left is selected (button has dark background). &#10;The Upload button at the top right of screen is highlighted."/>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43056" cy="3325191"/>
                    </a:xfrm>
                    <a:prstGeom prst="rect">
                      <a:avLst/>
                    </a:prstGeom>
                    <a:noFill/>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74"/>
        <w:gridCol w:w="8784"/>
      </w:tblGrid>
      <w:tr w:rsidR="00CC2235" w:rsidRPr="00614AB5" w14:paraId="153999FC" w14:textId="77777777" w:rsidTr="007216A8">
        <w:tc>
          <w:tcPr>
            <w:tcW w:w="274" w:type="dxa"/>
            <w:shd w:val="clear" w:color="auto" w:fill="FFFFFF" w:themeFill="background1"/>
          </w:tcPr>
          <w:p w14:paraId="12869099" w14:textId="5BDB9EBB" w:rsidR="00CC2235" w:rsidRPr="00F208CC" w:rsidRDefault="00A7250C" w:rsidP="00614AB5">
            <w:pPr>
              <w:jc w:val="center"/>
              <w:rPr>
                <w:rFonts w:cs="Arial"/>
                <w:b/>
                <w:sz w:val="28"/>
                <w:szCs w:val="28"/>
              </w:rPr>
            </w:pPr>
            <w:r w:rsidRPr="00614AB5">
              <w:rPr>
                <w:rFonts w:cs="Arial"/>
                <w:szCs w:val="22"/>
              </w:rPr>
              <w:lastRenderedPageBreak/>
              <w:br w:type="page"/>
            </w:r>
            <w:r w:rsidR="00CC2235" w:rsidRPr="00614AB5">
              <w:rPr>
                <w:rFonts w:cs="Arial"/>
                <w:szCs w:val="22"/>
              </w:rPr>
              <w:br w:type="page"/>
            </w:r>
            <w:r w:rsidR="00CC2235" w:rsidRPr="00F208CC">
              <w:rPr>
                <w:rFonts w:cs="Arial"/>
                <w:b/>
                <w:color w:val="C00000"/>
                <w:sz w:val="28"/>
                <w:szCs w:val="28"/>
              </w:rPr>
              <w:t>!</w:t>
            </w:r>
          </w:p>
        </w:tc>
        <w:tc>
          <w:tcPr>
            <w:tcW w:w="8784" w:type="dxa"/>
            <w:shd w:val="clear" w:color="auto" w:fill="FFFFFF" w:themeFill="background1"/>
          </w:tcPr>
          <w:p w14:paraId="5CE57C29" w14:textId="31FC200B" w:rsidR="00CE052F" w:rsidRPr="00614AB5" w:rsidRDefault="00D725BB" w:rsidP="00614AB5">
            <w:pPr>
              <w:rPr>
                <w:rFonts w:cs="Arial"/>
              </w:rPr>
            </w:pPr>
            <w:r w:rsidRPr="00614AB5">
              <w:rPr>
                <w:rFonts w:cs="Arial"/>
              </w:rPr>
              <w:t xml:space="preserve">If </w:t>
            </w:r>
            <w:r w:rsidR="00101151" w:rsidRPr="00614AB5">
              <w:rPr>
                <w:rFonts w:cs="Arial"/>
              </w:rPr>
              <w:t>not connected</w:t>
            </w:r>
            <w:r w:rsidRPr="00614AB5">
              <w:rPr>
                <w:rFonts w:cs="Arial"/>
              </w:rPr>
              <w:t xml:space="preserve">, the </w:t>
            </w:r>
            <w:r w:rsidRPr="00614AB5">
              <w:rPr>
                <w:rFonts w:cs="Arial"/>
                <w:b/>
              </w:rPr>
              <w:t>Upload</w:t>
            </w:r>
            <w:r w:rsidRPr="00614AB5">
              <w:rPr>
                <w:rFonts w:cs="Arial"/>
              </w:rPr>
              <w:t xml:space="preserve"> </w:t>
            </w:r>
            <w:r w:rsidR="00101151" w:rsidRPr="00614AB5">
              <w:rPr>
                <w:rFonts w:cs="Arial"/>
              </w:rPr>
              <w:t>button</w:t>
            </w:r>
            <w:r w:rsidRPr="00614AB5">
              <w:rPr>
                <w:rFonts w:cs="Arial"/>
              </w:rPr>
              <w:t xml:space="preserve"> will not</w:t>
            </w:r>
            <w:r w:rsidR="00007EB5" w:rsidRPr="00614AB5">
              <w:rPr>
                <w:rFonts w:cs="Arial"/>
              </w:rPr>
              <w:t xml:space="preserve"> be availabl</w:t>
            </w:r>
            <w:r w:rsidR="0040760F" w:rsidRPr="00614AB5">
              <w:rPr>
                <w:rFonts w:cs="Arial"/>
              </w:rPr>
              <w:t>e</w:t>
            </w:r>
            <w:r w:rsidRPr="00614AB5">
              <w:rPr>
                <w:rFonts w:cs="Arial"/>
              </w:rPr>
              <w:t>.</w:t>
            </w:r>
          </w:p>
          <w:p w14:paraId="4F65F374" w14:textId="6DA12C16" w:rsidR="00CE052F" w:rsidRPr="00614AB5" w:rsidRDefault="00E33781" w:rsidP="00614AB5">
            <w:pPr>
              <w:rPr>
                <w:rFonts w:cs="Arial"/>
              </w:rPr>
            </w:pPr>
            <w:r w:rsidRPr="00614AB5">
              <w:rPr>
                <w:rFonts w:cs="Arial"/>
                <w:noProof/>
              </w:rPr>
              <w:drawing>
                <wp:inline distT="0" distB="0" distL="0" distR="0" wp14:anchorId="5B252727" wp14:editId="5398DDDE">
                  <wp:extent cx="5328000" cy="1560074"/>
                  <wp:effectExtent l="19050" t="19050" r="25400" b="21590"/>
                  <wp:docPr id="821065922" name="Picture 1" descr="Example assessment screen&#10;The red 'No Internet' banner appears at the top right of screen.&#10;There is no upload button. Only the Quick notes button and More options button at the top right of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065922" name="Picture 1" descr="Example assessment screen&#10;The red 'No Internet' banner appears at the top right of screen.&#10;There is no upload button. Only the Quick notes button and More options button at the top right of screen."/>
                          <pic:cNvPicPr/>
                        </pic:nvPicPr>
                        <pic:blipFill>
                          <a:blip r:embed="rId368"/>
                          <a:stretch>
                            <a:fillRect/>
                          </a:stretch>
                        </pic:blipFill>
                        <pic:spPr>
                          <a:xfrm>
                            <a:off x="0" y="0"/>
                            <a:ext cx="5328000" cy="1560074"/>
                          </a:xfrm>
                          <a:prstGeom prst="rect">
                            <a:avLst/>
                          </a:prstGeom>
                          <a:ln>
                            <a:solidFill>
                              <a:schemeClr val="accent1">
                                <a:lumMod val="75000"/>
                              </a:schemeClr>
                            </a:solidFill>
                          </a:ln>
                        </pic:spPr>
                      </pic:pic>
                    </a:graphicData>
                  </a:graphic>
                </wp:inline>
              </w:drawing>
            </w:r>
          </w:p>
        </w:tc>
      </w:tr>
    </w:tbl>
    <w:p w14:paraId="3E00E8BD" w14:textId="401448D6" w:rsidR="00353328" w:rsidRPr="00614AB5" w:rsidRDefault="00CC2235" w:rsidP="00614AB5">
      <w:pPr>
        <w:ind w:left="426"/>
        <w:rPr>
          <w:rFonts w:cs="Arial"/>
          <w:szCs w:val="22"/>
        </w:rPr>
      </w:pPr>
      <w:r w:rsidRPr="00614AB5">
        <w:rPr>
          <w:rFonts w:cs="Arial"/>
          <w:szCs w:val="22"/>
        </w:rPr>
        <w:t xml:space="preserve">The </w:t>
      </w:r>
      <w:r w:rsidRPr="00614AB5">
        <w:rPr>
          <w:rFonts w:cs="Arial"/>
          <w:b/>
          <w:szCs w:val="22"/>
        </w:rPr>
        <w:t>Upload Assessment</w:t>
      </w:r>
      <w:r w:rsidRPr="00614AB5">
        <w:rPr>
          <w:rFonts w:cs="Arial"/>
          <w:szCs w:val="22"/>
        </w:rPr>
        <w:t xml:space="preserve"> page will display.</w:t>
      </w:r>
      <w:r w:rsidR="00030FE5" w:rsidRPr="00614AB5">
        <w:rPr>
          <w:rFonts w:cs="Arial"/>
          <w:szCs w:val="22"/>
        </w:rPr>
        <w:t xml:space="preserve"> </w:t>
      </w:r>
      <w:r w:rsidR="00702D35" w:rsidRPr="00614AB5">
        <w:rPr>
          <w:rFonts w:cs="Arial"/>
          <w:szCs w:val="22"/>
        </w:rPr>
        <w:t>Address any incomplete sections if required</w:t>
      </w:r>
      <w:r w:rsidR="00030FE5" w:rsidRPr="00614AB5">
        <w:rPr>
          <w:rFonts w:cs="Arial"/>
          <w:szCs w:val="22"/>
        </w:rPr>
        <w:t xml:space="preserve"> by selecting </w:t>
      </w:r>
      <w:r w:rsidR="00030FE5" w:rsidRPr="00614AB5">
        <w:rPr>
          <w:rFonts w:cs="Arial"/>
          <w:b/>
          <w:szCs w:val="22"/>
        </w:rPr>
        <w:t>Cancel</w:t>
      </w:r>
      <w:r w:rsidR="00030FE5" w:rsidRPr="00614AB5">
        <w:rPr>
          <w:rFonts w:cs="Arial"/>
          <w:szCs w:val="22"/>
        </w:rPr>
        <w:t xml:space="preserve"> and uploading again at a later time.</w:t>
      </w:r>
    </w:p>
    <w:p w14:paraId="6A9A2F62" w14:textId="165B6354" w:rsidR="006221E4" w:rsidRPr="00614AB5" w:rsidRDefault="007953A1" w:rsidP="00614AB5">
      <w:pPr>
        <w:rPr>
          <w:rFonts w:cs="Arial"/>
          <w:szCs w:val="22"/>
        </w:rPr>
      </w:pPr>
      <w:r w:rsidRPr="00614AB5">
        <w:rPr>
          <w:rFonts w:cs="Arial"/>
          <w:noProof/>
          <w:szCs w:val="22"/>
        </w:rPr>
        <w:drawing>
          <wp:inline distT="0" distB="0" distL="0" distR="0" wp14:anchorId="6DFAF81C" wp14:editId="2953E2A9">
            <wp:extent cx="5742000" cy="3724319"/>
            <wp:effectExtent l="19050" t="19050" r="11430" b="9525"/>
            <wp:docPr id="252889699" name="Picture 4" descr="Upload Assessment page showing a 'Assessment is incomplete' banner. The banner also notes outstanding questions and where they are located in the assessment. The Cancel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89699" name="Picture 4" descr="Upload Assessment page showing a 'Assessment is incomplete' banner. The banner also notes outstanding questions and where they are located in the assessment. The Cancel button is highlighted"/>
                    <pic:cNvPicPr/>
                  </pic:nvPicPr>
                  <pic:blipFill>
                    <a:blip r:embed="rId369"/>
                    <a:stretch>
                      <a:fillRect/>
                    </a:stretch>
                  </pic:blipFill>
                  <pic:spPr>
                    <a:xfrm>
                      <a:off x="0" y="0"/>
                      <a:ext cx="5742000" cy="3724319"/>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30FE5" w:rsidRPr="00614AB5" w14:paraId="6DCBB5AC" w14:textId="77777777">
        <w:tc>
          <w:tcPr>
            <w:tcW w:w="283" w:type="dxa"/>
            <w:shd w:val="clear" w:color="auto" w:fill="FFFFFF" w:themeFill="background1"/>
          </w:tcPr>
          <w:p w14:paraId="517E150C" w14:textId="77777777" w:rsidR="00030FE5" w:rsidRPr="00F208CC" w:rsidRDefault="00030FE5" w:rsidP="00614AB5">
            <w:pPr>
              <w:jc w:val="center"/>
              <w:rPr>
                <w:rFonts w:cs="Arial"/>
                <w:b/>
                <w:sz w:val="28"/>
                <w:szCs w:val="28"/>
              </w:rPr>
            </w:pPr>
            <w:r w:rsidRPr="00614AB5">
              <w:rPr>
                <w:rFonts w:cs="Arial"/>
                <w:szCs w:val="22"/>
              </w:rPr>
              <w:br w:type="page"/>
            </w:r>
            <w:r w:rsidRPr="00F208CC">
              <w:rPr>
                <w:rFonts w:cs="Arial"/>
                <w:b/>
                <w:color w:val="C00000"/>
                <w:sz w:val="28"/>
                <w:szCs w:val="28"/>
              </w:rPr>
              <w:t>!</w:t>
            </w:r>
          </w:p>
        </w:tc>
        <w:tc>
          <w:tcPr>
            <w:tcW w:w="8775" w:type="dxa"/>
            <w:shd w:val="clear" w:color="auto" w:fill="FFFFFF" w:themeFill="background1"/>
          </w:tcPr>
          <w:p w14:paraId="6CFA5F66" w14:textId="256E0B86" w:rsidR="00030FE5" w:rsidRPr="00614AB5" w:rsidRDefault="00030FE5" w:rsidP="00614AB5">
            <w:pPr>
              <w:rPr>
                <w:rFonts w:cs="Arial"/>
              </w:rPr>
            </w:pPr>
            <w:r w:rsidRPr="00614AB5">
              <w:rPr>
                <w:rFonts w:cs="Arial"/>
                <w:b/>
              </w:rPr>
              <w:t xml:space="preserve">Incomplete or invalid questions will not prevent you from uploading the assessment. </w:t>
            </w:r>
            <w:r w:rsidRPr="00614AB5">
              <w:rPr>
                <w:rFonts w:cs="Arial"/>
              </w:rPr>
              <w:t>However, you will need to complete all mandatory questions before you can complete the assessment in the assessor portal.</w:t>
            </w:r>
          </w:p>
          <w:p w14:paraId="5C2AB76D" w14:textId="77777777" w:rsidR="00030FE5" w:rsidRPr="00614AB5" w:rsidRDefault="00030FE5" w:rsidP="00614AB5">
            <w:pPr>
              <w:rPr>
                <w:rFonts w:cs="Arial"/>
                <w:szCs w:val="22"/>
              </w:rPr>
            </w:pPr>
            <w:r w:rsidRPr="00614AB5">
              <w:rPr>
                <w:rFonts w:cs="Arial"/>
              </w:rPr>
              <w:t>You will not be able to upload the assessment if the Assessment summary exceeds 5,000 characters.</w:t>
            </w:r>
          </w:p>
        </w:tc>
      </w:tr>
    </w:tbl>
    <w:p w14:paraId="2B84E3D4" w14:textId="242F068A" w:rsidR="00CC2235" w:rsidRPr="00614AB5" w:rsidRDefault="00030FE5" w:rsidP="00DB04FC">
      <w:pPr>
        <w:pStyle w:val="ListParagraph"/>
        <w:numPr>
          <w:ilvl w:val="0"/>
          <w:numId w:val="17"/>
        </w:numPr>
        <w:ind w:left="426" w:hanging="426"/>
        <w:contextualSpacing w:val="0"/>
        <w:rPr>
          <w:rFonts w:cs="Arial"/>
          <w:szCs w:val="22"/>
        </w:rPr>
      </w:pPr>
      <w:r w:rsidRPr="00614AB5">
        <w:rPr>
          <w:rFonts w:cs="Arial"/>
        </w:rPr>
        <w:t xml:space="preserve">If your face-to-face assessment was conducted in a remote location, you should ensure that the </w:t>
      </w:r>
      <w:r w:rsidRPr="00614AB5">
        <w:rPr>
          <w:rFonts w:cs="Arial"/>
          <w:b/>
        </w:rPr>
        <w:t>Remote Assessment</w:t>
      </w:r>
      <w:r w:rsidRPr="00614AB5">
        <w:rPr>
          <w:rFonts w:cs="Arial"/>
        </w:rPr>
        <w:t xml:space="preserve"> indicator is selected before the assessment is uploaded. To determine if an assessment is conducted in a remote location, please review the information provided within the help icon.</w:t>
      </w:r>
    </w:p>
    <w:p w14:paraId="75EB51F6" w14:textId="3455A463" w:rsidR="0031331B" w:rsidRPr="00614AB5" w:rsidRDefault="007953A1" w:rsidP="00614AB5">
      <w:pPr>
        <w:rPr>
          <w:rFonts w:cs="Arial"/>
          <w:szCs w:val="22"/>
        </w:rPr>
      </w:pPr>
      <w:r w:rsidRPr="00614AB5">
        <w:rPr>
          <w:rFonts w:cs="Arial"/>
          <w:noProof/>
          <w:szCs w:val="22"/>
        </w:rPr>
        <w:drawing>
          <wp:inline distT="0" distB="0" distL="0" distR="0" wp14:anchorId="46CAA820" wp14:editId="4BE7A421">
            <wp:extent cx="5742000" cy="684326"/>
            <wp:effectExtent l="19050" t="19050" r="11430" b="20955"/>
            <wp:docPr id="569455297" name="Picture 5" descr="'Was this assessment conducted in a remote setting?' tickbox.&#10;Information banner 'A remote assessment is an assessment conducted in a remote or very remote area of Australia. This is when an assessment is conducted in either a MMM5 or MMM7 geographical area as defined by the Modified Monash Model (MMM). You can check the MMM classification of a location on the doctorconnect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55297" name="Picture 5" descr="'Was this assessment conducted in a remote setting?' tickbox.&#10;Information banner 'A remote assessment is an assessment conducted in a remote or very remote area of Australia. This is when an assessment is conducted in either a MMM5 or MMM7 geographical area as defined by the Modified Monash Model (MMM). You can check the MMM classification of a location on the doctorconnect websit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42000" cy="684326"/>
                    </a:xfrm>
                    <a:prstGeom prst="rect">
                      <a:avLst/>
                    </a:prstGeom>
                    <a:noFill/>
                    <a:ln>
                      <a:solidFill>
                        <a:schemeClr val="accent1">
                          <a:lumMod val="75000"/>
                        </a:schemeClr>
                      </a:solidFill>
                    </a:ln>
                  </pic:spPr>
                </pic:pic>
              </a:graphicData>
            </a:graphic>
          </wp:inline>
        </w:drawing>
      </w:r>
    </w:p>
    <w:p w14:paraId="6528386B" w14:textId="467EFC43" w:rsidR="00D56B9B" w:rsidRPr="00614AB5" w:rsidRDefault="00D56B9B" w:rsidP="00FA518E">
      <w:pPr>
        <w:pStyle w:val="ListParagraph"/>
        <w:numPr>
          <w:ilvl w:val="0"/>
          <w:numId w:val="17"/>
        </w:numPr>
        <w:ind w:left="426" w:hanging="426"/>
        <w:contextualSpacing w:val="0"/>
        <w:rPr>
          <w:rFonts w:cs="Arial"/>
          <w:szCs w:val="22"/>
        </w:rPr>
      </w:pPr>
      <w:r w:rsidRPr="00614AB5">
        <w:rPr>
          <w:rFonts w:cs="Arial"/>
          <w:szCs w:val="22"/>
        </w:rPr>
        <w:lastRenderedPageBreak/>
        <w:t xml:space="preserve">Select </w:t>
      </w:r>
      <w:r w:rsidR="008220DC" w:rsidRPr="00614AB5">
        <w:rPr>
          <w:rFonts w:cs="Arial"/>
          <w:b/>
          <w:szCs w:val="22"/>
        </w:rPr>
        <w:t>Upload</w:t>
      </w:r>
      <w:r w:rsidRPr="00614AB5">
        <w:rPr>
          <w:rFonts w:cs="Arial"/>
          <w:szCs w:val="22"/>
        </w:rPr>
        <w:t xml:space="preserve">, and then select </w:t>
      </w:r>
      <w:r w:rsidR="008220DC" w:rsidRPr="00614AB5">
        <w:rPr>
          <w:rFonts w:cs="Arial"/>
          <w:b/>
          <w:szCs w:val="22"/>
        </w:rPr>
        <w:t>Confirm</w:t>
      </w:r>
      <w:r w:rsidR="008C5D1A" w:rsidRPr="00614AB5">
        <w:rPr>
          <w:rFonts w:cs="Arial"/>
          <w:szCs w:val="22"/>
        </w:rPr>
        <w:t xml:space="preserve"> in </w:t>
      </w:r>
      <w:r w:rsidR="001001AF" w:rsidRPr="00614AB5">
        <w:rPr>
          <w:rFonts w:cs="Arial"/>
          <w:szCs w:val="22"/>
        </w:rPr>
        <w:t xml:space="preserve">the </w:t>
      </w:r>
      <w:r w:rsidR="00AF518B" w:rsidRPr="00614AB5">
        <w:rPr>
          <w:rFonts w:cs="Arial"/>
          <w:szCs w:val="22"/>
        </w:rPr>
        <w:t>pop-up</w:t>
      </w:r>
      <w:r w:rsidR="001001AF" w:rsidRPr="00614AB5">
        <w:rPr>
          <w:rFonts w:cs="Arial"/>
          <w:szCs w:val="22"/>
        </w:rPr>
        <w:t xml:space="preserve"> window</w:t>
      </w:r>
      <w:r w:rsidRPr="00614AB5">
        <w:rPr>
          <w:rFonts w:cs="Arial"/>
          <w:szCs w:val="22"/>
        </w:rPr>
        <w:t>.</w:t>
      </w:r>
    </w:p>
    <w:p w14:paraId="7B9C0E12" w14:textId="122D6ACB" w:rsidR="00C11A7C" w:rsidRPr="00614AB5" w:rsidRDefault="002D47AF" w:rsidP="00614AB5">
      <w:pPr>
        <w:rPr>
          <w:rFonts w:cs="Arial"/>
        </w:rPr>
      </w:pPr>
      <w:r w:rsidRPr="00614AB5">
        <w:rPr>
          <w:rFonts w:cs="Arial"/>
          <w:noProof/>
        </w:rPr>
        <w:drawing>
          <wp:inline distT="0" distB="0" distL="0" distR="0" wp14:anchorId="3E534705" wp14:editId="12A4DB13">
            <wp:extent cx="5742000" cy="2881406"/>
            <wp:effectExtent l="19050" t="19050" r="11430" b="14605"/>
            <wp:docPr id="1100644861" name="Picture 13" descr="Upload assessment page showing a pop up 'Warning: you will no longer be able to edit the locally stored data on this device once you have successfully uploaded the assessment and client details to the assessor portal. You can download the assessment again while it is still in progress.' and a Go back button and a Confi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44861" name="Picture 13" descr="Upload assessment page showing a pop up 'Warning: you will no longer be able to edit the locally stored data on this device once you have successfully uploaded the assessment and client details to the assessor portal. You can download the assessment again while it is still in progress.' and a Go back button and a Confirm button"/>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42000" cy="2881406"/>
                    </a:xfrm>
                    <a:prstGeom prst="rect">
                      <a:avLst/>
                    </a:prstGeom>
                    <a:noFill/>
                    <a:ln>
                      <a:solidFill>
                        <a:schemeClr val="accent1">
                          <a:lumMod val="75000"/>
                        </a:schemeClr>
                      </a:solidFill>
                    </a:ln>
                  </pic:spPr>
                </pic:pic>
              </a:graphicData>
            </a:graphic>
          </wp:inline>
        </w:drawing>
      </w:r>
    </w:p>
    <w:p w14:paraId="7C632D03" w14:textId="77777777" w:rsidR="007216A8" w:rsidRPr="007216A8" w:rsidRDefault="00CC2235" w:rsidP="00FA518E">
      <w:pPr>
        <w:pStyle w:val="ListParagraph"/>
        <w:numPr>
          <w:ilvl w:val="0"/>
          <w:numId w:val="17"/>
        </w:numPr>
        <w:ind w:left="426" w:hanging="426"/>
        <w:contextualSpacing w:val="0"/>
        <w:rPr>
          <w:rFonts w:cs="Arial"/>
          <w:szCs w:val="22"/>
        </w:rPr>
      </w:pPr>
      <w:r w:rsidRPr="00614AB5">
        <w:rPr>
          <w:rFonts w:cs="Arial"/>
        </w:rPr>
        <w:t xml:space="preserve">The assessment will now be uploaded to the My Aged Care assessor portal. </w:t>
      </w:r>
    </w:p>
    <w:p w14:paraId="0EFECE92" w14:textId="59751994" w:rsidR="009F50BB" w:rsidRPr="00614AB5" w:rsidRDefault="00CC2235" w:rsidP="007216A8">
      <w:pPr>
        <w:pStyle w:val="ListParagraph"/>
        <w:ind w:left="426"/>
        <w:contextualSpacing w:val="0"/>
        <w:rPr>
          <w:rFonts w:cs="Arial"/>
          <w:szCs w:val="22"/>
        </w:rPr>
      </w:pPr>
      <w:r w:rsidRPr="00614AB5">
        <w:rPr>
          <w:rFonts w:cs="Arial"/>
        </w:rPr>
        <w:t xml:space="preserve">The information you added as part of the assessment will automatically populate the corresponding fields, where applicable, in the assessor portal and will display as </w:t>
      </w:r>
      <w:r w:rsidR="00DA646D" w:rsidRPr="00614AB5">
        <w:rPr>
          <w:rFonts w:cs="Arial"/>
          <w:b/>
        </w:rPr>
        <w:t xml:space="preserve">Pending </w:t>
      </w:r>
      <w:r w:rsidRPr="00614AB5">
        <w:rPr>
          <w:rFonts w:cs="Arial"/>
          <w:b/>
        </w:rPr>
        <w:t>Upload</w:t>
      </w:r>
      <w:r w:rsidR="00DA646D" w:rsidRPr="00614AB5">
        <w:rPr>
          <w:rFonts w:cs="Arial"/>
          <w:b/>
        </w:rPr>
        <w:t>s</w:t>
      </w:r>
      <w:r w:rsidRPr="00614AB5">
        <w:rPr>
          <w:rFonts w:cs="Arial"/>
        </w:rPr>
        <w:t xml:space="preserve"> on the </w:t>
      </w:r>
      <w:r w:rsidR="00E437BB" w:rsidRPr="00614AB5">
        <w:rPr>
          <w:rFonts w:cs="Arial"/>
        </w:rPr>
        <w:t>Dashboard</w:t>
      </w:r>
      <w:r w:rsidRPr="00614AB5">
        <w:rPr>
          <w:rFonts w:cs="Arial"/>
        </w:rPr>
        <w:t xml:space="preserve"> in the App.</w:t>
      </w:r>
    </w:p>
    <w:p w14:paraId="2F3CD1B3" w14:textId="7366A783" w:rsidR="00BB11BB" w:rsidRPr="00614AB5" w:rsidRDefault="00AF189D" w:rsidP="00614AB5">
      <w:pPr>
        <w:rPr>
          <w:rFonts w:cs="Arial"/>
          <w:szCs w:val="22"/>
        </w:rPr>
      </w:pPr>
      <w:r w:rsidRPr="00614AB5">
        <w:rPr>
          <w:rFonts w:cs="Arial"/>
          <w:noProof/>
          <w:szCs w:val="22"/>
        </w:rPr>
        <w:drawing>
          <wp:inline distT="0" distB="0" distL="0" distR="0" wp14:anchorId="30DA3BB7" wp14:editId="5C825EE7">
            <wp:extent cx="5742000" cy="2975633"/>
            <wp:effectExtent l="19050" t="19050" r="11430" b="15240"/>
            <wp:docPr id="917524374" name="Picture 12" descr="Assessor app home page. the No Uploads Pending button becomes 'Pending Up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24374" name="Picture 12" descr="Assessor app home page. the No Uploads Pending button becomes 'Pending Uploads'"/>
                    <pic:cNvPicPr>
                      <a:picLocks noChangeAspect="1" noChangeArrowheads="1"/>
                    </pic:cNvPicPr>
                  </pic:nvPicPr>
                  <pic:blipFill rotWithShape="1">
                    <a:blip r:embed="rId372">
                      <a:extLst>
                        <a:ext uri="{28A0092B-C50C-407E-A947-70E740481C1C}">
                          <a14:useLocalDpi xmlns:a14="http://schemas.microsoft.com/office/drawing/2010/main" val="0"/>
                        </a:ext>
                      </a:extLst>
                    </a:blip>
                    <a:srcRect r="446"/>
                    <a:stretch>
                      <a:fillRect/>
                    </a:stretch>
                  </pic:blipFill>
                  <pic:spPr bwMode="auto">
                    <a:xfrm>
                      <a:off x="0" y="0"/>
                      <a:ext cx="5742000" cy="2975633"/>
                    </a:xfrm>
                    <a:prstGeom prst="rect">
                      <a:avLst/>
                    </a:prstGeom>
                    <a:noFill/>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40D138" w14:textId="77777777" w:rsidR="007216A8" w:rsidRDefault="009F50BB" w:rsidP="00FA518E">
      <w:pPr>
        <w:pStyle w:val="ListParagraph"/>
        <w:numPr>
          <w:ilvl w:val="0"/>
          <w:numId w:val="17"/>
        </w:numPr>
        <w:ind w:left="426" w:hanging="426"/>
        <w:contextualSpacing w:val="0"/>
        <w:rPr>
          <w:rFonts w:cs="Arial"/>
        </w:rPr>
      </w:pPr>
      <w:r w:rsidRPr="00614AB5">
        <w:rPr>
          <w:rFonts w:cs="Arial"/>
        </w:rPr>
        <w:t>Once you have uploaded the client’s information to the assessor portal, you can remove the client locally from your device.</w:t>
      </w:r>
      <w:r w:rsidR="0071717A" w:rsidRPr="00614AB5">
        <w:rPr>
          <w:rFonts w:cs="Arial"/>
        </w:rPr>
        <w:t xml:space="preserve"> </w:t>
      </w:r>
    </w:p>
    <w:p w14:paraId="43348C30" w14:textId="77777777" w:rsidR="007216A8" w:rsidRDefault="0071717A" w:rsidP="007216A8">
      <w:pPr>
        <w:pStyle w:val="ListParagraph"/>
        <w:ind w:left="426"/>
        <w:contextualSpacing w:val="0"/>
        <w:rPr>
          <w:rFonts w:cs="Arial"/>
        </w:rPr>
      </w:pPr>
      <w:r w:rsidRPr="00614AB5">
        <w:rPr>
          <w:rFonts w:cs="Arial"/>
        </w:rPr>
        <w:t xml:space="preserve">From now on, the client’s referral and assessment is only viewable through the portal. </w:t>
      </w:r>
    </w:p>
    <w:p w14:paraId="74AA61A0" w14:textId="0AA6FC95" w:rsidR="00D33F41" w:rsidRPr="00614AB5" w:rsidRDefault="0071717A" w:rsidP="007216A8">
      <w:pPr>
        <w:pStyle w:val="ListParagraph"/>
        <w:ind w:left="426"/>
        <w:contextualSpacing w:val="0"/>
        <w:rPr>
          <w:rFonts w:cs="Arial"/>
        </w:rPr>
      </w:pPr>
      <w:r w:rsidRPr="00614AB5">
        <w:rPr>
          <w:rFonts w:cs="Arial"/>
        </w:rPr>
        <w:t>The only way to interact with the client record using the App is to download the client’s referral again.</w:t>
      </w:r>
    </w:p>
    <w:p w14:paraId="6D77737C" w14:textId="7D9B0727" w:rsidR="00D33F41" w:rsidRPr="005F1D82" w:rsidRDefault="005F1D82" w:rsidP="005F1D82">
      <w:pPr>
        <w:widowControl/>
        <w:spacing w:before="0" w:after="0" w:line="240" w:lineRule="auto"/>
        <w:rPr>
          <w:rFonts w:cs="Arial"/>
        </w:rPr>
      </w:pPr>
      <w:r>
        <w:rPr>
          <w:rFonts w:cs="Arial"/>
        </w:rPr>
        <w:br w:type="page"/>
      </w:r>
    </w:p>
    <w:p w14:paraId="08CAF755" w14:textId="3C91EF9C" w:rsidR="003C3FF2" w:rsidRPr="007216A8" w:rsidRDefault="0EEE9F95" w:rsidP="00614AB5">
      <w:pPr>
        <w:pStyle w:val="Heading3"/>
        <w:numPr>
          <w:ilvl w:val="1"/>
          <w:numId w:val="94"/>
        </w:numPr>
        <w:spacing w:before="120" w:line="276" w:lineRule="auto"/>
        <w:rPr>
          <w:rFonts w:cs="Arial"/>
          <w:sz w:val="24"/>
        </w:rPr>
      </w:pPr>
      <w:bookmarkStart w:id="320" w:name="_Toc146273461"/>
      <w:bookmarkStart w:id="321" w:name="_Toc146906064"/>
      <w:bookmarkStart w:id="322" w:name="_Toc146906111"/>
      <w:bookmarkStart w:id="323" w:name="_Toc209170875"/>
      <w:bookmarkStart w:id="324" w:name="_Toc233025026"/>
      <w:r w:rsidRPr="007216A8">
        <w:rPr>
          <w:rFonts w:cs="Arial"/>
          <w:sz w:val="24"/>
        </w:rPr>
        <w:lastRenderedPageBreak/>
        <w:t>Uploading assessments for offline clients</w:t>
      </w:r>
      <w:bookmarkEnd w:id="320"/>
      <w:bookmarkEnd w:id="321"/>
      <w:bookmarkEnd w:id="322"/>
      <w:bookmarkEnd w:id="323"/>
      <w:bookmarkEnd w:id="324"/>
    </w:p>
    <w:p w14:paraId="7552A8BD" w14:textId="1C35B36A" w:rsidR="00754A71" w:rsidRPr="00614AB5" w:rsidRDefault="003C3FF2" w:rsidP="00614AB5">
      <w:pPr>
        <w:pStyle w:val="ListParagraph"/>
        <w:ind w:left="0"/>
        <w:contextualSpacing w:val="0"/>
        <w:rPr>
          <w:rFonts w:cs="Arial"/>
          <w:szCs w:val="22"/>
        </w:rPr>
      </w:pPr>
      <w:r w:rsidRPr="00614AB5">
        <w:rPr>
          <w:rFonts w:cs="Arial"/>
          <w:szCs w:val="22"/>
        </w:rPr>
        <w:t xml:space="preserve">To upload assessment information for offline clients’ assessments created on the </w:t>
      </w:r>
      <w:r w:rsidR="00100997" w:rsidRPr="00614AB5">
        <w:rPr>
          <w:rFonts w:cs="Arial"/>
          <w:szCs w:val="22"/>
        </w:rPr>
        <w:t>A</w:t>
      </w:r>
      <w:r w:rsidRPr="00614AB5">
        <w:rPr>
          <w:rFonts w:cs="Arial"/>
          <w:szCs w:val="22"/>
        </w:rPr>
        <w:t xml:space="preserve">pp when not connected to the internet, the offline client will need to be registered locally or linked to an existing client record. </w:t>
      </w:r>
    </w:p>
    <w:p w14:paraId="5A663A00" w14:textId="06915817" w:rsidR="003C3FF2" w:rsidRPr="00614AB5" w:rsidRDefault="003C3FF2" w:rsidP="00614AB5">
      <w:pPr>
        <w:pStyle w:val="ListParagraph"/>
        <w:ind w:left="0"/>
        <w:contextualSpacing w:val="0"/>
        <w:rPr>
          <w:rFonts w:cs="Arial"/>
        </w:rPr>
      </w:pPr>
      <w:r w:rsidRPr="00614AB5">
        <w:rPr>
          <w:rFonts w:cs="Arial"/>
        </w:rPr>
        <w:t xml:space="preserve">Following </w:t>
      </w:r>
      <w:r w:rsidR="00337A3B" w:rsidRPr="00614AB5">
        <w:rPr>
          <w:rFonts w:cs="Arial"/>
        </w:rPr>
        <w:t xml:space="preserve">the </w:t>
      </w:r>
      <w:r w:rsidRPr="00614AB5">
        <w:rPr>
          <w:rFonts w:cs="Arial"/>
        </w:rPr>
        <w:t>client</w:t>
      </w:r>
      <w:r w:rsidR="00337A3B" w:rsidRPr="00614AB5">
        <w:rPr>
          <w:rFonts w:cs="Arial"/>
        </w:rPr>
        <w:t>’s</w:t>
      </w:r>
      <w:r w:rsidRPr="00614AB5">
        <w:rPr>
          <w:rFonts w:cs="Arial"/>
        </w:rPr>
        <w:t xml:space="preserve"> registration</w:t>
      </w:r>
      <w:r w:rsidR="00477936" w:rsidRPr="00614AB5">
        <w:rPr>
          <w:rFonts w:cs="Arial"/>
        </w:rPr>
        <w:t>,</w:t>
      </w:r>
      <w:r w:rsidR="006D4664" w:rsidRPr="00614AB5">
        <w:rPr>
          <w:rFonts w:cs="Arial"/>
        </w:rPr>
        <w:t xml:space="preserve"> </w:t>
      </w:r>
      <w:r w:rsidR="00481F43" w:rsidRPr="00614AB5">
        <w:rPr>
          <w:rFonts w:cs="Arial"/>
        </w:rPr>
        <w:t>n</w:t>
      </w:r>
      <w:r w:rsidR="006D4664" w:rsidRPr="00614AB5">
        <w:rPr>
          <w:rFonts w:cs="Arial"/>
        </w:rPr>
        <w:t>eeds</w:t>
      </w:r>
      <w:r w:rsidRPr="00614AB5">
        <w:rPr>
          <w:rFonts w:cs="Arial"/>
        </w:rPr>
        <w:t xml:space="preserve"> assessors can </w:t>
      </w:r>
      <w:hyperlink w:anchor="_3.3_Self-refer_for" w:history="1">
        <w:r w:rsidR="00833384" w:rsidRPr="00614AB5">
          <w:rPr>
            <w:rStyle w:val="Hyperlink"/>
            <w:rFonts w:cs="Arial"/>
          </w:rPr>
          <w:t>self-refer clients for assessment</w:t>
        </w:r>
      </w:hyperlink>
      <w:r w:rsidRPr="00614AB5" w:rsidDel="009F58D7">
        <w:rPr>
          <w:rFonts w:cs="Arial"/>
        </w:rPr>
        <w:t xml:space="preserve"> </w:t>
      </w:r>
      <w:r w:rsidRPr="00614AB5">
        <w:rPr>
          <w:rFonts w:cs="Arial"/>
        </w:rPr>
        <w:t xml:space="preserve">before uploading the assessment.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C3FF2" w:rsidRPr="00614AB5" w14:paraId="42738D7F" w14:textId="77777777">
        <w:tc>
          <w:tcPr>
            <w:tcW w:w="283" w:type="dxa"/>
            <w:shd w:val="clear" w:color="auto" w:fill="FFFFFF" w:themeFill="background1"/>
          </w:tcPr>
          <w:p w14:paraId="158A49F3" w14:textId="77777777" w:rsidR="003C3FF2" w:rsidRPr="00F208CC" w:rsidRDefault="003C3FF2" w:rsidP="00614AB5">
            <w:pPr>
              <w:jc w:val="center"/>
              <w:rPr>
                <w:rFonts w:cs="Arial"/>
                <w:b/>
                <w:sz w:val="28"/>
                <w:szCs w:val="28"/>
              </w:rPr>
            </w:pPr>
            <w:r w:rsidRPr="00614AB5">
              <w:rPr>
                <w:rFonts w:cs="Arial"/>
                <w:szCs w:val="22"/>
              </w:rPr>
              <w:br w:type="page"/>
            </w:r>
            <w:r w:rsidRPr="00F208CC">
              <w:rPr>
                <w:rFonts w:cs="Arial"/>
                <w:b/>
                <w:color w:val="C00000"/>
                <w:sz w:val="28"/>
                <w:szCs w:val="28"/>
              </w:rPr>
              <w:t>!</w:t>
            </w:r>
          </w:p>
        </w:tc>
        <w:tc>
          <w:tcPr>
            <w:tcW w:w="8775" w:type="dxa"/>
            <w:shd w:val="clear" w:color="auto" w:fill="FFFFFF" w:themeFill="background1"/>
          </w:tcPr>
          <w:p w14:paraId="2EA24958" w14:textId="4CE86A3A" w:rsidR="009F58D7" w:rsidRPr="00614AB5" w:rsidRDefault="003C3FF2" w:rsidP="00614AB5">
            <w:pPr>
              <w:ind w:left="11"/>
              <w:rPr>
                <w:rFonts w:cs="Arial"/>
              </w:rPr>
            </w:pPr>
            <w:r w:rsidRPr="00614AB5">
              <w:rPr>
                <w:rFonts w:cs="Arial"/>
                <w:lang w:eastAsia="ja-JP"/>
              </w:rPr>
              <w:t>If the client already has an in</w:t>
            </w:r>
            <w:r w:rsidR="009F58D7" w:rsidRPr="00614AB5">
              <w:rPr>
                <w:rFonts w:cs="Arial"/>
                <w:lang w:eastAsia="ja-JP"/>
              </w:rPr>
              <w:t>-</w:t>
            </w:r>
            <w:r w:rsidRPr="00614AB5">
              <w:rPr>
                <w:rFonts w:cs="Arial"/>
                <w:lang w:eastAsia="ja-JP"/>
              </w:rPr>
              <w:t>progress assessment, you will not be able to upload the assessment. T</w:t>
            </w:r>
            <w:r w:rsidRPr="00614AB5">
              <w:rPr>
                <w:rFonts w:cs="Arial"/>
              </w:rPr>
              <w:t>his should be confirmed prior to starting the assessment for an offline client.</w:t>
            </w:r>
            <w:r w:rsidR="009F58D7" w:rsidRPr="00614AB5" w:rsidDel="009F58D7">
              <w:rPr>
                <w:rFonts w:cs="Arial"/>
              </w:rPr>
              <w:t xml:space="preserve"> </w:t>
            </w:r>
          </w:p>
          <w:p w14:paraId="7543BB40" w14:textId="188F6C67" w:rsidR="003C3FF2" w:rsidRPr="00614AB5" w:rsidRDefault="0073170B" w:rsidP="00614AB5">
            <w:pPr>
              <w:rPr>
                <w:rFonts w:cs="Arial"/>
              </w:rPr>
            </w:pPr>
            <w:r w:rsidRPr="00614AB5">
              <w:rPr>
                <w:rFonts w:cs="Arial"/>
              </w:rPr>
              <w:t>For more information regarding t</w:t>
            </w:r>
            <w:r w:rsidR="00713FFF" w:rsidRPr="00614AB5">
              <w:rPr>
                <w:rFonts w:cs="Arial"/>
              </w:rPr>
              <w:t xml:space="preserve">his process </w:t>
            </w:r>
            <w:r w:rsidRPr="00614AB5">
              <w:rPr>
                <w:rFonts w:cs="Arial"/>
              </w:rPr>
              <w:t>please refer to the</w:t>
            </w:r>
            <w:r w:rsidR="005018F3" w:rsidRPr="00614AB5">
              <w:rPr>
                <w:rFonts w:cs="Arial"/>
              </w:rPr>
              <w:t xml:space="preserve"> </w:t>
            </w:r>
            <w:hyperlink r:id="rId373" w:history="1">
              <w:r w:rsidR="00A07DDB" w:rsidRPr="00614AB5">
                <w:rPr>
                  <w:rStyle w:val="Hyperlink"/>
                  <w:rFonts w:cs="Arial"/>
                </w:rPr>
                <w:t>My Aged Care – Assessor Portal User Guide 1 – Registering and referring clients</w:t>
              </w:r>
            </w:hyperlink>
            <w:r w:rsidR="00C271C4" w:rsidRPr="00614AB5">
              <w:rPr>
                <w:rFonts w:cs="Arial"/>
              </w:rPr>
              <w:t>.</w:t>
            </w:r>
          </w:p>
        </w:tc>
      </w:tr>
    </w:tbl>
    <w:p w14:paraId="0E71CDB9" w14:textId="69B01974" w:rsidR="00E90043" w:rsidRPr="007216A8" w:rsidRDefault="54EE004B" w:rsidP="005F1D82">
      <w:pPr>
        <w:pStyle w:val="Heading3"/>
        <w:numPr>
          <w:ilvl w:val="1"/>
          <w:numId w:val="94"/>
        </w:numPr>
        <w:spacing w:line="276" w:lineRule="auto"/>
        <w:rPr>
          <w:rFonts w:cs="Arial"/>
          <w:sz w:val="24"/>
        </w:rPr>
      </w:pPr>
      <w:bookmarkStart w:id="325" w:name="_10.2.1_Locally_registering"/>
      <w:bookmarkStart w:id="326" w:name="_Toc209170876"/>
      <w:bookmarkStart w:id="327" w:name="_Toc233025027"/>
      <w:bookmarkEnd w:id="325"/>
      <w:r w:rsidRPr="007216A8">
        <w:rPr>
          <w:rFonts w:cs="Arial"/>
          <w:sz w:val="24"/>
        </w:rPr>
        <w:t xml:space="preserve">Locally registering an </w:t>
      </w:r>
      <w:r w:rsidR="1D5E2FAE" w:rsidRPr="007216A8">
        <w:rPr>
          <w:rFonts w:cs="Arial"/>
          <w:sz w:val="24"/>
        </w:rPr>
        <w:t>o</w:t>
      </w:r>
      <w:r w:rsidRPr="007216A8">
        <w:rPr>
          <w:rFonts w:cs="Arial"/>
          <w:sz w:val="24"/>
        </w:rPr>
        <w:t>ffline client</w:t>
      </w:r>
      <w:bookmarkEnd w:id="326"/>
      <w:bookmarkEnd w:id="327"/>
    </w:p>
    <w:p w14:paraId="603F6FA2" w14:textId="77777777" w:rsidR="007216A8" w:rsidRDefault="00E90043" w:rsidP="00614AB5">
      <w:pPr>
        <w:pStyle w:val="ListParagraph"/>
        <w:ind w:left="0"/>
        <w:contextualSpacing w:val="0"/>
        <w:rPr>
          <w:rFonts w:cs="Arial"/>
          <w:szCs w:val="22"/>
        </w:rPr>
      </w:pPr>
      <w:r w:rsidRPr="00614AB5">
        <w:rPr>
          <w:rFonts w:cs="Arial"/>
          <w:szCs w:val="22"/>
        </w:rPr>
        <w:t xml:space="preserve">If you do not have a referral assigned to you for an offline client saved locally to your device, you will need to register the client and arrange for a referral to be issued and assigned to you. </w:t>
      </w:r>
    </w:p>
    <w:p w14:paraId="4441CA67" w14:textId="5E50E3C9" w:rsidR="00353328" w:rsidRPr="00614AB5" w:rsidRDefault="00E90043" w:rsidP="00614AB5">
      <w:pPr>
        <w:pStyle w:val="ListParagraph"/>
        <w:ind w:left="0"/>
        <w:contextualSpacing w:val="0"/>
        <w:rPr>
          <w:rFonts w:cs="Arial"/>
          <w:szCs w:val="22"/>
        </w:rPr>
      </w:pPr>
      <w:r w:rsidRPr="00614AB5">
        <w:rPr>
          <w:rFonts w:cs="Arial"/>
          <w:szCs w:val="22"/>
        </w:rPr>
        <w:t xml:space="preserve">This process can </w:t>
      </w:r>
      <w:r w:rsidRPr="00614AB5">
        <w:rPr>
          <w:rFonts w:cs="Arial"/>
          <w:b/>
          <w:szCs w:val="22"/>
        </w:rPr>
        <w:t>only</w:t>
      </w:r>
      <w:r w:rsidRPr="00614AB5">
        <w:rPr>
          <w:rFonts w:cs="Arial"/>
          <w:szCs w:val="22"/>
        </w:rPr>
        <w:t xml:space="preserve"> be done when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90043" w:rsidRPr="00614AB5" w14:paraId="0AA82B21" w14:textId="77777777">
        <w:tc>
          <w:tcPr>
            <w:tcW w:w="283" w:type="dxa"/>
            <w:shd w:val="clear" w:color="auto" w:fill="FFFFFF" w:themeFill="background1"/>
          </w:tcPr>
          <w:p w14:paraId="04E8D319" w14:textId="77777777" w:rsidR="00E90043" w:rsidRPr="00F208CC" w:rsidRDefault="00E90043" w:rsidP="00614AB5">
            <w:pPr>
              <w:jc w:val="center"/>
              <w:rPr>
                <w:rFonts w:cs="Arial"/>
                <w:b/>
                <w:sz w:val="28"/>
                <w:szCs w:val="28"/>
              </w:rPr>
            </w:pPr>
            <w:r w:rsidRPr="00614AB5">
              <w:rPr>
                <w:rFonts w:cs="Arial"/>
                <w:szCs w:val="22"/>
              </w:rPr>
              <w:br w:type="page"/>
            </w:r>
            <w:r w:rsidRPr="00F208CC">
              <w:rPr>
                <w:rFonts w:cs="Arial"/>
                <w:b/>
                <w:color w:val="C00000"/>
                <w:sz w:val="28"/>
                <w:szCs w:val="28"/>
              </w:rPr>
              <w:t>!</w:t>
            </w:r>
          </w:p>
        </w:tc>
        <w:tc>
          <w:tcPr>
            <w:tcW w:w="8775" w:type="dxa"/>
            <w:shd w:val="clear" w:color="auto" w:fill="FFFFFF" w:themeFill="background1"/>
          </w:tcPr>
          <w:p w14:paraId="72F70C84" w14:textId="073977CB" w:rsidR="00E90043" w:rsidRPr="00614AB5" w:rsidRDefault="00E90043" w:rsidP="00614AB5">
            <w:pPr>
              <w:rPr>
                <w:rFonts w:cs="Arial"/>
                <w:szCs w:val="22"/>
              </w:rPr>
            </w:pPr>
            <w:r w:rsidRPr="00614AB5">
              <w:rPr>
                <w:rFonts w:cs="Arial"/>
                <w:lang w:eastAsia="ja-JP"/>
              </w:rPr>
              <w:t>If you have a referral assigned to you for the offline client you wish to upload to the assessor portal</w:t>
            </w:r>
            <w:r w:rsidRPr="00614AB5">
              <w:rPr>
                <w:rFonts w:cs="Arial"/>
              </w:rPr>
              <w:t xml:space="preserve">, follow the steps in </w:t>
            </w:r>
            <w:hyperlink w:anchor="_10.2.2_Linking_offline" w:history="1">
              <w:r w:rsidR="009F58D7" w:rsidRPr="00614AB5">
                <w:rPr>
                  <w:rStyle w:val="Hyperlink"/>
                  <w:rFonts w:cs="Arial"/>
                </w:rPr>
                <w:t>Linking offline clients and assessments</w:t>
              </w:r>
            </w:hyperlink>
            <w:r w:rsidR="009F58D7" w:rsidRPr="00614AB5">
              <w:rPr>
                <w:rStyle w:val="Hyperlink"/>
                <w:rFonts w:cs="Arial"/>
              </w:rPr>
              <w:t>.</w:t>
            </w:r>
          </w:p>
        </w:tc>
      </w:tr>
    </w:tbl>
    <w:p w14:paraId="434FAD9B" w14:textId="1024EEA4" w:rsidR="00240D79" w:rsidRPr="00614AB5" w:rsidRDefault="00240D79" w:rsidP="00614AB5">
      <w:pPr>
        <w:rPr>
          <w:rFonts w:cs="Arial"/>
        </w:rPr>
      </w:pPr>
      <w:r w:rsidRPr="00614AB5">
        <w:rPr>
          <w:rFonts w:cs="Arial"/>
        </w:rPr>
        <w:t>Once the offline client has been registered and a referral has been assigned to you in the assessor portal</w:t>
      </w:r>
      <w:r w:rsidR="00754A71" w:rsidRPr="00614AB5">
        <w:rPr>
          <w:rFonts w:cs="Arial"/>
        </w:rPr>
        <w:t>,</w:t>
      </w:r>
      <w:r w:rsidRPr="00614AB5">
        <w:rPr>
          <w:rFonts w:cs="Arial"/>
        </w:rPr>
        <w:t xml:space="preserve"> you can link the offline client to the assessment referral and upload the assessment to the assessor portal. </w:t>
      </w:r>
    </w:p>
    <w:p w14:paraId="4FE374DD" w14:textId="2EFD8119" w:rsidR="00A7250C" w:rsidRPr="00614AB5" w:rsidRDefault="00747298" w:rsidP="00614AB5">
      <w:pPr>
        <w:rPr>
          <w:rFonts w:cs="Arial"/>
        </w:rPr>
      </w:pPr>
      <w:r w:rsidRPr="00614AB5">
        <w:rPr>
          <w:rFonts w:cs="Arial"/>
        </w:rPr>
        <w:t xml:space="preserve">Follow the steps below to locally register an Offline client. </w:t>
      </w:r>
    </w:p>
    <w:p w14:paraId="44AAE001" w14:textId="592EBEB8" w:rsidR="00747298" w:rsidRPr="00614AB5" w:rsidRDefault="00747298" w:rsidP="00614AB5">
      <w:pPr>
        <w:pStyle w:val="ListParagraph"/>
        <w:numPr>
          <w:ilvl w:val="0"/>
          <w:numId w:val="18"/>
        </w:numPr>
        <w:ind w:left="426" w:hanging="426"/>
        <w:contextualSpacing w:val="0"/>
        <w:rPr>
          <w:rFonts w:cs="Arial"/>
          <w:szCs w:val="22"/>
        </w:rPr>
      </w:pPr>
      <w:r w:rsidRPr="00614AB5">
        <w:rPr>
          <w:rFonts w:cs="Arial"/>
          <w:szCs w:val="22"/>
        </w:rPr>
        <w:t xml:space="preserve">Select the Offline client that you wish to register from your </w:t>
      </w:r>
      <w:r w:rsidR="00E437BB" w:rsidRPr="00614AB5">
        <w:rPr>
          <w:rFonts w:cs="Arial"/>
          <w:szCs w:val="22"/>
        </w:rPr>
        <w:t>Dashboard.</w:t>
      </w:r>
    </w:p>
    <w:p w14:paraId="40366350" w14:textId="092A9E59" w:rsidR="007216A8" w:rsidRDefault="007F3FD1" w:rsidP="00614AB5">
      <w:pPr>
        <w:rPr>
          <w:rFonts w:cs="Arial"/>
          <w:szCs w:val="22"/>
        </w:rPr>
      </w:pPr>
      <w:r w:rsidRPr="00614AB5">
        <w:rPr>
          <w:rFonts w:cs="Arial"/>
          <w:noProof/>
          <w:szCs w:val="22"/>
        </w:rPr>
        <w:drawing>
          <wp:inline distT="0" distB="0" distL="0" distR="0" wp14:anchorId="29B8DCDA" wp14:editId="5FC3318D">
            <wp:extent cx="5742000" cy="3491137"/>
            <wp:effectExtent l="19050" t="19050" r="11430" b="14605"/>
            <wp:docPr id="21902" name="Picture 21902" descr="App dashboard screen. It shows the orange Not Connected banner, and a client card (highlighted) with a Offline status (offline symbol at top right of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 name="Picture 21902" descr="App dashboard screen. It shows the orange Not Connected banner, and a client card (highlighted) with a Offline status (offline symbol at top right of card)."/>
                    <pic:cNvPicPr/>
                  </pic:nvPicPr>
                  <pic:blipFill>
                    <a:blip r:embed="rId374"/>
                    <a:stretch>
                      <a:fillRect/>
                    </a:stretch>
                  </pic:blipFill>
                  <pic:spPr>
                    <a:xfrm>
                      <a:off x="0" y="0"/>
                      <a:ext cx="5742000" cy="3491137"/>
                    </a:xfrm>
                    <a:prstGeom prst="rect">
                      <a:avLst/>
                    </a:prstGeom>
                    <a:ln>
                      <a:solidFill>
                        <a:schemeClr val="accent1">
                          <a:lumMod val="75000"/>
                        </a:schemeClr>
                      </a:solidFill>
                    </a:ln>
                  </pic:spPr>
                </pic:pic>
              </a:graphicData>
            </a:graphic>
          </wp:inline>
        </w:drawing>
      </w:r>
    </w:p>
    <w:p w14:paraId="2FC35EF1" w14:textId="77777777" w:rsidR="007216A8" w:rsidRDefault="007216A8">
      <w:pPr>
        <w:widowControl/>
        <w:spacing w:before="0" w:after="0" w:line="240" w:lineRule="auto"/>
        <w:rPr>
          <w:rFonts w:cs="Arial"/>
          <w:szCs w:val="22"/>
        </w:rPr>
      </w:pPr>
      <w:r>
        <w:rPr>
          <w:rFonts w:cs="Arial"/>
          <w:szCs w:val="22"/>
        </w:rPr>
        <w:br w:type="page"/>
      </w:r>
    </w:p>
    <w:p w14:paraId="43EA6A7D" w14:textId="2D26CDB0" w:rsidR="00A7250C" w:rsidRPr="00614AB5" w:rsidRDefault="00A7250C" w:rsidP="00614AB5">
      <w:pPr>
        <w:pStyle w:val="ListParagraph"/>
        <w:numPr>
          <w:ilvl w:val="0"/>
          <w:numId w:val="18"/>
        </w:numPr>
        <w:ind w:left="426" w:hanging="426"/>
        <w:contextualSpacing w:val="0"/>
        <w:rPr>
          <w:rFonts w:cs="Arial"/>
          <w:szCs w:val="22"/>
        </w:rPr>
      </w:pPr>
      <w:r w:rsidRPr="00614AB5">
        <w:rPr>
          <w:rFonts w:cs="Arial"/>
          <w:szCs w:val="22"/>
        </w:rPr>
        <w:lastRenderedPageBreak/>
        <w:t xml:space="preserve">Select </w:t>
      </w:r>
      <w:r w:rsidR="00A82C59" w:rsidRPr="00614AB5">
        <w:rPr>
          <w:rFonts w:cs="Arial"/>
          <w:b/>
          <w:szCs w:val="22"/>
        </w:rPr>
        <w:t>More options</w:t>
      </w:r>
      <w:r w:rsidRPr="00614AB5">
        <w:rPr>
          <w:rFonts w:cs="Arial"/>
          <w:szCs w:val="22"/>
        </w:rPr>
        <w:t xml:space="preserve">, then </w:t>
      </w:r>
      <w:r w:rsidRPr="00614AB5">
        <w:rPr>
          <w:rFonts w:cs="Arial"/>
          <w:b/>
          <w:szCs w:val="22"/>
        </w:rPr>
        <w:t>Register Client</w:t>
      </w:r>
      <w:r w:rsidRPr="00614AB5">
        <w:rPr>
          <w:rFonts w:cs="Arial"/>
          <w:szCs w:val="22"/>
        </w:rPr>
        <w:t xml:space="preserve"> at the pop up.</w:t>
      </w:r>
    </w:p>
    <w:p w14:paraId="2411F074" w14:textId="3ECE3C79" w:rsidR="00FC35A5" w:rsidRPr="00614AB5" w:rsidRDefault="00F169C3" w:rsidP="00614AB5">
      <w:pPr>
        <w:rPr>
          <w:rFonts w:cs="Arial"/>
          <w:szCs w:val="22"/>
        </w:rPr>
      </w:pPr>
      <w:r w:rsidRPr="00614AB5">
        <w:rPr>
          <w:rFonts w:cs="Arial"/>
          <w:noProof/>
          <w:szCs w:val="22"/>
        </w:rPr>
        <w:drawing>
          <wp:inline distT="0" distB="0" distL="0" distR="0" wp14:anchorId="0F002865" wp14:editId="118CADFC">
            <wp:extent cx="5742000" cy="4180175"/>
            <wp:effectExtent l="19050" t="19050" r="11430" b="11430"/>
            <wp:docPr id="21903" name="Picture 21903" descr="Example assessment screen&#10;The More Options button at the top right of screen is highlighted. Once selected, the Assessment Options pop up appears. 3 options - Remove client from device, Register Client (highlighted), and Add to existing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3" name="Picture 21903" descr="Example assessment screen&#10;The More Options button at the top right of screen is highlighted. Once selected, the Assessment Options pop up appears. 3 options - Remove client from device, Register Client (highlighted), and Add to existing client"/>
                    <pic:cNvPicPr/>
                  </pic:nvPicPr>
                  <pic:blipFill>
                    <a:blip r:embed="rId375"/>
                    <a:stretch>
                      <a:fillRect/>
                    </a:stretch>
                  </pic:blipFill>
                  <pic:spPr>
                    <a:xfrm>
                      <a:off x="0" y="0"/>
                      <a:ext cx="5742000" cy="4180175"/>
                    </a:xfrm>
                    <a:prstGeom prst="rect">
                      <a:avLst/>
                    </a:prstGeom>
                    <a:ln>
                      <a:solidFill>
                        <a:schemeClr val="accent1">
                          <a:lumMod val="75000"/>
                        </a:schemeClr>
                      </a:solidFill>
                    </a:ln>
                  </pic:spPr>
                </pic:pic>
              </a:graphicData>
            </a:graphic>
          </wp:inline>
        </w:drawing>
      </w:r>
    </w:p>
    <w:p w14:paraId="5B5E0A3C" w14:textId="31D434A8" w:rsidR="00747298" w:rsidRPr="00614AB5" w:rsidRDefault="00747298" w:rsidP="00565498">
      <w:pPr>
        <w:pStyle w:val="ListParagraph"/>
        <w:numPr>
          <w:ilvl w:val="0"/>
          <w:numId w:val="18"/>
        </w:numPr>
        <w:ind w:left="426" w:hanging="426"/>
        <w:contextualSpacing w:val="0"/>
        <w:rPr>
          <w:rFonts w:cs="Arial"/>
        </w:rPr>
      </w:pPr>
      <w:r w:rsidRPr="00614AB5">
        <w:rPr>
          <w:rFonts w:cs="Arial"/>
        </w:rPr>
        <w:t>The App will do a real-time check for any potential duplicates.</w:t>
      </w:r>
      <w:r w:rsidRPr="00614AB5">
        <w:rPr>
          <w:rFonts w:cs="Arial"/>
          <w:b/>
        </w:rPr>
        <w:t xml:space="preserve"> </w:t>
      </w:r>
      <w:r w:rsidRPr="00614AB5">
        <w:rPr>
          <w:rFonts w:cs="Arial"/>
        </w:rPr>
        <w:t xml:space="preserve">Select </w:t>
      </w:r>
      <w:r w:rsidRPr="00614AB5">
        <w:rPr>
          <w:rFonts w:cs="Arial"/>
          <w:b/>
        </w:rPr>
        <w:t xml:space="preserve">View </w:t>
      </w:r>
      <w:r w:rsidR="007F63A5" w:rsidRPr="00614AB5">
        <w:rPr>
          <w:rFonts w:cs="Arial"/>
          <w:b/>
        </w:rPr>
        <w:t>P</w:t>
      </w:r>
      <w:r w:rsidRPr="00614AB5">
        <w:rPr>
          <w:rFonts w:cs="Arial"/>
          <w:b/>
        </w:rPr>
        <w:t xml:space="preserve">otential </w:t>
      </w:r>
      <w:r w:rsidR="007F63A5" w:rsidRPr="00614AB5">
        <w:rPr>
          <w:rFonts w:cs="Arial"/>
          <w:b/>
        </w:rPr>
        <w:t>M</w:t>
      </w:r>
      <w:r w:rsidRPr="00614AB5">
        <w:rPr>
          <w:rFonts w:cs="Arial"/>
          <w:b/>
        </w:rPr>
        <w:t>atch</w:t>
      </w:r>
      <w:r w:rsidR="001B6FC6" w:rsidRPr="00614AB5">
        <w:rPr>
          <w:rFonts w:cs="Arial"/>
          <w:b/>
        </w:rPr>
        <w:t>es</w:t>
      </w:r>
      <w:r w:rsidRPr="00614AB5">
        <w:rPr>
          <w:rFonts w:cs="Arial"/>
        </w:rPr>
        <w:t xml:space="preserve"> to view the possible matching client records. </w:t>
      </w:r>
    </w:p>
    <w:p w14:paraId="2C5F1406" w14:textId="3B1CFF58" w:rsidR="00CC2235" w:rsidRPr="00614AB5" w:rsidRDefault="00747298" w:rsidP="00614AB5">
      <w:pPr>
        <w:pStyle w:val="ListParagraph"/>
        <w:ind w:left="360"/>
        <w:contextualSpacing w:val="0"/>
        <w:rPr>
          <w:rFonts w:cs="Arial"/>
        </w:rPr>
      </w:pPr>
      <w:r w:rsidRPr="00614AB5">
        <w:rPr>
          <w:rFonts w:cs="Arial"/>
        </w:rPr>
        <w:t xml:space="preserve">If there are no matches, select </w:t>
      </w:r>
      <w:r w:rsidRPr="00614AB5">
        <w:rPr>
          <w:rFonts w:cs="Arial"/>
          <w:b/>
        </w:rPr>
        <w:t>Register</w:t>
      </w:r>
      <w:r w:rsidRPr="00614AB5">
        <w:rPr>
          <w:rFonts w:cs="Arial"/>
        </w:rPr>
        <w:t xml:space="preserve"> and proceed to </w:t>
      </w:r>
      <w:r w:rsidR="004956C2" w:rsidRPr="00614AB5">
        <w:rPr>
          <w:rFonts w:cs="Arial"/>
        </w:rPr>
        <w:t>s</w:t>
      </w:r>
      <w:r w:rsidRPr="00614AB5">
        <w:rPr>
          <w:rFonts w:cs="Arial"/>
        </w:rPr>
        <w:t xml:space="preserve">tep </w:t>
      </w:r>
      <w:r w:rsidR="00A7250C" w:rsidRPr="00614AB5">
        <w:rPr>
          <w:rFonts w:cs="Arial"/>
        </w:rPr>
        <w:t>5</w:t>
      </w:r>
      <w:r w:rsidRPr="00614AB5">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47298" w:rsidRPr="00614AB5" w14:paraId="54F591FF" w14:textId="77777777">
        <w:tc>
          <w:tcPr>
            <w:tcW w:w="283" w:type="dxa"/>
            <w:shd w:val="clear" w:color="auto" w:fill="FFFFFF" w:themeFill="background1"/>
          </w:tcPr>
          <w:p w14:paraId="2BDD71BE" w14:textId="77777777" w:rsidR="00747298" w:rsidRPr="00614AB5" w:rsidRDefault="00747298" w:rsidP="00614AB5">
            <w:pPr>
              <w:jc w:val="center"/>
              <w:rPr>
                <w:rFonts w:cs="Arial"/>
                <w:b/>
                <w:bCs/>
                <w:sz w:val="28"/>
                <w:szCs w:val="28"/>
              </w:rPr>
            </w:pPr>
            <w:r w:rsidRPr="00614AB5">
              <w:rPr>
                <w:rFonts w:cs="Arial"/>
                <w:b/>
                <w:bCs/>
                <w:color w:val="C00000"/>
                <w:sz w:val="28"/>
                <w:szCs w:val="28"/>
              </w:rPr>
              <w:t>!</w:t>
            </w:r>
          </w:p>
        </w:tc>
        <w:tc>
          <w:tcPr>
            <w:tcW w:w="8775" w:type="dxa"/>
            <w:shd w:val="clear" w:color="auto" w:fill="FFFFFF" w:themeFill="background1"/>
          </w:tcPr>
          <w:p w14:paraId="69614DE1" w14:textId="41BB9491" w:rsidR="00747298" w:rsidRPr="00614AB5" w:rsidRDefault="00747298" w:rsidP="00614AB5">
            <w:pPr>
              <w:rPr>
                <w:rFonts w:cs="Arial"/>
                <w:szCs w:val="22"/>
              </w:rPr>
            </w:pPr>
            <w:r w:rsidRPr="00614AB5">
              <w:rPr>
                <w:rFonts w:cs="Arial"/>
              </w:rPr>
              <w:t xml:space="preserve">If there are any potential duplicate matches found, you will be required to view these records prior to registering the new client to avoid creating a duplicate client record in My Aged Care.  </w:t>
            </w:r>
          </w:p>
        </w:tc>
      </w:tr>
    </w:tbl>
    <w:p w14:paraId="101A32CF" w14:textId="73CB5A9C" w:rsidR="007216A8" w:rsidRDefault="00F169C3" w:rsidP="007216A8">
      <w:pPr>
        <w:pStyle w:val="ListParagraph"/>
        <w:spacing w:before="240"/>
        <w:ind w:left="0"/>
        <w:contextualSpacing w:val="0"/>
        <w:rPr>
          <w:rFonts w:cs="Arial"/>
        </w:rPr>
      </w:pPr>
      <w:r w:rsidRPr="00614AB5">
        <w:rPr>
          <w:rFonts w:cs="Arial"/>
          <w:noProof/>
          <w:szCs w:val="22"/>
        </w:rPr>
        <w:drawing>
          <wp:inline distT="0" distB="0" distL="0" distR="0" wp14:anchorId="7E747F4D" wp14:editId="3D949B3A">
            <wp:extent cx="5742000" cy="1133089"/>
            <wp:effectExtent l="19050" t="19050" r="11430" b="10160"/>
            <wp:docPr id="21904" name="Picture 21904" descr="Truncated screen example of a warning message &quot;2 potential duplicate matches are found&quot;, and the bottom 'View Potential M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4" name="Picture 21904" descr="Truncated screen example of a warning message &quot;2 potential duplicate matches are found&quot;, and the bottom 'View Potential Matches'"/>
                    <pic:cNvPicPr/>
                  </pic:nvPicPr>
                  <pic:blipFill>
                    <a:blip r:embed="rId376"/>
                    <a:stretch>
                      <a:fillRect/>
                    </a:stretch>
                  </pic:blipFill>
                  <pic:spPr>
                    <a:xfrm>
                      <a:off x="0" y="0"/>
                      <a:ext cx="5742000" cy="1133089"/>
                    </a:xfrm>
                    <a:prstGeom prst="rect">
                      <a:avLst/>
                    </a:prstGeom>
                    <a:ln>
                      <a:solidFill>
                        <a:schemeClr val="accent1">
                          <a:lumMod val="75000"/>
                        </a:schemeClr>
                      </a:solidFill>
                    </a:ln>
                  </pic:spPr>
                </pic:pic>
              </a:graphicData>
            </a:graphic>
          </wp:inline>
        </w:drawing>
      </w:r>
    </w:p>
    <w:p w14:paraId="724FAFBF" w14:textId="77777777" w:rsidR="007216A8" w:rsidRDefault="007216A8">
      <w:pPr>
        <w:widowControl/>
        <w:spacing w:before="0" w:after="0" w:line="240" w:lineRule="auto"/>
        <w:rPr>
          <w:rFonts w:cs="Arial"/>
        </w:rPr>
      </w:pPr>
      <w:r>
        <w:rPr>
          <w:rFonts w:cs="Arial"/>
        </w:rPr>
        <w:br w:type="page"/>
      </w:r>
    </w:p>
    <w:p w14:paraId="349EF201" w14:textId="22BDBCF0" w:rsidR="00F169C3" w:rsidRPr="00614AB5" w:rsidRDefault="00747298" w:rsidP="00614AB5">
      <w:pPr>
        <w:ind w:left="426"/>
        <w:rPr>
          <w:rFonts w:cs="Arial"/>
        </w:rPr>
      </w:pPr>
      <w:r w:rsidRPr="00614AB5">
        <w:rPr>
          <w:rFonts w:cs="Arial"/>
        </w:rPr>
        <w:lastRenderedPageBreak/>
        <w:t>The list of potential duplicate matches will be displayed on the left side of the screen in list view. Select each record to see a visual comparison of client details against the client record being registered.</w:t>
      </w:r>
    </w:p>
    <w:p w14:paraId="4EA11027" w14:textId="4BD844DC" w:rsidR="00FC35A5" w:rsidRPr="00614AB5" w:rsidRDefault="00F169C3" w:rsidP="00614AB5">
      <w:pPr>
        <w:rPr>
          <w:rFonts w:cs="Arial"/>
          <w:szCs w:val="22"/>
        </w:rPr>
      </w:pPr>
      <w:r w:rsidRPr="00614AB5">
        <w:rPr>
          <w:rFonts w:cs="Arial"/>
          <w:noProof/>
          <w:szCs w:val="22"/>
        </w:rPr>
        <w:drawing>
          <wp:inline distT="0" distB="0" distL="0" distR="0" wp14:anchorId="4F67E8A3" wp14:editId="11DB65AC">
            <wp:extent cx="4860000" cy="3133081"/>
            <wp:effectExtent l="19050" t="19050" r="17145" b="10795"/>
            <wp:docPr id="21905" name="Picture 21905" descr="Review Potential Duplicate Client screen. in the client details column on the far left there are 2 duplicate records which the user can select. The middle and right columns shows the 2 records in detail. There is a Use New Record button underneath the middle column and a Use Existing Record button underneath the far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5" name="Picture 21905" descr="Review Potential Duplicate Client screen. in the client details column on the far left there are 2 duplicate records which the user can select. The middle and right columns shows the 2 records in detail. There is a Use New Record button underneath the middle column and a Use Existing Record button underneath the far right column."/>
                    <pic:cNvPicPr/>
                  </pic:nvPicPr>
                  <pic:blipFill>
                    <a:blip r:embed="rId377"/>
                    <a:stretch>
                      <a:fillRect/>
                    </a:stretch>
                  </pic:blipFill>
                  <pic:spPr>
                    <a:xfrm>
                      <a:off x="0" y="0"/>
                      <a:ext cx="4860000" cy="3133081"/>
                    </a:xfrm>
                    <a:prstGeom prst="rect">
                      <a:avLst/>
                    </a:prstGeom>
                    <a:ln>
                      <a:solidFill>
                        <a:schemeClr val="accent1">
                          <a:lumMod val="75000"/>
                        </a:schemeClr>
                      </a:solidFill>
                    </a:ln>
                  </pic:spPr>
                </pic:pic>
              </a:graphicData>
            </a:graphic>
          </wp:inline>
        </w:drawing>
      </w:r>
    </w:p>
    <w:p w14:paraId="7CBA56E9" w14:textId="16AD8953" w:rsidR="00747298" w:rsidRPr="00614AB5" w:rsidRDefault="00747298" w:rsidP="00614AB5">
      <w:pPr>
        <w:ind w:left="426"/>
        <w:rPr>
          <w:rFonts w:cs="Arial"/>
        </w:rPr>
      </w:pPr>
      <w:r w:rsidRPr="00614AB5">
        <w:rPr>
          <w:rFonts w:cs="Arial"/>
        </w:rPr>
        <w:t>If none of the potential duplicate matches are the client you are registering, select</w:t>
      </w:r>
      <w:r w:rsidR="00E934E3" w:rsidRPr="00614AB5" w:rsidDel="00E934E3">
        <w:rPr>
          <w:rFonts w:cs="Arial"/>
        </w:rPr>
        <w:t xml:space="preserve"> </w:t>
      </w:r>
      <w:r w:rsidRPr="00614AB5">
        <w:rPr>
          <w:rFonts w:cs="Arial"/>
          <w:b/>
        </w:rPr>
        <w:t xml:space="preserve">Use </w:t>
      </w:r>
      <w:r w:rsidR="00B021AC" w:rsidRPr="00614AB5">
        <w:rPr>
          <w:rFonts w:cs="Arial"/>
          <w:b/>
        </w:rPr>
        <w:t xml:space="preserve">new </w:t>
      </w:r>
      <w:r w:rsidRPr="00614AB5">
        <w:rPr>
          <w:rFonts w:cs="Arial"/>
          <w:b/>
        </w:rPr>
        <w:t>record</w:t>
      </w:r>
      <w:r w:rsidRPr="00614AB5">
        <w:rPr>
          <w:rFonts w:cs="Arial"/>
        </w:rPr>
        <w:t xml:space="preserve"> to complete the registration process</w:t>
      </w:r>
      <w:r w:rsidR="00AA2D00" w:rsidRPr="00614AB5">
        <w:rPr>
          <w:rFonts w:cs="Arial"/>
        </w:rPr>
        <w:t>: y</w:t>
      </w:r>
      <w:r w:rsidRPr="00614AB5">
        <w:rPr>
          <w:rFonts w:cs="Arial"/>
        </w:rPr>
        <w:t>ou will need to indicate client consent to register prior</w:t>
      </w:r>
      <w:r w:rsidR="00AA2D00" w:rsidRPr="00614AB5">
        <w:rPr>
          <w:rFonts w:cs="Arial"/>
        </w:rPr>
        <w:t>.</w:t>
      </w:r>
      <w:r w:rsidR="00302B52">
        <w:rPr>
          <w:rFonts w:cs="Arial"/>
        </w:rPr>
        <w:t xml:space="preserve"> </w:t>
      </w:r>
      <w:r w:rsidRPr="00614AB5">
        <w:rPr>
          <w:rFonts w:cs="Arial"/>
        </w:rPr>
        <w:t xml:space="preserve">If you wish to use the matching record, select </w:t>
      </w:r>
      <w:r w:rsidR="00B021AC" w:rsidRPr="00614AB5">
        <w:rPr>
          <w:rFonts w:cs="Arial"/>
          <w:b/>
        </w:rPr>
        <w:t>Use</w:t>
      </w:r>
      <w:r w:rsidRPr="00614AB5">
        <w:rPr>
          <w:rFonts w:cs="Arial"/>
          <w:b/>
        </w:rPr>
        <w:t xml:space="preserve"> existing record</w:t>
      </w:r>
      <w:r w:rsidRPr="00614AB5">
        <w:rPr>
          <w:rFonts w:cs="Arial"/>
        </w:rPr>
        <w:t xml:space="preserve">. </w:t>
      </w:r>
    </w:p>
    <w:p w14:paraId="13A53045" w14:textId="6E88AE82" w:rsidR="00747298" w:rsidRPr="00614AB5" w:rsidRDefault="00747298" w:rsidP="00614AB5">
      <w:pPr>
        <w:pStyle w:val="ListParagraph"/>
        <w:numPr>
          <w:ilvl w:val="0"/>
          <w:numId w:val="18"/>
        </w:numPr>
        <w:ind w:left="426" w:hanging="426"/>
        <w:contextualSpacing w:val="0"/>
        <w:rPr>
          <w:rFonts w:cs="Arial"/>
        </w:rPr>
      </w:pPr>
      <w:r w:rsidRPr="00614AB5">
        <w:rPr>
          <w:rFonts w:cs="Arial"/>
        </w:rPr>
        <w:t>Where any client demographic information conflicts between the two records being merged, you must select which information to retain before saving.</w:t>
      </w:r>
    </w:p>
    <w:p w14:paraId="67E79200" w14:textId="6717E5D7" w:rsidR="00E934E3" w:rsidRPr="00614AB5" w:rsidRDefault="00E934E3" w:rsidP="00614AB5">
      <w:pPr>
        <w:ind w:left="426"/>
        <w:rPr>
          <w:rFonts w:cs="Arial"/>
        </w:rPr>
      </w:pPr>
      <w:r w:rsidRPr="00614AB5">
        <w:rPr>
          <w:rFonts w:cs="Arial"/>
        </w:rPr>
        <w:t xml:space="preserve">The </w:t>
      </w:r>
      <w:r w:rsidRPr="00614AB5">
        <w:rPr>
          <w:rFonts w:cs="Arial"/>
          <w:b/>
        </w:rPr>
        <w:t>Online record</w:t>
      </w:r>
      <w:r w:rsidRPr="00614AB5">
        <w:rPr>
          <w:rFonts w:cs="Arial"/>
        </w:rPr>
        <w:t xml:space="preserve"> is the record that already exists in My Aged Care, and </w:t>
      </w:r>
      <w:r w:rsidRPr="00614AB5">
        <w:rPr>
          <w:rFonts w:cs="Arial"/>
          <w:b/>
        </w:rPr>
        <w:t>Captured offline</w:t>
      </w:r>
      <w:r w:rsidRPr="00614AB5">
        <w:rPr>
          <w:rFonts w:cs="Arial"/>
        </w:rPr>
        <w:t xml:space="preserve"> is the offline client saved locally to your device.</w:t>
      </w:r>
    </w:p>
    <w:p w14:paraId="114F245C" w14:textId="71A37247" w:rsidR="00F169C3" w:rsidRPr="00614AB5" w:rsidRDefault="00F169C3" w:rsidP="00614AB5">
      <w:pPr>
        <w:rPr>
          <w:rFonts w:cs="Arial"/>
        </w:rPr>
      </w:pPr>
      <w:r w:rsidRPr="00614AB5">
        <w:rPr>
          <w:rFonts w:cs="Arial"/>
          <w:noProof/>
          <w:szCs w:val="22"/>
        </w:rPr>
        <w:drawing>
          <wp:inline distT="0" distB="0" distL="0" distR="0" wp14:anchorId="266406CE" wp14:editId="5CB6CA16">
            <wp:extent cx="4860000" cy="3103920"/>
            <wp:effectExtent l="19050" t="19050" r="17145" b="20320"/>
            <wp:docPr id="21906" name="Picture 21906" descr="Resolve Client Record Conflicts screen.&#10;Shows 2 records - 'Captured offline' column and 'Online record' column. the Save Client Merge button at the bottom righ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6" name="Picture 21906" descr="Resolve Client Record Conflicts screen.&#10;Shows 2 records - 'Captured offline' column and 'Online record' column. the Save Client Merge button at the bottom right is highlighted"/>
                    <pic:cNvPicPr/>
                  </pic:nvPicPr>
                  <pic:blipFill rotWithShape="1">
                    <a:blip r:embed="rId378"/>
                    <a:srcRect b="3152"/>
                    <a:stretch/>
                  </pic:blipFill>
                  <pic:spPr bwMode="auto">
                    <a:xfrm>
                      <a:off x="0" y="0"/>
                      <a:ext cx="4860000" cy="310392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47298" w:rsidRPr="00614AB5" w14:paraId="4A0A3AD9" w14:textId="77777777">
        <w:tc>
          <w:tcPr>
            <w:tcW w:w="283" w:type="dxa"/>
            <w:shd w:val="clear" w:color="auto" w:fill="FFFFFF" w:themeFill="background1"/>
          </w:tcPr>
          <w:p w14:paraId="307C7579" w14:textId="77777777" w:rsidR="00747298" w:rsidRPr="00F208CC" w:rsidRDefault="00747298" w:rsidP="00614AB5">
            <w:pPr>
              <w:jc w:val="center"/>
              <w:rPr>
                <w:rFonts w:cs="Arial"/>
                <w:b/>
                <w:sz w:val="28"/>
                <w:szCs w:val="28"/>
              </w:rPr>
            </w:pPr>
            <w:r w:rsidRPr="00F208CC">
              <w:rPr>
                <w:rFonts w:cs="Arial"/>
                <w:b/>
                <w:color w:val="C00000"/>
                <w:sz w:val="28"/>
                <w:szCs w:val="28"/>
              </w:rPr>
              <w:t>!</w:t>
            </w:r>
          </w:p>
        </w:tc>
        <w:tc>
          <w:tcPr>
            <w:tcW w:w="8775" w:type="dxa"/>
            <w:shd w:val="clear" w:color="auto" w:fill="FFFFFF" w:themeFill="background1"/>
          </w:tcPr>
          <w:p w14:paraId="31B363D9" w14:textId="19208698" w:rsidR="001C2337" w:rsidRPr="00614AB5" w:rsidRDefault="00747298" w:rsidP="00614AB5">
            <w:pPr>
              <w:rPr>
                <w:rFonts w:cs="Arial"/>
              </w:rPr>
            </w:pPr>
            <w:r w:rsidRPr="00614AB5">
              <w:rPr>
                <w:rFonts w:cs="Arial"/>
              </w:rPr>
              <w:t>It is important to view any potential duplicate records prior to registering a new client to prevent the creation of duplicate client records in My Aged Care.</w:t>
            </w:r>
          </w:p>
        </w:tc>
      </w:tr>
    </w:tbl>
    <w:p w14:paraId="7E0C3EAE" w14:textId="40E85243" w:rsidR="00CC2235" w:rsidRPr="00614AB5" w:rsidRDefault="00747298" w:rsidP="00565498">
      <w:pPr>
        <w:pStyle w:val="ListParagraph"/>
        <w:numPr>
          <w:ilvl w:val="0"/>
          <w:numId w:val="18"/>
        </w:numPr>
        <w:ind w:left="426" w:hanging="426"/>
        <w:contextualSpacing w:val="0"/>
        <w:rPr>
          <w:rFonts w:cs="Arial"/>
        </w:rPr>
      </w:pPr>
      <w:r w:rsidRPr="00614AB5">
        <w:rPr>
          <w:rFonts w:cs="Arial"/>
        </w:rPr>
        <w:lastRenderedPageBreak/>
        <w:t>Once the offline client has been successfully registered or linked to an existing record, the client details page will displa</w:t>
      </w:r>
      <w:r w:rsidR="00813488" w:rsidRPr="00614AB5">
        <w:rPr>
          <w:rFonts w:cs="Arial"/>
        </w:rPr>
        <w:t>y.</w:t>
      </w:r>
    </w:p>
    <w:p w14:paraId="0E6FB3CF" w14:textId="482C2172" w:rsidR="00FC35A5" w:rsidRPr="00614AB5" w:rsidRDefault="00F169C3" w:rsidP="00614AB5">
      <w:pPr>
        <w:rPr>
          <w:rFonts w:cs="Arial"/>
          <w:szCs w:val="22"/>
        </w:rPr>
      </w:pPr>
      <w:r w:rsidRPr="00614AB5">
        <w:rPr>
          <w:rFonts w:cs="Arial"/>
          <w:noProof/>
          <w:szCs w:val="22"/>
        </w:rPr>
        <w:drawing>
          <wp:inline distT="0" distB="0" distL="0" distR="0" wp14:anchorId="39B30DA6" wp14:editId="145B7AF8">
            <wp:extent cx="5742000" cy="6043453"/>
            <wp:effectExtent l="19050" t="19050" r="11430" b="14605"/>
            <wp:docPr id="21907" name="Picture 21907" descr="Client Details page, showing client details such as personal information, communication requirements, ID documents, ID status, health insurance, addres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7" name="Picture 21907" descr="Client Details page, showing client details such as personal information, communication requirements, ID documents, ID status, health insurance, address etc"/>
                    <pic:cNvPicPr>
                      <a:picLocks noChangeAspect="1" noChangeArrowheads="1"/>
                    </pic:cNvPicPr>
                  </pic:nvPicPr>
                  <pic:blipFill rotWithShape="1">
                    <a:blip r:embed="rId379">
                      <a:extLst>
                        <a:ext uri="{28A0092B-C50C-407E-A947-70E740481C1C}">
                          <a14:useLocalDpi xmlns:a14="http://schemas.microsoft.com/office/drawing/2010/main" val="0"/>
                        </a:ext>
                      </a:extLst>
                    </a:blip>
                    <a:srcRect t="3006" r="30825"/>
                    <a:stretch/>
                  </pic:blipFill>
                  <pic:spPr bwMode="auto">
                    <a:xfrm>
                      <a:off x="0" y="0"/>
                      <a:ext cx="5742000" cy="6043453"/>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604DA074" w14:textId="12238ABB" w:rsidR="00DC3C4B" w:rsidRDefault="00E458FF" w:rsidP="00614AB5">
      <w:pPr>
        <w:ind w:left="426"/>
        <w:rPr>
          <w:rFonts w:cs="Arial"/>
        </w:rPr>
      </w:pPr>
      <w:r w:rsidRPr="00614AB5">
        <w:rPr>
          <w:rFonts w:cs="Arial"/>
        </w:rPr>
        <w:t>To</w:t>
      </w:r>
      <w:r w:rsidR="00747298" w:rsidRPr="00614AB5">
        <w:rPr>
          <w:rFonts w:cs="Arial"/>
        </w:rPr>
        <w:t xml:space="preserve"> upload the client to the assessor portal, you will need to link the client to a referral</w:t>
      </w:r>
      <w:r w:rsidR="004A47FE" w:rsidRPr="00614AB5">
        <w:rPr>
          <w:rFonts w:cs="Arial"/>
        </w:rPr>
        <w:t xml:space="preserve">, </w:t>
      </w:r>
      <w:r w:rsidR="00D00646" w:rsidRPr="00614AB5">
        <w:rPr>
          <w:rFonts w:cs="Arial"/>
        </w:rPr>
        <w:t>by either</w:t>
      </w:r>
      <w:r w:rsidR="00B63098" w:rsidRPr="00614AB5">
        <w:rPr>
          <w:rFonts w:cs="Arial"/>
        </w:rPr>
        <w:t xml:space="preserve"> </w:t>
      </w:r>
      <w:hyperlink w:anchor="_3.3_Self-refer_for" w:history="1">
        <w:r w:rsidR="00B63098" w:rsidRPr="00614AB5">
          <w:rPr>
            <w:rStyle w:val="Hyperlink"/>
            <w:rFonts w:cs="Arial"/>
          </w:rPr>
          <w:t>self-referring clients for assessment</w:t>
        </w:r>
      </w:hyperlink>
      <w:r w:rsidR="00747298" w:rsidRPr="00614AB5" w:rsidDel="00813488">
        <w:rPr>
          <w:rFonts w:cs="Arial"/>
        </w:rPr>
        <w:t xml:space="preserve"> </w:t>
      </w:r>
      <w:r w:rsidR="00747298" w:rsidRPr="00614AB5">
        <w:rPr>
          <w:rFonts w:cs="Arial"/>
        </w:rPr>
        <w:t xml:space="preserve">to automatically link the </w:t>
      </w:r>
      <w:r w:rsidR="00D04E5F" w:rsidRPr="00614AB5">
        <w:rPr>
          <w:rFonts w:cs="Arial"/>
        </w:rPr>
        <w:t>client’s</w:t>
      </w:r>
      <w:r w:rsidR="00747298" w:rsidRPr="00614AB5">
        <w:rPr>
          <w:rFonts w:cs="Arial"/>
        </w:rPr>
        <w:t xml:space="preserve"> assessment information prior to </w:t>
      </w:r>
      <w:r w:rsidR="000D2527" w:rsidRPr="00614AB5">
        <w:rPr>
          <w:rFonts w:cs="Arial"/>
        </w:rPr>
        <w:t>uploading or</w:t>
      </w:r>
      <w:r w:rsidR="00B63098" w:rsidRPr="00614AB5">
        <w:rPr>
          <w:rFonts w:cs="Arial"/>
        </w:rPr>
        <w:t xml:space="preserve"> </w:t>
      </w:r>
      <w:r w:rsidR="00747298" w:rsidRPr="00614AB5">
        <w:rPr>
          <w:rFonts w:cs="Arial"/>
        </w:rPr>
        <w:t>facilitat</w:t>
      </w:r>
      <w:r w:rsidR="00B63098" w:rsidRPr="00614AB5">
        <w:rPr>
          <w:rFonts w:cs="Arial"/>
        </w:rPr>
        <w:t>ing</w:t>
      </w:r>
      <w:r w:rsidR="00747298" w:rsidRPr="00614AB5">
        <w:rPr>
          <w:rFonts w:cs="Arial"/>
        </w:rPr>
        <w:t xml:space="preserve"> a referral for assessment prior to </w:t>
      </w:r>
      <w:hyperlink w:anchor="_10.2.2_Linking_offline" w:history="1">
        <w:r w:rsidR="00747298" w:rsidRPr="00614AB5">
          <w:rPr>
            <w:rStyle w:val="Hyperlink"/>
            <w:rFonts w:cs="Arial"/>
          </w:rPr>
          <w:t>linking to the registered client</w:t>
        </w:r>
      </w:hyperlink>
      <w:r w:rsidR="00813488" w:rsidRPr="00614AB5">
        <w:rPr>
          <w:rFonts w:cs="Arial"/>
        </w:rPr>
        <w:t>.</w:t>
      </w:r>
      <w:r w:rsidR="00747298" w:rsidRPr="00614AB5" w:rsidDel="00813488">
        <w:rPr>
          <w:rFonts w:cs="Arial"/>
        </w:rPr>
        <w:t xml:space="preserve"> </w:t>
      </w:r>
    </w:p>
    <w:p w14:paraId="2F161761" w14:textId="77777777" w:rsidR="00DC3C4B" w:rsidRDefault="00DC3C4B">
      <w:pPr>
        <w:widowControl/>
        <w:spacing w:before="0" w:after="0" w:line="240" w:lineRule="auto"/>
        <w:rPr>
          <w:rFonts w:cs="Arial"/>
        </w:rPr>
      </w:pPr>
      <w:r>
        <w:rPr>
          <w:rFonts w:cs="Arial"/>
        </w:rPr>
        <w:br w:type="page"/>
      </w:r>
    </w:p>
    <w:p w14:paraId="7489A403" w14:textId="75ACBA20" w:rsidR="00014BB1" w:rsidRPr="00DC3C4B" w:rsidRDefault="458FDC91" w:rsidP="005F1D82">
      <w:pPr>
        <w:pStyle w:val="Heading3"/>
        <w:numPr>
          <w:ilvl w:val="1"/>
          <w:numId w:val="94"/>
        </w:numPr>
        <w:spacing w:line="276" w:lineRule="auto"/>
        <w:rPr>
          <w:rFonts w:cs="Arial"/>
          <w:sz w:val="24"/>
        </w:rPr>
      </w:pPr>
      <w:bookmarkStart w:id="328" w:name="_10.2.2_Linking_offline"/>
      <w:bookmarkStart w:id="329" w:name="_Toc209170877"/>
      <w:bookmarkStart w:id="330" w:name="_Toc233025028"/>
      <w:bookmarkEnd w:id="328"/>
      <w:r w:rsidRPr="00DC3C4B">
        <w:rPr>
          <w:rFonts w:cs="Arial"/>
          <w:sz w:val="24"/>
        </w:rPr>
        <w:lastRenderedPageBreak/>
        <w:t>Linking offline clients and assessments</w:t>
      </w:r>
      <w:bookmarkEnd w:id="329"/>
      <w:bookmarkEnd w:id="330"/>
    </w:p>
    <w:p w14:paraId="408D6C46" w14:textId="63EA9015" w:rsidR="00813488" w:rsidRPr="00614AB5" w:rsidRDefault="00014BB1" w:rsidP="00614AB5">
      <w:pPr>
        <w:rPr>
          <w:rFonts w:cs="Arial"/>
        </w:rPr>
      </w:pPr>
      <w:r w:rsidRPr="00614AB5">
        <w:rPr>
          <w:rFonts w:cs="Arial"/>
        </w:rPr>
        <w:t>Before uploading the assessment, you will need to link the offline client (locally registered or saved) to an existing client in My Aged Care.</w:t>
      </w:r>
    </w:p>
    <w:p w14:paraId="204DA3FB" w14:textId="4CF96048" w:rsidR="00A17256" w:rsidRPr="00614AB5" w:rsidRDefault="00A17256" w:rsidP="00565498">
      <w:pPr>
        <w:pStyle w:val="ListParagraph"/>
        <w:numPr>
          <w:ilvl w:val="0"/>
          <w:numId w:val="19"/>
        </w:numPr>
        <w:ind w:left="426" w:hanging="426"/>
        <w:contextualSpacing w:val="0"/>
        <w:rPr>
          <w:rFonts w:cs="Arial"/>
          <w:szCs w:val="22"/>
        </w:rPr>
      </w:pPr>
      <w:r w:rsidRPr="00614AB5">
        <w:rPr>
          <w:rFonts w:cs="Arial"/>
          <w:szCs w:val="22"/>
        </w:rPr>
        <w:t xml:space="preserve">In the </w:t>
      </w:r>
      <w:r w:rsidR="00014BB1" w:rsidRPr="00614AB5">
        <w:rPr>
          <w:rFonts w:cs="Arial"/>
          <w:szCs w:val="22"/>
        </w:rPr>
        <w:t>Offline client’s assessment</w:t>
      </w:r>
      <w:r w:rsidRPr="00614AB5">
        <w:rPr>
          <w:rFonts w:cs="Arial"/>
          <w:szCs w:val="22"/>
        </w:rPr>
        <w:t xml:space="preserve">, select </w:t>
      </w:r>
      <w:r w:rsidR="00353764" w:rsidRPr="00614AB5">
        <w:rPr>
          <w:rFonts w:cs="Arial"/>
          <w:b/>
          <w:szCs w:val="22"/>
        </w:rPr>
        <w:t>More Options</w:t>
      </w:r>
      <w:r w:rsidRPr="00614AB5">
        <w:rPr>
          <w:rFonts w:cs="Arial"/>
          <w:szCs w:val="22"/>
        </w:rPr>
        <w:t>, then</w:t>
      </w:r>
      <w:r w:rsidR="00014BB1" w:rsidRPr="00614AB5">
        <w:rPr>
          <w:rFonts w:cs="Arial"/>
          <w:szCs w:val="22"/>
        </w:rPr>
        <w:t xml:space="preserve"> select </w:t>
      </w:r>
      <w:r w:rsidR="00014BB1" w:rsidRPr="00614AB5">
        <w:rPr>
          <w:rFonts w:cs="Arial"/>
          <w:b/>
          <w:szCs w:val="22"/>
        </w:rPr>
        <w:t xml:space="preserve">Add to </w:t>
      </w:r>
      <w:r w:rsidR="00EC624D" w:rsidRPr="00614AB5">
        <w:rPr>
          <w:rFonts w:cs="Arial"/>
          <w:b/>
          <w:szCs w:val="22"/>
        </w:rPr>
        <w:t>E</w:t>
      </w:r>
      <w:r w:rsidR="00014BB1" w:rsidRPr="00614AB5">
        <w:rPr>
          <w:rFonts w:cs="Arial"/>
          <w:b/>
          <w:szCs w:val="22"/>
        </w:rPr>
        <w:t xml:space="preserve">xisting </w:t>
      </w:r>
      <w:r w:rsidR="00EC624D" w:rsidRPr="00614AB5">
        <w:rPr>
          <w:rFonts w:cs="Arial"/>
          <w:b/>
          <w:szCs w:val="22"/>
        </w:rPr>
        <w:t>C</w:t>
      </w:r>
      <w:r w:rsidR="00014BB1" w:rsidRPr="00614AB5">
        <w:rPr>
          <w:rFonts w:cs="Arial"/>
          <w:b/>
          <w:szCs w:val="22"/>
        </w:rPr>
        <w:t>lient</w:t>
      </w:r>
      <w:r w:rsidRPr="00614AB5">
        <w:rPr>
          <w:rFonts w:cs="Arial"/>
          <w:szCs w:val="22"/>
        </w:rPr>
        <w:t xml:space="preserve"> at the pop up that appears</w:t>
      </w:r>
      <w:r w:rsidR="00014BB1" w:rsidRPr="00614AB5">
        <w:rPr>
          <w:rFonts w:cs="Arial"/>
          <w:szCs w:val="22"/>
        </w:rPr>
        <w:t>.</w:t>
      </w:r>
    </w:p>
    <w:p w14:paraId="39C64766" w14:textId="21C9BEE5" w:rsidR="00FC35A5" w:rsidRPr="00614AB5" w:rsidRDefault="00F169C3" w:rsidP="00614AB5">
      <w:pPr>
        <w:rPr>
          <w:rFonts w:cs="Arial"/>
          <w:szCs w:val="22"/>
        </w:rPr>
      </w:pPr>
      <w:r w:rsidRPr="00614AB5">
        <w:rPr>
          <w:rFonts w:cs="Arial"/>
          <w:noProof/>
        </w:rPr>
        <w:drawing>
          <wp:inline distT="0" distB="0" distL="0" distR="0" wp14:anchorId="7EDB066C" wp14:editId="1CC20D5B">
            <wp:extent cx="5742000" cy="3449035"/>
            <wp:effectExtent l="19050" t="19050" r="11430" b="18415"/>
            <wp:docPr id="21908" name="Picture 21908" descr="Example page of an offline client's assessment, with the More Options button (top right of screen) highlighted. Once selected, the Assessment Options pop up appears with 3 options - Remove client from device, Register client, and Add to existing clie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8" name="Picture 21908" descr="Example page of an offline client's assessment, with the More Options button (top right of screen) highlighted. Once selected, the Assessment Options pop up appears with 3 options - Remove client from device, Register client, and Add to existing client (highlighted)"/>
                    <pic:cNvPicPr/>
                  </pic:nvPicPr>
                  <pic:blipFill rotWithShape="1">
                    <a:blip r:embed="rId380"/>
                    <a:srcRect b="4363"/>
                    <a:stretch/>
                  </pic:blipFill>
                  <pic:spPr bwMode="auto">
                    <a:xfrm>
                      <a:off x="0" y="0"/>
                      <a:ext cx="5742000" cy="3449035"/>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C082B6" w14:textId="58F7EB36" w:rsidR="00014BB1" w:rsidRPr="00614AB5" w:rsidRDefault="00014BB1" w:rsidP="00565498">
      <w:pPr>
        <w:pStyle w:val="ListParagraph"/>
        <w:numPr>
          <w:ilvl w:val="0"/>
          <w:numId w:val="19"/>
        </w:numPr>
        <w:ind w:left="426" w:hanging="429"/>
        <w:contextualSpacing w:val="0"/>
        <w:rPr>
          <w:rFonts w:cs="Arial"/>
          <w:szCs w:val="22"/>
        </w:rPr>
      </w:pPr>
      <w:r w:rsidRPr="00614AB5">
        <w:rPr>
          <w:rFonts w:cs="Arial"/>
          <w:szCs w:val="22"/>
        </w:rPr>
        <w:t xml:space="preserve">You will be prompted to call 1800 836 799. Select </w:t>
      </w:r>
      <w:r w:rsidRPr="00614AB5">
        <w:rPr>
          <w:rFonts w:cs="Arial"/>
          <w:b/>
          <w:szCs w:val="22"/>
        </w:rPr>
        <w:t>Yes</w:t>
      </w:r>
      <w:r w:rsidRPr="00614AB5">
        <w:rPr>
          <w:rFonts w:cs="Arial"/>
          <w:szCs w:val="22"/>
        </w:rPr>
        <w:t xml:space="preserve"> if you have: </w:t>
      </w:r>
    </w:p>
    <w:p w14:paraId="58634247" w14:textId="696BA097" w:rsidR="00014BB1" w:rsidRPr="00614AB5" w:rsidRDefault="00014BB1" w:rsidP="00DC3C4B">
      <w:pPr>
        <w:pStyle w:val="BulletPoint1"/>
        <w:numPr>
          <w:ilvl w:val="0"/>
          <w:numId w:val="3"/>
        </w:numPr>
        <w:ind w:left="1071" w:hanging="357"/>
        <w:rPr>
          <w:rFonts w:cs="Arial"/>
        </w:rPr>
      </w:pPr>
      <w:r w:rsidRPr="00614AB5">
        <w:rPr>
          <w:rFonts w:cs="Arial"/>
        </w:rPr>
        <w:t xml:space="preserve">Already contacted the My Aged Care contact </w:t>
      </w:r>
      <w:proofErr w:type="spellStart"/>
      <w:r w:rsidRPr="00614AB5">
        <w:rPr>
          <w:rFonts w:cs="Arial"/>
        </w:rPr>
        <w:t>centre</w:t>
      </w:r>
      <w:proofErr w:type="spellEnd"/>
      <w:r w:rsidRPr="00614AB5">
        <w:rPr>
          <w:rFonts w:cs="Arial"/>
        </w:rPr>
        <w:t xml:space="preserve">, and had a referral sent to your </w:t>
      </w:r>
      <w:proofErr w:type="spellStart"/>
      <w:r w:rsidR="00E07E47" w:rsidRPr="00614AB5">
        <w:rPr>
          <w:rFonts w:cs="Arial"/>
        </w:rPr>
        <w:t>o</w:t>
      </w:r>
      <w:r w:rsidR="00353764" w:rsidRPr="00614AB5">
        <w:rPr>
          <w:rFonts w:cs="Arial"/>
        </w:rPr>
        <w:t>rgani</w:t>
      </w:r>
      <w:r w:rsidR="007902A0" w:rsidRPr="00614AB5">
        <w:rPr>
          <w:rFonts w:cs="Arial"/>
        </w:rPr>
        <w:t>s</w:t>
      </w:r>
      <w:r w:rsidR="00353764" w:rsidRPr="00614AB5">
        <w:rPr>
          <w:rFonts w:cs="Arial"/>
        </w:rPr>
        <w:t>ation</w:t>
      </w:r>
      <w:proofErr w:type="spellEnd"/>
      <w:r w:rsidRPr="00614AB5">
        <w:rPr>
          <w:rFonts w:cs="Arial"/>
        </w:rPr>
        <w:t xml:space="preserve"> and assigned to you</w:t>
      </w:r>
      <w:r w:rsidR="00AE22E3" w:rsidRPr="00614AB5">
        <w:rPr>
          <w:rFonts w:cs="Arial"/>
        </w:rPr>
        <w:t>,</w:t>
      </w:r>
      <w:r w:rsidRPr="00614AB5">
        <w:rPr>
          <w:rFonts w:cs="Arial"/>
        </w:rPr>
        <w:t xml:space="preserve"> or </w:t>
      </w:r>
    </w:p>
    <w:p w14:paraId="1E246E6A" w14:textId="5A13AE80" w:rsidR="00FC35A5" w:rsidRPr="00614AB5" w:rsidRDefault="00014BB1" w:rsidP="00DC3C4B">
      <w:pPr>
        <w:pStyle w:val="BulletPoint1"/>
        <w:numPr>
          <w:ilvl w:val="0"/>
          <w:numId w:val="3"/>
        </w:numPr>
        <w:ind w:left="1071" w:hanging="357"/>
        <w:rPr>
          <w:rFonts w:cs="Arial"/>
        </w:rPr>
      </w:pPr>
      <w:r w:rsidRPr="00614AB5">
        <w:rPr>
          <w:rFonts w:cs="Arial"/>
        </w:rPr>
        <w:t xml:space="preserve">Self-referred a client to your </w:t>
      </w:r>
      <w:proofErr w:type="spellStart"/>
      <w:r w:rsidR="00E07E47" w:rsidRPr="00614AB5">
        <w:rPr>
          <w:rFonts w:cs="Arial"/>
        </w:rPr>
        <w:t>o</w:t>
      </w:r>
      <w:r w:rsidR="00353764" w:rsidRPr="00614AB5">
        <w:rPr>
          <w:rFonts w:cs="Arial"/>
        </w:rPr>
        <w:t>rgani</w:t>
      </w:r>
      <w:r w:rsidR="007902A0" w:rsidRPr="00614AB5">
        <w:rPr>
          <w:rFonts w:cs="Arial"/>
        </w:rPr>
        <w:t>s</w:t>
      </w:r>
      <w:r w:rsidR="00353764" w:rsidRPr="00614AB5">
        <w:rPr>
          <w:rFonts w:cs="Arial"/>
        </w:rPr>
        <w:t>ation</w:t>
      </w:r>
      <w:proofErr w:type="spellEnd"/>
      <w:r w:rsidR="00AE22E3" w:rsidRPr="00614AB5">
        <w:rPr>
          <w:rFonts w:cs="Arial"/>
        </w:rPr>
        <w:t>.</w:t>
      </w:r>
      <w:r w:rsidRPr="00614AB5">
        <w:rPr>
          <w:rFonts w:cs="Arial"/>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811DF" w:rsidRPr="00614AB5" w14:paraId="10911D76" w14:textId="77777777">
        <w:tc>
          <w:tcPr>
            <w:tcW w:w="283" w:type="dxa"/>
            <w:shd w:val="clear" w:color="auto" w:fill="FFFFFF" w:themeFill="background1"/>
          </w:tcPr>
          <w:p w14:paraId="38B16565" w14:textId="77777777" w:rsidR="009811DF" w:rsidRPr="002338D0" w:rsidRDefault="009811DF" w:rsidP="00614AB5">
            <w:pPr>
              <w:jc w:val="center"/>
              <w:rPr>
                <w:rFonts w:cs="Arial"/>
                <w:b/>
                <w:color w:val="C00000"/>
                <w:sz w:val="28"/>
                <w:szCs w:val="28"/>
              </w:rPr>
            </w:pPr>
            <w:r w:rsidRPr="002338D0">
              <w:rPr>
                <w:rFonts w:cs="Arial"/>
                <w:b/>
                <w:color w:val="C00000"/>
                <w:sz w:val="28"/>
                <w:szCs w:val="28"/>
              </w:rPr>
              <w:t>!</w:t>
            </w:r>
          </w:p>
        </w:tc>
        <w:tc>
          <w:tcPr>
            <w:tcW w:w="8775" w:type="dxa"/>
            <w:shd w:val="clear" w:color="auto" w:fill="FFFFFF" w:themeFill="background1"/>
          </w:tcPr>
          <w:p w14:paraId="088B970E" w14:textId="77777777" w:rsidR="009811DF" w:rsidRPr="00614AB5" w:rsidRDefault="009811DF" w:rsidP="00614AB5">
            <w:pPr>
              <w:rPr>
                <w:rFonts w:cs="Arial"/>
              </w:rPr>
            </w:pPr>
            <w:r w:rsidRPr="00614AB5">
              <w:rPr>
                <w:rFonts w:cs="Arial"/>
              </w:rPr>
              <w:t xml:space="preserve">Needs assessors can select </w:t>
            </w:r>
            <w:hyperlink w:anchor="_3.3_Self-refer_for">
              <w:r w:rsidRPr="00614AB5">
                <w:rPr>
                  <w:rStyle w:val="Hyperlink"/>
                  <w:rFonts w:cs="Arial"/>
                </w:rPr>
                <w:t>Self refer</w:t>
              </w:r>
            </w:hyperlink>
            <w:r w:rsidRPr="00614AB5">
              <w:rPr>
                <w:rFonts w:cs="Arial"/>
              </w:rPr>
              <w:t xml:space="preserve"> if the reason for assessment is in-hospital, remote assessment, First Nations or homeless or at risk of, and there is no existing referral for the client downloaded to their device.</w:t>
            </w:r>
          </w:p>
          <w:p w14:paraId="6E2EB2E0" w14:textId="77777777" w:rsidR="009811DF" w:rsidRPr="00614AB5" w:rsidRDefault="009811DF" w:rsidP="00614AB5">
            <w:pPr>
              <w:rPr>
                <w:rFonts w:cs="Arial"/>
                <w:szCs w:val="22"/>
              </w:rPr>
            </w:pPr>
            <w:r w:rsidRPr="00614AB5">
              <w:rPr>
                <w:rFonts w:cs="Arial"/>
                <w:szCs w:val="22"/>
              </w:rPr>
              <w:t xml:space="preserve">For all other referrals, needs assessors are advised to call the My Aged Care service provider and assessor helpline on 1800 836 799. </w:t>
            </w:r>
          </w:p>
        </w:tc>
      </w:tr>
      <w:tr w:rsidR="00014BB1" w:rsidRPr="00614AB5" w14:paraId="59538934" w14:textId="77777777">
        <w:tc>
          <w:tcPr>
            <w:tcW w:w="283" w:type="dxa"/>
            <w:shd w:val="clear" w:color="auto" w:fill="FFFFFF" w:themeFill="background1"/>
          </w:tcPr>
          <w:p w14:paraId="408CC1F1" w14:textId="77777777" w:rsidR="00014BB1" w:rsidRPr="002338D0" w:rsidRDefault="00014BB1" w:rsidP="00614AB5">
            <w:pPr>
              <w:jc w:val="center"/>
              <w:rPr>
                <w:rFonts w:cs="Arial"/>
                <w:b/>
                <w:color w:val="C00000"/>
                <w:sz w:val="28"/>
                <w:szCs w:val="28"/>
              </w:rPr>
            </w:pPr>
            <w:r w:rsidRPr="002338D0">
              <w:rPr>
                <w:rFonts w:cs="Arial"/>
                <w:b/>
                <w:color w:val="C00000"/>
                <w:sz w:val="28"/>
                <w:szCs w:val="28"/>
              </w:rPr>
              <w:t>!</w:t>
            </w:r>
          </w:p>
        </w:tc>
        <w:tc>
          <w:tcPr>
            <w:tcW w:w="8775" w:type="dxa"/>
            <w:shd w:val="clear" w:color="auto" w:fill="FFFFFF" w:themeFill="background1"/>
          </w:tcPr>
          <w:p w14:paraId="72F9197B" w14:textId="351CC5CF" w:rsidR="00014BB1" w:rsidRPr="00614AB5" w:rsidRDefault="00014BB1" w:rsidP="00614AB5">
            <w:pPr>
              <w:rPr>
                <w:rFonts w:cs="Arial"/>
                <w:szCs w:val="22"/>
              </w:rPr>
            </w:pPr>
            <w:r w:rsidRPr="00614AB5">
              <w:rPr>
                <w:rFonts w:cs="Arial"/>
              </w:rPr>
              <w:t>A person assigned the Team Leader role in the assessor portal will need to accept the referral</w:t>
            </w:r>
            <w:r w:rsidR="006D4664" w:rsidRPr="00614AB5">
              <w:rPr>
                <w:rFonts w:cs="Arial"/>
              </w:rPr>
              <w:t xml:space="preserve"> and </w:t>
            </w:r>
            <w:r w:rsidR="0093132C" w:rsidRPr="00614AB5">
              <w:rPr>
                <w:rFonts w:cs="Arial"/>
              </w:rPr>
              <w:t>then a Triage Deleg</w:t>
            </w:r>
            <w:r w:rsidR="00071F4D" w:rsidRPr="00614AB5">
              <w:rPr>
                <w:rFonts w:cs="Arial"/>
              </w:rPr>
              <w:t>at</w:t>
            </w:r>
            <w:r w:rsidR="0093132C" w:rsidRPr="00614AB5">
              <w:rPr>
                <w:rFonts w:cs="Arial"/>
              </w:rPr>
              <w:t>e</w:t>
            </w:r>
            <w:r w:rsidR="00071F4D" w:rsidRPr="00614AB5">
              <w:rPr>
                <w:rFonts w:cs="Arial"/>
              </w:rPr>
              <w:t xml:space="preserve"> can conduct </w:t>
            </w:r>
            <w:r w:rsidR="000D2527" w:rsidRPr="00614AB5">
              <w:rPr>
                <w:rFonts w:cs="Arial"/>
              </w:rPr>
              <w:t>triage or</w:t>
            </w:r>
            <w:r w:rsidR="0093132C" w:rsidRPr="00614AB5">
              <w:rPr>
                <w:rFonts w:cs="Arial"/>
              </w:rPr>
              <w:t xml:space="preserve"> </w:t>
            </w:r>
            <w:r w:rsidR="006D4664" w:rsidRPr="00614AB5">
              <w:rPr>
                <w:rFonts w:cs="Arial"/>
              </w:rPr>
              <w:t xml:space="preserve">assign it </w:t>
            </w:r>
            <w:r w:rsidR="00071F4D" w:rsidRPr="00614AB5">
              <w:rPr>
                <w:rFonts w:cs="Arial"/>
              </w:rPr>
              <w:t xml:space="preserve">to another </w:t>
            </w:r>
            <w:r w:rsidR="003F7BE4" w:rsidRPr="00614AB5">
              <w:rPr>
                <w:rFonts w:cs="Arial"/>
              </w:rPr>
              <w:t>Triage</w:t>
            </w:r>
            <w:r w:rsidR="00071F4D" w:rsidRPr="00614AB5">
              <w:rPr>
                <w:rFonts w:cs="Arial"/>
              </w:rPr>
              <w:t xml:space="preserve"> Delegate </w:t>
            </w:r>
            <w:r w:rsidR="006D4664" w:rsidRPr="00614AB5">
              <w:rPr>
                <w:rFonts w:cs="Arial"/>
              </w:rPr>
              <w:t xml:space="preserve">for </w:t>
            </w:r>
            <w:r w:rsidR="00D04E5F" w:rsidRPr="00614AB5">
              <w:rPr>
                <w:rFonts w:cs="Arial"/>
              </w:rPr>
              <w:t>triage.</w:t>
            </w:r>
            <w:r w:rsidR="006D4664" w:rsidRPr="00614AB5">
              <w:rPr>
                <w:rFonts w:cs="Arial"/>
              </w:rPr>
              <w:t xml:space="preserve"> Once triage is completed and the assessment has been assigned to you then it will</w:t>
            </w:r>
            <w:r w:rsidR="00C51157" w:rsidRPr="00614AB5">
              <w:rPr>
                <w:rFonts w:cs="Arial"/>
              </w:rPr>
              <w:t xml:space="preserve"> </w:t>
            </w:r>
            <w:r w:rsidRPr="00614AB5">
              <w:rPr>
                <w:rFonts w:cs="Arial"/>
              </w:rPr>
              <w:t>appear in your assessments queue in the assessor portal.</w:t>
            </w:r>
          </w:p>
        </w:tc>
      </w:tr>
    </w:tbl>
    <w:p w14:paraId="6F854C82" w14:textId="77777777" w:rsidR="00DC3C4B" w:rsidRDefault="00DC3C4B">
      <w:pPr>
        <w:widowControl/>
        <w:spacing w:before="0" w:after="0" w:line="240" w:lineRule="auto"/>
        <w:rPr>
          <w:rFonts w:cs="Arial"/>
          <w:szCs w:val="22"/>
        </w:rPr>
      </w:pPr>
      <w:r>
        <w:rPr>
          <w:rFonts w:cs="Arial"/>
          <w:szCs w:val="22"/>
        </w:rPr>
        <w:br w:type="page"/>
      </w:r>
    </w:p>
    <w:p w14:paraId="6D39A31D" w14:textId="77777777" w:rsidR="00EA314E" w:rsidRPr="00EA314E" w:rsidRDefault="00F51929" w:rsidP="00565498">
      <w:pPr>
        <w:pStyle w:val="ListParagraph"/>
        <w:numPr>
          <w:ilvl w:val="0"/>
          <w:numId w:val="19"/>
        </w:numPr>
        <w:ind w:left="426" w:hanging="426"/>
        <w:contextualSpacing w:val="0"/>
        <w:rPr>
          <w:rFonts w:cs="Arial"/>
          <w:szCs w:val="22"/>
        </w:rPr>
      </w:pPr>
      <w:r w:rsidRPr="00614AB5">
        <w:rPr>
          <w:rFonts w:cs="Arial"/>
        </w:rPr>
        <w:lastRenderedPageBreak/>
        <w:t xml:space="preserve">A list of existing clients that you can transfer the assessment information </w:t>
      </w:r>
      <w:r w:rsidR="00D04E5F" w:rsidRPr="00614AB5">
        <w:rPr>
          <w:rFonts w:cs="Arial"/>
        </w:rPr>
        <w:t>will</w:t>
      </w:r>
      <w:r w:rsidRPr="00614AB5">
        <w:rPr>
          <w:rFonts w:cs="Arial"/>
        </w:rPr>
        <w:t xml:space="preserve"> appear.</w:t>
      </w:r>
    </w:p>
    <w:p w14:paraId="27DBBB8A" w14:textId="2894BD94" w:rsidR="00F51929" w:rsidRPr="00614AB5" w:rsidRDefault="00F51929" w:rsidP="00EA314E">
      <w:pPr>
        <w:pStyle w:val="ListParagraph"/>
        <w:ind w:left="426"/>
        <w:contextualSpacing w:val="0"/>
        <w:rPr>
          <w:rFonts w:cs="Arial"/>
          <w:szCs w:val="22"/>
        </w:rPr>
      </w:pPr>
      <w:r w:rsidRPr="00614AB5">
        <w:rPr>
          <w:rFonts w:cs="Arial"/>
        </w:rPr>
        <w:t xml:space="preserve">Select the name of the client, then select </w:t>
      </w:r>
      <w:r w:rsidR="001316C6" w:rsidRPr="00614AB5">
        <w:rPr>
          <w:rFonts w:cs="Arial"/>
          <w:b/>
        </w:rPr>
        <w:t>Continue</w:t>
      </w:r>
      <w:r w:rsidRPr="00614AB5">
        <w:rPr>
          <w:rFonts w:cs="Arial"/>
        </w:rPr>
        <w:t>.</w:t>
      </w:r>
    </w:p>
    <w:p w14:paraId="0A970CA8" w14:textId="291A81BF" w:rsidR="00E70B50" w:rsidRPr="00614AB5" w:rsidRDefault="00E70B50" w:rsidP="00614AB5">
      <w:pPr>
        <w:rPr>
          <w:rFonts w:cs="Arial"/>
          <w:szCs w:val="22"/>
        </w:rPr>
      </w:pPr>
      <w:r w:rsidRPr="00614AB5">
        <w:rPr>
          <w:rFonts w:cs="Arial"/>
          <w:noProof/>
          <w:szCs w:val="22"/>
        </w:rPr>
        <w:drawing>
          <wp:inline distT="0" distB="0" distL="0" distR="0" wp14:anchorId="134A76C0" wp14:editId="464C2488">
            <wp:extent cx="5740857" cy="2686050"/>
            <wp:effectExtent l="19050" t="19050" r="12700" b="19050"/>
            <wp:docPr id="21909" name="Picture 21909" descr="Add to Existing Client screen.&#10;'Merge [client's] comprehensive assessment information to:'&#10;one or more client listings are displayed which one is selected.&#10;&quot;this will remove [client's] record from your device and transfer any answers from the assessment to the downloaded referral. Are you sure?&#10;2 buttons - Cancel, and Continu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9" name="Picture 21909" descr="Add to Existing Client screen.&#10;'Merge [client's] comprehensive assessment information to:'&#10;one or more client listings are displayed which one is selected.&#10;&quot;this will remove [client's] record from your device and transfer any answers from the assessment to the downloaded referral. Are you sure?&#10;2 buttons - Cancel, and Continue (highlighted)"/>
                    <pic:cNvPicPr/>
                  </pic:nvPicPr>
                  <pic:blipFill rotWithShape="1">
                    <a:blip r:embed="rId381"/>
                    <a:srcRect b="2258"/>
                    <a:stretch/>
                  </pic:blipFill>
                  <pic:spPr bwMode="auto">
                    <a:xfrm>
                      <a:off x="0" y="0"/>
                      <a:ext cx="5743828" cy="268744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7F6F44" w14:textId="038D7E20" w:rsidR="001C2337" w:rsidRPr="00614AB5" w:rsidRDefault="00F51929" w:rsidP="00614AB5">
      <w:pPr>
        <w:ind w:left="426"/>
        <w:rPr>
          <w:rFonts w:cs="Arial"/>
        </w:rPr>
      </w:pPr>
      <w:r w:rsidRPr="00614AB5">
        <w:rPr>
          <w:rFonts w:cs="Arial"/>
        </w:rPr>
        <w:t xml:space="preserve">The assessment information collected about the offline client will now be transferred to the existing client, and the assessment can be uploaded to the My Aged Care assessor portal, following the process in </w:t>
      </w:r>
      <w:hyperlink w:anchor="_10.1_Uploading_assessment" w:history="1">
        <w:r w:rsidR="00A17256" w:rsidRPr="00614AB5">
          <w:rPr>
            <w:rStyle w:val="Hyperlink"/>
            <w:rFonts w:cs="Arial"/>
          </w:rPr>
          <w:t>Uploading assessment and support plan information for downloaded assessments</w:t>
        </w:r>
      </w:hyperlink>
      <w:r w:rsidR="00A17256" w:rsidRPr="00614AB5">
        <w:rPr>
          <w:rFonts w:cs="Arial"/>
        </w:rPr>
        <w:t>.</w:t>
      </w:r>
    </w:p>
    <w:p w14:paraId="25E9BF07" w14:textId="1911077C" w:rsidR="00F51929" w:rsidRPr="002338D0" w:rsidRDefault="39CC6748" w:rsidP="005F1D82">
      <w:pPr>
        <w:pStyle w:val="Heading2"/>
        <w:numPr>
          <w:ilvl w:val="0"/>
          <w:numId w:val="26"/>
        </w:numPr>
        <w:spacing w:line="276" w:lineRule="auto"/>
        <w:ind w:left="425" w:hanging="425"/>
        <w:rPr>
          <w:rFonts w:cs="Arial"/>
          <w:b/>
        </w:rPr>
      </w:pPr>
      <w:bookmarkStart w:id="331" w:name="_Conducting_support_plan"/>
      <w:bookmarkStart w:id="332" w:name="_Toc146273462"/>
      <w:bookmarkStart w:id="333" w:name="_Toc146906065"/>
      <w:bookmarkStart w:id="334" w:name="_Toc146906112"/>
      <w:bookmarkStart w:id="335" w:name="_Toc209170878"/>
      <w:bookmarkStart w:id="336" w:name="_Toc233025029"/>
      <w:bookmarkEnd w:id="331"/>
      <w:r w:rsidRPr="002338D0">
        <w:rPr>
          <w:rFonts w:cs="Arial"/>
          <w:b/>
        </w:rPr>
        <w:t xml:space="preserve">Conducting </w:t>
      </w:r>
      <w:r w:rsidR="6BED3FC4" w:rsidRPr="002338D0">
        <w:rPr>
          <w:rFonts w:cs="Arial"/>
          <w:b/>
        </w:rPr>
        <w:t>S</w:t>
      </w:r>
      <w:r w:rsidRPr="002338D0">
        <w:rPr>
          <w:rFonts w:cs="Arial"/>
          <w:b/>
        </w:rPr>
        <w:t xml:space="preserve">upport </w:t>
      </w:r>
      <w:r w:rsidR="6BED3FC4" w:rsidRPr="002338D0">
        <w:rPr>
          <w:rFonts w:cs="Arial"/>
          <w:b/>
        </w:rPr>
        <w:t>P</w:t>
      </w:r>
      <w:r w:rsidRPr="002338D0">
        <w:rPr>
          <w:rFonts w:cs="Arial"/>
          <w:b/>
        </w:rPr>
        <w:t xml:space="preserve">lan </w:t>
      </w:r>
      <w:r w:rsidR="6BED3FC4" w:rsidRPr="002338D0">
        <w:rPr>
          <w:rFonts w:cs="Arial"/>
          <w:b/>
        </w:rPr>
        <w:t>R</w:t>
      </w:r>
      <w:r w:rsidRPr="002338D0">
        <w:rPr>
          <w:rFonts w:cs="Arial"/>
          <w:b/>
        </w:rPr>
        <w:t>eviews</w:t>
      </w:r>
      <w:bookmarkEnd w:id="332"/>
      <w:bookmarkEnd w:id="333"/>
      <w:bookmarkEnd w:id="334"/>
      <w:bookmarkEnd w:id="335"/>
      <w:bookmarkEnd w:id="336"/>
    </w:p>
    <w:p w14:paraId="16F29C81" w14:textId="01DCFF5D" w:rsidR="00F51929" w:rsidRPr="00614AB5" w:rsidRDefault="006D4664" w:rsidP="00614AB5">
      <w:pPr>
        <w:rPr>
          <w:rFonts w:cs="Arial"/>
        </w:rPr>
      </w:pPr>
      <w:r w:rsidRPr="00614AB5">
        <w:rPr>
          <w:rFonts w:cs="Arial"/>
        </w:rPr>
        <w:t>Needs a</w:t>
      </w:r>
      <w:r w:rsidR="00F51929" w:rsidRPr="00614AB5">
        <w:rPr>
          <w:rFonts w:cs="Arial"/>
        </w:rPr>
        <w:t xml:space="preserve">ssessors can use the </w:t>
      </w:r>
      <w:r w:rsidR="004E6CB8" w:rsidRPr="00614AB5">
        <w:rPr>
          <w:rFonts w:cs="Arial"/>
        </w:rPr>
        <w:t>App</w:t>
      </w:r>
      <w:r w:rsidR="00F51929" w:rsidRPr="00614AB5">
        <w:rPr>
          <w:rFonts w:cs="Arial"/>
        </w:rPr>
        <w:t xml:space="preserve"> to:</w:t>
      </w:r>
    </w:p>
    <w:p w14:paraId="746AB8E8" w14:textId="6160000B" w:rsidR="00F51929" w:rsidRPr="00614AB5" w:rsidRDefault="568EF770" w:rsidP="00894358">
      <w:pPr>
        <w:pStyle w:val="BulletPoint1"/>
        <w:numPr>
          <w:ilvl w:val="0"/>
          <w:numId w:val="3"/>
        </w:numPr>
        <w:ind w:left="714" w:hanging="357"/>
        <w:rPr>
          <w:rFonts w:cs="Arial"/>
        </w:rPr>
      </w:pPr>
      <w:r w:rsidRPr="00614AB5">
        <w:rPr>
          <w:rFonts w:cs="Arial"/>
        </w:rPr>
        <w:t>c</w:t>
      </w:r>
      <w:r w:rsidR="7E42CE75" w:rsidRPr="00614AB5">
        <w:rPr>
          <w:rFonts w:cs="Arial"/>
        </w:rPr>
        <w:t xml:space="preserve">onduct </w:t>
      </w:r>
      <w:r w:rsidR="5035B1B8" w:rsidRPr="00614AB5">
        <w:rPr>
          <w:rFonts w:cs="Arial"/>
        </w:rPr>
        <w:t>S</w:t>
      </w:r>
      <w:r w:rsidR="7E42CE75" w:rsidRPr="00614AB5">
        <w:rPr>
          <w:rFonts w:cs="Arial"/>
        </w:rPr>
        <w:t xml:space="preserve">upport </w:t>
      </w:r>
      <w:r w:rsidR="5035B1B8" w:rsidRPr="00614AB5">
        <w:rPr>
          <w:rFonts w:cs="Arial"/>
        </w:rPr>
        <w:t>P</w:t>
      </w:r>
      <w:r w:rsidR="7E42CE75" w:rsidRPr="00614AB5">
        <w:rPr>
          <w:rFonts w:cs="Arial"/>
        </w:rPr>
        <w:t xml:space="preserve">lan </w:t>
      </w:r>
      <w:r w:rsidR="5035B1B8" w:rsidRPr="00614AB5">
        <w:rPr>
          <w:rFonts w:cs="Arial"/>
        </w:rPr>
        <w:t>R</w:t>
      </w:r>
      <w:r w:rsidR="7E42CE75" w:rsidRPr="00614AB5">
        <w:rPr>
          <w:rFonts w:cs="Arial"/>
        </w:rPr>
        <w:t>eviews for clients</w:t>
      </w:r>
      <w:r w:rsidR="7165D526" w:rsidRPr="00614AB5">
        <w:rPr>
          <w:rFonts w:cs="Arial"/>
        </w:rPr>
        <w:t>’</w:t>
      </w:r>
      <w:r w:rsidR="7E42CE75" w:rsidRPr="00614AB5">
        <w:rPr>
          <w:rFonts w:cs="Arial"/>
        </w:rPr>
        <w:t xml:space="preserve"> reviews they have downloaded</w:t>
      </w:r>
    </w:p>
    <w:p w14:paraId="3D449764" w14:textId="2FB54C1E" w:rsidR="00F51929" w:rsidRPr="00614AB5" w:rsidRDefault="568EF770" w:rsidP="00894358">
      <w:pPr>
        <w:pStyle w:val="BulletPoint1"/>
        <w:numPr>
          <w:ilvl w:val="0"/>
          <w:numId w:val="3"/>
        </w:numPr>
        <w:ind w:left="714" w:hanging="357"/>
        <w:rPr>
          <w:rFonts w:cs="Arial"/>
        </w:rPr>
      </w:pPr>
      <w:r w:rsidRPr="00614AB5">
        <w:rPr>
          <w:rFonts w:cs="Arial"/>
        </w:rPr>
        <w:t>c</w:t>
      </w:r>
      <w:r w:rsidR="7E42CE75" w:rsidRPr="00614AB5">
        <w:rPr>
          <w:rFonts w:cs="Arial"/>
        </w:rPr>
        <w:t xml:space="preserve">onduct a </w:t>
      </w:r>
      <w:r w:rsidR="5035B1B8" w:rsidRPr="00614AB5">
        <w:rPr>
          <w:rFonts w:cs="Arial"/>
        </w:rPr>
        <w:t>S</w:t>
      </w:r>
      <w:r w:rsidR="7E42CE75" w:rsidRPr="00614AB5">
        <w:rPr>
          <w:rFonts w:cs="Arial"/>
        </w:rPr>
        <w:t xml:space="preserve">upport </w:t>
      </w:r>
      <w:r w:rsidR="5035B1B8" w:rsidRPr="00614AB5">
        <w:rPr>
          <w:rFonts w:cs="Arial"/>
        </w:rPr>
        <w:t>P</w:t>
      </w:r>
      <w:r w:rsidR="7E42CE75" w:rsidRPr="00614AB5">
        <w:rPr>
          <w:rFonts w:cs="Arial"/>
        </w:rPr>
        <w:t xml:space="preserve">lan </w:t>
      </w:r>
      <w:r w:rsidR="5035B1B8" w:rsidRPr="00614AB5">
        <w:rPr>
          <w:rFonts w:cs="Arial"/>
        </w:rPr>
        <w:t>R</w:t>
      </w:r>
      <w:r w:rsidR="7E42CE75" w:rsidRPr="00614AB5">
        <w:rPr>
          <w:rFonts w:cs="Arial"/>
        </w:rPr>
        <w:t>eview for a client they have previously assessed.</w:t>
      </w:r>
    </w:p>
    <w:p w14:paraId="7ED3797D" w14:textId="56B19D83" w:rsidR="008019AB" w:rsidRPr="00614AB5" w:rsidRDefault="00F51929" w:rsidP="00614AB5">
      <w:pPr>
        <w:rPr>
          <w:rFonts w:cs="Arial"/>
        </w:rPr>
      </w:pPr>
      <w:r w:rsidRPr="00614AB5">
        <w:rPr>
          <w:rFonts w:cs="Arial"/>
        </w:rPr>
        <w:t>The steps to undertake a review on the App are as follows.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711F1" w:rsidRPr="00614AB5" w14:paraId="1CB28D04" w14:textId="77777777">
        <w:tc>
          <w:tcPr>
            <w:tcW w:w="283" w:type="dxa"/>
            <w:shd w:val="clear" w:color="auto" w:fill="FFFFFF" w:themeFill="background1"/>
          </w:tcPr>
          <w:p w14:paraId="3E7063AE" w14:textId="77777777" w:rsidR="00E711F1" w:rsidRPr="002338D0" w:rsidRDefault="00E711F1" w:rsidP="00614AB5">
            <w:pPr>
              <w:jc w:val="center"/>
              <w:rPr>
                <w:rFonts w:cs="Arial"/>
                <w:b/>
                <w:sz w:val="28"/>
                <w:szCs w:val="28"/>
              </w:rPr>
            </w:pPr>
            <w:r w:rsidRPr="002338D0">
              <w:rPr>
                <w:rFonts w:cs="Arial"/>
                <w:b/>
                <w:color w:val="C00000"/>
                <w:sz w:val="28"/>
                <w:szCs w:val="28"/>
              </w:rPr>
              <w:t>!</w:t>
            </w:r>
          </w:p>
        </w:tc>
        <w:tc>
          <w:tcPr>
            <w:tcW w:w="8775" w:type="dxa"/>
            <w:shd w:val="clear" w:color="auto" w:fill="FFFFFF" w:themeFill="background1"/>
          </w:tcPr>
          <w:p w14:paraId="78ACEAA4" w14:textId="23BCAA7C" w:rsidR="00E711F1" w:rsidRPr="00614AB5" w:rsidRDefault="00E711F1" w:rsidP="00614AB5">
            <w:pPr>
              <w:rPr>
                <w:rFonts w:cs="Arial"/>
              </w:rPr>
            </w:pPr>
            <w:r w:rsidRPr="00614AB5">
              <w:rPr>
                <w:rFonts w:cs="Arial"/>
              </w:rPr>
              <w:t>To conduct a Support Plan Review</w:t>
            </w:r>
            <w:r w:rsidR="00AC0F41" w:rsidRPr="00614AB5">
              <w:rPr>
                <w:rFonts w:cs="Arial"/>
              </w:rPr>
              <w:t xml:space="preserve"> (SPR)</w:t>
            </w:r>
            <w:r w:rsidRPr="00614AB5">
              <w:rPr>
                <w:rFonts w:cs="Arial"/>
              </w:rPr>
              <w:t>, you must have the client assigned to you in the Assessor Portal before completing the SPR in the App.</w:t>
            </w:r>
          </w:p>
        </w:tc>
      </w:tr>
      <w:tr w:rsidR="00544C08" w:rsidRPr="00614AB5" w14:paraId="470BFEA7" w14:textId="77777777" w:rsidTr="43CAC678">
        <w:trPr>
          <w:trHeight w:val="300"/>
        </w:trPr>
        <w:tc>
          <w:tcPr>
            <w:tcW w:w="283" w:type="dxa"/>
            <w:shd w:val="clear" w:color="auto" w:fill="FFFFFF" w:themeFill="background1"/>
          </w:tcPr>
          <w:p w14:paraId="75237CD3" w14:textId="77777777" w:rsidR="00544C08" w:rsidRPr="002338D0" w:rsidRDefault="4FBFFEBA" w:rsidP="00614AB5">
            <w:pPr>
              <w:jc w:val="center"/>
              <w:rPr>
                <w:rFonts w:cs="Arial"/>
                <w:b/>
                <w:sz w:val="28"/>
                <w:szCs w:val="28"/>
              </w:rPr>
            </w:pPr>
            <w:bookmarkStart w:id="337" w:name="_Toc146273464"/>
            <w:bookmarkStart w:id="338" w:name="_Toc146906067"/>
            <w:bookmarkStart w:id="339" w:name="_Toc146906114"/>
            <w:bookmarkStart w:id="340" w:name="_Toc209170879"/>
            <w:r w:rsidRPr="002338D0">
              <w:rPr>
                <w:rFonts w:cs="Arial"/>
                <w:b/>
                <w:color w:val="C00000"/>
                <w:sz w:val="28"/>
                <w:szCs w:val="28"/>
              </w:rPr>
              <w:t>!</w:t>
            </w:r>
          </w:p>
        </w:tc>
        <w:tc>
          <w:tcPr>
            <w:tcW w:w="8775" w:type="dxa"/>
            <w:shd w:val="clear" w:color="auto" w:fill="FFFFFF" w:themeFill="background1"/>
          </w:tcPr>
          <w:p w14:paraId="6D789C2B" w14:textId="1C3DF48E" w:rsidR="00544C08" w:rsidRPr="00614AB5" w:rsidRDefault="050AF77C" w:rsidP="00614AB5">
            <w:pPr>
              <w:rPr>
                <w:rFonts w:cs="Arial"/>
              </w:rPr>
            </w:pPr>
            <w:r w:rsidRPr="00614AB5">
              <w:rPr>
                <w:rFonts w:cs="Arial"/>
              </w:rPr>
              <w:t xml:space="preserve">From </w:t>
            </w:r>
            <w:r w:rsidR="37299833" w:rsidRPr="00614AB5">
              <w:rPr>
                <w:rFonts w:cs="Arial"/>
              </w:rPr>
              <w:t xml:space="preserve">29 June </w:t>
            </w:r>
            <w:r w:rsidRPr="00614AB5">
              <w:rPr>
                <w:rFonts w:cs="Arial"/>
              </w:rPr>
              <w:t>2026, a</w:t>
            </w:r>
            <w:r w:rsidR="4FBFFEBA" w:rsidRPr="00614AB5">
              <w:rPr>
                <w:rFonts w:cs="Arial"/>
              </w:rPr>
              <w:t xml:space="preserve">ll </w:t>
            </w:r>
            <w:r w:rsidR="0D251E79" w:rsidRPr="00614AB5">
              <w:rPr>
                <w:rFonts w:cs="Arial"/>
              </w:rPr>
              <w:t>clients receiving CHSP services must have a CHSP classification</w:t>
            </w:r>
            <w:r w:rsidRPr="00614AB5">
              <w:rPr>
                <w:rFonts w:cs="Arial"/>
              </w:rPr>
              <w:t xml:space="preserve">. </w:t>
            </w:r>
            <w:r w:rsidR="6CADD9A7" w:rsidRPr="00614AB5">
              <w:rPr>
                <w:rFonts w:cs="Arial"/>
              </w:rPr>
              <w:t>Assessors can add CHSP classifications for delegate approval during the client’s Support Plan Review.</w:t>
            </w:r>
          </w:p>
        </w:tc>
      </w:tr>
    </w:tbl>
    <w:p w14:paraId="56F419D3" w14:textId="096495E7" w:rsidR="009931A9" w:rsidRPr="002338D0" w:rsidRDefault="39CC6748" w:rsidP="00AD4135">
      <w:pPr>
        <w:pStyle w:val="Heading3"/>
        <w:numPr>
          <w:ilvl w:val="1"/>
          <w:numId w:val="95"/>
        </w:numPr>
        <w:spacing w:line="276" w:lineRule="auto"/>
        <w:ind w:left="425" w:hanging="425"/>
        <w:rPr>
          <w:rFonts w:cs="Arial"/>
          <w:sz w:val="24"/>
        </w:rPr>
      </w:pPr>
      <w:bookmarkStart w:id="341" w:name="_Toc233025030"/>
      <w:r w:rsidRPr="002338D0">
        <w:rPr>
          <w:rFonts w:cs="Arial"/>
          <w:sz w:val="24"/>
        </w:rPr>
        <w:t>Download</w:t>
      </w:r>
      <w:r w:rsidR="2626E5D5" w:rsidRPr="002338D0">
        <w:rPr>
          <w:rFonts w:cs="Arial"/>
          <w:sz w:val="24"/>
        </w:rPr>
        <w:t xml:space="preserve">ing a </w:t>
      </w:r>
      <w:r w:rsidR="6BED3FC4" w:rsidRPr="002338D0">
        <w:rPr>
          <w:rFonts w:cs="Arial"/>
          <w:sz w:val="24"/>
        </w:rPr>
        <w:t>S</w:t>
      </w:r>
      <w:r w:rsidRPr="002338D0">
        <w:rPr>
          <w:rFonts w:cs="Arial"/>
          <w:sz w:val="24"/>
        </w:rPr>
        <w:t xml:space="preserve">upport </w:t>
      </w:r>
      <w:r w:rsidR="6BED3FC4" w:rsidRPr="002338D0">
        <w:rPr>
          <w:rFonts w:cs="Arial"/>
          <w:sz w:val="24"/>
        </w:rPr>
        <w:t>P</w:t>
      </w:r>
      <w:r w:rsidRPr="002338D0">
        <w:rPr>
          <w:rFonts w:cs="Arial"/>
          <w:sz w:val="24"/>
        </w:rPr>
        <w:t xml:space="preserve">lan </w:t>
      </w:r>
      <w:r w:rsidR="6BED3FC4" w:rsidRPr="002338D0">
        <w:rPr>
          <w:rFonts w:cs="Arial"/>
          <w:sz w:val="24"/>
        </w:rPr>
        <w:t>R</w:t>
      </w:r>
      <w:r w:rsidRPr="002338D0">
        <w:rPr>
          <w:rFonts w:cs="Arial"/>
          <w:sz w:val="24"/>
        </w:rPr>
        <w:t>eview</w:t>
      </w:r>
      <w:bookmarkEnd w:id="337"/>
      <w:bookmarkEnd w:id="338"/>
      <w:bookmarkEnd w:id="339"/>
      <w:bookmarkEnd w:id="340"/>
      <w:bookmarkEnd w:id="341"/>
    </w:p>
    <w:p w14:paraId="320EF55F" w14:textId="1A0548DC" w:rsidR="00F51929" w:rsidRPr="00614AB5" w:rsidRDefault="00F51929" w:rsidP="00614AB5">
      <w:pPr>
        <w:pStyle w:val="ListParagraph"/>
        <w:numPr>
          <w:ilvl w:val="0"/>
          <w:numId w:val="20"/>
        </w:numPr>
        <w:ind w:left="426" w:hanging="426"/>
        <w:contextualSpacing w:val="0"/>
        <w:rPr>
          <w:rFonts w:cs="Arial"/>
        </w:rPr>
      </w:pPr>
      <w:r w:rsidRPr="00614AB5">
        <w:rPr>
          <w:rFonts w:cs="Arial"/>
        </w:rPr>
        <w:t>Open the App</w:t>
      </w:r>
      <w:r w:rsidR="00D971BC" w:rsidRPr="00614AB5">
        <w:rPr>
          <w:rFonts w:cs="Arial"/>
        </w:rPr>
        <w:t xml:space="preserve"> and navigate to the main</w:t>
      </w:r>
      <w:r w:rsidRPr="00614AB5">
        <w:rPr>
          <w:rFonts w:cs="Arial"/>
        </w:rPr>
        <w:t xml:space="preserve"> </w:t>
      </w:r>
      <w:r w:rsidR="00C37E16" w:rsidRPr="00614AB5">
        <w:rPr>
          <w:rFonts w:cs="Arial"/>
        </w:rPr>
        <w:t>dashboard</w:t>
      </w:r>
      <w:r w:rsidRPr="00614AB5">
        <w:rPr>
          <w:rFonts w:cs="Arial"/>
        </w:rPr>
        <w:t>.</w:t>
      </w:r>
      <w:r w:rsidR="00C37E16" w:rsidRPr="00614AB5">
        <w:rPr>
          <w:rFonts w:cs="Arial"/>
        </w:rPr>
        <w:t xml:space="preserve"> Search for the client using filter</w:t>
      </w:r>
      <w:r w:rsidR="000B1C7A" w:rsidRPr="00614AB5">
        <w:rPr>
          <w:rFonts w:cs="Arial"/>
        </w:rPr>
        <w:t>s or sort function.</w:t>
      </w:r>
    </w:p>
    <w:p w14:paraId="491DDCC7" w14:textId="04157E05" w:rsidR="00EA314E" w:rsidRDefault="0042731C" w:rsidP="00614AB5">
      <w:pPr>
        <w:ind w:left="426"/>
        <w:rPr>
          <w:rFonts w:cs="Arial"/>
        </w:rPr>
      </w:pPr>
      <w:r w:rsidRPr="00614AB5">
        <w:rPr>
          <w:rFonts w:cs="Arial"/>
        </w:rPr>
        <w:t xml:space="preserve">If all clients’ details are synchronised and downloaded from the Assessor portal, go to </w:t>
      </w:r>
      <w:hyperlink w:anchor="_Completing_a_support">
        <w:r w:rsidRPr="00614AB5">
          <w:rPr>
            <w:rStyle w:val="Hyperlink"/>
            <w:rFonts w:cs="Arial"/>
          </w:rPr>
          <w:t>Completing a support plan review</w:t>
        </w:r>
      </w:hyperlink>
      <w:r w:rsidRPr="00614AB5">
        <w:rPr>
          <w:rFonts w:cs="Arial"/>
        </w:rPr>
        <w:t>.</w:t>
      </w:r>
    </w:p>
    <w:p w14:paraId="66BA263B" w14:textId="77777777" w:rsidR="00EA314E" w:rsidRDefault="00EA314E">
      <w:pPr>
        <w:widowControl/>
        <w:spacing w:before="0" w:after="0" w:line="240" w:lineRule="auto"/>
        <w:rPr>
          <w:rFonts w:cs="Arial"/>
        </w:rPr>
      </w:pPr>
      <w:r>
        <w:rPr>
          <w:rFonts w:cs="Arial"/>
        </w:rPr>
        <w:br w:type="page"/>
      </w:r>
    </w:p>
    <w:p w14:paraId="57528052" w14:textId="01467731" w:rsidR="009931A9" w:rsidRPr="00614AB5" w:rsidRDefault="009931A9" w:rsidP="00614AB5">
      <w:pPr>
        <w:pStyle w:val="ListParagraph"/>
        <w:numPr>
          <w:ilvl w:val="0"/>
          <w:numId w:val="20"/>
        </w:numPr>
        <w:ind w:left="426" w:hanging="426"/>
        <w:contextualSpacing w:val="0"/>
        <w:rPr>
          <w:rFonts w:cs="Arial"/>
        </w:rPr>
      </w:pPr>
      <w:r w:rsidRPr="00614AB5">
        <w:rPr>
          <w:rFonts w:cs="Arial"/>
        </w:rPr>
        <w:lastRenderedPageBreak/>
        <w:t xml:space="preserve">If the client’s details are yet to be downloaded from the Assessor Portal, there will be a </w:t>
      </w:r>
      <w:r w:rsidRPr="00614AB5">
        <w:rPr>
          <w:rFonts w:cs="Arial"/>
          <w:b/>
        </w:rPr>
        <w:t>Download</w:t>
      </w:r>
      <w:r w:rsidRPr="00614AB5">
        <w:rPr>
          <w:rFonts w:cs="Arial"/>
        </w:rPr>
        <w:t xml:space="preserve"> icon at the client card. </w:t>
      </w:r>
      <w:r w:rsidR="00D72127" w:rsidRPr="00614AB5">
        <w:rPr>
          <w:rFonts w:cs="Arial"/>
        </w:rPr>
        <w:t xml:space="preserve">Click on </w:t>
      </w:r>
      <w:r w:rsidRPr="00614AB5">
        <w:rPr>
          <w:rFonts w:cs="Arial"/>
        </w:rPr>
        <w:t>the</w:t>
      </w:r>
      <w:r w:rsidR="00D72127" w:rsidRPr="00614AB5">
        <w:rPr>
          <w:rFonts w:cs="Arial"/>
        </w:rPr>
        <w:t xml:space="preserve"> client card to d</w:t>
      </w:r>
      <w:r w:rsidRPr="00614AB5">
        <w:rPr>
          <w:rFonts w:cs="Arial"/>
        </w:rPr>
        <w:t xml:space="preserve">ownload </w:t>
      </w:r>
      <w:r w:rsidR="00D72127" w:rsidRPr="00614AB5">
        <w:rPr>
          <w:rFonts w:cs="Arial"/>
        </w:rPr>
        <w:t xml:space="preserve">the </w:t>
      </w:r>
      <w:r w:rsidR="00353764" w:rsidRPr="00614AB5">
        <w:rPr>
          <w:rFonts w:cs="Arial"/>
        </w:rPr>
        <w:t>S</w:t>
      </w:r>
      <w:r w:rsidR="00E62077" w:rsidRPr="00614AB5">
        <w:rPr>
          <w:rFonts w:cs="Arial"/>
        </w:rPr>
        <w:t xml:space="preserve">upport </w:t>
      </w:r>
      <w:r w:rsidR="00353764" w:rsidRPr="00614AB5">
        <w:rPr>
          <w:rFonts w:cs="Arial"/>
        </w:rPr>
        <w:t>P</w:t>
      </w:r>
      <w:r w:rsidR="00E62077" w:rsidRPr="00614AB5">
        <w:rPr>
          <w:rFonts w:cs="Arial"/>
        </w:rPr>
        <w:t xml:space="preserve">lan </w:t>
      </w:r>
      <w:r w:rsidR="00353764" w:rsidRPr="00614AB5">
        <w:rPr>
          <w:rFonts w:cs="Arial"/>
        </w:rPr>
        <w:t>R</w:t>
      </w:r>
      <w:r w:rsidR="00E62077" w:rsidRPr="00614AB5">
        <w:rPr>
          <w:rFonts w:cs="Arial"/>
        </w:rPr>
        <w:t xml:space="preserve">eview. </w:t>
      </w:r>
    </w:p>
    <w:p w14:paraId="20B1D9FA" w14:textId="7B325D08" w:rsidR="00FC35A5" w:rsidRPr="00614AB5" w:rsidRDefault="00A34ADE" w:rsidP="00614AB5">
      <w:pPr>
        <w:rPr>
          <w:rFonts w:cs="Arial"/>
        </w:rPr>
      </w:pPr>
      <w:r w:rsidRPr="00614AB5">
        <w:rPr>
          <w:rFonts w:cs="Arial"/>
          <w:noProof/>
        </w:rPr>
        <w:drawing>
          <wp:inline distT="0" distB="0" distL="0" distR="0" wp14:anchorId="5A7C29C0" wp14:editId="4C951C34">
            <wp:extent cx="5742000" cy="2139852"/>
            <wp:effectExtent l="19050" t="19050" r="11430" b="13335"/>
            <wp:docPr id="21910" name="Picture 21910" descr="A screenshot of the Aged Care Assessor App. Within the Outlet find the Support Plan Review that the assessor wants to download. As highlighted click on the client assessment card and the app will proceed to download th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0" name="Picture 21910" descr="A screenshot of the Aged Care Assessor App. Within the Outlet find the Support Plan Review that the assessor wants to download. As highlighted click on the client assessment card and the app will proceed to download the data."/>
                    <pic:cNvPicPr/>
                  </pic:nvPicPr>
                  <pic:blipFill rotWithShape="1">
                    <a:blip r:embed="rId382"/>
                    <a:srcRect b="11102"/>
                    <a:stretch/>
                  </pic:blipFill>
                  <pic:spPr bwMode="auto">
                    <a:xfrm>
                      <a:off x="0" y="0"/>
                      <a:ext cx="5742000" cy="2139852"/>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99548E" w14:textId="0D81B644" w:rsidR="009931A9" w:rsidRPr="00614AB5" w:rsidRDefault="009931A9" w:rsidP="00614AB5">
      <w:pPr>
        <w:pStyle w:val="ListParagraph"/>
        <w:numPr>
          <w:ilvl w:val="0"/>
          <w:numId w:val="20"/>
        </w:numPr>
        <w:ind w:left="426" w:hanging="426"/>
        <w:contextualSpacing w:val="0"/>
        <w:rPr>
          <w:rFonts w:cs="Arial"/>
        </w:rPr>
      </w:pPr>
      <w:r w:rsidRPr="00614AB5">
        <w:rPr>
          <w:rFonts w:cs="Arial"/>
        </w:rPr>
        <w:t>The client tile will show the download in progress.</w:t>
      </w:r>
    </w:p>
    <w:p w14:paraId="61A4F146" w14:textId="4D3CCF9D" w:rsidR="00A34ADE" w:rsidRPr="00614AB5" w:rsidRDefault="00A34ADE" w:rsidP="00614AB5">
      <w:pPr>
        <w:rPr>
          <w:rFonts w:cs="Arial"/>
        </w:rPr>
      </w:pPr>
      <w:r w:rsidRPr="00614AB5">
        <w:rPr>
          <w:rFonts w:cs="Arial"/>
          <w:noProof/>
        </w:rPr>
        <w:drawing>
          <wp:inline distT="0" distB="0" distL="0" distR="0" wp14:anchorId="30F5A8DB" wp14:editId="6829CDD2">
            <wp:extent cx="5742000" cy="4222284"/>
            <wp:effectExtent l="19050" t="19050" r="11430" b="26035"/>
            <wp:docPr id="21911" name="Picture 21911" descr="Download Assessment for Client Name screen.&#10;It shows a list of downloading steps and its current status, and a progress bar with X steps rem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1" name="Picture 21911" descr="Download Assessment for Client Name screen.&#10;It shows a list of downloading steps and its current status, and a progress bar with X steps remaining."/>
                    <pic:cNvPicPr>
                      <a:picLocks noChangeAspect="1" noChangeArrowheads="1"/>
                    </pic:cNvPicPr>
                  </pic:nvPicPr>
                  <pic:blipFill rotWithShape="1">
                    <a:blip r:embed="rId383">
                      <a:extLst>
                        <a:ext uri="{28A0092B-C50C-407E-A947-70E740481C1C}">
                          <a14:useLocalDpi xmlns:a14="http://schemas.microsoft.com/office/drawing/2010/main" val="0"/>
                        </a:ext>
                      </a:extLst>
                    </a:blip>
                    <a:srcRect t="2004"/>
                    <a:stretch/>
                  </pic:blipFill>
                  <pic:spPr bwMode="auto">
                    <a:xfrm>
                      <a:off x="0" y="0"/>
                      <a:ext cx="5742000" cy="4222284"/>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10C0246F" w14:textId="62225E7D" w:rsidR="00983589" w:rsidRDefault="009931A9" w:rsidP="00614AB5">
      <w:pPr>
        <w:pStyle w:val="ListParagraph"/>
        <w:ind w:left="426"/>
        <w:contextualSpacing w:val="0"/>
        <w:rPr>
          <w:rFonts w:cs="Arial"/>
        </w:rPr>
      </w:pPr>
      <w:r w:rsidRPr="00614AB5">
        <w:rPr>
          <w:rFonts w:cs="Arial"/>
        </w:rPr>
        <w:t xml:space="preserve">This is the page that shows the download progress of the Support Plan in detail. Select </w:t>
      </w:r>
      <w:r w:rsidRPr="00614AB5">
        <w:rPr>
          <w:rFonts w:cs="Arial"/>
          <w:b/>
        </w:rPr>
        <w:t>Close</w:t>
      </w:r>
      <w:r w:rsidRPr="00614AB5">
        <w:rPr>
          <w:rFonts w:cs="Arial"/>
        </w:rPr>
        <w:t xml:space="preserve"> to return to the </w:t>
      </w:r>
      <w:r w:rsidR="00E437BB" w:rsidRPr="00614AB5">
        <w:rPr>
          <w:rFonts w:cs="Arial"/>
        </w:rPr>
        <w:t>Dashboard</w:t>
      </w:r>
      <w:r w:rsidRPr="00614AB5">
        <w:rPr>
          <w:rFonts w:cs="Arial"/>
        </w:rPr>
        <w:t>.</w:t>
      </w:r>
    </w:p>
    <w:p w14:paraId="1F1E1260" w14:textId="77777777" w:rsidR="00983589" w:rsidRDefault="00983589">
      <w:pPr>
        <w:widowControl/>
        <w:spacing w:before="0" w:after="0" w:line="240" w:lineRule="auto"/>
        <w:rPr>
          <w:rFonts w:cs="Arial"/>
        </w:rPr>
      </w:pPr>
      <w:r>
        <w:rPr>
          <w:rFonts w:cs="Arial"/>
        </w:rPr>
        <w:br w:type="page"/>
      </w:r>
    </w:p>
    <w:p w14:paraId="79DA0549" w14:textId="35F24232" w:rsidR="009931A9" w:rsidRPr="00614AB5" w:rsidRDefault="009931A9" w:rsidP="00614AB5">
      <w:pPr>
        <w:pStyle w:val="ListParagraph"/>
        <w:numPr>
          <w:ilvl w:val="0"/>
          <w:numId w:val="20"/>
        </w:numPr>
        <w:ind w:left="426" w:hanging="426"/>
        <w:contextualSpacing w:val="0"/>
        <w:rPr>
          <w:rFonts w:cs="Arial"/>
        </w:rPr>
      </w:pPr>
      <w:r w:rsidRPr="00614AB5">
        <w:rPr>
          <w:rFonts w:cs="Arial"/>
        </w:rPr>
        <w:lastRenderedPageBreak/>
        <w:t xml:space="preserve">Once downloading is finished, </w:t>
      </w:r>
      <w:r w:rsidR="00E65676" w:rsidRPr="00614AB5">
        <w:rPr>
          <w:rFonts w:cs="Arial"/>
        </w:rPr>
        <w:t xml:space="preserve">you will be able to click </w:t>
      </w:r>
      <w:r w:rsidR="00E65676" w:rsidRPr="00614AB5">
        <w:rPr>
          <w:rFonts w:cs="Arial"/>
          <w:b/>
        </w:rPr>
        <w:t>Open assessment</w:t>
      </w:r>
      <w:r w:rsidR="00E65676" w:rsidRPr="00614AB5">
        <w:rPr>
          <w:rFonts w:cs="Arial"/>
        </w:rPr>
        <w:t xml:space="preserve"> to continue or return to the dashboard</w:t>
      </w:r>
      <w:r w:rsidRPr="00614AB5">
        <w:rPr>
          <w:rFonts w:cs="Arial"/>
        </w:rPr>
        <w:t>.</w:t>
      </w:r>
    </w:p>
    <w:p w14:paraId="56D17FE1" w14:textId="7B4CE866" w:rsidR="00FC35A5" w:rsidRPr="00614AB5" w:rsidRDefault="00A34ADE" w:rsidP="00614AB5">
      <w:pPr>
        <w:rPr>
          <w:rFonts w:cs="Arial"/>
        </w:rPr>
      </w:pPr>
      <w:r w:rsidRPr="00614AB5">
        <w:rPr>
          <w:rFonts w:cs="Arial"/>
          <w:noProof/>
        </w:rPr>
        <w:drawing>
          <wp:inline distT="0" distB="0" distL="0" distR="0" wp14:anchorId="42E3554F" wp14:editId="2F06BBFF">
            <wp:extent cx="5742000" cy="3705506"/>
            <wp:effectExtent l="19050" t="19050" r="11430" b="28575"/>
            <wp:docPr id="21912" name="Picture 21912" descr="'Download assessment for Client Name' screen. The app will proceed to download the assessment showing it in multiple steps. Once completed, all steps will have a green tick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2" name="Picture 21912" descr="'Download assessment for Client Name' screen. The app will proceed to download the assessment showing it in multiple steps. Once completed, all steps will have a green tick to the left."/>
                    <pic:cNvPicPr>
                      <a:picLocks noChangeAspect="1" noChangeArrowheads="1"/>
                    </pic:cNvPicPr>
                  </pic:nvPicPr>
                  <pic:blipFill rotWithShape="1">
                    <a:blip r:embed="rId384">
                      <a:extLst>
                        <a:ext uri="{28A0092B-C50C-407E-A947-70E740481C1C}">
                          <a14:useLocalDpi xmlns:a14="http://schemas.microsoft.com/office/drawing/2010/main" val="0"/>
                        </a:ext>
                      </a:extLst>
                    </a:blip>
                    <a:srcRect t="2645"/>
                    <a:stretch/>
                  </pic:blipFill>
                  <pic:spPr bwMode="auto">
                    <a:xfrm>
                      <a:off x="0" y="0"/>
                      <a:ext cx="5742000" cy="3705506"/>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672C2A45" w14:textId="498284F3" w:rsidR="0042731C" w:rsidRPr="002338D0" w:rsidRDefault="064D0981" w:rsidP="005F1D82">
      <w:pPr>
        <w:pStyle w:val="Heading3"/>
        <w:numPr>
          <w:ilvl w:val="1"/>
          <w:numId w:val="95"/>
        </w:numPr>
        <w:spacing w:line="276" w:lineRule="auto"/>
        <w:ind w:left="425" w:hanging="425"/>
        <w:rPr>
          <w:rFonts w:cs="Arial"/>
          <w:sz w:val="24"/>
        </w:rPr>
      </w:pPr>
      <w:bookmarkStart w:id="342" w:name="_Completing_a_support"/>
      <w:bookmarkStart w:id="343" w:name="_Toc146273465"/>
      <w:bookmarkStart w:id="344" w:name="_Toc146906068"/>
      <w:bookmarkStart w:id="345" w:name="_Toc146906115"/>
      <w:bookmarkStart w:id="346" w:name="_Toc209170880"/>
      <w:bookmarkStart w:id="347" w:name="_Toc233025031"/>
      <w:bookmarkEnd w:id="342"/>
      <w:r w:rsidRPr="002338D0">
        <w:rPr>
          <w:rFonts w:cs="Arial"/>
          <w:sz w:val="24"/>
        </w:rPr>
        <w:t xml:space="preserve">Completing a </w:t>
      </w:r>
      <w:r w:rsidR="6BED3FC4" w:rsidRPr="002338D0">
        <w:rPr>
          <w:rFonts w:cs="Arial"/>
          <w:sz w:val="24"/>
        </w:rPr>
        <w:t>S</w:t>
      </w:r>
      <w:r w:rsidRPr="002338D0">
        <w:rPr>
          <w:rFonts w:cs="Arial"/>
          <w:sz w:val="24"/>
        </w:rPr>
        <w:t xml:space="preserve">upport </w:t>
      </w:r>
      <w:r w:rsidR="6BED3FC4" w:rsidRPr="002338D0">
        <w:rPr>
          <w:rFonts w:cs="Arial"/>
          <w:sz w:val="24"/>
        </w:rPr>
        <w:t>P</w:t>
      </w:r>
      <w:r w:rsidRPr="002338D0">
        <w:rPr>
          <w:rFonts w:cs="Arial"/>
          <w:sz w:val="24"/>
        </w:rPr>
        <w:t xml:space="preserve">lan </w:t>
      </w:r>
      <w:r w:rsidR="6BED3FC4" w:rsidRPr="002338D0">
        <w:rPr>
          <w:rFonts w:cs="Arial"/>
          <w:sz w:val="24"/>
        </w:rPr>
        <w:t>R</w:t>
      </w:r>
      <w:r w:rsidRPr="002338D0">
        <w:rPr>
          <w:rFonts w:cs="Arial"/>
          <w:sz w:val="24"/>
        </w:rPr>
        <w:t>eview</w:t>
      </w:r>
      <w:bookmarkEnd w:id="343"/>
      <w:bookmarkEnd w:id="344"/>
      <w:bookmarkEnd w:id="345"/>
      <w:bookmarkEnd w:id="346"/>
      <w:bookmarkEnd w:id="347"/>
    </w:p>
    <w:p w14:paraId="51D20763" w14:textId="32AB4223" w:rsidR="00F51929" w:rsidRPr="00614AB5" w:rsidRDefault="00B04763" w:rsidP="00752911">
      <w:pPr>
        <w:pStyle w:val="ListParagraph"/>
        <w:numPr>
          <w:ilvl w:val="0"/>
          <w:numId w:val="49"/>
        </w:numPr>
        <w:ind w:left="426" w:hanging="426"/>
        <w:contextualSpacing w:val="0"/>
        <w:rPr>
          <w:rFonts w:cs="Arial"/>
        </w:rPr>
      </w:pPr>
      <w:r w:rsidRPr="00614AB5">
        <w:rPr>
          <w:rFonts w:cs="Arial"/>
        </w:rPr>
        <w:t>Select</w:t>
      </w:r>
      <w:r w:rsidR="00F51929" w:rsidRPr="00614AB5">
        <w:rPr>
          <w:rFonts w:cs="Arial"/>
        </w:rPr>
        <w:t xml:space="preserve"> the </w:t>
      </w:r>
      <w:r w:rsidR="00B83BFA" w:rsidRPr="00614AB5">
        <w:rPr>
          <w:rFonts w:cs="Arial"/>
        </w:rPr>
        <w:t xml:space="preserve">client’s </w:t>
      </w:r>
      <w:r w:rsidRPr="00614AB5">
        <w:rPr>
          <w:rFonts w:cs="Arial"/>
        </w:rPr>
        <w:t>card from the Dashboard.</w:t>
      </w:r>
    </w:p>
    <w:p w14:paraId="670E15CC" w14:textId="20F4035A" w:rsidR="00983589" w:rsidRDefault="00B04763" w:rsidP="00614AB5">
      <w:pPr>
        <w:rPr>
          <w:rFonts w:cs="Arial"/>
        </w:rPr>
      </w:pPr>
      <w:r w:rsidRPr="00614AB5">
        <w:rPr>
          <w:rFonts w:cs="Arial"/>
          <w:noProof/>
        </w:rPr>
        <w:drawing>
          <wp:inline distT="0" distB="0" distL="0" distR="0" wp14:anchorId="341CBFF0" wp14:editId="0B3EBDE4">
            <wp:extent cx="5742000" cy="2362787"/>
            <wp:effectExtent l="19050" t="19050" r="11430" b="19050"/>
            <wp:docPr id="403522917" name="Picture 6" descr="The App dashboard with a client card being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2917" name="Picture 6" descr="The App dashboard with a client card being highlighted"/>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42000" cy="2362787"/>
                    </a:xfrm>
                    <a:prstGeom prst="rect">
                      <a:avLst/>
                    </a:prstGeom>
                    <a:noFill/>
                    <a:ln>
                      <a:solidFill>
                        <a:schemeClr val="accent1">
                          <a:lumMod val="75000"/>
                        </a:schemeClr>
                      </a:solidFill>
                    </a:ln>
                  </pic:spPr>
                </pic:pic>
              </a:graphicData>
            </a:graphic>
          </wp:inline>
        </w:drawing>
      </w:r>
    </w:p>
    <w:p w14:paraId="0B783652" w14:textId="77777777" w:rsidR="00983589" w:rsidRDefault="00983589">
      <w:pPr>
        <w:widowControl/>
        <w:spacing w:before="0" w:after="0" w:line="240" w:lineRule="auto"/>
        <w:rPr>
          <w:rFonts w:cs="Arial"/>
        </w:rPr>
      </w:pPr>
      <w:r>
        <w:rPr>
          <w:rFonts w:cs="Arial"/>
        </w:rPr>
        <w:br w:type="page"/>
      </w:r>
    </w:p>
    <w:p w14:paraId="4550BF34" w14:textId="627AB451" w:rsidR="00B04763" w:rsidRPr="00614AB5" w:rsidRDefault="00B04763" w:rsidP="00752911">
      <w:pPr>
        <w:pStyle w:val="ListParagraph"/>
        <w:numPr>
          <w:ilvl w:val="0"/>
          <w:numId w:val="49"/>
        </w:numPr>
        <w:ind w:left="426" w:hanging="426"/>
        <w:contextualSpacing w:val="0"/>
        <w:rPr>
          <w:rFonts w:cs="Arial"/>
        </w:rPr>
      </w:pPr>
      <w:r w:rsidRPr="00614AB5">
        <w:rPr>
          <w:rFonts w:cs="Arial"/>
        </w:rPr>
        <w:lastRenderedPageBreak/>
        <w:t>Select the ‘Support Plan’ button.</w:t>
      </w:r>
    </w:p>
    <w:p w14:paraId="7C6E7BDF" w14:textId="5E73D350" w:rsidR="00B04763" w:rsidRPr="00614AB5" w:rsidRDefault="00B04763" w:rsidP="00614AB5">
      <w:pPr>
        <w:rPr>
          <w:rFonts w:cs="Arial"/>
        </w:rPr>
      </w:pPr>
      <w:r w:rsidRPr="00614AB5">
        <w:rPr>
          <w:rFonts w:cs="Arial"/>
          <w:noProof/>
        </w:rPr>
        <w:drawing>
          <wp:inline distT="0" distB="0" distL="0" distR="0" wp14:anchorId="04FE2B96" wp14:editId="4D4A3422">
            <wp:extent cx="5742000" cy="2976963"/>
            <wp:effectExtent l="19050" t="19050" r="11430" b="13970"/>
            <wp:docPr id="1555481157" name="Picture 7" descr="the Client Profile, with the Support Plan button on the top lef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81157" name="Picture 7" descr="the Client Profile, with the Support Plan button on the top left highlighted."/>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42000" cy="2976963"/>
                    </a:xfrm>
                    <a:prstGeom prst="rect">
                      <a:avLst/>
                    </a:prstGeom>
                    <a:noFill/>
                    <a:ln>
                      <a:solidFill>
                        <a:schemeClr val="accent1">
                          <a:lumMod val="75000"/>
                        </a:schemeClr>
                      </a:solidFill>
                    </a:ln>
                  </pic:spPr>
                </pic:pic>
              </a:graphicData>
            </a:graphic>
          </wp:inline>
        </w:drawing>
      </w:r>
    </w:p>
    <w:p w14:paraId="50236FFC" w14:textId="5A4933B0" w:rsidR="00FC35A5" w:rsidRPr="00614AB5" w:rsidRDefault="00A34ADE" w:rsidP="00752911">
      <w:pPr>
        <w:pStyle w:val="ListParagraph"/>
        <w:numPr>
          <w:ilvl w:val="0"/>
          <w:numId w:val="49"/>
        </w:numPr>
        <w:ind w:left="426" w:hanging="426"/>
        <w:contextualSpacing w:val="0"/>
        <w:rPr>
          <w:rFonts w:cs="Arial"/>
        </w:rPr>
      </w:pPr>
      <w:r w:rsidRPr="00614AB5">
        <w:rPr>
          <w:rFonts w:cs="Arial"/>
        </w:rPr>
        <w:t xml:space="preserve">The Support Plan </w:t>
      </w:r>
      <w:r w:rsidRPr="00614AB5">
        <w:rPr>
          <w:rFonts w:cs="Arial"/>
          <w:b/>
        </w:rPr>
        <w:t>Review</w:t>
      </w:r>
      <w:r w:rsidR="00EB2BDF" w:rsidRPr="00614AB5">
        <w:rPr>
          <w:rFonts w:cs="Arial"/>
        </w:rPr>
        <w:t xml:space="preserve"> </w:t>
      </w:r>
      <w:r w:rsidRPr="00614AB5">
        <w:rPr>
          <w:rFonts w:cs="Arial"/>
        </w:rPr>
        <w:t>page will display.</w:t>
      </w:r>
    </w:p>
    <w:p w14:paraId="4A3E258A" w14:textId="140398F3" w:rsidR="00277968" w:rsidRPr="00614AB5" w:rsidRDefault="00B04763" w:rsidP="00614AB5">
      <w:pPr>
        <w:pStyle w:val="ListParagraph"/>
        <w:ind w:left="0"/>
        <w:contextualSpacing w:val="0"/>
        <w:rPr>
          <w:rFonts w:cs="Arial"/>
          <w:szCs w:val="22"/>
        </w:rPr>
      </w:pPr>
      <w:r w:rsidRPr="00614AB5">
        <w:rPr>
          <w:rFonts w:cs="Arial"/>
          <w:noProof/>
          <w:szCs w:val="22"/>
        </w:rPr>
        <w:drawing>
          <wp:inline distT="0" distB="0" distL="0" distR="0" wp14:anchorId="1E1DB766" wp14:editId="5B4ECCC0">
            <wp:extent cx="5742000" cy="2693982"/>
            <wp:effectExtent l="19050" t="19050" r="11430" b="11430"/>
            <wp:docPr id="507259561" name="Picture 8" descr="Client's support plan with the assessment summary page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59561" name="Picture 8" descr="Client's support plan with the assessment summary page displayed."/>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42000" cy="2693982"/>
                    </a:xfrm>
                    <a:prstGeom prst="rect">
                      <a:avLst/>
                    </a:prstGeom>
                    <a:noFill/>
                    <a:ln>
                      <a:solidFill>
                        <a:schemeClr val="accent1">
                          <a:lumMod val="75000"/>
                        </a:schemeClr>
                      </a:solidFill>
                    </a:ln>
                  </pic:spPr>
                </pic:pic>
              </a:graphicData>
            </a:graphic>
          </wp:inline>
        </w:drawing>
      </w:r>
    </w:p>
    <w:p w14:paraId="510888C9" w14:textId="021A504B" w:rsidR="00F51929" w:rsidRPr="00614AB5" w:rsidRDefault="00F51929" w:rsidP="00614AB5">
      <w:pPr>
        <w:ind w:left="426"/>
        <w:rPr>
          <w:rFonts w:cs="Arial"/>
          <w:szCs w:val="22"/>
        </w:rPr>
      </w:pPr>
      <w:r w:rsidRPr="00614AB5">
        <w:rPr>
          <w:rFonts w:cs="Arial"/>
          <w:szCs w:val="22"/>
        </w:rPr>
        <w:t>Before starting the review, you can view the client’s support plan and review history</w:t>
      </w:r>
      <w:r w:rsidR="00EF063E" w:rsidRPr="00614AB5">
        <w:rPr>
          <w:rFonts w:cs="Arial"/>
          <w:szCs w:val="22"/>
        </w:rPr>
        <w:t xml:space="preserve"> (if applicable) </w:t>
      </w:r>
      <w:r w:rsidRPr="00614AB5">
        <w:rPr>
          <w:rFonts w:cs="Arial"/>
          <w:szCs w:val="22"/>
        </w:rPr>
        <w:t xml:space="preserve">by navigating to the </w:t>
      </w:r>
      <w:r w:rsidRPr="00614AB5">
        <w:rPr>
          <w:rFonts w:cs="Arial"/>
          <w:b/>
          <w:szCs w:val="22"/>
        </w:rPr>
        <w:t>History</w:t>
      </w:r>
      <w:r w:rsidRPr="00614AB5">
        <w:rPr>
          <w:rFonts w:cs="Arial"/>
          <w:szCs w:val="22"/>
        </w:rPr>
        <w:t xml:space="preserve"> page.</w:t>
      </w:r>
      <w:r w:rsidR="00B83BFA" w:rsidRPr="00614AB5">
        <w:rPr>
          <w:rFonts w:cs="Arial"/>
          <w:szCs w:val="22"/>
        </w:rPr>
        <w:t xml:space="preserve"> </w:t>
      </w:r>
    </w:p>
    <w:p w14:paraId="05621CEF" w14:textId="0911C1F3" w:rsidR="00B83BFA" w:rsidRPr="00614AB5" w:rsidRDefault="00B83BFA" w:rsidP="00614AB5">
      <w:pPr>
        <w:pStyle w:val="ListParagraph"/>
        <w:ind w:left="426"/>
        <w:contextualSpacing w:val="0"/>
        <w:rPr>
          <w:rFonts w:cs="Arial"/>
          <w:szCs w:val="22"/>
        </w:rPr>
      </w:pPr>
      <w:r w:rsidRPr="00614AB5">
        <w:rPr>
          <w:rFonts w:cs="Arial"/>
        </w:rPr>
        <w:t xml:space="preserve">In the </w:t>
      </w:r>
      <w:r w:rsidRPr="00614AB5">
        <w:rPr>
          <w:rFonts w:cs="Arial"/>
          <w:b/>
        </w:rPr>
        <w:t>History</w:t>
      </w:r>
      <w:r w:rsidRPr="00614AB5">
        <w:rPr>
          <w:rFonts w:cs="Arial"/>
        </w:rPr>
        <w:t xml:space="preserve"> page, you can see details of the client’s </w:t>
      </w:r>
      <w:r w:rsidRPr="00614AB5">
        <w:rPr>
          <w:rFonts w:cs="Arial"/>
          <w:b/>
        </w:rPr>
        <w:t>Last Completed Review</w:t>
      </w:r>
      <w:r w:rsidRPr="00614AB5">
        <w:rPr>
          <w:rFonts w:cs="Arial"/>
        </w:rPr>
        <w:t>. The support plan review request and outcome details will be displayed only if the client has previously had a review completed.</w:t>
      </w:r>
    </w:p>
    <w:p w14:paraId="4611EA28" w14:textId="02B0CDC7" w:rsidR="00B83BFA" w:rsidRPr="00614AB5" w:rsidRDefault="00B83BFA" w:rsidP="00614AB5">
      <w:pPr>
        <w:pStyle w:val="ListParagraph"/>
        <w:ind w:left="426"/>
        <w:contextualSpacing w:val="0"/>
        <w:rPr>
          <w:rFonts w:cs="Arial"/>
        </w:rPr>
      </w:pPr>
      <w:r w:rsidRPr="00614AB5">
        <w:rPr>
          <w:rFonts w:cs="Arial"/>
        </w:rPr>
        <w:t xml:space="preserve">You can also start the review from the </w:t>
      </w:r>
      <w:r w:rsidRPr="00614AB5">
        <w:rPr>
          <w:rFonts w:cs="Arial"/>
          <w:b/>
        </w:rPr>
        <w:t>History</w:t>
      </w:r>
      <w:r w:rsidRPr="00614AB5">
        <w:rPr>
          <w:rFonts w:cs="Arial"/>
        </w:rPr>
        <w:t xml:space="preserve"> page.</w:t>
      </w:r>
    </w:p>
    <w:p w14:paraId="4A35D5DD" w14:textId="77777777" w:rsidR="00B83BFA" w:rsidRPr="00614AB5" w:rsidRDefault="00B83BFA" w:rsidP="00614AB5">
      <w:pPr>
        <w:ind w:left="426"/>
        <w:rPr>
          <w:rFonts w:cs="Arial"/>
        </w:rPr>
      </w:pPr>
      <w:r w:rsidRPr="00614AB5">
        <w:rPr>
          <w:rFonts w:cs="Arial"/>
        </w:rPr>
        <w:t>You can also view the client’s:</w:t>
      </w:r>
    </w:p>
    <w:p w14:paraId="4C1EFD25" w14:textId="14C14406" w:rsidR="00925FF7" w:rsidRPr="00614AB5" w:rsidRDefault="155D5A35" w:rsidP="00983589">
      <w:pPr>
        <w:pStyle w:val="BulletPoint1"/>
        <w:numPr>
          <w:ilvl w:val="0"/>
          <w:numId w:val="113"/>
        </w:numPr>
        <w:spacing w:before="80" w:after="80"/>
        <w:ind w:left="1071" w:hanging="357"/>
        <w:rPr>
          <w:rFonts w:cs="Arial"/>
        </w:rPr>
      </w:pPr>
      <w:r w:rsidRPr="00614AB5">
        <w:rPr>
          <w:rFonts w:cs="Arial"/>
        </w:rPr>
        <w:t>l</w:t>
      </w:r>
      <w:r w:rsidR="10921E04" w:rsidRPr="00614AB5">
        <w:rPr>
          <w:rFonts w:cs="Arial"/>
        </w:rPr>
        <w:t xml:space="preserve">ast </w:t>
      </w:r>
      <w:r w:rsidR="6EBAB7C2" w:rsidRPr="00614AB5">
        <w:rPr>
          <w:rFonts w:cs="Arial"/>
        </w:rPr>
        <w:t>c</w:t>
      </w:r>
      <w:r w:rsidR="10921E04" w:rsidRPr="00614AB5">
        <w:rPr>
          <w:rFonts w:cs="Arial"/>
        </w:rPr>
        <w:t xml:space="preserve">ompleted </w:t>
      </w:r>
      <w:r w:rsidR="5C67BA97" w:rsidRPr="00614AB5">
        <w:rPr>
          <w:rFonts w:cs="Arial"/>
        </w:rPr>
        <w:t>r</w:t>
      </w:r>
      <w:r w:rsidR="10921E04" w:rsidRPr="00614AB5">
        <w:rPr>
          <w:rFonts w:cs="Arial"/>
        </w:rPr>
        <w:t>eview</w:t>
      </w:r>
    </w:p>
    <w:p w14:paraId="0E5A541B" w14:textId="555B46C3" w:rsidR="00B83BFA" w:rsidRPr="00614AB5" w:rsidRDefault="7B1D8648" w:rsidP="00983589">
      <w:pPr>
        <w:pStyle w:val="BulletPoint1"/>
        <w:numPr>
          <w:ilvl w:val="0"/>
          <w:numId w:val="113"/>
        </w:numPr>
        <w:spacing w:before="80" w:after="80"/>
        <w:ind w:left="1071" w:hanging="357"/>
        <w:rPr>
          <w:rFonts w:cs="Arial"/>
        </w:rPr>
      </w:pPr>
      <w:r w:rsidRPr="00614AB5">
        <w:rPr>
          <w:rFonts w:cs="Arial"/>
        </w:rPr>
        <w:t>a</w:t>
      </w:r>
      <w:r w:rsidR="320F9ED8" w:rsidRPr="00614AB5">
        <w:rPr>
          <w:rFonts w:cs="Arial"/>
        </w:rPr>
        <w:t>ssessment summary</w:t>
      </w:r>
    </w:p>
    <w:p w14:paraId="3A595AF6" w14:textId="29B6839A" w:rsidR="00B83BFA" w:rsidRPr="00614AB5" w:rsidRDefault="298A234B" w:rsidP="00983589">
      <w:pPr>
        <w:pStyle w:val="BulletPoint1"/>
        <w:numPr>
          <w:ilvl w:val="0"/>
          <w:numId w:val="113"/>
        </w:numPr>
        <w:spacing w:before="80" w:after="80"/>
        <w:ind w:left="1071" w:hanging="357"/>
        <w:rPr>
          <w:rFonts w:cs="Arial"/>
        </w:rPr>
      </w:pPr>
      <w:r w:rsidRPr="00614AB5">
        <w:rPr>
          <w:rFonts w:cs="Arial"/>
        </w:rPr>
        <w:t>i</w:t>
      </w:r>
      <w:r w:rsidR="320F9ED8" w:rsidRPr="00614AB5">
        <w:rPr>
          <w:rFonts w:cs="Arial"/>
        </w:rPr>
        <w:t>dentified needs</w:t>
      </w:r>
    </w:p>
    <w:p w14:paraId="11037054" w14:textId="59E37FD6" w:rsidR="00B83BFA" w:rsidRPr="00614AB5" w:rsidRDefault="0924E072" w:rsidP="00983589">
      <w:pPr>
        <w:pStyle w:val="BulletPoint1"/>
        <w:numPr>
          <w:ilvl w:val="0"/>
          <w:numId w:val="113"/>
        </w:numPr>
        <w:spacing w:before="80" w:after="80"/>
        <w:ind w:left="1071" w:hanging="357"/>
        <w:rPr>
          <w:rFonts w:cs="Arial"/>
        </w:rPr>
      </w:pPr>
      <w:r w:rsidRPr="00614AB5">
        <w:rPr>
          <w:rFonts w:cs="Arial"/>
        </w:rPr>
        <w:t>c</w:t>
      </w:r>
      <w:r w:rsidR="10921E04" w:rsidRPr="00614AB5">
        <w:rPr>
          <w:rFonts w:cs="Arial"/>
        </w:rPr>
        <w:t xml:space="preserve">lient </w:t>
      </w:r>
      <w:r w:rsidR="5BB31C5F" w:rsidRPr="00614AB5">
        <w:rPr>
          <w:rFonts w:cs="Arial"/>
        </w:rPr>
        <w:t>c</w:t>
      </w:r>
      <w:r w:rsidR="320F9ED8" w:rsidRPr="00614AB5">
        <w:rPr>
          <w:rFonts w:cs="Arial"/>
        </w:rPr>
        <w:t>oncerns and goals</w:t>
      </w:r>
    </w:p>
    <w:p w14:paraId="4BF8FBA4" w14:textId="07AC2D3B" w:rsidR="00B83BFA" w:rsidRPr="00614AB5" w:rsidRDefault="70CAC527" w:rsidP="00983589">
      <w:pPr>
        <w:pStyle w:val="BulletPoint1"/>
        <w:numPr>
          <w:ilvl w:val="0"/>
          <w:numId w:val="113"/>
        </w:numPr>
        <w:spacing w:before="80" w:after="80"/>
        <w:ind w:left="1071" w:hanging="357"/>
        <w:rPr>
          <w:rFonts w:cs="Arial"/>
        </w:rPr>
      </w:pPr>
      <w:r w:rsidRPr="00614AB5">
        <w:rPr>
          <w:rFonts w:cs="Arial"/>
        </w:rPr>
        <w:t>r</w:t>
      </w:r>
      <w:r w:rsidR="320F9ED8" w:rsidRPr="00614AB5">
        <w:rPr>
          <w:rFonts w:cs="Arial"/>
        </w:rPr>
        <w:t>ecommendations</w:t>
      </w:r>
      <w:r w:rsidR="00517019" w:rsidRPr="00614AB5">
        <w:rPr>
          <w:rFonts w:cs="Arial"/>
        </w:rPr>
        <w:t>.</w:t>
      </w:r>
    </w:p>
    <w:p w14:paraId="68E8AAD4" w14:textId="5F008EB3" w:rsidR="00A34ADE" w:rsidRPr="00614AB5" w:rsidRDefault="00B83BFA" w:rsidP="00614AB5">
      <w:pPr>
        <w:pStyle w:val="BulletPoint1"/>
        <w:numPr>
          <w:ilvl w:val="0"/>
          <w:numId w:val="49"/>
        </w:numPr>
        <w:ind w:left="426" w:hanging="426"/>
        <w:rPr>
          <w:rFonts w:cs="Arial"/>
        </w:rPr>
      </w:pPr>
      <w:r w:rsidRPr="00614AB5">
        <w:rPr>
          <w:rFonts w:cs="Arial"/>
        </w:rPr>
        <w:lastRenderedPageBreak/>
        <w:t xml:space="preserve">As well as viewing this information, you can schedule a future support plan review in the </w:t>
      </w:r>
      <w:r w:rsidR="0037314E" w:rsidRPr="00614AB5">
        <w:rPr>
          <w:rFonts w:cs="Arial"/>
          <w:b/>
        </w:rPr>
        <w:t>Support Plan</w:t>
      </w:r>
      <w:r w:rsidR="0037314E" w:rsidRPr="00614AB5">
        <w:rPr>
          <w:rFonts w:cs="Arial"/>
        </w:rPr>
        <w:t xml:space="preserve"> </w:t>
      </w:r>
      <w:r w:rsidRPr="00614AB5">
        <w:rPr>
          <w:rFonts w:cs="Arial"/>
        </w:rPr>
        <w:t>tab.</w:t>
      </w:r>
    </w:p>
    <w:p w14:paraId="7FCAE634" w14:textId="52EF4FFE" w:rsidR="00B121DE" w:rsidRPr="00614AB5" w:rsidRDefault="00B121DE" w:rsidP="00614AB5">
      <w:pPr>
        <w:pStyle w:val="BulletPoint1"/>
        <w:rPr>
          <w:rFonts w:cs="Arial"/>
        </w:rPr>
      </w:pPr>
      <w:r w:rsidRPr="00614AB5">
        <w:rPr>
          <w:rFonts w:cs="Arial"/>
          <w:noProof/>
        </w:rPr>
        <w:drawing>
          <wp:inline distT="0" distB="0" distL="0" distR="0" wp14:anchorId="665FE6CA" wp14:editId="26FBAE82">
            <wp:extent cx="5742000" cy="3070641"/>
            <wp:effectExtent l="19050" t="19050" r="11430" b="15875"/>
            <wp:docPr id="669417737" name="Picture 6" descr="Support plan - review page&#10;&quot;schedule a date to review the client's support plan&quot; - date picker&#10;&quot;reason for review?&quot; -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17737" name="Picture 6" descr="Support plan - review page&#10;&quot;schedule a date to review the client's support plan&quot; - date picker&#10;&quot;reason for review?&quot; - text box"/>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42000" cy="3070641"/>
                    </a:xfrm>
                    <a:prstGeom prst="rect">
                      <a:avLst/>
                    </a:prstGeom>
                    <a:noFill/>
                    <a:ln>
                      <a:solidFill>
                        <a:schemeClr val="accent1">
                          <a:lumMod val="75000"/>
                        </a:schemeClr>
                      </a:solidFill>
                    </a:ln>
                  </pic:spPr>
                </pic:pic>
              </a:graphicData>
            </a:graphic>
          </wp:inline>
        </w:drawing>
      </w:r>
    </w:p>
    <w:p w14:paraId="545981C9" w14:textId="30C408DD" w:rsidR="00BA71F9" w:rsidRPr="00614AB5" w:rsidRDefault="00B83BFA" w:rsidP="00752911">
      <w:pPr>
        <w:pStyle w:val="ListParagraph"/>
        <w:numPr>
          <w:ilvl w:val="0"/>
          <w:numId w:val="49"/>
        </w:numPr>
        <w:ind w:left="426" w:hanging="426"/>
        <w:contextualSpacing w:val="0"/>
        <w:rPr>
          <w:rFonts w:cs="Arial"/>
        </w:rPr>
      </w:pPr>
      <w:r w:rsidRPr="00614AB5">
        <w:rPr>
          <w:rFonts w:cs="Arial"/>
        </w:rPr>
        <w:t xml:space="preserve">Navigate to each of the pages in the </w:t>
      </w:r>
      <w:r w:rsidR="00AA2EFA" w:rsidRPr="00614AB5">
        <w:rPr>
          <w:rFonts w:cs="Arial"/>
        </w:rPr>
        <w:t>s</w:t>
      </w:r>
      <w:r w:rsidRPr="00614AB5">
        <w:rPr>
          <w:rFonts w:cs="Arial"/>
        </w:rPr>
        <w:t xml:space="preserve">upport </w:t>
      </w:r>
      <w:r w:rsidR="00AA2EFA" w:rsidRPr="00614AB5">
        <w:rPr>
          <w:rFonts w:cs="Arial"/>
        </w:rPr>
        <w:t>p</w:t>
      </w:r>
      <w:r w:rsidRPr="00614AB5">
        <w:rPr>
          <w:rFonts w:cs="Arial"/>
        </w:rPr>
        <w:t>lan to start the review</w:t>
      </w:r>
      <w:r w:rsidR="00941F1C" w:rsidRPr="00614AB5">
        <w:rPr>
          <w:rFonts w:cs="Arial"/>
        </w:rPr>
        <w:t>. Once selected, the review will load which will allow you to edit the client’s support plan</w:t>
      </w:r>
      <w:r w:rsidR="00EA0E6D" w:rsidRPr="00614AB5">
        <w:rPr>
          <w:rFonts w:cs="Arial"/>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A09FA" w:rsidRPr="00614AB5" w14:paraId="044CBABD" w14:textId="77777777" w:rsidTr="5B1523B9">
        <w:tc>
          <w:tcPr>
            <w:tcW w:w="283" w:type="dxa"/>
            <w:shd w:val="clear" w:color="auto" w:fill="FFFFFF" w:themeFill="background1"/>
          </w:tcPr>
          <w:p w14:paraId="4FFA5306" w14:textId="23040B65" w:rsidR="000A09FA" w:rsidRPr="002338D0" w:rsidRDefault="00BA71F9" w:rsidP="00614AB5">
            <w:pPr>
              <w:jc w:val="center"/>
              <w:rPr>
                <w:rFonts w:cs="Arial"/>
                <w:b/>
                <w:sz w:val="28"/>
                <w:szCs w:val="28"/>
              </w:rPr>
            </w:pPr>
            <w:r w:rsidRPr="00614AB5">
              <w:rPr>
                <w:rFonts w:cs="Arial"/>
              </w:rPr>
              <w:br w:type="page"/>
            </w:r>
            <w:r w:rsidR="000A09FA" w:rsidRPr="002338D0">
              <w:rPr>
                <w:rFonts w:cs="Arial"/>
                <w:b/>
                <w:color w:val="C00000"/>
                <w:sz w:val="28"/>
                <w:szCs w:val="28"/>
              </w:rPr>
              <w:t>!</w:t>
            </w:r>
          </w:p>
        </w:tc>
        <w:tc>
          <w:tcPr>
            <w:tcW w:w="8775" w:type="dxa"/>
            <w:shd w:val="clear" w:color="auto" w:fill="FFFFFF" w:themeFill="background1"/>
          </w:tcPr>
          <w:p w14:paraId="7B678BEB" w14:textId="77777777" w:rsidR="00983589" w:rsidRDefault="0D34A6CD" w:rsidP="00614AB5">
            <w:pPr>
              <w:rPr>
                <w:rFonts w:cs="Arial"/>
              </w:rPr>
            </w:pPr>
            <w:r w:rsidRPr="00614AB5">
              <w:rPr>
                <w:rFonts w:cs="Arial"/>
              </w:rPr>
              <w:t>During the Support Plan Review, needs assessors can add general and service recommendations</w:t>
            </w:r>
            <w:r w:rsidR="00BA71F9" w:rsidRPr="00614AB5">
              <w:rPr>
                <w:rFonts w:cs="Arial"/>
              </w:rPr>
              <w:t xml:space="preserve">, </w:t>
            </w:r>
            <w:r w:rsidRPr="00614AB5">
              <w:rPr>
                <w:rFonts w:cs="Arial"/>
              </w:rPr>
              <w:t>Long-Term Living arrangement</w:t>
            </w:r>
            <w:r w:rsidR="00BA71F9" w:rsidRPr="00614AB5">
              <w:rPr>
                <w:rFonts w:cs="Arial"/>
              </w:rPr>
              <w:t>,</w:t>
            </w:r>
            <w:r w:rsidRPr="00614AB5">
              <w:rPr>
                <w:rFonts w:cs="Arial"/>
              </w:rPr>
              <w:t xml:space="preserve"> and Periods of Reablement and Linking Support.</w:t>
            </w:r>
            <w:r w:rsidR="000A09FA" w:rsidRPr="00614AB5">
              <w:rPr>
                <w:rFonts w:cs="Arial"/>
              </w:rPr>
              <w:br/>
            </w:r>
            <w:r w:rsidRPr="00614AB5">
              <w:rPr>
                <w:rFonts w:cs="Arial"/>
              </w:rPr>
              <w:t xml:space="preserve">Assessors can recommend a </w:t>
            </w:r>
            <w:r w:rsidRPr="00614AB5">
              <w:rPr>
                <w:rFonts w:cs="Arial"/>
                <w:b/>
              </w:rPr>
              <w:t>second Restorative care record to a Support At Home Restorative Care Pathway</w:t>
            </w:r>
            <w:r w:rsidRPr="00614AB5">
              <w:rPr>
                <w:rFonts w:cs="Arial"/>
              </w:rPr>
              <w:t xml:space="preserve">. </w:t>
            </w:r>
          </w:p>
          <w:p w14:paraId="514FFA93" w14:textId="20626FCB" w:rsidR="000A09FA" w:rsidRPr="00614AB5" w:rsidRDefault="009F03C1" w:rsidP="00614AB5">
            <w:pPr>
              <w:rPr>
                <w:rStyle w:val="Hyperlink"/>
                <w:rFonts w:cs="Arial"/>
              </w:rPr>
            </w:pPr>
            <w:r w:rsidRPr="00614AB5">
              <w:rPr>
                <w:rFonts w:cs="Arial"/>
              </w:rPr>
              <w:t>The second unit is subject to the number of available RCP places for any given financial quarter</w:t>
            </w:r>
            <w:r w:rsidR="00BB5492" w:rsidRPr="00614AB5">
              <w:rPr>
                <w:rFonts w:cs="Arial"/>
              </w:rPr>
              <w:t xml:space="preserve">. </w:t>
            </w:r>
            <w:r w:rsidR="0D34A6CD" w:rsidRPr="00614AB5">
              <w:rPr>
                <w:rFonts w:cs="Arial"/>
              </w:rPr>
              <w:t xml:space="preserve">For more information refer to </w:t>
            </w:r>
            <w:hyperlink r:id="rId389">
              <w:r w:rsidR="00834F8A" w:rsidRPr="00614AB5">
                <w:rPr>
                  <w:rStyle w:val="Hyperlink"/>
                  <w:rFonts w:cs="Arial"/>
                </w:rPr>
                <w:t>Support at Home program manual – A guide for registered providers</w:t>
              </w:r>
            </w:hyperlink>
            <w:r w:rsidR="00834F8A" w:rsidRPr="00614AB5">
              <w:rPr>
                <w:rFonts w:cs="Arial"/>
              </w:rPr>
              <w:t>.</w:t>
            </w:r>
          </w:p>
        </w:tc>
      </w:tr>
    </w:tbl>
    <w:p w14:paraId="2DC6B652" w14:textId="4D7A355A" w:rsidR="000A09FA" w:rsidRPr="00614AB5" w:rsidRDefault="000A09FA" w:rsidP="00614AB5">
      <w:pPr>
        <w:ind w:left="426"/>
        <w:rPr>
          <w:rFonts w:cs="Arial"/>
        </w:rPr>
      </w:pPr>
      <w:r w:rsidRPr="00614AB5">
        <w:rPr>
          <w:rFonts w:cs="Arial"/>
        </w:rPr>
        <w:t xml:space="preserve">Once the support plan is edited, the </w:t>
      </w:r>
      <w:r w:rsidR="008C3A06" w:rsidRPr="00614AB5">
        <w:rPr>
          <w:rFonts w:cs="Arial"/>
          <w:b/>
        </w:rPr>
        <w:t>R</w:t>
      </w:r>
      <w:r w:rsidRPr="00614AB5">
        <w:rPr>
          <w:rFonts w:cs="Arial"/>
          <w:b/>
        </w:rPr>
        <w:t>ecommendations</w:t>
      </w:r>
      <w:r w:rsidRPr="00614AB5">
        <w:rPr>
          <w:rFonts w:cs="Arial"/>
        </w:rPr>
        <w:t xml:space="preserve"> section will display all recommendations made during the Support Plan edit. This means that any new recommended aged care records linked to the displayed classification (Support at Home, or End</w:t>
      </w:r>
      <w:r w:rsidR="00E03E39" w:rsidRPr="00614AB5">
        <w:rPr>
          <w:rFonts w:cs="Arial"/>
        </w:rPr>
        <w:t>-O</w:t>
      </w:r>
      <w:r w:rsidRPr="00614AB5">
        <w:rPr>
          <w:rFonts w:cs="Arial"/>
        </w:rPr>
        <w:t>f</w:t>
      </w:r>
      <w:r w:rsidR="00E03E39" w:rsidRPr="00614AB5">
        <w:rPr>
          <w:rFonts w:cs="Arial"/>
        </w:rPr>
        <w:t>-</w:t>
      </w:r>
      <w:r w:rsidRPr="00614AB5">
        <w:rPr>
          <w:rFonts w:cs="Arial"/>
        </w:rPr>
        <w:t>Life) will appear instead of the originally approved aged care records.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74763" w:rsidRPr="00614AB5" w14:paraId="123A884D" w14:textId="77777777">
        <w:tc>
          <w:tcPr>
            <w:tcW w:w="283" w:type="dxa"/>
            <w:shd w:val="clear" w:color="auto" w:fill="FFFFFF" w:themeFill="background1"/>
          </w:tcPr>
          <w:p w14:paraId="648EFD99" w14:textId="77777777" w:rsidR="00274763" w:rsidRPr="002338D0" w:rsidRDefault="00274763" w:rsidP="00614AB5">
            <w:pPr>
              <w:jc w:val="center"/>
              <w:rPr>
                <w:rFonts w:cs="Arial"/>
                <w:b/>
                <w:sz w:val="28"/>
                <w:szCs w:val="28"/>
              </w:rPr>
            </w:pPr>
            <w:r w:rsidRPr="002338D0">
              <w:rPr>
                <w:rFonts w:cs="Arial"/>
                <w:b/>
                <w:color w:val="C00000"/>
                <w:sz w:val="28"/>
                <w:szCs w:val="28"/>
              </w:rPr>
              <w:t>!</w:t>
            </w:r>
          </w:p>
        </w:tc>
        <w:tc>
          <w:tcPr>
            <w:tcW w:w="8775" w:type="dxa"/>
            <w:shd w:val="clear" w:color="auto" w:fill="FFFFFF" w:themeFill="background1"/>
          </w:tcPr>
          <w:p w14:paraId="2F403134" w14:textId="77777777" w:rsidR="00983589" w:rsidRDefault="00274763" w:rsidP="00614AB5">
            <w:pPr>
              <w:rPr>
                <w:rFonts w:cs="Arial"/>
              </w:rPr>
            </w:pPr>
            <w:r w:rsidRPr="00614AB5">
              <w:rPr>
                <w:rFonts w:cs="Arial"/>
              </w:rPr>
              <w:t xml:space="preserve">During the Support Plan Review, </w:t>
            </w:r>
            <w:r w:rsidR="000F1D07" w:rsidRPr="00614AB5">
              <w:rPr>
                <w:rFonts w:cs="Arial"/>
              </w:rPr>
              <w:t xml:space="preserve">if the client’s recommendation is a Support at Home classification or a Transitioned Support at Home classification, </w:t>
            </w:r>
            <w:r w:rsidR="00AC11F6" w:rsidRPr="00614AB5">
              <w:rPr>
                <w:rFonts w:cs="Arial"/>
              </w:rPr>
              <w:t xml:space="preserve">assessors can reset (override) the classification to </w:t>
            </w:r>
            <w:r w:rsidR="00AC11F6" w:rsidRPr="00614AB5">
              <w:rPr>
                <w:rFonts w:cs="Arial"/>
                <w:b/>
              </w:rPr>
              <w:t>S</w:t>
            </w:r>
            <w:r w:rsidR="0053645E" w:rsidRPr="00614AB5">
              <w:rPr>
                <w:rFonts w:cs="Arial"/>
                <w:b/>
              </w:rPr>
              <w:t>upport At Home</w:t>
            </w:r>
            <w:r w:rsidR="00AC11F6" w:rsidRPr="00614AB5">
              <w:rPr>
                <w:rFonts w:cs="Arial"/>
                <w:b/>
              </w:rPr>
              <w:t xml:space="preserve"> End-Of-Life Pathway</w:t>
            </w:r>
            <w:r w:rsidR="000348EB" w:rsidRPr="00614AB5">
              <w:rPr>
                <w:rFonts w:cs="Arial"/>
              </w:rPr>
              <w:t xml:space="preserve">. </w:t>
            </w:r>
          </w:p>
          <w:p w14:paraId="341084E3" w14:textId="77777777" w:rsidR="00983589" w:rsidRDefault="000348EB" w:rsidP="00614AB5">
            <w:pPr>
              <w:rPr>
                <w:rStyle w:val="CommentReference"/>
                <w:rFonts w:cs="Arial"/>
              </w:rPr>
            </w:pPr>
            <w:r w:rsidRPr="00614AB5">
              <w:rPr>
                <w:rFonts w:cs="Arial"/>
              </w:rPr>
              <w:t>This will need to be done after End-of-life documents are verified, and before submitting the Support Plan Review.</w:t>
            </w:r>
            <w:r w:rsidRPr="00614AB5">
              <w:rPr>
                <w:rStyle w:val="CommentReference"/>
                <w:rFonts w:cs="Arial"/>
              </w:rPr>
              <w:t xml:space="preserve"> </w:t>
            </w:r>
          </w:p>
          <w:p w14:paraId="5CA3C7F2" w14:textId="0A2477B1" w:rsidR="00274763" w:rsidRPr="00614AB5" w:rsidRDefault="00517019" w:rsidP="00614AB5">
            <w:pPr>
              <w:rPr>
                <w:rStyle w:val="Hyperlink"/>
                <w:rFonts w:cs="Arial"/>
              </w:rPr>
            </w:pPr>
            <w:r w:rsidRPr="00614AB5">
              <w:rPr>
                <w:rFonts w:cs="Arial"/>
              </w:rPr>
              <w:t xml:space="preserve">Conversely assessors can also override </w:t>
            </w:r>
            <w:proofErr w:type="spellStart"/>
            <w:r w:rsidRPr="00614AB5">
              <w:rPr>
                <w:rFonts w:cs="Arial"/>
              </w:rPr>
              <w:t>a</w:t>
            </w:r>
            <w:proofErr w:type="spellEnd"/>
            <w:r w:rsidRPr="00614AB5">
              <w:rPr>
                <w:rFonts w:cs="Arial"/>
              </w:rPr>
              <w:t xml:space="preserve"> End-Of-Life Pathway recommendation to a Transitioned Support at Home classification.</w:t>
            </w:r>
          </w:p>
        </w:tc>
      </w:tr>
    </w:tbl>
    <w:p w14:paraId="71857CFB" w14:textId="11FB4947" w:rsidR="00983589" w:rsidRDefault="00941F1C" w:rsidP="00AD37AF">
      <w:pPr>
        <w:pStyle w:val="ListParagraph"/>
        <w:numPr>
          <w:ilvl w:val="0"/>
          <w:numId w:val="49"/>
        </w:numPr>
        <w:ind w:left="426" w:hanging="426"/>
        <w:contextualSpacing w:val="0"/>
        <w:rPr>
          <w:rFonts w:cs="Arial"/>
        </w:rPr>
      </w:pPr>
      <w:r w:rsidRPr="00614AB5">
        <w:rPr>
          <w:rFonts w:cs="Arial"/>
        </w:rPr>
        <w:t xml:space="preserve">Once the review is complete and all sections have been updated, you can upload the review, similar to </w:t>
      </w:r>
      <w:hyperlink w:anchor="_10.1_Uploading_assessment" w:history="1">
        <w:r w:rsidRPr="00614AB5">
          <w:rPr>
            <w:rStyle w:val="Hyperlink"/>
            <w:rFonts w:cs="Arial"/>
          </w:rPr>
          <w:t>uploading assessments and support plan information</w:t>
        </w:r>
      </w:hyperlink>
      <w:r w:rsidRPr="00614AB5" w:rsidDel="00B83BFA">
        <w:rPr>
          <w:rFonts w:cs="Arial"/>
        </w:rPr>
        <w:t>.</w:t>
      </w:r>
    </w:p>
    <w:p w14:paraId="76349692" w14:textId="77777777" w:rsidR="00983589" w:rsidRDefault="00983589">
      <w:pPr>
        <w:widowControl/>
        <w:spacing w:before="0" w:after="0" w:line="240" w:lineRule="auto"/>
        <w:rPr>
          <w:rFonts w:cs="Arial"/>
        </w:rPr>
      </w:pPr>
      <w:r>
        <w:rPr>
          <w:rFonts w:cs="Arial"/>
        </w:rPr>
        <w:br w:type="page"/>
      </w:r>
    </w:p>
    <w:p w14:paraId="2FF8B7B8" w14:textId="03634916" w:rsidR="00614A24" w:rsidRPr="002338D0" w:rsidRDefault="5A025B1E" w:rsidP="005F1D82">
      <w:pPr>
        <w:pStyle w:val="Heading2"/>
        <w:numPr>
          <w:ilvl w:val="0"/>
          <w:numId w:val="26"/>
        </w:numPr>
        <w:spacing w:line="276" w:lineRule="auto"/>
        <w:ind w:left="425" w:right="-147" w:hanging="425"/>
        <w:rPr>
          <w:rFonts w:cs="Arial"/>
          <w:b/>
        </w:rPr>
      </w:pPr>
      <w:bookmarkStart w:id="348" w:name="_11.3_Completing_a"/>
      <w:bookmarkStart w:id="349" w:name="_Toc209170881"/>
      <w:bookmarkStart w:id="350" w:name="_Toc233025032"/>
      <w:bookmarkStart w:id="351" w:name="_Toc146273466"/>
      <w:bookmarkStart w:id="352" w:name="_Toc146906069"/>
      <w:bookmarkStart w:id="353" w:name="_Toc146906116"/>
      <w:bookmarkEnd w:id="348"/>
      <w:r w:rsidRPr="002338D0">
        <w:rPr>
          <w:rFonts w:cs="Arial"/>
          <w:b/>
        </w:rPr>
        <w:lastRenderedPageBreak/>
        <w:t xml:space="preserve">Completing the match and refer process and </w:t>
      </w:r>
      <w:proofErr w:type="spellStart"/>
      <w:r w:rsidRPr="002338D0">
        <w:rPr>
          <w:rFonts w:cs="Arial"/>
          <w:b/>
        </w:rPr>
        <w:t>finalising</w:t>
      </w:r>
      <w:proofErr w:type="spellEnd"/>
      <w:r w:rsidRPr="002338D0">
        <w:rPr>
          <w:rFonts w:cs="Arial"/>
          <w:b/>
        </w:rPr>
        <w:t xml:space="preserve"> the </w:t>
      </w:r>
      <w:r w:rsidR="002338D0" w:rsidRPr="002338D0">
        <w:rPr>
          <w:rFonts w:cs="Arial"/>
          <w:b/>
          <w:bCs w:val="0"/>
        </w:rPr>
        <w:tab/>
      </w:r>
      <w:r w:rsidRPr="002338D0">
        <w:rPr>
          <w:rFonts w:cs="Arial"/>
          <w:b/>
        </w:rPr>
        <w:t xml:space="preserve">assessment or completing the </w:t>
      </w:r>
      <w:r w:rsidR="03FFB481" w:rsidRPr="002338D0">
        <w:rPr>
          <w:rFonts w:cs="Arial"/>
          <w:b/>
        </w:rPr>
        <w:t>review</w:t>
      </w:r>
      <w:bookmarkEnd w:id="349"/>
      <w:bookmarkEnd w:id="350"/>
    </w:p>
    <w:p w14:paraId="2A13DB4F" w14:textId="32E562A7" w:rsidR="00707E60" w:rsidRPr="00614AB5" w:rsidRDefault="00614A24" w:rsidP="00614AB5">
      <w:pPr>
        <w:pStyle w:val="ListParagraph"/>
        <w:ind w:left="0"/>
        <w:contextualSpacing w:val="0"/>
        <w:rPr>
          <w:rFonts w:cs="Arial"/>
        </w:rPr>
      </w:pPr>
      <w:r w:rsidRPr="00614AB5">
        <w:rPr>
          <w:rFonts w:cs="Arial"/>
        </w:rPr>
        <w:t xml:space="preserve">To complete the support plan and </w:t>
      </w:r>
      <w:r w:rsidR="00AA2EFA" w:rsidRPr="00614AB5">
        <w:rPr>
          <w:rFonts w:cs="Arial"/>
        </w:rPr>
        <w:t>S</w:t>
      </w:r>
      <w:r w:rsidRPr="00614AB5">
        <w:rPr>
          <w:rFonts w:cs="Arial"/>
        </w:rPr>
        <w:t xml:space="preserve">upport </w:t>
      </w:r>
      <w:r w:rsidR="00AA2EFA" w:rsidRPr="00614AB5">
        <w:rPr>
          <w:rFonts w:cs="Arial"/>
        </w:rPr>
        <w:t>P</w:t>
      </w:r>
      <w:r w:rsidRPr="00614AB5">
        <w:rPr>
          <w:rFonts w:cs="Arial"/>
        </w:rPr>
        <w:t xml:space="preserve">lan </w:t>
      </w:r>
      <w:r w:rsidR="00AA2EFA" w:rsidRPr="00614AB5">
        <w:rPr>
          <w:rFonts w:cs="Arial"/>
        </w:rPr>
        <w:t>R</w:t>
      </w:r>
      <w:r w:rsidRPr="00614AB5">
        <w:rPr>
          <w:rFonts w:cs="Arial"/>
        </w:rPr>
        <w:t xml:space="preserve">eview, </w:t>
      </w:r>
      <w:r w:rsidR="0082547A" w:rsidRPr="00614AB5">
        <w:rPr>
          <w:rFonts w:cs="Arial"/>
        </w:rPr>
        <w:t xml:space="preserve">refer to </w:t>
      </w:r>
      <w:r w:rsidRPr="00614AB5">
        <w:rPr>
          <w:rFonts w:cs="Arial"/>
        </w:rPr>
        <w:t xml:space="preserve">the </w:t>
      </w:r>
      <w:hyperlink r:id="rId390" w:history="1">
        <w:r w:rsidR="00707E60" w:rsidRPr="00614AB5">
          <w:rPr>
            <w:rStyle w:val="Hyperlink"/>
            <w:rFonts w:cs="Arial"/>
          </w:rPr>
          <w:t>My Aged Care – Assessor Portal User Guide 7 – Completing a support plan and support plan review</w:t>
        </w:r>
      </w:hyperlink>
    </w:p>
    <w:p w14:paraId="0962BD34" w14:textId="5878DE9F" w:rsidR="00614A24" w:rsidRPr="00614AB5" w:rsidRDefault="00614A24" w:rsidP="00614AB5">
      <w:pPr>
        <w:pStyle w:val="ListParagraph"/>
        <w:ind w:left="0"/>
        <w:contextualSpacing w:val="0"/>
        <w:rPr>
          <w:rFonts w:cs="Arial"/>
          <w:iCs/>
          <w:color w:val="000000"/>
        </w:rPr>
      </w:pPr>
      <w:r w:rsidRPr="00614AB5">
        <w:rPr>
          <w:rFonts w:cs="Arial"/>
        </w:rPr>
        <w:t xml:space="preserve">Or to complete the match and refer process and finalise the assessment, </w:t>
      </w:r>
      <w:r w:rsidR="00672954" w:rsidRPr="00614AB5">
        <w:rPr>
          <w:rFonts w:cs="Arial"/>
        </w:rPr>
        <w:t xml:space="preserve">refer to </w:t>
      </w:r>
      <w:r w:rsidRPr="00614AB5">
        <w:rPr>
          <w:rFonts w:cs="Arial"/>
          <w:iCs/>
          <w:color w:val="000000"/>
        </w:rPr>
        <w:t>the</w:t>
      </w:r>
      <w:r w:rsidR="00AC0F41" w:rsidRPr="00614AB5">
        <w:rPr>
          <w:rFonts w:cs="Arial"/>
          <w:iCs/>
          <w:color w:val="000000"/>
        </w:rPr>
        <w:t xml:space="preserve"> </w:t>
      </w:r>
      <w:hyperlink r:id="rId391" w:history="1">
        <w:r w:rsidR="00337A5D" w:rsidRPr="00614AB5">
          <w:rPr>
            <w:rStyle w:val="Hyperlink"/>
            <w:rFonts w:cs="Arial"/>
          </w:rPr>
          <w:t>My Aged Care – Assessor Portal User Guide 8 – Referring for services</w:t>
        </w:r>
      </w:hyperlink>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rsidRPr="00614AB5" w14:paraId="69B7B9E3" w14:textId="77777777" w:rsidTr="00FF0916">
        <w:tc>
          <w:tcPr>
            <w:tcW w:w="283" w:type="dxa"/>
            <w:shd w:val="clear" w:color="auto" w:fill="FFFFFF" w:themeFill="background1"/>
          </w:tcPr>
          <w:p w14:paraId="2C0134EE" w14:textId="77777777" w:rsidR="00614A24" w:rsidRPr="00614AB5" w:rsidRDefault="00614A24" w:rsidP="00614AB5">
            <w:pPr>
              <w:jc w:val="center"/>
              <w:rPr>
                <w:rFonts w:cs="Arial"/>
                <w:b/>
                <w:sz w:val="28"/>
                <w:szCs w:val="28"/>
              </w:rPr>
            </w:pPr>
            <w:r w:rsidRPr="002338D0">
              <w:rPr>
                <w:rFonts w:cs="Arial"/>
                <w:b/>
                <w:color w:val="C00000"/>
                <w:sz w:val="28"/>
                <w:szCs w:val="28"/>
              </w:rPr>
              <w:t>!</w:t>
            </w:r>
          </w:p>
        </w:tc>
        <w:tc>
          <w:tcPr>
            <w:tcW w:w="8775" w:type="dxa"/>
            <w:shd w:val="clear" w:color="auto" w:fill="FFFFFF" w:themeFill="background1"/>
          </w:tcPr>
          <w:p w14:paraId="45585B6A" w14:textId="3BD3B64A" w:rsidR="00614A24" w:rsidRPr="00614AB5" w:rsidRDefault="00614A24" w:rsidP="00614AB5">
            <w:pPr>
              <w:rPr>
                <w:rFonts w:cs="Arial"/>
                <w:szCs w:val="22"/>
              </w:rPr>
            </w:pPr>
            <w:r w:rsidRPr="00614AB5">
              <w:rPr>
                <w:rFonts w:cs="Arial"/>
              </w:rPr>
              <w:t xml:space="preserve">If you have undertaken an assessment using the </w:t>
            </w:r>
            <w:r w:rsidR="00547B65" w:rsidRPr="00614AB5">
              <w:rPr>
                <w:rFonts w:cs="Arial"/>
              </w:rPr>
              <w:t>App</w:t>
            </w:r>
            <w:r w:rsidRPr="00614AB5">
              <w:rPr>
                <w:rFonts w:cs="Arial"/>
              </w:rPr>
              <w:t>, you will need to contact the client to develop the client’s support plan, confirm their referral preferences and obtain their consent to send referrals for service.</w:t>
            </w:r>
          </w:p>
        </w:tc>
      </w:tr>
    </w:tbl>
    <w:p w14:paraId="78199D26" w14:textId="09DDE45C" w:rsidR="00614A24" w:rsidRPr="009D0A4E" w:rsidRDefault="5A025B1E" w:rsidP="005F1D82">
      <w:pPr>
        <w:pStyle w:val="Heading2"/>
        <w:numPr>
          <w:ilvl w:val="0"/>
          <w:numId w:val="26"/>
        </w:numPr>
        <w:spacing w:line="276" w:lineRule="auto"/>
        <w:ind w:left="425" w:hanging="425"/>
        <w:rPr>
          <w:rFonts w:cs="Arial"/>
          <w:b/>
        </w:rPr>
      </w:pPr>
      <w:bookmarkStart w:id="354" w:name="_Toc146273472"/>
      <w:bookmarkStart w:id="355" w:name="_Toc146906075"/>
      <w:bookmarkStart w:id="356" w:name="_Toc146906122"/>
      <w:bookmarkStart w:id="357" w:name="_Toc209170882"/>
      <w:bookmarkStart w:id="358" w:name="_Toc233025033"/>
      <w:r w:rsidRPr="009D0A4E">
        <w:rPr>
          <w:rFonts w:cs="Arial"/>
          <w:b/>
        </w:rPr>
        <w:t>Removing assessments and reviews from the device</w:t>
      </w:r>
      <w:bookmarkEnd w:id="354"/>
      <w:bookmarkEnd w:id="355"/>
      <w:bookmarkEnd w:id="356"/>
      <w:bookmarkEnd w:id="357"/>
      <w:bookmarkEnd w:id="358"/>
    </w:p>
    <w:p w14:paraId="09AEB637" w14:textId="67CB1A30" w:rsidR="00614A24" w:rsidRPr="00614AB5" w:rsidRDefault="00614A24" w:rsidP="00614AB5">
      <w:pPr>
        <w:rPr>
          <w:rFonts w:cs="Arial"/>
        </w:rPr>
      </w:pPr>
      <w:r w:rsidRPr="00614AB5">
        <w:rPr>
          <w:rFonts w:cs="Arial"/>
        </w:rPr>
        <w:t xml:space="preserve">You may choose to remove client details from your device to increase storage </w:t>
      </w:r>
      <w:r w:rsidR="00E5785B" w:rsidRPr="00614AB5">
        <w:rPr>
          <w:rFonts w:cs="Arial"/>
        </w:rPr>
        <w:t>space and</w:t>
      </w:r>
      <w:r w:rsidRPr="00614AB5">
        <w:rPr>
          <w:rFonts w:cs="Arial"/>
        </w:rPr>
        <w:t xml:space="preserve"> allow for easier navigation from the </w:t>
      </w:r>
      <w:r w:rsidR="00547B65" w:rsidRPr="00614AB5">
        <w:rPr>
          <w:rFonts w:cs="Arial"/>
        </w:rPr>
        <w:t>App</w:t>
      </w:r>
      <w:r w:rsidRPr="00614AB5">
        <w:rPr>
          <w:rFonts w:cs="Arial"/>
        </w:rPr>
        <w:t xml:space="preserve"> </w:t>
      </w:r>
      <w:r w:rsidR="00E437BB" w:rsidRPr="00614AB5">
        <w:rPr>
          <w:rFonts w:cs="Arial"/>
        </w:rPr>
        <w:t>Dashboard</w:t>
      </w:r>
      <w:r w:rsidRPr="00614AB5">
        <w:rPr>
          <w:rFonts w:cs="Arial"/>
        </w:rPr>
        <w:t xml:space="preserve">. To manually remove client details from the </w:t>
      </w:r>
      <w:r w:rsidR="00E5785B" w:rsidRPr="00614AB5">
        <w:rPr>
          <w:rFonts w:cs="Arial"/>
        </w:rPr>
        <w:t>device,</w:t>
      </w:r>
      <w:r w:rsidRPr="00614AB5">
        <w:rPr>
          <w:rFonts w:cs="Arial"/>
        </w:rPr>
        <w:t xml:space="preserv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rsidRPr="00614AB5" w14:paraId="5E88CF8D" w14:textId="77777777" w:rsidTr="00FF0916">
        <w:tc>
          <w:tcPr>
            <w:tcW w:w="283" w:type="dxa"/>
            <w:shd w:val="clear" w:color="auto" w:fill="FFFFFF" w:themeFill="background1"/>
          </w:tcPr>
          <w:p w14:paraId="0E9115C1" w14:textId="77777777" w:rsidR="00614A24" w:rsidRPr="002338D0" w:rsidRDefault="00614A24" w:rsidP="00614AB5">
            <w:pPr>
              <w:jc w:val="center"/>
              <w:rPr>
                <w:rFonts w:cs="Arial"/>
                <w:b/>
                <w:color w:val="FF0000"/>
                <w:sz w:val="28"/>
                <w:szCs w:val="28"/>
              </w:rPr>
            </w:pPr>
            <w:r w:rsidRPr="002338D0">
              <w:rPr>
                <w:rFonts w:cs="Arial"/>
                <w:b/>
                <w:color w:val="C00000"/>
                <w:sz w:val="28"/>
                <w:szCs w:val="28"/>
              </w:rPr>
              <w:t>!</w:t>
            </w:r>
          </w:p>
        </w:tc>
        <w:tc>
          <w:tcPr>
            <w:tcW w:w="8775" w:type="dxa"/>
            <w:shd w:val="clear" w:color="auto" w:fill="FFFFFF" w:themeFill="background1"/>
          </w:tcPr>
          <w:p w14:paraId="6EFC424F" w14:textId="77777777" w:rsidR="00614A24" w:rsidRPr="00614AB5" w:rsidRDefault="00614A24" w:rsidP="00614AB5">
            <w:pPr>
              <w:rPr>
                <w:rFonts w:cs="Arial"/>
                <w:szCs w:val="22"/>
              </w:rPr>
            </w:pPr>
            <w:r w:rsidRPr="00614AB5">
              <w:rPr>
                <w:rFonts w:cs="Arial"/>
              </w:rPr>
              <w:t>Removing a client record from the device will permanently delete any assessment or review information recorded on that device and that has not been uploaded to the assessor portal.</w:t>
            </w:r>
          </w:p>
        </w:tc>
      </w:tr>
    </w:tbl>
    <w:p w14:paraId="2FE38B16" w14:textId="67E06352" w:rsidR="00614A24" w:rsidRPr="00614AB5" w:rsidRDefault="00614A24" w:rsidP="00614AB5">
      <w:pPr>
        <w:pStyle w:val="ListParagraph"/>
        <w:numPr>
          <w:ilvl w:val="0"/>
          <w:numId w:val="23"/>
        </w:numPr>
        <w:ind w:left="426" w:hanging="426"/>
        <w:contextualSpacing w:val="0"/>
        <w:rPr>
          <w:rFonts w:cs="Arial"/>
          <w:szCs w:val="22"/>
        </w:rPr>
      </w:pPr>
      <w:r w:rsidRPr="00614AB5">
        <w:rPr>
          <w:rFonts w:cs="Arial"/>
        </w:rPr>
        <w:t xml:space="preserve">Open </w:t>
      </w:r>
      <w:r w:rsidR="00E020BA" w:rsidRPr="00614AB5">
        <w:rPr>
          <w:rFonts w:cs="Arial"/>
        </w:rPr>
        <w:t>the App</w:t>
      </w:r>
      <w:r w:rsidRPr="00614AB5">
        <w:rPr>
          <w:rFonts w:cs="Arial"/>
        </w:rPr>
        <w:t xml:space="preserve">. The </w:t>
      </w:r>
      <w:r w:rsidR="0094115E" w:rsidRPr="00614AB5">
        <w:rPr>
          <w:rFonts w:cs="Arial"/>
        </w:rPr>
        <w:t>dashboard</w:t>
      </w:r>
      <w:r w:rsidRPr="00614AB5">
        <w:rPr>
          <w:rFonts w:cs="Arial"/>
        </w:rPr>
        <w:t xml:space="preserve"> page will be displayed</w:t>
      </w:r>
      <w:r w:rsidR="0094115E" w:rsidRPr="00614AB5">
        <w:rPr>
          <w:rFonts w:cs="Arial"/>
        </w:rPr>
        <w:t xml:space="preserve">, select your outlet that </w:t>
      </w:r>
      <w:r w:rsidR="00623403" w:rsidRPr="00614AB5">
        <w:rPr>
          <w:rFonts w:cs="Arial"/>
        </w:rPr>
        <w:t>contains the client</w:t>
      </w:r>
      <w:r w:rsidR="00626405" w:rsidRPr="00614AB5">
        <w:rPr>
          <w:rFonts w:cs="Arial"/>
        </w:rPr>
        <w:t>’</w:t>
      </w:r>
      <w:r w:rsidR="00623403" w:rsidRPr="00614AB5">
        <w:rPr>
          <w:rFonts w:cs="Arial"/>
        </w:rPr>
        <w:t>s assessment</w:t>
      </w:r>
      <w:r w:rsidRPr="00614AB5">
        <w:rPr>
          <w:rFonts w:cs="Arial"/>
        </w:rPr>
        <w:t>.</w:t>
      </w:r>
      <w:r w:rsidR="00623403" w:rsidRPr="00614AB5">
        <w:rPr>
          <w:rFonts w:cs="Arial"/>
        </w:rPr>
        <w:t xml:space="preserve"> Once in the outlet,</w:t>
      </w:r>
      <w:r w:rsidRPr="00614AB5">
        <w:rPr>
          <w:rFonts w:cs="Arial"/>
        </w:rPr>
        <w:t xml:space="preserve"> </w:t>
      </w:r>
      <w:r w:rsidR="00623403" w:rsidRPr="00614AB5">
        <w:rPr>
          <w:rFonts w:cs="Arial"/>
        </w:rPr>
        <w:t xml:space="preserve">search and </w:t>
      </w:r>
      <w:r w:rsidR="00626405" w:rsidRPr="00614AB5">
        <w:rPr>
          <w:rFonts w:cs="Arial"/>
        </w:rPr>
        <w:t>select</w:t>
      </w:r>
      <w:r w:rsidRPr="00614AB5">
        <w:rPr>
          <w:rFonts w:cs="Arial"/>
        </w:rPr>
        <w:t xml:space="preserve"> the client card.</w:t>
      </w:r>
    </w:p>
    <w:p w14:paraId="0D7988B2" w14:textId="3A1E5534" w:rsidR="00E03F38" w:rsidRDefault="00FA4092" w:rsidP="00614AB5">
      <w:pPr>
        <w:rPr>
          <w:rFonts w:cs="Arial"/>
          <w:szCs w:val="22"/>
        </w:rPr>
      </w:pPr>
      <w:r w:rsidRPr="00614AB5">
        <w:rPr>
          <w:rFonts w:cs="Arial"/>
          <w:noProof/>
        </w:rPr>
        <w:drawing>
          <wp:inline distT="0" distB="0" distL="0" distR="0" wp14:anchorId="0772F7CB" wp14:editId="55B0919E">
            <wp:extent cx="5742000" cy="2277661"/>
            <wp:effectExtent l="19050" t="19050" r="11430" b="27940"/>
            <wp:docPr id="280667924" name="Picture 280667924" descr="A screenshot of the dashboard page with the client assessment cards showing. One of the card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67924" name="Picture 1" descr="A screenshot of the dashboard page with the client assessment cards showing. One of the cards is highlighted."/>
                    <pic:cNvPicPr/>
                  </pic:nvPicPr>
                  <pic:blipFill rotWithShape="1">
                    <a:blip r:embed="rId392"/>
                    <a:srcRect b="41290"/>
                    <a:stretch/>
                  </pic:blipFill>
                  <pic:spPr bwMode="auto">
                    <a:xfrm>
                      <a:off x="0" y="0"/>
                      <a:ext cx="5742000" cy="227766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B76EBA" w14:textId="77777777" w:rsidR="00E03F38" w:rsidRDefault="00E03F38">
      <w:pPr>
        <w:widowControl/>
        <w:spacing w:before="0" w:after="0" w:line="240" w:lineRule="auto"/>
        <w:rPr>
          <w:rFonts w:cs="Arial"/>
          <w:szCs w:val="22"/>
        </w:rPr>
      </w:pPr>
      <w:r>
        <w:rPr>
          <w:rFonts w:cs="Arial"/>
          <w:szCs w:val="22"/>
        </w:rPr>
        <w:br w:type="page"/>
      </w:r>
    </w:p>
    <w:p w14:paraId="14D031A2" w14:textId="60476343" w:rsidR="00614A24" w:rsidRPr="00614AB5" w:rsidRDefault="00614A24" w:rsidP="00F25812">
      <w:pPr>
        <w:pStyle w:val="ListParagraph"/>
        <w:numPr>
          <w:ilvl w:val="0"/>
          <w:numId w:val="23"/>
        </w:numPr>
        <w:ind w:left="426" w:hanging="426"/>
        <w:contextualSpacing w:val="0"/>
        <w:rPr>
          <w:rFonts w:cs="Arial"/>
          <w:szCs w:val="22"/>
        </w:rPr>
      </w:pPr>
      <w:r w:rsidRPr="00614AB5">
        <w:rPr>
          <w:rFonts w:cs="Arial"/>
        </w:rPr>
        <w:lastRenderedPageBreak/>
        <w:t xml:space="preserve">From any page in the client’s record, you can remove the record from the device by selecting </w:t>
      </w:r>
      <w:r w:rsidR="00517FFB" w:rsidRPr="00614AB5">
        <w:rPr>
          <w:rFonts w:cs="Arial"/>
          <w:b/>
        </w:rPr>
        <w:t>More options</w:t>
      </w:r>
      <w:r w:rsidRPr="00614AB5">
        <w:rPr>
          <w:rFonts w:cs="Arial"/>
        </w:rPr>
        <w:t xml:space="preserve"> and then </w:t>
      </w:r>
      <w:r w:rsidRPr="00614AB5">
        <w:rPr>
          <w:rFonts w:cs="Arial"/>
          <w:b/>
        </w:rPr>
        <w:t>Remove Client from Device</w:t>
      </w:r>
      <w:r w:rsidRPr="00614AB5">
        <w:rPr>
          <w:rFonts w:cs="Arial"/>
        </w:rPr>
        <w:t xml:space="preserve"> from the pop up.</w:t>
      </w:r>
    </w:p>
    <w:p w14:paraId="4FC70FE8" w14:textId="55AE2F3E" w:rsidR="00A34ADE" w:rsidRPr="00614AB5" w:rsidRDefault="00A34ADE" w:rsidP="00614AB5">
      <w:pPr>
        <w:rPr>
          <w:rFonts w:cs="Arial"/>
          <w:szCs w:val="22"/>
        </w:rPr>
      </w:pPr>
      <w:r w:rsidRPr="00614AB5">
        <w:rPr>
          <w:rFonts w:cs="Arial"/>
          <w:noProof/>
          <w:szCs w:val="22"/>
        </w:rPr>
        <w:drawing>
          <wp:inline distT="0" distB="0" distL="0" distR="0" wp14:anchorId="1657378D" wp14:editId="4822B774">
            <wp:extent cx="5742000" cy="4195488"/>
            <wp:effectExtent l="19050" t="19050" r="11430" b="14605"/>
            <wp:docPr id="21549" name="Picture 21549" descr="A sample client record screen. selecting More Options button (top right) will generate the Assessment Options pop up, with 3 options: Remove client from device (highlighted), Register client, and Add to existing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9" name="Picture 21549" descr="A sample client record screen. selecting More Options button (top right) will generate the Assessment Options pop up, with 3 options: Remove client from device (highlighted), Register client, and Add to existing client"/>
                    <pic:cNvPicPr/>
                  </pic:nvPicPr>
                  <pic:blipFill>
                    <a:blip r:embed="rId393"/>
                    <a:stretch>
                      <a:fillRect/>
                    </a:stretch>
                  </pic:blipFill>
                  <pic:spPr>
                    <a:xfrm>
                      <a:off x="0" y="0"/>
                      <a:ext cx="5742000" cy="4195488"/>
                    </a:xfrm>
                    <a:prstGeom prst="rect">
                      <a:avLst/>
                    </a:prstGeom>
                    <a:ln>
                      <a:solidFill>
                        <a:schemeClr val="accent1">
                          <a:lumMod val="75000"/>
                        </a:schemeClr>
                      </a:solidFill>
                    </a:ln>
                  </pic:spPr>
                </pic:pic>
              </a:graphicData>
            </a:graphic>
          </wp:inline>
        </w:drawing>
      </w:r>
    </w:p>
    <w:p w14:paraId="454BCAB5" w14:textId="03BBEA3A" w:rsidR="00614A24" w:rsidRPr="00614AB5" w:rsidRDefault="00614A24" w:rsidP="00614AB5">
      <w:pPr>
        <w:ind w:left="426"/>
        <w:rPr>
          <w:rFonts w:cs="Arial"/>
          <w:szCs w:val="22"/>
        </w:rPr>
      </w:pPr>
      <w:r w:rsidRPr="00614AB5">
        <w:rPr>
          <w:rFonts w:cs="Arial"/>
          <w:szCs w:val="22"/>
        </w:rPr>
        <w:t xml:space="preserve">Select </w:t>
      </w:r>
      <w:r w:rsidRPr="00614AB5">
        <w:rPr>
          <w:rFonts w:cs="Arial"/>
          <w:b/>
          <w:szCs w:val="22"/>
        </w:rPr>
        <w:t>Remove</w:t>
      </w:r>
      <w:r w:rsidR="00D36132" w:rsidRPr="00614AB5">
        <w:rPr>
          <w:rFonts w:cs="Arial"/>
          <w:b/>
          <w:szCs w:val="22"/>
        </w:rPr>
        <w:t xml:space="preserve"> Assessment</w:t>
      </w:r>
      <w:r w:rsidRPr="00614AB5">
        <w:rPr>
          <w:rFonts w:cs="Arial"/>
          <w:szCs w:val="22"/>
        </w:rPr>
        <w:t xml:space="preserve"> to remove the record.</w:t>
      </w:r>
    </w:p>
    <w:p w14:paraId="5CE77716" w14:textId="4B4A86E5" w:rsidR="00A34ADE" w:rsidRPr="00614AB5" w:rsidRDefault="00A34ADE" w:rsidP="002338D0">
      <w:pPr>
        <w:spacing w:after="240"/>
        <w:rPr>
          <w:rFonts w:cs="Arial"/>
          <w:szCs w:val="22"/>
        </w:rPr>
      </w:pPr>
      <w:r w:rsidRPr="00614AB5">
        <w:rPr>
          <w:rFonts w:cs="Arial"/>
          <w:noProof/>
        </w:rPr>
        <w:drawing>
          <wp:inline distT="0" distB="0" distL="0" distR="0" wp14:anchorId="0525D7C3" wp14:editId="5C593025">
            <wp:extent cx="2563256" cy="2541896"/>
            <wp:effectExtent l="19050" t="19050" r="27940" b="11430"/>
            <wp:docPr id="21564" name="Picture 21564" descr="Pop up &quot;remove Assessment&quot;&#10;You are about to remove this record from your decide. Any changes that are not backed up will be lost. Are you sure you would like to continue?&#10;2 options - Remove Assessment (highlighted) and Go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4" name="Picture 21564" descr="Pop up &quot;remove Assessment&quot;&#10;You are about to remove this record from your decide. Any changes that are not backed up will be lost. Are you sure you would like to continue?&#10;2 options - Remove Assessment (highlighted) and Go Back"/>
                    <pic:cNvPicPr/>
                  </pic:nvPicPr>
                  <pic:blipFill>
                    <a:blip r:embed="rId394"/>
                    <a:stretch>
                      <a:fillRect/>
                    </a:stretch>
                  </pic:blipFill>
                  <pic:spPr>
                    <a:xfrm>
                      <a:off x="0" y="0"/>
                      <a:ext cx="2574975" cy="2553517"/>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rsidRPr="00614AB5" w14:paraId="097AE0A4" w14:textId="77777777" w:rsidTr="00FF0916">
        <w:tc>
          <w:tcPr>
            <w:tcW w:w="283" w:type="dxa"/>
            <w:shd w:val="clear" w:color="auto" w:fill="FFFFFF" w:themeFill="background1"/>
          </w:tcPr>
          <w:p w14:paraId="33CCFF83" w14:textId="77777777" w:rsidR="00614A24" w:rsidRPr="002338D0" w:rsidRDefault="00614A24" w:rsidP="00614AB5">
            <w:pPr>
              <w:jc w:val="center"/>
              <w:rPr>
                <w:rFonts w:cs="Arial"/>
                <w:b/>
                <w:sz w:val="28"/>
                <w:szCs w:val="28"/>
              </w:rPr>
            </w:pPr>
            <w:r w:rsidRPr="002338D0">
              <w:rPr>
                <w:rFonts w:cs="Arial"/>
                <w:b/>
                <w:color w:val="C00000"/>
                <w:sz w:val="28"/>
                <w:szCs w:val="28"/>
              </w:rPr>
              <w:t>!</w:t>
            </w:r>
          </w:p>
        </w:tc>
        <w:tc>
          <w:tcPr>
            <w:tcW w:w="8775" w:type="dxa"/>
            <w:shd w:val="clear" w:color="auto" w:fill="FFFFFF" w:themeFill="background1"/>
          </w:tcPr>
          <w:p w14:paraId="5A73045A" w14:textId="61843E14" w:rsidR="00614A24" w:rsidRPr="00614AB5" w:rsidRDefault="00614A24" w:rsidP="00614AB5">
            <w:pPr>
              <w:rPr>
                <w:rFonts w:cs="Arial"/>
              </w:rPr>
            </w:pPr>
            <w:r w:rsidRPr="00614AB5">
              <w:rPr>
                <w:rFonts w:cs="Arial"/>
              </w:rPr>
              <w:t xml:space="preserve">Clients with uploaded assessments will still appear in the app when you select </w:t>
            </w:r>
            <w:r w:rsidRPr="00614AB5">
              <w:rPr>
                <w:rFonts w:cs="Arial"/>
                <w:b/>
              </w:rPr>
              <w:t>Refresh</w:t>
            </w:r>
            <w:r w:rsidRPr="00614AB5">
              <w:rPr>
                <w:rFonts w:cs="Arial"/>
              </w:rPr>
              <w:t xml:space="preserve"> until you complete the client’s support plan in the assessor portal.</w:t>
            </w:r>
          </w:p>
        </w:tc>
      </w:tr>
    </w:tbl>
    <w:p w14:paraId="7280367B" w14:textId="77777777" w:rsidR="006366AF" w:rsidRDefault="006366AF">
      <w:pPr>
        <w:widowControl/>
        <w:spacing w:before="0" w:after="0" w:line="240" w:lineRule="auto"/>
      </w:pPr>
      <w:bookmarkStart w:id="359" w:name="_Toc209170883"/>
      <w:r>
        <w:br w:type="page"/>
      </w:r>
    </w:p>
    <w:p w14:paraId="0DD1A940" w14:textId="32E029DC" w:rsidR="000D5AEF" w:rsidRPr="009D0A4E" w:rsidRDefault="651EAD43" w:rsidP="001A62AA">
      <w:pPr>
        <w:pStyle w:val="Heading2"/>
        <w:numPr>
          <w:ilvl w:val="0"/>
          <w:numId w:val="26"/>
        </w:numPr>
        <w:spacing w:after="240" w:line="276" w:lineRule="auto"/>
        <w:ind w:left="425" w:hanging="425"/>
        <w:rPr>
          <w:rFonts w:cs="Arial"/>
          <w:b/>
        </w:rPr>
      </w:pPr>
      <w:bookmarkStart w:id="360" w:name="_Toc233025034"/>
      <w:r w:rsidRPr="009D0A4E">
        <w:rPr>
          <w:rFonts w:cs="Arial"/>
          <w:b/>
        </w:rPr>
        <w:lastRenderedPageBreak/>
        <w:t>Completing a Residential Respite Classification Assessment</w:t>
      </w:r>
      <w:bookmarkEnd w:id="351"/>
      <w:bookmarkEnd w:id="352"/>
      <w:bookmarkEnd w:id="353"/>
      <w:bookmarkEnd w:id="359"/>
      <w:bookmarkEnd w:id="360"/>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90054" w:rsidRPr="00614AB5" w14:paraId="20667896" w14:textId="77777777">
        <w:tc>
          <w:tcPr>
            <w:tcW w:w="283" w:type="dxa"/>
            <w:shd w:val="clear" w:color="auto" w:fill="FFFFFF" w:themeFill="background1"/>
          </w:tcPr>
          <w:p w14:paraId="1C3721E0" w14:textId="77777777" w:rsidR="00290054" w:rsidRPr="002338D0" w:rsidRDefault="00290054" w:rsidP="00614AB5">
            <w:pPr>
              <w:jc w:val="center"/>
              <w:rPr>
                <w:rFonts w:cs="Arial"/>
                <w:b/>
                <w:sz w:val="28"/>
                <w:szCs w:val="28"/>
              </w:rPr>
            </w:pPr>
            <w:r w:rsidRPr="002338D0">
              <w:rPr>
                <w:rFonts w:cs="Arial"/>
                <w:b/>
                <w:color w:val="C00000"/>
                <w:sz w:val="28"/>
                <w:szCs w:val="28"/>
              </w:rPr>
              <w:t>!</w:t>
            </w:r>
          </w:p>
        </w:tc>
        <w:tc>
          <w:tcPr>
            <w:tcW w:w="8775" w:type="dxa"/>
            <w:shd w:val="clear" w:color="auto" w:fill="FFFFFF" w:themeFill="background1"/>
          </w:tcPr>
          <w:p w14:paraId="274BCE70" w14:textId="77777777" w:rsidR="00E570F5" w:rsidRDefault="00290054" w:rsidP="00614AB5">
            <w:pPr>
              <w:rPr>
                <w:rFonts w:cs="Arial"/>
              </w:rPr>
            </w:pPr>
            <w:r w:rsidRPr="00614AB5">
              <w:rPr>
                <w:rFonts w:cs="Arial"/>
              </w:rPr>
              <w:t xml:space="preserve">Unlike Support Plan Reviews and Comprehensive assessments, Residential Respite Assessments can only be completed from the App. </w:t>
            </w:r>
          </w:p>
          <w:p w14:paraId="285D5A85" w14:textId="693B6984" w:rsidR="00290054" w:rsidRPr="00614AB5" w:rsidRDefault="00290054" w:rsidP="00614AB5">
            <w:pPr>
              <w:rPr>
                <w:rFonts w:cs="Arial"/>
              </w:rPr>
            </w:pPr>
            <w:r w:rsidRPr="00614AB5">
              <w:rPr>
                <w:rFonts w:cs="Arial"/>
              </w:rPr>
              <w:t xml:space="preserve">If you are using a PC or Laptop to complete the assessment, a </w:t>
            </w:r>
            <w:hyperlink r:id="rId395" w:history="1">
              <w:r w:rsidRPr="00614AB5">
                <w:rPr>
                  <w:rStyle w:val="Hyperlink"/>
                  <w:rFonts w:cs="Arial"/>
                </w:rPr>
                <w:t>Windows compatible (sideloaded) version</w:t>
              </w:r>
            </w:hyperlink>
            <w:r w:rsidRPr="00614AB5">
              <w:rPr>
                <w:rFonts w:cs="Arial"/>
              </w:rPr>
              <w:t xml:space="preserve"> of the App is available.</w:t>
            </w:r>
          </w:p>
        </w:tc>
      </w:tr>
    </w:tbl>
    <w:p w14:paraId="5F9DB2A7" w14:textId="10D8C60A" w:rsidR="00BB078F" w:rsidRPr="00614AB5" w:rsidRDefault="3EFF2D80" w:rsidP="00614AB5">
      <w:pPr>
        <w:rPr>
          <w:rFonts w:cs="Arial"/>
        </w:rPr>
      </w:pPr>
      <w:r w:rsidRPr="00614AB5">
        <w:rPr>
          <w:rFonts w:cs="Arial"/>
        </w:rPr>
        <w:t xml:space="preserve">Residential Respite Assessments are an assessment of the care recipient’s mobility utilising the </w:t>
      </w:r>
      <w:r w:rsidR="3E31293F" w:rsidRPr="00614AB5">
        <w:rPr>
          <w:rFonts w:cs="Arial"/>
        </w:rPr>
        <w:t xml:space="preserve">Modified </w:t>
      </w:r>
      <w:r w:rsidR="00BB078F" w:rsidRPr="00614AB5">
        <w:rPr>
          <w:rFonts w:cs="Arial"/>
        </w:rPr>
        <w:t>d</w:t>
      </w:r>
      <w:r w:rsidR="3E31293F" w:rsidRPr="00614AB5">
        <w:rPr>
          <w:rFonts w:cs="Arial"/>
        </w:rPr>
        <w:t>e Morton Mobility Index (</w:t>
      </w:r>
      <w:r w:rsidRPr="00614AB5">
        <w:rPr>
          <w:rFonts w:cs="Arial"/>
        </w:rPr>
        <w:t>DEMMI-modified</w:t>
      </w:r>
      <w:r w:rsidR="3E31293F" w:rsidRPr="00614AB5">
        <w:rPr>
          <w:rFonts w:cs="Arial"/>
        </w:rPr>
        <w:t>)</w:t>
      </w:r>
      <w:r w:rsidRPr="00614AB5">
        <w:rPr>
          <w:rFonts w:cs="Arial"/>
        </w:rPr>
        <w:t xml:space="preserve">. Respite Classifications are used to determine the level of subsidy Residential Service Facilities will receive for the care of Respite clients under the </w:t>
      </w:r>
      <w:r w:rsidR="3E31293F" w:rsidRPr="00614AB5">
        <w:rPr>
          <w:rFonts w:cs="Arial"/>
        </w:rPr>
        <w:t>Australian National Aged Care Classification (</w:t>
      </w:r>
      <w:r w:rsidRPr="00614AB5">
        <w:rPr>
          <w:rFonts w:cs="Arial"/>
        </w:rPr>
        <w:t>AN-ACC</w:t>
      </w:r>
      <w:r w:rsidR="3E31293F" w:rsidRPr="00614AB5">
        <w:rPr>
          <w:rFonts w:cs="Arial"/>
        </w:rPr>
        <w:t>)</w:t>
      </w:r>
      <w:r w:rsidRPr="00614AB5">
        <w:rPr>
          <w:rFonts w:cs="Arial"/>
        </w:rPr>
        <w:t xml:space="preserve"> funding model.</w:t>
      </w:r>
    </w:p>
    <w:p w14:paraId="00657965" w14:textId="14165356" w:rsidR="002C5830" w:rsidRPr="00614AB5" w:rsidRDefault="00BB078F" w:rsidP="00614AB5">
      <w:pPr>
        <w:rPr>
          <w:rFonts w:cs="Arial"/>
          <w:b/>
        </w:rPr>
      </w:pPr>
      <w:r w:rsidRPr="00614AB5">
        <w:rPr>
          <w:rFonts w:cs="Arial"/>
        </w:rPr>
        <w:t>There are 12 tasks in DEMMI-modified, select one rating only for each of the twelve tasks that best matches the resident’s capabilities.</w:t>
      </w:r>
    </w:p>
    <w:p w14:paraId="52C79B0E" w14:textId="2EDFB3DB" w:rsidR="002C5830" w:rsidRPr="00614AB5" w:rsidRDefault="00BB078F" w:rsidP="00614AB5">
      <w:pPr>
        <w:rPr>
          <w:rFonts w:cs="Arial"/>
          <w:szCs w:val="21"/>
        </w:rPr>
      </w:pPr>
      <w:r w:rsidRPr="00614AB5">
        <w:rPr>
          <w:rFonts w:cs="Arial"/>
          <w:szCs w:val="21"/>
        </w:rPr>
        <w:t xml:space="preserve">The DEMMI-modified is an instrument that measures the mobility of older people across clinical settings. It is preferably based on direct observation of the resident. However, it is not appropriate to ask a resident to complete tasks if there is a falls risk or risk of causing distress to the resident.  The </w:t>
      </w:r>
      <w:r w:rsidR="007F227A" w:rsidRPr="00614AB5">
        <w:rPr>
          <w:rFonts w:cs="Arial"/>
          <w:szCs w:val="21"/>
        </w:rPr>
        <w:t>clinical needs a</w:t>
      </w:r>
      <w:r w:rsidRPr="00614AB5">
        <w:rPr>
          <w:rFonts w:cs="Arial"/>
          <w:szCs w:val="21"/>
        </w:rPr>
        <w:t>ssessor should use their clinical judgement to evaluate if the DEMMI-modified can be undertaken and at what point the assessment should cease.</w:t>
      </w:r>
    </w:p>
    <w:p w14:paraId="1564B339" w14:textId="77777777" w:rsidR="00BB078F" w:rsidRPr="00614AB5" w:rsidRDefault="00BB078F" w:rsidP="00614AB5">
      <w:pPr>
        <w:rPr>
          <w:rFonts w:cs="Arial"/>
          <w:szCs w:val="21"/>
        </w:rPr>
      </w:pPr>
      <w:r w:rsidRPr="00614AB5">
        <w:rPr>
          <w:rFonts w:cs="Arial"/>
          <w:szCs w:val="21"/>
        </w:rPr>
        <w:t>The four DEMMI domains are:</w:t>
      </w:r>
    </w:p>
    <w:p w14:paraId="533C3BBE" w14:textId="7977BFFF" w:rsidR="00BB078F" w:rsidRPr="00614AB5" w:rsidRDefault="00BB078F" w:rsidP="00DD7E37">
      <w:pPr>
        <w:pStyle w:val="BulletPoint1"/>
        <w:numPr>
          <w:ilvl w:val="0"/>
          <w:numId w:val="113"/>
        </w:numPr>
        <w:ind w:left="1071" w:hanging="357"/>
        <w:rPr>
          <w:rFonts w:cs="Arial"/>
          <w:szCs w:val="21"/>
        </w:rPr>
      </w:pPr>
      <w:r w:rsidRPr="00614AB5">
        <w:rPr>
          <w:rFonts w:cs="Arial"/>
          <w:szCs w:val="21"/>
        </w:rPr>
        <w:t xml:space="preserve">bed mobility </w:t>
      </w:r>
    </w:p>
    <w:p w14:paraId="48CCBE0A" w14:textId="5E8BC229" w:rsidR="00BB078F" w:rsidRPr="00614AB5" w:rsidRDefault="00BB078F" w:rsidP="00DD7E37">
      <w:pPr>
        <w:pStyle w:val="BulletPoint1"/>
        <w:numPr>
          <w:ilvl w:val="0"/>
          <w:numId w:val="113"/>
        </w:numPr>
        <w:ind w:left="1071" w:hanging="357"/>
        <w:rPr>
          <w:rFonts w:cs="Arial"/>
          <w:szCs w:val="21"/>
        </w:rPr>
      </w:pPr>
      <w:r w:rsidRPr="00614AB5">
        <w:rPr>
          <w:rFonts w:cs="Arial"/>
          <w:szCs w:val="21"/>
        </w:rPr>
        <w:t xml:space="preserve">chair </w:t>
      </w:r>
    </w:p>
    <w:p w14:paraId="71A3738D" w14:textId="6AEF4A83" w:rsidR="00BB078F" w:rsidRPr="00614AB5" w:rsidRDefault="00BB078F" w:rsidP="00DD7E37">
      <w:pPr>
        <w:pStyle w:val="BulletPoint1"/>
        <w:numPr>
          <w:ilvl w:val="0"/>
          <w:numId w:val="113"/>
        </w:numPr>
        <w:ind w:left="1071" w:hanging="357"/>
        <w:rPr>
          <w:rFonts w:cs="Arial"/>
          <w:szCs w:val="21"/>
        </w:rPr>
      </w:pPr>
      <w:r w:rsidRPr="00614AB5">
        <w:rPr>
          <w:rFonts w:cs="Arial"/>
          <w:szCs w:val="21"/>
        </w:rPr>
        <w:t>static balance (no gait aid)</w:t>
      </w:r>
    </w:p>
    <w:p w14:paraId="2694D3F9" w14:textId="21C567A3" w:rsidR="00BB078F" w:rsidRPr="00634A08" w:rsidRDefault="00BB078F" w:rsidP="00DD7E37">
      <w:pPr>
        <w:pStyle w:val="BulletPoint1"/>
        <w:numPr>
          <w:ilvl w:val="0"/>
          <w:numId w:val="113"/>
        </w:numPr>
        <w:ind w:left="1071" w:hanging="357"/>
        <w:rPr>
          <w:rFonts w:cs="Arial"/>
        </w:rPr>
      </w:pPr>
      <w:r w:rsidRPr="00614AB5">
        <w:rPr>
          <w:rFonts w:cs="Arial"/>
          <w:szCs w:val="21"/>
        </w:rPr>
        <w:t>walking</w:t>
      </w:r>
      <w:r w:rsidRPr="00634A08">
        <w:rPr>
          <w:rFonts w:cs="Arial"/>
        </w:rPr>
        <w:t>.</w:t>
      </w:r>
    </w:p>
    <w:p w14:paraId="3694B2BA" w14:textId="22B79886" w:rsidR="00BB078F" w:rsidRPr="00614AB5" w:rsidRDefault="00BB078F" w:rsidP="00614AB5">
      <w:pPr>
        <w:rPr>
          <w:rFonts w:cs="Arial"/>
        </w:rPr>
      </w:pPr>
      <w:r w:rsidRPr="00614AB5">
        <w:rPr>
          <w:rFonts w:cs="Arial"/>
        </w:rPr>
        <w:t xml:space="preserve">Only </w:t>
      </w:r>
      <w:r w:rsidR="00436782" w:rsidRPr="00614AB5">
        <w:rPr>
          <w:rFonts w:cs="Arial"/>
        </w:rPr>
        <w:t>clinical</w:t>
      </w:r>
      <w:r w:rsidR="007F227A" w:rsidRPr="00614AB5">
        <w:rPr>
          <w:rFonts w:cs="Arial"/>
        </w:rPr>
        <w:t xml:space="preserve"> needs</w:t>
      </w:r>
      <w:r w:rsidR="00436782" w:rsidRPr="00614AB5">
        <w:rPr>
          <w:rFonts w:cs="Arial"/>
        </w:rPr>
        <w:t xml:space="preserve"> </w:t>
      </w:r>
      <w:r w:rsidRPr="00614AB5">
        <w:rPr>
          <w:rFonts w:cs="Arial"/>
        </w:rPr>
        <w:t xml:space="preserve">assessors who have completed training </w:t>
      </w:r>
      <w:bookmarkStart w:id="361" w:name="_Hlk120872644"/>
      <w:r w:rsidRPr="00614AB5">
        <w:rPr>
          <w:rFonts w:cs="Arial"/>
        </w:rPr>
        <w:t>in DEMMI-modified based respite assessments under the AN-ACC funding model</w:t>
      </w:r>
      <w:bookmarkEnd w:id="361"/>
      <w:r w:rsidRPr="00614AB5">
        <w:rPr>
          <w:rFonts w:cs="Arial"/>
        </w:rPr>
        <w:t xml:space="preserve"> can assess clients using the DEMMI-modified.</w:t>
      </w:r>
    </w:p>
    <w:p w14:paraId="722C0A2A" w14:textId="3C938E8D" w:rsidR="002C5830" w:rsidRPr="00614AB5" w:rsidRDefault="00BB078F" w:rsidP="00614AB5">
      <w:pPr>
        <w:rPr>
          <w:rFonts w:cs="Arial"/>
        </w:rPr>
      </w:pPr>
      <w:r w:rsidRPr="00614AB5">
        <w:rPr>
          <w:rFonts w:cs="Arial"/>
        </w:rPr>
        <w:t xml:space="preserve">For information on the DEMMI–modified tool, refer to the </w:t>
      </w:r>
      <w:hyperlink r:id="rId396" w:history="1">
        <w:r w:rsidRPr="00614AB5">
          <w:rPr>
            <w:rStyle w:val="Hyperlink"/>
            <w:rFonts w:cs="Arial"/>
          </w:rPr>
          <w:t>AN-ACC Reference Manual</w:t>
        </w:r>
      </w:hyperlink>
      <w:r w:rsidRPr="00614AB5">
        <w:rPr>
          <w:rFonts w:cs="Arial"/>
        </w:rPr>
        <w:t>.</w:t>
      </w:r>
      <w:r w:rsidR="00EE7C62" w:rsidRPr="00614AB5">
        <w:rPr>
          <w:rFonts w:cs="Arial"/>
        </w:rPr>
        <w:t xml:space="preserve"> </w:t>
      </w:r>
    </w:p>
    <w:p w14:paraId="17830A23" w14:textId="03B5D866" w:rsidR="002C5830" w:rsidRPr="00614AB5" w:rsidRDefault="00BB078F" w:rsidP="00614AB5">
      <w:pPr>
        <w:rPr>
          <w:rFonts w:cs="Arial"/>
        </w:rPr>
      </w:pPr>
      <w:r w:rsidRPr="00614AB5">
        <w:rPr>
          <w:rFonts w:cs="Arial"/>
        </w:rPr>
        <w:t xml:space="preserve">To complete the DEMMI–modified in the App first an assessment must be downloaded to the App. Refer to </w:t>
      </w:r>
      <w:hyperlink w:anchor="_Refer_for_a" w:history="1">
        <w:r w:rsidRPr="00614AB5">
          <w:rPr>
            <w:rStyle w:val="Hyperlink"/>
            <w:rFonts w:cs="Arial"/>
          </w:rPr>
          <w:t>Self-Refer a Care Recipient for a Residential Respite Assessment</w:t>
        </w:r>
      </w:hyperlink>
      <w:r w:rsidRPr="00614AB5">
        <w:rPr>
          <w:rFonts w:cs="Arial"/>
        </w:rPr>
        <w:t xml:space="preserve"> or </w:t>
      </w:r>
      <w:hyperlink w:anchor="_Completing_a_Residential" w:history="1">
        <w:r w:rsidRPr="00614AB5">
          <w:rPr>
            <w:rStyle w:val="Hyperlink"/>
            <w:rFonts w:cs="Arial"/>
          </w:rPr>
          <w:t>Complete an assigned Residential Respite Assessment Referral</w:t>
        </w:r>
      </w:hyperlink>
      <w:r w:rsidRPr="00614AB5">
        <w:rPr>
          <w:rFonts w:cs="Arial"/>
        </w:rPr>
        <w:t xml:space="preserve"> for guidance.</w:t>
      </w:r>
    </w:p>
    <w:p w14:paraId="7B91E4E3" w14:textId="7DF3DF70" w:rsidR="000D5AEF" w:rsidRPr="00614AB5" w:rsidRDefault="007F227A" w:rsidP="00614AB5">
      <w:pPr>
        <w:rPr>
          <w:rFonts w:cs="Arial"/>
        </w:rPr>
      </w:pPr>
      <w:r w:rsidRPr="00614AB5">
        <w:rPr>
          <w:rFonts w:cs="Arial"/>
        </w:rPr>
        <w:t>Clinical needs a</w:t>
      </w:r>
      <w:r w:rsidR="000D5AEF" w:rsidRPr="00614AB5">
        <w:rPr>
          <w:rFonts w:cs="Arial"/>
        </w:rPr>
        <w:t xml:space="preserve">ssessors can use the </w:t>
      </w:r>
      <w:r w:rsidR="00D1365B" w:rsidRPr="00614AB5">
        <w:rPr>
          <w:rFonts w:cs="Arial"/>
        </w:rPr>
        <w:t>App</w:t>
      </w:r>
      <w:r w:rsidR="000D5AEF" w:rsidRPr="00614AB5">
        <w:rPr>
          <w:rFonts w:cs="Arial"/>
        </w:rPr>
        <w:t xml:space="preserve"> to:</w:t>
      </w:r>
    </w:p>
    <w:p w14:paraId="2706C676" w14:textId="685ECB70" w:rsidR="000D5AEF" w:rsidRPr="00614AB5" w:rsidRDefault="10202402" w:rsidP="00DD7E37">
      <w:pPr>
        <w:pStyle w:val="BulletPoint1"/>
        <w:numPr>
          <w:ilvl w:val="0"/>
          <w:numId w:val="113"/>
        </w:numPr>
        <w:ind w:left="1071" w:hanging="357"/>
        <w:rPr>
          <w:rFonts w:cs="Arial"/>
        </w:rPr>
      </w:pPr>
      <w:r w:rsidRPr="00614AB5">
        <w:rPr>
          <w:rFonts w:cs="Arial"/>
        </w:rPr>
        <w:t>c</w:t>
      </w:r>
      <w:r w:rsidR="74872860" w:rsidRPr="00614AB5">
        <w:rPr>
          <w:rFonts w:cs="Arial"/>
        </w:rPr>
        <w:t>onduct a Residential Respite Classification Assessment they have downloaded</w:t>
      </w:r>
    </w:p>
    <w:p w14:paraId="49F86938" w14:textId="42CF3514" w:rsidR="000D5AEF" w:rsidRPr="00614AB5" w:rsidRDefault="7F6C0BC5" w:rsidP="00DD7E37">
      <w:pPr>
        <w:pStyle w:val="BulletPoint1"/>
        <w:numPr>
          <w:ilvl w:val="0"/>
          <w:numId w:val="113"/>
        </w:numPr>
        <w:ind w:left="1071" w:hanging="357"/>
        <w:rPr>
          <w:rFonts w:cs="Arial"/>
        </w:rPr>
      </w:pPr>
      <w:r w:rsidRPr="00614AB5">
        <w:rPr>
          <w:rFonts w:cs="Arial"/>
        </w:rPr>
        <w:t>s</w:t>
      </w:r>
      <w:r w:rsidR="74872860" w:rsidRPr="00614AB5">
        <w:rPr>
          <w:rFonts w:cs="Arial"/>
        </w:rPr>
        <w:t>elf-refer Residential Respite Classification Assessments</w:t>
      </w:r>
    </w:p>
    <w:p w14:paraId="59E966B4" w14:textId="2234245F" w:rsidR="000D5AEF" w:rsidRPr="00614AB5" w:rsidRDefault="682F2F18" w:rsidP="00DD7E37">
      <w:pPr>
        <w:pStyle w:val="BulletPoint1"/>
        <w:numPr>
          <w:ilvl w:val="0"/>
          <w:numId w:val="113"/>
        </w:numPr>
        <w:ind w:left="1071" w:hanging="357"/>
        <w:rPr>
          <w:rFonts w:cs="Arial"/>
        </w:rPr>
      </w:pPr>
      <w:r w:rsidRPr="00614AB5">
        <w:rPr>
          <w:rFonts w:cs="Arial"/>
        </w:rPr>
        <w:t>r</w:t>
      </w:r>
      <w:r w:rsidR="74872860" w:rsidRPr="00614AB5">
        <w:rPr>
          <w:rFonts w:cs="Arial"/>
        </w:rPr>
        <w:t xml:space="preserve">eject Residential Respite Classification Assessments. </w:t>
      </w:r>
    </w:p>
    <w:p w14:paraId="300EDAA2" w14:textId="36E4FA30" w:rsidR="00D37073" w:rsidRPr="0094738C" w:rsidRDefault="5A1F3C98" w:rsidP="005F1D82">
      <w:pPr>
        <w:pStyle w:val="Heading3"/>
        <w:numPr>
          <w:ilvl w:val="1"/>
          <w:numId w:val="26"/>
        </w:numPr>
        <w:spacing w:line="276" w:lineRule="auto"/>
        <w:ind w:left="573" w:hanging="573"/>
        <w:rPr>
          <w:rFonts w:cs="Arial"/>
          <w:sz w:val="24"/>
        </w:rPr>
      </w:pPr>
      <w:bookmarkStart w:id="362" w:name="_12.1_Complete_a"/>
      <w:bookmarkStart w:id="363" w:name="_Refer_for_a"/>
      <w:bookmarkStart w:id="364" w:name="_Toc146273467"/>
      <w:bookmarkStart w:id="365" w:name="_Toc146906070"/>
      <w:bookmarkStart w:id="366" w:name="_Toc146906117"/>
      <w:bookmarkStart w:id="367" w:name="_Toc209170884"/>
      <w:bookmarkStart w:id="368" w:name="_Toc233025035"/>
      <w:bookmarkEnd w:id="362"/>
      <w:bookmarkEnd w:id="363"/>
      <w:r w:rsidRPr="0094738C">
        <w:rPr>
          <w:rFonts w:cs="Arial"/>
          <w:sz w:val="24"/>
        </w:rPr>
        <w:t>Refer for a Residential Respite Assessment</w:t>
      </w:r>
      <w:bookmarkEnd w:id="364"/>
      <w:bookmarkEnd w:id="365"/>
      <w:bookmarkEnd w:id="366"/>
      <w:bookmarkEnd w:id="367"/>
      <w:bookmarkEnd w:id="368"/>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37073" w:rsidRPr="00614AB5" w14:paraId="5CB1C00F" w14:textId="77777777">
        <w:tc>
          <w:tcPr>
            <w:tcW w:w="283" w:type="dxa"/>
            <w:shd w:val="clear" w:color="auto" w:fill="FFFFFF" w:themeFill="background1"/>
          </w:tcPr>
          <w:p w14:paraId="4A0D991F" w14:textId="77777777" w:rsidR="00D37073" w:rsidRPr="002338D0" w:rsidRDefault="00D37073" w:rsidP="00614AB5">
            <w:pPr>
              <w:jc w:val="center"/>
              <w:rPr>
                <w:rFonts w:cs="Arial"/>
                <w:b/>
                <w:sz w:val="28"/>
                <w:szCs w:val="28"/>
              </w:rPr>
            </w:pPr>
            <w:r w:rsidRPr="002338D0">
              <w:rPr>
                <w:rFonts w:cs="Arial"/>
                <w:b/>
                <w:color w:val="C00000"/>
                <w:sz w:val="28"/>
                <w:szCs w:val="28"/>
              </w:rPr>
              <w:t>!</w:t>
            </w:r>
          </w:p>
        </w:tc>
        <w:tc>
          <w:tcPr>
            <w:tcW w:w="8775" w:type="dxa"/>
            <w:shd w:val="clear" w:color="auto" w:fill="FFFFFF" w:themeFill="background1"/>
          </w:tcPr>
          <w:p w14:paraId="5A9AB21B" w14:textId="77777777" w:rsidR="00E570F5" w:rsidRDefault="00D37073" w:rsidP="00614AB5">
            <w:pPr>
              <w:rPr>
                <w:rFonts w:cs="Arial"/>
              </w:rPr>
            </w:pPr>
            <w:r w:rsidRPr="00614AB5">
              <w:rPr>
                <w:rFonts w:cs="Arial"/>
              </w:rPr>
              <w:t xml:space="preserve">Unlike Support Plan Reviews and Comprehensive assessments, Residential Respite Assessments can only be completed from the App. </w:t>
            </w:r>
          </w:p>
          <w:p w14:paraId="06B80558" w14:textId="223B5E3B" w:rsidR="00D37073" w:rsidRPr="00614AB5" w:rsidRDefault="00D37073" w:rsidP="00614AB5">
            <w:pPr>
              <w:rPr>
                <w:rFonts w:cs="Arial"/>
              </w:rPr>
            </w:pPr>
            <w:r w:rsidRPr="00614AB5">
              <w:rPr>
                <w:rFonts w:cs="Arial"/>
              </w:rPr>
              <w:t xml:space="preserve">If you are using a PC or Laptop to complete the assessment, a </w:t>
            </w:r>
            <w:hyperlink r:id="rId397" w:history="1">
              <w:r w:rsidRPr="00614AB5">
                <w:rPr>
                  <w:rStyle w:val="Hyperlink"/>
                  <w:rFonts w:cs="Arial"/>
                </w:rPr>
                <w:t>Windows compatible (sideloaded) version</w:t>
              </w:r>
            </w:hyperlink>
            <w:r w:rsidRPr="00614AB5">
              <w:rPr>
                <w:rFonts w:cs="Arial"/>
              </w:rPr>
              <w:t xml:space="preserve"> of the App is available.</w:t>
            </w:r>
          </w:p>
        </w:tc>
      </w:tr>
    </w:tbl>
    <w:p w14:paraId="7D9BC675" w14:textId="77777777" w:rsidR="00B339F1" w:rsidRDefault="00B339F1">
      <w:pPr>
        <w:widowControl/>
        <w:spacing w:before="0" w:after="0" w:line="240" w:lineRule="auto"/>
        <w:rPr>
          <w:rFonts w:cs="Arial"/>
          <w:lang w:val="en-US"/>
        </w:rPr>
      </w:pPr>
      <w:r>
        <w:rPr>
          <w:rFonts w:cs="Arial"/>
          <w:lang w:val="en-US"/>
        </w:rPr>
        <w:br w:type="page"/>
      </w:r>
    </w:p>
    <w:p w14:paraId="23976212" w14:textId="2FC1C62D" w:rsidR="00FC35A5" w:rsidRPr="00614AB5" w:rsidRDefault="000A6149" w:rsidP="00614AB5">
      <w:pPr>
        <w:pStyle w:val="ListParagraph"/>
        <w:numPr>
          <w:ilvl w:val="0"/>
          <w:numId w:val="80"/>
        </w:numPr>
        <w:ind w:left="426" w:hanging="426"/>
        <w:contextualSpacing w:val="0"/>
        <w:rPr>
          <w:rFonts w:cs="Arial"/>
          <w:lang w:val="en-US"/>
        </w:rPr>
      </w:pPr>
      <w:r w:rsidRPr="00614AB5">
        <w:rPr>
          <w:rFonts w:cs="Arial"/>
        </w:rPr>
        <w:lastRenderedPageBreak/>
        <w:t>Open and log in to the App</w:t>
      </w:r>
      <w:r w:rsidR="00290054" w:rsidRPr="00614AB5">
        <w:rPr>
          <w:rFonts w:cs="Arial"/>
        </w:rPr>
        <w:t xml:space="preserve">. Select </w:t>
      </w:r>
      <w:r w:rsidR="00290054" w:rsidRPr="00614AB5">
        <w:rPr>
          <w:rFonts w:cs="Arial"/>
          <w:b/>
        </w:rPr>
        <w:t>Find A Client</w:t>
      </w:r>
      <w:r w:rsidR="00290054" w:rsidRPr="00614AB5">
        <w:rPr>
          <w:rFonts w:cs="Arial"/>
        </w:rPr>
        <w:t xml:space="preserve"> from the </w:t>
      </w:r>
      <w:r w:rsidR="00DB7B62" w:rsidRPr="00614AB5">
        <w:rPr>
          <w:rFonts w:cs="Arial"/>
        </w:rPr>
        <w:t>dashboard</w:t>
      </w:r>
      <w:r w:rsidR="00290054" w:rsidRPr="00614AB5">
        <w:rPr>
          <w:rFonts w:cs="Arial"/>
        </w:rPr>
        <w:t>.</w:t>
      </w:r>
      <w:r w:rsidR="00A80590" w:rsidRPr="00614AB5">
        <w:rPr>
          <w:rFonts w:cs="Arial"/>
        </w:rPr>
        <w:t xml:space="preserve"> You can follow the steps set out in </w:t>
      </w:r>
      <w:r w:rsidR="002C30C8" w:rsidRPr="00614AB5">
        <w:rPr>
          <w:rFonts w:cs="Arial"/>
        </w:rPr>
        <w:t xml:space="preserve">the section </w:t>
      </w:r>
      <w:hyperlink w:anchor="_3.1_Finding_a" w:history="1">
        <w:r w:rsidR="002C30C8" w:rsidRPr="00614AB5">
          <w:rPr>
            <w:rStyle w:val="Hyperlink"/>
            <w:rFonts w:cs="Arial"/>
          </w:rPr>
          <w:t>Finding a client</w:t>
        </w:r>
      </w:hyperlink>
      <w:r w:rsidR="002C30C8" w:rsidRPr="00614AB5">
        <w:rPr>
          <w:rFonts w:cs="Arial"/>
        </w:rPr>
        <w:t xml:space="preserve">. </w:t>
      </w:r>
    </w:p>
    <w:p w14:paraId="39981AB0" w14:textId="79718186" w:rsidR="006A5D2C" w:rsidRPr="00614AB5" w:rsidRDefault="00A34ADE" w:rsidP="00614AB5">
      <w:pPr>
        <w:rPr>
          <w:rFonts w:cs="Arial"/>
          <w:lang w:val="en-US"/>
        </w:rPr>
      </w:pPr>
      <w:r w:rsidRPr="00614AB5">
        <w:rPr>
          <w:rFonts w:cs="Arial"/>
          <w:noProof/>
        </w:rPr>
        <w:drawing>
          <wp:inline distT="0" distB="0" distL="0" distR="0" wp14:anchorId="35D0C881" wp14:editId="26B586FC">
            <wp:extent cx="5742000" cy="3480450"/>
            <wp:effectExtent l="19050" t="19050" r="11430" b="24765"/>
            <wp:docPr id="21580" name="Picture 21580" descr="A screenshot of the Aged Care Assessor App. On the homescreen/dashboard the assessor will be able to find a client to refer for a residential respite assessment. The Find A Cli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0"/>
                    <pic:cNvPicPr/>
                  </pic:nvPicPr>
                  <pic:blipFill rotWithShape="1">
                    <a:blip r:embed="rId398">
                      <a:extLst>
                        <a:ext uri="{28A0092B-C50C-407E-A947-70E740481C1C}">
                          <a14:useLocalDpi xmlns:a14="http://schemas.microsoft.com/office/drawing/2010/main" val="0"/>
                        </a:ext>
                      </a:extLst>
                    </a:blip>
                    <a:srcRect b="12488"/>
                    <a:stretch/>
                  </pic:blipFill>
                  <pic:spPr bwMode="auto">
                    <a:xfrm>
                      <a:off x="0" y="0"/>
                      <a:ext cx="5742000" cy="348045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88031E" w14:textId="1CE6F519" w:rsidR="00B16FA8" w:rsidRPr="00614AB5" w:rsidRDefault="00B16FA8" w:rsidP="00614AB5">
      <w:pPr>
        <w:pStyle w:val="ListParagraph"/>
        <w:numPr>
          <w:ilvl w:val="0"/>
          <w:numId w:val="80"/>
        </w:numPr>
        <w:ind w:left="426" w:hanging="426"/>
        <w:contextualSpacing w:val="0"/>
        <w:rPr>
          <w:rFonts w:cs="Arial"/>
          <w:lang w:val="en-US"/>
        </w:rPr>
      </w:pPr>
      <w:r w:rsidRPr="00614AB5">
        <w:rPr>
          <w:rFonts w:cs="Arial"/>
        </w:rPr>
        <w:t>Search and open the client’s record.</w:t>
      </w:r>
    </w:p>
    <w:p w14:paraId="7AD8F2C2" w14:textId="52FA564A" w:rsidR="00A34ADE" w:rsidRPr="00614AB5" w:rsidRDefault="00290054" w:rsidP="00614AB5">
      <w:pPr>
        <w:ind w:left="426"/>
        <w:rPr>
          <w:rFonts w:cs="Arial"/>
        </w:rPr>
      </w:pPr>
      <w:r w:rsidRPr="00614AB5">
        <w:rPr>
          <w:rFonts w:cs="Arial"/>
        </w:rPr>
        <w:t xml:space="preserve">Once you are in the client’s record, confirm that the personal details are correct. Then, select </w:t>
      </w:r>
      <w:r w:rsidRPr="00614AB5">
        <w:rPr>
          <w:rFonts w:cs="Arial"/>
          <w:b/>
        </w:rPr>
        <w:t>Event Summary and Approvals</w:t>
      </w:r>
      <w:r w:rsidRPr="00614AB5">
        <w:rPr>
          <w:rFonts w:cs="Arial"/>
        </w:rPr>
        <w:t xml:space="preserve"> and ensure that the client has a current Residential respite care approval.</w:t>
      </w:r>
    </w:p>
    <w:p w14:paraId="4509BA76" w14:textId="0DA0FDA3" w:rsidR="00B339F1" w:rsidRDefault="00A34ADE" w:rsidP="00614AB5">
      <w:pPr>
        <w:rPr>
          <w:rFonts w:cs="Arial"/>
        </w:rPr>
      </w:pPr>
      <w:r w:rsidRPr="00614AB5">
        <w:rPr>
          <w:rFonts w:cs="Arial"/>
          <w:noProof/>
        </w:rPr>
        <w:drawing>
          <wp:inline distT="0" distB="0" distL="0" distR="0" wp14:anchorId="254839AF" wp14:editId="515C8ECA">
            <wp:extent cx="5742000" cy="3791621"/>
            <wp:effectExtent l="19050" t="19050" r="11430" b="18415"/>
            <wp:docPr id="21592" name="Picture 21592" descr="A screenshot of the Aged Care Assessor App. Once the client has been successfully found, click on the client and view the Event Summary and Approvals section (highlighted). This section shows triage history, other recommendations, and current approvals. There is a Residential Respite Care approval listing with the approval start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2" name="Picture 21592" descr="A screenshot of the Aged Care Assessor App. Once the client has been successfully found, click on the client and view the Event Summary and Approvals section (highlighted). This section shows triage history, other recommendations, and current approvals. There is a Residential Respite Care approval listing with the approval start date."/>
                    <pic:cNvPicPr/>
                  </pic:nvPicPr>
                  <pic:blipFill>
                    <a:blip r:embed="rId399"/>
                    <a:stretch>
                      <a:fillRect/>
                    </a:stretch>
                  </pic:blipFill>
                  <pic:spPr>
                    <a:xfrm>
                      <a:off x="0" y="0"/>
                      <a:ext cx="5742000" cy="3791621"/>
                    </a:xfrm>
                    <a:prstGeom prst="rect">
                      <a:avLst/>
                    </a:prstGeom>
                    <a:ln>
                      <a:solidFill>
                        <a:schemeClr val="accent1">
                          <a:lumMod val="75000"/>
                        </a:schemeClr>
                      </a:solidFill>
                    </a:ln>
                  </pic:spPr>
                </pic:pic>
              </a:graphicData>
            </a:graphic>
          </wp:inline>
        </w:drawing>
      </w:r>
    </w:p>
    <w:p w14:paraId="2FB2D1D3" w14:textId="77777777" w:rsidR="00B339F1" w:rsidRDefault="00B339F1">
      <w:pPr>
        <w:widowControl/>
        <w:spacing w:before="0" w:after="0" w:line="240" w:lineRule="auto"/>
        <w:rPr>
          <w:rFonts w:cs="Arial"/>
        </w:rPr>
      </w:pPr>
      <w:r>
        <w:rPr>
          <w:rFonts w:cs="Arial"/>
        </w:rPr>
        <w:br w:type="page"/>
      </w:r>
    </w:p>
    <w:p w14:paraId="1B0571A9" w14:textId="2485E9DC" w:rsidR="002C1F10" w:rsidRPr="00614AB5" w:rsidRDefault="00290054" w:rsidP="00614AB5">
      <w:pPr>
        <w:pStyle w:val="ListParagraph"/>
        <w:numPr>
          <w:ilvl w:val="0"/>
          <w:numId w:val="80"/>
        </w:numPr>
        <w:ind w:left="426" w:hanging="426"/>
        <w:contextualSpacing w:val="0"/>
        <w:rPr>
          <w:rFonts w:cs="Arial"/>
        </w:rPr>
      </w:pPr>
      <w:r w:rsidRPr="00614AB5">
        <w:rPr>
          <w:rFonts w:cs="Arial"/>
        </w:rPr>
        <w:lastRenderedPageBreak/>
        <w:t xml:space="preserve">Go to the Refer for Assessment tab, and select the type </w:t>
      </w:r>
      <w:r w:rsidRPr="00614AB5">
        <w:rPr>
          <w:rFonts w:cs="Arial"/>
          <w:b/>
        </w:rPr>
        <w:t>Residential Respite Assessment</w:t>
      </w:r>
      <w:r w:rsidRPr="00614AB5">
        <w:rPr>
          <w:rFonts w:cs="Arial"/>
        </w:rPr>
        <w:t xml:space="preserve">. </w:t>
      </w:r>
    </w:p>
    <w:p w14:paraId="4083967F" w14:textId="77777777" w:rsidR="00B339F1" w:rsidRDefault="002C1F10" w:rsidP="00614AB5">
      <w:pPr>
        <w:pStyle w:val="ListParagraph"/>
        <w:ind w:left="426"/>
        <w:contextualSpacing w:val="0"/>
        <w:rPr>
          <w:rFonts w:cs="Arial"/>
        </w:rPr>
      </w:pPr>
      <w:r w:rsidRPr="00614AB5">
        <w:rPr>
          <w:rFonts w:cs="Arial"/>
        </w:rPr>
        <w:t xml:space="preserve">Input an Assessment date, ensure the assessment date is the date that you conducted the assessment. </w:t>
      </w:r>
    </w:p>
    <w:p w14:paraId="4C750BF6" w14:textId="3EFE655E" w:rsidR="006A5D2C" w:rsidRPr="00614AB5" w:rsidRDefault="002C1F10" w:rsidP="00614AB5">
      <w:pPr>
        <w:pStyle w:val="ListParagraph"/>
        <w:ind w:left="426"/>
        <w:contextualSpacing w:val="0"/>
        <w:rPr>
          <w:rFonts w:cs="Arial"/>
        </w:rPr>
      </w:pPr>
      <w:r w:rsidRPr="00614AB5">
        <w:rPr>
          <w:rFonts w:cs="Arial"/>
        </w:rPr>
        <w:t>The Assessment date may impact the effective date of the classification that is generated and subsidy paid to the provider.</w:t>
      </w:r>
    </w:p>
    <w:p w14:paraId="1BB297F6" w14:textId="283A714F" w:rsidR="006A5D2C" w:rsidRPr="00614AB5" w:rsidRDefault="002C1F10" w:rsidP="00614AB5">
      <w:pPr>
        <w:pStyle w:val="ListParagraph"/>
        <w:ind w:left="426"/>
        <w:contextualSpacing w:val="0"/>
        <w:rPr>
          <w:rFonts w:cs="Arial"/>
        </w:rPr>
      </w:pPr>
      <w:r w:rsidRPr="00614AB5">
        <w:rPr>
          <w:rFonts w:cs="Arial"/>
        </w:rPr>
        <w:t xml:space="preserve">Confirm the correct Assessment Setting is selected and once the details are correct and click </w:t>
      </w:r>
      <w:r w:rsidRPr="00614AB5">
        <w:rPr>
          <w:rFonts w:cs="Arial"/>
          <w:b/>
        </w:rPr>
        <w:t>Create Referral</w:t>
      </w:r>
      <w:r w:rsidR="006A5D2C" w:rsidRPr="00614AB5">
        <w:rPr>
          <w:rFonts w:cs="Arial"/>
        </w:rPr>
        <w:t>.</w:t>
      </w:r>
    </w:p>
    <w:p w14:paraId="5C860C3A" w14:textId="5633C8FE" w:rsidR="00FC35A5" w:rsidRPr="00614AB5" w:rsidRDefault="00A34ADE" w:rsidP="00614AB5">
      <w:pPr>
        <w:rPr>
          <w:rFonts w:cs="Arial"/>
        </w:rPr>
      </w:pPr>
      <w:r w:rsidRPr="00614AB5">
        <w:rPr>
          <w:rFonts w:cs="Arial"/>
          <w:noProof/>
        </w:rPr>
        <w:drawing>
          <wp:inline distT="0" distB="0" distL="0" distR="0" wp14:anchorId="189F66AB" wp14:editId="545FD113">
            <wp:extent cx="5742000" cy="3449346"/>
            <wp:effectExtent l="19050" t="19050" r="11430" b="17780"/>
            <wp:docPr id="21594" name="Picture 21594" descr="A screenshot of the Aged Care Assessor App. Once the client has been successfully found, click on the client and view the Refer for Assessment section (highlighted). Select the Assessment Type selector and pick Residential Respite Assessmen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4" name="Picture 21594" descr="A screenshot of the Aged Care Assessor App. Once the client has been successfully found, click on the client and view the Refer for Assessment section (highlighted). Select the Assessment Type selector and pick Residential Respite Assessment which is highlighted."/>
                    <pic:cNvPicPr/>
                  </pic:nvPicPr>
                  <pic:blipFill>
                    <a:blip r:embed="rId400"/>
                    <a:stretch>
                      <a:fillRect/>
                    </a:stretch>
                  </pic:blipFill>
                  <pic:spPr>
                    <a:xfrm>
                      <a:off x="0" y="0"/>
                      <a:ext cx="5742000" cy="3449346"/>
                    </a:xfrm>
                    <a:prstGeom prst="rect">
                      <a:avLst/>
                    </a:prstGeom>
                    <a:ln>
                      <a:solidFill>
                        <a:schemeClr val="accent1">
                          <a:lumMod val="75000"/>
                        </a:schemeClr>
                      </a:solidFill>
                    </a:ln>
                  </pic:spPr>
                </pic:pic>
              </a:graphicData>
            </a:graphic>
          </wp:inline>
        </w:drawing>
      </w:r>
    </w:p>
    <w:p w14:paraId="1030E643" w14:textId="77777777" w:rsidR="00B339F1" w:rsidRDefault="001A7B46" w:rsidP="00261E97">
      <w:pPr>
        <w:pStyle w:val="ListParagraph"/>
        <w:numPr>
          <w:ilvl w:val="0"/>
          <w:numId w:val="80"/>
        </w:numPr>
        <w:ind w:left="426" w:hanging="426"/>
        <w:contextualSpacing w:val="0"/>
        <w:rPr>
          <w:rFonts w:cs="Arial"/>
        </w:rPr>
      </w:pPr>
      <w:r w:rsidRPr="00614AB5">
        <w:rPr>
          <w:rFonts w:cs="Arial"/>
        </w:rPr>
        <w:t xml:space="preserve">A </w:t>
      </w:r>
      <w:r w:rsidR="002C1F10" w:rsidRPr="00614AB5">
        <w:rPr>
          <w:rFonts w:cs="Arial"/>
        </w:rPr>
        <w:t xml:space="preserve">confirmation screen </w:t>
      </w:r>
      <w:r w:rsidRPr="00614AB5">
        <w:rPr>
          <w:rFonts w:cs="Arial"/>
        </w:rPr>
        <w:t xml:space="preserve">appears, </w:t>
      </w:r>
      <w:r w:rsidR="002C1F10" w:rsidRPr="00614AB5">
        <w:rPr>
          <w:rFonts w:cs="Arial"/>
        </w:rPr>
        <w:t xml:space="preserve">confirming that the referral was created successfully. </w:t>
      </w:r>
    </w:p>
    <w:p w14:paraId="624AF634" w14:textId="24FCC57C" w:rsidR="002C1F10" w:rsidRPr="00614AB5" w:rsidRDefault="002C1F10" w:rsidP="00B339F1">
      <w:pPr>
        <w:pStyle w:val="ListParagraph"/>
        <w:ind w:left="426"/>
        <w:contextualSpacing w:val="0"/>
        <w:rPr>
          <w:rFonts w:cs="Arial"/>
        </w:rPr>
      </w:pPr>
      <w:r w:rsidRPr="00614AB5">
        <w:rPr>
          <w:rFonts w:cs="Arial"/>
        </w:rPr>
        <w:t xml:space="preserve">Click the </w:t>
      </w:r>
      <w:r w:rsidRPr="00614AB5">
        <w:rPr>
          <w:rFonts w:cs="Arial"/>
          <w:b/>
        </w:rPr>
        <w:t>Go Back</w:t>
      </w:r>
      <w:r w:rsidRPr="00614AB5">
        <w:rPr>
          <w:rFonts w:cs="Arial"/>
        </w:rPr>
        <w:t xml:space="preserve"> button to return to the Dashboard to the downloaded client that you have self-referred.</w:t>
      </w:r>
    </w:p>
    <w:p w14:paraId="70D40EB7" w14:textId="77777777" w:rsidR="002C1F10" w:rsidRPr="00614AB5" w:rsidRDefault="002C1F10" w:rsidP="00614AB5">
      <w:pPr>
        <w:pStyle w:val="BulletPoint1"/>
        <w:rPr>
          <w:rFonts w:cs="Arial"/>
        </w:rPr>
      </w:pPr>
      <w:r w:rsidRPr="00614AB5">
        <w:rPr>
          <w:rFonts w:cs="Arial"/>
          <w:noProof/>
        </w:rPr>
        <w:drawing>
          <wp:inline distT="0" distB="0" distL="0" distR="0" wp14:anchorId="0ED5EF5B" wp14:editId="3AE2AC67">
            <wp:extent cx="5742000" cy="2430779"/>
            <wp:effectExtent l="19050" t="19050" r="11430" b="27305"/>
            <wp:docPr id="2059953700" name="Picture 2059953700" descr="Refer Client for Assessment screen.&#10;Text - 'A residential respite referral will be created for the client. Referral created successfully. Go back to home screen to download client'&#10;Go Back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53700" name="Picture 2059953700" descr="Refer Client for Assessment screen.&#10;Text - 'A residential respite referral will be created for the client. Referral created successfully. Go back to home screen to download client'&#10;Go Back button is highlighted"/>
                    <pic:cNvPicPr/>
                  </pic:nvPicPr>
                  <pic:blipFill>
                    <a:blip r:embed="rId401"/>
                    <a:stretch>
                      <a:fillRect/>
                    </a:stretch>
                  </pic:blipFill>
                  <pic:spPr>
                    <a:xfrm>
                      <a:off x="0" y="0"/>
                      <a:ext cx="5742000" cy="2430779"/>
                    </a:xfrm>
                    <a:prstGeom prst="rect">
                      <a:avLst/>
                    </a:prstGeom>
                    <a:ln>
                      <a:solidFill>
                        <a:schemeClr val="accent1">
                          <a:lumMod val="75000"/>
                        </a:schemeClr>
                      </a:solidFill>
                    </a:ln>
                  </pic:spPr>
                </pic:pic>
              </a:graphicData>
            </a:graphic>
          </wp:inline>
        </w:drawing>
      </w:r>
    </w:p>
    <w:p w14:paraId="05517965" w14:textId="56B8A3AE" w:rsidR="001A7B46" w:rsidRPr="00614AB5" w:rsidRDefault="002C1F10" w:rsidP="00614AB5">
      <w:pPr>
        <w:pStyle w:val="BulletPoint1"/>
        <w:ind w:left="426"/>
        <w:rPr>
          <w:rFonts w:cs="Arial"/>
        </w:rPr>
      </w:pPr>
      <w:r w:rsidRPr="00614AB5">
        <w:rPr>
          <w:rFonts w:cs="Arial"/>
        </w:rPr>
        <w:t xml:space="preserve">Refer to </w:t>
      </w:r>
      <w:hyperlink w:anchor="_22.2_Starting_an" w:history="1">
        <w:r w:rsidR="004B5E0F" w:rsidRPr="00614AB5">
          <w:rPr>
            <w:rStyle w:val="Hyperlink"/>
            <w:rFonts w:cs="Arial"/>
          </w:rPr>
          <w:t>Starting an assigned Residential Respite Assessment Referral</w:t>
        </w:r>
      </w:hyperlink>
      <w:r w:rsidRPr="00614AB5">
        <w:rPr>
          <w:rFonts w:cs="Arial"/>
        </w:rPr>
        <w:t xml:space="preserve"> on how to complete the DEMMI-modified.</w:t>
      </w:r>
      <w:bookmarkStart w:id="369" w:name="_Toc146273468"/>
      <w:bookmarkStart w:id="370" w:name="_Toc146906071"/>
      <w:bookmarkStart w:id="371" w:name="_Toc146906118"/>
      <w:r w:rsidR="0015458C" w:rsidRPr="00614AB5">
        <w:rPr>
          <w:rFonts w:cs="Arial"/>
        </w:rPr>
        <w:t xml:space="preserve"> </w:t>
      </w:r>
    </w:p>
    <w:p w14:paraId="046C294D" w14:textId="77777777" w:rsidR="001A7B46" w:rsidRPr="00614AB5" w:rsidRDefault="001A7B46" w:rsidP="00614AB5">
      <w:pPr>
        <w:widowControl/>
        <w:rPr>
          <w:rFonts w:cs="Arial"/>
          <w:szCs w:val="22"/>
          <w:lang w:val="en-US"/>
        </w:rPr>
      </w:pPr>
      <w:r w:rsidRPr="00614AB5">
        <w:rPr>
          <w:rFonts w:cs="Arial"/>
        </w:rPr>
        <w:br w:type="page"/>
      </w:r>
    </w:p>
    <w:p w14:paraId="62EA12E4" w14:textId="2D9A6705" w:rsidR="009D191C" w:rsidRPr="0094738C" w:rsidRDefault="006D5300" w:rsidP="0062012F">
      <w:pPr>
        <w:pStyle w:val="Heading3"/>
        <w:numPr>
          <w:ilvl w:val="1"/>
          <w:numId w:val="26"/>
        </w:numPr>
        <w:spacing w:before="240" w:line="276" w:lineRule="auto"/>
        <w:ind w:left="573" w:hanging="573"/>
        <w:rPr>
          <w:rFonts w:cs="Arial"/>
          <w:sz w:val="24"/>
        </w:rPr>
      </w:pPr>
      <w:bookmarkStart w:id="372" w:name="_22.2_Starting_an"/>
      <w:bookmarkStart w:id="373" w:name="_19.2_Starting_an"/>
      <w:bookmarkStart w:id="374" w:name="_Toc209170885"/>
      <w:bookmarkStart w:id="375" w:name="_Toc233025036"/>
      <w:bookmarkEnd w:id="372"/>
      <w:bookmarkEnd w:id="373"/>
      <w:r w:rsidRPr="0094738C">
        <w:rPr>
          <w:rFonts w:cs="Arial"/>
          <w:sz w:val="24"/>
        </w:rPr>
        <w:lastRenderedPageBreak/>
        <w:t xml:space="preserve">Starting an </w:t>
      </w:r>
      <w:r w:rsidR="673BEF69" w:rsidRPr="0094738C">
        <w:rPr>
          <w:rFonts w:cs="Arial"/>
          <w:sz w:val="24"/>
        </w:rPr>
        <w:t>assigned Residential Respite Assessment Referral</w:t>
      </w:r>
      <w:bookmarkEnd w:id="374"/>
      <w:bookmarkEnd w:id="375"/>
    </w:p>
    <w:p w14:paraId="0B22D621" w14:textId="77777777" w:rsidR="008D783C" w:rsidRDefault="009D191C" w:rsidP="00614AB5">
      <w:pPr>
        <w:pStyle w:val="BulletPoint1"/>
        <w:rPr>
          <w:rFonts w:cs="Arial"/>
        </w:rPr>
      </w:pPr>
      <w:r w:rsidRPr="00614AB5">
        <w:rPr>
          <w:rFonts w:cs="Arial"/>
        </w:rPr>
        <w:t xml:space="preserve">Residential Respite Assessments that have been assigned to you by your Team Leader will automatically appear on your App. </w:t>
      </w:r>
    </w:p>
    <w:p w14:paraId="48E39B41" w14:textId="7F7D75F3" w:rsidR="009D191C" w:rsidRPr="00614AB5" w:rsidRDefault="009D191C" w:rsidP="00614AB5">
      <w:pPr>
        <w:pStyle w:val="BulletPoint1"/>
        <w:rPr>
          <w:rFonts w:cs="Arial"/>
        </w:rPr>
      </w:pPr>
      <w:r w:rsidRPr="00614AB5">
        <w:rPr>
          <w:rFonts w:cs="Arial"/>
        </w:rPr>
        <w:t xml:space="preserve">To access your assigned Residential Respite Assessments, navigate to the Dashboard and click on your outlet. </w:t>
      </w:r>
    </w:p>
    <w:p w14:paraId="3E04D58A" w14:textId="3FA63374" w:rsidR="006A5D2C" w:rsidRPr="00614AB5" w:rsidRDefault="009D191C" w:rsidP="00614AB5">
      <w:pPr>
        <w:rPr>
          <w:rFonts w:cs="Arial"/>
        </w:rPr>
      </w:pPr>
      <w:r w:rsidRPr="00614AB5">
        <w:rPr>
          <w:rFonts w:cs="Arial"/>
          <w:noProof/>
        </w:rPr>
        <w:drawing>
          <wp:inline distT="0" distB="0" distL="0" distR="0" wp14:anchorId="566C00E4" wp14:editId="10EFF42C">
            <wp:extent cx="5742000" cy="4180175"/>
            <wp:effectExtent l="19050" t="19050" r="11430" b="11430"/>
            <wp:docPr id="21582" name="Picture 21582" descr="App home page showing a assessment outlet card and an AN-ACC facility card. the AN-ACC facility ca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2" name="Picture 21582" descr="App home page showing a assessment outlet card and an AN-ACC facility card. the AN-ACC facility card is highlighted."/>
                    <pic:cNvPicPr/>
                  </pic:nvPicPr>
                  <pic:blipFill>
                    <a:blip r:embed="rId402"/>
                    <a:stretch>
                      <a:fillRect/>
                    </a:stretch>
                  </pic:blipFill>
                  <pic:spPr>
                    <a:xfrm>
                      <a:off x="0" y="0"/>
                      <a:ext cx="5742000" cy="4180175"/>
                    </a:xfrm>
                    <a:prstGeom prst="rect">
                      <a:avLst/>
                    </a:prstGeom>
                    <a:ln>
                      <a:solidFill>
                        <a:schemeClr val="accent1">
                          <a:lumMod val="75000"/>
                        </a:schemeClr>
                      </a:solidFill>
                    </a:ln>
                  </pic:spPr>
                </pic:pic>
              </a:graphicData>
            </a:graphic>
          </wp:inline>
        </w:drawing>
      </w:r>
    </w:p>
    <w:p w14:paraId="379E4DC5" w14:textId="12F667F9" w:rsidR="009D191C" w:rsidRPr="00614AB5" w:rsidRDefault="009D191C" w:rsidP="00DD7E37">
      <w:pPr>
        <w:pStyle w:val="ListParagraph"/>
        <w:numPr>
          <w:ilvl w:val="0"/>
          <w:numId w:val="118"/>
        </w:numPr>
        <w:ind w:left="426" w:hanging="426"/>
        <w:contextualSpacing w:val="0"/>
        <w:rPr>
          <w:rFonts w:cs="Arial"/>
        </w:rPr>
      </w:pPr>
      <w:r w:rsidRPr="00614AB5">
        <w:rPr>
          <w:rFonts w:cs="Arial"/>
        </w:rPr>
        <w:t>To complete the assessment, click on the client’s card to download the assessment to your device.</w:t>
      </w:r>
    </w:p>
    <w:p w14:paraId="4F1A3F01" w14:textId="77777777" w:rsidR="008D783C" w:rsidRDefault="009D191C" w:rsidP="00614AB5">
      <w:pPr>
        <w:pStyle w:val="BulletPoint1"/>
        <w:rPr>
          <w:rFonts w:cs="Arial"/>
        </w:rPr>
      </w:pPr>
      <w:r w:rsidRPr="00614AB5">
        <w:rPr>
          <w:rFonts w:cs="Arial"/>
          <w:noProof/>
        </w:rPr>
        <w:drawing>
          <wp:inline distT="0" distB="0" distL="0" distR="0" wp14:anchorId="10F19401" wp14:editId="74A41045">
            <wp:extent cx="5742000" cy="1975249"/>
            <wp:effectExtent l="19050" t="19050" r="11430" b="25400"/>
            <wp:docPr id="21585" name="Picture 21585" descr="AN-ACC Dashboard page showing 2 client cards. One ca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5" name="Picture 21585" descr="AN-ACC Dashboard page showing 2 client cards. One card is highlighted."/>
                    <pic:cNvPicPr/>
                  </pic:nvPicPr>
                  <pic:blipFill rotWithShape="1">
                    <a:blip r:embed="rId403"/>
                    <a:srcRect b="6195"/>
                    <a:stretch/>
                  </pic:blipFill>
                  <pic:spPr bwMode="auto">
                    <a:xfrm>
                      <a:off x="0" y="0"/>
                      <a:ext cx="5742000" cy="1975249"/>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EFEB4C" w14:textId="77777777" w:rsidR="009D191C" w:rsidRPr="00614AB5" w:rsidRDefault="009D191C" w:rsidP="00DD7E37">
      <w:pPr>
        <w:pStyle w:val="ListParagraph"/>
        <w:numPr>
          <w:ilvl w:val="0"/>
          <w:numId w:val="118"/>
        </w:numPr>
        <w:ind w:left="426" w:hanging="426"/>
        <w:contextualSpacing w:val="0"/>
        <w:rPr>
          <w:rFonts w:cs="Arial"/>
        </w:rPr>
      </w:pPr>
      <w:r w:rsidRPr="00614AB5">
        <w:rPr>
          <w:rFonts w:cs="Arial"/>
        </w:rPr>
        <w:t xml:space="preserve">Select </w:t>
      </w:r>
      <w:r w:rsidRPr="00614AB5">
        <w:rPr>
          <w:rFonts w:cs="Arial"/>
          <w:b/>
        </w:rPr>
        <w:t>Start Assessment</w:t>
      </w:r>
      <w:r w:rsidRPr="00614AB5">
        <w:rPr>
          <w:rFonts w:cs="Arial"/>
        </w:rPr>
        <w:t xml:space="preserve">. </w:t>
      </w:r>
    </w:p>
    <w:p w14:paraId="5B228598" w14:textId="7921C53D" w:rsidR="001A7B46" w:rsidRPr="00614AB5" w:rsidRDefault="009D191C" w:rsidP="00614AB5">
      <w:pPr>
        <w:pStyle w:val="BulletPoint1"/>
        <w:rPr>
          <w:rFonts w:cs="Arial"/>
        </w:rPr>
      </w:pPr>
      <w:r w:rsidRPr="00614AB5">
        <w:rPr>
          <w:rFonts w:cs="Arial"/>
          <w:noProof/>
        </w:rPr>
        <w:drawing>
          <wp:inline distT="0" distB="0" distL="0" distR="0" wp14:anchorId="6E9F8901" wp14:editId="5D1304B1">
            <wp:extent cx="4859257" cy="885825"/>
            <wp:effectExtent l="19050" t="19050" r="17780" b="9525"/>
            <wp:docPr id="21591" name="Picture 21591" descr="Start Assessment screen&#10;&quot;You are about to start an assessment for Client, Aged Care ID Date of birth, gender. This will put the assessment in-progress&quot;&#10;The Start Assess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1" name="Picture 21591" descr="Start Assessment screen&#10;&quot;You are about to start an assessment for Client, Aged Care ID Date of birth, gender. This will put the assessment in-progress&quot;&#10;The Start Assessment button is highlighted"/>
                    <pic:cNvPicPr/>
                  </pic:nvPicPr>
                  <pic:blipFill rotWithShape="1">
                    <a:blip r:embed="rId404"/>
                    <a:srcRect b="27636"/>
                    <a:stretch/>
                  </pic:blipFill>
                  <pic:spPr bwMode="auto">
                    <a:xfrm>
                      <a:off x="0" y="0"/>
                      <a:ext cx="4860948" cy="886133"/>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ACD6BC" w14:textId="58E4C580" w:rsidR="00515049" w:rsidRPr="0094738C" w:rsidRDefault="449BF442" w:rsidP="0094738C">
      <w:pPr>
        <w:pStyle w:val="Heading3"/>
        <w:numPr>
          <w:ilvl w:val="1"/>
          <w:numId w:val="96"/>
        </w:numPr>
        <w:spacing w:before="240" w:line="276" w:lineRule="auto"/>
        <w:ind w:left="420"/>
        <w:rPr>
          <w:rFonts w:cs="Arial"/>
          <w:sz w:val="24"/>
        </w:rPr>
      </w:pPr>
      <w:bookmarkStart w:id="376" w:name="_Completing_a_Residential"/>
      <w:bookmarkStart w:id="377" w:name="_Toc146273469"/>
      <w:bookmarkStart w:id="378" w:name="_Toc146906072"/>
      <w:bookmarkStart w:id="379" w:name="_Toc146906119"/>
      <w:bookmarkStart w:id="380" w:name="_Toc209170886"/>
      <w:bookmarkStart w:id="381" w:name="_Toc233025037"/>
      <w:bookmarkEnd w:id="369"/>
      <w:bookmarkEnd w:id="370"/>
      <w:bookmarkEnd w:id="371"/>
      <w:bookmarkEnd w:id="376"/>
      <w:r w:rsidRPr="0094738C">
        <w:rPr>
          <w:rFonts w:cs="Arial"/>
          <w:sz w:val="24"/>
        </w:rPr>
        <w:lastRenderedPageBreak/>
        <w:t>Complet</w:t>
      </w:r>
      <w:r w:rsidR="2626E5D5" w:rsidRPr="0094738C">
        <w:rPr>
          <w:rFonts w:cs="Arial"/>
          <w:sz w:val="24"/>
        </w:rPr>
        <w:t>ing</w:t>
      </w:r>
      <w:r w:rsidRPr="0094738C">
        <w:rPr>
          <w:rFonts w:cs="Arial"/>
          <w:sz w:val="24"/>
        </w:rPr>
        <w:t xml:space="preserve"> a Residential Respite Assessment</w:t>
      </w:r>
      <w:bookmarkEnd w:id="377"/>
      <w:bookmarkEnd w:id="378"/>
      <w:bookmarkEnd w:id="379"/>
      <w:bookmarkEnd w:id="380"/>
      <w:bookmarkEnd w:id="381"/>
    </w:p>
    <w:p w14:paraId="0E7ECE1F" w14:textId="0A92B3C0" w:rsidR="00FC35A5" w:rsidRPr="00614AB5" w:rsidRDefault="002C1F10" w:rsidP="00AD4135">
      <w:pPr>
        <w:pStyle w:val="ListParagraph"/>
        <w:numPr>
          <w:ilvl w:val="0"/>
          <w:numId w:val="21"/>
        </w:numPr>
        <w:ind w:left="426" w:right="-150" w:hanging="426"/>
        <w:contextualSpacing w:val="0"/>
        <w:rPr>
          <w:rFonts w:cs="Arial"/>
          <w:szCs w:val="22"/>
        </w:rPr>
      </w:pPr>
      <w:r w:rsidRPr="00614AB5">
        <w:rPr>
          <w:rFonts w:cs="Arial"/>
        </w:rPr>
        <w:t>C</w:t>
      </w:r>
      <w:r w:rsidR="00C2260D" w:rsidRPr="00614AB5">
        <w:rPr>
          <w:rFonts w:cs="Arial"/>
        </w:rPr>
        <w:t xml:space="preserve">onfirm </w:t>
      </w:r>
      <w:r w:rsidR="00515049" w:rsidRPr="00614AB5">
        <w:rPr>
          <w:rFonts w:cs="Arial"/>
        </w:rPr>
        <w:t>the client details</w:t>
      </w:r>
      <w:r w:rsidR="00C2260D" w:rsidRPr="00614AB5">
        <w:rPr>
          <w:rFonts w:cs="Arial"/>
        </w:rPr>
        <w:t xml:space="preserve"> are correct</w:t>
      </w:r>
      <w:r w:rsidRPr="00614AB5">
        <w:rPr>
          <w:rFonts w:cs="Arial"/>
        </w:rPr>
        <w:t xml:space="preserve"> by reviewing the </w:t>
      </w:r>
      <w:r w:rsidRPr="00614AB5">
        <w:rPr>
          <w:rFonts w:cs="Arial"/>
          <w:b/>
        </w:rPr>
        <w:t>Identification and assessment details</w:t>
      </w:r>
      <w:r w:rsidRPr="00614AB5">
        <w:rPr>
          <w:rFonts w:cs="Arial"/>
        </w:rPr>
        <w:t xml:space="preserve"> section</w:t>
      </w:r>
      <w:r w:rsidR="00515049" w:rsidRPr="00614AB5">
        <w:rPr>
          <w:rFonts w:cs="Arial"/>
        </w:rPr>
        <w:t>.</w:t>
      </w:r>
    </w:p>
    <w:p w14:paraId="51B710DC" w14:textId="3CB949FE" w:rsidR="00EF7825" w:rsidRPr="008D783C" w:rsidRDefault="00515049" w:rsidP="00AD4135">
      <w:pPr>
        <w:pStyle w:val="ListParagraph"/>
        <w:numPr>
          <w:ilvl w:val="0"/>
          <w:numId w:val="21"/>
        </w:numPr>
        <w:ind w:left="426" w:hanging="426"/>
        <w:contextualSpacing w:val="0"/>
        <w:rPr>
          <w:rFonts w:cs="Arial"/>
        </w:rPr>
      </w:pPr>
      <w:r w:rsidRPr="008D783C">
        <w:rPr>
          <w:rFonts w:cs="Arial"/>
          <w:szCs w:val="22"/>
        </w:rPr>
        <w:t xml:space="preserve">Select the </w:t>
      </w:r>
      <w:r w:rsidR="00750CEF" w:rsidRPr="008D783C">
        <w:rPr>
          <w:rFonts w:cs="Arial"/>
          <w:b/>
          <w:szCs w:val="22"/>
        </w:rPr>
        <w:t>d</w:t>
      </w:r>
      <w:r w:rsidR="002C1F10" w:rsidRPr="008D783C">
        <w:rPr>
          <w:rFonts w:cs="Arial"/>
          <w:b/>
          <w:szCs w:val="22"/>
        </w:rPr>
        <w:t xml:space="preserve">e Morton Mobility Index (DEMMI) – Modified </w:t>
      </w:r>
      <w:r w:rsidR="002C1F10" w:rsidRPr="008D783C">
        <w:rPr>
          <w:rFonts w:cs="Arial"/>
          <w:szCs w:val="22"/>
        </w:rPr>
        <w:t>tab</w:t>
      </w:r>
      <w:r w:rsidRPr="008D783C">
        <w:rPr>
          <w:rFonts w:cs="Arial"/>
          <w:szCs w:val="22"/>
        </w:rPr>
        <w:t xml:space="preserve"> to complete the </w:t>
      </w:r>
      <w:r w:rsidR="00EF7825" w:rsidRPr="008D783C">
        <w:rPr>
          <w:rFonts w:cs="Arial"/>
          <w:szCs w:val="22"/>
        </w:rPr>
        <w:t xml:space="preserve">Modified </w:t>
      </w:r>
      <w:r w:rsidRPr="008D783C">
        <w:rPr>
          <w:rFonts w:cs="Arial"/>
          <w:szCs w:val="22"/>
        </w:rPr>
        <w:t>DEMMI Assessment.</w:t>
      </w:r>
      <w:r w:rsidR="000A21F9">
        <w:rPr>
          <w:rFonts w:cs="Arial"/>
          <w:szCs w:val="22"/>
        </w:rPr>
        <w:t xml:space="preserve"> </w:t>
      </w:r>
      <w:r w:rsidR="00EF7825" w:rsidRPr="008D783C">
        <w:rPr>
          <w:rFonts w:cs="Arial"/>
        </w:rPr>
        <w:t>Select the question mark to display tool help. This will provide guidance on how to complete the assessment.</w:t>
      </w:r>
      <w:r w:rsidR="006A5D2C" w:rsidRPr="008D783C">
        <w:rPr>
          <w:rFonts w:cs="Arial"/>
        </w:rPr>
        <w:t xml:space="preserve"> </w:t>
      </w:r>
      <w:r w:rsidR="00EF7825" w:rsidRPr="008D783C">
        <w:rPr>
          <w:rFonts w:cs="Arial"/>
          <w:szCs w:val="22"/>
        </w:rPr>
        <w:t>Complete all mandatory fields until the page has a tick next to it.</w:t>
      </w:r>
    </w:p>
    <w:p w14:paraId="5BA4CFE5" w14:textId="5CDEF0F5" w:rsidR="0084692C" w:rsidRPr="00614AB5" w:rsidRDefault="00A95F4E" w:rsidP="00614AB5">
      <w:pPr>
        <w:rPr>
          <w:rFonts w:cs="Arial"/>
          <w:szCs w:val="22"/>
        </w:rPr>
      </w:pPr>
      <w:r w:rsidRPr="00614AB5">
        <w:rPr>
          <w:rFonts w:cs="Arial"/>
          <w:noProof/>
        </w:rPr>
        <w:drawing>
          <wp:inline distT="0" distB="0" distL="0" distR="0" wp14:anchorId="1E4E8E84" wp14:editId="0F5337D5">
            <wp:extent cx="5742000" cy="3476566"/>
            <wp:effectExtent l="19050" t="19050" r="11430" b="10160"/>
            <wp:docPr id="1172660620" name="Picture 1172660620" descr="A screenshot of the Aged Care Assessor App. Within the selected assessment referral that has been commenced will show the identification and assessment details, De Morton Mobility Index (DEMMI) - Modified (highlighted) and the Assessor comments form tabs. The 'i' icons on the right side as highlighted to mark a tool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60620" name="Picture 1" descr="A screenshot of the Aged Care Assessor App. Within the selected assessment referral that has been commenced will show the identification and assessment details, De Morton Mobility Index (DEMMI) - Modified (highlighted) and the Assessor comments form tabs. The 'i' icons on the right side as highlighted to mark a tool help."/>
                    <pic:cNvPicPr/>
                  </pic:nvPicPr>
                  <pic:blipFill rotWithShape="1">
                    <a:blip r:embed="rId405"/>
                    <a:srcRect t="744" b="-1"/>
                    <a:stretch>
                      <a:fillRect/>
                    </a:stretch>
                  </pic:blipFill>
                  <pic:spPr bwMode="auto">
                    <a:xfrm>
                      <a:off x="0" y="0"/>
                      <a:ext cx="5742000" cy="3476566"/>
                    </a:xfrm>
                    <a:prstGeom prst="rect">
                      <a:avLst/>
                    </a:prstGeom>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250DDF" w14:textId="77777777" w:rsidR="007C0ADD" w:rsidRPr="00614AB5" w:rsidRDefault="007C0ADD" w:rsidP="00BB6909">
      <w:pPr>
        <w:pStyle w:val="BulletPoint1"/>
        <w:numPr>
          <w:ilvl w:val="0"/>
          <w:numId w:val="21"/>
        </w:numPr>
        <w:ind w:left="426" w:hanging="426"/>
        <w:rPr>
          <w:rFonts w:cs="Arial"/>
        </w:rPr>
      </w:pPr>
      <w:r w:rsidRPr="00614AB5">
        <w:rPr>
          <w:rFonts w:cs="Arial"/>
        </w:rPr>
        <w:t xml:space="preserve">Tool tips are available by selecting the information icon in the top right-hand corner of each question. </w:t>
      </w:r>
    </w:p>
    <w:p w14:paraId="47DE7A05" w14:textId="13DCC37F" w:rsidR="000A21F9" w:rsidRDefault="007C0ADD" w:rsidP="00614AB5">
      <w:pPr>
        <w:pStyle w:val="ListParagraph"/>
        <w:ind w:left="0"/>
        <w:contextualSpacing w:val="0"/>
        <w:rPr>
          <w:rFonts w:cs="Arial"/>
          <w:szCs w:val="22"/>
        </w:rPr>
      </w:pPr>
      <w:r w:rsidRPr="00614AB5">
        <w:rPr>
          <w:rFonts w:cs="Arial"/>
          <w:noProof/>
        </w:rPr>
        <w:drawing>
          <wp:inline distT="0" distB="0" distL="0" distR="0" wp14:anchorId="4916AC75" wp14:editId="3F23ABB4">
            <wp:extent cx="5742000" cy="3185831"/>
            <wp:effectExtent l="19050" t="19050" r="11430" b="14605"/>
            <wp:docPr id="22023" name="Picture 22023" descr="A screenshot of the Aged Care Assessor App. Within the De Morton Mobility Index (DEMMI) - Modified (highlighted) the assessor will have help text appear if the 'i' icon is click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3" name="Picture 22023" descr="A screenshot of the Aged Care Assessor App. Within the De Morton Mobility Index (DEMMI) - Modified (highlighted) the assessor will have help text appear if the 'i' icon is clicked which is highlighted."/>
                    <pic:cNvPicPr/>
                  </pic:nvPicPr>
                  <pic:blipFill>
                    <a:blip r:embed="rId406"/>
                    <a:stretch>
                      <a:fillRect/>
                    </a:stretch>
                  </pic:blipFill>
                  <pic:spPr>
                    <a:xfrm>
                      <a:off x="0" y="0"/>
                      <a:ext cx="5742000" cy="3185831"/>
                    </a:xfrm>
                    <a:prstGeom prst="rect">
                      <a:avLst/>
                    </a:prstGeom>
                    <a:ln>
                      <a:solidFill>
                        <a:schemeClr val="accent1">
                          <a:lumMod val="75000"/>
                        </a:schemeClr>
                      </a:solidFill>
                    </a:ln>
                  </pic:spPr>
                </pic:pic>
              </a:graphicData>
            </a:graphic>
          </wp:inline>
        </w:drawing>
      </w:r>
    </w:p>
    <w:p w14:paraId="418E112B" w14:textId="77777777" w:rsidR="000A21F9" w:rsidRDefault="000A21F9">
      <w:pPr>
        <w:widowControl/>
        <w:spacing w:before="0" w:after="0" w:line="240" w:lineRule="auto"/>
        <w:rPr>
          <w:rFonts w:cs="Arial"/>
          <w:szCs w:val="22"/>
        </w:rPr>
      </w:pPr>
      <w:r>
        <w:rPr>
          <w:rFonts w:cs="Arial"/>
          <w:szCs w:val="22"/>
        </w:rPr>
        <w:br w:type="page"/>
      </w:r>
    </w:p>
    <w:p w14:paraId="6A1A523F" w14:textId="77777777" w:rsidR="000A21F9" w:rsidRDefault="00935A07" w:rsidP="00BB6909">
      <w:pPr>
        <w:pStyle w:val="ListParagraph"/>
        <w:numPr>
          <w:ilvl w:val="0"/>
          <w:numId w:val="21"/>
        </w:numPr>
        <w:ind w:left="426" w:hanging="426"/>
        <w:contextualSpacing w:val="0"/>
        <w:rPr>
          <w:rFonts w:cs="Arial"/>
          <w:szCs w:val="22"/>
        </w:rPr>
      </w:pPr>
      <w:r w:rsidRPr="00614AB5">
        <w:rPr>
          <w:rFonts w:cs="Arial"/>
          <w:szCs w:val="22"/>
        </w:rPr>
        <w:lastRenderedPageBreak/>
        <w:t>Once the assessment is complete you may add comments</w:t>
      </w:r>
      <w:r w:rsidR="000A21F9">
        <w:rPr>
          <w:rFonts w:cs="Arial"/>
          <w:szCs w:val="22"/>
        </w:rPr>
        <w:t>.</w:t>
      </w:r>
    </w:p>
    <w:p w14:paraId="6B05B88C" w14:textId="512A981C" w:rsidR="00A34ADE" w:rsidRPr="00614AB5" w:rsidRDefault="000A21F9" w:rsidP="000A21F9">
      <w:pPr>
        <w:pStyle w:val="ListParagraph"/>
        <w:ind w:left="426"/>
        <w:contextualSpacing w:val="0"/>
        <w:rPr>
          <w:rFonts w:cs="Arial"/>
          <w:szCs w:val="22"/>
        </w:rPr>
      </w:pPr>
      <w:r>
        <w:rPr>
          <w:rFonts w:cs="Arial"/>
          <w:szCs w:val="22"/>
        </w:rPr>
        <w:t>T</w:t>
      </w:r>
      <w:r w:rsidR="00935A07" w:rsidRPr="00614AB5">
        <w:rPr>
          <w:rFonts w:cs="Arial"/>
          <w:szCs w:val="22"/>
        </w:rPr>
        <w:t>hese comments will be stored with the assessment and can be viewed by the department if needed.</w:t>
      </w:r>
    </w:p>
    <w:p w14:paraId="50685046" w14:textId="1DABC4CF" w:rsidR="005F1781" w:rsidRPr="00614AB5" w:rsidRDefault="00BC6D5B" w:rsidP="00614AB5">
      <w:pPr>
        <w:rPr>
          <w:rFonts w:cs="Arial"/>
        </w:rPr>
      </w:pPr>
      <w:r w:rsidRPr="00614AB5">
        <w:rPr>
          <w:rFonts w:cs="Arial"/>
          <w:noProof/>
        </w:rPr>
        <w:drawing>
          <wp:inline distT="0" distB="0" distL="0" distR="0" wp14:anchorId="08E8D6F6" wp14:editId="75890EBD">
            <wp:extent cx="5742000" cy="1496586"/>
            <wp:effectExtent l="19050" t="19050" r="11430" b="27940"/>
            <wp:docPr id="1404486284" name="Picture 5" descr="In home respite page - Assessor comments form sub page.&#10;&quot;please add any comments you have in relation to this assessment below&quot; - 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86284" name="Picture 5" descr="In home respite page - Assessor comments form sub page.&#10;&quot;please add any comments you have in relation to this assessment below&quot; - text box"/>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42000" cy="1496586"/>
                    </a:xfrm>
                    <a:prstGeom prst="rect">
                      <a:avLst/>
                    </a:prstGeom>
                    <a:noFill/>
                    <a:ln>
                      <a:solidFill>
                        <a:schemeClr val="accent1">
                          <a:lumMod val="75000"/>
                        </a:schemeClr>
                      </a:solidFill>
                    </a:ln>
                  </pic:spPr>
                </pic:pic>
              </a:graphicData>
            </a:graphic>
          </wp:inline>
        </w:drawing>
      </w:r>
    </w:p>
    <w:p w14:paraId="30FAD121" w14:textId="50191F8D" w:rsidR="00935A07" w:rsidRPr="00614AB5" w:rsidRDefault="00935A07" w:rsidP="00BB6909">
      <w:pPr>
        <w:pStyle w:val="ListParagraph"/>
        <w:numPr>
          <w:ilvl w:val="0"/>
          <w:numId w:val="21"/>
        </w:numPr>
        <w:ind w:left="426" w:hanging="426"/>
        <w:contextualSpacing w:val="0"/>
        <w:rPr>
          <w:rFonts w:cs="Arial"/>
          <w:szCs w:val="22"/>
        </w:rPr>
      </w:pPr>
      <w:r w:rsidRPr="00614AB5">
        <w:rPr>
          <w:rFonts w:cs="Arial"/>
        </w:rPr>
        <w:t xml:space="preserve">Once the assessment is complete </w:t>
      </w:r>
      <w:r w:rsidR="00750CEF" w:rsidRPr="00614AB5">
        <w:rPr>
          <w:rFonts w:cs="Arial"/>
        </w:rPr>
        <w:t xml:space="preserve">select </w:t>
      </w:r>
      <w:r w:rsidRPr="00614AB5">
        <w:rPr>
          <w:rFonts w:cs="Arial"/>
        </w:rPr>
        <w:t xml:space="preserve">the </w:t>
      </w:r>
      <w:r w:rsidR="00FE55F2" w:rsidRPr="00614AB5">
        <w:rPr>
          <w:rFonts w:cs="Arial"/>
          <w:b/>
        </w:rPr>
        <w:t>Complete</w:t>
      </w:r>
      <w:r w:rsidR="00FE55F2" w:rsidRPr="00614AB5">
        <w:rPr>
          <w:rFonts w:cs="Arial"/>
        </w:rPr>
        <w:t xml:space="preserve"> </w:t>
      </w:r>
      <w:r w:rsidRPr="00614AB5">
        <w:rPr>
          <w:rFonts w:cs="Arial"/>
        </w:rPr>
        <w:t>button</w:t>
      </w:r>
      <w:r w:rsidRPr="00614AB5" w:rsidDel="00EF7825">
        <w:rPr>
          <w:rFonts w:cs="Arial"/>
        </w:rPr>
        <w:t>.</w:t>
      </w:r>
    </w:p>
    <w:p w14:paraId="4FFFC3A3" w14:textId="730C353A" w:rsidR="00FC35A5" w:rsidRPr="00614AB5" w:rsidRDefault="00A34ADE" w:rsidP="00614AB5">
      <w:pPr>
        <w:rPr>
          <w:rFonts w:cs="Arial"/>
          <w:szCs w:val="22"/>
        </w:rPr>
      </w:pPr>
      <w:r w:rsidRPr="00614AB5">
        <w:rPr>
          <w:rFonts w:cs="Arial"/>
          <w:noProof/>
          <w:szCs w:val="22"/>
        </w:rPr>
        <w:drawing>
          <wp:inline distT="0" distB="0" distL="0" distR="0" wp14:anchorId="4DCE3F4C" wp14:editId="5BA851B2">
            <wp:extent cx="5742000" cy="1473779"/>
            <wp:effectExtent l="19050" t="19050" r="11430" b="12700"/>
            <wp:docPr id="21918" name="Picture 21918" descr="A screenshot of the Aged Care Assessor App. Once the assessment is completed, the assessor will be able to complete the assessment by click the complete button in the top right corner,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8" name="Picture 21918" descr="A screenshot of the Aged Care Assessor App. Once the assessment is completed, the assessor will be able to complete the assessment by click the complete button in the top right corner, which is highlighted."/>
                    <pic:cNvPicPr/>
                  </pic:nvPicPr>
                  <pic:blipFill>
                    <a:blip r:embed="rId408"/>
                    <a:stretch>
                      <a:fillRect/>
                    </a:stretch>
                  </pic:blipFill>
                  <pic:spPr>
                    <a:xfrm>
                      <a:off x="0" y="0"/>
                      <a:ext cx="5742000" cy="1473779"/>
                    </a:xfrm>
                    <a:prstGeom prst="rect">
                      <a:avLst/>
                    </a:prstGeom>
                    <a:ln>
                      <a:solidFill>
                        <a:schemeClr val="accent1">
                          <a:lumMod val="75000"/>
                        </a:schemeClr>
                      </a:solidFill>
                    </a:ln>
                  </pic:spPr>
                </pic:pic>
              </a:graphicData>
            </a:graphic>
          </wp:inline>
        </w:drawing>
      </w:r>
    </w:p>
    <w:p w14:paraId="5C67A7D7" w14:textId="77777777" w:rsidR="000A21F9" w:rsidRDefault="00362CE1" w:rsidP="00BB6909">
      <w:pPr>
        <w:pStyle w:val="ListParagraph"/>
        <w:numPr>
          <w:ilvl w:val="0"/>
          <w:numId w:val="21"/>
        </w:numPr>
        <w:ind w:left="426" w:hanging="426"/>
        <w:contextualSpacing w:val="0"/>
        <w:rPr>
          <w:rFonts w:cs="Arial"/>
          <w:szCs w:val="22"/>
        </w:rPr>
      </w:pPr>
      <w:r w:rsidRPr="00614AB5">
        <w:rPr>
          <w:rFonts w:cs="Arial"/>
          <w:szCs w:val="22"/>
        </w:rPr>
        <w:t xml:space="preserve">Select </w:t>
      </w:r>
      <w:r w:rsidR="002878D1" w:rsidRPr="00614AB5">
        <w:rPr>
          <w:rFonts w:cs="Arial"/>
          <w:b/>
          <w:szCs w:val="22"/>
        </w:rPr>
        <w:t>Complete Assessment</w:t>
      </w:r>
      <w:r w:rsidR="002878D1" w:rsidRPr="00614AB5">
        <w:rPr>
          <w:rFonts w:cs="Arial"/>
          <w:szCs w:val="22"/>
        </w:rPr>
        <w:t xml:space="preserve"> </w:t>
      </w:r>
      <w:r w:rsidRPr="00614AB5">
        <w:rPr>
          <w:rFonts w:cs="Arial"/>
          <w:szCs w:val="22"/>
        </w:rPr>
        <w:t xml:space="preserve">at the </w:t>
      </w:r>
      <w:r w:rsidR="002878D1" w:rsidRPr="00614AB5">
        <w:rPr>
          <w:rFonts w:cs="Arial"/>
          <w:szCs w:val="22"/>
        </w:rPr>
        <w:t>next screen</w:t>
      </w:r>
      <w:r w:rsidRPr="00614AB5">
        <w:rPr>
          <w:rFonts w:cs="Arial"/>
          <w:szCs w:val="22"/>
        </w:rPr>
        <w:t xml:space="preserve">. </w:t>
      </w:r>
    </w:p>
    <w:p w14:paraId="48949490" w14:textId="50440459" w:rsidR="000F0B31" w:rsidRPr="00614AB5" w:rsidRDefault="000F0B31" w:rsidP="000A21F9">
      <w:pPr>
        <w:pStyle w:val="ListParagraph"/>
        <w:ind w:left="426"/>
        <w:contextualSpacing w:val="0"/>
        <w:rPr>
          <w:rFonts w:cs="Arial"/>
          <w:szCs w:val="22"/>
        </w:rPr>
      </w:pPr>
      <w:r w:rsidRPr="00614AB5">
        <w:rPr>
          <w:rFonts w:cs="Arial"/>
          <w:szCs w:val="22"/>
        </w:rPr>
        <w:t>This will submit the assessment and generate a classification for the client, there is no further action required.</w:t>
      </w:r>
    </w:p>
    <w:p w14:paraId="39D76842" w14:textId="615F9837" w:rsidR="00BA043E" w:rsidRDefault="00A34ADE" w:rsidP="00614AB5">
      <w:pPr>
        <w:pStyle w:val="ListParagraph"/>
        <w:ind w:left="0"/>
        <w:contextualSpacing w:val="0"/>
        <w:rPr>
          <w:rFonts w:cs="Arial"/>
          <w:szCs w:val="22"/>
        </w:rPr>
      </w:pPr>
      <w:r w:rsidRPr="00614AB5">
        <w:rPr>
          <w:rFonts w:cs="Arial"/>
          <w:noProof/>
          <w:szCs w:val="22"/>
        </w:rPr>
        <w:drawing>
          <wp:inline distT="0" distB="0" distL="0" distR="0" wp14:anchorId="7985BB05" wp14:editId="1856AD53">
            <wp:extent cx="5742000" cy="1711203"/>
            <wp:effectExtent l="19050" t="19050" r="11430" b="22860"/>
            <wp:docPr id="21919" name="Picture 21919" descr="Complete Assessment screen&#10;&quot;you are about to complete this assessment. Once completed you cannot edit the assessment, however you will be able to review it and upload it. You can reopen the assessment to edit it by Reopening it before Uploading&quot;.&#10;Complete Assess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9" name="Picture 21919" descr="Complete Assessment screen&#10;&quot;you are about to complete this assessment. Once completed you cannot edit the assessment, however you will be able to review it and upload it. You can reopen the assessment to edit it by Reopening it before Uploading&quot;.&#10;Complete Assessment button is highlighted."/>
                    <pic:cNvPicPr/>
                  </pic:nvPicPr>
                  <pic:blipFill>
                    <a:blip r:embed="rId409"/>
                    <a:stretch>
                      <a:fillRect/>
                    </a:stretch>
                  </pic:blipFill>
                  <pic:spPr>
                    <a:xfrm>
                      <a:off x="0" y="0"/>
                      <a:ext cx="5742000" cy="1711203"/>
                    </a:xfrm>
                    <a:prstGeom prst="rect">
                      <a:avLst/>
                    </a:prstGeom>
                    <a:ln>
                      <a:solidFill>
                        <a:schemeClr val="accent1">
                          <a:lumMod val="75000"/>
                        </a:schemeClr>
                      </a:solidFill>
                    </a:ln>
                  </pic:spPr>
                </pic:pic>
              </a:graphicData>
            </a:graphic>
          </wp:inline>
        </w:drawing>
      </w:r>
    </w:p>
    <w:p w14:paraId="2B5F52AB" w14:textId="77777777" w:rsidR="00BA043E" w:rsidRDefault="00BA043E">
      <w:pPr>
        <w:widowControl/>
        <w:spacing w:before="0" w:after="0" w:line="240" w:lineRule="auto"/>
        <w:rPr>
          <w:rFonts w:cs="Arial"/>
          <w:szCs w:val="22"/>
        </w:rPr>
      </w:pPr>
      <w:r>
        <w:rPr>
          <w:rFonts w:cs="Arial"/>
          <w:szCs w:val="22"/>
        </w:rPr>
        <w:br w:type="page"/>
      </w:r>
    </w:p>
    <w:p w14:paraId="23CA20B4" w14:textId="228B8AA8" w:rsidR="00A95F4E" w:rsidRPr="00BA043E" w:rsidRDefault="00A95F4E" w:rsidP="00C44161">
      <w:pPr>
        <w:pStyle w:val="ListParagraph"/>
        <w:numPr>
          <w:ilvl w:val="0"/>
          <w:numId w:val="21"/>
        </w:numPr>
        <w:ind w:left="426" w:hanging="426"/>
        <w:contextualSpacing w:val="0"/>
        <w:rPr>
          <w:rFonts w:cs="Arial"/>
          <w:szCs w:val="22"/>
        </w:rPr>
      </w:pPr>
      <w:r w:rsidRPr="00BA043E">
        <w:rPr>
          <w:rFonts w:cs="Arial"/>
          <w:szCs w:val="22"/>
        </w:rPr>
        <w:lastRenderedPageBreak/>
        <w:t>Following this you will be re-</w:t>
      </w:r>
      <w:r w:rsidR="00FA4092" w:rsidRPr="00BA043E">
        <w:rPr>
          <w:rFonts w:cs="Arial"/>
          <w:szCs w:val="22"/>
        </w:rPr>
        <w:t>directed</w:t>
      </w:r>
      <w:r w:rsidRPr="00BA043E">
        <w:rPr>
          <w:rFonts w:cs="Arial"/>
          <w:szCs w:val="22"/>
        </w:rPr>
        <w:t xml:space="preserve"> to the Upload Assessment page. Select </w:t>
      </w:r>
      <w:r w:rsidRPr="00BA043E">
        <w:rPr>
          <w:rFonts w:cs="Arial"/>
          <w:b/>
          <w:szCs w:val="22"/>
        </w:rPr>
        <w:t>Upload</w:t>
      </w:r>
      <w:r w:rsidRPr="00BA043E">
        <w:rPr>
          <w:rFonts w:cs="Arial"/>
          <w:szCs w:val="22"/>
        </w:rPr>
        <w:t xml:space="preserve">. </w:t>
      </w:r>
    </w:p>
    <w:p w14:paraId="0615470E" w14:textId="195F5B34" w:rsidR="005F1781" w:rsidRPr="00614AB5" w:rsidRDefault="00FA4092" w:rsidP="00614AB5">
      <w:pPr>
        <w:rPr>
          <w:rFonts w:cs="Arial"/>
          <w:szCs w:val="22"/>
        </w:rPr>
      </w:pPr>
      <w:r w:rsidRPr="00614AB5">
        <w:rPr>
          <w:rFonts w:cs="Arial"/>
          <w:noProof/>
        </w:rPr>
        <w:drawing>
          <wp:inline distT="0" distB="0" distL="0" distR="0" wp14:anchorId="234DC5A0" wp14:editId="17318CBA">
            <wp:extent cx="5612766" cy="3389636"/>
            <wp:effectExtent l="19050" t="19050" r="26035" b="20320"/>
            <wp:docPr id="928593995" name="Picture 928593995" descr="A screenshot of the Upload Assessment page. The Upload button is at the bottom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93995" name="Picture 928593995" descr="A screenshot of the Upload Assessment page. The Upload button is at the bottom right of the screen"/>
                    <pic:cNvPicPr/>
                  </pic:nvPicPr>
                  <pic:blipFill rotWithShape="1">
                    <a:blip r:embed="rId410"/>
                    <a:srcRect b="365"/>
                    <a:stretch/>
                  </pic:blipFill>
                  <pic:spPr bwMode="auto">
                    <a:xfrm>
                      <a:off x="0" y="0"/>
                      <a:ext cx="5618949" cy="3393370"/>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1DEB74" w14:textId="656C0724" w:rsidR="006A1897" w:rsidRPr="0094738C" w:rsidRDefault="18F284BF" w:rsidP="007B216E">
      <w:pPr>
        <w:pStyle w:val="Heading3"/>
        <w:numPr>
          <w:ilvl w:val="1"/>
          <w:numId w:val="96"/>
        </w:numPr>
        <w:spacing w:line="276" w:lineRule="auto"/>
        <w:ind w:left="420"/>
        <w:rPr>
          <w:rFonts w:cs="Arial"/>
          <w:sz w:val="24"/>
        </w:rPr>
      </w:pPr>
      <w:bookmarkStart w:id="382" w:name="_Toc146273470"/>
      <w:bookmarkStart w:id="383" w:name="_Toc146906073"/>
      <w:bookmarkStart w:id="384" w:name="_Toc146906120"/>
      <w:bookmarkStart w:id="385" w:name="_Toc209170887"/>
      <w:bookmarkStart w:id="386" w:name="_Toc233025038"/>
      <w:r w:rsidRPr="0094738C">
        <w:rPr>
          <w:rFonts w:cs="Arial"/>
          <w:sz w:val="24"/>
        </w:rPr>
        <w:t>Reject</w:t>
      </w:r>
      <w:r w:rsidR="2626E5D5" w:rsidRPr="0094738C">
        <w:rPr>
          <w:rFonts w:cs="Arial"/>
          <w:sz w:val="24"/>
        </w:rPr>
        <w:t>ing</w:t>
      </w:r>
      <w:r w:rsidRPr="0094738C">
        <w:rPr>
          <w:rFonts w:cs="Arial"/>
          <w:sz w:val="24"/>
        </w:rPr>
        <w:t xml:space="preserve"> a Residential Respite Assessment</w:t>
      </w:r>
      <w:bookmarkEnd w:id="382"/>
      <w:bookmarkEnd w:id="383"/>
      <w:bookmarkEnd w:id="384"/>
      <w:bookmarkEnd w:id="385"/>
      <w:bookmarkEnd w:id="386"/>
    </w:p>
    <w:p w14:paraId="2966D998" w14:textId="1DE470A2" w:rsidR="00A7250C" w:rsidRPr="00614AB5" w:rsidRDefault="00A7250C" w:rsidP="00614AB5">
      <w:pPr>
        <w:rPr>
          <w:rFonts w:cs="Arial"/>
        </w:rPr>
      </w:pPr>
      <w:r w:rsidRPr="00614AB5">
        <w:rPr>
          <w:rFonts w:cs="Arial"/>
          <w:lang w:val="en-US"/>
        </w:rPr>
        <w:t>If a Team Leader assigns a residential respite assessment to you, you can choose to reject it.</w:t>
      </w:r>
    </w:p>
    <w:p w14:paraId="320B9522" w14:textId="127B62B9" w:rsidR="00AC6EA1" w:rsidRPr="00614AB5" w:rsidRDefault="006A1897" w:rsidP="00BB6909">
      <w:pPr>
        <w:pStyle w:val="ListParagraph"/>
        <w:numPr>
          <w:ilvl w:val="0"/>
          <w:numId w:val="22"/>
        </w:numPr>
        <w:ind w:left="426" w:hanging="426"/>
        <w:contextualSpacing w:val="0"/>
        <w:rPr>
          <w:rFonts w:cs="Arial"/>
          <w:szCs w:val="22"/>
        </w:rPr>
      </w:pPr>
      <w:r w:rsidRPr="00614AB5">
        <w:rPr>
          <w:rFonts w:cs="Arial"/>
        </w:rPr>
        <w:t xml:space="preserve">Open and log in to the App, </w:t>
      </w:r>
      <w:hyperlink w:anchor="_Downloading_a_client’s" w:history="1">
        <w:r w:rsidRPr="00614AB5">
          <w:rPr>
            <w:rStyle w:val="Hyperlink"/>
            <w:rFonts w:cs="Arial"/>
          </w:rPr>
          <w:t>download and open an assessment</w:t>
        </w:r>
      </w:hyperlink>
      <w:r w:rsidR="00362CE1" w:rsidRPr="00614AB5">
        <w:rPr>
          <w:rFonts w:cs="Arial"/>
        </w:rPr>
        <w:t>.</w:t>
      </w:r>
      <w:r w:rsidRPr="00614AB5" w:rsidDel="00362CE1">
        <w:rPr>
          <w:rFonts w:cs="Arial"/>
        </w:rPr>
        <w:t xml:space="preserve"> </w:t>
      </w:r>
      <w:r w:rsidRPr="00614AB5">
        <w:rPr>
          <w:rFonts w:cs="Arial"/>
        </w:rPr>
        <w:t>Select actions in the top right corner</w:t>
      </w:r>
      <w:r w:rsidR="00F36D36" w:rsidRPr="00614AB5">
        <w:rPr>
          <w:rFonts w:cs="Arial"/>
        </w:rPr>
        <w:t xml:space="preserve">, then select </w:t>
      </w:r>
      <w:r w:rsidR="00F36D36" w:rsidRPr="00614AB5">
        <w:rPr>
          <w:rFonts w:cs="Arial"/>
          <w:b/>
        </w:rPr>
        <w:t>Reject Referral</w:t>
      </w:r>
      <w:r w:rsidR="00F36D36" w:rsidRPr="00614AB5">
        <w:rPr>
          <w:rFonts w:cs="Arial"/>
        </w:rPr>
        <w:t xml:space="preserve"> from the pop up.</w:t>
      </w:r>
    </w:p>
    <w:p w14:paraId="5C1D7D97" w14:textId="2C354A1F" w:rsidR="00AC6EA1" w:rsidRPr="00614AB5" w:rsidRDefault="00274235" w:rsidP="00614AB5">
      <w:pPr>
        <w:rPr>
          <w:rFonts w:cs="Arial"/>
          <w:szCs w:val="22"/>
        </w:rPr>
      </w:pPr>
      <w:r w:rsidRPr="00614AB5">
        <w:rPr>
          <w:rFonts w:cs="Arial"/>
          <w:noProof/>
          <w:szCs w:val="22"/>
        </w:rPr>
        <w:drawing>
          <wp:inline distT="0" distB="0" distL="0" distR="0" wp14:anchorId="19CBB142" wp14:editId="12834278">
            <wp:extent cx="5669500" cy="1700918"/>
            <wp:effectExtent l="19050" t="19050" r="26670" b="13970"/>
            <wp:docPr id="22018" name="Picture 22018" descr="A screenshot of the Aged Care Assessor App. The image shows how to reject a referral for a Residential Respite Assessment. Once the assessment in a Residential Respite Assessment referral, select More Options (highlighted) and select Reject referral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8" name="Picture 22018" descr="A screenshot of the Aged Care Assessor App. The image shows how to reject a referral for a Residential Respite Assessment. Once the assessment in a Residential Respite Assessment referral, select More Options (highlighted) and select Reject referral (highlighted)."/>
                    <pic:cNvPicPr/>
                  </pic:nvPicPr>
                  <pic:blipFill rotWithShape="1">
                    <a:blip r:embed="rId411"/>
                    <a:srcRect b="12264"/>
                    <a:stretch/>
                  </pic:blipFill>
                  <pic:spPr bwMode="auto">
                    <a:xfrm>
                      <a:off x="0" y="0"/>
                      <a:ext cx="5679175" cy="170382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ED2616" w14:textId="77777777" w:rsidR="007B216E" w:rsidRDefault="006A1897" w:rsidP="007B216E">
      <w:pPr>
        <w:pStyle w:val="ListParagraph"/>
        <w:numPr>
          <w:ilvl w:val="0"/>
          <w:numId w:val="22"/>
        </w:numPr>
        <w:ind w:left="426" w:hanging="426"/>
        <w:contextualSpacing w:val="0"/>
        <w:rPr>
          <w:rFonts w:cs="Arial"/>
          <w:szCs w:val="22"/>
        </w:rPr>
      </w:pPr>
      <w:r w:rsidRPr="00BA043E">
        <w:rPr>
          <w:rFonts w:cs="Arial"/>
          <w:szCs w:val="22"/>
        </w:rPr>
        <w:t xml:space="preserve">Select the appropriate rejection reason, this may be either </w:t>
      </w:r>
      <w:r w:rsidRPr="00BA043E">
        <w:rPr>
          <w:rFonts w:cs="Arial"/>
          <w:b/>
          <w:szCs w:val="22"/>
        </w:rPr>
        <w:t>Client Deceased</w:t>
      </w:r>
      <w:r w:rsidRPr="00BA043E">
        <w:rPr>
          <w:rFonts w:cs="Arial"/>
          <w:szCs w:val="22"/>
        </w:rPr>
        <w:t xml:space="preserve">, </w:t>
      </w:r>
      <w:r w:rsidRPr="00BA043E">
        <w:rPr>
          <w:rFonts w:cs="Arial"/>
          <w:b/>
          <w:szCs w:val="22"/>
        </w:rPr>
        <w:t>Entered a residential facility</w:t>
      </w:r>
      <w:r w:rsidR="00701208" w:rsidRPr="00BA043E">
        <w:rPr>
          <w:rFonts w:cs="Arial"/>
          <w:b/>
          <w:szCs w:val="22"/>
        </w:rPr>
        <w:t xml:space="preserve"> </w:t>
      </w:r>
      <w:r w:rsidR="00701208" w:rsidRPr="00BA043E">
        <w:rPr>
          <w:rFonts w:cs="Arial"/>
          <w:szCs w:val="22"/>
        </w:rPr>
        <w:t>(Refer to Step 3), or</w:t>
      </w:r>
      <w:r w:rsidRPr="00BA043E">
        <w:rPr>
          <w:rFonts w:cs="Arial"/>
          <w:szCs w:val="22"/>
        </w:rPr>
        <w:t xml:space="preserve"> </w:t>
      </w:r>
      <w:r w:rsidRPr="00BA043E">
        <w:rPr>
          <w:rFonts w:cs="Arial"/>
          <w:b/>
          <w:szCs w:val="22"/>
        </w:rPr>
        <w:t>Other</w:t>
      </w:r>
      <w:r w:rsidR="00F36D36" w:rsidRPr="00BA043E">
        <w:rPr>
          <w:rFonts w:cs="Arial"/>
          <w:szCs w:val="22"/>
        </w:rPr>
        <w:t xml:space="preserve"> (below)</w:t>
      </w:r>
      <w:r w:rsidRPr="00BA043E">
        <w:rPr>
          <w:rFonts w:cs="Arial"/>
          <w:szCs w:val="22"/>
        </w:rPr>
        <w:t xml:space="preserve">. Please note, for the reason </w:t>
      </w:r>
      <w:r w:rsidRPr="00BA043E">
        <w:rPr>
          <w:rFonts w:cs="Arial"/>
          <w:b/>
          <w:szCs w:val="22"/>
        </w:rPr>
        <w:t>Client Deceased</w:t>
      </w:r>
      <w:r w:rsidRPr="00BA043E">
        <w:rPr>
          <w:rFonts w:cs="Arial"/>
          <w:szCs w:val="22"/>
        </w:rPr>
        <w:t xml:space="preserve"> please contact your team lead or the My Aged Care contact centre to complete the process.</w:t>
      </w:r>
    </w:p>
    <w:p w14:paraId="515E9409" w14:textId="411B3C82" w:rsidR="007B35E2" w:rsidRPr="00BA043E" w:rsidRDefault="00B12369" w:rsidP="007B216E">
      <w:pPr>
        <w:pStyle w:val="ListParagraph"/>
        <w:ind w:left="0"/>
        <w:contextualSpacing w:val="0"/>
        <w:rPr>
          <w:rFonts w:cs="Arial"/>
          <w:szCs w:val="22"/>
        </w:rPr>
      </w:pPr>
      <w:r w:rsidRPr="00614AB5">
        <w:rPr>
          <w:rFonts w:cs="Arial"/>
          <w:noProof/>
        </w:rPr>
        <w:drawing>
          <wp:inline distT="0" distB="0" distL="0" distR="0" wp14:anchorId="5C8A3916" wp14:editId="228C68D8">
            <wp:extent cx="5741035" cy="1695450"/>
            <wp:effectExtent l="19050" t="19050" r="12065" b="19050"/>
            <wp:docPr id="1141818042" name="Picture 1141818042" descr="Reject referral screen.&#10;Information banner - 'Are you sure you would like to reject this referral? All in progress assessments for this referral will be cancelled'&#10;Referral status reason drop down - shows 3 options, Client deceased, Entered a residential facility, and Other (selected).&#10;The Rejection reason text box then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18042" name="Picture 1141818042" descr="Reject referral screen.&#10;Information banner - 'Are you sure you would like to reject this referral? All in progress assessments for this referral will be cancelled'&#10;Referral status reason drop down - shows 3 options, Client deceased, Entered a residential facility, and Other (selected).&#10;The Rejection reason text box then appears."/>
                    <pic:cNvPicPr/>
                  </pic:nvPicPr>
                  <pic:blipFill rotWithShape="1">
                    <a:blip r:embed="rId412">
                      <a:extLst>
                        <a:ext uri="{28A0092B-C50C-407E-A947-70E740481C1C}">
                          <a14:useLocalDpi xmlns:a14="http://schemas.microsoft.com/office/drawing/2010/main" val="0"/>
                        </a:ext>
                      </a:extLst>
                    </a:blip>
                    <a:srcRect l="19299" t="22529" r="19548" b="13033"/>
                    <a:stretch/>
                  </pic:blipFill>
                  <pic:spPr bwMode="auto">
                    <a:xfrm>
                      <a:off x="0" y="0"/>
                      <a:ext cx="5742448" cy="1695867"/>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FDCA7A" w14:textId="77777777" w:rsidR="00BA043E" w:rsidRPr="00BA043E" w:rsidRDefault="006A1897" w:rsidP="00C44161">
      <w:pPr>
        <w:pStyle w:val="ListParagraph"/>
        <w:numPr>
          <w:ilvl w:val="0"/>
          <w:numId w:val="22"/>
        </w:numPr>
        <w:ind w:hanging="426"/>
        <w:contextualSpacing w:val="0"/>
        <w:rPr>
          <w:rFonts w:cs="Arial"/>
        </w:rPr>
      </w:pPr>
      <w:r w:rsidRPr="00BA043E">
        <w:rPr>
          <w:rFonts w:cs="Arial"/>
          <w:szCs w:val="22"/>
        </w:rPr>
        <w:lastRenderedPageBreak/>
        <w:t xml:space="preserve">If the client has entered a residential service facility, please select </w:t>
      </w:r>
      <w:r w:rsidRPr="00BA043E">
        <w:rPr>
          <w:rFonts w:cs="Arial"/>
          <w:b/>
          <w:szCs w:val="22"/>
        </w:rPr>
        <w:t>Entered a residential facility</w:t>
      </w:r>
      <w:r w:rsidRPr="00BA043E">
        <w:rPr>
          <w:rFonts w:cs="Arial"/>
          <w:szCs w:val="22"/>
        </w:rPr>
        <w:t>. These referrals will now be assigned to an appropriate RFA Organisation.</w:t>
      </w:r>
    </w:p>
    <w:p w14:paraId="33BB11AA" w14:textId="24E7E30A" w:rsidR="006A1897" w:rsidRPr="00BA043E" w:rsidRDefault="006A1897" w:rsidP="00BA043E">
      <w:pPr>
        <w:pStyle w:val="ListParagraph"/>
        <w:ind w:left="360"/>
        <w:contextualSpacing w:val="0"/>
        <w:rPr>
          <w:rFonts w:cs="Arial"/>
        </w:rPr>
      </w:pPr>
      <w:r w:rsidRPr="00BA043E">
        <w:rPr>
          <w:rFonts w:cs="Arial"/>
        </w:rPr>
        <w:t xml:space="preserve">The options provided are either searching by residential facility name or suburb/postcode; Or if you are </w:t>
      </w:r>
      <w:r w:rsidR="001C6C43" w:rsidRPr="00BA043E">
        <w:rPr>
          <w:rFonts w:cs="Arial"/>
        </w:rPr>
        <w:t>unsure,</w:t>
      </w:r>
      <w:r w:rsidRPr="00BA043E">
        <w:rPr>
          <w:rFonts w:cs="Arial"/>
        </w:rPr>
        <w:t xml:space="preserve"> please select </w:t>
      </w:r>
      <w:r w:rsidRPr="00BA043E">
        <w:rPr>
          <w:rFonts w:cs="Arial"/>
          <w:b/>
        </w:rPr>
        <w:t>Unsure</w:t>
      </w:r>
      <w:r w:rsidRPr="00BA043E">
        <w:rPr>
          <w:rFonts w:cs="Arial"/>
        </w:rPr>
        <w:t xml:space="preserve"> and a departmental officer will be assigned the referral manually.</w:t>
      </w:r>
    </w:p>
    <w:p w14:paraId="3C21F561" w14:textId="5A7FD3A2" w:rsidR="00D53345" w:rsidRPr="00614AB5" w:rsidRDefault="00F006D2" w:rsidP="00614AB5">
      <w:pPr>
        <w:rPr>
          <w:rFonts w:cs="Arial"/>
        </w:rPr>
      </w:pPr>
      <w:r w:rsidRPr="00614AB5">
        <w:rPr>
          <w:rFonts w:cs="Arial"/>
          <w:noProof/>
        </w:rPr>
        <w:drawing>
          <wp:inline distT="0" distB="0" distL="0" distR="0" wp14:anchorId="74E6C6B7" wp14:editId="6BDBBA06">
            <wp:extent cx="5740901" cy="2495550"/>
            <wp:effectExtent l="19050" t="19050" r="12700" b="19050"/>
            <wp:docPr id="22021" name="Picture 22021" descr="'Reject client's referral' screen.&#10;Referral status reason -entered a residential facility. &#10;Search for a residential facility's drop down then app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1" name="Picture 22021" descr="'Reject client's referral' screen.&#10;Referral status reason -entered a residential facility. &#10;Search for a residential facility's drop down then appears. "/>
                    <pic:cNvPicPr/>
                  </pic:nvPicPr>
                  <pic:blipFill>
                    <a:blip r:embed="rId413"/>
                    <a:stretch>
                      <a:fillRect/>
                    </a:stretch>
                  </pic:blipFill>
                  <pic:spPr>
                    <a:xfrm>
                      <a:off x="0" y="0"/>
                      <a:ext cx="5745507" cy="2497552"/>
                    </a:xfrm>
                    <a:prstGeom prst="rect">
                      <a:avLst/>
                    </a:prstGeom>
                    <a:ln>
                      <a:solidFill>
                        <a:schemeClr val="accent1">
                          <a:lumMod val="75000"/>
                        </a:schemeClr>
                      </a:solidFill>
                    </a:ln>
                  </pic:spPr>
                </pic:pic>
              </a:graphicData>
            </a:graphic>
          </wp:inline>
        </w:drawing>
      </w:r>
    </w:p>
    <w:p w14:paraId="4FAF970F" w14:textId="2FDFBBE2" w:rsidR="004065C5" w:rsidRPr="00614AB5" w:rsidRDefault="006A1897" w:rsidP="00BB6909">
      <w:pPr>
        <w:pStyle w:val="ListParagraph"/>
        <w:numPr>
          <w:ilvl w:val="0"/>
          <w:numId w:val="22"/>
        </w:numPr>
        <w:ind w:left="426" w:hanging="426"/>
        <w:contextualSpacing w:val="0"/>
        <w:rPr>
          <w:rFonts w:cs="Arial"/>
          <w:lang w:val="en-US" w:eastAsia="en-AU"/>
        </w:rPr>
      </w:pPr>
      <w:r w:rsidRPr="00614AB5">
        <w:rPr>
          <w:rFonts w:cs="Arial"/>
        </w:rPr>
        <w:t xml:space="preserve">Once all the criteria </w:t>
      </w:r>
      <w:r w:rsidR="001C6C43" w:rsidRPr="00614AB5">
        <w:rPr>
          <w:rFonts w:cs="Arial"/>
        </w:rPr>
        <w:t>have</w:t>
      </w:r>
      <w:r w:rsidRPr="00614AB5">
        <w:rPr>
          <w:rFonts w:cs="Arial"/>
        </w:rPr>
        <w:t xml:space="preserve"> been entered select </w:t>
      </w:r>
      <w:r w:rsidRPr="00614AB5">
        <w:rPr>
          <w:rFonts w:cs="Arial"/>
          <w:b/>
        </w:rPr>
        <w:t>Reject Referral</w:t>
      </w:r>
      <w:r w:rsidRPr="00614AB5">
        <w:rPr>
          <w:rFonts w:cs="Arial"/>
        </w:rPr>
        <w:t>.</w:t>
      </w:r>
      <w:r w:rsidR="00F36D36" w:rsidRPr="00614AB5">
        <w:rPr>
          <w:rFonts w:cs="Arial"/>
        </w:rPr>
        <w:t xml:space="preserve"> </w:t>
      </w:r>
      <w:r w:rsidR="004515B9" w:rsidRPr="00614AB5">
        <w:rPr>
          <w:rFonts w:cs="Arial"/>
          <w:lang w:val="en-US" w:eastAsia="en-AU"/>
        </w:rPr>
        <w:t>The referral will now be rejected, there is no further action needed.</w:t>
      </w:r>
    </w:p>
    <w:p w14:paraId="0F262057" w14:textId="77777777" w:rsidR="00B57607" w:rsidRDefault="00951D35" w:rsidP="00BB6909">
      <w:pPr>
        <w:pStyle w:val="BulletPoint1"/>
        <w:numPr>
          <w:ilvl w:val="0"/>
          <w:numId w:val="22"/>
        </w:numPr>
        <w:ind w:left="426" w:hanging="426"/>
        <w:rPr>
          <w:rFonts w:cs="Arial"/>
        </w:rPr>
      </w:pPr>
      <w:r w:rsidRPr="00614AB5">
        <w:rPr>
          <w:rFonts w:cs="Arial"/>
        </w:rPr>
        <w:t xml:space="preserve">Residential Respite Assessments for clients who have entered a residential facility are to be completed by Residential Funding Assessors. </w:t>
      </w:r>
    </w:p>
    <w:p w14:paraId="789DBC7E" w14:textId="45D17299" w:rsidR="00951D35" w:rsidRPr="00614AB5" w:rsidRDefault="00951D35" w:rsidP="00B57607">
      <w:pPr>
        <w:pStyle w:val="BulletPoint1"/>
        <w:ind w:left="426"/>
        <w:rPr>
          <w:rFonts w:cs="Arial"/>
        </w:rPr>
      </w:pPr>
      <w:r w:rsidRPr="00614AB5">
        <w:rPr>
          <w:rFonts w:cs="Arial"/>
        </w:rPr>
        <w:t xml:space="preserve">If a client has entered a Residential Facility, reject the referral due to Entered a residential facility by completing the following steps: </w:t>
      </w:r>
    </w:p>
    <w:p w14:paraId="56551553" w14:textId="77777777" w:rsidR="00951D35" w:rsidRPr="00614AB5" w:rsidRDefault="00951D35" w:rsidP="00614AB5">
      <w:pPr>
        <w:pStyle w:val="BulletPoint1"/>
        <w:numPr>
          <w:ilvl w:val="1"/>
          <w:numId w:val="22"/>
        </w:numPr>
        <w:ind w:left="1077" w:hanging="357"/>
        <w:rPr>
          <w:rFonts w:cs="Arial"/>
        </w:rPr>
      </w:pPr>
      <w:r w:rsidRPr="00614AB5">
        <w:rPr>
          <w:rFonts w:cs="Arial"/>
        </w:rPr>
        <w:t>Select Entered a residential facility.</w:t>
      </w:r>
    </w:p>
    <w:p w14:paraId="191FEC31" w14:textId="77777777" w:rsidR="00951D35" w:rsidRPr="00614AB5" w:rsidRDefault="00951D35" w:rsidP="00614AB5">
      <w:pPr>
        <w:pStyle w:val="BulletPoint1"/>
        <w:numPr>
          <w:ilvl w:val="1"/>
          <w:numId w:val="22"/>
        </w:numPr>
        <w:ind w:left="1077" w:hanging="357"/>
        <w:rPr>
          <w:rFonts w:cs="Arial"/>
        </w:rPr>
      </w:pPr>
      <w:r w:rsidRPr="00614AB5">
        <w:rPr>
          <w:rFonts w:cs="Arial"/>
        </w:rPr>
        <w:t xml:space="preserve">Either enter a residential facility name, enter a suburb/ postcode or if you are unsure select Unsure. </w:t>
      </w:r>
    </w:p>
    <w:p w14:paraId="78B4E1DF" w14:textId="77777777" w:rsidR="00951D35" w:rsidRPr="00614AB5" w:rsidRDefault="00951D35" w:rsidP="00614AB5">
      <w:pPr>
        <w:pStyle w:val="BulletPoint1"/>
        <w:numPr>
          <w:ilvl w:val="1"/>
          <w:numId w:val="22"/>
        </w:numPr>
        <w:ind w:left="1077" w:hanging="357"/>
        <w:rPr>
          <w:rFonts w:cs="Arial"/>
        </w:rPr>
      </w:pPr>
      <w:r w:rsidRPr="00614AB5">
        <w:rPr>
          <w:rFonts w:cs="Arial"/>
        </w:rPr>
        <w:t xml:space="preserve">Select Search. </w:t>
      </w:r>
    </w:p>
    <w:p w14:paraId="7FCAECF2" w14:textId="0C67A6E2" w:rsidR="006725EE" w:rsidRPr="00614AB5" w:rsidRDefault="00951D35" w:rsidP="00614AB5">
      <w:pPr>
        <w:pStyle w:val="BulletPoint1"/>
        <w:numPr>
          <w:ilvl w:val="1"/>
          <w:numId w:val="22"/>
        </w:numPr>
        <w:ind w:left="1077" w:hanging="357"/>
        <w:rPr>
          <w:rFonts w:cs="Arial"/>
        </w:rPr>
      </w:pPr>
      <w:r w:rsidRPr="00614AB5">
        <w:rPr>
          <w:rFonts w:cs="Arial"/>
        </w:rPr>
        <w:t xml:space="preserve">Scroll down until the applicable Residential Facility has been highlighted and select done.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51D35" w:rsidRPr="00614AB5" w14:paraId="27AE7C62" w14:textId="77777777">
        <w:tc>
          <w:tcPr>
            <w:tcW w:w="283" w:type="dxa"/>
            <w:shd w:val="clear" w:color="auto" w:fill="FFFFFF" w:themeFill="background1"/>
          </w:tcPr>
          <w:p w14:paraId="13BFAFD8" w14:textId="77777777" w:rsidR="00951D35" w:rsidRPr="002338D0" w:rsidRDefault="00951D35" w:rsidP="00614AB5">
            <w:pPr>
              <w:jc w:val="center"/>
              <w:rPr>
                <w:rFonts w:cs="Arial"/>
                <w:b/>
                <w:sz w:val="28"/>
                <w:szCs w:val="28"/>
              </w:rPr>
            </w:pPr>
            <w:r w:rsidRPr="008D783C">
              <w:rPr>
                <w:rFonts w:cs="Arial"/>
                <w:b/>
                <w:color w:val="C00000"/>
                <w:sz w:val="28"/>
                <w:szCs w:val="28"/>
              </w:rPr>
              <w:t>!</w:t>
            </w:r>
          </w:p>
        </w:tc>
        <w:tc>
          <w:tcPr>
            <w:tcW w:w="8775" w:type="dxa"/>
            <w:shd w:val="clear" w:color="auto" w:fill="FFFFFF" w:themeFill="background1"/>
          </w:tcPr>
          <w:p w14:paraId="322BC79A" w14:textId="77777777" w:rsidR="00B57607" w:rsidRDefault="00951D35" w:rsidP="00614AB5">
            <w:pPr>
              <w:rPr>
                <w:rFonts w:cs="Arial"/>
              </w:rPr>
            </w:pPr>
            <w:r w:rsidRPr="00614AB5">
              <w:rPr>
                <w:rFonts w:cs="Arial"/>
              </w:rPr>
              <w:t xml:space="preserve">You can upload an assessment to the My Aged Care assessor portal from the App without answering all mandatory questions. </w:t>
            </w:r>
          </w:p>
          <w:p w14:paraId="3BC9A28C" w14:textId="44B36B64" w:rsidR="00951D35" w:rsidRPr="00614AB5" w:rsidRDefault="00951D35" w:rsidP="00614AB5">
            <w:pPr>
              <w:rPr>
                <w:rFonts w:cs="Arial"/>
              </w:rPr>
            </w:pPr>
            <w:r w:rsidRPr="00614AB5">
              <w:rPr>
                <w:rFonts w:cs="Arial"/>
              </w:rPr>
              <w:t>However, you will need to complete all mandatory questions before you can complete the assessment in the My Aged Care assessor portal.</w:t>
            </w:r>
          </w:p>
          <w:p w14:paraId="416DADB9" w14:textId="6167F638" w:rsidR="00951D35" w:rsidRPr="00614AB5" w:rsidRDefault="007F227A" w:rsidP="00614AB5">
            <w:pPr>
              <w:rPr>
                <w:rFonts w:cs="Arial"/>
                <w:szCs w:val="22"/>
              </w:rPr>
            </w:pPr>
            <w:r w:rsidRPr="00614AB5">
              <w:rPr>
                <w:rFonts w:cs="Arial"/>
              </w:rPr>
              <w:t>Clinical needs a</w:t>
            </w:r>
            <w:r w:rsidR="00951D35" w:rsidRPr="00614AB5">
              <w:rPr>
                <w:rFonts w:cs="Arial"/>
              </w:rPr>
              <w:t>ssessors are expected to contact the client to confirm the outcome of the assessment, discuss the client’s service preferences, and obtain consent to send referrals for service.</w:t>
            </w:r>
          </w:p>
        </w:tc>
      </w:tr>
    </w:tbl>
    <w:p w14:paraId="3449B1C9" w14:textId="77777777" w:rsidR="000A21F9" w:rsidRDefault="000A21F9">
      <w:pPr>
        <w:widowControl/>
        <w:spacing w:before="0" w:after="0" w:line="240" w:lineRule="auto"/>
      </w:pPr>
      <w:bookmarkStart w:id="387" w:name="_MyAssessor_Reject_a"/>
      <w:bookmarkStart w:id="388" w:name="_MyAssessor_Complete_an"/>
      <w:bookmarkStart w:id="389" w:name="_MyAssessor_–_How"/>
      <w:bookmarkStart w:id="390" w:name="_MyAssessor_Application_–"/>
      <w:bookmarkStart w:id="391" w:name="_MyAssessor_Upload_a"/>
      <w:bookmarkStart w:id="392" w:name="_MyAssessor_-_Upload"/>
      <w:bookmarkStart w:id="393" w:name="_Toc209170888"/>
      <w:bookmarkStart w:id="394" w:name="_Toc146273473"/>
      <w:bookmarkStart w:id="395" w:name="_Toc146906076"/>
      <w:bookmarkStart w:id="396" w:name="_Toc146906123"/>
      <w:bookmarkEnd w:id="387"/>
      <w:bookmarkEnd w:id="388"/>
      <w:bookmarkEnd w:id="389"/>
      <w:bookmarkEnd w:id="390"/>
      <w:bookmarkEnd w:id="391"/>
      <w:bookmarkEnd w:id="392"/>
      <w:r>
        <w:br w:type="page"/>
      </w:r>
    </w:p>
    <w:p w14:paraId="44DBDB61" w14:textId="5BFF6A0C" w:rsidR="00A26D44" w:rsidRPr="00342EC7" w:rsidRDefault="6FFB2BE9" w:rsidP="000A21F9">
      <w:pPr>
        <w:pStyle w:val="Heading1"/>
        <w:spacing w:line="276" w:lineRule="auto"/>
        <w:rPr>
          <w:rFonts w:ascii="Arial" w:hAnsi="Arial" w:cs="Arial"/>
          <w:sz w:val="32"/>
          <w:szCs w:val="32"/>
        </w:rPr>
      </w:pPr>
      <w:bookmarkStart w:id="397" w:name="_Toc233025039"/>
      <w:r w:rsidRPr="00342EC7">
        <w:rPr>
          <w:rFonts w:ascii="Arial" w:hAnsi="Arial" w:cs="Arial"/>
          <w:sz w:val="32"/>
          <w:szCs w:val="32"/>
        </w:rPr>
        <w:lastRenderedPageBreak/>
        <w:t xml:space="preserve">Part C – </w:t>
      </w:r>
      <w:r w:rsidR="2AD122C4" w:rsidRPr="00342EC7">
        <w:rPr>
          <w:rFonts w:ascii="Arial" w:hAnsi="Arial" w:cs="Arial"/>
          <w:sz w:val="32"/>
          <w:szCs w:val="32"/>
        </w:rPr>
        <w:t>Residential aged care funding assessment</w:t>
      </w:r>
      <w:r w:rsidR="4E260275" w:rsidRPr="00342EC7">
        <w:rPr>
          <w:rFonts w:ascii="Arial" w:hAnsi="Arial" w:cs="Arial"/>
          <w:sz w:val="32"/>
          <w:szCs w:val="32"/>
        </w:rPr>
        <w:t>s</w:t>
      </w:r>
      <w:r w:rsidR="00342EC7">
        <w:rPr>
          <w:rFonts w:ascii="Arial" w:hAnsi="Arial" w:cs="Arial"/>
          <w:sz w:val="32"/>
          <w:szCs w:val="32"/>
        </w:rPr>
        <w:br/>
      </w:r>
      <w:r w:rsidR="4E260275" w:rsidRPr="00342EC7">
        <w:rPr>
          <w:rFonts w:ascii="Arial" w:hAnsi="Arial" w:cs="Arial"/>
          <w:sz w:val="32"/>
          <w:szCs w:val="32"/>
        </w:rPr>
        <w:t>(RAC funding assessors)</w:t>
      </w:r>
      <w:bookmarkEnd w:id="393"/>
      <w:bookmarkEnd w:id="397"/>
    </w:p>
    <w:p w14:paraId="0EE945D7" w14:textId="772F13B9" w:rsidR="00D76236" w:rsidRPr="0094738C" w:rsidRDefault="39E44086" w:rsidP="00CD34AC">
      <w:pPr>
        <w:pStyle w:val="Heading2"/>
        <w:numPr>
          <w:ilvl w:val="0"/>
          <w:numId w:val="26"/>
        </w:numPr>
        <w:spacing w:line="276" w:lineRule="auto"/>
        <w:ind w:left="425" w:hanging="425"/>
        <w:rPr>
          <w:rFonts w:cs="Arial"/>
          <w:b/>
        </w:rPr>
      </w:pPr>
      <w:bookmarkStart w:id="398" w:name="_Toc209170889"/>
      <w:bookmarkStart w:id="399" w:name="_Toc233025040"/>
      <w:r w:rsidRPr="0094738C">
        <w:rPr>
          <w:rFonts w:cs="Arial"/>
          <w:b/>
        </w:rPr>
        <w:t xml:space="preserve">Conducting an </w:t>
      </w:r>
      <w:r w:rsidR="4E260275" w:rsidRPr="0094738C">
        <w:rPr>
          <w:rFonts w:cs="Arial"/>
          <w:b/>
        </w:rPr>
        <w:t>RAC funding a</w:t>
      </w:r>
      <w:r w:rsidRPr="0094738C">
        <w:rPr>
          <w:rFonts w:cs="Arial"/>
          <w:b/>
        </w:rPr>
        <w:t>ssessment</w:t>
      </w:r>
      <w:bookmarkEnd w:id="398"/>
      <w:bookmarkEnd w:id="399"/>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70E8F" w:rsidRPr="00614AB5" w14:paraId="4353814F" w14:textId="77777777">
        <w:tc>
          <w:tcPr>
            <w:tcW w:w="283" w:type="dxa"/>
            <w:shd w:val="clear" w:color="auto" w:fill="FFFFFF" w:themeFill="background1"/>
          </w:tcPr>
          <w:p w14:paraId="043AA120" w14:textId="77777777" w:rsidR="00F70E8F" w:rsidRPr="002338D0" w:rsidRDefault="00F70E8F" w:rsidP="00614AB5">
            <w:pPr>
              <w:jc w:val="center"/>
              <w:rPr>
                <w:rFonts w:cs="Arial"/>
                <w:b/>
                <w:sz w:val="28"/>
                <w:szCs w:val="28"/>
              </w:rPr>
            </w:pPr>
            <w:r w:rsidRPr="002338D0">
              <w:rPr>
                <w:rFonts w:cs="Arial"/>
                <w:b/>
                <w:color w:val="C00000"/>
                <w:sz w:val="28"/>
                <w:szCs w:val="28"/>
              </w:rPr>
              <w:t>!</w:t>
            </w:r>
          </w:p>
        </w:tc>
        <w:tc>
          <w:tcPr>
            <w:tcW w:w="8775" w:type="dxa"/>
            <w:shd w:val="clear" w:color="auto" w:fill="FFFFFF" w:themeFill="background1"/>
          </w:tcPr>
          <w:p w14:paraId="5843FD26" w14:textId="59E3A2C7" w:rsidR="00F70E8F" w:rsidRPr="00614AB5" w:rsidRDefault="00F70E8F" w:rsidP="00614AB5">
            <w:pPr>
              <w:rPr>
                <w:rFonts w:cs="Arial"/>
              </w:rPr>
            </w:pPr>
            <w:r w:rsidRPr="00614AB5">
              <w:rPr>
                <w:rFonts w:cs="Arial"/>
                <w:lang w:val="en-US"/>
              </w:rPr>
              <w:t>‘</w:t>
            </w:r>
            <w:r w:rsidR="00C62593" w:rsidRPr="00614AB5">
              <w:rPr>
                <w:rFonts w:cs="Arial"/>
                <w:lang w:val="en-US"/>
              </w:rPr>
              <w:t>A</w:t>
            </w:r>
            <w:r w:rsidRPr="00614AB5">
              <w:rPr>
                <w:rFonts w:cs="Arial"/>
                <w:lang w:val="en-US"/>
              </w:rPr>
              <w:t>ssessment’ in part C refers to residential aged care funding assessments completed by residential aged care funding assessors who complete assessments using the Australian National Aged Care Classification (AN-ACC) assessment tool.</w:t>
            </w:r>
          </w:p>
        </w:tc>
      </w:tr>
    </w:tbl>
    <w:p w14:paraId="2628F6AA" w14:textId="612F1275" w:rsidR="00D76236" w:rsidRPr="0094738C" w:rsidRDefault="00F42240" w:rsidP="00CD34AC">
      <w:pPr>
        <w:pStyle w:val="Heading3"/>
        <w:spacing w:line="276" w:lineRule="auto"/>
        <w:rPr>
          <w:rFonts w:cs="Arial"/>
          <w:sz w:val="24"/>
        </w:rPr>
      </w:pPr>
      <w:bookmarkStart w:id="400" w:name="_2.1_Find_a"/>
      <w:bookmarkStart w:id="401" w:name="_20.1_Find_a"/>
      <w:bookmarkStart w:id="402" w:name="_Toc147338410"/>
      <w:bookmarkStart w:id="403" w:name="_Toc198151424"/>
      <w:bookmarkStart w:id="404" w:name="_Toc115424758"/>
      <w:bookmarkStart w:id="405" w:name="_Toc147830853"/>
      <w:bookmarkStart w:id="406" w:name="_Toc209170890"/>
      <w:bookmarkStart w:id="407" w:name="_Toc233025041"/>
      <w:bookmarkEnd w:id="400"/>
      <w:bookmarkEnd w:id="401"/>
      <w:r w:rsidRPr="0094738C">
        <w:rPr>
          <w:rFonts w:cs="Arial"/>
          <w:sz w:val="24"/>
        </w:rPr>
        <w:t>21.1</w:t>
      </w:r>
      <w:r w:rsidR="00A52000" w:rsidRPr="0094738C">
        <w:rPr>
          <w:rFonts w:cs="Arial"/>
          <w:sz w:val="24"/>
        </w:rPr>
        <w:t xml:space="preserve"> </w:t>
      </w:r>
      <w:r w:rsidR="00FE0207">
        <w:rPr>
          <w:rFonts w:cs="Arial"/>
          <w:sz w:val="24"/>
        </w:rPr>
        <w:tab/>
      </w:r>
      <w:r w:rsidR="39E44086" w:rsidRPr="0094738C">
        <w:rPr>
          <w:rFonts w:cs="Arial"/>
          <w:sz w:val="24"/>
        </w:rPr>
        <w:t xml:space="preserve">Find a </w:t>
      </w:r>
      <w:bookmarkEnd w:id="402"/>
      <w:bookmarkEnd w:id="403"/>
      <w:bookmarkEnd w:id="404"/>
      <w:bookmarkEnd w:id="405"/>
      <w:r w:rsidR="6D6635B1" w:rsidRPr="0094738C">
        <w:rPr>
          <w:rFonts w:cs="Arial"/>
          <w:sz w:val="24"/>
        </w:rPr>
        <w:t>client</w:t>
      </w:r>
      <w:bookmarkEnd w:id="406"/>
      <w:bookmarkEnd w:id="407"/>
    </w:p>
    <w:p w14:paraId="7B56DBF1" w14:textId="77777777" w:rsidR="00B57607" w:rsidRDefault="00D76236" w:rsidP="00614AB5">
      <w:pPr>
        <w:pStyle w:val="ListParagraph"/>
        <w:numPr>
          <w:ilvl w:val="0"/>
          <w:numId w:val="34"/>
        </w:numPr>
        <w:ind w:left="425" w:hanging="426"/>
        <w:contextualSpacing w:val="0"/>
        <w:jc w:val="both"/>
        <w:rPr>
          <w:rFonts w:cs="Arial"/>
        </w:rPr>
      </w:pPr>
      <w:r w:rsidRPr="00614AB5">
        <w:rPr>
          <w:rFonts w:cs="Arial"/>
        </w:rPr>
        <w:t xml:space="preserve">On the </w:t>
      </w:r>
      <w:r w:rsidRPr="00614AB5">
        <w:rPr>
          <w:rFonts w:cs="Arial"/>
          <w:b/>
        </w:rPr>
        <w:t>Facilities</w:t>
      </w:r>
      <w:r w:rsidRPr="00614AB5">
        <w:rPr>
          <w:rFonts w:cs="Arial"/>
        </w:rPr>
        <w:t xml:space="preserve"> page, all </w:t>
      </w:r>
      <w:r w:rsidR="001D2CC9" w:rsidRPr="00614AB5">
        <w:rPr>
          <w:rFonts w:cs="Arial"/>
        </w:rPr>
        <w:t>assessment</w:t>
      </w:r>
      <w:r w:rsidR="00222ABB" w:rsidRPr="00614AB5">
        <w:rPr>
          <w:rFonts w:cs="Arial"/>
        </w:rPr>
        <w:t xml:space="preserve"> </w:t>
      </w:r>
      <w:r w:rsidR="001D2CC9" w:rsidRPr="00614AB5">
        <w:rPr>
          <w:rFonts w:cs="Arial"/>
        </w:rPr>
        <w:t>r</w:t>
      </w:r>
      <w:r w:rsidRPr="00614AB5">
        <w:rPr>
          <w:rFonts w:cs="Arial"/>
        </w:rPr>
        <w:t>eferral/s that have been assigned to you will be listed.</w:t>
      </w:r>
    </w:p>
    <w:p w14:paraId="3C97DBCE" w14:textId="634C25E6" w:rsidR="00B57607" w:rsidRDefault="00D76236" w:rsidP="00B57607">
      <w:pPr>
        <w:pStyle w:val="ListParagraph"/>
        <w:ind w:left="425"/>
        <w:contextualSpacing w:val="0"/>
        <w:jc w:val="both"/>
        <w:rPr>
          <w:rFonts w:cs="Arial"/>
        </w:rPr>
      </w:pPr>
      <w:r w:rsidRPr="00614AB5">
        <w:rPr>
          <w:rFonts w:cs="Arial"/>
        </w:rPr>
        <w:t xml:space="preserve">Scroll </w:t>
      </w:r>
      <w:r w:rsidR="00471988" w:rsidRPr="00614AB5">
        <w:rPr>
          <w:rFonts w:cs="Arial"/>
        </w:rPr>
        <w:t>up and down</w:t>
      </w:r>
      <w:r w:rsidRPr="00614AB5">
        <w:rPr>
          <w:rFonts w:cs="Arial"/>
        </w:rPr>
        <w:t xml:space="preserve"> to view more facilities and clients.</w:t>
      </w:r>
      <w:r w:rsidR="0042368B" w:rsidRPr="00614AB5">
        <w:rPr>
          <w:rFonts w:cs="Arial"/>
        </w:rPr>
        <w:t xml:space="preserve"> </w:t>
      </w:r>
    </w:p>
    <w:p w14:paraId="4090D27E" w14:textId="319858EA" w:rsidR="00D76236" w:rsidRPr="00614AB5" w:rsidRDefault="00D76236" w:rsidP="00B57607">
      <w:pPr>
        <w:pStyle w:val="ListParagraph"/>
        <w:ind w:left="425"/>
        <w:contextualSpacing w:val="0"/>
        <w:jc w:val="both"/>
        <w:rPr>
          <w:rFonts w:cs="Arial"/>
        </w:rPr>
      </w:pPr>
      <w:r w:rsidRPr="00614AB5">
        <w:rPr>
          <w:rFonts w:cs="Arial"/>
        </w:rPr>
        <w:t>Select a facility</w:t>
      </w:r>
      <w:r w:rsidR="00AB4095" w:rsidRPr="00614AB5">
        <w:rPr>
          <w:rFonts w:cs="Arial"/>
        </w:rPr>
        <w:t xml:space="preserve"> to</w:t>
      </w:r>
      <w:r w:rsidRPr="00614AB5">
        <w:rPr>
          <w:rFonts w:cs="Arial"/>
        </w:rPr>
        <w:t xml:space="preserve"> display all referrals for that Facility that are assigned to you.</w:t>
      </w:r>
    </w:p>
    <w:p w14:paraId="04A8DCFE" w14:textId="50403CA5" w:rsidR="00D065D6" w:rsidRPr="00614AB5" w:rsidRDefault="00CC3DFD" w:rsidP="00614AB5">
      <w:pPr>
        <w:rPr>
          <w:rFonts w:cs="Arial"/>
          <w:lang w:val="en-US"/>
        </w:rPr>
      </w:pPr>
      <w:r w:rsidRPr="00614AB5">
        <w:rPr>
          <w:rFonts w:cs="Arial"/>
          <w:noProof/>
          <w:lang w:val="en-US"/>
        </w:rPr>
        <w:drawing>
          <wp:inline distT="0" distB="0" distL="0" distR="0" wp14:anchorId="248825B7" wp14:editId="685C222F">
            <wp:extent cx="5742000" cy="2881531"/>
            <wp:effectExtent l="19050" t="19050" r="11430" b="14605"/>
            <wp:docPr id="21807" name="Picture 21807" descr="A screenshot of the Aged Care Assessor App's Facilities Dashboard with 2 facility card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7" name="Picture 21807" descr="A screenshot of the Aged Care Assessor App's Facilities Dashboard with 2 facility cards highlighted."/>
                    <pic:cNvPicPr/>
                  </pic:nvPicPr>
                  <pic:blipFill rotWithShape="1">
                    <a:blip r:embed="rId414"/>
                    <a:srcRect b="31443"/>
                    <a:stretch/>
                  </pic:blipFill>
                  <pic:spPr bwMode="auto">
                    <a:xfrm>
                      <a:off x="0" y="0"/>
                      <a:ext cx="5742000" cy="288153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9BFC89" w14:textId="652ABC2C" w:rsidR="00B57607" w:rsidRPr="00B57607" w:rsidRDefault="00471988" w:rsidP="00614AB5">
      <w:pPr>
        <w:pStyle w:val="ListParagraph"/>
        <w:numPr>
          <w:ilvl w:val="0"/>
          <w:numId w:val="34"/>
        </w:numPr>
        <w:ind w:left="425" w:hanging="425"/>
        <w:contextualSpacing w:val="0"/>
        <w:rPr>
          <w:rFonts w:cs="Arial"/>
        </w:rPr>
      </w:pPr>
      <w:r w:rsidRPr="00614AB5">
        <w:rPr>
          <w:rFonts w:cs="Arial"/>
          <w:lang w:val="en-US"/>
        </w:rPr>
        <w:t>Once you have click</w:t>
      </w:r>
      <w:r w:rsidR="004877B9" w:rsidRPr="00614AB5">
        <w:rPr>
          <w:rFonts w:cs="Arial"/>
          <w:lang w:val="en-US"/>
        </w:rPr>
        <w:t>ed</w:t>
      </w:r>
      <w:r w:rsidRPr="00614AB5">
        <w:rPr>
          <w:rFonts w:cs="Arial"/>
          <w:lang w:val="en-US"/>
        </w:rPr>
        <w:t xml:space="preserve"> on the </w:t>
      </w:r>
      <w:r w:rsidR="003613CC" w:rsidRPr="00614AB5">
        <w:rPr>
          <w:rFonts w:cs="Arial"/>
          <w:lang w:val="en-US"/>
        </w:rPr>
        <w:t xml:space="preserve">facility you </w:t>
      </w:r>
      <w:r w:rsidR="00B57607" w:rsidRPr="00614AB5">
        <w:rPr>
          <w:rFonts w:cs="Arial"/>
          <w:lang w:val="en-US"/>
        </w:rPr>
        <w:t>want</w:t>
      </w:r>
      <w:r w:rsidR="003613CC" w:rsidRPr="00614AB5">
        <w:rPr>
          <w:rFonts w:cs="Arial"/>
          <w:lang w:val="en-US"/>
        </w:rPr>
        <w:t xml:space="preserve"> to assess in</w:t>
      </w:r>
      <w:r w:rsidR="0043123B" w:rsidRPr="00614AB5">
        <w:rPr>
          <w:rFonts w:cs="Arial"/>
          <w:lang w:val="en-US"/>
        </w:rPr>
        <w:t>,</w:t>
      </w:r>
      <w:r w:rsidR="003613CC" w:rsidRPr="00614AB5">
        <w:rPr>
          <w:rFonts w:cs="Arial"/>
          <w:lang w:val="en-US"/>
        </w:rPr>
        <w:t xml:space="preserve"> the </w:t>
      </w:r>
      <w:r w:rsidR="038CD53C" w:rsidRPr="00614AB5">
        <w:rPr>
          <w:rFonts w:cs="Arial"/>
          <w:lang w:val="en-US"/>
        </w:rPr>
        <w:t xml:space="preserve">resident </w:t>
      </w:r>
      <w:r w:rsidR="003613CC" w:rsidRPr="00614AB5">
        <w:rPr>
          <w:rFonts w:cs="Arial"/>
          <w:lang w:val="en-US"/>
        </w:rPr>
        <w:t xml:space="preserve">referrals for this </w:t>
      </w:r>
      <w:r w:rsidR="69065686" w:rsidRPr="00614AB5">
        <w:rPr>
          <w:rFonts w:cs="Arial"/>
          <w:lang w:val="en-US"/>
        </w:rPr>
        <w:t>facility</w:t>
      </w:r>
      <w:r w:rsidR="003613CC" w:rsidRPr="00614AB5">
        <w:rPr>
          <w:rFonts w:cs="Arial"/>
          <w:lang w:val="en-US"/>
        </w:rPr>
        <w:t xml:space="preserve"> will</w:t>
      </w:r>
      <w:r w:rsidR="00483594" w:rsidRPr="00614AB5">
        <w:rPr>
          <w:rFonts w:cs="Arial"/>
          <w:lang w:val="en-US"/>
        </w:rPr>
        <w:t xml:space="preserve"> be</w:t>
      </w:r>
      <w:r w:rsidR="003613CC" w:rsidRPr="00614AB5">
        <w:rPr>
          <w:rFonts w:cs="Arial"/>
          <w:lang w:val="en-US"/>
        </w:rPr>
        <w:t xml:space="preserve"> d</w:t>
      </w:r>
      <w:r w:rsidR="00D76236" w:rsidRPr="00614AB5">
        <w:rPr>
          <w:rFonts w:cs="Arial"/>
          <w:lang w:val="en-US"/>
        </w:rPr>
        <w:t>isplay</w:t>
      </w:r>
      <w:r w:rsidR="003613CC" w:rsidRPr="00614AB5">
        <w:rPr>
          <w:rFonts w:cs="Arial"/>
          <w:lang w:val="en-US"/>
        </w:rPr>
        <w:t>ed</w:t>
      </w:r>
      <w:r w:rsidR="00D76236" w:rsidRPr="00614AB5">
        <w:rPr>
          <w:rFonts w:cs="Arial"/>
          <w:lang w:val="en-US"/>
        </w:rPr>
        <w:t xml:space="preserve">. </w:t>
      </w:r>
    </w:p>
    <w:p w14:paraId="0EE80132" w14:textId="28D83CAA" w:rsidR="00D76236" w:rsidRPr="00614AB5" w:rsidRDefault="00D76236" w:rsidP="00B57607">
      <w:pPr>
        <w:pStyle w:val="ListParagraph"/>
        <w:ind w:left="425"/>
        <w:contextualSpacing w:val="0"/>
        <w:rPr>
          <w:rFonts w:cs="Arial"/>
        </w:rPr>
      </w:pPr>
      <w:r w:rsidRPr="00614AB5">
        <w:rPr>
          <w:rFonts w:cs="Arial"/>
        </w:rPr>
        <w:t xml:space="preserve">Scroll up and down the page to locate the resident you wish to </w:t>
      </w:r>
      <w:r w:rsidR="001C6C43" w:rsidRPr="00614AB5">
        <w:rPr>
          <w:rFonts w:cs="Arial"/>
        </w:rPr>
        <w:t>assess or</w:t>
      </w:r>
      <w:r w:rsidRPr="00614AB5">
        <w:rPr>
          <w:rFonts w:cs="Arial"/>
        </w:rPr>
        <w:t xml:space="preserve"> use sort and filter options to narrow the number of </w:t>
      </w:r>
      <w:r w:rsidR="00483594" w:rsidRPr="00614AB5">
        <w:rPr>
          <w:rFonts w:cs="Arial"/>
        </w:rPr>
        <w:t>r</w:t>
      </w:r>
      <w:r w:rsidRPr="00614AB5">
        <w:rPr>
          <w:rFonts w:cs="Arial"/>
        </w:rPr>
        <w:t>esidents being displayed.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rsidRPr="00614AB5" w14:paraId="1EE883DB" w14:textId="77777777" w:rsidTr="00FF0916">
        <w:tc>
          <w:tcPr>
            <w:tcW w:w="283" w:type="dxa"/>
            <w:shd w:val="clear" w:color="auto" w:fill="FFFFFF" w:themeFill="background1"/>
          </w:tcPr>
          <w:p w14:paraId="75829156" w14:textId="77777777" w:rsidR="00D76236" w:rsidRPr="002338D0" w:rsidRDefault="00D76236" w:rsidP="00614AB5">
            <w:pPr>
              <w:jc w:val="center"/>
              <w:rPr>
                <w:rFonts w:cs="Arial"/>
                <w:b/>
                <w:color w:val="C00000"/>
                <w:sz w:val="28"/>
                <w:szCs w:val="28"/>
              </w:rPr>
            </w:pPr>
            <w:r w:rsidRPr="002338D0">
              <w:rPr>
                <w:rFonts w:cs="Arial"/>
                <w:b/>
                <w:color w:val="C00000"/>
                <w:sz w:val="28"/>
                <w:szCs w:val="28"/>
              </w:rPr>
              <w:t>!</w:t>
            </w:r>
          </w:p>
        </w:tc>
        <w:tc>
          <w:tcPr>
            <w:tcW w:w="8775" w:type="dxa"/>
            <w:shd w:val="clear" w:color="auto" w:fill="FFFFFF" w:themeFill="background1"/>
          </w:tcPr>
          <w:p w14:paraId="1416F0EC" w14:textId="77777777" w:rsidR="00B57607" w:rsidRDefault="00D76236" w:rsidP="00614AB5">
            <w:pPr>
              <w:rPr>
                <w:rFonts w:cs="Arial"/>
              </w:rPr>
            </w:pPr>
            <w:r w:rsidRPr="00614AB5">
              <w:rPr>
                <w:rFonts w:cs="Arial"/>
              </w:rPr>
              <w:t>If you are not connected to the internet, only referrals that have been previously downloaded will be available.</w:t>
            </w:r>
            <w:r w:rsidR="7F6BF7D3" w:rsidRPr="00614AB5">
              <w:rPr>
                <w:rFonts w:cs="Arial"/>
              </w:rPr>
              <w:t xml:space="preserve"> </w:t>
            </w:r>
          </w:p>
          <w:p w14:paraId="2D0E7699" w14:textId="3381C2B2" w:rsidR="00D76236" w:rsidRPr="00614AB5" w:rsidRDefault="7F6BF7D3" w:rsidP="00614AB5">
            <w:pPr>
              <w:rPr>
                <w:rFonts w:cs="Arial"/>
              </w:rPr>
            </w:pPr>
            <w:r w:rsidRPr="00614AB5">
              <w:rPr>
                <w:rFonts w:cs="Arial"/>
              </w:rPr>
              <w:t>It is recommended that you sync your device daily before commencing.</w:t>
            </w:r>
          </w:p>
        </w:tc>
      </w:tr>
    </w:tbl>
    <w:p w14:paraId="07410586" w14:textId="5F3F6D23" w:rsidR="00CC3DFD" w:rsidRPr="00614AB5" w:rsidRDefault="00CC3DFD" w:rsidP="00614AB5">
      <w:pPr>
        <w:rPr>
          <w:rFonts w:cs="Arial"/>
        </w:rPr>
      </w:pPr>
      <w:r w:rsidRPr="00614AB5">
        <w:rPr>
          <w:rFonts w:cs="Arial"/>
          <w:noProof/>
        </w:rPr>
        <w:lastRenderedPageBreak/>
        <w:drawing>
          <wp:inline distT="0" distB="0" distL="0" distR="0" wp14:anchorId="47735B1F" wp14:editId="081F498A">
            <wp:extent cx="5742000" cy="3394878"/>
            <wp:effectExtent l="19050" t="19050" r="11430" b="15240"/>
            <wp:docPr id="21809" name="Picture 21809" descr="A screenshot of the Aged Care Assessor App and displaying all Referrals related to a Fac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9" name="Picture 21809" descr="A screenshot of the Aged Care Assessor App and displaying all Referrals related to a Facility. "/>
                    <pic:cNvPicPr>
                      <a:picLocks noChangeAspect="1" noChangeArrowheads="1"/>
                    </pic:cNvPicPr>
                  </pic:nvPicPr>
                  <pic:blipFill rotWithShape="1">
                    <a:blip r:embed="rId415">
                      <a:extLst>
                        <a:ext uri="{28A0092B-C50C-407E-A947-70E740481C1C}">
                          <a14:useLocalDpi xmlns:a14="http://schemas.microsoft.com/office/drawing/2010/main" val="0"/>
                        </a:ext>
                      </a:extLst>
                    </a:blip>
                    <a:srcRect t="2958" b="18159"/>
                    <a:stretch/>
                  </pic:blipFill>
                  <pic:spPr bwMode="auto">
                    <a:xfrm>
                      <a:off x="0" y="0"/>
                      <a:ext cx="5742000" cy="3394878"/>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F9DBA7" w14:textId="58296426" w:rsidR="00D76236" w:rsidRPr="00614AB5" w:rsidRDefault="0042368B" w:rsidP="0015098B">
      <w:pPr>
        <w:pStyle w:val="ListParagraph"/>
        <w:numPr>
          <w:ilvl w:val="0"/>
          <w:numId w:val="34"/>
        </w:numPr>
        <w:ind w:left="425" w:hanging="425"/>
        <w:contextualSpacing w:val="0"/>
        <w:rPr>
          <w:rFonts w:cs="Arial"/>
          <w:lang w:val="en-US"/>
        </w:rPr>
      </w:pPr>
      <w:r w:rsidRPr="00614AB5">
        <w:rPr>
          <w:rFonts w:cs="Arial"/>
          <w:lang w:val="en-US"/>
        </w:rPr>
        <w:t>You can</w:t>
      </w:r>
      <w:r w:rsidR="30F9E4D1" w:rsidRPr="00614AB5">
        <w:rPr>
          <w:rFonts w:cs="Arial"/>
          <w:lang w:val="en-US"/>
        </w:rPr>
        <w:t xml:space="preserve"> filter </w:t>
      </w:r>
      <w:r w:rsidR="1D4019D4" w:rsidRPr="00614AB5">
        <w:rPr>
          <w:rFonts w:cs="Arial"/>
          <w:lang w:val="en-US"/>
        </w:rPr>
        <w:t xml:space="preserve">or </w:t>
      </w:r>
      <w:r w:rsidR="79901C08" w:rsidRPr="00614AB5">
        <w:rPr>
          <w:rFonts w:cs="Arial"/>
          <w:lang w:val="en-US"/>
        </w:rPr>
        <w:t>order</w:t>
      </w:r>
      <w:r w:rsidR="1D4019D4" w:rsidRPr="00614AB5">
        <w:rPr>
          <w:rFonts w:cs="Arial"/>
          <w:lang w:val="en-US"/>
        </w:rPr>
        <w:t xml:space="preserve"> </w:t>
      </w:r>
      <w:r w:rsidR="30F9E4D1" w:rsidRPr="00614AB5">
        <w:rPr>
          <w:rFonts w:cs="Arial"/>
          <w:lang w:val="en-US"/>
        </w:rPr>
        <w:t>referrals</w:t>
      </w:r>
      <w:r w:rsidRPr="00614AB5">
        <w:rPr>
          <w:rFonts w:cs="Arial"/>
          <w:lang w:val="en-US"/>
        </w:rPr>
        <w:t xml:space="preserve"> in the following ways</w:t>
      </w:r>
      <w:r w:rsidR="30F9E4D1" w:rsidRPr="00614AB5">
        <w:rPr>
          <w:rFonts w:cs="Arial"/>
          <w:lang w:val="en-US"/>
        </w:rPr>
        <w:t>:</w:t>
      </w:r>
    </w:p>
    <w:p w14:paraId="616E78BA" w14:textId="516BD84F" w:rsidR="00C835FF" w:rsidRPr="00614AB5" w:rsidRDefault="7DBC95E1" w:rsidP="002338D0">
      <w:pPr>
        <w:pStyle w:val="ListParagraph"/>
        <w:numPr>
          <w:ilvl w:val="0"/>
          <w:numId w:val="46"/>
        </w:numPr>
        <w:ind w:left="714" w:hanging="357"/>
        <w:contextualSpacing w:val="0"/>
        <w:rPr>
          <w:rFonts w:cs="Arial"/>
        </w:rPr>
      </w:pPr>
      <w:r w:rsidRPr="00614AB5">
        <w:rPr>
          <w:rFonts w:cs="Arial"/>
        </w:rPr>
        <w:t>f</w:t>
      </w:r>
      <w:r w:rsidR="1D4019D4" w:rsidRPr="00614AB5">
        <w:rPr>
          <w:rFonts w:cs="Arial"/>
        </w:rPr>
        <w:t>iltering on keyword for example First Name, Last Name or Aged Care ID</w:t>
      </w:r>
    </w:p>
    <w:p w14:paraId="546C7BDF" w14:textId="3AF7A4FA" w:rsidR="00D76236" w:rsidRPr="00614AB5" w:rsidRDefault="44CD2904" w:rsidP="002338D0">
      <w:pPr>
        <w:pStyle w:val="ListParagraph"/>
        <w:numPr>
          <w:ilvl w:val="0"/>
          <w:numId w:val="46"/>
        </w:numPr>
        <w:ind w:left="714" w:hanging="357"/>
        <w:contextualSpacing w:val="0"/>
        <w:rPr>
          <w:rFonts w:cs="Arial"/>
          <w:lang w:val="en-US"/>
        </w:rPr>
      </w:pPr>
      <w:r w:rsidRPr="00614AB5">
        <w:rPr>
          <w:rFonts w:cs="Arial"/>
          <w:lang w:val="en-US"/>
        </w:rPr>
        <w:t>f</w:t>
      </w:r>
      <w:r w:rsidR="30F9E4D1" w:rsidRPr="00614AB5">
        <w:rPr>
          <w:rFonts w:cs="Arial"/>
          <w:lang w:val="en-US"/>
        </w:rPr>
        <w:t xml:space="preserve">iltering on the </w:t>
      </w:r>
      <w:r w:rsidR="10D70553" w:rsidRPr="00614AB5">
        <w:rPr>
          <w:rFonts w:cs="Arial"/>
          <w:lang w:val="en-US"/>
        </w:rPr>
        <w:t>S</w:t>
      </w:r>
      <w:r w:rsidR="30F9E4D1" w:rsidRPr="00614AB5">
        <w:rPr>
          <w:rFonts w:cs="Arial"/>
          <w:lang w:val="en-US"/>
        </w:rPr>
        <w:t>tatus</w:t>
      </w:r>
      <w:r w:rsidR="10D70553" w:rsidRPr="00614AB5">
        <w:rPr>
          <w:rFonts w:cs="Arial"/>
          <w:lang w:val="en-US"/>
        </w:rPr>
        <w:t xml:space="preserve"> (Assess</w:t>
      </w:r>
      <w:r w:rsidR="79901C08" w:rsidRPr="00614AB5">
        <w:rPr>
          <w:rFonts w:cs="Arial"/>
          <w:lang w:val="en-US"/>
        </w:rPr>
        <w:t>ment status)</w:t>
      </w:r>
    </w:p>
    <w:p w14:paraId="2C104EBC" w14:textId="6E2D7775" w:rsidR="004D55CD" w:rsidRPr="00614AB5" w:rsidRDefault="20DACDAB" w:rsidP="002338D0">
      <w:pPr>
        <w:pStyle w:val="ListParagraph"/>
        <w:numPr>
          <w:ilvl w:val="0"/>
          <w:numId w:val="46"/>
        </w:numPr>
        <w:ind w:left="714" w:hanging="357"/>
        <w:contextualSpacing w:val="0"/>
        <w:rPr>
          <w:rFonts w:cs="Arial"/>
          <w:lang w:val="en-US"/>
        </w:rPr>
      </w:pPr>
      <w:r w:rsidRPr="00614AB5">
        <w:rPr>
          <w:rFonts w:cs="Arial"/>
          <w:lang w:val="en-US"/>
        </w:rPr>
        <w:t>f</w:t>
      </w:r>
      <w:r w:rsidR="10D70553" w:rsidRPr="00614AB5">
        <w:rPr>
          <w:rFonts w:cs="Arial"/>
          <w:lang w:val="en-US"/>
        </w:rPr>
        <w:t>iltering Assessment type</w:t>
      </w:r>
    </w:p>
    <w:p w14:paraId="60D8EA8F" w14:textId="54931B66" w:rsidR="00D76236" w:rsidRPr="00614AB5" w:rsidRDefault="4C8B72F1" w:rsidP="002338D0">
      <w:pPr>
        <w:pStyle w:val="ListParagraph"/>
        <w:numPr>
          <w:ilvl w:val="0"/>
          <w:numId w:val="46"/>
        </w:numPr>
        <w:ind w:left="714" w:hanging="357"/>
        <w:contextualSpacing w:val="0"/>
        <w:rPr>
          <w:rFonts w:cs="Arial"/>
        </w:rPr>
      </w:pPr>
      <w:r w:rsidRPr="00614AB5">
        <w:rPr>
          <w:rFonts w:cs="Arial"/>
        </w:rPr>
        <w:t>o</w:t>
      </w:r>
      <w:r w:rsidR="79901C08" w:rsidRPr="00614AB5">
        <w:rPr>
          <w:rFonts w:cs="Arial"/>
        </w:rPr>
        <w:t>rder</w:t>
      </w:r>
      <w:r w:rsidR="1D4019D4" w:rsidRPr="00614AB5">
        <w:rPr>
          <w:rFonts w:cs="Arial"/>
        </w:rPr>
        <w:t xml:space="preserve"> </w:t>
      </w:r>
      <w:r w:rsidR="30F9E4D1" w:rsidRPr="00614AB5">
        <w:rPr>
          <w:rFonts w:cs="Arial"/>
        </w:rPr>
        <w:t>on First Name or Last name in ascending or descending alphabetical order</w:t>
      </w:r>
    </w:p>
    <w:p w14:paraId="54A375CA" w14:textId="2A8F07B3" w:rsidR="00D76236" w:rsidRPr="00614AB5" w:rsidRDefault="3A192D28" w:rsidP="002338D0">
      <w:pPr>
        <w:pStyle w:val="ListParagraph"/>
        <w:numPr>
          <w:ilvl w:val="0"/>
          <w:numId w:val="46"/>
        </w:numPr>
        <w:ind w:left="714" w:hanging="357"/>
        <w:contextualSpacing w:val="0"/>
        <w:rPr>
          <w:rFonts w:cs="Arial"/>
        </w:rPr>
      </w:pPr>
      <w:r w:rsidRPr="00614AB5">
        <w:rPr>
          <w:rFonts w:cs="Arial"/>
        </w:rPr>
        <w:t>s</w:t>
      </w:r>
      <w:r w:rsidR="1D4019D4" w:rsidRPr="00614AB5">
        <w:rPr>
          <w:rFonts w:cs="Arial"/>
        </w:rPr>
        <w:t xml:space="preserve">orting </w:t>
      </w:r>
      <w:r w:rsidR="30F9E4D1" w:rsidRPr="00614AB5">
        <w:rPr>
          <w:rFonts w:cs="Arial"/>
        </w:rPr>
        <w:t>on due</w:t>
      </w:r>
      <w:r w:rsidR="2996FB3C" w:rsidRPr="00614AB5">
        <w:rPr>
          <w:rFonts w:cs="Arial"/>
        </w:rPr>
        <w:t xml:space="preserve"> or departure</w:t>
      </w:r>
      <w:r w:rsidR="30F9E4D1" w:rsidRPr="00614AB5">
        <w:rPr>
          <w:rFonts w:cs="Arial"/>
        </w:rPr>
        <w:t xml:space="preserve"> date in ascending or descending order</w:t>
      </w:r>
      <w:r w:rsidR="2996FB3C" w:rsidRPr="00614AB5">
        <w:rPr>
          <w:rFonts w:cs="Arial"/>
        </w:rPr>
        <w:t>.</w:t>
      </w:r>
    </w:p>
    <w:p w14:paraId="5947D8E0" w14:textId="09210DFC" w:rsidR="003F5D25" w:rsidRDefault="00CC3DFD" w:rsidP="00614AB5">
      <w:pPr>
        <w:rPr>
          <w:rFonts w:cs="Arial"/>
        </w:rPr>
      </w:pPr>
      <w:r w:rsidRPr="00614AB5">
        <w:rPr>
          <w:rFonts w:cs="Arial"/>
          <w:noProof/>
        </w:rPr>
        <w:drawing>
          <wp:inline distT="0" distB="0" distL="0" distR="0" wp14:anchorId="21CFE919" wp14:editId="67B96FB2">
            <wp:extent cx="5742000" cy="3340421"/>
            <wp:effectExtent l="19050" t="19050" r="11430" b="12700"/>
            <wp:docPr id="21812" name="Picture 21812" descr="A facility's main page, showing an expanded dashboard menu with the Sort By and the Filter option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2" name="Picture 21812" descr="A facility's main page, showing an expanded dashboard menu with the Sort By and the Filter option Functions"/>
                    <pic:cNvPicPr/>
                  </pic:nvPicPr>
                  <pic:blipFill rotWithShape="1">
                    <a:blip r:embed="rId416"/>
                    <a:srcRect b="20235"/>
                    <a:stretch/>
                  </pic:blipFill>
                  <pic:spPr bwMode="auto">
                    <a:xfrm>
                      <a:off x="0" y="0"/>
                      <a:ext cx="5742000" cy="334042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0A34A1" w14:textId="77777777" w:rsidR="003F5D25" w:rsidRDefault="003F5D25">
      <w:pPr>
        <w:widowControl/>
        <w:spacing w:before="0" w:after="0" w:line="240" w:lineRule="auto"/>
        <w:rPr>
          <w:rFonts w:cs="Arial"/>
        </w:rPr>
      </w:pPr>
      <w:r>
        <w:rPr>
          <w:rFonts w:cs="Arial"/>
        </w:rPr>
        <w:br w:type="page"/>
      </w:r>
    </w:p>
    <w:p w14:paraId="1DEAA7CB" w14:textId="1A4458DB" w:rsidR="00D76236" w:rsidRPr="00614AB5" w:rsidRDefault="00D76236" w:rsidP="00614AB5">
      <w:pPr>
        <w:ind w:left="426"/>
        <w:rPr>
          <w:rFonts w:cs="Arial"/>
        </w:rPr>
      </w:pPr>
      <w:r w:rsidRPr="00614AB5">
        <w:rPr>
          <w:rFonts w:cs="Arial"/>
        </w:rPr>
        <w:lastRenderedPageBreak/>
        <w:t xml:space="preserve">Select the Filter </w:t>
      </w:r>
      <w:r w:rsidR="00EF5B97" w:rsidRPr="00614AB5">
        <w:rPr>
          <w:rFonts w:cs="Arial"/>
        </w:rPr>
        <w:t>dropdown</w:t>
      </w:r>
      <w:r w:rsidRPr="00614AB5">
        <w:rPr>
          <w:rFonts w:cs="Arial"/>
        </w:rPr>
        <w:t xml:space="preserve"> to expand the </w:t>
      </w:r>
      <w:r w:rsidR="00FA0C21" w:rsidRPr="00614AB5">
        <w:rPr>
          <w:rFonts w:cs="Arial"/>
        </w:rPr>
        <w:t>fil</w:t>
      </w:r>
      <w:r w:rsidR="00023976" w:rsidRPr="00614AB5">
        <w:rPr>
          <w:rFonts w:cs="Arial"/>
        </w:rPr>
        <w:t>t</w:t>
      </w:r>
      <w:r w:rsidR="00FA0C21" w:rsidRPr="00614AB5">
        <w:rPr>
          <w:rFonts w:cs="Arial"/>
        </w:rPr>
        <w:t xml:space="preserve">er </w:t>
      </w:r>
      <w:r w:rsidR="00023976" w:rsidRPr="00614AB5">
        <w:rPr>
          <w:rFonts w:cs="Arial"/>
        </w:rPr>
        <w:t>m</w:t>
      </w:r>
      <w:r w:rsidRPr="00614AB5">
        <w:rPr>
          <w:rFonts w:cs="Arial"/>
        </w:rPr>
        <w:t xml:space="preserve">enu. It displays the Sort By option and Filter options. The Filter option text box is an active search. It will refine results when typed. </w:t>
      </w:r>
    </w:p>
    <w:p w14:paraId="41058931" w14:textId="07B8A4BF" w:rsidR="00D76236" w:rsidRPr="00614AB5" w:rsidRDefault="00D76236" w:rsidP="00614AB5">
      <w:pPr>
        <w:ind w:left="426"/>
        <w:rPr>
          <w:rFonts w:cs="Arial"/>
        </w:rPr>
      </w:pPr>
      <w:r w:rsidRPr="00614AB5">
        <w:rPr>
          <w:rFonts w:cs="Arial"/>
        </w:rPr>
        <w:t>In the following example, the residents are sorted by Last name in ascending alphabetical order, and any residents’ names that contains “</w:t>
      </w:r>
      <w:r w:rsidR="00593DC5" w:rsidRPr="00614AB5">
        <w:rPr>
          <w:rFonts w:cs="Arial"/>
        </w:rPr>
        <w:t>Ra</w:t>
      </w:r>
      <w:r w:rsidRPr="00614AB5">
        <w:rPr>
          <w:rFonts w:cs="Arial"/>
        </w:rPr>
        <w:t>” will appear.</w:t>
      </w:r>
    </w:p>
    <w:p w14:paraId="03EE9113" w14:textId="2A49D573" w:rsidR="00606906" w:rsidRPr="00614AB5" w:rsidRDefault="00CC3DFD" w:rsidP="00614AB5">
      <w:pPr>
        <w:rPr>
          <w:rFonts w:cs="Arial"/>
        </w:rPr>
      </w:pPr>
      <w:r w:rsidRPr="00614AB5">
        <w:rPr>
          <w:rFonts w:cs="Arial"/>
          <w:noProof/>
        </w:rPr>
        <w:drawing>
          <wp:inline distT="0" distB="0" distL="0" distR="0" wp14:anchorId="5F2BC22D" wp14:editId="7FE93C37">
            <wp:extent cx="5742000" cy="3338016"/>
            <wp:effectExtent l="19050" t="19050" r="11430" b="15240"/>
            <wp:docPr id="21814" name="Picture 21814" descr="A facility's main page, showing an expanded dashboard menu with the Sort By and the Filter option Functions filtering by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4" name="Picture 21814" descr="A facility's main page, showing an expanded dashboard menu with the Sort By and the Filter option Functions filtering by 'Ra'."/>
                    <pic:cNvPicPr/>
                  </pic:nvPicPr>
                  <pic:blipFill>
                    <a:blip r:embed="rId417"/>
                    <a:stretch>
                      <a:fillRect/>
                    </a:stretch>
                  </pic:blipFill>
                  <pic:spPr>
                    <a:xfrm>
                      <a:off x="0" y="0"/>
                      <a:ext cx="5742000" cy="3338016"/>
                    </a:xfrm>
                    <a:prstGeom prst="rect">
                      <a:avLst/>
                    </a:prstGeom>
                    <a:ln>
                      <a:solidFill>
                        <a:schemeClr val="accent1">
                          <a:lumMod val="75000"/>
                        </a:schemeClr>
                      </a:solidFill>
                    </a:ln>
                  </pic:spPr>
                </pic:pic>
              </a:graphicData>
            </a:graphic>
          </wp:inline>
        </w:drawing>
      </w:r>
    </w:p>
    <w:p w14:paraId="0C6D0481" w14:textId="77777777" w:rsidR="00D76236" w:rsidRPr="00614AB5" w:rsidRDefault="00D76236" w:rsidP="00614AB5">
      <w:pPr>
        <w:pStyle w:val="ListParagraph"/>
        <w:numPr>
          <w:ilvl w:val="0"/>
          <w:numId w:val="34"/>
        </w:numPr>
        <w:ind w:left="426" w:hanging="426"/>
        <w:contextualSpacing w:val="0"/>
        <w:rPr>
          <w:rFonts w:cs="Arial"/>
          <w:lang w:val="en-US"/>
        </w:rPr>
      </w:pPr>
      <w:r w:rsidRPr="00614AB5">
        <w:rPr>
          <w:rFonts w:cs="Arial"/>
          <w:lang w:val="en-US"/>
        </w:rPr>
        <w:t>Select the resident’s record.</w:t>
      </w:r>
    </w:p>
    <w:p w14:paraId="4D528B53" w14:textId="13DA5EDA" w:rsidR="00D76236" w:rsidRPr="00614AB5" w:rsidRDefault="00D76236" w:rsidP="00614AB5">
      <w:pPr>
        <w:ind w:left="426"/>
        <w:rPr>
          <w:rFonts w:cs="Arial"/>
          <w:lang w:val="en-US"/>
        </w:rPr>
      </w:pPr>
      <w:r w:rsidRPr="00614AB5">
        <w:rPr>
          <w:rFonts w:cs="Arial"/>
          <w:lang w:val="en-US"/>
        </w:rPr>
        <w:t xml:space="preserve">Depending on the resident’s assessment status, selecting the record will either start the assessment, or will be directed to the first page of the assessment in progress. </w:t>
      </w:r>
    </w:p>
    <w:p w14:paraId="10502251" w14:textId="3F747B81" w:rsidR="00D76236" w:rsidRPr="00614AB5" w:rsidRDefault="00D76236" w:rsidP="00614AB5">
      <w:pPr>
        <w:rPr>
          <w:rFonts w:cs="Arial"/>
          <w:b/>
          <w:lang w:val="en-US"/>
        </w:rPr>
      </w:pPr>
      <w:r w:rsidRPr="00614AB5">
        <w:rPr>
          <w:rFonts w:cs="Arial"/>
          <w:b/>
          <w:lang w:val="en-US"/>
        </w:rPr>
        <w:t xml:space="preserve">Start of an assessment </w:t>
      </w:r>
    </w:p>
    <w:p w14:paraId="2826C18C" w14:textId="6D8E65AE" w:rsidR="00CC3DFD" w:rsidRPr="00614AB5" w:rsidRDefault="00CC3DFD" w:rsidP="00614AB5">
      <w:pPr>
        <w:rPr>
          <w:rFonts w:cs="Arial"/>
        </w:rPr>
      </w:pPr>
      <w:r w:rsidRPr="00614AB5">
        <w:rPr>
          <w:rFonts w:cs="Arial"/>
          <w:noProof/>
        </w:rPr>
        <w:drawing>
          <wp:inline distT="0" distB="0" distL="0" distR="0" wp14:anchorId="27D5DD1D" wp14:editId="7BC88BFE">
            <wp:extent cx="5742000" cy="2916936"/>
            <wp:effectExtent l="19050" t="19050" r="11430" b="17145"/>
            <wp:docPr id="21816" name="Picture 21816" descr="Example screenshot of a client about to start an assessment. &quot;You are about to start an assessment for Name, AC ID, Date of birth, Gender. This will put the assessment in-progress. &quot; followed by the Start Assessment button and the Reject Referral button. 'Is a quality assurance or training assessment also being conducted?&quot; followed by the Quality assurance button and the training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6" name="Picture 21816" descr="Example screenshot of a client about to start an assessment. &quot;You are about to start an assessment for Name, AC ID, Date of birth, Gender. This will put the assessment in-progress. &quot; followed by the Start Assessment button and the Reject Referral button. 'Is a quality assurance or training assessment also being conducted?&quot; followed by the Quality assurance button and the training button. "/>
                    <pic:cNvPicPr>
                      <a:picLocks noChangeAspect="1" noChangeArrowheads="1"/>
                    </pic:cNvPicPr>
                  </pic:nvPicPr>
                  <pic:blipFill rotWithShape="1">
                    <a:blip r:embed="rId418">
                      <a:extLst>
                        <a:ext uri="{28A0092B-C50C-407E-A947-70E740481C1C}">
                          <a14:useLocalDpi xmlns:a14="http://schemas.microsoft.com/office/drawing/2010/main" val="0"/>
                        </a:ext>
                      </a:extLst>
                    </a:blip>
                    <a:srcRect t="2773" b="29386"/>
                    <a:stretch/>
                  </pic:blipFill>
                  <pic:spPr bwMode="auto">
                    <a:xfrm>
                      <a:off x="0" y="0"/>
                      <a:ext cx="5742000" cy="2916936"/>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104932DE" w14:textId="77777777" w:rsidR="009D5330" w:rsidRPr="00614AB5" w:rsidRDefault="009D5330" w:rsidP="00614AB5">
      <w:pPr>
        <w:rPr>
          <w:rFonts w:cs="Arial"/>
          <w:b/>
        </w:rPr>
      </w:pPr>
      <w:r w:rsidRPr="00614AB5">
        <w:rPr>
          <w:rFonts w:cs="Arial"/>
          <w:b/>
        </w:rPr>
        <w:br w:type="page"/>
      </w:r>
    </w:p>
    <w:p w14:paraId="7CBDF464" w14:textId="17A0D647" w:rsidR="00D76236" w:rsidRPr="00614AB5" w:rsidRDefault="00D76236" w:rsidP="00614AB5">
      <w:pPr>
        <w:rPr>
          <w:rFonts w:cs="Arial"/>
          <w:b/>
        </w:rPr>
      </w:pPr>
      <w:r w:rsidRPr="00614AB5">
        <w:rPr>
          <w:rFonts w:cs="Arial"/>
          <w:b/>
        </w:rPr>
        <w:lastRenderedPageBreak/>
        <w:t xml:space="preserve">Assessment in progress </w:t>
      </w:r>
    </w:p>
    <w:p w14:paraId="74C45EDB" w14:textId="63013E41" w:rsidR="0038122C" w:rsidRPr="00614AB5" w:rsidRDefault="00CC3DFD" w:rsidP="00614AB5">
      <w:pPr>
        <w:rPr>
          <w:rFonts w:cs="Arial"/>
        </w:rPr>
      </w:pPr>
      <w:r w:rsidRPr="00614AB5">
        <w:rPr>
          <w:rFonts w:cs="Arial"/>
          <w:noProof/>
        </w:rPr>
        <w:drawing>
          <wp:inline distT="0" distB="0" distL="0" distR="0" wp14:anchorId="0B5520C0" wp14:editId="309D4F0D">
            <wp:extent cx="5741145" cy="3971925"/>
            <wp:effectExtent l="19050" t="19050" r="12065" b="9525"/>
            <wp:docPr id="21818" name="Picture 21818" descr="Example screenshot of an in-progress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8" name="Picture 21818" descr="Example screenshot of an in-progress assessment. "/>
                    <pic:cNvPicPr>
                      <a:picLocks noChangeAspect="1" noChangeArrowheads="1"/>
                    </pic:cNvPicPr>
                  </pic:nvPicPr>
                  <pic:blipFill rotWithShape="1">
                    <a:blip r:embed="rId419">
                      <a:extLst>
                        <a:ext uri="{28A0092B-C50C-407E-A947-70E740481C1C}">
                          <a14:useLocalDpi xmlns:a14="http://schemas.microsoft.com/office/drawing/2010/main" val="0"/>
                        </a:ext>
                      </a:extLst>
                    </a:blip>
                    <a:srcRect t="2773"/>
                    <a:stretch/>
                  </pic:blipFill>
                  <pic:spPr bwMode="auto">
                    <a:xfrm>
                      <a:off x="0" y="0"/>
                      <a:ext cx="5742550" cy="3972897"/>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2DFEAB9" w14:textId="30B753F6" w:rsidR="0038122C" w:rsidRPr="0094738C" w:rsidRDefault="0096406D" w:rsidP="0093111C">
      <w:pPr>
        <w:pStyle w:val="Heading3"/>
        <w:spacing w:line="276" w:lineRule="auto"/>
        <w:rPr>
          <w:rFonts w:cs="Arial"/>
          <w:sz w:val="24"/>
        </w:rPr>
      </w:pPr>
      <w:bookmarkStart w:id="408" w:name="_Toc147830854"/>
      <w:bookmarkStart w:id="409" w:name="_Toc209170891"/>
      <w:bookmarkStart w:id="410" w:name="_Toc233025042"/>
      <w:r w:rsidRPr="0094738C">
        <w:rPr>
          <w:rFonts w:cs="Arial"/>
          <w:sz w:val="24"/>
        </w:rPr>
        <w:t>21.2</w:t>
      </w:r>
      <w:r w:rsidR="00980DB6" w:rsidRPr="0094738C">
        <w:rPr>
          <w:rFonts w:cs="Arial"/>
          <w:sz w:val="24"/>
        </w:rPr>
        <w:t xml:space="preserve"> </w:t>
      </w:r>
      <w:r w:rsidR="00FE0207">
        <w:rPr>
          <w:rFonts w:cs="Arial"/>
          <w:sz w:val="24"/>
        </w:rPr>
        <w:tab/>
      </w:r>
      <w:r w:rsidR="39E44086" w:rsidRPr="0094738C">
        <w:rPr>
          <w:rFonts w:cs="Arial"/>
          <w:sz w:val="24"/>
        </w:rPr>
        <w:t>Self-Referral</w:t>
      </w:r>
      <w:bookmarkEnd w:id="408"/>
      <w:bookmarkEnd w:id="409"/>
      <w:bookmarkEnd w:id="410"/>
    </w:p>
    <w:tbl>
      <w:tblPr>
        <w:tblStyle w:val="TableGrid"/>
        <w:tblW w:w="9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
        <w:gridCol w:w="8787"/>
      </w:tblGrid>
      <w:tr w:rsidR="000F4A4E" w:rsidRPr="00614AB5" w14:paraId="5E323283" w14:textId="77777777" w:rsidTr="00944BD3">
        <w:tc>
          <w:tcPr>
            <w:tcW w:w="310" w:type="dxa"/>
            <w:shd w:val="clear" w:color="auto" w:fill="FFFFFF" w:themeFill="background1"/>
          </w:tcPr>
          <w:p w14:paraId="40AD4DC2" w14:textId="060E926E" w:rsidR="000F4A4E" w:rsidRPr="00417213" w:rsidRDefault="000F4A4E" w:rsidP="00614AB5">
            <w:pPr>
              <w:rPr>
                <w:rFonts w:cs="Arial"/>
                <w:sz w:val="28"/>
                <w:szCs w:val="28"/>
                <w:lang w:val="en-US" w:eastAsia="en-AU"/>
              </w:rPr>
            </w:pPr>
            <w:r w:rsidRPr="00417213">
              <w:rPr>
                <w:rFonts w:cs="Arial"/>
                <w:b/>
                <w:color w:val="C00000"/>
                <w:sz w:val="28"/>
                <w:szCs w:val="28"/>
              </w:rPr>
              <w:t>!</w:t>
            </w:r>
          </w:p>
        </w:tc>
        <w:tc>
          <w:tcPr>
            <w:tcW w:w="8787" w:type="dxa"/>
            <w:shd w:val="clear" w:color="auto" w:fill="FFFFFF" w:themeFill="background1"/>
          </w:tcPr>
          <w:p w14:paraId="538CDE1F" w14:textId="18B1389E" w:rsidR="000F4A4E" w:rsidRPr="00614AB5" w:rsidRDefault="41FED21A" w:rsidP="00614AB5">
            <w:pPr>
              <w:rPr>
                <w:rFonts w:cs="Arial"/>
                <w:lang w:val="en-US" w:eastAsia="en-AU"/>
              </w:rPr>
            </w:pPr>
            <w:r w:rsidRPr="00614AB5">
              <w:rPr>
                <w:rFonts w:cs="Arial"/>
                <w:lang w:eastAsia="en-AU"/>
              </w:rPr>
              <w:t xml:space="preserve">Prior to conducting a self-referral, RAC funding assessors should contact the </w:t>
            </w:r>
            <w:r w:rsidR="12876ACE" w:rsidRPr="00614AB5">
              <w:rPr>
                <w:rFonts w:cs="Arial"/>
                <w:lang w:eastAsia="en-AU"/>
              </w:rPr>
              <w:t>d</w:t>
            </w:r>
            <w:r w:rsidRPr="00614AB5">
              <w:rPr>
                <w:rFonts w:cs="Arial"/>
                <w:lang w:eastAsia="en-AU"/>
              </w:rPr>
              <w:t>epartment.</w:t>
            </w:r>
          </w:p>
        </w:tc>
      </w:tr>
    </w:tbl>
    <w:p w14:paraId="569D4BE9" w14:textId="13C92EFC" w:rsidR="00D76236" w:rsidRPr="00614AB5" w:rsidRDefault="00222ABB" w:rsidP="00614AB5">
      <w:pPr>
        <w:rPr>
          <w:rFonts w:cs="Arial"/>
          <w:lang w:val="en-US" w:eastAsia="en-AU"/>
        </w:rPr>
      </w:pPr>
      <w:r w:rsidRPr="00614AB5">
        <w:rPr>
          <w:rFonts w:cs="Arial"/>
          <w:lang w:val="en-US" w:eastAsia="en-AU"/>
        </w:rPr>
        <w:t>RAC f</w:t>
      </w:r>
      <w:r w:rsidR="007F227A" w:rsidRPr="00614AB5">
        <w:rPr>
          <w:rFonts w:cs="Arial"/>
          <w:lang w:val="en-US" w:eastAsia="en-AU"/>
        </w:rPr>
        <w:t>unding</w:t>
      </w:r>
      <w:r w:rsidR="00D76236" w:rsidRPr="00614AB5">
        <w:rPr>
          <w:rFonts w:cs="Arial"/>
          <w:lang w:val="en-US" w:eastAsia="en-AU"/>
        </w:rPr>
        <w:t xml:space="preserve"> assessor</w:t>
      </w:r>
      <w:r w:rsidR="00A95F4E" w:rsidRPr="00614AB5">
        <w:rPr>
          <w:rFonts w:cs="Arial"/>
          <w:lang w:val="en-US" w:eastAsia="en-AU"/>
        </w:rPr>
        <w:t>s</w:t>
      </w:r>
      <w:r w:rsidR="00D76236" w:rsidRPr="00614AB5">
        <w:rPr>
          <w:rFonts w:cs="Arial"/>
          <w:lang w:val="en-US" w:eastAsia="en-AU"/>
        </w:rPr>
        <w:t xml:space="preserve"> can self-refer the assessment when they identify a resident in a service or facility that do</w:t>
      </w:r>
      <w:r w:rsidR="00184913" w:rsidRPr="00614AB5">
        <w:rPr>
          <w:rFonts w:cs="Arial"/>
          <w:lang w:val="en-US" w:eastAsia="en-AU"/>
        </w:rPr>
        <w:t>es</w:t>
      </w:r>
      <w:r w:rsidR="00D76236" w:rsidRPr="00614AB5">
        <w:rPr>
          <w:rFonts w:cs="Arial"/>
          <w:lang w:val="en-US" w:eastAsia="en-AU"/>
        </w:rPr>
        <w:t xml:space="preserve"> not have an assessment referral. This could happen if the resident has entered care since the time of the assessment referral being issued. </w:t>
      </w:r>
    </w:p>
    <w:p w14:paraId="2A539381" w14:textId="0BDC9C6C" w:rsidR="00D76236" w:rsidRPr="00614AB5" w:rsidRDefault="00D76236" w:rsidP="00614AB5">
      <w:pPr>
        <w:pStyle w:val="ListParagraph"/>
        <w:numPr>
          <w:ilvl w:val="0"/>
          <w:numId w:val="35"/>
        </w:numPr>
        <w:ind w:left="426" w:hanging="426"/>
        <w:contextualSpacing w:val="0"/>
        <w:rPr>
          <w:rFonts w:cs="Arial"/>
          <w:lang w:val="en-US" w:eastAsia="en-AU"/>
        </w:rPr>
      </w:pPr>
      <w:r w:rsidRPr="00614AB5">
        <w:rPr>
          <w:rFonts w:cs="Arial"/>
          <w:lang w:val="en-US" w:eastAsia="en-AU"/>
        </w:rPr>
        <w:t xml:space="preserve">Select </w:t>
      </w:r>
      <w:r w:rsidRPr="00614AB5">
        <w:rPr>
          <w:rFonts w:cs="Arial"/>
          <w:b/>
          <w:lang w:val="en-US" w:eastAsia="en-AU"/>
        </w:rPr>
        <w:t>New Assessment</w:t>
      </w:r>
      <w:r w:rsidRPr="00614AB5">
        <w:rPr>
          <w:rFonts w:cs="Arial"/>
          <w:lang w:val="en-US" w:eastAsia="en-AU"/>
        </w:rPr>
        <w:t xml:space="preserve"> </w:t>
      </w:r>
      <w:r w:rsidR="00F30E08" w:rsidRPr="00614AB5">
        <w:rPr>
          <w:rFonts w:cs="Arial"/>
          <w:lang w:val="en-US" w:eastAsia="en-AU"/>
        </w:rPr>
        <w:t>on the right</w:t>
      </w:r>
      <w:r w:rsidR="00362923" w:rsidRPr="00614AB5">
        <w:rPr>
          <w:rFonts w:cs="Arial"/>
          <w:lang w:val="en-US" w:eastAsia="en-AU"/>
        </w:rPr>
        <w:t>-</w:t>
      </w:r>
      <w:r w:rsidR="00F30E08" w:rsidRPr="00614AB5">
        <w:rPr>
          <w:rFonts w:cs="Arial"/>
          <w:lang w:val="en-US" w:eastAsia="en-AU"/>
        </w:rPr>
        <w:t>hand</w:t>
      </w:r>
      <w:r w:rsidR="007503AC" w:rsidRPr="00614AB5">
        <w:rPr>
          <w:rFonts w:cs="Arial"/>
          <w:lang w:val="en-US" w:eastAsia="en-AU"/>
        </w:rPr>
        <w:t xml:space="preserve"> side in the facility dashboard</w:t>
      </w:r>
      <w:r w:rsidRPr="00614AB5">
        <w:rPr>
          <w:rFonts w:cs="Arial"/>
          <w:lang w:val="en-US" w:eastAsia="en-AU"/>
        </w:rPr>
        <w:t xml:space="preserve"> menu.</w:t>
      </w:r>
    </w:p>
    <w:p w14:paraId="4E27518D" w14:textId="242B8729" w:rsidR="003F5D25" w:rsidRDefault="00CC3DFD" w:rsidP="00614AB5">
      <w:pPr>
        <w:rPr>
          <w:rFonts w:cs="Arial"/>
          <w:lang w:val="en-US" w:eastAsia="en-AU"/>
        </w:rPr>
      </w:pPr>
      <w:r w:rsidRPr="00614AB5">
        <w:rPr>
          <w:rFonts w:cs="Arial"/>
          <w:noProof/>
          <w:lang w:val="en-US" w:eastAsia="en-AU"/>
        </w:rPr>
        <w:drawing>
          <wp:inline distT="0" distB="0" distL="0" distR="0" wp14:anchorId="262690C6" wp14:editId="5354A338">
            <wp:extent cx="5742000" cy="2920336"/>
            <wp:effectExtent l="19050" t="19050" r="11430" b="13970"/>
            <wp:docPr id="21820" name="Picture 21820" descr="Screenshot of the home page. The New Assessment button at the far right side of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0" name="Picture 21820" descr="Screenshot of the home page. The New Assessment button at the far right side of screen is highlighted."/>
                    <pic:cNvPicPr/>
                  </pic:nvPicPr>
                  <pic:blipFill rotWithShape="1">
                    <a:blip r:embed="rId420"/>
                    <a:srcRect b="30457"/>
                    <a:stretch/>
                  </pic:blipFill>
                  <pic:spPr bwMode="auto">
                    <a:xfrm>
                      <a:off x="0" y="0"/>
                      <a:ext cx="5742000" cy="2920336"/>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B607F1" w14:textId="77777777" w:rsidR="003F5D25" w:rsidRDefault="00D76236" w:rsidP="00614AB5">
      <w:pPr>
        <w:pStyle w:val="ListParagraph"/>
        <w:numPr>
          <w:ilvl w:val="0"/>
          <w:numId w:val="35"/>
        </w:numPr>
        <w:ind w:left="425" w:hanging="425"/>
        <w:contextualSpacing w:val="0"/>
        <w:rPr>
          <w:rFonts w:cs="Arial"/>
          <w:lang w:val="en-US" w:eastAsia="en-AU"/>
        </w:rPr>
      </w:pPr>
      <w:r w:rsidRPr="00614AB5">
        <w:rPr>
          <w:rFonts w:cs="Arial"/>
          <w:lang w:val="en-US" w:eastAsia="en-AU"/>
        </w:rPr>
        <w:lastRenderedPageBreak/>
        <w:t xml:space="preserve">The </w:t>
      </w:r>
      <w:r w:rsidRPr="00614AB5">
        <w:rPr>
          <w:rFonts w:cs="Arial"/>
          <w:b/>
          <w:lang w:val="en-US" w:eastAsia="en-AU"/>
        </w:rPr>
        <w:t>New assessment</w:t>
      </w:r>
      <w:r w:rsidRPr="00614AB5">
        <w:rPr>
          <w:rFonts w:cs="Arial"/>
          <w:lang w:val="en-US" w:eastAsia="en-AU"/>
        </w:rPr>
        <w:t xml:space="preserve"> screen appears. Enter the resident’s My Aged Care client identifier (AC ID) and select </w:t>
      </w:r>
      <w:r w:rsidRPr="00614AB5">
        <w:rPr>
          <w:rFonts w:cs="Arial"/>
          <w:b/>
          <w:lang w:val="en-US" w:eastAsia="en-AU"/>
        </w:rPr>
        <w:t>Search</w:t>
      </w:r>
      <w:r w:rsidRPr="00614AB5">
        <w:rPr>
          <w:rFonts w:cs="Arial"/>
          <w:lang w:val="en-US" w:eastAsia="en-AU"/>
        </w:rPr>
        <w:t xml:space="preserve">. </w:t>
      </w:r>
    </w:p>
    <w:p w14:paraId="55F7CCE9" w14:textId="0BD3F6F7" w:rsidR="00D76236" w:rsidRPr="00614AB5" w:rsidRDefault="00D76236" w:rsidP="003F5D25">
      <w:pPr>
        <w:pStyle w:val="ListParagraph"/>
        <w:ind w:left="425"/>
        <w:contextualSpacing w:val="0"/>
        <w:rPr>
          <w:rFonts w:cs="Arial"/>
          <w:lang w:val="en-US" w:eastAsia="en-AU"/>
        </w:rPr>
      </w:pPr>
      <w:r w:rsidRPr="00614AB5">
        <w:rPr>
          <w:rFonts w:cs="Arial"/>
          <w:lang w:val="en-US" w:eastAsia="en-AU"/>
        </w:rPr>
        <w:t>The service provider will be able to provide the AC ID for the resident.</w:t>
      </w:r>
    </w:p>
    <w:p w14:paraId="1CDCD559" w14:textId="1E930A71" w:rsidR="00236D2D" w:rsidRPr="00614AB5" w:rsidRDefault="005D5F06" w:rsidP="00614AB5">
      <w:pPr>
        <w:rPr>
          <w:rFonts w:cs="Arial"/>
          <w:lang w:val="en-US" w:eastAsia="en-AU"/>
        </w:rPr>
      </w:pPr>
      <w:r w:rsidRPr="00614AB5">
        <w:rPr>
          <w:rFonts w:cs="Arial"/>
          <w:noProof/>
          <w:lang w:val="en-US" w:eastAsia="en-AU"/>
        </w:rPr>
        <w:drawing>
          <wp:inline distT="0" distB="0" distL="0" distR="0" wp14:anchorId="24C90E6C" wp14:editId="35035C1F">
            <wp:extent cx="5742000" cy="1689020"/>
            <wp:effectExtent l="19050" t="19050" r="11430" b="26035"/>
            <wp:docPr id="976216648" name="Picture 976216648" descr="Screenshot of the New Assessment page &quot;Enter the client's My Aged Care identifier to search for their client record&quot;. Search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16648" name="Picture 3" descr="Screenshot of the New Assessment page &quot;Enter the client's My Aged Care identifier to search for their client record&quot;. Search button is highlighted."/>
                    <pic:cNvPicPr>
                      <a:picLocks noChangeAspect="1" noChangeArrowheads="1"/>
                    </pic:cNvPicPr>
                  </pic:nvPicPr>
                  <pic:blipFill rotWithShape="1">
                    <a:blip r:embed="rId421">
                      <a:extLst>
                        <a:ext uri="{28A0092B-C50C-407E-A947-70E740481C1C}">
                          <a14:useLocalDpi xmlns:a14="http://schemas.microsoft.com/office/drawing/2010/main" val="0"/>
                        </a:ext>
                      </a:extLst>
                    </a:blip>
                    <a:srcRect l="580" t="1920" r="713" b="1935"/>
                    <a:stretch>
                      <a:fillRect/>
                    </a:stretch>
                  </pic:blipFill>
                  <pic:spPr bwMode="auto">
                    <a:xfrm>
                      <a:off x="0" y="0"/>
                      <a:ext cx="5742000" cy="1689020"/>
                    </a:xfrm>
                    <a:prstGeom prst="rect">
                      <a:avLst/>
                    </a:prstGeom>
                    <a:noFill/>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4F349D" w14:textId="28CAB16F" w:rsidR="00D76236" w:rsidRPr="00614AB5" w:rsidRDefault="00D76236" w:rsidP="00614AB5">
      <w:pPr>
        <w:pStyle w:val="ListParagraph"/>
        <w:numPr>
          <w:ilvl w:val="0"/>
          <w:numId w:val="35"/>
        </w:numPr>
        <w:ind w:left="425" w:hanging="425"/>
        <w:contextualSpacing w:val="0"/>
        <w:rPr>
          <w:rFonts w:cs="Arial"/>
          <w:lang w:val="en-US" w:eastAsia="en-AU"/>
        </w:rPr>
      </w:pPr>
      <w:r w:rsidRPr="00614AB5">
        <w:rPr>
          <w:rFonts w:cs="Arial"/>
          <w:lang w:val="en-US" w:eastAsia="en-AU"/>
        </w:rPr>
        <w:t>Check the details of the search result. If the details are correct, select the record to start the assessment.</w:t>
      </w:r>
    </w:p>
    <w:p w14:paraId="0921F135" w14:textId="79EC2833" w:rsidR="00E94E25" w:rsidRPr="00614AB5" w:rsidRDefault="00CC3DFD" w:rsidP="00614AB5">
      <w:pPr>
        <w:rPr>
          <w:rFonts w:cs="Arial"/>
          <w:lang w:val="en-US" w:eastAsia="en-AU"/>
        </w:rPr>
      </w:pPr>
      <w:r w:rsidRPr="00614AB5">
        <w:rPr>
          <w:rFonts w:cs="Arial"/>
          <w:noProof/>
          <w:lang w:val="en-US" w:eastAsia="en-AU"/>
        </w:rPr>
        <w:drawing>
          <wp:inline distT="0" distB="0" distL="0" distR="0" wp14:anchorId="013BD5DB" wp14:editId="25E8A6F5">
            <wp:extent cx="5741216" cy="3114675"/>
            <wp:effectExtent l="19050" t="19050" r="12065" b="9525"/>
            <wp:docPr id="21829" name="Picture 21829" descr="Screenshot of the New Assessment page. &quot;The following client record matches the client identifier that you entered. If the details provided below match the personal details of the client, click on the client record card below to commence their assessment. Otherwise, correct the client identifier and search ag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9" name="Picture 21829" descr="Screenshot of the New Assessment page. &quot;The following client record matches the client identifier that you entered. If the details provided below match the personal details of the client, click on the client record card below to commence their assessment. Otherwise, correct the client identifier and search again&quot;"/>
                    <pic:cNvPicPr/>
                  </pic:nvPicPr>
                  <pic:blipFill>
                    <a:blip r:embed="rId422"/>
                    <a:stretch>
                      <a:fillRect/>
                    </a:stretch>
                  </pic:blipFill>
                  <pic:spPr>
                    <a:xfrm>
                      <a:off x="0" y="0"/>
                      <a:ext cx="5742724" cy="3115493"/>
                    </a:xfrm>
                    <a:prstGeom prst="rect">
                      <a:avLst/>
                    </a:prstGeom>
                    <a:ln>
                      <a:solidFill>
                        <a:schemeClr val="accent1">
                          <a:lumMod val="75000"/>
                        </a:schemeClr>
                      </a:solidFill>
                    </a:ln>
                  </pic:spPr>
                </pic:pic>
              </a:graphicData>
            </a:graphic>
          </wp:inline>
        </w:drawing>
      </w:r>
    </w:p>
    <w:p w14:paraId="21EE5A69" w14:textId="72D78708" w:rsidR="00D76236" w:rsidRPr="00614AB5" w:rsidRDefault="30F9E4D1" w:rsidP="00614AB5">
      <w:pPr>
        <w:pStyle w:val="ListParagraph"/>
        <w:numPr>
          <w:ilvl w:val="0"/>
          <w:numId w:val="35"/>
        </w:numPr>
        <w:ind w:left="425" w:hanging="425"/>
        <w:contextualSpacing w:val="0"/>
        <w:rPr>
          <w:rFonts w:cs="Arial"/>
          <w:lang w:val="en-US" w:eastAsia="en-AU"/>
        </w:rPr>
      </w:pPr>
      <w:r w:rsidRPr="00614AB5">
        <w:rPr>
          <w:rFonts w:cs="Arial"/>
          <w:lang w:val="en-US" w:eastAsia="en-AU"/>
        </w:rPr>
        <w:t xml:space="preserve">If required, fill in any mandatory fields in the </w:t>
      </w:r>
      <w:r w:rsidRPr="00614AB5">
        <w:rPr>
          <w:rFonts w:cs="Arial"/>
          <w:b/>
          <w:lang w:val="en-US" w:eastAsia="en-AU"/>
        </w:rPr>
        <w:t>Add Client</w:t>
      </w:r>
      <w:r w:rsidRPr="00614AB5">
        <w:rPr>
          <w:rFonts w:cs="Arial"/>
          <w:lang w:val="en-US" w:eastAsia="en-AU"/>
        </w:rPr>
        <w:t xml:space="preserve"> page, by selecting the appropriate options. </w:t>
      </w:r>
      <w:bookmarkStart w:id="411" w:name="_Hlk143515769"/>
      <w:r w:rsidRPr="00614AB5">
        <w:rPr>
          <w:rFonts w:cs="Arial"/>
          <w:lang w:val="en-US" w:eastAsia="en-AU"/>
        </w:rPr>
        <w:t>Mandatory fields are shown by a red line over the field name and a red asteri</w:t>
      </w:r>
      <w:r w:rsidR="4EE7892A" w:rsidRPr="00614AB5">
        <w:rPr>
          <w:rFonts w:cs="Arial"/>
          <w:lang w:val="en-US" w:eastAsia="en-AU"/>
        </w:rPr>
        <w:t>sk</w:t>
      </w:r>
      <w:r w:rsidRPr="00614AB5">
        <w:rPr>
          <w:rFonts w:cs="Arial"/>
          <w:lang w:val="en-US" w:eastAsia="en-AU"/>
        </w:rPr>
        <w:t>.</w:t>
      </w:r>
      <w:bookmarkEnd w:id="411"/>
    </w:p>
    <w:p w14:paraId="4806565E" w14:textId="0DB2D83F" w:rsidR="00090C0A" w:rsidRPr="00614AB5" w:rsidRDefault="00CC3DFD" w:rsidP="00614AB5">
      <w:pPr>
        <w:rPr>
          <w:rFonts w:cs="Arial"/>
          <w:lang w:val="en-US" w:eastAsia="en-AU"/>
        </w:rPr>
      </w:pPr>
      <w:r w:rsidRPr="00614AB5">
        <w:rPr>
          <w:rFonts w:cs="Arial"/>
          <w:noProof/>
          <w:lang w:val="en-US" w:eastAsia="en-AU"/>
        </w:rPr>
        <w:drawing>
          <wp:inline distT="0" distB="0" distL="0" distR="0" wp14:anchorId="3B5939F3" wp14:editId="472C1576">
            <wp:extent cx="5741670" cy="2390775"/>
            <wp:effectExtent l="19050" t="19050" r="11430" b="28575"/>
            <wp:docPr id="21831" name="Picture 21831" descr="A screenshot of the Add Client page with mandatory fields - Care type, Self referral reason, Aged Care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1" name="Picture 21831" descr="A screenshot of the Add Client page with mandatory fields - Care type, Self referral reason, Aged Care ID."/>
                    <pic:cNvPicPr>
                      <a:picLocks noChangeAspect="1" noChangeArrowheads="1"/>
                    </pic:cNvPicPr>
                  </pic:nvPicPr>
                  <pic:blipFill rotWithShape="1">
                    <a:blip r:embed="rId423">
                      <a:extLst>
                        <a:ext uri="{28A0092B-C50C-407E-A947-70E740481C1C}">
                          <a14:useLocalDpi xmlns:a14="http://schemas.microsoft.com/office/drawing/2010/main" val="0"/>
                        </a:ext>
                      </a:extLst>
                    </a:blip>
                    <a:srcRect t="3327" r="32129" b="55073"/>
                    <a:stretch/>
                  </pic:blipFill>
                  <pic:spPr bwMode="auto">
                    <a:xfrm>
                      <a:off x="0" y="0"/>
                      <a:ext cx="5742002" cy="2390913"/>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74076EB3" w14:textId="2704F457" w:rsidR="00D76236" w:rsidRPr="00614AB5" w:rsidRDefault="00D76236" w:rsidP="00614AB5">
      <w:pPr>
        <w:pStyle w:val="ListParagraph"/>
        <w:numPr>
          <w:ilvl w:val="0"/>
          <w:numId w:val="35"/>
        </w:numPr>
        <w:ind w:left="425" w:hanging="425"/>
        <w:contextualSpacing w:val="0"/>
        <w:rPr>
          <w:rFonts w:cs="Arial"/>
          <w:lang w:val="en-US" w:eastAsia="en-AU"/>
        </w:rPr>
      </w:pPr>
      <w:r w:rsidRPr="00614AB5">
        <w:rPr>
          <w:rFonts w:cs="Arial"/>
          <w:lang w:val="en-US" w:eastAsia="en-AU"/>
        </w:rPr>
        <w:lastRenderedPageBreak/>
        <w:t xml:space="preserve">Once all mandatory fields are complete, select </w:t>
      </w:r>
      <w:r w:rsidRPr="00614AB5">
        <w:rPr>
          <w:rFonts w:cs="Arial"/>
          <w:b/>
          <w:lang w:val="en-US" w:eastAsia="en-AU"/>
        </w:rPr>
        <w:t>Start Assessment</w:t>
      </w:r>
      <w:r w:rsidRPr="00614AB5">
        <w:rPr>
          <w:rFonts w:cs="Arial"/>
          <w:lang w:val="en-US" w:eastAsia="en-AU"/>
        </w:rPr>
        <w:t>.</w:t>
      </w:r>
    </w:p>
    <w:p w14:paraId="5C2EC9FA" w14:textId="5E2BDDBA" w:rsidR="00D76236" w:rsidRPr="00614AB5" w:rsidRDefault="00CC3DFD" w:rsidP="00614AB5">
      <w:pPr>
        <w:rPr>
          <w:rFonts w:cs="Arial"/>
          <w:lang w:val="en-US" w:eastAsia="en-AU"/>
        </w:rPr>
      </w:pPr>
      <w:r w:rsidRPr="00614AB5">
        <w:rPr>
          <w:rFonts w:cs="Arial"/>
          <w:noProof/>
          <w:lang w:val="en-US" w:eastAsia="en-AU"/>
        </w:rPr>
        <w:drawing>
          <wp:inline distT="0" distB="0" distL="0" distR="0" wp14:anchorId="13A5DA77" wp14:editId="493D5521">
            <wp:extent cx="5742000" cy="3720815"/>
            <wp:effectExtent l="19050" t="19050" r="11430" b="13335"/>
            <wp:docPr id="21832" name="Picture 21832" descr="Screenshot of Add Client page. The Start Assessment button at the bottom right of scree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2" name="Picture 21832" descr="Screenshot of Add Client page. The Start Assessment button at the bottom right of screen is highlighted. "/>
                    <pic:cNvPicPr/>
                  </pic:nvPicPr>
                  <pic:blipFill>
                    <a:blip r:embed="rId424"/>
                    <a:stretch>
                      <a:fillRect/>
                    </a:stretch>
                  </pic:blipFill>
                  <pic:spPr>
                    <a:xfrm>
                      <a:off x="0" y="0"/>
                      <a:ext cx="5742000" cy="3720815"/>
                    </a:xfrm>
                    <a:prstGeom prst="rect">
                      <a:avLst/>
                    </a:prstGeom>
                    <a:ln>
                      <a:solidFill>
                        <a:schemeClr val="accent1">
                          <a:lumMod val="75000"/>
                        </a:schemeClr>
                      </a:solidFill>
                    </a:ln>
                  </pic:spPr>
                </pic:pic>
              </a:graphicData>
            </a:graphic>
          </wp:inline>
        </w:drawing>
      </w:r>
    </w:p>
    <w:p w14:paraId="1C2D6F0D" w14:textId="77777777" w:rsidR="00B438C2" w:rsidRDefault="00D76236" w:rsidP="00614AB5">
      <w:pPr>
        <w:pStyle w:val="ListParagraph"/>
        <w:numPr>
          <w:ilvl w:val="0"/>
          <w:numId w:val="35"/>
        </w:numPr>
        <w:ind w:left="425" w:hanging="425"/>
        <w:contextualSpacing w:val="0"/>
        <w:rPr>
          <w:rFonts w:cs="Arial"/>
          <w:lang w:val="en-US" w:eastAsia="en-AU"/>
        </w:rPr>
      </w:pPr>
      <w:r w:rsidRPr="00614AB5">
        <w:rPr>
          <w:rFonts w:cs="Arial"/>
          <w:lang w:val="en-US" w:eastAsia="en-AU"/>
        </w:rPr>
        <w:t xml:space="preserve">The client record will now appear in the main menu </w:t>
      </w:r>
      <w:r w:rsidR="00941EED" w:rsidRPr="00614AB5">
        <w:rPr>
          <w:rFonts w:cs="Arial"/>
          <w:lang w:val="en-US" w:eastAsia="en-AU"/>
        </w:rPr>
        <w:t>under the status of</w:t>
      </w:r>
      <w:r w:rsidRPr="00614AB5">
        <w:rPr>
          <w:rFonts w:cs="Arial"/>
          <w:lang w:val="en-US" w:eastAsia="en-AU"/>
        </w:rPr>
        <w:t xml:space="preserve"> </w:t>
      </w:r>
      <w:r w:rsidR="00F564F5" w:rsidRPr="00614AB5">
        <w:rPr>
          <w:rFonts w:cs="Arial"/>
          <w:b/>
          <w:lang w:val="en-US" w:eastAsia="en-AU"/>
        </w:rPr>
        <w:t>I</w:t>
      </w:r>
      <w:r w:rsidRPr="00614AB5">
        <w:rPr>
          <w:rFonts w:cs="Arial"/>
          <w:b/>
          <w:lang w:val="en-US" w:eastAsia="en-AU"/>
        </w:rPr>
        <w:t>n-progress</w:t>
      </w:r>
      <w:r w:rsidRPr="00614AB5">
        <w:rPr>
          <w:rFonts w:cs="Arial"/>
          <w:lang w:val="en-US" w:eastAsia="en-AU"/>
        </w:rPr>
        <w:t>.</w:t>
      </w:r>
      <w:r w:rsidR="006B10F4" w:rsidRPr="00614AB5">
        <w:rPr>
          <w:rFonts w:cs="Arial"/>
          <w:lang w:val="en-US" w:eastAsia="en-AU"/>
        </w:rPr>
        <w:t xml:space="preserve"> </w:t>
      </w:r>
    </w:p>
    <w:p w14:paraId="59E91DF9" w14:textId="36EF7A23" w:rsidR="00D76236" w:rsidRPr="00614AB5" w:rsidRDefault="006B10F4" w:rsidP="00B438C2">
      <w:pPr>
        <w:pStyle w:val="ListParagraph"/>
        <w:ind w:left="425"/>
        <w:contextualSpacing w:val="0"/>
        <w:rPr>
          <w:rFonts w:cs="Arial"/>
          <w:lang w:val="en-US" w:eastAsia="en-AU"/>
        </w:rPr>
      </w:pPr>
      <w:r w:rsidRPr="00614AB5">
        <w:rPr>
          <w:rFonts w:cs="Arial"/>
          <w:lang w:val="en-US" w:eastAsia="en-AU"/>
        </w:rPr>
        <w:t xml:space="preserve">You can use the filter </w:t>
      </w:r>
      <w:r w:rsidR="00181E5B" w:rsidRPr="00614AB5">
        <w:rPr>
          <w:rFonts w:cs="Arial"/>
          <w:lang w:val="en-US" w:eastAsia="en-AU"/>
        </w:rPr>
        <w:t xml:space="preserve">function to highlight </w:t>
      </w:r>
      <w:r w:rsidR="00BA75DD" w:rsidRPr="00614AB5">
        <w:rPr>
          <w:rFonts w:cs="Arial"/>
          <w:lang w:val="en-US" w:eastAsia="en-AU"/>
        </w:rPr>
        <w:t>all</w:t>
      </w:r>
      <w:r w:rsidR="00181E5B" w:rsidRPr="00614AB5">
        <w:rPr>
          <w:rFonts w:cs="Arial"/>
          <w:lang w:val="en-US" w:eastAsia="en-AU"/>
        </w:rPr>
        <w:t xml:space="preserve"> the assessments with this status.</w:t>
      </w:r>
      <w:r w:rsidR="00D76236" w:rsidRPr="00614AB5">
        <w:rPr>
          <w:rFonts w:cs="Arial"/>
          <w:lang w:val="en-US" w:eastAsia="en-AU"/>
        </w:rPr>
        <w:t xml:space="preserve"> </w:t>
      </w:r>
    </w:p>
    <w:p w14:paraId="1FE5AD96" w14:textId="01322B59" w:rsidR="00911ACC" w:rsidRDefault="007B6222" w:rsidP="00614AB5">
      <w:pPr>
        <w:rPr>
          <w:rFonts w:cs="Arial"/>
          <w:lang w:val="en-US" w:eastAsia="en-AU"/>
        </w:rPr>
      </w:pPr>
      <w:r w:rsidRPr="00614AB5">
        <w:rPr>
          <w:rFonts w:cs="Arial"/>
          <w:noProof/>
        </w:rPr>
        <w:drawing>
          <wp:inline distT="0" distB="0" distL="0" distR="0" wp14:anchorId="37E4F109" wp14:editId="6E972190">
            <wp:extent cx="5742000" cy="4210374"/>
            <wp:effectExtent l="19050" t="19050" r="11430" b="19050"/>
            <wp:docPr id="22030" name="Picture 22030" descr="Screeenshot of app main page with In-progress assessments. their corresponding client cards will be tagged 'In Progress' at the top right of th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0" name="Picture 22030" descr="Screeenshot of app main page with In-progress assessments. their corresponding client cards will be tagged 'In Progress' at the top right of the card."/>
                    <pic:cNvPicPr/>
                  </pic:nvPicPr>
                  <pic:blipFill rotWithShape="1">
                    <a:blip r:embed="rId425"/>
                    <a:srcRect r="535"/>
                    <a:stretch>
                      <a:fillRect/>
                    </a:stretch>
                  </pic:blipFill>
                  <pic:spPr bwMode="auto">
                    <a:xfrm>
                      <a:off x="0" y="0"/>
                      <a:ext cx="5742000" cy="4210374"/>
                    </a:xfrm>
                    <a:prstGeom prst="rect">
                      <a:avLst/>
                    </a:prstGeom>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666617" w14:textId="77777777" w:rsidR="00911ACC" w:rsidRDefault="00911ACC">
      <w:pPr>
        <w:widowControl/>
        <w:spacing w:before="0" w:after="0" w:line="240" w:lineRule="auto"/>
        <w:rPr>
          <w:rFonts w:cs="Arial"/>
          <w:lang w:val="en-US" w:eastAsia="en-AU"/>
        </w:rPr>
      </w:pPr>
      <w:r>
        <w:rPr>
          <w:rFonts w:cs="Arial"/>
          <w:lang w:val="en-US" w:eastAsia="en-AU"/>
        </w:rPr>
        <w:br w:type="page"/>
      </w:r>
    </w:p>
    <w:p w14:paraId="5F2FCDAB" w14:textId="041CD392" w:rsidR="00D76236" w:rsidRPr="0094738C" w:rsidRDefault="0097100D" w:rsidP="0094738C">
      <w:pPr>
        <w:pStyle w:val="Heading3"/>
        <w:spacing w:before="240" w:line="276" w:lineRule="auto"/>
        <w:rPr>
          <w:rFonts w:cs="Arial"/>
          <w:sz w:val="24"/>
        </w:rPr>
      </w:pPr>
      <w:bookmarkStart w:id="412" w:name="_Toc147830855"/>
      <w:bookmarkStart w:id="413" w:name="_Toc209170892"/>
      <w:bookmarkStart w:id="414" w:name="_Toc233025043"/>
      <w:r w:rsidRPr="0094738C">
        <w:rPr>
          <w:rFonts w:cs="Arial"/>
          <w:sz w:val="24"/>
        </w:rPr>
        <w:lastRenderedPageBreak/>
        <w:t>21.3</w:t>
      </w:r>
      <w:r w:rsidR="00A52000" w:rsidRPr="0094738C">
        <w:rPr>
          <w:rFonts w:cs="Arial"/>
          <w:sz w:val="24"/>
        </w:rPr>
        <w:t xml:space="preserve"> </w:t>
      </w:r>
      <w:r w:rsidR="00FE0207">
        <w:rPr>
          <w:rFonts w:cs="Arial"/>
          <w:sz w:val="24"/>
        </w:rPr>
        <w:tab/>
      </w:r>
      <w:r w:rsidR="39E44086" w:rsidRPr="0094738C">
        <w:rPr>
          <w:rFonts w:cs="Arial"/>
          <w:sz w:val="24"/>
        </w:rPr>
        <w:t>Undertaking Assessments</w:t>
      </w:r>
      <w:bookmarkEnd w:id="412"/>
      <w:bookmarkEnd w:id="413"/>
      <w:bookmarkEnd w:id="414"/>
    </w:p>
    <w:p w14:paraId="47F20EC2" w14:textId="060D4B60" w:rsidR="00D76236" w:rsidRPr="00614AB5" w:rsidRDefault="00D76236" w:rsidP="00614AB5">
      <w:pPr>
        <w:rPr>
          <w:rFonts w:cs="Arial"/>
        </w:rPr>
      </w:pPr>
      <w:r w:rsidRPr="00614AB5">
        <w:rPr>
          <w:rFonts w:cs="Arial"/>
        </w:rPr>
        <w:t>The steps to undertake an assessment on the App are as follows.</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08"/>
        <w:gridCol w:w="8856"/>
      </w:tblGrid>
      <w:tr w:rsidR="00D76236" w:rsidRPr="00614AB5" w14:paraId="541165A1" w14:textId="77777777" w:rsidTr="00FF0916">
        <w:tc>
          <w:tcPr>
            <w:tcW w:w="181" w:type="dxa"/>
            <w:shd w:val="clear" w:color="auto" w:fill="FFFFFF" w:themeFill="background1"/>
          </w:tcPr>
          <w:p w14:paraId="2C2D0910" w14:textId="77777777" w:rsidR="00D76236" w:rsidRPr="0083752C" w:rsidRDefault="00D76236" w:rsidP="00614AB5">
            <w:pPr>
              <w:jc w:val="center"/>
              <w:rPr>
                <w:rFonts w:cs="Arial"/>
                <w:b/>
                <w:sz w:val="28"/>
                <w:szCs w:val="28"/>
              </w:rPr>
            </w:pPr>
            <w:r w:rsidRPr="0083752C">
              <w:rPr>
                <w:rFonts w:cs="Arial"/>
                <w:b/>
                <w:color w:val="C00000"/>
                <w:sz w:val="28"/>
                <w:szCs w:val="28"/>
              </w:rPr>
              <w:t>!</w:t>
            </w:r>
          </w:p>
        </w:tc>
        <w:tc>
          <w:tcPr>
            <w:tcW w:w="8883" w:type="dxa"/>
            <w:shd w:val="clear" w:color="auto" w:fill="FFFFFF" w:themeFill="background1"/>
          </w:tcPr>
          <w:p w14:paraId="56C16375" w14:textId="47DFCE34" w:rsidR="00D76236" w:rsidRPr="00614AB5" w:rsidRDefault="00D76236" w:rsidP="00614AB5">
            <w:pPr>
              <w:rPr>
                <w:rFonts w:cs="Arial"/>
                <w:lang w:val="en-GB"/>
              </w:rPr>
            </w:pPr>
            <w:r w:rsidRPr="00614AB5">
              <w:rPr>
                <w:rFonts w:cs="Arial"/>
              </w:rPr>
              <w:t xml:space="preserve">For comprehensive information on how to complete the clinical component of the assessment, refer to your </w:t>
            </w:r>
            <w:hyperlink r:id="rId426" w:history="1">
              <w:r w:rsidR="00F66E45" w:rsidRPr="00614AB5">
                <w:rPr>
                  <w:rStyle w:val="Hyperlink"/>
                  <w:rFonts w:cs="Arial"/>
                </w:rPr>
                <w:t>AN-ACC Assessor Manual</w:t>
              </w:r>
            </w:hyperlink>
            <w:r w:rsidR="00F66E45" w:rsidRPr="00614AB5">
              <w:rPr>
                <w:rFonts w:cs="Arial"/>
              </w:rPr>
              <w:t>.</w:t>
            </w:r>
          </w:p>
        </w:tc>
      </w:tr>
    </w:tbl>
    <w:p w14:paraId="3A74C16F" w14:textId="2191B545" w:rsidR="00D76236" w:rsidRPr="00614AB5" w:rsidRDefault="00D76236" w:rsidP="00614AB5">
      <w:pPr>
        <w:pStyle w:val="ListParagraph"/>
        <w:numPr>
          <w:ilvl w:val="0"/>
          <w:numId w:val="36"/>
        </w:numPr>
        <w:ind w:left="426" w:hanging="426"/>
        <w:contextualSpacing w:val="0"/>
        <w:rPr>
          <w:rFonts w:cs="Arial"/>
        </w:rPr>
      </w:pPr>
      <w:r w:rsidRPr="00614AB5">
        <w:rPr>
          <w:rFonts w:cs="Arial"/>
        </w:rPr>
        <w:t xml:space="preserve">Open and log in to the App, following the process in </w:t>
      </w:r>
      <w:hyperlink w:anchor="_2.1_Find_a" w:history="1">
        <w:r w:rsidRPr="00614AB5">
          <w:rPr>
            <w:rStyle w:val="Hyperlink"/>
            <w:rFonts w:cs="Arial"/>
          </w:rPr>
          <w:t>Find a Client</w:t>
        </w:r>
      </w:hyperlink>
      <w:r w:rsidRPr="00614AB5">
        <w:rPr>
          <w:rFonts w:cs="Arial"/>
        </w:rPr>
        <w:t xml:space="preserve">, locate the </w:t>
      </w:r>
      <w:r w:rsidR="00566358" w:rsidRPr="00614AB5">
        <w:rPr>
          <w:rFonts w:cs="Arial"/>
        </w:rPr>
        <w:t xml:space="preserve">resident </w:t>
      </w:r>
      <w:r w:rsidRPr="00614AB5">
        <w:rPr>
          <w:rFonts w:cs="Arial"/>
        </w:rPr>
        <w:t>you wish to assess and open their assessment referral.</w:t>
      </w:r>
    </w:p>
    <w:p w14:paraId="2C2D810A" w14:textId="44FA05D2" w:rsidR="00D76236" w:rsidRPr="00614AB5" w:rsidRDefault="00D76236" w:rsidP="00614AB5">
      <w:pPr>
        <w:pStyle w:val="ListParagraph"/>
        <w:numPr>
          <w:ilvl w:val="0"/>
          <w:numId w:val="36"/>
        </w:numPr>
        <w:ind w:left="426" w:hanging="426"/>
        <w:contextualSpacing w:val="0"/>
        <w:rPr>
          <w:rFonts w:cs="Arial"/>
        </w:rPr>
      </w:pPr>
      <w:r w:rsidRPr="00614AB5">
        <w:rPr>
          <w:rFonts w:cs="Arial"/>
        </w:rPr>
        <w:t>Complete each page of the assessment which includes clinical tools.</w:t>
      </w:r>
    </w:p>
    <w:p w14:paraId="137AA00F" w14:textId="5BCA6832" w:rsidR="00CC3DFD" w:rsidRPr="00614AB5" w:rsidRDefault="00D76236" w:rsidP="00614AB5">
      <w:pPr>
        <w:ind w:left="426"/>
        <w:rPr>
          <w:rFonts w:cs="Arial"/>
          <w:lang w:val="en-US" w:eastAsia="en-AU"/>
        </w:rPr>
      </w:pPr>
      <w:r w:rsidRPr="00614AB5">
        <w:rPr>
          <w:rFonts w:cs="Arial"/>
          <w:lang w:val="en-US" w:eastAsia="en-AU"/>
        </w:rPr>
        <w:t>The below screenshot shows a typical page in an assessment.</w:t>
      </w:r>
    </w:p>
    <w:p w14:paraId="6BBD0A9C" w14:textId="58D9FEE2" w:rsidR="00F24BB6" w:rsidRPr="00614AB5" w:rsidRDefault="00CC3DFD" w:rsidP="00614AB5">
      <w:pPr>
        <w:rPr>
          <w:rFonts w:cs="Arial"/>
          <w:lang w:val="en-US" w:eastAsia="en-AU"/>
        </w:rPr>
      </w:pPr>
      <w:r w:rsidRPr="00614AB5">
        <w:rPr>
          <w:rFonts w:cs="Arial"/>
          <w:noProof/>
          <w:lang w:val="en-US" w:eastAsia="en-AU"/>
        </w:rPr>
        <w:drawing>
          <wp:inline distT="0" distB="0" distL="0" distR="0" wp14:anchorId="39D2D437" wp14:editId="6D03E4A4">
            <wp:extent cx="5742000" cy="4168693"/>
            <wp:effectExtent l="19050" t="19050" r="11430" b="22860"/>
            <wp:docPr id="21842" name="Picture 21842" descr="Screenshot example of a typical page of an assessment that contains a clinica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2" name="Picture 21842" descr="Screenshot example of a typical page of an assessment that contains a clinical tool."/>
                    <pic:cNvPicPr>
                      <a:picLocks noChangeAspect="1" noChangeArrowheads="1"/>
                    </pic:cNvPicPr>
                  </pic:nvPicPr>
                  <pic:blipFill rotWithShape="1">
                    <a:blip r:embed="rId427">
                      <a:extLst>
                        <a:ext uri="{28A0092B-C50C-407E-A947-70E740481C1C}">
                          <a14:useLocalDpi xmlns:a14="http://schemas.microsoft.com/office/drawing/2010/main" val="0"/>
                        </a:ext>
                      </a:extLst>
                    </a:blip>
                    <a:srcRect t="3142"/>
                    <a:stretch/>
                  </pic:blipFill>
                  <pic:spPr bwMode="auto">
                    <a:xfrm>
                      <a:off x="0" y="0"/>
                      <a:ext cx="5742000" cy="4168693"/>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43716B9D" w14:textId="0EEF7DB0" w:rsidR="00D76236" w:rsidRPr="00614AB5" w:rsidRDefault="00D76236" w:rsidP="00932EDC">
      <w:pPr>
        <w:pStyle w:val="ListParagraph"/>
        <w:numPr>
          <w:ilvl w:val="0"/>
          <w:numId w:val="36"/>
        </w:numPr>
        <w:ind w:left="426" w:hanging="426"/>
        <w:contextualSpacing w:val="0"/>
        <w:rPr>
          <w:rFonts w:cs="Arial"/>
          <w:lang w:val="en-US" w:eastAsia="en-AU"/>
        </w:rPr>
      </w:pPr>
      <w:r w:rsidRPr="00614AB5">
        <w:rPr>
          <w:rFonts w:cs="Arial"/>
          <w:lang w:val="en-US" w:eastAsia="en-AU"/>
        </w:rPr>
        <w:t xml:space="preserve">As you complete each </w:t>
      </w:r>
      <w:r w:rsidR="00776A09" w:rsidRPr="00614AB5">
        <w:rPr>
          <w:rFonts w:cs="Arial"/>
          <w:lang w:val="en-US" w:eastAsia="en-AU"/>
        </w:rPr>
        <w:t>section</w:t>
      </w:r>
      <w:r w:rsidRPr="00614AB5">
        <w:rPr>
          <w:rFonts w:cs="Arial"/>
          <w:lang w:val="en-US" w:eastAsia="en-AU"/>
        </w:rPr>
        <w:t xml:space="preserve">, the progress bar </w:t>
      </w:r>
      <w:r w:rsidR="00463388" w:rsidRPr="00614AB5">
        <w:rPr>
          <w:rFonts w:cs="Arial"/>
          <w:lang w:val="en-US" w:eastAsia="en-AU"/>
        </w:rPr>
        <w:t>shows</w:t>
      </w:r>
      <w:r w:rsidR="0091293E" w:rsidRPr="00614AB5">
        <w:rPr>
          <w:rFonts w:cs="Arial"/>
          <w:lang w:val="en-US" w:eastAsia="en-AU"/>
        </w:rPr>
        <w:t xml:space="preserve"> grey ticks for each completed</w:t>
      </w:r>
      <w:r w:rsidR="00776A09" w:rsidRPr="00614AB5">
        <w:rPr>
          <w:rFonts w:cs="Arial"/>
          <w:lang w:val="en-US" w:eastAsia="en-AU"/>
        </w:rPr>
        <w:t xml:space="preserve"> and </w:t>
      </w:r>
      <w:r w:rsidR="00463388" w:rsidRPr="00614AB5">
        <w:rPr>
          <w:rFonts w:cs="Arial"/>
          <w:lang w:val="en-US" w:eastAsia="en-AU"/>
        </w:rPr>
        <w:t>teal arrows for in progress or incomplete sections</w:t>
      </w:r>
      <w:r w:rsidRPr="00614AB5">
        <w:rPr>
          <w:rFonts w:cs="Arial"/>
          <w:lang w:val="en-US" w:eastAsia="en-AU"/>
        </w:rPr>
        <w:t>.</w:t>
      </w:r>
    </w:p>
    <w:p w14:paraId="3B0D2B84" w14:textId="21825B24" w:rsidR="006A219A" w:rsidRPr="00614AB5" w:rsidRDefault="00CC3DFD" w:rsidP="00614AB5">
      <w:pPr>
        <w:rPr>
          <w:rFonts w:cs="Arial"/>
          <w:lang w:val="en-US" w:eastAsia="en-AU"/>
        </w:rPr>
      </w:pPr>
      <w:r w:rsidRPr="00614AB5">
        <w:rPr>
          <w:rFonts w:cs="Arial"/>
          <w:noProof/>
        </w:rPr>
        <w:drawing>
          <wp:inline distT="0" distB="0" distL="0" distR="0" wp14:anchorId="6114E4AF" wp14:editId="6D5661C8">
            <wp:extent cx="2268000" cy="2299944"/>
            <wp:effectExtent l="19050" t="19050" r="18415" b="24765"/>
            <wp:docPr id="21843" name="Picture 21843" descr="Example screenshot of progress bars for each section. In progress sections have a green/teal arrow to its left. Completed pages have a grey tick to the topic name's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3" name="Picture 21843" descr="Example screenshot of progress bars for each section. In progress sections have a green/teal arrow to its left. Completed pages have a grey tick to the topic name's left."/>
                    <pic:cNvPicPr/>
                  </pic:nvPicPr>
                  <pic:blipFill>
                    <a:blip r:embed="rId428">
                      <a:extLst>
                        <a:ext uri="{28A0092B-C50C-407E-A947-70E740481C1C}">
                          <a14:useLocalDpi xmlns:a14="http://schemas.microsoft.com/office/drawing/2010/main" val="0"/>
                        </a:ext>
                      </a:extLst>
                    </a:blip>
                    <a:stretch>
                      <a:fillRect/>
                    </a:stretch>
                  </pic:blipFill>
                  <pic:spPr>
                    <a:xfrm>
                      <a:off x="0" y="0"/>
                      <a:ext cx="2268000" cy="2299944"/>
                    </a:xfrm>
                    <a:prstGeom prst="rect">
                      <a:avLst/>
                    </a:prstGeom>
                    <a:ln>
                      <a:solidFill>
                        <a:schemeClr val="accent1">
                          <a:lumMod val="75000"/>
                        </a:schemeClr>
                      </a:solidFill>
                    </a:ln>
                  </pic:spPr>
                </pic:pic>
              </a:graphicData>
            </a:graphic>
          </wp:inline>
        </w:drawing>
      </w:r>
    </w:p>
    <w:p w14:paraId="60B75CCE" w14:textId="7BAC9061" w:rsidR="00D76236" w:rsidRPr="00614AB5" w:rsidRDefault="00D76236" w:rsidP="00C9267D">
      <w:pPr>
        <w:pStyle w:val="ListParagraph"/>
        <w:numPr>
          <w:ilvl w:val="0"/>
          <w:numId w:val="36"/>
        </w:numPr>
        <w:ind w:left="426" w:hanging="426"/>
        <w:contextualSpacing w:val="0"/>
        <w:rPr>
          <w:rFonts w:cs="Arial"/>
          <w:lang w:val="en-US" w:eastAsia="en-AU"/>
        </w:rPr>
      </w:pPr>
      <w:r w:rsidRPr="00614AB5">
        <w:rPr>
          <w:rFonts w:cs="Arial"/>
          <w:lang w:val="en-US" w:eastAsia="en-AU"/>
        </w:rPr>
        <w:lastRenderedPageBreak/>
        <w:t>There is an overall assessment progress percentage complete indicator at the top of the screen.</w:t>
      </w:r>
    </w:p>
    <w:p w14:paraId="2DF60EE0" w14:textId="28983F34" w:rsidR="00CC3DFD" w:rsidRPr="00614AB5" w:rsidRDefault="00CC3DFD" w:rsidP="00614AB5">
      <w:pPr>
        <w:ind w:right="-292"/>
        <w:rPr>
          <w:rFonts w:cs="Arial"/>
          <w:lang w:val="en-US" w:eastAsia="en-AU"/>
        </w:rPr>
      </w:pPr>
      <w:r w:rsidRPr="00614AB5">
        <w:rPr>
          <w:rFonts w:cs="Arial"/>
          <w:noProof/>
        </w:rPr>
        <w:drawing>
          <wp:inline distT="0" distB="0" distL="0" distR="0" wp14:anchorId="0CB069B6" wp14:editId="6AEB31EA">
            <wp:extent cx="2160000" cy="397890"/>
            <wp:effectExtent l="19050" t="19050" r="12065" b="21590"/>
            <wp:docPr id="21844" name="Picture 21844" descr="Example of a Progress indicator &quot;36% comple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4" name="Picture 21844" descr="Example of a Progress indicator &quot;36% complete&quot;"/>
                    <pic:cNvPicPr/>
                  </pic:nvPicPr>
                  <pic:blipFill>
                    <a:blip r:embed="rId429"/>
                    <a:stretch>
                      <a:fillRect/>
                    </a:stretch>
                  </pic:blipFill>
                  <pic:spPr>
                    <a:xfrm>
                      <a:off x="0" y="0"/>
                      <a:ext cx="2160000" cy="397890"/>
                    </a:xfrm>
                    <a:prstGeom prst="rect">
                      <a:avLst/>
                    </a:prstGeom>
                    <a:ln>
                      <a:solidFill>
                        <a:schemeClr val="accent1">
                          <a:lumMod val="75000"/>
                        </a:schemeClr>
                      </a:solidFill>
                    </a:ln>
                  </pic:spPr>
                </pic:pic>
              </a:graphicData>
            </a:graphic>
          </wp:inline>
        </w:drawing>
      </w:r>
    </w:p>
    <w:p w14:paraId="6F661707" w14:textId="025A2989" w:rsidR="00D76236" w:rsidRPr="00614AB5" w:rsidRDefault="00D76236" w:rsidP="00C9267D">
      <w:pPr>
        <w:pStyle w:val="ListParagraph"/>
        <w:numPr>
          <w:ilvl w:val="0"/>
          <w:numId w:val="36"/>
        </w:numPr>
        <w:ind w:left="426" w:hanging="426"/>
        <w:contextualSpacing w:val="0"/>
        <w:rPr>
          <w:rFonts w:cs="Arial"/>
          <w:lang w:val="en-US" w:eastAsia="en-AU"/>
        </w:rPr>
      </w:pPr>
      <w:r w:rsidRPr="00614AB5">
        <w:rPr>
          <w:rFonts w:cs="Arial"/>
          <w:lang w:val="en-US" w:eastAsia="en-AU"/>
        </w:rPr>
        <w:t>Select a specific clinical tool or page by selecting the associated tab.</w:t>
      </w:r>
    </w:p>
    <w:p w14:paraId="479FD308" w14:textId="70B30F8D" w:rsidR="00606906" w:rsidRPr="00614AB5" w:rsidRDefault="00CC3DFD" w:rsidP="00614AB5">
      <w:pPr>
        <w:rPr>
          <w:rFonts w:cs="Arial"/>
          <w:lang w:val="en-US" w:eastAsia="en-AU"/>
        </w:rPr>
      </w:pPr>
      <w:r w:rsidRPr="00614AB5">
        <w:rPr>
          <w:rFonts w:cs="Arial"/>
          <w:noProof/>
          <w:lang w:val="en-US" w:eastAsia="en-AU"/>
        </w:rPr>
        <w:drawing>
          <wp:inline distT="0" distB="0" distL="0" distR="0" wp14:anchorId="56E84C4D" wp14:editId="4C7FC57C">
            <wp:extent cx="2160000" cy="1276014"/>
            <wp:effectExtent l="19050" t="19050" r="12065" b="19685"/>
            <wp:docPr id="21845" name="Picture 21845" descr="Example tab to go to a clinical tool o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5" name="Picture 21845" descr="Example tab to go to a clinical tool or page."/>
                    <pic:cNvPicPr/>
                  </pic:nvPicPr>
                  <pic:blipFill>
                    <a:blip r:embed="rId430"/>
                    <a:stretch>
                      <a:fillRect/>
                    </a:stretch>
                  </pic:blipFill>
                  <pic:spPr>
                    <a:xfrm>
                      <a:off x="0" y="0"/>
                      <a:ext cx="2160000" cy="1276014"/>
                    </a:xfrm>
                    <a:prstGeom prst="rect">
                      <a:avLst/>
                    </a:prstGeom>
                    <a:ln>
                      <a:solidFill>
                        <a:schemeClr val="accent1">
                          <a:lumMod val="75000"/>
                        </a:schemeClr>
                      </a:solidFill>
                    </a:ln>
                  </pic:spPr>
                </pic:pic>
              </a:graphicData>
            </a:graphic>
          </wp:inline>
        </w:drawing>
      </w:r>
    </w:p>
    <w:p w14:paraId="3A8E5790" w14:textId="1440E70A" w:rsidR="00D76236" w:rsidRPr="00614AB5" w:rsidRDefault="00863CFB" w:rsidP="00C9267D">
      <w:pPr>
        <w:pStyle w:val="ListParagraph"/>
        <w:numPr>
          <w:ilvl w:val="0"/>
          <w:numId w:val="36"/>
        </w:numPr>
        <w:ind w:left="426" w:hanging="426"/>
        <w:contextualSpacing w:val="0"/>
        <w:rPr>
          <w:rFonts w:cs="Arial"/>
          <w:lang w:val="en-US" w:eastAsia="en-AU"/>
        </w:rPr>
      </w:pPr>
      <w:r w:rsidRPr="00614AB5">
        <w:rPr>
          <w:rFonts w:cs="Arial"/>
          <w:noProof/>
          <w:lang w:val="en-US" w:eastAsia="en-AU"/>
        </w:rPr>
        <w:drawing>
          <wp:anchor distT="0" distB="0" distL="0" distR="0" simplePos="0" relativeHeight="251658240" behindDoc="0" locked="0" layoutInCell="1" allowOverlap="1" wp14:anchorId="6B913C7D" wp14:editId="70135540">
            <wp:simplePos x="0" y="0"/>
            <wp:positionH relativeFrom="column">
              <wp:posOffset>1596225</wp:posOffset>
            </wp:positionH>
            <wp:positionV relativeFrom="paragraph">
              <wp:posOffset>18718</wp:posOffset>
            </wp:positionV>
            <wp:extent cx="204470" cy="204470"/>
            <wp:effectExtent l="19050" t="19050" r="24130" b="24130"/>
            <wp:wrapSquare wrapText="bothSides"/>
            <wp:docPr id="21848" name="Picture 218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8" name="Picture 21848">
                      <a:extLst>
                        <a:ext uri="{C183D7F6-B498-43B3-948B-1728B52AA6E4}">
                          <adec:decorative xmlns:adec="http://schemas.microsoft.com/office/drawing/2017/decorative" val="1"/>
                        </a:ext>
                      </a:extLst>
                    </pic:cNvPr>
                    <pic:cNvPicPr/>
                  </pic:nvPicPr>
                  <pic:blipFill>
                    <a:blip r:embed="rId431"/>
                    <a:stretch>
                      <a:fillRect/>
                    </a:stretch>
                  </pic:blipFill>
                  <pic:spPr>
                    <a:xfrm>
                      <a:off x="0" y="0"/>
                      <a:ext cx="204470" cy="2044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30F9E4D1" w:rsidRPr="00614AB5">
        <w:rPr>
          <w:rFonts w:cs="Arial"/>
          <w:lang w:val="en-US" w:eastAsia="en-AU"/>
        </w:rPr>
        <w:t xml:space="preserve">Select the </w:t>
      </w:r>
      <w:r w:rsidR="0E98CBCE" w:rsidRPr="00614AB5">
        <w:rPr>
          <w:rFonts w:cs="Arial"/>
          <w:lang w:val="en-US" w:eastAsia="en-AU"/>
        </w:rPr>
        <w:t>information</w:t>
      </w:r>
      <w:r w:rsidR="62DEA4EE" w:rsidRPr="00614AB5">
        <w:rPr>
          <w:rFonts w:cs="Arial"/>
          <w:lang w:val="en-US" w:eastAsia="en-AU"/>
        </w:rPr>
        <w:t xml:space="preserve"> </w:t>
      </w:r>
      <w:r w:rsidR="30F9E4D1" w:rsidRPr="00614AB5">
        <w:rPr>
          <w:rFonts w:cs="Arial"/>
          <w:lang w:val="en-US" w:eastAsia="en-AU"/>
        </w:rPr>
        <w:t>icon next to each question, to find out more information about the question.</w:t>
      </w:r>
    </w:p>
    <w:p w14:paraId="2113185B" w14:textId="169E0163" w:rsidR="008F5DD5" w:rsidRPr="00614AB5" w:rsidRDefault="008F5DD5" w:rsidP="00614AB5">
      <w:pPr>
        <w:rPr>
          <w:rFonts w:cs="Arial"/>
          <w:lang w:val="en-US" w:eastAsia="en-AU"/>
        </w:rPr>
      </w:pPr>
      <w:r w:rsidRPr="00614AB5">
        <w:rPr>
          <w:rFonts w:cs="Arial"/>
          <w:noProof/>
          <w:lang w:val="en-US" w:eastAsia="en-AU"/>
        </w:rPr>
        <w:drawing>
          <wp:inline distT="0" distB="0" distL="0" distR="0" wp14:anchorId="46A7E132" wp14:editId="36AC73E9">
            <wp:extent cx="4320000" cy="846957"/>
            <wp:effectExtent l="19050" t="19050" r="23495" b="10795"/>
            <wp:docPr id="19" name="Picture 19" descr="Example assessment question with a Help icon to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Example assessment question with a Help icon to the top right."/>
                    <pic:cNvPicPr/>
                  </pic:nvPicPr>
                  <pic:blipFill>
                    <a:blip r:embed="rId432"/>
                    <a:stretch>
                      <a:fillRect/>
                    </a:stretch>
                  </pic:blipFill>
                  <pic:spPr>
                    <a:xfrm>
                      <a:off x="0" y="0"/>
                      <a:ext cx="4320000" cy="846957"/>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rsidRPr="00614AB5" w14:paraId="5852386D" w14:textId="77777777" w:rsidTr="5B1523B9">
        <w:tc>
          <w:tcPr>
            <w:tcW w:w="283" w:type="dxa"/>
            <w:shd w:val="clear" w:color="auto" w:fill="FFFFFF" w:themeFill="background1"/>
          </w:tcPr>
          <w:p w14:paraId="01C1F812" w14:textId="77777777" w:rsidR="00D76236" w:rsidRPr="0083752C" w:rsidRDefault="00D76236" w:rsidP="00614AB5">
            <w:pPr>
              <w:jc w:val="center"/>
              <w:rPr>
                <w:rFonts w:cs="Arial"/>
                <w:b/>
                <w:sz w:val="28"/>
                <w:szCs w:val="28"/>
              </w:rPr>
            </w:pPr>
            <w:r w:rsidRPr="0083752C">
              <w:rPr>
                <w:rFonts w:cs="Arial"/>
                <w:b/>
                <w:color w:val="C00000"/>
                <w:sz w:val="28"/>
                <w:szCs w:val="28"/>
              </w:rPr>
              <w:t>!</w:t>
            </w:r>
          </w:p>
        </w:tc>
        <w:tc>
          <w:tcPr>
            <w:tcW w:w="8775" w:type="dxa"/>
            <w:shd w:val="clear" w:color="auto" w:fill="FFFFFF" w:themeFill="background1"/>
            <w:vAlign w:val="center"/>
          </w:tcPr>
          <w:p w14:paraId="09568C54" w14:textId="0EBB0F81" w:rsidR="00D76236" w:rsidRPr="00614AB5" w:rsidRDefault="30F9E4D1" w:rsidP="00614AB5">
            <w:pPr>
              <w:rPr>
                <w:rFonts w:cs="Arial"/>
                <w:lang w:val="en-US" w:eastAsia="en-AU"/>
              </w:rPr>
            </w:pPr>
            <w:r w:rsidRPr="00614AB5">
              <w:rPr>
                <w:rFonts w:cs="Arial"/>
              </w:rPr>
              <w:t xml:space="preserve">You must fill out all mandatory questions. </w:t>
            </w:r>
            <w:r w:rsidRPr="00614AB5">
              <w:rPr>
                <w:rFonts w:cs="Arial"/>
                <w:lang w:val="en-US" w:eastAsia="en-AU"/>
              </w:rPr>
              <w:t>Mandatory fields are shown by a red line over the field name and a red asteri</w:t>
            </w:r>
            <w:r w:rsidR="75FE5B2A" w:rsidRPr="00614AB5">
              <w:rPr>
                <w:rFonts w:cs="Arial"/>
                <w:lang w:val="en-US" w:eastAsia="en-AU"/>
              </w:rPr>
              <w:t>sk</w:t>
            </w:r>
            <w:r w:rsidRPr="00614AB5">
              <w:rPr>
                <w:rFonts w:cs="Arial"/>
                <w:lang w:val="en-US" w:eastAsia="en-AU"/>
              </w:rPr>
              <w:t>.</w:t>
            </w:r>
          </w:p>
        </w:tc>
      </w:tr>
    </w:tbl>
    <w:p w14:paraId="30BDB65B" w14:textId="18EFD7A1" w:rsidR="00D76236" w:rsidRPr="00614AB5" w:rsidRDefault="00D76236" w:rsidP="00C9267D">
      <w:pPr>
        <w:pStyle w:val="ListParagraph"/>
        <w:numPr>
          <w:ilvl w:val="0"/>
          <w:numId w:val="36"/>
        </w:numPr>
        <w:ind w:left="426" w:hanging="426"/>
        <w:contextualSpacing w:val="0"/>
        <w:rPr>
          <w:rFonts w:cs="Arial"/>
          <w:lang w:val="en-US" w:eastAsia="en-AU"/>
        </w:rPr>
      </w:pPr>
      <w:r w:rsidRPr="00614AB5">
        <w:rPr>
          <w:rFonts w:cs="Arial"/>
          <w:lang w:val="en-US" w:eastAsia="en-AU"/>
        </w:rPr>
        <w:t xml:space="preserve">Select the </w:t>
      </w:r>
      <w:r w:rsidR="001B6201" w:rsidRPr="00614AB5">
        <w:rPr>
          <w:rFonts w:cs="Arial"/>
          <w:lang w:val="en-US" w:eastAsia="en-AU"/>
        </w:rPr>
        <w:t>d</w:t>
      </w:r>
      <w:r w:rsidRPr="00614AB5">
        <w:rPr>
          <w:rFonts w:cs="Arial"/>
          <w:lang w:val="en-US" w:eastAsia="en-AU"/>
        </w:rPr>
        <w:t xml:space="preserve">ouble chevron </w:t>
      </w:r>
      <w:r w:rsidR="00353764" w:rsidRPr="00614AB5">
        <w:rPr>
          <w:rFonts w:cs="Arial"/>
          <w:b/>
          <w:lang w:val="en-US" w:eastAsia="en-AU"/>
        </w:rPr>
        <w:t>&lt;&lt;</w:t>
      </w:r>
      <w:r w:rsidRPr="00614AB5">
        <w:rPr>
          <w:rFonts w:cs="Arial"/>
          <w:lang w:val="en-US" w:eastAsia="en-AU"/>
        </w:rPr>
        <w:t xml:space="preserve"> on the top right side of the screen to expand the menu and to navigate to the previous and next sections.</w:t>
      </w:r>
    </w:p>
    <w:p w14:paraId="40CF1B1E" w14:textId="435E506F" w:rsidR="00CC3DFD" w:rsidRPr="00614AB5" w:rsidRDefault="00CC3DFD" w:rsidP="00614AB5">
      <w:pPr>
        <w:rPr>
          <w:rFonts w:cs="Arial"/>
          <w:lang w:val="en-US" w:eastAsia="en-AU"/>
        </w:rPr>
      </w:pPr>
      <w:r w:rsidRPr="00614AB5">
        <w:rPr>
          <w:rFonts w:cs="Arial"/>
          <w:noProof/>
        </w:rPr>
        <w:drawing>
          <wp:inline distT="0" distB="0" distL="0" distR="0" wp14:anchorId="04F489A5" wp14:editId="079C72AD">
            <wp:extent cx="5741670" cy="4067175"/>
            <wp:effectExtent l="19050" t="19050" r="11430" b="28575"/>
            <wp:docPr id="21855" name="Picture 21855" descr="Screenshot example of a menu on the right hand side of the app. The Close Menu tab is highlighted. The Previous Section tab and the Next Section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5" name="Picture 21855" descr="Screenshot example of a menu on the right hand side of the app. The Close Menu tab is highlighted. The Previous Section tab and the Next Section tab is highlighted."/>
                    <pic:cNvPicPr/>
                  </pic:nvPicPr>
                  <pic:blipFill>
                    <a:blip r:embed="rId433">
                      <a:extLst>
                        <a:ext uri="{28A0092B-C50C-407E-A947-70E740481C1C}">
                          <a14:useLocalDpi xmlns:a14="http://schemas.microsoft.com/office/drawing/2010/main" val="0"/>
                        </a:ext>
                      </a:extLst>
                    </a:blip>
                    <a:stretch>
                      <a:fillRect/>
                    </a:stretch>
                  </pic:blipFill>
                  <pic:spPr>
                    <a:xfrm>
                      <a:off x="0" y="0"/>
                      <a:ext cx="5742001" cy="4067409"/>
                    </a:xfrm>
                    <a:prstGeom prst="rect">
                      <a:avLst/>
                    </a:prstGeom>
                    <a:ln>
                      <a:solidFill>
                        <a:schemeClr val="accent1">
                          <a:lumMod val="75000"/>
                        </a:schemeClr>
                      </a:solidFill>
                    </a:ln>
                  </pic:spPr>
                </pic:pic>
              </a:graphicData>
            </a:graphic>
          </wp:inline>
        </w:drawing>
      </w:r>
    </w:p>
    <w:p w14:paraId="7CB6E732" w14:textId="5FEEFA49" w:rsidR="00D76236" w:rsidRPr="00614AB5" w:rsidRDefault="00D76236" w:rsidP="0074658C">
      <w:pPr>
        <w:pStyle w:val="ListParagraph"/>
        <w:numPr>
          <w:ilvl w:val="0"/>
          <w:numId w:val="36"/>
        </w:numPr>
        <w:ind w:left="426" w:hanging="426"/>
        <w:contextualSpacing w:val="0"/>
        <w:rPr>
          <w:rFonts w:cs="Arial"/>
          <w:lang w:val="en-US" w:eastAsia="en-AU"/>
        </w:rPr>
      </w:pPr>
      <w:r w:rsidRPr="00614AB5">
        <w:rPr>
          <w:rFonts w:cs="Arial"/>
          <w:lang w:val="en-US" w:eastAsia="en-AU"/>
        </w:rPr>
        <w:lastRenderedPageBreak/>
        <w:t xml:space="preserve">In this menu you can also </w:t>
      </w:r>
      <w:r w:rsidR="00637D66" w:rsidRPr="00614AB5">
        <w:rPr>
          <w:rFonts w:cs="Arial"/>
          <w:lang w:val="en-US" w:eastAsia="en-AU"/>
        </w:rPr>
        <w:t>select?</w:t>
      </w:r>
      <w:r w:rsidR="004F6173" w:rsidRPr="00614AB5">
        <w:rPr>
          <w:rFonts w:cs="Arial"/>
          <w:b/>
          <w:lang w:val="en-US" w:eastAsia="en-AU"/>
        </w:rPr>
        <w:t xml:space="preserve"> </w:t>
      </w:r>
      <w:r w:rsidRPr="00614AB5">
        <w:rPr>
          <w:rFonts w:cs="Arial"/>
          <w:b/>
          <w:lang w:val="en-US" w:eastAsia="en-AU"/>
        </w:rPr>
        <w:t>Help</w:t>
      </w:r>
      <w:r w:rsidRPr="00614AB5">
        <w:rPr>
          <w:rFonts w:cs="Arial"/>
          <w:lang w:val="en-US" w:eastAsia="en-AU"/>
        </w:rPr>
        <w:t xml:space="preserve"> to display more detailed information about that page or tool. It will open on another screen. Select </w:t>
      </w:r>
      <w:r w:rsidRPr="00614AB5">
        <w:rPr>
          <w:rFonts w:cs="Arial"/>
          <w:b/>
          <w:lang w:val="en-US" w:eastAsia="en-AU"/>
        </w:rPr>
        <w:t>Close</w:t>
      </w:r>
      <w:r w:rsidRPr="00614AB5">
        <w:rPr>
          <w:rFonts w:cs="Arial"/>
          <w:lang w:val="en-US" w:eastAsia="en-AU"/>
        </w:rPr>
        <w:t xml:space="preserve"> to return to the assessment.</w:t>
      </w:r>
    </w:p>
    <w:p w14:paraId="43D1AB38" w14:textId="59F0532A" w:rsidR="00CC3DFD" w:rsidRPr="00614AB5" w:rsidRDefault="00CC3DFD" w:rsidP="00614AB5">
      <w:pPr>
        <w:rPr>
          <w:rFonts w:cs="Arial"/>
          <w:lang w:val="en-US" w:eastAsia="en-AU"/>
        </w:rPr>
      </w:pPr>
      <w:r w:rsidRPr="00614AB5">
        <w:rPr>
          <w:rFonts w:cs="Arial"/>
          <w:noProof/>
          <w:lang w:val="en-US" w:eastAsia="en-AU"/>
        </w:rPr>
        <w:drawing>
          <wp:inline distT="0" distB="0" distL="0" distR="0" wp14:anchorId="73B353E3" wp14:editId="77D4D312">
            <wp:extent cx="4320000" cy="3144960"/>
            <wp:effectExtent l="19050" t="19050" r="23495" b="17780"/>
            <wp:docPr id="21857" name="Picture 21857" descr="Screenshot example of a page showing details of a particular assessment tool. the Close button is at the top right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7" name="Picture 21857" descr="Screenshot example of a page showing details of a particular assessment tool. the Close button is at the top right of the page. "/>
                    <pic:cNvPicPr/>
                  </pic:nvPicPr>
                  <pic:blipFill>
                    <a:blip r:embed="rId434"/>
                    <a:stretch>
                      <a:fillRect/>
                    </a:stretch>
                  </pic:blipFill>
                  <pic:spPr>
                    <a:xfrm>
                      <a:off x="0" y="0"/>
                      <a:ext cx="4320000" cy="3144960"/>
                    </a:xfrm>
                    <a:prstGeom prst="rect">
                      <a:avLst/>
                    </a:prstGeom>
                    <a:ln>
                      <a:solidFill>
                        <a:schemeClr val="accent1">
                          <a:lumMod val="75000"/>
                        </a:schemeClr>
                      </a:solidFill>
                    </a:ln>
                  </pic:spPr>
                </pic:pic>
              </a:graphicData>
            </a:graphic>
          </wp:inline>
        </w:drawing>
      </w:r>
    </w:p>
    <w:p w14:paraId="469E2CF8" w14:textId="51282D19" w:rsidR="00D76236" w:rsidRPr="00614AB5" w:rsidRDefault="00D76236" w:rsidP="00614AB5">
      <w:pPr>
        <w:pStyle w:val="ListParagraph"/>
        <w:ind w:left="426"/>
        <w:contextualSpacing w:val="0"/>
        <w:rPr>
          <w:rFonts w:cs="Arial"/>
          <w:lang w:val="en-US" w:eastAsia="en-AU"/>
        </w:rPr>
      </w:pPr>
      <w:r w:rsidRPr="00614AB5">
        <w:rPr>
          <w:rFonts w:cs="Arial"/>
          <w:lang w:val="en-US" w:eastAsia="en-AU"/>
        </w:rPr>
        <w:t xml:space="preserve">On each tool, there is a </w:t>
      </w:r>
      <w:r w:rsidR="00D742E7" w:rsidRPr="00614AB5">
        <w:rPr>
          <w:rFonts w:cs="Arial"/>
          <w:lang w:val="en-US" w:eastAsia="en-AU"/>
        </w:rPr>
        <w:t>n</w:t>
      </w:r>
      <w:r w:rsidRPr="00614AB5">
        <w:rPr>
          <w:rFonts w:cs="Arial"/>
          <w:lang w:val="en-US" w:eastAsia="en-AU"/>
        </w:rPr>
        <w:t>otes section where you can enter notes or comments.</w:t>
      </w:r>
    </w:p>
    <w:p w14:paraId="3D2FF8AA" w14:textId="6F0CAB8D" w:rsidR="00D76236" w:rsidRPr="00614AB5" w:rsidRDefault="00D76236" w:rsidP="00614AB5">
      <w:pPr>
        <w:ind w:left="426"/>
        <w:rPr>
          <w:rFonts w:cs="Arial"/>
          <w:lang w:val="en-US" w:eastAsia="en-AU"/>
        </w:rPr>
      </w:pPr>
      <w:r w:rsidRPr="00614AB5">
        <w:rPr>
          <w:rFonts w:cs="Arial"/>
          <w:lang w:val="en-US" w:eastAsia="en-AU"/>
        </w:rPr>
        <w:t xml:space="preserve">Selecting the speech bubble icon </w:t>
      </w:r>
      <w:r w:rsidR="0088000A" w:rsidRPr="00614AB5">
        <w:rPr>
          <w:rFonts w:cs="Arial"/>
          <w:noProof/>
        </w:rPr>
        <w:drawing>
          <wp:inline distT="0" distB="0" distL="0" distR="0" wp14:anchorId="70568F18" wp14:editId="2A1F1AAA">
            <wp:extent cx="285750" cy="235857"/>
            <wp:effectExtent l="19050" t="19050" r="19050" b="12065"/>
            <wp:docPr id="21859" name="Picture 218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9" name="Picture 21859">
                      <a:extLst>
                        <a:ext uri="{C183D7F6-B498-43B3-948B-1728B52AA6E4}">
                          <adec:decorative xmlns:adec="http://schemas.microsoft.com/office/drawing/2017/decorative" val="1"/>
                        </a:ext>
                      </a:extLst>
                    </pic:cNvPr>
                    <pic:cNvPicPr/>
                  </pic:nvPicPr>
                  <pic:blipFill>
                    <a:blip r:embed="rId435"/>
                    <a:stretch>
                      <a:fillRect/>
                    </a:stretch>
                  </pic:blipFill>
                  <pic:spPr>
                    <a:xfrm>
                      <a:off x="0" y="0"/>
                      <a:ext cx="296641" cy="244846"/>
                    </a:xfrm>
                    <a:prstGeom prst="rect">
                      <a:avLst/>
                    </a:prstGeom>
                    <a:ln>
                      <a:solidFill>
                        <a:schemeClr val="accent1">
                          <a:lumMod val="75000"/>
                        </a:schemeClr>
                      </a:solidFill>
                    </a:ln>
                  </pic:spPr>
                </pic:pic>
              </a:graphicData>
            </a:graphic>
          </wp:inline>
        </w:drawing>
      </w:r>
      <w:r w:rsidRPr="00614AB5">
        <w:rPr>
          <w:rFonts w:cs="Arial"/>
          <w:lang w:val="en-US" w:eastAsia="en-AU"/>
        </w:rPr>
        <w:t xml:space="preserve"> next to this section will expand the comments section. </w:t>
      </w:r>
    </w:p>
    <w:p w14:paraId="7463720A" w14:textId="7E1EC02D" w:rsidR="00D76236" w:rsidRPr="00614AB5" w:rsidRDefault="00D76236" w:rsidP="00614AB5">
      <w:pPr>
        <w:ind w:left="426"/>
        <w:rPr>
          <w:rFonts w:cs="Arial"/>
          <w:lang w:val="en-US" w:eastAsia="en-AU"/>
        </w:rPr>
      </w:pPr>
      <w:r w:rsidRPr="00614AB5">
        <w:rPr>
          <w:rFonts w:cs="Arial"/>
          <w:lang w:val="en-US" w:eastAsia="en-AU"/>
        </w:rPr>
        <w:t>Any comments made here are for your own reference and will not be uploaded with the assessment.</w:t>
      </w:r>
    </w:p>
    <w:p w14:paraId="6E228F99" w14:textId="7763509F" w:rsidR="00D76236" w:rsidRPr="00614AB5" w:rsidRDefault="00D76236" w:rsidP="00614AB5">
      <w:pPr>
        <w:ind w:left="709" w:hanging="283"/>
        <w:rPr>
          <w:rFonts w:cs="Arial"/>
          <w:lang w:val="en-US" w:eastAsia="en-AU"/>
        </w:rPr>
      </w:pPr>
      <w:r w:rsidRPr="00614AB5">
        <w:rPr>
          <w:rFonts w:cs="Arial"/>
          <w:lang w:val="en-US" w:eastAsia="en-AU"/>
        </w:rPr>
        <w:t xml:space="preserve">The below screenshot example shows the </w:t>
      </w:r>
      <w:r w:rsidRPr="00614AB5">
        <w:rPr>
          <w:rFonts w:cs="Arial"/>
          <w:b/>
          <w:lang w:val="en-US" w:eastAsia="en-AU"/>
        </w:rPr>
        <w:t>AM-FIM Tool Notes</w:t>
      </w:r>
      <w:r w:rsidRPr="00614AB5">
        <w:rPr>
          <w:rFonts w:cs="Arial"/>
          <w:lang w:val="en-US" w:eastAsia="en-AU"/>
        </w:rPr>
        <w:t xml:space="preserve"> page.</w:t>
      </w:r>
    </w:p>
    <w:p w14:paraId="4FB798B9" w14:textId="77B4EAEC" w:rsidR="00CC3DFD" w:rsidRPr="00614AB5" w:rsidRDefault="00CC3DFD" w:rsidP="00614AB5">
      <w:pPr>
        <w:rPr>
          <w:rFonts w:cs="Arial"/>
          <w:lang w:val="en-US" w:eastAsia="en-AU"/>
        </w:rPr>
      </w:pPr>
      <w:r w:rsidRPr="00614AB5">
        <w:rPr>
          <w:rFonts w:cs="Arial"/>
          <w:noProof/>
          <w:lang w:val="en-US" w:eastAsia="en-AU"/>
        </w:rPr>
        <w:drawing>
          <wp:inline distT="0" distB="0" distL="0" distR="0" wp14:anchorId="1EB03828" wp14:editId="2CC3A075">
            <wp:extent cx="4319657" cy="3219450"/>
            <wp:effectExtent l="19050" t="19050" r="24130" b="19050"/>
            <wp:docPr id="21858" name="Picture 21858" descr="Screenshot example of a Notes page of a particular clinical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8" name="Picture 21858" descr="Screenshot example of a Notes page of a particular clinical tool. "/>
                    <pic:cNvPicPr/>
                  </pic:nvPicPr>
                  <pic:blipFill rotWithShape="1">
                    <a:blip r:embed="rId436"/>
                    <a:srcRect b="2555"/>
                    <a:stretch/>
                  </pic:blipFill>
                  <pic:spPr bwMode="auto">
                    <a:xfrm>
                      <a:off x="0" y="0"/>
                      <a:ext cx="4321935" cy="322114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637CF1" w14:textId="04F093E9" w:rsidR="00CC3DFD" w:rsidRPr="00614AB5" w:rsidRDefault="00D76236" w:rsidP="00614AB5">
      <w:pPr>
        <w:ind w:left="567"/>
        <w:rPr>
          <w:rFonts w:cs="Arial"/>
          <w:lang w:val="en-US" w:eastAsia="en-AU"/>
        </w:rPr>
      </w:pPr>
      <w:r w:rsidRPr="00614AB5">
        <w:rPr>
          <w:rFonts w:cs="Arial"/>
          <w:lang w:val="en-US" w:eastAsia="en-AU"/>
        </w:rPr>
        <w:t>With some notes sections there is an additional information</w:t>
      </w:r>
      <w:r w:rsidR="00071F97" w:rsidRPr="00614AB5">
        <w:rPr>
          <w:rFonts w:cs="Arial"/>
          <w:noProof/>
        </w:rPr>
        <w:drawing>
          <wp:inline distT="0" distB="0" distL="0" distR="0" wp14:anchorId="053CE3CF" wp14:editId="757E7220">
            <wp:extent cx="242526" cy="288000"/>
            <wp:effectExtent l="19050" t="19050" r="24765" b="17145"/>
            <wp:docPr id="21939" name="Picture 21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9" name="Picture 21939">
                      <a:extLst>
                        <a:ext uri="{C183D7F6-B498-43B3-948B-1728B52AA6E4}">
                          <adec:decorative xmlns:adec="http://schemas.microsoft.com/office/drawing/2017/decorative" val="1"/>
                        </a:ext>
                      </a:extLst>
                    </pic:cNvPr>
                    <pic:cNvPicPr/>
                  </pic:nvPicPr>
                  <pic:blipFill>
                    <a:blip r:embed="rId437"/>
                    <a:stretch>
                      <a:fillRect/>
                    </a:stretch>
                  </pic:blipFill>
                  <pic:spPr>
                    <a:xfrm>
                      <a:off x="0" y="0"/>
                      <a:ext cx="242526" cy="288000"/>
                    </a:xfrm>
                    <a:prstGeom prst="rect">
                      <a:avLst/>
                    </a:prstGeom>
                    <a:ln>
                      <a:solidFill>
                        <a:schemeClr val="accent1">
                          <a:lumMod val="75000"/>
                        </a:schemeClr>
                      </a:solidFill>
                    </a:ln>
                  </pic:spPr>
                </pic:pic>
              </a:graphicData>
            </a:graphic>
          </wp:inline>
        </w:drawing>
      </w:r>
      <w:r w:rsidRPr="00614AB5">
        <w:rPr>
          <w:rFonts w:cs="Arial"/>
          <w:lang w:val="en-US" w:eastAsia="en-AU"/>
        </w:rPr>
        <w:t>section. It gives additional information to that in the Help sections.</w:t>
      </w:r>
    </w:p>
    <w:p w14:paraId="22581737" w14:textId="3F5D5F5D" w:rsidR="00CC3DFD" w:rsidRPr="00614AB5" w:rsidRDefault="00CC3DFD" w:rsidP="00614AB5">
      <w:pPr>
        <w:rPr>
          <w:rFonts w:cs="Arial"/>
          <w:lang w:val="en-US" w:eastAsia="en-AU"/>
        </w:rPr>
      </w:pPr>
      <w:r w:rsidRPr="00614AB5">
        <w:rPr>
          <w:rFonts w:cs="Arial"/>
          <w:noProof/>
          <w:lang w:val="en-US" w:eastAsia="en-AU"/>
        </w:rPr>
        <w:lastRenderedPageBreak/>
        <w:drawing>
          <wp:inline distT="0" distB="0" distL="0" distR="0" wp14:anchorId="7C2052EA" wp14:editId="39D9E4F9">
            <wp:extent cx="4319905" cy="4743450"/>
            <wp:effectExtent l="19050" t="19050" r="23495" b="19050"/>
            <wp:docPr id="21938" name="Picture 21938" descr="Screenshot example of a additional information section underneath a Notes page for a clinica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8" name="Picture 21938" descr="Screenshot example of a additional information section underneath a Notes page for a clinical tool"/>
                    <pic:cNvPicPr>
                      <a:picLocks noChangeAspect="1" noChangeArrowheads="1"/>
                    </pic:cNvPicPr>
                  </pic:nvPicPr>
                  <pic:blipFill rotWithShape="1">
                    <a:blip r:embed="rId438">
                      <a:extLst>
                        <a:ext uri="{28A0092B-C50C-407E-A947-70E740481C1C}">
                          <a14:useLocalDpi xmlns:a14="http://schemas.microsoft.com/office/drawing/2010/main" val="0"/>
                        </a:ext>
                      </a:extLst>
                    </a:blip>
                    <a:srcRect l="71459" t="34769" b="20381"/>
                    <a:stretch/>
                  </pic:blipFill>
                  <pic:spPr bwMode="auto">
                    <a:xfrm>
                      <a:off x="0" y="0"/>
                      <a:ext cx="4320001" cy="4743555"/>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1FAEAF91" w14:textId="130D0DD0" w:rsidR="00D76236" w:rsidRPr="00614AB5" w:rsidRDefault="00D76236" w:rsidP="001D75EC">
      <w:pPr>
        <w:pStyle w:val="ListParagraph"/>
        <w:numPr>
          <w:ilvl w:val="0"/>
          <w:numId w:val="36"/>
        </w:numPr>
        <w:ind w:left="426" w:hanging="426"/>
        <w:contextualSpacing w:val="0"/>
        <w:rPr>
          <w:rFonts w:cs="Arial"/>
          <w:lang w:val="en-US" w:eastAsia="en-AU"/>
        </w:rPr>
      </w:pPr>
      <w:r w:rsidRPr="00614AB5">
        <w:rPr>
          <w:rFonts w:cs="Arial"/>
          <w:lang w:val="en-US" w:eastAsia="en-AU"/>
        </w:rPr>
        <w:t xml:space="preserve">Finally, there is a </w:t>
      </w:r>
      <w:r w:rsidRPr="00614AB5">
        <w:rPr>
          <w:rFonts w:cs="Arial"/>
          <w:b/>
          <w:lang w:val="en-US" w:eastAsia="en-AU"/>
        </w:rPr>
        <w:t xml:space="preserve">Clear </w:t>
      </w:r>
      <w:r w:rsidR="007C1AA9" w:rsidRPr="00614AB5">
        <w:rPr>
          <w:rFonts w:cs="Arial"/>
          <w:b/>
          <w:lang w:val="en-US" w:eastAsia="en-AU"/>
        </w:rPr>
        <w:t>p</w:t>
      </w:r>
      <w:r w:rsidRPr="00614AB5">
        <w:rPr>
          <w:rFonts w:cs="Arial"/>
          <w:b/>
          <w:lang w:val="en-US" w:eastAsia="en-AU"/>
        </w:rPr>
        <w:t>age</w:t>
      </w:r>
      <w:r w:rsidR="00C145B8" w:rsidRPr="00614AB5">
        <w:rPr>
          <w:rFonts w:cs="Arial"/>
          <w:b/>
          <w:lang w:val="en-US" w:eastAsia="en-AU"/>
        </w:rPr>
        <w:t xml:space="preserve"> information</w:t>
      </w:r>
      <w:r w:rsidRPr="00614AB5">
        <w:rPr>
          <w:rFonts w:cs="Arial"/>
          <w:lang w:val="en-US" w:eastAsia="en-AU"/>
        </w:rPr>
        <w:t xml:space="preserve"> section denoted by </w:t>
      </w:r>
      <w:r w:rsidR="000E6674" w:rsidRPr="00614AB5">
        <w:rPr>
          <w:rFonts w:cs="Arial"/>
          <w:lang w:val="en-US" w:eastAsia="en-AU"/>
        </w:rPr>
        <w:t xml:space="preserve">the </w:t>
      </w:r>
      <w:r w:rsidRPr="00614AB5">
        <w:rPr>
          <w:rFonts w:cs="Arial"/>
          <w:lang w:val="en-US" w:eastAsia="en-AU"/>
        </w:rPr>
        <w:t xml:space="preserve">red eraser icon. Select this and then select </w:t>
      </w:r>
      <w:r w:rsidRPr="00614AB5">
        <w:rPr>
          <w:rFonts w:cs="Arial"/>
          <w:b/>
          <w:lang w:val="en-US" w:eastAsia="en-AU"/>
        </w:rPr>
        <w:t xml:space="preserve">Clear </w:t>
      </w:r>
      <w:r w:rsidR="008978B1" w:rsidRPr="00614AB5">
        <w:rPr>
          <w:rFonts w:cs="Arial"/>
          <w:b/>
          <w:lang w:val="en-US" w:eastAsia="en-AU"/>
        </w:rPr>
        <w:t>a</w:t>
      </w:r>
      <w:r w:rsidRPr="00614AB5">
        <w:rPr>
          <w:rFonts w:cs="Arial"/>
          <w:b/>
          <w:lang w:val="en-US" w:eastAsia="en-AU"/>
        </w:rPr>
        <w:t>nswers</w:t>
      </w:r>
      <w:r w:rsidRPr="00614AB5">
        <w:rPr>
          <w:rFonts w:cs="Arial"/>
          <w:lang w:val="en-US" w:eastAsia="en-AU"/>
        </w:rPr>
        <w:t xml:space="preserve"> at the pop</w:t>
      </w:r>
      <w:r w:rsidR="000E6674" w:rsidRPr="00614AB5">
        <w:rPr>
          <w:rFonts w:cs="Arial"/>
          <w:lang w:val="en-US" w:eastAsia="en-AU"/>
        </w:rPr>
        <w:t>-</w:t>
      </w:r>
      <w:r w:rsidRPr="00614AB5">
        <w:rPr>
          <w:rFonts w:cs="Arial"/>
          <w:lang w:val="en-US" w:eastAsia="en-AU"/>
        </w:rPr>
        <w:t>up, to permanently erase answers.</w:t>
      </w:r>
    </w:p>
    <w:p w14:paraId="71FBC753" w14:textId="61B45F42" w:rsidR="00CC3DFD" w:rsidRPr="00614AB5" w:rsidRDefault="00CC3DFD" w:rsidP="00614AB5">
      <w:pPr>
        <w:rPr>
          <w:rFonts w:cs="Arial"/>
          <w:lang w:val="en-US" w:eastAsia="en-AU"/>
        </w:rPr>
      </w:pPr>
      <w:r w:rsidRPr="00614AB5">
        <w:rPr>
          <w:rFonts w:cs="Arial"/>
          <w:noProof/>
          <w:lang w:val="en-US" w:eastAsia="en-AU"/>
        </w:rPr>
        <w:drawing>
          <wp:inline distT="0" distB="0" distL="0" distR="0" wp14:anchorId="5FB7441C" wp14:editId="1689E8CB">
            <wp:extent cx="5742000" cy="3698271"/>
            <wp:effectExtent l="19050" t="19050" r="11430" b="16510"/>
            <wp:docPr id="21860" name="Picture 21860" descr="Screenshot example of selecting Clear Page from the right hand menu, and the Clear Page pop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0" name="Picture 21860" descr="Screenshot example of selecting Clear Page from the right hand menu, and the Clear Page pop up. "/>
                    <pic:cNvPicPr/>
                  </pic:nvPicPr>
                  <pic:blipFill rotWithShape="1">
                    <a:blip r:embed="rId439"/>
                    <a:srcRect b="11690"/>
                    <a:stretch/>
                  </pic:blipFill>
                  <pic:spPr bwMode="auto">
                    <a:xfrm>
                      <a:off x="0" y="0"/>
                      <a:ext cx="5742000" cy="369827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921CA7" w14:textId="091FAA9C" w:rsidR="00D76236" w:rsidRPr="0094738C" w:rsidRDefault="39E44086" w:rsidP="009C5275">
      <w:pPr>
        <w:pStyle w:val="Heading2"/>
        <w:numPr>
          <w:ilvl w:val="0"/>
          <w:numId w:val="26"/>
        </w:numPr>
        <w:spacing w:before="120" w:line="276" w:lineRule="auto"/>
        <w:ind w:left="426" w:hanging="426"/>
        <w:rPr>
          <w:rFonts w:cs="Arial"/>
          <w:b/>
          <w:lang w:eastAsia="en-AU"/>
        </w:rPr>
      </w:pPr>
      <w:bookmarkStart w:id="415" w:name="_Toc209170893"/>
      <w:bookmarkStart w:id="416" w:name="_Toc147830856"/>
      <w:bookmarkStart w:id="417" w:name="_Toc233025044"/>
      <w:r w:rsidRPr="0094738C">
        <w:rPr>
          <w:rFonts w:cs="Arial"/>
          <w:b/>
          <w:lang w:eastAsia="en-AU"/>
        </w:rPr>
        <w:lastRenderedPageBreak/>
        <w:t>Undertaking Quality Assurance and Training Assessments</w:t>
      </w:r>
      <w:bookmarkEnd w:id="415"/>
      <w:bookmarkEnd w:id="416"/>
      <w:bookmarkEnd w:id="417"/>
    </w:p>
    <w:p w14:paraId="46B70EE1" w14:textId="77777777" w:rsidR="005C1AC9" w:rsidRDefault="4AD5B595" w:rsidP="00614AB5">
      <w:pPr>
        <w:rPr>
          <w:rFonts w:cs="Arial"/>
        </w:rPr>
      </w:pPr>
      <w:r w:rsidRPr="00614AB5">
        <w:rPr>
          <w:rFonts w:cs="Arial"/>
          <w:lang w:val="en-US" w:eastAsia="en-AU"/>
        </w:rPr>
        <w:t>RAC funding a</w:t>
      </w:r>
      <w:proofErr w:type="spellStart"/>
      <w:r w:rsidR="3FC046D0" w:rsidRPr="00614AB5">
        <w:rPr>
          <w:rFonts w:cs="Arial"/>
        </w:rPr>
        <w:t>ssessors</w:t>
      </w:r>
      <w:proofErr w:type="spellEnd"/>
      <w:r w:rsidR="00D76236" w:rsidRPr="00614AB5">
        <w:rPr>
          <w:rFonts w:cs="Arial"/>
        </w:rPr>
        <w:t xml:space="preserve"> can conduct Quality Assurance and Training assessments in the </w:t>
      </w:r>
      <w:r w:rsidR="601D7987" w:rsidRPr="00614AB5">
        <w:rPr>
          <w:rFonts w:cs="Arial"/>
        </w:rPr>
        <w:t>App</w:t>
      </w:r>
      <w:r w:rsidR="00D76236" w:rsidRPr="00614AB5">
        <w:rPr>
          <w:rFonts w:cs="Arial"/>
        </w:rPr>
        <w:t>.</w:t>
      </w:r>
    </w:p>
    <w:p w14:paraId="7F61F760" w14:textId="58FEEC2B" w:rsidR="00D76236" w:rsidRPr="00614AB5" w:rsidRDefault="00D76236" w:rsidP="00614AB5">
      <w:pPr>
        <w:rPr>
          <w:rFonts w:cs="Arial"/>
        </w:rPr>
      </w:pPr>
      <w:r w:rsidRPr="00614AB5">
        <w:rPr>
          <w:rFonts w:cs="Arial"/>
        </w:rPr>
        <w:t>There are two methods available.</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08"/>
        <w:gridCol w:w="8856"/>
      </w:tblGrid>
      <w:tr w:rsidR="00D76236" w:rsidRPr="00614AB5" w14:paraId="31F2B109" w14:textId="77777777" w:rsidTr="00FF0916">
        <w:tc>
          <w:tcPr>
            <w:tcW w:w="181" w:type="dxa"/>
            <w:shd w:val="clear" w:color="auto" w:fill="FFFFFF" w:themeFill="background1"/>
          </w:tcPr>
          <w:p w14:paraId="6C5C0D5E" w14:textId="77777777" w:rsidR="00D76236" w:rsidRPr="0083752C" w:rsidRDefault="00D76236" w:rsidP="00614AB5">
            <w:pPr>
              <w:jc w:val="center"/>
              <w:rPr>
                <w:rFonts w:cs="Arial"/>
                <w:b/>
                <w:sz w:val="28"/>
                <w:szCs w:val="28"/>
              </w:rPr>
            </w:pPr>
            <w:r w:rsidRPr="0083752C">
              <w:rPr>
                <w:rFonts w:cs="Arial"/>
                <w:b/>
                <w:color w:val="C00000"/>
                <w:sz w:val="28"/>
                <w:szCs w:val="28"/>
              </w:rPr>
              <w:t>!</w:t>
            </w:r>
          </w:p>
        </w:tc>
        <w:tc>
          <w:tcPr>
            <w:tcW w:w="8883" w:type="dxa"/>
            <w:shd w:val="clear" w:color="auto" w:fill="FFFFFF" w:themeFill="background1"/>
          </w:tcPr>
          <w:p w14:paraId="2279B3C7" w14:textId="77777777" w:rsidR="00D76236" w:rsidRPr="00614AB5" w:rsidRDefault="00D76236" w:rsidP="00614AB5">
            <w:pPr>
              <w:rPr>
                <w:rFonts w:cs="Arial"/>
                <w:szCs w:val="22"/>
                <w:lang w:val="en-GB"/>
              </w:rPr>
            </w:pPr>
            <w:r w:rsidRPr="00614AB5">
              <w:rPr>
                <w:rFonts w:cs="Arial"/>
              </w:rPr>
              <w:t>Quality Assurance and Training assessments cannot be undertaken on self-referred assessments.</w:t>
            </w:r>
          </w:p>
        </w:tc>
      </w:tr>
    </w:tbl>
    <w:p w14:paraId="467E74A5" w14:textId="60ED3B4A" w:rsidR="00D76236" w:rsidRPr="0094738C" w:rsidRDefault="005F3105" w:rsidP="00911ACC">
      <w:pPr>
        <w:pStyle w:val="Heading3"/>
        <w:spacing w:line="276" w:lineRule="auto"/>
        <w:rPr>
          <w:rFonts w:cs="Arial"/>
          <w:sz w:val="24"/>
        </w:rPr>
      </w:pPr>
      <w:bookmarkStart w:id="418" w:name="_Toc147830857"/>
      <w:bookmarkStart w:id="419" w:name="_Toc209170894"/>
      <w:bookmarkStart w:id="420" w:name="_Toc233025045"/>
      <w:r w:rsidRPr="0094738C">
        <w:rPr>
          <w:rFonts w:cs="Arial"/>
          <w:sz w:val="24"/>
        </w:rPr>
        <w:t>22.1</w:t>
      </w:r>
      <w:r w:rsidR="104429F8" w:rsidRPr="0094738C">
        <w:rPr>
          <w:rFonts w:cs="Arial"/>
          <w:sz w:val="24"/>
        </w:rPr>
        <w:t xml:space="preserve"> </w:t>
      </w:r>
      <w:r w:rsidR="00FE0207">
        <w:rPr>
          <w:rFonts w:cs="Arial"/>
          <w:sz w:val="24"/>
        </w:rPr>
        <w:tab/>
      </w:r>
      <w:r w:rsidR="39E44086" w:rsidRPr="0094738C">
        <w:rPr>
          <w:rFonts w:cs="Arial"/>
          <w:sz w:val="24"/>
        </w:rPr>
        <w:t>Sharing referral details with the assessor undertaking the assessment</w:t>
      </w:r>
      <w:bookmarkEnd w:id="418"/>
      <w:bookmarkEnd w:id="419"/>
      <w:bookmarkEnd w:id="420"/>
    </w:p>
    <w:p w14:paraId="7C4DB7A1" w14:textId="1EA1D827" w:rsidR="00D76236" w:rsidRPr="00614AB5" w:rsidRDefault="00D76236" w:rsidP="00614AB5">
      <w:pPr>
        <w:rPr>
          <w:rFonts w:cs="Arial"/>
          <w:lang w:val="en-US"/>
        </w:rPr>
      </w:pPr>
      <w:r w:rsidRPr="00614AB5">
        <w:rPr>
          <w:rFonts w:cs="Arial"/>
          <w:lang w:val="en-US"/>
        </w:rPr>
        <w:t xml:space="preserve">The unrestricted </w:t>
      </w:r>
      <w:r w:rsidR="00D530F5" w:rsidRPr="00614AB5">
        <w:rPr>
          <w:rFonts w:cs="Arial"/>
          <w:lang w:val="en-US"/>
        </w:rPr>
        <w:t xml:space="preserve">RAC funding </w:t>
      </w:r>
      <w:r w:rsidRPr="00614AB5">
        <w:rPr>
          <w:rFonts w:cs="Arial"/>
          <w:lang w:val="en-US"/>
        </w:rPr>
        <w:t>assessor is assigned to undertake the assessment.</w:t>
      </w:r>
    </w:p>
    <w:p w14:paraId="7933AD1F" w14:textId="072CD2DB" w:rsidR="00D76236" w:rsidRPr="00614AB5" w:rsidRDefault="00BA26E0" w:rsidP="00614AB5">
      <w:pPr>
        <w:pStyle w:val="ListParagraph"/>
        <w:numPr>
          <w:ilvl w:val="0"/>
          <w:numId w:val="38"/>
        </w:numPr>
        <w:ind w:left="426" w:hanging="426"/>
        <w:contextualSpacing w:val="0"/>
        <w:rPr>
          <w:rFonts w:cs="Arial"/>
          <w:lang w:val="en-US"/>
        </w:rPr>
      </w:pPr>
      <w:r w:rsidRPr="00614AB5">
        <w:rPr>
          <w:rFonts w:cs="Arial"/>
          <w:lang w:val="en-US"/>
        </w:rPr>
        <w:t>Out of your facilities, s</w:t>
      </w:r>
      <w:r w:rsidR="00D76236" w:rsidRPr="00614AB5">
        <w:rPr>
          <w:rFonts w:cs="Arial"/>
          <w:lang w:val="en-US"/>
        </w:rPr>
        <w:t>elect the facility where the resident being assessed lives.</w:t>
      </w:r>
    </w:p>
    <w:p w14:paraId="047A8D30" w14:textId="1927B7DA" w:rsidR="00BA26E0" w:rsidRPr="00614AB5" w:rsidRDefault="00CC3DFD" w:rsidP="00614AB5">
      <w:pPr>
        <w:rPr>
          <w:rFonts w:cs="Arial"/>
          <w:lang w:val="en-US"/>
        </w:rPr>
      </w:pPr>
      <w:r w:rsidRPr="00614AB5">
        <w:rPr>
          <w:rFonts w:cs="Arial"/>
          <w:noProof/>
          <w:lang w:val="en-US"/>
        </w:rPr>
        <w:drawing>
          <wp:inline distT="0" distB="0" distL="0" distR="0" wp14:anchorId="23C4E5F6" wp14:editId="2A5994FB">
            <wp:extent cx="5742000" cy="2881529"/>
            <wp:effectExtent l="19050" t="19050" r="11430" b="14605"/>
            <wp:docPr id="21862" name="Picture 21862" descr="Screenshot of the app main page showing two facilities and their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2" name="Picture 21862" descr="Screenshot of the app main page showing two facilities and their cards."/>
                    <pic:cNvPicPr/>
                  </pic:nvPicPr>
                  <pic:blipFill rotWithShape="1">
                    <a:blip r:embed="rId414"/>
                    <a:srcRect b="31443"/>
                    <a:stretch/>
                  </pic:blipFill>
                  <pic:spPr bwMode="auto">
                    <a:xfrm>
                      <a:off x="0" y="0"/>
                      <a:ext cx="5742000" cy="2881529"/>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772263" w14:textId="7E01C37E" w:rsidR="00D76236" w:rsidRPr="00614AB5" w:rsidRDefault="00D76236" w:rsidP="00614AB5">
      <w:pPr>
        <w:pStyle w:val="ListParagraph"/>
        <w:numPr>
          <w:ilvl w:val="0"/>
          <w:numId w:val="38"/>
        </w:numPr>
        <w:ind w:left="425" w:hanging="425"/>
        <w:contextualSpacing w:val="0"/>
        <w:rPr>
          <w:rFonts w:cs="Arial"/>
          <w:lang w:val="en-US"/>
        </w:rPr>
      </w:pPr>
      <w:r w:rsidRPr="00614AB5">
        <w:rPr>
          <w:rFonts w:cs="Arial"/>
          <w:lang w:val="en-US"/>
        </w:rPr>
        <w:t>Next, select the client.</w:t>
      </w:r>
    </w:p>
    <w:p w14:paraId="5A184955" w14:textId="7D8BB2A9" w:rsidR="00606906" w:rsidRPr="00614AB5" w:rsidRDefault="00CC3DFD" w:rsidP="00614AB5">
      <w:pPr>
        <w:rPr>
          <w:rFonts w:cs="Arial"/>
          <w:lang w:val="en-US"/>
        </w:rPr>
      </w:pPr>
      <w:r w:rsidRPr="00614AB5">
        <w:rPr>
          <w:rFonts w:cs="Arial"/>
          <w:noProof/>
          <w:lang w:val="en-US"/>
        </w:rPr>
        <w:drawing>
          <wp:inline distT="0" distB="0" distL="0" distR="0" wp14:anchorId="151277F9" wp14:editId="4D3ED93B">
            <wp:extent cx="5742000" cy="3085368"/>
            <wp:effectExtent l="19050" t="19050" r="11430" b="20320"/>
            <wp:docPr id="21887" name="Picture 21887" descr="Screenshot of a facility's main page. A client's card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7" name="Picture 21887" descr="Screenshot of a facility's main page. A client's card is selected."/>
                    <pic:cNvPicPr/>
                  </pic:nvPicPr>
                  <pic:blipFill>
                    <a:blip r:embed="rId440"/>
                    <a:stretch>
                      <a:fillRect/>
                    </a:stretch>
                  </pic:blipFill>
                  <pic:spPr>
                    <a:xfrm>
                      <a:off x="0" y="0"/>
                      <a:ext cx="5742000" cy="3085368"/>
                    </a:xfrm>
                    <a:prstGeom prst="rect">
                      <a:avLst/>
                    </a:prstGeom>
                    <a:ln>
                      <a:solidFill>
                        <a:schemeClr val="accent1">
                          <a:lumMod val="75000"/>
                        </a:schemeClr>
                      </a:solidFill>
                    </a:ln>
                  </pic:spPr>
                </pic:pic>
              </a:graphicData>
            </a:graphic>
          </wp:inline>
        </w:drawing>
      </w:r>
    </w:p>
    <w:p w14:paraId="7351FFFE" w14:textId="77777777" w:rsidR="00606906" w:rsidRPr="00614AB5" w:rsidRDefault="00606906" w:rsidP="00614AB5">
      <w:pPr>
        <w:rPr>
          <w:rFonts w:cs="Arial"/>
          <w:lang w:val="en-US"/>
        </w:rPr>
      </w:pPr>
      <w:r w:rsidRPr="00614AB5">
        <w:rPr>
          <w:rFonts w:cs="Arial"/>
          <w:lang w:val="en-US"/>
        </w:rPr>
        <w:br w:type="page"/>
      </w:r>
    </w:p>
    <w:p w14:paraId="250FBD43" w14:textId="77777777" w:rsidR="005C1AC9" w:rsidRDefault="00D76236" w:rsidP="00614AB5">
      <w:pPr>
        <w:pStyle w:val="ListParagraph"/>
        <w:numPr>
          <w:ilvl w:val="0"/>
          <w:numId w:val="38"/>
        </w:numPr>
        <w:ind w:left="425" w:hanging="425"/>
        <w:contextualSpacing w:val="0"/>
        <w:rPr>
          <w:rFonts w:cs="Arial"/>
          <w:lang w:val="en-US"/>
        </w:rPr>
      </w:pPr>
      <w:r w:rsidRPr="00614AB5">
        <w:rPr>
          <w:rFonts w:cs="Arial"/>
          <w:lang w:val="en-US"/>
        </w:rPr>
        <w:lastRenderedPageBreak/>
        <w:t xml:space="preserve">A Pre-assessment screen appears. </w:t>
      </w:r>
    </w:p>
    <w:p w14:paraId="6485FF1C" w14:textId="0B8C6BC9" w:rsidR="00D76236" w:rsidRPr="00614AB5" w:rsidRDefault="00D76236" w:rsidP="005C1AC9">
      <w:pPr>
        <w:pStyle w:val="ListParagraph"/>
        <w:ind w:left="425"/>
        <w:contextualSpacing w:val="0"/>
        <w:rPr>
          <w:rFonts w:cs="Arial"/>
          <w:lang w:val="en-US"/>
        </w:rPr>
      </w:pPr>
      <w:r w:rsidRPr="00614AB5">
        <w:rPr>
          <w:rFonts w:cs="Arial"/>
          <w:lang w:val="en-US"/>
        </w:rPr>
        <w:t xml:space="preserve">The </w:t>
      </w:r>
      <w:r w:rsidR="00ED5E18" w:rsidRPr="00614AB5">
        <w:rPr>
          <w:rFonts w:cs="Arial"/>
          <w:lang w:val="en-US"/>
        </w:rPr>
        <w:t>a</w:t>
      </w:r>
      <w:r w:rsidRPr="00614AB5">
        <w:rPr>
          <w:rFonts w:cs="Arial"/>
          <w:lang w:val="en-US"/>
        </w:rPr>
        <w:t xml:space="preserve">ssigned assessor can select if a </w:t>
      </w:r>
      <w:r w:rsidRPr="00614AB5">
        <w:rPr>
          <w:rFonts w:cs="Arial"/>
          <w:b/>
          <w:lang w:val="en-US"/>
        </w:rPr>
        <w:t>Q</w:t>
      </w:r>
      <w:r w:rsidR="00B277BB" w:rsidRPr="00614AB5">
        <w:rPr>
          <w:rFonts w:cs="Arial"/>
          <w:b/>
          <w:lang w:val="en-US"/>
        </w:rPr>
        <w:t xml:space="preserve">uality </w:t>
      </w:r>
      <w:r w:rsidRPr="00614AB5">
        <w:rPr>
          <w:rFonts w:cs="Arial"/>
          <w:b/>
          <w:lang w:val="en-US"/>
        </w:rPr>
        <w:t>A</w:t>
      </w:r>
      <w:r w:rsidR="00B277BB" w:rsidRPr="00614AB5">
        <w:rPr>
          <w:rFonts w:cs="Arial"/>
          <w:b/>
          <w:lang w:val="en-US"/>
        </w:rPr>
        <w:t>ss</w:t>
      </w:r>
      <w:r w:rsidR="00C955BB" w:rsidRPr="00614AB5">
        <w:rPr>
          <w:rFonts w:cs="Arial"/>
          <w:b/>
          <w:lang w:val="en-US"/>
        </w:rPr>
        <w:t>urance</w:t>
      </w:r>
      <w:r w:rsidRPr="00614AB5">
        <w:rPr>
          <w:rFonts w:cs="Arial"/>
          <w:lang w:val="en-US"/>
        </w:rPr>
        <w:t xml:space="preserve"> or </w:t>
      </w:r>
      <w:r w:rsidRPr="00614AB5">
        <w:rPr>
          <w:rFonts w:cs="Arial"/>
          <w:b/>
          <w:lang w:val="en-US"/>
        </w:rPr>
        <w:t>Training</w:t>
      </w:r>
      <w:r w:rsidRPr="00614AB5">
        <w:rPr>
          <w:rFonts w:cs="Arial"/>
          <w:lang w:val="en-US"/>
        </w:rPr>
        <w:t xml:space="preserve"> assessment is also being conducted.</w:t>
      </w:r>
    </w:p>
    <w:p w14:paraId="19549F30" w14:textId="1FB3769E" w:rsidR="00CC3DFD" w:rsidRPr="00614AB5" w:rsidRDefault="00CC3DFD" w:rsidP="00614AB5">
      <w:pPr>
        <w:rPr>
          <w:rFonts w:cs="Arial"/>
          <w:lang w:val="en-US"/>
        </w:rPr>
      </w:pPr>
      <w:r w:rsidRPr="00614AB5">
        <w:rPr>
          <w:rFonts w:cs="Arial"/>
          <w:noProof/>
          <w:lang w:val="en-US"/>
        </w:rPr>
        <w:drawing>
          <wp:inline distT="0" distB="0" distL="0" distR="0" wp14:anchorId="42DA5D5F" wp14:editId="691EA35A">
            <wp:extent cx="5742000" cy="3215521"/>
            <wp:effectExtent l="19050" t="19050" r="11430" b="23495"/>
            <wp:docPr id="21886" name="Picture 21886" descr="Screenshot of the Pre-assessment screen. The Quality Assurance and Training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6" name="Picture 21886" descr="Screenshot of the Pre-assessment screen. The Quality Assurance and Training buttons are highlighted."/>
                    <pic:cNvPicPr/>
                  </pic:nvPicPr>
                  <pic:blipFill>
                    <a:blip r:embed="rId441"/>
                    <a:stretch>
                      <a:fillRect/>
                    </a:stretch>
                  </pic:blipFill>
                  <pic:spPr>
                    <a:xfrm>
                      <a:off x="0" y="0"/>
                      <a:ext cx="5742000" cy="3215521"/>
                    </a:xfrm>
                    <a:prstGeom prst="rect">
                      <a:avLst/>
                    </a:prstGeom>
                    <a:ln>
                      <a:solidFill>
                        <a:schemeClr val="accent1">
                          <a:lumMod val="75000"/>
                        </a:schemeClr>
                      </a:solidFill>
                    </a:ln>
                  </pic:spPr>
                </pic:pic>
              </a:graphicData>
            </a:graphic>
          </wp:inline>
        </w:drawing>
      </w:r>
    </w:p>
    <w:p w14:paraId="3C7910F5" w14:textId="77777777" w:rsidR="005C1AC9" w:rsidRDefault="00D76236" w:rsidP="00614AB5">
      <w:pPr>
        <w:pStyle w:val="ListParagraph"/>
        <w:numPr>
          <w:ilvl w:val="0"/>
          <w:numId w:val="38"/>
        </w:numPr>
        <w:ind w:left="425" w:hanging="425"/>
        <w:contextualSpacing w:val="0"/>
        <w:rPr>
          <w:rFonts w:cs="Arial"/>
          <w:lang w:val="en-US"/>
        </w:rPr>
      </w:pPr>
      <w:r w:rsidRPr="00614AB5">
        <w:rPr>
          <w:rFonts w:cs="Arial"/>
          <w:lang w:val="en-US"/>
        </w:rPr>
        <w:t xml:space="preserve">The assessment details to be shared will be displayed. </w:t>
      </w:r>
    </w:p>
    <w:p w14:paraId="69BB00E6" w14:textId="1A4AA3C2" w:rsidR="00D76236" w:rsidRPr="00614AB5" w:rsidRDefault="00D76236" w:rsidP="005C1AC9">
      <w:pPr>
        <w:pStyle w:val="ListParagraph"/>
        <w:ind w:left="425"/>
        <w:contextualSpacing w:val="0"/>
        <w:rPr>
          <w:rFonts w:cs="Arial"/>
          <w:lang w:val="en-US"/>
        </w:rPr>
      </w:pPr>
      <w:r w:rsidRPr="00614AB5">
        <w:rPr>
          <w:rFonts w:cs="Arial"/>
          <w:lang w:val="en-US"/>
        </w:rPr>
        <w:t xml:space="preserve">The </w:t>
      </w:r>
      <w:r w:rsidR="007F227A" w:rsidRPr="00614AB5">
        <w:rPr>
          <w:rFonts w:cs="Arial"/>
          <w:lang w:val="en-US" w:eastAsia="en-AU"/>
        </w:rPr>
        <w:t xml:space="preserve">RAC funding </w:t>
      </w:r>
      <w:r w:rsidRPr="00614AB5">
        <w:rPr>
          <w:rFonts w:cs="Arial"/>
          <w:lang w:val="en-US"/>
        </w:rPr>
        <w:t>assessor that will be conducting the Q</w:t>
      </w:r>
      <w:r w:rsidR="00C955BB" w:rsidRPr="00614AB5">
        <w:rPr>
          <w:rFonts w:cs="Arial"/>
          <w:lang w:val="en-US"/>
        </w:rPr>
        <w:t xml:space="preserve">uality </w:t>
      </w:r>
      <w:r w:rsidRPr="00614AB5">
        <w:rPr>
          <w:rFonts w:cs="Arial"/>
          <w:lang w:val="en-US"/>
        </w:rPr>
        <w:t>A</w:t>
      </w:r>
      <w:r w:rsidR="00C955BB" w:rsidRPr="00614AB5">
        <w:rPr>
          <w:rFonts w:cs="Arial"/>
          <w:lang w:val="en-US"/>
        </w:rPr>
        <w:t>ssurance</w:t>
      </w:r>
      <w:r w:rsidRPr="00614AB5">
        <w:rPr>
          <w:rFonts w:cs="Arial"/>
          <w:lang w:val="en-US"/>
        </w:rPr>
        <w:t xml:space="preserve"> or Training assessment must scan the QR code or enter the Referral ID on their device.</w:t>
      </w:r>
    </w:p>
    <w:p w14:paraId="7E05977F" w14:textId="6E052FD7" w:rsidR="00606906" w:rsidRPr="00614AB5" w:rsidRDefault="00CC3DFD" w:rsidP="00614AB5">
      <w:pPr>
        <w:rPr>
          <w:rFonts w:cs="Arial"/>
          <w:lang w:val="en-US"/>
        </w:rPr>
      </w:pPr>
      <w:r w:rsidRPr="00614AB5">
        <w:rPr>
          <w:rFonts w:cs="Arial"/>
          <w:noProof/>
          <w:lang w:val="en-US"/>
        </w:rPr>
        <w:drawing>
          <wp:inline distT="0" distB="0" distL="0" distR="0" wp14:anchorId="4723581A" wp14:editId="17B51DF3">
            <wp:extent cx="5742000" cy="4180174"/>
            <wp:effectExtent l="19050" t="19050" r="11430" b="11430"/>
            <wp:docPr id="21888" name="Picture 21888" descr="Screenshot of Assessment Details for a client. This shows that Quality Assurance is selected, an orange warning banner outlining all business rules, a QR code for the assessor to scan on their device, or a Referral ID to manually 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8" name="Picture 21888" descr="Screenshot of Assessment Details for a client. This shows that Quality Assurance is selected, an orange warning banner outlining all business rules, a QR code for the assessor to scan on their device, or a Referral ID to manually enter. "/>
                    <pic:cNvPicPr/>
                  </pic:nvPicPr>
                  <pic:blipFill>
                    <a:blip r:embed="rId442"/>
                    <a:stretch>
                      <a:fillRect/>
                    </a:stretch>
                  </pic:blipFill>
                  <pic:spPr>
                    <a:xfrm>
                      <a:off x="0" y="0"/>
                      <a:ext cx="5742000" cy="4180174"/>
                    </a:xfrm>
                    <a:prstGeom prst="rect">
                      <a:avLst/>
                    </a:prstGeom>
                    <a:ln>
                      <a:solidFill>
                        <a:schemeClr val="accent1">
                          <a:lumMod val="75000"/>
                        </a:schemeClr>
                      </a:solidFill>
                    </a:ln>
                  </pic:spPr>
                </pic:pic>
              </a:graphicData>
            </a:graphic>
          </wp:inline>
        </w:drawing>
      </w:r>
    </w:p>
    <w:p w14:paraId="58093581" w14:textId="77777777" w:rsidR="00606906" w:rsidRPr="00614AB5" w:rsidRDefault="00606906" w:rsidP="00614AB5">
      <w:pPr>
        <w:rPr>
          <w:rFonts w:cs="Arial"/>
          <w:lang w:val="en-US"/>
        </w:rPr>
      </w:pPr>
      <w:r w:rsidRPr="00614AB5">
        <w:rPr>
          <w:rFonts w:cs="Arial"/>
          <w:lang w:val="en-US"/>
        </w:rPr>
        <w:br w:type="page"/>
      </w:r>
    </w:p>
    <w:p w14:paraId="17A11AEB" w14:textId="77777777" w:rsidR="005C1AC9" w:rsidRDefault="00D76236" w:rsidP="00614AB5">
      <w:pPr>
        <w:ind w:left="425"/>
        <w:rPr>
          <w:rFonts w:cs="Arial"/>
          <w:lang w:val="en-US"/>
        </w:rPr>
      </w:pPr>
      <w:r w:rsidRPr="00614AB5">
        <w:rPr>
          <w:rFonts w:cs="Arial"/>
          <w:lang w:val="en-US"/>
        </w:rPr>
        <w:lastRenderedPageBreak/>
        <w:t>Alternatively, referral details can also be shared after starting an assessment.</w:t>
      </w:r>
    </w:p>
    <w:p w14:paraId="19F93E3F" w14:textId="0F219D6D" w:rsidR="00D76236" w:rsidRPr="00614AB5" w:rsidRDefault="00D76236" w:rsidP="00614AB5">
      <w:pPr>
        <w:ind w:left="425"/>
        <w:rPr>
          <w:rFonts w:cs="Arial"/>
          <w:lang w:val="en-US"/>
        </w:rPr>
      </w:pPr>
      <w:r w:rsidRPr="00614AB5">
        <w:rPr>
          <w:rFonts w:cs="Arial"/>
          <w:lang w:val="en-US"/>
        </w:rPr>
        <w:t xml:space="preserve">On the assessment page, select the </w:t>
      </w:r>
      <w:r w:rsidRPr="00614AB5">
        <w:rPr>
          <w:rFonts w:cs="Arial"/>
          <w:b/>
          <w:lang w:val="en-US"/>
        </w:rPr>
        <w:t>ellipses (three dots)</w:t>
      </w:r>
      <w:r w:rsidRPr="00614AB5">
        <w:rPr>
          <w:rFonts w:cs="Arial"/>
          <w:lang w:val="en-US"/>
        </w:rPr>
        <w:t xml:space="preserve"> and select </w:t>
      </w:r>
      <w:r w:rsidRPr="00614AB5">
        <w:rPr>
          <w:rFonts w:cs="Arial"/>
          <w:b/>
          <w:lang w:val="en-US"/>
        </w:rPr>
        <w:t xml:space="preserve">Share </w:t>
      </w:r>
      <w:r w:rsidR="00C955BB" w:rsidRPr="00614AB5">
        <w:rPr>
          <w:rFonts w:cs="Arial"/>
          <w:b/>
          <w:lang w:val="en-US"/>
        </w:rPr>
        <w:t>r</w:t>
      </w:r>
      <w:r w:rsidRPr="00614AB5">
        <w:rPr>
          <w:rFonts w:cs="Arial"/>
          <w:b/>
          <w:lang w:val="en-US"/>
        </w:rPr>
        <w:t xml:space="preserve">eferral </w:t>
      </w:r>
      <w:r w:rsidR="00C955BB" w:rsidRPr="00614AB5">
        <w:rPr>
          <w:rFonts w:cs="Arial"/>
          <w:b/>
          <w:lang w:val="en-US"/>
        </w:rPr>
        <w:t>d</w:t>
      </w:r>
      <w:r w:rsidRPr="00614AB5">
        <w:rPr>
          <w:rFonts w:cs="Arial"/>
          <w:b/>
          <w:lang w:val="en-US"/>
        </w:rPr>
        <w:t>etails</w:t>
      </w:r>
      <w:r w:rsidRPr="00614AB5">
        <w:rPr>
          <w:rFonts w:cs="Arial"/>
          <w:lang w:val="en-US"/>
        </w:rPr>
        <w:t xml:space="preserve"> at the pop</w:t>
      </w:r>
      <w:r w:rsidR="00C955BB" w:rsidRPr="00614AB5">
        <w:rPr>
          <w:rFonts w:cs="Arial"/>
          <w:lang w:val="en-US"/>
        </w:rPr>
        <w:t>-</w:t>
      </w:r>
      <w:r w:rsidRPr="00614AB5">
        <w:rPr>
          <w:rFonts w:cs="Arial"/>
          <w:lang w:val="en-US"/>
        </w:rPr>
        <w:t>up.</w:t>
      </w:r>
    </w:p>
    <w:p w14:paraId="02C02D4B" w14:textId="09665E25" w:rsidR="00DA5861" w:rsidRPr="00614AB5" w:rsidRDefault="00FA5A43" w:rsidP="00614AB5">
      <w:pPr>
        <w:rPr>
          <w:rFonts w:cs="Arial"/>
          <w:lang w:val="en-US"/>
        </w:rPr>
      </w:pPr>
      <w:r w:rsidRPr="00614AB5">
        <w:rPr>
          <w:rFonts w:cs="Arial"/>
          <w:noProof/>
        </w:rPr>
        <w:drawing>
          <wp:inline distT="0" distB="0" distL="0" distR="0" wp14:anchorId="45AE7355" wp14:editId="714765E5">
            <wp:extent cx="5742000" cy="4191660"/>
            <wp:effectExtent l="19050" t="19050" r="11430" b="18415"/>
            <wp:docPr id="21" name="Picture 21" descr="Screenshot of a in-progress assessment. The Ellipse (More Options) button (3 dots) is selected/highlighted. a &quot;Select an option&quot; pop up appears. The 'Share referral details&quo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a in-progress assessment. The Ellipse (More Options) button (3 dots) is selected/highlighted. a &quot;Select an option&quot; pop up appears. The 'Share referral details&quot; option is highlighted. "/>
                    <pic:cNvPicPr/>
                  </pic:nvPicPr>
                  <pic:blipFill>
                    <a:blip r:embed="rId443">
                      <a:extLst>
                        <a:ext uri="{28A0092B-C50C-407E-A947-70E740481C1C}">
                          <a14:useLocalDpi xmlns:a14="http://schemas.microsoft.com/office/drawing/2010/main" val="0"/>
                        </a:ext>
                      </a:extLst>
                    </a:blip>
                    <a:stretch>
                      <a:fillRect/>
                    </a:stretch>
                  </pic:blipFill>
                  <pic:spPr>
                    <a:xfrm>
                      <a:off x="0" y="0"/>
                      <a:ext cx="5742000" cy="4191660"/>
                    </a:xfrm>
                    <a:prstGeom prst="rect">
                      <a:avLst/>
                    </a:prstGeom>
                    <a:ln>
                      <a:solidFill>
                        <a:schemeClr val="accent1">
                          <a:lumMod val="75000"/>
                        </a:schemeClr>
                      </a:solidFill>
                    </a:ln>
                  </pic:spPr>
                </pic:pic>
              </a:graphicData>
            </a:graphic>
          </wp:inline>
        </w:drawing>
      </w:r>
    </w:p>
    <w:p w14:paraId="665153CE" w14:textId="0B72C343" w:rsidR="00D76236" w:rsidRPr="00614AB5" w:rsidRDefault="00D76236" w:rsidP="00FD315B">
      <w:pPr>
        <w:pStyle w:val="ListParagraph"/>
        <w:numPr>
          <w:ilvl w:val="0"/>
          <w:numId w:val="38"/>
        </w:numPr>
        <w:ind w:left="425" w:hanging="425"/>
        <w:contextualSpacing w:val="0"/>
        <w:rPr>
          <w:rFonts w:cs="Arial"/>
          <w:lang w:val="en-US"/>
        </w:rPr>
      </w:pPr>
      <w:r w:rsidRPr="00614AB5">
        <w:rPr>
          <w:rFonts w:cs="Arial"/>
          <w:lang w:val="en-US"/>
        </w:rPr>
        <w:t xml:space="preserve">In the Share referral details screen, select the </w:t>
      </w:r>
      <w:r w:rsidRPr="00614AB5">
        <w:rPr>
          <w:rFonts w:cs="Arial"/>
          <w:b/>
          <w:lang w:val="en-US"/>
        </w:rPr>
        <w:t>Quality Assurance</w:t>
      </w:r>
      <w:r w:rsidRPr="00614AB5">
        <w:rPr>
          <w:rFonts w:cs="Arial"/>
          <w:lang w:val="en-US"/>
        </w:rPr>
        <w:t xml:space="preserve"> or </w:t>
      </w:r>
      <w:r w:rsidRPr="00614AB5">
        <w:rPr>
          <w:rFonts w:cs="Arial"/>
          <w:b/>
          <w:lang w:val="en-US"/>
        </w:rPr>
        <w:t>Training</w:t>
      </w:r>
      <w:r w:rsidRPr="00614AB5">
        <w:rPr>
          <w:rFonts w:cs="Arial"/>
          <w:lang w:val="en-US"/>
        </w:rPr>
        <w:t xml:space="preserve"> options.</w:t>
      </w:r>
    </w:p>
    <w:p w14:paraId="7EC8E4B5" w14:textId="337B7184" w:rsidR="00DA5861" w:rsidRPr="00614AB5" w:rsidRDefault="00FA5A43" w:rsidP="00614AB5">
      <w:pPr>
        <w:rPr>
          <w:rFonts w:cs="Arial"/>
          <w:lang w:val="en-US"/>
        </w:rPr>
      </w:pPr>
      <w:r w:rsidRPr="00614AB5">
        <w:rPr>
          <w:rFonts w:cs="Arial"/>
          <w:noProof/>
        </w:rPr>
        <w:drawing>
          <wp:inline distT="0" distB="0" distL="0" distR="0" wp14:anchorId="729CF279" wp14:editId="793C81FA">
            <wp:extent cx="5742000" cy="1634556"/>
            <wp:effectExtent l="19050" t="19050" r="11430" b="22860"/>
            <wp:docPr id="20" name="Picture 20" descr="Screenshot of the Share Referral Details page  &quot;Is a quality assurance or training assessment also being conducted?&quot; with the Quality Assurance button and Training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the Share Referral Details page  &quot;Is a quality assurance or training assessment also being conducted?&quot; with the Quality Assurance button and Training button highlighted"/>
                    <pic:cNvPicPr/>
                  </pic:nvPicPr>
                  <pic:blipFill>
                    <a:blip r:embed="rId444">
                      <a:extLst>
                        <a:ext uri="{28A0092B-C50C-407E-A947-70E740481C1C}">
                          <a14:useLocalDpi xmlns:a14="http://schemas.microsoft.com/office/drawing/2010/main" val="0"/>
                        </a:ext>
                      </a:extLst>
                    </a:blip>
                    <a:stretch>
                      <a:fillRect/>
                    </a:stretch>
                  </pic:blipFill>
                  <pic:spPr>
                    <a:xfrm>
                      <a:off x="0" y="0"/>
                      <a:ext cx="5742000" cy="1634556"/>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rsidRPr="00614AB5" w14:paraId="73759B45" w14:textId="77777777" w:rsidTr="00FF0916">
        <w:tc>
          <w:tcPr>
            <w:tcW w:w="283" w:type="dxa"/>
            <w:shd w:val="clear" w:color="auto" w:fill="FFFFFF" w:themeFill="background1"/>
          </w:tcPr>
          <w:p w14:paraId="590905AA" w14:textId="77777777" w:rsidR="00D76236" w:rsidRPr="0083752C" w:rsidRDefault="00D76236" w:rsidP="00614AB5">
            <w:pPr>
              <w:jc w:val="center"/>
              <w:rPr>
                <w:rFonts w:cs="Arial"/>
                <w:b/>
                <w:sz w:val="28"/>
                <w:szCs w:val="28"/>
              </w:rPr>
            </w:pPr>
            <w:r w:rsidRPr="0083752C">
              <w:rPr>
                <w:rFonts w:cs="Arial"/>
                <w:b/>
                <w:color w:val="C00000"/>
                <w:sz w:val="28"/>
                <w:szCs w:val="28"/>
              </w:rPr>
              <w:t>!</w:t>
            </w:r>
          </w:p>
        </w:tc>
        <w:tc>
          <w:tcPr>
            <w:tcW w:w="8775" w:type="dxa"/>
            <w:shd w:val="clear" w:color="auto" w:fill="FFFFFF" w:themeFill="background1"/>
          </w:tcPr>
          <w:p w14:paraId="0CC08589" w14:textId="77777777" w:rsidR="005C1AC9" w:rsidRDefault="00D76236" w:rsidP="00614AB5">
            <w:pPr>
              <w:rPr>
                <w:rFonts w:cs="Arial"/>
                <w:szCs w:val="22"/>
              </w:rPr>
            </w:pPr>
            <w:r w:rsidRPr="00614AB5">
              <w:rPr>
                <w:rFonts w:cs="Arial"/>
                <w:szCs w:val="22"/>
              </w:rPr>
              <w:t>Referrals can only be shared by the assessor assigned to undertake the assessment.</w:t>
            </w:r>
          </w:p>
          <w:p w14:paraId="4A2B1FF3" w14:textId="12922C77" w:rsidR="00D76236" w:rsidRPr="00614AB5" w:rsidRDefault="00D76236" w:rsidP="00614AB5">
            <w:pPr>
              <w:rPr>
                <w:rFonts w:cs="Arial"/>
                <w:szCs w:val="22"/>
              </w:rPr>
            </w:pPr>
            <w:r w:rsidRPr="00614AB5">
              <w:rPr>
                <w:rFonts w:cs="Arial"/>
                <w:szCs w:val="22"/>
              </w:rPr>
              <w:t>Referrals cannot be shared after the assessment is finalised and uploaded.</w:t>
            </w:r>
          </w:p>
        </w:tc>
      </w:tr>
    </w:tbl>
    <w:p w14:paraId="379EFAB3" w14:textId="77777777" w:rsidR="005C1AC9" w:rsidRDefault="005C1AC9">
      <w:pPr>
        <w:widowControl/>
        <w:spacing w:before="0" w:after="0" w:line="240" w:lineRule="auto"/>
        <w:rPr>
          <w:rFonts w:eastAsia="MS Gothic" w:cs="Arial"/>
          <w:color w:val="1D4F91"/>
          <w:sz w:val="24"/>
          <w:lang w:val="en-US"/>
        </w:rPr>
      </w:pPr>
      <w:bookmarkStart w:id="421" w:name="_Toc147830858"/>
      <w:bookmarkStart w:id="422" w:name="_Toc209170895"/>
      <w:r>
        <w:rPr>
          <w:rFonts w:cs="Arial"/>
          <w:sz w:val="24"/>
        </w:rPr>
        <w:br w:type="page"/>
      </w:r>
    </w:p>
    <w:p w14:paraId="01D298C9" w14:textId="08086904" w:rsidR="00D76236" w:rsidRPr="0094738C" w:rsidRDefault="005A1767" w:rsidP="005F1D82">
      <w:pPr>
        <w:pStyle w:val="Heading3"/>
        <w:spacing w:line="276" w:lineRule="auto"/>
        <w:rPr>
          <w:rFonts w:cs="Arial"/>
          <w:sz w:val="24"/>
        </w:rPr>
      </w:pPr>
      <w:bookmarkStart w:id="423" w:name="_Toc233025046"/>
      <w:r w:rsidRPr="0094738C">
        <w:rPr>
          <w:rFonts w:cs="Arial"/>
          <w:sz w:val="24"/>
        </w:rPr>
        <w:lastRenderedPageBreak/>
        <w:t>22.2</w:t>
      </w:r>
      <w:r w:rsidR="5475F29B" w:rsidRPr="0094738C">
        <w:rPr>
          <w:rFonts w:cs="Arial"/>
          <w:sz w:val="24"/>
        </w:rPr>
        <w:t xml:space="preserve"> </w:t>
      </w:r>
      <w:r w:rsidR="00FE0207">
        <w:rPr>
          <w:rFonts w:cs="Arial"/>
          <w:sz w:val="24"/>
        </w:rPr>
        <w:tab/>
      </w:r>
      <w:r w:rsidR="39E44086" w:rsidRPr="0094738C">
        <w:rPr>
          <w:rFonts w:cs="Arial"/>
          <w:sz w:val="24"/>
        </w:rPr>
        <w:t>Scanning referral QR code or entering the referral ID</w:t>
      </w:r>
      <w:bookmarkEnd w:id="421"/>
      <w:bookmarkEnd w:id="422"/>
      <w:bookmarkEnd w:id="423"/>
    </w:p>
    <w:p w14:paraId="073C0E18" w14:textId="77777777" w:rsidR="00D76236" w:rsidRPr="00614AB5" w:rsidRDefault="00D76236" w:rsidP="00614AB5">
      <w:pPr>
        <w:pStyle w:val="ListParagraph"/>
        <w:numPr>
          <w:ilvl w:val="0"/>
          <w:numId w:val="39"/>
        </w:numPr>
        <w:ind w:left="426" w:hanging="426"/>
        <w:contextualSpacing w:val="0"/>
        <w:rPr>
          <w:rFonts w:cs="Arial"/>
          <w:lang w:val="en-US" w:eastAsia="en-AU"/>
        </w:rPr>
      </w:pPr>
      <w:r w:rsidRPr="00614AB5">
        <w:rPr>
          <w:rFonts w:cs="Arial"/>
          <w:lang w:val="en-US" w:eastAsia="en-AU"/>
        </w:rPr>
        <w:t xml:space="preserve">Select the appropriate assessment button under </w:t>
      </w:r>
      <w:r w:rsidRPr="00614AB5">
        <w:rPr>
          <w:rFonts w:cs="Arial"/>
          <w:b/>
          <w:lang w:val="en-US" w:eastAsia="en-AU"/>
        </w:rPr>
        <w:t>Quick Actions</w:t>
      </w:r>
      <w:r w:rsidRPr="00614AB5">
        <w:rPr>
          <w:rFonts w:cs="Arial"/>
          <w:lang w:val="en-US" w:eastAsia="en-AU"/>
        </w:rPr>
        <w:t xml:space="preserve"> in the main menu.</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rsidRPr="00614AB5" w14:paraId="1EFACE23" w14:textId="77777777" w:rsidTr="00FF0916">
        <w:tc>
          <w:tcPr>
            <w:tcW w:w="283" w:type="dxa"/>
            <w:shd w:val="clear" w:color="auto" w:fill="FFFFFF" w:themeFill="background1"/>
          </w:tcPr>
          <w:p w14:paraId="25F5759B" w14:textId="77777777" w:rsidR="00D76236" w:rsidRPr="0083752C" w:rsidRDefault="00D76236" w:rsidP="00614AB5">
            <w:pPr>
              <w:jc w:val="center"/>
              <w:rPr>
                <w:rFonts w:cs="Arial"/>
                <w:b/>
                <w:sz w:val="28"/>
                <w:szCs w:val="28"/>
              </w:rPr>
            </w:pPr>
            <w:r w:rsidRPr="0083752C">
              <w:rPr>
                <w:rFonts w:cs="Arial"/>
                <w:b/>
                <w:color w:val="C00000"/>
                <w:sz w:val="28"/>
                <w:szCs w:val="28"/>
              </w:rPr>
              <w:t>!</w:t>
            </w:r>
          </w:p>
        </w:tc>
        <w:tc>
          <w:tcPr>
            <w:tcW w:w="8775" w:type="dxa"/>
            <w:shd w:val="clear" w:color="auto" w:fill="FFFFFF" w:themeFill="background1"/>
          </w:tcPr>
          <w:p w14:paraId="54AD7F55" w14:textId="77777777" w:rsidR="00D76236" w:rsidRPr="00614AB5" w:rsidRDefault="00D76236" w:rsidP="00614AB5">
            <w:pPr>
              <w:rPr>
                <w:rFonts w:cs="Arial"/>
                <w:szCs w:val="22"/>
              </w:rPr>
            </w:pPr>
            <w:r w:rsidRPr="00614AB5">
              <w:rPr>
                <w:rFonts w:cs="Arial"/>
              </w:rPr>
              <w:t xml:space="preserve">The </w:t>
            </w:r>
            <w:r w:rsidRPr="00614AB5">
              <w:rPr>
                <w:rFonts w:cs="Arial"/>
                <w:b/>
              </w:rPr>
              <w:t>Quality Assurance</w:t>
            </w:r>
            <w:r w:rsidRPr="00614AB5">
              <w:rPr>
                <w:rFonts w:cs="Arial"/>
              </w:rPr>
              <w:t xml:space="preserve"> and </w:t>
            </w:r>
            <w:r w:rsidRPr="00614AB5">
              <w:rPr>
                <w:rFonts w:cs="Arial"/>
                <w:b/>
              </w:rPr>
              <w:t>Training</w:t>
            </w:r>
            <w:r w:rsidRPr="00614AB5">
              <w:rPr>
                <w:rFonts w:cs="Arial"/>
              </w:rPr>
              <w:t xml:space="preserve"> buttons visible will be dependent on the role of the user.</w:t>
            </w:r>
          </w:p>
        </w:tc>
      </w:tr>
    </w:tbl>
    <w:p w14:paraId="16C2E63D" w14:textId="78DF13AA" w:rsidR="00D76236" w:rsidRPr="00614AB5" w:rsidRDefault="00D76236" w:rsidP="005F1D82">
      <w:pPr>
        <w:ind w:left="426"/>
        <w:rPr>
          <w:rFonts w:cs="Arial"/>
        </w:rPr>
      </w:pPr>
      <w:r w:rsidRPr="00614AB5">
        <w:rPr>
          <w:rFonts w:cs="Arial"/>
        </w:rPr>
        <w:t xml:space="preserve">Senior </w:t>
      </w:r>
      <w:r w:rsidR="007F227A" w:rsidRPr="00614AB5">
        <w:rPr>
          <w:rFonts w:cs="Arial"/>
          <w:lang w:val="en-US" w:eastAsia="en-AU"/>
        </w:rPr>
        <w:t xml:space="preserve">RAC funding </w:t>
      </w:r>
      <w:r w:rsidRPr="00614AB5">
        <w:rPr>
          <w:rFonts w:cs="Arial"/>
        </w:rPr>
        <w:t xml:space="preserve">Assessors undertaking a Quality Assurance will need to select the </w:t>
      </w:r>
      <w:r w:rsidRPr="00614AB5">
        <w:rPr>
          <w:rFonts w:cs="Arial"/>
          <w:b/>
        </w:rPr>
        <w:t>Quality Assurance</w:t>
      </w:r>
      <w:r w:rsidRPr="00614AB5">
        <w:rPr>
          <w:rFonts w:cs="Arial"/>
        </w:rPr>
        <w:t xml:space="preserve"> button, or if conducting a Training assessment, select the </w:t>
      </w:r>
      <w:r w:rsidRPr="00614AB5">
        <w:rPr>
          <w:rFonts w:cs="Arial"/>
          <w:b/>
        </w:rPr>
        <w:t>Training</w:t>
      </w:r>
      <w:r w:rsidRPr="00614AB5">
        <w:rPr>
          <w:rFonts w:cs="Arial"/>
        </w:rPr>
        <w:t xml:space="preserve"> button.</w:t>
      </w:r>
    </w:p>
    <w:p w14:paraId="106AC681" w14:textId="69625306" w:rsidR="00D76236" w:rsidRPr="00614AB5" w:rsidRDefault="009C1F92" w:rsidP="005F1D82">
      <w:pPr>
        <w:ind w:left="426"/>
        <w:rPr>
          <w:rFonts w:cs="Arial"/>
        </w:rPr>
      </w:pPr>
      <w:r w:rsidRPr="00614AB5">
        <w:rPr>
          <w:rFonts w:cs="Arial"/>
        </w:rPr>
        <w:t xml:space="preserve">A </w:t>
      </w:r>
      <w:r w:rsidR="00AF26DD" w:rsidRPr="00614AB5">
        <w:rPr>
          <w:rFonts w:cs="Arial"/>
        </w:rPr>
        <w:t>RAC funding assessor (Restricted)</w:t>
      </w:r>
      <w:r w:rsidR="00D76236" w:rsidRPr="00614AB5">
        <w:rPr>
          <w:rFonts w:cs="Arial"/>
        </w:rPr>
        <w:t xml:space="preserve"> undertaking a Training assessment will need to select the </w:t>
      </w:r>
      <w:r w:rsidR="00D76236" w:rsidRPr="00614AB5">
        <w:rPr>
          <w:rFonts w:cs="Arial"/>
          <w:b/>
        </w:rPr>
        <w:t>Training</w:t>
      </w:r>
      <w:r w:rsidR="00D76236" w:rsidRPr="00614AB5">
        <w:rPr>
          <w:rFonts w:cs="Arial"/>
        </w:rPr>
        <w:t xml:space="preserve"> button.</w:t>
      </w:r>
    </w:p>
    <w:p w14:paraId="0AE81CB2" w14:textId="6571BB7C" w:rsidR="00DA5861" w:rsidRPr="00614AB5" w:rsidRDefault="00FA5A43" w:rsidP="00614AB5">
      <w:pPr>
        <w:rPr>
          <w:rFonts w:cs="Arial"/>
        </w:rPr>
      </w:pPr>
      <w:r w:rsidRPr="00614AB5">
        <w:rPr>
          <w:rFonts w:cs="Arial"/>
          <w:noProof/>
        </w:rPr>
        <w:drawing>
          <wp:inline distT="0" distB="0" distL="0" distR="0" wp14:anchorId="55C27912" wp14:editId="5224817E">
            <wp:extent cx="1091565" cy="3857625"/>
            <wp:effectExtent l="19050" t="19050" r="13335" b="28575"/>
            <wp:docPr id="16" name="Picture 16" descr="Screenshot example of the Side panel section of the main page. with 5 buttons (top to bottom) - Sync, New assessment, Quality assurance assessment (highlighted), No uploads pending, No backups 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example of the Side panel section of the main page. with 5 buttons (top to bottom) - Sync, New assessment, Quality assurance assessment (highlighted), No uploads pending, No backups pending."/>
                    <pic:cNvPicPr/>
                  </pic:nvPicPr>
                  <pic:blipFill rotWithShape="1">
                    <a:blip r:embed="rId445">
                      <a:extLst>
                        <a:ext uri="{28A0092B-C50C-407E-A947-70E740481C1C}">
                          <a14:useLocalDpi xmlns:a14="http://schemas.microsoft.com/office/drawing/2010/main" val="0"/>
                        </a:ext>
                      </a:extLst>
                    </a:blip>
                    <a:srcRect t="3285" b="3432"/>
                    <a:stretch/>
                  </pic:blipFill>
                  <pic:spPr bwMode="auto">
                    <a:xfrm>
                      <a:off x="0" y="0"/>
                      <a:ext cx="1092530" cy="3861037"/>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76D0AC" w14:textId="2EF7277F" w:rsidR="00D76236" w:rsidRPr="00614AB5" w:rsidRDefault="00D76236" w:rsidP="00614AB5">
      <w:pPr>
        <w:pStyle w:val="ListNumber2"/>
        <w:numPr>
          <w:ilvl w:val="0"/>
          <w:numId w:val="39"/>
        </w:numPr>
        <w:ind w:left="425" w:hanging="425"/>
        <w:contextualSpacing w:val="0"/>
        <w:rPr>
          <w:rFonts w:cs="Arial"/>
        </w:rPr>
      </w:pPr>
      <w:r w:rsidRPr="00614AB5">
        <w:rPr>
          <w:rFonts w:cs="Arial"/>
        </w:rPr>
        <w:t xml:space="preserve">Select either to </w:t>
      </w:r>
      <w:r w:rsidR="002E2A55" w:rsidRPr="00614AB5">
        <w:rPr>
          <w:rFonts w:cs="Arial"/>
          <w:b/>
        </w:rPr>
        <w:t>S</w:t>
      </w:r>
      <w:r w:rsidRPr="00614AB5">
        <w:rPr>
          <w:rFonts w:cs="Arial"/>
          <w:b/>
        </w:rPr>
        <w:t>can the QR code</w:t>
      </w:r>
      <w:r w:rsidRPr="00614AB5">
        <w:rPr>
          <w:rFonts w:cs="Arial"/>
        </w:rPr>
        <w:t xml:space="preserve"> generated on the device of the</w:t>
      </w:r>
      <w:r w:rsidR="007F227A" w:rsidRPr="00614AB5">
        <w:rPr>
          <w:rFonts w:cs="Arial"/>
        </w:rPr>
        <w:t xml:space="preserve"> </w:t>
      </w:r>
      <w:r w:rsidR="007F227A" w:rsidRPr="00614AB5">
        <w:rPr>
          <w:rFonts w:cs="Arial"/>
          <w:lang w:val="en-US" w:eastAsia="en-AU"/>
        </w:rPr>
        <w:t>RAC funding</w:t>
      </w:r>
      <w:r w:rsidRPr="00614AB5">
        <w:rPr>
          <w:rFonts w:cs="Arial"/>
        </w:rPr>
        <w:t xml:space="preserve"> assessor that will undertake the assessment, or enter the </w:t>
      </w:r>
      <w:r w:rsidR="00F42B46" w:rsidRPr="00614AB5">
        <w:rPr>
          <w:rFonts w:cs="Arial"/>
          <w:b/>
        </w:rPr>
        <w:t>R</w:t>
      </w:r>
      <w:r w:rsidRPr="00614AB5">
        <w:rPr>
          <w:rFonts w:cs="Arial"/>
          <w:b/>
        </w:rPr>
        <w:t>eferral ID</w:t>
      </w:r>
      <w:r w:rsidRPr="00614AB5">
        <w:rPr>
          <w:rFonts w:cs="Arial"/>
        </w:rPr>
        <w:t xml:space="preserve">. Then select </w:t>
      </w:r>
      <w:r w:rsidRPr="00614AB5">
        <w:rPr>
          <w:rFonts w:cs="Arial"/>
          <w:b/>
        </w:rPr>
        <w:t>Search</w:t>
      </w:r>
      <w:r w:rsidRPr="00614AB5">
        <w:rPr>
          <w:rFonts w:cs="Arial"/>
        </w:rPr>
        <w:t>.</w:t>
      </w:r>
    </w:p>
    <w:p w14:paraId="2E1AAA1C" w14:textId="7C339D62" w:rsidR="0052651B" w:rsidRPr="00614AB5" w:rsidRDefault="00FA5A43" w:rsidP="00614AB5">
      <w:pPr>
        <w:rPr>
          <w:rFonts w:cs="Arial"/>
        </w:rPr>
      </w:pPr>
      <w:r w:rsidRPr="00614AB5">
        <w:rPr>
          <w:rFonts w:cs="Arial"/>
          <w:noProof/>
        </w:rPr>
        <w:drawing>
          <wp:inline distT="0" distB="0" distL="0" distR="0" wp14:anchorId="1B19359F" wp14:editId="05A9348D">
            <wp:extent cx="5742000" cy="2434608"/>
            <wp:effectExtent l="19050" t="19050" r="11430" b="22860"/>
            <wp:docPr id="15" name="Picture 15" descr="Screenshot of the Quality Assurance page On the left side: 'Scan the QR code generated at the assessor's device to begin a quality assurance assessment' followed by a Scan QR Code button.&#10;On the right side: 'enter the referral ID to commence the quality assurance assessment'. followed by a Referral ID text box and the 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of the Quality Assurance page On the left side: 'Scan the QR code generated at the assessor's device to begin a quality assurance assessment' followed by a Scan QR Code button.&#10;On the right side: 'enter the referral ID to commence the quality assurance assessment'. followed by a Referral ID text box and the Search button"/>
                    <pic:cNvPicPr/>
                  </pic:nvPicPr>
                  <pic:blipFill rotWithShape="1">
                    <a:blip r:embed="rId446"/>
                    <a:srcRect b="11360"/>
                    <a:stretch/>
                  </pic:blipFill>
                  <pic:spPr bwMode="auto">
                    <a:xfrm>
                      <a:off x="0" y="0"/>
                      <a:ext cx="5742000" cy="243460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3013D9" w14:textId="1FA01A16" w:rsidR="00D76236" w:rsidRPr="00614AB5" w:rsidRDefault="00D76236" w:rsidP="005F1D82">
      <w:pPr>
        <w:ind w:left="426"/>
        <w:rPr>
          <w:rFonts w:cs="Arial"/>
        </w:rPr>
      </w:pPr>
      <w:r w:rsidRPr="00614AB5">
        <w:rPr>
          <w:rFonts w:cs="Arial"/>
        </w:rPr>
        <w:lastRenderedPageBreak/>
        <w:t>After the Referral ID is successfully matched, confirm the client’s details before starting the Q</w:t>
      </w:r>
      <w:r w:rsidR="00CB1ECE" w:rsidRPr="00614AB5">
        <w:rPr>
          <w:rFonts w:cs="Arial"/>
        </w:rPr>
        <w:t xml:space="preserve">uality </w:t>
      </w:r>
      <w:r w:rsidRPr="00614AB5">
        <w:rPr>
          <w:rFonts w:cs="Arial"/>
        </w:rPr>
        <w:t>A</w:t>
      </w:r>
      <w:r w:rsidR="00CB1ECE" w:rsidRPr="00614AB5">
        <w:rPr>
          <w:rFonts w:cs="Arial"/>
        </w:rPr>
        <w:t>ssurance</w:t>
      </w:r>
      <w:r w:rsidRPr="00614AB5">
        <w:rPr>
          <w:rFonts w:cs="Arial"/>
        </w:rPr>
        <w:t xml:space="preserve"> or training assessment.</w:t>
      </w:r>
    </w:p>
    <w:p w14:paraId="007662F9" w14:textId="6C0C7B0F" w:rsidR="00D76236" w:rsidRPr="00614AB5" w:rsidRDefault="00D76236" w:rsidP="005F1D82">
      <w:pPr>
        <w:ind w:left="426"/>
        <w:rPr>
          <w:rFonts w:cs="Arial"/>
        </w:rPr>
      </w:pPr>
      <w:r w:rsidRPr="00614AB5">
        <w:rPr>
          <w:rFonts w:cs="Arial"/>
        </w:rPr>
        <w:t>If the</w:t>
      </w:r>
      <w:r w:rsidR="007F227A" w:rsidRPr="00614AB5">
        <w:rPr>
          <w:rFonts w:cs="Arial"/>
        </w:rPr>
        <w:t xml:space="preserve"> </w:t>
      </w:r>
      <w:r w:rsidR="007F227A" w:rsidRPr="00614AB5">
        <w:rPr>
          <w:rFonts w:cs="Arial"/>
          <w:lang w:val="en-US" w:eastAsia="en-AU"/>
        </w:rPr>
        <w:t>RAC funding</w:t>
      </w:r>
      <w:r w:rsidRPr="00614AB5">
        <w:rPr>
          <w:rFonts w:cs="Arial"/>
        </w:rPr>
        <w:t xml:space="preserve"> assessor has been unable to successfully match the Referral ID, this could be due to a </w:t>
      </w:r>
      <w:hyperlink w:anchor="_24.3_Troubleshooting_and">
        <w:r w:rsidRPr="00614AB5">
          <w:rPr>
            <w:rStyle w:val="Hyperlink"/>
            <w:rFonts w:cs="Arial"/>
          </w:rPr>
          <w:t>connectivity issue</w:t>
        </w:r>
      </w:hyperlink>
      <w:r w:rsidRPr="00614AB5">
        <w:rPr>
          <w:rFonts w:cs="Arial"/>
        </w:rPr>
        <w:t xml:space="preserve"> or the referral ID is not valid. If there is a connectivity issue a </w:t>
      </w:r>
      <w:hyperlink w:anchor="_2.5_Local_(Offline)_1">
        <w:r w:rsidRPr="00614AB5">
          <w:rPr>
            <w:rStyle w:val="Hyperlink"/>
            <w:rFonts w:cs="Arial"/>
          </w:rPr>
          <w:t>local (offline) assessment</w:t>
        </w:r>
      </w:hyperlink>
      <w:r w:rsidRPr="00614AB5">
        <w:rPr>
          <w:rFonts w:cs="Arial"/>
        </w:rPr>
        <w:t xml:space="preserve"> can be undertaken.</w:t>
      </w:r>
      <w:r w:rsidR="00606906" w:rsidRPr="00614AB5">
        <w:rPr>
          <w:rFonts w:cs="Arial"/>
        </w:rPr>
        <w:t xml:space="preserve"> </w:t>
      </w:r>
    </w:p>
    <w:p w14:paraId="4900F82C" w14:textId="1DBD7D72" w:rsidR="00D76236" w:rsidRPr="00614AB5" w:rsidRDefault="00D76236" w:rsidP="00614AB5">
      <w:pPr>
        <w:pStyle w:val="ListNumber2"/>
        <w:numPr>
          <w:ilvl w:val="0"/>
          <w:numId w:val="39"/>
        </w:numPr>
        <w:ind w:left="426" w:hanging="426"/>
        <w:contextualSpacing w:val="0"/>
        <w:rPr>
          <w:rStyle w:val="normaltextrun"/>
          <w:rFonts w:cs="Arial"/>
        </w:rPr>
      </w:pPr>
      <w:r w:rsidRPr="00614AB5">
        <w:rPr>
          <w:rFonts w:cs="Arial"/>
          <w:szCs w:val="21"/>
        </w:rPr>
        <w:t>The Q</w:t>
      </w:r>
      <w:r w:rsidR="00CB1ECE" w:rsidRPr="00614AB5">
        <w:rPr>
          <w:rFonts w:cs="Arial"/>
          <w:szCs w:val="21"/>
        </w:rPr>
        <w:t xml:space="preserve">uality </w:t>
      </w:r>
      <w:r w:rsidRPr="00614AB5">
        <w:rPr>
          <w:rFonts w:cs="Arial"/>
          <w:szCs w:val="21"/>
        </w:rPr>
        <w:t>A</w:t>
      </w:r>
      <w:r w:rsidR="00CB1ECE" w:rsidRPr="00614AB5">
        <w:rPr>
          <w:rFonts w:cs="Arial"/>
          <w:szCs w:val="21"/>
        </w:rPr>
        <w:t>ssurance</w:t>
      </w:r>
      <w:r w:rsidRPr="00614AB5">
        <w:rPr>
          <w:rFonts w:cs="Arial"/>
          <w:szCs w:val="21"/>
        </w:rPr>
        <w:t xml:space="preserve"> or Training assessment screen will now appear. </w:t>
      </w:r>
      <w:r w:rsidRPr="00614AB5">
        <w:rPr>
          <w:rStyle w:val="normaltextrun"/>
          <w:rFonts w:cs="Arial"/>
        </w:rPr>
        <w:t>A banner at the top of the screen indicates the type of assessment type that is being undertaken. The below screenshot shows the Quality Assurance assessment example.</w:t>
      </w:r>
    </w:p>
    <w:p w14:paraId="42BAD2A3" w14:textId="47356359" w:rsidR="0051614A" w:rsidRPr="00614AB5" w:rsidRDefault="007B6222" w:rsidP="00614AB5">
      <w:pPr>
        <w:pStyle w:val="ListNumber2"/>
        <w:contextualSpacing w:val="0"/>
        <w:rPr>
          <w:rFonts w:cs="Arial"/>
        </w:rPr>
      </w:pPr>
      <w:r w:rsidRPr="00614AB5">
        <w:rPr>
          <w:rFonts w:cs="Arial"/>
          <w:noProof/>
        </w:rPr>
        <w:drawing>
          <wp:inline distT="0" distB="0" distL="0" distR="0" wp14:anchorId="61716A71" wp14:editId="1ABA7EBD">
            <wp:extent cx="4320000" cy="350305"/>
            <wp:effectExtent l="19050" t="19050" r="4445" b="12065"/>
            <wp:docPr id="21871" name="Picture 21871" descr="A screenshot of the Banner which states &quot;you are conducting a quality assurance assess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1" name="Picture 21871" descr="A screenshot of the Banner which states &quot;you are conducting a quality assurance assessment&quot;"/>
                    <pic:cNvPicPr>
                      <a:picLocks noChangeAspect="1" noChangeArrowheads="1"/>
                    </pic:cNvPicPr>
                  </pic:nvPicPr>
                  <pic:blipFill rotWithShape="1">
                    <a:blip r:embed="rId447">
                      <a:extLst>
                        <a:ext uri="{28A0092B-C50C-407E-A947-70E740481C1C}">
                          <a14:useLocalDpi xmlns:a14="http://schemas.microsoft.com/office/drawing/2010/main" val="0"/>
                        </a:ext>
                      </a:extLst>
                    </a:blip>
                    <a:srcRect t="21019" b="18012"/>
                    <a:stretch/>
                  </pic:blipFill>
                  <pic:spPr bwMode="auto">
                    <a:xfrm>
                      <a:off x="0" y="0"/>
                      <a:ext cx="4320000" cy="35030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rsidRPr="00614AB5" w14:paraId="29323EEE" w14:textId="77777777" w:rsidTr="00FF0916">
        <w:tc>
          <w:tcPr>
            <w:tcW w:w="283" w:type="dxa"/>
            <w:shd w:val="clear" w:color="auto" w:fill="FFFFFF" w:themeFill="background1"/>
          </w:tcPr>
          <w:p w14:paraId="453D82B5" w14:textId="77777777" w:rsidR="00D76236" w:rsidRPr="0083752C" w:rsidRDefault="00D76236" w:rsidP="00614AB5">
            <w:pPr>
              <w:jc w:val="center"/>
              <w:rPr>
                <w:rFonts w:cs="Arial"/>
                <w:b/>
                <w:sz w:val="28"/>
                <w:szCs w:val="28"/>
              </w:rPr>
            </w:pPr>
            <w:r w:rsidRPr="0083752C">
              <w:rPr>
                <w:rFonts w:cs="Arial"/>
                <w:b/>
                <w:color w:val="C00000"/>
                <w:sz w:val="28"/>
                <w:szCs w:val="28"/>
              </w:rPr>
              <w:t>!</w:t>
            </w:r>
          </w:p>
        </w:tc>
        <w:tc>
          <w:tcPr>
            <w:tcW w:w="8775" w:type="dxa"/>
            <w:shd w:val="clear" w:color="auto" w:fill="FFFFFF" w:themeFill="background1"/>
          </w:tcPr>
          <w:p w14:paraId="63CC219C" w14:textId="4C6097B5" w:rsidR="00D76236" w:rsidRPr="00614AB5" w:rsidRDefault="007F227A" w:rsidP="00614AB5">
            <w:pPr>
              <w:rPr>
                <w:rFonts w:cs="Arial"/>
                <w:szCs w:val="22"/>
              </w:rPr>
            </w:pPr>
            <w:r w:rsidRPr="00614AB5">
              <w:rPr>
                <w:rFonts w:cs="Arial"/>
                <w:lang w:val="en-US" w:eastAsia="en-AU"/>
              </w:rPr>
              <w:t xml:space="preserve">RAC funding </w:t>
            </w:r>
            <w:r w:rsidRPr="00614AB5">
              <w:rPr>
                <w:rFonts w:cs="Arial"/>
                <w:szCs w:val="22"/>
              </w:rPr>
              <w:t>a</w:t>
            </w:r>
            <w:r w:rsidR="00D76236" w:rsidRPr="00614AB5">
              <w:rPr>
                <w:rFonts w:cs="Arial"/>
                <w:szCs w:val="22"/>
              </w:rPr>
              <w:t>ssessors that have started a Quality Assurance or a Training assessment will not have the ability to reject the referral, but can remove the assessment.</w:t>
            </w:r>
          </w:p>
        </w:tc>
      </w:tr>
    </w:tbl>
    <w:p w14:paraId="0B02AD3C" w14:textId="45B17DD8" w:rsidR="00D76236" w:rsidRPr="0094738C" w:rsidRDefault="00405612" w:rsidP="00364692">
      <w:pPr>
        <w:pStyle w:val="Heading3"/>
        <w:spacing w:line="276" w:lineRule="auto"/>
        <w:rPr>
          <w:rFonts w:cs="Arial"/>
          <w:sz w:val="24"/>
        </w:rPr>
      </w:pPr>
      <w:bookmarkStart w:id="424" w:name="_2.5_Local_(Offline)"/>
      <w:bookmarkStart w:id="425" w:name="_2.5_Local_(Offline)_1"/>
      <w:bookmarkStart w:id="426" w:name="_Toc147830859"/>
      <w:bookmarkStart w:id="427" w:name="_Toc209170896"/>
      <w:bookmarkStart w:id="428" w:name="_Toc233025047"/>
      <w:bookmarkEnd w:id="424"/>
      <w:bookmarkEnd w:id="425"/>
      <w:r w:rsidRPr="0094738C">
        <w:rPr>
          <w:rFonts w:cs="Arial"/>
          <w:sz w:val="24"/>
        </w:rPr>
        <w:t>22.3</w:t>
      </w:r>
      <w:r w:rsidR="39E44086" w:rsidRPr="0094738C">
        <w:rPr>
          <w:rFonts w:cs="Arial"/>
          <w:sz w:val="24"/>
        </w:rPr>
        <w:t xml:space="preserve"> </w:t>
      </w:r>
      <w:r w:rsidR="00FE0207">
        <w:rPr>
          <w:rFonts w:cs="Arial"/>
          <w:sz w:val="24"/>
        </w:rPr>
        <w:tab/>
      </w:r>
      <w:r w:rsidR="39E44086" w:rsidRPr="0094738C">
        <w:rPr>
          <w:rFonts w:cs="Arial"/>
          <w:sz w:val="24"/>
        </w:rPr>
        <w:t>Local (Offline) Assessments</w:t>
      </w:r>
      <w:bookmarkEnd w:id="426"/>
      <w:bookmarkEnd w:id="427"/>
      <w:bookmarkEnd w:id="428"/>
    </w:p>
    <w:p w14:paraId="5F336D05" w14:textId="45F1AAB1" w:rsidR="00D76236" w:rsidRPr="00614AB5" w:rsidRDefault="00D76236" w:rsidP="00614AB5">
      <w:pPr>
        <w:rPr>
          <w:rFonts w:cs="Arial"/>
        </w:rPr>
      </w:pPr>
      <w:r w:rsidRPr="00614AB5">
        <w:rPr>
          <w:rFonts w:cs="Arial"/>
        </w:rPr>
        <w:t>Assessments could be done offline if there is an issue with internet connectivity. This applies to normal assessments as well as Quality Assurance and Training assessments. However, the assessment cannot be uploaded to the My Aged Care system until the client details that were entered whilst offline are successfully matched with a client record in the system.</w:t>
      </w:r>
    </w:p>
    <w:p w14:paraId="5377E541" w14:textId="465E6F90" w:rsidR="0051614A" w:rsidRPr="00614AB5" w:rsidRDefault="00FA5A43" w:rsidP="00614AB5">
      <w:pPr>
        <w:rPr>
          <w:rFonts w:cs="Arial"/>
        </w:rPr>
      </w:pPr>
      <w:r w:rsidRPr="00614AB5">
        <w:rPr>
          <w:rFonts w:cs="Arial"/>
          <w:noProof/>
        </w:rPr>
        <w:drawing>
          <wp:inline distT="0" distB="0" distL="0" distR="0" wp14:anchorId="68F69721" wp14:editId="587A4578">
            <wp:extent cx="4858785" cy="1943100"/>
            <wp:effectExtent l="19050" t="19050" r="18415" b="19050"/>
            <wp:docPr id="14" name="Picture 14" descr="A screenshot of the New Assessment screen. When offline, there is a Orange banner 'Not Connected'. There is also a warning banner &quot;you are operating offline and it is not possible to match the client identifier that you entered with a client record. you can start an assessment while offline, but it cannot be uploaded until the client details that you enter are matched with a client reco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the New Assessment screen. When offline, there is a Orange banner 'Not Connected'. There is also a warning banner &quot;you are operating offline and it is not possible to match the client identifier that you entered with a client record. you can start an assessment while offline, but it cannot be uploaded until the client details that you enter are matched with a client record&quot;."/>
                    <pic:cNvPicPr>
                      <a:picLocks noChangeAspect="1" noChangeArrowheads="1"/>
                    </pic:cNvPicPr>
                  </pic:nvPicPr>
                  <pic:blipFill rotWithShape="1">
                    <a:blip r:embed="rId448">
                      <a:extLst>
                        <a:ext uri="{28A0092B-C50C-407E-A947-70E740481C1C}">
                          <a14:useLocalDpi xmlns:a14="http://schemas.microsoft.com/office/drawing/2010/main" val="0"/>
                        </a:ext>
                      </a:extLst>
                    </a:blip>
                    <a:srcRect t="3172" b="39640"/>
                    <a:stretch/>
                  </pic:blipFill>
                  <pic:spPr bwMode="auto">
                    <a:xfrm>
                      <a:off x="0" y="0"/>
                      <a:ext cx="4860400" cy="1943746"/>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C01300" w14:textId="0BF528A1" w:rsidR="00D76236" w:rsidRPr="00614AB5" w:rsidRDefault="00D76236" w:rsidP="00DD7E37">
      <w:pPr>
        <w:pStyle w:val="ListNumber2"/>
        <w:numPr>
          <w:ilvl w:val="0"/>
          <w:numId w:val="119"/>
        </w:numPr>
        <w:ind w:left="426" w:hanging="426"/>
        <w:contextualSpacing w:val="0"/>
        <w:rPr>
          <w:rFonts w:cs="Arial"/>
        </w:rPr>
      </w:pPr>
      <w:r w:rsidRPr="00614AB5">
        <w:rPr>
          <w:rFonts w:cs="Arial"/>
        </w:rPr>
        <w:t>After starting a local assessment, you will be required to complete all mandatory fields including assessment details and client details.</w:t>
      </w:r>
    </w:p>
    <w:p w14:paraId="0F990A09" w14:textId="3FCC4A6F" w:rsidR="00C67071" w:rsidRPr="00614AB5" w:rsidRDefault="00C67071" w:rsidP="00614AB5">
      <w:pPr>
        <w:rPr>
          <w:rFonts w:cs="Arial"/>
        </w:rPr>
      </w:pPr>
      <w:r w:rsidRPr="00614AB5">
        <w:rPr>
          <w:rFonts w:cs="Arial"/>
          <w:noProof/>
        </w:rPr>
        <w:drawing>
          <wp:inline distT="0" distB="0" distL="0" distR="0" wp14:anchorId="1B505E18" wp14:editId="170080C4">
            <wp:extent cx="4859020" cy="2686050"/>
            <wp:effectExtent l="19050" t="19050" r="17780" b="19050"/>
            <wp:docPr id="13" name="Picture 13" descr="A screenshot of the Quality Assurance screen (local assessment) whilst offline and an example Add Clie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the Quality Assurance screen (local assessment) whilst offline and an example Add Client page."/>
                    <pic:cNvPicPr>
                      <a:picLocks noChangeAspect="1" noChangeArrowheads="1"/>
                    </pic:cNvPicPr>
                  </pic:nvPicPr>
                  <pic:blipFill rotWithShape="1">
                    <a:blip r:embed="rId449">
                      <a:extLst>
                        <a:ext uri="{28A0092B-C50C-407E-A947-70E740481C1C}">
                          <a14:useLocalDpi xmlns:a14="http://schemas.microsoft.com/office/drawing/2010/main" val="0"/>
                        </a:ext>
                      </a:extLst>
                    </a:blip>
                    <a:srcRect t="3587"/>
                    <a:stretch/>
                  </pic:blipFill>
                  <pic:spPr bwMode="auto">
                    <a:xfrm>
                      <a:off x="0" y="0"/>
                      <a:ext cx="4860229" cy="2686718"/>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92FA312" w14:textId="1D7C58BE" w:rsidR="00D76236" w:rsidRPr="00614AB5" w:rsidRDefault="00887274" w:rsidP="00DD7E37">
      <w:pPr>
        <w:pStyle w:val="ListNumber2"/>
        <w:numPr>
          <w:ilvl w:val="0"/>
          <w:numId w:val="119"/>
        </w:numPr>
        <w:ind w:left="426" w:hanging="426"/>
        <w:contextualSpacing w:val="0"/>
        <w:rPr>
          <w:rFonts w:cs="Arial"/>
        </w:rPr>
      </w:pPr>
      <w:r w:rsidRPr="00614AB5">
        <w:rPr>
          <w:rFonts w:cs="Arial"/>
        </w:rPr>
        <w:lastRenderedPageBreak/>
        <w:t>Once back online and connected to the</w:t>
      </w:r>
      <w:r w:rsidR="00823755" w:rsidRPr="00614AB5">
        <w:rPr>
          <w:rFonts w:cs="Arial"/>
        </w:rPr>
        <w:t xml:space="preserve"> internet, you will be required to match the</w:t>
      </w:r>
      <w:r w:rsidR="00D76236" w:rsidRPr="00614AB5">
        <w:rPr>
          <w:rFonts w:cs="Arial"/>
        </w:rPr>
        <w:t xml:space="preserve"> local assessment will </w:t>
      </w:r>
      <w:r w:rsidR="00823755" w:rsidRPr="00614AB5">
        <w:rPr>
          <w:rFonts w:cs="Arial"/>
        </w:rPr>
        <w:t xml:space="preserve">the correct </w:t>
      </w:r>
      <w:r w:rsidR="00D76236" w:rsidRPr="00614AB5">
        <w:rPr>
          <w:rFonts w:cs="Arial"/>
        </w:rPr>
        <w:t xml:space="preserve">Referral ID after commencing the assessment. This can be done when they have internet connectivity and selecting the </w:t>
      </w:r>
      <w:r w:rsidR="00D76236" w:rsidRPr="00614AB5">
        <w:rPr>
          <w:rFonts w:cs="Arial"/>
          <w:b/>
        </w:rPr>
        <w:t xml:space="preserve">Matched </w:t>
      </w:r>
      <w:r w:rsidR="00125C80" w:rsidRPr="00614AB5">
        <w:rPr>
          <w:rFonts w:cs="Arial"/>
          <w:b/>
        </w:rPr>
        <w:t>client</w:t>
      </w:r>
      <w:r w:rsidR="00125C80" w:rsidRPr="00614AB5">
        <w:rPr>
          <w:rFonts w:cs="Arial"/>
        </w:rPr>
        <w:t xml:space="preserve"> </w:t>
      </w:r>
      <w:r w:rsidR="00D76236" w:rsidRPr="00614AB5">
        <w:rPr>
          <w:rFonts w:cs="Arial"/>
        </w:rPr>
        <w:t>button.</w:t>
      </w:r>
    </w:p>
    <w:p w14:paraId="42E9BA7D" w14:textId="6862ABB8" w:rsidR="00C67071" w:rsidRPr="00614AB5" w:rsidRDefault="00C67071" w:rsidP="00614AB5">
      <w:pPr>
        <w:rPr>
          <w:rFonts w:cs="Arial"/>
        </w:rPr>
      </w:pPr>
      <w:r w:rsidRPr="00614AB5">
        <w:rPr>
          <w:rFonts w:cs="Arial"/>
          <w:noProof/>
        </w:rPr>
        <w:drawing>
          <wp:inline distT="0" distB="0" distL="0" distR="0" wp14:anchorId="2C62AA1B" wp14:editId="71C668C4">
            <wp:extent cx="5742000" cy="3981120"/>
            <wp:effectExtent l="19050" t="19050" r="11430" b="19685"/>
            <wp:docPr id="10" name="Picture 10" descr="A screenshot of the QA Assessment page,. There is a warning banner on top of page: 'You will not be able to upload this assessment until the client details entered are matched to the correct client record using the MATCH CLIENT button'.  Ther Match Client button at the top right (to the left of More Option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the QA Assessment page,. There is a warning banner on top of page: 'You will not be able to upload this assessment until the client details entered are matched to the correct client record using the MATCH CLIENT button'.  Ther Match Client button at the top right (to the left of More Options) is highlighted"/>
                    <pic:cNvPicPr/>
                  </pic:nvPicPr>
                  <pic:blipFill rotWithShape="1">
                    <a:blip r:embed="rId450"/>
                    <a:srcRect t="4892"/>
                    <a:stretch/>
                  </pic:blipFill>
                  <pic:spPr bwMode="auto">
                    <a:xfrm>
                      <a:off x="0" y="0"/>
                      <a:ext cx="5742000" cy="3981120"/>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38FB60B" w14:textId="336F3A91" w:rsidR="00D76236" w:rsidRPr="00614AB5" w:rsidRDefault="00D76236" w:rsidP="00DD7E37">
      <w:pPr>
        <w:pStyle w:val="ListNumber2"/>
        <w:numPr>
          <w:ilvl w:val="0"/>
          <w:numId w:val="119"/>
        </w:numPr>
        <w:ind w:left="426" w:hanging="426"/>
        <w:contextualSpacing w:val="0"/>
        <w:rPr>
          <w:rFonts w:cs="Arial"/>
          <w:lang w:val="en-GB"/>
        </w:rPr>
      </w:pPr>
      <w:r w:rsidRPr="00614AB5">
        <w:rPr>
          <w:rFonts w:cs="Arial"/>
          <w:lang w:val="en-GB"/>
        </w:rPr>
        <w:t>If the details do not match, you</w:t>
      </w:r>
      <w:r w:rsidR="007B13FD" w:rsidRPr="00614AB5">
        <w:rPr>
          <w:rFonts w:cs="Arial"/>
          <w:lang w:val="en-GB"/>
        </w:rPr>
        <w:t xml:space="preserve"> will need to go back and </w:t>
      </w:r>
      <w:r w:rsidRPr="00614AB5">
        <w:rPr>
          <w:rFonts w:cs="Arial"/>
          <w:lang w:val="en-GB"/>
        </w:rPr>
        <w:t xml:space="preserve">update the details to match or choose which details to use if the client ID is matched correctly. </w:t>
      </w:r>
      <w:r w:rsidR="007B13FD" w:rsidRPr="00614AB5">
        <w:rPr>
          <w:rFonts w:cs="Arial"/>
          <w:lang w:val="en-GB"/>
        </w:rPr>
        <w:t xml:space="preserve">You will not be able to click </w:t>
      </w:r>
      <w:r w:rsidR="00C77F47" w:rsidRPr="00614AB5">
        <w:rPr>
          <w:rFonts w:cs="Arial"/>
          <w:b/>
          <w:lang w:val="en-GB"/>
        </w:rPr>
        <w:t>C</w:t>
      </w:r>
      <w:r w:rsidR="007B13FD" w:rsidRPr="00614AB5">
        <w:rPr>
          <w:rFonts w:cs="Arial"/>
          <w:b/>
          <w:lang w:val="en-GB"/>
        </w:rPr>
        <w:t>onfirm</w:t>
      </w:r>
      <w:r w:rsidR="007B13FD" w:rsidRPr="00614AB5">
        <w:rPr>
          <w:rFonts w:cs="Arial"/>
          <w:lang w:val="en-GB"/>
        </w:rPr>
        <w:t xml:space="preserve"> unless the details are corrected.</w:t>
      </w:r>
    </w:p>
    <w:p w14:paraId="450A84CA" w14:textId="5C52E34B" w:rsidR="005125C2" w:rsidRDefault="007B13FD" w:rsidP="00614AB5">
      <w:pPr>
        <w:rPr>
          <w:rFonts w:cs="Arial"/>
          <w:lang w:val="en-GB"/>
        </w:rPr>
      </w:pPr>
      <w:r w:rsidRPr="00614AB5">
        <w:rPr>
          <w:rFonts w:cs="Arial"/>
          <w:noProof/>
        </w:rPr>
        <w:drawing>
          <wp:inline distT="0" distB="0" distL="0" distR="0" wp14:anchorId="4E21DA96" wp14:editId="6899D8AB">
            <wp:extent cx="5742000" cy="3276767"/>
            <wp:effectExtent l="19050" t="19050" r="11430" b="19050"/>
            <wp:docPr id="21935" name="Picture 21935" descr="A screenshot of the Match Referral Page, with banner &quot;the client that you entered in the assessment do not match with the client record. Go back and check the details that you have entered and search ag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5" name="Picture 21935" descr="A screenshot of the Match Referral Page, with banner &quot;the client that you entered in the assessment do not match with the client record. Go back and check the details that you have entered and search again&quot;"/>
                    <pic:cNvPicPr/>
                  </pic:nvPicPr>
                  <pic:blipFill>
                    <a:blip r:embed="rId451">
                      <a:extLst>
                        <a:ext uri="{28A0092B-C50C-407E-A947-70E740481C1C}">
                          <a14:useLocalDpi xmlns:a14="http://schemas.microsoft.com/office/drawing/2010/main" val="0"/>
                        </a:ext>
                      </a:extLst>
                    </a:blip>
                    <a:stretch>
                      <a:fillRect/>
                    </a:stretch>
                  </pic:blipFill>
                  <pic:spPr>
                    <a:xfrm>
                      <a:off x="0" y="0"/>
                      <a:ext cx="5742000" cy="3276767"/>
                    </a:xfrm>
                    <a:prstGeom prst="rect">
                      <a:avLst/>
                    </a:prstGeom>
                    <a:ln>
                      <a:solidFill>
                        <a:schemeClr val="accent1">
                          <a:lumMod val="75000"/>
                        </a:schemeClr>
                      </a:solidFill>
                    </a:ln>
                  </pic:spPr>
                </pic:pic>
              </a:graphicData>
            </a:graphic>
          </wp:inline>
        </w:drawing>
      </w:r>
    </w:p>
    <w:p w14:paraId="081EB7E1" w14:textId="77777777" w:rsidR="005125C2" w:rsidRDefault="005125C2">
      <w:pPr>
        <w:widowControl/>
        <w:spacing w:before="0" w:after="0" w:line="240" w:lineRule="auto"/>
        <w:rPr>
          <w:rFonts w:cs="Arial"/>
          <w:lang w:val="en-GB"/>
        </w:rPr>
      </w:pPr>
      <w:r>
        <w:rPr>
          <w:rFonts w:cs="Arial"/>
          <w:lang w:val="en-GB"/>
        </w:rPr>
        <w:br w:type="page"/>
      </w:r>
    </w:p>
    <w:p w14:paraId="625CF07F" w14:textId="5D30FA3F" w:rsidR="00D37593" w:rsidRPr="00614AB5" w:rsidRDefault="00D76236" w:rsidP="00DD7E37">
      <w:pPr>
        <w:pStyle w:val="ListNumber2"/>
        <w:numPr>
          <w:ilvl w:val="0"/>
          <w:numId w:val="119"/>
        </w:numPr>
        <w:ind w:left="426" w:hanging="426"/>
        <w:contextualSpacing w:val="0"/>
        <w:rPr>
          <w:rFonts w:cs="Arial"/>
          <w:lang w:val="en-GB"/>
        </w:rPr>
      </w:pPr>
      <w:r w:rsidRPr="00614AB5">
        <w:rPr>
          <w:rFonts w:cs="Arial"/>
          <w:lang w:val="en-GB"/>
        </w:rPr>
        <w:lastRenderedPageBreak/>
        <w:t xml:space="preserve">Once the details match, select </w:t>
      </w:r>
      <w:r w:rsidRPr="00614AB5">
        <w:rPr>
          <w:rFonts w:cs="Arial"/>
          <w:b/>
          <w:lang w:val="en-GB"/>
        </w:rPr>
        <w:t>Confirm</w:t>
      </w:r>
      <w:r w:rsidRPr="00614AB5">
        <w:rPr>
          <w:rFonts w:cs="Arial"/>
          <w:lang w:val="en-GB"/>
        </w:rPr>
        <w:t>, and continue with the rest of the assessment.</w:t>
      </w:r>
    </w:p>
    <w:p w14:paraId="19191836" w14:textId="3A63A7B8" w:rsidR="00D76236" w:rsidRPr="00614AB5" w:rsidRDefault="00D37593" w:rsidP="00614AB5">
      <w:pPr>
        <w:rPr>
          <w:rFonts w:eastAsia="MS Gothic" w:cs="Arial"/>
          <w:lang w:val="en-GB"/>
        </w:rPr>
      </w:pPr>
      <w:r w:rsidRPr="00614AB5">
        <w:rPr>
          <w:rFonts w:cs="Arial"/>
          <w:noProof/>
        </w:rPr>
        <w:drawing>
          <wp:inline distT="0" distB="0" distL="0" distR="0" wp14:anchorId="6EC69CD9" wp14:editId="26441DD5">
            <wp:extent cx="5742000" cy="3315049"/>
            <wp:effectExtent l="19050" t="19050" r="11430" b="19050"/>
            <wp:docPr id="21936" name="Picture 21936" descr="A screenshot of the Match Referral Page, with banner &quot;one or more of the client details entered do not match with the client record. If this is not the correct client record, go back and check the details that you have entered and search again. If you confirm that this is the correct client record, the client details entered will be overwritten with those from teh client record&quot;. Click Confirm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 name="Picture 21936" descr="A screenshot of the Match Referral Page, with banner &quot;one or more of the client details entered do not match with the client record. If this is not the correct client record, go back and check the details that you have entered and search again. If you confirm that this is the correct client record, the client details entered will be overwritten with those from teh client record&quot;. Click Confirm is highlighted."/>
                    <pic:cNvPicPr/>
                  </pic:nvPicPr>
                  <pic:blipFill>
                    <a:blip r:embed="rId452">
                      <a:extLst>
                        <a:ext uri="{28A0092B-C50C-407E-A947-70E740481C1C}">
                          <a14:useLocalDpi xmlns:a14="http://schemas.microsoft.com/office/drawing/2010/main" val="0"/>
                        </a:ext>
                      </a:extLst>
                    </a:blip>
                    <a:stretch>
                      <a:fillRect/>
                    </a:stretch>
                  </pic:blipFill>
                  <pic:spPr>
                    <a:xfrm>
                      <a:off x="0" y="0"/>
                      <a:ext cx="5742000" cy="3315049"/>
                    </a:xfrm>
                    <a:prstGeom prst="rect">
                      <a:avLst/>
                    </a:prstGeom>
                    <a:ln>
                      <a:solidFill>
                        <a:schemeClr val="accent1">
                          <a:lumMod val="75000"/>
                        </a:schemeClr>
                      </a:solidFill>
                    </a:ln>
                  </pic:spPr>
                </pic:pic>
              </a:graphicData>
            </a:graphic>
          </wp:inline>
        </w:drawing>
      </w:r>
      <w:bookmarkStart w:id="429" w:name="_2.6.1_Completing_an"/>
      <w:bookmarkEnd w:id="429"/>
    </w:p>
    <w:p w14:paraId="799E8651" w14:textId="2255AACD" w:rsidR="00E27CC0" w:rsidRPr="0094738C" w:rsidRDefault="00D71D5D" w:rsidP="00121649">
      <w:pPr>
        <w:pStyle w:val="Heading2"/>
        <w:spacing w:line="276" w:lineRule="auto"/>
        <w:ind w:left="709" w:hanging="709"/>
        <w:rPr>
          <w:rFonts w:cs="Arial"/>
          <w:b/>
          <w:color w:val="2F5496" w:themeColor="accent1" w:themeShade="BF"/>
          <w:lang w:val="en-GB"/>
        </w:rPr>
      </w:pPr>
      <w:bookmarkStart w:id="430" w:name="_Toc147830860"/>
      <w:bookmarkStart w:id="431" w:name="_Toc209170897"/>
      <w:bookmarkStart w:id="432" w:name="_Toc233025048"/>
      <w:r w:rsidRPr="0094738C">
        <w:rPr>
          <w:rStyle w:val="Heading2Char"/>
          <w:rFonts w:cs="Arial"/>
          <w:b/>
          <w:color w:val="2F5496" w:themeColor="accent1" w:themeShade="BF"/>
        </w:rPr>
        <w:t xml:space="preserve">23. </w:t>
      </w:r>
      <w:r w:rsidR="00E27CC0" w:rsidRPr="0094738C">
        <w:rPr>
          <w:rStyle w:val="Heading2Char"/>
          <w:rFonts w:cs="Arial"/>
          <w:b/>
          <w:color w:val="2F5496" w:themeColor="accent1" w:themeShade="BF"/>
        </w:rPr>
        <w:t>Completing, re-opening and uploading assessments</w:t>
      </w:r>
      <w:bookmarkEnd w:id="430"/>
      <w:bookmarkEnd w:id="431"/>
      <w:bookmarkEnd w:id="432"/>
    </w:p>
    <w:p w14:paraId="72C28C75" w14:textId="45359492" w:rsidR="00D76236" w:rsidRPr="0094738C" w:rsidRDefault="00D6407E" w:rsidP="0094738C">
      <w:pPr>
        <w:pStyle w:val="Heading3"/>
        <w:spacing w:before="240" w:line="276" w:lineRule="auto"/>
        <w:rPr>
          <w:rFonts w:cs="Arial"/>
          <w:sz w:val="24"/>
        </w:rPr>
      </w:pPr>
      <w:bookmarkStart w:id="433" w:name="_Toc147830861"/>
      <w:bookmarkStart w:id="434" w:name="_Toc209170898"/>
      <w:bookmarkStart w:id="435" w:name="_Toc233025049"/>
      <w:r w:rsidRPr="0094738C">
        <w:rPr>
          <w:rFonts w:cs="Arial"/>
          <w:sz w:val="24"/>
        </w:rPr>
        <w:t>23.1</w:t>
      </w:r>
      <w:r w:rsidR="39E44086" w:rsidRPr="0094738C">
        <w:rPr>
          <w:rFonts w:cs="Arial"/>
          <w:sz w:val="24"/>
        </w:rPr>
        <w:t xml:space="preserve"> </w:t>
      </w:r>
      <w:r w:rsidR="00FE0207">
        <w:rPr>
          <w:rFonts w:cs="Arial"/>
          <w:sz w:val="24"/>
        </w:rPr>
        <w:tab/>
      </w:r>
      <w:r w:rsidR="39E44086" w:rsidRPr="0094738C">
        <w:rPr>
          <w:rFonts w:cs="Arial"/>
          <w:sz w:val="24"/>
        </w:rPr>
        <w:t xml:space="preserve">Completing </w:t>
      </w:r>
      <w:r w:rsidR="38375375" w:rsidRPr="0094738C">
        <w:rPr>
          <w:rFonts w:cs="Arial"/>
          <w:sz w:val="24"/>
        </w:rPr>
        <w:t xml:space="preserve">an </w:t>
      </w:r>
      <w:r w:rsidR="39E44086" w:rsidRPr="0094738C">
        <w:rPr>
          <w:rFonts w:cs="Arial"/>
          <w:sz w:val="24"/>
        </w:rPr>
        <w:t>assessment</w:t>
      </w:r>
      <w:bookmarkEnd w:id="433"/>
      <w:bookmarkEnd w:id="434"/>
      <w:bookmarkEnd w:id="435"/>
    </w:p>
    <w:p w14:paraId="2C93513A" w14:textId="25AAC867" w:rsidR="00D76236" w:rsidRPr="00614AB5" w:rsidRDefault="00D76236" w:rsidP="00614AB5">
      <w:pPr>
        <w:rPr>
          <w:rFonts w:cs="Arial"/>
          <w:lang w:val="en-US" w:eastAsia="en-AU"/>
        </w:rPr>
      </w:pPr>
      <w:r w:rsidRPr="00614AB5">
        <w:rPr>
          <w:rFonts w:cs="Arial"/>
          <w:lang w:val="en-US" w:eastAsia="en-AU"/>
        </w:rPr>
        <w:t xml:space="preserve">If there are any pages that are incomplete or needs review, </w:t>
      </w:r>
      <w:r w:rsidR="00F6693F" w:rsidRPr="00614AB5">
        <w:rPr>
          <w:rFonts w:cs="Arial"/>
          <w:lang w:val="en-US" w:eastAsia="en-AU"/>
        </w:rPr>
        <w:t>the progress bar will be under 100% and the page that has not been completed will not show a tick icon</w:t>
      </w:r>
      <w:r w:rsidRPr="00614AB5">
        <w:rPr>
          <w:rFonts w:cs="Arial"/>
          <w:lang w:val="en-US" w:eastAsia="en-AU"/>
        </w:rPr>
        <w:t>.</w:t>
      </w:r>
    </w:p>
    <w:p w14:paraId="4B758EAC" w14:textId="598D0A31" w:rsidR="00CC3DFD" w:rsidRPr="00614AB5" w:rsidRDefault="00D76236" w:rsidP="00614AB5">
      <w:pPr>
        <w:pStyle w:val="ListParagraph"/>
        <w:numPr>
          <w:ilvl w:val="0"/>
          <w:numId w:val="47"/>
        </w:numPr>
        <w:ind w:left="426" w:hanging="426"/>
        <w:contextualSpacing w:val="0"/>
        <w:rPr>
          <w:rFonts w:cs="Arial"/>
          <w:lang w:val="en-US" w:eastAsia="en-AU"/>
        </w:rPr>
      </w:pPr>
      <w:r w:rsidRPr="00614AB5">
        <w:rPr>
          <w:rFonts w:cs="Arial"/>
          <w:lang w:val="en-US" w:eastAsia="en-AU"/>
        </w:rPr>
        <w:t xml:space="preserve">Select each of the </w:t>
      </w:r>
      <w:r w:rsidR="00F6693F" w:rsidRPr="00614AB5">
        <w:rPr>
          <w:rFonts w:cs="Arial"/>
          <w:lang w:val="en-US" w:eastAsia="en-AU"/>
        </w:rPr>
        <w:t>pages that have an arrow</w:t>
      </w:r>
      <w:r w:rsidR="0066420A" w:rsidRPr="00614AB5">
        <w:rPr>
          <w:rFonts w:cs="Arial"/>
          <w:lang w:val="en-US" w:eastAsia="en-AU"/>
        </w:rPr>
        <w:t xml:space="preserve"> to complete</w:t>
      </w:r>
      <w:r w:rsidRPr="00614AB5">
        <w:rPr>
          <w:rFonts w:cs="Arial"/>
          <w:lang w:val="en-US" w:eastAsia="en-AU"/>
        </w:rPr>
        <w:t xml:space="preserve">. </w:t>
      </w:r>
    </w:p>
    <w:p w14:paraId="7E86090F" w14:textId="402A89F5" w:rsidR="0051614A" w:rsidRPr="00614AB5" w:rsidRDefault="00D37593" w:rsidP="00614AB5">
      <w:pPr>
        <w:rPr>
          <w:rFonts w:cs="Arial"/>
          <w:lang w:val="en-US" w:eastAsia="en-AU"/>
        </w:rPr>
      </w:pPr>
      <w:r w:rsidRPr="00614AB5">
        <w:rPr>
          <w:rFonts w:cs="Arial"/>
          <w:noProof/>
        </w:rPr>
        <w:drawing>
          <wp:inline distT="0" distB="0" distL="0" distR="0" wp14:anchorId="40C93138" wp14:editId="63279C38">
            <wp:extent cx="5741216" cy="3876675"/>
            <wp:effectExtent l="19050" t="19050" r="12065" b="9525"/>
            <wp:docPr id="21940" name="Picture 21940" descr="Screenshot example of an in progress assessment. The progress bar is at the top of page.  Outstanding sections to complete are indicated by an arrow next to the section heading, at the left of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0" name="Picture 21940" descr="Screenshot example of an in progress assessment. The progress bar is at the top of page.  Outstanding sections to complete are indicated by an arrow next to the section heading, at the left of page"/>
                    <pic:cNvPicPr/>
                  </pic:nvPicPr>
                  <pic:blipFill>
                    <a:blip r:embed="rId453">
                      <a:extLst>
                        <a:ext uri="{28A0092B-C50C-407E-A947-70E740481C1C}">
                          <a14:useLocalDpi xmlns:a14="http://schemas.microsoft.com/office/drawing/2010/main" val="0"/>
                        </a:ext>
                      </a:extLst>
                    </a:blip>
                    <a:stretch>
                      <a:fillRect/>
                    </a:stretch>
                  </pic:blipFill>
                  <pic:spPr>
                    <a:xfrm>
                      <a:off x="0" y="0"/>
                      <a:ext cx="5743810" cy="3878427"/>
                    </a:xfrm>
                    <a:prstGeom prst="rect">
                      <a:avLst/>
                    </a:prstGeom>
                    <a:ln>
                      <a:solidFill>
                        <a:schemeClr val="accent1">
                          <a:lumMod val="75000"/>
                        </a:schemeClr>
                      </a:solidFill>
                    </a:ln>
                  </pic:spPr>
                </pic:pic>
              </a:graphicData>
            </a:graphic>
          </wp:inline>
        </w:drawing>
      </w:r>
    </w:p>
    <w:p w14:paraId="30B212E4" w14:textId="408EB6A0" w:rsidR="005125C2" w:rsidRDefault="00E34E6E" w:rsidP="00C44161">
      <w:pPr>
        <w:pStyle w:val="ListParagraph"/>
        <w:numPr>
          <w:ilvl w:val="0"/>
          <w:numId w:val="40"/>
        </w:numPr>
        <w:ind w:left="425" w:hanging="425"/>
        <w:contextualSpacing w:val="0"/>
        <w:rPr>
          <w:rFonts w:cs="Arial"/>
          <w:lang w:val="en-US" w:eastAsia="en-AU"/>
        </w:rPr>
      </w:pPr>
      <w:r w:rsidRPr="005125C2">
        <w:rPr>
          <w:rFonts w:cs="Arial"/>
          <w:lang w:val="en-US" w:eastAsia="en-AU"/>
        </w:rPr>
        <w:lastRenderedPageBreak/>
        <w:t xml:space="preserve">If </w:t>
      </w:r>
      <w:r w:rsidR="00795EED" w:rsidRPr="005125C2">
        <w:rPr>
          <w:rFonts w:cs="Arial"/>
          <w:lang w:val="en-US" w:eastAsia="en-AU"/>
        </w:rPr>
        <w:t xml:space="preserve">your input has contradicted a previous input in another tool, you will be shown the following warning. You will be able to choose to amend </w:t>
      </w:r>
      <w:r w:rsidR="00B92453" w:rsidRPr="005125C2">
        <w:rPr>
          <w:rFonts w:cs="Arial"/>
          <w:lang w:val="en-US" w:eastAsia="en-AU"/>
        </w:rPr>
        <w:t xml:space="preserve">either </w:t>
      </w:r>
      <w:r w:rsidR="00795EED" w:rsidRPr="005125C2">
        <w:rPr>
          <w:rFonts w:cs="Arial"/>
          <w:lang w:val="en-US" w:eastAsia="en-AU"/>
        </w:rPr>
        <w:t xml:space="preserve">the </w:t>
      </w:r>
      <w:r w:rsidR="00B92453" w:rsidRPr="005125C2">
        <w:rPr>
          <w:rFonts w:cs="Arial"/>
          <w:lang w:val="en-US" w:eastAsia="en-AU"/>
        </w:rPr>
        <w:t xml:space="preserve">input that you have </w:t>
      </w:r>
      <w:r w:rsidR="00321A2D" w:rsidRPr="005125C2">
        <w:rPr>
          <w:rFonts w:cs="Arial"/>
          <w:lang w:val="en-US" w:eastAsia="en-AU"/>
        </w:rPr>
        <w:t>just created</w:t>
      </w:r>
      <w:r w:rsidR="00B92453" w:rsidRPr="005125C2">
        <w:rPr>
          <w:rFonts w:cs="Arial"/>
          <w:lang w:val="en-US" w:eastAsia="en-AU"/>
        </w:rPr>
        <w:t xml:space="preserve"> or the other contradicted input.</w:t>
      </w:r>
    </w:p>
    <w:p w14:paraId="5D401402" w14:textId="17F941E1" w:rsidR="004075D8" w:rsidRPr="005125C2" w:rsidRDefault="0071608B" w:rsidP="005125C2">
      <w:pPr>
        <w:pStyle w:val="ListParagraph"/>
        <w:ind w:left="0"/>
        <w:contextualSpacing w:val="0"/>
        <w:rPr>
          <w:rFonts w:cs="Arial"/>
          <w:lang w:val="en-US" w:eastAsia="en-AU"/>
        </w:rPr>
      </w:pPr>
      <w:r w:rsidRPr="00614AB5">
        <w:rPr>
          <w:rFonts w:cs="Arial"/>
          <w:noProof/>
        </w:rPr>
        <w:drawing>
          <wp:inline distT="0" distB="0" distL="0" distR="0" wp14:anchorId="7AF6F1B0" wp14:editId="773FDCA0">
            <wp:extent cx="5741169" cy="4057650"/>
            <wp:effectExtent l="19050" t="19050" r="12065" b="19050"/>
            <wp:docPr id="21941" name="Picture 21941" descr="Example AN-ACC assessment screen with warning messages&#10;1. at the top of page saying 'The following warning conditions have been found. Please review them before continuing'. &#10;2. Next to a particular question - 'warning: please review the [Assessment tool] scores, as these may be inconsis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1" name="Picture 21941" descr="Example AN-ACC assessment screen with warning messages&#10;1. at the top of page saying 'The following warning conditions have been found. Please review them before continuing'. &#10;2. Next to a particular question - 'warning: please review the [Assessment tool] scores, as these may be inconsistent.'"/>
                    <pic:cNvPicPr/>
                  </pic:nvPicPr>
                  <pic:blipFill>
                    <a:blip r:embed="rId454">
                      <a:extLst>
                        <a:ext uri="{28A0092B-C50C-407E-A947-70E740481C1C}">
                          <a14:useLocalDpi xmlns:a14="http://schemas.microsoft.com/office/drawing/2010/main" val="0"/>
                        </a:ext>
                      </a:extLst>
                    </a:blip>
                    <a:stretch>
                      <a:fillRect/>
                    </a:stretch>
                  </pic:blipFill>
                  <pic:spPr>
                    <a:xfrm>
                      <a:off x="0" y="0"/>
                      <a:ext cx="5743072" cy="4058995"/>
                    </a:xfrm>
                    <a:prstGeom prst="rect">
                      <a:avLst/>
                    </a:prstGeom>
                    <a:ln>
                      <a:solidFill>
                        <a:schemeClr val="accent1">
                          <a:lumMod val="75000"/>
                        </a:schemeClr>
                      </a:solidFill>
                    </a:ln>
                  </pic:spPr>
                </pic:pic>
              </a:graphicData>
            </a:graphic>
          </wp:inline>
        </w:drawing>
      </w:r>
    </w:p>
    <w:p w14:paraId="2CC7EC73" w14:textId="7B5E7FB2" w:rsidR="00CC3DFD" w:rsidRPr="00614AB5" w:rsidRDefault="00D76236" w:rsidP="00AA6652">
      <w:pPr>
        <w:pStyle w:val="ListParagraph"/>
        <w:numPr>
          <w:ilvl w:val="0"/>
          <w:numId w:val="40"/>
        </w:numPr>
        <w:ind w:left="425" w:hanging="425"/>
        <w:contextualSpacing w:val="0"/>
        <w:rPr>
          <w:rFonts w:cs="Arial"/>
          <w:lang w:val="en-US" w:eastAsia="en-AU"/>
        </w:rPr>
      </w:pPr>
      <w:r w:rsidRPr="00614AB5">
        <w:rPr>
          <w:rFonts w:cs="Arial"/>
          <w:lang w:val="en-US" w:eastAsia="en-AU"/>
        </w:rPr>
        <w:t>Once all pages are complete (</w:t>
      </w:r>
      <w:r w:rsidR="00765271" w:rsidRPr="00614AB5">
        <w:rPr>
          <w:rFonts w:cs="Arial"/>
          <w:lang w:val="en-US" w:eastAsia="en-AU"/>
        </w:rPr>
        <w:t>tick icon</w:t>
      </w:r>
      <w:r w:rsidR="0062050E" w:rsidRPr="00614AB5">
        <w:rPr>
          <w:rFonts w:cs="Arial"/>
          <w:lang w:val="en-US" w:eastAsia="en-AU"/>
        </w:rPr>
        <w:t>s</w:t>
      </w:r>
      <w:r w:rsidRPr="00614AB5">
        <w:rPr>
          <w:rFonts w:cs="Arial"/>
          <w:lang w:val="en-US" w:eastAsia="en-AU"/>
        </w:rPr>
        <w:t>)</w:t>
      </w:r>
      <w:r w:rsidR="00765271" w:rsidRPr="00614AB5">
        <w:rPr>
          <w:rFonts w:cs="Arial"/>
          <w:lang w:val="en-US" w:eastAsia="en-AU"/>
        </w:rPr>
        <w:t xml:space="preserve"> and the progress bar is showing 100% completed</w:t>
      </w:r>
      <w:r w:rsidRPr="00614AB5">
        <w:rPr>
          <w:rFonts w:cs="Arial"/>
          <w:lang w:val="en-US" w:eastAsia="en-AU"/>
        </w:rPr>
        <w:t xml:space="preserve">, select </w:t>
      </w:r>
      <w:r w:rsidRPr="00614AB5">
        <w:rPr>
          <w:rFonts w:cs="Arial"/>
          <w:b/>
          <w:lang w:val="en-US" w:eastAsia="en-AU"/>
        </w:rPr>
        <w:t>Complete</w:t>
      </w:r>
      <w:r w:rsidRPr="00614AB5">
        <w:rPr>
          <w:rFonts w:cs="Arial"/>
          <w:lang w:val="en-US" w:eastAsia="en-AU"/>
        </w:rPr>
        <w:t xml:space="preserve"> on the top right.</w:t>
      </w:r>
      <w:r w:rsidR="00D37593" w:rsidRPr="00614AB5">
        <w:rPr>
          <w:rFonts w:cs="Arial"/>
          <w:lang w:val="en-US" w:eastAsia="en-AU"/>
        </w:rPr>
        <w:t xml:space="preserve"> </w:t>
      </w:r>
    </w:p>
    <w:p w14:paraId="033FEDBC" w14:textId="6B541B8B" w:rsidR="00D76236" w:rsidRPr="00614AB5" w:rsidRDefault="00D37593" w:rsidP="00614AB5">
      <w:pPr>
        <w:rPr>
          <w:rFonts w:cs="Arial"/>
          <w:lang w:val="en-US" w:eastAsia="en-AU"/>
        </w:rPr>
      </w:pPr>
      <w:r w:rsidRPr="00614AB5">
        <w:rPr>
          <w:rFonts w:cs="Arial"/>
          <w:noProof/>
        </w:rPr>
        <w:drawing>
          <wp:inline distT="0" distB="0" distL="0" distR="0" wp14:anchorId="4935B0B7" wp14:editId="011FBC4B">
            <wp:extent cx="5741035" cy="3876675"/>
            <wp:effectExtent l="19050" t="19050" r="12065" b="28575"/>
            <wp:docPr id="21943" name="Picture 21943" descr="Example screenshot of all assessment pages showing green on the left side. the Complete button is activated and highlighted, located at the top right of screen next to More Op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3" name="Picture 21943" descr="Example screenshot of all assessment pages showing green on the left side. the Complete button is activated and highlighted, located at the top right of screen next to More Options button"/>
                    <pic:cNvPicPr/>
                  </pic:nvPicPr>
                  <pic:blipFill>
                    <a:blip r:embed="rId455">
                      <a:extLst>
                        <a:ext uri="{28A0092B-C50C-407E-A947-70E740481C1C}">
                          <a14:useLocalDpi xmlns:a14="http://schemas.microsoft.com/office/drawing/2010/main" val="0"/>
                        </a:ext>
                      </a:extLst>
                    </a:blip>
                    <a:stretch>
                      <a:fillRect/>
                    </a:stretch>
                  </pic:blipFill>
                  <pic:spPr>
                    <a:xfrm>
                      <a:off x="0" y="0"/>
                      <a:ext cx="5742546" cy="3877695"/>
                    </a:xfrm>
                    <a:prstGeom prst="rect">
                      <a:avLst/>
                    </a:prstGeom>
                    <a:ln>
                      <a:solidFill>
                        <a:schemeClr val="accent1">
                          <a:lumMod val="75000"/>
                        </a:schemeClr>
                      </a:solidFill>
                    </a:ln>
                  </pic:spPr>
                </pic:pic>
              </a:graphicData>
            </a:graphic>
          </wp:inline>
        </w:drawing>
      </w:r>
    </w:p>
    <w:p w14:paraId="1D6708AC" w14:textId="249F6AAF" w:rsidR="00D76236" w:rsidRPr="00614AB5" w:rsidRDefault="00D76236" w:rsidP="00614AB5">
      <w:pPr>
        <w:pStyle w:val="ListParagraph"/>
        <w:numPr>
          <w:ilvl w:val="0"/>
          <w:numId w:val="40"/>
        </w:numPr>
        <w:ind w:left="425" w:hanging="425"/>
        <w:contextualSpacing w:val="0"/>
        <w:rPr>
          <w:rFonts w:cs="Arial"/>
          <w:lang w:val="en-US" w:eastAsia="en-AU"/>
        </w:rPr>
      </w:pPr>
      <w:r w:rsidRPr="00614AB5">
        <w:rPr>
          <w:rFonts w:cs="Arial"/>
          <w:lang w:val="en-US" w:eastAsia="en-AU"/>
        </w:rPr>
        <w:lastRenderedPageBreak/>
        <w:t xml:space="preserve">Select </w:t>
      </w:r>
      <w:r w:rsidRPr="00614AB5">
        <w:rPr>
          <w:rFonts w:cs="Arial"/>
          <w:b/>
          <w:lang w:val="en-US" w:eastAsia="en-AU"/>
        </w:rPr>
        <w:t>Complete Assessment</w:t>
      </w:r>
      <w:r w:rsidRPr="00614AB5">
        <w:rPr>
          <w:rFonts w:cs="Arial"/>
          <w:lang w:val="en-US" w:eastAsia="en-AU"/>
        </w:rPr>
        <w:t xml:space="preserve"> again to confirm.</w:t>
      </w:r>
    </w:p>
    <w:p w14:paraId="14C48268" w14:textId="1976779B" w:rsidR="00D76236" w:rsidRPr="00614AB5" w:rsidRDefault="00D37593" w:rsidP="00614AB5">
      <w:pPr>
        <w:rPr>
          <w:rFonts w:cs="Arial"/>
          <w:lang w:val="en-US" w:eastAsia="en-AU"/>
        </w:rPr>
      </w:pPr>
      <w:r w:rsidRPr="00614AB5">
        <w:rPr>
          <w:rFonts w:cs="Arial"/>
          <w:noProof/>
        </w:rPr>
        <w:drawing>
          <wp:inline distT="0" distB="0" distL="0" distR="0" wp14:anchorId="1A9A5F98" wp14:editId="6B30580E">
            <wp:extent cx="5742000" cy="1609595"/>
            <wp:effectExtent l="19050" t="19050" r="11430" b="10160"/>
            <wp:docPr id="21944" name="Picture 21944" descr="Complete Assessment Page - &quot;you are about to complete this assessment, once completed you cannot edit the assessment however you will be able to review it and upload it. You can reopen the assessment to edit it by 'Reopening' it before up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 name="Picture 21944" descr="Complete Assessment Page - &quot;you are about to complete this assessment, once completed you cannot edit the assessment however you will be able to review it and upload it. You can reopen the assessment to edit it by 'Reopening' it before uploading'"/>
                    <pic:cNvPicPr/>
                  </pic:nvPicPr>
                  <pic:blipFill>
                    <a:blip r:embed="rId456">
                      <a:extLst>
                        <a:ext uri="{28A0092B-C50C-407E-A947-70E740481C1C}">
                          <a14:useLocalDpi xmlns:a14="http://schemas.microsoft.com/office/drawing/2010/main" val="0"/>
                        </a:ext>
                      </a:extLst>
                    </a:blip>
                    <a:stretch>
                      <a:fillRect/>
                    </a:stretch>
                  </pic:blipFill>
                  <pic:spPr>
                    <a:xfrm>
                      <a:off x="0" y="0"/>
                      <a:ext cx="5742000" cy="1609595"/>
                    </a:xfrm>
                    <a:prstGeom prst="rect">
                      <a:avLst/>
                    </a:prstGeom>
                    <a:ln>
                      <a:solidFill>
                        <a:schemeClr val="accent1">
                          <a:lumMod val="75000"/>
                        </a:schemeClr>
                      </a:solidFill>
                    </a:ln>
                  </pic:spPr>
                </pic:pic>
              </a:graphicData>
            </a:graphic>
          </wp:inline>
        </w:drawing>
      </w:r>
    </w:p>
    <w:p w14:paraId="00CC66A6" w14:textId="77777777" w:rsidR="00D44839" w:rsidRDefault="00D76236" w:rsidP="00C44161">
      <w:pPr>
        <w:pStyle w:val="ListParagraph"/>
        <w:numPr>
          <w:ilvl w:val="0"/>
          <w:numId w:val="40"/>
        </w:numPr>
        <w:ind w:left="425" w:hanging="426"/>
        <w:contextualSpacing w:val="0"/>
        <w:rPr>
          <w:rFonts w:cs="Arial"/>
          <w:lang w:val="en-US" w:eastAsia="en-AU"/>
        </w:rPr>
      </w:pPr>
      <w:r w:rsidRPr="002A5303">
        <w:rPr>
          <w:rFonts w:cs="Arial"/>
          <w:lang w:val="en-US" w:eastAsia="en-AU"/>
        </w:rPr>
        <w:t xml:space="preserve">A summary of the assessment appears. </w:t>
      </w:r>
    </w:p>
    <w:p w14:paraId="3242E94F" w14:textId="6C43D196" w:rsidR="005125C2" w:rsidRPr="002A5303" w:rsidRDefault="00D76236" w:rsidP="00D44839">
      <w:pPr>
        <w:pStyle w:val="ListParagraph"/>
        <w:ind w:left="425"/>
        <w:contextualSpacing w:val="0"/>
        <w:rPr>
          <w:rFonts w:cs="Arial"/>
          <w:lang w:val="en-US" w:eastAsia="en-AU"/>
        </w:rPr>
      </w:pPr>
      <w:r w:rsidRPr="002A5303">
        <w:rPr>
          <w:rFonts w:cs="Arial"/>
          <w:lang w:val="en-US" w:eastAsia="en-AU"/>
        </w:rPr>
        <w:t xml:space="preserve">Scroll to the bottom and then select </w:t>
      </w:r>
      <w:r w:rsidRPr="002A5303">
        <w:rPr>
          <w:rFonts w:cs="Arial"/>
          <w:b/>
          <w:lang w:val="en-US" w:eastAsia="en-AU"/>
        </w:rPr>
        <w:t>Upload</w:t>
      </w:r>
      <w:r w:rsidRPr="002A5303">
        <w:rPr>
          <w:rFonts w:cs="Arial"/>
          <w:lang w:val="en-US" w:eastAsia="en-AU"/>
        </w:rPr>
        <w:t xml:space="preserve">. </w:t>
      </w:r>
    </w:p>
    <w:p w14:paraId="2ED77709" w14:textId="77777777" w:rsidR="00D44839" w:rsidRDefault="00D76236" w:rsidP="00614AB5">
      <w:pPr>
        <w:pStyle w:val="ListParagraph"/>
        <w:ind w:left="425"/>
        <w:contextualSpacing w:val="0"/>
        <w:rPr>
          <w:rFonts w:cs="Arial"/>
        </w:rPr>
      </w:pPr>
      <w:r w:rsidRPr="00614AB5">
        <w:rPr>
          <w:rFonts w:cs="Arial"/>
        </w:rPr>
        <w:t xml:space="preserve">The assessment will remain in the completed status until either the </w:t>
      </w:r>
      <w:r w:rsidRPr="00614AB5">
        <w:rPr>
          <w:rFonts w:cs="Arial"/>
          <w:b/>
        </w:rPr>
        <w:t>Upload</w:t>
      </w:r>
      <w:r w:rsidRPr="00614AB5">
        <w:rPr>
          <w:rFonts w:cs="Arial"/>
        </w:rPr>
        <w:t xml:space="preserve"> button is pressed or automatically uploaded after 7 days.</w:t>
      </w:r>
      <w:r w:rsidR="00904E84">
        <w:rPr>
          <w:rFonts w:cs="Arial"/>
        </w:rPr>
        <w:t xml:space="preserve"> </w:t>
      </w:r>
    </w:p>
    <w:p w14:paraId="4135FD6F" w14:textId="3C8AAB39" w:rsidR="00D37593" w:rsidRPr="00614AB5" w:rsidRDefault="00D76236" w:rsidP="00614AB5">
      <w:pPr>
        <w:pStyle w:val="ListParagraph"/>
        <w:ind w:left="425"/>
        <w:contextualSpacing w:val="0"/>
        <w:rPr>
          <w:rFonts w:cs="Arial"/>
        </w:rPr>
      </w:pPr>
      <w:r w:rsidRPr="00614AB5">
        <w:rPr>
          <w:rFonts w:cs="Arial"/>
        </w:rPr>
        <w:t xml:space="preserve">After upload, the assessment will disappear from the </w:t>
      </w:r>
      <w:r w:rsidRPr="00614AB5">
        <w:rPr>
          <w:rFonts w:cs="Arial"/>
          <w:b/>
        </w:rPr>
        <w:t>In-progress assessments</w:t>
      </w:r>
      <w:r w:rsidRPr="00614AB5">
        <w:rPr>
          <w:rFonts w:cs="Arial"/>
        </w:rPr>
        <w:t xml:space="preserve"> section of the main menu.</w:t>
      </w:r>
    </w:p>
    <w:p w14:paraId="4F2A5A31" w14:textId="4D36AE36" w:rsidR="005125C2" w:rsidRDefault="007C474D" w:rsidP="00904E84">
      <w:pPr>
        <w:rPr>
          <w:rFonts w:cs="Arial"/>
        </w:rPr>
      </w:pPr>
      <w:r w:rsidRPr="00614AB5">
        <w:rPr>
          <w:rFonts w:cs="Arial"/>
          <w:noProof/>
        </w:rPr>
        <w:drawing>
          <wp:inline distT="0" distB="0" distL="0" distR="0" wp14:anchorId="5579EFB1" wp14:editId="6C7E1F5A">
            <wp:extent cx="5741457" cy="3695700"/>
            <wp:effectExtent l="19050" t="19050" r="12065" b="19050"/>
            <wp:docPr id="24" name="Picture 24" descr="Example screenshot of a summary of an assessment in the Upload Assessment page. At the bottom is &quot;are you sure you would like to upload this assessment? you will no longer be able to make changes to the assessment after uploading it. You may will review the assessment on the device for 7 days from the time of uploa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Example screenshot of a summary of an assessment in the Upload Assessment page. At the bottom is &quot;are you sure you would like to upload this assessment? you will no longer be able to make changes to the assessment after uploading it. You may will review the assessment on the device for 7 days from the time of upload.&quot; "/>
                    <pic:cNvPicPr>
                      <a:picLocks noChangeAspect="1" noChangeArrowheads="1"/>
                    </pic:cNvPicPr>
                  </pic:nvPicPr>
                  <pic:blipFill rotWithShape="1">
                    <a:blip r:embed="rId457">
                      <a:extLst>
                        <a:ext uri="{28A0092B-C50C-407E-A947-70E740481C1C}">
                          <a14:useLocalDpi xmlns:a14="http://schemas.microsoft.com/office/drawing/2010/main" val="0"/>
                        </a:ext>
                      </a:extLst>
                    </a:blip>
                    <a:srcRect r="612"/>
                    <a:stretch>
                      <a:fillRect/>
                    </a:stretch>
                  </pic:blipFill>
                  <pic:spPr bwMode="auto">
                    <a:xfrm>
                      <a:off x="0" y="0"/>
                      <a:ext cx="5747908" cy="3699853"/>
                    </a:xfrm>
                    <a:prstGeom prst="rect">
                      <a:avLst/>
                    </a:prstGeom>
                    <a:noFill/>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DE8950" w14:textId="64D32D96" w:rsidR="00D76236" w:rsidRPr="0094738C" w:rsidRDefault="0074232E" w:rsidP="00121649">
      <w:pPr>
        <w:pStyle w:val="Heading3"/>
        <w:spacing w:line="276" w:lineRule="auto"/>
        <w:rPr>
          <w:rFonts w:cs="Arial"/>
          <w:sz w:val="24"/>
        </w:rPr>
      </w:pPr>
      <w:bookmarkStart w:id="436" w:name="_2.6.2_Re-opening_a"/>
      <w:bookmarkStart w:id="437" w:name="_Toc147830862"/>
      <w:bookmarkStart w:id="438" w:name="_Toc209170899"/>
      <w:bookmarkStart w:id="439" w:name="_Toc233025050"/>
      <w:bookmarkEnd w:id="436"/>
      <w:r w:rsidRPr="0094738C">
        <w:rPr>
          <w:rFonts w:cs="Arial"/>
          <w:sz w:val="24"/>
        </w:rPr>
        <w:t>23.2</w:t>
      </w:r>
      <w:r w:rsidR="39E44086" w:rsidRPr="0094738C">
        <w:rPr>
          <w:rFonts w:cs="Arial"/>
          <w:sz w:val="24"/>
        </w:rPr>
        <w:t xml:space="preserve"> </w:t>
      </w:r>
      <w:r w:rsidR="00A038C8">
        <w:rPr>
          <w:rFonts w:cs="Arial"/>
          <w:sz w:val="24"/>
        </w:rPr>
        <w:tab/>
      </w:r>
      <w:r w:rsidR="39E44086" w:rsidRPr="0094738C">
        <w:rPr>
          <w:rFonts w:cs="Arial"/>
          <w:sz w:val="24"/>
        </w:rPr>
        <w:t>Re-opening a completed assessment</w:t>
      </w:r>
      <w:bookmarkEnd w:id="437"/>
      <w:bookmarkEnd w:id="438"/>
      <w:bookmarkEnd w:id="439"/>
    </w:p>
    <w:p w14:paraId="71FBE07A" w14:textId="54ADD7CA" w:rsidR="00A94CE8" w:rsidRDefault="00D76236" w:rsidP="00904E84">
      <w:pPr>
        <w:rPr>
          <w:rFonts w:cs="Arial"/>
          <w:lang w:val="en-US" w:eastAsia="en-AU"/>
        </w:rPr>
      </w:pPr>
      <w:r w:rsidRPr="00614AB5">
        <w:rPr>
          <w:rFonts w:cs="Arial"/>
          <w:lang w:val="en-US" w:eastAsia="en-AU"/>
        </w:rPr>
        <w:t xml:space="preserve">An assessment that has the status of </w:t>
      </w:r>
      <w:r w:rsidRPr="00614AB5">
        <w:rPr>
          <w:rFonts w:cs="Arial"/>
          <w:b/>
          <w:lang w:val="en-US" w:eastAsia="en-AU"/>
        </w:rPr>
        <w:t>Completed</w:t>
      </w:r>
      <w:r w:rsidRPr="00614AB5">
        <w:rPr>
          <w:rFonts w:cs="Arial"/>
          <w:lang w:val="en-US" w:eastAsia="en-AU"/>
        </w:rPr>
        <w:t xml:space="preserve"> or </w:t>
      </w:r>
      <w:r w:rsidRPr="00614AB5">
        <w:rPr>
          <w:rFonts w:cs="Arial"/>
          <w:b/>
          <w:lang w:val="en-US" w:eastAsia="en-AU"/>
        </w:rPr>
        <w:t>Uploaded</w:t>
      </w:r>
      <w:r w:rsidRPr="00614AB5">
        <w:rPr>
          <w:rFonts w:cs="Arial"/>
          <w:lang w:val="en-US" w:eastAsia="en-AU"/>
        </w:rPr>
        <w:t xml:space="preserve"> can be reopened, but only </w:t>
      </w:r>
      <w:r w:rsidRPr="00614AB5">
        <w:rPr>
          <w:rFonts w:cs="Arial"/>
          <w:b/>
          <w:lang w:val="en-US" w:eastAsia="en-AU"/>
        </w:rPr>
        <w:t>Completed</w:t>
      </w:r>
      <w:r w:rsidRPr="00614AB5">
        <w:rPr>
          <w:rFonts w:cs="Arial"/>
          <w:lang w:val="en-US" w:eastAsia="en-AU"/>
        </w:rPr>
        <w:t xml:space="preserve"> assessments can be reopened for edits. Uploaded assessments can be reopened for view only. </w:t>
      </w:r>
    </w:p>
    <w:p w14:paraId="548ADDD1" w14:textId="62D24236" w:rsidR="00D37593" w:rsidRPr="00614AB5" w:rsidRDefault="00D76236" w:rsidP="00614AB5">
      <w:pPr>
        <w:pStyle w:val="ListParagraph"/>
        <w:numPr>
          <w:ilvl w:val="0"/>
          <w:numId w:val="41"/>
        </w:numPr>
        <w:ind w:left="426" w:hanging="426"/>
        <w:contextualSpacing w:val="0"/>
        <w:rPr>
          <w:rFonts w:cs="Arial"/>
        </w:rPr>
      </w:pPr>
      <w:r w:rsidRPr="00614AB5">
        <w:rPr>
          <w:rFonts w:cs="Arial"/>
          <w:lang w:val="en-US" w:eastAsia="en-AU"/>
        </w:rPr>
        <w:t xml:space="preserve">To reopen a complete assessment, select the Facility, then select </w:t>
      </w:r>
      <w:r w:rsidRPr="00614AB5">
        <w:rPr>
          <w:rFonts w:cs="Arial"/>
          <w:b/>
          <w:lang w:val="en-US" w:eastAsia="en-AU"/>
        </w:rPr>
        <w:t>Completed</w:t>
      </w:r>
      <w:r w:rsidRPr="00614AB5">
        <w:rPr>
          <w:rFonts w:cs="Arial"/>
          <w:lang w:val="en-US" w:eastAsia="en-AU"/>
        </w:rPr>
        <w:t xml:space="preserve">. Select the assessment to reopen. </w:t>
      </w:r>
    </w:p>
    <w:p w14:paraId="1123CE05" w14:textId="7C772590" w:rsidR="0051614A" w:rsidRPr="00614AB5" w:rsidRDefault="00D37593" w:rsidP="00614AB5">
      <w:pPr>
        <w:rPr>
          <w:rFonts w:cs="Arial"/>
        </w:rPr>
      </w:pPr>
      <w:r w:rsidRPr="00614AB5">
        <w:rPr>
          <w:rFonts w:cs="Arial"/>
          <w:noProof/>
        </w:rPr>
        <w:lastRenderedPageBreak/>
        <w:drawing>
          <wp:inline distT="0" distB="0" distL="0" distR="0" wp14:anchorId="20E2671D" wp14:editId="5CD924BE">
            <wp:extent cx="5742000" cy="2780106"/>
            <wp:effectExtent l="19050" t="19050" r="11430" b="20320"/>
            <wp:docPr id="21946" name="Picture 21946" descr="A screenshot of the Home page of app with a number of AN-ACC facility cards. Each card shows the number of Completed assessment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6" name="Picture 21946" descr="A screenshot of the Home page of app with a number of AN-ACC facility cards. Each card shows the number of Completed assessments at the bottom."/>
                    <pic:cNvPicPr/>
                  </pic:nvPicPr>
                  <pic:blipFill rotWithShape="1">
                    <a:blip r:embed="rId458">
                      <a:extLst>
                        <a:ext uri="{28A0092B-C50C-407E-A947-70E740481C1C}">
                          <a14:useLocalDpi xmlns:a14="http://schemas.microsoft.com/office/drawing/2010/main" val="0"/>
                        </a:ext>
                      </a:extLst>
                    </a:blip>
                    <a:srcRect b="5696"/>
                    <a:stretch/>
                  </pic:blipFill>
                  <pic:spPr bwMode="auto">
                    <a:xfrm>
                      <a:off x="0" y="0"/>
                      <a:ext cx="5742000" cy="2780106"/>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rsidRPr="00614AB5" w14:paraId="00D1A849" w14:textId="77777777" w:rsidTr="00D44839">
        <w:trPr>
          <w:trHeight w:val="6599"/>
        </w:trPr>
        <w:tc>
          <w:tcPr>
            <w:tcW w:w="283" w:type="dxa"/>
            <w:shd w:val="clear" w:color="auto" w:fill="FFFFFF" w:themeFill="background1"/>
          </w:tcPr>
          <w:p w14:paraId="3DDA9E98" w14:textId="77777777" w:rsidR="00D76236" w:rsidRPr="0083752C" w:rsidRDefault="00D76236" w:rsidP="00614AB5">
            <w:pPr>
              <w:rPr>
                <w:rFonts w:cs="Arial"/>
                <w:b/>
                <w:sz w:val="28"/>
                <w:szCs w:val="28"/>
              </w:rPr>
            </w:pPr>
            <w:r w:rsidRPr="0083752C">
              <w:rPr>
                <w:rFonts w:cs="Arial"/>
                <w:b/>
                <w:color w:val="C00000"/>
                <w:sz w:val="28"/>
                <w:szCs w:val="28"/>
              </w:rPr>
              <w:t>!</w:t>
            </w:r>
          </w:p>
        </w:tc>
        <w:tc>
          <w:tcPr>
            <w:tcW w:w="8775" w:type="dxa"/>
            <w:shd w:val="clear" w:color="auto" w:fill="FFFFFF" w:themeFill="background1"/>
            <w:vAlign w:val="center"/>
          </w:tcPr>
          <w:p w14:paraId="070313A6" w14:textId="0F6CDE3E" w:rsidR="00D76236" w:rsidRPr="00614AB5" w:rsidRDefault="00D76236" w:rsidP="00614AB5">
            <w:pPr>
              <w:rPr>
                <w:rFonts w:cs="Arial"/>
                <w:lang w:val="en-US" w:eastAsia="en-AU"/>
              </w:rPr>
            </w:pPr>
            <w:r w:rsidRPr="00614AB5">
              <w:rPr>
                <w:rFonts w:cs="Arial"/>
                <w:lang w:val="en-US" w:eastAsia="en-AU"/>
              </w:rPr>
              <w:t xml:space="preserve">Assessments with </w:t>
            </w:r>
            <w:r w:rsidR="00E769E6" w:rsidRPr="00614AB5">
              <w:rPr>
                <w:rFonts w:cs="Arial"/>
                <w:lang w:val="en-US" w:eastAsia="en-AU"/>
              </w:rPr>
              <w:t xml:space="preserve">a 100% </w:t>
            </w:r>
            <w:r w:rsidR="0067713A" w:rsidRPr="00614AB5">
              <w:rPr>
                <w:rFonts w:cs="Arial"/>
                <w:lang w:val="en-US" w:eastAsia="en-AU"/>
              </w:rPr>
              <w:t xml:space="preserve">progress </w:t>
            </w:r>
            <w:r w:rsidR="00E769E6" w:rsidRPr="00614AB5">
              <w:rPr>
                <w:rFonts w:cs="Arial"/>
                <w:lang w:val="en-US" w:eastAsia="en-AU"/>
              </w:rPr>
              <w:t>complete</w:t>
            </w:r>
            <w:r w:rsidR="0067713A" w:rsidRPr="00614AB5">
              <w:rPr>
                <w:rFonts w:cs="Arial"/>
                <w:lang w:val="en-US" w:eastAsia="en-AU"/>
              </w:rPr>
              <w:t>d</w:t>
            </w:r>
            <w:r w:rsidRPr="00614AB5">
              <w:rPr>
                <w:rFonts w:cs="Arial"/>
                <w:lang w:val="en-US" w:eastAsia="en-AU"/>
              </w:rPr>
              <w:t xml:space="preserve"> indicator </w:t>
            </w:r>
            <w:r w:rsidR="00D4148F" w:rsidRPr="00614AB5">
              <w:rPr>
                <w:rFonts w:cs="Arial"/>
                <w:lang w:val="en-US" w:eastAsia="en-AU"/>
              </w:rPr>
              <w:t>will still</w:t>
            </w:r>
            <w:r w:rsidR="0067713A" w:rsidRPr="00614AB5">
              <w:rPr>
                <w:rFonts w:cs="Arial"/>
                <w:lang w:val="en-US" w:eastAsia="en-AU"/>
              </w:rPr>
              <w:t xml:space="preserve"> appear in the</w:t>
            </w:r>
            <w:r w:rsidRPr="00614AB5">
              <w:rPr>
                <w:rFonts w:cs="Arial"/>
                <w:lang w:val="en-US" w:eastAsia="en-AU"/>
              </w:rPr>
              <w:t xml:space="preserve"> </w:t>
            </w:r>
            <w:r w:rsidRPr="00614AB5">
              <w:rPr>
                <w:rFonts w:cs="Arial"/>
                <w:b/>
                <w:lang w:val="en-US" w:eastAsia="en-AU"/>
              </w:rPr>
              <w:t>In-progress assessment</w:t>
            </w:r>
            <w:r w:rsidRPr="00614AB5">
              <w:rPr>
                <w:rFonts w:cs="Arial"/>
                <w:lang w:val="en-US" w:eastAsia="en-AU"/>
              </w:rPr>
              <w:t xml:space="preserve"> section of the main menu</w:t>
            </w:r>
            <w:r w:rsidR="00D4148F" w:rsidRPr="00614AB5">
              <w:rPr>
                <w:rFonts w:cs="Arial"/>
                <w:lang w:val="en-US" w:eastAsia="en-AU"/>
              </w:rPr>
              <w:t>. These assessments</w:t>
            </w:r>
            <w:r w:rsidRPr="00614AB5">
              <w:rPr>
                <w:rFonts w:cs="Arial"/>
                <w:lang w:val="en-US" w:eastAsia="en-AU"/>
              </w:rPr>
              <w:t xml:space="preserve"> are technically complete but is not officially in t</w:t>
            </w:r>
            <w:r w:rsidRPr="00614AB5">
              <w:rPr>
                <w:rFonts w:cs="Arial"/>
                <w:color w:val="000000" w:themeColor="text1"/>
                <w:lang w:val="en-US" w:eastAsia="en-AU"/>
              </w:rPr>
              <w:t>he</w:t>
            </w:r>
            <w:r w:rsidRPr="00614AB5">
              <w:rPr>
                <w:rFonts w:cs="Arial"/>
                <w:color w:val="2F5496" w:themeColor="accent1" w:themeShade="BF"/>
                <w:lang w:val="en-US" w:eastAsia="en-AU"/>
              </w:rPr>
              <w:t xml:space="preserve"> </w:t>
            </w:r>
            <w:r w:rsidRPr="00614AB5">
              <w:rPr>
                <w:rFonts w:cs="Arial"/>
                <w:lang w:val="en-US" w:eastAsia="en-AU"/>
              </w:rPr>
              <w:t xml:space="preserve">Completed status until the </w:t>
            </w:r>
            <w:r w:rsidRPr="00614AB5">
              <w:rPr>
                <w:rFonts w:cs="Arial"/>
                <w:b/>
                <w:lang w:val="en-US" w:eastAsia="en-AU"/>
              </w:rPr>
              <w:t>Complete Assessment</w:t>
            </w:r>
            <w:r w:rsidRPr="00614AB5">
              <w:rPr>
                <w:rFonts w:cs="Arial"/>
                <w:lang w:val="en-US" w:eastAsia="en-AU"/>
              </w:rPr>
              <w:t xml:space="preserve"> button is selected.</w:t>
            </w:r>
          </w:p>
          <w:p w14:paraId="1C158666" w14:textId="0F98C404" w:rsidR="0051614A" w:rsidRPr="00614AB5" w:rsidRDefault="1ED50B69" w:rsidP="00614AB5">
            <w:pPr>
              <w:rPr>
                <w:rFonts w:cs="Arial"/>
                <w:lang w:val="en-US" w:eastAsia="en-AU"/>
              </w:rPr>
            </w:pPr>
            <w:r w:rsidRPr="00614AB5">
              <w:rPr>
                <w:rFonts w:cs="Arial"/>
                <w:noProof/>
              </w:rPr>
              <w:drawing>
                <wp:inline distT="0" distB="0" distL="0" distR="0" wp14:anchorId="6871B4C7" wp14:editId="4283FFD2">
                  <wp:extent cx="5328000" cy="3267841"/>
                  <wp:effectExtent l="19050" t="19050" r="25400" b="27940"/>
                  <wp:docPr id="22025" name="Picture 22025" descr="A screenshot of a client card underneath 'In Progress Assessments' with a completed tag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5" name="Picture 22025" descr="A screenshot of a client card underneath 'In Progress Assessments' with a completed tag indicator."/>
                          <pic:cNvPicPr/>
                        </pic:nvPicPr>
                        <pic:blipFill rotWithShape="1">
                          <a:blip r:embed="rId459">
                            <a:extLst>
                              <a:ext uri="{28A0092B-C50C-407E-A947-70E740481C1C}">
                                <a14:useLocalDpi xmlns:a14="http://schemas.microsoft.com/office/drawing/2010/main" val="0"/>
                              </a:ext>
                            </a:extLst>
                          </a:blip>
                          <a:srcRect b="15899"/>
                          <a:stretch/>
                        </pic:blipFill>
                        <pic:spPr bwMode="auto">
                          <a:xfrm>
                            <a:off x="0" y="0"/>
                            <a:ext cx="5328000" cy="326784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631B8F6" w14:textId="4D182D06" w:rsidR="00D76236" w:rsidRPr="00614AB5" w:rsidRDefault="00D76236" w:rsidP="00CF2AE8">
      <w:pPr>
        <w:pStyle w:val="ListParagraph"/>
        <w:numPr>
          <w:ilvl w:val="0"/>
          <w:numId w:val="41"/>
        </w:numPr>
        <w:ind w:left="426" w:hanging="426"/>
        <w:contextualSpacing w:val="0"/>
        <w:rPr>
          <w:rFonts w:cs="Arial"/>
          <w:lang w:val="en-US" w:eastAsia="en-AU"/>
        </w:rPr>
      </w:pPr>
      <w:r w:rsidRPr="00614AB5">
        <w:rPr>
          <w:rFonts w:cs="Arial"/>
          <w:lang w:val="en-US" w:eastAsia="en-AU"/>
        </w:rPr>
        <w:t>The selected</w:t>
      </w:r>
      <w:r w:rsidR="00A076B5" w:rsidRPr="00614AB5">
        <w:rPr>
          <w:rFonts w:cs="Arial"/>
          <w:lang w:val="en-US" w:eastAsia="en-AU"/>
        </w:rPr>
        <w:t xml:space="preserve"> </w:t>
      </w:r>
      <w:r w:rsidRPr="00614AB5">
        <w:rPr>
          <w:rFonts w:cs="Arial"/>
          <w:lang w:val="en-US" w:eastAsia="en-AU"/>
        </w:rPr>
        <w:t xml:space="preserve">assessment displays. Select </w:t>
      </w:r>
      <w:r w:rsidRPr="00614AB5">
        <w:rPr>
          <w:rFonts w:cs="Arial"/>
          <w:b/>
          <w:lang w:val="en-US" w:eastAsia="en-AU"/>
        </w:rPr>
        <w:t>Reopen</w:t>
      </w:r>
      <w:r w:rsidRPr="00614AB5">
        <w:rPr>
          <w:rFonts w:cs="Arial"/>
          <w:lang w:val="en-US" w:eastAsia="en-AU"/>
        </w:rPr>
        <w:t xml:space="preserve">. </w:t>
      </w:r>
    </w:p>
    <w:p w14:paraId="6B757545" w14:textId="7007C62E" w:rsidR="00923424" w:rsidRPr="00614AB5" w:rsidRDefault="00A07382" w:rsidP="00614AB5">
      <w:pPr>
        <w:rPr>
          <w:rFonts w:cs="Arial"/>
          <w:lang w:val="en-US" w:eastAsia="en-AU"/>
        </w:rPr>
      </w:pPr>
      <w:r w:rsidRPr="00614AB5">
        <w:rPr>
          <w:rFonts w:cs="Arial"/>
          <w:noProof/>
        </w:rPr>
        <w:drawing>
          <wp:inline distT="0" distB="0" distL="0" distR="0" wp14:anchorId="79A346F2" wp14:editId="43549FD4">
            <wp:extent cx="5076000" cy="967824"/>
            <wp:effectExtent l="19050" t="19050" r="10795" b="22860"/>
            <wp:docPr id="22026" name="Picture 22026" descr="A screenshot of client card when opened says 100% complete, and the Reopen button is highlighted, located on top right of screen along with Upload button and More Op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6" name="Picture 22026" descr="A screenshot of client card when opened says 100% complete, and the Reopen button is highlighted, located on top right of screen along with Upload button and More Options button"/>
                    <pic:cNvPicPr/>
                  </pic:nvPicPr>
                  <pic:blipFill>
                    <a:blip r:embed="rId460"/>
                    <a:stretch>
                      <a:fillRect/>
                    </a:stretch>
                  </pic:blipFill>
                  <pic:spPr>
                    <a:xfrm>
                      <a:off x="0" y="0"/>
                      <a:ext cx="5076000" cy="967824"/>
                    </a:xfrm>
                    <a:prstGeom prst="rect">
                      <a:avLst/>
                    </a:prstGeom>
                    <a:ln>
                      <a:solidFill>
                        <a:schemeClr val="accent1">
                          <a:lumMod val="75000"/>
                        </a:schemeClr>
                      </a:solidFill>
                    </a:ln>
                  </pic:spPr>
                </pic:pic>
              </a:graphicData>
            </a:graphic>
          </wp:inline>
        </w:drawing>
      </w:r>
    </w:p>
    <w:p w14:paraId="4F3622EB" w14:textId="77777777" w:rsidR="00D44839" w:rsidRDefault="00D76236" w:rsidP="00614AB5">
      <w:pPr>
        <w:pStyle w:val="ListParagraph"/>
        <w:numPr>
          <w:ilvl w:val="0"/>
          <w:numId w:val="41"/>
        </w:numPr>
        <w:ind w:left="425" w:hanging="425"/>
        <w:contextualSpacing w:val="0"/>
        <w:rPr>
          <w:rFonts w:cs="Arial"/>
          <w:lang w:val="en-US" w:eastAsia="en-AU"/>
        </w:rPr>
      </w:pPr>
      <w:r w:rsidRPr="00614AB5">
        <w:rPr>
          <w:rFonts w:cs="Arial"/>
          <w:lang w:val="en-US" w:eastAsia="en-AU"/>
        </w:rPr>
        <w:t>The completed assessment will be reopened for edits.</w:t>
      </w:r>
    </w:p>
    <w:p w14:paraId="12F40B03" w14:textId="7CDD41E7" w:rsidR="00904E84" w:rsidRDefault="00D76236" w:rsidP="00D44839">
      <w:pPr>
        <w:pStyle w:val="ListParagraph"/>
        <w:ind w:left="425"/>
        <w:contextualSpacing w:val="0"/>
        <w:rPr>
          <w:rFonts w:cs="Arial"/>
          <w:lang w:val="en-US" w:eastAsia="en-AU"/>
        </w:rPr>
      </w:pPr>
      <w:r w:rsidRPr="00614AB5">
        <w:rPr>
          <w:rFonts w:cs="Arial"/>
          <w:lang w:val="en-US" w:eastAsia="en-AU"/>
        </w:rPr>
        <w:t xml:space="preserve">It will need to go through the process for </w:t>
      </w:r>
      <w:hyperlink w:anchor="_2.6.1_Completing_an" w:history="1">
        <w:r w:rsidRPr="00614AB5">
          <w:rPr>
            <w:rStyle w:val="Hyperlink"/>
            <w:rFonts w:cs="Arial"/>
            <w:lang w:val="en-US" w:eastAsia="en-AU"/>
          </w:rPr>
          <w:t>Completing an assessment</w:t>
        </w:r>
      </w:hyperlink>
      <w:r w:rsidRPr="00614AB5">
        <w:rPr>
          <w:rFonts w:cs="Arial"/>
          <w:lang w:val="en-US" w:eastAsia="en-AU"/>
        </w:rPr>
        <w:t xml:space="preserve"> again.</w:t>
      </w:r>
    </w:p>
    <w:p w14:paraId="2673BDB7" w14:textId="77777777" w:rsidR="00904E84" w:rsidRDefault="00904E84">
      <w:pPr>
        <w:widowControl/>
        <w:spacing w:before="0" w:after="0" w:line="240" w:lineRule="auto"/>
        <w:rPr>
          <w:rFonts w:cs="Arial"/>
          <w:lang w:val="en-US" w:eastAsia="en-AU"/>
        </w:rPr>
      </w:pPr>
      <w:r>
        <w:rPr>
          <w:rFonts w:cs="Arial"/>
          <w:lang w:val="en-US" w:eastAsia="en-AU"/>
        </w:rPr>
        <w:br w:type="page"/>
      </w:r>
    </w:p>
    <w:p w14:paraId="1B97FE19" w14:textId="1488CEC1" w:rsidR="00D76236" w:rsidRPr="0094738C" w:rsidRDefault="0074232E" w:rsidP="0094738C">
      <w:pPr>
        <w:pStyle w:val="Heading3"/>
        <w:spacing w:before="240" w:line="276" w:lineRule="auto"/>
        <w:rPr>
          <w:rFonts w:cs="Arial"/>
          <w:sz w:val="24"/>
        </w:rPr>
      </w:pPr>
      <w:bookmarkStart w:id="440" w:name="_Toc147830863"/>
      <w:bookmarkStart w:id="441" w:name="_Toc209170900"/>
      <w:bookmarkStart w:id="442" w:name="_Toc233025051"/>
      <w:r w:rsidRPr="0094738C">
        <w:rPr>
          <w:rFonts w:cs="Arial"/>
          <w:sz w:val="24"/>
        </w:rPr>
        <w:lastRenderedPageBreak/>
        <w:t>23.3</w:t>
      </w:r>
      <w:r w:rsidR="39E44086" w:rsidRPr="0094738C">
        <w:rPr>
          <w:rFonts w:cs="Arial"/>
          <w:sz w:val="24"/>
        </w:rPr>
        <w:t xml:space="preserve"> </w:t>
      </w:r>
      <w:r w:rsidR="00A038C8">
        <w:rPr>
          <w:rFonts w:cs="Arial"/>
          <w:sz w:val="24"/>
        </w:rPr>
        <w:tab/>
      </w:r>
      <w:r w:rsidR="39E44086" w:rsidRPr="0094738C">
        <w:rPr>
          <w:rFonts w:cs="Arial"/>
          <w:sz w:val="24"/>
        </w:rPr>
        <w:t>Re-opening an uploaded assessment</w:t>
      </w:r>
      <w:bookmarkEnd w:id="440"/>
      <w:bookmarkEnd w:id="441"/>
      <w:bookmarkEnd w:id="442"/>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148F" w:rsidRPr="00614AB5" w14:paraId="6A655F47" w14:textId="77777777">
        <w:tc>
          <w:tcPr>
            <w:tcW w:w="283" w:type="dxa"/>
            <w:shd w:val="clear" w:color="auto" w:fill="FFFFFF" w:themeFill="background1"/>
          </w:tcPr>
          <w:p w14:paraId="6CEF72F7" w14:textId="77777777" w:rsidR="00D4148F" w:rsidRPr="0083752C" w:rsidRDefault="00D4148F" w:rsidP="00614AB5">
            <w:pPr>
              <w:rPr>
                <w:rFonts w:cs="Arial"/>
                <w:b/>
                <w:sz w:val="28"/>
                <w:szCs w:val="28"/>
              </w:rPr>
            </w:pPr>
            <w:r w:rsidRPr="0083752C">
              <w:rPr>
                <w:rFonts w:cs="Arial"/>
                <w:b/>
                <w:color w:val="C00000"/>
                <w:sz w:val="28"/>
                <w:szCs w:val="28"/>
              </w:rPr>
              <w:t>!</w:t>
            </w:r>
          </w:p>
        </w:tc>
        <w:tc>
          <w:tcPr>
            <w:tcW w:w="8775" w:type="dxa"/>
            <w:shd w:val="clear" w:color="auto" w:fill="FFFFFF" w:themeFill="background1"/>
            <w:vAlign w:val="center"/>
          </w:tcPr>
          <w:p w14:paraId="5B381F24" w14:textId="5C8B5CA6" w:rsidR="00D4148F" w:rsidRPr="00614AB5" w:rsidRDefault="00D4148F" w:rsidP="00A94CE8">
            <w:pPr>
              <w:spacing w:after="0"/>
              <w:ind w:left="232"/>
              <w:rPr>
                <w:rFonts w:cs="Arial"/>
                <w:lang w:val="en-US" w:eastAsia="en-AU"/>
              </w:rPr>
            </w:pPr>
            <w:r w:rsidRPr="00614AB5">
              <w:rPr>
                <w:rFonts w:cs="Arial"/>
                <w:lang w:val="en-US" w:eastAsia="en-AU"/>
              </w:rPr>
              <w:t>Once the assessment has been uploaded you are unable to reopen and edit the assessment.</w:t>
            </w:r>
          </w:p>
          <w:p w14:paraId="1C1B9D11" w14:textId="6D998590" w:rsidR="00980EAF" w:rsidRPr="00614AB5" w:rsidRDefault="00D4148F" w:rsidP="00A94CE8">
            <w:pPr>
              <w:spacing w:before="0"/>
              <w:ind w:left="425" w:hanging="425"/>
              <w:jc w:val="center"/>
              <w:rPr>
                <w:rFonts w:cs="Arial"/>
                <w:lang w:val="en-US" w:eastAsia="en-AU"/>
              </w:rPr>
            </w:pPr>
            <w:r w:rsidRPr="00614AB5">
              <w:rPr>
                <w:rFonts w:cs="Arial"/>
                <w:noProof/>
              </w:rPr>
              <w:drawing>
                <wp:inline distT="0" distB="0" distL="0" distR="0" wp14:anchorId="47CD25F2" wp14:editId="39219D4C">
                  <wp:extent cx="1538862" cy="1341374"/>
                  <wp:effectExtent l="19050" t="19050" r="23495" b="11430"/>
                  <wp:docPr id="22028" name="Picture 22028" descr="Pop up - 'Upload completed assessments. Are you sure you would like to upload all completed assessments for this facility? You will not be able to edit any uploaded assessments' with Options No, and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 name="Picture 22028" descr="Pop up - 'Upload completed assessments. Are you sure you would like to upload all completed assessments for this facility? You will not be able to edit any uploaded assessments' with Options No, and Yes"/>
                          <pic:cNvPicPr/>
                        </pic:nvPicPr>
                        <pic:blipFill>
                          <a:blip r:embed="rId461"/>
                          <a:stretch>
                            <a:fillRect/>
                          </a:stretch>
                        </pic:blipFill>
                        <pic:spPr>
                          <a:xfrm>
                            <a:off x="0" y="0"/>
                            <a:ext cx="1558616" cy="1358593"/>
                          </a:xfrm>
                          <a:prstGeom prst="rect">
                            <a:avLst/>
                          </a:prstGeom>
                          <a:ln>
                            <a:solidFill>
                              <a:schemeClr val="accent1">
                                <a:lumMod val="75000"/>
                              </a:schemeClr>
                            </a:solidFill>
                          </a:ln>
                        </pic:spPr>
                      </pic:pic>
                    </a:graphicData>
                  </a:graphic>
                </wp:inline>
              </w:drawing>
            </w:r>
          </w:p>
        </w:tc>
      </w:tr>
    </w:tbl>
    <w:p w14:paraId="6D03EB21" w14:textId="5F706DDF" w:rsidR="00D76236" w:rsidRPr="0094738C" w:rsidRDefault="0074232E" w:rsidP="00121649">
      <w:pPr>
        <w:pStyle w:val="Heading3"/>
        <w:spacing w:line="276" w:lineRule="auto"/>
        <w:rPr>
          <w:rFonts w:cs="Arial"/>
          <w:sz w:val="24"/>
        </w:rPr>
      </w:pPr>
      <w:bookmarkStart w:id="443" w:name="_Toc147830864"/>
      <w:bookmarkStart w:id="444" w:name="_Toc209170901"/>
      <w:bookmarkStart w:id="445" w:name="_Toc233025052"/>
      <w:r w:rsidRPr="0094738C">
        <w:rPr>
          <w:rFonts w:cs="Arial"/>
          <w:sz w:val="24"/>
        </w:rPr>
        <w:t>23.4</w:t>
      </w:r>
      <w:r w:rsidR="39E44086" w:rsidRPr="0094738C">
        <w:rPr>
          <w:rFonts w:cs="Arial"/>
          <w:sz w:val="24"/>
        </w:rPr>
        <w:t xml:space="preserve"> </w:t>
      </w:r>
      <w:r w:rsidR="00A038C8">
        <w:rPr>
          <w:rFonts w:cs="Arial"/>
          <w:sz w:val="24"/>
        </w:rPr>
        <w:tab/>
      </w:r>
      <w:r w:rsidR="39E44086" w:rsidRPr="0094738C">
        <w:rPr>
          <w:rFonts w:cs="Arial"/>
          <w:sz w:val="24"/>
        </w:rPr>
        <w:t>Uploading Assessments</w:t>
      </w:r>
      <w:bookmarkEnd w:id="443"/>
      <w:bookmarkEnd w:id="444"/>
      <w:bookmarkEnd w:id="445"/>
    </w:p>
    <w:p w14:paraId="2E52A7AF" w14:textId="77777777" w:rsidR="00DF523C" w:rsidRDefault="007F227A" w:rsidP="00614AB5">
      <w:pPr>
        <w:rPr>
          <w:rFonts w:cs="Arial"/>
          <w:lang w:val="en-US" w:eastAsia="en-AU"/>
        </w:rPr>
      </w:pPr>
      <w:r w:rsidRPr="00614AB5">
        <w:rPr>
          <w:rFonts w:cs="Arial"/>
          <w:lang w:val="en-US" w:eastAsia="en-AU"/>
        </w:rPr>
        <w:t>RAC funding a</w:t>
      </w:r>
      <w:r w:rsidR="00D76236" w:rsidRPr="00614AB5">
        <w:rPr>
          <w:rFonts w:cs="Arial"/>
          <w:lang w:val="en-US" w:eastAsia="en-AU"/>
        </w:rPr>
        <w:t xml:space="preserve">ssessors can upload assessments once they are complete. </w:t>
      </w:r>
    </w:p>
    <w:p w14:paraId="67C9058F" w14:textId="25E71D10" w:rsidR="00DF523C" w:rsidRDefault="00D76236" w:rsidP="00614AB5">
      <w:pPr>
        <w:rPr>
          <w:rFonts w:cs="Arial"/>
        </w:rPr>
      </w:pPr>
      <w:r w:rsidRPr="00614AB5">
        <w:rPr>
          <w:rFonts w:cs="Arial"/>
        </w:rPr>
        <w:t xml:space="preserve">The assessment will remain in the completed status until either the </w:t>
      </w:r>
      <w:r w:rsidRPr="00614AB5">
        <w:rPr>
          <w:rFonts w:cs="Arial"/>
          <w:b/>
        </w:rPr>
        <w:t>Upload</w:t>
      </w:r>
      <w:r w:rsidRPr="00614AB5">
        <w:rPr>
          <w:rFonts w:cs="Arial"/>
        </w:rPr>
        <w:t xml:space="preserve"> button is pressed or automatically uploaded after 7 days.</w:t>
      </w:r>
    </w:p>
    <w:p w14:paraId="6A6E29AF" w14:textId="43BDEA0E" w:rsidR="00D76236" w:rsidRPr="00614AB5" w:rsidRDefault="00D76236" w:rsidP="00614AB5">
      <w:pPr>
        <w:rPr>
          <w:rFonts w:cs="Arial"/>
        </w:rPr>
      </w:pPr>
      <w:r w:rsidRPr="00614AB5">
        <w:rPr>
          <w:rFonts w:cs="Arial"/>
          <w:lang w:val="en-US" w:eastAsia="en-AU"/>
        </w:rPr>
        <w:t xml:space="preserve"> </w:t>
      </w:r>
      <w:r w:rsidRPr="00614AB5">
        <w:rPr>
          <w:rFonts w:cs="Arial"/>
        </w:rPr>
        <w:t xml:space="preserve">After upload, the assessment will disappear from the </w:t>
      </w:r>
      <w:r w:rsidRPr="00614AB5">
        <w:rPr>
          <w:rFonts w:cs="Arial"/>
          <w:b/>
        </w:rPr>
        <w:t>In-progress assessments</w:t>
      </w:r>
      <w:r w:rsidRPr="00614AB5">
        <w:rPr>
          <w:rFonts w:cs="Arial"/>
        </w:rPr>
        <w:t xml:space="preserve"> section of the main menu and will move to the Uploaded section of the Facility’s page.</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08"/>
        <w:gridCol w:w="8856"/>
      </w:tblGrid>
      <w:tr w:rsidR="00D76236" w:rsidRPr="00614AB5" w14:paraId="3FF74496" w14:textId="77777777" w:rsidTr="00FF0916">
        <w:tc>
          <w:tcPr>
            <w:tcW w:w="181" w:type="dxa"/>
            <w:shd w:val="clear" w:color="auto" w:fill="FFFFFF" w:themeFill="background1"/>
          </w:tcPr>
          <w:p w14:paraId="1F422167" w14:textId="77777777" w:rsidR="00D76236" w:rsidRPr="0083752C" w:rsidRDefault="00D76236" w:rsidP="00614AB5">
            <w:pPr>
              <w:jc w:val="center"/>
              <w:rPr>
                <w:rFonts w:cs="Arial"/>
                <w:b/>
                <w:sz w:val="28"/>
                <w:szCs w:val="28"/>
              </w:rPr>
            </w:pPr>
            <w:r w:rsidRPr="0083752C">
              <w:rPr>
                <w:rFonts w:cs="Arial"/>
                <w:b/>
                <w:color w:val="C00000"/>
                <w:sz w:val="28"/>
                <w:szCs w:val="28"/>
              </w:rPr>
              <w:t>!</w:t>
            </w:r>
          </w:p>
        </w:tc>
        <w:tc>
          <w:tcPr>
            <w:tcW w:w="8883" w:type="dxa"/>
            <w:shd w:val="clear" w:color="auto" w:fill="FFFFFF" w:themeFill="background1"/>
          </w:tcPr>
          <w:p w14:paraId="47082570" w14:textId="739AFF3D" w:rsidR="00D76236" w:rsidRPr="00614AB5" w:rsidRDefault="00D76236" w:rsidP="00614AB5">
            <w:pPr>
              <w:rPr>
                <w:rFonts w:cs="Arial"/>
                <w:lang w:val="en-GB"/>
              </w:rPr>
            </w:pPr>
            <w:r w:rsidRPr="00614AB5">
              <w:rPr>
                <w:rFonts w:cs="Arial"/>
                <w:lang w:val="en-GB"/>
              </w:rPr>
              <w:t xml:space="preserve">You must have an active internet connection to upload the assessment. </w:t>
            </w:r>
          </w:p>
          <w:p w14:paraId="1E911C4C" w14:textId="2A1C6FBD" w:rsidR="00D76236" w:rsidRPr="00614AB5" w:rsidRDefault="00D76236" w:rsidP="00614AB5">
            <w:pPr>
              <w:rPr>
                <w:rFonts w:cs="Arial"/>
                <w:lang w:val="en-GB"/>
              </w:rPr>
            </w:pPr>
            <w:r w:rsidRPr="00614AB5">
              <w:rPr>
                <w:rFonts w:cs="Arial"/>
                <w:lang w:val="en-GB"/>
              </w:rPr>
              <w:t>If you do not have an active internet connection, the completed assessment will be saved on your device for 7 days and uploaded when you enter an internet service area.</w:t>
            </w:r>
          </w:p>
        </w:tc>
      </w:tr>
    </w:tbl>
    <w:p w14:paraId="3469BCF6" w14:textId="035DC04F" w:rsidR="00D76236" w:rsidRPr="00614AB5" w:rsidRDefault="00D76236" w:rsidP="00614AB5">
      <w:pPr>
        <w:pStyle w:val="ListParagraph"/>
        <w:numPr>
          <w:ilvl w:val="0"/>
          <w:numId w:val="48"/>
        </w:numPr>
        <w:ind w:left="425" w:hanging="425"/>
        <w:contextualSpacing w:val="0"/>
        <w:rPr>
          <w:rFonts w:cs="Arial"/>
          <w:lang w:val="en-US" w:eastAsia="en-AU"/>
        </w:rPr>
      </w:pPr>
      <w:r w:rsidRPr="00614AB5">
        <w:rPr>
          <w:rFonts w:cs="Arial"/>
          <w:lang w:val="en-US" w:eastAsia="en-AU"/>
        </w:rPr>
        <w:t xml:space="preserve">After completing the steps in </w:t>
      </w:r>
      <w:hyperlink w:anchor="_2.6.1_Completing_an">
        <w:r w:rsidRPr="00614AB5">
          <w:rPr>
            <w:rStyle w:val="Hyperlink"/>
            <w:rFonts w:cs="Arial"/>
            <w:lang w:val="en-US" w:eastAsia="en-AU"/>
          </w:rPr>
          <w:t>Completing an Assessment</w:t>
        </w:r>
      </w:hyperlink>
      <w:r w:rsidRPr="00614AB5">
        <w:rPr>
          <w:rFonts w:cs="Arial"/>
          <w:lang w:val="en-US" w:eastAsia="en-AU"/>
        </w:rPr>
        <w:t xml:space="preserve">, a summary of the assessment appears. Scroll to the bottom and then select </w:t>
      </w:r>
      <w:r w:rsidRPr="00614AB5">
        <w:rPr>
          <w:rFonts w:cs="Arial"/>
          <w:b/>
          <w:lang w:val="en-US" w:eastAsia="en-AU"/>
        </w:rPr>
        <w:t>Upload</w:t>
      </w:r>
      <w:r w:rsidRPr="00614AB5">
        <w:rPr>
          <w:rFonts w:cs="Arial"/>
          <w:lang w:val="en-US" w:eastAsia="en-AU"/>
        </w:rPr>
        <w:t xml:space="preserve">. </w:t>
      </w:r>
    </w:p>
    <w:p w14:paraId="5780C10A" w14:textId="489AF1E2" w:rsidR="00D76236" w:rsidRPr="00614AB5" w:rsidRDefault="008654EE" w:rsidP="00614AB5">
      <w:pPr>
        <w:rPr>
          <w:rFonts w:cs="Arial"/>
          <w:lang w:val="en-US" w:eastAsia="en-AU"/>
        </w:rPr>
      </w:pPr>
      <w:r w:rsidRPr="00614AB5">
        <w:rPr>
          <w:rFonts w:cs="Arial"/>
          <w:noProof/>
        </w:rPr>
        <w:drawing>
          <wp:inline distT="0" distB="0" distL="0" distR="0" wp14:anchorId="3F1ACD59" wp14:editId="4625E317">
            <wp:extent cx="5741670" cy="3419475"/>
            <wp:effectExtent l="19050" t="19050" r="11430" b="28575"/>
            <wp:docPr id="22029" name="Picture 22029" descr="A screenshot of the Aged Care Assessor App's Assessment Details page appears with the Upload button highlighted - located at top right of screen in between Reopen button and More op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9" name="Picture 22029" descr="A screenshot of the Aged Care Assessor App's Assessment Details page appears with the Upload button highlighted - located at top right of screen in between Reopen button and More options button"/>
                    <pic:cNvPicPr/>
                  </pic:nvPicPr>
                  <pic:blipFill>
                    <a:blip r:embed="rId462"/>
                    <a:stretch>
                      <a:fillRect/>
                    </a:stretch>
                  </pic:blipFill>
                  <pic:spPr>
                    <a:xfrm>
                      <a:off x="0" y="0"/>
                      <a:ext cx="5742001" cy="3419672"/>
                    </a:xfrm>
                    <a:prstGeom prst="rect">
                      <a:avLst/>
                    </a:prstGeom>
                    <a:ln>
                      <a:solidFill>
                        <a:schemeClr val="accent1">
                          <a:lumMod val="75000"/>
                        </a:schemeClr>
                      </a:solidFill>
                    </a:ln>
                  </pic:spPr>
                </pic:pic>
              </a:graphicData>
            </a:graphic>
          </wp:inline>
        </w:drawing>
      </w:r>
    </w:p>
    <w:p w14:paraId="6EEE6B02" w14:textId="2C00752E" w:rsidR="00B52E91" w:rsidRPr="00614AB5" w:rsidRDefault="00D76236" w:rsidP="00614AB5">
      <w:pPr>
        <w:pStyle w:val="ListParagraph"/>
        <w:numPr>
          <w:ilvl w:val="0"/>
          <w:numId w:val="48"/>
        </w:numPr>
        <w:ind w:left="426" w:hanging="426"/>
        <w:contextualSpacing w:val="0"/>
        <w:rPr>
          <w:rFonts w:cs="Arial"/>
          <w:lang w:val="en-US" w:eastAsia="en-AU"/>
        </w:rPr>
      </w:pPr>
      <w:r w:rsidRPr="00614AB5">
        <w:rPr>
          <w:rFonts w:cs="Arial"/>
          <w:lang w:val="en-US" w:eastAsia="en-AU"/>
        </w:rPr>
        <w:t xml:space="preserve">After going to the Facility page and selecting </w:t>
      </w:r>
      <w:r w:rsidRPr="00614AB5">
        <w:rPr>
          <w:rFonts w:cs="Arial"/>
          <w:b/>
          <w:lang w:val="en-US" w:eastAsia="en-AU"/>
        </w:rPr>
        <w:t>Completed</w:t>
      </w:r>
      <w:r w:rsidRPr="00614AB5">
        <w:rPr>
          <w:rFonts w:cs="Arial"/>
          <w:lang w:val="en-US" w:eastAsia="en-AU"/>
        </w:rPr>
        <w:t xml:space="preserve">, all completed assessments can be uploaded at once by selecting </w:t>
      </w:r>
      <w:r w:rsidRPr="00614AB5">
        <w:rPr>
          <w:rFonts w:cs="Arial"/>
          <w:b/>
          <w:lang w:val="en-US" w:eastAsia="en-AU"/>
        </w:rPr>
        <w:t>Upload [number] Completed</w:t>
      </w:r>
      <w:r w:rsidRPr="00614AB5">
        <w:rPr>
          <w:rFonts w:cs="Arial"/>
          <w:lang w:val="en-US" w:eastAsia="en-AU"/>
        </w:rPr>
        <w:t xml:space="preserve">. </w:t>
      </w:r>
    </w:p>
    <w:p w14:paraId="2D0E84AF" w14:textId="74B2AE98" w:rsidR="00D76236" w:rsidRPr="0094738C" w:rsidRDefault="39E44086" w:rsidP="0083752C">
      <w:pPr>
        <w:pStyle w:val="Heading2"/>
        <w:numPr>
          <w:ilvl w:val="0"/>
          <w:numId w:val="97"/>
        </w:numPr>
        <w:spacing w:before="240" w:after="240" w:line="276" w:lineRule="auto"/>
        <w:ind w:left="357" w:hanging="357"/>
        <w:rPr>
          <w:rFonts w:cs="Arial"/>
          <w:b/>
        </w:rPr>
      </w:pPr>
      <w:bookmarkStart w:id="446" w:name="_Toc147830865"/>
      <w:bookmarkStart w:id="447" w:name="_Toc209170902"/>
      <w:bookmarkStart w:id="448" w:name="_Toc233025053"/>
      <w:r w:rsidRPr="0094738C">
        <w:rPr>
          <w:rFonts w:cs="Arial"/>
          <w:b/>
        </w:rPr>
        <w:lastRenderedPageBreak/>
        <w:t>Removing Assessments and Clearing Assessment Data</w:t>
      </w:r>
      <w:bookmarkEnd w:id="446"/>
      <w:bookmarkEnd w:id="447"/>
      <w:bookmarkEnd w:id="448"/>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rsidRPr="00614AB5" w14:paraId="473810E6" w14:textId="77777777" w:rsidTr="000E2442">
        <w:trPr>
          <w:trHeight w:val="805"/>
        </w:trPr>
        <w:tc>
          <w:tcPr>
            <w:tcW w:w="283" w:type="dxa"/>
            <w:shd w:val="clear" w:color="auto" w:fill="FFFFFF" w:themeFill="background1"/>
          </w:tcPr>
          <w:p w14:paraId="4817DD80" w14:textId="77777777" w:rsidR="00D76236" w:rsidRDefault="00D76236" w:rsidP="00614AB5">
            <w:pPr>
              <w:rPr>
                <w:rFonts w:cs="Arial"/>
                <w:b/>
                <w:color w:val="C00000"/>
                <w:sz w:val="28"/>
                <w:szCs w:val="28"/>
              </w:rPr>
            </w:pPr>
            <w:r w:rsidRPr="0083752C">
              <w:rPr>
                <w:rFonts w:cs="Arial"/>
                <w:b/>
                <w:color w:val="C00000"/>
                <w:sz w:val="28"/>
                <w:szCs w:val="28"/>
              </w:rPr>
              <w:t>!</w:t>
            </w:r>
          </w:p>
          <w:p w14:paraId="62E46E04" w14:textId="77777777" w:rsidR="00671834" w:rsidRDefault="00671834" w:rsidP="00671834">
            <w:pPr>
              <w:spacing w:before="260"/>
              <w:rPr>
                <w:rFonts w:cs="Arial"/>
                <w:b/>
                <w:color w:val="C00000"/>
                <w:sz w:val="28"/>
                <w:szCs w:val="28"/>
              </w:rPr>
            </w:pPr>
            <w:r w:rsidRPr="0083752C">
              <w:rPr>
                <w:rFonts w:cs="Arial"/>
                <w:b/>
                <w:color w:val="C00000"/>
                <w:sz w:val="28"/>
                <w:szCs w:val="28"/>
              </w:rPr>
              <w:t>!</w:t>
            </w:r>
          </w:p>
          <w:p w14:paraId="2104EC24" w14:textId="77777777" w:rsidR="00671834" w:rsidRPr="0083752C" w:rsidRDefault="00671834" w:rsidP="00671834">
            <w:pPr>
              <w:spacing w:before="80"/>
              <w:rPr>
                <w:rFonts w:cs="Arial"/>
                <w:b/>
                <w:color w:val="C00000"/>
                <w:sz w:val="28"/>
                <w:szCs w:val="28"/>
              </w:rPr>
            </w:pPr>
            <w:r w:rsidRPr="0083752C">
              <w:rPr>
                <w:rFonts w:cs="Arial"/>
                <w:b/>
                <w:color w:val="C00000"/>
                <w:sz w:val="28"/>
                <w:szCs w:val="28"/>
              </w:rPr>
              <w:t>!</w:t>
            </w:r>
          </w:p>
        </w:tc>
        <w:tc>
          <w:tcPr>
            <w:tcW w:w="8775" w:type="dxa"/>
            <w:shd w:val="clear" w:color="auto" w:fill="FFFFFF" w:themeFill="background1"/>
            <w:vAlign w:val="center"/>
          </w:tcPr>
          <w:p w14:paraId="009A9842" w14:textId="77777777" w:rsidR="00D76236" w:rsidRDefault="00D76236" w:rsidP="00614AB5">
            <w:pPr>
              <w:rPr>
                <w:rFonts w:cs="Arial"/>
                <w:szCs w:val="22"/>
              </w:rPr>
            </w:pPr>
            <w:r w:rsidRPr="00614AB5">
              <w:rPr>
                <w:rFonts w:cs="Arial"/>
                <w:szCs w:val="22"/>
              </w:rPr>
              <w:t>Removing an assessment from the device will permanently delete any assessment information recorded on that device.</w:t>
            </w:r>
          </w:p>
          <w:p w14:paraId="111F95E3" w14:textId="77777777" w:rsidR="00671834" w:rsidRDefault="00671834" w:rsidP="00614AB5">
            <w:pPr>
              <w:rPr>
                <w:rFonts w:cs="Arial"/>
              </w:rPr>
            </w:pPr>
            <w:r w:rsidRPr="00614AB5">
              <w:rPr>
                <w:rFonts w:cs="Arial"/>
              </w:rPr>
              <w:t>Completed but not yet uploaded assessments cannot be removed.</w:t>
            </w:r>
          </w:p>
          <w:p w14:paraId="54E3EE41" w14:textId="03C5CEE7" w:rsidR="00671834" w:rsidRPr="00614AB5" w:rsidRDefault="00671834" w:rsidP="00614AB5">
            <w:pPr>
              <w:rPr>
                <w:rFonts w:cs="Arial"/>
                <w:szCs w:val="22"/>
              </w:rPr>
            </w:pPr>
            <w:r w:rsidRPr="00614AB5">
              <w:rPr>
                <w:rFonts w:cs="Arial"/>
              </w:rPr>
              <w:t>Removing an uploaded assessment from your device does NOT remove the data from My Aged Care.</w:t>
            </w:r>
          </w:p>
        </w:tc>
      </w:tr>
    </w:tbl>
    <w:p w14:paraId="4BE7A960" w14:textId="47B0D8B1" w:rsidR="00D76236" w:rsidRPr="0094738C" w:rsidRDefault="001668AF" w:rsidP="0076644D">
      <w:pPr>
        <w:pStyle w:val="Heading3"/>
        <w:spacing w:line="276" w:lineRule="auto"/>
        <w:rPr>
          <w:rFonts w:cs="Arial"/>
          <w:sz w:val="24"/>
        </w:rPr>
      </w:pPr>
      <w:bookmarkStart w:id="449" w:name="_26.1_Removing_an"/>
      <w:bookmarkStart w:id="450" w:name="_23.1_Removing_an"/>
      <w:bookmarkStart w:id="451" w:name="_Toc147830866"/>
      <w:bookmarkStart w:id="452" w:name="_Toc209170903"/>
      <w:bookmarkStart w:id="453" w:name="_Toc233025054"/>
      <w:bookmarkEnd w:id="449"/>
      <w:bookmarkEnd w:id="450"/>
      <w:r w:rsidRPr="0094738C">
        <w:rPr>
          <w:rFonts w:cs="Arial"/>
          <w:sz w:val="24"/>
        </w:rPr>
        <w:t>24.1</w:t>
      </w:r>
      <w:r w:rsidR="39E44086" w:rsidRPr="0094738C">
        <w:rPr>
          <w:rFonts w:cs="Arial"/>
          <w:sz w:val="24"/>
        </w:rPr>
        <w:t xml:space="preserve"> </w:t>
      </w:r>
      <w:r w:rsidR="00902DB7">
        <w:rPr>
          <w:rFonts w:cs="Arial"/>
          <w:sz w:val="24"/>
        </w:rPr>
        <w:tab/>
      </w:r>
      <w:r w:rsidR="39E44086" w:rsidRPr="0094738C">
        <w:rPr>
          <w:rFonts w:cs="Arial"/>
          <w:sz w:val="24"/>
        </w:rPr>
        <w:t>Removing an uploaded assessment</w:t>
      </w:r>
      <w:bookmarkEnd w:id="451"/>
      <w:bookmarkEnd w:id="452"/>
      <w:bookmarkEnd w:id="453"/>
    </w:p>
    <w:p w14:paraId="11599F18" w14:textId="34B2A730" w:rsidR="00D76236" w:rsidRPr="00614AB5" w:rsidRDefault="00D76236" w:rsidP="00614AB5">
      <w:pPr>
        <w:rPr>
          <w:rFonts w:cs="Arial"/>
          <w:lang w:val="en-US"/>
        </w:rPr>
      </w:pPr>
      <w:r w:rsidRPr="00614AB5">
        <w:rPr>
          <w:rFonts w:cs="Arial"/>
          <w:lang w:val="en-US"/>
        </w:rPr>
        <w:t>To remove an uploaded assessment:</w:t>
      </w:r>
    </w:p>
    <w:p w14:paraId="78D2902E" w14:textId="77F5BA9F" w:rsidR="00D76236" w:rsidRPr="00614AB5" w:rsidRDefault="00D76236" w:rsidP="00614AB5">
      <w:pPr>
        <w:pStyle w:val="ListParagraph"/>
        <w:numPr>
          <w:ilvl w:val="0"/>
          <w:numId w:val="42"/>
        </w:numPr>
        <w:ind w:left="425" w:hanging="425"/>
        <w:contextualSpacing w:val="0"/>
        <w:rPr>
          <w:rFonts w:cs="Arial"/>
          <w:lang w:val="en-US"/>
        </w:rPr>
      </w:pPr>
      <w:r w:rsidRPr="00614AB5">
        <w:rPr>
          <w:rFonts w:cs="Arial"/>
          <w:lang w:val="en-US"/>
        </w:rPr>
        <w:t xml:space="preserve">Open the uploaded assessment that you wish to remove. See the </w:t>
      </w:r>
      <w:hyperlink w:anchor="_2.1_Find_a">
        <w:r w:rsidRPr="00614AB5">
          <w:rPr>
            <w:rStyle w:val="Hyperlink"/>
            <w:rFonts w:cs="Arial"/>
            <w:lang w:val="en-US"/>
          </w:rPr>
          <w:t>Find A Client</w:t>
        </w:r>
      </w:hyperlink>
      <w:r w:rsidRPr="00614AB5">
        <w:rPr>
          <w:rFonts w:cs="Arial"/>
          <w:lang w:val="en-US"/>
        </w:rPr>
        <w:t xml:space="preserve"> section for more details.</w:t>
      </w:r>
    </w:p>
    <w:p w14:paraId="664369AB" w14:textId="35A5C84B" w:rsidR="006F0119" w:rsidRPr="00614AB5" w:rsidRDefault="003315BE" w:rsidP="00614AB5">
      <w:pPr>
        <w:pStyle w:val="ListParagraph"/>
        <w:numPr>
          <w:ilvl w:val="0"/>
          <w:numId w:val="42"/>
        </w:numPr>
        <w:ind w:left="425" w:hanging="425"/>
        <w:contextualSpacing w:val="0"/>
        <w:rPr>
          <w:rFonts w:cs="Arial"/>
          <w:lang w:val="en-US"/>
        </w:rPr>
      </w:pPr>
      <w:r w:rsidRPr="00614AB5">
        <w:rPr>
          <w:rFonts w:cs="Arial"/>
          <w:lang w:val="en-US"/>
        </w:rPr>
        <w:t xml:space="preserve">Select </w:t>
      </w:r>
      <w:r w:rsidR="006F0119" w:rsidRPr="00614AB5">
        <w:rPr>
          <w:rFonts w:cs="Arial"/>
          <w:lang w:val="en-US"/>
        </w:rPr>
        <w:t xml:space="preserve">the </w:t>
      </w:r>
      <w:r w:rsidR="006F0119" w:rsidRPr="00614AB5">
        <w:rPr>
          <w:rFonts w:cs="Arial"/>
          <w:b/>
          <w:lang w:val="en-US"/>
        </w:rPr>
        <w:t>More options</w:t>
      </w:r>
      <w:r w:rsidR="006F0119" w:rsidRPr="00614AB5">
        <w:rPr>
          <w:rFonts w:cs="Arial"/>
          <w:lang w:val="en-US"/>
        </w:rPr>
        <w:t xml:space="preserve"> button in the top right</w:t>
      </w:r>
      <w:r w:rsidR="00A11569" w:rsidRPr="00614AB5">
        <w:rPr>
          <w:rFonts w:cs="Arial"/>
          <w:lang w:val="en-US"/>
        </w:rPr>
        <w:t xml:space="preserve"> </w:t>
      </w:r>
      <w:r w:rsidR="006F0119" w:rsidRPr="00614AB5">
        <w:rPr>
          <w:rFonts w:cs="Arial"/>
          <w:lang w:val="en-US"/>
        </w:rPr>
        <w:t>hand side</w:t>
      </w:r>
      <w:r w:rsidR="00A11569" w:rsidRPr="00614AB5">
        <w:rPr>
          <w:rFonts w:cs="Arial"/>
          <w:lang w:val="en-US"/>
        </w:rPr>
        <w:t>.</w:t>
      </w:r>
    </w:p>
    <w:p w14:paraId="4D89B4AB" w14:textId="18A246CB" w:rsidR="00653108" w:rsidRPr="00614AB5" w:rsidRDefault="006F0119" w:rsidP="00614AB5">
      <w:pPr>
        <w:rPr>
          <w:rFonts w:cs="Arial"/>
          <w:lang w:val="en-US"/>
        </w:rPr>
      </w:pPr>
      <w:r w:rsidRPr="00614AB5">
        <w:rPr>
          <w:rFonts w:cs="Arial"/>
          <w:noProof/>
        </w:rPr>
        <w:drawing>
          <wp:inline distT="0" distB="0" distL="0" distR="0" wp14:anchorId="6F328D66" wp14:editId="614A21CB">
            <wp:extent cx="5742000" cy="4191660"/>
            <wp:effectExtent l="19050" t="19050" r="11430" b="18415"/>
            <wp:docPr id="4" name="Picture 4" descr="Example screen of an uploaded client assessment. the More Options button at the top right of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ample screen of an uploaded client assessment. the More Options button at the top right of screen is highlighted"/>
                    <pic:cNvPicPr/>
                  </pic:nvPicPr>
                  <pic:blipFill>
                    <a:blip r:embed="rId463">
                      <a:extLst>
                        <a:ext uri="{28A0092B-C50C-407E-A947-70E740481C1C}">
                          <a14:useLocalDpi xmlns:a14="http://schemas.microsoft.com/office/drawing/2010/main" val="0"/>
                        </a:ext>
                      </a:extLst>
                    </a:blip>
                    <a:stretch>
                      <a:fillRect/>
                    </a:stretch>
                  </pic:blipFill>
                  <pic:spPr>
                    <a:xfrm>
                      <a:off x="0" y="0"/>
                      <a:ext cx="5742000" cy="4191660"/>
                    </a:xfrm>
                    <a:prstGeom prst="rect">
                      <a:avLst/>
                    </a:prstGeom>
                    <a:ln>
                      <a:solidFill>
                        <a:schemeClr val="accent1">
                          <a:lumMod val="75000"/>
                        </a:schemeClr>
                      </a:solidFill>
                    </a:ln>
                  </pic:spPr>
                </pic:pic>
              </a:graphicData>
            </a:graphic>
          </wp:inline>
        </w:drawing>
      </w:r>
    </w:p>
    <w:p w14:paraId="1F188B48" w14:textId="5A96F850" w:rsidR="00953350" w:rsidRPr="00614AB5" w:rsidRDefault="677668DF" w:rsidP="00614AB5">
      <w:pPr>
        <w:pStyle w:val="ListParagraph"/>
        <w:numPr>
          <w:ilvl w:val="0"/>
          <w:numId w:val="42"/>
        </w:numPr>
        <w:ind w:left="425" w:hanging="425"/>
        <w:contextualSpacing w:val="0"/>
        <w:rPr>
          <w:rFonts w:cs="Arial"/>
          <w:lang w:val="en-US"/>
        </w:rPr>
      </w:pPr>
      <w:r w:rsidRPr="00614AB5">
        <w:rPr>
          <w:rFonts w:cs="Arial"/>
          <w:lang w:val="en-US"/>
        </w:rPr>
        <w:t>Select</w:t>
      </w:r>
      <w:r w:rsidR="30F9E4D1" w:rsidRPr="00614AB5">
        <w:rPr>
          <w:rFonts w:cs="Arial"/>
          <w:lang w:val="en-US"/>
        </w:rPr>
        <w:t xml:space="preserve"> </w:t>
      </w:r>
      <w:r w:rsidR="30F9E4D1" w:rsidRPr="00614AB5">
        <w:rPr>
          <w:rFonts w:cs="Arial"/>
          <w:b/>
          <w:lang w:val="en-US"/>
        </w:rPr>
        <w:t xml:space="preserve">Remove </w:t>
      </w:r>
      <w:r w:rsidRPr="00614AB5">
        <w:rPr>
          <w:rFonts w:cs="Arial"/>
          <w:b/>
          <w:lang w:val="en-US"/>
        </w:rPr>
        <w:t>assessment</w:t>
      </w:r>
      <w:r w:rsidRPr="00614AB5">
        <w:rPr>
          <w:rFonts w:cs="Arial"/>
          <w:lang w:val="en-US"/>
        </w:rPr>
        <w:t xml:space="preserve"> </w:t>
      </w:r>
      <w:r w:rsidR="30F9E4D1" w:rsidRPr="00614AB5">
        <w:rPr>
          <w:rFonts w:cs="Arial"/>
          <w:lang w:val="en-US"/>
        </w:rPr>
        <w:t>from the pop</w:t>
      </w:r>
      <w:r w:rsidR="664A3143" w:rsidRPr="00614AB5">
        <w:rPr>
          <w:rFonts w:cs="Arial"/>
          <w:lang w:val="en-US"/>
        </w:rPr>
        <w:t>-</w:t>
      </w:r>
      <w:r w:rsidR="30F9E4D1" w:rsidRPr="00614AB5">
        <w:rPr>
          <w:rFonts w:cs="Arial"/>
          <w:lang w:val="en-US"/>
        </w:rPr>
        <w:t xml:space="preserve">up. This will NOT remove the assessment data from the </w:t>
      </w:r>
      <w:r w:rsidR="146A5AFF" w:rsidRPr="00614AB5">
        <w:rPr>
          <w:rFonts w:cs="Arial"/>
          <w:lang w:val="en-US"/>
        </w:rPr>
        <w:t>d</w:t>
      </w:r>
      <w:r w:rsidR="30F9E4D1" w:rsidRPr="00614AB5">
        <w:rPr>
          <w:rFonts w:cs="Arial"/>
          <w:lang w:val="en-US"/>
        </w:rPr>
        <w:t>epartment’s system.</w:t>
      </w:r>
      <w:r w:rsidR="443AF3F3" w:rsidRPr="00614AB5">
        <w:rPr>
          <w:rFonts w:cs="Arial"/>
          <w:lang w:val="en-US"/>
        </w:rPr>
        <w:t xml:space="preserve"> </w:t>
      </w:r>
    </w:p>
    <w:p w14:paraId="1A50619D" w14:textId="6A431919" w:rsidR="009B473D" w:rsidRPr="00614AB5" w:rsidRDefault="00953350" w:rsidP="00614AB5">
      <w:pPr>
        <w:rPr>
          <w:rFonts w:cs="Arial"/>
          <w:lang w:val="en-US"/>
        </w:rPr>
      </w:pPr>
      <w:r w:rsidRPr="00614AB5">
        <w:rPr>
          <w:rFonts w:cs="Arial"/>
          <w:noProof/>
        </w:rPr>
        <w:drawing>
          <wp:inline distT="0" distB="0" distL="0" distR="0" wp14:anchorId="645CFBE6" wp14:editId="6B4B83B5">
            <wp:extent cx="2505710" cy="1300882"/>
            <wp:effectExtent l="19050" t="19050" r="8890" b="13970"/>
            <wp:docPr id="5" name="Picture 5" descr="Pop up - Select an option&#10;'Remove assessment' (highlighted)&#10;'Share referral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op up - Select an option&#10;'Remove assessment' (highlighted)&#10;'Share referral details'"/>
                    <pic:cNvPicPr/>
                  </pic:nvPicPr>
                  <pic:blipFill>
                    <a:blip r:embed="rId464">
                      <a:extLst>
                        <a:ext uri="{28A0092B-C50C-407E-A947-70E740481C1C}">
                          <a14:useLocalDpi xmlns:a14="http://schemas.microsoft.com/office/drawing/2010/main" val="0"/>
                        </a:ext>
                      </a:extLst>
                    </a:blip>
                    <a:stretch>
                      <a:fillRect/>
                    </a:stretch>
                  </pic:blipFill>
                  <pic:spPr>
                    <a:xfrm>
                      <a:off x="0" y="0"/>
                      <a:ext cx="2518893" cy="1307726"/>
                    </a:xfrm>
                    <a:prstGeom prst="rect">
                      <a:avLst/>
                    </a:prstGeom>
                    <a:ln>
                      <a:solidFill>
                        <a:schemeClr val="accent1">
                          <a:lumMod val="75000"/>
                        </a:schemeClr>
                      </a:solidFill>
                    </a:ln>
                  </pic:spPr>
                </pic:pic>
              </a:graphicData>
            </a:graphic>
          </wp:inline>
        </w:drawing>
      </w:r>
    </w:p>
    <w:p w14:paraId="568D461C" w14:textId="6675E374" w:rsidR="00D76236" w:rsidRPr="00614AB5" w:rsidRDefault="009B473D" w:rsidP="0094738C">
      <w:pPr>
        <w:pStyle w:val="Heading3"/>
        <w:spacing w:before="120" w:line="276" w:lineRule="auto"/>
        <w:rPr>
          <w:rFonts w:cs="Arial"/>
        </w:rPr>
      </w:pPr>
      <w:r w:rsidRPr="00614AB5">
        <w:rPr>
          <w:rFonts w:cs="Arial"/>
        </w:rPr>
        <w:br w:type="page"/>
      </w:r>
      <w:bookmarkStart w:id="454" w:name="_Toc147830867"/>
      <w:bookmarkStart w:id="455" w:name="_Toc209170904"/>
      <w:bookmarkStart w:id="456" w:name="_Toc233025055"/>
      <w:r w:rsidR="001668AF" w:rsidRPr="0094738C">
        <w:rPr>
          <w:rFonts w:cs="Arial"/>
          <w:sz w:val="24"/>
        </w:rPr>
        <w:lastRenderedPageBreak/>
        <w:t>24.2</w:t>
      </w:r>
      <w:r w:rsidR="39E44086" w:rsidRPr="0094738C">
        <w:rPr>
          <w:rFonts w:cs="Arial"/>
          <w:sz w:val="24"/>
        </w:rPr>
        <w:t xml:space="preserve"> </w:t>
      </w:r>
      <w:r w:rsidR="00902DB7">
        <w:rPr>
          <w:rFonts w:cs="Arial"/>
          <w:sz w:val="24"/>
        </w:rPr>
        <w:tab/>
      </w:r>
      <w:r w:rsidR="39E44086" w:rsidRPr="0094738C">
        <w:rPr>
          <w:rFonts w:cs="Arial"/>
          <w:sz w:val="24"/>
        </w:rPr>
        <w:t>Removing an in-progress assessment</w:t>
      </w:r>
      <w:bookmarkEnd w:id="454"/>
      <w:bookmarkEnd w:id="455"/>
      <w:bookmarkEnd w:id="456"/>
    </w:p>
    <w:p w14:paraId="04C77598" w14:textId="60BCE846" w:rsidR="00D76236" w:rsidRPr="00614AB5" w:rsidRDefault="00D76236" w:rsidP="00614AB5">
      <w:pPr>
        <w:rPr>
          <w:rFonts w:cs="Arial"/>
          <w:lang w:val="en-US"/>
        </w:rPr>
      </w:pPr>
      <w:r w:rsidRPr="00614AB5">
        <w:rPr>
          <w:rFonts w:cs="Arial"/>
          <w:lang w:val="en-US"/>
        </w:rPr>
        <w:t>To remove an in-progress assessment:</w:t>
      </w:r>
    </w:p>
    <w:p w14:paraId="43EE61A6" w14:textId="41E50EBC" w:rsidR="00D76236" w:rsidRPr="00614AB5" w:rsidRDefault="00D76236" w:rsidP="00614AB5">
      <w:pPr>
        <w:pStyle w:val="ListParagraph"/>
        <w:numPr>
          <w:ilvl w:val="0"/>
          <w:numId w:val="43"/>
        </w:numPr>
        <w:ind w:left="425" w:hanging="426"/>
        <w:contextualSpacing w:val="0"/>
        <w:rPr>
          <w:rFonts w:cs="Arial"/>
          <w:lang w:val="en-US"/>
        </w:rPr>
      </w:pPr>
      <w:r w:rsidRPr="00614AB5">
        <w:rPr>
          <w:rFonts w:cs="Arial"/>
          <w:lang w:val="en-US"/>
        </w:rPr>
        <w:t xml:space="preserve">Open the assessment that you wish to remove. </w:t>
      </w:r>
      <w:r w:rsidR="003059FD" w:rsidRPr="00614AB5">
        <w:rPr>
          <w:rFonts w:cs="Arial"/>
          <w:lang w:val="en-US"/>
        </w:rPr>
        <w:t xml:space="preserve">Refer to </w:t>
      </w:r>
      <w:r w:rsidRPr="00614AB5">
        <w:rPr>
          <w:rFonts w:cs="Arial"/>
          <w:lang w:val="en-US"/>
        </w:rPr>
        <w:t xml:space="preserve">the </w:t>
      </w:r>
      <w:hyperlink w:anchor="_20.1_Find_a">
        <w:r w:rsidRPr="00614AB5">
          <w:rPr>
            <w:rStyle w:val="Hyperlink"/>
            <w:rFonts w:cs="Arial"/>
            <w:lang w:val="en-US"/>
          </w:rPr>
          <w:t>Find A Client</w:t>
        </w:r>
      </w:hyperlink>
      <w:r w:rsidRPr="00614AB5">
        <w:rPr>
          <w:rFonts w:cs="Arial"/>
          <w:lang w:val="en-US"/>
        </w:rPr>
        <w:t xml:space="preserve"> section for more details.</w:t>
      </w:r>
    </w:p>
    <w:p w14:paraId="58AD30CD" w14:textId="6CF3E98F" w:rsidR="00B52E91" w:rsidRPr="00614AB5" w:rsidRDefault="00D76236" w:rsidP="00614AB5">
      <w:pPr>
        <w:pStyle w:val="ListParagraph"/>
        <w:numPr>
          <w:ilvl w:val="0"/>
          <w:numId w:val="43"/>
        </w:numPr>
        <w:ind w:left="425" w:hanging="426"/>
        <w:contextualSpacing w:val="0"/>
        <w:rPr>
          <w:rFonts w:cs="Arial"/>
          <w:lang w:val="en-US"/>
        </w:rPr>
      </w:pPr>
      <w:r w:rsidRPr="00614AB5">
        <w:rPr>
          <w:rFonts w:cs="Arial"/>
          <w:lang w:val="en-US"/>
        </w:rPr>
        <w:t xml:space="preserve">Select the </w:t>
      </w:r>
      <w:r w:rsidR="009E289D" w:rsidRPr="00614AB5">
        <w:rPr>
          <w:rFonts w:cs="Arial"/>
          <w:b/>
          <w:lang w:val="en-US"/>
        </w:rPr>
        <w:t>More options</w:t>
      </w:r>
      <w:r w:rsidR="009E289D" w:rsidRPr="00614AB5">
        <w:rPr>
          <w:rFonts w:cs="Arial"/>
          <w:lang w:val="en-US"/>
        </w:rPr>
        <w:t xml:space="preserve"> button </w:t>
      </w:r>
      <w:r w:rsidRPr="00614AB5">
        <w:rPr>
          <w:rFonts w:cs="Arial"/>
          <w:lang w:val="en-US"/>
        </w:rPr>
        <w:t>in the top right corner of the app.</w:t>
      </w:r>
    </w:p>
    <w:p w14:paraId="374779D9" w14:textId="4428C152" w:rsidR="00D76236" w:rsidRPr="00614AB5" w:rsidRDefault="009E289D" w:rsidP="00614AB5">
      <w:pPr>
        <w:rPr>
          <w:rFonts w:cs="Arial"/>
          <w:lang w:val="en-US"/>
        </w:rPr>
      </w:pPr>
      <w:r w:rsidRPr="00614AB5">
        <w:rPr>
          <w:rFonts w:cs="Arial"/>
          <w:noProof/>
        </w:rPr>
        <w:drawing>
          <wp:inline distT="0" distB="0" distL="0" distR="0" wp14:anchorId="061FBB98" wp14:editId="340D628D">
            <wp:extent cx="5741035" cy="3657600"/>
            <wp:effectExtent l="19050" t="19050" r="12065" b="19050"/>
            <wp:docPr id="1" name="Picture 1" descr="Example page of a client's in-progress assessment. the More Options button at the top righ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xample page of a client's in-progress assessment. the More Options button at the top right is highlighted."/>
                    <pic:cNvPicPr/>
                  </pic:nvPicPr>
                  <pic:blipFill>
                    <a:blip r:embed="rId465">
                      <a:extLst>
                        <a:ext uri="{28A0092B-C50C-407E-A947-70E740481C1C}">
                          <a14:useLocalDpi xmlns:a14="http://schemas.microsoft.com/office/drawing/2010/main" val="0"/>
                        </a:ext>
                      </a:extLst>
                    </a:blip>
                    <a:stretch>
                      <a:fillRect/>
                    </a:stretch>
                  </pic:blipFill>
                  <pic:spPr>
                    <a:xfrm>
                      <a:off x="0" y="0"/>
                      <a:ext cx="5742935" cy="3658810"/>
                    </a:xfrm>
                    <a:prstGeom prst="rect">
                      <a:avLst/>
                    </a:prstGeom>
                    <a:ln>
                      <a:solidFill>
                        <a:schemeClr val="accent1">
                          <a:lumMod val="75000"/>
                        </a:schemeClr>
                      </a:solidFill>
                    </a:ln>
                  </pic:spPr>
                </pic:pic>
              </a:graphicData>
            </a:graphic>
          </wp:inline>
        </w:drawing>
      </w:r>
    </w:p>
    <w:p w14:paraId="5340BFB3" w14:textId="55B5DE2A" w:rsidR="00B52E91" w:rsidRPr="00614AB5" w:rsidRDefault="00D76236" w:rsidP="00614AB5">
      <w:pPr>
        <w:pStyle w:val="ListParagraph"/>
        <w:numPr>
          <w:ilvl w:val="0"/>
          <w:numId w:val="43"/>
        </w:numPr>
        <w:ind w:left="425" w:hanging="425"/>
        <w:contextualSpacing w:val="0"/>
        <w:rPr>
          <w:rFonts w:cs="Arial"/>
          <w:lang w:val="en-US"/>
        </w:rPr>
      </w:pPr>
      <w:r w:rsidRPr="00614AB5">
        <w:rPr>
          <w:rFonts w:cs="Arial"/>
          <w:lang w:val="en-US"/>
        </w:rPr>
        <w:t xml:space="preserve">Select </w:t>
      </w:r>
      <w:r w:rsidRPr="00614AB5">
        <w:rPr>
          <w:rFonts w:cs="Arial"/>
          <w:b/>
          <w:lang w:val="en-US"/>
        </w:rPr>
        <w:t>Remove assessment</w:t>
      </w:r>
      <w:r w:rsidRPr="00614AB5">
        <w:rPr>
          <w:rFonts w:cs="Arial"/>
          <w:lang w:val="en-US"/>
        </w:rPr>
        <w:t xml:space="preserve"> from the </w:t>
      </w:r>
      <w:r w:rsidRPr="00614AB5">
        <w:rPr>
          <w:rFonts w:cs="Arial"/>
          <w:b/>
          <w:lang w:val="en-US"/>
        </w:rPr>
        <w:t>Select an option</w:t>
      </w:r>
      <w:r w:rsidRPr="00614AB5">
        <w:rPr>
          <w:rFonts w:cs="Arial"/>
          <w:lang w:val="en-US"/>
        </w:rPr>
        <w:t xml:space="preserve"> pop</w:t>
      </w:r>
      <w:r w:rsidR="00CF3DBE" w:rsidRPr="00614AB5">
        <w:rPr>
          <w:rFonts w:cs="Arial"/>
          <w:lang w:val="en-US"/>
        </w:rPr>
        <w:t>-</w:t>
      </w:r>
      <w:r w:rsidRPr="00614AB5">
        <w:rPr>
          <w:rFonts w:cs="Arial"/>
          <w:lang w:val="en-US"/>
        </w:rPr>
        <w:t>up.</w:t>
      </w:r>
    </w:p>
    <w:p w14:paraId="25A78616" w14:textId="00566C4C" w:rsidR="00D76236" w:rsidRPr="00614AB5" w:rsidRDefault="009E289D" w:rsidP="00614AB5">
      <w:pPr>
        <w:rPr>
          <w:rFonts w:cs="Arial"/>
          <w:lang w:val="en-US"/>
        </w:rPr>
      </w:pPr>
      <w:r w:rsidRPr="00614AB5">
        <w:rPr>
          <w:rFonts w:cs="Arial"/>
          <w:noProof/>
          <w:lang w:val="en-US"/>
        </w:rPr>
        <w:drawing>
          <wp:inline distT="0" distB="0" distL="0" distR="0" wp14:anchorId="56BFF606" wp14:editId="3A50B525">
            <wp:extent cx="2339456" cy="1571625"/>
            <wp:effectExtent l="19050" t="19050" r="22860" b="9525"/>
            <wp:docPr id="2" name="Picture 2" descr="Pop up - Select an option.&#10;Options are: Clear page, Remove assessment (highlighted), Reject referral, and Share Referral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op up - Select an option.&#10;Options are: Clear page, Remove assessment (highlighted), Reject referral, and Share Referral Details"/>
                    <pic:cNvPicPr/>
                  </pic:nvPicPr>
                  <pic:blipFill rotWithShape="1">
                    <a:blip r:embed="rId466"/>
                    <a:srcRect b="4758"/>
                    <a:stretch/>
                  </pic:blipFill>
                  <pic:spPr bwMode="auto">
                    <a:xfrm>
                      <a:off x="0" y="0"/>
                      <a:ext cx="2340116" cy="157206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CFB9D5" w14:textId="6B3379AB" w:rsidR="00D76236" w:rsidRPr="00614AB5" w:rsidRDefault="00D76236" w:rsidP="00614AB5">
      <w:pPr>
        <w:pStyle w:val="ListParagraph"/>
        <w:numPr>
          <w:ilvl w:val="0"/>
          <w:numId w:val="43"/>
        </w:numPr>
        <w:ind w:left="425" w:hanging="425"/>
        <w:contextualSpacing w:val="0"/>
        <w:rPr>
          <w:rFonts w:cs="Arial"/>
          <w:lang w:val="en-US"/>
        </w:rPr>
      </w:pPr>
      <w:r w:rsidRPr="00614AB5">
        <w:rPr>
          <w:rFonts w:cs="Arial"/>
          <w:lang w:val="en-US"/>
        </w:rPr>
        <w:t xml:space="preserve">Select </w:t>
      </w:r>
      <w:r w:rsidRPr="00614AB5">
        <w:rPr>
          <w:rFonts w:cs="Arial"/>
          <w:b/>
          <w:lang w:val="en-US"/>
        </w:rPr>
        <w:t>Remove assessment</w:t>
      </w:r>
      <w:r w:rsidRPr="00614AB5">
        <w:rPr>
          <w:rFonts w:cs="Arial"/>
          <w:lang w:val="en-US"/>
        </w:rPr>
        <w:t xml:space="preserve"> from the </w:t>
      </w:r>
      <w:r w:rsidRPr="00614AB5">
        <w:rPr>
          <w:rFonts w:cs="Arial"/>
          <w:b/>
          <w:lang w:val="en-US"/>
        </w:rPr>
        <w:t>Remove Assessment</w:t>
      </w:r>
      <w:r w:rsidRPr="00614AB5">
        <w:rPr>
          <w:rFonts w:cs="Arial"/>
          <w:lang w:val="en-US"/>
        </w:rPr>
        <w:t xml:space="preserve"> pop up. </w:t>
      </w:r>
    </w:p>
    <w:p w14:paraId="79DF980C" w14:textId="72C979F2" w:rsidR="00D76236" w:rsidRPr="00614AB5" w:rsidRDefault="009C7259" w:rsidP="00614AB5">
      <w:pPr>
        <w:rPr>
          <w:rFonts w:cs="Arial"/>
          <w:lang w:val="en-US"/>
        </w:rPr>
      </w:pPr>
      <w:r w:rsidRPr="00614AB5">
        <w:rPr>
          <w:rFonts w:cs="Arial"/>
          <w:noProof/>
        </w:rPr>
        <w:drawing>
          <wp:inline distT="0" distB="0" distL="0" distR="0" wp14:anchorId="1E3AC42F" wp14:editId="6CF0F2D0">
            <wp:extent cx="2340000" cy="1460551"/>
            <wp:effectExtent l="19050" t="19050" r="22225" b="25400"/>
            <wp:docPr id="3" name="Picture 3" descr="Pop up - 'Remove assessment. Are you sure you would like to remove the assessment from this device? this cannot be undone'. 2 options - Remove Assessment (highlighted), and Go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op up - 'Remove assessment. Are you sure you would like to remove the assessment from this device? this cannot be undone'. 2 options - Remove Assessment (highlighted), and Go Back."/>
                    <pic:cNvPicPr/>
                  </pic:nvPicPr>
                  <pic:blipFill rotWithShape="1">
                    <a:blip r:embed="rId467">
                      <a:extLst>
                        <a:ext uri="{28A0092B-C50C-407E-A947-70E740481C1C}">
                          <a14:useLocalDpi xmlns:a14="http://schemas.microsoft.com/office/drawing/2010/main" val="0"/>
                        </a:ext>
                      </a:extLst>
                    </a:blip>
                    <a:srcRect b="7182"/>
                    <a:stretch/>
                  </pic:blipFill>
                  <pic:spPr bwMode="auto">
                    <a:xfrm>
                      <a:off x="0" y="0"/>
                      <a:ext cx="2340000" cy="146055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4EAEA4" w14:textId="4B94344F" w:rsidR="00B52E91" w:rsidRPr="00614AB5" w:rsidRDefault="00D76236" w:rsidP="00614AB5">
      <w:pPr>
        <w:pStyle w:val="ListParagraph"/>
        <w:numPr>
          <w:ilvl w:val="0"/>
          <w:numId w:val="43"/>
        </w:numPr>
        <w:ind w:left="425" w:hanging="425"/>
        <w:contextualSpacing w:val="0"/>
        <w:rPr>
          <w:rFonts w:cs="Arial"/>
          <w:lang w:val="en-US"/>
        </w:rPr>
      </w:pPr>
      <w:r w:rsidRPr="00614AB5">
        <w:rPr>
          <w:rFonts w:cs="Arial"/>
          <w:lang w:val="en-US"/>
        </w:rPr>
        <w:t>The assessment will be removed. If you choose the same client again from the Facilities page, you will be prompted to start a new assessment. ALL data will have been removed.</w:t>
      </w:r>
    </w:p>
    <w:p w14:paraId="587FAC88" w14:textId="53A3BB39" w:rsidR="00D76236" w:rsidRPr="0094738C" w:rsidRDefault="001668AF" w:rsidP="0094738C">
      <w:pPr>
        <w:pStyle w:val="Heading3"/>
        <w:spacing w:before="240" w:line="276" w:lineRule="auto"/>
        <w:rPr>
          <w:rFonts w:cs="Arial"/>
          <w:sz w:val="24"/>
        </w:rPr>
      </w:pPr>
      <w:bookmarkStart w:id="457" w:name="_Toc147830868"/>
      <w:bookmarkStart w:id="458" w:name="_Toc209170905"/>
      <w:bookmarkStart w:id="459" w:name="_Toc233025056"/>
      <w:r w:rsidRPr="0094738C">
        <w:rPr>
          <w:rFonts w:cs="Arial"/>
          <w:sz w:val="24"/>
        </w:rPr>
        <w:lastRenderedPageBreak/>
        <w:t>24.3</w:t>
      </w:r>
      <w:r w:rsidR="39E44086" w:rsidRPr="0094738C">
        <w:rPr>
          <w:rFonts w:cs="Arial"/>
          <w:sz w:val="24"/>
        </w:rPr>
        <w:t xml:space="preserve"> </w:t>
      </w:r>
      <w:r w:rsidR="00902DB7">
        <w:rPr>
          <w:rFonts w:cs="Arial"/>
          <w:sz w:val="24"/>
        </w:rPr>
        <w:tab/>
      </w:r>
      <w:r w:rsidR="39E44086" w:rsidRPr="0094738C">
        <w:rPr>
          <w:rFonts w:cs="Arial"/>
          <w:sz w:val="24"/>
        </w:rPr>
        <w:t>Clear Uploaded</w:t>
      </w:r>
      <w:r w:rsidR="5E5AB423" w:rsidRPr="0094738C">
        <w:rPr>
          <w:rFonts w:cs="Arial"/>
          <w:sz w:val="24"/>
        </w:rPr>
        <w:t xml:space="preserve"> and</w:t>
      </w:r>
      <w:r w:rsidR="39E44086" w:rsidRPr="0094738C">
        <w:rPr>
          <w:rFonts w:cs="Arial"/>
          <w:sz w:val="24"/>
        </w:rPr>
        <w:t xml:space="preserve"> Not Started </w:t>
      </w:r>
      <w:bookmarkEnd w:id="457"/>
      <w:r w:rsidR="5E5AB423" w:rsidRPr="0094738C">
        <w:rPr>
          <w:rFonts w:cs="Arial"/>
          <w:sz w:val="24"/>
        </w:rPr>
        <w:t>assessments</w:t>
      </w:r>
      <w:bookmarkEnd w:id="458"/>
      <w:bookmarkEnd w:id="459"/>
    </w:p>
    <w:p w14:paraId="059D8E0B" w14:textId="26207DC7" w:rsidR="009B473D" w:rsidRPr="00614AB5" w:rsidRDefault="00025A9C" w:rsidP="00614AB5">
      <w:pPr>
        <w:rPr>
          <w:rFonts w:cs="Arial"/>
          <w:lang w:val="en-US"/>
        </w:rPr>
      </w:pPr>
      <w:r w:rsidRPr="00614AB5">
        <w:rPr>
          <w:rFonts w:cs="Arial"/>
          <w:lang w:val="en-US"/>
        </w:rPr>
        <w:t xml:space="preserve">For </w:t>
      </w:r>
      <w:r w:rsidR="00731E1C" w:rsidRPr="00614AB5">
        <w:rPr>
          <w:rFonts w:cs="Arial"/>
          <w:lang w:val="en-US"/>
        </w:rPr>
        <w:t xml:space="preserve">not started or </w:t>
      </w:r>
      <w:r w:rsidRPr="00614AB5">
        <w:rPr>
          <w:rFonts w:cs="Arial"/>
          <w:lang w:val="en-US"/>
        </w:rPr>
        <w:t xml:space="preserve">uploaded </w:t>
      </w:r>
      <w:r w:rsidR="00564DC4" w:rsidRPr="00614AB5">
        <w:rPr>
          <w:rFonts w:cs="Arial"/>
          <w:lang w:val="en-US"/>
        </w:rPr>
        <w:t>assessments</w:t>
      </w:r>
      <w:r w:rsidR="00A97F1C" w:rsidRPr="00614AB5">
        <w:rPr>
          <w:rFonts w:cs="Arial"/>
          <w:lang w:val="en-US"/>
        </w:rPr>
        <w:t>, to clear them</w:t>
      </w:r>
      <w:r w:rsidR="00564DC4" w:rsidRPr="00614AB5">
        <w:rPr>
          <w:rFonts w:cs="Arial"/>
          <w:lang w:val="en-US"/>
        </w:rPr>
        <w:t xml:space="preserve"> they will either require to be manually removed by following the steps set out in </w:t>
      </w:r>
      <w:hyperlink w:anchor="_23.1_Removing_an" w:history="1">
        <w:r w:rsidR="003059FD" w:rsidRPr="00614AB5">
          <w:rPr>
            <w:rStyle w:val="Hyperlink"/>
            <w:rFonts w:cs="Arial"/>
            <w:lang w:val="en-US"/>
          </w:rPr>
          <w:t>Removing an uploaded assessment</w:t>
        </w:r>
      </w:hyperlink>
      <w:r w:rsidR="003059FD" w:rsidRPr="00614AB5">
        <w:rPr>
          <w:rFonts w:cs="Arial"/>
          <w:lang w:val="en-US"/>
        </w:rPr>
        <w:t xml:space="preserve"> </w:t>
      </w:r>
      <w:r w:rsidR="00E45CFD" w:rsidRPr="00614AB5">
        <w:rPr>
          <w:rFonts w:cs="Arial"/>
          <w:lang w:val="en-US"/>
        </w:rPr>
        <w:t xml:space="preserve">or </w:t>
      </w:r>
      <w:r w:rsidR="00322E3D" w:rsidRPr="00614AB5">
        <w:rPr>
          <w:rFonts w:cs="Arial"/>
          <w:lang w:val="en-US"/>
        </w:rPr>
        <w:t xml:space="preserve">will automatically be removed 7 days after </w:t>
      </w:r>
      <w:r w:rsidR="00ED2779" w:rsidRPr="00614AB5">
        <w:rPr>
          <w:rFonts w:cs="Arial"/>
          <w:lang w:val="en-US"/>
        </w:rPr>
        <w:t>successfully uploading.</w:t>
      </w:r>
    </w:p>
    <w:p w14:paraId="563FDEFB" w14:textId="5B8B2F2C" w:rsidR="00D76236" w:rsidRPr="00614AB5" w:rsidRDefault="001B0210" w:rsidP="00614AB5">
      <w:pPr>
        <w:rPr>
          <w:rFonts w:cs="Arial"/>
          <w:lang w:val="en-US"/>
        </w:rPr>
      </w:pPr>
      <w:r w:rsidRPr="00614AB5">
        <w:rPr>
          <w:rFonts w:cs="Arial"/>
          <w:noProof/>
        </w:rPr>
        <w:drawing>
          <wp:inline distT="0" distB="0" distL="0" distR="0" wp14:anchorId="34B1F1AC" wp14:editId="47D05009">
            <wp:extent cx="4860000" cy="680399"/>
            <wp:effectExtent l="19050" t="19050" r="17145" b="24765"/>
            <wp:docPr id="22031" name="Picture 22031" descr="Information banner - Are you sure you would like to upload this assessment? You will no longer be able to make changes to the assessment after uploading it. You may still review the assessment on the device for 7 days from the time of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1" name="Picture 22031" descr="Information banner - Are you sure you would like to upload this assessment? You will no longer be able to make changes to the assessment after uploading it. You may still review the assessment on the device for 7 days from the time of upload."/>
                    <pic:cNvPicPr/>
                  </pic:nvPicPr>
                  <pic:blipFill>
                    <a:blip r:embed="rId468"/>
                    <a:stretch>
                      <a:fillRect/>
                    </a:stretch>
                  </pic:blipFill>
                  <pic:spPr>
                    <a:xfrm>
                      <a:off x="0" y="0"/>
                      <a:ext cx="4860000" cy="680399"/>
                    </a:xfrm>
                    <a:prstGeom prst="rect">
                      <a:avLst/>
                    </a:prstGeom>
                    <a:ln>
                      <a:solidFill>
                        <a:schemeClr val="accent1">
                          <a:lumMod val="75000"/>
                        </a:schemeClr>
                      </a:solidFill>
                    </a:ln>
                  </pic:spPr>
                </pic:pic>
              </a:graphicData>
            </a:graphic>
          </wp:inline>
        </w:drawing>
      </w:r>
    </w:p>
    <w:p w14:paraId="6B5A3778" w14:textId="4B524AA1" w:rsidR="00D76236" w:rsidRPr="0094738C" w:rsidRDefault="001668AF" w:rsidP="0076644D">
      <w:pPr>
        <w:pStyle w:val="Heading3"/>
        <w:spacing w:line="276" w:lineRule="auto"/>
        <w:rPr>
          <w:rFonts w:cs="Arial"/>
          <w:sz w:val="24"/>
        </w:rPr>
      </w:pPr>
      <w:bookmarkStart w:id="460" w:name="_Toc147830869"/>
      <w:bookmarkStart w:id="461" w:name="_Toc209170906"/>
      <w:bookmarkStart w:id="462" w:name="_Toc233025057"/>
      <w:r w:rsidRPr="0094738C">
        <w:rPr>
          <w:rFonts w:cs="Arial"/>
          <w:sz w:val="24"/>
        </w:rPr>
        <w:t>24.4</w:t>
      </w:r>
      <w:r w:rsidR="39E44086" w:rsidRPr="0094738C">
        <w:rPr>
          <w:rFonts w:cs="Arial"/>
          <w:sz w:val="24"/>
        </w:rPr>
        <w:t xml:space="preserve"> </w:t>
      </w:r>
      <w:r w:rsidR="00902DB7">
        <w:rPr>
          <w:rFonts w:cs="Arial"/>
          <w:sz w:val="24"/>
        </w:rPr>
        <w:tab/>
      </w:r>
      <w:r w:rsidR="39E44086" w:rsidRPr="0094738C">
        <w:rPr>
          <w:rFonts w:cs="Arial"/>
          <w:sz w:val="24"/>
        </w:rPr>
        <w:t>Rejecting a Referral</w:t>
      </w:r>
      <w:bookmarkEnd w:id="460"/>
      <w:bookmarkEnd w:id="461"/>
      <w:bookmarkEnd w:id="462"/>
    </w:p>
    <w:p w14:paraId="63578AA0" w14:textId="77777777" w:rsidR="00B83844" w:rsidRDefault="007F227A" w:rsidP="00614AB5">
      <w:pPr>
        <w:rPr>
          <w:rFonts w:cs="Arial"/>
          <w:lang w:val="en-US"/>
        </w:rPr>
      </w:pPr>
      <w:r w:rsidRPr="00614AB5">
        <w:rPr>
          <w:rFonts w:cs="Arial"/>
          <w:lang w:val="en-US" w:eastAsia="en-AU"/>
        </w:rPr>
        <w:t>RAC funding a</w:t>
      </w:r>
      <w:r w:rsidR="00D76236" w:rsidRPr="00614AB5">
        <w:rPr>
          <w:rFonts w:cs="Arial"/>
          <w:lang w:val="en-US"/>
        </w:rPr>
        <w:t>ssessors may reject a referral if a Resident is not available to be assessed.</w:t>
      </w:r>
      <w:r w:rsidR="00C53A8E" w:rsidRPr="00614AB5">
        <w:rPr>
          <w:rFonts w:cs="Arial"/>
          <w:lang w:val="en-US"/>
        </w:rPr>
        <w:t xml:space="preserve"> </w:t>
      </w:r>
    </w:p>
    <w:p w14:paraId="7F0EF332" w14:textId="69A468DB" w:rsidR="00D76236" w:rsidRPr="00614AB5" w:rsidRDefault="00C53A8E" w:rsidP="00614AB5">
      <w:pPr>
        <w:rPr>
          <w:rFonts w:cs="Arial"/>
          <w:lang w:val="en-US"/>
        </w:rPr>
      </w:pPr>
      <w:r w:rsidRPr="00614AB5">
        <w:rPr>
          <w:rFonts w:cs="Arial"/>
          <w:lang w:val="en-US"/>
        </w:rPr>
        <w:t xml:space="preserve">Please note that </w:t>
      </w:r>
      <w:r w:rsidR="001444B5" w:rsidRPr="00614AB5">
        <w:rPr>
          <w:rFonts w:cs="Arial"/>
          <w:lang w:val="en-US"/>
        </w:rPr>
        <w:t xml:space="preserve">for </w:t>
      </w:r>
      <w:r w:rsidRPr="00614AB5">
        <w:rPr>
          <w:rFonts w:cs="Arial"/>
          <w:lang w:val="en-US"/>
        </w:rPr>
        <w:t xml:space="preserve">self-referred </w:t>
      </w:r>
      <w:r w:rsidR="001444B5" w:rsidRPr="00614AB5">
        <w:rPr>
          <w:rFonts w:cs="Arial"/>
          <w:lang w:val="en-US"/>
        </w:rPr>
        <w:t>assessments, you will not be able to reject the referral.</w:t>
      </w:r>
    </w:p>
    <w:p w14:paraId="4C65ADB0" w14:textId="1F741BA6" w:rsidR="00D76236" w:rsidRPr="00B83844" w:rsidRDefault="00D76236" w:rsidP="00C44161">
      <w:pPr>
        <w:pStyle w:val="ListParagraph"/>
        <w:numPr>
          <w:ilvl w:val="0"/>
          <w:numId w:val="44"/>
        </w:numPr>
        <w:ind w:left="426" w:hanging="426"/>
        <w:contextualSpacing w:val="0"/>
        <w:rPr>
          <w:rFonts w:cs="Arial"/>
          <w:lang w:val="en-US"/>
        </w:rPr>
      </w:pPr>
      <w:r w:rsidRPr="00B83844">
        <w:rPr>
          <w:rFonts w:cs="Arial"/>
          <w:lang w:val="en-US"/>
        </w:rPr>
        <w:t xml:space="preserve">Go to the Resident’s client card to display the Start Assessment screen. Then, select </w:t>
      </w:r>
      <w:r w:rsidRPr="00B83844">
        <w:rPr>
          <w:rFonts w:cs="Arial"/>
          <w:b/>
          <w:lang w:val="en-US"/>
        </w:rPr>
        <w:t xml:space="preserve">Reject </w:t>
      </w:r>
      <w:r w:rsidR="00562901" w:rsidRPr="00B83844">
        <w:rPr>
          <w:rFonts w:cs="Arial"/>
          <w:b/>
          <w:lang w:val="en-US"/>
        </w:rPr>
        <w:t>R</w:t>
      </w:r>
      <w:r w:rsidRPr="00B83844">
        <w:rPr>
          <w:rFonts w:cs="Arial"/>
          <w:b/>
          <w:lang w:val="en-US"/>
        </w:rPr>
        <w:t>eferral</w:t>
      </w:r>
      <w:r w:rsidRPr="00B83844">
        <w:rPr>
          <w:rFonts w:cs="Arial"/>
          <w:lang w:val="en-US"/>
        </w:rPr>
        <w:t xml:space="preserve">. </w:t>
      </w:r>
    </w:p>
    <w:p w14:paraId="23A8192E" w14:textId="6ADB556D" w:rsidR="0026569D" w:rsidRPr="00614AB5" w:rsidRDefault="00E72E82" w:rsidP="00614AB5">
      <w:pPr>
        <w:rPr>
          <w:rFonts w:cs="Arial"/>
          <w:lang w:val="en-US"/>
        </w:rPr>
      </w:pPr>
      <w:r w:rsidRPr="00614AB5">
        <w:rPr>
          <w:rFonts w:cs="Arial"/>
          <w:noProof/>
        </w:rPr>
        <w:drawing>
          <wp:inline distT="0" distB="0" distL="0" distR="0" wp14:anchorId="25FEB2B6" wp14:editId="66D35BEA">
            <wp:extent cx="4859355" cy="1962150"/>
            <wp:effectExtent l="19050" t="19050" r="17780" b="19050"/>
            <wp:docPr id="21948" name="Picture 21948" descr="Example Start Assessment page for a client. the Reject Referral button at the top right (next to Start Assess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8" name="Picture 21948" descr="Example Start Assessment page for a client. the Reject Referral button at the top right (next to Start Assessment button) is highlighted"/>
                    <pic:cNvPicPr/>
                  </pic:nvPicPr>
                  <pic:blipFill>
                    <a:blip r:embed="rId469">
                      <a:extLst>
                        <a:ext uri="{28A0092B-C50C-407E-A947-70E740481C1C}">
                          <a14:useLocalDpi xmlns:a14="http://schemas.microsoft.com/office/drawing/2010/main" val="0"/>
                        </a:ext>
                      </a:extLst>
                    </a:blip>
                    <a:stretch>
                      <a:fillRect/>
                    </a:stretch>
                  </pic:blipFill>
                  <pic:spPr>
                    <a:xfrm>
                      <a:off x="0" y="0"/>
                      <a:ext cx="4861005" cy="1962816"/>
                    </a:xfrm>
                    <a:prstGeom prst="rect">
                      <a:avLst/>
                    </a:prstGeom>
                    <a:ln>
                      <a:solidFill>
                        <a:schemeClr val="accent1">
                          <a:lumMod val="75000"/>
                        </a:schemeClr>
                      </a:solidFill>
                    </a:ln>
                  </pic:spPr>
                </pic:pic>
              </a:graphicData>
            </a:graphic>
          </wp:inline>
        </w:drawing>
      </w:r>
    </w:p>
    <w:p w14:paraId="6B2345D1" w14:textId="70AC6FCC" w:rsidR="00D76236" w:rsidRPr="00614AB5" w:rsidRDefault="00D76236" w:rsidP="00614AB5">
      <w:pPr>
        <w:pStyle w:val="ListParagraph"/>
        <w:numPr>
          <w:ilvl w:val="0"/>
          <w:numId w:val="44"/>
        </w:numPr>
        <w:ind w:left="425" w:hanging="425"/>
        <w:contextualSpacing w:val="0"/>
        <w:rPr>
          <w:rFonts w:cs="Arial"/>
          <w:lang w:val="en-US"/>
        </w:rPr>
      </w:pPr>
      <w:r w:rsidRPr="00614AB5">
        <w:rPr>
          <w:rFonts w:cs="Arial"/>
          <w:lang w:val="en-US"/>
        </w:rPr>
        <w:t xml:space="preserve">Select the reason for the rejection. Choose from </w:t>
      </w:r>
      <w:r w:rsidRPr="00614AB5">
        <w:rPr>
          <w:rFonts w:cs="Arial"/>
          <w:b/>
          <w:lang w:val="en-US"/>
        </w:rPr>
        <w:t>Client Deceased</w:t>
      </w:r>
      <w:r w:rsidRPr="00614AB5">
        <w:rPr>
          <w:rFonts w:cs="Arial"/>
          <w:lang w:val="en-US"/>
        </w:rPr>
        <w:t xml:space="preserve">, </w:t>
      </w:r>
      <w:r w:rsidRPr="00614AB5">
        <w:rPr>
          <w:rFonts w:cs="Arial"/>
          <w:b/>
          <w:lang w:val="en-US"/>
        </w:rPr>
        <w:t>Client Unavailable</w:t>
      </w:r>
      <w:r w:rsidRPr="00614AB5">
        <w:rPr>
          <w:rFonts w:cs="Arial"/>
          <w:lang w:val="en-US"/>
        </w:rPr>
        <w:t xml:space="preserve">, or </w:t>
      </w:r>
      <w:r w:rsidRPr="00614AB5">
        <w:rPr>
          <w:rFonts w:cs="Arial"/>
          <w:b/>
          <w:lang w:val="en-US"/>
        </w:rPr>
        <w:t>Other</w:t>
      </w:r>
      <w:r w:rsidRPr="00614AB5">
        <w:rPr>
          <w:rFonts w:cs="Arial"/>
          <w:lang w:val="en-US"/>
        </w:rPr>
        <w:t xml:space="preserve">. </w:t>
      </w:r>
      <w:r w:rsidR="003D3231" w:rsidRPr="00614AB5">
        <w:rPr>
          <w:rFonts w:cs="Arial"/>
          <w:lang w:val="en-US"/>
        </w:rPr>
        <w:t xml:space="preserve">Please note that for </w:t>
      </w:r>
      <w:r w:rsidR="003D3231" w:rsidRPr="00614AB5">
        <w:rPr>
          <w:rFonts w:cs="Arial"/>
          <w:b/>
          <w:lang w:val="en-US"/>
        </w:rPr>
        <w:t>Residential Respite referrals</w:t>
      </w:r>
      <w:r w:rsidR="003D3231" w:rsidRPr="00614AB5">
        <w:rPr>
          <w:rFonts w:cs="Arial"/>
          <w:lang w:val="en-US"/>
        </w:rPr>
        <w:t xml:space="preserve"> option </w:t>
      </w:r>
      <w:r w:rsidR="00F71F6D" w:rsidRPr="00614AB5">
        <w:rPr>
          <w:rFonts w:cs="Arial"/>
          <w:lang w:val="en-US"/>
        </w:rPr>
        <w:t xml:space="preserve">of </w:t>
      </w:r>
      <w:r w:rsidR="00F71F6D" w:rsidRPr="00614AB5">
        <w:rPr>
          <w:rFonts w:cs="Arial"/>
          <w:b/>
          <w:lang w:val="en-US"/>
        </w:rPr>
        <w:t>Client has exited facility</w:t>
      </w:r>
      <w:r w:rsidR="00F71F6D" w:rsidRPr="00614AB5">
        <w:rPr>
          <w:rFonts w:cs="Arial"/>
          <w:lang w:val="en-US"/>
        </w:rPr>
        <w:t xml:space="preserve"> will be available instead of </w:t>
      </w:r>
      <w:r w:rsidR="00F71F6D" w:rsidRPr="00614AB5">
        <w:rPr>
          <w:rFonts w:cs="Arial"/>
          <w:b/>
          <w:lang w:val="en-US"/>
        </w:rPr>
        <w:t xml:space="preserve">Client </w:t>
      </w:r>
      <w:r w:rsidR="002F1159" w:rsidRPr="00614AB5">
        <w:rPr>
          <w:rFonts w:cs="Arial"/>
          <w:b/>
          <w:lang w:val="en-US"/>
        </w:rPr>
        <w:t>Unavailable</w:t>
      </w:r>
      <w:r w:rsidR="002F1159" w:rsidRPr="00614AB5">
        <w:rPr>
          <w:rFonts w:cs="Arial"/>
          <w:lang w:val="en-US"/>
        </w:rPr>
        <w:t>.</w:t>
      </w:r>
    </w:p>
    <w:p w14:paraId="5197AC6F" w14:textId="518077AF" w:rsidR="00D76236" w:rsidRPr="00614AB5" w:rsidRDefault="005944DF" w:rsidP="00614AB5">
      <w:pPr>
        <w:ind w:left="-1"/>
        <w:rPr>
          <w:rFonts w:cs="Arial"/>
          <w:lang w:val="en-US"/>
        </w:rPr>
      </w:pPr>
      <w:r w:rsidRPr="00614AB5">
        <w:rPr>
          <w:rFonts w:cs="Arial"/>
          <w:noProof/>
          <w:lang w:val="en-US"/>
        </w:rPr>
        <w:drawing>
          <wp:inline distT="0" distB="0" distL="0" distR="0" wp14:anchorId="5BECACAC" wp14:editId="3344D1DF">
            <wp:extent cx="4859324" cy="3390900"/>
            <wp:effectExtent l="19050" t="19050" r="17780" b="19050"/>
            <wp:docPr id="21950" name="Picture 21950" descr="A screenshot of Reject [client's] referral screen. &#10;After selecting Reject Referral from the Client Card, the user will be asked to select a reason from a list of options,  including Client Deceased, Client Unavailable, or Other. Respite referrals option of ‘Client has exited facility’ will be available instead of ‘Client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0" name="Picture 21950" descr="A screenshot of Reject [client's] referral screen. &#10;After selecting Reject Referral from the Client Card, the user will be asked to select a reason from a list of options,  including Client Deceased, Client Unavailable, or Other. Respite referrals option of ‘Client has exited facility’ will be available instead of ‘Client Unavailable’."/>
                    <pic:cNvPicPr>
                      <a:picLocks noChangeAspect="1" noChangeArrowheads="1"/>
                    </pic:cNvPicPr>
                  </pic:nvPicPr>
                  <pic:blipFill rotWithShape="1">
                    <a:blip r:embed="rId470">
                      <a:extLst>
                        <a:ext uri="{28A0092B-C50C-407E-A947-70E740481C1C}">
                          <a14:useLocalDpi xmlns:a14="http://schemas.microsoft.com/office/drawing/2010/main" val="0"/>
                        </a:ext>
                      </a:extLst>
                    </a:blip>
                    <a:srcRect t="2901"/>
                    <a:stretch/>
                  </pic:blipFill>
                  <pic:spPr bwMode="auto">
                    <a:xfrm>
                      <a:off x="0" y="0"/>
                      <a:ext cx="4861216" cy="3392220"/>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42BEFEFB" w14:textId="77777777" w:rsidR="00D76236" w:rsidRPr="00614AB5" w:rsidRDefault="00D76236" w:rsidP="00614AB5">
      <w:pPr>
        <w:pStyle w:val="ListParagraph"/>
        <w:numPr>
          <w:ilvl w:val="0"/>
          <w:numId w:val="45"/>
        </w:numPr>
        <w:contextualSpacing w:val="0"/>
        <w:rPr>
          <w:rFonts w:cs="Arial"/>
          <w:b/>
          <w:lang w:val="en-US"/>
        </w:rPr>
      </w:pPr>
      <w:r w:rsidRPr="00614AB5">
        <w:rPr>
          <w:rFonts w:cs="Arial"/>
          <w:b/>
          <w:lang w:val="en-US"/>
        </w:rPr>
        <w:lastRenderedPageBreak/>
        <w:t>Client Deceased</w:t>
      </w:r>
    </w:p>
    <w:p w14:paraId="3448C929" w14:textId="04E9C2AD" w:rsidR="00D76236" w:rsidRPr="00614AB5" w:rsidRDefault="00D76236" w:rsidP="00614AB5">
      <w:pPr>
        <w:ind w:firstLine="709"/>
        <w:rPr>
          <w:rFonts w:cs="Arial"/>
          <w:lang w:val="en-US"/>
        </w:rPr>
      </w:pPr>
      <w:r w:rsidRPr="00614AB5">
        <w:rPr>
          <w:rFonts w:cs="Arial"/>
          <w:lang w:val="en-US"/>
        </w:rPr>
        <w:t xml:space="preserve">Select the client’s deceased date if known, then select </w:t>
      </w:r>
      <w:r w:rsidRPr="00614AB5">
        <w:rPr>
          <w:rFonts w:cs="Arial"/>
          <w:b/>
          <w:lang w:val="en-US"/>
        </w:rPr>
        <w:t>Reject Referral</w:t>
      </w:r>
      <w:r w:rsidRPr="00614AB5">
        <w:rPr>
          <w:rFonts w:cs="Arial"/>
          <w:lang w:val="en-US"/>
        </w:rPr>
        <w:t>.</w:t>
      </w:r>
    </w:p>
    <w:p w14:paraId="675A0BE6" w14:textId="16551435" w:rsidR="00F462F5" w:rsidRPr="00614AB5" w:rsidRDefault="005944DF" w:rsidP="00614AB5">
      <w:pPr>
        <w:rPr>
          <w:rFonts w:cs="Arial"/>
          <w:lang w:val="en-US"/>
        </w:rPr>
      </w:pPr>
      <w:r w:rsidRPr="00614AB5">
        <w:rPr>
          <w:rFonts w:cs="Arial"/>
          <w:noProof/>
        </w:rPr>
        <w:drawing>
          <wp:inline distT="0" distB="0" distL="0" distR="0" wp14:anchorId="28B9B020" wp14:editId="545A04FE">
            <wp:extent cx="4860000" cy="3538080"/>
            <wp:effectExtent l="19050" t="19050" r="17145" b="24765"/>
            <wp:docPr id="21953" name="Picture 21953" descr="'Reject [client's] referral' screen.&#10;Referral status reason drop down shows 'client deceased'. When that is selected, the 'Client deceased date (if known)' date picker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3" name="Picture 21953" descr="'Reject [client's] referral' screen.&#10;Referral status reason drop down shows 'client deceased'. When that is selected, the 'Client deceased date (if known)' date picker appears."/>
                    <pic:cNvPicPr/>
                  </pic:nvPicPr>
                  <pic:blipFill>
                    <a:blip r:embed="rId471">
                      <a:extLst>
                        <a:ext uri="{28A0092B-C50C-407E-A947-70E740481C1C}">
                          <a14:useLocalDpi xmlns:a14="http://schemas.microsoft.com/office/drawing/2010/main" val="0"/>
                        </a:ext>
                      </a:extLst>
                    </a:blip>
                    <a:stretch>
                      <a:fillRect/>
                    </a:stretch>
                  </pic:blipFill>
                  <pic:spPr>
                    <a:xfrm>
                      <a:off x="0" y="0"/>
                      <a:ext cx="4860000" cy="3538080"/>
                    </a:xfrm>
                    <a:prstGeom prst="rect">
                      <a:avLst/>
                    </a:prstGeom>
                    <a:ln>
                      <a:solidFill>
                        <a:schemeClr val="accent1">
                          <a:lumMod val="75000"/>
                        </a:schemeClr>
                      </a:solidFill>
                    </a:ln>
                  </pic:spPr>
                </pic:pic>
              </a:graphicData>
            </a:graphic>
          </wp:inline>
        </w:drawing>
      </w:r>
    </w:p>
    <w:p w14:paraId="048766E0" w14:textId="27CA2E9C" w:rsidR="00D76236" w:rsidRPr="00614AB5" w:rsidRDefault="00D76236" w:rsidP="00614AB5">
      <w:pPr>
        <w:pStyle w:val="ListParagraph"/>
        <w:numPr>
          <w:ilvl w:val="0"/>
          <w:numId w:val="45"/>
        </w:numPr>
        <w:contextualSpacing w:val="0"/>
        <w:rPr>
          <w:rFonts w:cs="Arial"/>
          <w:b/>
          <w:lang w:val="en-US"/>
        </w:rPr>
      </w:pPr>
      <w:r w:rsidRPr="00614AB5">
        <w:rPr>
          <w:rFonts w:cs="Arial"/>
          <w:b/>
          <w:lang w:val="en-US"/>
        </w:rPr>
        <w:t>Client Unavailable</w:t>
      </w:r>
    </w:p>
    <w:p w14:paraId="794C545F" w14:textId="065960FA" w:rsidR="00D76236" w:rsidRPr="00614AB5" w:rsidRDefault="00D76236" w:rsidP="00614AB5">
      <w:pPr>
        <w:ind w:left="709"/>
        <w:rPr>
          <w:rFonts w:cs="Arial"/>
          <w:lang w:val="en-US"/>
        </w:rPr>
      </w:pPr>
      <w:r w:rsidRPr="00614AB5">
        <w:rPr>
          <w:rFonts w:cs="Arial"/>
          <w:b/>
          <w:lang w:val="en-US"/>
        </w:rPr>
        <w:t>Client unavailable</w:t>
      </w:r>
      <w:r w:rsidRPr="00614AB5">
        <w:rPr>
          <w:rFonts w:cs="Arial"/>
          <w:lang w:val="en-US"/>
        </w:rPr>
        <w:t xml:space="preserve"> should be selected if the client is currently unavailable for some reason, for example </w:t>
      </w:r>
      <w:r w:rsidR="000E0BB1" w:rsidRPr="00614AB5">
        <w:rPr>
          <w:rFonts w:cs="Arial"/>
          <w:lang w:val="en-US"/>
        </w:rPr>
        <w:t xml:space="preserve">is </w:t>
      </w:r>
      <w:r w:rsidRPr="00614AB5">
        <w:rPr>
          <w:rFonts w:cs="Arial"/>
          <w:lang w:val="en-US"/>
        </w:rPr>
        <w:t xml:space="preserve">in hospital but is expected to return to the service or facility at some point of time in the future. Select </w:t>
      </w:r>
      <w:r w:rsidRPr="00614AB5">
        <w:rPr>
          <w:rFonts w:cs="Arial"/>
          <w:b/>
          <w:lang w:val="en-US"/>
        </w:rPr>
        <w:t>Reject Referral</w:t>
      </w:r>
      <w:r w:rsidRPr="00614AB5">
        <w:rPr>
          <w:rFonts w:cs="Arial"/>
          <w:lang w:val="en-US"/>
        </w:rPr>
        <w:t xml:space="preserve">. </w:t>
      </w:r>
    </w:p>
    <w:p w14:paraId="34C2F247" w14:textId="35E091E9" w:rsidR="00B83844" w:rsidRDefault="005944DF" w:rsidP="00614AB5">
      <w:pPr>
        <w:rPr>
          <w:rFonts w:cs="Arial"/>
          <w:lang w:val="en-US"/>
        </w:rPr>
      </w:pPr>
      <w:r w:rsidRPr="00614AB5">
        <w:rPr>
          <w:rFonts w:cs="Arial"/>
          <w:noProof/>
          <w:lang w:val="en-US"/>
        </w:rPr>
        <w:drawing>
          <wp:inline distT="0" distB="0" distL="0" distR="0" wp14:anchorId="39FE6551" wp14:editId="70C9264F">
            <wp:extent cx="4860000" cy="3268567"/>
            <wp:effectExtent l="19050" t="19050" r="17145" b="27305"/>
            <wp:docPr id="21954" name="Picture 21954" descr="'Reject [Client's] referral' screen.&#10;Referral status reason drop down shows 'Client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4" name="Picture 21954" descr="'Reject [Client's] referral' screen.&#10;Referral status reason drop down shows 'Client unavailable'."/>
                    <pic:cNvPicPr>
                      <a:picLocks noChangeAspect="1" noChangeArrowheads="1"/>
                    </pic:cNvPicPr>
                  </pic:nvPicPr>
                  <pic:blipFill rotWithShape="1">
                    <a:blip r:embed="rId472">
                      <a:extLst>
                        <a:ext uri="{28A0092B-C50C-407E-A947-70E740481C1C}">
                          <a14:useLocalDpi xmlns:a14="http://schemas.microsoft.com/office/drawing/2010/main" val="0"/>
                        </a:ext>
                      </a:extLst>
                    </a:blip>
                    <a:srcRect t="2897"/>
                    <a:stretch/>
                  </pic:blipFill>
                  <pic:spPr bwMode="auto">
                    <a:xfrm>
                      <a:off x="0" y="0"/>
                      <a:ext cx="4860000" cy="3268567"/>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76DA3F87" w14:textId="77777777" w:rsidR="00B83844" w:rsidRDefault="00B83844">
      <w:pPr>
        <w:widowControl/>
        <w:spacing w:before="0" w:after="0" w:line="240" w:lineRule="auto"/>
        <w:rPr>
          <w:rFonts w:cs="Arial"/>
          <w:lang w:val="en-US"/>
        </w:rPr>
      </w:pPr>
      <w:r>
        <w:rPr>
          <w:rFonts w:cs="Arial"/>
          <w:lang w:val="en-US"/>
        </w:rPr>
        <w:br w:type="page"/>
      </w:r>
    </w:p>
    <w:p w14:paraId="004DB268" w14:textId="77777777" w:rsidR="00D76236" w:rsidRPr="00614AB5" w:rsidRDefault="00D76236" w:rsidP="00614AB5">
      <w:pPr>
        <w:pStyle w:val="ListParagraph"/>
        <w:numPr>
          <w:ilvl w:val="0"/>
          <w:numId w:val="45"/>
        </w:numPr>
        <w:contextualSpacing w:val="0"/>
        <w:rPr>
          <w:rFonts w:cs="Arial"/>
          <w:b/>
          <w:lang w:val="en-US"/>
        </w:rPr>
      </w:pPr>
      <w:r w:rsidRPr="00614AB5">
        <w:rPr>
          <w:rFonts w:cs="Arial"/>
          <w:b/>
          <w:lang w:val="en-US"/>
        </w:rPr>
        <w:lastRenderedPageBreak/>
        <w:t xml:space="preserve">Client has exited facility </w:t>
      </w:r>
    </w:p>
    <w:p w14:paraId="3FC1F6DB" w14:textId="067478F7" w:rsidR="00D76236" w:rsidRPr="00614AB5" w:rsidRDefault="00D76236" w:rsidP="00614AB5">
      <w:pPr>
        <w:ind w:left="709"/>
        <w:rPr>
          <w:rFonts w:cs="Arial"/>
          <w:lang w:val="en-US"/>
        </w:rPr>
      </w:pPr>
      <w:r w:rsidRPr="00614AB5">
        <w:rPr>
          <w:rFonts w:cs="Arial"/>
          <w:lang w:val="en-US"/>
        </w:rPr>
        <w:t xml:space="preserve">This option is available for Residential Respite referrals only. Select </w:t>
      </w:r>
      <w:r w:rsidRPr="00614AB5">
        <w:rPr>
          <w:rFonts w:cs="Arial"/>
          <w:b/>
          <w:lang w:val="en-US"/>
        </w:rPr>
        <w:t>Reject Referral</w:t>
      </w:r>
      <w:r w:rsidRPr="00614AB5">
        <w:rPr>
          <w:rFonts w:cs="Arial"/>
          <w:lang w:val="en-US"/>
        </w:rPr>
        <w:t xml:space="preserve">. This option will transfer the referral to </w:t>
      </w:r>
      <w:r w:rsidR="3C216458" w:rsidRPr="00614AB5">
        <w:rPr>
          <w:rFonts w:cs="Arial"/>
          <w:lang w:val="en-US"/>
        </w:rPr>
        <w:t>an</w:t>
      </w:r>
      <w:r w:rsidRPr="00614AB5">
        <w:rPr>
          <w:rFonts w:cs="Arial"/>
          <w:lang w:val="en-US"/>
        </w:rPr>
        <w:t xml:space="preserve"> </w:t>
      </w:r>
      <w:r w:rsidR="005827F1" w:rsidRPr="00614AB5">
        <w:rPr>
          <w:rFonts w:cs="Arial"/>
          <w:lang w:val="en-US"/>
        </w:rPr>
        <w:t xml:space="preserve">assessment </w:t>
      </w:r>
      <w:proofErr w:type="spellStart"/>
      <w:r w:rsidR="00335B35" w:rsidRPr="00614AB5">
        <w:rPr>
          <w:rFonts w:cs="Arial"/>
          <w:lang w:val="en-US"/>
        </w:rPr>
        <w:t>o</w:t>
      </w:r>
      <w:r w:rsidRPr="00614AB5">
        <w:rPr>
          <w:rFonts w:cs="Arial"/>
          <w:lang w:val="en-US"/>
        </w:rPr>
        <w:t>rganisation</w:t>
      </w:r>
      <w:proofErr w:type="spellEnd"/>
      <w:r w:rsidRPr="00614AB5">
        <w:rPr>
          <w:rFonts w:cs="Arial"/>
          <w:lang w:val="en-US"/>
        </w:rPr>
        <w:t xml:space="preserve"> at the client’s registered home address.</w:t>
      </w:r>
    </w:p>
    <w:p w14:paraId="1FB8BBC6" w14:textId="5D0DE7BB" w:rsidR="00F462F5" w:rsidRPr="00614AB5" w:rsidRDefault="005944DF" w:rsidP="00614AB5">
      <w:pPr>
        <w:rPr>
          <w:rFonts w:cs="Arial"/>
          <w:lang w:val="en-US"/>
        </w:rPr>
      </w:pPr>
      <w:r w:rsidRPr="00614AB5">
        <w:rPr>
          <w:rFonts w:cs="Arial"/>
          <w:noProof/>
          <w:lang w:val="en-US"/>
        </w:rPr>
        <w:drawing>
          <wp:inline distT="0" distB="0" distL="0" distR="0" wp14:anchorId="2B8AF75C" wp14:editId="5C46ED1E">
            <wp:extent cx="4860000" cy="3334418"/>
            <wp:effectExtent l="19050" t="19050" r="17145" b="18415"/>
            <wp:docPr id="21959" name="Picture 21959" descr="'Reject [Client's] referral page.&#10;Referral status reason drop down  = Client has exited facil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9" name="Picture 21959" descr="'Reject [Client's] referral page.&#10;Referral status reason drop down  = Client has exited facility. &#10;"/>
                    <pic:cNvPicPr>
                      <a:picLocks noChangeAspect="1" noChangeArrowheads="1"/>
                    </pic:cNvPicPr>
                  </pic:nvPicPr>
                  <pic:blipFill rotWithShape="1">
                    <a:blip r:embed="rId473">
                      <a:extLst>
                        <a:ext uri="{28A0092B-C50C-407E-A947-70E740481C1C}">
                          <a14:useLocalDpi xmlns:a14="http://schemas.microsoft.com/office/drawing/2010/main" val="0"/>
                        </a:ext>
                      </a:extLst>
                    </a:blip>
                    <a:srcRect t="2655"/>
                    <a:stretch/>
                  </pic:blipFill>
                  <pic:spPr bwMode="auto">
                    <a:xfrm>
                      <a:off x="0" y="0"/>
                      <a:ext cx="4860000" cy="3334418"/>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B262ED6" w14:textId="77777777" w:rsidR="00D76236" w:rsidRPr="00614AB5" w:rsidRDefault="00D76236" w:rsidP="00614AB5">
      <w:pPr>
        <w:pStyle w:val="ListParagraph"/>
        <w:numPr>
          <w:ilvl w:val="0"/>
          <w:numId w:val="45"/>
        </w:numPr>
        <w:contextualSpacing w:val="0"/>
        <w:rPr>
          <w:rFonts w:cs="Arial"/>
          <w:b/>
          <w:lang w:val="en-US"/>
        </w:rPr>
      </w:pPr>
      <w:r w:rsidRPr="00614AB5">
        <w:rPr>
          <w:rFonts w:cs="Arial"/>
          <w:b/>
          <w:lang w:val="en-US"/>
        </w:rPr>
        <w:t>Other</w:t>
      </w:r>
    </w:p>
    <w:p w14:paraId="52DF7CCA" w14:textId="5F2D36D4" w:rsidR="00D76236" w:rsidRPr="00614AB5" w:rsidRDefault="00D76236" w:rsidP="00614AB5">
      <w:pPr>
        <w:ind w:left="426"/>
        <w:rPr>
          <w:rStyle w:val="normaltextrun"/>
          <w:rFonts w:eastAsia="MS Gothic" w:cs="Arial"/>
          <w:color w:val="000000"/>
          <w:bdr w:val="none" w:sz="0" w:space="0" w:color="auto" w:frame="1"/>
        </w:rPr>
      </w:pPr>
      <w:r w:rsidRPr="00614AB5">
        <w:rPr>
          <w:rFonts w:cs="Arial"/>
          <w:lang w:val="en-US"/>
        </w:rPr>
        <w:t xml:space="preserve">If the assessment cannot be completed for any other reason, select </w:t>
      </w:r>
      <w:r w:rsidRPr="00614AB5">
        <w:rPr>
          <w:rFonts w:cs="Arial"/>
          <w:b/>
          <w:lang w:val="en-US"/>
        </w:rPr>
        <w:t>Other</w:t>
      </w:r>
      <w:r w:rsidRPr="00614AB5">
        <w:rPr>
          <w:rFonts w:cs="Arial"/>
          <w:lang w:val="en-US"/>
        </w:rPr>
        <w:t xml:space="preserve"> and enter the reason in the textbox. </w:t>
      </w:r>
      <w:r w:rsidRPr="00614AB5">
        <w:rPr>
          <w:rStyle w:val="normaltextrun"/>
          <w:rFonts w:eastAsia="MS Gothic" w:cs="Arial"/>
          <w:color w:val="000000"/>
          <w:bdr w:val="none" w:sz="0" w:space="0" w:color="auto" w:frame="1"/>
        </w:rPr>
        <w:t xml:space="preserve">You must enter a reason in </w:t>
      </w:r>
      <w:r w:rsidRPr="00614AB5">
        <w:rPr>
          <w:rStyle w:val="normaltextrun"/>
          <w:rFonts w:eastAsia="MS Gothic" w:cs="Arial"/>
          <w:b/>
          <w:bCs/>
          <w:color w:val="000000"/>
          <w:bdr w:val="none" w:sz="0" w:space="0" w:color="auto" w:frame="1"/>
        </w:rPr>
        <w:t>Rejection reason</w:t>
      </w:r>
      <w:r w:rsidRPr="00614AB5">
        <w:rPr>
          <w:rStyle w:val="normaltextrun"/>
          <w:rFonts w:eastAsia="MS Gothic" w:cs="Arial"/>
          <w:color w:val="000000"/>
          <w:bdr w:val="none" w:sz="0" w:space="0" w:color="auto" w:frame="1"/>
        </w:rPr>
        <w:t xml:space="preserve"> before you will be able to reject the referral. Then, select </w:t>
      </w:r>
      <w:r w:rsidRPr="00614AB5">
        <w:rPr>
          <w:rStyle w:val="normaltextrun"/>
          <w:rFonts w:eastAsia="MS Gothic" w:cs="Arial"/>
          <w:b/>
          <w:bCs/>
          <w:color w:val="000000"/>
          <w:bdr w:val="none" w:sz="0" w:space="0" w:color="auto" w:frame="1"/>
        </w:rPr>
        <w:t>Reject Referral</w:t>
      </w:r>
      <w:r w:rsidRPr="00614AB5">
        <w:rPr>
          <w:rStyle w:val="normaltextrun"/>
          <w:rFonts w:eastAsia="MS Gothic" w:cs="Arial"/>
          <w:color w:val="000000"/>
          <w:bdr w:val="none" w:sz="0" w:space="0" w:color="auto" w:frame="1"/>
        </w:rPr>
        <w:t>.</w:t>
      </w:r>
    </w:p>
    <w:p w14:paraId="207AD0F6" w14:textId="35C7295C" w:rsidR="2A8E0989" w:rsidRPr="00614AB5" w:rsidRDefault="2A8E0989" w:rsidP="00614AB5">
      <w:pPr>
        <w:ind w:left="426"/>
        <w:rPr>
          <w:rStyle w:val="normaltextrun"/>
          <w:rFonts w:eastAsia="MS Gothic" w:cs="Arial"/>
          <w:color w:val="000000" w:themeColor="text1"/>
        </w:rPr>
      </w:pPr>
      <w:r w:rsidRPr="00614AB5">
        <w:rPr>
          <w:rStyle w:val="normaltextrun"/>
          <w:rFonts w:eastAsia="MS Gothic" w:cs="Arial"/>
          <w:color w:val="000000" w:themeColor="text1"/>
        </w:rPr>
        <w:t>An example of this would be if the resident has returned to their home in the community.</w:t>
      </w:r>
    </w:p>
    <w:p w14:paraId="391B0266" w14:textId="69885C26" w:rsidR="00A00EC0" w:rsidRPr="00614AB5" w:rsidRDefault="005944DF" w:rsidP="00614AB5">
      <w:pPr>
        <w:ind w:left="142" w:hanging="142"/>
        <w:rPr>
          <w:rFonts w:cs="Arial"/>
        </w:rPr>
      </w:pPr>
      <w:r w:rsidRPr="00614AB5">
        <w:rPr>
          <w:rFonts w:cs="Arial"/>
          <w:noProof/>
          <w:lang w:val="en-US"/>
        </w:rPr>
        <w:drawing>
          <wp:inline distT="0" distB="0" distL="0" distR="0" wp14:anchorId="3B923410" wp14:editId="2E8DA237">
            <wp:extent cx="4860000" cy="3534840"/>
            <wp:effectExtent l="19050" t="19050" r="17145" b="27940"/>
            <wp:docPr id="21957" name="Picture 21957" descr="Image of 'Reject [Client's] referral' screen. &#10;Referral status reason drop down shows 'Other'. When Other is selected, Rejection reason text field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7" name="Picture 21957" descr="Image of 'Reject [Client's] referral' screen. &#10;Referral status reason drop down shows 'Other'. When Other is selected, Rejection reason text field appears."/>
                    <pic:cNvPicPr>
                      <a:picLocks noChangeAspect="1" noChangeArrowheads="1"/>
                    </pic:cNvPicPr>
                  </pic:nvPicPr>
                  <pic:blipFill rotWithShape="1">
                    <a:blip r:embed="rId474">
                      <a:extLst>
                        <a:ext uri="{28A0092B-C50C-407E-A947-70E740481C1C}">
                          <a14:useLocalDpi xmlns:a14="http://schemas.microsoft.com/office/drawing/2010/main" val="0"/>
                        </a:ext>
                      </a:extLst>
                    </a:blip>
                    <a:srcRect t="2998"/>
                    <a:stretch/>
                  </pic:blipFill>
                  <pic:spPr bwMode="auto">
                    <a:xfrm>
                      <a:off x="0" y="0"/>
                      <a:ext cx="4860000" cy="3534840"/>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inline>
        </w:drawing>
      </w:r>
      <w:bookmarkEnd w:id="394"/>
      <w:bookmarkEnd w:id="395"/>
      <w:bookmarkEnd w:id="396"/>
    </w:p>
    <w:p w14:paraId="5CB7721C" w14:textId="2DA7102F" w:rsidR="007272C8" w:rsidRPr="0094738C" w:rsidRDefault="001668AF" w:rsidP="00902DB7">
      <w:pPr>
        <w:pStyle w:val="Heading2"/>
        <w:spacing w:before="240" w:line="276" w:lineRule="auto"/>
        <w:rPr>
          <w:rFonts w:cs="Arial"/>
          <w:b/>
        </w:rPr>
      </w:pPr>
      <w:bookmarkStart w:id="463" w:name="_Toc209170907"/>
      <w:bookmarkStart w:id="464" w:name="_Toc233025058"/>
      <w:r w:rsidRPr="0094738C">
        <w:rPr>
          <w:rFonts w:cs="Arial"/>
          <w:b/>
        </w:rPr>
        <w:lastRenderedPageBreak/>
        <w:t xml:space="preserve">25. </w:t>
      </w:r>
      <w:r w:rsidR="007272C8" w:rsidRPr="0094738C">
        <w:rPr>
          <w:rFonts w:cs="Arial"/>
          <w:b/>
        </w:rPr>
        <w:t>Appendices</w:t>
      </w:r>
      <w:bookmarkEnd w:id="463"/>
      <w:bookmarkEnd w:id="464"/>
    </w:p>
    <w:p w14:paraId="75E5353A" w14:textId="2F05E2EC" w:rsidR="000749F2" w:rsidRPr="0094738C" w:rsidRDefault="000749F2" w:rsidP="0094738C">
      <w:pPr>
        <w:pStyle w:val="Heading3"/>
        <w:spacing w:before="240" w:line="276" w:lineRule="auto"/>
        <w:rPr>
          <w:rFonts w:cs="Arial"/>
          <w:sz w:val="24"/>
        </w:rPr>
      </w:pPr>
      <w:bookmarkStart w:id="465" w:name="_24.1_Sideloaded_App"/>
      <w:bookmarkStart w:id="466" w:name="_Toc233025059"/>
      <w:bookmarkEnd w:id="465"/>
      <w:r w:rsidRPr="0094738C">
        <w:rPr>
          <w:rFonts w:cs="Arial"/>
          <w:sz w:val="24"/>
        </w:rPr>
        <w:t>2</w:t>
      </w:r>
      <w:r w:rsidR="001668AF" w:rsidRPr="0094738C">
        <w:rPr>
          <w:rFonts w:cs="Arial"/>
          <w:sz w:val="24"/>
        </w:rPr>
        <w:t xml:space="preserve">5.1 </w:t>
      </w:r>
      <w:r w:rsidR="00902DB7">
        <w:rPr>
          <w:rFonts w:cs="Arial"/>
          <w:sz w:val="24"/>
        </w:rPr>
        <w:tab/>
      </w:r>
      <w:r w:rsidRPr="0094738C">
        <w:rPr>
          <w:rFonts w:cs="Arial"/>
          <w:sz w:val="24"/>
        </w:rPr>
        <w:t xml:space="preserve">Sideloaded App for </w:t>
      </w:r>
      <w:proofErr w:type="spellStart"/>
      <w:r w:rsidRPr="0094738C">
        <w:rPr>
          <w:rFonts w:cs="Arial"/>
          <w:sz w:val="24"/>
        </w:rPr>
        <w:t>Organisations</w:t>
      </w:r>
      <w:bookmarkEnd w:id="466"/>
      <w:proofErr w:type="spellEnd"/>
    </w:p>
    <w:p w14:paraId="7537D8CB" w14:textId="77777777" w:rsidR="000749F2" w:rsidRPr="00614AB5" w:rsidRDefault="000749F2" w:rsidP="00614AB5">
      <w:pPr>
        <w:rPr>
          <w:rFonts w:cs="Arial"/>
        </w:rPr>
      </w:pPr>
      <w:r w:rsidRPr="00614AB5">
        <w:rPr>
          <w:rFonts w:cs="Arial"/>
        </w:rPr>
        <w:t xml:space="preserve">Some organisations who would like to use the App on a Windows device outside the Windows App Store, via a manual installation process with a downloaded installation file known as sideloading. The app files for Windows are available to sideload onto a Windows device running Windows 10 or above. This is to allow for businesses that have a restricted IT environment to install the app without going through the </w:t>
      </w:r>
      <w:hyperlink r:id="rId475" w:history="1">
        <w:r w:rsidRPr="00614AB5">
          <w:rPr>
            <w:rStyle w:val="Hyperlink"/>
            <w:rFonts w:cs="Arial"/>
          </w:rPr>
          <w:t>Microsoft Store</w:t>
        </w:r>
      </w:hyperlink>
      <w:r w:rsidRPr="00614AB5">
        <w:rPr>
          <w:rFonts w:cs="Arial"/>
        </w:rPr>
        <w:t>.</w:t>
      </w:r>
    </w:p>
    <w:p w14:paraId="7A84E525" w14:textId="113EE250" w:rsidR="000749F2" w:rsidRPr="00614AB5" w:rsidRDefault="67AC2B0E" w:rsidP="00614AB5">
      <w:pPr>
        <w:rPr>
          <w:rFonts w:cs="Arial"/>
        </w:rPr>
      </w:pPr>
      <w:r w:rsidRPr="00614AB5">
        <w:rPr>
          <w:rFonts w:cs="Arial"/>
        </w:rPr>
        <w:t xml:space="preserve">Download </w:t>
      </w:r>
      <w:r w:rsidR="36AD4A43" w:rsidRPr="00614AB5">
        <w:rPr>
          <w:rFonts w:cs="Arial"/>
        </w:rPr>
        <w:t>the</w:t>
      </w:r>
      <w:r w:rsidRPr="00614AB5">
        <w:rPr>
          <w:rFonts w:cs="Arial"/>
        </w:rPr>
        <w:t xml:space="preserve"> </w:t>
      </w:r>
      <w:hyperlink r:id="rId476">
        <w:r w:rsidR="36AD4A43" w:rsidRPr="00614AB5">
          <w:rPr>
            <w:rStyle w:val="Hyperlink"/>
            <w:rFonts w:cs="Arial"/>
          </w:rPr>
          <w:t>sideloaded App</w:t>
        </w:r>
      </w:hyperlink>
      <w:r w:rsidR="36AD4A43" w:rsidRPr="00614AB5">
        <w:rPr>
          <w:rFonts w:cs="Arial"/>
        </w:rPr>
        <w:t xml:space="preserve"> </w:t>
      </w:r>
      <w:r w:rsidRPr="00614AB5">
        <w:rPr>
          <w:rFonts w:cs="Arial"/>
        </w:rPr>
        <w:t xml:space="preserve">from the </w:t>
      </w:r>
      <w:r w:rsidR="484373A6" w:rsidRPr="00614AB5">
        <w:rPr>
          <w:rFonts w:cs="Arial"/>
        </w:rPr>
        <w:t>d</w:t>
      </w:r>
      <w:r w:rsidRPr="00614AB5">
        <w:rPr>
          <w:rFonts w:cs="Arial"/>
        </w:rPr>
        <w:t xml:space="preserve">epartment’s website. </w:t>
      </w:r>
    </w:p>
    <w:p w14:paraId="5757B0F4" w14:textId="77777777" w:rsidR="000749F2" w:rsidRPr="00614AB5" w:rsidRDefault="000749F2" w:rsidP="00614AB5">
      <w:pPr>
        <w:rPr>
          <w:rFonts w:cs="Arial"/>
        </w:rPr>
      </w:pPr>
      <w:r w:rsidRPr="00614AB5">
        <w:rPr>
          <w:rFonts w:cs="Arial"/>
        </w:rPr>
        <w:t xml:space="preserve">My Aged Care recommends the use of the </w:t>
      </w:r>
      <w:hyperlink r:id="rId477" w:history="1">
        <w:r w:rsidRPr="00614AB5">
          <w:rPr>
            <w:rStyle w:val="Hyperlink"/>
            <w:rFonts w:cs="Arial"/>
          </w:rPr>
          <w:t>Microsoft sideloading documentation</w:t>
        </w:r>
      </w:hyperlink>
      <w:r w:rsidRPr="00614AB5">
        <w:rPr>
          <w:rFonts w:cs="Arial"/>
        </w:rPr>
        <w:t xml:space="preserve"> to install the app.</w:t>
      </w:r>
    </w:p>
    <w:p w14:paraId="7532D459" w14:textId="77777777" w:rsidR="000749F2" w:rsidRPr="00614AB5" w:rsidRDefault="000749F2" w:rsidP="00614AB5">
      <w:pPr>
        <w:rPr>
          <w:rFonts w:cs="Arial"/>
          <w:b/>
          <w:u w:val="single"/>
        </w:rPr>
      </w:pPr>
      <w:r w:rsidRPr="00614AB5">
        <w:rPr>
          <w:rFonts w:cs="Arial"/>
        </w:rPr>
        <w:t>The suffix of the version number ends with a number one. For example: v30.0.0.</w:t>
      </w:r>
      <w:r w:rsidRPr="00614AB5">
        <w:rPr>
          <w:rFonts w:cs="Arial"/>
          <w:b/>
          <w:u w:val="single"/>
        </w:rPr>
        <w:t>1</w:t>
      </w:r>
    </w:p>
    <w:p w14:paraId="3A095D15" w14:textId="057C01A3" w:rsidR="000749F2" w:rsidRPr="00614AB5" w:rsidRDefault="000749F2" w:rsidP="00614AB5">
      <w:pPr>
        <w:rPr>
          <w:rFonts w:cs="Arial"/>
        </w:rPr>
      </w:pPr>
      <w:r w:rsidRPr="00614AB5">
        <w:rPr>
          <w:rFonts w:cs="Arial"/>
        </w:rPr>
        <w:t>The icon and splash screen for the Aged Care Assessor app</w:t>
      </w:r>
      <w:r w:rsidR="00CA08D5" w:rsidRPr="00614AB5">
        <w:rPr>
          <w:rFonts w:cs="Arial"/>
        </w:rPr>
        <w:t xml:space="preserve"> appears as follows:</w:t>
      </w:r>
    </w:p>
    <w:p w14:paraId="1444C71F" w14:textId="02E03E73" w:rsidR="000749F2" w:rsidRPr="00614AB5" w:rsidRDefault="000749F2" w:rsidP="00614AB5">
      <w:pPr>
        <w:ind w:left="567"/>
        <w:rPr>
          <w:rFonts w:cs="Arial"/>
        </w:rPr>
      </w:pPr>
      <w:r w:rsidRPr="00614AB5">
        <w:rPr>
          <w:rFonts w:cs="Arial"/>
          <w:noProof/>
        </w:rPr>
        <w:drawing>
          <wp:inline distT="0" distB="0" distL="0" distR="0" wp14:anchorId="7B60D9C6" wp14:editId="21E766EF">
            <wp:extent cx="767751" cy="767751"/>
            <wp:effectExtent l="0" t="0" r="0" b="0"/>
            <wp:docPr id="423557617" name="Graphic 423557617" descr="Screenshot of the Aged Care Assessor App'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descr="Screenshot of the Aged Care Assessor App's icon."/>
                    <pic:cNvPicPr/>
                  </pic:nvPicPr>
                  <pic:blipFill>
                    <a:blip r:embed="rId478">
                      <a:extLst>
                        <a:ext uri="{96DAC541-7B7A-43D3-8B79-37D633B846F1}">
                          <asvg:svgBlip xmlns:asvg="http://schemas.microsoft.com/office/drawing/2016/SVG/main" r:embed="rId479"/>
                        </a:ext>
                      </a:extLst>
                    </a:blip>
                    <a:stretch>
                      <a:fillRect/>
                    </a:stretch>
                  </pic:blipFill>
                  <pic:spPr>
                    <a:xfrm>
                      <a:off x="0" y="0"/>
                      <a:ext cx="776136" cy="776136"/>
                    </a:xfrm>
                    <a:prstGeom prst="rect">
                      <a:avLst/>
                    </a:prstGeom>
                  </pic:spPr>
                </pic:pic>
              </a:graphicData>
            </a:graphic>
          </wp:inline>
        </w:drawing>
      </w:r>
      <w:r w:rsidRPr="00614AB5">
        <w:rPr>
          <w:rFonts w:cs="Arial"/>
          <w:noProof/>
        </w:rPr>
        <w:drawing>
          <wp:inline distT="0" distB="0" distL="0" distR="0" wp14:anchorId="133D5F6A" wp14:editId="319BB0C9">
            <wp:extent cx="1967420" cy="1440000"/>
            <wp:effectExtent l="19050" t="19050" r="13970" b="27305"/>
            <wp:docPr id="501125496" name="Picture 501125496" descr="Screenshot of the Aged Care Assessor App's splas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hot of the Aged Care Assessor App's splash screen."/>
                    <pic:cNvPicPr/>
                  </pic:nvPicPr>
                  <pic:blipFill>
                    <a:blip r:embed="rId480"/>
                    <a:stretch>
                      <a:fillRect/>
                    </a:stretch>
                  </pic:blipFill>
                  <pic:spPr>
                    <a:xfrm>
                      <a:off x="0" y="0"/>
                      <a:ext cx="1967420" cy="1440000"/>
                    </a:xfrm>
                    <a:prstGeom prst="rect">
                      <a:avLst/>
                    </a:prstGeom>
                    <a:ln>
                      <a:solidFill>
                        <a:schemeClr val="accent1">
                          <a:lumMod val="75000"/>
                        </a:schemeClr>
                      </a:solidFill>
                    </a:ln>
                  </pic:spPr>
                </pic:pic>
              </a:graphicData>
            </a:graphic>
          </wp:inline>
        </w:drawing>
      </w:r>
    </w:p>
    <w:p w14:paraId="2D97B798" w14:textId="4DBC4C69" w:rsidR="000749F2" w:rsidRPr="00614AB5" w:rsidRDefault="000749F2" w:rsidP="00614AB5">
      <w:pPr>
        <w:pStyle w:val="Heading4"/>
        <w:spacing w:before="120" w:line="276" w:lineRule="auto"/>
        <w:rPr>
          <w:rFonts w:cs="Arial"/>
        </w:rPr>
      </w:pPr>
      <w:r w:rsidRPr="00614AB5">
        <w:rPr>
          <w:rFonts w:cs="Arial"/>
        </w:rPr>
        <w:t>Upcoming releases</w:t>
      </w:r>
    </w:p>
    <w:p w14:paraId="306B1910" w14:textId="77777777" w:rsidR="000749F2" w:rsidRPr="00614AB5" w:rsidRDefault="000749F2" w:rsidP="00614AB5">
      <w:pPr>
        <w:rPr>
          <w:rFonts w:cs="Arial"/>
        </w:rPr>
      </w:pPr>
      <w:r w:rsidRPr="00614AB5">
        <w:rPr>
          <w:rFonts w:cs="Arial"/>
        </w:rPr>
        <w:t>Unlike apps in the Microsoft Store, Apple App Store and Android Play Store which include automatic updates, Sideloaded apps have no automatic updates, therefore each sideload version update will require a manual installation.</w:t>
      </w:r>
    </w:p>
    <w:p w14:paraId="17AD424C" w14:textId="7E5BF110" w:rsidR="000749F2" w:rsidRPr="00614AB5" w:rsidRDefault="67AC2B0E" w:rsidP="00614AB5">
      <w:pPr>
        <w:rPr>
          <w:rFonts w:cs="Arial"/>
        </w:rPr>
      </w:pPr>
      <w:r w:rsidRPr="00614AB5">
        <w:rPr>
          <w:rFonts w:cs="Arial"/>
        </w:rPr>
        <w:t xml:space="preserve">The </w:t>
      </w:r>
      <w:r w:rsidR="39A90FA7" w:rsidRPr="00614AB5">
        <w:rPr>
          <w:rFonts w:cs="Arial"/>
        </w:rPr>
        <w:t>d</w:t>
      </w:r>
      <w:r w:rsidRPr="00614AB5">
        <w:rPr>
          <w:rFonts w:cs="Arial"/>
        </w:rPr>
        <w:t>epartment will notify assessment organisations of a new release at least 2 weeks prior to the release of the application. They will also be notified when the new version is available and by what date all their users should be using the new version of the app.</w:t>
      </w:r>
    </w:p>
    <w:p w14:paraId="6CD51C06" w14:textId="50759C89" w:rsidR="000749F2" w:rsidRPr="00614AB5" w:rsidRDefault="000749F2" w:rsidP="00614AB5">
      <w:pPr>
        <w:pStyle w:val="Heading4"/>
        <w:spacing w:before="120" w:line="276" w:lineRule="auto"/>
        <w:rPr>
          <w:rFonts w:cs="Arial"/>
        </w:rPr>
      </w:pPr>
      <w:r w:rsidRPr="00614AB5">
        <w:rPr>
          <w:rFonts w:cs="Arial"/>
        </w:rPr>
        <w:t>Frequently Asked Questions</w:t>
      </w:r>
    </w:p>
    <w:p w14:paraId="6A577EA2" w14:textId="010A1871" w:rsidR="000749F2" w:rsidRPr="00F92322" w:rsidRDefault="000749F2" w:rsidP="00F92322">
      <w:pPr>
        <w:rPr>
          <w:rFonts w:cs="Arial"/>
          <w:b/>
          <w:bCs/>
        </w:rPr>
      </w:pPr>
      <w:r w:rsidRPr="00F92322">
        <w:rPr>
          <w:rFonts w:cs="Arial"/>
          <w:b/>
          <w:bCs/>
        </w:rPr>
        <w:t>When do I need to install the new release of the app onto my organisation’s devices?</w:t>
      </w:r>
    </w:p>
    <w:p w14:paraId="39A1EF88" w14:textId="77777777" w:rsidR="000749F2" w:rsidRPr="00614AB5" w:rsidRDefault="000749F2" w:rsidP="00614AB5">
      <w:pPr>
        <w:rPr>
          <w:rFonts w:cs="Arial"/>
        </w:rPr>
      </w:pPr>
      <w:r w:rsidRPr="00614AB5">
        <w:rPr>
          <w:rFonts w:cs="Arial"/>
        </w:rPr>
        <w:t>The new version of the app should be installed on your users’ devices within 1 week from the release of the new version. Once the new release of app has gone live, users will not be able to begin any new assessments until they have been upgraded to the latest version.</w:t>
      </w:r>
    </w:p>
    <w:p w14:paraId="146F16B7" w14:textId="1AC2666F" w:rsidR="000749F2" w:rsidRPr="00F92322" w:rsidRDefault="67AC2B0E" w:rsidP="00F92322">
      <w:pPr>
        <w:rPr>
          <w:rFonts w:cs="Arial"/>
          <w:b/>
          <w:bCs/>
        </w:rPr>
      </w:pPr>
      <w:r w:rsidRPr="00F92322">
        <w:rPr>
          <w:rFonts w:cs="Arial"/>
          <w:b/>
          <w:bCs/>
        </w:rPr>
        <w:t xml:space="preserve">How will my organisation’s sideloaded app users be supported by the </w:t>
      </w:r>
      <w:r w:rsidR="30D29575" w:rsidRPr="00F92322">
        <w:rPr>
          <w:rFonts w:cs="Arial"/>
          <w:b/>
          <w:bCs/>
        </w:rPr>
        <w:t>d</w:t>
      </w:r>
      <w:r w:rsidRPr="00F92322">
        <w:rPr>
          <w:rFonts w:cs="Arial"/>
          <w:b/>
          <w:bCs/>
        </w:rPr>
        <w:t>epartment?</w:t>
      </w:r>
    </w:p>
    <w:p w14:paraId="04C729F3" w14:textId="07F290D0" w:rsidR="000749F2" w:rsidRPr="00614AB5" w:rsidRDefault="67AC2B0E" w:rsidP="00614AB5">
      <w:pPr>
        <w:rPr>
          <w:rFonts w:cs="Arial"/>
        </w:rPr>
      </w:pPr>
      <w:r w:rsidRPr="00614AB5">
        <w:rPr>
          <w:rFonts w:cs="Arial"/>
        </w:rPr>
        <w:t xml:space="preserve">If you have installed the Aged Care Assessor App via the sideloading method, the </w:t>
      </w:r>
      <w:r w:rsidR="49DD1D98" w:rsidRPr="00614AB5">
        <w:rPr>
          <w:rFonts w:cs="Arial"/>
        </w:rPr>
        <w:t>d</w:t>
      </w:r>
      <w:r w:rsidRPr="00614AB5">
        <w:rPr>
          <w:rFonts w:cs="Arial"/>
        </w:rPr>
        <w:t>epartment will continue to support users for issues within the application. We may refer you to contact your organisation’s IT area if we believe the issue is related to your organisation’s setup.</w:t>
      </w:r>
    </w:p>
    <w:p w14:paraId="67A0FCFB" w14:textId="77777777" w:rsidR="000749F2" w:rsidRPr="00F92322" w:rsidRDefault="000749F2" w:rsidP="00F92322">
      <w:pPr>
        <w:rPr>
          <w:rFonts w:cs="Arial"/>
          <w:b/>
          <w:bCs/>
        </w:rPr>
      </w:pPr>
      <w:r w:rsidRPr="00F92322">
        <w:rPr>
          <w:rFonts w:cs="Arial"/>
          <w:b/>
          <w:bCs/>
        </w:rPr>
        <w:t>What happens if I don’t upgrade my sideloaded app to a new version when it is released?</w:t>
      </w:r>
    </w:p>
    <w:p w14:paraId="261621BF" w14:textId="77777777" w:rsidR="000749F2" w:rsidRPr="00614AB5" w:rsidRDefault="000749F2" w:rsidP="00614AB5">
      <w:pPr>
        <w:rPr>
          <w:rFonts w:cs="Arial"/>
        </w:rPr>
      </w:pPr>
      <w:r w:rsidRPr="00614AB5">
        <w:rPr>
          <w:rFonts w:cs="Arial"/>
        </w:rPr>
        <w:t>When a user doesn’t accept the updated version of the App from the Microsoft Store, they will not be able to download or access any new referrals on their device. This same restriction will happen for users who have sideloaded the application and don’t have the latest version available.</w:t>
      </w:r>
    </w:p>
    <w:p w14:paraId="3A1959D4" w14:textId="77777777" w:rsidR="000749F2" w:rsidRPr="00F92322" w:rsidRDefault="000749F2" w:rsidP="00F92322">
      <w:pPr>
        <w:rPr>
          <w:rFonts w:cs="Arial"/>
          <w:b/>
          <w:bCs/>
        </w:rPr>
      </w:pPr>
      <w:r w:rsidRPr="00F92322">
        <w:rPr>
          <w:rFonts w:cs="Arial"/>
          <w:b/>
          <w:bCs/>
        </w:rPr>
        <w:t>What should I do if I have any issues with using my sideloaded app?</w:t>
      </w:r>
    </w:p>
    <w:p w14:paraId="51D610F1" w14:textId="390209FC" w:rsidR="000749F2" w:rsidRPr="00614AB5" w:rsidRDefault="000749F2" w:rsidP="00614AB5">
      <w:pPr>
        <w:rPr>
          <w:rFonts w:cs="Arial"/>
        </w:rPr>
      </w:pPr>
      <w:r w:rsidRPr="00614AB5">
        <w:rPr>
          <w:rFonts w:cs="Arial"/>
        </w:rPr>
        <w:t>Please email your organisation’s IT area and include</w:t>
      </w:r>
      <w:r w:rsidR="004F54BA" w:rsidRPr="00614AB5">
        <w:rPr>
          <w:rFonts w:cs="Arial"/>
        </w:rPr>
        <w:t>: d</w:t>
      </w:r>
      <w:r w:rsidRPr="00614AB5">
        <w:rPr>
          <w:rFonts w:cs="Arial"/>
        </w:rPr>
        <w:t>escription of the issue</w:t>
      </w:r>
      <w:r w:rsidR="004F54BA" w:rsidRPr="00614AB5">
        <w:rPr>
          <w:rFonts w:cs="Arial"/>
        </w:rPr>
        <w:t>, s</w:t>
      </w:r>
      <w:r w:rsidRPr="00614AB5">
        <w:rPr>
          <w:rFonts w:cs="Arial"/>
        </w:rPr>
        <w:t>creenshot/s of the issue</w:t>
      </w:r>
      <w:r w:rsidR="004F54BA" w:rsidRPr="00614AB5">
        <w:rPr>
          <w:rFonts w:cs="Arial"/>
        </w:rPr>
        <w:t>, and d</w:t>
      </w:r>
      <w:r w:rsidRPr="00614AB5">
        <w:rPr>
          <w:rFonts w:cs="Arial"/>
        </w:rPr>
        <w:t>escription of where the issue is during your assessment or other use of the app.</w:t>
      </w:r>
    </w:p>
    <w:p w14:paraId="23FF89B1" w14:textId="7EF47542" w:rsidR="007272C8" w:rsidRPr="0094738C" w:rsidRDefault="00DA3C7F" w:rsidP="0094738C">
      <w:pPr>
        <w:pStyle w:val="Heading3"/>
        <w:spacing w:before="240" w:line="276" w:lineRule="auto"/>
        <w:rPr>
          <w:rFonts w:cs="Arial"/>
          <w:sz w:val="24"/>
        </w:rPr>
      </w:pPr>
      <w:bookmarkStart w:id="467" w:name="_Toc209170908"/>
      <w:bookmarkStart w:id="468" w:name="_Toc233025060"/>
      <w:r w:rsidRPr="0094738C">
        <w:rPr>
          <w:rFonts w:cs="Arial"/>
          <w:sz w:val="24"/>
        </w:rPr>
        <w:lastRenderedPageBreak/>
        <w:t>25.2</w:t>
      </w:r>
      <w:r w:rsidR="000749F2" w:rsidRPr="0094738C">
        <w:rPr>
          <w:rFonts w:cs="Arial"/>
          <w:sz w:val="24"/>
        </w:rPr>
        <w:t xml:space="preserve"> </w:t>
      </w:r>
      <w:r w:rsidR="004F7BED">
        <w:rPr>
          <w:rFonts w:cs="Arial"/>
          <w:sz w:val="24"/>
        </w:rPr>
        <w:tab/>
      </w:r>
      <w:r w:rsidR="007272C8" w:rsidRPr="0094738C">
        <w:rPr>
          <w:rFonts w:cs="Arial"/>
          <w:sz w:val="24"/>
        </w:rPr>
        <w:t>End-of-Life Pathway</w:t>
      </w:r>
      <w:bookmarkEnd w:id="467"/>
      <w:bookmarkEnd w:id="468"/>
    </w:p>
    <w:p w14:paraId="25223B7E" w14:textId="77777777" w:rsidR="00263129" w:rsidRDefault="00782C5A" w:rsidP="00614AB5">
      <w:pPr>
        <w:pStyle w:val="ListParagraph"/>
        <w:ind w:left="0"/>
        <w:contextualSpacing w:val="0"/>
        <w:rPr>
          <w:rFonts w:cs="Arial"/>
          <w:lang w:val="en-US"/>
        </w:rPr>
      </w:pPr>
      <w:r w:rsidRPr="00614AB5">
        <w:rPr>
          <w:rFonts w:cs="Arial"/>
          <w:lang w:val="en-US"/>
        </w:rPr>
        <w:t>An assessor can choose to flag that a client is using the End-of-Life pathway.</w:t>
      </w:r>
    </w:p>
    <w:p w14:paraId="0BAC9BAC" w14:textId="5DC33702" w:rsidR="007272C8" w:rsidRPr="00614AB5" w:rsidRDefault="00782C5A" w:rsidP="00614AB5">
      <w:pPr>
        <w:pStyle w:val="ListParagraph"/>
        <w:ind w:left="0"/>
        <w:contextualSpacing w:val="0"/>
        <w:rPr>
          <w:rFonts w:cs="Arial"/>
          <w:lang w:val="en-US"/>
        </w:rPr>
      </w:pPr>
      <w:r w:rsidRPr="00614AB5">
        <w:rPr>
          <w:rFonts w:cs="Arial"/>
          <w:lang w:val="en-US"/>
        </w:rPr>
        <w:t>This is available at the following times:</w:t>
      </w:r>
    </w:p>
    <w:p w14:paraId="408CAA5A" w14:textId="1727DC86" w:rsidR="000965A0" w:rsidRPr="00614AB5" w:rsidRDefault="5F4E7B3C" w:rsidP="00614AB5">
      <w:pPr>
        <w:pStyle w:val="ListParagraph"/>
        <w:numPr>
          <w:ilvl w:val="0"/>
          <w:numId w:val="37"/>
        </w:numPr>
        <w:contextualSpacing w:val="0"/>
        <w:rPr>
          <w:rFonts w:cs="Arial"/>
          <w:lang w:val="en-US"/>
        </w:rPr>
      </w:pPr>
      <w:r w:rsidRPr="00614AB5">
        <w:rPr>
          <w:rFonts w:cs="Arial"/>
          <w:lang w:val="en-US"/>
        </w:rPr>
        <w:t>d</w:t>
      </w:r>
      <w:r w:rsidR="30552DF1" w:rsidRPr="00614AB5">
        <w:rPr>
          <w:rFonts w:cs="Arial"/>
          <w:lang w:val="en-US"/>
        </w:rPr>
        <w:t>uring referral</w:t>
      </w:r>
      <w:r w:rsidR="29B445B6" w:rsidRPr="00614AB5">
        <w:rPr>
          <w:rFonts w:cs="Arial"/>
          <w:lang w:val="en-US"/>
        </w:rPr>
        <w:t xml:space="preserve"> and self-referral</w:t>
      </w:r>
    </w:p>
    <w:p w14:paraId="1E780CD4" w14:textId="6F43BC8B" w:rsidR="00782C5A" w:rsidRPr="00614AB5" w:rsidRDefault="659B67E0" w:rsidP="00614AB5">
      <w:pPr>
        <w:pStyle w:val="ListParagraph"/>
        <w:numPr>
          <w:ilvl w:val="0"/>
          <w:numId w:val="37"/>
        </w:numPr>
        <w:contextualSpacing w:val="0"/>
        <w:rPr>
          <w:rFonts w:cs="Arial"/>
          <w:lang w:val="en-US"/>
        </w:rPr>
      </w:pPr>
      <w:r w:rsidRPr="00614AB5">
        <w:rPr>
          <w:rFonts w:cs="Arial"/>
          <w:lang w:val="en-US"/>
        </w:rPr>
        <w:t>b</w:t>
      </w:r>
      <w:r w:rsidR="6767F038" w:rsidRPr="00614AB5">
        <w:rPr>
          <w:rFonts w:cs="Arial"/>
          <w:lang w:val="en-US"/>
        </w:rPr>
        <w:t>efore triage</w:t>
      </w:r>
    </w:p>
    <w:p w14:paraId="69B429D7" w14:textId="14A525B9" w:rsidR="00782C5A" w:rsidRPr="00614AB5" w:rsidRDefault="659B67E0" w:rsidP="00614AB5">
      <w:pPr>
        <w:pStyle w:val="ListParagraph"/>
        <w:numPr>
          <w:ilvl w:val="0"/>
          <w:numId w:val="37"/>
        </w:numPr>
        <w:contextualSpacing w:val="0"/>
        <w:rPr>
          <w:rFonts w:cs="Arial"/>
          <w:lang w:val="en-US"/>
        </w:rPr>
      </w:pPr>
      <w:r w:rsidRPr="00614AB5">
        <w:rPr>
          <w:rFonts w:cs="Arial"/>
          <w:lang w:val="en-US"/>
        </w:rPr>
        <w:t>b</w:t>
      </w:r>
      <w:r w:rsidR="6767F038" w:rsidRPr="00614AB5">
        <w:rPr>
          <w:rFonts w:cs="Arial"/>
          <w:lang w:val="en-US"/>
        </w:rPr>
        <w:t>efore assessment starts</w:t>
      </w:r>
    </w:p>
    <w:p w14:paraId="475BD775" w14:textId="1EA4DC30" w:rsidR="00782C5A" w:rsidRPr="00614AB5" w:rsidRDefault="2CECD24A" w:rsidP="00614AB5">
      <w:pPr>
        <w:pStyle w:val="ListParagraph"/>
        <w:numPr>
          <w:ilvl w:val="0"/>
          <w:numId w:val="37"/>
        </w:numPr>
        <w:contextualSpacing w:val="0"/>
        <w:rPr>
          <w:rFonts w:cs="Arial"/>
          <w:lang w:val="en-US"/>
        </w:rPr>
      </w:pPr>
      <w:r w:rsidRPr="00614AB5">
        <w:rPr>
          <w:rFonts w:cs="Arial"/>
          <w:lang w:val="en-US"/>
        </w:rPr>
        <w:t>d</w:t>
      </w:r>
      <w:r w:rsidR="6767F038" w:rsidRPr="00614AB5">
        <w:rPr>
          <w:rFonts w:cs="Arial"/>
          <w:lang w:val="en-US"/>
        </w:rPr>
        <w:t>uring the assessment</w:t>
      </w:r>
    </w:p>
    <w:p w14:paraId="4D32319D" w14:textId="3F2B9B0A" w:rsidR="00637960" w:rsidRPr="00614AB5" w:rsidRDefault="169E33C0" w:rsidP="00614AB5">
      <w:pPr>
        <w:pStyle w:val="ListParagraph"/>
        <w:numPr>
          <w:ilvl w:val="0"/>
          <w:numId w:val="37"/>
        </w:numPr>
        <w:contextualSpacing w:val="0"/>
        <w:rPr>
          <w:rFonts w:cs="Arial"/>
          <w:lang w:val="en-US"/>
        </w:rPr>
      </w:pPr>
      <w:r w:rsidRPr="00614AB5">
        <w:rPr>
          <w:rFonts w:cs="Arial"/>
          <w:lang w:val="en-US"/>
        </w:rPr>
        <w:t>b</w:t>
      </w:r>
      <w:r w:rsidR="2C26D2A8" w:rsidRPr="00614AB5">
        <w:rPr>
          <w:rFonts w:cs="Arial"/>
          <w:lang w:val="en-US"/>
        </w:rPr>
        <w:t>efore the support plan review starts</w:t>
      </w:r>
    </w:p>
    <w:p w14:paraId="0CB6AC5C" w14:textId="74D735BC" w:rsidR="009B6A74" w:rsidRPr="00614AB5" w:rsidRDefault="00070305" w:rsidP="00614AB5">
      <w:pPr>
        <w:pStyle w:val="ListParagraph"/>
        <w:numPr>
          <w:ilvl w:val="0"/>
          <w:numId w:val="37"/>
        </w:numPr>
        <w:contextualSpacing w:val="0"/>
        <w:rPr>
          <w:rFonts w:cs="Arial"/>
          <w:lang w:val="en-US"/>
        </w:rPr>
      </w:pPr>
      <w:r w:rsidRPr="00614AB5">
        <w:rPr>
          <w:rFonts w:cs="Arial"/>
          <w:lang w:val="en-US"/>
        </w:rPr>
        <w:t>during the support plan review.</w:t>
      </w:r>
    </w:p>
    <w:p w14:paraId="0AFAAE94" w14:textId="01D0ECC3" w:rsidR="00710FC2" w:rsidRPr="00614AB5" w:rsidRDefault="00710FC2" w:rsidP="00614AB5">
      <w:pPr>
        <w:rPr>
          <w:rFonts w:cs="Arial"/>
          <w:lang w:val="en-US"/>
        </w:rPr>
      </w:pPr>
      <w:r w:rsidRPr="00614AB5">
        <w:rPr>
          <w:rFonts w:cs="Arial"/>
          <w:lang w:val="en-US"/>
        </w:rPr>
        <w:t xml:space="preserve">For Transitioned Home </w:t>
      </w:r>
      <w:r w:rsidR="0071293A" w:rsidRPr="00614AB5">
        <w:rPr>
          <w:rFonts w:cs="Arial"/>
          <w:lang w:val="en-US"/>
        </w:rPr>
        <w:t>Care Package clients that were flagged on the End-of-Life pathway</w:t>
      </w:r>
      <w:r w:rsidR="009B6A74" w:rsidRPr="00614AB5">
        <w:rPr>
          <w:rFonts w:cs="Arial"/>
          <w:lang w:val="en-US"/>
        </w:rPr>
        <w:t xml:space="preserve"> but no longer requires it,</w:t>
      </w:r>
      <w:r w:rsidR="0071293A" w:rsidRPr="00614AB5">
        <w:rPr>
          <w:rFonts w:cs="Arial"/>
          <w:lang w:val="en-US"/>
        </w:rPr>
        <w:t xml:space="preserve"> </w:t>
      </w:r>
      <w:r w:rsidR="009B6A74" w:rsidRPr="00614AB5">
        <w:rPr>
          <w:rFonts w:cs="Arial"/>
          <w:lang w:val="en-US"/>
        </w:rPr>
        <w:t>a</w:t>
      </w:r>
      <w:r w:rsidR="0071293A" w:rsidRPr="00614AB5">
        <w:rPr>
          <w:rFonts w:cs="Arial"/>
          <w:lang w:val="en-US"/>
        </w:rPr>
        <w:t>ssessors can revert this decision</w:t>
      </w:r>
      <w:r w:rsidR="00D07F6D" w:rsidRPr="00614AB5">
        <w:rPr>
          <w:rFonts w:cs="Arial"/>
          <w:lang w:val="en-US"/>
        </w:rPr>
        <w:t xml:space="preserve">, back </w:t>
      </w:r>
      <w:r w:rsidR="009B6A74" w:rsidRPr="00614AB5">
        <w:rPr>
          <w:rFonts w:cs="Arial"/>
          <w:lang w:val="en-US"/>
        </w:rPr>
        <w:t>to the previous Transitioned Home Care Package classification</w:t>
      </w:r>
      <w:r w:rsidR="00D07F6D" w:rsidRPr="00614AB5">
        <w:rPr>
          <w:rFonts w:cs="Arial"/>
          <w:lang w:val="en-US"/>
        </w:rPr>
        <w:t>.</w:t>
      </w:r>
    </w:p>
    <w:p w14:paraId="687A4F0C" w14:textId="77777777" w:rsidR="008D315F" w:rsidRPr="00614AB5" w:rsidRDefault="008D315F" w:rsidP="00614AB5">
      <w:pPr>
        <w:pStyle w:val="ListParagraph"/>
        <w:ind w:left="0"/>
        <w:contextualSpacing w:val="0"/>
        <w:rPr>
          <w:rFonts w:cs="Arial"/>
          <w:lang w:val="en-US"/>
        </w:rPr>
      </w:pPr>
      <w:r w:rsidRPr="00614AB5">
        <w:rPr>
          <w:rFonts w:cs="Arial"/>
          <w:lang w:val="en-US"/>
        </w:rPr>
        <w:t>To flag the End-of-life pathway:</w:t>
      </w:r>
    </w:p>
    <w:p w14:paraId="1C8A0D01" w14:textId="77777777" w:rsidR="00263129" w:rsidRDefault="008D315F" w:rsidP="00614AB5">
      <w:pPr>
        <w:pStyle w:val="ListParagraph"/>
        <w:numPr>
          <w:ilvl w:val="0"/>
          <w:numId w:val="81"/>
        </w:numPr>
        <w:ind w:left="426" w:hanging="426"/>
        <w:contextualSpacing w:val="0"/>
        <w:rPr>
          <w:rFonts w:cs="Arial"/>
          <w:lang w:val="en-US"/>
        </w:rPr>
      </w:pPr>
      <w:r w:rsidRPr="00614AB5">
        <w:rPr>
          <w:rFonts w:cs="Arial"/>
          <w:lang w:val="en-US"/>
        </w:rPr>
        <w:t>S</w:t>
      </w:r>
      <w:r w:rsidR="00782C5A" w:rsidRPr="00614AB5">
        <w:rPr>
          <w:rFonts w:cs="Arial"/>
          <w:lang w:val="en-US"/>
        </w:rPr>
        <w:t xml:space="preserve">elect the ‘Flag End-Of-Life’ </w:t>
      </w:r>
      <w:r w:rsidR="00ED4765" w:rsidRPr="00614AB5">
        <w:rPr>
          <w:rFonts w:cs="Arial"/>
          <w:lang w:val="en-US"/>
        </w:rPr>
        <w:t>option</w:t>
      </w:r>
      <w:r w:rsidRPr="00614AB5">
        <w:rPr>
          <w:rFonts w:cs="Arial"/>
          <w:lang w:val="en-US"/>
        </w:rPr>
        <w:t xml:space="preserve"> during referral. </w:t>
      </w:r>
    </w:p>
    <w:p w14:paraId="04F69A54" w14:textId="4DC869A7" w:rsidR="008D315F" w:rsidRPr="00614AB5" w:rsidRDefault="008D315F" w:rsidP="00263129">
      <w:pPr>
        <w:pStyle w:val="ListParagraph"/>
        <w:ind w:left="426"/>
        <w:contextualSpacing w:val="0"/>
        <w:rPr>
          <w:rFonts w:cs="Arial"/>
          <w:lang w:val="en-US"/>
        </w:rPr>
      </w:pPr>
      <w:r w:rsidRPr="00614AB5">
        <w:rPr>
          <w:rFonts w:cs="Arial"/>
          <w:lang w:val="en-US"/>
        </w:rPr>
        <w:t>Alternatively select the ‘Flag End-of-life Pathway’ button before triage, before assessment starts, and at the start of support plan review.</w:t>
      </w:r>
    </w:p>
    <w:p w14:paraId="7AAD65FA" w14:textId="4ED4A765" w:rsidR="00094E98" w:rsidRPr="00614AB5" w:rsidRDefault="00094E98" w:rsidP="00614AB5">
      <w:pPr>
        <w:pStyle w:val="Caption"/>
        <w:keepNext/>
        <w:spacing w:before="120" w:after="120" w:line="276" w:lineRule="auto"/>
        <w:rPr>
          <w:rFonts w:cs="Arial"/>
        </w:rPr>
      </w:pPr>
      <w:r w:rsidRPr="00614AB5">
        <w:rPr>
          <w:rFonts w:cs="Arial"/>
        </w:rPr>
        <w:t>During Referral</w:t>
      </w:r>
    </w:p>
    <w:p w14:paraId="778C10F4" w14:textId="6BB7214D" w:rsidR="00782C5A" w:rsidRPr="00614AB5" w:rsidRDefault="00ED4765" w:rsidP="00614AB5">
      <w:pPr>
        <w:pStyle w:val="ListParagraph"/>
        <w:ind w:left="0"/>
        <w:contextualSpacing w:val="0"/>
        <w:rPr>
          <w:rFonts w:cs="Arial"/>
          <w:lang w:val="en-US"/>
        </w:rPr>
      </w:pPr>
      <w:r w:rsidRPr="00614AB5">
        <w:rPr>
          <w:rFonts w:cs="Arial"/>
          <w:noProof/>
          <w:lang w:val="en-US"/>
        </w:rPr>
        <w:drawing>
          <wp:inline distT="0" distB="0" distL="0" distR="0" wp14:anchorId="328CBBDF" wp14:editId="3F694C4A">
            <wp:extent cx="5742000" cy="3789567"/>
            <wp:effectExtent l="19050" t="19050" r="11430" b="20955"/>
            <wp:docPr id="2002228921" name="Picture 1" descr="Example screenshot of referring a client for assessment and flagging the End-of-life pathway by going to the 'reason for self referring' section and selecting the option from the drop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28921" name="Picture 1" descr="Example screenshot of referring a client for assessment and flagging the End-of-life pathway by going to the 'reason for self referring' section and selecting the option from the drop down "/>
                    <pic:cNvPicPr/>
                  </pic:nvPicPr>
                  <pic:blipFill>
                    <a:blip r:embed="rId481"/>
                    <a:stretch>
                      <a:fillRect/>
                    </a:stretch>
                  </pic:blipFill>
                  <pic:spPr>
                    <a:xfrm>
                      <a:off x="0" y="0"/>
                      <a:ext cx="5742000" cy="3789567"/>
                    </a:xfrm>
                    <a:prstGeom prst="rect">
                      <a:avLst/>
                    </a:prstGeom>
                    <a:ln>
                      <a:solidFill>
                        <a:schemeClr val="accent1">
                          <a:lumMod val="75000"/>
                        </a:schemeClr>
                      </a:solidFill>
                    </a:ln>
                  </pic:spPr>
                </pic:pic>
              </a:graphicData>
            </a:graphic>
          </wp:inline>
        </w:drawing>
      </w:r>
    </w:p>
    <w:p w14:paraId="4208ED05" w14:textId="75A7B478" w:rsidR="00B42942" w:rsidRPr="00614AB5" w:rsidRDefault="00B42942" w:rsidP="00614AB5">
      <w:pPr>
        <w:pStyle w:val="Caption"/>
        <w:keepNext/>
        <w:spacing w:before="120" w:after="120" w:line="276" w:lineRule="auto"/>
        <w:rPr>
          <w:rFonts w:cs="Arial"/>
        </w:rPr>
      </w:pPr>
      <w:r w:rsidRPr="00614AB5">
        <w:rPr>
          <w:rFonts w:cs="Arial"/>
        </w:rPr>
        <w:lastRenderedPageBreak/>
        <w:t>Before Triage</w:t>
      </w:r>
    </w:p>
    <w:p w14:paraId="034096CA" w14:textId="3B3002FF" w:rsidR="00B42942" w:rsidRPr="00614AB5" w:rsidRDefault="008A04DB" w:rsidP="00614AB5">
      <w:pPr>
        <w:pStyle w:val="ListParagraph"/>
        <w:ind w:left="0"/>
        <w:contextualSpacing w:val="0"/>
        <w:rPr>
          <w:rFonts w:cs="Arial"/>
          <w:lang w:val="en-US"/>
        </w:rPr>
      </w:pPr>
      <w:r w:rsidRPr="00614AB5">
        <w:rPr>
          <w:rFonts w:cs="Arial"/>
          <w:noProof/>
          <w:lang w:val="en-US"/>
        </w:rPr>
        <w:drawing>
          <wp:inline distT="0" distB="0" distL="0" distR="0" wp14:anchorId="1B96995F" wp14:editId="68BBE666">
            <wp:extent cx="5741670" cy="3514725"/>
            <wp:effectExtent l="19050" t="19050" r="11430" b="28575"/>
            <wp:docPr id="1268291692" name="Picture 3" descr="Image of client screen before triage. the Flag End of Life pathway button on the far right of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91692" name="Picture 3" descr="Image of client screen before triage. the Flag End of Life pathway button on the far right of screen is highlighted"/>
                    <pic:cNvPicPr/>
                  </pic:nvPicPr>
                  <pic:blipFill>
                    <a:blip r:embed="rId482"/>
                    <a:stretch>
                      <a:fillRect/>
                    </a:stretch>
                  </pic:blipFill>
                  <pic:spPr>
                    <a:xfrm>
                      <a:off x="0" y="0"/>
                      <a:ext cx="5742002" cy="3514928"/>
                    </a:xfrm>
                    <a:prstGeom prst="rect">
                      <a:avLst/>
                    </a:prstGeom>
                    <a:ln>
                      <a:solidFill>
                        <a:schemeClr val="accent1">
                          <a:lumMod val="75000"/>
                        </a:schemeClr>
                      </a:solidFill>
                    </a:ln>
                  </pic:spPr>
                </pic:pic>
              </a:graphicData>
            </a:graphic>
          </wp:inline>
        </w:drawing>
      </w:r>
    </w:p>
    <w:p w14:paraId="6F0C6760" w14:textId="319CD319" w:rsidR="00B42942" w:rsidRPr="00614AB5" w:rsidRDefault="008C25DB" w:rsidP="00614AB5">
      <w:pPr>
        <w:pStyle w:val="ListParagraph"/>
        <w:ind w:left="426"/>
        <w:contextualSpacing w:val="0"/>
        <w:rPr>
          <w:rFonts w:cs="Arial"/>
          <w:lang w:val="en-US"/>
        </w:rPr>
      </w:pPr>
      <w:r w:rsidRPr="00614AB5">
        <w:rPr>
          <w:rFonts w:cs="Arial"/>
          <w:lang w:val="en-US"/>
        </w:rPr>
        <w:t xml:space="preserve">The flag is also available when the IAT assessment is </w:t>
      </w:r>
      <w:proofErr w:type="spellStart"/>
      <w:r w:rsidRPr="00614AB5">
        <w:rPr>
          <w:rFonts w:cs="Arial"/>
          <w:lang w:val="en-US"/>
        </w:rPr>
        <w:t>finalised</w:t>
      </w:r>
      <w:proofErr w:type="spellEnd"/>
      <w:r w:rsidRPr="00614AB5">
        <w:rPr>
          <w:rFonts w:cs="Arial"/>
          <w:lang w:val="en-US"/>
        </w:rPr>
        <w:t xml:space="preserve"> and during the support plan review, by selecting </w:t>
      </w:r>
      <w:r w:rsidRPr="00614AB5">
        <w:rPr>
          <w:rFonts w:cs="Arial"/>
          <w:b/>
          <w:lang w:val="en-US"/>
        </w:rPr>
        <w:t>More Options</w:t>
      </w:r>
      <w:r w:rsidRPr="00614AB5">
        <w:rPr>
          <w:rFonts w:cs="Arial"/>
          <w:lang w:val="en-US"/>
        </w:rPr>
        <w:t xml:space="preserve"> and then selecting </w:t>
      </w:r>
      <w:r w:rsidRPr="00614AB5">
        <w:rPr>
          <w:rFonts w:cs="Arial"/>
          <w:b/>
          <w:lang w:val="en-US"/>
        </w:rPr>
        <w:t>Flag End-of-life pathway</w:t>
      </w:r>
      <w:r w:rsidRPr="00614AB5">
        <w:rPr>
          <w:rFonts w:cs="Arial"/>
          <w:lang w:val="en-US"/>
        </w:rPr>
        <w:t>.</w:t>
      </w:r>
    </w:p>
    <w:p w14:paraId="76ED136F" w14:textId="3401BD23" w:rsidR="00BF2259" w:rsidRPr="00614AB5" w:rsidRDefault="00773F7A" w:rsidP="00614AB5">
      <w:pPr>
        <w:pStyle w:val="ListParagraph"/>
        <w:ind w:left="0"/>
        <w:contextualSpacing w:val="0"/>
        <w:rPr>
          <w:rFonts w:cs="Arial"/>
          <w:lang w:val="en-US"/>
        </w:rPr>
      </w:pPr>
      <w:r w:rsidRPr="00614AB5">
        <w:rPr>
          <w:rFonts w:cs="Arial"/>
          <w:noProof/>
          <w:lang w:val="en-US"/>
        </w:rPr>
        <w:drawing>
          <wp:inline distT="0" distB="0" distL="0" distR="0" wp14:anchorId="58191BBC" wp14:editId="063CC33E">
            <wp:extent cx="5741334" cy="2876550"/>
            <wp:effectExtent l="19050" t="19050" r="12065" b="19050"/>
            <wp:docPr id="20500992" name="Picture 5" descr="Image of client screen . the More Options button at top right of screen is highlighted. Selecting this brings up the Assessment Options pop up. The Flag End-of-life pathway op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992" name="Picture 5" descr="Image of client screen . the More Options button at top right of screen is highlighted. Selecting this brings up the Assessment Options pop up. The Flag End-of-life pathway option is highlighted."/>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744093" cy="2877932"/>
                    </a:xfrm>
                    <a:prstGeom prst="rect">
                      <a:avLst/>
                    </a:prstGeom>
                    <a:noFill/>
                    <a:ln>
                      <a:solidFill>
                        <a:schemeClr val="accent1">
                          <a:lumMod val="75000"/>
                        </a:schemeClr>
                      </a:solidFill>
                    </a:ln>
                  </pic:spPr>
                </pic:pic>
              </a:graphicData>
            </a:graphic>
          </wp:inline>
        </w:drawing>
      </w:r>
    </w:p>
    <w:p w14:paraId="5169F883" w14:textId="10CB62AA" w:rsidR="00BF2259" w:rsidRPr="00614AB5" w:rsidRDefault="00BF2259" w:rsidP="00614AB5">
      <w:pPr>
        <w:pStyle w:val="ListParagraph"/>
        <w:numPr>
          <w:ilvl w:val="0"/>
          <w:numId w:val="81"/>
        </w:numPr>
        <w:ind w:left="426" w:hanging="426"/>
        <w:contextualSpacing w:val="0"/>
        <w:rPr>
          <w:rFonts w:cs="Arial"/>
          <w:lang w:val="en-US"/>
        </w:rPr>
      </w:pPr>
      <w:r w:rsidRPr="00614AB5">
        <w:rPr>
          <w:rFonts w:cs="Arial"/>
          <w:lang w:val="en-US"/>
        </w:rPr>
        <w:t xml:space="preserve">The </w:t>
      </w:r>
      <w:r w:rsidRPr="00614AB5">
        <w:rPr>
          <w:rFonts w:cs="Arial"/>
          <w:b/>
          <w:lang w:val="en-US"/>
        </w:rPr>
        <w:t xml:space="preserve">End-of-Life </w:t>
      </w:r>
      <w:r w:rsidR="00864DCC" w:rsidRPr="00614AB5">
        <w:rPr>
          <w:rFonts w:cs="Arial"/>
          <w:b/>
          <w:lang w:val="en-US"/>
        </w:rPr>
        <w:t>Pathway</w:t>
      </w:r>
      <w:r w:rsidR="00864DCC" w:rsidRPr="00614AB5">
        <w:rPr>
          <w:rFonts w:cs="Arial"/>
          <w:lang w:val="en-US"/>
        </w:rPr>
        <w:t xml:space="preserve"> </w:t>
      </w:r>
      <w:r w:rsidRPr="00614AB5">
        <w:rPr>
          <w:rFonts w:cs="Arial"/>
          <w:lang w:val="en-US"/>
        </w:rPr>
        <w:t>page appears.</w:t>
      </w:r>
    </w:p>
    <w:p w14:paraId="29AF7DB1" w14:textId="39F0CAAB" w:rsidR="00BF2259" w:rsidRPr="00614AB5" w:rsidRDefault="002F2254" w:rsidP="00614AB5">
      <w:pPr>
        <w:rPr>
          <w:rFonts w:cs="Arial"/>
          <w:lang w:val="en-US"/>
        </w:rPr>
      </w:pPr>
      <w:r w:rsidRPr="00614AB5">
        <w:rPr>
          <w:rFonts w:cs="Arial"/>
          <w:lang w:val="en-US"/>
        </w:rPr>
        <w:t>In here you can:</w:t>
      </w:r>
    </w:p>
    <w:p w14:paraId="0F627C45" w14:textId="0A9F2F7C" w:rsidR="002F2254" w:rsidRPr="00614AB5" w:rsidRDefault="31418B20" w:rsidP="002D00CC">
      <w:pPr>
        <w:pStyle w:val="ListParagraph"/>
        <w:numPr>
          <w:ilvl w:val="0"/>
          <w:numId w:val="57"/>
        </w:numPr>
        <w:spacing w:before="80" w:after="80"/>
        <w:ind w:left="714" w:hanging="357"/>
        <w:contextualSpacing w:val="0"/>
        <w:rPr>
          <w:rFonts w:cs="Arial"/>
          <w:lang w:val="en-US"/>
        </w:rPr>
      </w:pPr>
      <w:r w:rsidRPr="00614AB5">
        <w:rPr>
          <w:rFonts w:cs="Arial"/>
          <w:lang w:val="en-US"/>
        </w:rPr>
        <w:t>s</w:t>
      </w:r>
      <w:r w:rsidR="33E744E9" w:rsidRPr="00614AB5">
        <w:rPr>
          <w:rFonts w:cs="Arial"/>
          <w:lang w:val="en-US"/>
        </w:rPr>
        <w:t xml:space="preserve">elect the </w:t>
      </w:r>
      <w:proofErr w:type="spellStart"/>
      <w:r w:rsidR="33E744E9" w:rsidRPr="00614AB5">
        <w:rPr>
          <w:rFonts w:cs="Arial"/>
          <w:lang w:val="en-US"/>
        </w:rPr>
        <w:t>tickbox</w:t>
      </w:r>
      <w:proofErr w:type="spellEnd"/>
      <w:r w:rsidR="33E744E9" w:rsidRPr="00614AB5">
        <w:rPr>
          <w:rFonts w:cs="Arial"/>
          <w:lang w:val="en-US"/>
        </w:rPr>
        <w:t xml:space="preserve"> to start the End-of-life pathway. This will also set the priority to High</w:t>
      </w:r>
      <w:r w:rsidR="3E95E599" w:rsidRPr="00614AB5">
        <w:rPr>
          <w:rFonts w:cs="Arial"/>
          <w:lang w:val="en-US"/>
        </w:rPr>
        <w:t xml:space="preserve"> (Or Urgent for Support Plan reviews)</w:t>
      </w:r>
    </w:p>
    <w:p w14:paraId="00AC7E64" w14:textId="087B0E3E" w:rsidR="002F2254" w:rsidRPr="00614AB5" w:rsidRDefault="7BB74E0B" w:rsidP="002D00CC">
      <w:pPr>
        <w:pStyle w:val="ListParagraph"/>
        <w:numPr>
          <w:ilvl w:val="0"/>
          <w:numId w:val="57"/>
        </w:numPr>
        <w:spacing w:before="80" w:after="80"/>
        <w:ind w:left="714" w:hanging="357"/>
        <w:contextualSpacing w:val="0"/>
        <w:rPr>
          <w:rFonts w:cs="Arial"/>
          <w:lang w:val="en-US"/>
        </w:rPr>
      </w:pPr>
      <w:r w:rsidRPr="00614AB5">
        <w:rPr>
          <w:rFonts w:cs="Arial"/>
          <w:lang w:val="en-US"/>
        </w:rPr>
        <w:t>a</w:t>
      </w:r>
      <w:r w:rsidR="33E744E9" w:rsidRPr="00614AB5">
        <w:rPr>
          <w:rFonts w:cs="Arial"/>
          <w:lang w:val="en-US"/>
        </w:rPr>
        <w:t>ttach the End of Life Form, and/or others</w:t>
      </w:r>
    </w:p>
    <w:p w14:paraId="4C3AED32" w14:textId="2A27F05F" w:rsidR="002F2254" w:rsidRPr="00614AB5" w:rsidRDefault="01CA8B7B" w:rsidP="002D00CC">
      <w:pPr>
        <w:pStyle w:val="ListParagraph"/>
        <w:numPr>
          <w:ilvl w:val="0"/>
          <w:numId w:val="57"/>
        </w:numPr>
        <w:spacing w:before="80" w:after="80"/>
        <w:ind w:left="714" w:hanging="357"/>
        <w:contextualSpacing w:val="0"/>
        <w:rPr>
          <w:rFonts w:cs="Arial"/>
          <w:lang w:val="en-US"/>
        </w:rPr>
      </w:pPr>
      <w:r w:rsidRPr="00614AB5">
        <w:rPr>
          <w:rFonts w:cs="Arial"/>
          <w:lang w:val="en-US"/>
        </w:rPr>
        <w:t>v</w:t>
      </w:r>
      <w:r w:rsidR="33E744E9" w:rsidRPr="00614AB5">
        <w:rPr>
          <w:rFonts w:cs="Arial"/>
          <w:lang w:val="en-US"/>
        </w:rPr>
        <w:t xml:space="preserve">alidate End-of-life forms, and select the </w:t>
      </w:r>
      <w:r w:rsidR="6747CEED" w:rsidRPr="00614AB5">
        <w:rPr>
          <w:rFonts w:cs="Arial"/>
          <w:lang w:val="en-US"/>
        </w:rPr>
        <w:t xml:space="preserve">form verification </w:t>
      </w:r>
      <w:r w:rsidR="33E744E9" w:rsidRPr="00614AB5">
        <w:rPr>
          <w:rFonts w:cs="Arial"/>
          <w:lang w:val="en-US"/>
        </w:rPr>
        <w:t>status</w:t>
      </w:r>
    </w:p>
    <w:p w14:paraId="0E4346C0" w14:textId="593D3677" w:rsidR="002F2254" w:rsidRPr="00614AB5" w:rsidRDefault="01CA8B7B" w:rsidP="002D00CC">
      <w:pPr>
        <w:pStyle w:val="ListParagraph"/>
        <w:numPr>
          <w:ilvl w:val="0"/>
          <w:numId w:val="57"/>
        </w:numPr>
        <w:spacing w:before="80" w:after="80"/>
        <w:ind w:left="714" w:hanging="357"/>
        <w:contextualSpacing w:val="0"/>
        <w:rPr>
          <w:rFonts w:cs="Arial"/>
          <w:lang w:val="en-US"/>
        </w:rPr>
      </w:pPr>
      <w:r w:rsidRPr="00614AB5">
        <w:rPr>
          <w:rFonts w:cs="Arial"/>
          <w:lang w:val="en-US"/>
        </w:rPr>
        <w:t>a</w:t>
      </w:r>
      <w:r w:rsidR="33E744E9" w:rsidRPr="00614AB5">
        <w:rPr>
          <w:rFonts w:cs="Arial"/>
          <w:lang w:val="en-US"/>
        </w:rPr>
        <w:t>dd details as free text.</w:t>
      </w:r>
    </w:p>
    <w:p w14:paraId="44EABE4A" w14:textId="64F4B348" w:rsidR="005B6BBE" w:rsidRPr="00614AB5" w:rsidRDefault="002F2254" w:rsidP="00614AB5">
      <w:pPr>
        <w:rPr>
          <w:rFonts w:cs="Arial"/>
          <w:lang w:val="en-US"/>
        </w:rPr>
      </w:pPr>
      <w:r w:rsidRPr="00614AB5">
        <w:rPr>
          <w:rFonts w:cs="Arial"/>
          <w:lang w:val="en-US"/>
        </w:rPr>
        <w:t xml:space="preserve">Select </w:t>
      </w:r>
      <w:r w:rsidRPr="00614AB5">
        <w:rPr>
          <w:rFonts w:cs="Arial"/>
          <w:b/>
          <w:lang w:val="en-US"/>
        </w:rPr>
        <w:t>Confirm</w:t>
      </w:r>
      <w:r w:rsidRPr="00614AB5">
        <w:rPr>
          <w:rFonts w:cs="Arial"/>
          <w:lang w:val="en-US"/>
        </w:rPr>
        <w:t xml:space="preserve"> to </w:t>
      </w:r>
      <w:proofErr w:type="spellStart"/>
      <w:r w:rsidRPr="00614AB5">
        <w:rPr>
          <w:rFonts w:cs="Arial"/>
          <w:lang w:val="en-US"/>
        </w:rPr>
        <w:t>finalise</w:t>
      </w:r>
      <w:proofErr w:type="spellEnd"/>
      <w:r w:rsidRPr="00614AB5">
        <w:rPr>
          <w:rFonts w:cs="Arial"/>
          <w:lang w:val="en-US"/>
        </w:rPr>
        <w:t xml:space="preserve"> the pathway.</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B6BBE" w:rsidRPr="00614AB5" w14:paraId="713169FE" w14:textId="77777777">
        <w:tc>
          <w:tcPr>
            <w:tcW w:w="283" w:type="dxa"/>
            <w:shd w:val="clear" w:color="auto" w:fill="FFFFFF" w:themeFill="background1"/>
          </w:tcPr>
          <w:p w14:paraId="7F1CB9B4" w14:textId="77777777" w:rsidR="005B6BBE" w:rsidRPr="00656A3C" w:rsidRDefault="005B6BBE" w:rsidP="00614AB5">
            <w:pPr>
              <w:jc w:val="center"/>
              <w:rPr>
                <w:rFonts w:cs="Arial"/>
                <w:b/>
                <w:sz w:val="28"/>
                <w:szCs w:val="28"/>
              </w:rPr>
            </w:pPr>
            <w:r w:rsidRPr="00656A3C">
              <w:rPr>
                <w:rFonts w:cs="Arial"/>
                <w:b/>
                <w:color w:val="C00000"/>
                <w:sz w:val="28"/>
                <w:szCs w:val="28"/>
              </w:rPr>
              <w:lastRenderedPageBreak/>
              <w:t>!</w:t>
            </w:r>
          </w:p>
        </w:tc>
        <w:tc>
          <w:tcPr>
            <w:tcW w:w="8775" w:type="dxa"/>
            <w:shd w:val="clear" w:color="auto" w:fill="FFFFFF" w:themeFill="background1"/>
          </w:tcPr>
          <w:p w14:paraId="0C0D3185" w14:textId="766C3EA5" w:rsidR="005B6BBE" w:rsidRPr="00614AB5" w:rsidRDefault="005B6BBE" w:rsidP="00614AB5">
            <w:pPr>
              <w:rPr>
                <w:rFonts w:cs="Arial"/>
              </w:rPr>
            </w:pPr>
            <w:r w:rsidRPr="00614AB5">
              <w:rPr>
                <w:rFonts w:cs="Arial"/>
              </w:rPr>
              <w:t>Assessors must verify End-of-life documentation before submitting the Support Plan or Support Plan Review for delegate decision.</w:t>
            </w:r>
          </w:p>
        </w:tc>
      </w:tr>
    </w:tbl>
    <w:p w14:paraId="6AE86298" w14:textId="1B178D8F" w:rsidR="002463E2" w:rsidRPr="00614AB5" w:rsidRDefault="00773F7A" w:rsidP="00614AB5">
      <w:pPr>
        <w:rPr>
          <w:rFonts w:cs="Arial"/>
          <w:lang w:val="en-US"/>
        </w:rPr>
      </w:pPr>
      <w:r w:rsidRPr="00614AB5">
        <w:rPr>
          <w:rFonts w:cs="Arial"/>
          <w:noProof/>
          <w:lang w:val="en-US"/>
        </w:rPr>
        <w:drawing>
          <wp:inline distT="0" distB="0" distL="0" distR="0" wp14:anchorId="34B12FB1" wp14:editId="5A341ABD">
            <wp:extent cx="5651500" cy="3914775"/>
            <wp:effectExtent l="19050" t="19050" r="25400" b="28575"/>
            <wp:docPr id="350776316" name="Picture 6" descr="Screenshot of client's End of life pathway page after the flag has been activ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76316" name="Picture 6" descr="Screenshot of client's End of life pathway page after the flag has been activated."/>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652000" cy="3915121"/>
                    </a:xfrm>
                    <a:prstGeom prst="rect">
                      <a:avLst/>
                    </a:prstGeom>
                    <a:noFill/>
                    <a:ln>
                      <a:solidFill>
                        <a:schemeClr val="accent1">
                          <a:lumMod val="75000"/>
                        </a:schemeClr>
                      </a:solidFill>
                    </a:ln>
                  </pic:spPr>
                </pic:pic>
              </a:graphicData>
            </a:graphic>
          </wp:inline>
        </w:drawing>
      </w:r>
    </w:p>
    <w:p w14:paraId="6B93B41E" w14:textId="6BA5945C" w:rsidR="00734FCC" w:rsidRPr="00614AB5" w:rsidRDefault="00F863B6" w:rsidP="00614AB5">
      <w:pPr>
        <w:pStyle w:val="ListParagraph"/>
        <w:numPr>
          <w:ilvl w:val="0"/>
          <w:numId w:val="81"/>
        </w:numPr>
        <w:ind w:left="425" w:hanging="426"/>
        <w:contextualSpacing w:val="0"/>
        <w:rPr>
          <w:rFonts w:cs="Arial"/>
          <w:lang w:val="en-US"/>
        </w:rPr>
      </w:pPr>
      <w:r w:rsidRPr="00614AB5">
        <w:rPr>
          <w:rFonts w:cs="Arial"/>
          <w:lang w:val="en-US"/>
        </w:rPr>
        <w:t xml:space="preserve">Assessors can also attach End-of-life documentation at the </w:t>
      </w:r>
      <w:r w:rsidR="006519E9" w:rsidRPr="00614AB5">
        <w:rPr>
          <w:rFonts w:cs="Arial"/>
          <w:b/>
          <w:lang w:val="en-US"/>
        </w:rPr>
        <w:t>A</w:t>
      </w:r>
      <w:r w:rsidRPr="00614AB5">
        <w:rPr>
          <w:rFonts w:cs="Arial"/>
          <w:b/>
          <w:lang w:val="en-US"/>
        </w:rPr>
        <w:t>ttachments</w:t>
      </w:r>
      <w:r w:rsidRPr="00614AB5">
        <w:rPr>
          <w:rFonts w:cs="Arial"/>
          <w:lang w:val="en-US"/>
        </w:rPr>
        <w:t xml:space="preserve"> page of the Client Record.</w:t>
      </w:r>
    </w:p>
    <w:p w14:paraId="61F6CA78" w14:textId="59E9051A" w:rsidR="00C62B28" w:rsidRPr="00614AB5" w:rsidRDefault="00C62B28" w:rsidP="00614AB5">
      <w:pPr>
        <w:pStyle w:val="ListParagraph"/>
        <w:ind w:left="425"/>
        <w:contextualSpacing w:val="0"/>
        <w:rPr>
          <w:rFonts w:cs="Arial"/>
          <w:lang w:val="en-US"/>
        </w:rPr>
      </w:pPr>
      <w:r w:rsidRPr="00614AB5">
        <w:rPr>
          <w:rFonts w:cs="Arial"/>
          <w:lang w:val="en-US"/>
        </w:rPr>
        <w:t xml:space="preserve">Select the </w:t>
      </w:r>
      <w:r w:rsidRPr="00614AB5">
        <w:rPr>
          <w:rFonts w:cs="Arial"/>
          <w:b/>
          <w:lang w:val="en-US"/>
        </w:rPr>
        <w:t>Add an attachment</w:t>
      </w:r>
      <w:r w:rsidRPr="00614AB5">
        <w:rPr>
          <w:rFonts w:cs="Arial"/>
          <w:lang w:val="en-US"/>
        </w:rPr>
        <w:t xml:space="preserve"> button.</w:t>
      </w:r>
    </w:p>
    <w:p w14:paraId="1602E096" w14:textId="1F3F7A19" w:rsidR="00C62B28" w:rsidRPr="00614AB5" w:rsidRDefault="00F863B6" w:rsidP="00614AB5">
      <w:pPr>
        <w:pStyle w:val="ListParagraph"/>
        <w:ind w:left="425"/>
        <w:contextualSpacing w:val="0"/>
        <w:rPr>
          <w:rFonts w:cs="Arial"/>
          <w:lang w:val="en-US"/>
        </w:rPr>
      </w:pPr>
      <w:r w:rsidRPr="00614AB5">
        <w:rPr>
          <w:rFonts w:cs="Arial"/>
          <w:lang w:val="en-US"/>
        </w:rPr>
        <w:t>There are two types of attachments available: End of Life Form, and End of Life – Other.</w:t>
      </w:r>
    </w:p>
    <w:p w14:paraId="2E2E7529" w14:textId="3F6EC76E" w:rsidR="00C62B28" w:rsidRPr="00614AB5" w:rsidRDefault="00C62B28" w:rsidP="00614AB5">
      <w:pPr>
        <w:pStyle w:val="ListParagraph"/>
        <w:ind w:left="425"/>
        <w:contextualSpacing w:val="0"/>
        <w:rPr>
          <w:rFonts w:cs="Arial"/>
          <w:lang w:val="en-US"/>
        </w:rPr>
      </w:pPr>
      <w:r w:rsidRPr="00614AB5">
        <w:rPr>
          <w:rFonts w:cs="Arial"/>
          <w:lang w:val="en-US"/>
        </w:rPr>
        <w:t>When attached successfully, go to the client’s Attachments screen, then to the attachments section, to view them.</w:t>
      </w:r>
    </w:p>
    <w:p w14:paraId="09274735" w14:textId="7C253A1C" w:rsidR="00C62B28" w:rsidRPr="00614AB5" w:rsidRDefault="001C412A" w:rsidP="00614AB5">
      <w:pPr>
        <w:pStyle w:val="ListParagraph"/>
        <w:ind w:left="0"/>
        <w:contextualSpacing w:val="0"/>
        <w:rPr>
          <w:rFonts w:cs="Arial"/>
          <w:lang w:val="en-US"/>
        </w:rPr>
      </w:pPr>
      <w:r w:rsidRPr="00614AB5">
        <w:rPr>
          <w:rFonts w:cs="Arial"/>
          <w:noProof/>
          <w:lang w:val="en-US"/>
        </w:rPr>
        <w:drawing>
          <wp:inline distT="0" distB="0" distL="0" distR="0" wp14:anchorId="1B33C0B5" wp14:editId="3201AA67">
            <wp:extent cx="5652000" cy="3073612"/>
            <wp:effectExtent l="19050" t="19050" r="25400" b="12700"/>
            <wp:docPr id="715528257" name="Picture 3" descr="Screenshot of Client Record, showing the Attachments section with the Add An Attachm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28257" name="Picture 3" descr="Screenshot of Client Record, showing the Attachments section with the Add An Attachment button highlighted."/>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652000" cy="3073612"/>
                    </a:xfrm>
                    <a:prstGeom prst="rect">
                      <a:avLst/>
                    </a:prstGeom>
                    <a:noFill/>
                    <a:ln>
                      <a:solidFill>
                        <a:schemeClr val="accent1">
                          <a:lumMod val="75000"/>
                        </a:schemeClr>
                      </a:solidFill>
                    </a:ln>
                  </pic:spPr>
                </pic:pic>
              </a:graphicData>
            </a:graphic>
          </wp:inline>
        </w:drawing>
      </w:r>
    </w:p>
    <w:p w14:paraId="5A721CCE" w14:textId="7C9A570C" w:rsidR="006C64C6" w:rsidRPr="00614AB5" w:rsidRDefault="006C64C6" w:rsidP="00614AB5">
      <w:pPr>
        <w:pStyle w:val="ListParagraph"/>
        <w:numPr>
          <w:ilvl w:val="0"/>
          <w:numId w:val="81"/>
        </w:numPr>
        <w:ind w:left="426" w:hanging="426"/>
        <w:contextualSpacing w:val="0"/>
        <w:rPr>
          <w:rFonts w:cs="Arial"/>
          <w:lang w:val="en-US"/>
        </w:rPr>
      </w:pPr>
      <w:r w:rsidRPr="00614AB5">
        <w:rPr>
          <w:rFonts w:cs="Arial"/>
          <w:lang w:val="en-US"/>
        </w:rPr>
        <w:lastRenderedPageBreak/>
        <w:t>Assessors can also validate End-of-life documentation at the following times:</w:t>
      </w:r>
    </w:p>
    <w:p w14:paraId="2C0A0A05" w14:textId="6D59CE7F" w:rsidR="006C64C6" w:rsidRPr="002D00CC" w:rsidRDefault="1FA2C435" w:rsidP="002D00CC">
      <w:pPr>
        <w:pStyle w:val="ListParagraph"/>
        <w:numPr>
          <w:ilvl w:val="0"/>
          <w:numId w:val="123"/>
        </w:numPr>
        <w:ind w:left="1071" w:hanging="357"/>
        <w:contextualSpacing w:val="0"/>
        <w:rPr>
          <w:rFonts w:cs="Arial"/>
          <w:lang w:val="en-US"/>
        </w:rPr>
      </w:pPr>
      <w:r w:rsidRPr="002D00CC">
        <w:rPr>
          <w:rFonts w:cs="Arial"/>
          <w:lang w:val="en-US"/>
        </w:rPr>
        <w:t>b</w:t>
      </w:r>
      <w:r w:rsidR="3E95E599" w:rsidRPr="002D00CC">
        <w:rPr>
          <w:rFonts w:cs="Arial"/>
          <w:lang w:val="en-US"/>
        </w:rPr>
        <w:t>efore triage</w:t>
      </w:r>
    </w:p>
    <w:p w14:paraId="20189A52" w14:textId="2953D32D" w:rsidR="006C64C6" w:rsidRPr="002D00CC" w:rsidRDefault="6B303F9D" w:rsidP="002D00CC">
      <w:pPr>
        <w:pStyle w:val="ListParagraph"/>
        <w:numPr>
          <w:ilvl w:val="0"/>
          <w:numId w:val="123"/>
        </w:numPr>
        <w:ind w:left="1071" w:hanging="357"/>
        <w:contextualSpacing w:val="0"/>
        <w:rPr>
          <w:rFonts w:cs="Arial"/>
          <w:lang w:val="en-US"/>
        </w:rPr>
      </w:pPr>
      <w:r w:rsidRPr="002D00CC">
        <w:rPr>
          <w:rFonts w:cs="Arial"/>
          <w:lang w:val="en-US"/>
        </w:rPr>
        <w:t>b</w:t>
      </w:r>
      <w:r w:rsidR="3E95E599" w:rsidRPr="002D00CC">
        <w:rPr>
          <w:rFonts w:cs="Arial"/>
          <w:lang w:val="en-US"/>
        </w:rPr>
        <w:t>efore assessment starts</w:t>
      </w:r>
    </w:p>
    <w:p w14:paraId="6168EBA9" w14:textId="0FD934B3" w:rsidR="006C64C6" w:rsidRPr="002D00CC" w:rsidRDefault="748B2D60" w:rsidP="002D00CC">
      <w:pPr>
        <w:pStyle w:val="ListParagraph"/>
        <w:numPr>
          <w:ilvl w:val="0"/>
          <w:numId w:val="123"/>
        </w:numPr>
        <w:ind w:left="1071" w:hanging="357"/>
        <w:contextualSpacing w:val="0"/>
        <w:rPr>
          <w:rFonts w:cs="Arial"/>
          <w:lang w:val="en-US"/>
        </w:rPr>
      </w:pPr>
      <w:r w:rsidRPr="002D00CC">
        <w:rPr>
          <w:rFonts w:cs="Arial"/>
          <w:lang w:val="en-US"/>
        </w:rPr>
        <w:t>d</w:t>
      </w:r>
      <w:r w:rsidR="3E95E599" w:rsidRPr="002D00CC">
        <w:rPr>
          <w:rFonts w:cs="Arial"/>
          <w:lang w:val="en-US"/>
        </w:rPr>
        <w:t xml:space="preserve">uring </w:t>
      </w:r>
      <w:r w:rsidR="0747BC2B" w:rsidRPr="002D00CC">
        <w:rPr>
          <w:rFonts w:cs="Arial"/>
          <w:lang w:val="en-US"/>
        </w:rPr>
        <w:t>the support plan</w:t>
      </w:r>
    </w:p>
    <w:p w14:paraId="55A332FC" w14:textId="1AC77838" w:rsidR="006C64C6" w:rsidRPr="002D00CC" w:rsidRDefault="748B2D60" w:rsidP="002D00CC">
      <w:pPr>
        <w:pStyle w:val="ListParagraph"/>
        <w:numPr>
          <w:ilvl w:val="0"/>
          <w:numId w:val="123"/>
        </w:numPr>
        <w:ind w:left="1071" w:hanging="357"/>
        <w:contextualSpacing w:val="0"/>
        <w:rPr>
          <w:rFonts w:cs="Arial"/>
          <w:lang w:val="en-US"/>
        </w:rPr>
      </w:pPr>
      <w:r w:rsidRPr="002D00CC">
        <w:rPr>
          <w:rFonts w:cs="Arial"/>
          <w:lang w:val="en-US"/>
        </w:rPr>
        <w:t>d</w:t>
      </w:r>
      <w:r w:rsidR="3E95E599" w:rsidRPr="002D00CC">
        <w:rPr>
          <w:rFonts w:cs="Arial"/>
          <w:lang w:val="en-US"/>
        </w:rPr>
        <w:t>uring support plan review.</w:t>
      </w:r>
    </w:p>
    <w:p w14:paraId="6F8B65D2" w14:textId="2D27EBA1" w:rsidR="00D96013" w:rsidRPr="00614AB5" w:rsidRDefault="00EF13D8" w:rsidP="00614AB5">
      <w:pPr>
        <w:ind w:left="426"/>
        <w:rPr>
          <w:rFonts w:cs="Arial"/>
          <w:lang w:val="en-US"/>
        </w:rPr>
      </w:pPr>
      <w:r w:rsidRPr="00614AB5">
        <w:rPr>
          <w:rFonts w:cs="Arial"/>
          <w:lang w:val="en-US"/>
        </w:rPr>
        <w:t>For before triage or before assessment starting, validate by selecting the</w:t>
      </w:r>
      <w:r w:rsidR="00027D26" w:rsidRPr="00614AB5">
        <w:rPr>
          <w:rFonts w:cs="Arial"/>
          <w:lang w:val="en-US"/>
        </w:rPr>
        <w:t xml:space="preserve"> </w:t>
      </w:r>
      <w:r w:rsidR="00027D26" w:rsidRPr="00614AB5">
        <w:rPr>
          <w:rFonts w:cs="Arial"/>
          <w:b/>
          <w:lang w:val="en-US"/>
        </w:rPr>
        <w:t>Validate End-of-Life</w:t>
      </w:r>
      <w:r w:rsidRPr="00614AB5">
        <w:rPr>
          <w:rFonts w:cs="Arial"/>
          <w:b/>
          <w:lang w:val="en-US"/>
        </w:rPr>
        <w:t xml:space="preserve"> </w:t>
      </w:r>
      <w:r w:rsidR="00027D26" w:rsidRPr="00614AB5">
        <w:rPr>
          <w:rFonts w:cs="Arial"/>
          <w:b/>
          <w:lang w:val="en-US"/>
        </w:rPr>
        <w:t>documents</w:t>
      </w:r>
      <w:r w:rsidR="00027D26" w:rsidRPr="00614AB5">
        <w:rPr>
          <w:rFonts w:cs="Arial"/>
          <w:lang w:val="en-US"/>
        </w:rPr>
        <w:t xml:space="preserve"> button</w:t>
      </w:r>
      <w:r w:rsidRPr="00614AB5">
        <w:rPr>
          <w:rFonts w:cs="Arial"/>
          <w:lang w:val="en-US"/>
        </w:rPr>
        <w:t>.</w:t>
      </w:r>
    </w:p>
    <w:p w14:paraId="53B38B36" w14:textId="33A1212D" w:rsidR="00027D26" w:rsidRPr="00614AB5" w:rsidRDefault="00D96013" w:rsidP="00614AB5">
      <w:pPr>
        <w:rPr>
          <w:rFonts w:cs="Arial"/>
          <w:lang w:val="en-US"/>
        </w:rPr>
      </w:pPr>
      <w:r w:rsidRPr="00614AB5">
        <w:rPr>
          <w:rFonts w:cs="Arial"/>
          <w:noProof/>
          <w:lang w:val="en-US"/>
        </w:rPr>
        <w:drawing>
          <wp:inline distT="0" distB="0" distL="0" distR="0" wp14:anchorId="47828082" wp14:editId="13CD66B8">
            <wp:extent cx="5742000" cy="2143750"/>
            <wp:effectExtent l="19050" t="19050" r="11430" b="28575"/>
            <wp:docPr id="1956014989" name="Picture 14" descr="Image of Validate end of life documents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14989" name="Picture 14" descr="Image of Validate end of life documentsbutton "/>
                    <pic:cNvPicPr/>
                  </pic:nvPicPr>
                  <pic:blipFill>
                    <a:blip r:embed="rId486"/>
                    <a:stretch>
                      <a:fillRect/>
                    </a:stretch>
                  </pic:blipFill>
                  <pic:spPr>
                    <a:xfrm>
                      <a:off x="0" y="0"/>
                      <a:ext cx="5742000" cy="2143750"/>
                    </a:xfrm>
                    <a:prstGeom prst="rect">
                      <a:avLst/>
                    </a:prstGeom>
                    <a:ln>
                      <a:solidFill>
                        <a:schemeClr val="accent1">
                          <a:lumMod val="75000"/>
                        </a:schemeClr>
                      </a:solidFill>
                    </a:ln>
                  </pic:spPr>
                </pic:pic>
              </a:graphicData>
            </a:graphic>
          </wp:inline>
        </w:drawing>
      </w:r>
      <w:r w:rsidR="00027D26" w:rsidRPr="00614AB5">
        <w:rPr>
          <w:rFonts w:cs="Arial"/>
          <w:lang w:val="en-US"/>
        </w:rPr>
        <w:t xml:space="preserve"> </w:t>
      </w:r>
    </w:p>
    <w:p w14:paraId="098E36ED" w14:textId="1854F022" w:rsidR="00D96013" w:rsidRPr="00614AB5" w:rsidRDefault="0099787B" w:rsidP="00614AB5">
      <w:pPr>
        <w:ind w:left="426"/>
        <w:rPr>
          <w:rFonts w:cs="Arial"/>
          <w:lang w:val="en-US"/>
        </w:rPr>
      </w:pPr>
      <w:r w:rsidRPr="00614AB5">
        <w:rPr>
          <w:rFonts w:cs="Arial"/>
          <w:lang w:val="en-US"/>
        </w:rPr>
        <w:t xml:space="preserve">If the IAT assessment is </w:t>
      </w:r>
      <w:proofErr w:type="spellStart"/>
      <w:r w:rsidRPr="00614AB5">
        <w:rPr>
          <w:rFonts w:cs="Arial"/>
          <w:lang w:val="en-US"/>
        </w:rPr>
        <w:t>finalised</w:t>
      </w:r>
      <w:proofErr w:type="spellEnd"/>
      <w:r w:rsidRPr="00614AB5">
        <w:rPr>
          <w:rFonts w:cs="Arial"/>
          <w:lang w:val="en-US"/>
        </w:rPr>
        <w:t xml:space="preserve"> or </w:t>
      </w:r>
      <w:r w:rsidR="0034112D" w:rsidRPr="00614AB5">
        <w:rPr>
          <w:rFonts w:cs="Arial"/>
          <w:lang w:val="en-US"/>
        </w:rPr>
        <w:t xml:space="preserve">you are </w:t>
      </w:r>
      <w:r w:rsidRPr="00614AB5">
        <w:rPr>
          <w:rFonts w:cs="Arial"/>
          <w:lang w:val="en-US"/>
        </w:rPr>
        <w:t xml:space="preserve">during </w:t>
      </w:r>
      <w:r w:rsidR="0034112D" w:rsidRPr="00614AB5">
        <w:rPr>
          <w:rFonts w:cs="Arial"/>
          <w:lang w:val="en-US"/>
        </w:rPr>
        <w:t xml:space="preserve">the </w:t>
      </w:r>
      <w:r w:rsidRPr="00614AB5">
        <w:rPr>
          <w:rFonts w:cs="Arial"/>
          <w:lang w:val="en-US"/>
        </w:rPr>
        <w:t>support plan review</w:t>
      </w:r>
      <w:r w:rsidR="0034112D" w:rsidRPr="00614AB5">
        <w:rPr>
          <w:rFonts w:cs="Arial"/>
          <w:lang w:val="en-US"/>
        </w:rPr>
        <w:t xml:space="preserve">, you can </w:t>
      </w:r>
      <w:r w:rsidR="00D96013" w:rsidRPr="00614AB5">
        <w:rPr>
          <w:rFonts w:cs="Arial"/>
          <w:lang w:val="en-US"/>
        </w:rPr>
        <w:t xml:space="preserve">select </w:t>
      </w:r>
      <w:r w:rsidR="00D96013" w:rsidRPr="00614AB5">
        <w:rPr>
          <w:rFonts w:cs="Arial"/>
          <w:b/>
          <w:lang w:val="en-US"/>
        </w:rPr>
        <w:t>More Options</w:t>
      </w:r>
      <w:r w:rsidR="00D96013" w:rsidRPr="00614AB5">
        <w:rPr>
          <w:rFonts w:cs="Arial"/>
          <w:lang w:val="en-US"/>
        </w:rPr>
        <w:t xml:space="preserve">, then select </w:t>
      </w:r>
      <w:r w:rsidR="00D96013" w:rsidRPr="00614AB5">
        <w:rPr>
          <w:rFonts w:cs="Arial"/>
          <w:b/>
          <w:lang w:val="en-US"/>
        </w:rPr>
        <w:t xml:space="preserve">Validate End-of-Life </w:t>
      </w:r>
      <w:r w:rsidR="00A34655" w:rsidRPr="00614AB5">
        <w:rPr>
          <w:rFonts w:cs="Arial"/>
          <w:b/>
          <w:lang w:val="en-US"/>
        </w:rPr>
        <w:t>Pathway</w:t>
      </w:r>
      <w:r w:rsidR="0034112D" w:rsidRPr="00614AB5">
        <w:rPr>
          <w:rFonts w:cs="Arial"/>
          <w:lang w:val="en-US"/>
        </w:rPr>
        <w:t>.</w:t>
      </w:r>
    </w:p>
    <w:p w14:paraId="46C63643" w14:textId="0BC0063F" w:rsidR="0076644D" w:rsidRDefault="00773F7A" w:rsidP="00614AB5">
      <w:pPr>
        <w:rPr>
          <w:rFonts w:cs="Arial"/>
          <w:lang w:val="en-US"/>
        </w:rPr>
      </w:pPr>
      <w:r w:rsidRPr="00614AB5">
        <w:rPr>
          <w:rFonts w:cs="Arial"/>
          <w:noProof/>
          <w:lang w:val="en-US"/>
        </w:rPr>
        <w:drawing>
          <wp:inline distT="0" distB="0" distL="0" distR="0" wp14:anchorId="60BC6372" wp14:editId="26D94D24">
            <wp:extent cx="5742000" cy="3539485"/>
            <wp:effectExtent l="19050" t="19050" r="11430" b="23495"/>
            <wp:docPr id="713582927" name="Picture 2" descr="Image of Validate end of life documents button at the far right of Assessment Cons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82927" name="Picture 2" descr="Image of Validate end of life documents button at the far right of Assessment Consent screen"/>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742000" cy="3539485"/>
                    </a:xfrm>
                    <a:prstGeom prst="rect">
                      <a:avLst/>
                    </a:prstGeom>
                    <a:noFill/>
                    <a:ln>
                      <a:solidFill>
                        <a:schemeClr val="accent1">
                          <a:lumMod val="75000"/>
                        </a:schemeClr>
                      </a:solidFill>
                    </a:ln>
                  </pic:spPr>
                </pic:pic>
              </a:graphicData>
            </a:graphic>
          </wp:inline>
        </w:drawing>
      </w:r>
    </w:p>
    <w:p w14:paraId="4686C44C" w14:textId="77777777" w:rsidR="0076644D" w:rsidRDefault="0076644D">
      <w:pPr>
        <w:widowControl/>
        <w:spacing w:before="0" w:after="0" w:line="240" w:lineRule="auto"/>
        <w:rPr>
          <w:rFonts w:cs="Arial"/>
          <w:lang w:val="en-US"/>
        </w:rPr>
      </w:pPr>
      <w:r>
        <w:rPr>
          <w:rFonts w:cs="Arial"/>
          <w:lang w:val="en-US"/>
        </w:rPr>
        <w:br w:type="page"/>
      </w:r>
    </w:p>
    <w:p w14:paraId="678BD5BF" w14:textId="52E112B0" w:rsidR="002463E2" w:rsidRPr="00614AB5" w:rsidRDefault="002463E2" w:rsidP="00614AB5">
      <w:pPr>
        <w:pStyle w:val="ListParagraph"/>
        <w:numPr>
          <w:ilvl w:val="0"/>
          <w:numId w:val="81"/>
        </w:numPr>
        <w:ind w:left="426" w:hanging="426"/>
        <w:contextualSpacing w:val="0"/>
        <w:rPr>
          <w:rFonts w:cs="Arial"/>
          <w:lang w:val="en-US"/>
        </w:rPr>
      </w:pPr>
      <w:r w:rsidRPr="00614AB5">
        <w:rPr>
          <w:rFonts w:cs="Arial"/>
          <w:lang w:val="en-US"/>
        </w:rPr>
        <w:lastRenderedPageBreak/>
        <w:t xml:space="preserve">Once the End-of-Life pathway is </w:t>
      </w:r>
      <w:proofErr w:type="spellStart"/>
      <w:r w:rsidRPr="00614AB5">
        <w:rPr>
          <w:rFonts w:cs="Arial"/>
          <w:lang w:val="en-US"/>
        </w:rPr>
        <w:t>finalised</w:t>
      </w:r>
      <w:proofErr w:type="spellEnd"/>
      <w:r w:rsidRPr="00614AB5">
        <w:rPr>
          <w:rFonts w:cs="Arial"/>
          <w:lang w:val="en-US"/>
        </w:rPr>
        <w:t>, the assessor’s dashboard will show a</w:t>
      </w:r>
      <w:r w:rsidR="00013AC5" w:rsidRPr="00614AB5">
        <w:rPr>
          <w:rFonts w:cs="Arial"/>
          <w:lang w:val="en-US"/>
        </w:rPr>
        <w:t>n</w:t>
      </w:r>
      <w:r w:rsidRPr="00614AB5">
        <w:rPr>
          <w:rFonts w:cs="Arial"/>
          <w:lang w:val="en-US"/>
        </w:rPr>
        <w:t xml:space="preserve"> </w:t>
      </w:r>
      <w:r w:rsidRPr="00614AB5">
        <w:rPr>
          <w:rFonts w:cs="Arial"/>
          <w:b/>
          <w:lang w:val="en-US"/>
        </w:rPr>
        <w:t>End of life</w:t>
      </w:r>
      <w:r w:rsidRPr="00614AB5">
        <w:rPr>
          <w:rFonts w:cs="Arial"/>
          <w:lang w:val="en-US"/>
        </w:rPr>
        <w:t xml:space="preserve"> badge.</w:t>
      </w:r>
    </w:p>
    <w:p w14:paraId="6B8BA501" w14:textId="6BB1068B" w:rsidR="002463E2" w:rsidRPr="00614AB5" w:rsidRDefault="002463E2" w:rsidP="00614AB5">
      <w:pPr>
        <w:rPr>
          <w:rFonts w:cs="Arial"/>
          <w:lang w:val="en-US"/>
        </w:rPr>
      </w:pPr>
      <w:r w:rsidRPr="00614AB5">
        <w:rPr>
          <w:rFonts w:cs="Arial"/>
          <w:noProof/>
          <w:lang w:val="en-US"/>
        </w:rPr>
        <w:drawing>
          <wp:inline distT="0" distB="0" distL="0" distR="0" wp14:anchorId="0154F896" wp14:editId="3C422D7B">
            <wp:extent cx="5742000" cy="3183947"/>
            <wp:effectExtent l="19050" t="19050" r="11430" b="16510"/>
            <wp:docPr id="775519434" name="Picture 9" descr="Image of Assessment Outlet page with one outlet card showing 'End of life'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19434" name="Picture 9" descr="Image of Assessment Outlet page with one outlet card showing 'End of life' tag"/>
                    <pic:cNvPicPr/>
                  </pic:nvPicPr>
                  <pic:blipFill>
                    <a:blip r:embed="rId488"/>
                    <a:stretch>
                      <a:fillRect/>
                    </a:stretch>
                  </pic:blipFill>
                  <pic:spPr>
                    <a:xfrm>
                      <a:off x="0" y="0"/>
                      <a:ext cx="5742000" cy="3183947"/>
                    </a:xfrm>
                    <a:prstGeom prst="rect">
                      <a:avLst/>
                    </a:prstGeom>
                    <a:ln>
                      <a:solidFill>
                        <a:schemeClr val="accent1">
                          <a:lumMod val="75000"/>
                        </a:schemeClr>
                      </a:solidFill>
                    </a:ln>
                  </pic:spPr>
                </pic:pic>
              </a:graphicData>
            </a:graphic>
          </wp:inline>
        </w:drawing>
      </w:r>
    </w:p>
    <w:p w14:paraId="7E735406" w14:textId="05567056" w:rsidR="00592C66" w:rsidRPr="00614AB5" w:rsidRDefault="00061E22" w:rsidP="00614AB5">
      <w:pPr>
        <w:pStyle w:val="ListParagraph"/>
        <w:numPr>
          <w:ilvl w:val="0"/>
          <w:numId w:val="81"/>
        </w:numPr>
        <w:ind w:left="425" w:hanging="426"/>
        <w:contextualSpacing w:val="0"/>
        <w:rPr>
          <w:rFonts w:cs="Arial"/>
          <w:lang w:val="en-US"/>
        </w:rPr>
      </w:pPr>
      <w:r w:rsidRPr="00614AB5">
        <w:rPr>
          <w:rFonts w:cs="Arial"/>
          <w:lang w:val="en-US"/>
        </w:rPr>
        <w:t>You can use the ‘End of life’ keyword whilst searching for clients and assessments.</w:t>
      </w:r>
    </w:p>
    <w:p w14:paraId="7A5311B6" w14:textId="7A6066C2" w:rsidR="00061E22" w:rsidRPr="00614AB5" w:rsidRDefault="00061E22" w:rsidP="00614AB5">
      <w:pPr>
        <w:pStyle w:val="ListParagraph"/>
        <w:ind w:left="425"/>
        <w:contextualSpacing w:val="0"/>
        <w:rPr>
          <w:rFonts w:cs="Arial"/>
          <w:lang w:val="en-US"/>
        </w:rPr>
      </w:pPr>
      <w:r w:rsidRPr="00614AB5">
        <w:rPr>
          <w:rFonts w:cs="Arial"/>
          <w:lang w:val="en-US"/>
        </w:rPr>
        <w:t xml:space="preserve">There will be </w:t>
      </w:r>
      <w:r w:rsidR="160DF927" w:rsidRPr="00614AB5">
        <w:rPr>
          <w:rFonts w:cs="Arial"/>
          <w:lang w:val="en-US"/>
        </w:rPr>
        <w:t>a</w:t>
      </w:r>
      <w:r w:rsidR="6F372426" w:rsidRPr="00614AB5">
        <w:rPr>
          <w:rFonts w:cs="Arial"/>
          <w:lang w:val="en-US"/>
        </w:rPr>
        <w:t>n</w:t>
      </w:r>
      <w:r w:rsidR="00A40B8D" w:rsidRPr="00614AB5">
        <w:rPr>
          <w:rFonts w:cs="Arial"/>
          <w:lang w:val="en-US"/>
        </w:rPr>
        <w:t xml:space="preserve"> </w:t>
      </w:r>
      <w:r w:rsidRPr="00614AB5">
        <w:rPr>
          <w:rFonts w:cs="Arial"/>
          <w:b/>
          <w:lang w:val="en-US"/>
        </w:rPr>
        <w:t>End of Life</w:t>
      </w:r>
      <w:r w:rsidRPr="00614AB5">
        <w:rPr>
          <w:rFonts w:cs="Arial"/>
          <w:lang w:val="en-US"/>
        </w:rPr>
        <w:t xml:space="preserve"> badge associated with the Client Record. All End-Of-Life flagged assessments and support plan reviews have a High priority.</w:t>
      </w:r>
    </w:p>
    <w:p w14:paraId="24A04A42" w14:textId="0DF864AB" w:rsidR="00013AC5" w:rsidRPr="00614AB5" w:rsidRDefault="00061E22" w:rsidP="00614AB5">
      <w:pPr>
        <w:rPr>
          <w:rFonts w:cs="Arial"/>
          <w:lang w:val="en-US"/>
        </w:rPr>
      </w:pPr>
      <w:r w:rsidRPr="00614AB5">
        <w:rPr>
          <w:rFonts w:cs="Arial"/>
          <w:noProof/>
          <w:lang w:val="en-US"/>
        </w:rPr>
        <w:drawing>
          <wp:inline distT="0" distB="0" distL="0" distR="0" wp14:anchorId="6C93C4EA" wp14:editId="5476971B">
            <wp:extent cx="5742000" cy="3809579"/>
            <wp:effectExtent l="19050" t="19050" r="11430" b="19685"/>
            <wp:docPr id="901750502" name="Picture 10" descr="Image of Filter with 'End of Life' in the keyword section, showing all Client records with end of life button tag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50502" name="Picture 10" descr="Image of Filter with 'End of Life' in the keyword section, showing all Client records with end of life button tagged"/>
                    <pic:cNvPicPr>
                      <a:picLocks noChangeAspect="1" noChangeArrowheads="1"/>
                    </pic:cNvPicPr>
                  </pic:nvPicPr>
                  <pic:blipFill rotWithShape="1">
                    <a:blip r:embed="rId489">
                      <a:extLst>
                        <a:ext uri="{28A0092B-C50C-407E-A947-70E740481C1C}">
                          <a14:useLocalDpi xmlns:a14="http://schemas.microsoft.com/office/drawing/2010/main" val="0"/>
                        </a:ext>
                      </a:extLst>
                    </a:blip>
                    <a:srcRect t="1251" b="1229"/>
                    <a:stretch>
                      <a:fillRect/>
                    </a:stretch>
                  </pic:blipFill>
                  <pic:spPr bwMode="auto">
                    <a:xfrm>
                      <a:off x="0" y="0"/>
                      <a:ext cx="5742000" cy="3809579"/>
                    </a:xfrm>
                    <a:prstGeom prst="rect">
                      <a:avLst/>
                    </a:prstGeom>
                    <a:noFill/>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3AB0AB" w14:textId="77777777" w:rsidR="00013AC5" w:rsidRPr="00614AB5" w:rsidRDefault="00013AC5" w:rsidP="00614AB5">
      <w:pPr>
        <w:widowControl/>
        <w:rPr>
          <w:rFonts w:cs="Arial"/>
          <w:lang w:val="en-US"/>
        </w:rPr>
      </w:pPr>
      <w:r w:rsidRPr="00614AB5">
        <w:rPr>
          <w:rFonts w:cs="Arial"/>
          <w:lang w:val="en-US"/>
        </w:rPr>
        <w:br w:type="page"/>
      </w:r>
    </w:p>
    <w:p w14:paraId="5D973597" w14:textId="03435CCA" w:rsidR="00B03460" w:rsidRPr="004133D2" w:rsidRDefault="00DA3C7F" w:rsidP="00614AB5">
      <w:pPr>
        <w:pStyle w:val="BulletPointFix"/>
        <w:spacing w:before="120" w:line="276" w:lineRule="auto"/>
        <w:rPr>
          <w:rFonts w:cs="Arial"/>
          <w:sz w:val="24"/>
        </w:rPr>
      </w:pPr>
      <w:bookmarkStart w:id="469" w:name="_24.3_Troubleshooting_and"/>
      <w:bookmarkStart w:id="470" w:name="_Toc233025061"/>
      <w:bookmarkEnd w:id="469"/>
      <w:r w:rsidRPr="004133D2">
        <w:rPr>
          <w:rFonts w:cs="Arial"/>
          <w:sz w:val="24"/>
        </w:rPr>
        <w:lastRenderedPageBreak/>
        <w:t>25.3</w:t>
      </w:r>
      <w:r w:rsidR="00B03460" w:rsidRPr="004133D2">
        <w:rPr>
          <w:rFonts w:cs="Arial"/>
          <w:sz w:val="24"/>
        </w:rPr>
        <w:t xml:space="preserve"> </w:t>
      </w:r>
      <w:r w:rsidR="004F7BED">
        <w:rPr>
          <w:rFonts w:cs="Arial"/>
          <w:sz w:val="24"/>
        </w:rPr>
        <w:tab/>
      </w:r>
      <w:r w:rsidR="00B03460" w:rsidRPr="004133D2">
        <w:rPr>
          <w:rFonts w:cs="Arial"/>
          <w:sz w:val="24"/>
        </w:rPr>
        <w:t>Troubleshooting and diagnostics</w:t>
      </w:r>
      <w:bookmarkEnd w:id="470"/>
    </w:p>
    <w:p w14:paraId="231D6C00" w14:textId="77777777" w:rsidR="00B83844" w:rsidRDefault="0C14AC95" w:rsidP="00614AB5">
      <w:pPr>
        <w:pStyle w:val="ListParagraph"/>
        <w:ind w:left="0"/>
        <w:contextualSpacing w:val="0"/>
        <w:rPr>
          <w:rFonts w:cs="Arial"/>
        </w:rPr>
      </w:pPr>
      <w:r w:rsidRPr="00614AB5">
        <w:rPr>
          <w:rFonts w:cs="Arial"/>
        </w:rPr>
        <w:t>The troubleshooting and diagnostics functionality assists the My Aged Care service provider and assessor helpline with diagnosis and resolution of issues in coordination with the support teams in the Department of Health</w:t>
      </w:r>
      <w:r w:rsidR="601C9C92" w:rsidRPr="00614AB5">
        <w:rPr>
          <w:rFonts w:cs="Arial"/>
        </w:rPr>
        <w:t>,</w:t>
      </w:r>
      <w:r w:rsidR="00013AC5" w:rsidRPr="00614AB5">
        <w:rPr>
          <w:rFonts w:cs="Arial"/>
        </w:rPr>
        <w:t xml:space="preserve"> </w:t>
      </w:r>
      <w:r w:rsidR="601C9C92" w:rsidRPr="00614AB5">
        <w:rPr>
          <w:rFonts w:cs="Arial"/>
        </w:rPr>
        <w:t>Disability and Ageing</w:t>
      </w:r>
      <w:r w:rsidRPr="00614AB5">
        <w:rPr>
          <w:rFonts w:cs="Arial"/>
        </w:rPr>
        <w:t xml:space="preserve">. </w:t>
      </w:r>
    </w:p>
    <w:p w14:paraId="686CFA61" w14:textId="30A77417" w:rsidR="00B03460" w:rsidRPr="00614AB5" w:rsidRDefault="00B03460" w:rsidP="00614AB5">
      <w:pPr>
        <w:pStyle w:val="ListParagraph"/>
        <w:ind w:left="0"/>
        <w:contextualSpacing w:val="0"/>
        <w:rPr>
          <w:rFonts w:cs="Arial"/>
          <w:szCs w:val="22"/>
        </w:rPr>
      </w:pPr>
      <w:r w:rsidRPr="00614AB5">
        <w:rPr>
          <w:rFonts w:cs="Arial"/>
          <w:szCs w:val="22"/>
        </w:rPr>
        <w:t xml:space="preserve">These functions are accessed from the </w:t>
      </w:r>
      <w:r w:rsidRPr="00614AB5">
        <w:rPr>
          <w:rFonts w:cs="Arial"/>
          <w:b/>
          <w:szCs w:val="22"/>
        </w:rPr>
        <w:t>Profile</w:t>
      </w:r>
      <w:r w:rsidRPr="00614AB5">
        <w:rPr>
          <w:rFonts w:cs="Arial"/>
          <w:szCs w:val="22"/>
        </w:rPr>
        <w:t xml:space="preserve"> icon on top of the navigation menu.</w:t>
      </w:r>
    </w:p>
    <w:p w14:paraId="37CE4E8E" w14:textId="77777777" w:rsidR="00B03460" w:rsidRPr="00614AB5" w:rsidRDefault="00B03460" w:rsidP="00614AB5">
      <w:pPr>
        <w:pStyle w:val="ListParagraph"/>
        <w:ind w:left="0"/>
        <w:contextualSpacing w:val="0"/>
        <w:rPr>
          <w:rFonts w:cs="Arial"/>
          <w:szCs w:val="22"/>
        </w:rPr>
      </w:pPr>
      <w:r w:rsidRPr="00614AB5">
        <w:rPr>
          <w:rFonts w:cs="Arial"/>
          <w:noProof/>
          <w:szCs w:val="22"/>
        </w:rPr>
        <w:drawing>
          <wp:inline distT="0" distB="0" distL="0" distR="0" wp14:anchorId="64B0E8A7" wp14:editId="77B9DEDB">
            <wp:extent cx="5742000" cy="580916"/>
            <wp:effectExtent l="19050" t="19050" r="11430" b="10160"/>
            <wp:docPr id="1613976230" name="Picture 6" descr="Screenshot of the Aged Care Assessor App's main selector bar which contains the users profile an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04204" name="Picture 6" descr="Screenshot of the Aged Care Assessor App's main selector bar which contains the users profile and settings."/>
                    <pic:cNvPicPr/>
                  </pic:nvPicPr>
                  <pic:blipFill>
                    <a:blip r:embed="rId490"/>
                    <a:stretch>
                      <a:fillRect/>
                    </a:stretch>
                  </pic:blipFill>
                  <pic:spPr>
                    <a:xfrm>
                      <a:off x="0" y="0"/>
                      <a:ext cx="5742000" cy="580916"/>
                    </a:xfrm>
                    <a:prstGeom prst="rect">
                      <a:avLst/>
                    </a:prstGeom>
                    <a:ln>
                      <a:solidFill>
                        <a:schemeClr val="accent1">
                          <a:lumMod val="75000"/>
                        </a:schemeClr>
                      </a:solidFill>
                    </a:ln>
                  </pic:spPr>
                </pic:pic>
              </a:graphicData>
            </a:graphic>
          </wp:inline>
        </w:drawing>
      </w:r>
    </w:p>
    <w:p w14:paraId="00A865F9" w14:textId="77777777" w:rsidR="00B03460" w:rsidRPr="00614AB5" w:rsidRDefault="00B03460" w:rsidP="00614AB5">
      <w:pPr>
        <w:pStyle w:val="ListParagraph"/>
        <w:ind w:left="0"/>
        <w:contextualSpacing w:val="0"/>
        <w:rPr>
          <w:rFonts w:cs="Arial"/>
        </w:rPr>
      </w:pPr>
      <w:r w:rsidRPr="00614AB5">
        <w:rPr>
          <w:rFonts w:cs="Arial"/>
        </w:rPr>
        <w:t xml:space="preserve">Information about the current downloaded version of the Aged Care Assessor App is displayed, and assessors can also </w:t>
      </w:r>
      <w:r w:rsidRPr="00614AB5">
        <w:rPr>
          <w:rFonts w:cs="Arial"/>
          <w:b/>
        </w:rPr>
        <w:t>Check connectivity</w:t>
      </w:r>
      <w:r w:rsidRPr="00614AB5">
        <w:rPr>
          <w:rFonts w:cs="Arial"/>
        </w:rPr>
        <w:t xml:space="preserve">, Change password, Use advanced logging or </w:t>
      </w:r>
      <w:r w:rsidRPr="00614AB5">
        <w:rPr>
          <w:rFonts w:cs="Arial"/>
          <w:b/>
        </w:rPr>
        <w:t>Submit feedback</w:t>
      </w:r>
      <w:r w:rsidRPr="00614AB5">
        <w:rPr>
          <w:rFonts w:cs="Arial"/>
        </w:rPr>
        <w:t xml:space="preserve"> from this screen. </w:t>
      </w:r>
    </w:p>
    <w:p w14:paraId="575CA067" w14:textId="77777777" w:rsidR="00B03460" w:rsidRPr="00614AB5" w:rsidRDefault="00B03460" w:rsidP="00614AB5">
      <w:pPr>
        <w:pStyle w:val="ListParagraph"/>
        <w:ind w:left="0"/>
        <w:contextualSpacing w:val="0"/>
        <w:rPr>
          <w:rFonts w:cs="Arial"/>
        </w:rPr>
      </w:pPr>
      <w:r w:rsidRPr="00614AB5">
        <w:rPr>
          <w:rFonts w:cs="Arial"/>
          <w:noProof/>
        </w:rPr>
        <w:drawing>
          <wp:inline distT="0" distB="0" distL="0" distR="0" wp14:anchorId="5B4ABE23" wp14:editId="08438D2C">
            <wp:extent cx="5742000" cy="3912893"/>
            <wp:effectExtent l="19050" t="19050" r="11430" b="11430"/>
            <wp:docPr id="968232466" name="Picture 7" descr="the Profile and Settings section of the App. It contains the Check connectivity, use advanced logging, change password, submit feedback etc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86049" name="Picture 7" descr="the Profile and Settings section of the App. It contains the Check connectivity, use advanced logging, change password, submit feedback etc functions."/>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742000" cy="3912893"/>
                    </a:xfrm>
                    <a:prstGeom prst="rect">
                      <a:avLst/>
                    </a:prstGeom>
                    <a:noFill/>
                    <a:ln>
                      <a:solidFill>
                        <a:schemeClr val="accent1">
                          <a:lumMod val="75000"/>
                        </a:schemeClr>
                      </a:solidFill>
                    </a:ln>
                  </pic:spPr>
                </pic:pic>
              </a:graphicData>
            </a:graphic>
          </wp:inline>
        </w:drawing>
      </w:r>
    </w:p>
    <w:p w14:paraId="56F63B36" w14:textId="77777777" w:rsidR="00D24F0F" w:rsidRDefault="0C14AC95" w:rsidP="00614AB5">
      <w:pPr>
        <w:rPr>
          <w:rFonts w:cs="Arial"/>
        </w:rPr>
      </w:pPr>
      <w:r w:rsidRPr="00614AB5">
        <w:rPr>
          <w:rFonts w:cs="Arial"/>
        </w:rPr>
        <w:t xml:space="preserve">If you experience connection issues whilst using the App, you can check for issues by selecting </w:t>
      </w:r>
      <w:r w:rsidRPr="00614AB5">
        <w:rPr>
          <w:rFonts w:cs="Arial"/>
          <w:b/>
        </w:rPr>
        <w:t>Check connectivity</w:t>
      </w:r>
      <w:r w:rsidRPr="00614AB5">
        <w:rPr>
          <w:rFonts w:cs="Arial"/>
        </w:rPr>
        <w:t xml:space="preserve">. </w:t>
      </w:r>
    </w:p>
    <w:p w14:paraId="26AA946A" w14:textId="77777777" w:rsidR="00D24F0F" w:rsidRDefault="0C14AC95" w:rsidP="00614AB5">
      <w:pPr>
        <w:rPr>
          <w:rFonts w:cs="Arial"/>
        </w:rPr>
      </w:pPr>
      <w:r w:rsidRPr="00614AB5">
        <w:rPr>
          <w:rFonts w:cs="Arial"/>
        </w:rPr>
        <w:t xml:space="preserve">Any connection issues will be displayed. There are also quick suggestions provided to help with connectivity issues. </w:t>
      </w:r>
    </w:p>
    <w:p w14:paraId="0126C4F4" w14:textId="3F4A7656" w:rsidR="00B03460" w:rsidRPr="00614AB5" w:rsidRDefault="0C14AC95" w:rsidP="00614AB5">
      <w:pPr>
        <w:rPr>
          <w:rFonts w:cs="Arial"/>
        </w:rPr>
      </w:pPr>
      <w:r w:rsidRPr="00614AB5">
        <w:rPr>
          <w:rFonts w:cs="Arial"/>
        </w:rPr>
        <w:t xml:space="preserve">Proxy settings can also be updated if it is a requirement from your </w:t>
      </w:r>
      <w:r w:rsidR="044E9319" w:rsidRPr="00614AB5">
        <w:rPr>
          <w:rFonts w:cs="Arial"/>
        </w:rPr>
        <w:t>o</w:t>
      </w:r>
      <w:r w:rsidRPr="00614AB5">
        <w:rPr>
          <w:rFonts w:cs="Arial"/>
        </w:rPr>
        <w:t>rganisation.</w:t>
      </w:r>
    </w:p>
    <w:p w14:paraId="475E70EC" w14:textId="2839CFFF" w:rsidR="00013AC5" w:rsidRPr="00614AB5" w:rsidRDefault="00B03460" w:rsidP="00614AB5">
      <w:pPr>
        <w:rPr>
          <w:rFonts w:cs="Arial"/>
        </w:rPr>
      </w:pPr>
      <w:r w:rsidRPr="00614AB5">
        <w:rPr>
          <w:rFonts w:cs="Arial"/>
          <w:noProof/>
        </w:rPr>
        <w:lastRenderedPageBreak/>
        <w:drawing>
          <wp:inline distT="0" distB="0" distL="0" distR="0" wp14:anchorId="3EB87991" wp14:editId="6F012B15">
            <wp:extent cx="5742000" cy="2266039"/>
            <wp:effectExtent l="19050" t="19050" r="11430" b="20320"/>
            <wp:docPr id="57516350" name="Picture 9" descr="Screenshot of the Aged Care Assessor App's Check connectivity screen, with each step's status on the left (for example green tick means it is success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81367" name="Picture 9" descr="Screenshot of the Aged Care Assessor App's Check connectivity screen, with each step's status on the left (for example green tick means it is successful)"/>
                    <pic:cNvPicPr>
                      <a:picLocks noChangeAspect="1" noChangeArrowheads="1"/>
                    </pic:cNvPicPr>
                  </pic:nvPicPr>
                  <pic:blipFill rotWithShape="1">
                    <a:blip r:embed="rId492">
                      <a:extLst>
                        <a:ext uri="{28A0092B-C50C-407E-A947-70E740481C1C}">
                          <a14:useLocalDpi xmlns:a14="http://schemas.microsoft.com/office/drawing/2010/main" val="0"/>
                        </a:ext>
                      </a:extLst>
                    </a:blip>
                    <a:srcRect l="452" t="1878" r="658"/>
                    <a:stretch>
                      <a:fillRect/>
                    </a:stretch>
                  </pic:blipFill>
                  <pic:spPr bwMode="auto">
                    <a:xfrm>
                      <a:off x="0" y="0"/>
                      <a:ext cx="5742000" cy="2266039"/>
                    </a:xfrm>
                    <a:prstGeom prst="rect">
                      <a:avLst/>
                    </a:prstGeom>
                    <a:noFill/>
                    <a:ln w="9525" cap="flat" cmpd="sng" algn="ctr">
                      <a:solidFill>
                        <a:srgbClr val="4472C4">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1EF4FD" w14:textId="77777777" w:rsidR="00B03460" w:rsidRPr="00614AB5" w:rsidRDefault="00B03460" w:rsidP="00614AB5">
      <w:pPr>
        <w:rPr>
          <w:rFonts w:cs="Arial"/>
        </w:rPr>
      </w:pPr>
      <w:r w:rsidRPr="00614AB5">
        <w:rPr>
          <w:rFonts w:cs="Arial"/>
        </w:rPr>
        <w:t xml:space="preserve">If you experience technical issues whilst using the App, you can choose to share your App device logs and diagnostics. This will assist the support teams to more easily identify, analyse, diagnose and resolve any issues. To do so, toggle ‘Use Advanced Logging’. This will display the View Logs button. </w:t>
      </w:r>
    </w:p>
    <w:p w14:paraId="77A95863" w14:textId="77777777" w:rsidR="00B03460" w:rsidRPr="00614AB5" w:rsidRDefault="00B03460" w:rsidP="00614AB5">
      <w:pPr>
        <w:rPr>
          <w:rFonts w:cs="Arial"/>
        </w:rPr>
      </w:pPr>
      <w:r w:rsidRPr="00614AB5">
        <w:rPr>
          <w:rFonts w:cs="Arial"/>
          <w:noProof/>
        </w:rPr>
        <w:drawing>
          <wp:inline distT="0" distB="0" distL="0" distR="0" wp14:anchorId="51558D4B" wp14:editId="1C360DF4">
            <wp:extent cx="5742000" cy="2366410"/>
            <wp:effectExtent l="19050" t="19050" r="11430" b="15240"/>
            <wp:docPr id="2079868976" name="Picture 8" descr="Profile and Settings section of the App. Once the 'Use advanced logging' is toggled, the Logging section and the View Logs button ap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34371" name="Picture 8" descr="Profile and Settings section of the App. Once the 'Use advanced logging' is toggled, the Logging section and the View Logs button appea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42000" cy="2366410"/>
                    </a:xfrm>
                    <a:prstGeom prst="rect">
                      <a:avLst/>
                    </a:prstGeom>
                    <a:noFill/>
                    <a:ln>
                      <a:solidFill>
                        <a:schemeClr val="accent1">
                          <a:lumMod val="75000"/>
                        </a:schemeClr>
                      </a:solidFill>
                    </a:ln>
                  </pic:spPr>
                </pic:pic>
              </a:graphicData>
            </a:graphic>
          </wp:inline>
        </w:drawing>
      </w:r>
    </w:p>
    <w:p w14:paraId="36B0BCEF" w14:textId="60136710" w:rsidR="00B03460" w:rsidRPr="00614AB5" w:rsidRDefault="0C14AC95" w:rsidP="00614AB5">
      <w:pPr>
        <w:rPr>
          <w:rFonts w:cs="Arial"/>
        </w:rPr>
      </w:pPr>
      <w:r w:rsidRPr="00614AB5">
        <w:rPr>
          <w:rFonts w:cs="Arial"/>
        </w:rPr>
        <w:t xml:space="preserve">The logs contain detailed information regarding the specific problem, and traceable steps that have been taken to reach the problem point. This information will be able to be accessed by the </w:t>
      </w:r>
      <w:r w:rsidR="2A56CD4E" w:rsidRPr="00614AB5">
        <w:rPr>
          <w:rFonts w:cs="Arial"/>
        </w:rPr>
        <w:t>d</w:t>
      </w:r>
      <w:r w:rsidRPr="00614AB5">
        <w:rPr>
          <w:rFonts w:cs="Arial"/>
        </w:rPr>
        <w:t>epartment for diagnosis.</w:t>
      </w:r>
    </w:p>
    <w:p w14:paraId="354CF71D" w14:textId="77777777" w:rsidR="00B03460" w:rsidRPr="00614AB5" w:rsidRDefault="00B03460" w:rsidP="00614AB5">
      <w:pPr>
        <w:rPr>
          <w:rFonts w:cs="Arial"/>
        </w:rPr>
      </w:pPr>
      <w:r w:rsidRPr="00614AB5">
        <w:rPr>
          <w:rFonts w:cs="Arial"/>
          <w:noProof/>
        </w:rPr>
        <w:drawing>
          <wp:inline distT="0" distB="0" distL="0" distR="0" wp14:anchorId="41E90659" wp14:editId="617F0D31">
            <wp:extent cx="5742000" cy="1383507"/>
            <wp:effectExtent l="19050" t="19050" r="11430" b="26670"/>
            <wp:docPr id="320441193" name="Picture 10" descr="Screenshot of the Aged Care Assessor App's Settings Logs page. the Share Log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25454" name="Picture 10" descr="Screenshot of the Aged Care Assessor App's Settings Logs page. the Share Logs button is highlighted."/>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42000" cy="1383507"/>
                    </a:xfrm>
                    <a:prstGeom prst="rect">
                      <a:avLst/>
                    </a:prstGeom>
                    <a:noFill/>
                    <a:ln>
                      <a:solidFill>
                        <a:schemeClr val="accent1">
                          <a:lumMod val="75000"/>
                        </a:schemeClr>
                      </a:solidFill>
                    </a:ln>
                  </pic:spPr>
                </pic:pic>
              </a:graphicData>
            </a:graphic>
          </wp:inline>
        </w:drawing>
      </w:r>
    </w:p>
    <w:sectPr w:rsidR="00B03460" w:rsidRPr="00614AB5" w:rsidSect="00D21BB0">
      <w:headerReference w:type="even" r:id="rId495"/>
      <w:headerReference w:type="default" r:id="rId496"/>
      <w:footerReference w:type="even" r:id="rId497"/>
      <w:footerReference w:type="default" r:id="rId498"/>
      <w:headerReference w:type="first" r:id="rId499"/>
      <w:footerReference w:type="first" r:id="rId500"/>
      <w:pgSz w:w="11900" w:h="16840"/>
      <w:pgMar w:top="1134" w:right="1418" w:bottom="1134" w:left="1418" w:header="567"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8E0221" w14:textId="77777777" w:rsidR="00034264" w:rsidRDefault="00034264" w:rsidP="00F15E50">
      <w:pPr>
        <w:spacing w:before="0" w:line="240" w:lineRule="auto"/>
      </w:pPr>
      <w:r>
        <w:separator/>
      </w:r>
    </w:p>
  </w:endnote>
  <w:endnote w:type="continuationSeparator" w:id="0">
    <w:p w14:paraId="75323988" w14:textId="77777777" w:rsidR="00034264" w:rsidRDefault="00034264" w:rsidP="00F15E50">
      <w:pPr>
        <w:spacing w:before="0" w:line="240" w:lineRule="auto"/>
      </w:pPr>
      <w:r>
        <w:continuationSeparator/>
      </w:r>
    </w:p>
  </w:endnote>
  <w:endnote w:type="continuationNotice" w:id="1">
    <w:p w14:paraId="091A3CD6" w14:textId="77777777" w:rsidR="00034264" w:rsidRDefault="0003426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Times New Roman (Body CS)">
    <w:altName w:val="Arial"/>
    <w:charset w:val="00"/>
    <w:family w:val="roman"/>
    <w:pitch w:val="default"/>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EBBA1" w14:textId="2A8DEFC1" w:rsidR="00E2210B" w:rsidRDefault="00E2210B">
    <w:pPr>
      <w:pStyle w:val="Footer"/>
    </w:pPr>
    <w:r>
      <w:rPr>
        <w:noProof/>
      </w:rPr>
      <mc:AlternateContent>
        <mc:Choice Requires="wps">
          <w:drawing>
            <wp:anchor distT="0" distB="0" distL="0" distR="0" simplePos="0" relativeHeight="251658246" behindDoc="0" locked="0" layoutInCell="1" allowOverlap="1" wp14:anchorId="22337B95" wp14:editId="78B54B91">
              <wp:simplePos x="635" y="635"/>
              <wp:positionH relativeFrom="page">
                <wp:align>center</wp:align>
              </wp:positionH>
              <wp:positionV relativeFrom="page">
                <wp:align>bottom</wp:align>
              </wp:positionV>
              <wp:extent cx="609600" cy="552450"/>
              <wp:effectExtent l="0" t="0" r="0" b="0"/>
              <wp:wrapNone/>
              <wp:docPr id="142078370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44EF08E2" w14:textId="21349142"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337B95" id="_x0000_t202" coordsize="21600,21600" o:spt="202" path="m,l,21600r21600,l21600,xe">
              <v:stroke joinstyle="miter"/>
              <v:path gradientshapeok="t" o:connecttype="rect"/>
            </v:shapetype>
            <v:shape id="Text Box 5" o:spid="_x0000_s1028" type="#_x0000_t202" alt="OFFICIAL" style="position:absolute;margin-left:0;margin-top:0;width:48pt;height:43.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" filled="f" stroked="f">
              <v:textbox style="mso-fit-shape-to-text:t" inset="0,0,0,15pt">
                <w:txbxContent>
                  <w:p w14:paraId="44EF08E2" w14:textId="21349142"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1A370F9B" w:rsidR="00860F2D" w:rsidRPr="00860F2D" w:rsidRDefault="00E2210B" w:rsidP="00860F2D">
    <w:pPr>
      <w:pStyle w:val="Footer"/>
      <w:tabs>
        <w:tab w:val="clear" w:pos="4513"/>
        <w:tab w:val="left" w:pos="8505"/>
      </w:tabs>
      <w:rPr>
        <w:color w:val="FFFFFF" w:themeColor="background1"/>
      </w:rPr>
    </w:pPr>
    <w:r>
      <w:rPr>
        <w:noProof/>
        <w:color w:val="FFFFFF" w:themeColor="background1"/>
        <w:sz w:val="20"/>
        <w:szCs w:val="20"/>
      </w:rPr>
      <mc:AlternateContent>
        <mc:Choice Requires="wps">
          <w:drawing>
            <wp:anchor distT="0" distB="0" distL="0" distR="0" simplePos="0" relativeHeight="251658247" behindDoc="0" locked="0" layoutInCell="1" allowOverlap="1" wp14:anchorId="6422D4FF" wp14:editId="46781F70">
              <wp:simplePos x="635" y="635"/>
              <wp:positionH relativeFrom="page">
                <wp:align>center</wp:align>
              </wp:positionH>
              <wp:positionV relativeFrom="page">
                <wp:align>bottom</wp:align>
              </wp:positionV>
              <wp:extent cx="609600" cy="552450"/>
              <wp:effectExtent l="0" t="0" r="6350" b="0"/>
              <wp:wrapNone/>
              <wp:docPr id="91114608"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70BD1D9D" w14:textId="36096043"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0" rIns="0" bIns="36000" numCol="1" spcCol="0" rtlCol="0" fromWordArt="0" anchor="b" anchorCtr="0" forceAA="0" compatLnSpc="1">
                      <a:prstTxWarp prst="textNoShape">
                        <a:avLst/>
                      </a:prstTxWarp>
                      <a:spAutoFit/>
                    </wps:bodyPr>
                  </wps:wsp>
                </a:graphicData>
              </a:graphic>
            </wp:anchor>
          </w:drawing>
        </mc:Choice>
        <mc:Fallback>
          <w:pict>
            <v:shapetype w14:anchorId="6422D4FF" id="_x0000_t202" coordsize="21600,21600" o:spt="202" path="m,l,21600r21600,l21600,xe">
              <v:stroke joinstyle="miter"/>
              <v:path gradientshapeok="t" o:connecttype="rect"/>
            </v:shapetype>
            <v:shape id="Text Box 6" o:spid="_x0000_s1029" type="#_x0000_t202" alt="OFFICIAL" style="position:absolute;margin-left:0;margin-top:0;width:48pt;height:43.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" filled="f" stroked="f">
              <v:textbox style="mso-fit-shape-to-text:t" inset="0,0,0,1mm">
                <w:txbxContent>
                  <w:p w14:paraId="70BD1D9D" w14:textId="36096043"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D21BB0">
      <w:rPr>
        <w:color w:val="FFFFFF" w:themeColor="background1"/>
        <w:sz w:val="20"/>
        <w:szCs w:val="20"/>
      </w:rPr>
      <w:t xml:space="preserve">    </w:t>
    </w:r>
    <w:r w:rsidR="00860F2D" w:rsidRPr="0073453D">
      <w:rPr>
        <w:color w:val="FFFFFF" w:themeColor="background1"/>
        <w:sz w:val="20"/>
        <w:szCs w:val="20"/>
      </w:rPr>
      <w:t xml:space="preserve">For further information, go to My Aged Care | </w:t>
    </w:r>
    <w:hyperlink r:id="rId1" w:history="1">
      <w:r w:rsidR="00860F2D" w:rsidRPr="0073453D">
        <w:rPr>
          <w:rStyle w:val="Hyperlink"/>
          <w:color w:val="FFFFFF" w:themeColor="background1"/>
          <w:sz w:val="20"/>
          <w:szCs w:val="20"/>
          <w:u w:val="none"/>
        </w:rPr>
        <w:t>www.myagedcare.gov.au</w:t>
      </w:r>
    </w:hyperlink>
    <w:r w:rsidR="00860F2D" w:rsidRPr="0073453D">
      <w:rPr>
        <w:color w:val="FFFFFF" w:themeColor="background1"/>
        <w:sz w:val="20"/>
        <w:szCs w:val="20"/>
      </w:rPr>
      <w:t xml:space="preserve"> | 1800 </w:t>
    </w:r>
    <w:r w:rsidR="00364F49">
      <w:rPr>
        <w:color w:val="FFFFFF" w:themeColor="background1"/>
        <w:sz w:val="20"/>
        <w:szCs w:val="20"/>
      </w:rPr>
      <w:t>836 799</w:t>
    </w:r>
    <w:r w:rsidR="00F30F32">
      <w:rPr>
        <w:color w:val="FFFFFF" w:themeColor="background1"/>
        <w:sz w:val="20"/>
        <w:szCs w:val="20"/>
      </w:rPr>
      <w:t xml:space="preserve"> </w:t>
    </w:r>
    <w:r w:rsidR="006A3FB6">
      <w:rPr>
        <w:color w:val="FFFFFF" w:themeColor="background1"/>
        <w:sz w:val="20"/>
        <w:szCs w:val="20"/>
      </w:rPr>
      <w:t xml:space="preserve"> </w:t>
    </w:r>
    <w:r w:rsidR="00F30F32">
      <w:rPr>
        <w:color w:val="FFFFFF" w:themeColor="background1"/>
        <w:sz w:val="20"/>
        <w:szCs w:val="20"/>
      </w:rPr>
      <w:t xml:space="preserve">   </w:t>
    </w:r>
    <w:r w:rsidR="00E205F2">
      <w:rPr>
        <w:color w:val="FFFFFF" w:themeColor="background1"/>
        <w:sz w:val="20"/>
        <w:szCs w:val="20"/>
      </w:rPr>
      <w:tab/>
    </w:r>
    <w:r w:rsidR="00E205F2">
      <w:rPr>
        <w:color w:val="FFFFFF" w:themeColor="background1"/>
        <w:sz w:val="20"/>
        <w:szCs w:val="20"/>
      </w:rPr>
      <w:tab/>
    </w:r>
    <w:r w:rsidR="00F30F32" w:rsidRPr="0073453D">
      <w:rPr>
        <w:color w:val="FFFFFF" w:themeColor="background1"/>
        <w:sz w:val="20"/>
        <w:szCs w:val="20"/>
      </w:rPr>
      <w:t xml:space="preserve"> </w:t>
    </w:r>
    <w:r w:rsidR="00F30F32" w:rsidRPr="0073453D">
      <w:rPr>
        <w:color w:val="FFFFFF" w:themeColor="background1"/>
        <w:sz w:val="20"/>
        <w:szCs w:val="20"/>
      </w:rPr>
      <w:fldChar w:fldCharType="begin"/>
    </w:r>
    <w:r w:rsidR="00F30F32" w:rsidRPr="0073453D">
      <w:rPr>
        <w:color w:val="FFFFFF" w:themeColor="background1"/>
        <w:sz w:val="20"/>
        <w:szCs w:val="20"/>
      </w:rPr>
      <w:instrText xml:space="preserve"> PAGE  \* Arabic </w:instrText>
    </w:r>
    <w:r w:rsidR="00F30F32" w:rsidRPr="0073453D">
      <w:rPr>
        <w:color w:val="FFFFFF" w:themeColor="background1"/>
        <w:sz w:val="20"/>
        <w:szCs w:val="20"/>
      </w:rPr>
      <w:fldChar w:fldCharType="separate"/>
    </w:r>
    <w:r w:rsidR="00F30F32">
      <w:rPr>
        <w:noProof/>
        <w:color w:val="FFFFFF" w:themeColor="background1"/>
        <w:sz w:val="20"/>
        <w:szCs w:val="20"/>
      </w:rPr>
      <w:t>2</w:t>
    </w:r>
    <w:r w:rsidR="00F30F32" w:rsidRPr="0073453D">
      <w:rPr>
        <w:color w:val="FFFFFF" w:themeColor="background1"/>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7417063A" w:rsidR="00860F2D" w:rsidRPr="00860F2D" w:rsidRDefault="00E2210B" w:rsidP="00220628">
    <w:pPr>
      <w:pStyle w:val="Footer"/>
      <w:tabs>
        <w:tab w:val="clear" w:pos="4513"/>
        <w:tab w:val="clear" w:pos="9026"/>
        <w:tab w:val="left" w:pos="8505"/>
        <w:tab w:val="right" w:pos="9064"/>
      </w:tabs>
      <w:spacing w:before="240"/>
      <w:rPr>
        <w:color w:val="FFFFFF" w:themeColor="background1"/>
      </w:rPr>
    </w:pPr>
    <w:r>
      <w:rPr>
        <w:noProof/>
        <w:color w:val="FFFFFF" w:themeColor="background1"/>
        <w:sz w:val="20"/>
        <w:szCs w:val="20"/>
      </w:rPr>
      <mc:AlternateContent>
        <mc:Choice Requires="wps">
          <w:drawing>
            <wp:anchor distT="0" distB="0" distL="0" distR="0" simplePos="0" relativeHeight="251658245" behindDoc="0" locked="0" layoutInCell="1" allowOverlap="1" wp14:anchorId="6624EDCC" wp14:editId="0ABA0961">
              <wp:simplePos x="635" y="635"/>
              <wp:positionH relativeFrom="page">
                <wp:align>center</wp:align>
              </wp:positionH>
              <wp:positionV relativeFrom="page">
                <wp:align>bottom</wp:align>
              </wp:positionV>
              <wp:extent cx="609600" cy="552450"/>
              <wp:effectExtent l="0" t="0" r="6350" b="0"/>
              <wp:wrapNone/>
              <wp:docPr id="1546357955"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663E6A5A" w14:textId="691DB310"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0" rIns="0" bIns="36000" numCol="1" spcCol="0" rtlCol="0" fromWordArt="0" anchor="b" anchorCtr="0" forceAA="0" compatLnSpc="1">
                      <a:prstTxWarp prst="textNoShape">
                        <a:avLst/>
                      </a:prstTxWarp>
                      <a:spAutoFit/>
                    </wps:bodyPr>
                  </wps:wsp>
                </a:graphicData>
              </a:graphic>
            </wp:anchor>
          </w:drawing>
        </mc:Choice>
        <mc:Fallback>
          <w:pict>
            <v:shapetype w14:anchorId="6624EDCC" id="_x0000_t202" coordsize="21600,21600" o:spt="202" path="m,l,21600r21600,l21600,xe">
              <v:stroke joinstyle="miter"/>
              <v:path gradientshapeok="t" o:connecttype="rect"/>
            </v:shapetype>
            <v:shape id="Text Box 4" o:spid="_x0000_s1031" type="#_x0000_t202" alt="OFFICIAL" style="position:absolute;margin-left:0;margin-top:0;width:48pt;height:43.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" filled="f" stroked="f">
              <v:textbox style="mso-fit-shape-to-text:t" inset="0,0,0,1mm">
                <w:txbxContent>
                  <w:p w14:paraId="663E6A5A" w14:textId="691DB310"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D21BB0">
      <w:rPr>
        <w:color w:val="FFFFFF" w:themeColor="background1"/>
        <w:sz w:val="20"/>
        <w:szCs w:val="20"/>
      </w:rPr>
      <w:t xml:space="preserve">    </w:t>
    </w:r>
    <w:r w:rsidR="00860F2D" w:rsidRPr="0073453D">
      <w:rPr>
        <w:color w:val="FFFFFF" w:themeColor="background1"/>
        <w:sz w:val="20"/>
        <w:szCs w:val="20"/>
      </w:rPr>
      <w:t xml:space="preserve">For further information, go to My Aged </w:t>
    </w:r>
    <w:r w:rsidR="00B12BE0" w:rsidRPr="0073453D">
      <w:rPr>
        <w:color w:val="FFFFFF" w:themeColor="background1"/>
        <w:sz w:val="20"/>
        <w:szCs w:val="20"/>
      </w:rPr>
      <w:t xml:space="preserve">Care </w:t>
    </w:r>
    <w:r w:rsidR="000D2527">
      <w:rPr>
        <w:color w:val="FFFFFF" w:themeColor="background1"/>
        <w:sz w:val="20"/>
        <w:szCs w:val="20"/>
      </w:rPr>
      <w:t>|</w:t>
    </w:r>
    <w:r w:rsidR="000D2527" w:rsidRPr="0073453D">
      <w:rPr>
        <w:color w:val="FFFFFF" w:themeColor="background1"/>
        <w:sz w:val="20"/>
        <w:szCs w:val="20"/>
      </w:rPr>
      <w:t xml:space="preserve"> </w:t>
    </w:r>
    <w:r w:rsidR="000D2527">
      <w:rPr>
        <w:color w:val="FFFFFF" w:themeColor="background1"/>
        <w:sz w:val="20"/>
        <w:szCs w:val="20"/>
      </w:rPr>
      <w:t>www.myagedcare.gov.au</w:t>
    </w:r>
    <w:r w:rsidR="000D2527" w:rsidRPr="00352F69">
      <w:rPr>
        <w:color w:val="FFFFFF" w:themeColor="background1"/>
        <w:sz w:val="20"/>
        <w:szCs w:val="20"/>
      </w:rPr>
      <w:t xml:space="preserve"> </w:t>
    </w:r>
    <w:r w:rsidR="0036578F" w:rsidRPr="00352F69">
      <w:rPr>
        <w:color w:val="FFFFFF" w:themeColor="background1"/>
        <w:sz w:val="20"/>
        <w:szCs w:val="20"/>
      </w:rPr>
      <w:t>|</w:t>
    </w:r>
    <w:r w:rsidR="0036578F">
      <w:rPr>
        <w:color w:val="FFFFFF" w:themeColor="background1"/>
        <w:sz w:val="20"/>
        <w:szCs w:val="20"/>
      </w:rPr>
      <w:t xml:space="preserve"> 1800</w:t>
    </w:r>
    <w:r w:rsidR="00477442">
      <w:rPr>
        <w:color w:val="FFFFFF" w:themeColor="background1"/>
        <w:sz w:val="20"/>
        <w:szCs w:val="20"/>
      </w:rPr>
      <w:t xml:space="preserve"> </w:t>
    </w:r>
    <w:r w:rsidR="00352F69">
      <w:rPr>
        <w:color w:val="FFFFFF" w:themeColor="background1"/>
        <w:sz w:val="20"/>
        <w:szCs w:val="20"/>
      </w:rPr>
      <w:t>836 799</w:t>
    </w:r>
    <w:r w:rsidR="00477442">
      <w:rPr>
        <w:color w:val="FFFFFF" w:themeColor="background1"/>
        <w:sz w:val="20"/>
        <w:szCs w:val="20"/>
      </w:rPr>
      <w:tab/>
    </w:r>
    <w:r w:rsidR="00220628">
      <w:rPr>
        <w:color w:val="FFFFFF" w:themeColor="background1"/>
        <w:sz w:val="20"/>
        <w:szCs w:val="20"/>
      </w:rPr>
      <w:t xml:space="preserve">        </w:t>
    </w:r>
    <w:r w:rsidR="00860F2D" w:rsidRPr="0073453D">
      <w:rPr>
        <w:color w:val="FFFFFF" w:themeColor="background1"/>
        <w:sz w:val="20"/>
        <w:szCs w:val="20"/>
      </w:rPr>
      <w:fldChar w:fldCharType="begin"/>
    </w:r>
    <w:r w:rsidR="00860F2D" w:rsidRPr="0073453D">
      <w:rPr>
        <w:color w:val="FFFFFF" w:themeColor="background1"/>
        <w:sz w:val="20"/>
        <w:szCs w:val="20"/>
      </w:rPr>
      <w:instrText xml:space="preserve"> PAGE  \* Arabic </w:instrText>
    </w:r>
    <w:r w:rsidR="00860F2D" w:rsidRPr="0073453D">
      <w:rPr>
        <w:color w:val="FFFFFF" w:themeColor="background1"/>
        <w:sz w:val="20"/>
        <w:szCs w:val="20"/>
      </w:rPr>
      <w:fldChar w:fldCharType="separate"/>
    </w:r>
    <w:r w:rsidR="00F30F32">
      <w:rPr>
        <w:noProof/>
        <w:color w:val="FFFFFF" w:themeColor="background1"/>
        <w:sz w:val="20"/>
        <w:szCs w:val="20"/>
      </w:rPr>
      <w:t>1</w:t>
    </w:r>
    <w:r w:rsidR="00860F2D" w:rsidRPr="0073453D">
      <w:rPr>
        <w:color w:val="FFFFFF" w:themeColor="background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16E38A" w14:textId="77777777" w:rsidR="00034264" w:rsidRDefault="00034264" w:rsidP="00F15E50">
      <w:pPr>
        <w:spacing w:before="0" w:line="240" w:lineRule="auto"/>
      </w:pPr>
      <w:r>
        <w:separator/>
      </w:r>
    </w:p>
  </w:footnote>
  <w:footnote w:type="continuationSeparator" w:id="0">
    <w:p w14:paraId="70BA81FE" w14:textId="77777777" w:rsidR="00034264" w:rsidRDefault="00034264" w:rsidP="00F15E50">
      <w:pPr>
        <w:spacing w:before="0" w:line="240" w:lineRule="auto"/>
      </w:pPr>
      <w:r>
        <w:continuationSeparator/>
      </w:r>
    </w:p>
  </w:footnote>
  <w:footnote w:type="continuationNotice" w:id="1">
    <w:p w14:paraId="00B015FD" w14:textId="77777777" w:rsidR="00034264" w:rsidRDefault="00034264">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FB303" w14:textId="50064D6F" w:rsidR="00E2210B" w:rsidRDefault="00E2210B">
    <w:pPr>
      <w:pStyle w:val="Header"/>
    </w:pPr>
    <w:r>
      <w:rPr>
        <w:noProof/>
      </w:rPr>
      <mc:AlternateContent>
        <mc:Choice Requires="wps">
          <w:drawing>
            <wp:anchor distT="0" distB="0" distL="0" distR="0" simplePos="0" relativeHeight="251658243" behindDoc="0" locked="0" layoutInCell="1" allowOverlap="1" wp14:anchorId="1CD58E0B" wp14:editId="022F09E8">
              <wp:simplePos x="635" y="635"/>
              <wp:positionH relativeFrom="page">
                <wp:align>center</wp:align>
              </wp:positionH>
              <wp:positionV relativeFrom="page">
                <wp:align>top</wp:align>
              </wp:positionV>
              <wp:extent cx="609600" cy="552450"/>
              <wp:effectExtent l="0" t="0" r="0" b="0"/>
              <wp:wrapNone/>
              <wp:docPr id="172305968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7A7758BC" w14:textId="4F942A7E"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D58E0B" id="_x0000_t202" coordsize="21600,21600" o:spt="202" path="m,l,21600r21600,l21600,xe">
              <v:stroke joinstyle="miter"/>
              <v:path gradientshapeok="t" o:connecttype="rect"/>
            </v:shapetype>
            <v:shape id="Text Box 2" o:spid="_x0000_s1026" type="#_x0000_t202" alt="OFFICIAL" style="position:absolute;margin-left:0;margin-top:0;width:48pt;height:43.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" filled="f" stroked="f">
              <v:textbox style="mso-fit-shape-to-text:t" inset="0,15pt,0,0">
                <w:txbxContent>
                  <w:p w14:paraId="7A7758BC" w14:textId="4F942A7E" w:rsidR="00E2210B" w:rsidRPr="00E2210B" w:rsidRDefault="00E2210B" w:rsidP="00E2210B">
                    <w:pPr>
                      <w:rPr>
                        <w:rFonts w:ascii="Aptos" w:eastAsia="Aptos" w:hAnsi="Aptos" w:cs="Aptos"/>
                        <w:noProof/>
                        <w:color w:val="FF0000"/>
                        <w:sz w:val="24"/>
                      </w:rPr>
                    </w:pPr>
                    <w:r w:rsidRPr="00E2210B">
                      <w:rPr>
                        <w:rFonts w:ascii="Aptos" w:eastAsia="Aptos" w:hAnsi="Aptos" w:cs="Aptos"/>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2C356C37" w:rsidR="007E5B2E" w:rsidRDefault="00E2210B" w:rsidP="00727505">
    <w:pPr>
      <w:pStyle w:val="Header"/>
      <w:tabs>
        <w:tab w:val="clear" w:pos="4513"/>
        <w:tab w:val="clear" w:pos="9026"/>
        <w:tab w:val="right" w:pos="9064"/>
      </w:tabs>
    </w:pPr>
    <w:r>
      <w:rPr>
        <w:noProof/>
        <w:lang w:eastAsia="en-AU"/>
      </w:rPr>
      <mc:AlternateContent>
        <mc:Choice Requires="wps">
          <w:drawing>
            <wp:anchor distT="0" distB="0" distL="0" distR="0" simplePos="0" relativeHeight="251658244" behindDoc="0" locked="0" layoutInCell="1" allowOverlap="1" wp14:anchorId="18854FED" wp14:editId="29056CB3">
              <wp:simplePos x="635" y="635"/>
              <wp:positionH relativeFrom="page">
                <wp:align>center</wp:align>
              </wp:positionH>
              <wp:positionV relativeFrom="page">
                <wp:align>top</wp:align>
              </wp:positionV>
              <wp:extent cx="609600" cy="552450"/>
              <wp:effectExtent l="0" t="0" r="6350" b="1905"/>
              <wp:wrapNone/>
              <wp:docPr id="37282872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3CD9A429" w14:textId="336B4A2D"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108000" rIns="0" bIns="0" numCol="1" spcCol="0" rtlCol="0" fromWordArt="0" anchor="t" anchorCtr="0" forceAA="0" compatLnSpc="1">
                      <a:prstTxWarp prst="textNoShape">
                        <a:avLst/>
                      </a:prstTxWarp>
                      <a:spAutoFit/>
                    </wps:bodyPr>
                  </wps:wsp>
                </a:graphicData>
              </a:graphic>
            </wp:anchor>
          </w:drawing>
        </mc:Choice>
        <mc:Fallback>
          <w:pict>
            <v:shapetype w14:anchorId="18854FED" id="_x0000_t202" coordsize="21600,21600" o:spt="202" path="m,l,21600r21600,l21600,xe">
              <v:stroke joinstyle="miter"/>
              <v:path gradientshapeok="t" o:connecttype="rect"/>
            </v:shapetype>
            <v:shape id="Text Box 3" o:spid="_x0000_s1027" type="#_x0000_t202" alt="OFFICIAL" style="position:absolute;margin-left:0;margin-top:0;width:48pt;height:43.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" filled="f" stroked="f">
              <v:textbox style="mso-fit-shape-to-text:t" inset="0,3mm,0,0">
                <w:txbxContent>
                  <w:p w14:paraId="3CD9A429" w14:textId="336B4A2D"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7E5B2E">
      <w:rPr>
        <w:noProof/>
        <w:lang w:eastAsia="en-AU"/>
      </w:rPr>
      <w:drawing>
        <wp:anchor distT="0" distB="0" distL="114300" distR="114300" simplePos="0" relativeHeight="251658241" behindDoc="1" locked="0" layoutInCell="1" allowOverlap="1" wp14:anchorId="5EE03827" wp14:editId="7B71CD76">
          <wp:simplePos x="0" y="0"/>
          <wp:positionH relativeFrom="page">
            <wp:posOffset>0</wp:posOffset>
          </wp:positionH>
          <wp:positionV relativeFrom="page">
            <wp:posOffset>10781665</wp:posOffset>
          </wp:positionV>
          <wp:extent cx="7573645" cy="10713085"/>
          <wp:effectExtent l="0" t="0" r="8255" b="0"/>
          <wp:wrapNone/>
          <wp:docPr id="1877613424" name="Picture 1877613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sidR="007E5B2E">
      <w:rPr>
        <w:noProof/>
        <w:lang w:eastAsia="en-AU"/>
      </w:rPr>
      <w:drawing>
        <wp:anchor distT="0" distB="0" distL="114300" distR="114300" simplePos="0" relativeHeight="251658240" behindDoc="1" locked="0" layoutInCell="1" allowOverlap="1" wp14:anchorId="0956D87F" wp14:editId="68D11B3F">
          <wp:simplePos x="0" y="0"/>
          <wp:positionH relativeFrom="page">
            <wp:align>left</wp:align>
          </wp:positionH>
          <wp:positionV relativeFrom="page">
            <wp:align>top</wp:align>
          </wp:positionV>
          <wp:extent cx="7574400" cy="10713600"/>
          <wp:effectExtent l="0" t="0" r="7620" b="0"/>
          <wp:wrapNone/>
          <wp:docPr id="466745875" name="Picture 4667458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727505">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4B5B7" w14:textId="77777777" w:rsidR="007C370B" w:rsidRDefault="00D21BB0" w:rsidP="007E5B2E">
    <w:pPr>
      <w:pStyle w:val="Header"/>
      <w:tabs>
        <w:tab w:val="clear" w:pos="4513"/>
        <w:tab w:val="clear" w:pos="9026"/>
        <w:tab w:val="left" w:pos="5932"/>
      </w:tabs>
    </w:pPr>
    <w:r>
      <w:rPr>
        <w:noProof/>
        <w:lang w:eastAsia="en-AU"/>
      </w:rPr>
      <w:drawing>
        <wp:anchor distT="0" distB="0" distL="114300" distR="114300" simplePos="0" relativeHeight="251658248" behindDoc="1" locked="0" layoutInCell="1" allowOverlap="1" wp14:anchorId="6254D354" wp14:editId="30BC45A0">
          <wp:simplePos x="0" y="0"/>
          <wp:positionH relativeFrom="page">
            <wp:posOffset>0</wp:posOffset>
          </wp:positionH>
          <wp:positionV relativeFrom="page">
            <wp:posOffset>9525</wp:posOffset>
          </wp:positionV>
          <wp:extent cx="7574280" cy="10713085"/>
          <wp:effectExtent l="0" t="0" r="7620" b="0"/>
          <wp:wrapNone/>
          <wp:docPr id="5683294" name="Picture 5683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280" cy="10713085"/>
                  </a:xfrm>
                  <a:prstGeom prst="rect">
                    <a:avLst/>
                  </a:prstGeom>
                </pic:spPr>
              </pic:pic>
            </a:graphicData>
          </a:graphic>
          <wp14:sizeRelH relativeFrom="margin">
            <wp14:pctWidth>0</wp14:pctWidth>
          </wp14:sizeRelH>
          <wp14:sizeRelV relativeFrom="margin">
            <wp14:pctHeight>0</wp14:pctHeight>
          </wp14:sizeRelV>
        </wp:anchor>
      </w:drawing>
    </w:r>
  </w:p>
  <w:p w14:paraId="51A68618" w14:textId="4D5C139B" w:rsidR="007E5B2E" w:rsidRDefault="00E2210B" w:rsidP="007E5B2E">
    <w:pPr>
      <w:pStyle w:val="Header"/>
      <w:tabs>
        <w:tab w:val="clear" w:pos="4513"/>
        <w:tab w:val="clear" w:pos="9026"/>
        <w:tab w:val="left" w:pos="5932"/>
      </w:tabs>
    </w:pPr>
    <w:r>
      <w:rPr>
        <w:noProof/>
        <w:lang w:eastAsia="en-AU"/>
      </w:rPr>
      <mc:AlternateContent>
        <mc:Choice Requires="wps">
          <w:drawing>
            <wp:anchor distT="0" distB="0" distL="0" distR="0" simplePos="0" relativeHeight="251658242" behindDoc="0" locked="0" layoutInCell="1" allowOverlap="1" wp14:anchorId="63AFC4E9" wp14:editId="3BEFF384">
              <wp:simplePos x="635" y="635"/>
              <wp:positionH relativeFrom="page">
                <wp:align>center</wp:align>
              </wp:positionH>
              <wp:positionV relativeFrom="page">
                <wp:align>top</wp:align>
              </wp:positionV>
              <wp:extent cx="609600" cy="552450"/>
              <wp:effectExtent l="0" t="0" r="0" b="0"/>
              <wp:wrapNone/>
              <wp:docPr id="188166403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552450"/>
                      </a:xfrm>
                      <a:prstGeom prst="rect">
                        <a:avLst/>
                      </a:prstGeom>
                      <a:noFill/>
                      <a:ln>
                        <a:noFill/>
                      </a:ln>
                    </wps:spPr>
                    <wps:txbx>
                      <w:txbxContent>
                        <w:p w14:paraId="4A651778" w14:textId="154DEA2E" w:rsidR="00E2210B" w:rsidRPr="00E2210B" w:rsidRDefault="00E2210B" w:rsidP="00E2210B">
                          <w:pPr>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AFC4E9" id="_x0000_t202" coordsize="21600,21600" o:spt="202" path="m,l,21600r21600,l21600,xe">
              <v:stroke joinstyle="miter"/>
              <v:path gradientshapeok="t" o:connecttype="rect"/>
            </v:shapetype>
            <v:shape id="Text Box 1" o:spid="_x0000_s1030" type="#_x0000_t202" alt="OFFICIAL" style="position:absolute;margin-left:0;margin-top:0;width:48pt;height:43.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" filled="f" stroked="f">
              <v:textbox style="mso-fit-shape-to-text:t" inset="0,15pt,0,0">
                <w:txbxContent>
                  <w:p w14:paraId="4A651778" w14:textId="154DEA2E" w:rsidR="00E2210B" w:rsidRPr="00E2210B" w:rsidRDefault="00E2210B" w:rsidP="00E2210B">
                    <w:pPr>
                      <w:rPr>
                        <w:rFonts w:ascii="Aptos" w:eastAsia="Aptos" w:hAnsi="Aptos" w:cs="Aptos"/>
                        <w:noProof/>
                        <w:color w:val="FF0000"/>
                        <w:sz w:val="24"/>
                      </w:rPr>
                    </w:pPr>
                  </w:p>
                </w:txbxContent>
              </v:textbox>
              <w10:wrap anchorx="page" anchory="page"/>
            </v:shape>
          </w:pict>
        </mc:Fallback>
      </mc:AlternateContent>
    </w:r>
    <w:r w:rsidR="007E5B2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36F81A3C"/>
    <w:lvl w:ilvl="0">
      <w:start w:val="1"/>
      <w:numFmt w:val="decimal"/>
      <w:pStyle w:val="ListNumber"/>
      <w:lvlText w:val="%1."/>
      <w:lvlJc w:val="left"/>
      <w:pPr>
        <w:tabs>
          <w:tab w:val="num" w:pos="643"/>
        </w:tabs>
        <w:ind w:left="643" w:hanging="360"/>
      </w:pPr>
      <w:rPr>
        <w:b/>
        <w:bCs/>
        <w:color w:val="2F5496" w:themeColor="accent1" w:themeShade="BF"/>
      </w:rPr>
    </w:lvl>
  </w:abstractNum>
  <w:abstractNum w:abstractNumId="1" w15:restartNumberingAfterBreak="0">
    <w:nsid w:val="006A044D"/>
    <w:multiLevelType w:val="hybridMultilevel"/>
    <w:tmpl w:val="E2A8F334"/>
    <w:lvl w:ilvl="0" w:tplc="C32C0E90">
      <w:start w:val="1"/>
      <w:numFmt w:val="decimal"/>
      <w:lvlText w:val="%1."/>
      <w:lvlJc w:val="left"/>
      <w:pPr>
        <w:ind w:left="720" w:hanging="360"/>
      </w:pPr>
      <w:rPr>
        <w:rFonts w:hint="default"/>
        <w:b/>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08B774C"/>
    <w:multiLevelType w:val="hybridMultilevel"/>
    <w:tmpl w:val="0526C3D8"/>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D44B71"/>
    <w:multiLevelType w:val="multilevel"/>
    <w:tmpl w:val="854AD3A4"/>
    <w:lvl w:ilvl="0">
      <w:start w:val="1"/>
      <w:numFmt w:val="decimal"/>
      <w:lvlText w:val="%1."/>
      <w:lvlJc w:val="left"/>
      <w:pPr>
        <w:ind w:left="360" w:hanging="360"/>
      </w:pPr>
      <w:rPr>
        <w:rFonts w:hint="default"/>
        <w:b/>
        <w:bCs/>
        <w:color w:val="1D4F91"/>
      </w:rPr>
    </w:lvl>
    <w:lvl w:ilvl="1">
      <w:start w:val="1"/>
      <w:numFmt w:val="decimal"/>
      <w:isLgl/>
      <w:lvlText w:val="%1.%2"/>
      <w:lvlJc w:val="left"/>
      <w:pPr>
        <w:ind w:left="360" w:hanging="360"/>
      </w:pPr>
      <w:rPr>
        <w:rFonts w:hint="default"/>
        <w:color w:val="44546A" w:themeColor="text2"/>
      </w:rPr>
    </w:lvl>
    <w:lvl w:ilvl="2">
      <w:start w:val="1"/>
      <w:numFmt w:val="decimal"/>
      <w:isLgl/>
      <w:lvlText w:val="%1.%2.%3"/>
      <w:lvlJc w:val="left"/>
      <w:pPr>
        <w:ind w:left="720" w:hanging="720"/>
      </w:pPr>
      <w:rPr>
        <w:rFonts w:hint="default"/>
        <w:color w:val="44546A" w:themeColor="text2"/>
      </w:rPr>
    </w:lvl>
    <w:lvl w:ilvl="3">
      <w:start w:val="1"/>
      <w:numFmt w:val="decimal"/>
      <w:isLgl/>
      <w:lvlText w:val="%1.%2.%3.%4"/>
      <w:lvlJc w:val="left"/>
      <w:pPr>
        <w:ind w:left="720" w:hanging="720"/>
      </w:pPr>
      <w:rPr>
        <w:rFonts w:hint="default"/>
        <w:color w:val="44546A" w:themeColor="text2"/>
      </w:rPr>
    </w:lvl>
    <w:lvl w:ilvl="4">
      <w:start w:val="1"/>
      <w:numFmt w:val="decimal"/>
      <w:isLgl/>
      <w:lvlText w:val="%1.%2.%3.%4.%5"/>
      <w:lvlJc w:val="left"/>
      <w:pPr>
        <w:ind w:left="1080" w:hanging="1080"/>
      </w:pPr>
      <w:rPr>
        <w:rFonts w:hint="default"/>
        <w:color w:val="44546A" w:themeColor="text2"/>
      </w:rPr>
    </w:lvl>
    <w:lvl w:ilvl="5">
      <w:start w:val="1"/>
      <w:numFmt w:val="decimal"/>
      <w:isLgl/>
      <w:lvlText w:val="%1.%2.%3.%4.%5.%6"/>
      <w:lvlJc w:val="left"/>
      <w:pPr>
        <w:ind w:left="1080" w:hanging="1080"/>
      </w:pPr>
      <w:rPr>
        <w:rFonts w:hint="default"/>
        <w:color w:val="44546A" w:themeColor="text2"/>
      </w:rPr>
    </w:lvl>
    <w:lvl w:ilvl="6">
      <w:start w:val="1"/>
      <w:numFmt w:val="decimal"/>
      <w:isLgl/>
      <w:lvlText w:val="%1.%2.%3.%4.%5.%6.%7"/>
      <w:lvlJc w:val="left"/>
      <w:pPr>
        <w:ind w:left="1440" w:hanging="1440"/>
      </w:pPr>
      <w:rPr>
        <w:rFonts w:hint="default"/>
        <w:color w:val="44546A" w:themeColor="text2"/>
      </w:rPr>
    </w:lvl>
    <w:lvl w:ilvl="7">
      <w:start w:val="1"/>
      <w:numFmt w:val="decimal"/>
      <w:isLgl/>
      <w:lvlText w:val="%1.%2.%3.%4.%5.%6.%7.%8"/>
      <w:lvlJc w:val="left"/>
      <w:pPr>
        <w:ind w:left="1440" w:hanging="1440"/>
      </w:pPr>
      <w:rPr>
        <w:rFonts w:hint="default"/>
        <w:color w:val="44546A" w:themeColor="text2"/>
      </w:rPr>
    </w:lvl>
    <w:lvl w:ilvl="8">
      <w:start w:val="1"/>
      <w:numFmt w:val="decimal"/>
      <w:isLgl/>
      <w:lvlText w:val="%1.%2.%3.%4.%5.%6.%7.%8.%9"/>
      <w:lvlJc w:val="left"/>
      <w:pPr>
        <w:ind w:left="1800" w:hanging="1800"/>
      </w:pPr>
      <w:rPr>
        <w:rFonts w:hint="default"/>
        <w:color w:val="44546A" w:themeColor="text2"/>
      </w:rPr>
    </w:lvl>
  </w:abstractNum>
  <w:abstractNum w:abstractNumId="4" w15:restartNumberingAfterBreak="0">
    <w:nsid w:val="065107A2"/>
    <w:multiLevelType w:val="multilevel"/>
    <w:tmpl w:val="B61AAD42"/>
    <w:lvl w:ilvl="0">
      <w:start w:val="1"/>
      <w:numFmt w:val="decimal"/>
      <w:lvlText w:val="%1."/>
      <w:lvlJc w:val="left"/>
      <w:pPr>
        <w:ind w:left="360" w:hanging="360"/>
      </w:pPr>
      <w:rPr>
        <w:rFonts w:hint="default"/>
        <w:b/>
        <w:bCs/>
        <w:color w:val="2F5496" w:themeColor="accent1" w:themeShade="BF"/>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6A177DA"/>
    <w:multiLevelType w:val="hybridMultilevel"/>
    <w:tmpl w:val="023C1064"/>
    <w:lvl w:ilvl="0" w:tplc="3DBCCF3E">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7377CAB"/>
    <w:multiLevelType w:val="hybridMultilevel"/>
    <w:tmpl w:val="7E202934"/>
    <w:lvl w:ilvl="0" w:tplc="284EA82A">
      <w:start w:val="1"/>
      <w:numFmt w:val="decimal"/>
      <w:lvlText w:val="%1."/>
      <w:lvlJc w:val="left"/>
      <w:pPr>
        <w:ind w:left="720" w:hanging="360"/>
      </w:pPr>
      <w:rPr>
        <w:rFonts w:ascii="Arial" w:eastAsia="Times New Roman" w:hAnsi="Arial" w:cs="Times New Roman"/>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8BE2135"/>
    <w:multiLevelType w:val="hybridMultilevel"/>
    <w:tmpl w:val="3B06E2CC"/>
    <w:lvl w:ilvl="0" w:tplc="2974A654">
      <w:start w:val="1"/>
      <w:numFmt w:val="decimal"/>
      <w:lvlText w:val="%1."/>
      <w:lvlJc w:val="left"/>
      <w:pPr>
        <w:ind w:left="720" w:hanging="360"/>
      </w:pPr>
      <w:rPr>
        <w:rFonts w:eastAsia="MS Gothic"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8E61018"/>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A614ABF"/>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B766821"/>
    <w:multiLevelType w:val="multilevel"/>
    <w:tmpl w:val="DAD49C5E"/>
    <w:lvl w:ilvl="0">
      <w:start w:val="1"/>
      <w:numFmt w:val="decimal"/>
      <w:lvlText w:val="%1."/>
      <w:lvlJc w:val="left"/>
      <w:pPr>
        <w:ind w:left="360" w:hanging="360"/>
      </w:pPr>
      <w:rPr>
        <w:rFonts w:hint="default"/>
        <w:b/>
        <w:bCs/>
        <w:color w:val="1D4F91"/>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0CAD7ACD"/>
    <w:multiLevelType w:val="hybridMultilevel"/>
    <w:tmpl w:val="27EA84C4"/>
    <w:lvl w:ilvl="0" w:tplc="B4A46DD2">
      <w:start w:val="1"/>
      <w:numFmt w:val="decimal"/>
      <w:lvlText w:val="%1."/>
      <w:lvlJc w:val="left"/>
      <w:pPr>
        <w:ind w:left="360" w:hanging="360"/>
      </w:pPr>
      <w:rPr>
        <w:rFonts w:hint="default"/>
        <w:b/>
        <w:bCs/>
        <w:color w:val="2F5496" w:themeColor="accent1" w:themeShade="BF"/>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0F0D0633"/>
    <w:multiLevelType w:val="hybridMultilevel"/>
    <w:tmpl w:val="A4BC418C"/>
    <w:lvl w:ilvl="0" w:tplc="E76A722C">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3" w15:restartNumberingAfterBreak="0">
    <w:nsid w:val="128A67D6"/>
    <w:multiLevelType w:val="hybridMultilevel"/>
    <w:tmpl w:val="377288EA"/>
    <w:lvl w:ilvl="0" w:tplc="DCEAC0E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29C1E2F"/>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15476679"/>
    <w:multiLevelType w:val="hybridMultilevel"/>
    <w:tmpl w:val="85B2870E"/>
    <w:lvl w:ilvl="0" w:tplc="8BB4114A">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6EF0B8A"/>
    <w:multiLevelType w:val="hybridMultilevel"/>
    <w:tmpl w:val="B7ACB3E0"/>
    <w:lvl w:ilvl="0" w:tplc="4F807400">
      <w:start w:val="1"/>
      <w:numFmt w:val="decimal"/>
      <w:lvlText w:val="%1."/>
      <w:lvlJc w:val="left"/>
      <w:pPr>
        <w:ind w:left="720" w:hanging="360"/>
      </w:pPr>
      <w:rPr>
        <w:rFonts w:hint="default"/>
        <w:b/>
        <w:bCs w:val="0"/>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9341CD3"/>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1E031121"/>
    <w:multiLevelType w:val="multilevel"/>
    <w:tmpl w:val="6C268756"/>
    <w:lvl w:ilvl="0">
      <w:start w:val="1"/>
      <w:numFmt w:val="decimal"/>
      <w:lvlText w:val="%1."/>
      <w:lvlJc w:val="left"/>
      <w:pPr>
        <w:ind w:left="720" w:hanging="360"/>
      </w:pPr>
      <w:rPr>
        <w:rFonts w:hint="default"/>
        <w:b/>
        <w:bCs/>
        <w:color w:val="2F5496" w:themeColor="accent1" w:themeShade="BF"/>
      </w:rPr>
    </w:lvl>
    <w:lvl w:ilvl="1">
      <w:start w:val="4"/>
      <w:numFmt w:val="decimal"/>
      <w:isLgl/>
      <w:lvlText w:val="%1.%2"/>
      <w:lvlJc w:val="left"/>
      <w:pPr>
        <w:ind w:left="915" w:hanging="55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E1A0D42"/>
    <w:multiLevelType w:val="multilevel"/>
    <w:tmpl w:val="4F62B0B2"/>
    <w:lvl w:ilvl="0">
      <w:start w:val="1"/>
      <w:numFmt w:val="decimal"/>
      <w:lvlText w:val="%1."/>
      <w:lvlJc w:val="left"/>
      <w:pPr>
        <w:ind w:left="720" w:hanging="360"/>
      </w:pPr>
      <w:rPr>
        <w:rFonts w:hint="default"/>
        <w:b/>
        <w:bCs/>
        <w:color w:val="2F5496" w:themeColor="accent1" w:themeShade="BF"/>
      </w:rPr>
    </w:lvl>
    <w:lvl w:ilvl="1">
      <w:start w:val="1"/>
      <w:numFmt w:val="decimal"/>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ECC273C"/>
    <w:multiLevelType w:val="hybridMultilevel"/>
    <w:tmpl w:val="DB249672"/>
    <w:lvl w:ilvl="0" w:tplc="0C090001">
      <w:start w:val="1"/>
      <w:numFmt w:val="bullet"/>
      <w:lvlText w:val=""/>
      <w:lvlJc w:val="left"/>
      <w:pPr>
        <w:ind w:left="720" w:hanging="360"/>
      </w:pPr>
      <w:rPr>
        <w:rFonts w:ascii="Symbol" w:hAnsi="Symbol" w:hint="default"/>
        <w:color w:val="1D4F9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F73341E"/>
    <w:multiLevelType w:val="hybridMultilevel"/>
    <w:tmpl w:val="45AEA644"/>
    <w:lvl w:ilvl="0" w:tplc="BE4E67C4">
      <w:start w:val="1"/>
      <w:numFmt w:val="decimal"/>
      <w:lvlText w:val="%1."/>
      <w:lvlJc w:val="left"/>
      <w:pPr>
        <w:ind w:left="360" w:hanging="360"/>
      </w:pPr>
      <w:rPr>
        <w:rFonts w:hint="default"/>
        <w:b/>
        <w:bCs/>
        <w:color w:val="1D4F91"/>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1F790E92"/>
    <w:multiLevelType w:val="hybridMultilevel"/>
    <w:tmpl w:val="159E92C2"/>
    <w:lvl w:ilvl="0" w:tplc="8CD2FC66">
      <w:start w:val="1"/>
      <w:numFmt w:val="bullet"/>
      <w:lvlText w:val=""/>
      <w:lvlJc w:val="left"/>
      <w:pPr>
        <w:ind w:left="1077" w:hanging="360"/>
      </w:pPr>
      <w:rPr>
        <w:rFonts w:ascii="Symbol" w:hAnsi="Symbol" w:hint="default"/>
        <w:color w:val="2F5496" w:themeColor="accent1" w:themeShade="BF"/>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3" w15:restartNumberingAfterBreak="0">
    <w:nsid w:val="1F84389F"/>
    <w:multiLevelType w:val="hybridMultilevel"/>
    <w:tmpl w:val="D74CFB28"/>
    <w:lvl w:ilvl="0" w:tplc="D1BCC91A">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0C85C76"/>
    <w:multiLevelType w:val="hybridMultilevel"/>
    <w:tmpl w:val="EEA492F8"/>
    <w:lvl w:ilvl="0" w:tplc="B21441F8">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1F32E43"/>
    <w:multiLevelType w:val="hybridMultilevel"/>
    <w:tmpl w:val="661EE9CA"/>
    <w:lvl w:ilvl="0" w:tplc="FFFFFFFF">
      <w:start w:val="1"/>
      <w:numFmt w:val="decimal"/>
      <w:lvlText w:val="%1."/>
      <w:lvlJc w:val="left"/>
      <w:pPr>
        <w:ind w:left="720" w:hanging="360"/>
      </w:pPr>
      <w:rPr>
        <w:rFonts w:hint="default"/>
        <w:b/>
        <w:bCs/>
        <w:color w:val="2F5496" w:themeColor="accent1" w:themeShade="B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2BF351B"/>
    <w:multiLevelType w:val="hybridMultilevel"/>
    <w:tmpl w:val="7D2A5AA6"/>
    <w:lvl w:ilvl="0" w:tplc="F5D81114">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4BE42DD"/>
    <w:multiLevelType w:val="hybridMultilevel"/>
    <w:tmpl w:val="72B02D6A"/>
    <w:lvl w:ilvl="0" w:tplc="749CE10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4E22427"/>
    <w:multiLevelType w:val="hybridMultilevel"/>
    <w:tmpl w:val="DDDA7404"/>
    <w:lvl w:ilvl="0" w:tplc="60868E26">
      <w:start w:val="1"/>
      <w:numFmt w:val="bullet"/>
      <w:lvlText w:val=""/>
      <w:lvlJc w:val="left"/>
      <w:pPr>
        <w:ind w:left="360" w:hanging="360"/>
      </w:pPr>
      <w:rPr>
        <w:rFonts w:ascii="Symbol" w:hAnsi="Symbol" w:hint="default"/>
        <w:color w:val="2F5496" w:themeColor="accent1" w:themeShade="BF"/>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51A217F"/>
    <w:multiLevelType w:val="hybridMultilevel"/>
    <w:tmpl w:val="25FCC0C4"/>
    <w:lvl w:ilvl="0" w:tplc="D7BA8978">
      <w:start w:val="1"/>
      <w:numFmt w:val="decimal"/>
      <w:lvlText w:val="%1."/>
      <w:lvlJc w:val="left"/>
      <w:pPr>
        <w:ind w:left="360" w:hanging="360"/>
      </w:pPr>
      <w:rPr>
        <w:rFonts w:hint="default"/>
        <w:b/>
        <w:bCs/>
        <w:color w:val="2F5496" w:themeColor="accent1" w:themeShade="BF"/>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2522464C"/>
    <w:multiLevelType w:val="multilevel"/>
    <w:tmpl w:val="16A4FF62"/>
    <w:lvl w:ilvl="0">
      <w:start w:val="1"/>
      <w:numFmt w:val="decimal"/>
      <w:lvlText w:val="%1."/>
      <w:lvlJc w:val="left"/>
      <w:pPr>
        <w:ind w:left="360" w:hanging="360"/>
      </w:pPr>
      <w:rPr>
        <w:rFonts w:hint="default"/>
        <w:b/>
        <w:bCs/>
        <w:color w:val="2F5496" w:themeColor="accent1" w:themeShade="BF"/>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2619473D"/>
    <w:multiLevelType w:val="hybridMultilevel"/>
    <w:tmpl w:val="89B09E18"/>
    <w:lvl w:ilvl="0" w:tplc="0C090001">
      <w:start w:val="1"/>
      <w:numFmt w:val="bullet"/>
      <w:lvlText w:val=""/>
      <w:lvlJc w:val="left"/>
      <w:pPr>
        <w:ind w:left="861" w:hanging="360"/>
      </w:pPr>
      <w:rPr>
        <w:rFonts w:ascii="Symbol" w:hAnsi="Symbol" w:hint="default"/>
      </w:rPr>
    </w:lvl>
    <w:lvl w:ilvl="1" w:tplc="0C090003" w:tentative="1">
      <w:start w:val="1"/>
      <w:numFmt w:val="bullet"/>
      <w:lvlText w:val="o"/>
      <w:lvlJc w:val="left"/>
      <w:pPr>
        <w:ind w:left="1581" w:hanging="360"/>
      </w:pPr>
      <w:rPr>
        <w:rFonts w:ascii="Courier New" w:hAnsi="Courier New" w:cs="Courier New" w:hint="default"/>
      </w:rPr>
    </w:lvl>
    <w:lvl w:ilvl="2" w:tplc="0C090005" w:tentative="1">
      <w:start w:val="1"/>
      <w:numFmt w:val="bullet"/>
      <w:lvlText w:val=""/>
      <w:lvlJc w:val="left"/>
      <w:pPr>
        <w:ind w:left="2301" w:hanging="360"/>
      </w:pPr>
      <w:rPr>
        <w:rFonts w:ascii="Wingdings" w:hAnsi="Wingdings" w:hint="default"/>
      </w:rPr>
    </w:lvl>
    <w:lvl w:ilvl="3" w:tplc="0C090001" w:tentative="1">
      <w:start w:val="1"/>
      <w:numFmt w:val="bullet"/>
      <w:lvlText w:val=""/>
      <w:lvlJc w:val="left"/>
      <w:pPr>
        <w:ind w:left="3021" w:hanging="360"/>
      </w:pPr>
      <w:rPr>
        <w:rFonts w:ascii="Symbol" w:hAnsi="Symbol" w:hint="default"/>
      </w:rPr>
    </w:lvl>
    <w:lvl w:ilvl="4" w:tplc="0C090003" w:tentative="1">
      <w:start w:val="1"/>
      <w:numFmt w:val="bullet"/>
      <w:lvlText w:val="o"/>
      <w:lvlJc w:val="left"/>
      <w:pPr>
        <w:ind w:left="3741" w:hanging="360"/>
      </w:pPr>
      <w:rPr>
        <w:rFonts w:ascii="Courier New" w:hAnsi="Courier New" w:cs="Courier New" w:hint="default"/>
      </w:rPr>
    </w:lvl>
    <w:lvl w:ilvl="5" w:tplc="0C090005" w:tentative="1">
      <w:start w:val="1"/>
      <w:numFmt w:val="bullet"/>
      <w:lvlText w:val=""/>
      <w:lvlJc w:val="left"/>
      <w:pPr>
        <w:ind w:left="4461" w:hanging="360"/>
      </w:pPr>
      <w:rPr>
        <w:rFonts w:ascii="Wingdings" w:hAnsi="Wingdings" w:hint="default"/>
      </w:rPr>
    </w:lvl>
    <w:lvl w:ilvl="6" w:tplc="0C090001" w:tentative="1">
      <w:start w:val="1"/>
      <w:numFmt w:val="bullet"/>
      <w:lvlText w:val=""/>
      <w:lvlJc w:val="left"/>
      <w:pPr>
        <w:ind w:left="5181" w:hanging="360"/>
      </w:pPr>
      <w:rPr>
        <w:rFonts w:ascii="Symbol" w:hAnsi="Symbol" w:hint="default"/>
      </w:rPr>
    </w:lvl>
    <w:lvl w:ilvl="7" w:tplc="0C090003" w:tentative="1">
      <w:start w:val="1"/>
      <w:numFmt w:val="bullet"/>
      <w:lvlText w:val="o"/>
      <w:lvlJc w:val="left"/>
      <w:pPr>
        <w:ind w:left="5901" w:hanging="360"/>
      </w:pPr>
      <w:rPr>
        <w:rFonts w:ascii="Courier New" w:hAnsi="Courier New" w:cs="Courier New" w:hint="default"/>
      </w:rPr>
    </w:lvl>
    <w:lvl w:ilvl="8" w:tplc="0C090005" w:tentative="1">
      <w:start w:val="1"/>
      <w:numFmt w:val="bullet"/>
      <w:lvlText w:val=""/>
      <w:lvlJc w:val="left"/>
      <w:pPr>
        <w:ind w:left="6621" w:hanging="360"/>
      </w:pPr>
      <w:rPr>
        <w:rFonts w:ascii="Wingdings" w:hAnsi="Wingdings" w:hint="default"/>
      </w:rPr>
    </w:lvl>
  </w:abstractNum>
  <w:abstractNum w:abstractNumId="32" w15:restartNumberingAfterBreak="0">
    <w:nsid w:val="2665C2AD"/>
    <w:multiLevelType w:val="hybridMultilevel"/>
    <w:tmpl w:val="96C6A352"/>
    <w:lvl w:ilvl="0" w:tplc="09D6D980">
      <w:start w:val="1"/>
      <w:numFmt w:val="bullet"/>
      <w:lvlText w:val=""/>
      <w:lvlJc w:val="left"/>
      <w:pPr>
        <w:ind w:left="720" w:hanging="360"/>
      </w:pPr>
      <w:rPr>
        <w:rFonts w:ascii="Symbol" w:hAnsi="Symbol" w:hint="default"/>
        <w:color w:val="2F5496" w:themeColor="accent1" w:themeShade="BF"/>
      </w:rPr>
    </w:lvl>
    <w:lvl w:ilvl="1" w:tplc="2272CECC">
      <w:start w:val="1"/>
      <w:numFmt w:val="bullet"/>
      <w:lvlText w:val="o"/>
      <w:lvlJc w:val="left"/>
      <w:pPr>
        <w:ind w:left="1440" w:hanging="360"/>
      </w:pPr>
      <w:rPr>
        <w:rFonts w:ascii="Courier New" w:hAnsi="Courier New" w:hint="default"/>
      </w:rPr>
    </w:lvl>
    <w:lvl w:ilvl="2" w:tplc="19984656">
      <w:start w:val="1"/>
      <w:numFmt w:val="bullet"/>
      <w:lvlText w:val=""/>
      <w:lvlJc w:val="left"/>
      <w:pPr>
        <w:ind w:left="2160" w:hanging="360"/>
      </w:pPr>
      <w:rPr>
        <w:rFonts w:ascii="Wingdings" w:hAnsi="Wingdings" w:hint="default"/>
      </w:rPr>
    </w:lvl>
    <w:lvl w:ilvl="3" w:tplc="A7D888D2">
      <w:start w:val="1"/>
      <w:numFmt w:val="bullet"/>
      <w:lvlText w:val=""/>
      <w:lvlJc w:val="left"/>
      <w:pPr>
        <w:ind w:left="2880" w:hanging="360"/>
      </w:pPr>
      <w:rPr>
        <w:rFonts w:ascii="Symbol" w:hAnsi="Symbol" w:hint="default"/>
      </w:rPr>
    </w:lvl>
    <w:lvl w:ilvl="4" w:tplc="72688B18">
      <w:start w:val="1"/>
      <w:numFmt w:val="bullet"/>
      <w:lvlText w:val="o"/>
      <w:lvlJc w:val="left"/>
      <w:pPr>
        <w:ind w:left="3600" w:hanging="360"/>
      </w:pPr>
      <w:rPr>
        <w:rFonts w:ascii="Courier New" w:hAnsi="Courier New" w:hint="default"/>
      </w:rPr>
    </w:lvl>
    <w:lvl w:ilvl="5" w:tplc="9E3A7CF8">
      <w:start w:val="1"/>
      <w:numFmt w:val="bullet"/>
      <w:lvlText w:val=""/>
      <w:lvlJc w:val="left"/>
      <w:pPr>
        <w:ind w:left="4320" w:hanging="360"/>
      </w:pPr>
      <w:rPr>
        <w:rFonts w:ascii="Wingdings" w:hAnsi="Wingdings" w:hint="default"/>
      </w:rPr>
    </w:lvl>
    <w:lvl w:ilvl="6" w:tplc="DCDED520">
      <w:start w:val="1"/>
      <w:numFmt w:val="bullet"/>
      <w:lvlText w:val=""/>
      <w:lvlJc w:val="left"/>
      <w:pPr>
        <w:ind w:left="5040" w:hanging="360"/>
      </w:pPr>
      <w:rPr>
        <w:rFonts w:ascii="Symbol" w:hAnsi="Symbol" w:hint="default"/>
      </w:rPr>
    </w:lvl>
    <w:lvl w:ilvl="7" w:tplc="D1FE7FF6">
      <w:start w:val="1"/>
      <w:numFmt w:val="bullet"/>
      <w:lvlText w:val="o"/>
      <w:lvlJc w:val="left"/>
      <w:pPr>
        <w:ind w:left="5760" w:hanging="360"/>
      </w:pPr>
      <w:rPr>
        <w:rFonts w:ascii="Courier New" w:hAnsi="Courier New" w:hint="default"/>
      </w:rPr>
    </w:lvl>
    <w:lvl w:ilvl="8" w:tplc="5DF4C2F2">
      <w:start w:val="1"/>
      <w:numFmt w:val="bullet"/>
      <w:lvlText w:val=""/>
      <w:lvlJc w:val="left"/>
      <w:pPr>
        <w:ind w:left="6480" w:hanging="360"/>
      </w:pPr>
      <w:rPr>
        <w:rFonts w:ascii="Wingdings" w:hAnsi="Wingdings" w:hint="default"/>
      </w:rPr>
    </w:lvl>
  </w:abstractNum>
  <w:abstractNum w:abstractNumId="33" w15:restartNumberingAfterBreak="0">
    <w:nsid w:val="276F0EBF"/>
    <w:multiLevelType w:val="multilevel"/>
    <w:tmpl w:val="C80ABFD2"/>
    <w:lvl w:ilvl="0">
      <w:start w:val="1"/>
      <w:numFmt w:val="decimal"/>
      <w:lvlText w:val="%1."/>
      <w:lvlJc w:val="left"/>
      <w:pPr>
        <w:ind w:left="720" w:hanging="360"/>
      </w:pPr>
      <w:rPr>
        <w:rFonts w:hint="default"/>
        <w:b/>
        <w:bCs/>
        <w:color w:val="2F5496" w:themeColor="accent1" w:themeShade="BF"/>
      </w:rPr>
    </w:lvl>
    <w:lvl w:ilvl="1">
      <w:start w:val="3"/>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27F7689E"/>
    <w:multiLevelType w:val="hybridMultilevel"/>
    <w:tmpl w:val="AA981C94"/>
    <w:lvl w:ilvl="0" w:tplc="B1024F44">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97228B3"/>
    <w:multiLevelType w:val="hybridMultilevel"/>
    <w:tmpl w:val="6AD25C76"/>
    <w:lvl w:ilvl="0" w:tplc="87C2A36A">
      <w:start w:val="1"/>
      <w:numFmt w:val="bullet"/>
      <w:lvlText w:val=""/>
      <w:lvlJc w:val="left"/>
      <w:pPr>
        <w:ind w:left="1080" w:hanging="360"/>
      </w:pPr>
      <w:rPr>
        <w:rFonts w:ascii="Symbol" w:hAnsi="Symbol" w:hint="default"/>
        <w:color w:val="2F5496" w:themeColor="accent1" w:themeShade="BF"/>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298A4023"/>
    <w:multiLevelType w:val="multilevel"/>
    <w:tmpl w:val="854AD3A4"/>
    <w:lvl w:ilvl="0">
      <w:start w:val="1"/>
      <w:numFmt w:val="decimal"/>
      <w:lvlText w:val="%1."/>
      <w:lvlJc w:val="left"/>
      <w:pPr>
        <w:ind w:left="360" w:hanging="360"/>
      </w:pPr>
      <w:rPr>
        <w:rFonts w:hint="default"/>
        <w:b/>
        <w:bCs/>
        <w:color w:val="1D4F91"/>
      </w:rPr>
    </w:lvl>
    <w:lvl w:ilvl="1">
      <w:start w:val="1"/>
      <w:numFmt w:val="decimal"/>
      <w:isLgl/>
      <w:lvlText w:val="%1.%2"/>
      <w:lvlJc w:val="left"/>
      <w:pPr>
        <w:ind w:left="360" w:hanging="360"/>
      </w:pPr>
      <w:rPr>
        <w:rFonts w:hint="default"/>
        <w:color w:val="44546A" w:themeColor="text2"/>
      </w:rPr>
    </w:lvl>
    <w:lvl w:ilvl="2">
      <w:start w:val="1"/>
      <w:numFmt w:val="decimal"/>
      <w:isLgl/>
      <w:lvlText w:val="%1.%2.%3"/>
      <w:lvlJc w:val="left"/>
      <w:pPr>
        <w:ind w:left="720" w:hanging="720"/>
      </w:pPr>
      <w:rPr>
        <w:rFonts w:hint="default"/>
        <w:color w:val="44546A" w:themeColor="text2"/>
      </w:rPr>
    </w:lvl>
    <w:lvl w:ilvl="3">
      <w:start w:val="1"/>
      <w:numFmt w:val="decimal"/>
      <w:isLgl/>
      <w:lvlText w:val="%1.%2.%3.%4"/>
      <w:lvlJc w:val="left"/>
      <w:pPr>
        <w:ind w:left="720" w:hanging="720"/>
      </w:pPr>
      <w:rPr>
        <w:rFonts w:hint="default"/>
        <w:color w:val="44546A" w:themeColor="text2"/>
      </w:rPr>
    </w:lvl>
    <w:lvl w:ilvl="4">
      <w:start w:val="1"/>
      <w:numFmt w:val="decimal"/>
      <w:isLgl/>
      <w:lvlText w:val="%1.%2.%3.%4.%5"/>
      <w:lvlJc w:val="left"/>
      <w:pPr>
        <w:ind w:left="1080" w:hanging="1080"/>
      </w:pPr>
      <w:rPr>
        <w:rFonts w:hint="default"/>
        <w:color w:val="44546A" w:themeColor="text2"/>
      </w:rPr>
    </w:lvl>
    <w:lvl w:ilvl="5">
      <w:start w:val="1"/>
      <w:numFmt w:val="decimal"/>
      <w:isLgl/>
      <w:lvlText w:val="%1.%2.%3.%4.%5.%6"/>
      <w:lvlJc w:val="left"/>
      <w:pPr>
        <w:ind w:left="1080" w:hanging="1080"/>
      </w:pPr>
      <w:rPr>
        <w:rFonts w:hint="default"/>
        <w:color w:val="44546A" w:themeColor="text2"/>
      </w:rPr>
    </w:lvl>
    <w:lvl w:ilvl="6">
      <w:start w:val="1"/>
      <w:numFmt w:val="decimal"/>
      <w:isLgl/>
      <w:lvlText w:val="%1.%2.%3.%4.%5.%6.%7"/>
      <w:lvlJc w:val="left"/>
      <w:pPr>
        <w:ind w:left="1440" w:hanging="1440"/>
      </w:pPr>
      <w:rPr>
        <w:rFonts w:hint="default"/>
        <w:color w:val="44546A" w:themeColor="text2"/>
      </w:rPr>
    </w:lvl>
    <w:lvl w:ilvl="7">
      <w:start w:val="1"/>
      <w:numFmt w:val="decimal"/>
      <w:isLgl/>
      <w:lvlText w:val="%1.%2.%3.%4.%5.%6.%7.%8"/>
      <w:lvlJc w:val="left"/>
      <w:pPr>
        <w:ind w:left="1440" w:hanging="1440"/>
      </w:pPr>
      <w:rPr>
        <w:rFonts w:hint="default"/>
        <w:color w:val="44546A" w:themeColor="text2"/>
      </w:rPr>
    </w:lvl>
    <w:lvl w:ilvl="8">
      <w:start w:val="1"/>
      <w:numFmt w:val="decimal"/>
      <w:isLgl/>
      <w:lvlText w:val="%1.%2.%3.%4.%5.%6.%7.%8.%9"/>
      <w:lvlJc w:val="left"/>
      <w:pPr>
        <w:ind w:left="1800" w:hanging="1800"/>
      </w:pPr>
      <w:rPr>
        <w:rFonts w:hint="default"/>
        <w:color w:val="44546A" w:themeColor="text2"/>
      </w:rPr>
    </w:lvl>
  </w:abstractNum>
  <w:abstractNum w:abstractNumId="37" w15:restartNumberingAfterBreak="0">
    <w:nsid w:val="2A984578"/>
    <w:multiLevelType w:val="hybridMultilevel"/>
    <w:tmpl w:val="26AE2392"/>
    <w:lvl w:ilvl="0" w:tplc="03B6C89C">
      <w:start w:val="1"/>
      <w:numFmt w:val="decimal"/>
      <w:lvlText w:val="%1."/>
      <w:lvlJc w:val="left"/>
      <w:pPr>
        <w:ind w:left="720" w:hanging="360"/>
      </w:pPr>
      <w:rPr>
        <w:rFonts w:hint="default"/>
        <w:b/>
        <w:bCs/>
        <w:i w:val="0"/>
        <w:iCs w:val="0"/>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BBD3F1D"/>
    <w:multiLevelType w:val="hybridMultilevel"/>
    <w:tmpl w:val="27DCAA72"/>
    <w:lvl w:ilvl="0" w:tplc="54C80DC8">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C394338"/>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2C73632B"/>
    <w:multiLevelType w:val="multilevel"/>
    <w:tmpl w:val="183AACA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2F3E1A62"/>
    <w:multiLevelType w:val="multilevel"/>
    <w:tmpl w:val="576674A6"/>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none"/>
      <w:lvlText w:val="9.%2"/>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2F8C4B85"/>
    <w:multiLevelType w:val="hybridMultilevel"/>
    <w:tmpl w:val="C50E5302"/>
    <w:lvl w:ilvl="0" w:tplc="04EA06BA">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05612E6"/>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32DF5621"/>
    <w:multiLevelType w:val="hybridMultilevel"/>
    <w:tmpl w:val="9010182E"/>
    <w:lvl w:ilvl="0" w:tplc="0C090001">
      <w:start w:val="1"/>
      <w:numFmt w:val="bullet"/>
      <w:lvlText w:val=""/>
      <w:lvlJc w:val="left"/>
      <w:pPr>
        <w:ind w:left="861" w:hanging="360"/>
      </w:pPr>
      <w:rPr>
        <w:rFonts w:ascii="Symbol" w:hAnsi="Symbol" w:hint="default"/>
      </w:rPr>
    </w:lvl>
    <w:lvl w:ilvl="1" w:tplc="0C090003" w:tentative="1">
      <w:start w:val="1"/>
      <w:numFmt w:val="bullet"/>
      <w:lvlText w:val="o"/>
      <w:lvlJc w:val="left"/>
      <w:pPr>
        <w:ind w:left="1581" w:hanging="360"/>
      </w:pPr>
      <w:rPr>
        <w:rFonts w:ascii="Courier New" w:hAnsi="Courier New" w:cs="Courier New" w:hint="default"/>
      </w:rPr>
    </w:lvl>
    <w:lvl w:ilvl="2" w:tplc="0C090005" w:tentative="1">
      <w:start w:val="1"/>
      <w:numFmt w:val="bullet"/>
      <w:lvlText w:val=""/>
      <w:lvlJc w:val="left"/>
      <w:pPr>
        <w:ind w:left="2301" w:hanging="360"/>
      </w:pPr>
      <w:rPr>
        <w:rFonts w:ascii="Wingdings" w:hAnsi="Wingdings" w:hint="default"/>
      </w:rPr>
    </w:lvl>
    <w:lvl w:ilvl="3" w:tplc="0C090001" w:tentative="1">
      <w:start w:val="1"/>
      <w:numFmt w:val="bullet"/>
      <w:lvlText w:val=""/>
      <w:lvlJc w:val="left"/>
      <w:pPr>
        <w:ind w:left="3021" w:hanging="360"/>
      </w:pPr>
      <w:rPr>
        <w:rFonts w:ascii="Symbol" w:hAnsi="Symbol" w:hint="default"/>
      </w:rPr>
    </w:lvl>
    <w:lvl w:ilvl="4" w:tplc="0C090003" w:tentative="1">
      <w:start w:val="1"/>
      <w:numFmt w:val="bullet"/>
      <w:lvlText w:val="o"/>
      <w:lvlJc w:val="left"/>
      <w:pPr>
        <w:ind w:left="3741" w:hanging="360"/>
      </w:pPr>
      <w:rPr>
        <w:rFonts w:ascii="Courier New" w:hAnsi="Courier New" w:cs="Courier New" w:hint="default"/>
      </w:rPr>
    </w:lvl>
    <w:lvl w:ilvl="5" w:tplc="0C090005" w:tentative="1">
      <w:start w:val="1"/>
      <w:numFmt w:val="bullet"/>
      <w:lvlText w:val=""/>
      <w:lvlJc w:val="left"/>
      <w:pPr>
        <w:ind w:left="4461" w:hanging="360"/>
      </w:pPr>
      <w:rPr>
        <w:rFonts w:ascii="Wingdings" w:hAnsi="Wingdings" w:hint="default"/>
      </w:rPr>
    </w:lvl>
    <w:lvl w:ilvl="6" w:tplc="0C090001" w:tentative="1">
      <w:start w:val="1"/>
      <w:numFmt w:val="bullet"/>
      <w:lvlText w:val=""/>
      <w:lvlJc w:val="left"/>
      <w:pPr>
        <w:ind w:left="5181" w:hanging="360"/>
      </w:pPr>
      <w:rPr>
        <w:rFonts w:ascii="Symbol" w:hAnsi="Symbol" w:hint="default"/>
      </w:rPr>
    </w:lvl>
    <w:lvl w:ilvl="7" w:tplc="0C090003" w:tentative="1">
      <w:start w:val="1"/>
      <w:numFmt w:val="bullet"/>
      <w:lvlText w:val="o"/>
      <w:lvlJc w:val="left"/>
      <w:pPr>
        <w:ind w:left="5901" w:hanging="360"/>
      </w:pPr>
      <w:rPr>
        <w:rFonts w:ascii="Courier New" w:hAnsi="Courier New" w:cs="Courier New" w:hint="default"/>
      </w:rPr>
    </w:lvl>
    <w:lvl w:ilvl="8" w:tplc="0C090005" w:tentative="1">
      <w:start w:val="1"/>
      <w:numFmt w:val="bullet"/>
      <w:lvlText w:val=""/>
      <w:lvlJc w:val="left"/>
      <w:pPr>
        <w:ind w:left="6621" w:hanging="360"/>
      </w:pPr>
      <w:rPr>
        <w:rFonts w:ascii="Wingdings" w:hAnsi="Wingdings" w:hint="default"/>
      </w:rPr>
    </w:lvl>
  </w:abstractNum>
  <w:abstractNum w:abstractNumId="45" w15:restartNumberingAfterBreak="0">
    <w:nsid w:val="32E23A69"/>
    <w:multiLevelType w:val="hybridMultilevel"/>
    <w:tmpl w:val="66621EA0"/>
    <w:lvl w:ilvl="0" w:tplc="23DC2362">
      <w:start w:val="1"/>
      <w:numFmt w:val="decimal"/>
      <w:lvlText w:val="%1."/>
      <w:lvlJc w:val="left"/>
      <w:pPr>
        <w:ind w:left="360" w:hanging="360"/>
      </w:pPr>
      <w:rPr>
        <w:rFonts w:hint="default"/>
        <w:b/>
        <w:bCs/>
        <w:color w:val="2F5496" w:themeColor="accent1" w:themeShade="BF"/>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33E8144D"/>
    <w:multiLevelType w:val="hybridMultilevel"/>
    <w:tmpl w:val="01C077B6"/>
    <w:lvl w:ilvl="0" w:tplc="1984371E">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3EE6584"/>
    <w:multiLevelType w:val="hybridMultilevel"/>
    <w:tmpl w:val="6EF2D1BA"/>
    <w:lvl w:ilvl="0" w:tplc="FFFFFFFF">
      <w:start w:val="1"/>
      <w:numFmt w:val="bullet"/>
      <w:lvlText w:val=""/>
      <w:lvlJc w:val="left"/>
      <w:pPr>
        <w:ind w:left="720" w:hanging="360"/>
      </w:pPr>
      <w:rPr>
        <w:rFonts w:ascii="Symbol" w:hAnsi="Symbol" w:hint="default"/>
        <w:color w:val="1D4F91"/>
      </w:rPr>
    </w:lvl>
    <w:lvl w:ilvl="1" w:tplc="FFFFFFFF">
      <w:start w:val="1"/>
      <w:numFmt w:val="bullet"/>
      <w:lvlText w:val="o"/>
      <w:lvlJc w:val="left"/>
      <w:pPr>
        <w:ind w:left="1440" w:hanging="360"/>
      </w:pPr>
      <w:rPr>
        <w:rFonts w:ascii="Courier New" w:hAnsi="Courier New" w:cs="Courier New" w:hint="default"/>
      </w:rPr>
    </w:lvl>
    <w:lvl w:ilvl="2" w:tplc="84BCC2D6">
      <w:start w:val="1"/>
      <w:numFmt w:val="bullet"/>
      <w:lvlText w:val=""/>
      <w:lvlJc w:val="left"/>
      <w:pPr>
        <w:ind w:left="2160" w:hanging="360"/>
      </w:pPr>
      <w:rPr>
        <w:rFonts w:ascii="Symbol" w:hAnsi="Symbol" w:hint="default"/>
        <w:color w:val="44546A" w:themeColor="text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480570E"/>
    <w:multiLevelType w:val="multilevel"/>
    <w:tmpl w:val="0C09001F"/>
    <w:lvl w:ilvl="0">
      <w:start w:val="1"/>
      <w:numFmt w:val="decimal"/>
      <w:lvlText w:val="%1."/>
      <w:lvlJc w:val="left"/>
      <w:pPr>
        <w:ind w:left="360" w:hanging="360"/>
      </w:pPr>
      <w:rPr>
        <w:rFonts w:hint="default"/>
        <w:b/>
        <w:bCs/>
        <w:color w:val="1D4F9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35391AB5"/>
    <w:multiLevelType w:val="multilevel"/>
    <w:tmpl w:val="1BB2CD5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color w:val="2F5496" w:themeColor="accent1" w:themeShade="BF"/>
      </w:rPr>
    </w:lvl>
    <w:lvl w:ilvl="2">
      <w:start w:val="1"/>
      <w:numFmt w:val="decimal"/>
      <w:lvlText w:val="%1.%2"/>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35DC66CB"/>
    <w:multiLevelType w:val="hybridMultilevel"/>
    <w:tmpl w:val="60DE7D16"/>
    <w:lvl w:ilvl="0" w:tplc="749CE10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37922D24"/>
    <w:multiLevelType w:val="hybridMultilevel"/>
    <w:tmpl w:val="F566F664"/>
    <w:lvl w:ilvl="0" w:tplc="CEA8A9F6">
      <w:start w:val="1"/>
      <w:numFmt w:val="bullet"/>
      <w:lvlText w:val=""/>
      <w:lvlJc w:val="left"/>
      <w:pPr>
        <w:ind w:left="1074" w:hanging="360"/>
      </w:pPr>
      <w:rPr>
        <w:rFonts w:ascii="Symbol" w:hAnsi="Symbol" w:hint="default"/>
        <w:color w:val="1D4F91"/>
      </w:rPr>
    </w:lvl>
    <w:lvl w:ilvl="1" w:tplc="FFFFFFFF">
      <w:start w:val="1"/>
      <w:numFmt w:val="bullet"/>
      <w:lvlText w:val="o"/>
      <w:lvlJc w:val="left"/>
      <w:pPr>
        <w:ind w:left="2154" w:hanging="360"/>
      </w:pPr>
      <w:rPr>
        <w:rFonts w:ascii="Courier New" w:hAnsi="Courier New" w:cs="Courier New" w:hint="default"/>
      </w:rPr>
    </w:lvl>
    <w:lvl w:ilvl="2" w:tplc="FFFFFFFF">
      <w:numFmt w:val="bullet"/>
      <w:lvlText w:val="•"/>
      <w:lvlJc w:val="left"/>
      <w:pPr>
        <w:ind w:left="2874" w:hanging="360"/>
      </w:pPr>
      <w:rPr>
        <w:rFonts w:ascii="Arial" w:eastAsia="Times New Roman" w:hAnsi="Arial" w:cs="Arial"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52" w15:restartNumberingAfterBreak="0">
    <w:nsid w:val="389B535F"/>
    <w:multiLevelType w:val="multilevel"/>
    <w:tmpl w:val="69AA3F2A"/>
    <w:lvl w:ilvl="0">
      <w:start w:val="20"/>
      <w:numFmt w:val="decimal"/>
      <w:lvlText w:val="%1"/>
      <w:lvlJc w:val="left"/>
      <w:pPr>
        <w:ind w:left="420" w:hanging="420"/>
      </w:pPr>
      <w:rPr>
        <w:rFonts w:hint="default"/>
      </w:rPr>
    </w:lvl>
    <w:lvl w:ilvl="1">
      <w:start w:val="3"/>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3" w15:restartNumberingAfterBreak="0">
    <w:nsid w:val="38EA1CDF"/>
    <w:multiLevelType w:val="hybridMultilevel"/>
    <w:tmpl w:val="7BF849AC"/>
    <w:lvl w:ilvl="0" w:tplc="CEA8A9F6">
      <w:start w:val="1"/>
      <w:numFmt w:val="bullet"/>
      <w:lvlText w:val=""/>
      <w:lvlJc w:val="left"/>
      <w:pPr>
        <w:ind w:left="1074" w:hanging="360"/>
      </w:pPr>
      <w:rPr>
        <w:rFonts w:ascii="Symbol" w:hAnsi="Symbol" w:hint="default"/>
        <w:color w:val="1D4F91"/>
      </w:rPr>
    </w:lvl>
    <w:lvl w:ilvl="1" w:tplc="04090003">
      <w:start w:val="1"/>
      <w:numFmt w:val="bullet"/>
      <w:lvlText w:val="o"/>
      <w:lvlJc w:val="left"/>
      <w:pPr>
        <w:ind w:left="2154" w:hanging="360"/>
      </w:pPr>
      <w:rPr>
        <w:rFonts w:ascii="Courier New" w:hAnsi="Courier New" w:cs="Courier New" w:hint="default"/>
      </w:rPr>
    </w:lvl>
    <w:lvl w:ilvl="2" w:tplc="56F6A4FC">
      <w:numFmt w:val="bullet"/>
      <w:lvlText w:val="•"/>
      <w:lvlJc w:val="left"/>
      <w:pPr>
        <w:ind w:left="2874" w:hanging="360"/>
      </w:pPr>
      <w:rPr>
        <w:rFonts w:ascii="Arial" w:eastAsia="Times New Roman" w:hAnsi="Arial" w:cs="Arial"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54" w15:restartNumberingAfterBreak="0">
    <w:nsid w:val="3D702F80"/>
    <w:multiLevelType w:val="hybridMultilevel"/>
    <w:tmpl w:val="D7E642AC"/>
    <w:lvl w:ilvl="0" w:tplc="FFFFFFFF">
      <w:start w:val="1"/>
      <w:numFmt w:val="decimal"/>
      <w:lvlText w:val="%1."/>
      <w:lvlJc w:val="left"/>
      <w:pPr>
        <w:ind w:left="720" w:hanging="360"/>
      </w:pPr>
      <w:rPr>
        <w:rFonts w:hint="default"/>
        <w:b/>
        <w:bCs/>
        <w:color w:val="2F5496" w:themeColor="accent1" w:themeShade="B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3DEA06E7"/>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3EA87BD6"/>
    <w:multiLevelType w:val="hybridMultilevel"/>
    <w:tmpl w:val="C8CA9516"/>
    <w:lvl w:ilvl="0" w:tplc="ED3E1F72">
      <w:start w:val="1"/>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3F432BE3"/>
    <w:multiLevelType w:val="hybridMultilevel"/>
    <w:tmpl w:val="9DA0758C"/>
    <w:lvl w:ilvl="0" w:tplc="ED3E1F72">
      <w:start w:val="1"/>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3F7D500C"/>
    <w:multiLevelType w:val="hybridMultilevel"/>
    <w:tmpl w:val="A942D5CC"/>
    <w:lvl w:ilvl="0" w:tplc="B2527EB2">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0431B08"/>
    <w:multiLevelType w:val="hybridMultilevel"/>
    <w:tmpl w:val="7EAE6322"/>
    <w:lvl w:ilvl="0" w:tplc="9DBCC56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406F357F"/>
    <w:multiLevelType w:val="multilevel"/>
    <w:tmpl w:val="5C06A76A"/>
    <w:lvl w:ilvl="0">
      <w:start w:val="1"/>
      <w:numFmt w:val="decimal"/>
      <w:lvlText w:val="%1."/>
      <w:lvlJc w:val="left"/>
      <w:pPr>
        <w:ind w:left="360" w:hanging="360"/>
      </w:pPr>
      <w:rPr>
        <w:rFonts w:hint="default"/>
        <w:b/>
        <w:bCs/>
        <w:color w:val="2F5496" w:themeColor="accent1" w:themeShade="BF"/>
      </w:rPr>
    </w:lvl>
    <w:lvl w:ilvl="1">
      <w:start w:val="2"/>
      <w:numFmt w:val="decimal"/>
      <w:isLgl/>
      <w:lvlText w:val="%1.%2"/>
      <w:lvlJc w:val="left"/>
      <w:pPr>
        <w:ind w:left="416" w:hanging="416"/>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1" w15:restartNumberingAfterBreak="0">
    <w:nsid w:val="407A4069"/>
    <w:multiLevelType w:val="hybridMultilevel"/>
    <w:tmpl w:val="6E4E005A"/>
    <w:lvl w:ilvl="0" w:tplc="D456706A">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1285935"/>
    <w:multiLevelType w:val="multilevel"/>
    <w:tmpl w:val="17CAFADA"/>
    <w:lvl w:ilvl="0">
      <w:start w:val="17"/>
      <w:numFmt w:val="decimal"/>
      <w:lvlText w:val="%1"/>
      <w:lvlJc w:val="left"/>
      <w:pPr>
        <w:ind w:left="420" w:hanging="420"/>
      </w:pPr>
      <w:rPr>
        <w:rFonts w:hint="default"/>
      </w:rPr>
    </w:lvl>
    <w:lvl w:ilvl="1">
      <w:start w:val="1"/>
      <w:numFmt w:val="decimal"/>
      <w:lvlText w:val="%1.%2"/>
      <w:lvlJc w:val="left"/>
      <w:pPr>
        <w:ind w:left="1200" w:hanging="4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63" w15:restartNumberingAfterBreak="0">
    <w:nsid w:val="44066C68"/>
    <w:multiLevelType w:val="multilevel"/>
    <w:tmpl w:val="5A9CA64E"/>
    <w:lvl w:ilvl="0">
      <w:start w:val="1"/>
      <w:numFmt w:val="decimal"/>
      <w:lvlText w:val="%1."/>
      <w:lvlJc w:val="left"/>
      <w:pPr>
        <w:ind w:left="720" w:hanging="360"/>
      </w:pPr>
      <w:rPr>
        <w:rFonts w:hint="default"/>
        <w:b/>
        <w:bCs/>
        <w:color w:val="2F5496" w:themeColor="accent1" w:themeShade="BF"/>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44802236"/>
    <w:multiLevelType w:val="hybridMultilevel"/>
    <w:tmpl w:val="AA74AD7E"/>
    <w:lvl w:ilvl="0" w:tplc="6248F8A8">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44AC42E7"/>
    <w:multiLevelType w:val="multilevel"/>
    <w:tmpl w:val="FE8CE804"/>
    <w:lvl w:ilvl="0">
      <w:start w:val="1"/>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474E41CB"/>
    <w:multiLevelType w:val="hybridMultilevel"/>
    <w:tmpl w:val="FF88C8CC"/>
    <w:lvl w:ilvl="0" w:tplc="BB94BB9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48175856"/>
    <w:multiLevelType w:val="multilevel"/>
    <w:tmpl w:val="655ABC7C"/>
    <w:lvl w:ilvl="0">
      <w:start w:val="1"/>
      <w:numFmt w:val="decimal"/>
      <w:lvlText w:val="%1."/>
      <w:lvlJc w:val="left"/>
      <w:pPr>
        <w:ind w:left="720" w:hanging="360"/>
      </w:pPr>
      <w:rPr>
        <w:rFonts w:hint="default"/>
        <w:b/>
        <w:bCs/>
        <w:color w:val="2F5496" w:themeColor="accent1" w:themeShade="BF"/>
      </w:rPr>
    </w:lvl>
    <w:lvl w:ilvl="1">
      <w:numFmt w:val="decimal"/>
      <w:lvlText w:val=""/>
      <w:lvlJc w:val="left"/>
      <w:pPr>
        <w:ind w:left="1080" w:hanging="720"/>
      </w:pPr>
      <w:rPr>
        <w:rFonts w:ascii="Symbol" w:hAnsi="Symbol" w:hint="default"/>
      </w:rPr>
    </w:lvl>
    <w:lvl w:ilvl="2">
      <w:start w:val="1"/>
      <w:numFmt w:val="decimal"/>
      <w:isLgl/>
      <w:lvlText w:val="%1.%2.%3"/>
      <w:lvlJc w:val="left"/>
      <w:pPr>
        <w:ind w:left="1440" w:hanging="1080"/>
      </w:pPr>
    </w:lvl>
    <w:lvl w:ilvl="3">
      <w:start w:val="1"/>
      <w:numFmt w:val="decimal"/>
      <w:isLgl/>
      <w:lvlText w:val="%1.%2.%3.%4"/>
      <w:lvlJc w:val="left"/>
      <w:pPr>
        <w:ind w:left="1800" w:hanging="1440"/>
      </w:pPr>
    </w:lvl>
    <w:lvl w:ilvl="4">
      <w:start w:val="1"/>
      <w:numFmt w:val="decimal"/>
      <w:isLgl/>
      <w:lvlText w:val="%1.%2.%3.%4.%5"/>
      <w:lvlJc w:val="left"/>
      <w:pPr>
        <w:ind w:left="1800" w:hanging="1440"/>
      </w:pPr>
    </w:lvl>
    <w:lvl w:ilvl="5">
      <w:start w:val="1"/>
      <w:numFmt w:val="decimal"/>
      <w:isLgl/>
      <w:lvlText w:val="%1.%2.%3.%4.%5.%6"/>
      <w:lvlJc w:val="left"/>
      <w:pPr>
        <w:ind w:left="2160" w:hanging="1800"/>
      </w:pPr>
    </w:lvl>
    <w:lvl w:ilvl="6">
      <w:start w:val="1"/>
      <w:numFmt w:val="decimal"/>
      <w:isLgl/>
      <w:lvlText w:val="%1.%2.%3.%4.%5.%6.%7"/>
      <w:lvlJc w:val="left"/>
      <w:pPr>
        <w:ind w:left="2520" w:hanging="2160"/>
      </w:pPr>
    </w:lvl>
    <w:lvl w:ilvl="7">
      <w:start w:val="1"/>
      <w:numFmt w:val="decimal"/>
      <w:isLgl/>
      <w:lvlText w:val="%1.%2.%3.%4.%5.%6.%7.%8"/>
      <w:lvlJc w:val="left"/>
      <w:pPr>
        <w:ind w:left="2880" w:hanging="2520"/>
      </w:pPr>
    </w:lvl>
    <w:lvl w:ilvl="8">
      <w:start w:val="1"/>
      <w:numFmt w:val="decimal"/>
      <w:isLgl/>
      <w:lvlText w:val="%1.%2.%3.%4.%5.%6.%7.%8.%9"/>
      <w:lvlJc w:val="left"/>
      <w:pPr>
        <w:ind w:left="3240" w:hanging="2880"/>
      </w:pPr>
    </w:lvl>
  </w:abstractNum>
  <w:abstractNum w:abstractNumId="68" w15:restartNumberingAfterBreak="0">
    <w:nsid w:val="48AE7984"/>
    <w:multiLevelType w:val="multilevel"/>
    <w:tmpl w:val="897C057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49EB064F"/>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0" w15:restartNumberingAfterBreak="0">
    <w:nsid w:val="4A6559CE"/>
    <w:multiLevelType w:val="hybridMultilevel"/>
    <w:tmpl w:val="B0ECBBD4"/>
    <w:lvl w:ilvl="0" w:tplc="626ADE9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4E600AC8"/>
    <w:multiLevelType w:val="hybridMultilevel"/>
    <w:tmpl w:val="AAD431B4"/>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1A0391A"/>
    <w:multiLevelType w:val="hybridMultilevel"/>
    <w:tmpl w:val="0FEAC3E4"/>
    <w:lvl w:ilvl="0" w:tplc="882A184A">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526C39C0"/>
    <w:multiLevelType w:val="hybridMultilevel"/>
    <w:tmpl w:val="5900B0B6"/>
    <w:lvl w:ilvl="0" w:tplc="1984371E">
      <w:start w:val="1"/>
      <w:numFmt w:val="bullet"/>
      <w:lvlText w:val=""/>
      <w:lvlJc w:val="left"/>
      <w:pPr>
        <w:ind w:left="1145" w:hanging="360"/>
      </w:pPr>
      <w:rPr>
        <w:rFonts w:ascii="Symbol" w:hAnsi="Symbol" w:hint="default"/>
        <w:color w:val="2F5496" w:themeColor="accent1" w:themeShade="BF"/>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74" w15:restartNumberingAfterBreak="0">
    <w:nsid w:val="52F65BCB"/>
    <w:multiLevelType w:val="hybridMultilevel"/>
    <w:tmpl w:val="61C0661E"/>
    <w:lvl w:ilvl="0" w:tplc="220A3A8A">
      <w:start w:val="1"/>
      <w:numFmt w:val="bullet"/>
      <w:lvlText w:val=""/>
      <w:lvlJc w:val="left"/>
      <w:pPr>
        <w:ind w:left="786" w:hanging="360"/>
      </w:pPr>
      <w:rPr>
        <w:rFonts w:ascii="Symbol" w:hAnsi="Symbol" w:hint="default"/>
        <w:color w:val="2F5496" w:themeColor="accent1" w:themeShade="BF"/>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75" w15:restartNumberingAfterBreak="0">
    <w:nsid w:val="537C075F"/>
    <w:multiLevelType w:val="hybridMultilevel"/>
    <w:tmpl w:val="D7E642AC"/>
    <w:lvl w:ilvl="0" w:tplc="31A2622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53A76518"/>
    <w:multiLevelType w:val="hybridMultilevel"/>
    <w:tmpl w:val="3314D7E2"/>
    <w:lvl w:ilvl="0" w:tplc="4E384D12">
      <w:start w:val="2"/>
      <w:numFmt w:val="decimal"/>
      <w:lvlText w:val="%1."/>
      <w:lvlJc w:val="left"/>
      <w:pPr>
        <w:ind w:left="36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54D3719A"/>
    <w:multiLevelType w:val="hybridMultilevel"/>
    <w:tmpl w:val="EA72D7B6"/>
    <w:lvl w:ilvl="0" w:tplc="03425B64">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5F71F1D"/>
    <w:multiLevelType w:val="multilevel"/>
    <w:tmpl w:val="BECC468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59072B73"/>
    <w:multiLevelType w:val="multilevel"/>
    <w:tmpl w:val="8F02EA6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3"/>
      <w:numFmt w:val="decimal"/>
      <w:lvlText w:val="%3.%2"/>
      <w:lvlJc w:val="left"/>
      <w:pPr>
        <w:ind w:left="1224" w:hanging="504"/>
      </w:pPr>
      <w:rPr>
        <w:rFonts w:hint="default"/>
        <w:color w:val="2F5496" w:themeColor="accent1" w:themeShade="BF"/>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592D4D48"/>
    <w:multiLevelType w:val="hybridMultilevel"/>
    <w:tmpl w:val="304C1FBA"/>
    <w:lvl w:ilvl="0" w:tplc="CEA8A9F6">
      <w:start w:val="1"/>
      <w:numFmt w:val="bullet"/>
      <w:lvlText w:val=""/>
      <w:lvlJc w:val="left"/>
      <w:pPr>
        <w:ind w:left="780" w:hanging="360"/>
      </w:pPr>
      <w:rPr>
        <w:rFonts w:ascii="Symbol" w:hAnsi="Symbol" w:hint="default"/>
        <w:color w:val="1D4F91"/>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1" w15:restartNumberingAfterBreak="0">
    <w:nsid w:val="59AD0318"/>
    <w:multiLevelType w:val="hybridMultilevel"/>
    <w:tmpl w:val="661EE9CA"/>
    <w:lvl w:ilvl="0" w:tplc="716E26A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59C81EAD"/>
    <w:multiLevelType w:val="hybridMultilevel"/>
    <w:tmpl w:val="E4B45058"/>
    <w:lvl w:ilvl="0" w:tplc="FFFFFFFF">
      <w:start w:val="1"/>
      <w:numFmt w:val="bullet"/>
      <w:lvlText w:val=""/>
      <w:lvlJc w:val="left"/>
      <w:pPr>
        <w:ind w:left="360" w:hanging="360"/>
      </w:pPr>
      <w:rPr>
        <w:rFonts w:ascii="Symbol" w:hAnsi="Symbol" w:hint="default"/>
        <w:color w:val="1D4F91"/>
      </w:rPr>
    </w:lvl>
    <w:lvl w:ilvl="1" w:tplc="FFFFFFFF">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color w:val="1D4F91"/>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5A792104"/>
    <w:multiLevelType w:val="hybridMultilevel"/>
    <w:tmpl w:val="53369548"/>
    <w:lvl w:ilvl="0" w:tplc="3D4E501A">
      <w:start w:val="1"/>
      <w:numFmt w:val="decimal"/>
      <w:lvlText w:val="%1."/>
      <w:lvlJc w:val="left"/>
      <w:pPr>
        <w:ind w:left="72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5AAD7367"/>
    <w:multiLevelType w:val="hybridMultilevel"/>
    <w:tmpl w:val="FCF6EC6E"/>
    <w:lvl w:ilvl="0" w:tplc="CB38B862">
      <w:start w:val="1"/>
      <w:numFmt w:val="decimal"/>
      <w:lvlText w:val="%1."/>
      <w:lvlJc w:val="left"/>
      <w:pPr>
        <w:ind w:left="786" w:hanging="360"/>
      </w:pPr>
      <w:rPr>
        <w:rFonts w:hint="default"/>
        <w:b/>
        <w:bCs/>
        <w:color w:val="2F5496" w:themeColor="accent1" w:themeShade="BF"/>
      </w:rPr>
    </w:lvl>
    <w:lvl w:ilvl="1" w:tplc="0C090019" w:tentative="1">
      <w:start w:val="1"/>
      <w:numFmt w:val="lowerLetter"/>
      <w:lvlText w:val="%2."/>
      <w:lvlJc w:val="left"/>
      <w:pPr>
        <w:ind w:left="1506" w:hanging="360"/>
      </w:pPr>
    </w:lvl>
    <w:lvl w:ilvl="2" w:tplc="0C09001B">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85" w15:restartNumberingAfterBreak="0">
    <w:nsid w:val="5AF368D2"/>
    <w:multiLevelType w:val="hybridMultilevel"/>
    <w:tmpl w:val="27786BDC"/>
    <w:lvl w:ilvl="0" w:tplc="7728B800">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B690C49"/>
    <w:multiLevelType w:val="hybridMultilevel"/>
    <w:tmpl w:val="7A2C7B36"/>
    <w:lvl w:ilvl="0" w:tplc="28B63CE6">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5C7A08DE"/>
    <w:multiLevelType w:val="hybridMultilevel"/>
    <w:tmpl w:val="C34E02CA"/>
    <w:lvl w:ilvl="0" w:tplc="5338072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5CD10D56"/>
    <w:multiLevelType w:val="hybridMultilevel"/>
    <w:tmpl w:val="AAF4F344"/>
    <w:lvl w:ilvl="0" w:tplc="1984371E">
      <w:start w:val="1"/>
      <w:numFmt w:val="bullet"/>
      <w:lvlText w:val=""/>
      <w:lvlJc w:val="left"/>
      <w:pPr>
        <w:ind w:left="1077" w:hanging="360"/>
      </w:pPr>
      <w:rPr>
        <w:rFonts w:ascii="Symbol" w:hAnsi="Symbol" w:hint="default"/>
        <w:color w:val="2F5496" w:themeColor="accent1" w:themeShade="BF"/>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89" w15:restartNumberingAfterBreak="0">
    <w:nsid w:val="5CF74C4A"/>
    <w:multiLevelType w:val="multilevel"/>
    <w:tmpl w:val="E194AF08"/>
    <w:lvl w:ilvl="0">
      <w:start w:val="16"/>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5E301709"/>
    <w:multiLevelType w:val="hybridMultilevel"/>
    <w:tmpl w:val="3B324EC0"/>
    <w:lvl w:ilvl="0" w:tplc="A9CA233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6044611A"/>
    <w:multiLevelType w:val="hybridMultilevel"/>
    <w:tmpl w:val="DCA43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14D1CD1"/>
    <w:multiLevelType w:val="hybridMultilevel"/>
    <w:tmpl w:val="E2428C36"/>
    <w:lvl w:ilvl="0" w:tplc="64BCE312">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616A6E40"/>
    <w:multiLevelType w:val="hybridMultilevel"/>
    <w:tmpl w:val="DA3A9E6C"/>
    <w:lvl w:ilvl="0" w:tplc="1E3ADA64">
      <w:start w:val="1"/>
      <w:numFmt w:val="bullet"/>
      <w:lvlText w:val=""/>
      <w:lvlJc w:val="left"/>
      <w:pPr>
        <w:ind w:left="1287" w:hanging="360"/>
      </w:pPr>
      <w:rPr>
        <w:rFonts w:ascii="Symbol" w:hAnsi="Symbol" w:hint="default"/>
        <w:color w:val="2F5496" w:themeColor="accent1" w:themeShade="BF"/>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4" w15:restartNumberingAfterBreak="0">
    <w:nsid w:val="62436788"/>
    <w:multiLevelType w:val="hybridMultilevel"/>
    <w:tmpl w:val="BC2219EC"/>
    <w:lvl w:ilvl="0" w:tplc="FC9E0060">
      <w:start w:val="1"/>
      <w:numFmt w:val="bullet"/>
      <w:lvlText w:val=""/>
      <w:lvlJc w:val="left"/>
      <w:pPr>
        <w:ind w:left="720" w:hanging="360"/>
      </w:pPr>
      <w:rPr>
        <w:rFonts w:ascii="Symbol" w:hAnsi="Symbol" w:hint="default"/>
        <w:color w:val="1D4F9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2E1127D"/>
    <w:multiLevelType w:val="hybridMultilevel"/>
    <w:tmpl w:val="31AABACA"/>
    <w:lvl w:ilvl="0" w:tplc="74E29406">
      <w:start w:val="1"/>
      <w:numFmt w:val="lowerLetter"/>
      <w:lvlText w:val="%1)"/>
      <w:lvlJc w:val="left"/>
      <w:pPr>
        <w:ind w:left="720" w:hanging="360"/>
      </w:pPr>
      <w:rPr>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644A3F8F"/>
    <w:multiLevelType w:val="hybridMultilevel"/>
    <w:tmpl w:val="28269E22"/>
    <w:lvl w:ilvl="0" w:tplc="0166E902">
      <w:start w:val="1"/>
      <w:numFmt w:val="decimal"/>
      <w:lvlText w:val="%1."/>
      <w:lvlJc w:val="left"/>
      <w:pPr>
        <w:ind w:left="643" w:hanging="360"/>
      </w:pPr>
      <w:rPr>
        <w:rFonts w:hint="default"/>
        <w:b/>
        <w:bCs/>
        <w:color w:val="2F5496" w:themeColor="accent1" w:themeShade="BF"/>
      </w:r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97" w15:restartNumberingAfterBreak="0">
    <w:nsid w:val="64D624C2"/>
    <w:multiLevelType w:val="hybridMultilevel"/>
    <w:tmpl w:val="36944F5A"/>
    <w:lvl w:ilvl="0" w:tplc="A3CE7F70">
      <w:start w:val="1"/>
      <w:numFmt w:val="bullet"/>
      <w:lvlText w:val=""/>
      <w:lvlJc w:val="left"/>
      <w:pPr>
        <w:ind w:left="927" w:hanging="360"/>
      </w:pPr>
      <w:rPr>
        <w:rFonts w:ascii="Symbol" w:hAnsi="Symbol" w:hint="default"/>
        <w:color w:val="2F5496" w:themeColor="accent1" w:themeShade="BF"/>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98" w15:restartNumberingAfterBreak="0">
    <w:nsid w:val="666D22BE"/>
    <w:multiLevelType w:val="multilevel"/>
    <w:tmpl w:val="FE0E1D9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66C968A3"/>
    <w:multiLevelType w:val="hybridMultilevel"/>
    <w:tmpl w:val="85B2870E"/>
    <w:lvl w:ilvl="0" w:tplc="FFFFFFFF">
      <w:start w:val="1"/>
      <w:numFmt w:val="decimal"/>
      <w:lvlText w:val="%1."/>
      <w:lvlJc w:val="left"/>
      <w:pPr>
        <w:ind w:left="720" w:hanging="360"/>
      </w:pPr>
      <w:rPr>
        <w:rFonts w:hint="default"/>
        <w:b/>
        <w:bCs/>
        <w:color w:val="2F5496" w:themeColor="accent1" w:themeShade="B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671B3A7A"/>
    <w:multiLevelType w:val="hybridMultilevel"/>
    <w:tmpl w:val="11A43BFC"/>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1" w15:restartNumberingAfterBreak="0">
    <w:nsid w:val="68D3437E"/>
    <w:multiLevelType w:val="hybridMultilevel"/>
    <w:tmpl w:val="F55A3096"/>
    <w:lvl w:ilvl="0" w:tplc="5B460CF0">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2" w15:restartNumberingAfterBreak="0">
    <w:nsid w:val="6BD052D2"/>
    <w:multiLevelType w:val="hybridMultilevel"/>
    <w:tmpl w:val="2502091C"/>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03" w15:restartNumberingAfterBreak="0">
    <w:nsid w:val="6C8E4AD3"/>
    <w:multiLevelType w:val="hybridMultilevel"/>
    <w:tmpl w:val="4C92E818"/>
    <w:lvl w:ilvl="0" w:tplc="71EE4EC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6D14549B"/>
    <w:multiLevelType w:val="hybridMultilevel"/>
    <w:tmpl w:val="9AFAD6A8"/>
    <w:lvl w:ilvl="0" w:tplc="906AD0DA">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05" w15:restartNumberingAfterBreak="0">
    <w:nsid w:val="6F1F5288"/>
    <w:multiLevelType w:val="multilevel"/>
    <w:tmpl w:val="FC1EC43E"/>
    <w:lvl w:ilvl="0">
      <w:start w:val="2"/>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6" w15:restartNumberingAfterBreak="0">
    <w:nsid w:val="70A4149B"/>
    <w:multiLevelType w:val="hybridMultilevel"/>
    <w:tmpl w:val="4606EA30"/>
    <w:lvl w:ilvl="0" w:tplc="8CD2FC66">
      <w:start w:val="1"/>
      <w:numFmt w:val="bullet"/>
      <w:lvlText w:val=""/>
      <w:lvlJc w:val="left"/>
      <w:pPr>
        <w:ind w:left="1503" w:hanging="360"/>
      </w:pPr>
      <w:rPr>
        <w:rFonts w:ascii="Symbol" w:hAnsi="Symbol" w:hint="default"/>
        <w:color w:val="2F5496" w:themeColor="accent1" w:themeShade="BF"/>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07"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52271A9"/>
    <w:multiLevelType w:val="hybridMultilevel"/>
    <w:tmpl w:val="F5C64B12"/>
    <w:lvl w:ilvl="0" w:tplc="5C7ED7D6">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7547725B"/>
    <w:multiLevelType w:val="hybridMultilevel"/>
    <w:tmpl w:val="661EE9CA"/>
    <w:lvl w:ilvl="0" w:tplc="FFFFFFFF">
      <w:start w:val="1"/>
      <w:numFmt w:val="decimal"/>
      <w:lvlText w:val="%1."/>
      <w:lvlJc w:val="left"/>
      <w:pPr>
        <w:ind w:left="720" w:hanging="360"/>
      </w:pPr>
      <w:rPr>
        <w:rFonts w:hint="default"/>
        <w:b/>
        <w:bCs/>
        <w:color w:val="2F5496" w:themeColor="accent1" w:themeShade="B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75E520AF"/>
    <w:multiLevelType w:val="multilevel"/>
    <w:tmpl w:val="DBAAA6E6"/>
    <w:lvl w:ilvl="0">
      <w:start w:val="1"/>
      <w:numFmt w:val="decimal"/>
      <w:lvlText w:val="%1."/>
      <w:lvlJc w:val="left"/>
      <w:pPr>
        <w:ind w:left="360" w:hanging="360"/>
      </w:pPr>
      <w:rPr>
        <w:b/>
        <w:bCs/>
        <w:color w:val="2F5496" w:themeColor="accent1" w:themeShade="BF"/>
      </w:rPr>
    </w:lvl>
    <w:lvl w:ilvl="1">
      <w:start w:val="7"/>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1" w15:restartNumberingAfterBreak="0">
    <w:nsid w:val="760F7DEF"/>
    <w:multiLevelType w:val="hybridMultilevel"/>
    <w:tmpl w:val="73CA7B92"/>
    <w:lvl w:ilvl="0" w:tplc="2E66854C">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77110D78"/>
    <w:multiLevelType w:val="hybridMultilevel"/>
    <w:tmpl w:val="20A60792"/>
    <w:lvl w:ilvl="0" w:tplc="A4AA826E">
      <w:start w:val="1"/>
      <w:numFmt w:val="decimal"/>
      <w:lvlText w:val="%1."/>
      <w:lvlJc w:val="left"/>
      <w:pPr>
        <w:ind w:left="643" w:hanging="360"/>
      </w:pPr>
      <w:rPr>
        <w:rFonts w:hint="default"/>
        <w:b/>
        <w:bCs/>
        <w:color w:val="2F5496" w:themeColor="accent1" w:themeShade="BF"/>
      </w:r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abstractNum w:abstractNumId="113" w15:restartNumberingAfterBreak="0">
    <w:nsid w:val="77135F53"/>
    <w:multiLevelType w:val="multilevel"/>
    <w:tmpl w:val="05841A4C"/>
    <w:lvl w:ilvl="0">
      <w:start w:val="1"/>
      <w:numFmt w:val="decimal"/>
      <w:lvlText w:val="%1."/>
      <w:lvlJc w:val="left"/>
      <w:pPr>
        <w:ind w:left="360" w:hanging="360"/>
      </w:pPr>
      <w:rPr>
        <w:rFonts w:hint="default"/>
        <w:color w:val="2F5496" w:themeColor="accent1" w:themeShade="BF"/>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15:restartNumberingAfterBreak="0">
    <w:nsid w:val="77EE334F"/>
    <w:multiLevelType w:val="hybridMultilevel"/>
    <w:tmpl w:val="6DE694BA"/>
    <w:lvl w:ilvl="0" w:tplc="37FE8DB0">
      <w:start w:val="1"/>
      <w:numFmt w:val="bullet"/>
      <w:lvlText w:val=""/>
      <w:lvlJc w:val="left"/>
      <w:pPr>
        <w:ind w:left="1080" w:hanging="360"/>
      </w:pPr>
      <w:rPr>
        <w:rFonts w:ascii="Symbol" w:hAnsi="Symbol" w:hint="default"/>
        <w:color w:val="1D4F9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5" w15:restartNumberingAfterBreak="0">
    <w:nsid w:val="78CA2139"/>
    <w:multiLevelType w:val="hybridMultilevel"/>
    <w:tmpl w:val="309C3092"/>
    <w:lvl w:ilvl="0" w:tplc="AB00A48C">
      <w:start w:val="24"/>
      <w:numFmt w:val="decimal"/>
      <w:lvlText w:val="%1."/>
      <w:lvlJc w:val="left"/>
      <w:pPr>
        <w:ind w:left="405" w:hanging="405"/>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6" w15:restartNumberingAfterBreak="0">
    <w:nsid w:val="7ABB1C4D"/>
    <w:multiLevelType w:val="hybridMultilevel"/>
    <w:tmpl w:val="BCF6A4E8"/>
    <w:lvl w:ilvl="0" w:tplc="1984371E">
      <w:start w:val="1"/>
      <w:numFmt w:val="bullet"/>
      <w:lvlText w:val=""/>
      <w:lvlJc w:val="left"/>
      <w:pPr>
        <w:ind w:left="1146" w:hanging="360"/>
      </w:pPr>
      <w:rPr>
        <w:rFonts w:ascii="Symbol" w:hAnsi="Symbol" w:hint="default"/>
        <w:color w:val="2F5496" w:themeColor="accent1" w:themeShade="BF"/>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17" w15:restartNumberingAfterBreak="0">
    <w:nsid w:val="7BF65D1C"/>
    <w:multiLevelType w:val="hybridMultilevel"/>
    <w:tmpl w:val="343C2A3C"/>
    <w:lvl w:ilvl="0" w:tplc="E766CDA2">
      <w:start w:val="1"/>
      <w:numFmt w:val="decimal"/>
      <w:lvlText w:val="%1."/>
      <w:lvlJc w:val="left"/>
      <w:pPr>
        <w:ind w:left="720" w:hanging="360"/>
      </w:pPr>
      <w:rPr>
        <w:rFonts w:hint="default"/>
        <w:b/>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15:restartNumberingAfterBreak="0">
    <w:nsid w:val="7BFE2558"/>
    <w:multiLevelType w:val="hybridMultilevel"/>
    <w:tmpl w:val="60123196"/>
    <w:lvl w:ilvl="0" w:tplc="0C090001">
      <w:start w:val="1"/>
      <w:numFmt w:val="bullet"/>
      <w:lvlText w:val=""/>
      <w:lvlJc w:val="left"/>
      <w:pPr>
        <w:ind w:left="1080" w:hanging="360"/>
      </w:pPr>
      <w:rPr>
        <w:rFonts w:ascii="Symbol" w:hAnsi="Symbol" w:hint="default"/>
        <w:color w:val="1D4F9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9" w15:restartNumberingAfterBreak="0">
    <w:nsid w:val="7EC809D9"/>
    <w:multiLevelType w:val="multilevel"/>
    <w:tmpl w:val="05841A4C"/>
    <w:lvl w:ilvl="0">
      <w:start w:val="1"/>
      <w:numFmt w:val="decimal"/>
      <w:lvlText w:val="%1."/>
      <w:lvlJc w:val="left"/>
      <w:pPr>
        <w:ind w:left="360" w:hanging="360"/>
      </w:pPr>
      <w:rPr>
        <w:rFonts w:hint="default"/>
        <w:color w:val="2F5496" w:themeColor="accent1" w:themeShade="BF"/>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7F0238AE"/>
    <w:multiLevelType w:val="hybridMultilevel"/>
    <w:tmpl w:val="A78891EC"/>
    <w:lvl w:ilvl="0" w:tplc="A35A259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7FAB18E1"/>
    <w:multiLevelType w:val="multilevel"/>
    <w:tmpl w:val="F42264FC"/>
    <w:lvl w:ilvl="0">
      <w:start w:val="1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2" w15:restartNumberingAfterBreak="0">
    <w:nsid w:val="7FD5720B"/>
    <w:multiLevelType w:val="hybridMultilevel"/>
    <w:tmpl w:val="DCD8E4AC"/>
    <w:lvl w:ilvl="0" w:tplc="1984371E">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7889932">
    <w:abstractNumId w:val="107"/>
  </w:num>
  <w:num w:numId="2" w16cid:durableId="2037542662">
    <w:abstractNumId w:val="28"/>
  </w:num>
  <w:num w:numId="3" w16cid:durableId="1589999100">
    <w:abstractNumId w:val="53"/>
  </w:num>
  <w:num w:numId="4" w16cid:durableId="1407655393">
    <w:abstractNumId w:val="110"/>
  </w:num>
  <w:num w:numId="5" w16cid:durableId="504594402">
    <w:abstractNumId w:val="10"/>
  </w:num>
  <w:num w:numId="6" w16cid:durableId="311907976">
    <w:abstractNumId w:val="100"/>
  </w:num>
  <w:num w:numId="7" w16cid:durableId="1377971249">
    <w:abstractNumId w:val="14"/>
  </w:num>
  <w:num w:numId="8" w16cid:durableId="1687321785">
    <w:abstractNumId w:val="48"/>
  </w:num>
  <w:num w:numId="9" w16cid:durableId="655913963">
    <w:abstractNumId w:val="11"/>
  </w:num>
  <w:num w:numId="10" w16cid:durableId="1866406523">
    <w:abstractNumId w:val="45"/>
  </w:num>
  <w:num w:numId="11" w16cid:durableId="1644387591">
    <w:abstractNumId w:val="94"/>
  </w:num>
  <w:num w:numId="12" w16cid:durableId="489563210">
    <w:abstractNumId w:val="9"/>
  </w:num>
  <w:num w:numId="13" w16cid:durableId="357244618">
    <w:abstractNumId w:val="8"/>
  </w:num>
  <w:num w:numId="14" w16cid:durableId="489366738">
    <w:abstractNumId w:val="60"/>
  </w:num>
  <w:num w:numId="15" w16cid:durableId="1162043239">
    <w:abstractNumId w:val="114"/>
  </w:num>
  <w:num w:numId="16" w16cid:durableId="1634368497">
    <w:abstractNumId w:val="3"/>
  </w:num>
  <w:num w:numId="17" w16cid:durableId="1183326524">
    <w:abstractNumId w:val="17"/>
  </w:num>
  <w:num w:numId="18" w16cid:durableId="938834030">
    <w:abstractNumId w:val="29"/>
  </w:num>
  <w:num w:numId="19" w16cid:durableId="631784875">
    <w:abstractNumId w:val="69"/>
  </w:num>
  <w:num w:numId="20" w16cid:durableId="1595164767">
    <w:abstractNumId w:val="39"/>
  </w:num>
  <w:num w:numId="21" w16cid:durableId="1861047488">
    <w:abstractNumId w:val="43"/>
  </w:num>
  <w:num w:numId="22" w16cid:durableId="1070154621">
    <w:abstractNumId w:val="21"/>
  </w:num>
  <w:num w:numId="23" w16cid:durableId="646712967">
    <w:abstractNumId w:val="55"/>
  </w:num>
  <w:num w:numId="24" w16cid:durableId="1590386812">
    <w:abstractNumId w:val="1"/>
  </w:num>
  <w:num w:numId="25" w16cid:durableId="1241065092">
    <w:abstractNumId w:val="71"/>
  </w:num>
  <w:num w:numId="26" w16cid:durableId="1596403274">
    <w:abstractNumId w:val="19"/>
  </w:num>
  <w:num w:numId="27" w16cid:durableId="908999021">
    <w:abstractNumId w:val="63"/>
  </w:num>
  <w:num w:numId="28" w16cid:durableId="672992288">
    <w:abstractNumId w:val="6"/>
  </w:num>
  <w:num w:numId="29" w16cid:durableId="471212965">
    <w:abstractNumId w:val="81"/>
  </w:num>
  <w:num w:numId="30" w16cid:durableId="139423677">
    <w:abstractNumId w:val="82"/>
  </w:num>
  <w:num w:numId="31" w16cid:durableId="1323776463">
    <w:abstractNumId w:val="47"/>
  </w:num>
  <w:num w:numId="32" w16cid:durableId="1958364644">
    <w:abstractNumId w:val="20"/>
  </w:num>
  <w:num w:numId="33" w16cid:durableId="291521828">
    <w:abstractNumId w:val="56"/>
  </w:num>
  <w:num w:numId="34" w16cid:durableId="1842772470">
    <w:abstractNumId w:val="101"/>
  </w:num>
  <w:num w:numId="35" w16cid:durableId="728459895">
    <w:abstractNumId w:val="111"/>
  </w:num>
  <w:num w:numId="36" w16cid:durableId="308094183">
    <w:abstractNumId w:val="67"/>
  </w:num>
  <w:num w:numId="37" w16cid:durableId="1558663220">
    <w:abstractNumId w:val="2"/>
  </w:num>
  <w:num w:numId="38" w16cid:durableId="608439875">
    <w:abstractNumId w:val="18"/>
  </w:num>
  <w:num w:numId="39" w16cid:durableId="1361273090">
    <w:abstractNumId w:val="75"/>
  </w:num>
  <w:num w:numId="40" w16cid:durableId="1383596063">
    <w:abstractNumId w:val="105"/>
  </w:num>
  <w:num w:numId="41" w16cid:durableId="1307051425">
    <w:abstractNumId w:val="103"/>
  </w:num>
  <w:num w:numId="42" w16cid:durableId="1155950335">
    <w:abstractNumId w:val="65"/>
  </w:num>
  <w:num w:numId="43" w16cid:durableId="382561179">
    <w:abstractNumId w:val="120"/>
  </w:num>
  <w:num w:numId="44" w16cid:durableId="1386441819">
    <w:abstractNumId w:val="57"/>
  </w:num>
  <w:num w:numId="45" w16cid:durableId="710419906">
    <w:abstractNumId w:val="95"/>
  </w:num>
  <w:num w:numId="46" w16cid:durableId="1258631715">
    <w:abstractNumId w:val="118"/>
  </w:num>
  <w:num w:numId="47" w16cid:durableId="2043436414">
    <w:abstractNumId w:val="50"/>
  </w:num>
  <w:num w:numId="48" w16cid:durableId="1835223769">
    <w:abstractNumId w:val="27"/>
  </w:num>
  <w:num w:numId="49" w16cid:durableId="1501891116">
    <w:abstractNumId w:val="117"/>
  </w:num>
  <w:num w:numId="50" w16cid:durableId="1463647436">
    <w:abstractNumId w:val="91"/>
  </w:num>
  <w:num w:numId="51" w16cid:durableId="2005083812">
    <w:abstractNumId w:val="90"/>
  </w:num>
  <w:num w:numId="52" w16cid:durableId="1059089102">
    <w:abstractNumId w:val="72"/>
  </w:num>
  <w:num w:numId="53" w16cid:durableId="1576625323">
    <w:abstractNumId w:val="83"/>
  </w:num>
  <w:num w:numId="54" w16cid:durableId="661811242">
    <w:abstractNumId w:val="80"/>
  </w:num>
  <w:num w:numId="55" w16cid:durableId="212622605">
    <w:abstractNumId w:val="51"/>
  </w:num>
  <w:num w:numId="56" w16cid:durableId="104543137">
    <w:abstractNumId w:val="76"/>
  </w:num>
  <w:num w:numId="57" w16cid:durableId="32313722">
    <w:abstractNumId w:val="26"/>
  </w:num>
  <w:num w:numId="58" w16cid:durableId="980768668">
    <w:abstractNumId w:val="61"/>
  </w:num>
  <w:num w:numId="59" w16cid:durableId="2058778807">
    <w:abstractNumId w:val="86"/>
  </w:num>
  <w:num w:numId="60" w16cid:durableId="140386713">
    <w:abstractNumId w:val="13"/>
  </w:num>
  <w:num w:numId="61" w16cid:durableId="463544795">
    <w:abstractNumId w:val="0"/>
  </w:num>
  <w:num w:numId="62" w16cid:durableId="1095128885">
    <w:abstractNumId w:val="4"/>
  </w:num>
  <w:num w:numId="63" w16cid:durableId="863175538">
    <w:abstractNumId w:val="108"/>
  </w:num>
  <w:num w:numId="64" w16cid:durableId="217909382">
    <w:abstractNumId w:val="59"/>
  </w:num>
  <w:num w:numId="65" w16cid:durableId="2026662400">
    <w:abstractNumId w:val="33"/>
  </w:num>
  <w:num w:numId="66" w16cid:durableId="1265309461">
    <w:abstractNumId w:val="30"/>
  </w:num>
  <w:num w:numId="67" w16cid:durableId="1020854479">
    <w:abstractNumId w:val="38"/>
  </w:num>
  <w:num w:numId="68" w16cid:durableId="464541839">
    <w:abstractNumId w:val="58"/>
  </w:num>
  <w:num w:numId="69" w16cid:durableId="1606308980">
    <w:abstractNumId w:val="34"/>
  </w:num>
  <w:num w:numId="70" w16cid:durableId="136265152">
    <w:abstractNumId w:val="42"/>
  </w:num>
  <w:num w:numId="71" w16cid:durableId="153299305">
    <w:abstractNumId w:val="87"/>
  </w:num>
  <w:num w:numId="72" w16cid:durableId="527253455">
    <w:abstractNumId w:val="7"/>
  </w:num>
  <w:num w:numId="73" w16cid:durableId="907377807">
    <w:abstractNumId w:val="77"/>
  </w:num>
  <w:num w:numId="74" w16cid:durableId="1115558973">
    <w:abstractNumId w:val="37"/>
  </w:num>
  <w:num w:numId="75" w16cid:durableId="1379665228">
    <w:abstractNumId w:val="74"/>
  </w:num>
  <w:num w:numId="76" w16cid:durableId="160701607">
    <w:abstractNumId w:val="102"/>
  </w:num>
  <w:num w:numId="77" w16cid:durableId="1467239685">
    <w:abstractNumId w:val="104"/>
  </w:num>
  <w:num w:numId="78" w16cid:durableId="1508714317">
    <w:abstractNumId w:val="66"/>
  </w:num>
  <w:num w:numId="79" w16cid:durableId="107505274">
    <w:abstractNumId w:val="96"/>
  </w:num>
  <w:num w:numId="80" w16cid:durableId="537789132">
    <w:abstractNumId w:val="15"/>
  </w:num>
  <w:num w:numId="81" w16cid:durableId="2057464422">
    <w:abstractNumId w:val="84"/>
  </w:num>
  <w:num w:numId="82" w16cid:durableId="36128514">
    <w:abstractNumId w:val="113"/>
  </w:num>
  <w:num w:numId="83" w16cid:durableId="952900506">
    <w:abstractNumId w:val="24"/>
  </w:num>
  <w:num w:numId="84" w16cid:durableId="1875381328">
    <w:abstractNumId w:val="5"/>
  </w:num>
  <w:num w:numId="85" w16cid:durableId="1499999895">
    <w:abstractNumId w:val="12"/>
  </w:num>
  <w:num w:numId="86" w16cid:durableId="415326289">
    <w:abstractNumId w:val="64"/>
  </w:num>
  <w:num w:numId="87" w16cid:durableId="1601599544">
    <w:abstractNumId w:val="85"/>
  </w:num>
  <w:num w:numId="88" w16cid:durableId="312834922">
    <w:abstractNumId w:val="70"/>
  </w:num>
  <w:num w:numId="89" w16cid:durableId="1781222374">
    <w:abstractNumId w:val="16"/>
  </w:num>
  <w:num w:numId="90" w16cid:durableId="942031352">
    <w:abstractNumId w:val="23"/>
  </w:num>
  <w:num w:numId="91" w16cid:durableId="878779544">
    <w:abstractNumId w:val="44"/>
  </w:num>
  <w:num w:numId="92" w16cid:durableId="1063673325">
    <w:abstractNumId w:val="31"/>
  </w:num>
  <w:num w:numId="93" w16cid:durableId="565603165">
    <w:abstractNumId w:val="112"/>
  </w:num>
  <w:num w:numId="94" w16cid:durableId="438572301">
    <w:abstractNumId w:val="89"/>
  </w:num>
  <w:num w:numId="95" w16cid:durableId="574628573">
    <w:abstractNumId w:val="62"/>
  </w:num>
  <w:num w:numId="96" w16cid:durableId="1465151727">
    <w:abstractNumId w:val="52"/>
  </w:num>
  <w:num w:numId="97" w16cid:durableId="344476158">
    <w:abstractNumId w:val="115"/>
  </w:num>
  <w:num w:numId="98" w16cid:durableId="504713687">
    <w:abstractNumId w:val="79"/>
  </w:num>
  <w:num w:numId="99" w16cid:durableId="893538891">
    <w:abstractNumId w:val="98"/>
  </w:num>
  <w:num w:numId="100" w16cid:durableId="1120343267">
    <w:abstractNumId w:val="78"/>
  </w:num>
  <w:num w:numId="101" w16cid:durableId="1175726922">
    <w:abstractNumId w:val="40"/>
  </w:num>
  <w:num w:numId="102" w16cid:durableId="2124179654">
    <w:abstractNumId w:val="68"/>
  </w:num>
  <w:num w:numId="103" w16cid:durableId="1105029789">
    <w:abstractNumId w:val="49"/>
  </w:num>
  <w:num w:numId="104" w16cid:durableId="1210217133">
    <w:abstractNumId w:val="41"/>
  </w:num>
  <w:num w:numId="105" w16cid:durableId="750388538">
    <w:abstractNumId w:val="121"/>
  </w:num>
  <w:num w:numId="106" w16cid:durableId="1651862894">
    <w:abstractNumId w:val="97"/>
  </w:num>
  <w:num w:numId="107" w16cid:durableId="1846480607">
    <w:abstractNumId w:val="46"/>
  </w:num>
  <w:num w:numId="108" w16cid:durableId="265774516">
    <w:abstractNumId w:val="116"/>
  </w:num>
  <w:num w:numId="109" w16cid:durableId="2027099799">
    <w:abstractNumId w:val="88"/>
  </w:num>
  <w:num w:numId="110" w16cid:durableId="375275920">
    <w:abstractNumId w:val="122"/>
  </w:num>
  <w:num w:numId="111" w16cid:durableId="1924727015">
    <w:abstractNumId w:val="73"/>
  </w:num>
  <w:num w:numId="112" w16cid:durableId="1440442705">
    <w:abstractNumId w:val="32"/>
  </w:num>
  <w:num w:numId="113" w16cid:durableId="605847262">
    <w:abstractNumId w:val="93"/>
  </w:num>
  <w:num w:numId="114" w16cid:durableId="2250617">
    <w:abstractNumId w:val="25"/>
  </w:num>
  <w:num w:numId="115" w16cid:durableId="1624848403">
    <w:abstractNumId w:val="109"/>
  </w:num>
  <w:num w:numId="116" w16cid:durableId="967127169">
    <w:abstractNumId w:val="36"/>
  </w:num>
  <w:num w:numId="117" w16cid:durableId="872961705">
    <w:abstractNumId w:val="92"/>
  </w:num>
  <w:num w:numId="118" w16cid:durableId="316568328">
    <w:abstractNumId w:val="99"/>
  </w:num>
  <w:num w:numId="119" w16cid:durableId="254900017">
    <w:abstractNumId w:val="54"/>
  </w:num>
  <w:num w:numId="120" w16cid:durableId="203255032">
    <w:abstractNumId w:val="119"/>
  </w:num>
  <w:num w:numId="121" w16cid:durableId="1645115767">
    <w:abstractNumId w:val="22"/>
  </w:num>
  <w:num w:numId="122" w16cid:durableId="1071853483">
    <w:abstractNumId w:val="106"/>
  </w:num>
  <w:num w:numId="123" w16cid:durableId="796069796">
    <w:abstractNumId w:val="35"/>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0B6E"/>
    <w:rsid w:val="00000CE2"/>
    <w:rsid w:val="00000FB9"/>
    <w:rsid w:val="00001146"/>
    <w:rsid w:val="00001367"/>
    <w:rsid w:val="000013A7"/>
    <w:rsid w:val="00001707"/>
    <w:rsid w:val="0000182D"/>
    <w:rsid w:val="0000191F"/>
    <w:rsid w:val="000019C7"/>
    <w:rsid w:val="00001D6D"/>
    <w:rsid w:val="00001FBD"/>
    <w:rsid w:val="00002143"/>
    <w:rsid w:val="000022C0"/>
    <w:rsid w:val="00002731"/>
    <w:rsid w:val="00002822"/>
    <w:rsid w:val="0000282C"/>
    <w:rsid w:val="0000298D"/>
    <w:rsid w:val="00002AD8"/>
    <w:rsid w:val="00002B2F"/>
    <w:rsid w:val="00002F25"/>
    <w:rsid w:val="000031BF"/>
    <w:rsid w:val="000031F4"/>
    <w:rsid w:val="0000352B"/>
    <w:rsid w:val="00003541"/>
    <w:rsid w:val="00003587"/>
    <w:rsid w:val="00003D95"/>
    <w:rsid w:val="00003EBF"/>
    <w:rsid w:val="0000422A"/>
    <w:rsid w:val="0000439F"/>
    <w:rsid w:val="0000470B"/>
    <w:rsid w:val="000048CC"/>
    <w:rsid w:val="000049C8"/>
    <w:rsid w:val="000052A4"/>
    <w:rsid w:val="000053CB"/>
    <w:rsid w:val="000056E3"/>
    <w:rsid w:val="00005A2A"/>
    <w:rsid w:val="00006816"/>
    <w:rsid w:val="00006FD3"/>
    <w:rsid w:val="000071A6"/>
    <w:rsid w:val="00007C76"/>
    <w:rsid w:val="00007EB5"/>
    <w:rsid w:val="00007F05"/>
    <w:rsid w:val="00010309"/>
    <w:rsid w:val="00010332"/>
    <w:rsid w:val="00010C97"/>
    <w:rsid w:val="00010DF3"/>
    <w:rsid w:val="00010FB4"/>
    <w:rsid w:val="00010FDA"/>
    <w:rsid w:val="0001102F"/>
    <w:rsid w:val="0001111F"/>
    <w:rsid w:val="0001116F"/>
    <w:rsid w:val="00011333"/>
    <w:rsid w:val="00011580"/>
    <w:rsid w:val="00011AEA"/>
    <w:rsid w:val="00011FFB"/>
    <w:rsid w:val="0001205A"/>
    <w:rsid w:val="000122D8"/>
    <w:rsid w:val="000125A2"/>
    <w:rsid w:val="00012A4E"/>
    <w:rsid w:val="00012C17"/>
    <w:rsid w:val="00012CFF"/>
    <w:rsid w:val="00012F6D"/>
    <w:rsid w:val="000130BB"/>
    <w:rsid w:val="00013245"/>
    <w:rsid w:val="0001377D"/>
    <w:rsid w:val="00013AC5"/>
    <w:rsid w:val="00013D83"/>
    <w:rsid w:val="00013E4C"/>
    <w:rsid w:val="00014695"/>
    <w:rsid w:val="00014852"/>
    <w:rsid w:val="00014B02"/>
    <w:rsid w:val="00014B7B"/>
    <w:rsid w:val="00014BB1"/>
    <w:rsid w:val="00014C4A"/>
    <w:rsid w:val="00015B02"/>
    <w:rsid w:val="00015C97"/>
    <w:rsid w:val="000162D3"/>
    <w:rsid w:val="0001631F"/>
    <w:rsid w:val="0001659C"/>
    <w:rsid w:val="00016935"/>
    <w:rsid w:val="00016F85"/>
    <w:rsid w:val="00017323"/>
    <w:rsid w:val="00017B91"/>
    <w:rsid w:val="00017E3B"/>
    <w:rsid w:val="00017EBD"/>
    <w:rsid w:val="000201C9"/>
    <w:rsid w:val="000203E4"/>
    <w:rsid w:val="0002044E"/>
    <w:rsid w:val="00020AD3"/>
    <w:rsid w:val="00020DEA"/>
    <w:rsid w:val="00021227"/>
    <w:rsid w:val="00021425"/>
    <w:rsid w:val="00021DFF"/>
    <w:rsid w:val="000223C8"/>
    <w:rsid w:val="00022F58"/>
    <w:rsid w:val="00023177"/>
    <w:rsid w:val="000233D2"/>
    <w:rsid w:val="00023625"/>
    <w:rsid w:val="0002383F"/>
    <w:rsid w:val="000238BE"/>
    <w:rsid w:val="00023976"/>
    <w:rsid w:val="00023A79"/>
    <w:rsid w:val="00023E07"/>
    <w:rsid w:val="00023EEF"/>
    <w:rsid w:val="00024042"/>
    <w:rsid w:val="00024C44"/>
    <w:rsid w:val="00024CB3"/>
    <w:rsid w:val="00024F7B"/>
    <w:rsid w:val="00025037"/>
    <w:rsid w:val="000252BB"/>
    <w:rsid w:val="0002539F"/>
    <w:rsid w:val="0002546E"/>
    <w:rsid w:val="00025596"/>
    <w:rsid w:val="000256EB"/>
    <w:rsid w:val="00025A9C"/>
    <w:rsid w:val="00025AA8"/>
    <w:rsid w:val="00025CDC"/>
    <w:rsid w:val="00025F3C"/>
    <w:rsid w:val="00026083"/>
    <w:rsid w:val="000262AB"/>
    <w:rsid w:val="000262CE"/>
    <w:rsid w:val="000262EF"/>
    <w:rsid w:val="0002647A"/>
    <w:rsid w:val="0002648E"/>
    <w:rsid w:val="00026AB9"/>
    <w:rsid w:val="00026ACD"/>
    <w:rsid w:val="00026F15"/>
    <w:rsid w:val="00027014"/>
    <w:rsid w:val="0002718E"/>
    <w:rsid w:val="0002727F"/>
    <w:rsid w:val="000279F7"/>
    <w:rsid w:val="00027D26"/>
    <w:rsid w:val="00027EE0"/>
    <w:rsid w:val="0003017A"/>
    <w:rsid w:val="00030691"/>
    <w:rsid w:val="0003072B"/>
    <w:rsid w:val="00030C14"/>
    <w:rsid w:val="00030EBD"/>
    <w:rsid w:val="00030FE5"/>
    <w:rsid w:val="000316F1"/>
    <w:rsid w:val="000316FA"/>
    <w:rsid w:val="00031906"/>
    <w:rsid w:val="000320EF"/>
    <w:rsid w:val="00032726"/>
    <w:rsid w:val="000327C0"/>
    <w:rsid w:val="00032B2E"/>
    <w:rsid w:val="00032C9A"/>
    <w:rsid w:val="00032D0A"/>
    <w:rsid w:val="00032E58"/>
    <w:rsid w:val="00033072"/>
    <w:rsid w:val="00033122"/>
    <w:rsid w:val="0003317E"/>
    <w:rsid w:val="000332F9"/>
    <w:rsid w:val="000335AA"/>
    <w:rsid w:val="0003386A"/>
    <w:rsid w:val="00033965"/>
    <w:rsid w:val="0003397D"/>
    <w:rsid w:val="0003414C"/>
    <w:rsid w:val="00034264"/>
    <w:rsid w:val="000343D7"/>
    <w:rsid w:val="0003447D"/>
    <w:rsid w:val="000344E0"/>
    <w:rsid w:val="00034585"/>
    <w:rsid w:val="000347A3"/>
    <w:rsid w:val="000347B8"/>
    <w:rsid w:val="000348EB"/>
    <w:rsid w:val="00034B6D"/>
    <w:rsid w:val="00034BA2"/>
    <w:rsid w:val="0003525B"/>
    <w:rsid w:val="00035D06"/>
    <w:rsid w:val="00035DE3"/>
    <w:rsid w:val="00036A54"/>
    <w:rsid w:val="00037033"/>
    <w:rsid w:val="000372E2"/>
    <w:rsid w:val="00037B7E"/>
    <w:rsid w:val="0004079B"/>
    <w:rsid w:val="00040841"/>
    <w:rsid w:val="00040896"/>
    <w:rsid w:val="0004105E"/>
    <w:rsid w:val="0004107B"/>
    <w:rsid w:val="00041170"/>
    <w:rsid w:val="00041845"/>
    <w:rsid w:val="000418B9"/>
    <w:rsid w:val="00041AAA"/>
    <w:rsid w:val="00041BF8"/>
    <w:rsid w:val="00041CEF"/>
    <w:rsid w:val="00042162"/>
    <w:rsid w:val="00042173"/>
    <w:rsid w:val="00042321"/>
    <w:rsid w:val="000425D0"/>
    <w:rsid w:val="000428E5"/>
    <w:rsid w:val="00042904"/>
    <w:rsid w:val="00042B69"/>
    <w:rsid w:val="00042C1D"/>
    <w:rsid w:val="00043129"/>
    <w:rsid w:val="000433C2"/>
    <w:rsid w:val="0004340A"/>
    <w:rsid w:val="00043420"/>
    <w:rsid w:val="000437B7"/>
    <w:rsid w:val="000437F9"/>
    <w:rsid w:val="0004394B"/>
    <w:rsid w:val="000439B2"/>
    <w:rsid w:val="00043BB7"/>
    <w:rsid w:val="00043DD1"/>
    <w:rsid w:val="0004401B"/>
    <w:rsid w:val="00044095"/>
    <w:rsid w:val="000440DC"/>
    <w:rsid w:val="0004497B"/>
    <w:rsid w:val="00044D78"/>
    <w:rsid w:val="0004505C"/>
    <w:rsid w:val="0004526F"/>
    <w:rsid w:val="00045665"/>
    <w:rsid w:val="00045BCB"/>
    <w:rsid w:val="00045D68"/>
    <w:rsid w:val="000460A6"/>
    <w:rsid w:val="00046241"/>
    <w:rsid w:val="00046266"/>
    <w:rsid w:val="00046408"/>
    <w:rsid w:val="0004659F"/>
    <w:rsid w:val="00046944"/>
    <w:rsid w:val="00046A17"/>
    <w:rsid w:val="00046AC2"/>
    <w:rsid w:val="0004709B"/>
    <w:rsid w:val="00047159"/>
    <w:rsid w:val="00047470"/>
    <w:rsid w:val="0004750B"/>
    <w:rsid w:val="00050070"/>
    <w:rsid w:val="00050071"/>
    <w:rsid w:val="00050766"/>
    <w:rsid w:val="000511C6"/>
    <w:rsid w:val="000511E8"/>
    <w:rsid w:val="00051605"/>
    <w:rsid w:val="00051CCE"/>
    <w:rsid w:val="00051CEB"/>
    <w:rsid w:val="00051FF7"/>
    <w:rsid w:val="0005219C"/>
    <w:rsid w:val="000523BA"/>
    <w:rsid w:val="00052739"/>
    <w:rsid w:val="000527B3"/>
    <w:rsid w:val="00052CF9"/>
    <w:rsid w:val="00052DAB"/>
    <w:rsid w:val="00052DBA"/>
    <w:rsid w:val="00052F0A"/>
    <w:rsid w:val="0005331C"/>
    <w:rsid w:val="00053492"/>
    <w:rsid w:val="00053905"/>
    <w:rsid w:val="00053CE7"/>
    <w:rsid w:val="00053E47"/>
    <w:rsid w:val="00053E8E"/>
    <w:rsid w:val="00053FCE"/>
    <w:rsid w:val="00054291"/>
    <w:rsid w:val="000546A6"/>
    <w:rsid w:val="0005472B"/>
    <w:rsid w:val="000547C4"/>
    <w:rsid w:val="00054A85"/>
    <w:rsid w:val="00054DCF"/>
    <w:rsid w:val="00054DEF"/>
    <w:rsid w:val="00054F19"/>
    <w:rsid w:val="00055418"/>
    <w:rsid w:val="0005551B"/>
    <w:rsid w:val="000558AA"/>
    <w:rsid w:val="00055E98"/>
    <w:rsid w:val="00055EA2"/>
    <w:rsid w:val="00055F27"/>
    <w:rsid w:val="00056084"/>
    <w:rsid w:val="00056279"/>
    <w:rsid w:val="0005627B"/>
    <w:rsid w:val="000567C5"/>
    <w:rsid w:val="00056979"/>
    <w:rsid w:val="00056BB3"/>
    <w:rsid w:val="00056D0E"/>
    <w:rsid w:val="00056DB4"/>
    <w:rsid w:val="000571B7"/>
    <w:rsid w:val="0005726F"/>
    <w:rsid w:val="0005747A"/>
    <w:rsid w:val="00057B34"/>
    <w:rsid w:val="00057F42"/>
    <w:rsid w:val="000605A2"/>
    <w:rsid w:val="0006066C"/>
    <w:rsid w:val="00060737"/>
    <w:rsid w:val="00060B79"/>
    <w:rsid w:val="00060BB9"/>
    <w:rsid w:val="00060EFB"/>
    <w:rsid w:val="00060F5A"/>
    <w:rsid w:val="00061A02"/>
    <w:rsid w:val="00061E22"/>
    <w:rsid w:val="00062091"/>
    <w:rsid w:val="00062107"/>
    <w:rsid w:val="0006217C"/>
    <w:rsid w:val="00062191"/>
    <w:rsid w:val="000621DE"/>
    <w:rsid w:val="0006281B"/>
    <w:rsid w:val="00062A0C"/>
    <w:rsid w:val="00062A91"/>
    <w:rsid w:val="00062B8A"/>
    <w:rsid w:val="0006360B"/>
    <w:rsid w:val="00063836"/>
    <w:rsid w:val="00063C73"/>
    <w:rsid w:val="00064386"/>
    <w:rsid w:val="000645F9"/>
    <w:rsid w:val="0006477F"/>
    <w:rsid w:val="000647C5"/>
    <w:rsid w:val="000647CC"/>
    <w:rsid w:val="00064C43"/>
    <w:rsid w:val="00064C47"/>
    <w:rsid w:val="00064D6D"/>
    <w:rsid w:val="000653D0"/>
    <w:rsid w:val="000656EC"/>
    <w:rsid w:val="00065A38"/>
    <w:rsid w:val="00065E81"/>
    <w:rsid w:val="00066079"/>
    <w:rsid w:val="000666BC"/>
    <w:rsid w:val="00066E4F"/>
    <w:rsid w:val="0006704B"/>
    <w:rsid w:val="00067165"/>
    <w:rsid w:val="00067265"/>
    <w:rsid w:val="00067533"/>
    <w:rsid w:val="00067588"/>
    <w:rsid w:val="00067932"/>
    <w:rsid w:val="00067AF5"/>
    <w:rsid w:val="00067C4E"/>
    <w:rsid w:val="0007021F"/>
    <w:rsid w:val="00070305"/>
    <w:rsid w:val="000703F1"/>
    <w:rsid w:val="0007073D"/>
    <w:rsid w:val="0007074D"/>
    <w:rsid w:val="00070B0A"/>
    <w:rsid w:val="00070BC7"/>
    <w:rsid w:val="00071F4D"/>
    <w:rsid w:val="00071F97"/>
    <w:rsid w:val="0007258A"/>
    <w:rsid w:val="000727AC"/>
    <w:rsid w:val="000727D9"/>
    <w:rsid w:val="00072E27"/>
    <w:rsid w:val="00072EC2"/>
    <w:rsid w:val="00073048"/>
    <w:rsid w:val="000730FE"/>
    <w:rsid w:val="00073122"/>
    <w:rsid w:val="00073621"/>
    <w:rsid w:val="000737FF"/>
    <w:rsid w:val="0007391D"/>
    <w:rsid w:val="00073A18"/>
    <w:rsid w:val="00073E40"/>
    <w:rsid w:val="000741CE"/>
    <w:rsid w:val="00074447"/>
    <w:rsid w:val="000744AF"/>
    <w:rsid w:val="00074508"/>
    <w:rsid w:val="000745D3"/>
    <w:rsid w:val="0007488D"/>
    <w:rsid w:val="000749F2"/>
    <w:rsid w:val="00074B00"/>
    <w:rsid w:val="00074B3C"/>
    <w:rsid w:val="000752EF"/>
    <w:rsid w:val="0007539B"/>
    <w:rsid w:val="0007540E"/>
    <w:rsid w:val="00075A96"/>
    <w:rsid w:val="00075BA8"/>
    <w:rsid w:val="00075F0E"/>
    <w:rsid w:val="00076049"/>
    <w:rsid w:val="0007609B"/>
    <w:rsid w:val="00076265"/>
    <w:rsid w:val="000765DA"/>
    <w:rsid w:val="0007672B"/>
    <w:rsid w:val="00076E48"/>
    <w:rsid w:val="00077170"/>
    <w:rsid w:val="00077CD8"/>
    <w:rsid w:val="00077D74"/>
    <w:rsid w:val="00077DAD"/>
    <w:rsid w:val="00080733"/>
    <w:rsid w:val="00080BD2"/>
    <w:rsid w:val="00080CB3"/>
    <w:rsid w:val="000814B2"/>
    <w:rsid w:val="000814C7"/>
    <w:rsid w:val="00081639"/>
    <w:rsid w:val="0008179C"/>
    <w:rsid w:val="00081943"/>
    <w:rsid w:val="00081ADE"/>
    <w:rsid w:val="00081B39"/>
    <w:rsid w:val="00081C88"/>
    <w:rsid w:val="00081D16"/>
    <w:rsid w:val="00081E5D"/>
    <w:rsid w:val="00082755"/>
    <w:rsid w:val="0008279E"/>
    <w:rsid w:val="00082AC6"/>
    <w:rsid w:val="00082E9C"/>
    <w:rsid w:val="00083081"/>
    <w:rsid w:val="0008333A"/>
    <w:rsid w:val="00083433"/>
    <w:rsid w:val="00083821"/>
    <w:rsid w:val="00083921"/>
    <w:rsid w:val="0008397B"/>
    <w:rsid w:val="00083BDF"/>
    <w:rsid w:val="00084529"/>
    <w:rsid w:val="0008456D"/>
    <w:rsid w:val="00084C46"/>
    <w:rsid w:val="00084D13"/>
    <w:rsid w:val="00084D2A"/>
    <w:rsid w:val="0008513F"/>
    <w:rsid w:val="0008514A"/>
    <w:rsid w:val="0008522A"/>
    <w:rsid w:val="00085654"/>
    <w:rsid w:val="0008589E"/>
    <w:rsid w:val="00085C59"/>
    <w:rsid w:val="00085DE9"/>
    <w:rsid w:val="00085E57"/>
    <w:rsid w:val="000860D3"/>
    <w:rsid w:val="000861C8"/>
    <w:rsid w:val="000865B6"/>
    <w:rsid w:val="00086625"/>
    <w:rsid w:val="0008676C"/>
    <w:rsid w:val="000867EA"/>
    <w:rsid w:val="000871DA"/>
    <w:rsid w:val="0008725F"/>
    <w:rsid w:val="000872D1"/>
    <w:rsid w:val="000873AE"/>
    <w:rsid w:val="0008752F"/>
    <w:rsid w:val="0008782E"/>
    <w:rsid w:val="00087ED9"/>
    <w:rsid w:val="000903CA"/>
    <w:rsid w:val="00090537"/>
    <w:rsid w:val="00090C0A"/>
    <w:rsid w:val="0009119B"/>
    <w:rsid w:val="000912BB"/>
    <w:rsid w:val="000915D5"/>
    <w:rsid w:val="00091900"/>
    <w:rsid w:val="00091AD9"/>
    <w:rsid w:val="00091EC6"/>
    <w:rsid w:val="0009203F"/>
    <w:rsid w:val="000920FC"/>
    <w:rsid w:val="00092497"/>
    <w:rsid w:val="000925E7"/>
    <w:rsid w:val="00092741"/>
    <w:rsid w:val="000928FC"/>
    <w:rsid w:val="00092930"/>
    <w:rsid w:val="00092AEA"/>
    <w:rsid w:val="00092B2D"/>
    <w:rsid w:val="00092BE9"/>
    <w:rsid w:val="00092E84"/>
    <w:rsid w:val="000930AE"/>
    <w:rsid w:val="0009332D"/>
    <w:rsid w:val="0009338B"/>
    <w:rsid w:val="000938F4"/>
    <w:rsid w:val="00093E47"/>
    <w:rsid w:val="00093EAE"/>
    <w:rsid w:val="000944EC"/>
    <w:rsid w:val="0009454A"/>
    <w:rsid w:val="0009473E"/>
    <w:rsid w:val="00094C95"/>
    <w:rsid w:val="00094CF4"/>
    <w:rsid w:val="00094E98"/>
    <w:rsid w:val="00094F7B"/>
    <w:rsid w:val="00095394"/>
    <w:rsid w:val="0009545A"/>
    <w:rsid w:val="000955C5"/>
    <w:rsid w:val="0009562A"/>
    <w:rsid w:val="00095AA9"/>
    <w:rsid w:val="00095BCC"/>
    <w:rsid w:val="00095E4D"/>
    <w:rsid w:val="000961A2"/>
    <w:rsid w:val="000963F9"/>
    <w:rsid w:val="00096423"/>
    <w:rsid w:val="000965A0"/>
    <w:rsid w:val="00096626"/>
    <w:rsid w:val="00096BEF"/>
    <w:rsid w:val="00096D7F"/>
    <w:rsid w:val="000970BE"/>
    <w:rsid w:val="00097579"/>
    <w:rsid w:val="00097B74"/>
    <w:rsid w:val="00097D60"/>
    <w:rsid w:val="000A0076"/>
    <w:rsid w:val="000A0223"/>
    <w:rsid w:val="000A0433"/>
    <w:rsid w:val="000A051E"/>
    <w:rsid w:val="000A06EA"/>
    <w:rsid w:val="000A09EF"/>
    <w:rsid w:val="000A09FA"/>
    <w:rsid w:val="000A0C2D"/>
    <w:rsid w:val="000A1236"/>
    <w:rsid w:val="000A1305"/>
    <w:rsid w:val="000A1459"/>
    <w:rsid w:val="000A1D06"/>
    <w:rsid w:val="000A1D9D"/>
    <w:rsid w:val="000A1EF4"/>
    <w:rsid w:val="000A2104"/>
    <w:rsid w:val="000A21F9"/>
    <w:rsid w:val="000A2397"/>
    <w:rsid w:val="000A25AC"/>
    <w:rsid w:val="000A272B"/>
    <w:rsid w:val="000A27E0"/>
    <w:rsid w:val="000A2858"/>
    <w:rsid w:val="000A2984"/>
    <w:rsid w:val="000A30F2"/>
    <w:rsid w:val="000A3166"/>
    <w:rsid w:val="000A3570"/>
    <w:rsid w:val="000A3670"/>
    <w:rsid w:val="000A37E9"/>
    <w:rsid w:val="000A3BF7"/>
    <w:rsid w:val="000A4347"/>
    <w:rsid w:val="000A49EF"/>
    <w:rsid w:val="000A4CBD"/>
    <w:rsid w:val="000A4E55"/>
    <w:rsid w:val="000A4E85"/>
    <w:rsid w:val="000A5051"/>
    <w:rsid w:val="000A52EE"/>
    <w:rsid w:val="000A5313"/>
    <w:rsid w:val="000A5B5B"/>
    <w:rsid w:val="000A6116"/>
    <w:rsid w:val="000A6149"/>
    <w:rsid w:val="000A6294"/>
    <w:rsid w:val="000A71DE"/>
    <w:rsid w:val="000A7424"/>
    <w:rsid w:val="000A777B"/>
    <w:rsid w:val="000A7814"/>
    <w:rsid w:val="000A7B4B"/>
    <w:rsid w:val="000A7B82"/>
    <w:rsid w:val="000A7C24"/>
    <w:rsid w:val="000A7E03"/>
    <w:rsid w:val="000A7E7D"/>
    <w:rsid w:val="000B0CCF"/>
    <w:rsid w:val="000B0CE2"/>
    <w:rsid w:val="000B0ECB"/>
    <w:rsid w:val="000B0F0B"/>
    <w:rsid w:val="000B0F4D"/>
    <w:rsid w:val="000B0F61"/>
    <w:rsid w:val="000B116B"/>
    <w:rsid w:val="000B135A"/>
    <w:rsid w:val="000B153F"/>
    <w:rsid w:val="000B172E"/>
    <w:rsid w:val="000B182D"/>
    <w:rsid w:val="000B1C7A"/>
    <w:rsid w:val="000B2265"/>
    <w:rsid w:val="000B22A7"/>
    <w:rsid w:val="000B259C"/>
    <w:rsid w:val="000B2CD3"/>
    <w:rsid w:val="000B2FC8"/>
    <w:rsid w:val="000B3857"/>
    <w:rsid w:val="000B38F4"/>
    <w:rsid w:val="000B3904"/>
    <w:rsid w:val="000B3C56"/>
    <w:rsid w:val="000B41FE"/>
    <w:rsid w:val="000B421F"/>
    <w:rsid w:val="000B43C7"/>
    <w:rsid w:val="000B47CC"/>
    <w:rsid w:val="000B48DD"/>
    <w:rsid w:val="000B4904"/>
    <w:rsid w:val="000B4C50"/>
    <w:rsid w:val="000B4F6B"/>
    <w:rsid w:val="000B4F7C"/>
    <w:rsid w:val="000B5131"/>
    <w:rsid w:val="000B518F"/>
    <w:rsid w:val="000B5C14"/>
    <w:rsid w:val="000B6226"/>
    <w:rsid w:val="000B6352"/>
    <w:rsid w:val="000B6755"/>
    <w:rsid w:val="000B681C"/>
    <w:rsid w:val="000B69CA"/>
    <w:rsid w:val="000B6E7E"/>
    <w:rsid w:val="000B6FB8"/>
    <w:rsid w:val="000B73D0"/>
    <w:rsid w:val="000B7548"/>
    <w:rsid w:val="000B792C"/>
    <w:rsid w:val="000B7C6F"/>
    <w:rsid w:val="000B7FEB"/>
    <w:rsid w:val="000B9019"/>
    <w:rsid w:val="000C04CC"/>
    <w:rsid w:val="000C05E9"/>
    <w:rsid w:val="000C062D"/>
    <w:rsid w:val="000C06FA"/>
    <w:rsid w:val="000C088C"/>
    <w:rsid w:val="000C0E37"/>
    <w:rsid w:val="000C0FDF"/>
    <w:rsid w:val="000C10AA"/>
    <w:rsid w:val="000C11DD"/>
    <w:rsid w:val="000C12A8"/>
    <w:rsid w:val="000C138D"/>
    <w:rsid w:val="000C1928"/>
    <w:rsid w:val="000C1AEF"/>
    <w:rsid w:val="000C1BFF"/>
    <w:rsid w:val="000C1C4E"/>
    <w:rsid w:val="000C1EDF"/>
    <w:rsid w:val="000C2107"/>
    <w:rsid w:val="000C288B"/>
    <w:rsid w:val="000C289E"/>
    <w:rsid w:val="000C2E7A"/>
    <w:rsid w:val="000C2EAF"/>
    <w:rsid w:val="000C31B8"/>
    <w:rsid w:val="000C3929"/>
    <w:rsid w:val="000C3F49"/>
    <w:rsid w:val="000C4230"/>
    <w:rsid w:val="000C47FF"/>
    <w:rsid w:val="000C48AB"/>
    <w:rsid w:val="000C4A3E"/>
    <w:rsid w:val="000C4E48"/>
    <w:rsid w:val="000C4EFE"/>
    <w:rsid w:val="000C4F2A"/>
    <w:rsid w:val="000C50CC"/>
    <w:rsid w:val="000C5156"/>
    <w:rsid w:val="000C5463"/>
    <w:rsid w:val="000C56C5"/>
    <w:rsid w:val="000C5A15"/>
    <w:rsid w:val="000C6391"/>
    <w:rsid w:val="000C6650"/>
    <w:rsid w:val="000C6672"/>
    <w:rsid w:val="000C697B"/>
    <w:rsid w:val="000C6D8C"/>
    <w:rsid w:val="000C718F"/>
    <w:rsid w:val="000C71C1"/>
    <w:rsid w:val="000C77EF"/>
    <w:rsid w:val="000C78A5"/>
    <w:rsid w:val="000C7B38"/>
    <w:rsid w:val="000C7D69"/>
    <w:rsid w:val="000C7DA1"/>
    <w:rsid w:val="000C7EB6"/>
    <w:rsid w:val="000D005A"/>
    <w:rsid w:val="000D0074"/>
    <w:rsid w:val="000D021C"/>
    <w:rsid w:val="000D04D5"/>
    <w:rsid w:val="000D05B4"/>
    <w:rsid w:val="000D06AD"/>
    <w:rsid w:val="000D0CB4"/>
    <w:rsid w:val="000D0D24"/>
    <w:rsid w:val="000D0D34"/>
    <w:rsid w:val="000D0D38"/>
    <w:rsid w:val="000D13E9"/>
    <w:rsid w:val="000D143E"/>
    <w:rsid w:val="000D17E6"/>
    <w:rsid w:val="000D18BC"/>
    <w:rsid w:val="000D197C"/>
    <w:rsid w:val="000D1B1D"/>
    <w:rsid w:val="000D1E3E"/>
    <w:rsid w:val="000D2430"/>
    <w:rsid w:val="000D2527"/>
    <w:rsid w:val="000D2667"/>
    <w:rsid w:val="000D2A88"/>
    <w:rsid w:val="000D2D16"/>
    <w:rsid w:val="000D3405"/>
    <w:rsid w:val="000D3598"/>
    <w:rsid w:val="000D361E"/>
    <w:rsid w:val="000D366C"/>
    <w:rsid w:val="000D3967"/>
    <w:rsid w:val="000D3B10"/>
    <w:rsid w:val="000D3DB2"/>
    <w:rsid w:val="000D3E55"/>
    <w:rsid w:val="000D417D"/>
    <w:rsid w:val="000D4312"/>
    <w:rsid w:val="000D43C5"/>
    <w:rsid w:val="000D45F9"/>
    <w:rsid w:val="000D47D5"/>
    <w:rsid w:val="000D49AE"/>
    <w:rsid w:val="000D4CB8"/>
    <w:rsid w:val="000D5669"/>
    <w:rsid w:val="000D5797"/>
    <w:rsid w:val="000D5A2E"/>
    <w:rsid w:val="000D5AEF"/>
    <w:rsid w:val="000D5EF1"/>
    <w:rsid w:val="000D5F32"/>
    <w:rsid w:val="000D62DB"/>
    <w:rsid w:val="000D6428"/>
    <w:rsid w:val="000D6482"/>
    <w:rsid w:val="000D65E5"/>
    <w:rsid w:val="000D660C"/>
    <w:rsid w:val="000D6672"/>
    <w:rsid w:val="000D66BC"/>
    <w:rsid w:val="000D6CBF"/>
    <w:rsid w:val="000D6E06"/>
    <w:rsid w:val="000D7246"/>
    <w:rsid w:val="000D74EB"/>
    <w:rsid w:val="000D799F"/>
    <w:rsid w:val="000D7BA0"/>
    <w:rsid w:val="000D7BCA"/>
    <w:rsid w:val="000D7D61"/>
    <w:rsid w:val="000D7FE1"/>
    <w:rsid w:val="000D7FE9"/>
    <w:rsid w:val="000E0420"/>
    <w:rsid w:val="000E05AB"/>
    <w:rsid w:val="000E05E3"/>
    <w:rsid w:val="000E05FA"/>
    <w:rsid w:val="000E0970"/>
    <w:rsid w:val="000E0ADA"/>
    <w:rsid w:val="000E0BB1"/>
    <w:rsid w:val="000E0CDB"/>
    <w:rsid w:val="000E0EF9"/>
    <w:rsid w:val="000E17D4"/>
    <w:rsid w:val="000E18E1"/>
    <w:rsid w:val="000E1938"/>
    <w:rsid w:val="000E1CC9"/>
    <w:rsid w:val="000E241D"/>
    <w:rsid w:val="000E2442"/>
    <w:rsid w:val="000E24FF"/>
    <w:rsid w:val="000E283B"/>
    <w:rsid w:val="000E2874"/>
    <w:rsid w:val="000E28BC"/>
    <w:rsid w:val="000E345A"/>
    <w:rsid w:val="000E3520"/>
    <w:rsid w:val="000E3D58"/>
    <w:rsid w:val="000E4124"/>
    <w:rsid w:val="000E4562"/>
    <w:rsid w:val="000E462B"/>
    <w:rsid w:val="000E47C9"/>
    <w:rsid w:val="000E4971"/>
    <w:rsid w:val="000E5090"/>
    <w:rsid w:val="000E551B"/>
    <w:rsid w:val="000E5F45"/>
    <w:rsid w:val="000E616A"/>
    <w:rsid w:val="000E620B"/>
    <w:rsid w:val="000E6390"/>
    <w:rsid w:val="000E644A"/>
    <w:rsid w:val="000E65C6"/>
    <w:rsid w:val="000E6674"/>
    <w:rsid w:val="000E6714"/>
    <w:rsid w:val="000E6782"/>
    <w:rsid w:val="000E6836"/>
    <w:rsid w:val="000E72EF"/>
    <w:rsid w:val="000E73FF"/>
    <w:rsid w:val="000E766F"/>
    <w:rsid w:val="000E7D7C"/>
    <w:rsid w:val="000F03E0"/>
    <w:rsid w:val="000F065E"/>
    <w:rsid w:val="000F069F"/>
    <w:rsid w:val="000F06D2"/>
    <w:rsid w:val="000F0782"/>
    <w:rsid w:val="000F0806"/>
    <w:rsid w:val="000F086E"/>
    <w:rsid w:val="000F0B31"/>
    <w:rsid w:val="000F0CE3"/>
    <w:rsid w:val="000F0E65"/>
    <w:rsid w:val="000F0F0B"/>
    <w:rsid w:val="000F0F1F"/>
    <w:rsid w:val="000F1009"/>
    <w:rsid w:val="000F10B3"/>
    <w:rsid w:val="000F1A64"/>
    <w:rsid w:val="000F1AD2"/>
    <w:rsid w:val="000F1B3E"/>
    <w:rsid w:val="000F1D07"/>
    <w:rsid w:val="000F1DBE"/>
    <w:rsid w:val="000F2270"/>
    <w:rsid w:val="000F229F"/>
    <w:rsid w:val="000F26F7"/>
    <w:rsid w:val="000F27A1"/>
    <w:rsid w:val="000F29AB"/>
    <w:rsid w:val="000F2AD5"/>
    <w:rsid w:val="000F2D21"/>
    <w:rsid w:val="000F2DF0"/>
    <w:rsid w:val="000F3278"/>
    <w:rsid w:val="000F32CF"/>
    <w:rsid w:val="000F34CD"/>
    <w:rsid w:val="000F34EE"/>
    <w:rsid w:val="000F371F"/>
    <w:rsid w:val="000F3CA9"/>
    <w:rsid w:val="000F463A"/>
    <w:rsid w:val="000F46F3"/>
    <w:rsid w:val="000F49B9"/>
    <w:rsid w:val="000F4A4E"/>
    <w:rsid w:val="000F4BB7"/>
    <w:rsid w:val="000F4C37"/>
    <w:rsid w:val="000F4C79"/>
    <w:rsid w:val="000F4E56"/>
    <w:rsid w:val="000F52CA"/>
    <w:rsid w:val="000F540E"/>
    <w:rsid w:val="000F55A3"/>
    <w:rsid w:val="000F5600"/>
    <w:rsid w:val="000F567D"/>
    <w:rsid w:val="000F56A3"/>
    <w:rsid w:val="000F5798"/>
    <w:rsid w:val="000F5879"/>
    <w:rsid w:val="000F5A4C"/>
    <w:rsid w:val="000F5A7F"/>
    <w:rsid w:val="000F5DF6"/>
    <w:rsid w:val="000F61C1"/>
    <w:rsid w:val="000F6438"/>
    <w:rsid w:val="000F68CE"/>
    <w:rsid w:val="000F6B3B"/>
    <w:rsid w:val="000F6D50"/>
    <w:rsid w:val="000F6E3B"/>
    <w:rsid w:val="000F6E97"/>
    <w:rsid w:val="000F714E"/>
    <w:rsid w:val="000F715A"/>
    <w:rsid w:val="000F718B"/>
    <w:rsid w:val="000F7365"/>
    <w:rsid w:val="000F7706"/>
    <w:rsid w:val="000F7C5E"/>
    <w:rsid w:val="001001AF"/>
    <w:rsid w:val="001001F9"/>
    <w:rsid w:val="001002CA"/>
    <w:rsid w:val="001002EA"/>
    <w:rsid w:val="00100485"/>
    <w:rsid w:val="00100997"/>
    <w:rsid w:val="00100D2E"/>
    <w:rsid w:val="00100FFB"/>
    <w:rsid w:val="00101151"/>
    <w:rsid w:val="0010125E"/>
    <w:rsid w:val="0010140F"/>
    <w:rsid w:val="00101566"/>
    <w:rsid w:val="001015CC"/>
    <w:rsid w:val="00101716"/>
    <w:rsid w:val="001019E2"/>
    <w:rsid w:val="001019E6"/>
    <w:rsid w:val="0010215A"/>
    <w:rsid w:val="00103438"/>
    <w:rsid w:val="00103C6E"/>
    <w:rsid w:val="00103D23"/>
    <w:rsid w:val="0010407C"/>
    <w:rsid w:val="001040A4"/>
    <w:rsid w:val="00104450"/>
    <w:rsid w:val="001044D9"/>
    <w:rsid w:val="0010479F"/>
    <w:rsid w:val="0010498A"/>
    <w:rsid w:val="00104C07"/>
    <w:rsid w:val="00104CD5"/>
    <w:rsid w:val="00104F60"/>
    <w:rsid w:val="00105241"/>
    <w:rsid w:val="001053DB"/>
    <w:rsid w:val="00105795"/>
    <w:rsid w:val="00105A65"/>
    <w:rsid w:val="00105FC5"/>
    <w:rsid w:val="0010649D"/>
    <w:rsid w:val="00106A88"/>
    <w:rsid w:val="00106D55"/>
    <w:rsid w:val="00106E47"/>
    <w:rsid w:val="00106E86"/>
    <w:rsid w:val="00106F13"/>
    <w:rsid w:val="0010703C"/>
    <w:rsid w:val="001077A5"/>
    <w:rsid w:val="001079B5"/>
    <w:rsid w:val="00107B64"/>
    <w:rsid w:val="00107C26"/>
    <w:rsid w:val="00107CD7"/>
    <w:rsid w:val="0011032D"/>
    <w:rsid w:val="00110590"/>
    <w:rsid w:val="001108B0"/>
    <w:rsid w:val="00110B4B"/>
    <w:rsid w:val="00110D06"/>
    <w:rsid w:val="0011103E"/>
    <w:rsid w:val="00111C5D"/>
    <w:rsid w:val="001122D1"/>
    <w:rsid w:val="00112547"/>
    <w:rsid w:val="001125FD"/>
    <w:rsid w:val="00112729"/>
    <w:rsid w:val="001128DD"/>
    <w:rsid w:val="00112A9C"/>
    <w:rsid w:val="00112C21"/>
    <w:rsid w:val="00112CD6"/>
    <w:rsid w:val="00112CE7"/>
    <w:rsid w:val="00112E6D"/>
    <w:rsid w:val="0011325C"/>
    <w:rsid w:val="001132B9"/>
    <w:rsid w:val="001138CC"/>
    <w:rsid w:val="0011391A"/>
    <w:rsid w:val="0011392E"/>
    <w:rsid w:val="00113B22"/>
    <w:rsid w:val="00113C37"/>
    <w:rsid w:val="00113F65"/>
    <w:rsid w:val="001140E1"/>
    <w:rsid w:val="001144CD"/>
    <w:rsid w:val="0011463C"/>
    <w:rsid w:val="00114B2D"/>
    <w:rsid w:val="001150B1"/>
    <w:rsid w:val="00115741"/>
    <w:rsid w:val="001159FA"/>
    <w:rsid w:val="00115E9E"/>
    <w:rsid w:val="001160CF"/>
    <w:rsid w:val="0011617C"/>
    <w:rsid w:val="0011625A"/>
    <w:rsid w:val="001165AC"/>
    <w:rsid w:val="0011668E"/>
    <w:rsid w:val="00116D92"/>
    <w:rsid w:val="00116E4A"/>
    <w:rsid w:val="0011710D"/>
    <w:rsid w:val="00117124"/>
    <w:rsid w:val="00117389"/>
    <w:rsid w:val="0011744A"/>
    <w:rsid w:val="001174B7"/>
    <w:rsid w:val="00117741"/>
    <w:rsid w:val="00117748"/>
    <w:rsid w:val="0011779E"/>
    <w:rsid w:val="00117CEE"/>
    <w:rsid w:val="00117D39"/>
    <w:rsid w:val="00117DC9"/>
    <w:rsid w:val="00120053"/>
    <w:rsid w:val="001201DD"/>
    <w:rsid w:val="0012120B"/>
    <w:rsid w:val="001213F8"/>
    <w:rsid w:val="00121649"/>
    <w:rsid w:val="00121A88"/>
    <w:rsid w:val="00121B96"/>
    <w:rsid w:val="00121F5B"/>
    <w:rsid w:val="00121FCE"/>
    <w:rsid w:val="0012218F"/>
    <w:rsid w:val="00122CE5"/>
    <w:rsid w:val="00123031"/>
    <w:rsid w:val="001232E7"/>
    <w:rsid w:val="00123324"/>
    <w:rsid w:val="00123481"/>
    <w:rsid w:val="001237CD"/>
    <w:rsid w:val="00123972"/>
    <w:rsid w:val="001239A3"/>
    <w:rsid w:val="00123A6F"/>
    <w:rsid w:val="001245CA"/>
    <w:rsid w:val="001249FD"/>
    <w:rsid w:val="00124BAE"/>
    <w:rsid w:val="001252EE"/>
    <w:rsid w:val="001253DC"/>
    <w:rsid w:val="001256AF"/>
    <w:rsid w:val="001256C0"/>
    <w:rsid w:val="00125799"/>
    <w:rsid w:val="00125A1E"/>
    <w:rsid w:val="00125BD8"/>
    <w:rsid w:val="00125C80"/>
    <w:rsid w:val="00125E5C"/>
    <w:rsid w:val="00126021"/>
    <w:rsid w:val="001260C5"/>
    <w:rsid w:val="0012610D"/>
    <w:rsid w:val="00126398"/>
    <w:rsid w:val="0012660D"/>
    <w:rsid w:val="00126958"/>
    <w:rsid w:val="001269B1"/>
    <w:rsid w:val="00126B14"/>
    <w:rsid w:val="00126C3C"/>
    <w:rsid w:val="001270C6"/>
    <w:rsid w:val="00127100"/>
    <w:rsid w:val="001273CF"/>
    <w:rsid w:val="00127492"/>
    <w:rsid w:val="00127747"/>
    <w:rsid w:val="00127A41"/>
    <w:rsid w:val="00127E81"/>
    <w:rsid w:val="0013001B"/>
    <w:rsid w:val="00130167"/>
    <w:rsid w:val="00130174"/>
    <w:rsid w:val="001301C3"/>
    <w:rsid w:val="00130552"/>
    <w:rsid w:val="00130693"/>
    <w:rsid w:val="001307D3"/>
    <w:rsid w:val="00130843"/>
    <w:rsid w:val="00130886"/>
    <w:rsid w:val="001309DD"/>
    <w:rsid w:val="00130D4E"/>
    <w:rsid w:val="00130DA4"/>
    <w:rsid w:val="00130E13"/>
    <w:rsid w:val="00131173"/>
    <w:rsid w:val="001316C6"/>
    <w:rsid w:val="00131A5B"/>
    <w:rsid w:val="00131B2B"/>
    <w:rsid w:val="00131D83"/>
    <w:rsid w:val="00131F98"/>
    <w:rsid w:val="00132730"/>
    <w:rsid w:val="00132794"/>
    <w:rsid w:val="00132AAC"/>
    <w:rsid w:val="00132CCC"/>
    <w:rsid w:val="00132CED"/>
    <w:rsid w:val="00132EA1"/>
    <w:rsid w:val="00132FAA"/>
    <w:rsid w:val="00133980"/>
    <w:rsid w:val="00133A09"/>
    <w:rsid w:val="00133D25"/>
    <w:rsid w:val="00133E9C"/>
    <w:rsid w:val="0013400C"/>
    <w:rsid w:val="00134601"/>
    <w:rsid w:val="001347AD"/>
    <w:rsid w:val="00134A75"/>
    <w:rsid w:val="00134E71"/>
    <w:rsid w:val="00135548"/>
    <w:rsid w:val="00135732"/>
    <w:rsid w:val="00135CD1"/>
    <w:rsid w:val="001360BE"/>
    <w:rsid w:val="001360DB"/>
    <w:rsid w:val="0013647E"/>
    <w:rsid w:val="001368CC"/>
    <w:rsid w:val="00136A85"/>
    <w:rsid w:val="00136CF8"/>
    <w:rsid w:val="00136D63"/>
    <w:rsid w:val="00136F5C"/>
    <w:rsid w:val="001373A5"/>
    <w:rsid w:val="0013765E"/>
    <w:rsid w:val="0013787A"/>
    <w:rsid w:val="00137A3F"/>
    <w:rsid w:val="00140081"/>
    <w:rsid w:val="00140167"/>
    <w:rsid w:val="001407B0"/>
    <w:rsid w:val="001408F5"/>
    <w:rsid w:val="001409BD"/>
    <w:rsid w:val="00140AB7"/>
    <w:rsid w:val="00140C59"/>
    <w:rsid w:val="00140CA5"/>
    <w:rsid w:val="00140D73"/>
    <w:rsid w:val="001410E9"/>
    <w:rsid w:val="001411FC"/>
    <w:rsid w:val="001413F3"/>
    <w:rsid w:val="0014145F"/>
    <w:rsid w:val="001416CD"/>
    <w:rsid w:val="00141780"/>
    <w:rsid w:val="00141BD3"/>
    <w:rsid w:val="00141C9A"/>
    <w:rsid w:val="00141CD8"/>
    <w:rsid w:val="00141F85"/>
    <w:rsid w:val="00142019"/>
    <w:rsid w:val="00142083"/>
    <w:rsid w:val="00142706"/>
    <w:rsid w:val="001429C3"/>
    <w:rsid w:val="00142C4D"/>
    <w:rsid w:val="00142FB2"/>
    <w:rsid w:val="00143576"/>
    <w:rsid w:val="001435CC"/>
    <w:rsid w:val="00143954"/>
    <w:rsid w:val="00143CE3"/>
    <w:rsid w:val="00143D52"/>
    <w:rsid w:val="00143ED2"/>
    <w:rsid w:val="0014407C"/>
    <w:rsid w:val="00144166"/>
    <w:rsid w:val="001444B5"/>
    <w:rsid w:val="001448CA"/>
    <w:rsid w:val="001449BE"/>
    <w:rsid w:val="00144A21"/>
    <w:rsid w:val="00144AC6"/>
    <w:rsid w:val="00144B4B"/>
    <w:rsid w:val="00144EF7"/>
    <w:rsid w:val="00144F73"/>
    <w:rsid w:val="001450CF"/>
    <w:rsid w:val="0014541F"/>
    <w:rsid w:val="0014557F"/>
    <w:rsid w:val="0014598B"/>
    <w:rsid w:val="00145ABE"/>
    <w:rsid w:val="00145B44"/>
    <w:rsid w:val="00145C4F"/>
    <w:rsid w:val="00145CFE"/>
    <w:rsid w:val="00145DDF"/>
    <w:rsid w:val="00146121"/>
    <w:rsid w:val="0014626D"/>
    <w:rsid w:val="001465AF"/>
    <w:rsid w:val="001465BB"/>
    <w:rsid w:val="001465D7"/>
    <w:rsid w:val="0014665D"/>
    <w:rsid w:val="0014675A"/>
    <w:rsid w:val="00146954"/>
    <w:rsid w:val="00146AAC"/>
    <w:rsid w:val="00146AFA"/>
    <w:rsid w:val="00146B0E"/>
    <w:rsid w:val="00146D1D"/>
    <w:rsid w:val="00146FAF"/>
    <w:rsid w:val="0014713B"/>
    <w:rsid w:val="001472BB"/>
    <w:rsid w:val="0014741E"/>
    <w:rsid w:val="00147E15"/>
    <w:rsid w:val="0015048B"/>
    <w:rsid w:val="00150603"/>
    <w:rsid w:val="00150615"/>
    <w:rsid w:val="001507A4"/>
    <w:rsid w:val="0015082F"/>
    <w:rsid w:val="0015098B"/>
    <w:rsid w:val="00150A1A"/>
    <w:rsid w:val="00150C4C"/>
    <w:rsid w:val="00150ED9"/>
    <w:rsid w:val="00151015"/>
    <w:rsid w:val="00151936"/>
    <w:rsid w:val="00151CFE"/>
    <w:rsid w:val="00151D1D"/>
    <w:rsid w:val="00151EF2"/>
    <w:rsid w:val="00152433"/>
    <w:rsid w:val="00152753"/>
    <w:rsid w:val="00152D48"/>
    <w:rsid w:val="00152DAF"/>
    <w:rsid w:val="00152E6C"/>
    <w:rsid w:val="0015300E"/>
    <w:rsid w:val="0015304F"/>
    <w:rsid w:val="00153155"/>
    <w:rsid w:val="0015352D"/>
    <w:rsid w:val="001539F6"/>
    <w:rsid w:val="00153B61"/>
    <w:rsid w:val="00153E9F"/>
    <w:rsid w:val="00153F19"/>
    <w:rsid w:val="001542C1"/>
    <w:rsid w:val="00154481"/>
    <w:rsid w:val="001544B7"/>
    <w:rsid w:val="0015458C"/>
    <w:rsid w:val="00154645"/>
    <w:rsid w:val="001546AB"/>
    <w:rsid w:val="001546D4"/>
    <w:rsid w:val="00154C3D"/>
    <w:rsid w:val="00154F36"/>
    <w:rsid w:val="00155565"/>
    <w:rsid w:val="001556B4"/>
    <w:rsid w:val="00155BD7"/>
    <w:rsid w:val="00155C17"/>
    <w:rsid w:val="00155F0A"/>
    <w:rsid w:val="00155FDA"/>
    <w:rsid w:val="00155FEC"/>
    <w:rsid w:val="001563A9"/>
    <w:rsid w:val="001568C3"/>
    <w:rsid w:val="00156CB0"/>
    <w:rsid w:val="00156CFF"/>
    <w:rsid w:val="00156F26"/>
    <w:rsid w:val="00157148"/>
    <w:rsid w:val="001579EC"/>
    <w:rsid w:val="00157B9A"/>
    <w:rsid w:val="00157C7D"/>
    <w:rsid w:val="00157CC3"/>
    <w:rsid w:val="0016014A"/>
    <w:rsid w:val="00160174"/>
    <w:rsid w:val="00160786"/>
    <w:rsid w:val="00160F20"/>
    <w:rsid w:val="001610AB"/>
    <w:rsid w:val="001611D8"/>
    <w:rsid w:val="001613E4"/>
    <w:rsid w:val="00162218"/>
    <w:rsid w:val="00162296"/>
    <w:rsid w:val="00162395"/>
    <w:rsid w:val="0016251B"/>
    <w:rsid w:val="00162FE3"/>
    <w:rsid w:val="00163017"/>
    <w:rsid w:val="0016364E"/>
    <w:rsid w:val="00163818"/>
    <w:rsid w:val="00163829"/>
    <w:rsid w:val="0016404E"/>
    <w:rsid w:val="001641F4"/>
    <w:rsid w:val="00164315"/>
    <w:rsid w:val="00164442"/>
    <w:rsid w:val="00164521"/>
    <w:rsid w:val="00164662"/>
    <w:rsid w:val="00164D9F"/>
    <w:rsid w:val="0016500F"/>
    <w:rsid w:val="00165328"/>
    <w:rsid w:val="00165385"/>
    <w:rsid w:val="00165457"/>
    <w:rsid w:val="001654A4"/>
    <w:rsid w:val="00165583"/>
    <w:rsid w:val="0016565F"/>
    <w:rsid w:val="00165855"/>
    <w:rsid w:val="00166394"/>
    <w:rsid w:val="0016666D"/>
    <w:rsid w:val="001668AF"/>
    <w:rsid w:val="00166E30"/>
    <w:rsid w:val="001675E4"/>
    <w:rsid w:val="00167AAC"/>
    <w:rsid w:val="00167DB5"/>
    <w:rsid w:val="00167E9E"/>
    <w:rsid w:val="00167EF9"/>
    <w:rsid w:val="00167F5E"/>
    <w:rsid w:val="00170138"/>
    <w:rsid w:val="001705FA"/>
    <w:rsid w:val="0017068E"/>
    <w:rsid w:val="00170759"/>
    <w:rsid w:val="001707D0"/>
    <w:rsid w:val="00170802"/>
    <w:rsid w:val="0017088E"/>
    <w:rsid w:val="001709BD"/>
    <w:rsid w:val="00170A69"/>
    <w:rsid w:val="00170E3D"/>
    <w:rsid w:val="00170F62"/>
    <w:rsid w:val="0017130D"/>
    <w:rsid w:val="00171462"/>
    <w:rsid w:val="001714CC"/>
    <w:rsid w:val="001721C0"/>
    <w:rsid w:val="00172660"/>
    <w:rsid w:val="00172993"/>
    <w:rsid w:val="00172C66"/>
    <w:rsid w:val="00172F6C"/>
    <w:rsid w:val="0017340E"/>
    <w:rsid w:val="0017348B"/>
    <w:rsid w:val="0017359C"/>
    <w:rsid w:val="00173741"/>
    <w:rsid w:val="00173C79"/>
    <w:rsid w:val="00173EA3"/>
    <w:rsid w:val="00173FD2"/>
    <w:rsid w:val="0017419F"/>
    <w:rsid w:val="001741C7"/>
    <w:rsid w:val="00174318"/>
    <w:rsid w:val="00174A1C"/>
    <w:rsid w:val="00175178"/>
    <w:rsid w:val="001752E9"/>
    <w:rsid w:val="00175308"/>
    <w:rsid w:val="001753CF"/>
    <w:rsid w:val="00175437"/>
    <w:rsid w:val="001759E3"/>
    <w:rsid w:val="00175C55"/>
    <w:rsid w:val="00175DEE"/>
    <w:rsid w:val="00175F58"/>
    <w:rsid w:val="0017605F"/>
    <w:rsid w:val="00176179"/>
    <w:rsid w:val="001761B8"/>
    <w:rsid w:val="00176200"/>
    <w:rsid w:val="001763C6"/>
    <w:rsid w:val="00176525"/>
    <w:rsid w:val="00176603"/>
    <w:rsid w:val="0017661C"/>
    <w:rsid w:val="001767C7"/>
    <w:rsid w:val="00176B2D"/>
    <w:rsid w:val="00176BF7"/>
    <w:rsid w:val="00176C7B"/>
    <w:rsid w:val="00176C9D"/>
    <w:rsid w:val="00176CC8"/>
    <w:rsid w:val="00176D57"/>
    <w:rsid w:val="0017703A"/>
    <w:rsid w:val="00177352"/>
    <w:rsid w:val="00177387"/>
    <w:rsid w:val="00177646"/>
    <w:rsid w:val="0017773B"/>
    <w:rsid w:val="0017782D"/>
    <w:rsid w:val="001778A8"/>
    <w:rsid w:val="00177A65"/>
    <w:rsid w:val="00180090"/>
    <w:rsid w:val="001807DD"/>
    <w:rsid w:val="0018088E"/>
    <w:rsid w:val="00180891"/>
    <w:rsid w:val="00180BC4"/>
    <w:rsid w:val="00180C1A"/>
    <w:rsid w:val="001810A2"/>
    <w:rsid w:val="00181212"/>
    <w:rsid w:val="001817F2"/>
    <w:rsid w:val="0018199B"/>
    <w:rsid w:val="00181A9F"/>
    <w:rsid w:val="00181AA3"/>
    <w:rsid w:val="00181E5B"/>
    <w:rsid w:val="00181F07"/>
    <w:rsid w:val="00181FC6"/>
    <w:rsid w:val="001821DD"/>
    <w:rsid w:val="0018226E"/>
    <w:rsid w:val="001824ED"/>
    <w:rsid w:val="00182539"/>
    <w:rsid w:val="00182618"/>
    <w:rsid w:val="00182818"/>
    <w:rsid w:val="0018287C"/>
    <w:rsid w:val="00182ADE"/>
    <w:rsid w:val="00182B14"/>
    <w:rsid w:val="00182BDD"/>
    <w:rsid w:val="00182C00"/>
    <w:rsid w:val="001831A9"/>
    <w:rsid w:val="00183563"/>
    <w:rsid w:val="001837BB"/>
    <w:rsid w:val="00183A1F"/>
    <w:rsid w:val="00183C66"/>
    <w:rsid w:val="0018444A"/>
    <w:rsid w:val="00184456"/>
    <w:rsid w:val="00184913"/>
    <w:rsid w:val="00184963"/>
    <w:rsid w:val="00184A91"/>
    <w:rsid w:val="00184AE6"/>
    <w:rsid w:val="00184BBC"/>
    <w:rsid w:val="00184E1A"/>
    <w:rsid w:val="00184EFA"/>
    <w:rsid w:val="00184F26"/>
    <w:rsid w:val="00185049"/>
    <w:rsid w:val="001855BB"/>
    <w:rsid w:val="001855E7"/>
    <w:rsid w:val="001858A6"/>
    <w:rsid w:val="00185C4E"/>
    <w:rsid w:val="00185E5F"/>
    <w:rsid w:val="00185FB0"/>
    <w:rsid w:val="001860CC"/>
    <w:rsid w:val="001860FD"/>
    <w:rsid w:val="00186483"/>
    <w:rsid w:val="00186742"/>
    <w:rsid w:val="00186960"/>
    <w:rsid w:val="00186A12"/>
    <w:rsid w:val="001870C9"/>
    <w:rsid w:val="0018725C"/>
    <w:rsid w:val="00187282"/>
    <w:rsid w:val="0018752A"/>
    <w:rsid w:val="00187F06"/>
    <w:rsid w:val="001902C7"/>
    <w:rsid w:val="0019054C"/>
    <w:rsid w:val="00190650"/>
    <w:rsid w:val="00190997"/>
    <w:rsid w:val="001909CA"/>
    <w:rsid w:val="00190A78"/>
    <w:rsid w:val="00190E05"/>
    <w:rsid w:val="00190F9F"/>
    <w:rsid w:val="00191157"/>
    <w:rsid w:val="001912A8"/>
    <w:rsid w:val="001914E2"/>
    <w:rsid w:val="0019165A"/>
    <w:rsid w:val="0019166C"/>
    <w:rsid w:val="00191A93"/>
    <w:rsid w:val="00191D9D"/>
    <w:rsid w:val="00191F1E"/>
    <w:rsid w:val="00192A05"/>
    <w:rsid w:val="00192E72"/>
    <w:rsid w:val="00192F96"/>
    <w:rsid w:val="00193004"/>
    <w:rsid w:val="001930EC"/>
    <w:rsid w:val="00193399"/>
    <w:rsid w:val="00193779"/>
    <w:rsid w:val="001937FF"/>
    <w:rsid w:val="00193B4E"/>
    <w:rsid w:val="001940BE"/>
    <w:rsid w:val="001941EB"/>
    <w:rsid w:val="00194303"/>
    <w:rsid w:val="00194912"/>
    <w:rsid w:val="00194B24"/>
    <w:rsid w:val="00194C24"/>
    <w:rsid w:val="00195115"/>
    <w:rsid w:val="00195514"/>
    <w:rsid w:val="00195734"/>
    <w:rsid w:val="001958C8"/>
    <w:rsid w:val="00195986"/>
    <w:rsid w:val="00195AF3"/>
    <w:rsid w:val="00196039"/>
    <w:rsid w:val="00196325"/>
    <w:rsid w:val="001964EA"/>
    <w:rsid w:val="00196BE8"/>
    <w:rsid w:val="00196D6B"/>
    <w:rsid w:val="00197137"/>
    <w:rsid w:val="001971CD"/>
    <w:rsid w:val="001972A6"/>
    <w:rsid w:val="0019743D"/>
    <w:rsid w:val="00197BD9"/>
    <w:rsid w:val="00197C9F"/>
    <w:rsid w:val="00197DE7"/>
    <w:rsid w:val="001A026F"/>
    <w:rsid w:val="001A02A5"/>
    <w:rsid w:val="001A0564"/>
    <w:rsid w:val="001A15D1"/>
    <w:rsid w:val="001A1833"/>
    <w:rsid w:val="001A19F3"/>
    <w:rsid w:val="001A1F72"/>
    <w:rsid w:val="001A1FEC"/>
    <w:rsid w:val="001A2062"/>
    <w:rsid w:val="001A20B6"/>
    <w:rsid w:val="001A265F"/>
    <w:rsid w:val="001A26C4"/>
    <w:rsid w:val="001A2D4B"/>
    <w:rsid w:val="001A324F"/>
    <w:rsid w:val="001A347A"/>
    <w:rsid w:val="001A38B9"/>
    <w:rsid w:val="001A3B95"/>
    <w:rsid w:val="001A3CC7"/>
    <w:rsid w:val="001A40AA"/>
    <w:rsid w:val="001A4398"/>
    <w:rsid w:val="001A45F5"/>
    <w:rsid w:val="001A475B"/>
    <w:rsid w:val="001A47ED"/>
    <w:rsid w:val="001A4985"/>
    <w:rsid w:val="001A4BE4"/>
    <w:rsid w:val="001A4EFB"/>
    <w:rsid w:val="001A515E"/>
    <w:rsid w:val="001A535A"/>
    <w:rsid w:val="001A55E0"/>
    <w:rsid w:val="001A5872"/>
    <w:rsid w:val="001A587F"/>
    <w:rsid w:val="001A61FE"/>
    <w:rsid w:val="001A62AA"/>
    <w:rsid w:val="001A64C2"/>
    <w:rsid w:val="001A6694"/>
    <w:rsid w:val="001A66A8"/>
    <w:rsid w:val="001A6AFE"/>
    <w:rsid w:val="001A6E7B"/>
    <w:rsid w:val="001A6F27"/>
    <w:rsid w:val="001A6F81"/>
    <w:rsid w:val="001A6FA9"/>
    <w:rsid w:val="001A6FE7"/>
    <w:rsid w:val="001A7632"/>
    <w:rsid w:val="001A7B46"/>
    <w:rsid w:val="001A7BB4"/>
    <w:rsid w:val="001B0184"/>
    <w:rsid w:val="001B0210"/>
    <w:rsid w:val="001B03CA"/>
    <w:rsid w:val="001B0964"/>
    <w:rsid w:val="001B0CB1"/>
    <w:rsid w:val="001B0F50"/>
    <w:rsid w:val="001B119E"/>
    <w:rsid w:val="001B14E8"/>
    <w:rsid w:val="001B1C6B"/>
    <w:rsid w:val="001B1DAA"/>
    <w:rsid w:val="001B1DE1"/>
    <w:rsid w:val="001B233D"/>
    <w:rsid w:val="001B274F"/>
    <w:rsid w:val="001B29FA"/>
    <w:rsid w:val="001B2B59"/>
    <w:rsid w:val="001B2DEB"/>
    <w:rsid w:val="001B2F00"/>
    <w:rsid w:val="001B2FC8"/>
    <w:rsid w:val="001B3362"/>
    <w:rsid w:val="001B342F"/>
    <w:rsid w:val="001B3459"/>
    <w:rsid w:val="001B357F"/>
    <w:rsid w:val="001B35C5"/>
    <w:rsid w:val="001B3918"/>
    <w:rsid w:val="001B3A45"/>
    <w:rsid w:val="001B3C3E"/>
    <w:rsid w:val="001B3D4E"/>
    <w:rsid w:val="001B4209"/>
    <w:rsid w:val="001B42AC"/>
    <w:rsid w:val="001B42BB"/>
    <w:rsid w:val="001B461E"/>
    <w:rsid w:val="001B4906"/>
    <w:rsid w:val="001B4CB7"/>
    <w:rsid w:val="001B4EAE"/>
    <w:rsid w:val="001B4F90"/>
    <w:rsid w:val="001B5352"/>
    <w:rsid w:val="001B5616"/>
    <w:rsid w:val="001B5B15"/>
    <w:rsid w:val="001B5D3B"/>
    <w:rsid w:val="001B5E27"/>
    <w:rsid w:val="001B6201"/>
    <w:rsid w:val="001B652F"/>
    <w:rsid w:val="001B695E"/>
    <w:rsid w:val="001B6C5A"/>
    <w:rsid w:val="001B6CBF"/>
    <w:rsid w:val="001B6FC6"/>
    <w:rsid w:val="001B7169"/>
    <w:rsid w:val="001B7408"/>
    <w:rsid w:val="001B7427"/>
    <w:rsid w:val="001B7631"/>
    <w:rsid w:val="001B774B"/>
    <w:rsid w:val="001B7CC6"/>
    <w:rsid w:val="001C0372"/>
    <w:rsid w:val="001C048F"/>
    <w:rsid w:val="001C058C"/>
    <w:rsid w:val="001C0696"/>
    <w:rsid w:val="001C06F3"/>
    <w:rsid w:val="001C0735"/>
    <w:rsid w:val="001C0F4B"/>
    <w:rsid w:val="001C1772"/>
    <w:rsid w:val="001C184A"/>
    <w:rsid w:val="001C1ACC"/>
    <w:rsid w:val="001C2320"/>
    <w:rsid w:val="001C2328"/>
    <w:rsid w:val="001C2337"/>
    <w:rsid w:val="001C27B9"/>
    <w:rsid w:val="001C2B6E"/>
    <w:rsid w:val="001C34C5"/>
    <w:rsid w:val="001C350D"/>
    <w:rsid w:val="001C35FD"/>
    <w:rsid w:val="001C3C70"/>
    <w:rsid w:val="001C412A"/>
    <w:rsid w:val="001C4508"/>
    <w:rsid w:val="001C4664"/>
    <w:rsid w:val="001C488C"/>
    <w:rsid w:val="001C48F0"/>
    <w:rsid w:val="001C4A5D"/>
    <w:rsid w:val="001C4DF1"/>
    <w:rsid w:val="001C4FDD"/>
    <w:rsid w:val="001C53F7"/>
    <w:rsid w:val="001C5447"/>
    <w:rsid w:val="001C574A"/>
    <w:rsid w:val="001C5825"/>
    <w:rsid w:val="001C59CB"/>
    <w:rsid w:val="001C5A9A"/>
    <w:rsid w:val="001C5CFC"/>
    <w:rsid w:val="001C5D09"/>
    <w:rsid w:val="001C5FBF"/>
    <w:rsid w:val="001C5FE4"/>
    <w:rsid w:val="001C62C8"/>
    <w:rsid w:val="001C6511"/>
    <w:rsid w:val="001C66FF"/>
    <w:rsid w:val="001C67C2"/>
    <w:rsid w:val="001C6C43"/>
    <w:rsid w:val="001C6DA3"/>
    <w:rsid w:val="001C7297"/>
    <w:rsid w:val="001C72F9"/>
    <w:rsid w:val="001C7558"/>
    <w:rsid w:val="001C78CE"/>
    <w:rsid w:val="001C7E5D"/>
    <w:rsid w:val="001D014A"/>
    <w:rsid w:val="001D086E"/>
    <w:rsid w:val="001D0C16"/>
    <w:rsid w:val="001D106F"/>
    <w:rsid w:val="001D1232"/>
    <w:rsid w:val="001D16E9"/>
    <w:rsid w:val="001D1721"/>
    <w:rsid w:val="001D17F3"/>
    <w:rsid w:val="001D1C27"/>
    <w:rsid w:val="001D1CDB"/>
    <w:rsid w:val="001D1DAF"/>
    <w:rsid w:val="001D223B"/>
    <w:rsid w:val="001D2388"/>
    <w:rsid w:val="001D241D"/>
    <w:rsid w:val="001D2886"/>
    <w:rsid w:val="001D29BE"/>
    <w:rsid w:val="001D2CC9"/>
    <w:rsid w:val="001D30D6"/>
    <w:rsid w:val="001D317F"/>
    <w:rsid w:val="001D3B66"/>
    <w:rsid w:val="001D3CDD"/>
    <w:rsid w:val="001D3EAD"/>
    <w:rsid w:val="001D3FC1"/>
    <w:rsid w:val="001D428F"/>
    <w:rsid w:val="001D45A7"/>
    <w:rsid w:val="001D4758"/>
    <w:rsid w:val="001D4813"/>
    <w:rsid w:val="001D4C00"/>
    <w:rsid w:val="001D4E4C"/>
    <w:rsid w:val="001D4ECD"/>
    <w:rsid w:val="001D4EE9"/>
    <w:rsid w:val="001D4F08"/>
    <w:rsid w:val="001D52D9"/>
    <w:rsid w:val="001D53A5"/>
    <w:rsid w:val="001D53FB"/>
    <w:rsid w:val="001D5567"/>
    <w:rsid w:val="001D5AF1"/>
    <w:rsid w:val="001D5E8D"/>
    <w:rsid w:val="001D6013"/>
    <w:rsid w:val="001D67FC"/>
    <w:rsid w:val="001D6B11"/>
    <w:rsid w:val="001D6B80"/>
    <w:rsid w:val="001D6C1F"/>
    <w:rsid w:val="001D6C59"/>
    <w:rsid w:val="001D7466"/>
    <w:rsid w:val="001D74F2"/>
    <w:rsid w:val="001D75EC"/>
    <w:rsid w:val="001D77E5"/>
    <w:rsid w:val="001D7D81"/>
    <w:rsid w:val="001D7EC0"/>
    <w:rsid w:val="001E00AD"/>
    <w:rsid w:val="001E0351"/>
    <w:rsid w:val="001E04B7"/>
    <w:rsid w:val="001E0958"/>
    <w:rsid w:val="001E0BFB"/>
    <w:rsid w:val="001E10D1"/>
    <w:rsid w:val="001E1170"/>
    <w:rsid w:val="001E11B9"/>
    <w:rsid w:val="001E17E2"/>
    <w:rsid w:val="001E1927"/>
    <w:rsid w:val="001E2262"/>
    <w:rsid w:val="001E22A7"/>
    <w:rsid w:val="001E2B2F"/>
    <w:rsid w:val="001E2E58"/>
    <w:rsid w:val="001E30B7"/>
    <w:rsid w:val="001E328C"/>
    <w:rsid w:val="001E33D1"/>
    <w:rsid w:val="001E3462"/>
    <w:rsid w:val="001E34B6"/>
    <w:rsid w:val="001E3610"/>
    <w:rsid w:val="001E3712"/>
    <w:rsid w:val="001E389D"/>
    <w:rsid w:val="001E3991"/>
    <w:rsid w:val="001E3E71"/>
    <w:rsid w:val="001E42C0"/>
    <w:rsid w:val="001E44B9"/>
    <w:rsid w:val="001E4CEB"/>
    <w:rsid w:val="001E4CF5"/>
    <w:rsid w:val="001E4F57"/>
    <w:rsid w:val="001E5B06"/>
    <w:rsid w:val="001E5DE5"/>
    <w:rsid w:val="001E64E7"/>
    <w:rsid w:val="001E6617"/>
    <w:rsid w:val="001E6721"/>
    <w:rsid w:val="001E6915"/>
    <w:rsid w:val="001E6B09"/>
    <w:rsid w:val="001E74C9"/>
    <w:rsid w:val="001E752C"/>
    <w:rsid w:val="001E7AD9"/>
    <w:rsid w:val="001E7C98"/>
    <w:rsid w:val="001E7F9D"/>
    <w:rsid w:val="001F037D"/>
    <w:rsid w:val="001F03BA"/>
    <w:rsid w:val="001F0588"/>
    <w:rsid w:val="001F0985"/>
    <w:rsid w:val="001F0CD5"/>
    <w:rsid w:val="001F1969"/>
    <w:rsid w:val="001F1D9A"/>
    <w:rsid w:val="001F1F12"/>
    <w:rsid w:val="001F1F22"/>
    <w:rsid w:val="001F1FCC"/>
    <w:rsid w:val="001F20FE"/>
    <w:rsid w:val="001F225E"/>
    <w:rsid w:val="001F249F"/>
    <w:rsid w:val="001F24E1"/>
    <w:rsid w:val="001F2630"/>
    <w:rsid w:val="001F2803"/>
    <w:rsid w:val="001F29AC"/>
    <w:rsid w:val="001F2F5C"/>
    <w:rsid w:val="001F2FFB"/>
    <w:rsid w:val="001F33EB"/>
    <w:rsid w:val="001F3445"/>
    <w:rsid w:val="001F36B4"/>
    <w:rsid w:val="001F3ED0"/>
    <w:rsid w:val="001F3F2F"/>
    <w:rsid w:val="001F3FC4"/>
    <w:rsid w:val="001F4149"/>
    <w:rsid w:val="001F4500"/>
    <w:rsid w:val="001F4577"/>
    <w:rsid w:val="001F46AC"/>
    <w:rsid w:val="001F4899"/>
    <w:rsid w:val="001F4AA1"/>
    <w:rsid w:val="001F4B30"/>
    <w:rsid w:val="001F4C52"/>
    <w:rsid w:val="001F4D07"/>
    <w:rsid w:val="001F4E57"/>
    <w:rsid w:val="001F5235"/>
    <w:rsid w:val="001F55DF"/>
    <w:rsid w:val="001F590C"/>
    <w:rsid w:val="001F5981"/>
    <w:rsid w:val="001F5BA0"/>
    <w:rsid w:val="001F5C26"/>
    <w:rsid w:val="001F5F21"/>
    <w:rsid w:val="001F6366"/>
    <w:rsid w:val="001F6790"/>
    <w:rsid w:val="001F686D"/>
    <w:rsid w:val="001F6889"/>
    <w:rsid w:val="001F6AC0"/>
    <w:rsid w:val="001F6EA9"/>
    <w:rsid w:val="001F7053"/>
    <w:rsid w:val="001F70EB"/>
    <w:rsid w:val="001F7177"/>
    <w:rsid w:val="001F719B"/>
    <w:rsid w:val="001F7354"/>
    <w:rsid w:val="001F74B9"/>
    <w:rsid w:val="001F74D2"/>
    <w:rsid w:val="001F75DF"/>
    <w:rsid w:val="001F78BD"/>
    <w:rsid w:val="001F7B35"/>
    <w:rsid w:val="001F7BC9"/>
    <w:rsid w:val="001F7C31"/>
    <w:rsid w:val="001F7E7D"/>
    <w:rsid w:val="00200112"/>
    <w:rsid w:val="00200287"/>
    <w:rsid w:val="002003AA"/>
    <w:rsid w:val="00200BEF"/>
    <w:rsid w:val="00200F17"/>
    <w:rsid w:val="00200F6C"/>
    <w:rsid w:val="00201152"/>
    <w:rsid w:val="0020122C"/>
    <w:rsid w:val="00201688"/>
    <w:rsid w:val="00201BE2"/>
    <w:rsid w:val="00201CC9"/>
    <w:rsid w:val="00201E0E"/>
    <w:rsid w:val="00202695"/>
    <w:rsid w:val="00202C29"/>
    <w:rsid w:val="00202D00"/>
    <w:rsid w:val="00202F2A"/>
    <w:rsid w:val="00203117"/>
    <w:rsid w:val="00203232"/>
    <w:rsid w:val="00203979"/>
    <w:rsid w:val="00203AA1"/>
    <w:rsid w:val="00203AEB"/>
    <w:rsid w:val="00203DF6"/>
    <w:rsid w:val="00203E10"/>
    <w:rsid w:val="00203E48"/>
    <w:rsid w:val="00203E58"/>
    <w:rsid w:val="00204096"/>
    <w:rsid w:val="00204579"/>
    <w:rsid w:val="002045DF"/>
    <w:rsid w:val="002047DA"/>
    <w:rsid w:val="0020481F"/>
    <w:rsid w:val="002048A7"/>
    <w:rsid w:val="00204943"/>
    <w:rsid w:val="0020536B"/>
    <w:rsid w:val="00205627"/>
    <w:rsid w:val="00205768"/>
    <w:rsid w:val="00205786"/>
    <w:rsid w:val="00205B24"/>
    <w:rsid w:val="00205B93"/>
    <w:rsid w:val="00205D8A"/>
    <w:rsid w:val="00205F8C"/>
    <w:rsid w:val="00206078"/>
    <w:rsid w:val="002061F4"/>
    <w:rsid w:val="00206AA0"/>
    <w:rsid w:val="00206DED"/>
    <w:rsid w:val="00206E39"/>
    <w:rsid w:val="00206F55"/>
    <w:rsid w:val="00207218"/>
    <w:rsid w:val="00207242"/>
    <w:rsid w:val="00207570"/>
    <w:rsid w:val="00207C51"/>
    <w:rsid w:val="00207D95"/>
    <w:rsid w:val="00207FF9"/>
    <w:rsid w:val="002102AC"/>
    <w:rsid w:val="0021045C"/>
    <w:rsid w:val="0021059D"/>
    <w:rsid w:val="00210ED9"/>
    <w:rsid w:val="00211683"/>
    <w:rsid w:val="002118C2"/>
    <w:rsid w:val="00211976"/>
    <w:rsid w:val="00211B1C"/>
    <w:rsid w:val="00211DE4"/>
    <w:rsid w:val="00211E63"/>
    <w:rsid w:val="00211FBF"/>
    <w:rsid w:val="002120FE"/>
    <w:rsid w:val="002120FF"/>
    <w:rsid w:val="00212405"/>
    <w:rsid w:val="002127FB"/>
    <w:rsid w:val="00212BEF"/>
    <w:rsid w:val="00212CB3"/>
    <w:rsid w:val="00213201"/>
    <w:rsid w:val="002134E2"/>
    <w:rsid w:val="0021359A"/>
    <w:rsid w:val="00213710"/>
    <w:rsid w:val="002137B9"/>
    <w:rsid w:val="00213C44"/>
    <w:rsid w:val="00213E2D"/>
    <w:rsid w:val="002140BC"/>
    <w:rsid w:val="00214121"/>
    <w:rsid w:val="002142BB"/>
    <w:rsid w:val="0021444E"/>
    <w:rsid w:val="002146EB"/>
    <w:rsid w:val="0021508B"/>
    <w:rsid w:val="00215BF8"/>
    <w:rsid w:val="00215C24"/>
    <w:rsid w:val="00215CC2"/>
    <w:rsid w:val="00215DE6"/>
    <w:rsid w:val="00215E6A"/>
    <w:rsid w:val="00215F06"/>
    <w:rsid w:val="00216017"/>
    <w:rsid w:val="0021607A"/>
    <w:rsid w:val="0021641B"/>
    <w:rsid w:val="00216BFC"/>
    <w:rsid w:val="00216D3C"/>
    <w:rsid w:val="00216DA4"/>
    <w:rsid w:val="00216E3F"/>
    <w:rsid w:val="0021703F"/>
    <w:rsid w:val="00217555"/>
    <w:rsid w:val="00217E1D"/>
    <w:rsid w:val="00217F27"/>
    <w:rsid w:val="00220004"/>
    <w:rsid w:val="00220201"/>
    <w:rsid w:val="0022020C"/>
    <w:rsid w:val="002202C2"/>
    <w:rsid w:val="00220514"/>
    <w:rsid w:val="00220628"/>
    <w:rsid w:val="00220AA4"/>
    <w:rsid w:val="00220BE2"/>
    <w:rsid w:val="00220C18"/>
    <w:rsid w:val="002210B2"/>
    <w:rsid w:val="00221485"/>
    <w:rsid w:val="00221725"/>
    <w:rsid w:val="00222152"/>
    <w:rsid w:val="00222433"/>
    <w:rsid w:val="00222499"/>
    <w:rsid w:val="002226F2"/>
    <w:rsid w:val="00222ABB"/>
    <w:rsid w:val="00223127"/>
    <w:rsid w:val="00223394"/>
    <w:rsid w:val="00223525"/>
    <w:rsid w:val="00223592"/>
    <w:rsid w:val="002235B2"/>
    <w:rsid w:val="00223687"/>
    <w:rsid w:val="00223707"/>
    <w:rsid w:val="00223A8A"/>
    <w:rsid w:val="00223E3E"/>
    <w:rsid w:val="00223EF7"/>
    <w:rsid w:val="00224001"/>
    <w:rsid w:val="00224603"/>
    <w:rsid w:val="002246A4"/>
    <w:rsid w:val="00224803"/>
    <w:rsid w:val="00224977"/>
    <w:rsid w:val="00224BB9"/>
    <w:rsid w:val="00224D97"/>
    <w:rsid w:val="00224DF6"/>
    <w:rsid w:val="00224EAE"/>
    <w:rsid w:val="00224F6C"/>
    <w:rsid w:val="002250F2"/>
    <w:rsid w:val="0022547E"/>
    <w:rsid w:val="00225560"/>
    <w:rsid w:val="00225734"/>
    <w:rsid w:val="00225AEA"/>
    <w:rsid w:val="00225BAD"/>
    <w:rsid w:val="00225DC2"/>
    <w:rsid w:val="00225DE6"/>
    <w:rsid w:val="00225F47"/>
    <w:rsid w:val="00225FED"/>
    <w:rsid w:val="002263C4"/>
    <w:rsid w:val="002263F9"/>
    <w:rsid w:val="00226559"/>
    <w:rsid w:val="002265C1"/>
    <w:rsid w:val="00226EC4"/>
    <w:rsid w:val="002271EF"/>
    <w:rsid w:val="00227442"/>
    <w:rsid w:val="002274B7"/>
    <w:rsid w:val="00227D23"/>
    <w:rsid w:val="00227E80"/>
    <w:rsid w:val="00227E8D"/>
    <w:rsid w:val="00227F0B"/>
    <w:rsid w:val="00227F2B"/>
    <w:rsid w:val="002302C3"/>
    <w:rsid w:val="002307B3"/>
    <w:rsid w:val="002309BB"/>
    <w:rsid w:val="00230ADE"/>
    <w:rsid w:val="00230D11"/>
    <w:rsid w:val="002311BA"/>
    <w:rsid w:val="002312CA"/>
    <w:rsid w:val="00231472"/>
    <w:rsid w:val="00231494"/>
    <w:rsid w:val="00231748"/>
    <w:rsid w:val="00231787"/>
    <w:rsid w:val="00231813"/>
    <w:rsid w:val="00231A0B"/>
    <w:rsid w:val="00231A1E"/>
    <w:rsid w:val="00231C7D"/>
    <w:rsid w:val="00231EC9"/>
    <w:rsid w:val="002324B2"/>
    <w:rsid w:val="002324F7"/>
    <w:rsid w:val="002325E5"/>
    <w:rsid w:val="00232695"/>
    <w:rsid w:val="002328AF"/>
    <w:rsid w:val="002329C5"/>
    <w:rsid w:val="00232D7E"/>
    <w:rsid w:val="00232E02"/>
    <w:rsid w:val="00232E6E"/>
    <w:rsid w:val="002332A8"/>
    <w:rsid w:val="00233657"/>
    <w:rsid w:val="002336B0"/>
    <w:rsid w:val="0023379D"/>
    <w:rsid w:val="002338D0"/>
    <w:rsid w:val="00233AA1"/>
    <w:rsid w:val="00234160"/>
    <w:rsid w:val="00234543"/>
    <w:rsid w:val="0023461F"/>
    <w:rsid w:val="00234869"/>
    <w:rsid w:val="00234918"/>
    <w:rsid w:val="00234928"/>
    <w:rsid w:val="00234979"/>
    <w:rsid w:val="00234DDF"/>
    <w:rsid w:val="00235022"/>
    <w:rsid w:val="00235237"/>
    <w:rsid w:val="0023575A"/>
    <w:rsid w:val="002359F7"/>
    <w:rsid w:val="00235FBB"/>
    <w:rsid w:val="00235FE9"/>
    <w:rsid w:val="0023648D"/>
    <w:rsid w:val="00236776"/>
    <w:rsid w:val="002367F8"/>
    <w:rsid w:val="00236B57"/>
    <w:rsid w:val="00236D2D"/>
    <w:rsid w:val="0023703F"/>
    <w:rsid w:val="002374D3"/>
    <w:rsid w:val="00237844"/>
    <w:rsid w:val="00237920"/>
    <w:rsid w:val="00237AF7"/>
    <w:rsid w:val="00237C1E"/>
    <w:rsid w:val="00237F42"/>
    <w:rsid w:val="0024083A"/>
    <w:rsid w:val="00240D79"/>
    <w:rsid w:val="0024116E"/>
    <w:rsid w:val="00241637"/>
    <w:rsid w:val="002419E3"/>
    <w:rsid w:val="00241B10"/>
    <w:rsid w:val="00241B9F"/>
    <w:rsid w:val="00241C4A"/>
    <w:rsid w:val="002420BA"/>
    <w:rsid w:val="002422FB"/>
    <w:rsid w:val="002426B7"/>
    <w:rsid w:val="00242CE1"/>
    <w:rsid w:val="00243251"/>
    <w:rsid w:val="002433BB"/>
    <w:rsid w:val="00243549"/>
    <w:rsid w:val="002435A2"/>
    <w:rsid w:val="002435FD"/>
    <w:rsid w:val="00243843"/>
    <w:rsid w:val="00243AF2"/>
    <w:rsid w:val="00243C4F"/>
    <w:rsid w:val="00243C58"/>
    <w:rsid w:val="00243C8E"/>
    <w:rsid w:val="00243E0D"/>
    <w:rsid w:val="00243E37"/>
    <w:rsid w:val="00244025"/>
    <w:rsid w:val="00244080"/>
    <w:rsid w:val="002441B0"/>
    <w:rsid w:val="002445B7"/>
    <w:rsid w:val="002449EB"/>
    <w:rsid w:val="00245111"/>
    <w:rsid w:val="0024559C"/>
    <w:rsid w:val="002457BD"/>
    <w:rsid w:val="00245894"/>
    <w:rsid w:val="002459FA"/>
    <w:rsid w:val="00245A2F"/>
    <w:rsid w:val="00245CB3"/>
    <w:rsid w:val="002460A9"/>
    <w:rsid w:val="002461B6"/>
    <w:rsid w:val="0024620C"/>
    <w:rsid w:val="00246376"/>
    <w:rsid w:val="002463E2"/>
    <w:rsid w:val="0024694B"/>
    <w:rsid w:val="00246A60"/>
    <w:rsid w:val="00246ADE"/>
    <w:rsid w:val="00246D76"/>
    <w:rsid w:val="002475E4"/>
    <w:rsid w:val="00247D3B"/>
    <w:rsid w:val="00247D98"/>
    <w:rsid w:val="00247DE0"/>
    <w:rsid w:val="00247DF3"/>
    <w:rsid w:val="00247F92"/>
    <w:rsid w:val="00250065"/>
    <w:rsid w:val="00250752"/>
    <w:rsid w:val="002512A8"/>
    <w:rsid w:val="002513B2"/>
    <w:rsid w:val="002514D1"/>
    <w:rsid w:val="00251501"/>
    <w:rsid w:val="00251520"/>
    <w:rsid w:val="0025193C"/>
    <w:rsid w:val="0025199A"/>
    <w:rsid w:val="00251ACD"/>
    <w:rsid w:val="00251E7C"/>
    <w:rsid w:val="00252319"/>
    <w:rsid w:val="0025238F"/>
    <w:rsid w:val="002523D9"/>
    <w:rsid w:val="002523F1"/>
    <w:rsid w:val="002528F7"/>
    <w:rsid w:val="00252FD8"/>
    <w:rsid w:val="0025306D"/>
    <w:rsid w:val="00253691"/>
    <w:rsid w:val="00253F31"/>
    <w:rsid w:val="00253FD3"/>
    <w:rsid w:val="00254021"/>
    <w:rsid w:val="0025408C"/>
    <w:rsid w:val="0025423B"/>
    <w:rsid w:val="00254311"/>
    <w:rsid w:val="002544A8"/>
    <w:rsid w:val="0025461C"/>
    <w:rsid w:val="002550BD"/>
    <w:rsid w:val="002551D7"/>
    <w:rsid w:val="00255A8B"/>
    <w:rsid w:val="00255DB9"/>
    <w:rsid w:val="00255E3B"/>
    <w:rsid w:val="00255FE6"/>
    <w:rsid w:val="00256089"/>
    <w:rsid w:val="0025615D"/>
    <w:rsid w:val="002561A9"/>
    <w:rsid w:val="002563A4"/>
    <w:rsid w:val="0025674C"/>
    <w:rsid w:val="002568D3"/>
    <w:rsid w:val="00256904"/>
    <w:rsid w:val="00256CAA"/>
    <w:rsid w:val="00257236"/>
    <w:rsid w:val="0025734A"/>
    <w:rsid w:val="00257481"/>
    <w:rsid w:val="002574DD"/>
    <w:rsid w:val="002575A2"/>
    <w:rsid w:val="002578D9"/>
    <w:rsid w:val="00257E47"/>
    <w:rsid w:val="002604AF"/>
    <w:rsid w:val="002609DB"/>
    <w:rsid w:val="00260CEF"/>
    <w:rsid w:val="00260E16"/>
    <w:rsid w:val="0026104C"/>
    <w:rsid w:val="002611AB"/>
    <w:rsid w:val="002615A2"/>
    <w:rsid w:val="00261AB2"/>
    <w:rsid w:val="00261B41"/>
    <w:rsid w:val="00261CFD"/>
    <w:rsid w:val="00261E97"/>
    <w:rsid w:val="00261F88"/>
    <w:rsid w:val="002621F4"/>
    <w:rsid w:val="00262247"/>
    <w:rsid w:val="002622B7"/>
    <w:rsid w:val="00262384"/>
    <w:rsid w:val="0026241C"/>
    <w:rsid w:val="00262892"/>
    <w:rsid w:val="00263126"/>
    <w:rsid w:val="00263129"/>
    <w:rsid w:val="0026342B"/>
    <w:rsid w:val="00263A12"/>
    <w:rsid w:val="00263AFD"/>
    <w:rsid w:val="00263E83"/>
    <w:rsid w:val="002640F7"/>
    <w:rsid w:val="00264274"/>
    <w:rsid w:val="00264300"/>
    <w:rsid w:val="00264569"/>
    <w:rsid w:val="0026476F"/>
    <w:rsid w:val="0026488B"/>
    <w:rsid w:val="00264909"/>
    <w:rsid w:val="00264DD3"/>
    <w:rsid w:val="00264DE8"/>
    <w:rsid w:val="00264FF9"/>
    <w:rsid w:val="0026523C"/>
    <w:rsid w:val="0026569D"/>
    <w:rsid w:val="002658F8"/>
    <w:rsid w:val="00265964"/>
    <w:rsid w:val="00265A54"/>
    <w:rsid w:val="00265ABF"/>
    <w:rsid w:val="00265F84"/>
    <w:rsid w:val="00266279"/>
    <w:rsid w:val="002667CA"/>
    <w:rsid w:val="00266B29"/>
    <w:rsid w:val="00266BFF"/>
    <w:rsid w:val="00266C00"/>
    <w:rsid w:val="00266E4E"/>
    <w:rsid w:val="00266E6E"/>
    <w:rsid w:val="00266ED3"/>
    <w:rsid w:val="00266EDA"/>
    <w:rsid w:val="00266FB9"/>
    <w:rsid w:val="00267150"/>
    <w:rsid w:val="00267175"/>
    <w:rsid w:val="0026729A"/>
    <w:rsid w:val="002673FA"/>
    <w:rsid w:val="0026771E"/>
    <w:rsid w:val="002677E1"/>
    <w:rsid w:val="0026785C"/>
    <w:rsid w:val="002679F7"/>
    <w:rsid w:val="00267D8E"/>
    <w:rsid w:val="0027039A"/>
    <w:rsid w:val="002703CF"/>
    <w:rsid w:val="0027069A"/>
    <w:rsid w:val="00270979"/>
    <w:rsid w:val="00270C44"/>
    <w:rsid w:val="00270E0E"/>
    <w:rsid w:val="00270E26"/>
    <w:rsid w:val="00271239"/>
    <w:rsid w:val="002714C6"/>
    <w:rsid w:val="00271553"/>
    <w:rsid w:val="00271719"/>
    <w:rsid w:val="00271C60"/>
    <w:rsid w:val="00271D4B"/>
    <w:rsid w:val="00272022"/>
    <w:rsid w:val="00272231"/>
    <w:rsid w:val="002723FE"/>
    <w:rsid w:val="0027242D"/>
    <w:rsid w:val="00272603"/>
    <w:rsid w:val="0027267A"/>
    <w:rsid w:val="00272986"/>
    <w:rsid w:val="002733B8"/>
    <w:rsid w:val="002734ED"/>
    <w:rsid w:val="002740CC"/>
    <w:rsid w:val="002741CD"/>
    <w:rsid w:val="00274235"/>
    <w:rsid w:val="0027451C"/>
    <w:rsid w:val="00274763"/>
    <w:rsid w:val="00274D51"/>
    <w:rsid w:val="002757AB"/>
    <w:rsid w:val="00275899"/>
    <w:rsid w:val="00275988"/>
    <w:rsid w:val="0027601B"/>
    <w:rsid w:val="00277342"/>
    <w:rsid w:val="0027753F"/>
    <w:rsid w:val="0027785A"/>
    <w:rsid w:val="00277968"/>
    <w:rsid w:val="00277A8C"/>
    <w:rsid w:val="00277BF9"/>
    <w:rsid w:val="002803A3"/>
    <w:rsid w:val="0028043D"/>
    <w:rsid w:val="00280458"/>
    <w:rsid w:val="00280494"/>
    <w:rsid w:val="00280AAD"/>
    <w:rsid w:val="00281088"/>
    <w:rsid w:val="002810A4"/>
    <w:rsid w:val="0028116B"/>
    <w:rsid w:val="0028138A"/>
    <w:rsid w:val="002816D2"/>
    <w:rsid w:val="00281B3D"/>
    <w:rsid w:val="00281C00"/>
    <w:rsid w:val="002820B2"/>
    <w:rsid w:val="002822D9"/>
    <w:rsid w:val="002824D1"/>
    <w:rsid w:val="00282EA4"/>
    <w:rsid w:val="00283081"/>
    <w:rsid w:val="002836E8"/>
    <w:rsid w:val="00283B76"/>
    <w:rsid w:val="00283C00"/>
    <w:rsid w:val="00283C2F"/>
    <w:rsid w:val="002842DB"/>
    <w:rsid w:val="002843ED"/>
    <w:rsid w:val="002846FC"/>
    <w:rsid w:val="002847D4"/>
    <w:rsid w:val="00284A29"/>
    <w:rsid w:val="00284A69"/>
    <w:rsid w:val="00284EB0"/>
    <w:rsid w:val="00284FB8"/>
    <w:rsid w:val="0028591A"/>
    <w:rsid w:val="00285949"/>
    <w:rsid w:val="0028626D"/>
    <w:rsid w:val="002864B0"/>
    <w:rsid w:val="002869FE"/>
    <w:rsid w:val="00286BF0"/>
    <w:rsid w:val="00286D7E"/>
    <w:rsid w:val="002874E0"/>
    <w:rsid w:val="002875BE"/>
    <w:rsid w:val="0028774C"/>
    <w:rsid w:val="002878D1"/>
    <w:rsid w:val="00287FF1"/>
    <w:rsid w:val="00290054"/>
    <w:rsid w:val="0029011F"/>
    <w:rsid w:val="00290583"/>
    <w:rsid w:val="00290718"/>
    <w:rsid w:val="002909C1"/>
    <w:rsid w:val="00290D2B"/>
    <w:rsid w:val="00290D9D"/>
    <w:rsid w:val="00290E98"/>
    <w:rsid w:val="00291236"/>
    <w:rsid w:val="0029142E"/>
    <w:rsid w:val="0029173F"/>
    <w:rsid w:val="002924CC"/>
    <w:rsid w:val="0029278B"/>
    <w:rsid w:val="002929D7"/>
    <w:rsid w:val="00292E67"/>
    <w:rsid w:val="00293019"/>
    <w:rsid w:val="00293083"/>
    <w:rsid w:val="0029319A"/>
    <w:rsid w:val="002933E3"/>
    <w:rsid w:val="00293EE8"/>
    <w:rsid w:val="0029407D"/>
    <w:rsid w:val="002941B1"/>
    <w:rsid w:val="002941B2"/>
    <w:rsid w:val="0029424A"/>
    <w:rsid w:val="00294325"/>
    <w:rsid w:val="00294355"/>
    <w:rsid w:val="00294691"/>
    <w:rsid w:val="00294879"/>
    <w:rsid w:val="0029493E"/>
    <w:rsid w:val="00294997"/>
    <w:rsid w:val="00294F27"/>
    <w:rsid w:val="002951A3"/>
    <w:rsid w:val="00295C1C"/>
    <w:rsid w:val="002960D3"/>
    <w:rsid w:val="002965C8"/>
    <w:rsid w:val="00296658"/>
    <w:rsid w:val="00296B4D"/>
    <w:rsid w:val="00296B75"/>
    <w:rsid w:val="0029714C"/>
    <w:rsid w:val="002971BD"/>
    <w:rsid w:val="0029728B"/>
    <w:rsid w:val="00297459"/>
    <w:rsid w:val="00297C6F"/>
    <w:rsid w:val="00297F63"/>
    <w:rsid w:val="002A03D6"/>
    <w:rsid w:val="002A03F3"/>
    <w:rsid w:val="002A0C1E"/>
    <w:rsid w:val="002A0DD5"/>
    <w:rsid w:val="002A10C6"/>
    <w:rsid w:val="002A1934"/>
    <w:rsid w:val="002A2196"/>
    <w:rsid w:val="002A22CC"/>
    <w:rsid w:val="002A2820"/>
    <w:rsid w:val="002A2B56"/>
    <w:rsid w:val="002A2CDB"/>
    <w:rsid w:val="002A3143"/>
    <w:rsid w:val="002A31F7"/>
    <w:rsid w:val="002A38D6"/>
    <w:rsid w:val="002A3DDC"/>
    <w:rsid w:val="002A3EDB"/>
    <w:rsid w:val="002A4B76"/>
    <w:rsid w:val="002A4D92"/>
    <w:rsid w:val="002A4F4D"/>
    <w:rsid w:val="002A519E"/>
    <w:rsid w:val="002A5303"/>
    <w:rsid w:val="002A5B49"/>
    <w:rsid w:val="002A5B7C"/>
    <w:rsid w:val="002A5EF2"/>
    <w:rsid w:val="002A6148"/>
    <w:rsid w:val="002A626E"/>
    <w:rsid w:val="002A6479"/>
    <w:rsid w:val="002A65AD"/>
    <w:rsid w:val="002A6916"/>
    <w:rsid w:val="002A6CFF"/>
    <w:rsid w:val="002A71B0"/>
    <w:rsid w:val="002A7338"/>
    <w:rsid w:val="002A7693"/>
    <w:rsid w:val="002A7882"/>
    <w:rsid w:val="002B0100"/>
    <w:rsid w:val="002B0A69"/>
    <w:rsid w:val="002B0B0A"/>
    <w:rsid w:val="002B0B4D"/>
    <w:rsid w:val="002B0D6D"/>
    <w:rsid w:val="002B0EEE"/>
    <w:rsid w:val="002B1162"/>
    <w:rsid w:val="002B1176"/>
    <w:rsid w:val="002B131D"/>
    <w:rsid w:val="002B1542"/>
    <w:rsid w:val="002B1A96"/>
    <w:rsid w:val="002B1F41"/>
    <w:rsid w:val="002B2143"/>
    <w:rsid w:val="002B2192"/>
    <w:rsid w:val="002B2405"/>
    <w:rsid w:val="002B2459"/>
    <w:rsid w:val="002B2851"/>
    <w:rsid w:val="002B2B11"/>
    <w:rsid w:val="002B2D43"/>
    <w:rsid w:val="002B2D82"/>
    <w:rsid w:val="002B30BD"/>
    <w:rsid w:val="002B3388"/>
    <w:rsid w:val="002B38DD"/>
    <w:rsid w:val="002B3A38"/>
    <w:rsid w:val="002B3D37"/>
    <w:rsid w:val="002B3EEC"/>
    <w:rsid w:val="002B40B0"/>
    <w:rsid w:val="002B42F5"/>
    <w:rsid w:val="002B4358"/>
    <w:rsid w:val="002B465E"/>
    <w:rsid w:val="002B4929"/>
    <w:rsid w:val="002B4B73"/>
    <w:rsid w:val="002B4BA7"/>
    <w:rsid w:val="002B4C78"/>
    <w:rsid w:val="002B4EB4"/>
    <w:rsid w:val="002B4F57"/>
    <w:rsid w:val="002B53B7"/>
    <w:rsid w:val="002B5E95"/>
    <w:rsid w:val="002B606C"/>
    <w:rsid w:val="002B6148"/>
    <w:rsid w:val="002B6362"/>
    <w:rsid w:val="002B6580"/>
    <w:rsid w:val="002B684B"/>
    <w:rsid w:val="002B6A0B"/>
    <w:rsid w:val="002B6BA6"/>
    <w:rsid w:val="002B6DEA"/>
    <w:rsid w:val="002B712F"/>
    <w:rsid w:val="002B745C"/>
    <w:rsid w:val="002B7557"/>
    <w:rsid w:val="002B7D20"/>
    <w:rsid w:val="002C0504"/>
    <w:rsid w:val="002C0874"/>
    <w:rsid w:val="002C0947"/>
    <w:rsid w:val="002C0D76"/>
    <w:rsid w:val="002C0E69"/>
    <w:rsid w:val="002C15B1"/>
    <w:rsid w:val="002C163F"/>
    <w:rsid w:val="002C166E"/>
    <w:rsid w:val="002C16EC"/>
    <w:rsid w:val="002C1799"/>
    <w:rsid w:val="002C1A5A"/>
    <w:rsid w:val="002C1F10"/>
    <w:rsid w:val="002C24F9"/>
    <w:rsid w:val="002C263F"/>
    <w:rsid w:val="002C298C"/>
    <w:rsid w:val="002C2B5B"/>
    <w:rsid w:val="002C2B95"/>
    <w:rsid w:val="002C2EE6"/>
    <w:rsid w:val="002C2FA3"/>
    <w:rsid w:val="002C2FF9"/>
    <w:rsid w:val="002C30C8"/>
    <w:rsid w:val="002C3318"/>
    <w:rsid w:val="002C375C"/>
    <w:rsid w:val="002C37A7"/>
    <w:rsid w:val="002C460F"/>
    <w:rsid w:val="002C47D1"/>
    <w:rsid w:val="002C4A84"/>
    <w:rsid w:val="002C4A9E"/>
    <w:rsid w:val="002C4E25"/>
    <w:rsid w:val="002C501B"/>
    <w:rsid w:val="002C513F"/>
    <w:rsid w:val="002C53A3"/>
    <w:rsid w:val="002C55F9"/>
    <w:rsid w:val="002C565B"/>
    <w:rsid w:val="002C582D"/>
    <w:rsid w:val="002C5830"/>
    <w:rsid w:val="002C5847"/>
    <w:rsid w:val="002C5ADB"/>
    <w:rsid w:val="002C5DCD"/>
    <w:rsid w:val="002C600B"/>
    <w:rsid w:val="002C60A8"/>
    <w:rsid w:val="002C61D9"/>
    <w:rsid w:val="002C6334"/>
    <w:rsid w:val="002C6560"/>
    <w:rsid w:val="002C65BC"/>
    <w:rsid w:val="002C67C0"/>
    <w:rsid w:val="002C6838"/>
    <w:rsid w:val="002C6971"/>
    <w:rsid w:val="002C6A81"/>
    <w:rsid w:val="002C6B09"/>
    <w:rsid w:val="002C6D77"/>
    <w:rsid w:val="002C6FEE"/>
    <w:rsid w:val="002C762C"/>
    <w:rsid w:val="002C7980"/>
    <w:rsid w:val="002C7A2B"/>
    <w:rsid w:val="002C7B4F"/>
    <w:rsid w:val="002D00CC"/>
    <w:rsid w:val="002D010F"/>
    <w:rsid w:val="002D053E"/>
    <w:rsid w:val="002D05EB"/>
    <w:rsid w:val="002D0718"/>
    <w:rsid w:val="002D08DD"/>
    <w:rsid w:val="002D0F61"/>
    <w:rsid w:val="002D0F8A"/>
    <w:rsid w:val="002D0F90"/>
    <w:rsid w:val="002D1164"/>
    <w:rsid w:val="002D1445"/>
    <w:rsid w:val="002D1656"/>
    <w:rsid w:val="002D1706"/>
    <w:rsid w:val="002D1D1D"/>
    <w:rsid w:val="002D1EDA"/>
    <w:rsid w:val="002D23A0"/>
    <w:rsid w:val="002D253C"/>
    <w:rsid w:val="002D28FB"/>
    <w:rsid w:val="002D2A18"/>
    <w:rsid w:val="002D2D12"/>
    <w:rsid w:val="002D2F4D"/>
    <w:rsid w:val="002D31A3"/>
    <w:rsid w:val="002D31D8"/>
    <w:rsid w:val="002D349A"/>
    <w:rsid w:val="002D3B0C"/>
    <w:rsid w:val="002D3D6C"/>
    <w:rsid w:val="002D3E2D"/>
    <w:rsid w:val="002D4114"/>
    <w:rsid w:val="002D44B6"/>
    <w:rsid w:val="002D47AF"/>
    <w:rsid w:val="002D4938"/>
    <w:rsid w:val="002D4F0E"/>
    <w:rsid w:val="002D4FDE"/>
    <w:rsid w:val="002D506D"/>
    <w:rsid w:val="002D5369"/>
    <w:rsid w:val="002D5400"/>
    <w:rsid w:val="002D58AB"/>
    <w:rsid w:val="002D5984"/>
    <w:rsid w:val="002D5A5A"/>
    <w:rsid w:val="002D5AB4"/>
    <w:rsid w:val="002D5B3E"/>
    <w:rsid w:val="002D5C25"/>
    <w:rsid w:val="002D5DAF"/>
    <w:rsid w:val="002D6121"/>
    <w:rsid w:val="002D6149"/>
    <w:rsid w:val="002D6259"/>
    <w:rsid w:val="002D6528"/>
    <w:rsid w:val="002D6665"/>
    <w:rsid w:val="002D67FC"/>
    <w:rsid w:val="002D6C54"/>
    <w:rsid w:val="002D6CF9"/>
    <w:rsid w:val="002D6DC6"/>
    <w:rsid w:val="002D7360"/>
    <w:rsid w:val="002D7494"/>
    <w:rsid w:val="002D7BED"/>
    <w:rsid w:val="002E01C8"/>
    <w:rsid w:val="002E02BA"/>
    <w:rsid w:val="002E03B0"/>
    <w:rsid w:val="002E05A1"/>
    <w:rsid w:val="002E120D"/>
    <w:rsid w:val="002E13FE"/>
    <w:rsid w:val="002E1455"/>
    <w:rsid w:val="002E17F1"/>
    <w:rsid w:val="002E18E2"/>
    <w:rsid w:val="002E1EFB"/>
    <w:rsid w:val="002E1F10"/>
    <w:rsid w:val="002E2070"/>
    <w:rsid w:val="002E264D"/>
    <w:rsid w:val="002E26A2"/>
    <w:rsid w:val="002E26C0"/>
    <w:rsid w:val="002E2720"/>
    <w:rsid w:val="002E2743"/>
    <w:rsid w:val="002E2872"/>
    <w:rsid w:val="002E28C3"/>
    <w:rsid w:val="002E2A55"/>
    <w:rsid w:val="002E2BA9"/>
    <w:rsid w:val="002E2C89"/>
    <w:rsid w:val="002E2FBB"/>
    <w:rsid w:val="002E3030"/>
    <w:rsid w:val="002E33EE"/>
    <w:rsid w:val="002E380E"/>
    <w:rsid w:val="002E3929"/>
    <w:rsid w:val="002E39F9"/>
    <w:rsid w:val="002E3C59"/>
    <w:rsid w:val="002E3FEF"/>
    <w:rsid w:val="002E4364"/>
    <w:rsid w:val="002E44AA"/>
    <w:rsid w:val="002E465F"/>
    <w:rsid w:val="002E49E1"/>
    <w:rsid w:val="002E4A1A"/>
    <w:rsid w:val="002E530E"/>
    <w:rsid w:val="002E53D7"/>
    <w:rsid w:val="002E5739"/>
    <w:rsid w:val="002E5EA1"/>
    <w:rsid w:val="002E622D"/>
    <w:rsid w:val="002E62FE"/>
    <w:rsid w:val="002E638B"/>
    <w:rsid w:val="002E65CB"/>
    <w:rsid w:val="002E6975"/>
    <w:rsid w:val="002E6C61"/>
    <w:rsid w:val="002E6C90"/>
    <w:rsid w:val="002E6DCA"/>
    <w:rsid w:val="002E725D"/>
    <w:rsid w:val="002E7465"/>
    <w:rsid w:val="002E7878"/>
    <w:rsid w:val="002E7B08"/>
    <w:rsid w:val="002E7C87"/>
    <w:rsid w:val="002E7DA9"/>
    <w:rsid w:val="002F0B44"/>
    <w:rsid w:val="002F0C51"/>
    <w:rsid w:val="002F0E74"/>
    <w:rsid w:val="002F0F04"/>
    <w:rsid w:val="002F100E"/>
    <w:rsid w:val="002F1159"/>
    <w:rsid w:val="002F123E"/>
    <w:rsid w:val="002F13D8"/>
    <w:rsid w:val="002F1582"/>
    <w:rsid w:val="002F2075"/>
    <w:rsid w:val="002F2254"/>
    <w:rsid w:val="002F271A"/>
    <w:rsid w:val="002F29E6"/>
    <w:rsid w:val="002F2A0A"/>
    <w:rsid w:val="002F2C3D"/>
    <w:rsid w:val="002F2E8F"/>
    <w:rsid w:val="002F3119"/>
    <w:rsid w:val="002F358D"/>
    <w:rsid w:val="002F36EF"/>
    <w:rsid w:val="002F3C2E"/>
    <w:rsid w:val="002F3EBD"/>
    <w:rsid w:val="002F45E6"/>
    <w:rsid w:val="002F4621"/>
    <w:rsid w:val="002F49F6"/>
    <w:rsid w:val="002F4C5C"/>
    <w:rsid w:val="002F4D0C"/>
    <w:rsid w:val="002F4D68"/>
    <w:rsid w:val="002F4E06"/>
    <w:rsid w:val="002F4E31"/>
    <w:rsid w:val="002F55ED"/>
    <w:rsid w:val="002F5737"/>
    <w:rsid w:val="002F58DB"/>
    <w:rsid w:val="002F5A87"/>
    <w:rsid w:val="002F5B0B"/>
    <w:rsid w:val="002F5F39"/>
    <w:rsid w:val="002F60D5"/>
    <w:rsid w:val="002F6456"/>
    <w:rsid w:val="002F6663"/>
    <w:rsid w:val="002F6C26"/>
    <w:rsid w:val="002F6D01"/>
    <w:rsid w:val="002F7012"/>
    <w:rsid w:val="002F7261"/>
    <w:rsid w:val="002F73E8"/>
    <w:rsid w:val="002F7682"/>
    <w:rsid w:val="002F79F7"/>
    <w:rsid w:val="002F7BD8"/>
    <w:rsid w:val="002F7D8F"/>
    <w:rsid w:val="002F7FF1"/>
    <w:rsid w:val="002F7FF9"/>
    <w:rsid w:val="00300201"/>
    <w:rsid w:val="003003D6"/>
    <w:rsid w:val="003006BF"/>
    <w:rsid w:val="0030093F"/>
    <w:rsid w:val="00300989"/>
    <w:rsid w:val="00300A4A"/>
    <w:rsid w:val="00300B13"/>
    <w:rsid w:val="00300F2E"/>
    <w:rsid w:val="0030124D"/>
    <w:rsid w:val="0030130E"/>
    <w:rsid w:val="003018AC"/>
    <w:rsid w:val="00301D97"/>
    <w:rsid w:val="003020BB"/>
    <w:rsid w:val="003021E6"/>
    <w:rsid w:val="00302315"/>
    <w:rsid w:val="003028BC"/>
    <w:rsid w:val="00302A58"/>
    <w:rsid w:val="00302B52"/>
    <w:rsid w:val="00302C8A"/>
    <w:rsid w:val="00302C91"/>
    <w:rsid w:val="00302EB0"/>
    <w:rsid w:val="003035D4"/>
    <w:rsid w:val="0030386C"/>
    <w:rsid w:val="003038A6"/>
    <w:rsid w:val="003038D0"/>
    <w:rsid w:val="00303B5B"/>
    <w:rsid w:val="00303DF8"/>
    <w:rsid w:val="0030420A"/>
    <w:rsid w:val="00304594"/>
    <w:rsid w:val="00304A1D"/>
    <w:rsid w:val="00304B72"/>
    <w:rsid w:val="00304C7C"/>
    <w:rsid w:val="00304D9D"/>
    <w:rsid w:val="00304F3A"/>
    <w:rsid w:val="00305368"/>
    <w:rsid w:val="00305548"/>
    <w:rsid w:val="00305704"/>
    <w:rsid w:val="00305919"/>
    <w:rsid w:val="003059FD"/>
    <w:rsid w:val="00306A74"/>
    <w:rsid w:val="00306CA3"/>
    <w:rsid w:val="003072EA"/>
    <w:rsid w:val="00307421"/>
    <w:rsid w:val="00307891"/>
    <w:rsid w:val="003078A7"/>
    <w:rsid w:val="00307A9C"/>
    <w:rsid w:val="00307D0E"/>
    <w:rsid w:val="00307D41"/>
    <w:rsid w:val="00307D4A"/>
    <w:rsid w:val="003101EF"/>
    <w:rsid w:val="003106AA"/>
    <w:rsid w:val="00310868"/>
    <w:rsid w:val="00310CF0"/>
    <w:rsid w:val="00310FA9"/>
    <w:rsid w:val="003110B2"/>
    <w:rsid w:val="00311116"/>
    <w:rsid w:val="003112E8"/>
    <w:rsid w:val="0031157B"/>
    <w:rsid w:val="003117EF"/>
    <w:rsid w:val="00311A1E"/>
    <w:rsid w:val="00311EB7"/>
    <w:rsid w:val="00311EDE"/>
    <w:rsid w:val="003129C6"/>
    <w:rsid w:val="00312C91"/>
    <w:rsid w:val="00312DDD"/>
    <w:rsid w:val="003130D4"/>
    <w:rsid w:val="0031331B"/>
    <w:rsid w:val="0031368A"/>
    <w:rsid w:val="00313693"/>
    <w:rsid w:val="0031376C"/>
    <w:rsid w:val="00313904"/>
    <w:rsid w:val="00313909"/>
    <w:rsid w:val="00313939"/>
    <w:rsid w:val="00313B99"/>
    <w:rsid w:val="00313D2E"/>
    <w:rsid w:val="00313F0E"/>
    <w:rsid w:val="00313F66"/>
    <w:rsid w:val="0031415C"/>
    <w:rsid w:val="0031427D"/>
    <w:rsid w:val="0031459B"/>
    <w:rsid w:val="00315150"/>
    <w:rsid w:val="00315971"/>
    <w:rsid w:val="00315CE3"/>
    <w:rsid w:val="003162F8"/>
    <w:rsid w:val="0031670E"/>
    <w:rsid w:val="0031695C"/>
    <w:rsid w:val="00316A5B"/>
    <w:rsid w:val="00316E45"/>
    <w:rsid w:val="00316EC3"/>
    <w:rsid w:val="00317640"/>
    <w:rsid w:val="00317789"/>
    <w:rsid w:val="00317AEF"/>
    <w:rsid w:val="00317B19"/>
    <w:rsid w:val="00317E70"/>
    <w:rsid w:val="00320329"/>
    <w:rsid w:val="00320412"/>
    <w:rsid w:val="003207ED"/>
    <w:rsid w:val="003209B4"/>
    <w:rsid w:val="00320DE7"/>
    <w:rsid w:val="00320E18"/>
    <w:rsid w:val="00321038"/>
    <w:rsid w:val="003210A3"/>
    <w:rsid w:val="003210D9"/>
    <w:rsid w:val="00321671"/>
    <w:rsid w:val="003217C7"/>
    <w:rsid w:val="00321A2D"/>
    <w:rsid w:val="00321B3B"/>
    <w:rsid w:val="00321C45"/>
    <w:rsid w:val="00321CBC"/>
    <w:rsid w:val="00321EA9"/>
    <w:rsid w:val="0032251A"/>
    <w:rsid w:val="00322B93"/>
    <w:rsid w:val="00322C6F"/>
    <w:rsid w:val="00322E3D"/>
    <w:rsid w:val="00322EE7"/>
    <w:rsid w:val="00322FD9"/>
    <w:rsid w:val="00323679"/>
    <w:rsid w:val="00323FEB"/>
    <w:rsid w:val="00324097"/>
    <w:rsid w:val="00324143"/>
    <w:rsid w:val="00324150"/>
    <w:rsid w:val="0032429A"/>
    <w:rsid w:val="0032481E"/>
    <w:rsid w:val="00324C12"/>
    <w:rsid w:val="00324DD6"/>
    <w:rsid w:val="00324E06"/>
    <w:rsid w:val="0032500B"/>
    <w:rsid w:val="00325274"/>
    <w:rsid w:val="00325291"/>
    <w:rsid w:val="00325458"/>
    <w:rsid w:val="003255A7"/>
    <w:rsid w:val="003257FA"/>
    <w:rsid w:val="003258C5"/>
    <w:rsid w:val="00325942"/>
    <w:rsid w:val="00325AD9"/>
    <w:rsid w:val="00326076"/>
    <w:rsid w:val="00326274"/>
    <w:rsid w:val="003262B6"/>
    <w:rsid w:val="003263F8"/>
    <w:rsid w:val="00326815"/>
    <w:rsid w:val="00326A72"/>
    <w:rsid w:val="00326CE3"/>
    <w:rsid w:val="00326CE7"/>
    <w:rsid w:val="00326EC8"/>
    <w:rsid w:val="00326EE0"/>
    <w:rsid w:val="003277E9"/>
    <w:rsid w:val="00327AB8"/>
    <w:rsid w:val="00327C2D"/>
    <w:rsid w:val="00327DCF"/>
    <w:rsid w:val="00327DFA"/>
    <w:rsid w:val="00327E69"/>
    <w:rsid w:val="00327F63"/>
    <w:rsid w:val="00330039"/>
    <w:rsid w:val="00330059"/>
    <w:rsid w:val="00330073"/>
    <w:rsid w:val="0033012A"/>
    <w:rsid w:val="00330204"/>
    <w:rsid w:val="003304C0"/>
    <w:rsid w:val="0033157A"/>
    <w:rsid w:val="003315BE"/>
    <w:rsid w:val="0033171D"/>
    <w:rsid w:val="00331819"/>
    <w:rsid w:val="003318CD"/>
    <w:rsid w:val="00331C49"/>
    <w:rsid w:val="00331FC2"/>
    <w:rsid w:val="0033206A"/>
    <w:rsid w:val="00332716"/>
    <w:rsid w:val="0033298B"/>
    <w:rsid w:val="00332A57"/>
    <w:rsid w:val="00332DF8"/>
    <w:rsid w:val="00332EFE"/>
    <w:rsid w:val="00332F1B"/>
    <w:rsid w:val="00333168"/>
    <w:rsid w:val="00333204"/>
    <w:rsid w:val="0033359D"/>
    <w:rsid w:val="00333892"/>
    <w:rsid w:val="00333B7A"/>
    <w:rsid w:val="0033416D"/>
    <w:rsid w:val="00334743"/>
    <w:rsid w:val="00334808"/>
    <w:rsid w:val="00334DDE"/>
    <w:rsid w:val="00334F6A"/>
    <w:rsid w:val="00335255"/>
    <w:rsid w:val="0033550E"/>
    <w:rsid w:val="00335A4F"/>
    <w:rsid w:val="00335B35"/>
    <w:rsid w:val="00335EA6"/>
    <w:rsid w:val="00335F4A"/>
    <w:rsid w:val="0033600D"/>
    <w:rsid w:val="00336076"/>
    <w:rsid w:val="0033610D"/>
    <w:rsid w:val="0033647F"/>
    <w:rsid w:val="00336650"/>
    <w:rsid w:val="003366DF"/>
    <w:rsid w:val="00336A45"/>
    <w:rsid w:val="0033707C"/>
    <w:rsid w:val="003371A8"/>
    <w:rsid w:val="0033744F"/>
    <w:rsid w:val="00337755"/>
    <w:rsid w:val="00337A3B"/>
    <w:rsid w:val="00337A5D"/>
    <w:rsid w:val="00337B55"/>
    <w:rsid w:val="00337BEE"/>
    <w:rsid w:val="00337E64"/>
    <w:rsid w:val="00337E76"/>
    <w:rsid w:val="00337EDC"/>
    <w:rsid w:val="003400A6"/>
    <w:rsid w:val="0034030B"/>
    <w:rsid w:val="0034075A"/>
    <w:rsid w:val="00340771"/>
    <w:rsid w:val="00340884"/>
    <w:rsid w:val="00340AE8"/>
    <w:rsid w:val="00340BB8"/>
    <w:rsid w:val="00340D8E"/>
    <w:rsid w:val="0034112D"/>
    <w:rsid w:val="00341464"/>
    <w:rsid w:val="00341484"/>
    <w:rsid w:val="0034186A"/>
    <w:rsid w:val="00342883"/>
    <w:rsid w:val="003428F2"/>
    <w:rsid w:val="003429B0"/>
    <w:rsid w:val="00342BB3"/>
    <w:rsid w:val="00342EC7"/>
    <w:rsid w:val="0034390A"/>
    <w:rsid w:val="00343D5D"/>
    <w:rsid w:val="00343FEC"/>
    <w:rsid w:val="003442DC"/>
    <w:rsid w:val="003445C8"/>
    <w:rsid w:val="00344627"/>
    <w:rsid w:val="00344786"/>
    <w:rsid w:val="00344AF3"/>
    <w:rsid w:val="00344B01"/>
    <w:rsid w:val="00344B59"/>
    <w:rsid w:val="00344DD6"/>
    <w:rsid w:val="0034577B"/>
    <w:rsid w:val="00345C6F"/>
    <w:rsid w:val="00345F7B"/>
    <w:rsid w:val="003464F8"/>
    <w:rsid w:val="0034673A"/>
    <w:rsid w:val="00346A21"/>
    <w:rsid w:val="00347295"/>
    <w:rsid w:val="0034760D"/>
    <w:rsid w:val="0034760E"/>
    <w:rsid w:val="003476A0"/>
    <w:rsid w:val="00347780"/>
    <w:rsid w:val="00347BA0"/>
    <w:rsid w:val="00347D23"/>
    <w:rsid w:val="00347DD8"/>
    <w:rsid w:val="00347E61"/>
    <w:rsid w:val="00350017"/>
    <w:rsid w:val="0035015F"/>
    <w:rsid w:val="0035070D"/>
    <w:rsid w:val="003507B4"/>
    <w:rsid w:val="00350C06"/>
    <w:rsid w:val="003513F2"/>
    <w:rsid w:val="0035142A"/>
    <w:rsid w:val="003515C5"/>
    <w:rsid w:val="003515F3"/>
    <w:rsid w:val="003515FC"/>
    <w:rsid w:val="003516DD"/>
    <w:rsid w:val="0035173F"/>
    <w:rsid w:val="00351F14"/>
    <w:rsid w:val="0035212E"/>
    <w:rsid w:val="003523AB"/>
    <w:rsid w:val="00352EF2"/>
    <w:rsid w:val="00352F69"/>
    <w:rsid w:val="00352F90"/>
    <w:rsid w:val="00352FFC"/>
    <w:rsid w:val="003531FF"/>
    <w:rsid w:val="00353285"/>
    <w:rsid w:val="00353328"/>
    <w:rsid w:val="0035348E"/>
    <w:rsid w:val="00353536"/>
    <w:rsid w:val="00353578"/>
    <w:rsid w:val="003535BA"/>
    <w:rsid w:val="003535E9"/>
    <w:rsid w:val="00353764"/>
    <w:rsid w:val="00353E8F"/>
    <w:rsid w:val="00354460"/>
    <w:rsid w:val="00354D7C"/>
    <w:rsid w:val="0035501C"/>
    <w:rsid w:val="0035516C"/>
    <w:rsid w:val="00355912"/>
    <w:rsid w:val="00355930"/>
    <w:rsid w:val="00355B30"/>
    <w:rsid w:val="00355DC9"/>
    <w:rsid w:val="00355EFD"/>
    <w:rsid w:val="003568DA"/>
    <w:rsid w:val="00356CD0"/>
    <w:rsid w:val="00356DFA"/>
    <w:rsid w:val="00356F3F"/>
    <w:rsid w:val="0035719A"/>
    <w:rsid w:val="003571BE"/>
    <w:rsid w:val="00357203"/>
    <w:rsid w:val="003572D4"/>
    <w:rsid w:val="003573CA"/>
    <w:rsid w:val="00357738"/>
    <w:rsid w:val="00357823"/>
    <w:rsid w:val="00357C76"/>
    <w:rsid w:val="00357D7B"/>
    <w:rsid w:val="00357E91"/>
    <w:rsid w:val="00357EA7"/>
    <w:rsid w:val="00357F53"/>
    <w:rsid w:val="00360509"/>
    <w:rsid w:val="003607C3"/>
    <w:rsid w:val="00360948"/>
    <w:rsid w:val="003609A1"/>
    <w:rsid w:val="003609AE"/>
    <w:rsid w:val="00360A62"/>
    <w:rsid w:val="00361125"/>
    <w:rsid w:val="003613CC"/>
    <w:rsid w:val="00361428"/>
    <w:rsid w:val="003614A1"/>
    <w:rsid w:val="0036172E"/>
    <w:rsid w:val="00361B6B"/>
    <w:rsid w:val="00361D4F"/>
    <w:rsid w:val="00362264"/>
    <w:rsid w:val="003626B8"/>
    <w:rsid w:val="003628E2"/>
    <w:rsid w:val="00362923"/>
    <w:rsid w:val="00362A52"/>
    <w:rsid w:val="00362CE1"/>
    <w:rsid w:val="00362E5F"/>
    <w:rsid w:val="00362ED8"/>
    <w:rsid w:val="0036318E"/>
    <w:rsid w:val="003631C7"/>
    <w:rsid w:val="0036351B"/>
    <w:rsid w:val="00363783"/>
    <w:rsid w:val="003639D8"/>
    <w:rsid w:val="00363A44"/>
    <w:rsid w:val="00363DD8"/>
    <w:rsid w:val="00364692"/>
    <w:rsid w:val="00364B7C"/>
    <w:rsid w:val="00364F49"/>
    <w:rsid w:val="00365007"/>
    <w:rsid w:val="003651DD"/>
    <w:rsid w:val="003651FF"/>
    <w:rsid w:val="00365636"/>
    <w:rsid w:val="00365765"/>
    <w:rsid w:val="0036578F"/>
    <w:rsid w:val="003657BC"/>
    <w:rsid w:val="003657EC"/>
    <w:rsid w:val="003661A7"/>
    <w:rsid w:val="00366387"/>
    <w:rsid w:val="0036655D"/>
    <w:rsid w:val="00366607"/>
    <w:rsid w:val="00366920"/>
    <w:rsid w:val="00366A0A"/>
    <w:rsid w:val="00366D7A"/>
    <w:rsid w:val="00366E1E"/>
    <w:rsid w:val="00366E34"/>
    <w:rsid w:val="0036703F"/>
    <w:rsid w:val="0036708B"/>
    <w:rsid w:val="00367479"/>
    <w:rsid w:val="003674C0"/>
    <w:rsid w:val="0036762C"/>
    <w:rsid w:val="003677FB"/>
    <w:rsid w:val="00367C7E"/>
    <w:rsid w:val="00367FAA"/>
    <w:rsid w:val="003701C2"/>
    <w:rsid w:val="00370276"/>
    <w:rsid w:val="003705F3"/>
    <w:rsid w:val="0037072B"/>
    <w:rsid w:val="00370890"/>
    <w:rsid w:val="003708E6"/>
    <w:rsid w:val="0037090B"/>
    <w:rsid w:val="0037092B"/>
    <w:rsid w:val="00370C2F"/>
    <w:rsid w:val="00370D06"/>
    <w:rsid w:val="0037105C"/>
    <w:rsid w:val="0037137C"/>
    <w:rsid w:val="0037157B"/>
    <w:rsid w:val="003715BD"/>
    <w:rsid w:val="00371C3F"/>
    <w:rsid w:val="00371C85"/>
    <w:rsid w:val="00371F87"/>
    <w:rsid w:val="003723A3"/>
    <w:rsid w:val="00372B9C"/>
    <w:rsid w:val="00372F5C"/>
    <w:rsid w:val="003730CC"/>
    <w:rsid w:val="0037314E"/>
    <w:rsid w:val="00373224"/>
    <w:rsid w:val="003733E6"/>
    <w:rsid w:val="0037362B"/>
    <w:rsid w:val="00373751"/>
    <w:rsid w:val="003738E6"/>
    <w:rsid w:val="0037393A"/>
    <w:rsid w:val="003739E4"/>
    <w:rsid w:val="00373C95"/>
    <w:rsid w:val="00373DB6"/>
    <w:rsid w:val="00373DDA"/>
    <w:rsid w:val="00374325"/>
    <w:rsid w:val="00374A85"/>
    <w:rsid w:val="00374B59"/>
    <w:rsid w:val="00374F36"/>
    <w:rsid w:val="00375098"/>
    <w:rsid w:val="003751E9"/>
    <w:rsid w:val="00375209"/>
    <w:rsid w:val="00375224"/>
    <w:rsid w:val="0037542A"/>
    <w:rsid w:val="00375C43"/>
    <w:rsid w:val="00375FBE"/>
    <w:rsid w:val="0037619C"/>
    <w:rsid w:val="003764E2"/>
    <w:rsid w:val="00376694"/>
    <w:rsid w:val="0037786B"/>
    <w:rsid w:val="003779B5"/>
    <w:rsid w:val="00377C0B"/>
    <w:rsid w:val="00377E4F"/>
    <w:rsid w:val="00377E7F"/>
    <w:rsid w:val="00377F45"/>
    <w:rsid w:val="00380154"/>
    <w:rsid w:val="003803C5"/>
    <w:rsid w:val="0038074C"/>
    <w:rsid w:val="003807CE"/>
    <w:rsid w:val="003811D5"/>
    <w:rsid w:val="0038122C"/>
    <w:rsid w:val="00381354"/>
    <w:rsid w:val="00381A41"/>
    <w:rsid w:val="00381AF0"/>
    <w:rsid w:val="003821CB"/>
    <w:rsid w:val="0038237B"/>
    <w:rsid w:val="00382556"/>
    <w:rsid w:val="003826A9"/>
    <w:rsid w:val="00382964"/>
    <w:rsid w:val="00382BA3"/>
    <w:rsid w:val="0038325B"/>
    <w:rsid w:val="003833DE"/>
    <w:rsid w:val="00383543"/>
    <w:rsid w:val="00383991"/>
    <w:rsid w:val="00383ABB"/>
    <w:rsid w:val="00383B3A"/>
    <w:rsid w:val="00383D29"/>
    <w:rsid w:val="00383F17"/>
    <w:rsid w:val="00383F34"/>
    <w:rsid w:val="00384162"/>
    <w:rsid w:val="003842B9"/>
    <w:rsid w:val="0038446E"/>
    <w:rsid w:val="00384C60"/>
    <w:rsid w:val="00385185"/>
    <w:rsid w:val="00386084"/>
    <w:rsid w:val="0038609F"/>
    <w:rsid w:val="00386205"/>
    <w:rsid w:val="003865B6"/>
    <w:rsid w:val="003866D6"/>
    <w:rsid w:val="00386998"/>
    <w:rsid w:val="003877E2"/>
    <w:rsid w:val="003878E5"/>
    <w:rsid w:val="00387C13"/>
    <w:rsid w:val="00390DBB"/>
    <w:rsid w:val="00390ED1"/>
    <w:rsid w:val="0039127A"/>
    <w:rsid w:val="0039128B"/>
    <w:rsid w:val="003916CC"/>
    <w:rsid w:val="0039182F"/>
    <w:rsid w:val="00391A66"/>
    <w:rsid w:val="00391EF2"/>
    <w:rsid w:val="003931E7"/>
    <w:rsid w:val="003935AF"/>
    <w:rsid w:val="00393744"/>
    <w:rsid w:val="0039376B"/>
    <w:rsid w:val="003942DB"/>
    <w:rsid w:val="003942FC"/>
    <w:rsid w:val="00394C35"/>
    <w:rsid w:val="00394C3B"/>
    <w:rsid w:val="00394DA7"/>
    <w:rsid w:val="003950B7"/>
    <w:rsid w:val="003950D4"/>
    <w:rsid w:val="003957DF"/>
    <w:rsid w:val="00395E8D"/>
    <w:rsid w:val="00396626"/>
    <w:rsid w:val="00396ABD"/>
    <w:rsid w:val="00396E01"/>
    <w:rsid w:val="00396E17"/>
    <w:rsid w:val="00396E80"/>
    <w:rsid w:val="003971C7"/>
    <w:rsid w:val="00397494"/>
    <w:rsid w:val="003979F2"/>
    <w:rsid w:val="003A03CB"/>
    <w:rsid w:val="003A0577"/>
    <w:rsid w:val="003A06C3"/>
    <w:rsid w:val="003A0741"/>
    <w:rsid w:val="003A08F5"/>
    <w:rsid w:val="003A0A7F"/>
    <w:rsid w:val="003A0BD6"/>
    <w:rsid w:val="003A0D9B"/>
    <w:rsid w:val="003A0DC4"/>
    <w:rsid w:val="003A1056"/>
    <w:rsid w:val="003A156D"/>
    <w:rsid w:val="003A1BE3"/>
    <w:rsid w:val="003A1D3D"/>
    <w:rsid w:val="003A1D57"/>
    <w:rsid w:val="003A2298"/>
    <w:rsid w:val="003A261B"/>
    <w:rsid w:val="003A27CA"/>
    <w:rsid w:val="003A296D"/>
    <w:rsid w:val="003A29B2"/>
    <w:rsid w:val="003A325D"/>
    <w:rsid w:val="003A32F1"/>
    <w:rsid w:val="003A3304"/>
    <w:rsid w:val="003A35E1"/>
    <w:rsid w:val="003A37DB"/>
    <w:rsid w:val="003A3AE0"/>
    <w:rsid w:val="003A3D1C"/>
    <w:rsid w:val="003A3E39"/>
    <w:rsid w:val="003A3E3A"/>
    <w:rsid w:val="003A3F3A"/>
    <w:rsid w:val="003A3FCD"/>
    <w:rsid w:val="003A4385"/>
    <w:rsid w:val="003A440F"/>
    <w:rsid w:val="003A47B5"/>
    <w:rsid w:val="003A4CA2"/>
    <w:rsid w:val="003A4DD6"/>
    <w:rsid w:val="003A5251"/>
    <w:rsid w:val="003A54AF"/>
    <w:rsid w:val="003A555C"/>
    <w:rsid w:val="003A58D0"/>
    <w:rsid w:val="003A59F8"/>
    <w:rsid w:val="003A5B47"/>
    <w:rsid w:val="003A5CBD"/>
    <w:rsid w:val="003A5E0F"/>
    <w:rsid w:val="003A6535"/>
    <w:rsid w:val="003A67E7"/>
    <w:rsid w:val="003A6982"/>
    <w:rsid w:val="003A6ABC"/>
    <w:rsid w:val="003A6D1F"/>
    <w:rsid w:val="003A6DEA"/>
    <w:rsid w:val="003A6DEC"/>
    <w:rsid w:val="003A7311"/>
    <w:rsid w:val="003A74C2"/>
    <w:rsid w:val="003A75A4"/>
    <w:rsid w:val="003A7703"/>
    <w:rsid w:val="003A7883"/>
    <w:rsid w:val="003A7A05"/>
    <w:rsid w:val="003A7B80"/>
    <w:rsid w:val="003A7B95"/>
    <w:rsid w:val="003A7E4D"/>
    <w:rsid w:val="003B0038"/>
    <w:rsid w:val="003B0045"/>
    <w:rsid w:val="003B0558"/>
    <w:rsid w:val="003B0A46"/>
    <w:rsid w:val="003B0C74"/>
    <w:rsid w:val="003B0D70"/>
    <w:rsid w:val="003B0DF7"/>
    <w:rsid w:val="003B11CB"/>
    <w:rsid w:val="003B14C6"/>
    <w:rsid w:val="003B1565"/>
    <w:rsid w:val="003B15A9"/>
    <w:rsid w:val="003B192D"/>
    <w:rsid w:val="003B1A8C"/>
    <w:rsid w:val="003B1AEE"/>
    <w:rsid w:val="003B1B87"/>
    <w:rsid w:val="003B1E5F"/>
    <w:rsid w:val="003B2977"/>
    <w:rsid w:val="003B2A23"/>
    <w:rsid w:val="003B2EB3"/>
    <w:rsid w:val="003B311A"/>
    <w:rsid w:val="003B3408"/>
    <w:rsid w:val="003B3A8A"/>
    <w:rsid w:val="003B442B"/>
    <w:rsid w:val="003B4617"/>
    <w:rsid w:val="003B4AE4"/>
    <w:rsid w:val="003B4EF5"/>
    <w:rsid w:val="003B51BE"/>
    <w:rsid w:val="003B538E"/>
    <w:rsid w:val="003B57D1"/>
    <w:rsid w:val="003B59EF"/>
    <w:rsid w:val="003B5B60"/>
    <w:rsid w:val="003B619D"/>
    <w:rsid w:val="003B622B"/>
    <w:rsid w:val="003B63AF"/>
    <w:rsid w:val="003B666E"/>
    <w:rsid w:val="003B6C80"/>
    <w:rsid w:val="003B6DB1"/>
    <w:rsid w:val="003B6E83"/>
    <w:rsid w:val="003B7065"/>
    <w:rsid w:val="003B7224"/>
    <w:rsid w:val="003B7974"/>
    <w:rsid w:val="003B7E29"/>
    <w:rsid w:val="003B7EFB"/>
    <w:rsid w:val="003C01D0"/>
    <w:rsid w:val="003C03DF"/>
    <w:rsid w:val="003C04C7"/>
    <w:rsid w:val="003C0813"/>
    <w:rsid w:val="003C090E"/>
    <w:rsid w:val="003C1204"/>
    <w:rsid w:val="003C13EB"/>
    <w:rsid w:val="003C1462"/>
    <w:rsid w:val="003C1722"/>
    <w:rsid w:val="003C1790"/>
    <w:rsid w:val="003C1906"/>
    <w:rsid w:val="003C1A34"/>
    <w:rsid w:val="003C1BEB"/>
    <w:rsid w:val="003C1E65"/>
    <w:rsid w:val="003C2033"/>
    <w:rsid w:val="003C21DB"/>
    <w:rsid w:val="003C232E"/>
    <w:rsid w:val="003C2550"/>
    <w:rsid w:val="003C26A4"/>
    <w:rsid w:val="003C26B0"/>
    <w:rsid w:val="003C283C"/>
    <w:rsid w:val="003C29EC"/>
    <w:rsid w:val="003C2EB7"/>
    <w:rsid w:val="003C2EE4"/>
    <w:rsid w:val="003C3915"/>
    <w:rsid w:val="003C3AFA"/>
    <w:rsid w:val="003C3FF2"/>
    <w:rsid w:val="003C4052"/>
    <w:rsid w:val="003C4DBB"/>
    <w:rsid w:val="003C55F2"/>
    <w:rsid w:val="003C5793"/>
    <w:rsid w:val="003C57A1"/>
    <w:rsid w:val="003C59E3"/>
    <w:rsid w:val="003C5AFB"/>
    <w:rsid w:val="003C5CF9"/>
    <w:rsid w:val="003C6147"/>
    <w:rsid w:val="003C6183"/>
    <w:rsid w:val="003C6289"/>
    <w:rsid w:val="003C64E2"/>
    <w:rsid w:val="003C66BA"/>
    <w:rsid w:val="003C69B4"/>
    <w:rsid w:val="003C6D43"/>
    <w:rsid w:val="003C6F70"/>
    <w:rsid w:val="003C71C0"/>
    <w:rsid w:val="003C7536"/>
    <w:rsid w:val="003C77F6"/>
    <w:rsid w:val="003C7BB7"/>
    <w:rsid w:val="003D0723"/>
    <w:rsid w:val="003D0B5C"/>
    <w:rsid w:val="003D0E3C"/>
    <w:rsid w:val="003D0FD3"/>
    <w:rsid w:val="003D132D"/>
    <w:rsid w:val="003D15C5"/>
    <w:rsid w:val="003D1690"/>
    <w:rsid w:val="003D1756"/>
    <w:rsid w:val="003D180D"/>
    <w:rsid w:val="003D1879"/>
    <w:rsid w:val="003D193E"/>
    <w:rsid w:val="003D1E9B"/>
    <w:rsid w:val="003D1EC8"/>
    <w:rsid w:val="003D2204"/>
    <w:rsid w:val="003D2225"/>
    <w:rsid w:val="003D2243"/>
    <w:rsid w:val="003D2298"/>
    <w:rsid w:val="003D24AC"/>
    <w:rsid w:val="003D2CE9"/>
    <w:rsid w:val="003D3005"/>
    <w:rsid w:val="003D3231"/>
    <w:rsid w:val="003D330E"/>
    <w:rsid w:val="003D3660"/>
    <w:rsid w:val="003D3A5F"/>
    <w:rsid w:val="003D3AC5"/>
    <w:rsid w:val="003D3B06"/>
    <w:rsid w:val="003D3C86"/>
    <w:rsid w:val="003D3D41"/>
    <w:rsid w:val="003D3D68"/>
    <w:rsid w:val="003D3E2E"/>
    <w:rsid w:val="003D3F2A"/>
    <w:rsid w:val="003D404A"/>
    <w:rsid w:val="003D436C"/>
    <w:rsid w:val="003D451E"/>
    <w:rsid w:val="003D484D"/>
    <w:rsid w:val="003D4C08"/>
    <w:rsid w:val="003D4D2E"/>
    <w:rsid w:val="003D4F7A"/>
    <w:rsid w:val="003D5107"/>
    <w:rsid w:val="003D53AA"/>
    <w:rsid w:val="003D581A"/>
    <w:rsid w:val="003D5C19"/>
    <w:rsid w:val="003D5D11"/>
    <w:rsid w:val="003D5D69"/>
    <w:rsid w:val="003D5DD3"/>
    <w:rsid w:val="003D5F28"/>
    <w:rsid w:val="003D6137"/>
    <w:rsid w:val="003D6572"/>
    <w:rsid w:val="003D6C7A"/>
    <w:rsid w:val="003D6EE4"/>
    <w:rsid w:val="003D748B"/>
    <w:rsid w:val="003D74CE"/>
    <w:rsid w:val="003D77C1"/>
    <w:rsid w:val="003D792B"/>
    <w:rsid w:val="003D7B61"/>
    <w:rsid w:val="003D7DF8"/>
    <w:rsid w:val="003D7E34"/>
    <w:rsid w:val="003E0660"/>
    <w:rsid w:val="003E074E"/>
    <w:rsid w:val="003E0FB0"/>
    <w:rsid w:val="003E1186"/>
    <w:rsid w:val="003E1582"/>
    <w:rsid w:val="003E1622"/>
    <w:rsid w:val="003E23F0"/>
    <w:rsid w:val="003E2514"/>
    <w:rsid w:val="003E27DA"/>
    <w:rsid w:val="003E28A6"/>
    <w:rsid w:val="003E2A63"/>
    <w:rsid w:val="003E2C07"/>
    <w:rsid w:val="003E3108"/>
    <w:rsid w:val="003E3296"/>
    <w:rsid w:val="003E36F9"/>
    <w:rsid w:val="003E3CB8"/>
    <w:rsid w:val="003E3E34"/>
    <w:rsid w:val="003E3F99"/>
    <w:rsid w:val="003E486E"/>
    <w:rsid w:val="003E4E45"/>
    <w:rsid w:val="003E4EE2"/>
    <w:rsid w:val="003E4F67"/>
    <w:rsid w:val="003E4FFD"/>
    <w:rsid w:val="003E5391"/>
    <w:rsid w:val="003E544C"/>
    <w:rsid w:val="003E57E3"/>
    <w:rsid w:val="003E6269"/>
    <w:rsid w:val="003E643A"/>
    <w:rsid w:val="003E68DB"/>
    <w:rsid w:val="003E6A38"/>
    <w:rsid w:val="003E7B22"/>
    <w:rsid w:val="003E7E70"/>
    <w:rsid w:val="003F0BB4"/>
    <w:rsid w:val="003F0D00"/>
    <w:rsid w:val="003F0F08"/>
    <w:rsid w:val="003F1256"/>
    <w:rsid w:val="003F177B"/>
    <w:rsid w:val="003F1C95"/>
    <w:rsid w:val="003F1CDF"/>
    <w:rsid w:val="003F1F1C"/>
    <w:rsid w:val="003F21D7"/>
    <w:rsid w:val="003F2254"/>
    <w:rsid w:val="003F2379"/>
    <w:rsid w:val="003F25F4"/>
    <w:rsid w:val="003F29A1"/>
    <w:rsid w:val="003F2D3E"/>
    <w:rsid w:val="003F2DFB"/>
    <w:rsid w:val="003F2FEB"/>
    <w:rsid w:val="003F3658"/>
    <w:rsid w:val="003F3950"/>
    <w:rsid w:val="003F3CBE"/>
    <w:rsid w:val="003F44D7"/>
    <w:rsid w:val="003F4A60"/>
    <w:rsid w:val="003F4B54"/>
    <w:rsid w:val="003F4BE0"/>
    <w:rsid w:val="003F4C7F"/>
    <w:rsid w:val="003F4D34"/>
    <w:rsid w:val="003F5061"/>
    <w:rsid w:val="003F51A3"/>
    <w:rsid w:val="003F531B"/>
    <w:rsid w:val="003F53C3"/>
    <w:rsid w:val="003F5697"/>
    <w:rsid w:val="003F5B52"/>
    <w:rsid w:val="003F5D25"/>
    <w:rsid w:val="003F5E29"/>
    <w:rsid w:val="003F619A"/>
    <w:rsid w:val="003F663D"/>
    <w:rsid w:val="003F73EC"/>
    <w:rsid w:val="003F75AA"/>
    <w:rsid w:val="003F7BAD"/>
    <w:rsid w:val="003F7BE4"/>
    <w:rsid w:val="003F7F3F"/>
    <w:rsid w:val="003F7F7C"/>
    <w:rsid w:val="004005AB"/>
    <w:rsid w:val="00400646"/>
    <w:rsid w:val="0040092E"/>
    <w:rsid w:val="00400A92"/>
    <w:rsid w:val="00400C3A"/>
    <w:rsid w:val="00400CF3"/>
    <w:rsid w:val="00400E83"/>
    <w:rsid w:val="004014EF"/>
    <w:rsid w:val="00401766"/>
    <w:rsid w:val="0040184F"/>
    <w:rsid w:val="00401B60"/>
    <w:rsid w:val="00401CC9"/>
    <w:rsid w:val="00401ED6"/>
    <w:rsid w:val="004022A4"/>
    <w:rsid w:val="00402565"/>
    <w:rsid w:val="0040290E"/>
    <w:rsid w:val="0040290F"/>
    <w:rsid w:val="00402A21"/>
    <w:rsid w:val="00402EB0"/>
    <w:rsid w:val="004030F6"/>
    <w:rsid w:val="004034CD"/>
    <w:rsid w:val="004035E3"/>
    <w:rsid w:val="00403990"/>
    <w:rsid w:val="0040404D"/>
    <w:rsid w:val="004044F4"/>
    <w:rsid w:val="00404637"/>
    <w:rsid w:val="004047E9"/>
    <w:rsid w:val="0040535A"/>
    <w:rsid w:val="00405438"/>
    <w:rsid w:val="00405612"/>
    <w:rsid w:val="00405B32"/>
    <w:rsid w:val="00405DF7"/>
    <w:rsid w:val="00405E5D"/>
    <w:rsid w:val="00405FBA"/>
    <w:rsid w:val="00405FC3"/>
    <w:rsid w:val="004062DC"/>
    <w:rsid w:val="004063AE"/>
    <w:rsid w:val="00406410"/>
    <w:rsid w:val="004065C5"/>
    <w:rsid w:val="00406A07"/>
    <w:rsid w:val="0040707E"/>
    <w:rsid w:val="004075D8"/>
    <w:rsid w:val="0040760F"/>
    <w:rsid w:val="0040773F"/>
    <w:rsid w:val="00407822"/>
    <w:rsid w:val="00407DD8"/>
    <w:rsid w:val="00407FF7"/>
    <w:rsid w:val="00410086"/>
    <w:rsid w:val="0041014A"/>
    <w:rsid w:val="00410240"/>
    <w:rsid w:val="004102D1"/>
    <w:rsid w:val="004103BF"/>
    <w:rsid w:val="0041075E"/>
    <w:rsid w:val="004107AF"/>
    <w:rsid w:val="004110EF"/>
    <w:rsid w:val="0041140A"/>
    <w:rsid w:val="004116E9"/>
    <w:rsid w:val="00411B7E"/>
    <w:rsid w:val="00411B9C"/>
    <w:rsid w:val="00411F16"/>
    <w:rsid w:val="00412434"/>
    <w:rsid w:val="0041278F"/>
    <w:rsid w:val="00412817"/>
    <w:rsid w:val="00412983"/>
    <w:rsid w:val="004129A5"/>
    <w:rsid w:val="00412CDC"/>
    <w:rsid w:val="00412D97"/>
    <w:rsid w:val="00412DAC"/>
    <w:rsid w:val="00412DC5"/>
    <w:rsid w:val="00412FA0"/>
    <w:rsid w:val="0041320B"/>
    <w:rsid w:val="00413357"/>
    <w:rsid w:val="004133D2"/>
    <w:rsid w:val="0041383A"/>
    <w:rsid w:val="0041384D"/>
    <w:rsid w:val="00413DD1"/>
    <w:rsid w:val="00413E7A"/>
    <w:rsid w:val="004140BF"/>
    <w:rsid w:val="00414131"/>
    <w:rsid w:val="004142DD"/>
    <w:rsid w:val="004143B4"/>
    <w:rsid w:val="00414473"/>
    <w:rsid w:val="004146B1"/>
    <w:rsid w:val="00414BAF"/>
    <w:rsid w:val="00414D42"/>
    <w:rsid w:val="00415215"/>
    <w:rsid w:val="0041543C"/>
    <w:rsid w:val="004154B4"/>
    <w:rsid w:val="004158AC"/>
    <w:rsid w:val="004158D8"/>
    <w:rsid w:val="00415E0B"/>
    <w:rsid w:val="00416050"/>
    <w:rsid w:val="0041617D"/>
    <w:rsid w:val="004161F8"/>
    <w:rsid w:val="00416252"/>
    <w:rsid w:val="00416278"/>
    <w:rsid w:val="004167FA"/>
    <w:rsid w:val="00416A2C"/>
    <w:rsid w:val="00416B6B"/>
    <w:rsid w:val="00416D98"/>
    <w:rsid w:val="00416F29"/>
    <w:rsid w:val="00417099"/>
    <w:rsid w:val="00417213"/>
    <w:rsid w:val="004173D1"/>
    <w:rsid w:val="004173FB"/>
    <w:rsid w:val="00417674"/>
    <w:rsid w:val="00417D12"/>
    <w:rsid w:val="00417EBC"/>
    <w:rsid w:val="00420214"/>
    <w:rsid w:val="00420A16"/>
    <w:rsid w:val="00420D20"/>
    <w:rsid w:val="00420EA9"/>
    <w:rsid w:val="00421045"/>
    <w:rsid w:val="004214AE"/>
    <w:rsid w:val="0042151A"/>
    <w:rsid w:val="0042157A"/>
    <w:rsid w:val="00421715"/>
    <w:rsid w:val="00421741"/>
    <w:rsid w:val="00421C8A"/>
    <w:rsid w:val="00422151"/>
    <w:rsid w:val="00422275"/>
    <w:rsid w:val="004227EF"/>
    <w:rsid w:val="004229BF"/>
    <w:rsid w:val="00422B21"/>
    <w:rsid w:val="00422C4E"/>
    <w:rsid w:val="00422EE3"/>
    <w:rsid w:val="00422F51"/>
    <w:rsid w:val="00422FCB"/>
    <w:rsid w:val="004231E0"/>
    <w:rsid w:val="004234AF"/>
    <w:rsid w:val="00423654"/>
    <w:rsid w:val="0042368B"/>
    <w:rsid w:val="00423919"/>
    <w:rsid w:val="00423D03"/>
    <w:rsid w:val="004241FC"/>
    <w:rsid w:val="00424D08"/>
    <w:rsid w:val="0042512A"/>
    <w:rsid w:val="00425421"/>
    <w:rsid w:val="0042555D"/>
    <w:rsid w:val="00425865"/>
    <w:rsid w:val="00425C02"/>
    <w:rsid w:val="00425C08"/>
    <w:rsid w:val="00426256"/>
    <w:rsid w:val="0042641B"/>
    <w:rsid w:val="004265D6"/>
    <w:rsid w:val="00426ABA"/>
    <w:rsid w:val="00426F2B"/>
    <w:rsid w:val="00426F31"/>
    <w:rsid w:val="0042731C"/>
    <w:rsid w:val="0042734F"/>
    <w:rsid w:val="004277C6"/>
    <w:rsid w:val="004277D9"/>
    <w:rsid w:val="0042798D"/>
    <w:rsid w:val="00427C51"/>
    <w:rsid w:val="00427FCC"/>
    <w:rsid w:val="00430433"/>
    <w:rsid w:val="0043052D"/>
    <w:rsid w:val="004305A5"/>
    <w:rsid w:val="00430728"/>
    <w:rsid w:val="00430926"/>
    <w:rsid w:val="004309C0"/>
    <w:rsid w:val="004309F3"/>
    <w:rsid w:val="00430B54"/>
    <w:rsid w:val="00430D02"/>
    <w:rsid w:val="0043100B"/>
    <w:rsid w:val="0043123B"/>
    <w:rsid w:val="004314E0"/>
    <w:rsid w:val="004316B7"/>
    <w:rsid w:val="004317DA"/>
    <w:rsid w:val="00431CEA"/>
    <w:rsid w:val="004322D6"/>
    <w:rsid w:val="00432342"/>
    <w:rsid w:val="0043237F"/>
    <w:rsid w:val="00432506"/>
    <w:rsid w:val="004328F6"/>
    <w:rsid w:val="0043304C"/>
    <w:rsid w:val="0043336F"/>
    <w:rsid w:val="004336FE"/>
    <w:rsid w:val="00433AD3"/>
    <w:rsid w:val="00433DF5"/>
    <w:rsid w:val="00433EBA"/>
    <w:rsid w:val="00433EC1"/>
    <w:rsid w:val="00433F11"/>
    <w:rsid w:val="00433FD6"/>
    <w:rsid w:val="00434417"/>
    <w:rsid w:val="00434951"/>
    <w:rsid w:val="00434D95"/>
    <w:rsid w:val="00434FF4"/>
    <w:rsid w:val="00435163"/>
    <w:rsid w:val="004352AD"/>
    <w:rsid w:val="0043548A"/>
    <w:rsid w:val="00435521"/>
    <w:rsid w:val="0043563C"/>
    <w:rsid w:val="00435827"/>
    <w:rsid w:val="00435EC8"/>
    <w:rsid w:val="00436130"/>
    <w:rsid w:val="00436687"/>
    <w:rsid w:val="00436782"/>
    <w:rsid w:val="00436AB2"/>
    <w:rsid w:val="00436F20"/>
    <w:rsid w:val="00436FCB"/>
    <w:rsid w:val="00437443"/>
    <w:rsid w:val="004376A1"/>
    <w:rsid w:val="004376D7"/>
    <w:rsid w:val="00437AF7"/>
    <w:rsid w:val="00437B54"/>
    <w:rsid w:val="00437C7A"/>
    <w:rsid w:val="00437D86"/>
    <w:rsid w:val="00437E2E"/>
    <w:rsid w:val="0044002E"/>
    <w:rsid w:val="0044039C"/>
    <w:rsid w:val="00440429"/>
    <w:rsid w:val="00440807"/>
    <w:rsid w:val="00440B63"/>
    <w:rsid w:val="00440F72"/>
    <w:rsid w:val="00441209"/>
    <w:rsid w:val="004415E7"/>
    <w:rsid w:val="00441840"/>
    <w:rsid w:val="00441B1C"/>
    <w:rsid w:val="00441BF7"/>
    <w:rsid w:val="00441C2B"/>
    <w:rsid w:val="00441CF6"/>
    <w:rsid w:val="00441D57"/>
    <w:rsid w:val="0044230B"/>
    <w:rsid w:val="00442432"/>
    <w:rsid w:val="004424B6"/>
    <w:rsid w:val="00442C25"/>
    <w:rsid w:val="004431E9"/>
    <w:rsid w:val="00443383"/>
    <w:rsid w:val="00443498"/>
    <w:rsid w:val="00443554"/>
    <w:rsid w:val="0044368A"/>
    <w:rsid w:val="00443762"/>
    <w:rsid w:val="00443821"/>
    <w:rsid w:val="00443BE5"/>
    <w:rsid w:val="00443C48"/>
    <w:rsid w:val="00443E8F"/>
    <w:rsid w:val="0044410B"/>
    <w:rsid w:val="0044448D"/>
    <w:rsid w:val="00444541"/>
    <w:rsid w:val="00444658"/>
    <w:rsid w:val="004446C1"/>
    <w:rsid w:val="004447A6"/>
    <w:rsid w:val="00444BE6"/>
    <w:rsid w:val="00444E56"/>
    <w:rsid w:val="00445119"/>
    <w:rsid w:val="00445AC3"/>
    <w:rsid w:val="00445B8F"/>
    <w:rsid w:val="00445CB1"/>
    <w:rsid w:val="00445CE1"/>
    <w:rsid w:val="00445E25"/>
    <w:rsid w:val="00445EFF"/>
    <w:rsid w:val="00446115"/>
    <w:rsid w:val="00446121"/>
    <w:rsid w:val="00446132"/>
    <w:rsid w:val="004462E7"/>
    <w:rsid w:val="0044634A"/>
    <w:rsid w:val="0044639C"/>
    <w:rsid w:val="004463A3"/>
    <w:rsid w:val="004463C8"/>
    <w:rsid w:val="0044641D"/>
    <w:rsid w:val="004469F3"/>
    <w:rsid w:val="00446D91"/>
    <w:rsid w:val="00446EF2"/>
    <w:rsid w:val="00446F6F"/>
    <w:rsid w:val="0044749B"/>
    <w:rsid w:val="004476C0"/>
    <w:rsid w:val="004479D8"/>
    <w:rsid w:val="00447D8D"/>
    <w:rsid w:val="00447F89"/>
    <w:rsid w:val="0045017D"/>
    <w:rsid w:val="00450353"/>
    <w:rsid w:val="00450A0E"/>
    <w:rsid w:val="00450E91"/>
    <w:rsid w:val="00451067"/>
    <w:rsid w:val="004515B9"/>
    <w:rsid w:val="00451802"/>
    <w:rsid w:val="004518C8"/>
    <w:rsid w:val="0045191B"/>
    <w:rsid w:val="00451F9D"/>
    <w:rsid w:val="00451FD6"/>
    <w:rsid w:val="00452364"/>
    <w:rsid w:val="004524D7"/>
    <w:rsid w:val="00452605"/>
    <w:rsid w:val="0045265D"/>
    <w:rsid w:val="00452858"/>
    <w:rsid w:val="00452863"/>
    <w:rsid w:val="00452B45"/>
    <w:rsid w:val="00452DEF"/>
    <w:rsid w:val="00452FD2"/>
    <w:rsid w:val="00453597"/>
    <w:rsid w:val="004537AD"/>
    <w:rsid w:val="00453A4C"/>
    <w:rsid w:val="00453CAE"/>
    <w:rsid w:val="004540D8"/>
    <w:rsid w:val="004545F1"/>
    <w:rsid w:val="0045472A"/>
    <w:rsid w:val="00454800"/>
    <w:rsid w:val="004548F0"/>
    <w:rsid w:val="00454ABF"/>
    <w:rsid w:val="004550E2"/>
    <w:rsid w:val="0045519F"/>
    <w:rsid w:val="004552E0"/>
    <w:rsid w:val="004555A6"/>
    <w:rsid w:val="00455BD1"/>
    <w:rsid w:val="00455E0E"/>
    <w:rsid w:val="0045602C"/>
    <w:rsid w:val="00456091"/>
    <w:rsid w:val="00456093"/>
    <w:rsid w:val="004560A0"/>
    <w:rsid w:val="00456152"/>
    <w:rsid w:val="0045621D"/>
    <w:rsid w:val="0045641E"/>
    <w:rsid w:val="0045643C"/>
    <w:rsid w:val="0045659A"/>
    <w:rsid w:val="00456864"/>
    <w:rsid w:val="00456FCE"/>
    <w:rsid w:val="0045748B"/>
    <w:rsid w:val="004578FB"/>
    <w:rsid w:val="00457D55"/>
    <w:rsid w:val="004603EA"/>
    <w:rsid w:val="0046061B"/>
    <w:rsid w:val="00460656"/>
    <w:rsid w:val="00460B3D"/>
    <w:rsid w:val="00460F0C"/>
    <w:rsid w:val="004610AC"/>
    <w:rsid w:val="00461247"/>
    <w:rsid w:val="004615D0"/>
    <w:rsid w:val="00461803"/>
    <w:rsid w:val="00461940"/>
    <w:rsid w:val="00461D23"/>
    <w:rsid w:val="00461E3E"/>
    <w:rsid w:val="0046211C"/>
    <w:rsid w:val="004623DD"/>
    <w:rsid w:val="00462575"/>
    <w:rsid w:val="00462842"/>
    <w:rsid w:val="00462856"/>
    <w:rsid w:val="00462A0F"/>
    <w:rsid w:val="00463388"/>
    <w:rsid w:val="00463468"/>
    <w:rsid w:val="00463D85"/>
    <w:rsid w:val="00464163"/>
    <w:rsid w:val="00464255"/>
    <w:rsid w:val="004643BA"/>
    <w:rsid w:val="004644FA"/>
    <w:rsid w:val="004646FE"/>
    <w:rsid w:val="00464FAD"/>
    <w:rsid w:val="004657FC"/>
    <w:rsid w:val="00465924"/>
    <w:rsid w:val="00465A34"/>
    <w:rsid w:val="00465E28"/>
    <w:rsid w:val="00465E8C"/>
    <w:rsid w:val="00466075"/>
    <w:rsid w:val="0046607B"/>
    <w:rsid w:val="004666CC"/>
    <w:rsid w:val="0046676B"/>
    <w:rsid w:val="004668C5"/>
    <w:rsid w:val="00466C66"/>
    <w:rsid w:val="00466E56"/>
    <w:rsid w:val="00467108"/>
    <w:rsid w:val="00467297"/>
    <w:rsid w:val="00467509"/>
    <w:rsid w:val="0046753E"/>
    <w:rsid w:val="0046758B"/>
    <w:rsid w:val="00467614"/>
    <w:rsid w:val="0046784C"/>
    <w:rsid w:val="004678AC"/>
    <w:rsid w:val="004679E2"/>
    <w:rsid w:val="00467A66"/>
    <w:rsid w:val="00467B76"/>
    <w:rsid w:val="00467BB6"/>
    <w:rsid w:val="00467C95"/>
    <w:rsid w:val="00467EEE"/>
    <w:rsid w:val="004701B7"/>
    <w:rsid w:val="00470718"/>
    <w:rsid w:val="004707F5"/>
    <w:rsid w:val="00470A41"/>
    <w:rsid w:val="00471092"/>
    <w:rsid w:val="00471282"/>
    <w:rsid w:val="00471369"/>
    <w:rsid w:val="0047174A"/>
    <w:rsid w:val="00471988"/>
    <w:rsid w:val="00471DE8"/>
    <w:rsid w:val="00471F97"/>
    <w:rsid w:val="00472091"/>
    <w:rsid w:val="00472261"/>
    <w:rsid w:val="00472660"/>
    <w:rsid w:val="0047276E"/>
    <w:rsid w:val="00472A7C"/>
    <w:rsid w:val="00472E4E"/>
    <w:rsid w:val="0047306C"/>
    <w:rsid w:val="0047336E"/>
    <w:rsid w:val="004733DB"/>
    <w:rsid w:val="00473581"/>
    <w:rsid w:val="004736D6"/>
    <w:rsid w:val="00473846"/>
    <w:rsid w:val="00473996"/>
    <w:rsid w:val="00473C34"/>
    <w:rsid w:val="004741BC"/>
    <w:rsid w:val="004741C6"/>
    <w:rsid w:val="004746C3"/>
    <w:rsid w:val="00474707"/>
    <w:rsid w:val="00474C78"/>
    <w:rsid w:val="00474D45"/>
    <w:rsid w:val="00474F67"/>
    <w:rsid w:val="0047505C"/>
    <w:rsid w:val="0047531C"/>
    <w:rsid w:val="00475694"/>
    <w:rsid w:val="004756DB"/>
    <w:rsid w:val="00475777"/>
    <w:rsid w:val="004759A0"/>
    <w:rsid w:val="00475A97"/>
    <w:rsid w:val="00475BCA"/>
    <w:rsid w:val="00475F0D"/>
    <w:rsid w:val="0047635E"/>
    <w:rsid w:val="00476632"/>
    <w:rsid w:val="00476884"/>
    <w:rsid w:val="00476B7F"/>
    <w:rsid w:val="00476F14"/>
    <w:rsid w:val="0047708D"/>
    <w:rsid w:val="004770F9"/>
    <w:rsid w:val="00477442"/>
    <w:rsid w:val="00477465"/>
    <w:rsid w:val="004774A5"/>
    <w:rsid w:val="0047766F"/>
    <w:rsid w:val="004777B6"/>
    <w:rsid w:val="00477936"/>
    <w:rsid w:val="004779DE"/>
    <w:rsid w:val="00477A93"/>
    <w:rsid w:val="00477C3B"/>
    <w:rsid w:val="00477F45"/>
    <w:rsid w:val="00480016"/>
    <w:rsid w:val="004803F0"/>
    <w:rsid w:val="00480559"/>
    <w:rsid w:val="00480A06"/>
    <w:rsid w:val="00480CD9"/>
    <w:rsid w:val="00480E35"/>
    <w:rsid w:val="00480E44"/>
    <w:rsid w:val="00480E50"/>
    <w:rsid w:val="004816F6"/>
    <w:rsid w:val="00481842"/>
    <w:rsid w:val="0048190D"/>
    <w:rsid w:val="00481B1C"/>
    <w:rsid w:val="00481F43"/>
    <w:rsid w:val="00482006"/>
    <w:rsid w:val="00482427"/>
    <w:rsid w:val="004826AB"/>
    <w:rsid w:val="004827A3"/>
    <w:rsid w:val="00482D00"/>
    <w:rsid w:val="00482D0B"/>
    <w:rsid w:val="004831B8"/>
    <w:rsid w:val="0048338E"/>
    <w:rsid w:val="00483405"/>
    <w:rsid w:val="00483594"/>
    <w:rsid w:val="0048373F"/>
    <w:rsid w:val="004838B3"/>
    <w:rsid w:val="00483A60"/>
    <w:rsid w:val="00483C1D"/>
    <w:rsid w:val="00483C5C"/>
    <w:rsid w:val="00483C77"/>
    <w:rsid w:val="00483EA7"/>
    <w:rsid w:val="00484010"/>
    <w:rsid w:val="00484CB4"/>
    <w:rsid w:val="00484ED7"/>
    <w:rsid w:val="00484EFF"/>
    <w:rsid w:val="004851FA"/>
    <w:rsid w:val="00485406"/>
    <w:rsid w:val="0048579A"/>
    <w:rsid w:val="00485B65"/>
    <w:rsid w:val="0048609D"/>
    <w:rsid w:val="0048614F"/>
    <w:rsid w:val="00486329"/>
    <w:rsid w:val="00486423"/>
    <w:rsid w:val="0048654D"/>
    <w:rsid w:val="00486691"/>
    <w:rsid w:val="00486705"/>
    <w:rsid w:val="00486CDF"/>
    <w:rsid w:val="00486D3A"/>
    <w:rsid w:val="004875B1"/>
    <w:rsid w:val="0048776C"/>
    <w:rsid w:val="004877B9"/>
    <w:rsid w:val="004877DD"/>
    <w:rsid w:val="00487CBC"/>
    <w:rsid w:val="00487D87"/>
    <w:rsid w:val="00487F63"/>
    <w:rsid w:val="00490169"/>
    <w:rsid w:val="00490629"/>
    <w:rsid w:val="00490852"/>
    <w:rsid w:val="00490940"/>
    <w:rsid w:val="00490994"/>
    <w:rsid w:val="00491028"/>
    <w:rsid w:val="0049118C"/>
    <w:rsid w:val="00491625"/>
    <w:rsid w:val="0049164A"/>
    <w:rsid w:val="00491721"/>
    <w:rsid w:val="00491827"/>
    <w:rsid w:val="00491F4C"/>
    <w:rsid w:val="00492325"/>
    <w:rsid w:val="004929F0"/>
    <w:rsid w:val="00492CAE"/>
    <w:rsid w:val="00492F87"/>
    <w:rsid w:val="00493486"/>
    <w:rsid w:val="0049351B"/>
    <w:rsid w:val="00493581"/>
    <w:rsid w:val="004936EB"/>
    <w:rsid w:val="004937DB"/>
    <w:rsid w:val="00493AA5"/>
    <w:rsid w:val="00493DAB"/>
    <w:rsid w:val="00494316"/>
    <w:rsid w:val="00494472"/>
    <w:rsid w:val="0049490A"/>
    <w:rsid w:val="00494CD8"/>
    <w:rsid w:val="00494D60"/>
    <w:rsid w:val="00494D77"/>
    <w:rsid w:val="0049500D"/>
    <w:rsid w:val="004956C2"/>
    <w:rsid w:val="00495792"/>
    <w:rsid w:val="00495897"/>
    <w:rsid w:val="00495C09"/>
    <w:rsid w:val="00495C86"/>
    <w:rsid w:val="00496257"/>
    <w:rsid w:val="004963F3"/>
    <w:rsid w:val="00496AA5"/>
    <w:rsid w:val="00496ADA"/>
    <w:rsid w:val="00496B93"/>
    <w:rsid w:val="00496BF5"/>
    <w:rsid w:val="00496C4B"/>
    <w:rsid w:val="00497406"/>
    <w:rsid w:val="0049756B"/>
    <w:rsid w:val="0049756C"/>
    <w:rsid w:val="004977D6"/>
    <w:rsid w:val="004978F7"/>
    <w:rsid w:val="00497952"/>
    <w:rsid w:val="00497DFA"/>
    <w:rsid w:val="00497F4F"/>
    <w:rsid w:val="004A00BC"/>
    <w:rsid w:val="004A00FD"/>
    <w:rsid w:val="004A06B7"/>
    <w:rsid w:val="004A0E9D"/>
    <w:rsid w:val="004A0EC2"/>
    <w:rsid w:val="004A0F8C"/>
    <w:rsid w:val="004A1174"/>
    <w:rsid w:val="004A1177"/>
    <w:rsid w:val="004A12E4"/>
    <w:rsid w:val="004A1675"/>
    <w:rsid w:val="004A18CA"/>
    <w:rsid w:val="004A1AA3"/>
    <w:rsid w:val="004A1C04"/>
    <w:rsid w:val="004A1E3B"/>
    <w:rsid w:val="004A1FFA"/>
    <w:rsid w:val="004A2338"/>
    <w:rsid w:val="004A23D8"/>
    <w:rsid w:val="004A26F7"/>
    <w:rsid w:val="004A29AE"/>
    <w:rsid w:val="004A2CD8"/>
    <w:rsid w:val="004A2D3C"/>
    <w:rsid w:val="004A3212"/>
    <w:rsid w:val="004A33FB"/>
    <w:rsid w:val="004A3465"/>
    <w:rsid w:val="004A3804"/>
    <w:rsid w:val="004A3814"/>
    <w:rsid w:val="004A3C27"/>
    <w:rsid w:val="004A3D40"/>
    <w:rsid w:val="004A4070"/>
    <w:rsid w:val="004A416C"/>
    <w:rsid w:val="004A4364"/>
    <w:rsid w:val="004A44A1"/>
    <w:rsid w:val="004A47FE"/>
    <w:rsid w:val="004A4864"/>
    <w:rsid w:val="004A4BB5"/>
    <w:rsid w:val="004A4CA0"/>
    <w:rsid w:val="004A5005"/>
    <w:rsid w:val="004A50C8"/>
    <w:rsid w:val="004A549D"/>
    <w:rsid w:val="004A55CC"/>
    <w:rsid w:val="004A57DB"/>
    <w:rsid w:val="004A5857"/>
    <w:rsid w:val="004A5A23"/>
    <w:rsid w:val="004A5ACA"/>
    <w:rsid w:val="004A5E52"/>
    <w:rsid w:val="004A644E"/>
    <w:rsid w:val="004A67AF"/>
    <w:rsid w:val="004A696C"/>
    <w:rsid w:val="004A6C27"/>
    <w:rsid w:val="004A6CAC"/>
    <w:rsid w:val="004A6D78"/>
    <w:rsid w:val="004A76BC"/>
    <w:rsid w:val="004A77D3"/>
    <w:rsid w:val="004A7AA8"/>
    <w:rsid w:val="004A7BBD"/>
    <w:rsid w:val="004A7D46"/>
    <w:rsid w:val="004A7EDF"/>
    <w:rsid w:val="004A7F75"/>
    <w:rsid w:val="004B0052"/>
    <w:rsid w:val="004B084B"/>
    <w:rsid w:val="004B0886"/>
    <w:rsid w:val="004B099B"/>
    <w:rsid w:val="004B0D3A"/>
    <w:rsid w:val="004B10A8"/>
    <w:rsid w:val="004B1313"/>
    <w:rsid w:val="004B1363"/>
    <w:rsid w:val="004B14EF"/>
    <w:rsid w:val="004B1620"/>
    <w:rsid w:val="004B1A09"/>
    <w:rsid w:val="004B21BD"/>
    <w:rsid w:val="004B264B"/>
    <w:rsid w:val="004B2AE2"/>
    <w:rsid w:val="004B2AE8"/>
    <w:rsid w:val="004B2CB1"/>
    <w:rsid w:val="004B2E4A"/>
    <w:rsid w:val="004B2E9E"/>
    <w:rsid w:val="004B2FB8"/>
    <w:rsid w:val="004B327B"/>
    <w:rsid w:val="004B3395"/>
    <w:rsid w:val="004B3862"/>
    <w:rsid w:val="004B39B7"/>
    <w:rsid w:val="004B3B43"/>
    <w:rsid w:val="004B3D22"/>
    <w:rsid w:val="004B3D2A"/>
    <w:rsid w:val="004B3DC7"/>
    <w:rsid w:val="004B3DF7"/>
    <w:rsid w:val="004B3F35"/>
    <w:rsid w:val="004B402B"/>
    <w:rsid w:val="004B4166"/>
    <w:rsid w:val="004B4530"/>
    <w:rsid w:val="004B4D14"/>
    <w:rsid w:val="004B4DEA"/>
    <w:rsid w:val="004B4F79"/>
    <w:rsid w:val="004B4F88"/>
    <w:rsid w:val="004B527E"/>
    <w:rsid w:val="004B557C"/>
    <w:rsid w:val="004B5C33"/>
    <w:rsid w:val="004B5D72"/>
    <w:rsid w:val="004B5E0F"/>
    <w:rsid w:val="004B5F86"/>
    <w:rsid w:val="004B654C"/>
    <w:rsid w:val="004B73CD"/>
    <w:rsid w:val="004B7702"/>
    <w:rsid w:val="004B78CE"/>
    <w:rsid w:val="004B7EFA"/>
    <w:rsid w:val="004B7F4C"/>
    <w:rsid w:val="004C030C"/>
    <w:rsid w:val="004C0387"/>
    <w:rsid w:val="004C0488"/>
    <w:rsid w:val="004C0A8A"/>
    <w:rsid w:val="004C1325"/>
    <w:rsid w:val="004C1541"/>
    <w:rsid w:val="004C17EE"/>
    <w:rsid w:val="004C1E88"/>
    <w:rsid w:val="004C1F84"/>
    <w:rsid w:val="004C1FE0"/>
    <w:rsid w:val="004C2112"/>
    <w:rsid w:val="004C2352"/>
    <w:rsid w:val="004C24E2"/>
    <w:rsid w:val="004C2918"/>
    <w:rsid w:val="004C2C39"/>
    <w:rsid w:val="004C2D5C"/>
    <w:rsid w:val="004C2EB9"/>
    <w:rsid w:val="004C2EE7"/>
    <w:rsid w:val="004C30F2"/>
    <w:rsid w:val="004C3421"/>
    <w:rsid w:val="004C3531"/>
    <w:rsid w:val="004C399B"/>
    <w:rsid w:val="004C3A99"/>
    <w:rsid w:val="004C3B9B"/>
    <w:rsid w:val="004C40F3"/>
    <w:rsid w:val="004C4281"/>
    <w:rsid w:val="004C43B4"/>
    <w:rsid w:val="004C43FD"/>
    <w:rsid w:val="004C4531"/>
    <w:rsid w:val="004C45C4"/>
    <w:rsid w:val="004C46F0"/>
    <w:rsid w:val="004C485E"/>
    <w:rsid w:val="004C4973"/>
    <w:rsid w:val="004C4BAD"/>
    <w:rsid w:val="004C4CA8"/>
    <w:rsid w:val="004C4D77"/>
    <w:rsid w:val="004C50E8"/>
    <w:rsid w:val="004C50F6"/>
    <w:rsid w:val="004C53FA"/>
    <w:rsid w:val="004C5BEA"/>
    <w:rsid w:val="004C5D62"/>
    <w:rsid w:val="004C60CC"/>
    <w:rsid w:val="004C6BF0"/>
    <w:rsid w:val="004C7314"/>
    <w:rsid w:val="004C753E"/>
    <w:rsid w:val="004C7C88"/>
    <w:rsid w:val="004C7CAF"/>
    <w:rsid w:val="004D0100"/>
    <w:rsid w:val="004D0296"/>
    <w:rsid w:val="004D0622"/>
    <w:rsid w:val="004D06F8"/>
    <w:rsid w:val="004D07BF"/>
    <w:rsid w:val="004D0CE9"/>
    <w:rsid w:val="004D0D7D"/>
    <w:rsid w:val="004D14A7"/>
    <w:rsid w:val="004D1A7A"/>
    <w:rsid w:val="004D1CA0"/>
    <w:rsid w:val="004D1DE5"/>
    <w:rsid w:val="004D1F9F"/>
    <w:rsid w:val="004D2080"/>
    <w:rsid w:val="004D22B5"/>
    <w:rsid w:val="004D2483"/>
    <w:rsid w:val="004D2546"/>
    <w:rsid w:val="004D2975"/>
    <w:rsid w:val="004D2B1D"/>
    <w:rsid w:val="004D2B55"/>
    <w:rsid w:val="004D2C4F"/>
    <w:rsid w:val="004D2C8A"/>
    <w:rsid w:val="004D2E64"/>
    <w:rsid w:val="004D2ED6"/>
    <w:rsid w:val="004D30F0"/>
    <w:rsid w:val="004D32ED"/>
    <w:rsid w:val="004D3391"/>
    <w:rsid w:val="004D3495"/>
    <w:rsid w:val="004D3742"/>
    <w:rsid w:val="004D3829"/>
    <w:rsid w:val="004D40F4"/>
    <w:rsid w:val="004D4483"/>
    <w:rsid w:val="004D45B8"/>
    <w:rsid w:val="004D4B62"/>
    <w:rsid w:val="004D4D81"/>
    <w:rsid w:val="004D5071"/>
    <w:rsid w:val="004D5153"/>
    <w:rsid w:val="004D5388"/>
    <w:rsid w:val="004D55CD"/>
    <w:rsid w:val="004D588A"/>
    <w:rsid w:val="004D5C0F"/>
    <w:rsid w:val="004D6174"/>
    <w:rsid w:val="004D6362"/>
    <w:rsid w:val="004D6390"/>
    <w:rsid w:val="004D6594"/>
    <w:rsid w:val="004D6686"/>
    <w:rsid w:val="004D6C64"/>
    <w:rsid w:val="004D6DAD"/>
    <w:rsid w:val="004D6F3D"/>
    <w:rsid w:val="004D7089"/>
    <w:rsid w:val="004D70B7"/>
    <w:rsid w:val="004D7162"/>
    <w:rsid w:val="004D7361"/>
    <w:rsid w:val="004D7896"/>
    <w:rsid w:val="004D7F7A"/>
    <w:rsid w:val="004E0258"/>
    <w:rsid w:val="004E06C9"/>
    <w:rsid w:val="004E149A"/>
    <w:rsid w:val="004E180A"/>
    <w:rsid w:val="004E1CCC"/>
    <w:rsid w:val="004E1E3D"/>
    <w:rsid w:val="004E1E71"/>
    <w:rsid w:val="004E2197"/>
    <w:rsid w:val="004E2549"/>
    <w:rsid w:val="004E26E9"/>
    <w:rsid w:val="004E290E"/>
    <w:rsid w:val="004E2DD3"/>
    <w:rsid w:val="004E32F3"/>
    <w:rsid w:val="004E4137"/>
    <w:rsid w:val="004E42A5"/>
    <w:rsid w:val="004E45A1"/>
    <w:rsid w:val="004E45FA"/>
    <w:rsid w:val="004E468E"/>
    <w:rsid w:val="004E488C"/>
    <w:rsid w:val="004E4B59"/>
    <w:rsid w:val="004E51D2"/>
    <w:rsid w:val="004E5423"/>
    <w:rsid w:val="004E56FC"/>
    <w:rsid w:val="004E59FB"/>
    <w:rsid w:val="004E5C73"/>
    <w:rsid w:val="004E6078"/>
    <w:rsid w:val="004E6312"/>
    <w:rsid w:val="004E6763"/>
    <w:rsid w:val="004E6C8D"/>
    <w:rsid w:val="004E6CB8"/>
    <w:rsid w:val="004E7288"/>
    <w:rsid w:val="004E74E5"/>
    <w:rsid w:val="004E75CE"/>
    <w:rsid w:val="004E7888"/>
    <w:rsid w:val="004E78F2"/>
    <w:rsid w:val="004E7A4E"/>
    <w:rsid w:val="004E7DC7"/>
    <w:rsid w:val="004F003B"/>
    <w:rsid w:val="004F00C0"/>
    <w:rsid w:val="004F0139"/>
    <w:rsid w:val="004F01FE"/>
    <w:rsid w:val="004F062E"/>
    <w:rsid w:val="004F0967"/>
    <w:rsid w:val="004F0C7D"/>
    <w:rsid w:val="004F0D59"/>
    <w:rsid w:val="004F17CE"/>
    <w:rsid w:val="004F1D3F"/>
    <w:rsid w:val="004F1D70"/>
    <w:rsid w:val="004F1E49"/>
    <w:rsid w:val="004F2719"/>
    <w:rsid w:val="004F2DBC"/>
    <w:rsid w:val="004F2EF9"/>
    <w:rsid w:val="004F2FA5"/>
    <w:rsid w:val="004F2FDE"/>
    <w:rsid w:val="004F3173"/>
    <w:rsid w:val="004F3676"/>
    <w:rsid w:val="004F386D"/>
    <w:rsid w:val="004F3891"/>
    <w:rsid w:val="004F3AE9"/>
    <w:rsid w:val="004F3B9E"/>
    <w:rsid w:val="004F3BF3"/>
    <w:rsid w:val="004F40F1"/>
    <w:rsid w:val="004F4347"/>
    <w:rsid w:val="004F4380"/>
    <w:rsid w:val="004F4B09"/>
    <w:rsid w:val="004F4F71"/>
    <w:rsid w:val="004F5491"/>
    <w:rsid w:val="004F54BA"/>
    <w:rsid w:val="004F555D"/>
    <w:rsid w:val="004F579B"/>
    <w:rsid w:val="004F5832"/>
    <w:rsid w:val="004F5886"/>
    <w:rsid w:val="004F6124"/>
    <w:rsid w:val="004F612C"/>
    <w:rsid w:val="004F6173"/>
    <w:rsid w:val="004F61D7"/>
    <w:rsid w:val="004F6B8F"/>
    <w:rsid w:val="004F6C21"/>
    <w:rsid w:val="004F712E"/>
    <w:rsid w:val="004F72FC"/>
    <w:rsid w:val="004F731C"/>
    <w:rsid w:val="004F7851"/>
    <w:rsid w:val="004F78C2"/>
    <w:rsid w:val="004F79BC"/>
    <w:rsid w:val="004F7AA0"/>
    <w:rsid w:val="004F7BCD"/>
    <w:rsid w:val="004F7BED"/>
    <w:rsid w:val="004F7CA9"/>
    <w:rsid w:val="004F7D8A"/>
    <w:rsid w:val="004F7F53"/>
    <w:rsid w:val="004F7F59"/>
    <w:rsid w:val="00500176"/>
    <w:rsid w:val="0050023B"/>
    <w:rsid w:val="0050072A"/>
    <w:rsid w:val="0050078B"/>
    <w:rsid w:val="00500A8B"/>
    <w:rsid w:val="00500B0D"/>
    <w:rsid w:val="00500C73"/>
    <w:rsid w:val="00500D30"/>
    <w:rsid w:val="00500D40"/>
    <w:rsid w:val="00500DAD"/>
    <w:rsid w:val="005010E3"/>
    <w:rsid w:val="005010E4"/>
    <w:rsid w:val="005011FE"/>
    <w:rsid w:val="00501264"/>
    <w:rsid w:val="005015CD"/>
    <w:rsid w:val="0050171B"/>
    <w:rsid w:val="005018F3"/>
    <w:rsid w:val="005019AF"/>
    <w:rsid w:val="00501C7F"/>
    <w:rsid w:val="00501DA4"/>
    <w:rsid w:val="00501DDF"/>
    <w:rsid w:val="00502257"/>
    <w:rsid w:val="005024A1"/>
    <w:rsid w:val="00502B43"/>
    <w:rsid w:val="00502CD4"/>
    <w:rsid w:val="00502E6B"/>
    <w:rsid w:val="00502ECC"/>
    <w:rsid w:val="00502ED2"/>
    <w:rsid w:val="005030D2"/>
    <w:rsid w:val="0050314B"/>
    <w:rsid w:val="00503186"/>
    <w:rsid w:val="005033D1"/>
    <w:rsid w:val="0050349D"/>
    <w:rsid w:val="005034F8"/>
    <w:rsid w:val="00503656"/>
    <w:rsid w:val="005036A0"/>
    <w:rsid w:val="005036F6"/>
    <w:rsid w:val="00503746"/>
    <w:rsid w:val="005037E0"/>
    <w:rsid w:val="00503C16"/>
    <w:rsid w:val="00503C6C"/>
    <w:rsid w:val="00503C99"/>
    <w:rsid w:val="00503D79"/>
    <w:rsid w:val="00503EC4"/>
    <w:rsid w:val="00504453"/>
    <w:rsid w:val="005049C0"/>
    <w:rsid w:val="005052ED"/>
    <w:rsid w:val="00505636"/>
    <w:rsid w:val="0050614F"/>
    <w:rsid w:val="005061C4"/>
    <w:rsid w:val="00506777"/>
    <w:rsid w:val="0050682F"/>
    <w:rsid w:val="00506AA9"/>
    <w:rsid w:val="00506DC3"/>
    <w:rsid w:val="005070D6"/>
    <w:rsid w:val="00507322"/>
    <w:rsid w:val="0050736F"/>
    <w:rsid w:val="00507431"/>
    <w:rsid w:val="00507829"/>
    <w:rsid w:val="00507885"/>
    <w:rsid w:val="00507ED1"/>
    <w:rsid w:val="0051000E"/>
    <w:rsid w:val="00510012"/>
    <w:rsid w:val="00510099"/>
    <w:rsid w:val="005105C3"/>
    <w:rsid w:val="0051077A"/>
    <w:rsid w:val="005107E0"/>
    <w:rsid w:val="00510E4A"/>
    <w:rsid w:val="005112FB"/>
    <w:rsid w:val="00511981"/>
    <w:rsid w:val="00511A20"/>
    <w:rsid w:val="00512081"/>
    <w:rsid w:val="00512173"/>
    <w:rsid w:val="00512177"/>
    <w:rsid w:val="0051218B"/>
    <w:rsid w:val="005124F5"/>
    <w:rsid w:val="005125C2"/>
    <w:rsid w:val="00512813"/>
    <w:rsid w:val="0051288F"/>
    <w:rsid w:val="00512CBB"/>
    <w:rsid w:val="005130E4"/>
    <w:rsid w:val="005135FE"/>
    <w:rsid w:val="0051367F"/>
    <w:rsid w:val="00513788"/>
    <w:rsid w:val="00513A45"/>
    <w:rsid w:val="00514128"/>
    <w:rsid w:val="00514776"/>
    <w:rsid w:val="00514C3C"/>
    <w:rsid w:val="00514CCA"/>
    <w:rsid w:val="00514F12"/>
    <w:rsid w:val="00515049"/>
    <w:rsid w:val="005151C5"/>
    <w:rsid w:val="005153CD"/>
    <w:rsid w:val="005154D7"/>
    <w:rsid w:val="00515613"/>
    <w:rsid w:val="00515650"/>
    <w:rsid w:val="00515C9C"/>
    <w:rsid w:val="00515D0C"/>
    <w:rsid w:val="00515DAD"/>
    <w:rsid w:val="0051612E"/>
    <w:rsid w:val="00516146"/>
    <w:rsid w:val="0051614A"/>
    <w:rsid w:val="005161C6"/>
    <w:rsid w:val="00516293"/>
    <w:rsid w:val="00516488"/>
    <w:rsid w:val="005165B4"/>
    <w:rsid w:val="00516A6C"/>
    <w:rsid w:val="00517019"/>
    <w:rsid w:val="0051702F"/>
    <w:rsid w:val="0051744B"/>
    <w:rsid w:val="0051757A"/>
    <w:rsid w:val="00517BE8"/>
    <w:rsid w:val="00517DBF"/>
    <w:rsid w:val="00517FFB"/>
    <w:rsid w:val="005200A1"/>
    <w:rsid w:val="005203E5"/>
    <w:rsid w:val="00520779"/>
    <w:rsid w:val="005212C9"/>
    <w:rsid w:val="005213BF"/>
    <w:rsid w:val="00521469"/>
    <w:rsid w:val="00521730"/>
    <w:rsid w:val="005218F2"/>
    <w:rsid w:val="005219AD"/>
    <w:rsid w:val="00521CBC"/>
    <w:rsid w:val="00521FEC"/>
    <w:rsid w:val="00521FF3"/>
    <w:rsid w:val="00522094"/>
    <w:rsid w:val="005221EE"/>
    <w:rsid w:val="0052249B"/>
    <w:rsid w:val="0052270F"/>
    <w:rsid w:val="00522A33"/>
    <w:rsid w:val="00522D43"/>
    <w:rsid w:val="00522F11"/>
    <w:rsid w:val="005231B0"/>
    <w:rsid w:val="0052337C"/>
    <w:rsid w:val="0052344C"/>
    <w:rsid w:val="0052368F"/>
    <w:rsid w:val="00523AF2"/>
    <w:rsid w:val="00524153"/>
    <w:rsid w:val="005244E6"/>
    <w:rsid w:val="00524956"/>
    <w:rsid w:val="0052538C"/>
    <w:rsid w:val="00525794"/>
    <w:rsid w:val="00525B30"/>
    <w:rsid w:val="00525D3B"/>
    <w:rsid w:val="005260FD"/>
    <w:rsid w:val="00526149"/>
    <w:rsid w:val="005263B4"/>
    <w:rsid w:val="005264C9"/>
    <w:rsid w:val="0052651B"/>
    <w:rsid w:val="005265CD"/>
    <w:rsid w:val="00526C3C"/>
    <w:rsid w:val="00527193"/>
    <w:rsid w:val="005271FF"/>
    <w:rsid w:val="005272D6"/>
    <w:rsid w:val="00527390"/>
    <w:rsid w:val="00527830"/>
    <w:rsid w:val="005278AE"/>
    <w:rsid w:val="00530293"/>
    <w:rsid w:val="005302BF"/>
    <w:rsid w:val="00530376"/>
    <w:rsid w:val="005305AD"/>
    <w:rsid w:val="005308D6"/>
    <w:rsid w:val="00530AD9"/>
    <w:rsid w:val="00530BFD"/>
    <w:rsid w:val="00530CB5"/>
    <w:rsid w:val="00531093"/>
    <w:rsid w:val="005310C7"/>
    <w:rsid w:val="0053112C"/>
    <w:rsid w:val="0053199D"/>
    <w:rsid w:val="00531B47"/>
    <w:rsid w:val="00531CC4"/>
    <w:rsid w:val="00531E65"/>
    <w:rsid w:val="00531F32"/>
    <w:rsid w:val="005321C0"/>
    <w:rsid w:val="005327D8"/>
    <w:rsid w:val="00532A24"/>
    <w:rsid w:val="00532AA7"/>
    <w:rsid w:val="005330C8"/>
    <w:rsid w:val="005334CD"/>
    <w:rsid w:val="005339D2"/>
    <w:rsid w:val="00533C1E"/>
    <w:rsid w:val="00533EB7"/>
    <w:rsid w:val="00534128"/>
    <w:rsid w:val="0053426C"/>
    <w:rsid w:val="005344CE"/>
    <w:rsid w:val="005344F1"/>
    <w:rsid w:val="00534B6F"/>
    <w:rsid w:val="00534C91"/>
    <w:rsid w:val="00534E8C"/>
    <w:rsid w:val="00534EAF"/>
    <w:rsid w:val="005350B8"/>
    <w:rsid w:val="00535199"/>
    <w:rsid w:val="005351B3"/>
    <w:rsid w:val="005353BD"/>
    <w:rsid w:val="005355E3"/>
    <w:rsid w:val="005356A4"/>
    <w:rsid w:val="00535727"/>
    <w:rsid w:val="00535821"/>
    <w:rsid w:val="00535833"/>
    <w:rsid w:val="00535976"/>
    <w:rsid w:val="00535DCE"/>
    <w:rsid w:val="00535F42"/>
    <w:rsid w:val="00536132"/>
    <w:rsid w:val="0053616C"/>
    <w:rsid w:val="005362BD"/>
    <w:rsid w:val="005363EF"/>
    <w:rsid w:val="0053645E"/>
    <w:rsid w:val="0053659B"/>
    <w:rsid w:val="0053667C"/>
    <w:rsid w:val="005366B8"/>
    <w:rsid w:val="00536829"/>
    <w:rsid w:val="005368B1"/>
    <w:rsid w:val="00536BE9"/>
    <w:rsid w:val="00536C46"/>
    <w:rsid w:val="00536D42"/>
    <w:rsid w:val="005371B8"/>
    <w:rsid w:val="0053731F"/>
    <w:rsid w:val="005373C9"/>
    <w:rsid w:val="005374CD"/>
    <w:rsid w:val="005376AD"/>
    <w:rsid w:val="00537787"/>
    <w:rsid w:val="00537EB2"/>
    <w:rsid w:val="00537F02"/>
    <w:rsid w:val="00537F45"/>
    <w:rsid w:val="005403B9"/>
    <w:rsid w:val="005408B7"/>
    <w:rsid w:val="005408BE"/>
    <w:rsid w:val="005409EE"/>
    <w:rsid w:val="00540B43"/>
    <w:rsid w:val="005410A5"/>
    <w:rsid w:val="005412CD"/>
    <w:rsid w:val="005416B8"/>
    <w:rsid w:val="00541CA8"/>
    <w:rsid w:val="00542236"/>
    <w:rsid w:val="005422E9"/>
    <w:rsid w:val="0054249D"/>
    <w:rsid w:val="00542A29"/>
    <w:rsid w:val="00542BE7"/>
    <w:rsid w:val="00542C8A"/>
    <w:rsid w:val="00542EEC"/>
    <w:rsid w:val="005431FE"/>
    <w:rsid w:val="005436C1"/>
    <w:rsid w:val="005437F7"/>
    <w:rsid w:val="005439B6"/>
    <w:rsid w:val="00543BF4"/>
    <w:rsid w:val="00543C8F"/>
    <w:rsid w:val="00543F5A"/>
    <w:rsid w:val="005440F4"/>
    <w:rsid w:val="00544295"/>
    <w:rsid w:val="00544867"/>
    <w:rsid w:val="00544889"/>
    <w:rsid w:val="005449E0"/>
    <w:rsid w:val="00544C08"/>
    <w:rsid w:val="00544C6D"/>
    <w:rsid w:val="00544E50"/>
    <w:rsid w:val="00545038"/>
    <w:rsid w:val="005452A7"/>
    <w:rsid w:val="00545639"/>
    <w:rsid w:val="0054583F"/>
    <w:rsid w:val="00545E80"/>
    <w:rsid w:val="00545F39"/>
    <w:rsid w:val="00546425"/>
    <w:rsid w:val="00546550"/>
    <w:rsid w:val="00546587"/>
    <w:rsid w:val="00546B94"/>
    <w:rsid w:val="00546BAA"/>
    <w:rsid w:val="00546BB1"/>
    <w:rsid w:val="00546CBB"/>
    <w:rsid w:val="00546E11"/>
    <w:rsid w:val="005471D1"/>
    <w:rsid w:val="00547B65"/>
    <w:rsid w:val="00547C8E"/>
    <w:rsid w:val="00547CFB"/>
    <w:rsid w:val="00547D2F"/>
    <w:rsid w:val="00547E27"/>
    <w:rsid w:val="005500B2"/>
    <w:rsid w:val="0055010A"/>
    <w:rsid w:val="00550A4B"/>
    <w:rsid w:val="00550AC7"/>
    <w:rsid w:val="00550BD5"/>
    <w:rsid w:val="00550F0A"/>
    <w:rsid w:val="00550FB9"/>
    <w:rsid w:val="005512EA"/>
    <w:rsid w:val="005515D6"/>
    <w:rsid w:val="0055185B"/>
    <w:rsid w:val="0055195C"/>
    <w:rsid w:val="00551B07"/>
    <w:rsid w:val="00551B19"/>
    <w:rsid w:val="00552051"/>
    <w:rsid w:val="005524D9"/>
    <w:rsid w:val="005527FF"/>
    <w:rsid w:val="00552817"/>
    <w:rsid w:val="00552B74"/>
    <w:rsid w:val="005530B5"/>
    <w:rsid w:val="00553329"/>
    <w:rsid w:val="00553A66"/>
    <w:rsid w:val="00553B0C"/>
    <w:rsid w:val="00553B6A"/>
    <w:rsid w:val="00554601"/>
    <w:rsid w:val="00554967"/>
    <w:rsid w:val="005549DD"/>
    <w:rsid w:val="00554B0A"/>
    <w:rsid w:val="00554BE8"/>
    <w:rsid w:val="005554F4"/>
    <w:rsid w:val="0055552A"/>
    <w:rsid w:val="0055576A"/>
    <w:rsid w:val="0055579D"/>
    <w:rsid w:val="005558B4"/>
    <w:rsid w:val="00555C25"/>
    <w:rsid w:val="00555FBB"/>
    <w:rsid w:val="0055615A"/>
    <w:rsid w:val="005563CC"/>
    <w:rsid w:val="00556712"/>
    <w:rsid w:val="00556827"/>
    <w:rsid w:val="00556C4C"/>
    <w:rsid w:val="005571A1"/>
    <w:rsid w:val="00557367"/>
    <w:rsid w:val="005574C9"/>
    <w:rsid w:val="00557561"/>
    <w:rsid w:val="005575BD"/>
    <w:rsid w:val="005576C2"/>
    <w:rsid w:val="0055771C"/>
    <w:rsid w:val="00557922"/>
    <w:rsid w:val="005579C3"/>
    <w:rsid w:val="00557B05"/>
    <w:rsid w:val="00557E5F"/>
    <w:rsid w:val="00560010"/>
    <w:rsid w:val="00560224"/>
    <w:rsid w:val="00560363"/>
    <w:rsid w:val="0056049C"/>
    <w:rsid w:val="0056078A"/>
    <w:rsid w:val="0056095F"/>
    <w:rsid w:val="005609BE"/>
    <w:rsid w:val="00560AF0"/>
    <w:rsid w:val="0056129A"/>
    <w:rsid w:val="0056165E"/>
    <w:rsid w:val="00561A4C"/>
    <w:rsid w:val="00561CDA"/>
    <w:rsid w:val="00562109"/>
    <w:rsid w:val="005627A2"/>
    <w:rsid w:val="00562901"/>
    <w:rsid w:val="00562BAD"/>
    <w:rsid w:val="00562BF7"/>
    <w:rsid w:val="00562CA3"/>
    <w:rsid w:val="00562CDC"/>
    <w:rsid w:val="00562E17"/>
    <w:rsid w:val="00563705"/>
    <w:rsid w:val="00563963"/>
    <w:rsid w:val="00563E3D"/>
    <w:rsid w:val="00563F88"/>
    <w:rsid w:val="00563FA0"/>
    <w:rsid w:val="00564327"/>
    <w:rsid w:val="0056442B"/>
    <w:rsid w:val="00564914"/>
    <w:rsid w:val="00564B7D"/>
    <w:rsid w:val="00564DC4"/>
    <w:rsid w:val="00564F89"/>
    <w:rsid w:val="0056546B"/>
    <w:rsid w:val="00565498"/>
    <w:rsid w:val="0056549D"/>
    <w:rsid w:val="00565524"/>
    <w:rsid w:val="0056591F"/>
    <w:rsid w:val="00565AE5"/>
    <w:rsid w:val="00565C0D"/>
    <w:rsid w:val="00565F4E"/>
    <w:rsid w:val="00566358"/>
    <w:rsid w:val="0056649D"/>
    <w:rsid w:val="005668B3"/>
    <w:rsid w:val="00566B4C"/>
    <w:rsid w:val="00566B81"/>
    <w:rsid w:val="00566F2C"/>
    <w:rsid w:val="00566F5C"/>
    <w:rsid w:val="005671AA"/>
    <w:rsid w:val="0056770A"/>
    <w:rsid w:val="00567825"/>
    <w:rsid w:val="005678A0"/>
    <w:rsid w:val="00567A06"/>
    <w:rsid w:val="00567ADB"/>
    <w:rsid w:val="00567DDA"/>
    <w:rsid w:val="00570089"/>
    <w:rsid w:val="00570322"/>
    <w:rsid w:val="0057062A"/>
    <w:rsid w:val="005707D1"/>
    <w:rsid w:val="00570CC8"/>
    <w:rsid w:val="00570E8A"/>
    <w:rsid w:val="00571323"/>
    <w:rsid w:val="0057157D"/>
    <w:rsid w:val="0057172B"/>
    <w:rsid w:val="00571816"/>
    <w:rsid w:val="005718ED"/>
    <w:rsid w:val="00571974"/>
    <w:rsid w:val="00571ADD"/>
    <w:rsid w:val="00571B91"/>
    <w:rsid w:val="00571CAD"/>
    <w:rsid w:val="00571CB8"/>
    <w:rsid w:val="00571D5D"/>
    <w:rsid w:val="005721DB"/>
    <w:rsid w:val="0057257E"/>
    <w:rsid w:val="005725F2"/>
    <w:rsid w:val="00572629"/>
    <w:rsid w:val="005729C9"/>
    <w:rsid w:val="00572BF0"/>
    <w:rsid w:val="00572E03"/>
    <w:rsid w:val="0057321B"/>
    <w:rsid w:val="0057364E"/>
    <w:rsid w:val="00573804"/>
    <w:rsid w:val="00573A7D"/>
    <w:rsid w:val="00573AB1"/>
    <w:rsid w:val="00573C18"/>
    <w:rsid w:val="005740B6"/>
    <w:rsid w:val="00574378"/>
    <w:rsid w:val="00574580"/>
    <w:rsid w:val="005747DE"/>
    <w:rsid w:val="00574B7C"/>
    <w:rsid w:val="00574C32"/>
    <w:rsid w:val="00574E92"/>
    <w:rsid w:val="005751CA"/>
    <w:rsid w:val="00575A78"/>
    <w:rsid w:val="00575D3A"/>
    <w:rsid w:val="00575D77"/>
    <w:rsid w:val="005761CC"/>
    <w:rsid w:val="0057661E"/>
    <w:rsid w:val="005766F7"/>
    <w:rsid w:val="0057686B"/>
    <w:rsid w:val="00576C9E"/>
    <w:rsid w:val="00576D42"/>
    <w:rsid w:val="00576DB2"/>
    <w:rsid w:val="00576E85"/>
    <w:rsid w:val="00577129"/>
    <w:rsid w:val="00577868"/>
    <w:rsid w:val="00577B77"/>
    <w:rsid w:val="00577C6A"/>
    <w:rsid w:val="00577D17"/>
    <w:rsid w:val="00577F00"/>
    <w:rsid w:val="005800C7"/>
    <w:rsid w:val="00580114"/>
    <w:rsid w:val="0058022A"/>
    <w:rsid w:val="0058024E"/>
    <w:rsid w:val="00580932"/>
    <w:rsid w:val="00580D9D"/>
    <w:rsid w:val="00580FB8"/>
    <w:rsid w:val="00581287"/>
    <w:rsid w:val="005812EE"/>
    <w:rsid w:val="00581542"/>
    <w:rsid w:val="00581543"/>
    <w:rsid w:val="005816EF"/>
    <w:rsid w:val="00581A82"/>
    <w:rsid w:val="00581F2D"/>
    <w:rsid w:val="00581F5B"/>
    <w:rsid w:val="005820AE"/>
    <w:rsid w:val="00582462"/>
    <w:rsid w:val="0058262C"/>
    <w:rsid w:val="005826FC"/>
    <w:rsid w:val="005827F1"/>
    <w:rsid w:val="00582BE2"/>
    <w:rsid w:val="00582CA9"/>
    <w:rsid w:val="00582CEE"/>
    <w:rsid w:val="00582D5C"/>
    <w:rsid w:val="00582D6B"/>
    <w:rsid w:val="005830E0"/>
    <w:rsid w:val="00583218"/>
    <w:rsid w:val="005833C1"/>
    <w:rsid w:val="00583428"/>
    <w:rsid w:val="00583439"/>
    <w:rsid w:val="005834CD"/>
    <w:rsid w:val="00583578"/>
    <w:rsid w:val="005837F8"/>
    <w:rsid w:val="005839BF"/>
    <w:rsid w:val="00583A0D"/>
    <w:rsid w:val="00583A3C"/>
    <w:rsid w:val="00583B31"/>
    <w:rsid w:val="00583E92"/>
    <w:rsid w:val="005841BD"/>
    <w:rsid w:val="005846E2"/>
    <w:rsid w:val="005847B6"/>
    <w:rsid w:val="00584AA3"/>
    <w:rsid w:val="00584F9A"/>
    <w:rsid w:val="00585190"/>
    <w:rsid w:val="0058525E"/>
    <w:rsid w:val="005852D2"/>
    <w:rsid w:val="00585493"/>
    <w:rsid w:val="0058601A"/>
    <w:rsid w:val="005864FC"/>
    <w:rsid w:val="005866F1"/>
    <w:rsid w:val="00586872"/>
    <w:rsid w:val="005868A0"/>
    <w:rsid w:val="005869C9"/>
    <w:rsid w:val="00586A95"/>
    <w:rsid w:val="00586DDC"/>
    <w:rsid w:val="00586E32"/>
    <w:rsid w:val="0058701F"/>
    <w:rsid w:val="0058716A"/>
    <w:rsid w:val="00587B11"/>
    <w:rsid w:val="00587C0B"/>
    <w:rsid w:val="00587D72"/>
    <w:rsid w:val="00587EE8"/>
    <w:rsid w:val="00587FAD"/>
    <w:rsid w:val="005901F9"/>
    <w:rsid w:val="00590243"/>
    <w:rsid w:val="00590341"/>
    <w:rsid w:val="00590448"/>
    <w:rsid w:val="0059073C"/>
    <w:rsid w:val="00590832"/>
    <w:rsid w:val="005909A6"/>
    <w:rsid w:val="005909D8"/>
    <w:rsid w:val="00590BDF"/>
    <w:rsid w:val="0059105B"/>
    <w:rsid w:val="00591456"/>
    <w:rsid w:val="005914B1"/>
    <w:rsid w:val="0059161D"/>
    <w:rsid w:val="00591EA1"/>
    <w:rsid w:val="00591EC1"/>
    <w:rsid w:val="005923DF"/>
    <w:rsid w:val="00592405"/>
    <w:rsid w:val="005926A8"/>
    <w:rsid w:val="00592C66"/>
    <w:rsid w:val="00592FD5"/>
    <w:rsid w:val="0059302F"/>
    <w:rsid w:val="0059304C"/>
    <w:rsid w:val="005934B2"/>
    <w:rsid w:val="005936BE"/>
    <w:rsid w:val="005939D4"/>
    <w:rsid w:val="00593DC5"/>
    <w:rsid w:val="00593E0F"/>
    <w:rsid w:val="00593F25"/>
    <w:rsid w:val="0059436A"/>
    <w:rsid w:val="005944DF"/>
    <w:rsid w:val="005945BE"/>
    <w:rsid w:val="0059460B"/>
    <w:rsid w:val="00594650"/>
    <w:rsid w:val="005946C6"/>
    <w:rsid w:val="005946D5"/>
    <w:rsid w:val="005949E2"/>
    <w:rsid w:val="00594AA9"/>
    <w:rsid w:val="00594DAA"/>
    <w:rsid w:val="005950B1"/>
    <w:rsid w:val="0059537B"/>
    <w:rsid w:val="00595388"/>
    <w:rsid w:val="005957B8"/>
    <w:rsid w:val="005957D0"/>
    <w:rsid w:val="005958CB"/>
    <w:rsid w:val="00595B27"/>
    <w:rsid w:val="0059600D"/>
    <w:rsid w:val="005961E9"/>
    <w:rsid w:val="00596209"/>
    <w:rsid w:val="0059622B"/>
    <w:rsid w:val="00596438"/>
    <w:rsid w:val="005964B2"/>
    <w:rsid w:val="00596883"/>
    <w:rsid w:val="00596B7F"/>
    <w:rsid w:val="00596C73"/>
    <w:rsid w:val="00596E37"/>
    <w:rsid w:val="00597011"/>
    <w:rsid w:val="005970B9"/>
    <w:rsid w:val="0059710F"/>
    <w:rsid w:val="00597313"/>
    <w:rsid w:val="0059745B"/>
    <w:rsid w:val="00597497"/>
    <w:rsid w:val="00597FB9"/>
    <w:rsid w:val="005A0057"/>
    <w:rsid w:val="005A0460"/>
    <w:rsid w:val="005A04E0"/>
    <w:rsid w:val="005A0988"/>
    <w:rsid w:val="005A09A7"/>
    <w:rsid w:val="005A0B08"/>
    <w:rsid w:val="005A0E64"/>
    <w:rsid w:val="005A1314"/>
    <w:rsid w:val="005A1767"/>
    <w:rsid w:val="005A1788"/>
    <w:rsid w:val="005A1A66"/>
    <w:rsid w:val="005A20D6"/>
    <w:rsid w:val="005A259F"/>
    <w:rsid w:val="005A261A"/>
    <w:rsid w:val="005A2CC0"/>
    <w:rsid w:val="005A30F9"/>
    <w:rsid w:val="005A3573"/>
    <w:rsid w:val="005A369A"/>
    <w:rsid w:val="005A3826"/>
    <w:rsid w:val="005A3C2C"/>
    <w:rsid w:val="005A3D9D"/>
    <w:rsid w:val="005A420C"/>
    <w:rsid w:val="005A4229"/>
    <w:rsid w:val="005A4590"/>
    <w:rsid w:val="005A4A95"/>
    <w:rsid w:val="005A4F95"/>
    <w:rsid w:val="005A507D"/>
    <w:rsid w:val="005A514C"/>
    <w:rsid w:val="005A5222"/>
    <w:rsid w:val="005A52D5"/>
    <w:rsid w:val="005A53D8"/>
    <w:rsid w:val="005A5466"/>
    <w:rsid w:val="005A5821"/>
    <w:rsid w:val="005A5AB0"/>
    <w:rsid w:val="005A5ABB"/>
    <w:rsid w:val="005A5B12"/>
    <w:rsid w:val="005A5B16"/>
    <w:rsid w:val="005A6361"/>
    <w:rsid w:val="005A647E"/>
    <w:rsid w:val="005A6705"/>
    <w:rsid w:val="005A6719"/>
    <w:rsid w:val="005A6755"/>
    <w:rsid w:val="005A685D"/>
    <w:rsid w:val="005A692A"/>
    <w:rsid w:val="005A6A5F"/>
    <w:rsid w:val="005A6F22"/>
    <w:rsid w:val="005A74A2"/>
    <w:rsid w:val="005A75EF"/>
    <w:rsid w:val="005A78FC"/>
    <w:rsid w:val="005A7D8D"/>
    <w:rsid w:val="005B04F7"/>
    <w:rsid w:val="005B061A"/>
    <w:rsid w:val="005B06DE"/>
    <w:rsid w:val="005B08FC"/>
    <w:rsid w:val="005B0C46"/>
    <w:rsid w:val="005B0D39"/>
    <w:rsid w:val="005B0D8C"/>
    <w:rsid w:val="005B0F3D"/>
    <w:rsid w:val="005B103F"/>
    <w:rsid w:val="005B10D2"/>
    <w:rsid w:val="005B1700"/>
    <w:rsid w:val="005B178A"/>
    <w:rsid w:val="005B1AB6"/>
    <w:rsid w:val="005B1B64"/>
    <w:rsid w:val="005B1BA0"/>
    <w:rsid w:val="005B1BB7"/>
    <w:rsid w:val="005B1E57"/>
    <w:rsid w:val="005B20A2"/>
    <w:rsid w:val="005B28FC"/>
    <w:rsid w:val="005B2C88"/>
    <w:rsid w:val="005B2D61"/>
    <w:rsid w:val="005B3643"/>
    <w:rsid w:val="005B3762"/>
    <w:rsid w:val="005B3AD1"/>
    <w:rsid w:val="005B3B39"/>
    <w:rsid w:val="005B3D09"/>
    <w:rsid w:val="005B3EBE"/>
    <w:rsid w:val="005B431F"/>
    <w:rsid w:val="005B4A6F"/>
    <w:rsid w:val="005B4C0C"/>
    <w:rsid w:val="005B4C3F"/>
    <w:rsid w:val="005B4CFA"/>
    <w:rsid w:val="005B4E17"/>
    <w:rsid w:val="005B570B"/>
    <w:rsid w:val="005B57AC"/>
    <w:rsid w:val="005B5825"/>
    <w:rsid w:val="005B5A39"/>
    <w:rsid w:val="005B5A99"/>
    <w:rsid w:val="005B5ABC"/>
    <w:rsid w:val="005B5E85"/>
    <w:rsid w:val="005B5FD1"/>
    <w:rsid w:val="005B60A0"/>
    <w:rsid w:val="005B61A3"/>
    <w:rsid w:val="005B6292"/>
    <w:rsid w:val="005B62D1"/>
    <w:rsid w:val="005B63FA"/>
    <w:rsid w:val="005B6408"/>
    <w:rsid w:val="005B6AE5"/>
    <w:rsid w:val="005B6BBE"/>
    <w:rsid w:val="005B6E45"/>
    <w:rsid w:val="005B6E46"/>
    <w:rsid w:val="005B6E72"/>
    <w:rsid w:val="005B7702"/>
    <w:rsid w:val="005B77C7"/>
    <w:rsid w:val="005B7873"/>
    <w:rsid w:val="005B7B96"/>
    <w:rsid w:val="005B7DEE"/>
    <w:rsid w:val="005B7E22"/>
    <w:rsid w:val="005B7FA6"/>
    <w:rsid w:val="005B7FDB"/>
    <w:rsid w:val="005C04AE"/>
    <w:rsid w:val="005C051F"/>
    <w:rsid w:val="005C0B0F"/>
    <w:rsid w:val="005C0E17"/>
    <w:rsid w:val="005C0FE5"/>
    <w:rsid w:val="005C118D"/>
    <w:rsid w:val="005C11D4"/>
    <w:rsid w:val="005C14BD"/>
    <w:rsid w:val="005C14CA"/>
    <w:rsid w:val="005C15E9"/>
    <w:rsid w:val="005C19B7"/>
    <w:rsid w:val="005C1AC9"/>
    <w:rsid w:val="005C1F48"/>
    <w:rsid w:val="005C2254"/>
    <w:rsid w:val="005C26E4"/>
    <w:rsid w:val="005C274E"/>
    <w:rsid w:val="005C2C91"/>
    <w:rsid w:val="005C30CF"/>
    <w:rsid w:val="005C34BC"/>
    <w:rsid w:val="005C361F"/>
    <w:rsid w:val="005C37AC"/>
    <w:rsid w:val="005C37D5"/>
    <w:rsid w:val="005C37E2"/>
    <w:rsid w:val="005C39E9"/>
    <w:rsid w:val="005C3A49"/>
    <w:rsid w:val="005C3D5B"/>
    <w:rsid w:val="005C3E6C"/>
    <w:rsid w:val="005C43CB"/>
    <w:rsid w:val="005C4617"/>
    <w:rsid w:val="005C4A31"/>
    <w:rsid w:val="005C4E17"/>
    <w:rsid w:val="005C50FF"/>
    <w:rsid w:val="005C5362"/>
    <w:rsid w:val="005C5512"/>
    <w:rsid w:val="005C5566"/>
    <w:rsid w:val="005C5593"/>
    <w:rsid w:val="005C57C1"/>
    <w:rsid w:val="005C5A90"/>
    <w:rsid w:val="005C5BB4"/>
    <w:rsid w:val="005C5C9C"/>
    <w:rsid w:val="005C5E63"/>
    <w:rsid w:val="005C6115"/>
    <w:rsid w:val="005C64AC"/>
    <w:rsid w:val="005C6585"/>
    <w:rsid w:val="005C6604"/>
    <w:rsid w:val="005C67C4"/>
    <w:rsid w:val="005C6832"/>
    <w:rsid w:val="005C6886"/>
    <w:rsid w:val="005C69D4"/>
    <w:rsid w:val="005C69F5"/>
    <w:rsid w:val="005C6A6A"/>
    <w:rsid w:val="005C6FAA"/>
    <w:rsid w:val="005C70A3"/>
    <w:rsid w:val="005C7263"/>
    <w:rsid w:val="005C731C"/>
    <w:rsid w:val="005C734C"/>
    <w:rsid w:val="005C736E"/>
    <w:rsid w:val="005C739E"/>
    <w:rsid w:val="005C73FD"/>
    <w:rsid w:val="005C7507"/>
    <w:rsid w:val="005C762E"/>
    <w:rsid w:val="005C7DF5"/>
    <w:rsid w:val="005C7F51"/>
    <w:rsid w:val="005C7F7F"/>
    <w:rsid w:val="005C7FCF"/>
    <w:rsid w:val="005D002D"/>
    <w:rsid w:val="005D0039"/>
    <w:rsid w:val="005D0834"/>
    <w:rsid w:val="005D09C1"/>
    <w:rsid w:val="005D0C01"/>
    <w:rsid w:val="005D0DCB"/>
    <w:rsid w:val="005D1199"/>
    <w:rsid w:val="005D1238"/>
    <w:rsid w:val="005D1537"/>
    <w:rsid w:val="005D1547"/>
    <w:rsid w:val="005D1CFA"/>
    <w:rsid w:val="005D206E"/>
    <w:rsid w:val="005D20C4"/>
    <w:rsid w:val="005D2262"/>
    <w:rsid w:val="005D22A8"/>
    <w:rsid w:val="005D2318"/>
    <w:rsid w:val="005D2738"/>
    <w:rsid w:val="005D28B1"/>
    <w:rsid w:val="005D2B40"/>
    <w:rsid w:val="005D2C3F"/>
    <w:rsid w:val="005D306B"/>
    <w:rsid w:val="005D3617"/>
    <w:rsid w:val="005D3EA8"/>
    <w:rsid w:val="005D4312"/>
    <w:rsid w:val="005D43FC"/>
    <w:rsid w:val="005D46DD"/>
    <w:rsid w:val="005D46E9"/>
    <w:rsid w:val="005D48C6"/>
    <w:rsid w:val="005D49AD"/>
    <w:rsid w:val="005D49FE"/>
    <w:rsid w:val="005D4AB2"/>
    <w:rsid w:val="005D4B8D"/>
    <w:rsid w:val="005D4B8E"/>
    <w:rsid w:val="005D54A4"/>
    <w:rsid w:val="005D557E"/>
    <w:rsid w:val="005D5602"/>
    <w:rsid w:val="005D5678"/>
    <w:rsid w:val="005D57B1"/>
    <w:rsid w:val="005D58DF"/>
    <w:rsid w:val="005D59FD"/>
    <w:rsid w:val="005D5BD6"/>
    <w:rsid w:val="005D5C90"/>
    <w:rsid w:val="005D5F06"/>
    <w:rsid w:val="005D5FEC"/>
    <w:rsid w:val="005D60E6"/>
    <w:rsid w:val="005D65C5"/>
    <w:rsid w:val="005D6883"/>
    <w:rsid w:val="005D6B08"/>
    <w:rsid w:val="005D6B23"/>
    <w:rsid w:val="005D6B46"/>
    <w:rsid w:val="005D6DA9"/>
    <w:rsid w:val="005D6EF5"/>
    <w:rsid w:val="005D7182"/>
    <w:rsid w:val="005D734F"/>
    <w:rsid w:val="005D7592"/>
    <w:rsid w:val="005D75D9"/>
    <w:rsid w:val="005D7AEB"/>
    <w:rsid w:val="005D7C65"/>
    <w:rsid w:val="005E00B3"/>
    <w:rsid w:val="005E0124"/>
    <w:rsid w:val="005E0C26"/>
    <w:rsid w:val="005E0FC5"/>
    <w:rsid w:val="005E1075"/>
    <w:rsid w:val="005E1392"/>
    <w:rsid w:val="005E14C1"/>
    <w:rsid w:val="005E161E"/>
    <w:rsid w:val="005E1DDF"/>
    <w:rsid w:val="005E1E00"/>
    <w:rsid w:val="005E1F9C"/>
    <w:rsid w:val="005E21C9"/>
    <w:rsid w:val="005E2620"/>
    <w:rsid w:val="005E2662"/>
    <w:rsid w:val="005E276A"/>
    <w:rsid w:val="005E2AB6"/>
    <w:rsid w:val="005E2DDC"/>
    <w:rsid w:val="005E2E2D"/>
    <w:rsid w:val="005E36C3"/>
    <w:rsid w:val="005E39B5"/>
    <w:rsid w:val="005E3B20"/>
    <w:rsid w:val="005E3C21"/>
    <w:rsid w:val="005E3C35"/>
    <w:rsid w:val="005E3D93"/>
    <w:rsid w:val="005E3E81"/>
    <w:rsid w:val="005E416E"/>
    <w:rsid w:val="005E41C5"/>
    <w:rsid w:val="005E461E"/>
    <w:rsid w:val="005E480C"/>
    <w:rsid w:val="005E4BC4"/>
    <w:rsid w:val="005E4D4A"/>
    <w:rsid w:val="005E4DDC"/>
    <w:rsid w:val="005E5054"/>
    <w:rsid w:val="005E51ED"/>
    <w:rsid w:val="005E549E"/>
    <w:rsid w:val="005E55CC"/>
    <w:rsid w:val="005E55D7"/>
    <w:rsid w:val="005E5BF8"/>
    <w:rsid w:val="005E5D2C"/>
    <w:rsid w:val="005E609C"/>
    <w:rsid w:val="005E656B"/>
    <w:rsid w:val="005E67EF"/>
    <w:rsid w:val="005E6B62"/>
    <w:rsid w:val="005E6C47"/>
    <w:rsid w:val="005E6E85"/>
    <w:rsid w:val="005E702D"/>
    <w:rsid w:val="005E70D4"/>
    <w:rsid w:val="005E71B4"/>
    <w:rsid w:val="005E79ED"/>
    <w:rsid w:val="005E7A67"/>
    <w:rsid w:val="005E7B70"/>
    <w:rsid w:val="005F0088"/>
    <w:rsid w:val="005F071B"/>
    <w:rsid w:val="005F083D"/>
    <w:rsid w:val="005F0900"/>
    <w:rsid w:val="005F0A46"/>
    <w:rsid w:val="005F0B46"/>
    <w:rsid w:val="005F0BC6"/>
    <w:rsid w:val="005F0F3E"/>
    <w:rsid w:val="005F173B"/>
    <w:rsid w:val="005F1781"/>
    <w:rsid w:val="005F1D82"/>
    <w:rsid w:val="005F1E0E"/>
    <w:rsid w:val="005F1E89"/>
    <w:rsid w:val="005F26CF"/>
    <w:rsid w:val="005F30CF"/>
    <w:rsid w:val="005F3105"/>
    <w:rsid w:val="005F3285"/>
    <w:rsid w:val="005F3589"/>
    <w:rsid w:val="005F36DF"/>
    <w:rsid w:val="005F3768"/>
    <w:rsid w:val="005F3845"/>
    <w:rsid w:val="005F386B"/>
    <w:rsid w:val="005F4328"/>
    <w:rsid w:val="005F4A5B"/>
    <w:rsid w:val="005F4D46"/>
    <w:rsid w:val="005F551E"/>
    <w:rsid w:val="005F55DF"/>
    <w:rsid w:val="005F5B4A"/>
    <w:rsid w:val="005F5B6E"/>
    <w:rsid w:val="005F5C46"/>
    <w:rsid w:val="005F5FB8"/>
    <w:rsid w:val="005F66D7"/>
    <w:rsid w:val="005F68A1"/>
    <w:rsid w:val="005F6957"/>
    <w:rsid w:val="005F6A4A"/>
    <w:rsid w:val="005F6C73"/>
    <w:rsid w:val="005F6E7B"/>
    <w:rsid w:val="005F70A1"/>
    <w:rsid w:val="005F7232"/>
    <w:rsid w:val="005F7300"/>
    <w:rsid w:val="005F7583"/>
    <w:rsid w:val="005F79FF"/>
    <w:rsid w:val="00600578"/>
    <w:rsid w:val="00600691"/>
    <w:rsid w:val="006008CB"/>
    <w:rsid w:val="00600A5B"/>
    <w:rsid w:val="00600C6A"/>
    <w:rsid w:val="00600D01"/>
    <w:rsid w:val="006010A9"/>
    <w:rsid w:val="006013C3"/>
    <w:rsid w:val="0060148B"/>
    <w:rsid w:val="006017CB"/>
    <w:rsid w:val="006018AC"/>
    <w:rsid w:val="00601BB1"/>
    <w:rsid w:val="00601D86"/>
    <w:rsid w:val="0060249E"/>
    <w:rsid w:val="006026DC"/>
    <w:rsid w:val="0060274F"/>
    <w:rsid w:val="0060282B"/>
    <w:rsid w:val="006028BE"/>
    <w:rsid w:val="0060293D"/>
    <w:rsid w:val="006029D7"/>
    <w:rsid w:val="006030A7"/>
    <w:rsid w:val="0060313A"/>
    <w:rsid w:val="0060376A"/>
    <w:rsid w:val="00603899"/>
    <w:rsid w:val="00603A5E"/>
    <w:rsid w:val="00603EE6"/>
    <w:rsid w:val="00604391"/>
    <w:rsid w:val="00604650"/>
    <w:rsid w:val="00604AEF"/>
    <w:rsid w:val="00604DC3"/>
    <w:rsid w:val="0060504B"/>
    <w:rsid w:val="006053DF"/>
    <w:rsid w:val="00605598"/>
    <w:rsid w:val="006057B6"/>
    <w:rsid w:val="006057BD"/>
    <w:rsid w:val="006060B6"/>
    <w:rsid w:val="006061B3"/>
    <w:rsid w:val="00606502"/>
    <w:rsid w:val="00606713"/>
    <w:rsid w:val="00606832"/>
    <w:rsid w:val="00606906"/>
    <w:rsid w:val="00606FB3"/>
    <w:rsid w:val="006071ED"/>
    <w:rsid w:val="00607284"/>
    <w:rsid w:val="006074F7"/>
    <w:rsid w:val="00607868"/>
    <w:rsid w:val="0060788D"/>
    <w:rsid w:val="00607BF4"/>
    <w:rsid w:val="00607CF3"/>
    <w:rsid w:val="006101E4"/>
    <w:rsid w:val="00610406"/>
    <w:rsid w:val="0061047D"/>
    <w:rsid w:val="00610614"/>
    <w:rsid w:val="00610781"/>
    <w:rsid w:val="00610B08"/>
    <w:rsid w:val="00610B3A"/>
    <w:rsid w:val="00610C45"/>
    <w:rsid w:val="00611164"/>
    <w:rsid w:val="00611198"/>
    <w:rsid w:val="006115BD"/>
    <w:rsid w:val="0061181B"/>
    <w:rsid w:val="006119DC"/>
    <w:rsid w:val="00611A32"/>
    <w:rsid w:val="00611CA4"/>
    <w:rsid w:val="00611DDC"/>
    <w:rsid w:val="00611E88"/>
    <w:rsid w:val="0061201A"/>
    <w:rsid w:val="0061210E"/>
    <w:rsid w:val="0061226F"/>
    <w:rsid w:val="00612319"/>
    <w:rsid w:val="00612426"/>
    <w:rsid w:val="0061277E"/>
    <w:rsid w:val="00612795"/>
    <w:rsid w:val="0061281B"/>
    <w:rsid w:val="006128AA"/>
    <w:rsid w:val="00612D1E"/>
    <w:rsid w:val="00612D3A"/>
    <w:rsid w:val="00612D61"/>
    <w:rsid w:val="00612FEF"/>
    <w:rsid w:val="006131A5"/>
    <w:rsid w:val="0061352B"/>
    <w:rsid w:val="0061368F"/>
    <w:rsid w:val="006139EF"/>
    <w:rsid w:val="00613BC7"/>
    <w:rsid w:val="00614A24"/>
    <w:rsid w:val="00614AB5"/>
    <w:rsid w:val="00614F10"/>
    <w:rsid w:val="0061503D"/>
    <w:rsid w:val="00615062"/>
    <w:rsid w:val="00615370"/>
    <w:rsid w:val="00615498"/>
    <w:rsid w:val="0061561B"/>
    <w:rsid w:val="006158FA"/>
    <w:rsid w:val="00615BC2"/>
    <w:rsid w:val="00615C4C"/>
    <w:rsid w:val="00615D04"/>
    <w:rsid w:val="00616171"/>
    <w:rsid w:val="00616635"/>
    <w:rsid w:val="00616827"/>
    <w:rsid w:val="006168D9"/>
    <w:rsid w:val="006168E3"/>
    <w:rsid w:val="00616B80"/>
    <w:rsid w:val="00616EAB"/>
    <w:rsid w:val="00617B93"/>
    <w:rsid w:val="00617BE1"/>
    <w:rsid w:val="00617F03"/>
    <w:rsid w:val="0062012F"/>
    <w:rsid w:val="006202B1"/>
    <w:rsid w:val="0062043F"/>
    <w:rsid w:val="0062050E"/>
    <w:rsid w:val="006207D3"/>
    <w:rsid w:val="00620979"/>
    <w:rsid w:val="00620E94"/>
    <w:rsid w:val="00620EC1"/>
    <w:rsid w:val="00621164"/>
    <w:rsid w:val="00621165"/>
    <w:rsid w:val="006214E2"/>
    <w:rsid w:val="006216B1"/>
    <w:rsid w:val="006217E1"/>
    <w:rsid w:val="00621835"/>
    <w:rsid w:val="00621993"/>
    <w:rsid w:val="006219CB"/>
    <w:rsid w:val="00621D98"/>
    <w:rsid w:val="00621F32"/>
    <w:rsid w:val="00622065"/>
    <w:rsid w:val="006221E4"/>
    <w:rsid w:val="00622243"/>
    <w:rsid w:val="006224DD"/>
    <w:rsid w:val="006228D9"/>
    <w:rsid w:val="00622DC9"/>
    <w:rsid w:val="00622E61"/>
    <w:rsid w:val="00623327"/>
    <w:rsid w:val="00623403"/>
    <w:rsid w:val="00623A83"/>
    <w:rsid w:val="00623FC1"/>
    <w:rsid w:val="00624161"/>
    <w:rsid w:val="006241AE"/>
    <w:rsid w:val="006245F1"/>
    <w:rsid w:val="00624776"/>
    <w:rsid w:val="00624901"/>
    <w:rsid w:val="00624B63"/>
    <w:rsid w:val="00624ED0"/>
    <w:rsid w:val="006252D1"/>
    <w:rsid w:val="0062536D"/>
    <w:rsid w:val="006255A0"/>
    <w:rsid w:val="006258B9"/>
    <w:rsid w:val="00625ADB"/>
    <w:rsid w:val="00625B8C"/>
    <w:rsid w:val="00625BFA"/>
    <w:rsid w:val="0062600A"/>
    <w:rsid w:val="00626405"/>
    <w:rsid w:val="0062667D"/>
    <w:rsid w:val="0062673E"/>
    <w:rsid w:val="006267E6"/>
    <w:rsid w:val="006267E7"/>
    <w:rsid w:val="00626AA7"/>
    <w:rsid w:val="00626B4D"/>
    <w:rsid w:val="00626D00"/>
    <w:rsid w:val="00626D12"/>
    <w:rsid w:val="00626DDA"/>
    <w:rsid w:val="00626E01"/>
    <w:rsid w:val="00626F2F"/>
    <w:rsid w:val="00626FDC"/>
    <w:rsid w:val="006271DC"/>
    <w:rsid w:val="00627397"/>
    <w:rsid w:val="006276F6"/>
    <w:rsid w:val="006277E0"/>
    <w:rsid w:val="00627A84"/>
    <w:rsid w:val="00627AB5"/>
    <w:rsid w:val="00627B13"/>
    <w:rsid w:val="00627D69"/>
    <w:rsid w:val="00627DBD"/>
    <w:rsid w:val="00627DC9"/>
    <w:rsid w:val="0063045E"/>
    <w:rsid w:val="00630563"/>
    <w:rsid w:val="0063080C"/>
    <w:rsid w:val="00630C8A"/>
    <w:rsid w:val="00630DEB"/>
    <w:rsid w:val="00630E22"/>
    <w:rsid w:val="00630ECD"/>
    <w:rsid w:val="00630EDC"/>
    <w:rsid w:val="006316AF"/>
    <w:rsid w:val="00631B21"/>
    <w:rsid w:val="00631C3F"/>
    <w:rsid w:val="00632890"/>
    <w:rsid w:val="00633088"/>
    <w:rsid w:val="00633533"/>
    <w:rsid w:val="006336BA"/>
    <w:rsid w:val="00633E28"/>
    <w:rsid w:val="0063466C"/>
    <w:rsid w:val="0063471A"/>
    <w:rsid w:val="00634946"/>
    <w:rsid w:val="006349DB"/>
    <w:rsid w:val="00634A08"/>
    <w:rsid w:val="00634A2D"/>
    <w:rsid w:val="00634A98"/>
    <w:rsid w:val="00634CA7"/>
    <w:rsid w:val="006351E5"/>
    <w:rsid w:val="0063566F"/>
    <w:rsid w:val="006356FD"/>
    <w:rsid w:val="00635804"/>
    <w:rsid w:val="00635B56"/>
    <w:rsid w:val="00635C3A"/>
    <w:rsid w:val="00635EF6"/>
    <w:rsid w:val="00636009"/>
    <w:rsid w:val="00636018"/>
    <w:rsid w:val="006362BE"/>
    <w:rsid w:val="0063645F"/>
    <w:rsid w:val="006366AF"/>
    <w:rsid w:val="00636849"/>
    <w:rsid w:val="00636E87"/>
    <w:rsid w:val="00637598"/>
    <w:rsid w:val="00637960"/>
    <w:rsid w:val="00637D66"/>
    <w:rsid w:val="00637F61"/>
    <w:rsid w:val="006404BB"/>
    <w:rsid w:val="006406E5"/>
    <w:rsid w:val="006409B8"/>
    <w:rsid w:val="00640DEF"/>
    <w:rsid w:val="00640E50"/>
    <w:rsid w:val="00641052"/>
    <w:rsid w:val="006410E1"/>
    <w:rsid w:val="00641130"/>
    <w:rsid w:val="00641EA6"/>
    <w:rsid w:val="00642148"/>
    <w:rsid w:val="0064233D"/>
    <w:rsid w:val="00642A03"/>
    <w:rsid w:val="00642AD3"/>
    <w:rsid w:val="00642F4B"/>
    <w:rsid w:val="00642F6E"/>
    <w:rsid w:val="006431A7"/>
    <w:rsid w:val="0064322F"/>
    <w:rsid w:val="006432B0"/>
    <w:rsid w:val="00643318"/>
    <w:rsid w:val="00643366"/>
    <w:rsid w:val="0064337B"/>
    <w:rsid w:val="00643415"/>
    <w:rsid w:val="0064344D"/>
    <w:rsid w:val="00643564"/>
    <w:rsid w:val="006443D3"/>
    <w:rsid w:val="00644408"/>
    <w:rsid w:val="00644589"/>
    <w:rsid w:val="00644B18"/>
    <w:rsid w:val="00644CFB"/>
    <w:rsid w:val="006451D7"/>
    <w:rsid w:val="00645347"/>
    <w:rsid w:val="00645552"/>
    <w:rsid w:val="006455D4"/>
    <w:rsid w:val="006455E5"/>
    <w:rsid w:val="00645642"/>
    <w:rsid w:val="006456A1"/>
    <w:rsid w:val="0064581A"/>
    <w:rsid w:val="006459DB"/>
    <w:rsid w:val="00645FBA"/>
    <w:rsid w:val="006463FA"/>
    <w:rsid w:val="0064642D"/>
    <w:rsid w:val="006464AF"/>
    <w:rsid w:val="00646767"/>
    <w:rsid w:val="00646A62"/>
    <w:rsid w:val="00647423"/>
    <w:rsid w:val="0064797D"/>
    <w:rsid w:val="00647A21"/>
    <w:rsid w:val="00650320"/>
    <w:rsid w:val="00650678"/>
    <w:rsid w:val="00650854"/>
    <w:rsid w:val="00650A3E"/>
    <w:rsid w:val="00650AF1"/>
    <w:rsid w:val="00650DCF"/>
    <w:rsid w:val="00650F6D"/>
    <w:rsid w:val="00651060"/>
    <w:rsid w:val="006510CC"/>
    <w:rsid w:val="006510CD"/>
    <w:rsid w:val="006511C6"/>
    <w:rsid w:val="00651860"/>
    <w:rsid w:val="006518E1"/>
    <w:rsid w:val="006519E9"/>
    <w:rsid w:val="00651EC8"/>
    <w:rsid w:val="00652294"/>
    <w:rsid w:val="00652323"/>
    <w:rsid w:val="006525E1"/>
    <w:rsid w:val="0065266F"/>
    <w:rsid w:val="00653108"/>
    <w:rsid w:val="006536E3"/>
    <w:rsid w:val="006537B5"/>
    <w:rsid w:val="00653C4C"/>
    <w:rsid w:val="00653C99"/>
    <w:rsid w:val="00654218"/>
    <w:rsid w:val="00654246"/>
    <w:rsid w:val="00654712"/>
    <w:rsid w:val="00654AE3"/>
    <w:rsid w:val="00654D25"/>
    <w:rsid w:val="00654E0E"/>
    <w:rsid w:val="006553AD"/>
    <w:rsid w:val="006553F2"/>
    <w:rsid w:val="00655E3A"/>
    <w:rsid w:val="006561A9"/>
    <w:rsid w:val="0065641A"/>
    <w:rsid w:val="00656904"/>
    <w:rsid w:val="0065693C"/>
    <w:rsid w:val="00656A3C"/>
    <w:rsid w:val="00656A51"/>
    <w:rsid w:val="00656AC8"/>
    <w:rsid w:val="00656E53"/>
    <w:rsid w:val="00656F0D"/>
    <w:rsid w:val="00656F72"/>
    <w:rsid w:val="006570E5"/>
    <w:rsid w:val="006573C6"/>
    <w:rsid w:val="00657536"/>
    <w:rsid w:val="0065793C"/>
    <w:rsid w:val="00657A31"/>
    <w:rsid w:val="00657A99"/>
    <w:rsid w:val="00657E92"/>
    <w:rsid w:val="006606C1"/>
    <w:rsid w:val="00660960"/>
    <w:rsid w:val="006609AF"/>
    <w:rsid w:val="00660FF3"/>
    <w:rsid w:val="006612C4"/>
    <w:rsid w:val="0066131F"/>
    <w:rsid w:val="00661474"/>
    <w:rsid w:val="0066178E"/>
    <w:rsid w:val="00661BA7"/>
    <w:rsid w:val="00661E82"/>
    <w:rsid w:val="006621EB"/>
    <w:rsid w:val="00662F60"/>
    <w:rsid w:val="006631F8"/>
    <w:rsid w:val="00663588"/>
    <w:rsid w:val="00663AE6"/>
    <w:rsid w:val="00663D40"/>
    <w:rsid w:val="00663D85"/>
    <w:rsid w:val="00663D8B"/>
    <w:rsid w:val="00664037"/>
    <w:rsid w:val="0066420A"/>
    <w:rsid w:val="0066446E"/>
    <w:rsid w:val="00664D69"/>
    <w:rsid w:val="00664ED4"/>
    <w:rsid w:val="00664FA7"/>
    <w:rsid w:val="00665072"/>
    <w:rsid w:val="00665273"/>
    <w:rsid w:val="00665296"/>
    <w:rsid w:val="00665896"/>
    <w:rsid w:val="00665B9C"/>
    <w:rsid w:val="00665D6B"/>
    <w:rsid w:val="00665DA5"/>
    <w:rsid w:val="00665F4D"/>
    <w:rsid w:val="00666551"/>
    <w:rsid w:val="00666695"/>
    <w:rsid w:val="00666709"/>
    <w:rsid w:val="00666732"/>
    <w:rsid w:val="00666805"/>
    <w:rsid w:val="00666B83"/>
    <w:rsid w:val="00666C51"/>
    <w:rsid w:val="00666EF9"/>
    <w:rsid w:val="00667027"/>
    <w:rsid w:val="00667349"/>
    <w:rsid w:val="0066775B"/>
    <w:rsid w:val="00667B39"/>
    <w:rsid w:val="00667E0B"/>
    <w:rsid w:val="00667F95"/>
    <w:rsid w:val="006702FB"/>
    <w:rsid w:val="00670612"/>
    <w:rsid w:val="00670654"/>
    <w:rsid w:val="00670782"/>
    <w:rsid w:val="00670A96"/>
    <w:rsid w:val="00670C4C"/>
    <w:rsid w:val="00670DAC"/>
    <w:rsid w:val="006714F0"/>
    <w:rsid w:val="0067173E"/>
    <w:rsid w:val="00671834"/>
    <w:rsid w:val="00671A40"/>
    <w:rsid w:val="00671A8F"/>
    <w:rsid w:val="00671A9C"/>
    <w:rsid w:val="00671B2E"/>
    <w:rsid w:val="006723FD"/>
    <w:rsid w:val="00672477"/>
    <w:rsid w:val="006725E0"/>
    <w:rsid w:val="006725EE"/>
    <w:rsid w:val="006728A3"/>
    <w:rsid w:val="00672954"/>
    <w:rsid w:val="00672B6E"/>
    <w:rsid w:val="006736FE"/>
    <w:rsid w:val="00673878"/>
    <w:rsid w:val="006739DA"/>
    <w:rsid w:val="006739FF"/>
    <w:rsid w:val="00673A74"/>
    <w:rsid w:val="00673D71"/>
    <w:rsid w:val="00673E5A"/>
    <w:rsid w:val="00673FF4"/>
    <w:rsid w:val="00674125"/>
    <w:rsid w:val="006743DA"/>
    <w:rsid w:val="0067452B"/>
    <w:rsid w:val="00674657"/>
    <w:rsid w:val="0067472A"/>
    <w:rsid w:val="00674791"/>
    <w:rsid w:val="0067485D"/>
    <w:rsid w:val="00674B2B"/>
    <w:rsid w:val="00674CB9"/>
    <w:rsid w:val="00674CC9"/>
    <w:rsid w:val="00674EA6"/>
    <w:rsid w:val="00674EAD"/>
    <w:rsid w:val="0067568A"/>
    <w:rsid w:val="006757D2"/>
    <w:rsid w:val="006758DE"/>
    <w:rsid w:val="006759B1"/>
    <w:rsid w:val="00675AB3"/>
    <w:rsid w:val="006761E5"/>
    <w:rsid w:val="006761E8"/>
    <w:rsid w:val="0067631F"/>
    <w:rsid w:val="006764FF"/>
    <w:rsid w:val="0067675A"/>
    <w:rsid w:val="006769DF"/>
    <w:rsid w:val="00676DFE"/>
    <w:rsid w:val="00676F72"/>
    <w:rsid w:val="00677040"/>
    <w:rsid w:val="0067713A"/>
    <w:rsid w:val="006774C6"/>
    <w:rsid w:val="00677523"/>
    <w:rsid w:val="0067754A"/>
    <w:rsid w:val="0067788C"/>
    <w:rsid w:val="00677C82"/>
    <w:rsid w:val="00677D32"/>
    <w:rsid w:val="00677DAF"/>
    <w:rsid w:val="00677DBF"/>
    <w:rsid w:val="00677DC6"/>
    <w:rsid w:val="00680139"/>
    <w:rsid w:val="006803E5"/>
    <w:rsid w:val="00680A53"/>
    <w:rsid w:val="00680E98"/>
    <w:rsid w:val="006812B7"/>
    <w:rsid w:val="00681723"/>
    <w:rsid w:val="00681D9F"/>
    <w:rsid w:val="00681FA4"/>
    <w:rsid w:val="00682021"/>
    <w:rsid w:val="00682025"/>
    <w:rsid w:val="00682223"/>
    <w:rsid w:val="00682445"/>
    <w:rsid w:val="006824F3"/>
    <w:rsid w:val="00682587"/>
    <w:rsid w:val="006827EC"/>
    <w:rsid w:val="00682849"/>
    <w:rsid w:val="00682CF9"/>
    <w:rsid w:val="0068308F"/>
    <w:rsid w:val="006833E0"/>
    <w:rsid w:val="006833EB"/>
    <w:rsid w:val="00683526"/>
    <w:rsid w:val="00683674"/>
    <w:rsid w:val="0068370E"/>
    <w:rsid w:val="00683805"/>
    <w:rsid w:val="0068381D"/>
    <w:rsid w:val="00683B0E"/>
    <w:rsid w:val="00683B3D"/>
    <w:rsid w:val="00683B60"/>
    <w:rsid w:val="00683C6F"/>
    <w:rsid w:val="00683F94"/>
    <w:rsid w:val="00684670"/>
    <w:rsid w:val="00684993"/>
    <w:rsid w:val="006849FC"/>
    <w:rsid w:val="00684DAE"/>
    <w:rsid w:val="00684E64"/>
    <w:rsid w:val="00684FE9"/>
    <w:rsid w:val="00684FFD"/>
    <w:rsid w:val="006856BA"/>
    <w:rsid w:val="0068585B"/>
    <w:rsid w:val="0068594D"/>
    <w:rsid w:val="006862E0"/>
    <w:rsid w:val="006863E6"/>
    <w:rsid w:val="0068647F"/>
    <w:rsid w:val="0068668F"/>
    <w:rsid w:val="0068674B"/>
    <w:rsid w:val="006867E1"/>
    <w:rsid w:val="006869AE"/>
    <w:rsid w:val="00686B0E"/>
    <w:rsid w:val="00686C51"/>
    <w:rsid w:val="0068704D"/>
    <w:rsid w:val="006873EE"/>
    <w:rsid w:val="006874E8"/>
    <w:rsid w:val="0068760F"/>
    <w:rsid w:val="0068761A"/>
    <w:rsid w:val="0068764A"/>
    <w:rsid w:val="00687AF5"/>
    <w:rsid w:val="00687CA8"/>
    <w:rsid w:val="00687D26"/>
    <w:rsid w:val="00687E9D"/>
    <w:rsid w:val="00690027"/>
    <w:rsid w:val="00690048"/>
    <w:rsid w:val="006902AD"/>
    <w:rsid w:val="00690571"/>
    <w:rsid w:val="00690B4C"/>
    <w:rsid w:val="0069103D"/>
    <w:rsid w:val="0069114D"/>
    <w:rsid w:val="0069132B"/>
    <w:rsid w:val="00691788"/>
    <w:rsid w:val="00691AC5"/>
    <w:rsid w:val="00691F6C"/>
    <w:rsid w:val="006922AF"/>
    <w:rsid w:val="0069278B"/>
    <w:rsid w:val="00692AB5"/>
    <w:rsid w:val="00692D67"/>
    <w:rsid w:val="00692D96"/>
    <w:rsid w:val="00692EF2"/>
    <w:rsid w:val="00692FD6"/>
    <w:rsid w:val="0069316C"/>
    <w:rsid w:val="0069344D"/>
    <w:rsid w:val="0069351E"/>
    <w:rsid w:val="0069394B"/>
    <w:rsid w:val="00693A8B"/>
    <w:rsid w:val="00693E21"/>
    <w:rsid w:val="006940E5"/>
    <w:rsid w:val="006941EC"/>
    <w:rsid w:val="00694707"/>
    <w:rsid w:val="00694992"/>
    <w:rsid w:val="00694B23"/>
    <w:rsid w:val="00694BDD"/>
    <w:rsid w:val="00694C90"/>
    <w:rsid w:val="006954B8"/>
    <w:rsid w:val="006959DC"/>
    <w:rsid w:val="00695A9B"/>
    <w:rsid w:val="0069622D"/>
    <w:rsid w:val="006962E2"/>
    <w:rsid w:val="00696ACE"/>
    <w:rsid w:val="00696B76"/>
    <w:rsid w:val="00696C20"/>
    <w:rsid w:val="00696F6C"/>
    <w:rsid w:val="00697240"/>
    <w:rsid w:val="00697270"/>
    <w:rsid w:val="00697658"/>
    <w:rsid w:val="00697748"/>
    <w:rsid w:val="00697DCB"/>
    <w:rsid w:val="00697E1A"/>
    <w:rsid w:val="00697E81"/>
    <w:rsid w:val="00697E82"/>
    <w:rsid w:val="006A02FE"/>
    <w:rsid w:val="006A0587"/>
    <w:rsid w:val="006A06B1"/>
    <w:rsid w:val="006A0C43"/>
    <w:rsid w:val="006A0EAC"/>
    <w:rsid w:val="006A0F3C"/>
    <w:rsid w:val="006A0F83"/>
    <w:rsid w:val="006A11C8"/>
    <w:rsid w:val="006A1613"/>
    <w:rsid w:val="006A1897"/>
    <w:rsid w:val="006A18A4"/>
    <w:rsid w:val="006A1B6E"/>
    <w:rsid w:val="006A1D85"/>
    <w:rsid w:val="006A212B"/>
    <w:rsid w:val="006A219A"/>
    <w:rsid w:val="006A26E4"/>
    <w:rsid w:val="006A271A"/>
    <w:rsid w:val="006A2755"/>
    <w:rsid w:val="006A287A"/>
    <w:rsid w:val="006A2945"/>
    <w:rsid w:val="006A29A6"/>
    <w:rsid w:val="006A2A32"/>
    <w:rsid w:val="006A2C0C"/>
    <w:rsid w:val="006A2C18"/>
    <w:rsid w:val="006A319A"/>
    <w:rsid w:val="006A31B2"/>
    <w:rsid w:val="006A332E"/>
    <w:rsid w:val="006A34CF"/>
    <w:rsid w:val="006A3ADD"/>
    <w:rsid w:val="006A3EF5"/>
    <w:rsid w:val="006A3FB6"/>
    <w:rsid w:val="006A45BE"/>
    <w:rsid w:val="006A45CE"/>
    <w:rsid w:val="006A4831"/>
    <w:rsid w:val="006A48D7"/>
    <w:rsid w:val="006A4AE2"/>
    <w:rsid w:val="006A4C42"/>
    <w:rsid w:val="006A4D5A"/>
    <w:rsid w:val="006A4E36"/>
    <w:rsid w:val="006A5337"/>
    <w:rsid w:val="006A53B6"/>
    <w:rsid w:val="006A5764"/>
    <w:rsid w:val="006A59F0"/>
    <w:rsid w:val="006A5D2C"/>
    <w:rsid w:val="006A604D"/>
    <w:rsid w:val="006A6274"/>
    <w:rsid w:val="006A6439"/>
    <w:rsid w:val="006A660A"/>
    <w:rsid w:val="006A69BC"/>
    <w:rsid w:val="006A6F75"/>
    <w:rsid w:val="006A7170"/>
    <w:rsid w:val="006A73F8"/>
    <w:rsid w:val="006A7FE9"/>
    <w:rsid w:val="006B0081"/>
    <w:rsid w:val="006B0279"/>
    <w:rsid w:val="006B042A"/>
    <w:rsid w:val="006B06C8"/>
    <w:rsid w:val="006B0AA2"/>
    <w:rsid w:val="006B0BE7"/>
    <w:rsid w:val="006B10F4"/>
    <w:rsid w:val="006B1334"/>
    <w:rsid w:val="006B151A"/>
    <w:rsid w:val="006B16AD"/>
    <w:rsid w:val="006B17E3"/>
    <w:rsid w:val="006B18CD"/>
    <w:rsid w:val="006B1B75"/>
    <w:rsid w:val="006B1E20"/>
    <w:rsid w:val="006B2152"/>
    <w:rsid w:val="006B222D"/>
    <w:rsid w:val="006B2230"/>
    <w:rsid w:val="006B2328"/>
    <w:rsid w:val="006B2400"/>
    <w:rsid w:val="006B288F"/>
    <w:rsid w:val="006B2E78"/>
    <w:rsid w:val="006B2F5C"/>
    <w:rsid w:val="006B3419"/>
    <w:rsid w:val="006B3517"/>
    <w:rsid w:val="006B353A"/>
    <w:rsid w:val="006B386A"/>
    <w:rsid w:val="006B38A0"/>
    <w:rsid w:val="006B3993"/>
    <w:rsid w:val="006B3A07"/>
    <w:rsid w:val="006B3B1A"/>
    <w:rsid w:val="006B4069"/>
    <w:rsid w:val="006B462F"/>
    <w:rsid w:val="006B4A04"/>
    <w:rsid w:val="006B4B96"/>
    <w:rsid w:val="006B4F62"/>
    <w:rsid w:val="006B4F76"/>
    <w:rsid w:val="006B5A11"/>
    <w:rsid w:val="006B5D68"/>
    <w:rsid w:val="006B5F64"/>
    <w:rsid w:val="006B5FFC"/>
    <w:rsid w:val="006B6306"/>
    <w:rsid w:val="006B6563"/>
    <w:rsid w:val="006B69B3"/>
    <w:rsid w:val="006B69E6"/>
    <w:rsid w:val="006B6D81"/>
    <w:rsid w:val="006B6DB5"/>
    <w:rsid w:val="006B7289"/>
    <w:rsid w:val="006B7909"/>
    <w:rsid w:val="006B7A35"/>
    <w:rsid w:val="006B7BF8"/>
    <w:rsid w:val="006C0270"/>
    <w:rsid w:val="006C091D"/>
    <w:rsid w:val="006C0B37"/>
    <w:rsid w:val="006C0B40"/>
    <w:rsid w:val="006C0D66"/>
    <w:rsid w:val="006C0D6A"/>
    <w:rsid w:val="006C0F9B"/>
    <w:rsid w:val="006C10EC"/>
    <w:rsid w:val="006C118B"/>
    <w:rsid w:val="006C1244"/>
    <w:rsid w:val="006C12D1"/>
    <w:rsid w:val="006C1372"/>
    <w:rsid w:val="006C16BB"/>
    <w:rsid w:val="006C16FB"/>
    <w:rsid w:val="006C16FE"/>
    <w:rsid w:val="006C1C44"/>
    <w:rsid w:val="006C1CB9"/>
    <w:rsid w:val="006C214C"/>
    <w:rsid w:val="006C21A8"/>
    <w:rsid w:val="006C23CB"/>
    <w:rsid w:val="006C263D"/>
    <w:rsid w:val="006C268A"/>
    <w:rsid w:val="006C2A64"/>
    <w:rsid w:val="006C2F7E"/>
    <w:rsid w:val="006C3092"/>
    <w:rsid w:val="006C3177"/>
    <w:rsid w:val="006C3229"/>
    <w:rsid w:val="006C34E5"/>
    <w:rsid w:val="006C34F6"/>
    <w:rsid w:val="006C366B"/>
    <w:rsid w:val="006C3D53"/>
    <w:rsid w:val="006C3D89"/>
    <w:rsid w:val="006C3FED"/>
    <w:rsid w:val="006C496E"/>
    <w:rsid w:val="006C4ADC"/>
    <w:rsid w:val="006C4B10"/>
    <w:rsid w:val="006C4B42"/>
    <w:rsid w:val="006C4D5C"/>
    <w:rsid w:val="006C4F5D"/>
    <w:rsid w:val="006C50F5"/>
    <w:rsid w:val="006C52F0"/>
    <w:rsid w:val="006C5544"/>
    <w:rsid w:val="006C5632"/>
    <w:rsid w:val="006C5A64"/>
    <w:rsid w:val="006C5B81"/>
    <w:rsid w:val="006C64C6"/>
    <w:rsid w:val="006C659D"/>
    <w:rsid w:val="006C65BC"/>
    <w:rsid w:val="006C678F"/>
    <w:rsid w:val="006C6B6A"/>
    <w:rsid w:val="006C6F45"/>
    <w:rsid w:val="006C72F3"/>
    <w:rsid w:val="006C7410"/>
    <w:rsid w:val="006C7473"/>
    <w:rsid w:val="006C761F"/>
    <w:rsid w:val="006C76E4"/>
    <w:rsid w:val="006C7916"/>
    <w:rsid w:val="006D020D"/>
    <w:rsid w:val="006D121E"/>
    <w:rsid w:val="006D1793"/>
    <w:rsid w:val="006D1A93"/>
    <w:rsid w:val="006D1B04"/>
    <w:rsid w:val="006D1B97"/>
    <w:rsid w:val="006D1E61"/>
    <w:rsid w:val="006D1EE7"/>
    <w:rsid w:val="006D20E8"/>
    <w:rsid w:val="006D20F0"/>
    <w:rsid w:val="006D2129"/>
    <w:rsid w:val="006D22EA"/>
    <w:rsid w:val="006D241E"/>
    <w:rsid w:val="006D258D"/>
    <w:rsid w:val="006D2633"/>
    <w:rsid w:val="006D2788"/>
    <w:rsid w:val="006D28C8"/>
    <w:rsid w:val="006D2D3E"/>
    <w:rsid w:val="006D2D84"/>
    <w:rsid w:val="006D3103"/>
    <w:rsid w:val="006D314C"/>
    <w:rsid w:val="006D3156"/>
    <w:rsid w:val="006D390A"/>
    <w:rsid w:val="006D3BF1"/>
    <w:rsid w:val="006D3D54"/>
    <w:rsid w:val="006D401A"/>
    <w:rsid w:val="006D4109"/>
    <w:rsid w:val="006D4207"/>
    <w:rsid w:val="006D4227"/>
    <w:rsid w:val="006D42AE"/>
    <w:rsid w:val="006D4354"/>
    <w:rsid w:val="006D4664"/>
    <w:rsid w:val="006D4836"/>
    <w:rsid w:val="006D4D4B"/>
    <w:rsid w:val="006D4E60"/>
    <w:rsid w:val="006D518A"/>
    <w:rsid w:val="006D51F9"/>
    <w:rsid w:val="006D5300"/>
    <w:rsid w:val="006D5599"/>
    <w:rsid w:val="006D562B"/>
    <w:rsid w:val="006D573B"/>
    <w:rsid w:val="006D573E"/>
    <w:rsid w:val="006D58D1"/>
    <w:rsid w:val="006D5A37"/>
    <w:rsid w:val="006D5C5A"/>
    <w:rsid w:val="006D5E14"/>
    <w:rsid w:val="006D5F4C"/>
    <w:rsid w:val="006D620F"/>
    <w:rsid w:val="006D6355"/>
    <w:rsid w:val="006D6553"/>
    <w:rsid w:val="006D669D"/>
    <w:rsid w:val="006D6761"/>
    <w:rsid w:val="006D6899"/>
    <w:rsid w:val="006D6DF9"/>
    <w:rsid w:val="006D733F"/>
    <w:rsid w:val="006D754D"/>
    <w:rsid w:val="006D75B6"/>
    <w:rsid w:val="006D7774"/>
    <w:rsid w:val="006D777A"/>
    <w:rsid w:val="006D782F"/>
    <w:rsid w:val="006D7A57"/>
    <w:rsid w:val="006D7AEC"/>
    <w:rsid w:val="006D7D3C"/>
    <w:rsid w:val="006D7EA0"/>
    <w:rsid w:val="006D7F23"/>
    <w:rsid w:val="006E0051"/>
    <w:rsid w:val="006E03C1"/>
    <w:rsid w:val="006E03F9"/>
    <w:rsid w:val="006E062C"/>
    <w:rsid w:val="006E0A60"/>
    <w:rsid w:val="006E13F3"/>
    <w:rsid w:val="006E16A0"/>
    <w:rsid w:val="006E1713"/>
    <w:rsid w:val="006E179E"/>
    <w:rsid w:val="006E192C"/>
    <w:rsid w:val="006E1BE4"/>
    <w:rsid w:val="006E1FC5"/>
    <w:rsid w:val="006E20E5"/>
    <w:rsid w:val="006E20F3"/>
    <w:rsid w:val="006E21B6"/>
    <w:rsid w:val="006E2A60"/>
    <w:rsid w:val="006E2FDE"/>
    <w:rsid w:val="006E327D"/>
    <w:rsid w:val="006E36B1"/>
    <w:rsid w:val="006E36D8"/>
    <w:rsid w:val="006E3B33"/>
    <w:rsid w:val="006E3D69"/>
    <w:rsid w:val="006E3E17"/>
    <w:rsid w:val="006E3E25"/>
    <w:rsid w:val="006E420B"/>
    <w:rsid w:val="006E4686"/>
    <w:rsid w:val="006E4695"/>
    <w:rsid w:val="006E483A"/>
    <w:rsid w:val="006E49DF"/>
    <w:rsid w:val="006E4B23"/>
    <w:rsid w:val="006E4CA5"/>
    <w:rsid w:val="006E4CCC"/>
    <w:rsid w:val="006E4F86"/>
    <w:rsid w:val="006E519E"/>
    <w:rsid w:val="006E529A"/>
    <w:rsid w:val="006E5723"/>
    <w:rsid w:val="006E581D"/>
    <w:rsid w:val="006E5CD2"/>
    <w:rsid w:val="006E5E40"/>
    <w:rsid w:val="006E62ED"/>
    <w:rsid w:val="006E655A"/>
    <w:rsid w:val="006E698D"/>
    <w:rsid w:val="006E6EA6"/>
    <w:rsid w:val="006E6F6E"/>
    <w:rsid w:val="006E712A"/>
    <w:rsid w:val="006E7610"/>
    <w:rsid w:val="006E7619"/>
    <w:rsid w:val="006E78EA"/>
    <w:rsid w:val="006E798F"/>
    <w:rsid w:val="006E7DF7"/>
    <w:rsid w:val="006F0119"/>
    <w:rsid w:val="006F037A"/>
    <w:rsid w:val="006F0422"/>
    <w:rsid w:val="006F056A"/>
    <w:rsid w:val="006F0C5B"/>
    <w:rsid w:val="006F0E40"/>
    <w:rsid w:val="006F10A2"/>
    <w:rsid w:val="006F1726"/>
    <w:rsid w:val="006F1804"/>
    <w:rsid w:val="006F198A"/>
    <w:rsid w:val="006F2214"/>
    <w:rsid w:val="006F2856"/>
    <w:rsid w:val="006F2BB0"/>
    <w:rsid w:val="006F2BDC"/>
    <w:rsid w:val="006F2D67"/>
    <w:rsid w:val="006F2DEF"/>
    <w:rsid w:val="006F2E84"/>
    <w:rsid w:val="006F3061"/>
    <w:rsid w:val="006F30F2"/>
    <w:rsid w:val="006F361F"/>
    <w:rsid w:val="006F3629"/>
    <w:rsid w:val="006F36F2"/>
    <w:rsid w:val="006F396D"/>
    <w:rsid w:val="006F3A3F"/>
    <w:rsid w:val="006F3CF7"/>
    <w:rsid w:val="006F3D8C"/>
    <w:rsid w:val="006F3E80"/>
    <w:rsid w:val="006F444D"/>
    <w:rsid w:val="006F48AD"/>
    <w:rsid w:val="006F4BE9"/>
    <w:rsid w:val="006F51DB"/>
    <w:rsid w:val="006F52E9"/>
    <w:rsid w:val="006F5685"/>
    <w:rsid w:val="006F5A88"/>
    <w:rsid w:val="006F5B6A"/>
    <w:rsid w:val="006F5C17"/>
    <w:rsid w:val="006F5CE3"/>
    <w:rsid w:val="006F60BE"/>
    <w:rsid w:val="006F60E1"/>
    <w:rsid w:val="006F6151"/>
    <w:rsid w:val="006F64C6"/>
    <w:rsid w:val="006F65FE"/>
    <w:rsid w:val="006F6715"/>
    <w:rsid w:val="006F6B34"/>
    <w:rsid w:val="006F6EFA"/>
    <w:rsid w:val="006F713D"/>
    <w:rsid w:val="006F725C"/>
    <w:rsid w:val="006F72BC"/>
    <w:rsid w:val="006F7396"/>
    <w:rsid w:val="006F757A"/>
    <w:rsid w:val="006F78AB"/>
    <w:rsid w:val="006F7E3E"/>
    <w:rsid w:val="006F7F28"/>
    <w:rsid w:val="006F7F61"/>
    <w:rsid w:val="006F7FCB"/>
    <w:rsid w:val="007000D8"/>
    <w:rsid w:val="007001E1"/>
    <w:rsid w:val="0070029A"/>
    <w:rsid w:val="00700BB0"/>
    <w:rsid w:val="00700D0E"/>
    <w:rsid w:val="00700FF4"/>
    <w:rsid w:val="00701208"/>
    <w:rsid w:val="00701369"/>
    <w:rsid w:val="007016D5"/>
    <w:rsid w:val="00701738"/>
    <w:rsid w:val="00701930"/>
    <w:rsid w:val="00701BD2"/>
    <w:rsid w:val="00701CD7"/>
    <w:rsid w:val="00701D84"/>
    <w:rsid w:val="00702002"/>
    <w:rsid w:val="0070202D"/>
    <w:rsid w:val="0070204D"/>
    <w:rsid w:val="007020E0"/>
    <w:rsid w:val="007021AD"/>
    <w:rsid w:val="007021D2"/>
    <w:rsid w:val="00702468"/>
    <w:rsid w:val="007026F0"/>
    <w:rsid w:val="007029E0"/>
    <w:rsid w:val="00702D35"/>
    <w:rsid w:val="00702E4F"/>
    <w:rsid w:val="00703153"/>
    <w:rsid w:val="007032C2"/>
    <w:rsid w:val="007033BB"/>
    <w:rsid w:val="007038B3"/>
    <w:rsid w:val="007038DF"/>
    <w:rsid w:val="0070421D"/>
    <w:rsid w:val="00704278"/>
    <w:rsid w:val="00704653"/>
    <w:rsid w:val="00704B63"/>
    <w:rsid w:val="00704C3C"/>
    <w:rsid w:val="00704F51"/>
    <w:rsid w:val="00704F93"/>
    <w:rsid w:val="00705074"/>
    <w:rsid w:val="007050A2"/>
    <w:rsid w:val="007058D8"/>
    <w:rsid w:val="00705C1C"/>
    <w:rsid w:val="00705D6A"/>
    <w:rsid w:val="00705D8B"/>
    <w:rsid w:val="007062B5"/>
    <w:rsid w:val="00706685"/>
    <w:rsid w:val="00706AD5"/>
    <w:rsid w:val="00706CBE"/>
    <w:rsid w:val="00706D26"/>
    <w:rsid w:val="00706DC7"/>
    <w:rsid w:val="00706DEB"/>
    <w:rsid w:val="00706E00"/>
    <w:rsid w:val="00706E74"/>
    <w:rsid w:val="00706EBD"/>
    <w:rsid w:val="00706ED8"/>
    <w:rsid w:val="007076A4"/>
    <w:rsid w:val="0070778F"/>
    <w:rsid w:val="00707D16"/>
    <w:rsid w:val="00707DD6"/>
    <w:rsid w:val="00707E37"/>
    <w:rsid w:val="00707E60"/>
    <w:rsid w:val="00707FC9"/>
    <w:rsid w:val="007106C7"/>
    <w:rsid w:val="007107FA"/>
    <w:rsid w:val="0071095F"/>
    <w:rsid w:val="00710AF2"/>
    <w:rsid w:val="00710FA3"/>
    <w:rsid w:val="00710FC2"/>
    <w:rsid w:val="00711270"/>
    <w:rsid w:val="0071156A"/>
    <w:rsid w:val="007120C8"/>
    <w:rsid w:val="0071213E"/>
    <w:rsid w:val="00712155"/>
    <w:rsid w:val="00712262"/>
    <w:rsid w:val="00712333"/>
    <w:rsid w:val="0071251C"/>
    <w:rsid w:val="0071284E"/>
    <w:rsid w:val="0071293A"/>
    <w:rsid w:val="00712B08"/>
    <w:rsid w:val="00712B2C"/>
    <w:rsid w:val="00713429"/>
    <w:rsid w:val="00713CD1"/>
    <w:rsid w:val="00713E34"/>
    <w:rsid w:val="00713FFF"/>
    <w:rsid w:val="00714451"/>
    <w:rsid w:val="0071476C"/>
    <w:rsid w:val="007147E8"/>
    <w:rsid w:val="0071483B"/>
    <w:rsid w:val="00714A21"/>
    <w:rsid w:val="00714C1A"/>
    <w:rsid w:val="00715035"/>
    <w:rsid w:val="00715527"/>
    <w:rsid w:val="0071566E"/>
    <w:rsid w:val="00715B45"/>
    <w:rsid w:val="00715E67"/>
    <w:rsid w:val="00715FD7"/>
    <w:rsid w:val="0071608B"/>
    <w:rsid w:val="00716166"/>
    <w:rsid w:val="007162CB"/>
    <w:rsid w:val="00716364"/>
    <w:rsid w:val="00716732"/>
    <w:rsid w:val="00716C41"/>
    <w:rsid w:val="00716D91"/>
    <w:rsid w:val="00716EAD"/>
    <w:rsid w:val="0071717A"/>
    <w:rsid w:val="0071738A"/>
    <w:rsid w:val="0071777D"/>
    <w:rsid w:val="007179D0"/>
    <w:rsid w:val="00717BF6"/>
    <w:rsid w:val="00718A75"/>
    <w:rsid w:val="00720221"/>
    <w:rsid w:val="00720870"/>
    <w:rsid w:val="007208E2"/>
    <w:rsid w:val="00720E22"/>
    <w:rsid w:val="00721567"/>
    <w:rsid w:val="007216A8"/>
    <w:rsid w:val="00721AAA"/>
    <w:rsid w:val="00721CA9"/>
    <w:rsid w:val="00721D2E"/>
    <w:rsid w:val="00722057"/>
    <w:rsid w:val="00722232"/>
    <w:rsid w:val="00722303"/>
    <w:rsid w:val="00722789"/>
    <w:rsid w:val="00722D01"/>
    <w:rsid w:val="00722E91"/>
    <w:rsid w:val="007230D0"/>
    <w:rsid w:val="00723125"/>
    <w:rsid w:val="007234CE"/>
    <w:rsid w:val="0072364E"/>
    <w:rsid w:val="00723921"/>
    <w:rsid w:val="00723A35"/>
    <w:rsid w:val="00723F4C"/>
    <w:rsid w:val="00723FBF"/>
    <w:rsid w:val="00724300"/>
    <w:rsid w:val="0072469F"/>
    <w:rsid w:val="00724B5D"/>
    <w:rsid w:val="00724C5F"/>
    <w:rsid w:val="00724F4D"/>
    <w:rsid w:val="0072509F"/>
    <w:rsid w:val="007262CC"/>
    <w:rsid w:val="00726318"/>
    <w:rsid w:val="00726A85"/>
    <w:rsid w:val="00726DF5"/>
    <w:rsid w:val="00726F79"/>
    <w:rsid w:val="00727173"/>
    <w:rsid w:val="007272C8"/>
    <w:rsid w:val="00727300"/>
    <w:rsid w:val="00727505"/>
    <w:rsid w:val="007278B5"/>
    <w:rsid w:val="00727D0D"/>
    <w:rsid w:val="00727E48"/>
    <w:rsid w:val="007300E7"/>
    <w:rsid w:val="007313ED"/>
    <w:rsid w:val="0073170B"/>
    <w:rsid w:val="00731752"/>
    <w:rsid w:val="007318DB"/>
    <w:rsid w:val="00731992"/>
    <w:rsid w:val="00731C76"/>
    <w:rsid w:val="00731E1C"/>
    <w:rsid w:val="00731EB8"/>
    <w:rsid w:val="0073202A"/>
    <w:rsid w:val="00732292"/>
    <w:rsid w:val="007328A5"/>
    <w:rsid w:val="00732982"/>
    <w:rsid w:val="00732C30"/>
    <w:rsid w:val="00732C8B"/>
    <w:rsid w:val="00732E3F"/>
    <w:rsid w:val="00732E57"/>
    <w:rsid w:val="0073311B"/>
    <w:rsid w:val="007332C3"/>
    <w:rsid w:val="007335DD"/>
    <w:rsid w:val="007337F1"/>
    <w:rsid w:val="00733A4B"/>
    <w:rsid w:val="00733B10"/>
    <w:rsid w:val="00733C24"/>
    <w:rsid w:val="00734413"/>
    <w:rsid w:val="00734481"/>
    <w:rsid w:val="0073453D"/>
    <w:rsid w:val="00734558"/>
    <w:rsid w:val="0073456C"/>
    <w:rsid w:val="00734823"/>
    <w:rsid w:val="00734923"/>
    <w:rsid w:val="00734C4E"/>
    <w:rsid w:val="00734FCC"/>
    <w:rsid w:val="00735164"/>
    <w:rsid w:val="007357AF"/>
    <w:rsid w:val="00735878"/>
    <w:rsid w:val="00735C1E"/>
    <w:rsid w:val="00735E26"/>
    <w:rsid w:val="007363EE"/>
    <w:rsid w:val="00736588"/>
    <w:rsid w:val="00736699"/>
    <w:rsid w:val="00736966"/>
    <w:rsid w:val="00736BD6"/>
    <w:rsid w:val="00736DD8"/>
    <w:rsid w:val="00736DDF"/>
    <w:rsid w:val="00736EEB"/>
    <w:rsid w:val="00737334"/>
    <w:rsid w:val="00737936"/>
    <w:rsid w:val="00737C0A"/>
    <w:rsid w:val="00737F12"/>
    <w:rsid w:val="00737F7C"/>
    <w:rsid w:val="00737F9B"/>
    <w:rsid w:val="00737FCE"/>
    <w:rsid w:val="0074000F"/>
    <w:rsid w:val="00740245"/>
    <w:rsid w:val="00740348"/>
    <w:rsid w:val="00740407"/>
    <w:rsid w:val="00740C0C"/>
    <w:rsid w:val="00740CEC"/>
    <w:rsid w:val="00740EF8"/>
    <w:rsid w:val="00741470"/>
    <w:rsid w:val="007416E8"/>
    <w:rsid w:val="00741CA2"/>
    <w:rsid w:val="0074232E"/>
    <w:rsid w:val="00742B10"/>
    <w:rsid w:val="00742CB7"/>
    <w:rsid w:val="00743039"/>
    <w:rsid w:val="0074328D"/>
    <w:rsid w:val="0074328E"/>
    <w:rsid w:val="00743467"/>
    <w:rsid w:val="0074397F"/>
    <w:rsid w:val="00743D74"/>
    <w:rsid w:val="0074410D"/>
    <w:rsid w:val="0074416A"/>
    <w:rsid w:val="00744236"/>
    <w:rsid w:val="007446D5"/>
    <w:rsid w:val="00744858"/>
    <w:rsid w:val="007448FD"/>
    <w:rsid w:val="00744BB1"/>
    <w:rsid w:val="00744CB4"/>
    <w:rsid w:val="007455E7"/>
    <w:rsid w:val="0074561E"/>
    <w:rsid w:val="007460F6"/>
    <w:rsid w:val="007463E4"/>
    <w:rsid w:val="0074658C"/>
    <w:rsid w:val="007465BC"/>
    <w:rsid w:val="0074672A"/>
    <w:rsid w:val="00746C1B"/>
    <w:rsid w:val="00746C21"/>
    <w:rsid w:val="00746E29"/>
    <w:rsid w:val="00747298"/>
    <w:rsid w:val="0074778B"/>
    <w:rsid w:val="0074793B"/>
    <w:rsid w:val="00747993"/>
    <w:rsid w:val="00747C8E"/>
    <w:rsid w:val="00747EAC"/>
    <w:rsid w:val="0075009B"/>
    <w:rsid w:val="00750237"/>
    <w:rsid w:val="0075034E"/>
    <w:rsid w:val="007503AC"/>
    <w:rsid w:val="00750412"/>
    <w:rsid w:val="00750489"/>
    <w:rsid w:val="007504BC"/>
    <w:rsid w:val="00750698"/>
    <w:rsid w:val="00750795"/>
    <w:rsid w:val="007508C3"/>
    <w:rsid w:val="007509A3"/>
    <w:rsid w:val="00750CEF"/>
    <w:rsid w:val="00750D17"/>
    <w:rsid w:val="00750D77"/>
    <w:rsid w:val="00751015"/>
    <w:rsid w:val="00751350"/>
    <w:rsid w:val="007515CE"/>
    <w:rsid w:val="0075188B"/>
    <w:rsid w:val="00751969"/>
    <w:rsid w:val="00751BBA"/>
    <w:rsid w:val="00751D06"/>
    <w:rsid w:val="00751E0A"/>
    <w:rsid w:val="0075245E"/>
    <w:rsid w:val="00752587"/>
    <w:rsid w:val="00752614"/>
    <w:rsid w:val="0075261F"/>
    <w:rsid w:val="007528FE"/>
    <w:rsid w:val="00752911"/>
    <w:rsid w:val="00752AF7"/>
    <w:rsid w:val="00752C8B"/>
    <w:rsid w:val="00752D49"/>
    <w:rsid w:val="00752EE6"/>
    <w:rsid w:val="007531CB"/>
    <w:rsid w:val="00753A98"/>
    <w:rsid w:val="00753DCD"/>
    <w:rsid w:val="0075434E"/>
    <w:rsid w:val="00754A71"/>
    <w:rsid w:val="00754ADA"/>
    <w:rsid w:val="00754B7D"/>
    <w:rsid w:val="00754CC3"/>
    <w:rsid w:val="00754E51"/>
    <w:rsid w:val="00755211"/>
    <w:rsid w:val="0075525E"/>
    <w:rsid w:val="0075588F"/>
    <w:rsid w:val="00756075"/>
    <w:rsid w:val="0075625E"/>
    <w:rsid w:val="007562B0"/>
    <w:rsid w:val="00756406"/>
    <w:rsid w:val="007566B1"/>
    <w:rsid w:val="00756747"/>
    <w:rsid w:val="007572A8"/>
    <w:rsid w:val="0075738A"/>
    <w:rsid w:val="007577BF"/>
    <w:rsid w:val="00757F2A"/>
    <w:rsid w:val="00760087"/>
    <w:rsid w:val="00760149"/>
    <w:rsid w:val="00760602"/>
    <w:rsid w:val="007608DD"/>
    <w:rsid w:val="00760B23"/>
    <w:rsid w:val="00760F77"/>
    <w:rsid w:val="007617EE"/>
    <w:rsid w:val="0076194E"/>
    <w:rsid w:val="0076196B"/>
    <w:rsid w:val="00761D21"/>
    <w:rsid w:val="00761E22"/>
    <w:rsid w:val="00762195"/>
    <w:rsid w:val="007623F2"/>
    <w:rsid w:val="00762892"/>
    <w:rsid w:val="007628F8"/>
    <w:rsid w:val="00762A35"/>
    <w:rsid w:val="00762B58"/>
    <w:rsid w:val="00763410"/>
    <w:rsid w:val="0076347C"/>
    <w:rsid w:val="0076358B"/>
    <w:rsid w:val="0076383F"/>
    <w:rsid w:val="00763A7F"/>
    <w:rsid w:val="00763B0B"/>
    <w:rsid w:val="00763F10"/>
    <w:rsid w:val="00764071"/>
    <w:rsid w:val="007643E2"/>
    <w:rsid w:val="00764473"/>
    <w:rsid w:val="007645D5"/>
    <w:rsid w:val="007646DF"/>
    <w:rsid w:val="0076470A"/>
    <w:rsid w:val="007647B2"/>
    <w:rsid w:val="00764A91"/>
    <w:rsid w:val="00764EF2"/>
    <w:rsid w:val="00765271"/>
    <w:rsid w:val="007653D4"/>
    <w:rsid w:val="0076556F"/>
    <w:rsid w:val="007658A7"/>
    <w:rsid w:val="00765AC8"/>
    <w:rsid w:val="00765FBA"/>
    <w:rsid w:val="00766083"/>
    <w:rsid w:val="0076644D"/>
    <w:rsid w:val="0076647B"/>
    <w:rsid w:val="00766792"/>
    <w:rsid w:val="007669DC"/>
    <w:rsid w:val="00766AF9"/>
    <w:rsid w:val="00766B61"/>
    <w:rsid w:val="00766D2B"/>
    <w:rsid w:val="00766DEF"/>
    <w:rsid w:val="0076730D"/>
    <w:rsid w:val="00767433"/>
    <w:rsid w:val="00767977"/>
    <w:rsid w:val="00770366"/>
    <w:rsid w:val="00770B0B"/>
    <w:rsid w:val="00770C85"/>
    <w:rsid w:val="007716CD"/>
    <w:rsid w:val="00771E0B"/>
    <w:rsid w:val="00771F60"/>
    <w:rsid w:val="00772401"/>
    <w:rsid w:val="00772438"/>
    <w:rsid w:val="007726B9"/>
    <w:rsid w:val="0077279A"/>
    <w:rsid w:val="007730A8"/>
    <w:rsid w:val="00773195"/>
    <w:rsid w:val="0077322E"/>
    <w:rsid w:val="007733E3"/>
    <w:rsid w:val="00773481"/>
    <w:rsid w:val="007736BF"/>
    <w:rsid w:val="00773800"/>
    <w:rsid w:val="00773CFF"/>
    <w:rsid w:val="00773DBE"/>
    <w:rsid w:val="00773F7A"/>
    <w:rsid w:val="00774251"/>
    <w:rsid w:val="007743C3"/>
    <w:rsid w:val="0077463D"/>
    <w:rsid w:val="00774BD0"/>
    <w:rsid w:val="00774C23"/>
    <w:rsid w:val="007754D9"/>
    <w:rsid w:val="00775B44"/>
    <w:rsid w:val="00775C79"/>
    <w:rsid w:val="00775EB4"/>
    <w:rsid w:val="00775FB1"/>
    <w:rsid w:val="0077614D"/>
    <w:rsid w:val="00776218"/>
    <w:rsid w:val="0077640F"/>
    <w:rsid w:val="00776A09"/>
    <w:rsid w:val="00776B0A"/>
    <w:rsid w:val="00776C6B"/>
    <w:rsid w:val="00776DE5"/>
    <w:rsid w:val="00777281"/>
    <w:rsid w:val="00777880"/>
    <w:rsid w:val="00777AB1"/>
    <w:rsid w:val="00777BA5"/>
    <w:rsid w:val="00777C97"/>
    <w:rsid w:val="00777D03"/>
    <w:rsid w:val="00777D9C"/>
    <w:rsid w:val="00777E06"/>
    <w:rsid w:val="0078010D"/>
    <w:rsid w:val="00780123"/>
    <w:rsid w:val="007803EA"/>
    <w:rsid w:val="007805F3"/>
    <w:rsid w:val="007808B9"/>
    <w:rsid w:val="00780FED"/>
    <w:rsid w:val="00781153"/>
    <w:rsid w:val="0078126E"/>
    <w:rsid w:val="00781364"/>
    <w:rsid w:val="00781777"/>
    <w:rsid w:val="0078183E"/>
    <w:rsid w:val="00781E25"/>
    <w:rsid w:val="0078257E"/>
    <w:rsid w:val="0078262C"/>
    <w:rsid w:val="0078276B"/>
    <w:rsid w:val="00782B8F"/>
    <w:rsid w:val="00782C5A"/>
    <w:rsid w:val="00783173"/>
    <w:rsid w:val="00783228"/>
    <w:rsid w:val="00783686"/>
    <w:rsid w:val="00783701"/>
    <w:rsid w:val="007837C7"/>
    <w:rsid w:val="00783945"/>
    <w:rsid w:val="00783AE7"/>
    <w:rsid w:val="00783DA0"/>
    <w:rsid w:val="00784224"/>
    <w:rsid w:val="00784405"/>
    <w:rsid w:val="0078446E"/>
    <w:rsid w:val="007844D0"/>
    <w:rsid w:val="00784722"/>
    <w:rsid w:val="00784730"/>
    <w:rsid w:val="00784A50"/>
    <w:rsid w:val="00784F9B"/>
    <w:rsid w:val="00785221"/>
    <w:rsid w:val="00785288"/>
    <w:rsid w:val="00785355"/>
    <w:rsid w:val="00785423"/>
    <w:rsid w:val="007854C3"/>
    <w:rsid w:val="00785834"/>
    <w:rsid w:val="00785851"/>
    <w:rsid w:val="00785D14"/>
    <w:rsid w:val="00785DAB"/>
    <w:rsid w:val="007861AB"/>
    <w:rsid w:val="007862FC"/>
    <w:rsid w:val="007863A1"/>
    <w:rsid w:val="007866D7"/>
    <w:rsid w:val="00786A48"/>
    <w:rsid w:val="007871A1"/>
    <w:rsid w:val="007871AB"/>
    <w:rsid w:val="00787275"/>
    <w:rsid w:val="0078729A"/>
    <w:rsid w:val="00787529"/>
    <w:rsid w:val="00787580"/>
    <w:rsid w:val="00787E07"/>
    <w:rsid w:val="0079015A"/>
    <w:rsid w:val="007902A0"/>
    <w:rsid w:val="00790C67"/>
    <w:rsid w:val="00790CD3"/>
    <w:rsid w:val="00790D0A"/>
    <w:rsid w:val="00790D8B"/>
    <w:rsid w:val="00790E89"/>
    <w:rsid w:val="00790FA4"/>
    <w:rsid w:val="00791187"/>
    <w:rsid w:val="00791995"/>
    <w:rsid w:val="00791C03"/>
    <w:rsid w:val="00791CC6"/>
    <w:rsid w:val="00791E52"/>
    <w:rsid w:val="00792350"/>
    <w:rsid w:val="007926FB"/>
    <w:rsid w:val="0079290A"/>
    <w:rsid w:val="007929DD"/>
    <w:rsid w:val="00793099"/>
    <w:rsid w:val="007933FE"/>
    <w:rsid w:val="00793472"/>
    <w:rsid w:val="00793495"/>
    <w:rsid w:val="0079355C"/>
    <w:rsid w:val="00794073"/>
    <w:rsid w:val="007940E0"/>
    <w:rsid w:val="007941A1"/>
    <w:rsid w:val="007945A1"/>
    <w:rsid w:val="007946A9"/>
    <w:rsid w:val="0079534F"/>
    <w:rsid w:val="007953A1"/>
    <w:rsid w:val="00795742"/>
    <w:rsid w:val="007958D0"/>
    <w:rsid w:val="00795A1C"/>
    <w:rsid w:val="00795BE8"/>
    <w:rsid w:val="00795DEA"/>
    <w:rsid w:val="00795EED"/>
    <w:rsid w:val="00796169"/>
    <w:rsid w:val="0079618C"/>
    <w:rsid w:val="007962D8"/>
    <w:rsid w:val="0079651E"/>
    <w:rsid w:val="007967C8"/>
    <w:rsid w:val="00796853"/>
    <w:rsid w:val="00796B90"/>
    <w:rsid w:val="00796DC8"/>
    <w:rsid w:val="00797032"/>
    <w:rsid w:val="00797100"/>
    <w:rsid w:val="007971C3"/>
    <w:rsid w:val="00797294"/>
    <w:rsid w:val="007973FA"/>
    <w:rsid w:val="00797424"/>
    <w:rsid w:val="00797B16"/>
    <w:rsid w:val="00797C28"/>
    <w:rsid w:val="00797DA2"/>
    <w:rsid w:val="00797DB0"/>
    <w:rsid w:val="00797E5B"/>
    <w:rsid w:val="00797FAA"/>
    <w:rsid w:val="007A0000"/>
    <w:rsid w:val="007A0247"/>
    <w:rsid w:val="007A0521"/>
    <w:rsid w:val="007A061E"/>
    <w:rsid w:val="007A086A"/>
    <w:rsid w:val="007A0B5A"/>
    <w:rsid w:val="007A0D62"/>
    <w:rsid w:val="007A16DD"/>
    <w:rsid w:val="007A1700"/>
    <w:rsid w:val="007A18E7"/>
    <w:rsid w:val="007A191F"/>
    <w:rsid w:val="007A1A91"/>
    <w:rsid w:val="007A1AF1"/>
    <w:rsid w:val="007A1DF0"/>
    <w:rsid w:val="007A1EAC"/>
    <w:rsid w:val="007A1EB0"/>
    <w:rsid w:val="007A1EB4"/>
    <w:rsid w:val="007A204C"/>
    <w:rsid w:val="007A20DC"/>
    <w:rsid w:val="007A20F4"/>
    <w:rsid w:val="007A2178"/>
    <w:rsid w:val="007A226B"/>
    <w:rsid w:val="007A2893"/>
    <w:rsid w:val="007A2D39"/>
    <w:rsid w:val="007A2F9A"/>
    <w:rsid w:val="007A301A"/>
    <w:rsid w:val="007A32C4"/>
    <w:rsid w:val="007A33F1"/>
    <w:rsid w:val="007A3C0A"/>
    <w:rsid w:val="007A3F1F"/>
    <w:rsid w:val="007A41BA"/>
    <w:rsid w:val="007A42CA"/>
    <w:rsid w:val="007A46D3"/>
    <w:rsid w:val="007A4965"/>
    <w:rsid w:val="007A4FD5"/>
    <w:rsid w:val="007A525D"/>
    <w:rsid w:val="007A57CD"/>
    <w:rsid w:val="007A5BEF"/>
    <w:rsid w:val="007A607E"/>
    <w:rsid w:val="007A618F"/>
    <w:rsid w:val="007A65D6"/>
    <w:rsid w:val="007A69CF"/>
    <w:rsid w:val="007A6CE7"/>
    <w:rsid w:val="007A6D3F"/>
    <w:rsid w:val="007A6ED1"/>
    <w:rsid w:val="007A6F0A"/>
    <w:rsid w:val="007A6FA1"/>
    <w:rsid w:val="007A6FB3"/>
    <w:rsid w:val="007A702B"/>
    <w:rsid w:val="007A7505"/>
    <w:rsid w:val="007A79F9"/>
    <w:rsid w:val="007A7D4D"/>
    <w:rsid w:val="007A7D74"/>
    <w:rsid w:val="007A7F5E"/>
    <w:rsid w:val="007A7F98"/>
    <w:rsid w:val="007B02F9"/>
    <w:rsid w:val="007B03BD"/>
    <w:rsid w:val="007B06EE"/>
    <w:rsid w:val="007B077A"/>
    <w:rsid w:val="007B0859"/>
    <w:rsid w:val="007B08E3"/>
    <w:rsid w:val="007B0923"/>
    <w:rsid w:val="007B0979"/>
    <w:rsid w:val="007B0A68"/>
    <w:rsid w:val="007B0CD7"/>
    <w:rsid w:val="007B119A"/>
    <w:rsid w:val="007B13FD"/>
    <w:rsid w:val="007B15BF"/>
    <w:rsid w:val="007B16C6"/>
    <w:rsid w:val="007B183A"/>
    <w:rsid w:val="007B185F"/>
    <w:rsid w:val="007B1A01"/>
    <w:rsid w:val="007B1D63"/>
    <w:rsid w:val="007B1DE8"/>
    <w:rsid w:val="007B216E"/>
    <w:rsid w:val="007B23E8"/>
    <w:rsid w:val="007B25F2"/>
    <w:rsid w:val="007B2C55"/>
    <w:rsid w:val="007B3477"/>
    <w:rsid w:val="007B3537"/>
    <w:rsid w:val="007B35E2"/>
    <w:rsid w:val="007B3C36"/>
    <w:rsid w:val="007B3C71"/>
    <w:rsid w:val="007B3D2F"/>
    <w:rsid w:val="007B4026"/>
    <w:rsid w:val="007B419C"/>
    <w:rsid w:val="007B4491"/>
    <w:rsid w:val="007B4725"/>
    <w:rsid w:val="007B4DB5"/>
    <w:rsid w:val="007B4ED4"/>
    <w:rsid w:val="007B4F01"/>
    <w:rsid w:val="007B506C"/>
    <w:rsid w:val="007B51A2"/>
    <w:rsid w:val="007B5350"/>
    <w:rsid w:val="007B545F"/>
    <w:rsid w:val="007B56A7"/>
    <w:rsid w:val="007B58C7"/>
    <w:rsid w:val="007B5F27"/>
    <w:rsid w:val="007B5FB4"/>
    <w:rsid w:val="007B6222"/>
    <w:rsid w:val="007B6314"/>
    <w:rsid w:val="007B655B"/>
    <w:rsid w:val="007B65B7"/>
    <w:rsid w:val="007B683D"/>
    <w:rsid w:val="007B6C1E"/>
    <w:rsid w:val="007B703B"/>
    <w:rsid w:val="007B7173"/>
    <w:rsid w:val="007B7328"/>
    <w:rsid w:val="007B73B7"/>
    <w:rsid w:val="007B7523"/>
    <w:rsid w:val="007B7C3B"/>
    <w:rsid w:val="007B7D81"/>
    <w:rsid w:val="007C0241"/>
    <w:rsid w:val="007C047E"/>
    <w:rsid w:val="007C05BB"/>
    <w:rsid w:val="007C098D"/>
    <w:rsid w:val="007C0A3C"/>
    <w:rsid w:val="007C0A42"/>
    <w:rsid w:val="007C0ADD"/>
    <w:rsid w:val="007C0B3F"/>
    <w:rsid w:val="007C0EB6"/>
    <w:rsid w:val="007C104A"/>
    <w:rsid w:val="007C13B4"/>
    <w:rsid w:val="007C1822"/>
    <w:rsid w:val="007C1859"/>
    <w:rsid w:val="007C1AA9"/>
    <w:rsid w:val="007C2115"/>
    <w:rsid w:val="007C2186"/>
    <w:rsid w:val="007C2473"/>
    <w:rsid w:val="007C29DD"/>
    <w:rsid w:val="007C2E67"/>
    <w:rsid w:val="007C2E87"/>
    <w:rsid w:val="007C3517"/>
    <w:rsid w:val="007C35D7"/>
    <w:rsid w:val="007C370B"/>
    <w:rsid w:val="007C38CF"/>
    <w:rsid w:val="007C3DD8"/>
    <w:rsid w:val="007C3E2C"/>
    <w:rsid w:val="007C3E5E"/>
    <w:rsid w:val="007C433F"/>
    <w:rsid w:val="007C474D"/>
    <w:rsid w:val="007C4A33"/>
    <w:rsid w:val="007C4D59"/>
    <w:rsid w:val="007C4E5A"/>
    <w:rsid w:val="007C5098"/>
    <w:rsid w:val="007C578B"/>
    <w:rsid w:val="007C585E"/>
    <w:rsid w:val="007C5926"/>
    <w:rsid w:val="007C595F"/>
    <w:rsid w:val="007C5AB8"/>
    <w:rsid w:val="007C5B34"/>
    <w:rsid w:val="007C5EC1"/>
    <w:rsid w:val="007C647C"/>
    <w:rsid w:val="007C66FF"/>
    <w:rsid w:val="007C6DD1"/>
    <w:rsid w:val="007C6E20"/>
    <w:rsid w:val="007C6EC7"/>
    <w:rsid w:val="007C6F35"/>
    <w:rsid w:val="007C70A1"/>
    <w:rsid w:val="007C748A"/>
    <w:rsid w:val="007C7491"/>
    <w:rsid w:val="007C78D2"/>
    <w:rsid w:val="007C7A7D"/>
    <w:rsid w:val="007C7B3C"/>
    <w:rsid w:val="007C7BEC"/>
    <w:rsid w:val="007C7CEE"/>
    <w:rsid w:val="007C7F0A"/>
    <w:rsid w:val="007D00D0"/>
    <w:rsid w:val="007D0921"/>
    <w:rsid w:val="007D0D6C"/>
    <w:rsid w:val="007D13EC"/>
    <w:rsid w:val="007D1579"/>
    <w:rsid w:val="007D1A52"/>
    <w:rsid w:val="007D1F02"/>
    <w:rsid w:val="007D22D7"/>
    <w:rsid w:val="007D24BA"/>
    <w:rsid w:val="007D2666"/>
    <w:rsid w:val="007D2869"/>
    <w:rsid w:val="007D2A77"/>
    <w:rsid w:val="007D2A9E"/>
    <w:rsid w:val="007D2AC2"/>
    <w:rsid w:val="007D2C67"/>
    <w:rsid w:val="007D2F91"/>
    <w:rsid w:val="007D2FA6"/>
    <w:rsid w:val="007D337B"/>
    <w:rsid w:val="007D369E"/>
    <w:rsid w:val="007D37E5"/>
    <w:rsid w:val="007D3947"/>
    <w:rsid w:val="007D3ECF"/>
    <w:rsid w:val="007D4368"/>
    <w:rsid w:val="007D43B3"/>
    <w:rsid w:val="007D4511"/>
    <w:rsid w:val="007D46B5"/>
    <w:rsid w:val="007D475D"/>
    <w:rsid w:val="007D47BB"/>
    <w:rsid w:val="007D4CAD"/>
    <w:rsid w:val="007D4E2D"/>
    <w:rsid w:val="007D4FF6"/>
    <w:rsid w:val="007D51EF"/>
    <w:rsid w:val="007D599A"/>
    <w:rsid w:val="007D5A34"/>
    <w:rsid w:val="007D5DB0"/>
    <w:rsid w:val="007D60E3"/>
    <w:rsid w:val="007D63D2"/>
    <w:rsid w:val="007D63F1"/>
    <w:rsid w:val="007D6454"/>
    <w:rsid w:val="007D64D6"/>
    <w:rsid w:val="007D6530"/>
    <w:rsid w:val="007D65AB"/>
    <w:rsid w:val="007D66F3"/>
    <w:rsid w:val="007D68B6"/>
    <w:rsid w:val="007D6B35"/>
    <w:rsid w:val="007D6D3F"/>
    <w:rsid w:val="007D6EDD"/>
    <w:rsid w:val="007D731C"/>
    <w:rsid w:val="007D7410"/>
    <w:rsid w:val="007D7414"/>
    <w:rsid w:val="007D763C"/>
    <w:rsid w:val="007D774E"/>
    <w:rsid w:val="007D7999"/>
    <w:rsid w:val="007E021B"/>
    <w:rsid w:val="007E02CB"/>
    <w:rsid w:val="007E044C"/>
    <w:rsid w:val="007E0625"/>
    <w:rsid w:val="007E08F6"/>
    <w:rsid w:val="007E0AA8"/>
    <w:rsid w:val="007E10C6"/>
    <w:rsid w:val="007E164B"/>
    <w:rsid w:val="007E19F3"/>
    <w:rsid w:val="007E1AD4"/>
    <w:rsid w:val="007E1EE9"/>
    <w:rsid w:val="007E2009"/>
    <w:rsid w:val="007E28B3"/>
    <w:rsid w:val="007E2E25"/>
    <w:rsid w:val="007E2EB2"/>
    <w:rsid w:val="007E2FB9"/>
    <w:rsid w:val="007E3125"/>
    <w:rsid w:val="007E3146"/>
    <w:rsid w:val="007E31A4"/>
    <w:rsid w:val="007E33FB"/>
    <w:rsid w:val="007E33FD"/>
    <w:rsid w:val="007E3502"/>
    <w:rsid w:val="007E3877"/>
    <w:rsid w:val="007E3A23"/>
    <w:rsid w:val="007E3B41"/>
    <w:rsid w:val="007E3B91"/>
    <w:rsid w:val="007E3BFC"/>
    <w:rsid w:val="007E41C2"/>
    <w:rsid w:val="007E4681"/>
    <w:rsid w:val="007E483B"/>
    <w:rsid w:val="007E48CE"/>
    <w:rsid w:val="007E48E2"/>
    <w:rsid w:val="007E4B9F"/>
    <w:rsid w:val="007E4E26"/>
    <w:rsid w:val="007E527C"/>
    <w:rsid w:val="007E53BB"/>
    <w:rsid w:val="007E554D"/>
    <w:rsid w:val="007E564E"/>
    <w:rsid w:val="007E57BD"/>
    <w:rsid w:val="007E5B2E"/>
    <w:rsid w:val="007E5BBC"/>
    <w:rsid w:val="007E5CCC"/>
    <w:rsid w:val="007E5EA5"/>
    <w:rsid w:val="007E6018"/>
    <w:rsid w:val="007E6250"/>
    <w:rsid w:val="007E62A0"/>
    <w:rsid w:val="007E62E5"/>
    <w:rsid w:val="007E63F3"/>
    <w:rsid w:val="007E642F"/>
    <w:rsid w:val="007E6498"/>
    <w:rsid w:val="007E64B6"/>
    <w:rsid w:val="007E68DB"/>
    <w:rsid w:val="007E707C"/>
    <w:rsid w:val="007E72FA"/>
    <w:rsid w:val="007E74F1"/>
    <w:rsid w:val="007E7801"/>
    <w:rsid w:val="007E7AFD"/>
    <w:rsid w:val="007E7F89"/>
    <w:rsid w:val="007F0142"/>
    <w:rsid w:val="007F0185"/>
    <w:rsid w:val="007F04BE"/>
    <w:rsid w:val="007F0645"/>
    <w:rsid w:val="007F0DE5"/>
    <w:rsid w:val="007F0F3F"/>
    <w:rsid w:val="007F136F"/>
    <w:rsid w:val="007F14DE"/>
    <w:rsid w:val="007F15ED"/>
    <w:rsid w:val="007F1830"/>
    <w:rsid w:val="007F1C12"/>
    <w:rsid w:val="007F1C3A"/>
    <w:rsid w:val="007F227A"/>
    <w:rsid w:val="007F22DE"/>
    <w:rsid w:val="007F25F8"/>
    <w:rsid w:val="007F2681"/>
    <w:rsid w:val="007F2757"/>
    <w:rsid w:val="007F2C9E"/>
    <w:rsid w:val="007F3423"/>
    <w:rsid w:val="007F3E3B"/>
    <w:rsid w:val="007F3F9D"/>
    <w:rsid w:val="007F3FD1"/>
    <w:rsid w:val="007F4009"/>
    <w:rsid w:val="007F41AE"/>
    <w:rsid w:val="007F430D"/>
    <w:rsid w:val="007F4752"/>
    <w:rsid w:val="007F49A2"/>
    <w:rsid w:val="007F4B27"/>
    <w:rsid w:val="007F4BC9"/>
    <w:rsid w:val="007F5080"/>
    <w:rsid w:val="007F5159"/>
    <w:rsid w:val="007F5358"/>
    <w:rsid w:val="007F574C"/>
    <w:rsid w:val="007F5768"/>
    <w:rsid w:val="007F577F"/>
    <w:rsid w:val="007F5852"/>
    <w:rsid w:val="007F5B39"/>
    <w:rsid w:val="007F63A5"/>
    <w:rsid w:val="007F66B7"/>
    <w:rsid w:val="007F67DE"/>
    <w:rsid w:val="007F6B97"/>
    <w:rsid w:val="007F6F10"/>
    <w:rsid w:val="007F77AA"/>
    <w:rsid w:val="007F77B1"/>
    <w:rsid w:val="007F7965"/>
    <w:rsid w:val="007F7AF4"/>
    <w:rsid w:val="007F7B79"/>
    <w:rsid w:val="007F7BAA"/>
    <w:rsid w:val="007F7CCC"/>
    <w:rsid w:val="00800131"/>
    <w:rsid w:val="0080071F"/>
    <w:rsid w:val="00800912"/>
    <w:rsid w:val="00800DF3"/>
    <w:rsid w:val="008016BD"/>
    <w:rsid w:val="008017EA"/>
    <w:rsid w:val="0080190F"/>
    <w:rsid w:val="008019AB"/>
    <w:rsid w:val="00801D30"/>
    <w:rsid w:val="008025DB"/>
    <w:rsid w:val="0080312B"/>
    <w:rsid w:val="00803189"/>
    <w:rsid w:val="00803392"/>
    <w:rsid w:val="00803439"/>
    <w:rsid w:val="0080351E"/>
    <w:rsid w:val="00803D53"/>
    <w:rsid w:val="00803DCF"/>
    <w:rsid w:val="00803E1E"/>
    <w:rsid w:val="00803E48"/>
    <w:rsid w:val="00803F9C"/>
    <w:rsid w:val="00803FF6"/>
    <w:rsid w:val="0080406F"/>
    <w:rsid w:val="008041F6"/>
    <w:rsid w:val="0080420F"/>
    <w:rsid w:val="00804391"/>
    <w:rsid w:val="008045A5"/>
    <w:rsid w:val="008045F1"/>
    <w:rsid w:val="00804695"/>
    <w:rsid w:val="008046AF"/>
    <w:rsid w:val="00804728"/>
    <w:rsid w:val="00804806"/>
    <w:rsid w:val="00804AC7"/>
    <w:rsid w:val="00804B6A"/>
    <w:rsid w:val="00804BD2"/>
    <w:rsid w:val="0080509A"/>
    <w:rsid w:val="0080572B"/>
    <w:rsid w:val="008059DB"/>
    <w:rsid w:val="00805A88"/>
    <w:rsid w:val="00805A98"/>
    <w:rsid w:val="00805C36"/>
    <w:rsid w:val="00805C70"/>
    <w:rsid w:val="00805D6F"/>
    <w:rsid w:val="0080681D"/>
    <w:rsid w:val="0080696D"/>
    <w:rsid w:val="008069AD"/>
    <w:rsid w:val="00806E13"/>
    <w:rsid w:val="00807257"/>
    <w:rsid w:val="008074D9"/>
    <w:rsid w:val="00807568"/>
    <w:rsid w:val="0080785F"/>
    <w:rsid w:val="0080799C"/>
    <w:rsid w:val="00807C03"/>
    <w:rsid w:val="00807EFF"/>
    <w:rsid w:val="008100EC"/>
    <w:rsid w:val="008103D3"/>
    <w:rsid w:val="008106E0"/>
    <w:rsid w:val="00810982"/>
    <w:rsid w:val="00810BA2"/>
    <w:rsid w:val="0081111C"/>
    <w:rsid w:val="00811746"/>
    <w:rsid w:val="0081180B"/>
    <w:rsid w:val="00811E60"/>
    <w:rsid w:val="00811ED0"/>
    <w:rsid w:val="00811FF7"/>
    <w:rsid w:val="008127A2"/>
    <w:rsid w:val="00812B3A"/>
    <w:rsid w:val="00812C1F"/>
    <w:rsid w:val="00812C4A"/>
    <w:rsid w:val="00812D6A"/>
    <w:rsid w:val="00812DC8"/>
    <w:rsid w:val="00812DDD"/>
    <w:rsid w:val="00812F69"/>
    <w:rsid w:val="00812FAD"/>
    <w:rsid w:val="00813124"/>
    <w:rsid w:val="00813488"/>
    <w:rsid w:val="0081380D"/>
    <w:rsid w:val="0081386F"/>
    <w:rsid w:val="008138C1"/>
    <w:rsid w:val="00813A64"/>
    <w:rsid w:val="00813FD1"/>
    <w:rsid w:val="0081405A"/>
    <w:rsid w:val="00814355"/>
    <w:rsid w:val="00814429"/>
    <w:rsid w:val="00814959"/>
    <w:rsid w:val="00814BB1"/>
    <w:rsid w:val="00814D56"/>
    <w:rsid w:val="00814E88"/>
    <w:rsid w:val="00814FC7"/>
    <w:rsid w:val="008150F1"/>
    <w:rsid w:val="008154E3"/>
    <w:rsid w:val="008156F4"/>
    <w:rsid w:val="0081571E"/>
    <w:rsid w:val="00815B56"/>
    <w:rsid w:val="00815D77"/>
    <w:rsid w:val="00815DEC"/>
    <w:rsid w:val="00816611"/>
    <w:rsid w:val="00816999"/>
    <w:rsid w:val="00816AD7"/>
    <w:rsid w:val="00816F26"/>
    <w:rsid w:val="0081706B"/>
    <w:rsid w:val="00817278"/>
    <w:rsid w:val="008172C2"/>
    <w:rsid w:val="0081753E"/>
    <w:rsid w:val="00817EB9"/>
    <w:rsid w:val="00820105"/>
    <w:rsid w:val="00820273"/>
    <w:rsid w:val="0082043C"/>
    <w:rsid w:val="00820ADA"/>
    <w:rsid w:val="008210AA"/>
    <w:rsid w:val="0082125D"/>
    <w:rsid w:val="00821433"/>
    <w:rsid w:val="00821EA4"/>
    <w:rsid w:val="00821F76"/>
    <w:rsid w:val="008220DC"/>
    <w:rsid w:val="008228B3"/>
    <w:rsid w:val="00822917"/>
    <w:rsid w:val="00822DD8"/>
    <w:rsid w:val="00822F30"/>
    <w:rsid w:val="008230F3"/>
    <w:rsid w:val="00823282"/>
    <w:rsid w:val="008236DC"/>
    <w:rsid w:val="00823755"/>
    <w:rsid w:val="00823AB3"/>
    <w:rsid w:val="00823B07"/>
    <w:rsid w:val="00823C74"/>
    <w:rsid w:val="00824825"/>
    <w:rsid w:val="0082489C"/>
    <w:rsid w:val="00824917"/>
    <w:rsid w:val="00824988"/>
    <w:rsid w:val="00824B8B"/>
    <w:rsid w:val="00824CBC"/>
    <w:rsid w:val="00824FDB"/>
    <w:rsid w:val="00825065"/>
    <w:rsid w:val="0082547A"/>
    <w:rsid w:val="0082556A"/>
    <w:rsid w:val="008255C5"/>
    <w:rsid w:val="0082562F"/>
    <w:rsid w:val="00825B5F"/>
    <w:rsid w:val="00825C67"/>
    <w:rsid w:val="00825D3E"/>
    <w:rsid w:val="00825F4A"/>
    <w:rsid w:val="00826195"/>
    <w:rsid w:val="00826582"/>
    <w:rsid w:val="00826D8B"/>
    <w:rsid w:val="00826DBD"/>
    <w:rsid w:val="00826FA1"/>
    <w:rsid w:val="00826FDF"/>
    <w:rsid w:val="0082750A"/>
    <w:rsid w:val="00827558"/>
    <w:rsid w:val="00827896"/>
    <w:rsid w:val="00827B25"/>
    <w:rsid w:val="00827CE6"/>
    <w:rsid w:val="00830113"/>
    <w:rsid w:val="008309DE"/>
    <w:rsid w:val="00830F1D"/>
    <w:rsid w:val="00830FC8"/>
    <w:rsid w:val="008314FA"/>
    <w:rsid w:val="00831625"/>
    <w:rsid w:val="0083191B"/>
    <w:rsid w:val="00831E3F"/>
    <w:rsid w:val="00831EA9"/>
    <w:rsid w:val="00831F3D"/>
    <w:rsid w:val="00832439"/>
    <w:rsid w:val="0083293A"/>
    <w:rsid w:val="00832984"/>
    <w:rsid w:val="00832ADB"/>
    <w:rsid w:val="00832E40"/>
    <w:rsid w:val="008331AD"/>
    <w:rsid w:val="00833384"/>
    <w:rsid w:val="008336D7"/>
    <w:rsid w:val="00833889"/>
    <w:rsid w:val="00833A70"/>
    <w:rsid w:val="00833AFB"/>
    <w:rsid w:val="00833B43"/>
    <w:rsid w:val="00833B6E"/>
    <w:rsid w:val="00833ECA"/>
    <w:rsid w:val="008340FF"/>
    <w:rsid w:val="00834256"/>
    <w:rsid w:val="008345D7"/>
    <w:rsid w:val="008346A1"/>
    <w:rsid w:val="008349F6"/>
    <w:rsid w:val="00834B86"/>
    <w:rsid w:val="00834BAE"/>
    <w:rsid w:val="00834CE8"/>
    <w:rsid w:val="00834F7F"/>
    <w:rsid w:val="00834F8A"/>
    <w:rsid w:val="00834F99"/>
    <w:rsid w:val="0083512D"/>
    <w:rsid w:val="00835199"/>
    <w:rsid w:val="0083534F"/>
    <w:rsid w:val="008353A8"/>
    <w:rsid w:val="008353EA"/>
    <w:rsid w:val="00835494"/>
    <w:rsid w:val="00835A6B"/>
    <w:rsid w:val="00835C6C"/>
    <w:rsid w:val="00835EE5"/>
    <w:rsid w:val="008360F5"/>
    <w:rsid w:val="008360FE"/>
    <w:rsid w:val="00836316"/>
    <w:rsid w:val="008365D4"/>
    <w:rsid w:val="00836769"/>
    <w:rsid w:val="00836843"/>
    <w:rsid w:val="00836B05"/>
    <w:rsid w:val="00836B30"/>
    <w:rsid w:val="00836BA7"/>
    <w:rsid w:val="00836C67"/>
    <w:rsid w:val="008372EF"/>
    <w:rsid w:val="008373AD"/>
    <w:rsid w:val="008373E1"/>
    <w:rsid w:val="0083752C"/>
    <w:rsid w:val="008375FD"/>
    <w:rsid w:val="00837864"/>
    <w:rsid w:val="00837DA9"/>
    <w:rsid w:val="00837E96"/>
    <w:rsid w:val="00840453"/>
    <w:rsid w:val="0084047A"/>
    <w:rsid w:val="008407A1"/>
    <w:rsid w:val="00840FB9"/>
    <w:rsid w:val="008410CF"/>
    <w:rsid w:val="008413E6"/>
    <w:rsid w:val="00841613"/>
    <w:rsid w:val="00841788"/>
    <w:rsid w:val="00841821"/>
    <w:rsid w:val="00841B2F"/>
    <w:rsid w:val="00841F94"/>
    <w:rsid w:val="008420EB"/>
    <w:rsid w:val="0084234A"/>
    <w:rsid w:val="00842896"/>
    <w:rsid w:val="00842C77"/>
    <w:rsid w:val="00842F88"/>
    <w:rsid w:val="0084320E"/>
    <w:rsid w:val="00843226"/>
    <w:rsid w:val="00843329"/>
    <w:rsid w:val="008434B6"/>
    <w:rsid w:val="00843702"/>
    <w:rsid w:val="00843904"/>
    <w:rsid w:val="00843974"/>
    <w:rsid w:val="00843FD1"/>
    <w:rsid w:val="00844035"/>
    <w:rsid w:val="0084425F"/>
    <w:rsid w:val="0084433B"/>
    <w:rsid w:val="00844574"/>
    <w:rsid w:val="0084483E"/>
    <w:rsid w:val="00844C5A"/>
    <w:rsid w:val="00845047"/>
    <w:rsid w:val="008450FD"/>
    <w:rsid w:val="008454FE"/>
    <w:rsid w:val="008455A2"/>
    <w:rsid w:val="008455B9"/>
    <w:rsid w:val="0084563A"/>
    <w:rsid w:val="00845AD7"/>
    <w:rsid w:val="00845D94"/>
    <w:rsid w:val="00845FAF"/>
    <w:rsid w:val="00846120"/>
    <w:rsid w:val="0084692C"/>
    <w:rsid w:val="008469A5"/>
    <w:rsid w:val="00846A05"/>
    <w:rsid w:val="00846AF6"/>
    <w:rsid w:val="00846EED"/>
    <w:rsid w:val="008473F1"/>
    <w:rsid w:val="00847921"/>
    <w:rsid w:val="00847DC4"/>
    <w:rsid w:val="00847ED7"/>
    <w:rsid w:val="00847FC0"/>
    <w:rsid w:val="00850072"/>
    <w:rsid w:val="0085015B"/>
    <w:rsid w:val="00850185"/>
    <w:rsid w:val="008507C0"/>
    <w:rsid w:val="00850A1E"/>
    <w:rsid w:val="00850AFF"/>
    <w:rsid w:val="00850FFC"/>
    <w:rsid w:val="008512D8"/>
    <w:rsid w:val="0085174C"/>
    <w:rsid w:val="00851A63"/>
    <w:rsid w:val="00851B5A"/>
    <w:rsid w:val="0085239E"/>
    <w:rsid w:val="00852503"/>
    <w:rsid w:val="00852968"/>
    <w:rsid w:val="008529AD"/>
    <w:rsid w:val="00852B93"/>
    <w:rsid w:val="00853289"/>
    <w:rsid w:val="008534E7"/>
    <w:rsid w:val="008535B8"/>
    <w:rsid w:val="00853B20"/>
    <w:rsid w:val="00853ED4"/>
    <w:rsid w:val="00854B08"/>
    <w:rsid w:val="00854BD1"/>
    <w:rsid w:val="00855016"/>
    <w:rsid w:val="00855269"/>
    <w:rsid w:val="00855375"/>
    <w:rsid w:val="0085559D"/>
    <w:rsid w:val="00855744"/>
    <w:rsid w:val="00855775"/>
    <w:rsid w:val="008557CA"/>
    <w:rsid w:val="00855A17"/>
    <w:rsid w:val="00855C29"/>
    <w:rsid w:val="00855D7A"/>
    <w:rsid w:val="00855E03"/>
    <w:rsid w:val="008567D8"/>
    <w:rsid w:val="00856A49"/>
    <w:rsid w:val="00856F59"/>
    <w:rsid w:val="008575F8"/>
    <w:rsid w:val="0085794F"/>
    <w:rsid w:val="00857E9E"/>
    <w:rsid w:val="008601B8"/>
    <w:rsid w:val="00860365"/>
    <w:rsid w:val="008603BD"/>
    <w:rsid w:val="008603CF"/>
    <w:rsid w:val="0086086D"/>
    <w:rsid w:val="00860961"/>
    <w:rsid w:val="00860B79"/>
    <w:rsid w:val="00860EA9"/>
    <w:rsid w:val="00860F2D"/>
    <w:rsid w:val="008613E9"/>
    <w:rsid w:val="00861452"/>
    <w:rsid w:val="008618E9"/>
    <w:rsid w:val="00861AE0"/>
    <w:rsid w:val="00861B6F"/>
    <w:rsid w:val="008621EE"/>
    <w:rsid w:val="00862A22"/>
    <w:rsid w:val="00862AB2"/>
    <w:rsid w:val="00862C38"/>
    <w:rsid w:val="00862C6F"/>
    <w:rsid w:val="00863033"/>
    <w:rsid w:val="00863770"/>
    <w:rsid w:val="008638F2"/>
    <w:rsid w:val="008639CB"/>
    <w:rsid w:val="00863CFB"/>
    <w:rsid w:val="00863D18"/>
    <w:rsid w:val="00863D4F"/>
    <w:rsid w:val="008644B8"/>
    <w:rsid w:val="00864DCC"/>
    <w:rsid w:val="0086501C"/>
    <w:rsid w:val="008652D7"/>
    <w:rsid w:val="008653A6"/>
    <w:rsid w:val="0086545C"/>
    <w:rsid w:val="008654EE"/>
    <w:rsid w:val="008655D4"/>
    <w:rsid w:val="008655FA"/>
    <w:rsid w:val="008656AF"/>
    <w:rsid w:val="00865927"/>
    <w:rsid w:val="00865B3D"/>
    <w:rsid w:val="00865D25"/>
    <w:rsid w:val="00865D37"/>
    <w:rsid w:val="0086600F"/>
    <w:rsid w:val="00866073"/>
    <w:rsid w:val="00866357"/>
    <w:rsid w:val="0086657C"/>
    <w:rsid w:val="008665A5"/>
    <w:rsid w:val="008668CA"/>
    <w:rsid w:val="00866910"/>
    <w:rsid w:val="00866A2E"/>
    <w:rsid w:val="00867281"/>
    <w:rsid w:val="00867564"/>
    <w:rsid w:val="0086793A"/>
    <w:rsid w:val="008679C8"/>
    <w:rsid w:val="00867C36"/>
    <w:rsid w:val="00867D10"/>
    <w:rsid w:val="00867EAD"/>
    <w:rsid w:val="008700BA"/>
    <w:rsid w:val="008703E4"/>
    <w:rsid w:val="00870688"/>
    <w:rsid w:val="008707EA"/>
    <w:rsid w:val="008712DE"/>
    <w:rsid w:val="008713E1"/>
    <w:rsid w:val="00871611"/>
    <w:rsid w:val="00871C18"/>
    <w:rsid w:val="00872223"/>
    <w:rsid w:val="00872322"/>
    <w:rsid w:val="0087249F"/>
    <w:rsid w:val="00872B4B"/>
    <w:rsid w:val="00872C09"/>
    <w:rsid w:val="00872EA1"/>
    <w:rsid w:val="008735E2"/>
    <w:rsid w:val="00873794"/>
    <w:rsid w:val="00873950"/>
    <w:rsid w:val="00873ABB"/>
    <w:rsid w:val="00873FE2"/>
    <w:rsid w:val="0087437D"/>
    <w:rsid w:val="0087471E"/>
    <w:rsid w:val="00874847"/>
    <w:rsid w:val="008748F6"/>
    <w:rsid w:val="00874B54"/>
    <w:rsid w:val="00874D1F"/>
    <w:rsid w:val="0087517B"/>
    <w:rsid w:val="0087518F"/>
    <w:rsid w:val="008753DF"/>
    <w:rsid w:val="00875905"/>
    <w:rsid w:val="00875AC7"/>
    <w:rsid w:val="00875CFA"/>
    <w:rsid w:val="00875DFC"/>
    <w:rsid w:val="008760C6"/>
    <w:rsid w:val="00876396"/>
    <w:rsid w:val="00876577"/>
    <w:rsid w:val="008765F3"/>
    <w:rsid w:val="00876637"/>
    <w:rsid w:val="008772D2"/>
    <w:rsid w:val="00877479"/>
    <w:rsid w:val="00877653"/>
    <w:rsid w:val="00877800"/>
    <w:rsid w:val="0087781D"/>
    <w:rsid w:val="0087788F"/>
    <w:rsid w:val="0088000A"/>
    <w:rsid w:val="00880087"/>
    <w:rsid w:val="00880351"/>
    <w:rsid w:val="0088067F"/>
    <w:rsid w:val="00880D6B"/>
    <w:rsid w:val="00880EBF"/>
    <w:rsid w:val="008812B2"/>
    <w:rsid w:val="008814AE"/>
    <w:rsid w:val="008817E9"/>
    <w:rsid w:val="00881918"/>
    <w:rsid w:val="00881CAD"/>
    <w:rsid w:val="00881EC5"/>
    <w:rsid w:val="0088258D"/>
    <w:rsid w:val="008826BD"/>
    <w:rsid w:val="0088278D"/>
    <w:rsid w:val="008827C0"/>
    <w:rsid w:val="00882835"/>
    <w:rsid w:val="00882914"/>
    <w:rsid w:val="00882A6F"/>
    <w:rsid w:val="008830E1"/>
    <w:rsid w:val="00883184"/>
    <w:rsid w:val="008831E8"/>
    <w:rsid w:val="00883731"/>
    <w:rsid w:val="00883B45"/>
    <w:rsid w:val="00883BBC"/>
    <w:rsid w:val="00883D80"/>
    <w:rsid w:val="0088433E"/>
    <w:rsid w:val="0088435B"/>
    <w:rsid w:val="00884739"/>
    <w:rsid w:val="00884883"/>
    <w:rsid w:val="00884917"/>
    <w:rsid w:val="00885212"/>
    <w:rsid w:val="00885312"/>
    <w:rsid w:val="00885F08"/>
    <w:rsid w:val="0088616A"/>
    <w:rsid w:val="00886226"/>
    <w:rsid w:val="008869A8"/>
    <w:rsid w:val="00886B46"/>
    <w:rsid w:val="00886E15"/>
    <w:rsid w:val="00886EFC"/>
    <w:rsid w:val="00887274"/>
    <w:rsid w:val="00887BC8"/>
    <w:rsid w:val="00887F0E"/>
    <w:rsid w:val="00887F72"/>
    <w:rsid w:val="0089015B"/>
    <w:rsid w:val="00890322"/>
    <w:rsid w:val="00890511"/>
    <w:rsid w:val="0089079B"/>
    <w:rsid w:val="00890AFA"/>
    <w:rsid w:val="00890BC7"/>
    <w:rsid w:val="00890CAB"/>
    <w:rsid w:val="00890DA6"/>
    <w:rsid w:val="00891238"/>
    <w:rsid w:val="0089125D"/>
    <w:rsid w:val="00891937"/>
    <w:rsid w:val="008919BB"/>
    <w:rsid w:val="00891A32"/>
    <w:rsid w:val="00891CE3"/>
    <w:rsid w:val="0089213C"/>
    <w:rsid w:val="008924C7"/>
    <w:rsid w:val="008925D2"/>
    <w:rsid w:val="00892602"/>
    <w:rsid w:val="008927AA"/>
    <w:rsid w:val="00892A10"/>
    <w:rsid w:val="00892A4C"/>
    <w:rsid w:val="00892F3B"/>
    <w:rsid w:val="00892FC9"/>
    <w:rsid w:val="008930B0"/>
    <w:rsid w:val="00893B05"/>
    <w:rsid w:val="00893CC8"/>
    <w:rsid w:val="00893EB4"/>
    <w:rsid w:val="00894358"/>
    <w:rsid w:val="00894772"/>
    <w:rsid w:val="00894B64"/>
    <w:rsid w:val="00894CF8"/>
    <w:rsid w:val="00894EB3"/>
    <w:rsid w:val="00894EF5"/>
    <w:rsid w:val="00894FA9"/>
    <w:rsid w:val="008950DD"/>
    <w:rsid w:val="00895431"/>
    <w:rsid w:val="0089557D"/>
    <w:rsid w:val="008955D9"/>
    <w:rsid w:val="008959B2"/>
    <w:rsid w:val="00895A91"/>
    <w:rsid w:val="00895B3D"/>
    <w:rsid w:val="00895F5D"/>
    <w:rsid w:val="00896778"/>
    <w:rsid w:val="00896821"/>
    <w:rsid w:val="008968D5"/>
    <w:rsid w:val="008969EE"/>
    <w:rsid w:val="00896C66"/>
    <w:rsid w:val="0089749F"/>
    <w:rsid w:val="00897798"/>
    <w:rsid w:val="008978B1"/>
    <w:rsid w:val="00897B04"/>
    <w:rsid w:val="00897DEC"/>
    <w:rsid w:val="008A003A"/>
    <w:rsid w:val="008A0350"/>
    <w:rsid w:val="008A045D"/>
    <w:rsid w:val="008A04A3"/>
    <w:rsid w:val="008A04DB"/>
    <w:rsid w:val="008A0631"/>
    <w:rsid w:val="008A07B5"/>
    <w:rsid w:val="008A0953"/>
    <w:rsid w:val="008A0A12"/>
    <w:rsid w:val="008A0D35"/>
    <w:rsid w:val="008A0DE5"/>
    <w:rsid w:val="008A0FBB"/>
    <w:rsid w:val="008A11C8"/>
    <w:rsid w:val="008A14E1"/>
    <w:rsid w:val="008A184F"/>
    <w:rsid w:val="008A1864"/>
    <w:rsid w:val="008A1B95"/>
    <w:rsid w:val="008A1C75"/>
    <w:rsid w:val="008A1D40"/>
    <w:rsid w:val="008A1E59"/>
    <w:rsid w:val="008A1EF8"/>
    <w:rsid w:val="008A223E"/>
    <w:rsid w:val="008A22B0"/>
    <w:rsid w:val="008A2914"/>
    <w:rsid w:val="008A2A38"/>
    <w:rsid w:val="008A3071"/>
    <w:rsid w:val="008A3087"/>
    <w:rsid w:val="008A42B1"/>
    <w:rsid w:val="008A4B65"/>
    <w:rsid w:val="008A4BF9"/>
    <w:rsid w:val="008A4C76"/>
    <w:rsid w:val="008A4ED7"/>
    <w:rsid w:val="008A50B6"/>
    <w:rsid w:val="008A55F5"/>
    <w:rsid w:val="008A58C9"/>
    <w:rsid w:val="008A5AAB"/>
    <w:rsid w:val="008A5AB1"/>
    <w:rsid w:val="008A5EDC"/>
    <w:rsid w:val="008A6077"/>
    <w:rsid w:val="008A6107"/>
    <w:rsid w:val="008A61AA"/>
    <w:rsid w:val="008A646C"/>
    <w:rsid w:val="008A6558"/>
    <w:rsid w:val="008A6C08"/>
    <w:rsid w:val="008A6E00"/>
    <w:rsid w:val="008A714B"/>
    <w:rsid w:val="008A7648"/>
    <w:rsid w:val="008A7934"/>
    <w:rsid w:val="008A7C0E"/>
    <w:rsid w:val="008A7CC6"/>
    <w:rsid w:val="008A7D38"/>
    <w:rsid w:val="008B0051"/>
    <w:rsid w:val="008B0088"/>
    <w:rsid w:val="008B0E98"/>
    <w:rsid w:val="008B1136"/>
    <w:rsid w:val="008B136D"/>
    <w:rsid w:val="008B144C"/>
    <w:rsid w:val="008B173F"/>
    <w:rsid w:val="008B1A19"/>
    <w:rsid w:val="008B25A6"/>
    <w:rsid w:val="008B264F"/>
    <w:rsid w:val="008B275A"/>
    <w:rsid w:val="008B28A3"/>
    <w:rsid w:val="008B2EAB"/>
    <w:rsid w:val="008B312B"/>
    <w:rsid w:val="008B3173"/>
    <w:rsid w:val="008B33D0"/>
    <w:rsid w:val="008B343D"/>
    <w:rsid w:val="008B3598"/>
    <w:rsid w:val="008B39DC"/>
    <w:rsid w:val="008B3AB9"/>
    <w:rsid w:val="008B3C59"/>
    <w:rsid w:val="008B3D2C"/>
    <w:rsid w:val="008B3D38"/>
    <w:rsid w:val="008B3F46"/>
    <w:rsid w:val="008B447C"/>
    <w:rsid w:val="008B44D4"/>
    <w:rsid w:val="008B455A"/>
    <w:rsid w:val="008B45A1"/>
    <w:rsid w:val="008B45F1"/>
    <w:rsid w:val="008B46AB"/>
    <w:rsid w:val="008B4B32"/>
    <w:rsid w:val="008B4C24"/>
    <w:rsid w:val="008B4C39"/>
    <w:rsid w:val="008B4CFC"/>
    <w:rsid w:val="008B51D6"/>
    <w:rsid w:val="008B533C"/>
    <w:rsid w:val="008B548F"/>
    <w:rsid w:val="008B5517"/>
    <w:rsid w:val="008B5555"/>
    <w:rsid w:val="008B57EE"/>
    <w:rsid w:val="008B582E"/>
    <w:rsid w:val="008B5868"/>
    <w:rsid w:val="008B5C3E"/>
    <w:rsid w:val="008B63D1"/>
    <w:rsid w:val="008B652B"/>
    <w:rsid w:val="008B66CB"/>
    <w:rsid w:val="008B66E0"/>
    <w:rsid w:val="008B67A6"/>
    <w:rsid w:val="008B6A96"/>
    <w:rsid w:val="008B6BFC"/>
    <w:rsid w:val="008B6D9C"/>
    <w:rsid w:val="008B71D8"/>
    <w:rsid w:val="008B78FF"/>
    <w:rsid w:val="008B7A76"/>
    <w:rsid w:val="008B7BB1"/>
    <w:rsid w:val="008B7E50"/>
    <w:rsid w:val="008C0398"/>
    <w:rsid w:val="008C05EA"/>
    <w:rsid w:val="008C1077"/>
    <w:rsid w:val="008C1121"/>
    <w:rsid w:val="008C15C3"/>
    <w:rsid w:val="008C181D"/>
    <w:rsid w:val="008C1866"/>
    <w:rsid w:val="008C18DB"/>
    <w:rsid w:val="008C1987"/>
    <w:rsid w:val="008C19BC"/>
    <w:rsid w:val="008C19DC"/>
    <w:rsid w:val="008C1A8D"/>
    <w:rsid w:val="008C20CE"/>
    <w:rsid w:val="008C223C"/>
    <w:rsid w:val="008C2245"/>
    <w:rsid w:val="008C25DB"/>
    <w:rsid w:val="008C29EF"/>
    <w:rsid w:val="008C2CF7"/>
    <w:rsid w:val="008C2D5C"/>
    <w:rsid w:val="008C302E"/>
    <w:rsid w:val="008C32EE"/>
    <w:rsid w:val="008C3982"/>
    <w:rsid w:val="008C3A06"/>
    <w:rsid w:val="008C3AE6"/>
    <w:rsid w:val="008C3B4C"/>
    <w:rsid w:val="008C3F85"/>
    <w:rsid w:val="008C4143"/>
    <w:rsid w:val="008C416D"/>
    <w:rsid w:val="008C436C"/>
    <w:rsid w:val="008C46A7"/>
    <w:rsid w:val="008C4764"/>
    <w:rsid w:val="008C4812"/>
    <w:rsid w:val="008C4875"/>
    <w:rsid w:val="008C50E2"/>
    <w:rsid w:val="008C54B5"/>
    <w:rsid w:val="008C55BE"/>
    <w:rsid w:val="008C5D1A"/>
    <w:rsid w:val="008C5FBF"/>
    <w:rsid w:val="008C6001"/>
    <w:rsid w:val="008C64F5"/>
    <w:rsid w:val="008C6B1B"/>
    <w:rsid w:val="008C6D01"/>
    <w:rsid w:val="008C6DEB"/>
    <w:rsid w:val="008C70C7"/>
    <w:rsid w:val="008C7349"/>
    <w:rsid w:val="008C771A"/>
    <w:rsid w:val="008C798F"/>
    <w:rsid w:val="008C7A33"/>
    <w:rsid w:val="008C7A6F"/>
    <w:rsid w:val="008D0072"/>
    <w:rsid w:val="008D00E5"/>
    <w:rsid w:val="008D04E7"/>
    <w:rsid w:val="008D051C"/>
    <w:rsid w:val="008D05F3"/>
    <w:rsid w:val="008D0931"/>
    <w:rsid w:val="008D0B96"/>
    <w:rsid w:val="008D0C46"/>
    <w:rsid w:val="008D1542"/>
    <w:rsid w:val="008D1697"/>
    <w:rsid w:val="008D1EBF"/>
    <w:rsid w:val="008D2249"/>
    <w:rsid w:val="008D2E1E"/>
    <w:rsid w:val="008D30C2"/>
    <w:rsid w:val="008D315F"/>
    <w:rsid w:val="008D31D9"/>
    <w:rsid w:val="008D3455"/>
    <w:rsid w:val="008D3658"/>
    <w:rsid w:val="008D3772"/>
    <w:rsid w:val="008D3876"/>
    <w:rsid w:val="008D3A1F"/>
    <w:rsid w:val="008D3B21"/>
    <w:rsid w:val="008D3B77"/>
    <w:rsid w:val="008D3C3B"/>
    <w:rsid w:val="008D3F0C"/>
    <w:rsid w:val="008D4050"/>
    <w:rsid w:val="008D453C"/>
    <w:rsid w:val="008D45DF"/>
    <w:rsid w:val="008D4647"/>
    <w:rsid w:val="008D4BC4"/>
    <w:rsid w:val="008D4FC9"/>
    <w:rsid w:val="008D5760"/>
    <w:rsid w:val="008D579D"/>
    <w:rsid w:val="008D595A"/>
    <w:rsid w:val="008D5DD0"/>
    <w:rsid w:val="008D5EC4"/>
    <w:rsid w:val="008D6103"/>
    <w:rsid w:val="008D630D"/>
    <w:rsid w:val="008D6576"/>
    <w:rsid w:val="008D6D56"/>
    <w:rsid w:val="008D6F77"/>
    <w:rsid w:val="008D707C"/>
    <w:rsid w:val="008D77D9"/>
    <w:rsid w:val="008D77DB"/>
    <w:rsid w:val="008D783C"/>
    <w:rsid w:val="008D79F2"/>
    <w:rsid w:val="008D7B91"/>
    <w:rsid w:val="008E0187"/>
    <w:rsid w:val="008E01CB"/>
    <w:rsid w:val="008E048E"/>
    <w:rsid w:val="008E0CAC"/>
    <w:rsid w:val="008E1141"/>
    <w:rsid w:val="008E1A63"/>
    <w:rsid w:val="008E1C69"/>
    <w:rsid w:val="008E1D0E"/>
    <w:rsid w:val="008E1DD9"/>
    <w:rsid w:val="008E2242"/>
    <w:rsid w:val="008E245E"/>
    <w:rsid w:val="008E24BB"/>
    <w:rsid w:val="008E2A6A"/>
    <w:rsid w:val="008E2A94"/>
    <w:rsid w:val="008E2B74"/>
    <w:rsid w:val="008E2B8B"/>
    <w:rsid w:val="008E303C"/>
    <w:rsid w:val="008E33AC"/>
    <w:rsid w:val="008E3643"/>
    <w:rsid w:val="008E39C9"/>
    <w:rsid w:val="008E3DC6"/>
    <w:rsid w:val="008E407B"/>
    <w:rsid w:val="008E4229"/>
    <w:rsid w:val="008E422E"/>
    <w:rsid w:val="008E42BD"/>
    <w:rsid w:val="008E46F8"/>
    <w:rsid w:val="008E4A7F"/>
    <w:rsid w:val="008E544D"/>
    <w:rsid w:val="008E56C9"/>
    <w:rsid w:val="008E5AD8"/>
    <w:rsid w:val="008E5BCE"/>
    <w:rsid w:val="008E5C09"/>
    <w:rsid w:val="008E65CF"/>
    <w:rsid w:val="008E6751"/>
    <w:rsid w:val="008E6902"/>
    <w:rsid w:val="008E6A06"/>
    <w:rsid w:val="008E6E4E"/>
    <w:rsid w:val="008E714A"/>
    <w:rsid w:val="008E754C"/>
    <w:rsid w:val="008E7567"/>
    <w:rsid w:val="008E798B"/>
    <w:rsid w:val="008E7D93"/>
    <w:rsid w:val="008F0570"/>
    <w:rsid w:val="008F0829"/>
    <w:rsid w:val="008F08A3"/>
    <w:rsid w:val="008F08BD"/>
    <w:rsid w:val="008F0928"/>
    <w:rsid w:val="008F0957"/>
    <w:rsid w:val="008F0A6D"/>
    <w:rsid w:val="008F0E8F"/>
    <w:rsid w:val="008F0F6E"/>
    <w:rsid w:val="008F1453"/>
    <w:rsid w:val="008F15F7"/>
    <w:rsid w:val="008F1616"/>
    <w:rsid w:val="008F1727"/>
    <w:rsid w:val="008F18F1"/>
    <w:rsid w:val="008F18FE"/>
    <w:rsid w:val="008F1CCF"/>
    <w:rsid w:val="008F23B8"/>
    <w:rsid w:val="008F23B9"/>
    <w:rsid w:val="008F23C9"/>
    <w:rsid w:val="008F24D7"/>
    <w:rsid w:val="008F250A"/>
    <w:rsid w:val="008F2592"/>
    <w:rsid w:val="008F2596"/>
    <w:rsid w:val="008F25EB"/>
    <w:rsid w:val="008F277B"/>
    <w:rsid w:val="008F283D"/>
    <w:rsid w:val="008F2B38"/>
    <w:rsid w:val="008F2C27"/>
    <w:rsid w:val="008F2EDD"/>
    <w:rsid w:val="008F31BD"/>
    <w:rsid w:val="008F321F"/>
    <w:rsid w:val="008F3AC0"/>
    <w:rsid w:val="008F3B59"/>
    <w:rsid w:val="008F3D0F"/>
    <w:rsid w:val="008F3F8C"/>
    <w:rsid w:val="008F3FA8"/>
    <w:rsid w:val="008F45E8"/>
    <w:rsid w:val="008F4699"/>
    <w:rsid w:val="008F47F7"/>
    <w:rsid w:val="008F4C91"/>
    <w:rsid w:val="008F4CF1"/>
    <w:rsid w:val="008F4DA3"/>
    <w:rsid w:val="008F59A7"/>
    <w:rsid w:val="008F59ED"/>
    <w:rsid w:val="008F59EE"/>
    <w:rsid w:val="008F5B8C"/>
    <w:rsid w:val="008F5DD5"/>
    <w:rsid w:val="008F5F61"/>
    <w:rsid w:val="008F5FE6"/>
    <w:rsid w:val="008F6226"/>
    <w:rsid w:val="008F629A"/>
    <w:rsid w:val="008F64F1"/>
    <w:rsid w:val="008F6728"/>
    <w:rsid w:val="008F6A69"/>
    <w:rsid w:val="008F6B7F"/>
    <w:rsid w:val="008F7062"/>
    <w:rsid w:val="008F708F"/>
    <w:rsid w:val="008F71FD"/>
    <w:rsid w:val="008F7756"/>
    <w:rsid w:val="008F7988"/>
    <w:rsid w:val="008F7B23"/>
    <w:rsid w:val="008F7BFB"/>
    <w:rsid w:val="008F7EA6"/>
    <w:rsid w:val="009002B8"/>
    <w:rsid w:val="00900564"/>
    <w:rsid w:val="009005B8"/>
    <w:rsid w:val="00900995"/>
    <w:rsid w:val="00900F3C"/>
    <w:rsid w:val="009012BB"/>
    <w:rsid w:val="00901459"/>
    <w:rsid w:val="009015A4"/>
    <w:rsid w:val="00901705"/>
    <w:rsid w:val="00901979"/>
    <w:rsid w:val="00901D01"/>
    <w:rsid w:val="00901EE8"/>
    <w:rsid w:val="00901F1F"/>
    <w:rsid w:val="0090243F"/>
    <w:rsid w:val="009024E1"/>
    <w:rsid w:val="00902554"/>
    <w:rsid w:val="00902B3F"/>
    <w:rsid w:val="00902DB0"/>
    <w:rsid w:val="00902DB7"/>
    <w:rsid w:val="00902FE6"/>
    <w:rsid w:val="0090303D"/>
    <w:rsid w:val="0090392F"/>
    <w:rsid w:val="0090396A"/>
    <w:rsid w:val="00903B0B"/>
    <w:rsid w:val="00903F58"/>
    <w:rsid w:val="009041AD"/>
    <w:rsid w:val="00904776"/>
    <w:rsid w:val="00904ADC"/>
    <w:rsid w:val="00904B3C"/>
    <w:rsid w:val="00904CC2"/>
    <w:rsid w:val="00904E84"/>
    <w:rsid w:val="00905263"/>
    <w:rsid w:val="00905309"/>
    <w:rsid w:val="00905543"/>
    <w:rsid w:val="009056C7"/>
    <w:rsid w:val="00905862"/>
    <w:rsid w:val="00905C22"/>
    <w:rsid w:val="00905CD2"/>
    <w:rsid w:val="00905D20"/>
    <w:rsid w:val="00905D9F"/>
    <w:rsid w:val="00906094"/>
    <w:rsid w:val="00906608"/>
    <w:rsid w:val="00906A3E"/>
    <w:rsid w:val="00906A6F"/>
    <w:rsid w:val="00906DAC"/>
    <w:rsid w:val="00906E0F"/>
    <w:rsid w:val="00906F93"/>
    <w:rsid w:val="0090711F"/>
    <w:rsid w:val="009073BF"/>
    <w:rsid w:val="009078F5"/>
    <w:rsid w:val="00910078"/>
    <w:rsid w:val="00910125"/>
    <w:rsid w:val="0091045C"/>
    <w:rsid w:val="009104C4"/>
    <w:rsid w:val="009109ED"/>
    <w:rsid w:val="00910A17"/>
    <w:rsid w:val="00910A58"/>
    <w:rsid w:val="00910BA3"/>
    <w:rsid w:val="00910E44"/>
    <w:rsid w:val="00910F84"/>
    <w:rsid w:val="00911302"/>
    <w:rsid w:val="00911373"/>
    <w:rsid w:val="00911843"/>
    <w:rsid w:val="00911A92"/>
    <w:rsid w:val="00911A9D"/>
    <w:rsid w:val="00911ACC"/>
    <w:rsid w:val="00911E3E"/>
    <w:rsid w:val="0091207E"/>
    <w:rsid w:val="009121EF"/>
    <w:rsid w:val="00912262"/>
    <w:rsid w:val="00912632"/>
    <w:rsid w:val="009128AC"/>
    <w:rsid w:val="0091293E"/>
    <w:rsid w:val="00912C00"/>
    <w:rsid w:val="00912E56"/>
    <w:rsid w:val="009130F8"/>
    <w:rsid w:val="009132D2"/>
    <w:rsid w:val="009132DC"/>
    <w:rsid w:val="0091336F"/>
    <w:rsid w:val="0091344E"/>
    <w:rsid w:val="0091353A"/>
    <w:rsid w:val="0091355C"/>
    <w:rsid w:val="00913624"/>
    <w:rsid w:val="00913660"/>
    <w:rsid w:val="0091389C"/>
    <w:rsid w:val="00913E18"/>
    <w:rsid w:val="0091427C"/>
    <w:rsid w:val="009142AB"/>
    <w:rsid w:val="009142F0"/>
    <w:rsid w:val="009144F9"/>
    <w:rsid w:val="00914740"/>
    <w:rsid w:val="00914A84"/>
    <w:rsid w:val="009155D0"/>
    <w:rsid w:val="009156CF"/>
    <w:rsid w:val="009157C1"/>
    <w:rsid w:val="00915936"/>
    <w:rsid w:val="0091594C"/>
    <w:rsid w:val="00915982"/>
    <w:rsid w:val="00915C2A"/>
    <w:rsid w:val="009160B7"/>
    <w:rsid w:val="0091621F"/>
    <w:rsid w:val="00916484"/>
    <w:rsid w:val="009166B4"/>
    <w:rsid w:val="009167CF"/>
    <w:rsid w:val="0091687F"/>
    <w:rsid w:val="00916AE4"/>
    <w:rsid w:val="00917562"/>
    <w:rsid w:val="009179A8"/>
    <w:rsid w:val="00917AEA"/>
    <w:rsid w:val="00917B78"/>
    <w:rsid w:val="00917C39"/>
    <w:rsid w:val="00917D48"/>
    <w:rsid w:val="00917E53"/>
    <w:rsid w:val="00917F57"/>
    <w:rsid w:val="00920496"/>
    <w:rsid w:val="00920786"/>
    <w:rsid w:val="00920882"/>
    <w:rsid w:val="00920CCB"/>
    <w:rsid w:val="00920E24"/>
    <w:rsid w:val="00920E7C"/>
    <w:rsid w:val="00920F0D"/>
    <w:rsid w:val="00920F52"/>
    <w:rsid w:val="009210E4"/>
    <w:rsid w:val="0092111E"/>
    <w:rsid w:val="009213A8"/>
    <w:rsid w:val="00921469"/>
    <w:rsid w:val="009215D4"/>
    <w:rsid w:val="009215F2"/>
    <w:rsid w:val="00921D8A"/>
    <w:rsid w:val="00921DCA"/>
    <w:rsid w:val="00921FD6"/>
    <w:rsid w:val="00922909"/>
    <w:rsid w:val="00922CBC"/>
    <w:rsid w:val="00923424"/>
    <w:rsid w:val="00923AE0"/>
    <w:rsid w:val="00923DB0"/>
    <w:rsid w:val="009241EE"/>
    <w:rsid w:val="0092430C"/>
    <w:rsid w:val="0092451D"/>
    <w:rsid w:val="00924588"/>
    <w:rsid w:val="009247B5"/>
    <w:rsid w:val="009247F2"/>
    <w:rsid w:val="009248F8"/>
    <w:rsid w:val="00924936"/>
    <w:rsid w:val="00924ABD"/>
    <w:rsid w:val="00924E1A"/>
    <w:rsid w:val="00924F89"/>
    <w:rsid w:val="009252E3"/>
    <w:rsid w:val="0092566F"/>
    <w:rsid w:val="009257A0"/>
    <w:rsid w:val="0092594F"/>
    <w:rsid w:val="00925D9E"/>
    <w:rsid w:val="00925DB8"/>
    <w:rsid w:val="00925FD3"/>
    <w:rsid w:val="00925FF7"/>
    <w:rsid w:val="0092627F"/>
    <w:rsid w:val="00926481"/>
    <w:rsid w:val="0092669D"/>
    <w:rsid w:val="00927004"/>
    <w:rsid w:val="0092719D"/>
    <w:rsid w:val="009275AD"/>
    <w:rsid w:val="0092774F"/>
    <w:rsid w:val="009278EA"/>
    <w:rsid w:val="00927981"/>
    <w:rsid w:val="009279A0"/>
    <w:rsid w:val="00927AAB"/>
    <w:rsid w:val="00927AB0"/>
    <w:rsid w:val="009300E5"/>
    <w:rsid w:val="0093055A"/>
    <w:rsid w:val="009308DB"/>
    <w:rsid w:val="00930A40"/>
    <w:rsid w:val="00930B4A"/>
    <w:rsid w:val="00930C23"/>
    <w:rsid w:val="00930D26"/>
    <w:rsid w:val="00931060"/>
    <w:rsid w:val="0093111C"/>
    <w:rsid w:val="0093132C"/>
    <w:rsid w:val="009315A8"/>
    <w:rsid w:val="0093169D"/>
    <w:rsid w:val="009318F2"/>
    <w:rsid w:val="00931A3A"/>
    <w:rsid w:val="00931B30"/>
    <w:rsid w:val="0093206F"/>
    <w:rsid w:val="00932594"/>
    <w:rsid w:val="009326ED"/>
    <w:rsid w:val="00932964"/>
    <w:rsid w:val="00932B1C"/>
    <w:rsid w:val="00932EDC"/>
    <w:rsid w:val="00932FAD"/>
    <w:rsid w:val="0093380D"/>
    <w:rsid w:val="00933835"/>
    <w:rsid w:val="00933BCA"/>
    <w:rsid w:val="00933C08"/>
    <w:rsid w:val="00933DC8"/>
    <w:rsid w:val="0093406C"/>
    <w:rsid w:val="00934217"/>
    <w:rsid w:val="00934269"/>
    <w:rsid w:val="00934514"/>
    <w:rsid w:val="00934616"/>
    <w:rsid w:val="00934B94"/>
    <w:rsid w:val="00934FCB"/>
    <w:rsid w:val="00935241"/>
    <w:rsid w:val="0093529F"/>
    <w:rsid w:val="009356A6"/>
    <w:rsid w:val="009356BB"/>
    <w:rsid w:val="00935722"/>
    <w:rsid w:val="00935938"/>
    <w:rsid w:val="009359C6"/>
    <w:rsid w:val="00935A07"/>
    <w:rsid w:val="00935B98"/>
    <w:rsid w:val="00935EBD"/>
    <w:rsid w:val="00936032"/>
    <w:rsid w:val="009361AF"/>
    <w:rsid w:val="009364AC"/>
    <w:rsid w:val="0093653D"/>
    <w:rsid w:val="00936548"/>
    <w:rsid w:val="00936653"/>
    <w:rsid w:val="00936E43"/>
    <w:rsid w:val="00936F27"/>
    <w:rsid w:val="00937823"/>
    <w:rsid w:val="009378D8"/>
    <w:rsid w:val="0094077E"/>
    <w:rsid w:val="0094109D"/>
    <w:rsid w:val="009410D5"/>
    <w:rsid w:val="0094115E"/>
    <w:rsid w:val="0094132A"/>
    <w:rsid w:val="00941429"/>
    <w:rsid w:val="009415BC"/>
    <w:rsid w:val="009415D8"/>
    <w:rsid w:val="00941A56"/>
    <w:rsid w:val="00941BA1"/>
    <w:rsid w:val="00941E51"/>
    <w:rsid w:val="00941EED"/>
    <w:rsid w:val="00941F1C"/>
    <w:rsid w:val="00941F90"/>
    <w:rsid w:val="00942157"/>
    <w:rsid w:val="0094223E"/>
    <w:rsid w:val="00942414"/>
    <w:rsid w:val="00942C8A"/>
    <w:rsid w:val="00942F3E"/>
    <w:rsid w:val="00942F90"/>
    <w:rsid w:val="00943161"/>
    <w:rsid w:val="009436E7"/>
    <w:rsid w:val="009439F9"/>
    <w:rsid w:val="00943A51"/>
    <w:rsid w:val="00943A86"/>
    <w:rsid w:val="00943C16"/>
    <w:rsid w:val="00943D54"/>
    <w:rsid w:val="00943F24"/>
    <w:rsid w:val="00943FB5"/>
    <w:rsid w:val="00944043"/>
    <w:rsid w:val="009442A8"/>
    <w:rsid w:val="009448E4"/>
    <w:rsid w:val="00944BC9"/>
    <w:rsid w:val="00944BD3"/>
    <w:rsid w:val="00944E4A"/>
    <w:rsid w:val="00945069"/>
    <w:rsid w:val="009450DE"/>
    <w:rsid w:val="00945154"/>
    <w:rsid w:val="00945539"/>
    <w:rsid w:val="00945948"/>
    <w:rsid w:val="00945A7F"/>
    <w:rsid w:val="00945B67"/>
    <w:rsid w:val="00945D13"/>
    <w:rsid w:val="00945D3A"/>
    <w:rsid w:val="00945EA7"/>
    <w:rsid w:val="00945FA5"/>
    <w:rsid w:val="00946219"/>
    <w:rsid w:val="009463B4"/>
    <w:rsid w:val="009463CF"/>
    <w:rsid w:val="0094662F"/>
    <w:rsid w:val="0094668C"/>
    <w:rsid w:val="00946C75"/>
    <w:rsid w:val="00946F55"/>
    <w:rsid w:val="00947107"/>
    <w:rsid w:val="0094714B"/>
    <w:rsid w:val="0094738C"/>
    <w:rsid w:val="00947564"/>
    <w:rsid w:val="009479E5"/>
    <w:rsid w:val="00947E03"/>
    <w:rsid w:val="00947FBA"/>
    <w:rsid w:val="009500B1"/>
    <w:rsid w:val="0095014F"/>
    <w:rsid w:val="009501E6"/>
    <w:rsid w:val="009506E9"/>
    <w:rsid w:val="00950AE1"/>
    <w:rsid w:val="00950B40"/>
    <w:rsid w:val="00950F54"/>
    <w:rsid w:val="00950FB3"/>
    <w:rsid w:val="00951092"/>
    <w:rsid w:val="00951348"/>
    <w:rsid w:val="00951D35"/>
    <w:rsid w:val="00951E35"/>
    <w:rsid w:val="00951F02"/>
    <w:rsid w:val="0095215F"/>
    <w:rsid w:val="00952216"/>
    <w:rsid w:val="0095223A"/>
    <w:rsid w:val="00952934"/>
    <w:rsid w:val="00952FE7"/>
    <w:rsid w:val="00953256"/>
    <w:rsid w:val="0095327E"/>
    <w:rsid w:val="00953350"/>
    <w:rsid w:val="0095335B"/>
    <w:rsid w:val="009534BF"/>
    <w:rsid w:val="009535EF"/>
    <w:rsid w:val="009536FC"/>
    <w:rsid w:val="009538CA"/>
    <w:rsid w:val="00953B7D"/>
    <w:rsid w:val="009540E0"/>
    <w:rsid w:val="009542BE"/>
    <w:rsid w:val="00954371"/>
    <w:rsid w:val="00954404"/>
    <w:rsid w:val="00954424"/>
    <w:rsid w:val="009544CF"/>
    <w:rsid w:val="00954900"/>
    <w:rsid w:val="00954E41"/>
    <w:rsid w:val="009550F7"/>
    <w:rsid w:val="00955690"/>
    <w:rsid w:val="00955FC8"/>
    <w:rsid w:val="009562AA"/>
    <w:rsid w:val="00956390"/>
    <w:rsid w:val="00956562"/>
    <w:rsid w:val="0095657E"/>
    <w:rsid w:val="00956719"/>
    <w:rsid w:val="00956CF3"/>
    <w:rsid w:val="00956E0A"/>
    <w:rsid w:val="00957168"/>
    <w:rsid w:val="0095722A"/>
    <w:rsid w:val="00957360"/>
    <w:rsid w:val="0095754F"/>
    <w:rsid w:val="0095760C"/>
    <w:rsid w:val="00957B02"/>
    <w:rsid w:val="00957C8D"/>
    <w:rsid w:val="00957F81"/>
    <w:rsid w:val="0096002E"/>
    <w:rsid w:val="00960423"/>
    <w:rsid w:val="009604E0"/>
    <w:rsid w:val="00960552"/>
    <w:rsid w:val="00960E04"/>
    <w:rsid w:val="00960E6D"/>
    <w:rsid w:val="00961878"/>
    <w:rsid w:val="0096190B"/>
    <w:rsid w:val="00961C79"/>
    <w:rsid w:val="00962091"/>
    <w:rsid w:val="009620B3"/>
    <w:rsid w:val="00962300"/>
    <w:rsid w:val="0096235A"/>
    <w:rsid w:val="009627D5"/>
    <w:rsid w:val="00962A5E"/>
    <w:rsid w:val="00962CC3"/>
    <w:rsid w:val="00962D0E"/>
    <w:rsid w:val="00962D70"/>
    <w:rsid w:val="00962F42"/>
    <w:rsid w:val="009634D2"/>
    <w:rsid w:val="009634F3"/>
    <w:rsid w:val="00963C60"/>
    <w:rsid w:val="0096406D"/>
    <w:rsid w:val="00964D0C"/>
    <w:rsid w:val="00964D8A"/>
    <w:rsid w:val="00964E43"/>
    <w:rsid w:val="0096525C"/>
    <w:rsid w:val="009652E4"/>
    <w:rsid w:val="009654A4"/>
    <w:rsid w:val="00965A21"/>
    <w:rsid w:val="00965DDB"/>
    <w:rsid w:val="00965E74"/>
    <w:rsid w:val="00966216"/>
    <w:rsid w:val="0096622A"/>
    <w:rsid w:val="00966465"/>
    <w:rsid w:val="0096657F"/>
    <w:rsid w:val="00966A54"/>
    <w:rsid w:val="00966B5D"/>
    <w:rsid w:val="00966C01"/>
    <w:rsid w:val="00966C47"/>
    <w:rsid w:val="00966DF1"/>
    <w:rsid w:val="00966F16"/>
    <w:rsid w:val="0096709D"/>
    <w:rsid w:val="009670C6"/>
    <w:rsid w:val="00967107"/>
    <w:rsid w:val="00967A43"/>
    <w:rsid w:val="00970238"/>
    <w:rsid w:val="00970370"/>
    <w:rsid w:val="009706FD"/>
    <w:rsid w:val="00970874"/>
    <w:rsid w:val="00970F93"/>
    <w:rsid w:val="0097100D"/>
    <w:rsid w:val="00971172"/>
    <w:rsid w:val="00971310"/>
    <w:rsid w:val="00971438"/>
    <w:rsid w:val="009715CB"/>
    <w:rsid w:val="009717CC"/>
    <w:rsid w:val="009718DF"/>
    <w:rsid w:val="00971B1A"/>
    <w:rsid w:val="00971EB9"/>
    <w:rsid w:val="00971EE7"/>
    <w:rsid w:val="0097205F"/>
    <w:rsid w:val="00972247"/>
    <w:rsid w:val="009723B8"/>
    <w:rsid w:val="009725BD"/>
    <w:rsid w:val="009728A3"/>
    <w:rsid w:val="0097308F"/>
    <w:rsid w:val="00973265"/>
    <w:rsid w:val="009738DE"/>
    <w:rsid w:val="00973A02"/>
    <w:rsid w:val="00973B4A"/>
    <w:rsid w:val="00973CE2"/>
    <w:rsid w:val="00973F5F"/>
    <w:rsid w:val="009740C2"/>
    <w:rsid w:val="009741B1"/>
    <w:rsid w:val="009741F7"/>
    <w:rsid w:val="0097423D"/>
    <w:rsid w:val="0097425E"/>
    <w:rsid w:val="00974346"/>
    <w:rsid w:val="0097441D"/>
    <w:rsid w:val="00974771"/>
    <w:rsid w:val="00974A9E"/>
    <w:rsid w:val="00974AD9"/>
    <w:rsid w:val="00974B7A"/>
    <w:rsid w:val="00974C4E"/>
    <w:rsid w:val="00975168"/>
    <w:rsid w:val="009754B5"/>
    <w:rsid w:val="00975583"/>
    <w:rsid w:val="00975819"/>
    <w:rsid w:val="009758C1"/>
    <w:rsid w:val="009758F8"/>
    <w:rsid w:val="00975902"/>
    <w:rsid w:val="00975DA9"/>
    <w:rsid w:val="00975FD6"/>
    <w:rsid w:val="00976577"/>
    <w:rsid w:val="009765E1"/>
    <w:rsid w:val="00976636"/>
    <w:rsid w:val="009766B1"/>
    <w:rsid w:val="00977028"/>
    <w:rsid w:val="0097713F"/>
    <w:rsid w:val="0097733C"/>
    <w:rsid w:val="009773CA"/>
    <w:rsid w:val="0097760E"/>
    <w:rsid w:val="00977E6F"/>
    <w:rsid w:val="00977EE8"/>
    <w:rsid w:val="0098040B"/>
    <w:rsid w:val="00980432"/>
    <w:rsid w:val="00980AB5"/>
    <w:rsid w:val="00980DB0"/>
    <w:rsid w:val="00980DB6"/>
    <w:rsid w:val="00980EAF"/>
    <w:rsid w:val="009811DF"/>
    <w:rsid w:val="009813D5"/>
    <w:rsid w:val="0098146A"/>
    <w:rsid w:val="009816EE"/>
    <w:rsid w:val="009818A1"/>
    <w:rsid w:val="00981945"/>
    <w:rsid w:val="00982115"/>
    <w:rsid w:val="00982175"/>
    <w:rsid w:val="00982251"/>
    <w:rsid w:val="009823BB"/>
    <w:rsid w:val="009829A5"/>
    <w:rsid w:val="00982A0F"/>
    <w:rsid w:val="0098318C"/>
    <w:rsid w:val="0098326A"/>
    <w:rsid w:val="00983511"/>
    <w:rsid w:val="00983589"/>
    <w:rsid w:val="00983FDC"/>
    <w:rsid w:val="00983FF7"/>
    <w:rsid w:val="00984263"/>
    <w:rsid w:val="00984569"/>
    <w:rsid w:val="0098466C"/>
    <w:rsid w:val="00984818"/>
    <w:rsid w:val="009848B0"/>
    <w:rsid w:val="00984A9E"/>
    <w:rsid w:val="00984C17"/>
    <w:rsid w:val="00984F3B"/>
    <w:rsid w:val="009852C4"/>
    <w:rsid w:val="00985361"/>
    <w:rsid w:val="009859B5"/>
    <w:rsid w:val="00985EB8"/>
    <w:rsid w:val="0098648D"/>
    <w:rsid w:val="009866E1"/>
    <w:rsid w:val="00986C96"/>
    <w:rsid w:val="00986D80"/>
    <w:rsid w:val="00987188"/>
    <w:rsid w:val="009871BE"/>
    <w:rsid w:val="00987297"/>
    <w:rsid w:val="0098768B"/>
    <w:rsid w:val="009876B4"/>
    <w:rsid w:val="009879A9"/>
    <w:rsid w:val="00987B1B"/>
    <w:rsid w:val="00987BD5"/>
    <w:rsid w:val="009901CD"/>
    <w:rsid w:val="0099046A"/>
    <w:rsid w:val="009905D6"/>
    <w:rsid w:val="00990617"/>
    <w:rsid w:val="00990A4D"/>
    <w:rsid w:val="00990A5F"/>
    <w:rsid w:val="00990BD6"/>
    <w:rsid w:val="00990C9F"/>
    <w:rsid w:val="0099128E"/>
    <w:rsid w:val="00991557"/>
    <w:rsid w:val="00991965"/>
    <w:rsid w:val="00991C73"/>
    <w:rsid w:val="009920F0"/>
    <w:rsid w:val="009922DC"/>
    <w:rsid w:val="00992882"/>
    <w:rsid w:val="00992D73"/>
    <w:rsid w:val="00993003"/>
    <w:rsid w:val="009931A9"/>
    <w:rsid w:val="00993335"/>
    <w:rsid w:val="00993493"/>
    <w:rsid w:val="00993549"/>
    <w:rsid w:val="0099363E"/>
    <w:rsid w:val="00993747"/>
    <w:rsid w:val="00993953"/>
    <w:rsid w:val="00993A83"/>
    <w:rsid w:val="00994015"/>
    <w:rsid w:val="009941B3"/>
    <w:rsid w:val="009943E7"/>
    <w:rsid w:val="009948A6"/>
    <w:rsid w:val="00994941"/>
    <w:rsid w:val="00994AB7"/>
    <w:rsid w:val="00994AD4"/>
    <w:rsid w:val="009951B4"/>
    <w:rsid w:val="009953D5"/>
    <w:rsid w:val="0099564A"/>
    <w:rsid w:val="0099565B"/>
    <w:rsid w:val="0099588E"/>
    <w:rsid w:val="0099601C"/>
    <w:rsid w:val="009961A0"/>
    <w:rsid w:val="00996434"/>
    <w:rsid w:val="009965D1"/>
    <w:rsid w:val="00996AE1"/>
    <w:rsid w:val="00996C71"/>
    <w:rsid w:val="009971D6"/>
    <w:rsid w:val="0099720A"/>
    <w:rsid w:val="00997414"/>
    <w:rsid w:val="0099762E"/>
    <w:rsid w:val="0099772E"/>
    <w:rsid w:val="0099776B"/>
    <w:rsid w:val="009977F9"/>
    <w:rsid w:val="0099787B"/>
    <w:rsid w:val="00997B28"/>
    <w:rsid w:val="00997CC2"/>
    <w:rsid w:val="00997F93"/>
    <w:rsid w:val="009A013D"/>
    <w:rsid w:val="009A015B"/>
    <w:rsid w:val="009A0254"/>
    <w:rsid w:val="009A0259"/>
    <w:rsid w:val="009A03C3"/>
    <w:rsid w:val="009A08F7"/>
    <w:rsid w:val="009A0B3B"/>
    <w:rsid w:val="009A0B9A"/>
    <w:rsid w:val="009A0E42"/>
    <w:rsid w:val="009A0E91"/>
    <w:rsid w:val="009A0F15"/>
    <w:rsid w:val="009A12E7"/>
    <w:rsid w:val="009A19AE"/>
    <w:rsid w:val="009A1B46"/>
    <w:rsid w:val="009A1D8A"/>
    <w:rsid w:val="009A1EBA"/>
    <w:rsid w:val="009A1F82"/>
    <w:rsid w:val="009A24D8"/>
    <w:rsid w:val="009A24DD"/>
    <w:rsid w:val="009A2873"/>
    <w:rsid w:val="009A291C"/>
    <w:rsid w:val="009A2ABB"/>
    <w:rsid w:val="009A2DC7"/>
    <w:rsid w:val="009A2E7F"/>
    <w:rsid w:val="009A2F2D"/>
    <w:rsid w:val="009A30E7"/>
    <w:rsid w:val="009A3334"/>
    <w:rsid w:val="009A3844"/>
    <w:rsid w:val="009A4277"/>
    <w:rsid w:val="009A46A2"/>
    <w:rsid w:val="009A4700"/>
    <w:rsid w:val="009A4818"/>
    <w:rsid w:val="009A48CB"/>
    <w:rsid w:val="009A48D3"/>
    <w:rsid w:val="009A49BC"/>
    <w:rsid w:val="009A49DE"/>
    <w:rsid w:val="009A4DE0"/>
    <w:rsid w:val="009A4F06"/>
    <w:rsid w:val="009A51E6"/>
    <w:rsid w:val="009A51EC"/>
    <w:rsid w:val="009A54C8"/>
    <w:rsid w:val="009A5911"/>
    <w:rsid w:val="009A5C24"/>
    <w:rsid w:val="009A5D1A"/>
    <w:rsid w:val="009A5E72"/>
    <w:rsid w:val="009A5F3C"/>
    <w:rsid w:val="009A5FD9"/>
    <w:rsid w:val="009A6016"/>
    <w:rsid w:val="009A605C"/>
    <w:rsid w:val="009A61E4"/>
    <w:rsid w:val="009A63DE"/>
    <w:rsid w:val="009A64F5"/>
    <w:rsid w:val="009A6C0D"/>
    <w:rsid w:val="009A6C12"/>
    <w:rsid w:val="009A6D4A"/>
    <w:rsid w:val="009A6E57"/>
    <w:rsid w:val="009A718E"/>
    <w:rsid w:val="009A731D"/>
    <w:rsid w:val="009A746A"/>
    <w:rsid w:val="009A7518"/>
    <w:rsid w:val="009A75DC"/>
    <w:rsid w:val="009A7984"/>
    <w:rsid w:val="009A79D5"/>
    <w:rsid w:val="009A7CFF"/>
    <w:rsid w:val="009B069D"/>
    <w:rsid w:val="009B0713"/>
    <w:rsid w:val="009B0825"/>
    <w:rsid w:val="009B089E"/>
    <w:rsid w:val="009B0BF8"/>
    <w:rsid w:val="009B130E"/>
    <w:rsid w:val="009B13A8"/>
    <w:rsid w:val="009B1494"/>
    <w:rsid w:val="009B1657"/>
    <w:rsid w:val="009B1797"/>
    <w:rsid w:val="009B1BD8"/>
    <w:rsid w:val="009B1C32"/>
    <w:rsid w:val="009B1DA6"/>
    <w:rsid w:val="009B1E59"/>
    <w:rsid w:val="009B288A"/>
    <w:rsid w:val="009B2C0E"/>
    <w:rsid w:val="009B2C2C"/>
    <w:rsid w:val="009B2CC8"/>
    <w:rsid w:val="009B2E58"/>
    <w:rsid w:val="009B3017"/>
    <w:rsid w:val="009B3335"/>
    <w:rsid w:val="009B3360"/>
    <w:rsid w:val="009B338E"/>
    <w:rsid w:val="009B39F2"/>
    <w:rsid w:val="009B39F6"/>
    <w:rsid w:val="009B403A"/>
    <w:rsid w:val="009B40CD"/>
    <w:rsid w:val="009B4169"/>
    <w:rsid w:val="009B4226"/>
    <w:rsid w:val="009B473D"/>
    <w:rsid w:val="009B474E"/>
    <w:rsid w:val="009B4A34"/>
    <w:rsid w:val="009B4F96"/>
    <w:rsid w:val="009B54EE"/>
    <w:rsid w:val="009B55AB"/>
    <w:rsid w:val="009B5F9C"/>
    <w:rsid w:val="009B6367"/>
    <w:rsid w:val="009B63D4"/>
    <w:rsid w:val="009B659E"/>
    <w:rsid w:val="009B6A74"/>
    <w:rsid w:val="009B6CBD"/>
    <w:rsid w:val="009B6FE8"/>
    <w:rsid w:val="009B745A"/>
    <w:rsid w:val="009B7667"/>
    <w:rsid w:val="009B78B1"/>
    <w:rsid w:val="009B7D0D"/>
    <w:rsid w:val="009B7E06"/>
    <w:rsid w:val="009C0275"/>
    <w:rsid w:val="009C05FB"/>
    <w:rsid w:val="009C0953"/>
    <w:rsid w:val="009C0E94"/>
    <w:rsid w:val="009C114D"/>
    <w:rsid w:val="009C12D9"/>
    <w:rsid w:val="009C1534"/>
    <w:rsid w:val="009C1894"/>
    <w:rsid w:val="009C18C7"/>
    <w:rsid w:val="009C19C4"/>
    <w:rsid w:val="009C1F92"/>
    <w:rsid w:val="009C28E7"/>
    <w:rsid w:val="009C29FE"/>
    <w:rsid w:val="009C2D1A"/>
    <w:rsid w:val="009C2D64"/>
    <w:rsid w:val="009C36B8"/>
    <w:rsid w:val="009C3EC3"/>
    <w:rsid w:val="009C3F76"/>
    <w:rsid w:val="009C498D"/>
    <w:rsid w:val="009C4A4B"/>
    <w:rsid w:val="009C4AD0"/>
    <w:rsid w:val="009C4E1A"/>
    <w:rsid w:val="009C4E84"/>
    <w:rsid w:val="009C5275"/>
    <w:rsid w:val="009C541E"/>
    <w:rsid w:val="009C5813"/>
    <w:rsid w:val="009C5CB1"/>
    <w:rsid w:val="009C5CB9"/>
    <w:rsid w:val="009C5D86"/>
    <w:rsid w:val="009C6163"/>
    <w:rsid w:val="009C617D"/>
    <w:rsid w:val="009C61BB"/>
    <w:rsid w:val="009C62B6"/>
    <w:rsid w:val="009C673D"/>
    <w:rsid w:val="009C6AE6"/>
    <w:rsid w:val="009C6C35"/>
    <w:rsid w:val="009C6DA5"/>
    <w:rsid w:val="009C6FA8"/>
    <w:rsid w:val="009C6FD8"/>
    <w:rsid w:val="009C7259"/>
    <w:rsid w:val="009C72A3"/>
    <w:rsid w:val="009C74C0"/>
    <w:rsid w:val="009C76CB"/>
    <w:rsid w:val="009C7783"/>
    <w:rsid w:val="009C7B3B"/>
    <w:rsid w:val="009C7C22"/>
    <w:rsid w:val="009C7D44"/>
    <w:rsid w:val="009C7D8F"/>
    <w:rsid w:val="009C7E15"/>
    <w:rsid w:val="009C7F23"/>
    <w:rsid w:val="009C7F7F"/>
    <w:rsid w:val="009D046D"/>
    <w:rsid w:val="009D071F"/>
    <w:rsid w:val="009D0A41"/>
    <w:rsid w:val="009D0A4E"/>
    <w:rsid w:val="009D0C10"/>
    <w:rsid w:val="009D0CDC"/>
    <w:rsid w:val="009D12B4"/>
    <w:rsid w:val="009D1464"/>
    <w:rsid w:val="009D1902"/>
    <w:rsid w:val="009D191C"/>
    <w:rsid w:val="009D20AF"/>
    <w:rsid w:val="009D2E48"/>
    <w:rsid w:val="009D2E8B"/>
    <w:rsid w:val="009D3105"/>
    <w:rsid w:val="009D3149"/>
    <w:rsid w:val="009D3298"/>
    <w:rsid w:val="009D3892"/>
    <w:rsid w:val="009D3BA2"/>
    <w:rsid w:val="009D3D8F"/>
    <w:rsid w:val="009D42AD"/>
    <w:rsid w:val="009D4790"/>
    <w:rsid w:val="009D4920"/>
    <w:rsid w:val="009D5330"/>
    <w:rsid w:val="009D537E"/>
    <w:rsid w:val="009D539D"/>
    <w:rsid w:val="009D551B"/>
    <w:rsid w:val="009D55B1"/>
    <w:rsid w:val="009D5B99"/>
    <w:rsid w:val="009D66E8"/>
    <w:rsid w:val="009D6701"/>
    <w:rsid w:val="009D690B"/>
    <w:rsid w:val="009D6B0B"/>
    <w:rsid w:val="009D6C58"/>
    <w:rsid w:val="009D76D5"/>
    <w:rsid w:val="009D78BD"/>
    <w:rsid w:val="009D79FA"/>
    <w:rsid w:val="009D7EEB"/>
    <w:rsid w:val="009E003E"/>
    <w:rsid w:val="009E012A"/>
    <w:rsid w:val="009E01FF"/>
    <w:rsid w:val="009E0330"/>
    <w:rsid w:val="009E03E8"/>
    <w:rsid w:val="009E046D"/>
    <w:rsid w:val="009E05D4"/>
    <w:rsid w:val="009E064F"/>
    <w:rsid w:val="009E06A3"/>
    <w:rsid w:val="009E0760"/>
    <w:rsid w:val="009E0851"/>
    <w:rsid w:val="009E0CDD"/>
    <w:rsid w:val="009E0E43"/>
    <w:rsid w:val="009E1142"/>
    <w:rsid w:val="009E13B6"/>
    <w:rsid w:val="009E1523"/>
    <w:rsid w:val="009E17AF"/>
    <w:rsid w:val="009E183C"/>
    <w:rsid w:val="009E18A8"/>
    <w:rsid w:val="009E1BCF"/>
    <w:rsid w:val="009E21A2"/>
    <w:rsid w:val="009E227D"/>
    <w:rsid w:val="009E2791"/>
    <w:rsid w:val="009E280A"/>
    <w:rsid w:val="009E289D"/>
    <w:rsid w:val="009E2F71"/>
    <w:rsid w:val="009E3428"/>
    <w:rsid w:val="009E3EDC"/>
    <w:rsid w:val="009E41FA"/>
    <w:rsid w:val="009E4369"/>
    <w:rsid w:val="009E4484"/>
    <w:rsid w:val="009E45AB"/>
    <w:rsid w:val="009E4D86"/>
    <w:rsid w:val="009E50A1"/>
    <w:rsid w:val="009E5328"/>
    <w:rsid w:val="009E557D"/>
    <w:rsid w:val="009E58AC"/>
    <w:rsid w:val="009E599F"/>
    <w:rsid w:val="009E5A7F"/>
    <w:rsid w:val="009E5C19"/>
    <w:rsid w:val="009E5D02"/>
    <w:rsid w:val="009E5D5A"/>
    <w:rsid w:val="009E5E14"/>
    <w:rsid w:val="009E5E50"/>
    <w:rsid w:val="009E5F76"/>
    <w:rsid w:val="009E601F"/>
    <w:rsid w:val="009E60B4"/>
    <w:rsid w:val="009E611D"/>
    <w:rsid w:val="009E6391"/>
    <w:rsid w:val="009E63E2"/>
    <w:rsid w:val="009E654B"/>
    <w:rsid w:val="009E670F"/>
    <w:rsid w:val="009E6909"/>
    <w:rsid w:val="009E6AA0"/>
    <w:rsid w:val="009E6C4E"/>
    <w:rsid w:val="009E75E0"/>
    <w:rsid w:val="009E7637"/>
    <w:rsid w:val="009E77F7"/>
    <w:rsid w:val="009E7A0F"/>
    <w:rsid w:val="009F03C1"/>
    <w:rsid w:val="009F04E0"/>
    <w:rsid w:val="009F0776"/>
    <w:rsid w:val="009F0AB8"/>
    <w:rsid w:val="009F0C95"/>
    <w:rsid w:val="009F0E02"/>
    <w:rsid w:val="009F0EAE"/>
    <w:rsid w:val="009F1443"/>
    <w:rsid w:val="009F1571"/>
    <w:rsid w:val="009F1C6E"/>
    <w:rsid w:val="009F2033"/>
    <w:rsid w:val="009F253A"/>
    <w:rsid w:val="009F26DC"/>
    <w:rsid w:val="009F2A50"/>
    <w:rsid w:val="009F2D25"/>
    <w:rsid w:val="009F3A1C"/>
    <w:rsid w:val="009F4341"/>
    <w:rsid w:val="009F43A1"/>
    <w:rsid w:val="009F458E"/>
    <w:rsid w:val="009F45CC"/>
    <w:rsid w:val="009F4764"/>
    <w:rsid w:val="009F50BB"/>
    <w:rsid w:val="009F557B"/>
    <w:rsid w:val="009F57DB"/>
    <w:rsid w:val="009F57F5"/>
    <w:rsid w:val="009F57F7"/>
    <w:rsid w:val="009F58D7"/>
    <w:rsid w:val="009F59FC"/>
    <w:rsid w:val="009F5BB3"/>
    <w:rsid w:val="009F5BFC"/>
    <w:rsid w:val="009F5EEA"/>
    <w:rsid w:val="009F60F9"/>
    <w:rsid w:val="009F6531"/>
    <w:rsid w:val="009F6CDF"/>
    <w:rsid w:val="009F6F7B"/>
    <w:rsid w:val="009F7123"/>
    <w:rsid w:val="009F71D5"/>
    <w:rsid w:val="009F7503"/>
    <w:rsid w:val="009F797A"/>
    <w:rsid w:val="009F7C57"/>
    <w:rsid w:val="009F7C6E"/>
    <w:rsid w:val="009F7CD4"/>
    <w:rsid w:val="009F7ECC"/>
    <w:rsid w:val="00A000FD"/>
    <w:rsid w:val="00A003E1"/>
    <w:rsid w:val="00A0074F"/>
    <w:rsid w:val="00A00E21"/>
    <w:rsid w:val="00A00E97"/>
    <w:rsid w:val="00A00EC0"/>
    <w:rsid w:val="00A00EED"/>
    <w:rsid w:val="00A00FDC"/>
    <w:rsid w:val="00A01162"/>
    <w:rsid w:val="00A01439"/>
    <w:rsid w:val="00A017A4"/>
    <w:rsid w:val="00A017BA"/>
    <w:rsid w:val="00A01CD8"/>
    <w:rsid w:val="00A01F08"/>
    <w:rsid w:val="00A02437"/>
    <w:rsid w:val="00A0245D"/>
    <w:rsid w:val="00A02BBB"/>
    <w:rsid w:val="00A02CD8"/>
    <w:rsid w:val="00A02EBC"/>
    <w:rsid w:val="00A02FF7"/>
    <w:rsid w:val="00A02FF8"/>
    <w:rsid w:val="00A0303C"/>
    <w:rsid w:val="00A032A9"/>
    <w:rsid w:val="00A03327"/>
    <w:rsid w:val="00A033F1"/>
    <w:rsid w:val="00A0364D"/>
    <w:rsid w:val="00A037F7"/>
    <w:rsid w:val="00A0380E"/>
    <w:rsid w:val="00A0388A"/>
    <w:rsid w:val="00A038C8"/>
    <w:rsid w:val="00A03B1B"/>
    <w:rsid w:val="00A03EA3"/>
    <w:rsid w:val="00A0423A"/>
    <w:rsid w:val="00A04351"/>
    <w:rsid w:val="00A043EB"/>
    <w:rsid w:val="00A044BB"/>
    <w:rsid w:val="00A04520"/>
    <w:rsid w:val="00A04A5B"/>
    <w:rsid w:val="00A04A78"/>
    <w:rsid w:val="00A04B18"/>
    <w:rsid w:val="00A04C58"/>
    <w:rsid w:val="00A04D55"/>
    <w:rsid w:val="00A04E93"/>
    <w:rsid w:val="00A04EBB"/>
    <w:rsid w:val="00A04F2F"/>
    <w:rsid w:val="00A0541A"/>
    <w:rsid w:val="00A055F9"/>
    <w:rsid w:val="00A0561D"/>
    <w:rsid w:val="00A056EC"/>
    <w:rsid w:val="00A05A70"/>
    <w:rsid w:val="00A05C1D"/>
    <w:rsid w:val="00A05C98"/>
    <w:rsid w:val="00A061C2"/>
    <w:rsid w:val="00A0643E"/>
    <w:rsid w:val="00A0697A"/>
    <w:rsid w:val="00A06E36"/>
    <w:rsid w:val="00A07382"/>
    <w:rsid w:val="00A07420"/>
    <w:rsid w:val="00A076B5"/>
    <w:rsid w:val="00A07786"/>
    <w:rsid w:val="00A078D6"/>
    <w:rsid w:val="00A07B34"/>
    <w:rsid w:val="00A07DDB"/>
    <w:rsid w:val="00A07FDA"/>
    <w:rsid w:val="00A103F3"/>
    <w:rsid w:val="00A10456"/>
    <w:rsid w:val="00A106C7"/>
    <w:rsid w:val="00A108CD"/>
    <w:rsid w:val="00A10AAF"/>
    <w:rsid w:val="00A10FBC"/>
    <w:rsid w:val="00A11024"/>
    <w:rsid w:val="00A11291"/>
    <w:rsid w:val="00A11322"/>
    <w:rsid w:val="00A11569"/>
    <w:rsid w:val="00A11605"/>
    <w:rsid w:val="00A118A7"/>
    <w:rsid w:val="00A11DF7"/>
    <w:rsid w:val="00A11EC3"/>
    <w:rsid w:val="00A12332"/>
    <w:rsid w:val="00A12ACA"/>
    <w:rsid w:val="00A13410"/>
    <w:rsid w:val="00A1353F"/>
    <w:rsid w:val="00A1357C"/>
    <w:rsid w:val="00A1371E"/>
    <w:rsid w:val="00A13721"/>
    <w:rsid w:val="00A13B7E"/>
    <w:rsid w:val="00A1405D"/>
    <w:rsid w:val="00A142B5"/>
    <w:rsid w:val="00A147D7"/>
    <w:rsid w:val="00A14C7B"/>
    <w:rsid w:val="00A151A4"/>
    <w:rsid w:val="00A1528C"/>
    <w:rsid w:val="00A1641C"/>
    <w:rsid w:val="00A166CE"/>
    <w:rsid w:val="00A16C11"/>
    <w:rsid w:val="00A16CEF"/>
    <w:rsid w:val="00A16D88"/>
    <w:rsid w:val="00A171EF"/>
    <w:rsid w:val="00A17256"/>
    <w:rsid w:val="00A1742F"/>
    <w:rsid w:val="00A1763B"/>
    <w:rsid w:val="00A17D9D"/>
    <w:rsid w:val="00A17EEF"/>
    <w:rsid w:val="00A2012C"/>
    <w:rsid w:val="00A20822"/>
    <w:rsid w:val="00A208C8"/>
    <w:rsid w:val="00A20ED5"/>
    <w:rsid w:val="00A211F1"/>
    <w:rsid w:val="00A21317"/>
    <w:rsid w:val="00A215F1"/>
    <w:rsid w:val="00A215FE"/>
    <w:rsid w:val="00A216C1"/>
    <w:rsid w:val="00A21843"/>
    <w:rsid w:val="00A21959"/>
    <w:rsid w:val="00A21968"/>
    <w:rsid w:val="00A21A78"/>
    <w:rsid w:val="00A21C27"/>
    <w:rsid w:val="00A21D16"/>
    <w:rsid w:val="00A2204D"/>
    <w:rsid w:val="00A22484"/>
    <w:rsid w:val="00A22566"/>
    <w:rsid w:val="00A227F5"/>
    <w:rsid w:val="00A229B1"/>
    <w:rsid w:val="00A22B61"/>
    <w:rsid w:val="00A22F55"/>
    <w:rsid w:val="00A23340"/>
    <w:rsid w:val="00A23351"/>
    <w:rsid w:val="00A23377"/>
    <w:rsid w:val="00A235B9"/>
    <w:rsid w:val="00A2362A"/>
    <w:rsid w:val="00A23873"/>
    <w:rsid w:val="00A23AEA"/>
    <w:rsid w:val="00A23CA2"/>
    <w:rsid w:val="00A23D45"/>
    <w:rsid w:val="00A2414A"/>
    <w:rsid w:val="00A242C9"/>
    <w:rsid w:val="00A242D1"/>
    <w:rsid w:val="00A2453B"/>
    <w:rsid w:val="00A24C6C"/>
    <w:rsid w:val="00A24C90"/>
    <w:rsid w:val="00A24DB9"/>
    <w:rsid w:val="00A24E0D"/>
    <w:rsid w:val="00A2509D"/>
    <w:rsid w:val="00A25184"/>
    <w:rsid w:val="00A258DC"/>
    <w:rsid w:val="00A2591A"/>
    <w:rsid w:val="00A25DC0"/>
    <w:rsid w:val="00A25F90"/>
    <w:rsid w:val="00A267FF"/>
    <w:rsid w:val="00A26807"/>
    <w:rsid w:val="00A2683B"/>
    <w:rsid w:val="00A268D4"/>
    <w:rsid w:val="00A26AFF"/>
    <w:rsid w:val="00A26D44"/>
    <w:rsid w:val="00A27287"/>
    <w:rsid w:val="00A2735A"/>
    <w:rsid w:val="00A274B5"/>
    <w:rsid w:val="00A27773"/>
    <w:rsid w:val="00A27D44"/>
    <w:rsid w:val="00A27DDE"/>
    <w:rsid w:val="00A27E2E"/>
    <w:rsid w:val="00A27EBA"/>
    <w:rsid w:val="00A27FC7"/>
    <w:rsid w:val="00A300B2"/>
    <w:rsid w:val="00A300C9"/>
    <w:rsid w:val="00A3025F"/>
    <w:rsid w:val="00A303C3"/>
    <w:rsid w:val="00A3052C"/>
    <w:rsid w:val="00A308ED"/>
    <w:rsid w:val="00A30912"/>
    <w:rsid w:val="00A30BBA"/>
    <w:rsid w:val="00A30E07"/>
    <w:rsid w:val="00A31045"/>
    <w:rsid w:val="00A311AD"/>
    <w:rsid w:val="00A31237"/>
    <w:rsid w:val="00A31419"/>
    <w:rsid w:val="00A314E7"/>
    <w:rsid w:val="00A315D5"/>
    <w:rsid w:val="00A318A9"/>
    <w:rsid w:val="00A31BC6"/>
    <w:rsid w:val="00A31E70"/>
    <w:rsid w:val="00A3224B"/>
    <w:rsid w:val="00A32461"/>
    <w:rsid w:val="00A32463"/>
    <w:rsid w:val="00A3260C"/>
    <w:rsid w:val="00A32F4B"/>
    <w:rsid w:val="00A33020"/>
    <w:rsid w:val="00A3373E"/>
    <w:rsid w:val="00A3377E"/>
    <w:rsid w:val="00A3384E"/>
    <w:rsid w:val="00A33910"/>
    <w:rsid w:val="00A33A56"/>
    <w:rsid w:val="00A33CE3"/>
    <w:rsid w:val="00A34175"/>
    <w:rsid w:val="00A34583"/>
    <w:rsid w:val="00A34655"/>
    <w:rsid w:val="00A347A6"/>
    <w:rsid w:val="00A347E6"/>
    <w:rsid w:val="00A34873"/>
    <w:rsid w:val="00A348E2"/>
    <w:rsid w:val="00A34ADE"/>
    <w:rsid w:val="00A34B3E"/>
    <w:rsid w:val="00A34BAD"/>
    <w:rsid w:val="00A34E48"/>
    <w:rsid w:val="00A350D2"/>
    <w:rsid w:val="00A35139"/>
    <w:rsid w:val="00A35417"/>
    <w:rsid w:val="00A359A6"/>
    <w:rsid w:val="00A35B48"/>
    <w:rsid w:val="00A35B8A"/>
    <w:rsid w:val="00A36088"/>
    <w:rsid w:val="00A362C0"/>
    <w:rsid w:val="00A368E3"/>
    <w:rsid w:val="00A36B05"/>
    <w:rsid w:val="00A36FD2"/>
    <w:rsid w:val="00A3720D"/>
    <w:rsid w:val="00A373A1"/>
    <w:rsid w:val="00A3748D"/>
    <w:rsid w:val="00A37581"/>
    <w:rsid w:val="00A3796A"/>
    <w:rsid w:val="00A37E63"/>
    <w:rsid w:val="00A37E79"/>
    <w:rsid w:val="00A37ECF"/>
    <w:rsid w:val="00A40655"/>
    <w:rsid w:val="00A40790"/>
    <w:rsid w:val="00A408AF"/>
    <w:rsid w:val="00A40B8D"/>
    <w:rsid w:val="00A410D9"/>
    <w:rsid w:val="00A41337"/>
    <w:rsid w:val="00A41673"/>
    <w:rsid w:val="00A41839"/>
    <w:rsid w:val="00A41A5D"/>
    <w:rsid w:val="00A41FF0"/>
    <w:rsid w:val="00A42308"/>
    <w:rsid w:val="00A423D5"/>
    <w:rsid w:val="00A42676"/>
    <w:rsid w:val="00A42C8F"/>
    <w:rsid w:val="00A432CA"/>
    <w:rsid w:val="00A432F7"/>
    <w:rsid w:val="00A435DE"/>
    <w:rsid w:val="00A43625"/>
    <w:rsid w:val="00A43641"/>
    <w:rsid w:val="00A4393D"/>
    <w:rsid w:val="00A443DC"/>
    <w:rsid w:val="00A4442A"/>
    <w:rsid w:val="00A44488"/>
    <w:rsid w:val="00A44A50"/>
    <w:rsid w:val="00A44A90"/>
    <w:rsid w:val="00A44AF7"/>
    <w:rsid w:val="00A44B70"/>
    <w:rsid w:val="00A44F75"/>
    <w:rsid w:val="00A44F87"/>
    <w:rsid w:val="00A450C7"/>
    <w:rsid w:val="00A45616"/>
    <w:rsid w:val="00A45CD7"/>
    <w:rsid w:val="00A4602C"/>
    <w:rsid w:val="00A460A6"/>
    <w:rsid w:val="00A46253"/>
    <w:rsid w:val="00A46654"/>
    <w:rsid w:val="00A4695C"/>
    <w:rsid w:val="00A469A5"/>
    <w:rsid w:val="00A46C27"/>
    <w:rsid w:val="00A471D1"/>
    <w:rsid w:val="00A472EE"/>
    <w:rsid w:val="00A476EC"/>
    <w:rsid w:val="00A504C3"/>
    <w:rsid w:val="00A50681"/>
    <w:rsid w:val="00A50803"/>
    <w:rsid w:val="00A508AA"/>
    <w:rsid w:val="00A50C69"/>
    <w:rsid w:val="00A50D11"/>
    <w:rsid w:val="00A50FF8"/>
    <w:rsid w:val="00A514B6"/>
    <w:rsid w:val="00A51935"/>
    <w:rsid w:val="00A519AD"/>
    <w:rsid w:val="00A51B83"/>
    <w:rsid w:val="00A51E89"/>
    <w:rsid w:val="00A52000"/>
    <w:rsid w:val="00A520BB"/>
    <w:rsid w:val="00A5214D"/>
    <w:rsid w:val="00A52192"/>
    <w:rsid w:val="00A52449"/>
    <w:rsid w:val="00A52479"/>
    <w:rsid w:val="00A52828"/>
    <w:rsid w:val="00A52AC4"/>
    <w:rsid w:val="00A52B0C"/>
    <w:rsid w:val="00A52C8B"/>
    <w:rsid w:val="00A52EDE"/>
    <w:rsid w:val="00A53258"/>
    <w:rsid w:val="00A534EB"/>
    <w:rsid w:val="00A5351C"/>
    <w:rsid w:val="00A53659"/>
    <w:rsid w:val="00A539DB"/>
    <w:rsid w:val="00A53D3F"/>
    <w:rsid w:val="00A53DEE"/>
    <w:rsid w:val="00A53F00"/>
    <w:rsid w:val="00A5400B"/>
    <w:rsid w:val="00A540A2"/>
    <w:rsid w:val="00A5420A"/>
    <w:rsid w:val="00A5427B"/>
    <w:rsid w:val="00A54913"/>
    <w:rsid w:val="00A55091"/>
    <w:rsid w:val="00A55369"/>
    <w:rsid w:val="00A556F7"/>
    <w:rsid w:val="00A55717"/>
    <w:rsid w:val="00A558F9"/>
    <w:rsid w:val="00A55BA3"/>
    <w:rsid w:val="00A55C3F"/>
    <w:rsid w:val="00A55CFA"/>
    <w:rsid w:val="00A55F67"/>
    <w:rsid w:val="00A55F6C"/>
    <w:rsid w:val="00A5642D"/>
    <w:rsid w:val="00A564FB"/>
    <w:rsid w:val="00A565FC"/>
    <w:rsid w:val="00A57036"/>
    <w:rsid w:val="00A5721B"/>
    <w:rsid w:val="00A5756E"/>
    <w:rsid w:val="00A57936"/>
    <w:rsid w:val="00A57F1D"/>
    <w:rsid w:val="00A609C6"/>
    <w:rsid w:val="00A60B88"/>
    <w:rsid w:val="00A60DF5"/>
    <w:rsid w:val="00A60F9C"/>
    <w:rsid w:val="00A6148C"/>
    <w:rsid w:val="00A61901"/>
    <w:rsid w:val="00A61BD3"/>
    <w:rsid w:val="00A61C15"/>
    <w:rsid w:val="00A61C3B"/>
    <w:rsid w:val="00A61CBE"/>
    <w:rsid w:val="00A61FC6"/>
    <w:rsid w:val="00A6202E"/>
    <w:rsid w:val="00A625FA"/>
    <w:rsid w:val="00A626D6"/>
    <w:rsid w:val="00A626FE"/>
    <w:rsid w:val="00A6285A"/>
    <w:rsid w:val="00A62D89"/>
    <w:rsid w:val="00A62DDE"/>
    <w:rsid w:val="00A62DF5"/>
    <w:rsid w:val="00A632CB"/>
    <w:rsid w:val="00A6359C"/>
    <w:rsid w:val="00A635CE"/>
    <w:rsid w:val="00A63704"/>
    <w:rsid w:val="00A638BA"/>
    <w:rsid w:val="00A639DE"/>
    <w:rsid w:val="00A63A3B"/>
    <w:rsid w:val="00A63ABE"/>
    <w:rsid w:val="00A63B30"/>
    <w:rsid w:val="00A63BF3"/>
    <w:rsid w:val="00A63C43"/>
    <w:rsid w:val="00A6421A"/>
    <w:rsid w:val="00A64596"/>
    <w:rsid w:val="00A64C19"/>
    <w:rsid w:val="00A64DF5"/>
    <w:rsid w:val="00A65114"/>
    <w:rsid w:val="00A655D1"/>
    <w:rsid w:val="00A655E9"/>
    <w:rsid w:val="00A65E99"/>
    <w:rsid w:val="00A661C5"/>
    <w:rsid w:val="00A661DB"/>
    <w:rsid w:val="00A66C46"/>
    <w:rsid w:val="00A66D72"/>
    <w:rsid w:val="00A66DA6"/>
    <w:rsid w:val="00A6757D"/>
    <w:rsid w:val="00A676DD"/>
    <w:rsid w:val="00A67D8C"/>
    <w:rsid w:val="00A700DD"/>
    <w:rsid w:val="00A706FB"/>
    <w:rsid w:val="00A70744"/>
    <w:rsid w:val="00A70C99"/>
    <w:rsid w:val="00A70DF2"/>
    <w:rsid w:val="00A70E84"/>
    <w:rsid w:val="00A71024"/>
    <w:rsid w:val="00A7104B"/>
    <w:rsid w:val="00A710E0"/>
    <w:rsid w:val="00A71427"/>
    <w:rsid w:val="00A71444"/>
    <w:rsid w:val="00A71482"/>
    <w:rsid w:val="00A7151C"/>
    <w:rsid w:val="00A715AC"/>
    <w:rsid w:val="00A71A4E"/>
    <w:rsid w:val="00A71A52"/>
    <w:rsid w:val="00A71C23"/>
    <w:rsid w:val="00A7202E"/>
    <w:rsid w:val="00A722D9"/>
    <w:rsid w:val="00A72481"/>
    <w:rsid w:val="00A724C0"/>
    <w:rsid w:val="00A7250C"/>
    <w:rsid w:val="00A725F0"/>
    <w:rsid w:val="00A72820"/>
    <w:rsid w:val="00A72D84"/>
    <w:rsid w:val="00A72E27"/>
    <w:rsid w:val="00A73120"/>
    <w:rsid w:val="00A7316A"/>
    <w:rsid w:val="00A7329A"/>
    <w:rsid w:val="00A733A6"/>
    <w:rsid w:val="00A733B3"/>
    <w:rsid w:val="00A73458"/>
    <w:rsid w:val="00A73A9F"/>
    <w:rsid w:val="00A73BC7"/>
    <w:rsid w:val="00A73C69"/>
    <w:rsid w:val="00A73CFA"/>
    <w:rsid w:val="00A73F49"/>
    <w:rsid w:val="00A73F52"/>
    <w:rsid w:val="00A7413A"/>
    <w:rsid w:val="00A746B5"/>
    <w:rsid w:val="00A747A3"/>
    <w:rsid w:val="00A74F04"/>
    <w:rsid w:val="00A74F23"/>
    <w:rsid w:val="00A74F54"/>
    <w:rsid w:val="00A75160"/>
    <w:rsid w:val="00A75293"/>
    <w:rsid w:val="00A75C22"/>
    <w:rsid w:val="00A75D9F"/>
    <w:rsid w:val="00A75EA5"/>
    <w:rsid w:val="00A76210"/>
    <w:rsid w:val="00A767DC"/>
    <w:rsid w:val="00A76B64"/>
    <w:rsid w:val="00A76B99"/>
    <w:rsid w:val="00A76C13"/>
    <w:rsid w:val="00A76C1E"/>
    <w:rsid w:val="00A76D5D"/>
    <w:rsid w:val="00A77188"/>
    <w:rsid w:val="00A77239"/>
    <w:rsid w:val="00A77A58"/>
    <w:rsid w:val="00A77C21"/>
    <w:rsid w:val="00A77C60"/>
    <w:rsid w:val="00A80590"/>
    <w:rsid w:val="00A80DF9"/>
    <w:rsid w:val="00A8100B"/>
    <w:rsid w:val="00A811FF"/>
    <w:rsid w:val="00A8141F"/>
    <w:rsid w:val="00A8168A"/>
    <w:rsid w:val="00A81723"/>
    <w:rsid w:val="00A81F4F"/>
    <w:rsid w:val="00A822DA"/>
    <w:rsid w:val="00A82469"/>
    <w:rsid w:val="00A8266D"/>
    <w:rsid w:val="00A82829"/>
    <w:rsid w:val="00A8287E"/>
    <w:rsid w:val="00A82C59"/>
    <w:rsid w:val="00A82CA3"/>
    <w:rsid w:val="00A82CE6"/>
    <w:rsid w:val="00A82FDE"/>
    <w:rsid w:val="00A83124"/>
    <w:rsid w:val="00A83521"/>
    <w:rsid w:val="00A83D14"/>
    <w:rsid w:val="00A83FF1"/>
    <w:rsid w:val="00A840CC"/>
    <w:rsid w:val="00A84138"/>
    <w:rsid w:val="00A842ED"/>
    <w:rsid w:val="00A84319"/>
    <w:rsid w:val="00A84432"/>
    <w:rsid w:val="00A844BA"/>
    <w:rsid w:val="00A846CE"/>
    <w:rsid w:val="00A8475F"/>
    <w:rsid w:val="00A84AD7"/>
    <w:rsid w:val="00A84B37"/>
    <w:rsid w:val="00A84D62"/>
    <w:rsid w:val="00A8519A"/>
    <w:rsid w:val="00A852BE"/>
    <w:rsid w:val="00A8554B"/>
    <w:rsid w:val="00A85739"/>
    <w:rsid w:val="00A85CC8"/>
    <w:rsid w:val="00A85E1C"/>
    <w:rsid w:val="00A86B03"/>
    <w:rsid w:val="00A86EF5"/>
    <w:rsid w:val="00A87565"/>
    <w:rsid w:val="00A878B9"/>
    <w:rsid w:val="00A87B1E"/>
    <w:rsid w:val="00A87B72"/>
    <w:rsid w:val="00A87BD2"/>
    <w:rsid w:val="00A87C86"/>
    <w:rsid w:val="00A87DA3"/>
    <w:rsid w:val="00A87E22"/>
    <w:rsid w:val="00A90005"/>
    <w:rsid w:val="00A90044"/>
    <w:rsid w:val="00A904FA"/>
    <w:rsid w:val="00A9062C"/>
    <w:rsid w:val="00A9081A"/>
    <w:rsid w:val="00A90BE7"/>
    <w:rsid w:val="00A90F20"/>
    <w:rsid w:val="00A91185"/>
    <w:rsid w:val="00A911BD"/>
    <w:rsid w:val="00A918BB"/>
    <w:rsid w:val="00A918E5"/>
    <w:rsid w:val="00A91B9A"/>
    <w:rsid w:val="00A91BA2"/>
    <w:rsid w:val="00A91D03"/>
    <w:rsid w:val="00A9228B"/>
    <w:rsid w:val="00A92392"/>
    <w:rsid w:val="00A9267E"/>
    <w:rsid w:val="00A927CB"/>
    <w:rsid w:val="00A92D47"/>
    <w:rsid w:val="00A92E5E"/>
    <w:rsid w:val="00A92FDA"/>
    <w:rsid w:val="00A9305F"/>
    <w:rsid w:val="00A93087"/>
    <w:rsid w:val="00A9319C"/>
    <w:rsid w:val="00A931BF"/>
    <w:rsid w:val="00A933E5"/>
    <w:rsid w:val="00A9373D"/>
    <w:rsid w:val="00A93824"/>
    <w:rsid w:val="00A93A30"/>
    <w:rsid w:val="00A93B64"/>
    <w:rsid w:val="00A93CB0"/>
    <w:rsid w:val="00A93DF9"/>
    <w:rsid w:val="00A93E79"/>
    <w:rsid w:val="00A93EE6"/>
    <w:rsid w:val="00A940A6"/>
    <w:rsid w:val="00A9417E"/>
    <w:rsid w:val="00A94AE5"/>
    <w:rsid w:val="00A94B4A"/>
    <w:rsid w:val="00A94CE8"/>
    <w:rsid w:val="00A94D04"/>
    <w:rsid w:val="00A94D18"/>
    <w:rsid w:val="00A94D3E"/>
    <w:rsid w:val="00A94D76"/>
    <w:rsid w:val="00A94F75"/>
    <w:rsid w:val="00A950D6"/>
    <w:rsid w:val="00A950F6"/>
    <w:rsid w:val="00A952AF"/>
    <w:rsid w:val="00A95786"/>
    <w:rsid w:val="00A95CE0"/>
    <w:rsid w:val="00A95F4E"/>
    <w:rsid w:val="00A95F8E"/>
    <w:rsid w:val="00A961F2"/>
    <w:rsid w:val="00A96B2C"/>
    <w:rsid w:val="00A96B72"/>
    <w:rsid w:val="00A96C9A"/>
    <w:rsid w:val="00A96F24"/>
    <w:rsid w:val="00A97151"/>
    <w:rsid w:val="00A97361"/>
    <w:rsid w:val="00A9742F"/>
    <w:rsid w:val="00A977EC"/>
    <w:rsid w:val="00A97904"/>
    <w:rsid w:val="00A97A53"/>
    <w:rsid w:val="00A97A9B"/>
    <w:rsid w:val="00A97DB3"/>
    <w:rsid w:val="00A97F00"/>
    <w:rsid w:val="00A97F1C"/>
    <w:rsid w:val="00A97FAF"/>
    <w:rsid w:val="00AA05FE"/>
    <w:rsid w:val="00AA064A"/>
    <w:rsid w:val="00AA09C8"/>
    <w:rsid w:val="00AA0A9A"/>
    <w:rsid w:val="00AA0F5F"/>
    <w:rsid w:val="00AA0FC9"/>
    <w:rsid w:val="00AA1092"/>
    <w:rsid w:val="00AA1235"/>
    <w:rsid w:val="00AA1275"/>
    <w:rsid w:val="00AA1474"/>
    <w:rsid w:val="00AA16F5"/>
    <w:rsid w:val="00AA1BDB"/>
    <w:rsid w:val="00AA2248"/>
    <w:rsid w:val="00AA2364"/>
    <w:rsid w:val="00AA29B3"/>
    <w:rsid w:val="00AA29C8"/>
    <w:rsid w:val="00AA2D00"/>
    <w:rsid w:val="00AA2D02"/>
    <w:rsid w:val="00AA2D26"/>
    <w:rsid w:val="00AA2EF5"/>
    <w:rsid w:val="00AA2EFA"/>
    <w:rsid w:val="00AA326E"/>
    <w:rsid w:val="00AA33BA"/>
    <w:rsid w:val="00AA33CE"/>
    <w:rsid w:val="00AA371B"/>
    <w:rsid w:val="00AA3BCA"/>
    <w:rsid w:val="00AA3F8B"/>
    <w:rsid w:val="00AA40DE"/>
    <w:rsid w:val="00AA40FC"/>
    <w:rsid w:val="00AA41FB"/>
    <w:rsid w:val="00AA42F7"/>
    <w:rsid w:val="00AA4302"/>
    <w:rsid w:val="00AA4317"/>
    <w:rsid w:val="00AA4632"/>
    <w:rsid w:val="00AA491D"/>
    <w:rsid w:val="00AA497B"/>
    <w:rsid w:val="00AA4E07"/>
    <w:rsid w:val="00AA4E66"/>
    <w:rsid w:val="00AA51CC"/>
    <w:rsid w:val="00AA5247"/>
    <w:rsid w:val="00AA5ED3"/>
    <w:rsid w:val="00AA5F07"/>
    <w:rsid w:val="00AA601D"/>
    <w:rsid w:val="00AA60C6"/>
    <w:rsid w:val="00AA6161"/>
    <w:rsid w:val="00AA6534"/>
    <w:rsid w:val="00AA6652"/>
    <w:rsid w:val="00AA6A13"/>
    <w:rsid w:val="00AA6C49"/>
    <w:rsid w:val="00AA7081"/>
    <w:rsid w:val="00AA7A89"/>
    <w:rsid w:val="00AA7A8D"/>
    <w:rsid w:val="00AA7CFC"/>
    <w:rsid w:val="00AA7D98"/>
    <w:rsid w:val="00AA7F72"/>
    <w:rsid w:val="00AB0135"/>
    <w:rsid w:val="00AB0566"/>
    <w:rsid w:val="00AB0583"/>
    <w:rsid w:val="00AB07C9"/>
    <w:rsid w:val="00AB0D5C"/>
    <w:rsid w:val="00AB0E91"/>
    <w:rsid w:val="00AB0F41"/>
    <w:rsid w:val="00AB129F"/>
    <w:rsid w:val="00AB14E2"/>
    <w:rsid w:val="00AB1861"/>
    <w:rsid w:val="00AB19A9"/>
    <w:rsid w:val="00AB2281"/>
    <w:rsid w:val="00AB2712"/>
    <w:rsid w:val="00AB2B7D"/>
    <w:rsid w:val="00AB2C5D"/>
    <w:rsid w:val="00AB2C7B"/>
    <w:rsid w:val="00AB2D13"/>
    <w:rsid w:val="00AB2FF8"/>
    <w:rsid w:val="00AB33DD"/>
    <w:rsid w:val="00AB395E"/>
    <w:rsid w:val="00AB39F5"/>
    <w:rsid w:val="00AB3B17"/>
    <w:rsid w:val="00AB4081"/>
    <w:rsid w:val="00AB4095"/>
    <w:rsid w:val="00AB40B9"/>
    <w:rsid w:val="00AB4110"/>
    <w:rsid w:val="00AB4274"/>
    <w:rsid w:val="00AB46A2"/>
    <w:rsid w:val="00AB47D3"/>
    <w:rsid w:val="00AB4D90"/>
    <w:rsid w:val="00AB4E13"/>
    <w:rsid w:val="00AB4E7B"/>
    <w:rsid w:val="00AB52C0"/>
    <w:rsid w:val="00AB5783"/>
    <w:rsid w:val="00AB5C4C"/>
    <w:rsid w:val="00AB5EC1"/>
    <w:rsid w:val="00AB6FEA"/>
    <w:rsid w:val="00AB775D"/>
    <w:rsid w:val="00AB78F0"/>
    <w:rsid w:val="00AB7A0F"/>
    <w:rsid w:val="00AB7ABB"/>
    <w:rsid w:val="00AB7DAF"/>
    <w:rsid w:val="00AC056A"/>
    <w:rsid w:val="00AC06E7"/>
    <w:rsid w:val="00AC0739"/>
    <w:rsid w:val="00AC0992"/>
    <w:rsid w:val="00AC0C57"/>
    <w:rsid w:val="00AC0E66"/>
    <w:rsid w:val="00AC0F41"/>
    <w:rsid w:val="00AC11F6"/>
    <w:rsid w:val="00AC156B"/>
    <w:rsid w:val="00AC15E6"/>
    <w:rsid w:val="00AC19A6"/>
    <w:rsid w:val="00AC19E6"/>
    <w:rsid w:val="00AC1C23"/>
    <w:rsid w:val="00AC216A"/>
    <w:rsid w:val="00AC2199"/>
    <w:rsid w:val="00AC22A3"/>
    <w:rsid w:val="00AC259E"/>
    <w:rsid w:val="00AC284C"/>
    <w:rsid w:val="00AC2B9A"/>
    <w:rsid w:val="00AC2EF2"/>
    <w:rsid w:val="00AC3006"/>
    <w:rsid w:val="00AC35C9"/>
    <w:rsid w:val="00AC367F"/>
    <w:rsid w:val="00AC3690"/>
    <w:rsid w:val="00AC3702"/>
    <w:rsid w:val="00AC3B1A"/>
    <w:rsid w:val="00AC3B27"/>
    <w:rsid w:val="00AC3D55"/>
    <w:rsid w:val="00AC3EC5"/>
    <w:rsid w:val="00AC3F78"/>
    <w:rsid w:val="00AC4072"/>
    <w:rsid w:val="00AC444C"/>
    <w:rsid w:val="00AC45B9"/>
    <w:rsid w:val="00AC477F"/>
    <w:rsid w:val="00AC4789"/>
    <w:rsid w:val="00AC4820"/>
    <w:rsid w:val="00AC4B66"/>
    <w:rsid w:val="00AC4BA5"/>
    <w:rsid w:val="00AC4CA5"/>
    <w:rsid w:val="00AC4FEA"/>
    <w:rsid w:val="00AC526F"/>
    <w:rsid w:val="00AC54E8"/>
    <w:rsid w:val="00AC555C"/>
    <w:rsid w:val="00AC5746"/>
    <w:rsid w:val="00AC5EA0"/>
    <w:rsid w:val="00AC5F83"/>
    <w:rsid w:val="00AC64E1"/>
    <w:rsid w:val="00AC64EF"/>
    <w:rsid w:val="00AC66B0"/>
    <w:rsid w:val="00AC674E"/>
    <w:rsid w:val="00AC6924"/>
    <w:rsid w:val="00AC6C35"/>
    <w:rsid w:val="00AC6CC4"/>
    <w:rsid w:val="00AC6EA1"/>
    <w:rsid w:val="00AC6FAC"/>
    <w:rsid w:val="00AC7252"/>
    <w:rsid w:val="00AC725F"/>
    <w:rsid w:val="00AC7AE6"/>
    <w:rsid w:val="00AD022B"/>
    <w:rsid w:val="00AD050E"/>
    <w:rsid w:val="00AD0B49"/>
    <w:rsid w:val="00AD0D6B"/>
    <w:rsid w:val="00AD0FA5"/>
    <w:rsid w:val="00AD1AAF"/>
    <w:rsid w:val="00AD1AE6"/>
    <w:rsid w:val="00AD1DCF"/>
    <w:rsid w:val="00AD20AD"/>
    <w:rsid w:val="00AD22D2"/>
    <w:rsid w:val="00AD24CE"/>
    <w:rsid w:val="00AD2537"/>
    <w:rsid w:val="00AD2AF7"/>
    <w:rsid w:val="00AD3480"/>
    <w:rsid w:val="00AD35B5"/>
    <w:rsid w:val="00AD37AF"/>
    <w:rsid w:val="00AD38EE"/>
    <w:rsid w:val="00AD3E27"/>
    <w:rsid w:val="00AD3F58"/>
    <w:rsid w:val="00AD4109"/>
    <w:rsid w:val="00AD4135"/>
    <w:rsid w:val="00AD46DE"/>
    <w:rsid w:val="00AD484D"/>
    <w:rsid w:val="00AD4D7C"/>
    <w:rsid w:val="00AD51F1"/>
    <w:rsid w:val="00AD52B6"/>
    <w:rsid w:val="00AD56C0"/>
    <w:rsid w:val="00AD56C3"/>
    <w:rsid w:val="00AD5B9B"/>
    <w:rsid w:val="00AD5C45"/>
    <w:rsid w:val="00AD5D27"/>
    <w:rsid w:val="00AD5D58"/>
    <w:rsid w:val="00AD6119"/>
    <w:rsid w:val="00AD61DF"/>
    <w:rsid w:val="00AD63CD"/>
    <w:rsid w:val="00AD64B0"/>
    <w:rsid w:val="00AD65DB"/>
    <w:rsid w:val="00AD66AD"/>
    <w:rsid w:val="00AD6708"/>
    <w:rsid w:val="00AD6834"/>
    <w:rsid w:val="00AD6865"/>
    <w:rsid w:val="00AD6E2F"/>
    <w:rsid w:val="00AD6E6A"/>
    <w:rsid w:val="00AD72A1"/>
    <w:rsid w:val="00AD74E2"/>
    <w:rsid w:val="00AD7603"/>
    <w:rsid w:val="00AD7671"/>
    <w:rsid w:val="00AD776D"/>
    <w:rsid w:val="00AD7D98"/>
    <w:rsid w:val="00AD7EFA"/>
    <w:rsid w:val="00AE00D9"/>
    <w:rsid w:val="00AE04F8"/>
    <w:rsid w:val="00AE05C3"/>
    <w:rsid w:val="00AE078F"/>
    <w:rsid w:val="00AE0971"/>
    <w:rsid w:val="00AE0A4F"/>
    <w:rsid w:val="00AE1033"/>
    <w:rsid w:val="00AE10EB"/>
    <w:rsid w:val="00AE113E"/>
    <w:rsid w:val="00AE156C"/>
    <w:rsid w:val="00AE1A67"/>
    <w:rsid w:val="00AE1CA7"/>
    <w:rsid w:val="00AE1E88"/>
    <w:rsid w:val="00AE1ED9"/>
    <w:rsid w:val="00AE1EF5"/>
    <w:rsid w:val="00AE20F0"/>
    <w:rsid w:val="00AE21B1"/>
    <w:rsid w:val="00AE22E3"/>
    <w:rsid w:val="00AE2306"/>
    <w:rsid w:val="00AE2405"/>
    <w:rsid w:val="00AE2499"/>
    <w:rsid w:val="00AE26B2"/>
    <w:rsid w:val="00AE29B5"/>
    <w:rsid w:val="00AE29F4"/>
    <w:rsid w:val="00AE2A63"/>
    <w:rsid w:val="00AE2F61"/>
    <w:rsid w:val="00AE3596"/>
    <w:rsid w:val="00AE36F0"/>
    <w:rsid w:val="00AE408F"/>
    <w:rsid w:val="00AE4669"/>
    <w:rsid w:val="00AE48A4"/>
    <w:rsid w:val="00AE494E"/>
    <w:rsid w:val="00AE4A24"/>
    <w:rsid w:val="00AE4F5D"/>
    <w:rsid w:val="00AE4F8E"/>
    <w:rsid w:val="00AE4FC7"/>
    <w:rsid w:val="00AE57FA"/>
    <w:rsid w:val="00AE595D"/>
    <w:rsid w:val="00AE59E6"/>
    <w:rsid w:val="00AE5B65"/>
    <w:rsid w:val="00AE5C1E"/>
    <w:rsid w:val="00AE5D6C"/>
    <w:rsid w:val="00AE5F18"/>
    <w:rsid w:val="00AE5F3E"/>
    <w:rsid w:val="00AE5FA6"/>
    <w:rsid w:val="00AE6256"/>
    <w:rsid w:val="00AE62F5"/>
    <w:rsid w:val="00AE6522"/>
    <w:rsid w:val="00AE66A8"/>
    <w:rsid w:val="00AE66C7"/>
    <w:rsid w:val="00AE674C"/>
    <w:rsid w:val="00AE69A1"/>
    <w:rsid w:val="00AE6AB1"/>
    <w:rsid w:val="00AE6BC2"/>
    <w:rsid w:val="00AE7246"/>
    <w:rsid w:val="00AE7486"/>
    <w:rsid w:val="00AE7574"/>
    <w:rsid w:val="00AE76FE"/>
    <w:rsid w:val="00AE770B"/>
    <w:rsid w:val="00AE7B78"/>
    <w:rsid w:val="00AE7CC6"/>
    <w:rsid w:val="00AF00A0"/>
    <w:rsid w:val="00AF02F2"/>
    <w:rsid w:val="00AF09A3"/>
    <w:rsid w:val="00AF0EC5"/>
    <w:rsid w:val="00AF12D5"/>
    <w:rsid w:val="00AF16F3"/>
    <w:rsid w:val="00AF189D"/>
    <w:rsid w:val="00AF1965"/>
    <w:rsid w:val="00AF1983"/>
    <w:rsid w:val="00AF1BEF"/>
    <w:rsid w:val="00AF1C7D"/>
    <w:rsid w:val="00AF22D7"/>
    <w:rsid w:val="00AF2523"/>
    <w:rsid w:val="00AF26DD"/>
    <w:rsid w:val="00AF307C"/>
    <w:rsid w:val="00AF31AB"/>
    <w:rsid w:val="00AF3307"/>
    <w:rsid w:val="00AF3BA0"/>
    <w:rsid w:val="00AF3BDD"/>
    <w:rsid w:val="00AF3CDC"/>
    <w:rsid w:val="00AF3E56"/>
    <w:rsid w:val="00AF3EC0"/>
    <w:rsid w:val="00AF4007"/>
    <w:rsid w:val="00AF4030"/>
    <w:rsid w:val="00AF405C"/>
    <w:rsid w:val="00AF41E3"/>
    <w:rsid w:val="00AF4A4E"/>
    <w:rsid w:val="00AF504D"/>
    <w:rsid w:val="00AF518B"/>
    <w:rsid w:val="00AF5279"/>
    <w:rsid w:val="00AF55A8"/>
    <w:rsid w:val="00AF55CD"/>
    <w:rsid w:val="00AF56F4"/>
    <w:rsid w:val="00AF58B0"/>
    <w:rsid w:val="00AF5BA9"/>
    <w:rsid w:val="00AF64DC"/>
    <w:rsid w:val="00AF6565"/>
    <w:rsid w:val="00AF6579"/>
    <w:rsid w:val="00AF6654"/>
    <w:rsid w:val="00AF6BA1"/>
    <w:rsid w:val="00AF6F56"/>
    <w:rsid w:val="00AF6FD8"/>
    <w:rsid w:val="00AF74BE"/>
    <w:rsid w:val="00AF7570"/>
    <w:rsid w:val="00AF7BBD"/>
    <w:rsid w:val="00B00127"/>
    <w:rsid w:val="00B00383"/>
    <w:rsid w:val="00B0053A"/>
    <w:rsid w:val="00B00E13"/>
    <w:rsid w:val="00B00FF5"/>
    <w:rsid w:val="00B0122D"/>
    <w:rsid w:val="00B015E5"/>
    <w:rsid w:val="00B017D9"/>
    <w:rsid w:val="00B01D5F"/>
    <w:rsid w:val="00B01F85"/>
    <w:rsid w:val="00B02033"/>
    <w:rsid w:val="00B02065"/>
    <w:rsid w:val="00B021AC"/>
    <w:rsid w:val="00B0250C"/>
    <w:rsid w:val="00B0277C"/>
    <w:rsid w:val="00B02D8D"/>
    <w:rsid w:val="00B03460"/>
    <w:rsid w:val="00B034F7"/>
    <w:rsid w:val="00B03A3B"/>
    <w:rsid w:val="00B03A6D"/>
    <w:rsid w:val="00B03EDC"/>
    <w:rsid w:val="00B03FA2"/>
    <w:rsid w:val="00B0429B"/>
    <w:rsid w:val="00B04763"/>
    <w:rsid w:val="00B04905"/>
    <w:rsid w:val="00B04B58"/>
    <w:rsid w:val="00B04E0C"/>
    <w:rsid w:val="00B04EA4"/>
    <w:rsid w:val="00B04F62"/>
    <w:rsid w:val="00B05397"/>
    <w:rsid w:val="00B05490"/>
    <w:rsid w:val="00B0558F"/>
    <w:rsid w:val="00B05686"/>
    <w:rsid w:val="00B05767"/>
    <w:rsid w:val="00B05771"/>
    <w:rsid w:val="00B0585F"/>
    <w:rsid w:val="00B06105"/>
    <w:rsid w:val="00B0637C"/>
    <w:rsid w:val="00B066BB"/>
    <w:rsid w:val="00B06701"/>
    <w:rsid w:val="00B06905"/>
    <w:rsid w:val="00B06959"/>
    <w:rsid w:val="00B06F15"/>
    <w:rsid w:val="00B0710E"/>
    <w:rsid w:val="00B07580"/>
    <w:rsid w:val="00B076FA"/>
    <w:rsid w:val="00B07740"/>
    <w:rsid w:val="00B07A8B"/>
    <w:rsid w:val="00B07AE5"/>
    <w:rsid w:val="00B07C6A"/>
    <w:rsid w:val="00B103B8"/>
    <w:rsid w:val="00B104CA"/>
    <w:rsid w:val="00B1065B"/>
    <w:rsid w:val="00B1093E"/>
    <w:rsid w:val="00B109A1"/>
    <w:rsid w:val="00B10CA3"/>
    <w:rsid w:val="00B10D7E"/>
    <w:rsid w:val="00B110EF"/>
    <w:rsid w:val="00B115E6"/>
    <w:rsid w:val="00B11710"/>
    <w:rsid w:val="00B11AC2"/>
    <w:rsid w:val="00B11D68"/>
    <w:rsid w:val="00B11EB6"/>
    <w:rsid w:val="00B121DE"/>
    <w:rsid w:val="00B12236"/>
    <w:rsid w:val="00B12369"/>
    <w:rsid w:val="00B12453"/>
    <w:rsid w:val="00B12502"/>
    <w:rsid w:val="00B126C0"/>
    <w:rsid w:val="00B12BE0"/>
    <w:rsid w:val="00B12D78"/>
    <w:rsid w:val="00B12E3D"/>
    <w:rsid w:val="00B135E6"/>
    <w:rsid w:val="00B13CB1"/>
    <w:rsid w:val="00B13E9E"/>
    <w:rsid w:val="00B14142"/>
    <w:rsid w:val="00B1438B"/>
    <w:rsid w:val="00B14AD0"/>
    <w:rsid w:val="00B15313"/>
    <w:rsid w:val="00B1536C"/>
    <w:rsid w:val="00B15514"/>
    <w:rsid w:val="00B15547"/>
    <w:rsid w:val="00B155ED"/>
    <w:rsid w:val="00B15D20"/>
    <w:rsid w:val="00B15DF7"/>
    <w:rsid w:val="00B16380"/>
    <w:rsid w:val="00B163E4"/>
    <w:rsid w:val="00B16775"/>
    <w:rsid w:val="00B167BB"/>
    <w:rsid w:val="00B16C13"/>
    <w:rsid w:val="00B16FA8"/>
    <w:rsid w:val="00B17086"/>
    <w:rsid w:val="00B1711A"/>
    <w:rsid w:val="00B17144"/>
    <w:rsid w:val="00B17615"/>
    <w:rsid w:val="00B17884"/>
    <w:rsid w:val="00B179F9"/>
    <w:rsid w:val="00B17C1B"/>
    <w:rsid w:val="00B17DA0"/>
    <w:rsid w:val="00B20950"/>
    <w:rsid w:val="00B20A7F"/>
    <w:rsid w:val="00B20ABA"/>
    <w:rsid w:val="00B20B4B"/>
    <w:rsid w:val="00B20D56"/>
    <w:rsid w:val="00B21182"/>
    <w:rsid w:val="00B212D2"/>
    <w:rsid w:val="00B2144E"/>
    <w:rsid w:val="00B21848"/>
    <w:rsid w:val="00B221A1"/>
    <w:rsid w:val="00B2230A"/>
    <w:rsid w:val="00B227DB"/>
    <w:rsid w:val="00B22CB9"/>
    <w:rsid w:val="00B23019"/>
    <w:rsid w:val="00B2343B"/>
    <w:rsid w:val="00B234D6"/>
    <w:rsid w:val="00B23743"/>
    <w:rsid w:val="00B237B4"/>
    <w:rsid w:val="00B237CE"/>
    <w:rsid w:val="00B23F4C"/>
    <w:rsid w:val="00B240C6"/>
    <w:rsid w:val="00B24404"/>
    <w:rsid w:val="00B249D2"/>
    <w:rsid w:val="00B24A8E"/>
    <w:rsid w:val="00B25156"/>
    <w:rsid w:val="00B25280"/>
    <w:rsid w:val="00B252CE"/>
    <w:rsid w:val="00B2536A"/>
    <w:rsid w:val="00B2551D"/>
    <w:rsid w:val="00B2571F"/>
    <w:rsid w:val="00B2582D"/>
    <w:rsid w:val="00B25849"/>
    <w:rsid w:val="00B25A51"/>
    <w:rsid w:val="00B25D9D"/>
    <w:rsid w:val="00B25DE1"/>
    <w:rsid w:val="00B260F1"/>
    <w:rsid w:val="00B26318"/>
    <w:rsid w:val="00B26675"/>
    <w:rsid w:val="00B26B54"/>
    <w:rsid w:val="00B26CF1"/>
    <w:rsid w:val="00B26DA3"/>
    <w:rsid w:val="00B26DF0"/>
    <w:rsid w:val="00B270B4"/>
    <w:rsid w:val="00B27155"/>
    <w:rsid w:val="00B277BB"/>
    <w:rsid w:val="00B27D2C"/>
    <w:rsid w:val="00B27E52"/>
    <w:rsid w:val="00B27F66"/>
    <w:rsid w:val="00B3059F"/>
    <w:rsid w:val="00B305DF"/>
    <w:rsid w:val="00B3084C"/>
    <w:rsid w:val="00B30CFE"/>
    <w:rsid w:val="00B30DA4"/>
    <w:rsid w:val="00B3119C"/>
    <w:rsid w:val="00B314AC"/>
    <w:rsid w:val="00B31AE1"/>
    <w:rsid w:val="00B31BB6"/>
    <w:rsid w:val="00B31F34"/>
    <w:rsid w:val="00B32169"/>
    <w:rsid w:val="00B3246A"/>
    <w:rsid w:val="00B32562"/>
    <w:rsid w:val="00B325C0"/>
    <w:rsid w:val="00B32746"/>
    <w:rsid w:val="00B32CFC"/>
    <w:rsid w:val="00B330AB"/>
    <w:rsid w:val="00B3311F"/>
    <w:rsid w:val="00B33595"/>
    <w:rsid w:val="00B33738"/>
    <w:rsid w:val="00B339F1"/>
    <w:rsid w:val="00B33E68"/>
    <w:rsid w:val="00B33F54"/>
    <w:rsid w:val="00B3409A"/>
    <w:rsid w:val="00B34119"/>
    <w:rsid w:val="00B34228"/>
    <w:rsid w:val="00B3437C"/>
    <w:rsid w:val="00B343A5"/>
    <w:rsid w:val="00B3457B"/>
    <w:rsid w:val="00B3460B"/>
    <w:rsid w:val="00B34898"/>
    <w:rsid w:val="00B34915"/>
    <w:rsid w:val="00B349E0"/>
    <w:rsid w:val="00B34A5C"/>
    <w:rsid w:val="00B34B7A"/>
    <w:rsid w:val="00B34BA1"/>
    <w:rsid w:val="00B34F16"/>
    <w:rsid w:val="00B353CB"/>
    <w:rsid w:val="00B3560A"/>
    <w:rsid w:val="00B3573B"/>
    <w:rsid w:val="00B359EC"/>
    <w:rsid w:val="00B36048"/>
    <w:rsid w:val="00B3677D"/>
    <w:rsid w:val="00B36883"/>
    <w:rsid w:val="00B3689D"/>
    <w:rsid w:val="00B36C84"/>
    <w:rsid w:val="00B36E6D"/>
    <w:rsid w:val="00B3724D"/>
    <w:rsid w:val="00B376B9"/>
    <w:rsid w:val="00B37C82"/>
    <w:rsid w:val="00B37DA9"/>
    <w:rsid w:val="00B4020A"/>
    <w:rsid w:val="00B402FE"/>
    <w:rsid w:val="00B40528"/>
    <w:rsid w:val="00B40944"/>
    <w:rsid w:val="00B409A1"/>
    <w:rsid w:val="00B409C1"/>
    <w:rsid w:val="00B41614"/>
    <w:rsid w:val="00B417C5"/>
    <w:rsid w:val="00B418EC"/>
    <w:rsid w:val="00B42377"/>
    <w:rsid w:val="00B42410"/>
    <w:rsid w:val="00B424DB"/>
    <w:rsid w:val="00B42700"/>
    <w:rsid w:val="00B427AE"/>
    <w:rsid w:val="00B42824"/>
    <w:rsid w:val="00B42942"/>
    <w:rsid w:val="00B42C35"/>
    <w:rsid w:val="00B42D57"/>
    <w:rsid w:val="00B430A4"/>
    <w:rsid w:val="00B43353"/>
    <w:rsid w:val="00B43538"/>
    <w:rsid w:val="00B435CD"/>
    <w:rsid w:val="00B437F3"/>
    <w:rsid w:val="00B438C2"/>
    <w:rsid w:val="00B438F4"/>
    <w:rsid w:val="00B43CA3"/>
    <w:rsid w:val="00B43DF6"/>
    <w:rsid w:val="00B4405E"/>
    <w:rsid w:val="00B440BB"/>
    <w:rsid w:val="00B44176"/>
    <w:rsid w:val="00B442FD"/>
    <w:rsid w:val="00B444DA"/>
    <w:rsid w:val="00B4457E"/>
    <w:rsid w:val="00B44B9E"/>
    <w:rsid w:val="00B44CE0"/>
    <w:rsid w:val="00B44EFF"/>
    <w:rsid w:val="00B45000"/>
    <w:rsid w:val="00B45233"/>
    <w:rsid w:val="00B45308"/>
    <w:rsid w:val="00B453DB"/>
    <w:rsid w:val="00B457BF"/>
    <w:rsid w:val="00B457F5"/>
    <w:rsid w:val="00B462BE"/>
    <w:rsid w:val="00B46392"/>
    <w:rsid w:val="00B469BF"/>
    <w:rsid w:val="00B46C6F"/>
    <w:rsid w:val="00B46FD9"/>
    <w:rsid w:val="00B46FE8"/>
    <w:rsid w:val="00B472EC"/>
    <w:rsid w:val="00B47303"/>
    <w:rsid w:val="00B476DA"/>
    <w:rsid w:val="00B477BA"/>
    <w:rsid w:val="00B47C64"/>
    <w:rsid w:val="00B47D92"/>
    <w:rsid w:val="00B47F86"/>
    <w:rsid w:val="00B50329"/>
    <w:rsid w:val="00B50535"/>
    <w:rsid w:val="00B50573"/>
    <w:rsid w:val="00B506A2"/>
    <w:rsid w:val="00B507F2"/>
    <w:rsid w:val="00B5090F"/>
    <w:rsid w:val="00B50AA1"/>
    <w:rsid w:val="00B50BF8"/>
    <w:rsid w:val="00B51090"/>
    <w:rsid w:val="00B51097"/>
    <w:rsid w:val="00B512EF"/>
    <w:rsid w:val="00B51434"/>
    <w:rsid w:val="00B515BA"/>
    <w:rsid w:val="00B516D9"/>
    <w:rsid w:val="00B5189C"/>
    <w:rsid w:val="00B51A45"/>
    <w:rsid w:val="00B51C60"/>
    <w:rsid w:val="00B52110"/>
    <w:rsid w:val="00B524FA"/>
    <w:rsid w:val="00B525D7"/>
    <w:rsid w:val="00B52AEF"/>
    <w:rsid w:val="00B52E91"/>
    <w:rsid w:val="00B53290"/>
    <w:rsid w:val="00B533A8"/>
    <w:rsid w:val="00B53650"/>
    <w:rsid w:val="00B537EA"/>
    <w:rsid w:val="00B53812"/>
    <w:rsid w:val="00B53BC3"/>
    <w:rsid w:val="00B53CC1"/>
    <w:rsid w:val="00B5454C"/>
    <w:rsid w:val="00B546F3"/>
    <w:rsid w:val="00B547D1"/>
    <w:rsid w:val="00B54C09"/>
    <w:rsid w:val="00B54CB5"/>
    <w:rsid w:val="00B54D3B"/>
    <w:rsid w:val="00B54F17"/>
    <w:rsid w:val="00B552BD"/>
    <w:rsid w:val="00B55353"/>
    <w:rsid w:val="00B556D4"/>
    <w:rsid w:val="00B5587B"/>
    <w:rsid w:val="00B56225"/>
    <w:rsid w:val="00B568B7"/>
    <w:rsid w:val="00B569D4"/>
    <w:rsid w:val="00B56AAA"/>
    <w:rsid w:val="00B56AAB"/>
    <w:rsid w:val="00B56B32"/>
    <w:rsid w:val="00B571B4"/>
    <w:rsid w:val="00B574F8"/>
    <w:rsid w:val="00B57607"/>
    <w:rsid w:val="00B576A2"/>
    <w:rsid w:val="00B57A66"/>
    <w:rsid w:val="00B57AC3"/>
    <w:rsid w:val="00B57CBA"/>
    <w:rsid w:val="00B57D0E"/>
    <w:rsid w:val="00B60376"/>
    <w:rsid w:val="00B603AD"/>
    <w:rsid w:val="00B6074E"/>
    <w:rsid w:val="00B60B8F"/>
    <w:rsid w:val="00B60CA4"/>
    <w:rsid w:val="00B60D44"/>
    <w:rsid w:val="00B60EAF"/>
    <w:rsid w:val="00B60FDB"/>
    <w:rsid w:val="00B60FF9"/>
    <w:rsid w:val="00B610A5"/>
    <w:rsid w:val="00B6179F"/>
    <w:rsid w:val="00B61C40"/>
    <w:rsid w:val="00B6206A"/>
    <w:rsid w:val="00B620FD"/>
    <w:rsid w:val="00B62325"/>
    <w:rsid w:val="00B62381"/>
    <w:rsid w:val="00B628A9"/>
    <w:rsid w:val="00B628AC"/>
    <w:rsid w:val="00B629D3"/>
    <w:rsid w:val="00B62ACD"/>
    <w:rsid w:val="00B62B6D"/>
    <w:rsid w:val="00B62DCD"/>
    <w:rsid w:val="00B62F4F"/>
    <w:rsid w:val="00B63098"/>
    <w:rsid w:val="00B6368B"/>
    <w:rsid w:val="00B63773"/>
    <w:rsid w:val="00B6386A"/>
    <w:rsid w:val="00B63D08"/>
    <w:rsid w:val="00B640FA"/>
    <w:rsid w:val="00B64204"/>
    <w:rsid w:val="00B64335"/>
    <w:rsid w:val="00B6458F"/>
    <w:rsid w:val="00B6495B"/>
    <w:rsid w:val="00B64F18"/>
    <w:rsid w:val="00B650B7"/>
    <w:rsid w:val="00B65119"/>
    <w:rsid w:val="00B65265"/>
    <w:rsid w:val="00B65332"/>
    <w:rsid w:val="00B6598C"/>
    <w:rsid w:val="00B65A6B"/>
    <w:rsid w:val="00B65B96"/>
    <w:rsid w:val="00B65E31"/>
    <w:rsid w:val="00B65FA5"/>
    <w:rsid w:val="00B66115"/>
    <w:rsid w:val="00B6648A"/>
    <w:rsid w:val="00B6671F"/>
    <w:rsid w:val="00B667B2"/>
    <w:rsid w:val="00B66816"/>
    <w:rsid w:val="00B669A7"/>
    <w:rsid w:val="00B66D1D"/>
    <w:rsid w:val="00B66EDC"/>
    <w:rsid w:val="00B66F82"/>
    <w:rsid w:val="00B67136"/>
    <w:rsid w:val="00B67161"/>
    <w:rsid w:val="00B678BD"/>
    <w:rsid w:val="00B678D5"/>
    <w:rsid w:val="00B67C20"/>
    <w:rsid w:val="00B67D52"/>
    <w:rsid w:val="00B67DE5"/>
    <w:rsid w:val="00B67F41"/>
    <w:rsid w:val="00B70286"/>
    <w:rsid w:val="00B70290"/>
    <w:rsid w:val="00B7036B"/>
    <w:rsid w:val="00B70578"/>
    <w:rsid w:val="00B705B8"/>
    <w:rsid w:val="00B70677"/>
    <w:rsid w:val="00B708ED"/>
    <w:rsid w:val="00B7143E"/>
    <w:rsid w:val="00B714FD"/>
    <w:rsid w:val="00B71655"/>
    <w:rsid w:val="00B7171C"/>
    <w:rsid w:val="00B71790"/>
    <w:rsid w:val="00B71960"/>
    <w:rsid w:val="00B71A7F"/>
    <w:rsid w:val="00B71F37"/>
    <w:rsid w:val="00B720D7"/>
    <w:rsid w:val="00B721EC"/>
    <w:rsid w:val="00B723C8"/>
    <w:rsid w:val="00B72673"/>
    <w:rsid w:val="00B72CCC"/>
    <w:rsid w:val="00B72D9E"/>
    <w:rsid w:val="00B72E5C"/>
    <w:rsid w:val="00B72F95"/>
    <w:rsid w:val="00B7306B"/>
    <w:rsid w:val="00B73157"/>
    <w:rsid w:val="00B731FA"/>
    <w:rsid w:val="00B73269"/>
    <w:rsid w:val="00B73929"/>
    <w:rsid w:val="00B73B1B"/>
    <w:rsid w:val="00B7418C"/>
    <w:rsid w:val="00B7444D"/>
    <w:rsid w:val="00B74498"/>
    <w:rsid w:val="00B744F1"/>
    <w:rsid w:val="00B74928"/>
    <w:rsid w:val="00B74CA5"/>
    <w:rsid w:val="00B74E16"/>
    <w:rsid w:val="00B74E3E"/>
    <w:rsid w:val="00B75139"/>
    <w:rsid w:val="00B751C1"/>
    <w:rsid w:val="00B75B7E"/>
    <w:rsid w:val="00B7612A"/>
    <w:rsid w:val="00B76183"/>
    <w:rsid w:val="00B7653C"/>
    <w:rsid w:val="00B7657A"/>
    <w:rsid w:val="00B76830"/>
    <w:rsid w:val="00B76A16"/>
    <w:rsid w:val="00B7736A"/>
    <w:rsid w:val="00B77683"/>
    <w:rsid w:val="00B77AA8"/>
    <w:rsid w:val="00B77BCC"/>
    <w:rsid w:val="00B77CCA"/>
    <w:rsid w:val="00B77D31"/>
    <w:rsid w:val="00B77E5B"/>
    <w:rsid w:val="00B77E70"/>
    <w:rsid w:val="00B80035"/>
    <w:rsid w:val="00B80107"/>
    <w:rsid w:val="00B80449"/>
    <w:rsid w:val="00B80BF2"/>
    <w:rsid w:val="00B80C05"/>
    <w:rsid w:val="00B81032"/>
    <w:rsid w:val="00B811A3"/>
    <w:rsid w:val="00B81352"/>
    <w:rsid w:val="00B814BB"/>
    <w:rsid w:val="00B8173D"/>
    <w:rsid w:val="00B81A33"/>
    <w:rsid w:val="00B81AEB"/>
    <w:rsid w:val="00B81F7E"/>
    <w:rsid w:val="00B82102"/>
    <w:rsid w:val="00B82169"/>
    <w:rsid w:val="00B82321"/>
    <w:rsid w:val="00B82381"/>
    <w:rsid w:val="00B823A8"/>
    <w:rsid w:val="00B8262B"/>
    <w:rsid w:val="00B82699"/>
    <w:rsid w:val="00B82C36"/>
    <w:rsid w:val="00B82F8C"/>
    <w:rsid w:val="00B83194"/>
    <w:rsid w:val="00B83536"/>
    <w:rsid w:val="00B83755"/>
    <w:rsid w:val="00B83844"/>
    <w:rsid w:val="00B83853"/>
    <w:rsid w:val="00B838C4"/>
    <w:rsid w:val="00B83BFA"/>
    <w:rsid w:val="00B83CBE"/>
    <w:rsid w:val="00B83DEC"/>
    <w:rsid w:val="00B83ED3"/>
    <w:rsid w:val="00B83F26"/>
    <w:rsid w:val="00B83FF3"/>
    <w:rsid w:val="00B8409E"/>
    <w:rsid w:val="00B84165"/>
    <w:rsid w:val="00B84242"/>
    <w:rsid w:val="00B845B0"/>
    <w:rsid w:val="00B845BA"/>
    <w:rsid w:val="00B84927"/>
    <w:rsid w:val="00B85B09"/>
    <w:rsid w:val="00B85B4D"/>
    <w:rsid w:val="00B85BB9"/>
    <w:rsid w:val="00B85DFB"/>
    <w:rsid w:val="00B86783"/>
    <w:rsid w:val="00B867DE"/>
    <w:rsid w:val="00B86885"/>
    <w:rsid w:val="00B86B94"/>
    <w:rsid w:val="00B87152"/>
    <w:rsid w:val="00B872D7"/>
    <w:rsid w:val="00B87506"/>
    <w:rsid w:val="00B879C3"/>
    <w:rsid w:val="00B87A02"/>
    <w:rsid w:val="00B87C33"/>
    <w:rsid w:val="00B87C88"/>
    <w:rsid w:val="00B87D23"/>
    <w:rsid w:val="00B90037"/>
    <w:rsid w:val="00B902D2"/>
    <w:rsid w:val="00B9043C"/>
    <w:rsid w:val="00B904CE"/>
    <w:rsid w:val="00B90834"/>
    <w:rsid w:val="00B9091B"/>
    <w:rsid w:val="00B90A58"/>
    <w:rsid w:val="00B90ADB"/>
    <w:rsid w:val="00B90B7E"/>
    <w:rsid w:val="00B90EC0"/>
    <w:rsid w:val="00B90FCA"/>
    <w:rsid w:val="00B91340"/>
    <w:rsid w:val="00B915F9"/>
    <w:rsid w:val="00B917F5"/>
    <w:rsid w:val="00B91896"/>
    <w:rsid w:val="00B91C8E"/>
    <w:rsid w:val="00B91CE1"/>
    <w:rsid w:val="00B91DAA"/>
    <w:rsid w:val="00B91E17"/>
    <w:rsid w:val="00B91ECF"/>
    <w:rsid w:val="00B9231D"/>
    <w:rsid w:val="00B92453"/>
    <w:rsid w:val="00B9249D"/>
    <w:rsid w:val="00B924B1"/>
    <w:rsid w:val="00B92535"/>
    <w:rsid w:val="00B925B9"/>
    <w:rsid w:val="00B925C9"/>
    <w:rsid w:val="00B926D1"/>
    <w:rsid w:val="00B9275B"/>
    <w:rsid w:val="00B92764"/>
    <w:rsid w:val="00B92AEC"/>
    <w:rsid w:val="00B92CC6"/>
    <w:rsid w:val="00B93027"/>
    <w:rsid w:val="00B93117"/>
    <w:rsid w:val="00B932C9"/>
    <w:rsid w:val="00B933A0"/>
    <w:rsid w:val="00B933A2"/>
    <w:rsid w:val="00B933FC"/>
    <w:rsid w:val="00B9345D"/>
    <w:rsid w:val="00B93558"/>
    <w:rsid w:val="00B935AC"/>
    <w:rsid w:val="00B937A9"/>
    <w:rsid w:val="00B93BFE"/>
    <w:rsid w:val="00B93D27"/>
    <w:rsid w:val="00B941F1"/>
    <w:rsid w:val="00B9444B"/>
    <w:rsid w:val="00B9454C"/>
    <w:rsid w:val="00B946DF"/>
    <w:rsid w:val="00B94A46"/>
    <w:rsid w:val="00B94EDE"/>
    <w:rsid w:val="00B95268"/>
    <w:rsid w:val="00B955D0"/>
    <w:rsid w:val="00B955DF"/>
    <w:rsid w:val="00B957A6"/>
    <w:rsid w:val="00B95AEA"/>
    <w:rsid w:val="00B95C2F"/>
    <w:rsid w:val="00B95D08"/>
    <w:rsid w:val="00B95EDC"/>
    <w:rsid w:val="00B95FAA"/>
    <w:rsid w:val="00B96001"/>
    <w:rsid w:val="00B961A4"/>
    <w:rsid w:val="00B963C5"/>
    <w:rsid w:val="00B96429"/>
    <w:rsid w:val="00B967C1"/>
    <w:rsid w:val="00B96B64"/>
    <w:rsid w:val="00B96B89"/>
    <w:rsid w:val="00B96C45"/>
    <w:rsid w:val="00B96FCF"/>
    <w:rsid w:val="00B971B3"/>
    <w:rsid w:val="00B973DC"/>
    <w:rsid w:val="00B975EF"/>
    <w:rsid w:val="00B97B6D"/>
    <w:rsid w:val="00B97BF7"/>
    <w:rsid w:val="00B97C6E"/>
    <w:rsid w:val="00B97FAE"/>
    <w:rsid w:val="00BA00C5"/>
    <w:rsid w:val="00BA043E"/>
    <w:rsid w:val="00BA0548"/>
    <w:rsid w:val="00BA0908"/>
    <w:rsid w:val="00BA0F73"/>
    <w:rsid w:val="00BA132E"/>
    <w:rsid w:val="00BA1BAA"/>
    <w:rsid w:val="00BA1F07"/>
    <w:rsid w:val="00BA1FC7"/>
    <w:rsid w:val="00BA21BA"/>
    <w:rsid w:val="00BA223A"/>
    <w:rsid w:val="00BA233F"/>
    <w:rsid w:val="00BA245C"/>
    <w:rsid w:val="00BA26E0"/>
    <w:rsid w:val="00BA2764"/>
    <w:rsid w:val="00BA27DD"/>
    <w:rsid w:val="00BA2883"/>
    <w:rsid w:val="00BA2B75"/>
    <w:rsid w:val="00BA2B77"/>
    <w:rsid w:val="00BA311C"/>
    <w:rsid w:val="00BA3180"/>
    <w:rsid w:val="00BA31DB"/>
    <w:rsid w:val="00BA3241"/>
    <w:rsid w:val="00BA3299"/>
    <w:rsid w:val="00BA3954"/>
    <w:rsid w:val="00BA3CDA"/>
    <w:rsid w:val="00BA3DD7"/>
    <w:rsid w:val="00BA42EC"/>
    <w:rsid w:val="00BA4775"/>
    <w:rsid w:val="00BA47C4"/>
    <w:rsid w:val="00BA48D8"/>
    <w:rsid w:val="00BA4A48"/>
    <w:rsid w:val="00BA4C54"/>
    <w:rsid w:val="00BA4D32"/>
    <w:rsid w:val="00BA4E53"/>
    <w:rsid w:val="00BA4F7C"/>
    <w:rsid w:val="00BA5015"/>
    <w:rsid w:val="00BA524D"/>
    <w:rsid w:val="00BA526E"/>
    <w:rsid w:val="00BA5397"/>
    <w:rsid w:val="00BA5B38"/>
    <w:rsid w:val="00BA5E6C"/>
    <w:rsid w:val="00BA615B"/>
    <w:rsid w:val="00BA6206"/>
    <w:rsid w:val="00BA63CE"/>
    <w:rsid w:val="00BA6475"/>
    <w:rsid w:val="00BA66D3"/>
    <w:rsid w:val="00BA67D6"/>
    <w:rsid w:val="00BA6BC0"/>
    <w:rsid w:val="00BA6C69"/>
    <w:rsid w:val="00BA6F78"/>
    <w:rsid w:val="00BA6FE1"/>
    <w:rsid w:val="00BA7124"/>
    <w:rsid w:val="00BA71DA"/>
    <w:rsid w:val="00BA71F9"/>
    <w:rsid w:val="00BA72B0"/>
    <w:rsid w:val="00BA72DF"/>
    <w:rsid w:val="00BA74B0"/>
    <w:rsid w:val="00BA75DD"/>
    <w:rsid w:val="00BA779C"/>
    <w:rsid w:val="00BA7C5C"/>
    <w:rsid w:val="00BB04C4"/>
    <w:rsid w:val="00BB0692"/>
    <w:rsid w:val="00BB0780"/>
    <w:rsid w:val="00BB078F"/>
    <w:rsid w:val="00BB082C"/>
    <w:rsid w:val="00BB0BEA"/>
    <w:rsid w:val="00BB0DB9"/>
    <w:rsid w:val="00BB11BB"/>
    <w:rsid w:val="00BB1228"/>
    <w:rsid w:val="00BB193E"/>
    <w:rsid w:val="00BB1D90"/>
    <w:rsid w:val="00BB2191"/>
    <w:rsid w:val="00BB2546"/>
    <w:rsid w:val="00BB257D"/>
    <w:rsid w:val="00BB25B0"/>
    <w:rsid w:val="00BB2AEA"/>
    <w:rsid w:val="00BB337B"/>
    <w:rsid w:val="00BB39C1"/>
    <w:rsid w:val="00BB3B27"/>
    <w:rsid w:val="00BB3B43"/>
    <w:rsid w:val="00BB3B68"/>
    <w:rsid w:val="00BB3C2E"/>
    <w:rsid w:val="00BB3C78"/>
    <w:rsid w:val="00BB3EFC"/>
    <w:rsid w:val="00BB4098"/>
    <w:rsid w:val="00BB4696"/>
    <w:rsid w:val="00BB4790"/>
    <w:rsid w:val="00BB5492"/>
    <w:rsid w:val="00BB55C2"/>
    <w:rsid w:val="00BB5C98"/>
    <w:rsid w:val="00BB5D92"/>
    <w:rsid w:val="00BB689B"/>
    <w:rsid w:val="00BB6909"/>
    <w:rsid w:val="00BB6A02"/>
    <w:rsid w:val="00BB6C72"/>
    <w:rsid w:val="00BB6CA8"/>
    <w:rsid w:val="00BB6CF5"/>
    <w:rsid w:val="00BB71AD"/>
    <w:rsid w:val="00BB728D"/>
    <w:rsid w:val="00BB7835"/>
    <w:rsid w:val="00BB7940"/>
    <w:rsid w:val="00BB7949"/>
    <w:rsid w:val="00BB7A5C"/>
    <w:rsid w:val="00BB7B2B"/>
    <w:rsid w:val="00BB7D08"/>
    <w:rsid w:val="00BB7F48"/>
    <w:rsid w:val="00BC03CD"/>
    <w:rsid w:val="00BC061E"/>
    <w:rsid w:val="00BC0CDC"/>
    <w:rsid w:val="00BC1032"/>
    <w:rsid w:val="00BC10AE"/>
    <w:rsid w:val="00BC176A"/>
    <w:rsid w:val="00BC17A9"/>
    <w:rsid w:val="00BC20DB"/>
    <w:rsid w:val="00BC22B1"/>
    <w:rsid w:val="00BC2714"/>
    <w:rsid w:val="00BC29C3"/>
    <w:rsid w:val="00BC3605"/>
    <w:rsid w:val="00BC364A"/>
    <w:rsid w:val="00BC3A0F"/>
    <w:rsid w:val="00BC493E"/>
    <w:rsid w:val="00BC4AEE"/>
    <w:rsid w:val="00BC526F"/>
    <w:rsid w:val="00BC5620"/>
    <w:rsid w:val="00BC563F"/>
    <w:rsid w:val="00BC5685"/>
    <w:rsid w:val="00BC57E6"/>
    <w:rsid w:val="00BC5B18"/>
    <w:rsid w:val="00BC5C2A"/>
    <w:rsid w:val="00BC5EBE"/>
    <w:rsid w:val="00BC5F55"/>
    <w:rsid w:val="00BC60A0"/>
    <w:rsid w:val="00BC649C"/>
    <w:rsid w:val="00BC651E"/>
    <w:rsid w:val="00BC6B3F"/>
    <w:rsid w:val="00BC6D5B"/>
    <w:rsid w:val="00BC6DD6"/>
    <w:rsid w:val="00BC70FB"/>
    <w:rsid w:val="00BC718B"/>
    <w:rsid w:val="00BC71A1"/>
    <w:rsid w:val="00BC78B2"/>
    <w:rsid w:val="00BC7D43"/>
    <w:rsid w:val="00BC7E85"/>
    <w:rsid w:val="00BD0190"/>
    <w:rsid w:val="00BD0372"/>
    <w:rsid w:val="00BD0526"/>
    <w:rsid w:val="00BD0C80"/>
    <w:rsid w:val="00BD0CA2"/>
    <w:rsid w:val="00BD0DD4"/>
    <w:rsid w:val="00BD0E4C"/>
    <w:rsid w:val="00BD0FCF"/>
    <w:rsid w:val="00BD13FB"/>
    <w:rsid w:val="00BD1BB6"/>
    <w:rsid w:val="00BD2182"/>
    <w:rsid w:val="00BD29E9"/>
    <w:rsid w:val="00BD2AFD"/>
    <w:rsid w:val="00BD2B19"/>
    <w:rsid w:val="00BD2D43"/>
    <w:rsid w:val="00BD2E65"/>
    <w:rsid w:val="00BD323E"/>
    <w:rsid w:val="00BD3379"/>
    <w:rsid w:val="00BD34C6"/>
    <w:rsid w:val="00BD34D3"/>
    <w:rsid w:val="00BD35B4"/>
    <w:rsid w:val="00BD385F"/>
    <w:rsid w:val="00BD38A5"/>
    <w:rsid w:val="00BD3E2E"/>
    <w:rsid w:val="00BD431B"/>
    <w:rsid w:val="00BD432C"/>
    <w:rsid w:val="00BD46D3"/>
    <w:rsid w:val="00BD4726"/>
    <w:rsid w:val="00BD475B"/>
    <w:rsid w:val="00BD4857"/>
    <w:rsid w:val="00BD4B06"/>
    <w:rsid w:val="00BD4BCC"/>
    <w:rsid w:val="00BD4D30"/>
    <w:rsid w:val="00BD5078"/>
    <w:rsid w:val="00BD5845"/>
    <w:rsid w:val="00BD6368"/>
    <w:rsid w:val="00BD652F"/>
    <w:rsid w:val="00BD6772"/>
    <w:rsid w:val="00BD6E5A"/>
    <w:rsid w:val="00BD6F59"/>
    <w:rsid w:val="00BD7110"/>
    <w:rsid w:val="00BD7182"/>
    <w:rsid w:val="00BD71F6"/>
    <w:rsid w:val="00BD743B"/>
    <w:rsid w:val="00BD7458"/>
    <w:rsid w:val="00BD7630"/>
    <w:rsid w:val="00BD76A8"/>
    <w:rsid w:val="00BD7837"/>
    <w:rsid w:val="00BD7997"/>
    <w:rsid w:val="00BD7CCB"/>
    <w:rsid w:val="00BE00BB"/>
    <w:rsid w:val="00BE04D0"/>
    <w:rsid w:val="00BE0529"/>
    <w:rsid w:val="00BE05DC"/>
    <w:rsid w:val="00BE0763"/>
    <w:rsid w:val="00BE0921"/>
    <w:rsid w:val="00BE0A46"/>
    <w:rsid w:val="00BE1346"/>
    <w:rsid w:val="00BE153F"/>
    <w:rsid w:val="00BE17B2"/>
    <w:rsid w:val="00BE1F30"/>
    <w:rsid w:val="00BE2015"/>
    <w:rsid w:val="00BE2E8D"/>
    <w:rsid w:val="00BE3231"/>
    <w:rsid w:val="00BE3863"/>
    <w:rsid w:val="00BE39AC"/>
    <w:rsid w:val="00BE4025"/>
    <w:rsid w:val="00BE4A1E"/>
    <w:rsid w:val="00BE4D0B"/>
    <w:rsid w:val="00BE5059"/>
    <w:rsid w:val="00BE5A7E"/>
    <w:rsid w:val="00BE5B12"/>
    <w:rsid w:val="00BE5CAC"/>
    <w:rsid w:val="00BE5CB0"/>
    <w:rsid w:val="00BE619A"/>
    <w:rsid w:val="00BE644C"/>
    <w:rsid w:val="00BE6470"/>
    <w:rsid w:val="00BE64DD"/>
    <w:rsid w:val="00BE68D9"/>
    <w:rsid w:val="00BE6E70"/>
    <w:rsid w:val="00BE736D"/>
    <w:rsid w:val="00BE76A1"/>
    <w:rsid w:val="00BE7951"/>
    <w:rsid w:val="00BE7B61"/>
    <w:rsid w:val="00BE7B7C"/>
    <w:rsid w:val="00BE7D03"/>
    <w:rsid w:val="00BE7D31"/>
    <w:rsid w:val="00BE7DAB"/>
    <w:rsid w:val="00BF0087"/>
    <w:rsid w:val="00BF00C7"/>
    <w:rsid w:val="00BF02C5"/>
    <w:rsid w:val="00BF065F"/>
    <w:rsid w:val="00BF0695"/>
    <w:rsid w:val="00BF0787"/>
    <w:rsid w:val="00BF0A1C"/>
    <w:rsid w:val="00BF0A5B"/>
    <w:rsid w:val="00BF0CA0"/>
    <w:rsid w:val="00BF0E3B"/>
    <w:rsid w:val="00BF0E85"/>
    <w:rsid w:val="00BF10D7"/>
    <w:rsid w:val="00BF11F6"/>
    <w:rsid w:val="00BF13DD"/>
    <w:rsid w:val="00BF1632"/>
    <w:rsid w:val="00BF16AB"/>
    <w:rsid w:val="00BF1A5F"/>
    <w:rsid w:val="00BF1C93"/>
    <w:rsid w:val="00BF203B"/>
    <w:rsid w:val="00BF2259"/>
    <w:rsid w:val="00BF27CB"/>
    <w:rsid w:val="00BF299D"/>
    <w:rsid w:val="00BF2FE9"/>
    <w:rsid w:val="00BF3851"/>
    <w:rsid w:val="00BF3AC5"/>
    <w:rsid w:val="00BF3AFA"/>
    <w:rsid w:val="00BF3D3C"/>
    <w:rsid w:val="00BF3D5C"/>
    <w:rsid w:val="00BF44C0"/>
    <w:rsid w:val="00BF4812"/>
    <w:rsid w:val="00BF491E"/>
    <w:rsid w:val="00BF4E17"/>
    <w:rsid w:val="00BF553A"/>
    <w:rsid w:val="00BF5849"/>
    <w:rsid w:val="00BF5E77"/>
    <w:rsid w:val="00BF6803"/>
    <w:rsid w:val="00BF68C9"/>
    <w:rsid w:val="00BF6BC3"/>
    <w:rsid w:val="00BF6D2F"/>
    <w:rsid w:val="00BF6D5E"/>
    <w:rsid w:val="00BF6F60"/>
    <w:rsid w:val="00BF70F5"/>
    <w:rsid w:val="00BF72AA"/>
    <w:rsid w:val="00BF72F3"/>
    <w:rsid w:val="00BF7477"/>
    <w:rsid w:val="00BF7497"/>
    <w:rsid w:val="00BF74FF"/>
    <w:rsid w:val="00BF7CD2"/>
    <w:rsid w:val="00BF7EE6"/>
    <w:rsid w:val="00BFAE43"/>
    <w:rsid w:val="00C00076"/>
    <w:rsid w:val="00C00192"/>
    <w:rsid w:val="00C006EE"/>
    <w:rsid w:val="00C0075B"/>
    <w:rsid w:val="00C00A6C"/>
    <w:rsid w:val="00C00EBC"/>
    <w:rsid w:val="00C013A8"/>
    <w:rsid w:val="00C0158C"/>
    <w:rsid w:val="00C0162E"/>
    <w:rsid w:val="00C01767"/>
    <w:rsid w:val="00C0186E"/>
    <w:rsid w:val="00C01A10"/>
    <w:rsid w:val="00C01A9F"/>
    <w:rsid w:val="00C01C72"/>
    <w:rsid w:val="00C01D17"/>
    <w:rsid w:val="00C01FE0"/>
    <w:rsid w:val="00C0222E"/>
    <w:rsid w:val="00C0298E"/>
    <w:rsid w:val="00C02B7B"/>
    <w:rsid w:val="00C02F06"/>
    <w:rsid w:val="00C03015"/>
    <w:rsid w:val="00C033A8"/>
    <w:rsid w:val="00C035BF"/>
    <w:rsid w:val="00C0368E"/>
    <w:rsid w:val="00C036D3"/>
    <w:rsid w:val="00C0399E"/>
    <w:rsid w:val="00C03B1C"/>
    <w:rsid w:val="00C03D0B"/>
    <w:rsid w:val="00C03D15"/>
    <w:rsid w:val="00C03F8C"/>
    <w:rsid w:val="00C041A6"/>
    <w:rsid w:val="00C04761"/>
    <w:rsid w:val="00C04B35"/>
    <w:rsid w:val="00C04FDA"/>
    <w:rsid w:val="00C055B4"/>
    <w:rsid w:val="00C055BD"/>
    <w:rsid w:val="00C055BF"/>
    <w:rsid w:val="00C05777"/>
    <w:rsid w:val="00C059ED"/>
    <w:rsid w:val="00C05D20"/>
    <w:rsid w:val="00C05D23"/>
    <w:rsid w:val="00C05E38"/>
    <w:rsid w:val="00C062C0"/>
    <w:rsid w:val="00C064C3"/>
    <w:rsid w:val="00C0651E"/>
    <w:rsid w:val="00C06ACA"/>
    <w:rsid w:val="00C06E92"/>
    <w:rsid w:val="00C0740B"/>
    <w:rsid w:val="00C07652"/>
    <w:rsid w:val="00C077C5"/>
    <w:rsid w:val="00C07886"/>
    <w:rsid w:val="00C07ACE"/>
    <w:rsid w:val="00C07BE2"/>
    <w:rsid w:val="00C07E98"/>
    <w:rsid w:val="00C104D2"/>
    <w:rsid w:val="00C104FC"/>
    <w:rsid w:val="00C1051C"/>
    <w:rsid w:val="00C1056F"/>
    <w:rsid w:val="00C1087C"/>
    <w:rsid w:val="00C1095B"/>
    <w:rsid w:val="00C10986"/>
    <w:rsid w:val="00C10C09"/>
    <w:rsid w:val="00C10C6F"/>
    <w:rsid w:val="00C112D2"/>
    <w:rsid w:val="00C114C7"/>
    <w:rsid w:val="00C11971"/>
    <w:rsid w:val="00C11A7C"/>
    <w:rsid w:val="00C11C2D"/>
    <w:rsid w:val="00C11CD4"/>
    <w:rsid w:val="00C11E66"/>
    <w:rsid w:val="00C12170"/>
    <w:rsid w:val="00C122FA"/>
    <w:rsid w:val="00C124B7"/>
    <w:rsid w:val="00C12768"/>
    <w:rsid w:val="00C12A0D"/>
    <w:rsid w:val="00C12D5B"/>
    <w:rsid w:val="00C12EA3"/>
    <w:rsid w:val="00C13042"/>
    <w:rsid w:val="00C131CF"/>
    <w:rsid w:val="00C1399E"/>
    <w:rsid w:val="00C13CF6"/>
    <w:rsid w:val="00C13D1C"/>
    <w:rsid w:val="00C13E4A"/>
    <w:rsid w:val="00C13F88"/>
    <w:rsid w:val="00C1400B"/>
    <w:rsid w:val="00C1405F"/>
    <w:rsid w:val="00C145B8"/>
    <w:rsid w:val="00C14E8D"/>
    <w:rsid w:val="00C15050"/>
    <w:rsid w:val="00C156EB"/>
    <w:rsid w:val="00C15769"/>
    <w:rsid w:val="00C158E2"/>
    <w:rsid w:val="00C1599A"/>
    <w:rsid w:val="00C15ADA"/>
    <w:rsid w:val="00C1614A"/>
    <w:rsid w:val="00C1615D"/>
    <w:rsid w:val="00C16814"/>
    <w:rsid w:val="00C16E62"/>
    <w:rsid w:val="00C17065"/>
    <w:rsid w:val="00C1719D"/>
    <w:rsid w:val="00C173BE"/>
    <w:rsid w:val="00C17429"/>
    <w:rsid w:val="00C17608"/>
    <w:rsid w:val="00C1761C"/>
    <w:rsid w:val="00C17761"/>
    <w:rsid w:val="00C17AFB"/>
    <w:rsid w:val="00C17D3B"/>
    <w:rsid w:val="00C17D42"/>
    <w:rsid w:val="00C2024E"/>
    <w:rsid w:val="00C20475"/>
    <w:rsid w:val="00C20740"/>
    <w:rsid w:val="00C20984"/>
    <w:rsid w:val="00C20C68"/>
    <w:rsid w:val="00C21016"/>
    <w:rsid w:val="00C21150"/>
    <w:rsid w:val="00C215D8"/>
    <w:rsid w:val="00C21868"/>
    <w:rsid w:val="00C219EF"/>
    <w:rsid w:val="00C21F2B"/>
    <w:rsid w:val="00C220BF"/>
    <w:rsid w:val="00C2256A"/>
    <w:rsid w:val="00C225BF"/>
    <w:rsid w:val="00C2260D"/>
    <w:rsid w:val="00C226B9"/>
    <w:rsid w:val="00C22ACD"/>
    <w:rsid w:val="00C22C6C"/>
    <w:rsid w:val="00C2316A"/>
    <w:rsid w:val="00C23200"/>
    <w:rsid w:val="00C23205"/>
    <w:rsid w:val="00C2375C"/>
    <w:rsid w:val="00C237A0"/>
    <w:rsid w:val="00C23B07"/>
    <w:rsid w:val="00C23B0C"/>
    <w:rsid w:val="00C23CEC"/>
    <w:rsid w:val="00C23D0C"/>
    <w:rsid w:val="00C23DB2"/>
    <w:rsid w:val="00C23EA5"/>
    <w:rsid w:val="00C24154"/>
    <w:rsid w:val="00C242B9"/>
    <w:rsid w:val="00C2479A"/>
    <w:rsid w:val="00C248FD"/>
    <w:rsid w:val="00C24A02"/>
    <w:rsid w:val="00C25294"/>
    <w:rsid w:val="00C252AF"/>
    <w:rsid w:val="00C25399"/>
    <w:rsid w:val="00C2586F"/>
    <w:rsid w:val="00C258DF"/>
    <w:rsid w:val="00C25EF5"/>
    <w:rsid w:val="00C26606"/>
    <w:rsid w:val="00C26801"/>
    <w:rsid w:val="00C26824"/>
    <w:rsid w:val="00C26C04"/>
    <w:rsid w:val="00C27152"/>
    <w:rsid w:val="00C271C4"/>
    <w:rsid w:val="00C2740E"/>
    <w:rsid w:val="00C279E2"/>
    <w:rsid w:val="00C27AE9"/>
    <w:rsid w:val="00C27AF2"/>
    <w:rsid w:val="00C27EFD"/>
    <w:rsid w:val="00C30257"/>
    <w:rsid w:val="00C30549"/>
    <w:rsid w:val="00C30DD8"/>
    <w:rsid w:val="00C31BAA"/>
    <w:rsid w:val="00C31D8F"/>
    <w:rsid w:val="00C3247B"/>
    <w:rsid w:val="00C3249E"/>
    <w:rsid w:val="00C32757"/>
    <w:rsid w:val="00C32887"/>
    <w:rsid w:val="00C32B7D"/>
    <w:rsid w:val="00C32E72"/>
    <w:rsid w:val="00C33207"/>
    <w:rsid w:val="00C333F5"/>
    <w:rsid w:val="00C33418"/>
    <w:rsid w:val="00C33560"/>
    <w:rsid w:val="00C33718"/>
    <w:rsid w:val="00C339F7"/>
    <w:rsid w:val="00C33B32"/>
    <w:rsid w:val="00C33E34"/>
    <w:rsid w:val="00C33F1B"/>
    <w:rsid w:val="00C34263"/>
    <w:rsid w:val="00C3426C"/>
    <w:rsid w:val="00C34818"/>
    <w:rsid w:val="00C348D8"/>
    <w:rsid w:val="00C34F58"/>
    <w:rsid w:val="00C350F0"/>
    <w:rsid w:val="00C35304"/>
    <w:rsid w:val="00C35426"/>
    <w:rsid w:val="00C35434"/>
    <w:rsid w:val="00C355C8"/>
    <w:rsid w:val="00C35875"/>
    <w:rsid w:val="00C35B41"/>
    <w:rsid w:val="00C35BA2"/>
    <w:rsid w:val="00C35D41"/>
    <w:rsid w:val="00C36223"/>
    <w:rsid w:val="00C362F0"/>
    <w:rsid w:val="00C363DA"/>
    <w:rsid w:val="00C363FC"/>
    <w:rsid w:val="00C3673A"/>
    <w:rsid w:val="00C367D5"/>
    <w:rsid w:val="00C36924"/>
    <w:rsid w:val="00C37303"/>
    <w:rsid w:val="00C373CD"/>
    <w:rsid w:val="00C374B6"/>
    <w:rsid w:val="00C37959"/>
    <w:rsid w:val="00C37CCF"/>
    <w:rsid w:val="00C37E16"/>
    <w:rsid w:val="00C37F5B"/>
    <w:rsid w:val="00C400E9"/>
    <w:rsid w:val="00C402D3"/>
    <w:rsid w:val="00C40631"/>
    <w:rsid w:val="00C40A40"/>
    <w:rsid w:val="00C40B79"/>
    <w:rsid w:val="00C410DA"/>
    <w:rsid w:val="00C410E4"/>
    <w:rsid w:val="00C413A5"/>
    <w:rsid w:val="00C417D3"/>
    <w:rsid w:val="00C4182E"/>
    <w:rsid w:val="00C41B0B"/>
    <w:rsid w:val="00C42104"/>
    <w:rsid w:val="00C4270A"/>
    <w:rsid w:val="00C4292A"/>
    <w:rsid w:val="00C42D49"/>
    <w:rsid w:val="00C43152"/>
    <w:rsid w:val="00C437F9"/>
    <w:rsid w:val="00C4391B"/>
    <w:rsid w:val="00C439D8"/>
    <w:rsid w:val="00C43AA2"/>
    <w:rsid w:val="00C44161"/>
    <w:rsid w:val="00C44183"/>
    <w:rsid w:val="00C442E7"/>
    <w:rsid w:val="00C44A12"/>
    <w:rsid w:val="00C44B1A"/>
    <w:rsid w:val="00C44BC2"/>
    <w:rsid w:val="00C44EF1"/>
    <w:rsid w:val="00C453E2"/>
    <w:rsid w:val="00C4592B"/>
    <w:rsid w:val="00C45A5F"/>
    <w:rsid w:val="00C45ACA"/>
    <w:rsid w:val="00C45AF0"/>
    <w:rsid w:val="00C46277"/>
    <w:rsid w:val="00C462A3"/>
    <w:rsid w:val="00C464AC"/>
    <w:rsid w:val="00C46951"/>
    <w:rsid w:val="00C46A1B"/>
    <w:rsid w:val="00C46D45"/>
    <w:rsid w:val="00C46D61"/>
    <w:rsid w:val="00C46F43"/>
    <w:rsid w:val="00C46F4D"/>
    <w:rsid w:val="00C47102"/>
    <w:rsid w:val="00C471D1"/>
    <w:rsid w:val="00C47297"/>
    <w:rsid w:val="00C47A1B"/>
    <w:rsid w:val="00C47ABB"/>
    <w:rsid w:val="00C47B89"/>
    <w:rsid w:val="00C47CED"/>
    <w:rsid w:val="00C47CF1"/>
    <w:rsid w:val="00C47D85"/>
    <w:rsid w:val="00C47E74"/>
    <w:rsid w:val="00C47E7E"/>
    <w:rsid w:val="00C504E1"/>
    <w:rsid w:val="00C505C9"/>
    <w:rsid w:val="00C505E6"/>
    <w:rsid w:val="00C50696"/>
    <w:rsid w:val="00C5069A"/>
    <w:rsid w:val="00C509AA"/>
    <w:rsid w:val="00C50C05"/>
    <w:rsid w:val="00C50D9D"/>
    <w:rsid w:val="00C50E12"/>
    <w:rsid w:val="00C51157"/>
    <w:rsid w:val="00C5121B"/>
    <w:rsid w:val="00C51DA6"/>
    <w:rsid w:val="00C51EAE"/>
    <w:rsid w:val="00C52574"/>
    <w:rsid w:val="00C52724"/>
    <w:rsid w:val="00C52B6A"/>
    <w:rsid w:val="00C52F70"/>
    <w:rsid w:val="00C5352A"/>
    <w:rsid w:val="00C53A04"/>
    <w:rsid w:val="00C53A36"/>
    <w:rsid w:val="00C53A8E"/>
    <w:rsid w:val="00C53D12"/>
    <w:rsid w:val="00C53F59"/>
    <w:rsid w:val="00C53FE3"/>
    <w:rsid w:val="00C548D2"/>
    <w:rsid w:val="00C54E14"/>
    <w:rsid w:val="00C54ED8"/>
    <w:rsid w:val="00C554F1"/>
    <w:rsid w:val="00C556A0"/>
    <w:rsid w:val="00C557EB"/>
    <w:rsid w:val="00C55C76"/>
    <w:rsid w:val="00C55DDD"/>
    <w:rsid w:val="00C56208"/>
    <w:rsid w:val="00C563CD"/>
    <w:rsid w:val="00C564BA"/>
    <w:rsid w:val="00C5689E"/>
    <w:rsid w:val="00C56C22"/>
    <w:rsid w:val="00C5751C"/>
    <w:rsid w:val="00C575AB"/>
    <w:rsid w:val="00C578CF"/>
    <w:rsid w:val="00C579D0"/>
    <w:rsid w:val="00C579D7"/>
    <w:rsid w:val="00C57BDF"/>
    <w:rsid w:val="00C57DD0"/>
    <w:rsid w:val="00C57F57"/>
    <w:rsid w:val="00C60531"/>
    <w:rsid w:val="00C60545"/>
    <w:rsid w:val="00C60549"/>
    <w:rsid w:val="00C605A7"/>
    <w:rsid w:val="00C6093F"/>
    <w:rsid w:val="00C60B79"/>
    <w:rsid w:val="00C61398"/>
    <w:rsid w:val="00C618AE"/>
    <w:rsid w:val="00C6193A"/>
    <w:rsid w:val="00C61977"/>
    <w:rsid w:val="00C61D6B"/>
    <w:rsid w:val="00C61FFB"/>
    <w:rsid w:val="00C62373"/>
    <w:rsid w:val="00C62559"/>
    <w:rsid w:val="00C62593"/>
    <w:rsid w:val="00C625D7"/>
    <w:rsid w:val="00C629A2"/>
    <w:rsid w:val="00C62A66"/>
    <w:rsid w:val="00C62B28"/>
    <w:rsid w:val="00C62BE8"/>
    <w:rsid w:val="00C62DE1"/>
    <w:rsid w:val="00C62E12"/>
    <w:rsid w:val="00C62EC8"/>
    <w:rsid w:val="00C63491"/>
    <w:rsid w:val="00C639A1"/>
    <w:rsid w:val="00C63EDC"/>
    <w:rsid w:val="00C63F24"/>
    <w:rsid w:val="00C63FA9"/>
    <w:rsid w:val="00C64353"/>
    <w:rsid w:val="00C643B6"/>
    <w:rsid w:val="00C643F3"/>
    <w:rsid w:val="00C64527"/>
    <w:rsid w:val="00C64790"/>
    <w:rsid w:val="00C65129"/>
    <w:rsid w:val="00C6525E"/>
    <w:rsid w:val="00C6526F"/>
    <w:rsid w:val="00C65E5D"/>
    <w:rsid w:val="00C6621B"/>
    <w:rsid w:val="00C663A3"/>
    <w:rsid w:val="00C66B43"/>
    <w:rsid w:val="00C67071"/>
    <w:rsid w:val="00C67276"/>
    <w:rsid w:val="00C67353"/>
    <w:rsid w:val="00C673FC"/>
    <w:rsid w:val="00C67440"/>
    <w:rsid w:val="00C6783C"/>
    <w:rsid w:val="00C67877"/>
    <w:rsid w:val="00C67DE7"/>
    <w:rsid w:val="00C67FE8"/>
    <w:rsid w:val="00C701D8"/>
    <w:rsid w:val="00C70296"/>
    <w:rsid w:val="00C7038B"/>
    <w:rsid w:val="00C704BB"/>
    <w:rsid w:val="00C70B9B"/>
    <w:rsid w:val="00C70E6B"/>
    <w:rsid w:val="00C711C7"/>
    <w:rsid w:val="00C71284"/>
    <w:rsid w:val="00C71302"/>
    <w:rsid w:val="00C71C8B"/>
    <w:rsid w:val="00C71F22"/>
    <w:rsid w:val="00C720B3"/>
    <w:rsid w:val="00C7266A"/>
    <w:rsid w:val="00C7295B"/>
    <w:rsid w:val="00C72986"/>
    <w:rsid w:val="00C72D3C"/>
    <w:rsid w:val="00C72DCA"/>
    <w:rsid w:val="00C72EFC"/>
    <w:rsid w:val="00C72F1F"/>
    <w:rsid w:val="00C7350E"/>
    <w:rsid w:val="00C73521"/>
    <w:rsid w:val="00C73631"/>
    <w:rsid w:val="00C73A8B"/>
    <w:rsid w:val="00C73C20"/>
    <w:rsid w:val="00C74007"/>
    <w:rsid w:val="00C743F0"/>
    <w:rsid w:val="00C744A4"/>
    <w:rsid w:val="00C747D2"/>
    <w:rsid w:val="00C753EE"/>
    <w:rsid w:val="00C75639"/>
    <w:rsid w:val="00C75974"/>
    <w:rsid w:val="00C75D2C"/>
    <w:rsid w:val="00C7632D"/>
    <w:rsid w:val="00C76393"/>
    <w:rsid w:val="00C76396"/>
    <w:rsid w:val="00C763C8"/>
    <w:rsid w:val="00C76781"/>
    <w:rsid w:val="00C76DA5"/>
    <w:rsid w:val="00C77001"/>
    <w:rsid w:val="00C77028"/>
    <w:rsid w:val="00C77097"/>
    <w:rsid w:val="00C77406"/>
    <w:rsid w:val="00C77897"/>
    <w:rsid w:val="00C779C4"/>
    <w:rsid w:val="00C779F5"/>
    <w:rsid w:val="00C77B03"/>
    <w:rsid w:val="00C77B4A"/>
    <w:rsid w:val="00C77EFE"/>
    <w:rsid w:val="00C77F47"/>
    <w:rsid w:val="00C80090"/>
    <w:rsid w:val="00C80134"/>
    <w:rsid w:val="00C80144"/>
    <w:rsid w:val="00C8032A"/>
    <w:rsid w:val="00C803AD"/>
    <w:rsid w:val="00C80481"/>
    <w:rsid w:val="00C80601"/>
    <w:rsid w:val="00C80662"/>
    <w:rsid w:val="00C80674"/>
    <w:rsid w:val="00C806B3"/>
    <w:rsid w:val="00C80D76"/>
    <w:rsid w:val="00C80DFD"/>
    <w:rsid w:val="00C81298"/>
    <w:rsid w:val="00C81308"/>
    <w:rsid w:val="00C8169A"/>
    <w:rsid w:val="00C817E3"/>
    <w:rsid w:val="00C8191A"/>
    <w:rsid w:val="00C81988"/>
    <w:rsid w:val="00C81C30"/>
    <w:rsid w:val="00C81FE7"/>
    <w:rsid w:val="00C81FEA"/>
    <w:rsid w:val="00C820A2"/>
    <w:rsid w:val="00C82396"/>
    <w:rsid w:val="00C8243E"/>
    <w:rsid w:val="00C82456"/>
    <w:rsid w:val="00C8245D"/>
    <w:rsid w:val="00C824F3"/>
    <w:rsid w:val="00C825D5"/>
    <w:rsid w:val="00C82897"/>
    <w:rsid w:val="00C82DDB"/>
    <w:rsid w:val="00C82EE5"/>
    <w:rsid w:val="00C8339E"/>
    <w:rsid w:val="00C833F0"/>
    <w:rsid w:val="00C835FF"/>
    <w:rsid w:val="00C83705"/>
    <w:rsid w:val="00C83A2F"/>
    <w:rsid w:val="00C83CB2"/>
    <w:rsid w:val="00C83E73"/>
    <w:rsid w:val="00C83EB7"/>
    <w:rsid w:val="00C84161"/>
    <w:rsid w:val="00C84570"/>
    <w:rsid w:val="00C84714"/>
    <w:rsid w:val="00C848BA"/>
    <w:rsid w:val="00C8498E"/>
    <w:rsid w:val="00C84B4D"/>
    <w:rsid w:val="00C84DBC"/>
    <w:rsid w:val="00C84EBF"/>
    <w:rsid w:val="00C84F68"/>
    <w:rsid w:val="00C85828"/>
    <w:rsid w:val="00C85920"/>
    <w:rsid w:val="00C8599C"/>
    <w:rsid w:val="00C85C66"/>
    <w:rsid w:val="00C86133"/>
    <w:rsid w:val="00C861BD"/>
    <w:rsid w:val="00C865C9"/>
    <w:rsid w:val="00C87096"/>
    <w:rsid w:val="00C87229"/>
    <w:rsid w:val="00C9050D"/>
    <w:rsid w:val="00C906B4"/>
    <w:rsid w:val="00C90FA0"/>
    <w:rsid w:val="00C91206"/>
    <w:rsid w:val="00C917D5"/>
    <w:rsid w:val="00C91823"/>
    <w:rsid w:val="00C91919"/>
    <w:rsid w:val="00C91EDD"/>
    <w:rsid w:val="00C92126"/>
    <w:rsid w:val="00C92476"/>
    <w:rsid w:val="00C9267D"/>
    <w:rsid w:val="00C92A40"/>
    <w:rsid w:val="00C92EB3"/>
    <w:rsid w:val="00C93053"/>
    <w:rsid w:val="00C93274"/>
    <w:rsid w:val="00C934E9"/>
    <w:rsid w:val="00C9355C"/>
    <w:rsid w:val="00C93B3F"/>
    <w:rsid w:val="00C93E71"/>
    <w:rsid w:val="00C93F14"/>
    <w:rsid w:val="00C93F7F"/>
    <w:rsid w:val="00C94700"/>
    <w:rsid w:val="00C94ADB"/>
    <w:rsid w:val="00C94AEF"/>
    <w:rsid w:val="00C94BCD"/>
    <w:rsid w:val="00C94E13"/>
    <w:rsid w:val="00C9521E"/>
    <w:rsid w:val="00C953D2"/>
    <w:rsid w:val="00C9543D"/>
    <w:rsid w:val="00C955BB"/>
    <w:rsid w:val="00C9577D"/>
    <w:rsid w:val="00C95A03"/>
    <w:rsid w:val="00C95BF8"/>
    <w:rsid w:val="00C95CD4"/>
    <w:rsid w:val="00C96227"/>
    <w:rsid w:val="00C9635D"/>
    <w:rsid w:val="00C964AC"/>
    <w:rsid w:val="00C96BE4"/>
    <w:rsid w:val="00C96E3D"/>
    <w:rsid w:val="00C96F13"/>
    <w:rsid w:val="00C973F3"/>
    <w:rsid w:val="00C97722"/>
    <w:rsid w:val="00C97990"/>
    <w:rsid w:val="00C979C5"/>
    <w:rsid w:val="00C97B51"/>
    <w:rsid w:val="00C97F55"/>
    <w:rsid w:val="00C97F79"/>
    <w:rsid w:val="00CA0241"/>
    <w:rsid w:val="00CA0428"/>
    <w:rsid w:val="00CA08D5"/>
    <w:rsid w:val="00CA09C8"/>
    <w:rsid w:val="00CA09F2"/>
    <w:rsid w:val="00CA0D5C"/>
    <w:rsid w:val="00CA1410"/>
    <w:rsid w:val="00CA1498"/>
    <w:rsid w:val="00CA14D5"/>
    <w:rsid w:val="00CA2072"/>
    <w:rsid w:val="00CA2361"/>
    <w:rsid w:val="00CA25BB"/>
    <w:rsid w:val="00CA2860"/>
    <w:rsid w:val="00CA29BC"/>
    <w:rsid w:val="00CA2E0D"/>
    <w:rsid w:val="00CA309E"/>
    <w:rsid w:val="00CA3EB8"/>
    <w:rsid w:val="00CA3F55"/>
    <w:rsid w:val="00CA40A4"/>
    <w:rsid w:val="00CA42E1"/>
    <w:rsid w:val="00CA4461"/>
    <w:rsid w:val="00CA44D2"/>
    <w:rsid w:val="00CA462B"/>
    <w:rsid w:val="00CA4B92"/>
    <w:rsid w:val="00CA4CDB"/>
    <w:rsid w:val="00CA4E98"/>
    <w:rsid w:val="00CA4F6F"/>
    <w:rsid w:val="00CA54B5"/>
    <w:rsid w:val="00CA5512"/>
    <w:rsid w:val="00CA5678"/>
    <w:rsid w:val="00CA57F7"/>
    <w:rsid w:val="00CA5BA3"/>
    <w:rsid w:val="00CA5BEA"/>
    <w:rsid w:val="00CA618A"/>
    <w:rsid w:val="00CA622B"/>
    <w:rsid w:val="00CA667E"/>
    <w:rsid w:val="00CA6788"/>
    <w:rsid w:val="00CA6969"/>
    <w:rsid w:val="00CA6A34"/>
    <w:rsid w:val="00CA6EBE"/>
    <w:rsid w:val="00CA723C"/>
    <w:rsid w:val="00CA7750"/>
    <w:rsid w:val="00CA7B43"/>
    <w:rsid w:val="00CA7D6F"/>
    <w:rsid w:val="00CA7E93"/>
    <w:rsid w:val="00CB0713"/>
    <w:rsid w:val="00CB088E"/>
    <w:rsid w:val="00CB0B54"/>
    <w:rsid w:val="00CB0CA8"/>
    <w:rsid w:val="00CB143A"/>
    <w:rsid w:val="00CB144E"/>
    <w:rsid w:val="00CB1549"/>
    <w:rsid w:val="00CB15B6"/>
    <w:rsid w:val="00CB1B37"/>
    <w:rsid w:val="00CB1BFF"/>
    <w:rsid w:val="00CB1C05"/>
    <w:rsid w:val="00CB1E36"/>
    <w:rsid w:val="00CB1ECE"/>
    <w:rsid w:val="00CB27C4"/>
    <w:rsid w:val="00CB2A6E"/>
    <w:rsid w:val="00CB2A74"/>
    <w:rsid w:val="00CB353E"/>
    <w:rsid w:val="00CB3839"/>
    <w:rsid w:val="00CB3AA2"/>
    <w:rsid w:val="00CB3DC2"/>
    <w:rsid w:val="00CB4058"/>
    <w:rsid w:val="00CB40C4"/>
    <w:rsid w:val="00CB434B"/>
    <w:rsid w:val="00CB4477"/>
    <w:rsid w:val="00CB4B89"/>
    <w:rsid w:val="00CB4C62"/>
    <w:rsid w:val="00CB4D42"/>
    <w:rsid w:val="00CB50E1"/>
    <w:rsid w:val="00CB56C4"/>
    <w:rsid w:val="00CB57CA"/>
    <w:rsid w:val="00CB57EA"/>
    <w:rsid w:val="00CB5B23"/>
    <w:rsid w:val="00CB5CBB"/>
    <w:rsid w:val="00CB5CF2"/>
    <w:rsid w:val="00CB5D18"/>
    <w:rsid w:val="00CB64C3"/>
    <w:rsid w:val="00CB658F"/>
    <w:rsid w:val="00CB6724"/>
    <w:rsid w:val="00CB6E2B"/>
    <w:rsid w:val="00CB7231"/>
    <w:rsid w:val="00CB7233"/>
    <w:rsid w:val="00CB724C"/>
    <w:rsid w:val="00CB730D"/>
    <w:rsid w:val="00CB7417"/>
    <w:rsid w:val="00CB742C"/>
    <w:rsid w:val="00CB748E"/>
    <w:rsid w:val="00CB75EB"/>
    <w:rsid w:val="00CB767F"/>
    <w:rsid w:val="00CB790F"/>
    <w:rsid w:val="00CB7A45"/>
    <w:rsid w:val="00CB7B11"/>
    <w:rsid w:val="00CB7B84"/>
    <w:rsid w:val="00CB7CCF"/>
    <w:rsid w:val="00CC0371"/>
    <w:rsid w:val="00CC040D"/>
    <w:rsid w:val="00CC063A"/>
    <w:rsid w:val="00CC0AC2"/>
    <w:rsid w:val="00CC0D80"/>
    <w:rsid w:val="00CC1670"/>
    <w:rsid w:val="00CC173B"/>
    <w:rsid w:val="00CC1744"/>
    <w:rsid w:val="00CC17B0"/>
    <w:rsid w:val="00CC1A0B"/>
    <w:rsid w:val="00CC1A53"/>
    <w:rsid w:val="00CC1B95"/>
    <w:rsid w:val="00CC20FE"/>
    <w:rsid w:val="00CC2235"/>
    <w:rsid w:val="00CC2587"/>
    <w:rsid w:val="00CC2A9A"/>
    <w:rsid w:val="00CC2D03"/>
    <w:rsid w:val="00CC2E54"/>
    <w:rsid w:val="00CC305F"/>
    <w:rsid w:val="00CC3279"/>
    <w:rsid w:val="00CC36E4"/>
    <w:rsid w:val="00CC3DFD"/>
    <w:rsid w:val="00CC40D1"/>
    <w:rsid w:val="00CC42E3"/>
    <w:rsid w:val="00CC4386"/>
    <w:rsid w:val="00CC4504"/>
    <w:rsid w:val="00CC4590"/>
    <w:rsid w:val="00CC4877"/>
    <w:rsid w:val="00CC4AEC"/>
    <w:rsid w:val="00CC4F4F"/>
    <w:rsid w:val="00CC5072"/>
    <w:rsid w:val="00CC50A4"/>
    <w:rsid w:val="00CC51A8"/>
    <w:rsid w:val="00CC563E"/>
    <w:rsid w:val="00CC56C1"/>
    <w:rsid w:val="00CC57E4"/>
    <w:rsid w:val="00CC5889"/>
    <w:rsid w:val="00CC593D"/>
    <w:rsid w:val="00CC5CC1"/>
    <w:rsid w:val="00CC5F8D"/>
    <w:rsid w:val="00CC6028"/>
    <w:rsid w:val="00CC61EB"/>
    <w:rsid w:val="00CC6BF8"/>
    <w:rsid w:val="00CC7874"/>
    <w:rsid w:val="00CC7913"/>
    <w:rsid w:val="00CC7A8D"/>
    <w:rsid w:val="00CC7CFC"/>
    <w:rsid w:val="00CD0441"/>
    <w:rsid w:val="00CD0777"/>
    <w:rsid w:val="00CD0B05"/>
    <w:rsid w:val="00CD0D79"/>
    <w:rsid w:val="00CD1CEE"/>
    <w:rsid w:val="00CD1E57"/>
    <w:rsid w:val="00CD2985"/>
    <w:rsid w:val="00CD2FDB"/>
    <w:rsid w:val="00CD3091"/>
    <w:rsid w:val="00CD314A"/>
    <w:rsid w:val="00CD34AC"/>
    <w:rsid w:val="00CD38C5"/>
    <w:rsid w:val="00CD3F05"/>
    <w:rsid w:val="00CD3F5D"/>
    <w:rsid w:val="00CD4504"/>
    <w:rsid w:val="00CD4640"/>
    <w:rsid w:val="00CD4F68"/>
    <w:rsid w:val="00CD52D5"/>
    <w:rsid w:val="00CD5537"/>
    <w:rsid w:val="00CD574F"/>
    <w:rsid w:val="00CD59A7"/>
    <w:rsid w:val="00CD5DE5"/>
    <w:rsid w:val="00CD60D6"/>
    <w:rsid w:val="00CD65D8"/>
    <w:rsid w:val="00CD6A9E"/>
    <w:rsid w:val="00CD6F67"/>
    <w:rsid w:val="00CD7186"/>
    <w:rsid w:val="00CD7843"/>
    <w:rsid w:val="00CD787B"/>
    <w:rsid w:val="00CD7B73"/>
    <w:rsid w:val="00CE0024"/>
    <w:rsid w:val="00CE00AC"/>
    <w:rsid w:val="00CE04DA"/>
    <w:rsid w:val="00CE052F"/>
    <w:rsid w:val="00CE069F"/>
    <w:rsid w:val="00CE0854"/>
    <w:rsid w:val="00CE096E"/>
    <w:rsid w:val="00CE0D11"/>
    <w:rsid w:val="00CE0DE7"/>
    <w:rsid w:val="00CE0EE3"/>
    <w:rsid w:val="00CE1077"/>
    <w:rsid w:val="00CE1488"/>
    <w:rsid w:val="00CE1638"/>
    <w:rsid w:val="00CE164A"/>
    <w:rsid w:val="00CE18D8"/>
    <w:rsid w:val="00CE19E2"/>
    <w:rsid w:val="00CE1BFE"/>
    <w:rsid w:val="00CE1EBF"/>
    <w:rsid w:val="00CE206F"/>
    <w:rsid w:val="00CE21C9"/>
    <w:rsid w:val="00CE28A5"/>
    <w:rsid w:val="00CE29D5"/>
    <w:rsid w:val="00CE2F8D"/>
    <w:rsid w:val="00CE31C9"/>
    <w:rsid w:val="00CE3956"/>
    <w:rsid w:val="00CE3BC8"/>
    <w:rsid w:val="00CE4135"/>
    <w:rsid w:val="00CE4446"/>
    <w:rsid w:val="00CE44D2"/>
    <w:rsid w:val="00CE4578"/>
    <w:rsid w:val="00CE4E26"/>
    <w:rsid w:val="00CE501A"/>
    <w:rsid w:val="00CE5109"/>
    <w:rsid w:val="00CE55DC"/>
    <w:rsid w:val="00CE571E"/>
    <w:rsid w:val="00CE5C8F"/>
    <w:rsid w:val="00CE601E"/>
    <w:rsid w:val="00CE650A"/>
    <w:rsid w:val="00CE6BCA"/>
    <w:rsid w:val="00CE6E29"/>
    <w:rsid w:val="00CE707C"/>
    <w:rsid w:val="00CE70AD"/>
    <w:rsid w:val="00CE745A"/>
    <w:rsid w:val="00CE74D9"/>
    <w:rsid w:val="00CE786D"/>
    <w:rsid w:val="00CE7978"/>
    <w:rsid w:val="00CE7A91"/>
    <w:rsid w:val="00CE7B02"/>
    <w:rsid w:val="00CF01F1"/>
    <w:rsid w:val="00CF0672"/>
    <w:rsid w:val="00CF0D07"/>
    <w:rsid w:val="00CF12A3"/>
    <w:rsid w:val="00CF1991"/>
    <w:rsid w:val="00CF1F38"/>
    <w:rsid w:val="00CF22E5"/>
    <w:rsid w:val="00CF2338"/>
    <w:rsid w:val="00CF25E1"/>
    <w:rsid w:val="00CF26BC"/>
    <w:rsid w:val="00CF2AB8"/>
    <w:rsid w:val="00CF2AD2"/>
    <w:rsid w:val="00CF2AE8"/>
    <w:rsid w:val="00CF2C1A"/>
    <w:rsid w:val="00CF2D61"/>
    <w:rsid w:val="00CF2F9D"/>
    <w:rsid w:val="00CF30BC"/>
    <w:rsid w:val="00CF32CE"/>
    <w:rsid w:val="00CF3426"/>
    <w:rsid w:val="00CF3A8A"/>
    <w:rsid w:val="00CF3B62"/>
    <w:rsid w:val="00CF3D16"/>
    <w:rsid w:val="00CF3DBE"/>
    <w:rsid w:val="00CF3DFA"/>
    <w:rsid w:val="00CF4336"/>
    <w:rsid w:val="00CF47F4"/>
    <w:rsid w:val="00CF4AEC"/>
    <w:rsid w:val="00CF50E3"/>
    <w:rsid w:val="00CF5334"/>
    <w:rsid w:val="00CF5597"/>
    <w:rsid w:val="00CF5BA9"/>
    <w:rsid w:val="00CF5D80"/>
    <w:rsid w:val="00CF5E64"/>
    <w:rsid w:val="00CF5EB1"/>
    <w:rsid w:val="00CF5EF4"/>
    <w:rsid w:val="00CF63F0"/>
    <w:rsid w:val="00CF6402"/>
    <w:rsid w:val="00CF656D"/>
    <w:rsid w:val="00CF6974"/>
    <w:rsid w:val="00CF6C0A"/>
    <w:rsid w:val="00CF70A5"/>
    <w:rsid w:val="00CF73CB"/>
    <w:rsid w:val="00CF7798"/>
    <w:rsid w:val="00CF7F7F"/>
    <w:rsid w:val="00CF7FCA"/>
    <w:rsid w:val="00D00002"/>
    <w:rsid w:val="00D0033B"/>
    <w:rsid w:val="00D00646"/>
    <w:rsid w:val="00D01125"/>
    <w:rsid w:val="00D016FC"/>
    <w:rsid w:val="00D01777"/>
    <w:rsid w:val="00D01870"/>
    <w:rsid w:val="00D01AB9"/>
    <w:rsid w:val="00D01AC0"/>
    <w:rsid w:val="00D01E9C"/>
    <w:rsid w:val="00D0207C"/>
    <w:rsid w:val="00D027DC"/>
    <w:rsid w:val="00D02A66"/>
    <w:rsid w:val="00D0302C"/>
    <w:rsid w:val="00D030DC"/>
    <w:rsid w:val="00D0377A"/>
    <w:rsid w:val="00D037A3"/>
    <w:rsid w:val="00D038EF"/>
    <w:rsid w:val="00D03A37"/>
    <w:rsid w:val="00D03D43"/>
    <w:rsid w:val="00D03D87"/>
    <w:rsid w:val="00D040D5"/>
    <w:rsid w:val="00D041A9"/>
    <w:rsid w:val="00D0442A"/>
    <w:rsid w:val="00D04740"/>
    <w:rsid w:val="00D04837"/>
    <w:rsid w:val="00D04BBA"/>
    <w:rsid w:val="00D04BDA"/>
    <w:rsid w:val="00D04D44"/>
    <w:rsid w:val="00D04E5F"/>
    <w:rsid w:val="00D0500B"/>
    <w:rsid w:val="00D0524A"/>
    <w:rsid w:val="00D0544B"/>
    <w:rsid w:val="00D0556C"/>
    <w:rsid w:val="00D057E8"/>
    <w:rsid w:val="00D06057"/>
    <w:rsid w:val="00D06122"/>
    <w:rsid w:val="00D06244"/>
    <w:rsid w:val="00D062B0"/>
    <w:rsid w:val="00D063E5"/>
    <w:rsid w:val="00D065D6"/>
    <w:rsid w:val="00D066EB"/>
    <w:rsid w:val="00D0678F"/>
    <w:rsid w:val="00D068EA"/>
    <w:rsid w:val="00D06B34"/>
    <w:rsid w:val="00D06BC1"/>
    <w:rsid w:val="00D06C89"/>
    <w:rsid w:val="00D06DDF"/>
    <w:rsid w:val="00D07B95"/>
    <w:rsid w:val="00D07C77"/>
    <w:rsid w:val="00D07D5F"/>
    <w:rsid w:val="00D07F6D"/>
    <w:rsid w:val="00D07FC0"/>
    <w:rsid w:val="00D107EA"/>
    <w:rsid w:val="00D107FF"/>
    <w:rsid w:val="00D1083E"/>
    <w:rsid w:val="00D109EF"/>
    <w:rsid w:val="00D10B0C"/>
    <w:rsid w:val="00D10D59"/>
    <w:rsid w:val="00D10E31"/>
    <w:rsid w:val="00D10EED"/>
    <w:rsid w:val="00D113EE"/>
    <w:rsid w:val="00D11433"/>
    <w:rsid w:val="00D11489"/>
    <w:rsid w:val="00D11501"/>
    <w:rsid w:val="00D11590"/>
    <w:rsid w:val="00D11754"/>
    <w:rsid w:val="00D11950"/>
    <w:rsid w:val="00D11EDD"/>
    <w:rsid w:val="00D12321"/>
    <w:rsid w:val="00D123B2"/>
    <w:rsid w:val="00D12660"/>
    <w:rsid w:val="00D12700"/>
    <w:rsid w:val="00D1278E"/>
    <w:rsid w:val="00D12889"/>
    <w:rsid w:val="00D1292F"/>
    <w:rsid w:val="00D129EA"/>
    <w:rsid w:val="00D12ABD"/>
    <w:rsid w:val="00D12AC7"/>
    <w:rsid w:val="00D12FF3"/>
    <w:rsid w:val="00D1346A"/>
    <w:rsid w:val="00D13505"/>
    <w:rsid w:val="00D1363E"/>
    <w:rsid w:val="00D1365B"/>
    <w:rsid w:val="00D136C4"/>
    <w:rsid w:val="00D13979"/>
    <w:rsid w:val="00D13E50"/>
    <w:rsid w:val="00D140AD"/>
    <w:rsid w:val="00D1463B"/>
    <w:rsid w:val="00D147C1"/>
    <w:rsid w:val="00D1491A"/>
    <w:rsid w:val="00D14ABE"/>
    <w:rsid w:val="00D14CF8"/>
    <w:rsid w:val="00D150EE"/>
    <w:rsid w:val="00D15219"/>
    <w:rsid w:val="00D152B9"/>
    <w:rsid w:val="00D152DC"/>
    <w:rsid w:val="00D1556D"/>
    <w:rsid w:val="00D1584C"/>
    <w:rsid w:val="00D158B2"/>
    <w:rsid w:val="00D15BF1"/>
    <w:rsid w:val="00D15E1A"/>
    <w:rsid w:val="00D1600F"/>
    <w:rsid w:val="00D16068"/>
    <w:rsid w:val="00D160B8"/>
    <w:rsid w:val="00D164D9"/>
    <w:rsid w:val="00D164DB"/>
    <w:rsid w:val="00D16827"/>
    <w:rsid w:val="00D16881"/>
    <w:rsid w:val="00D16DDB"/>
    <w:rsid w:val="00D172A8"/>
    <w:rsid w:val="00D17346"/>
    <w:rsid w:val="00D1775E"/>
    <w:rsid w:val="00D2040C"/>
    <w:rsid w:val="00D2050D"/>
    <w:rsid w:val="00D20660"/>
    <w:rsid w:val="00D206E7"/>
    <w:rsid w:val="00D20C20"/>
    <w:rsid w:val="00D20D2C"/>
    <w:rsid w:val="00D20FC3"/>
    <w:rsid w:val="00D21371"/>
    <w:rsid w:val="00D21431"/>
    <w:rsid w:val="00D218CA"/>
    <w:rsid w:val="00D21925"/>
    <w:rsid w:val="00D21AAD"/>
    <w:rsid w:val="00D21BB0"/>
    <w:rsid w:val="00D21BD7"/>
    <w:rsid w:val="00D21D5D"/>
    <w:rsid w:val="00D21FFF"/>
    <w:rsid w:val="00D221E4"/>
    <w:rsid w:val="00D223D3"/>
    <w:rsid w:val="00D2246E"/>
    <w:rsid w:val="00D228D6"/>
    <w:rsid w:val="00D22B51"/>
    <w:rsid w:val="00D22E28"/>
    <w:rsid w:val="00D2348D"/>
    <w:rsid w:val="00D236C1"/>
    <w:rsid w:val="00D2391F"/>
    <w:rsid w:val="00D23DC4"/>
    <w:rsid w:val="00D2402C"/>
    <w:rsid w:val="00D2415E"/>
    <w:rsid w:val="00D247D7"/>
    <w:rsid w:val="00D248F1"/>
    <w:rsid w:val="00D249BC"/>
    <w:rsid w:val="00D24A70"/>
    <w:rsid w:val="00D24F0F"/>
    <w:rsid w:val="00D250FF"/>
    <w:rsid w:val="00D25294"/>
    <w:rsid w:val="00D25843"/>
    <w:rsid w:val="00D259EB"/>
    <w:rsid w:val="00D25BED"/>
    <w:rsid w:val="00D26101"/>
    <w:rsid w:val="00D2619B"/>
    <w:rsid w:val="00D263A1"/>
    <w:rsid w:val="00D265AF"/>
    <w:rsid w:val="00D266A8"/>
    <w:rsid w:val="00D266D1"/>
    <w:rsid w:val="00D26973"/>
    <w:rsid w:val="00D26A64"/>
    <w:rsid w:val="00D26EEE"/>
    <w:rsid w:val="00D2707C"/>
    <w:rsid w:val="00D2709C"/>
    <w:rsid w:val="00D27432"/>
    <w:rsid w:val="00D2753D"/>
    <w:rsid w:val="00D275B5"/>
    <w:rsid w:val="00D2774E"/>
    <w:rsid w:val="00D27990"/>
    <w:rsid w:val="00D27CF5"/>
    <w:rsid w:val="00D27E80"/>
    <w:rsid w:val="00D27F57"/>
    <w:rsid w:val="00D27FCB"/>
    <w:rsid w:val="00D3024C"/>
    <w:rsid w:val="00D3051A"/>
    <w:rsid w:val="00D309F1"/>
    <w:rsid w:val="00D30A1B"/>
    <w:rsid w:val="00D30A43"/>
    <w:rsid w:val="00D30ABB"/>
    <w:rsid w:val="00D30C98"/>
    <w:rsid w:val="00D30E75"/>
    <w:rsid w:val="00D30F29"/>
    <w:rsid w:val="00D312E5"/>
    <w:rsid w:val="00D3131C"/>
    <w:rsid w:val="00D31328"/>
    <w:rsid w:val="00D31408"/>
    <w:rsid w:val="00D316C2"/>
    <w:rsid w:val="00D318FF"/>
    <w:rsid w:val="00D31929"/>
    <w:rsid w:val="00D31ACF"/>
    <w:rsid w:val="00D31DCD"/>
    <w:rsid w:val="00D31F11"/>
    <w:rsid w:val="00D32084"/>
    <w:rsid w:val="00D3218F"/>
    <w:rsid w:val="00D32630"/>
    <w:rsid w:val="00D32820"/>
    <w:rsid w:val="00D3287B"/>
    <w:rsid w:val="00D32C12"/>
    <w:rsid w:val="00D33148"/>
    <w:rsid w:val="00D339AC"/>
    <w:rsid w:val="00D339FC"/>
    <w:rsid w:val="00D33A5D"/>
    <w:rsid w:val="00D33C03"/>
    <w:rsid w:val="00D33DDC"/>
    <w:rsid w:val="00D33F41"/>
    <w:rsid w:val="00D343CE"/>
    <w:rsid w:val="00D346E3"/>
    <w:rsid w:val="00D347D0"/>
    <w:rsid w:val="00D34DEE"/>
    <w:rsid w:val="00D34FA7"/>
    <w:rsid w:val="00D359CB"/>
    <w:rsid w:val="00D359F7"/>
    <w:rsid w:val="00D35A1C"/>
    <w:rsid w:val="00D35DFF"/>
    <w:rsid w:val="00D35E60"/>
    <w:rsid w:val="00D3611E"/>
    <w:rsid w:val="00D36132"/>
    <w:rsid w:val="00D3624A"/>
    <w:rsid w:val="00D36A71"/>
    <w:rsid w:val="00D36B6B"/>
    <w:rsid w:val="00D36C4C"/>
    <w:rsid w:val="00D36FA2"/>
    <w:rsid w:val="00D37073"/>
    <w:rsid w:val="00D37385"/>
    <w:rsid w:val="00D37593"/>
    <w:rsid w:val="00D375AE"/>
    <w:rsid w:val="00D3764B"/>
    <w:rsid w:val="00D378FB"/>
    <w:rsid w:val="00D37995"/>
    <w:rsid w:val="00D37B2C"/>
    <w:rsid w:val="00D37CD9"/>
    <w:rsid w:val="00D37D0D"/>
    <w:rsid w:val="00D37DC7"/>
    <w:rsid w:val="00D37DFA"/>
    <w:rsid w:val="00D403A4"/>
    <w:rsid w:val="00D408C5"/>
    <w:rsid w:val="00D40B73"/>
    <w:rsid w:val="00D40CAA"/>
    <w:rsid w:val="00D40DE8"/>
    <w:rsid w:val="00D4107D"/>
    <w:rsid w:val="00D41455"/>
    <w:rsid w:val="00D41486"/>
    <w:rsid w:val="00D4148F"/>
    <w:rsid w:val="00D419B1"/>
    <w:rsid w:val="00D41A6F"/>
    <w:rsid w:val="00D41B9D"/>
    <w:rsid w:val="00D41C80"/>
    <w:rsid w:val="00D41EFE"/>
    <w:rsid w:val="00D421BF"/>
    <w:rsid w:val="00D42581"/>
    <w:rsid w:val="00D42613"/>
    <w:rsid w:val="00D42CEF"/>
    <w:rsid w:val="00D42D85"/>
    <w:rsid w:val="00D43368"/>
    <w:rsid w:val="00D4345B"/>
    <w:rsid w:val="00D43572"/>
    <w:rsid w:val="00D43F4B"/>
    <w:rsid w:val="00D43F94"/>
    <w:rsid w:val="00D44216"/>
    <w:rsid w:val="00D44831"/>
    <w:rsid w:val="00D44839"/>
    <w:rsid w:val="00D449C6"/>
    <w:rsid w:val="00D44F79"/>
    <w:rsid w:val="00D45487"/>
    <w:rsid w:val="00D455E3"/>
    <w:rsid w:val="00D45842"/>
    <w:rsid w:val="00D45890"/>
    <w:rsid w:val="00D45A01"/>
    <w:rsid w:val="00D45ABC"/>
    <w:rsid w:val="00D45CA1"/>
    <w:rsid w:val="00D460AB"/>
    <w:rsid w:val="00D46449"/>
    <w:rsid w:val="00D46532"/>
    <w:rsid w:val="00D4655C"/>
    <w:rsid w:val="00D4658E"/>
    <w:rsid w:val="00D46748"/>
    <w:rsid w:val="00D4683D"/>
    <w:rsid w:val="00D46A43"/>
    <w:rsid w:val="00D471ED"/>
    <w:rsid w:val="00D475FE"/>
    <w:rsid w:val="00D47E38"/>
    <w:rsid w:val="00D47F23"/>
    <w:rsid w:val="00D507B6"/>
    <w:rsid w:val="00D508D5"/>
    <w:rsid w:val="00D50B8B"/>
    <w:rsid w:val="00D50FBB"/>
    <w:rsid w:val="00D5124C"/>
    <w:rsid w:val="00D513BD"/>
    <w:rsid w:val="00D51872"/>
    <w:rsid w:val="00D5187C"/>
    <w:rsid w:val="00D518ED"/>
    <w:rsid w:val="00D51D9E"/>
    <w:rsid w:val="00D5217A"/>
    <w:rsid w:val="00D52607"/>
    <w:rsid w:val="00D52782"/>
    <w:rsid w:val="00D52967"/>
    <w:rsid w:val="00D52A1E"/>
    <w:rsid w:val="00D52B02"/>
    <w:rsid w:val="00D52B29"/>
    <w:rsid w:val="00D52C57"/>
    <w:rsid w:val="00D52FE7"/>
    <w:rsid w:val="00D530F5"/>
    <w:rsid w:val="00D531BD"/>
    <w:rsid w:val="00D53345"/>
    <w:rsid w:val="00D534E5"/>
    <w:rsid w:val="00D53593"/>
    <w:rsid w:val="00D53605"/>
    <w:rsid w:val="00D53A12"/>
    <w:rsid w:val="00D53AC0"/>
    <w:rsid w:val="00D53E0D"/>
    <w:rsid w:val="00D53F66"/>
    <w:rsid w:val="00D54832"/>
    <w:rsid w:val="00D549A9"/>
    <w:rsid w:val="00D55007"/>
    <w:rsid w:val="00D5500A"/>
    <w:rsid w:val="00D558B0"/>
    <w:rsid w:val="00D558C4"/>
    <w:rsid w:val="00D55949"/>
    <w:rsid w:val="00D55EA4"/>
    <w:rsid w:val="00D55FD6"/>
    <w:rsid w:val="00D5674C"/>
    <w:rsid w:val="00D569B3"/>
    <w:rsid w:val="00D56A1B"/>
    <w:rsid w:val="00D56B9B"/>
    <w:rsid w:val="00D56D58"/>
    <w:rsid w:val="00D56FFC"/>
    <w:rsid w:val="00D573A5"/>
    <w:rsid w:val="00D573C1"/>
    <w:rsid w:val="00D573EE"/>
    <w:rsid w:val="00D57602"/>
    <w:rsid w:val="00D57799"/>
    <w:rsid w:val="00D579F7"/>
    <w:rsid w:val="00D60335"/>
    <w:rsid w:val="00D606A7"/>
    <w:rsid w:val="00D606E3"/>
    <w:rsid w:val="00D60885"/>
    <w:rsid w:val="00D60DB5"/>
    <w:rsid w:val="00D616CE"/>
    <w:rsid w:val="00D61B2C"/>
    <w:rsid w:val="00D61DE9"/>
    <w:rsid w:val="00D61ECD"/>
    <w:rsid w:val="00D61FBB"/>
    <w:rsid w:val="00D622BE"/>
    <w:rsid w:val="00D624EA"/>
    <w:rsid w:val="00D62901"/>
    <w:rsid w:val="00D62B25"/>
    <w:rsid w:val="00D62D17"/>
    <w:rsid w:val="00D62EC2"/>
    <w:rsid w:val="00D630E9"/>
    <w:rsid w:val="00D632D9"/>
    <w:rsid w:val="00D6331D"/>
    <w:rsid w:val="00D633A1"/>
    <w:rsid w:val="00D63A17"/>
    <w:rsid w:val="00D63A64"/>
    <w:rsid w:val="00D63AA1"/>
    <w:rsid w:val="00D63E05"/>
    <w:rsid w:val="00D6407E"/>
    <w:rsid w:val="00D6493B"/>
    <w:rsid w:val="00D64A84"/>
    <w:rsid w:val="00D64D1F"/>
    <w:rsid w:val="00D64D66"/>
    <w:rsid w:val="00D651CA"/>
    <w:rsid w:val="00D653E0"/>
    <w:rsid w:val="00D6551B"/>
    <w:rsid w:val="00D6568C"/>
    <w:rsid w:val="00D656CE"/>
    <w:rsid w:val="00D65733"/>
    <w:rsid w:val="00D658F3"/>
    <w:rsid w:val="00D65928"/>
    <w:rsid w:val="00D65AE8"/>
    <w:rsid w:val="00D65E7B"/>
    <w:rsid w:val="00D6604A"/>
    <w:rsid w:val="00D6691F"/>
    <w:rsid w:val="00D66B22"/>
    <w:rsid w:val="00D6778C"/>
    <w:rsid w:val="00D67871"/>
    <w:rsid w:val="00D678CD"/>
    <w:rsid w:val="00D67946"/>
    <w:rsid w:val="00D679E3"/>
    <w:rsid w:val="00D67BA0"/>
    <w:rsid w:val="00D67F29"/>
    <w:rsid w:val="00D70025"/>
    <w:rsid w:val="00D70128"/>
    <w:rsid w:val="00D70305"/>
    <w:rsid w:val="00D70322"/>
    <w:rsid w:val="00D703B2"/>
    <w:rsid w:val="00D704D7"/>
    <w:rsid w:val="00D70628"/>
    <w:rsid w:val="00D709DB"/>
    <w:rsid w:val="00D70BA5"/>
    <w:rsid w:val="00D712D5"/>
    <w:rsid w:val="00D713FF"/>
    <w:rsid w:val="00D71AB5"/>
    <w:rsid w:val="00D71BC9"/>
    <w:rsid w:val="00D71D5D"/>
    <w:rsid w:val="00D71E26"/>
    <w:rsid w:val="00D72127"/>
    <w:rsid w:val="00D7215E"/>
    <w:rsid w:val="00D725BB"/>
    <w:rsid w:val="00D7292F"/>
    <w:rsid w:val="00D7298F"/>
    <w:rsid w:val="00D732F7"/>
    <w:rsid w:val="00D733EA"/>
    <w:rsid w:val="00D7342D"/>
    <w:rsid w:val="00D737B3"/>
    <w:rsid w:val="00D739CD"/>
    <w:rsid w:val="00D73D93"/>
    <w:rsid w:val="00D73FBF"/>
    <w:rsid w:val="00D742B4"/>
    <w:rsid w:val="00D742E7"/>
    <w:rsid w:val="00D744CF"/>
    <w:rsid w:val="00D746E2"/>
    <w:rsid w:val="00D7503A"/>
    <w:rsid w:val="00D75176"/>
    <w:rsid w:val="00D7529E"/>
    <w:rsid w:val="00D75349"/>
    <w:rsid w:val="00D754AE"/>
    <w:rsid w:val="00D756C4"/>
    <w:rsid w:val="00D75827"/>
    <w:rsid w:val="00D75E9C"/>
    <w:rsid w:val="00D76104"/>
    <w:rsid w:val="00D76236"/>
    <w:rsid w:val="00D765F0"/>
    <w:rsid w:val="00D767F3"/>
    <w:rsid w:val="00D76E85"/>
    <w:rsid w:val="00D76FCC"/>
    <w:rsid w:val="00D774B1"/>
    <w:rsid w:val="00D7759E"/>
    <w:rsid w:val="00D77831"/>
    <w:rsid w:val="00D7791B"/>
    <w:rsid w:val="00D77A00"/>
    <w:rsid w:val="00D77CB5"/>
    <w:rsid w:val="00D80196"/>
    <w:rsid w:val="00D801B6"/>
    <w:rsid w:val="00D80473"/>
    <w:rsid w:val="00D805EF"/>
    <w:rsid w:val="00D80BC5"/>
    <w:rsid w:val="00D81587"/>
    <w:rsid w:val="00D817CE"/>
    <w:rsid w:val="00D81934"/>
    <w:rsid w:val="00D81C5D"/>
    <w:rsid w:val="00D81D46"/>
    <w:rsid w:val="00D81F77"/>
    <w:rsid w:val="00D82037"/>
    <w:rsid w:val="00D823C3"/>
    <w:rsid w:val="00D82820"/>
    <w:rsid w:val="00D829EE"/>
    <w:rsid w:val="00D82A15"/>
    <w:rsid w:val="00D82A8E"/>
    <w:rsid w:val="00D82AEF"/>
    <w:rsid w:val="00D82D2C"/>
    <w:rsid w:val="00D832E2"/>
    <w:rsid w:val="00D83887"/>
    <w:rsid w:val="00D83A22"/>
    <w:rsid w:val="00D83C41"/>
    <w:rsid w:val="00D83DD5"/>
    <w:rsid w:val="00D840EE"/>
    <w:rsid w:val="00D84230"/>
    <w:rsid w:val="00D84395"/>
    <w:rsid w:val="00D84426"/>
    <w:rsid w:val="00D844B8"/>
    <w:rsid w:val="00D846E1"/>
    <w:rsid w:val="00D84E46"/>
    <w:rsid w:val="00D8514D"/>
    <w:rsid w:val="00D853D6"/>
    <w:rsid w:val="00D85685"/>
    <w:rsid w:val="00D85866"/>
    <w:rsid w:val="00D85AE8"/>
    <w:rsid w:val="00D85CE6"/>
    <w:rsid w:val="00D85FE5"/>
    <w:rsid w:val="00D86179"/>
    <w:rsid w:val="00D864C6"/>
    <w:rsid w:val="00D868D7"/>
    <w:rsid w:val="00D86B59"/>
    <w:rsid w:val="00D86BB0"/>
    <w:rsid w:val="00D86D20"/>
    <w:rsid w:val="00D870A3"/>
    <w:rsid w:val="00D87664"/>
    <w:rsid w:val="00D879DB"/>
    <w:rsid w:val="00D87A83"/>
    <w:rsid w:val="00D87DA9"/>
    <w:rsid w:val="00D87EF2"/>
    <w:rsid w:val="00D87FF8"/>
    <w:rsid w:val="00D9024A"/>
    <w:rsid w:val="00D903AB"/>
    <w:rsid w:val="00D903CA"/>
    <w:rsid w:val="00D9040F"/>
    <w:rsid w:val="00D90D67"/>
    <w:rsid w:val="00D90F43"/>
    <w:rsid w:val="00D90FDF"/>
    <w:rsid w:val="00D911B1"/>
    <w:rsid w:val="00D91297"/>
    <w:rsid w:val="00D91592"/>
    <w:rsid w:val="00D919BE"/>
    <w:rsid w:val="00D91AD2"/>
    <w:rsid w:val="00D91E90"/>
    <w:rsid w:val="00D923AF"/>
    <w:rsid w:val="00D927F1"/>
    <w:rsid w:val="00D92867"/>
    <w:rsid w:val="00D92B06"/>
    <w:rsid w:val="00D934A1"/>
    <w:rsid w:val="00D9381E"/>
    <w:rsid w:val="00D93AE6"/>
    <w:rsid w:val="00D93C0C"/>
    <w:rsid w:val="00D93E52"/>
    <w:rsid w:val="00D93EC8"/>
    <w:rsid w:val="00D94100"/>
    <w:rsid w:val="00D941B6"/>
    <w:rsid w:val="00D94652"/>
    <w:rsid w:val="00D947BC"/>
    <w:rsid w:val="00D94838"/>
    <w:rsid w:val="00D949F6"/>
    <w:rsid w:val="00D94AB7"/>
    <w:rsid w:val="00D94D1F"/>
    <w:rsid w:val="00D9519C"/>
    <w:rsid w:val="00D9586C"/>
    <w:rsid w:val="00D95A4E"/>
    <w:rsid w:val="00D96013"/>
    <w:rsid w:val="00D9637F"/>
    <w:rsid w:val="00D96501"/>
    <w:rsid w:val="00D96D1C"/>
    <w:rsid w:val="00D96E3A"/>
    <w:rsid w:val="00D96F8E"/>
    <w:rsid w:val="00D971BC"/>
    <w:rsid w:val="00D974A1"/>
    <w:rsid w:val="00D97649"/>
    <w:rsid w:val="00D97738"/>
    <w:rsid w:val="00D97984"/>
    <w:rsid w:val="00D97AC9"/>
    <w:rsid w:val="00D97B51"/>
    <w:rsid w:val="00D97D68"/>
    <w:rsid w:val="00DA01BF"/>
    <w:rsid w:val="00DA01CA"/>
    <w:rsid w:val="00DA0B6F"/>
    <w:rsid w:val="00DA0B91"/>
    <w:rsid w:val="00DA0E1F"/>
    <w:rsid w:val="00DA115E"/>
    <w:rsid w:val="00DA1265"/>
    <w:rsid w:val="00DA13F2"/>
    <w:rsid w:val="00DA16BB"/>
    <w:rsid w:val="00DA17CE"/>
    <w:rsid w:val="00DA19EB"/>
    <w:rsid w:val="00DA1DC7"/>
    <w:rsid w:val="00DA1E04"/>
    <w:rsid w:val="00DA206D"/>
    <w:rsid w:val="00DA21E5"/>
    <w:rsid w:val="00DA229D"/>
    <w:rsid w:val="00DA2400"/>
    <w:rsid w:val="00DA24FC"/>
    <w:rsid w:val="00DA2A4D"/>
    <w:rsid w:val="00DA2AFE"/>
    <w:rsid w:val="00DA2EF8"/>
    <w:rsid w:val="00DA2EFD"/>
    <w:rsid w:val="00DA2FF9"/>
    <w:rsid w:val="00DA3002"/>
    <w:rsid w:val="00DA311B"/>
    <w:rsid w:val="00DA3634"/>
    <w:rsid w:val="00DA374B"/>
    <w:rsid w:val="00DA3C7F"/>
    <w:rsid w:val="00DA3D78"/>
    <w:rsid w:val="00DA3DA4"/>
    <w:rsid w:val="00DA3E98"/>
    <w:rsid w:val="00DA3EA4"/>
    <w:rsid w:val="00DA41B6"/>
    <w:rsid w:val="00DA429F"/>
    <w:rsid w:val="00DA4508"/>
    <w:rsid w:val="00DA4544"/>
    <w:rsid w:val="00DA48C3"/>
    <w:rsid w:val="00DA4C74"/>
    <w:rsid w:val="00DA4CAA"/>
    <w:rsid w:val="00DA4D43"/>
    <w:rsid w:val="00DA4E8A"/>
    <w:rsid w:val="00DA5213"/>
    <w:rsid w:val="00DA5723"/>
    <w:rsid w:val="00DA5861"/>
    <w:rsid w:val="00DA593C"/>
    <w:rsid w:val="00DA5A49"/>
    <w:rsid w:val="00DA5A83"/>
    <w:rsid w:val="00DA5AF0"/>
    <w:rsid w:val="00DA6065"/>
    <w:rsid w:val="00DA6131"/>
    <w:rsid w:val="00DA6238"/>
    <w:rsid w:val="00DA627D"/>
    <w:rsid w:val="00DA646D"/>
    <w:rsid w:val="00DA676F"/>
    <w:rsid w:val="00DA6C21"/>
    <w:rsid w:val="00DA6D94"/>
    <w:rsid w:val="00DA7200"/>
    <w:rsid w:val="00DA7381"/>
    <w:rsid w:val="00DA7434"/>
    <w:rsid w:val="00DA768E"/>
    <w:rsid w:val="00DA7828"/>
    <w:rsid w:val="00DA7B84"/>
    <w:rsid w:val="00DA7CE7"/>
    <w:rsid w:val="00DA7D9C"/>
    <w:rsid w:val="00DA7F1C"/>
    <w:rsid w:val="00DA7F21"/>
    <w:rsid w:val="00DA7F75"/>
    <w:rsid w:val="00DA7F77"/>
    <w:rsid w:val="00DB04BA"/>
    <w:rsid w:val="00DB04FC"/>
    <w:rsid w:val="00DB07FC"/>
    <w:rsid w:val="00DB0BCE"/>
    <w:rsid w:val="00DB0F70"/>
    <w:rsid w:val="00DB1182"/>
    <w:rsid w:val="00DB11E0"/>
    <w:rsid w:val="00DB1273"/>
    <w:rsid w:val="00DB168B"/>
    <w:rsid w:val="00DB179F"/>
    <w:rsid w:val="00DB1A9B"/>
    <w:rsid w:val="00DB231D"/>
    <w:rsid w:val="00DB2406"/>
    <w:rsid w:val="00DB272E"/>
    <w:rsid w:val="00DB2F4D"/>
    <w:rsid w:val="00DB3425"/>
    <w:rsid w:val="00DB3549"/>
    <w:rsid w:val="00DB3B94"/>
    <w:rsid w:val="00DB3CCB"/>
    <w:rsid w:val="00DB3E49"/>
    <w:rsid w:val="00DB4090"/>
    <w:rsid w:val="00DB46F7"/>
    <w:rsid w:val="00DB47CE"/>
    <w:rsid w:val="00DB48B6"/>
    <w:rsid w:val="00DB48DF"/>
    <w:rsid w:val="00DB4A17"/>
    <w:rsid w:val="00DB4BD4"/>
    <w:rsid w:val="00DB4E68"/>
    <w:rsid w:val="00DB4E6E"/>
    <w:rsid w:val="00DB5237"/>
    <w:rsid w:val="00DB52AF"/>
    <w:rsid w:val="00DB55CD"/>
    <w:rsid w:val="00DB5731"/>
    <w:rsid w:val="00DB59B7"/>
    <w:rsid w:val="00DB5EF9"/>
    <w:rsid w:val="00DB60E5"/>
    <w:rsid w:val="00DB625B"/>
    <w:rsid w:val="00DB63A1"/>
    <w:rsid w:val="00DB63E0"/>
    <w:rsid w:val="00DB6433"/>
    <w:rsid w:val="00DB646D"/>
    <w:rsid w:val="00DB64A4"/>
    <w:rsid w:val="00DB6CE1"/>
    <w:rsid w:val="00DB75B4"/>
    <w:rsid w:val="00DB75D8"/>
    <w:rsid w:val="00DB79F0"/>
    <w:rsid w:val="00DB79F7"/>
    <w:rsid w:val="00DB7B62"/>
    <w:rsid w:val="00DB7CA3"/>
    <w:rsid w:val="00DB7DAF"/>
    <w:rsid w:val="00DB7FDA"/>
    <w:rsid w:val="00DC062B"/>
    <w:rsid w:val="00DC064D"/>
    <w:rsid w:val="00DC08EC"/>
    <w:rsid w:val="00DC0935"/>
    <w:rsid w:val="00DC0964"/>
    <w:rsid w:val="00DC0A60"/>
    <w:rsid w:val="00DC0B5F"/>
    <w:rsid w:val="00DC0BA7"/>
    <w:rsid w:val="00DC1133"/>
    <w:rsid w:val="00DC1208"/>
    <w:rsid w:val="00DC17E1"/>
    <w:rsid w:val="00DC1FD9"/>
    <w:rsid w:val="00DC2484"/>
    <w:rsid w:val="00DC2682"/>
    <w:rsid w:val="00DC293B"/>
    <w:rsid w:val="00DC2D6C"/>
    <w:rsid w:val="00DC3054"/>
    <w:rsid w:val="00DC3191"/>
    <w:rsid w:val="00DC33BE"/>
    <w:rsid w:val="00DC33E1"/>
    <w:rsid w:val="00DC3488"/>
    <w:rsid w:val="00DC383E"/>
    <w:rsid w:val="00DC3C4B"/>
    <w:rsid w:val="00DC3EF2"/>
    <w:rsid w:val="00DC42F1"/>
    <w:rsid w:val="00DC4493"/>
    <w:rsid w:val="00DC48A3"/>
    <w:rsid w:val="00DC49FA"/>
    <w:rsid w:val="00DC4AD1"/>
    <w:rsid w:val="00DC4C21"/>
    <w:rsid w:val="00DC50B2"/>
    <w:rsid w:val="00DC5112"/>
    <w:rsid w:val="00DC519F"/>
    <w:rsid w:val="00DC5343"/>
    <w:rsid w:val="00DC59CC"/>
    <w:rsid w:val="00DC5B3B"/>
    <w:rsid w:val="00DC5BA4"/>
    <w:rsid w:val="00DC5E98"/>
    <w:rsid w:val="00DC6003"/>
    <w:rsid w:val="00DC6235"/>
    <w:rsid w:val="00DC64CB"/>
    <w:rsid w:val="00DC675D"/>
    <w:rsid w:val="00DC68DE"/>
    <w:rsid w:val="00DC6B38"/>
    <w:rsid w:val="00DC6BEB"/>
    <w:rsid w:val="00DC6E08"/>
    <w:rsid w:val="00DC71EA"/>
    <w:rsid w:val="00DC7331"/>
    <w:rsid w:val="00DC7464"/>
    <w:rsid w:val="00DC7481"/>
    <w:rsid w:val="00DC7602"/>
    <w:rsid w:val="00DC7D6A"/>
    <w:rsid w:val="00DD0113"/>
    <w:rsid w:val="00DD0301"/>
    <w:rsid w:val="00DD0357"/>
    <w:rsid w:val="00DD0A13"/>
    <w:rsid w:val="00DD0B11"/>
    <w:rsid w:val="00DD125B"/>
    <w:rsid w:val="00DD1421"/>
    <w:rsid w:val="00DD149F"/>
    <w:rsid w:val="00DD16F5"/>
    <w:rsid w:val="00DD1BA8"/>
    <w:rsid w:val="00DD1D02"/>
    <w:rsid w:val="00DD2457"/>
    <w:rsid w:val="00DD2584"/>
    <w:rsid w:val="00DD276B"/>
    <w:rsid w:val="00DD289E"/>
    <w:rsid w:val="00DD2DD7"/>
    <w:rsid w:val="00DD2E44"/>
    <w:rsid w:val="00DD2E6E"/>
    <w:rsid w:val="00DD3152"/>
    <w:rsid w:val="00DD3B47"/>
    <w:rsid w:val="00DD3D78"/>
    <w:rsid w:val="00DD3DE6"/>
    <w:rsid w:val="00DD4012"/>
    <w:rsid w:val="00DD415F"/>
    <w:rsid w:val="00DD41A6"/>
    <w:rsid w:val="00DD4C9F"/>
    <w:rsid w:val="00DD5022"/>
    <w:rsid w:val="00DD507A"/>
    <w:rsid w:val="00DD5115"/>
    <w:rsid w:val="00DD5136"/>
    <w:rsid w:val="00DD5F0F"/>
    <w:rsid w:val="00DD64D5"/>
    <w:rsid w:val="00DD6B30"/>
    <w:rsid w:val="00DD6B7C"/>
    <w:rsid w:val="00DD6C0F"/>
    <w:rsid w:val="00DD6C3F"/>
    <w:rsid w:val="00DD6CC5"/>
    <w:rsid w:val="00DD6ECB"/>
    <w:rsid w:val="00DD6EF5"/>
    <w:rsid w:val="00DD7049"/>
    <w:rsid w:val="00DD7094"/>
    <w:rsid w:val="00DD734B"/>
    <w:rsid w:val="00DD752B"/>
    <w:rsid w:val="00DD7589"/>
    <w:rsid w:val="00DD759D"/>
    <w:rsid w:val="00DD7E37"/>
    <w:rsid w:val="00DD7F55"/>
    <w:rsid w:val="00DD7FF8"/>
    <w:rsid w:val="00DE0065"/>
    <w:rsid w:val="00DE0171"/>
    <w:rsid w:val="00DE0201"/>
    <w:rsid w:val="00DE029E"/>
    <w:rsid w:val="00DE0A01"/>
    <w:rsid w:val="00DE0A89"/>
    <w:rsid w:val="00DE0E01"/>
    <w:rsid w:val="00DE13FA"/>
    <w:rsid w:val="00DE1E80"/>
    <w:rsid w:val="00DE21E9"/>
    <w:rsid w:val="00DE2545"/>
    <w:rsid w:val="00DE2964"/>
    <w:rsid w:val="00DE2A2E"/>
    <w:rsid w:val="00DE2ABB"/>
    <w:rsid w:val="00DE2C01"/>
    <w:rsid w:val="00DE304A"/>
    <w:rsid w:val="00DE35CA"/>
    <w:rsid w:val="00DE36F6"/>
    <w:rsid w:val="00DE3A2D"/>
    <w:rsid w:val="00DE44F9"/>
    <w:rsid w:val="00DE456B"/>
    <w:rsid w:val="00DE49AA"/>
    <w:rsid w:val="00DE4AC2"/>
    <w:rsid w:val="00DE4BBF"/>
    <w:rsid w:val="00DE4FCD"/>
    <w:rsid w:val="00DE5376"/>
    <w:rsid w:val="00DE5BEC"/>
    <w:rsid w:val="00DE5D42"/>
    <w:rsid w:val="00DE5FF1"/>
    <w:rsid w:val="00DE60CD"/>
    <w:rsid w:val="00DE648C"/>
    <w:rsid w:val="00DE64E2"/>
    <w:rsid w:val="00DE65FD"/>
    <w:rsid w:val="00DE66AB"/>
    <w:rsid w:val="00DE66C3"/>
    <w:rsid w:val="00DE6757"/>
    <w:rsid w:val="00DE696B"/>
    <w:rsid w:val="00DE69AE"/>
    <w:rsid w:val="00DE6E04"/>
    <w:rsid w:val="00DE6E40"/>
    <w:rsid w:val="00DE6FAE"/>
    <w:rsid w:val="00DE6FB6"/>
    <w:rsid w:val="00DE7309"/>
    <w:rsid w:val="00DE73A7"/>
    <w:rsid w:val="00DE77D8"/>
    <w:rsid w:val="00DE7B2E"/>
    <w:rsid w:val="00DE7C03"/>
    <w:rsid w:val="00DF04AB"/>
    <w:rsid w:val="00DF04F5"/>
    <w:rsid w:val="00DF05DA"/>
    <w:rsid w:val="00DF0828"/>
    <w:rsid w:val="00DF0D03"/>
    <w:rsid w:val="00DF0D71"/>
    <w:rsid w:val="00DF1052"/>
    <w:rsid w:val="00DF16C3"/>
    <w:rsid w:val="00DF1743"/>
    <w:rsid w:val="00DF175D"/>
    <w:rsid w:val="00DF1AAD"/>
    <w:rsid w:val="00DF1E62"/>
    <w:rsid w:val="00DF1F62"/>
    <w:rsid w:val="00DF2564"/>
    <w:rsid w:val="00DF258D"/>
    <w:rsid w:val="00DF2CC8"/>
    <w:rsid w:val="00DF2F9D"/>
    <w:rsid w:val="00DF30FA"/>
    <w:rsid w:val="00DF334B"/>
    <w:rsid w:val="00DF34DF"/>
    <w:rsid w:val="00DF34E2"/>
    <w:rsid w:val="00DF3519"/>
    <w:rsid w:val="00DF3C85"/>
    <w:rsid w:val="00DF3EBB"/>
    <w:rsid w:val="00DF3FF7"/>
    <w:rsid w:val="00DF4760"/>
    <w:rsid w:val="00DF4829"/>
    <w:rsid w:val="00DF484B"/>
    <w:rsid w:val="00DF4E83"/>
    <w:rsid w:val="00DF523C"/>
    <w:rsid w:val="00DF530B"/>
    <w:rsid w:val="00DF5402"/>
    <w:rsid w:val="00DF5626"/>
    <w:rsid w:val="00DF59B7"/>
    <w:rsid w:val="00DF5AE6"/>
    <w:rsid w:val="00DF60B0"/>
    <w:rsid w:val="00DF62E8"/>
    <w:rsid w:val="00DF6445"/>
    <w:rsid w:val="00DF6553"/>
    <w:rsid w:val="00DF6707"/>
    <w:rsid w:val="00DF69DD"/>
    <w:rsid w:val="00DF6A59"/>
    <w:rsid w:val="00DF711C"/>
    <w:rsid w:val="00DF7227"/>
    <w:rsid w:val="00DF7B6F"/>
    <w:rsid w:val="00DF7B98"/>
    <w:rsid w:val="00E00031"/>
    <w:rsid w:val="00E00073"/>
    <w:rsid w:val="00E0008C"/>
    <w:rsid w:val="00E000A7"/>
    <w:rsid w:val="00E00136"/>
    <w:rsid w:val="00E002A8"/>
    <w:rsid w:val="00E00AC4"/>
    <w:rsid w:val="00E00FFD"/>
    <w:rsid w:val="00E011C5"/>
    <w:rsid w:val="00E01490"/>
    <w:rsid w:val="00E014C6"/>
    <w:rsid w:val="00E015B5"/>
    <w:rsid w:val="00E01960"/>
    <w:rsid w:val="00E01CED"/>
    <w:rsid w:val="00E01D64"/>
    <w:rsid w:val="00E01DA7"/>
    <w:rsid w:val="00E020BA"/>
    <w:rsid w:val="00E023A6"/>
    <w:rsid w:val="00E02410"/>
    <w:rsid w:val="00E025CC"/>
    <w:rsid w:val="00E02A0A"/>
    <w:rsid w:val="00E02C73"/>
    <w:rsid w:val="00E02D3B"/>
    <w:rsid w:val="00E02D91"/>
    <w:rsid w:val="00E02FF3"/>
    <w:rsid w:val="00E03177"/>
    <w:rsid w:val="00E03908"/>
    <w:rsid w:val="00E03942"/>
    <w:rsid w:val="00E03B1D"/>
    <w:rsid w:val="00E03BE2"/>
    <w:rsid w:val="00E03E39"/>
    <w:rsid w:val="00E03F38"/>
    <w:rsid w:val="00E04225"/>
    <w:rsid w:val="00E04345"/>
    <w:rsid w:val="00E04571"/>
    <w:rsid w:val="00E04812"/>
    <w:rsid w:val="00E04819"/>
    <w:rsid w:val="00E048CF"/>
    <w:rsid w:val="00E04B31"/>
    <w:rsid w:val="00E05070"/>
    <w:rsid w:val="00E055FB"/>
    <w:rsid w:val="00E05850"/>
    <w:rsid w:val="00E05A62"/>
    <w:rsid w:val="00E05DC8"/>
    <w:rsid w:val="00E06547"/>
    <w:rsid w:val="00E06555"/>
    <w:rsid w:val="00E0681E"/>
    <w:rsid w:val="00E0682D"/>
    <w:rsid w:val="00E06899"/>
    <w:rsid w:val="00E06A0A"/>
    <w:rsid w:val="00E06ACE"/>
    <w:rsid w:val="00E07251"/>
    <w:rsid w:val="00E073A5"/>
    <w:rsid w:val="00E076F0"/>
    <w:rsid w:val="00E07E47"/>
    <w:rsid w:val="00E10516"/>
    <w:rsid w:val="00E105C0"/>
    <w:rsid w:val="00E105DF"/>
    <w:rsid w:val="00E110E5"/>
    <w:rsid w:val="00E1132E"/>
    <w:rsid w:val="00E11D4D"/>
    <w:rsid w:val="00E127BF"/>
    <w:rsid w:val="00E12B07"/>
    <w:rsid w:val="00E1311C"/>
    <w:rsid w:val="00E13465"/>
    <w:rsid w:val="00E1347A"/>
    <w:rsid w:val="00E13A27"/>
    <w:rsid w:val="00E13A3C"/>
    <w:rsid w:val="00E13EC5"/>
    <w:rsid w:val="00E13F2C"/>
    <w:rsid w:val="00E1406E"/>
    <w:rsid w:val="00E1422A"/>
    <w:rsid w:val="00E14447"/>
    <w:rsid w:val="00E146F7"/>
    <w:rsid w:val="00E1495A"/>
    <w:rsid w:val="00E14C0C"/>
    <w:rsid w:val="00E14E95"/>
    <w:rsid w:val="00E15285"/>
    <w:rsid w:val="00E15469"/>
    <w:rsid w:val="00E15720"/>
    <w:rsid w:val="00E1592A"/>
    <w:rsid w:val="00E15B7D"/>
    <w:rsid w:val="00E15D1B"/>
    <w:rsid w:val="00E160F2"/>
    <w:rsid w:val="00E1699B"/>
    <w:rsid w:val="00E16C68"/>
    <w:rsid w:val="00E16DED"/>
    <w:rsid w:val="00E17005"/>
    <w:rsid w:val="00E17116"/>
    <w:rsid w:val="00E1747E"/>
    <w:rsid w:val="00E17A43"/>
    <w:rsid w:val="00E17B6A"/>
    <w:rsid w:val="00E17CB3"/>
    <w:rsid w:val="00E17CCB"/>
    <w:rsid w:val="00E17E9C"/>
    <w:rsid w:val="00E20292"/>
    <w:rsid w:val="00E203C1"/>
    <w:rsid w:val="00E205F2"/>
    <w:rsid w:val="00E20D65"/>
    <w:rsid w:val="00E20E5A"/>
    <w:rsid w:val="00E21117"/>
    <w:rsid w:val="00E21134"/>
    <w:rsid w:val="00E21226"/>
    <w:rsid w:val="00E212C7"/>
    <w:rsid w:val="00E214E9"/>
    <w:rsid w:val="00E21B0F"/>
    <w:rsid w:val="00E21EC1"/>
    <w:rsid w:val="00E2207E"/>
    <w:rsid w:val="00E2210B"/>
    <w:rsid w:val="00E22216"/>
    <w:rsid w:val="00E22394"/>
    <w:rsid w:val="00E223B8"/>
    <w:rsid w:val="00E223E0"/>
    <w:rsid w:val="00E22456"/>
    <w:rsid w:val="00E226E7"/>
    <w:rsid w:val="00E22782"/>
    <w:rsid w:val="00E22901"/>
    <w:rsid w:val="00E2294C"/>
    <w:rsid w:val="00E238D1"/>
    <w:rsid w:val="00E23921"/>
    <w:rsid w:val="00E23DC5"/>
    <w:rsid w:val="00E24010"/>
    <w:rsid w:val="00E247E0"/>
    <w:rsid w:val="00E24BD0"/>
    <w:rsid w:val="00E24F62"/>
    <w:rsid w:val="00E2512F"/>
    <w:rsid w:val="00E25371"/>
    <w:rsid w:val="00E259D6"/>
    <w:rsid w:val="00E25A8F"/>
    <w:rsid w:val="00E25CED"/>
    <w:rsid w:val="00E26420"/>
    <w:rsid w:val="00E26502"/>
    <w:rsid w:val="00E2654F"/>
    <w:rsid w:val="00E26E3E"/>
    <w:rsid w:val="00E2726A"/>
    <w:rsid w:val="00E27416"/>
    <w:rsid w:val="00E27432"/>
    <w:rsid w:val="00E2784E"/>
    <w:rsid w:val="00E27CC0"/>
    <w:rsid w:val="00E30080"/>
    <w:rsid w:val="00E30128"/>
    <w:rsid w:val="00E30147"/>
    <w:rsid w:val="00E3014F"/>
    <w:rsid w:val="00E3054C"/>
    <w:rsid w:val="00E306A4"/>
    <w:rsid w:val="00E30B54"/>
    <w:rsid w:val="00E30C68"/>
    <w:rsid w:val="00E310AE"/>
    <w:rsid w:val="00E313C8"/>
    <w:rsid w:val="00E31726"/>
    <w:rsid w:val="00E3193F"/>
    <w:rsid w:val="00E31A63"/>
    <w:rsid w:val="00E31D7A"/>
    <w:rsid w:val="00E31F14"/>
    <w:rsid w:val="00E3272E"/>
    <w:rsid w:val="00E32B8D"/>
    <w:rsid w:val="00E32B90"/>
    <w:rsid w:val="00E32C75"/>
    <w:rsid w:val="00E32DA2"/>
    <w:rsid w:val="00E32F27"/>
    <w:rsid w:val="00E3319F"/>
    <w:rsid w:val="00E33226"/>
    <w:rsid w:val="00E33407"/>
    <w:rsid w:val="00E3350F"/>
    <w:rsid w:val="00E335C9"/>
    <w:rsid w:val="00E33781"/>
    <w:rsid w:val="00E339AF"/>
    <w:rsid w:val="00E33B0E"/>
    <w:rsid w:val="00E33C10"/>
    <w:rsid w:val="00E33C9E"/>
    <w:rsid w:val="00E33EE5"/>
    <w:rsid w:val="00E34125"/>
    <w:rsid w:val="00E3439C"/>
    <w:rsid w:val="00E347F5"/>
    <w:rsid w:val="00E34E6E"/>
    <w:rsid w:val="00E3517F"/>
    <w:rsid w:val="00E35773"/>
    <w:rsid w:val="00E360A3"/>
    <w:rsid w:val="00E36C1F"/>
    <w:rsid w:val="00E36CEB"/>
    <w:rsid w:val="00E37099"/>
    <w:rsid w:val="00E372EE"/>
    <w:rsid w:val="00E37743"/>
    <w:rsid w:val="00E377A0"/>
    <w:rsid w:val="00E377FB"/>
    <w:rsid w:val="00E37AFF"/>
    <w:rsid w:val="00E37EC4"/>
    <w:rsid w:val="00E37ED1"/>
    <w:rsid w:val="00E40161"/>
    <w:rsid w:val="00E4074D"/>
    <w:rsid w:val="00E40AF7"/>
    <w:rsid w:val="00E40B27"/>
    <w:rsid w:val="00E40B96"/>
    <w:rsid w:val="00E40E9B"/>
    <w:rsid w:val="00E410CB"/>
    <w:rsid w:val="00E41300"/>
    <w:rsid w:val="00E4197A"/>
    <w:rsid w:val="00E42CC1"/>
    <w:rsid w:val="00E431A5"/>
    <w:rsid w:val="00E43263"/>
    <w:rsid w:val="00E43354"/>
    <w:rsid w:val="00E437BB"/>
    <w:rsid w:val="00E438D6"/>
    <w:rsid w:val="00E43C10"/>
    <w:rsid w:val="00E4420B"/>
    <w:rsid w:val="00E4424F"/>
    <w:rsid w:val="00E442A7"/>
    <w:rsid w:val="00E442DA"/>
    <w:rsid w:val="00E444A6"/>
    <w:rsid w:val="00E447AE"/>
    <w:rsid w:val="00E4492A"/>
    <w:rsid w:val="00E44F2F"/>
    <w:rsid w:val="00E44F5A"/>
    <w:rsid w:val="00E4539E"/>
    <w:rsid w:val="00E4543B"/>
    <w:rsid w:val="00E4570F"/>
    <w:rsid w:val="00E458CA"/>
    <w:rsid w:val="00E458FF"/>
    <w:rsid w:val="00E4597D"/>
    <w:rsid w:val="00E45980"/>
    <w:rsid w:val="00E45B16"/>
    <w:rsid w:val="00E45B38"/>
    <w:rsid w:val="00E45CB1"/>
    <w:rsid w:val="00E45CFD"/>
    <w:rsid w:val="00E45FB8"/>
    <w:rsid w:val="00E46696"/>
    <w:rsid w:val="00E4691C"/>
    <w:rsid w:val="00E469BD"/>
    <w:rsid w:val="00E46DF8"/>
    <w:rsid w:val="00E46E91"/>
    <w:rsid w:val="00E47279"/>
    <w:rsid w:val="00E476B0"/>
    <w:rsid w:val="00E47725"/>
    <w:rsid w:val="00E47F25"/>
    <w:rsid w:val="00E47F82"/>
    <w:rsid w:val="00E50605"/>
    <w:rsid w:val="00E50637"/>
    <w:rsid w:val="00E508E3"/>
    <w:rsid w:val="00E50F71"/>
    <w:rsid w:val="00E50FD3"/>
    <w:rsid w:val="00E51426"/>
    <w:rsid w:val="00E516BB"/>
    <w:rsid w:val="00E5199B"/>
    <w:rsid w:val="00E51B90"/>
    <w:rsid w:val="00E51CBF"/>
    <w:rsid w:val="00E51FEA"/>
    <w:rsid w:val="00E525CA"/>
    <w:rsid w:val="00E5266B"/>
    <w:rsid w:val="00E52A07"/>
    <w:rsid w:val="00E52C2E"/>
    <w:rsid w:val="00E52CA4"/>
    <w:rsid w:val="00E52EED"/>
    <w:rsid w:val="00E530A2"/>
    <w:rsid w:val="00E5357E"/>
    <w:rsid w:val="00E53C9A"/>
    <w:rsid w:val="00E542CB"/>
    <w:rsid w:val="00E543C0"/>
    <w:rsid w:val="00E544B9"/>
    <w:rsid w:val="00E547F6"/>
    <w:rsid w:val="00E54893"/>
    <w:rsid w:val="00E549FF"/>
    <w:rsid w:val="00E54E4C"/>
    <w:rsid w:val="00E54F9B"/>
    <w:rsid w:val="00E54F9F"/>
    <w:rsid w:val="00E55580"/>
    <w:rsid w:val="00E5572D"/>
    <w:rsid w:val="00E558F3"/>
    <w:rsid w:val="00E55C87"/>
    <w:rsid w:val="00E5632A"/>
    <w:rsid w:val="00E56417"/>
    <w:rsid w:val="00E565C8"/>
    <w:rsid w:val="00E56646"/>
    <w:rsid w:val="00E56782"/>
    <w:rsid w:val="00E56B1C"/>
    <w:rsid w:val="00E56B29"/>
    <w:rsid w:val="00E56C25"/>
    <w:rsid w:val="00E56DEB"/>
    <w:rsid w:val="00E56E5B"/>
    <w:rsid w:val="00E56F76"/>
    <w:rsid w:val="00E56F9E"/>
    <w:rsid w:val="00E570F5"/>
    <w:rsid w:val="00E570FC"/>
    <w:rsid w:val="00E5716A"/>
    <w:rsid w:val="00E57288"/>
    <w:rsid w:val="00E573F9"/>
    <w:rsid w:val="00E576D3"/>
    <w:rsid w:val="00E5785B"/>
    <w:rsid w:val="00E57875"/>
    <w:rsid w:val="00E579A6"/>
    <w:rsid w:val="00E57EFB"/>
    <w:rsid w:val="00E602B6"/>
    <w:rsid w:val="00E6033C"/>
    <w:rsid w:val="00E608BF"/>
    <w:rsid w:val="00E60906"/>
    <w:rsid w:val="00E6091C"/>
    <w:rsid w:val="00E60993"/>
    <w:rsid w:val="00E60B1E"/>
    <w:rsid w:val="00E60B43"/>
    <w:rsid w:val="00E60C7E"/>
    <w:rsid w:val="00E60CEF"/>
    <w:rsid w:val="00E61006"/>
    <w:rsid w:val="00E6101B"/>
    <w:rsid w:val="00E612F2"/>
    <w:rsid w:val="00E61CE3"/>
    <w:rsid w:val="00E61D1E"/>
    <w:rsid w:val="00E61D3A"/>
    <w:rsid w:val="00E61F75"/>
    <w:rsid w:val="00E62077"/>
    <w:rsid w:val="00E62086"/>
    <w:rsid w:val="00E62579"/>
    <w:rsid w:val="00E6280A"/>
    <w:rsid w:val="00E628E9"/>
    <w:rsid w:val="00E62B44"/>
    <w:rsid w:val="00E62BD1"/>
    <w:rsid w:val="00E62CDA"/>
    <w:rsid w:val="00E6302C"/>
    <w:rsid w:val="00E63272"/>
    <w:rsid w:val="00E634BF"/>
    <w:rsid w:val="00E637AB"/>
    <w:rsid w:val="00E638DD"/>
    <w:rsid w:val="00E63F2E"/>
    <w:rsid w:val="00E63F82"/>
    <w:rsid w:val="00E641F8"/>
    <w:rsid w:val="00E64244"/>
    <w:rsid w:val="00E643A3"/>
    <w:rsid w:val="00E64464"/>
    <w:rsid w:val="00E646F6"/>
    <w:rsid w:val="00E6490D"/>
    <w:rsid w:val="00E649DC"/>
    <w:rsid w:val="00E64CDB"/>
    <w:rsid w:val="00E64F7E"/>
    <w:rsid w:val="00E650B2"/>
    <w:rsid w:val="00E65676"/>
    <w:rsid w:val="00E6596C"/>
    <w:rsid w:val="00E65E05"/>
    <w:rsid w:val="00E66490"/>
    <w:rsid w:val="00E66722"/>
    <w:rsid w:val="00E66762"/>
    <w:rsid w:val="00E66966"/>
    <w:rsid w:val="00E66AC1"/>
    <w:rsid w:val="00E66E2B"/>
    <w:rsid w:val="00E672A1"/>
    <w:rsid w:val="00E67756"/>
    <w:rsid w:val="00E67DBE"/>
    <w:rsid w:val="00E70050"/>
    <w:rsid w:val="00E70072"/>
    <w:rsid w:val="00E70504"/>
    <w:rsid w:val="00E707A1"/>
    <w:rsid w:val="00E707EE"/>
    <w:rsid w:val="00E70805"/>
    <w:rsid w:val="00E70965"/>
    <w:rsid w:val="00E70B40"/>
    <w:rsid w:val="00E70B50"/>
    <w:rsid w:val="00E70BD5"/>
    <w:rsid w:val="00E70C08"/>
    <w:rsid w:val="00E70E4C"/>
    <w:rsid w:val="00E711F1"/>
    <w:rsid w:val="00E71576"/>
    <w:rsid w:val="00E716CF"/>
    <w:rsid w:val="00E7181A"/>
    <w:rsid w:val="00E7186C"/>
    <w:rsid w:val="00E719C1"/>
    <w:rsid w:val="00E72192"/>
    <w:rsid w:val="00E7247E"/>
    <w:rsid w:val="00E724C0"/>
    <w:rsid w:val="00E724E3"/>
    <w:rsid w:val="00E72537"/>
    <w:rsid w:val="00E725FC"/>
    <w:rsid w:val="00E726CA"/>
    <w:rsid w:val="00E72729"/>
    <w:rsid w:val="00E7297A"/>
    <w:rsid w:val="00E72C6B"/>
    <w:rsid w:val="00E72E62"/>
    <w:rsid w:val="00E72E82"/>
    <w:rsid w:val="00E72F51"/>
    <w:rsid w:val="00E73035"/>
    <w:rsid w:val="00E7317B"/>
    <w:rsid w:val="00E73213"/>
    <w:rsid w:val="00E7326A"/>
    <w:rsid w:val="00E7338F"/>
    <w:rsid w:val="00E73777"/>
    <w:rsid w:val="00E73843"/>
    <w:rsid w:val="00E738F3"/>
    <w:rsid w:val="00E73906"/>
    <w:rsid w:val="00E73D47"/>
    <w:rsid w:val="00E74049"/>
    <w:rsid w:val="00E741AE"/>
    <w:rsid w:val="00E74CC9"/>
    <w:rsid w:val="00E74D44"/>
    <w:rsid w:val="00E74DCC"/>
    <w:rsid w:val="00E74E82"/>
    <w:rsid w:val="00E7543F"/>
    <w:rsid w:val="00E7546D"/>
    <w:rsid w:val="00E754EC"/>
    <w:rsid w:val="00E75746"/>
    <w:rsid w:val="00E758FD"/>
    <w:rsid w:val="00E75B0E"/>
    <w:rsid w:val="00E75D2A"/>
    <w:rsid w:val="00E75DD3"/>
    <w:rsid w:val="00E760CC"/>
    <w:rsid w:val="00E7631F"/>
    <w:rsid w:val="00E76448"/>
    <w:rsid w:val="00E769E6"/>
    <w:rsid w:val="00E76A92"/>
    <w:rsid w:val="00E76AC8"/>
    <w:rsid w:val="00E76CD6"/>
    <w:rsid w:val="00E76D35"/>
    <w:rsid w:val="00E76D40"/>
    <w:rsid w:val="00E76ED9"/>
    <w:rsid w:val="00E770B6"/>
    <w:rsid w:val="00E774FF"/>
    <w:rsid w:val="00E776BA"/>
    <w:rsid w:val="00E77835"/>
    <w:rsid w:val="00E778F5"/>
    <w:rsid w:val="00E778F7"/>
    <w:rsid w:val="00E77D88"/>
    <w:rsid w:val="00E77E9A"/>
    <w:rsid w:val="00E77EA0"/>
    <w:rsid w:val="00E80189"/>
    <w:rsid w:val="00E804BB"/>
    <w:rsid w:val="00E808A2"/>
    <w:rsid w:val="00E80CE8"/>
    <w:rsid w:val="00E81135"/>
    <w:rsid w:val="00E81567"/>
    <w:rsid w:val="00E817B2"/>
    <w:rsid w:val="00E8189D"/>
    <w:rsid w:val="00E81D0C"/>
    <w:rsid w:val="00E81F62"/>
    <w:rsid w:val="00E821CB"/>
    <w:rsid w:val="00E82283"/>
    <w:rsid w:val="00E824B9"/>
    <w:rsid w:val="00E8259F"/>
    <w:rsid w:val="00E825EA"/>
    <w:rsid w:val="00E82DF3"/>
    <w:rsid w:val="00E82DFE"/>
    <w:rsid w:val="00E82F30"/>
    <w:rsid w:val="00E834D0"/>
    <w:rsid w:val="00E834E7"/>
    <w:rsid w:val="00E836CF"/>
    <w:rsid w:val="00E8370A"/>
    <w:rsid w:val="00E83EE7"/>
    <w:rsid w:val="00E83F99"/>
    <w:rsid w:val="00E84325"/>
    <w:rsid w:val="00E84439"/>
    <w:rsid w:val="00E84608"/>
    <w:rsid w:val="00E849BD"/>
    <w:rsid w:val="00E84A9B"/>
    <w:rsid w:val="00E84BE8"/>
    <w:rsid w:val="00E85099"/>
    <w:rsid w:val="00E85376"/>
    <w:rsid w:val="00E85A4D"/>
    <w:rsid w:val="00E85C1C"/>
    <w:rsid w:val="00E85DB4"/>
    <w:rsid w:val="00E8611E"/>
    <w:rsid w:val="00E861C8"/>
    <w:rsid w:val="00E8638B"/>
    <w:rsid w:val="00E86C1F"/>
    <w:rsid w:val="00E86C84"/>
    <w:rsid w:val="00E86E33"/>
    <w:rsid w:val="00E876EB"/>
    <w:rsid w:val="00E87900"/>
    <w:rsid w:val="00E87ADB"/>
    <w:rsid w:val="00E87D26"/>
    <w:rsid w:val="00E87E8E"/>
    <w:rsid w:val="00E90043"/>
    <w:rsid w:val="00E90090"/>
    <w:rsid w:val="00E90414"/>
    <w:rsid w:val="00E90766"/>
    <w:rsid w:val="00E90815"/>
    <w:rsid w:val="00E908D3"/>
    <w:rsid w:val="00E90A58"/>
    <w:rsid w:val="00E90A71"/>
    <w:rsid w:val="00E90D83"/>
    <w:rsid w:val="00E90E10"/>
    <w:rsid w:val="00E910A2"/>
    <w:rsid w:val="00E919F1"/>
    <w:rsid w:val="00E91F9D"/>
    <w:rsid w:val="00E920C3"/>
    <w:rsid w:val="00E922D9"/>
    <w:rsid w:val="00E927A4"/>
    <w:rsid w:val="00E92869"/>
    <w:rsid w:val="00E92A02"/>
    <w:rsid w:val="00E92AA1"/>
    <w:rsid w:val="00E92DA8"/>
    <w:rsid w:val="00E931DB"/>
    <w:rsid w:val="00E93425"/>
    <w:rsid w:val="00E934E3"/>
    <w:rsid w:val="00E93669"/>
    <w:rsid w:val="00E93696"/>
    <w:rsid w:val="00E9377E"/>
    <w:rsid w:val="00E93E5D"/>
    <w:rsid w:val="00E93F2F"/>
    <w:rsid w:val="00E940A5"/>
    <w:rsid w:val="00E94182"/>
    <w:rsid w:val="00E9424B"/>
    <w:rsid w:val="00E9431D"/>
    <w:rsid w:val="00E943A5"/>
    <w:rsid w:val="00E94676"/>
    <w:rsid w:val="00E94697"/>
    <w:rsid w:val="00E94B13"/>
    <w:rsid w:val="00E94D41"/>
    <w:rsid w:val="00E94E25"/>
    <w:rsid w:val="00E951E4"/>
    <w:rsid w:val="00E95282"/>
    <w:rsid w:val="00E9553C"/>
    <w:rsid w:val="00E9557F"/>
    <w:rsid w:val="00E95738"/>
    <w:rsid w:val="00E9577B"/>
    <w:rsid w:val="00E95918"/>
    <w:rsid w:val="00E9593D"/>
    <w:rsid w:val="00E95D0F"/>
    <w:rsid w:val="00E962CD"/>
    <w:rsid w:val="00E96318"/>
    <w:rsid w:val="00E967EE"/>
    <w:rsid w:val="00E967FF"/>
    <w:rsid w:val="00E968B5"/>
    <w:rsid w:val="00E96BB4"/>
    <w:rsid w:val="00E96DB1"/>
    <w:rsid w:val="00E9718E"/>
    <w:rsid w:val="00E9743E"/>
    <w:rsid w:val="00E97852"/>
    <w:rsid w:val="00E97CBD"/>
    <w:rsid w:val="00EA03FC"/>
    <w:rsid w:val="00EA0836"/>
    <w:rsid w:val="00EA0860"/>
    <w:rsid w:val="00EA08A9"/>
    <w:rsid w:val="00EA0981"/>
    <w:rsid w:val="00EA0B6F"/>
    <w:rsid w:val="00EA0C01"/>
    <w:rsid w:val="00EA0E6D"/>
    <w:rsid w:val="00EA0F15"/>
    <w:rsid w:val="00EA10E7"/>
    <w:rsid w:val="00EA14AD"/>
    <w:rsid w:val="00EA157B"/>
    <w:rsid w:val="00EA1654"/>
    <w:rsid w:val="00EA166B"/>
    <w:rsid w:val="00EA1746"/>
    <w:rsid w:val="00EA17A3"/>
    <w:rsid w:val="00EA17B5"/>
    <w:rsid w:val="00EA1910"/>
    <w:rsid w:val="00EA1BED"/>
    <w:rsid w:val="00EA1DFF"/>
    <w:rsid w:val="00EA1F88"/>
    <w:rsid w:val="00EA21FC"/>
    <w:rsid w:val="00EA2B07"/>
    <w:rsid w:val="00EA2D2E"/>
    <w:rsid w:val="00EA2FFC"/>
    <w:rsid w:val="00EA312E"/>
    <w:rsid w:val="00EA314E"/>
    <w:rsid w:val="00EA344C"/>
    <w:rsid w:val="00EA392A"/>
    <w:rsid w:val="00EA3A81"/>
    <w:rsid w:val="00EA3B60"/>
    <w:rsid w:val="00EA3BE3"/>
    <w:rsid w:val="00EA3D49"/>
    <w:rsid w:val="00EA4008"/>
    <w:rsid w:val="00EA42D9"/>
    <w:rsid w:val="00EA4B8A"/>
    <w:rsid w:val="00EA4FFB"/>
    <w:rsid w:val="00EA51A8"/>
    <w:rsid w:val="00EA5642"/>
    <w:rsid w:val="00EA56CA"/>
    <w:rsid w:val="00EA5C82"/>
    <w:rsid w:val="00EA5FD3"/>
    <w:rsid w:val="00EA6318"/>
    <w:rsid w:val="00EA64D7"/>
    <w:rsid w:val="00EA6708"/>
    <w:rsid w:val="00EA68D3"/>
    <w:rsid w:val="00EA69EC"/>
    <w:rsid w:val="00EA6A47"/>
    <w:rsid w:val="00EA6ACA"/>
    <w:rsid w:val="00EA707B"/>
    <w:rsid w:val="00EA7394"/>
    <w:rsid w:val="00EA755A"/>
    <w:rsid w:val="00EA7768"/>
    <w:rsid w:val="00EA794B"/>
    <w:rsid w:val="00EA7A00"/>
    <w:rsid w:val="00EA7EE2"/>
    <w:rsid w:val="00EB021D"/>
    <w:rsid w:val="00EB0653"/>
    <w:rsid w:val="00EB073E"/>
    <w:rsid w:val="00EB0C77"/>
    <w:rsid w:val="00EB0E4F"/>
    <w:rsid w:val="00EB0EA0"/>
    <w:rsid w:val="00EB0F15"/>
    <w:rsid w:val="00EB1A5D"/>
    <w:rsid w:val="00EB1CFF"/>
    <w:rsid w:val="00EB1ED6"/>
    <w:rsid w:val="00EB1F91"/>
    <w:rsid w:val="00EB23BD"/>
    <w:rsid w:val="00EB2579"/>
    <w:rsid w:val="00EB29EA"/>
    <w:rsid w:val="00EB2BDF"/>
    <w:rsid w:val="00EB2C97"/>
    <w:rsid w:val="00EB2D95"/>
    <w:rsid w:val="00EB32E4"/>
    <w:rsid w:val="00EB330B"/>
    <w:rsid w:val="00EB350B"/>
    <w:rsid w:val="00EB3C04"/>
    <w:rsid w:val="00EB3C21"/>
    <w:rsid w:val="00EB3E65"/>
    <w:rsid w:val="00EB3EC2"/>
    <w:rsid w:val="00EB487A"/>
    <w:rsid w:val="00EB493C"/>
    <w:rsid w:val="00EB4B03"/>
    <w:rsid w:val="00EB53DE"/>
    <w:rsid w:val="00EB5769"/>
    <w:rsid w:val="00EB58CF"/>
    <w:rsid w:val="00EB59FF"/>
    <w:rsid w:val="00EB5ED6"/>
    <w:rsid w:val="00EB61A0"/>
    <w:rsid w:val="00EB61AD"/>
    <w:rsid w:val="00EB6473"/>
    <w:rsid w:val="00EB6627"/>
    <w:rsid w:val="00EB68BB"/>
    <w:rsid w:val="00EB6A13"/>
    <w:rsid w:val="00EB6C6D"/>
    <w:rsid w:val="00EB6E0F"/>
    <w:rsid w:val="00EB6FA8"/>
    <w:rsid w:val="00EB752B"/>
    <w:rsid w:val="00EB76F4"/>
    <w:rsid w:val="00EB77B3"/>
    <w:rsid w:val="00EB7DE4"/>
    <w:rsid w:val="00EC0052"/>
    <w:rsid w:val="00EC021D"/>
    <w:rsid w:val="00EC0715"/>
    <w:rsid w:val="00EC0739"/>
    <w:rsid w:val="00EC0A9D"/>
    <w:rsid w:val="00EC0C6B"/>
    <w:rsid w:val="00EC0D38"/>
    <w:rsid w:val="00EC0EF9"/>
    <w:rsid w:val="00EC0F95"/>
    <w:rsid w:val="00EC1237"/>
    <w:rsid w:val="00EC1250"/>
    <w:rsid w:val="00EC13AD"/>
    <w:rsid w:val="00EC14C2"/>
    <w:rsid w:val="00EC1723"/>
    <w:rsid w:val="00EC1A51"/>
    <w:rsid w:val="00EC1D10"/>
    <w:rsid w:val="00EC2016"/>
    <w:rsid w:val="00EC2BBB"/>
    <w:rsid w:val="00EC2D6C"/>
    <w:rsid w:val="00EC2E72"/>
    <w:rsid w:val="00EC31B4"/>
    <w:rsid w:val="00EC3341"/>
    <w:rsid w:val="00EC34BE"/>
    <w:rsid w:val="00EC3619"/>
    <w:rsid w:val="00EC370E"/>
    <w:rsid w:val="00EC3BB0"/>
    <w:rsid w:val="00EC3FF3"/>
    <w:rsid w:val="00EC407D"/>
    <w:rsid w:val="00EC459E"/>
    <w:rsid w:val="00EC45D7"/>
    <w:rsid w:val="00EC4981"/>
    <w:rsid w:val="00EC5481"/>
    <w:rsid w:val="00EC592A"/>
    <w:rsid w:val="00EC59A8"/>
    <w:rsid w:val="00EC5A5C"/>
    <w:rsid w:val="00EC5A82"/>
    <w:rsid w:val="00EC624D"/>
    <w:rsid w:val="00EC6427"/>
    <w:rsid w:val="00EC6945"/>
    <w:rsid w:val="00EC6E09"/>
    <w:rsid w:val="00EC72F6"/>
    <w:rsid w:val="00EC7336"/>
    <w:rsid w:val="00EC73CA"/>
    <w:rsid w:val="00EC7665"/>
    <w:rsid w:val="00EC7C49"/>
    <w:rsid w:val="00EC7CC4"/>
    <w:rsid w:val="00ED0529"/>
    <w:rsid w:val="00ED0752"/>
    <w:rsid w:val="00ED0C1A"/>
    <w:rsid w:val="00ED0F11"/>
    <w:rsid w:val="00ED1032"/>
    <w:rsid w:val="00ED10D6"/>
    <w:rsid w:val="00ED136A"/>
    <w:rsid w:val="00ED1DBA"/>
    <w:rsid w:val="00ED2130"/>
    <w:rsid w:val="00ED2467"/>
    <w:rsid w:val="00ED271E"/>
    <w:rsid w:val="00ED2779"/>
    <w:rsid w:val="00ED2AEF"/>
    <w:rsid w:val="00ED3100"/>
    <w:rsid w:val="00ED3616"/>
    <w:rsid w:val="00ED36C7"/>
    <w:rsid w:val="00ED3704"/>
    <w:rsid w:val="00ED390C"/>
    <w:rsid w:val="00ED3944"/>
    <w:rsid w:val="00ED4467"/>
    <w:rsid w:val="00ED4765"/>
    <w:rsid w:val="00ED483C"/>
    <w:rsid w:val="00ED4A52"/>
    <w:rsid w:val="00ED554E"/>
    <w:rsid w:val="00ED5A72"/>
    <w:rsid w:val="00ED5B24"/>
    <w:rsid w:val="00ED5C3D"/>
    <w:rsid w:val="00ED5E18"/>
    <w:rsid w:val="00ED622D"/>
    <w:rsid w:val="00ED6309"/>
    <w:rsid w:val="00ED6597"/>
    <w:rsid w:val="00ED6D97"/>
    <w:rsid w:val="00ED6F33"/>
    <w:rsid w:val="00ED6F3F"/>
    <w:rsid w:val="00ED7236"/>
    <w:rsid w:val="00ED72D7"/>
    <w:rsid w:val="00ED74BC"/>
    <w:rsid w:val="00ED7541"/>
    <w:rsid w:val="00ED7721"/>
    <w:rsid w:val="00ED79C9"/>
    <w:rsid w:val="00ED7F0F"/>
    <w:rsid w:val="00ED7F39"/>
    <w:rsid w:val="00EE04E6"/>
    <w:rsid w:val="00EE058A"/>
    <w:rsid w:val="00EE0843"/>
    <w:rsid w:val="00EE09D2"/>
    <w:rsid w:val="00EE0D61"/>
    <w:rsid w:val="00EE12FA"/>
    <w:rsid w:val="00EE1301"/>
    <w:rsid w:val="00EE1782"/>
    <w:rsid w:val="00EE1885"/>
    <w:rsid w:val="00EE188A"/>
    <w:rsid w:val="00EE194A"/>
    <w:rsid w:val="00EE1A53"/>
    <w:rsid w:val="00EE1A75"/>
    <w:rsid w:val="00EE1E49"/>
    <w:rsid w:val="00EE1E5C"/>
    <w:rsid w:val="00EE21E7"/>
    <w:rsid w:val="00EE26E2"/>
    <w:rsid w:val="00EE29F3"/>
    <w:rsid w:val="00EE352F"/>
    <w:rsid w:val="00EE38E8"/>
    <w:rsid w:val="00EE3A64"/>
    <w:rsid w:val="00EE3C7E"/>
    <w:rsid w:val="00EE3D87"/>
    <w:rsid w:val="00EE3E14"/>
    <w:rsid w:val="00EE41D6"/>
    <w:rsid w:val="00EE4205"/>
    <w:rsid w:val="00EE4642"/>
    <w:rsid w:val="00EE4AA2"/>
    <w:rsid w:val="00EE4AB5"/>
    <w:rsid w:val="00EE4AC1"/>
    <w:rsid w:val="00EE4B6E"/>
    <w:rsid w:val="00EE4D6C"/>
    <w:rsid w:val="00EE50CC"/>
    <w:rsid w:val="00EE5123"/>
    <w:rsid w:val="00EE532F"/>
    <w:rsid w:val="00EE585D"/>
    <w:rsid w:val="00EE587C"/>
    <w:rsid w:val="00EE5DAD"/>
    <w:rsid w:val="00EE610F"/>
    <w:rsid w:val="00EE6472"/>
    <w:rsid w:val="00EE67D8"/>
    <w:rsid w:val="00EE6ACE"/>
    <w:rsid w:val="00EE6CF2"/>
    <w:rsid w:val="00EE70DE"/>
    <w:rsid w:val="00EE72DC"/>
    <w:rsid w:val="00EE74D1"/>
    <w:rsid w:val="00EE77B9"/>
    <w:rsid w:val="00EE785D"/>
    <w:rsid w:val="00EE7868"/>
    <w:rsid w:val="00EE798D"/>
    <w:rsid w:val="00EE7BFE"/>
    <w:rsid w:val="00EE7C62"/>
    <w:rsid w:val="00EE7D8B"/>
    <w:rsid w:val="00EF01A7"/>
    <w:rsid w:val="00EF01B6"/>
    <w:rsid w:val="00EF0504"/>
    <w:rsid w:val="00EF056E"/>
    <w:rsid w:val="00EF0622"/>
    <w:rsid w:val="00EF063E"/>
    <w:rsid w:val="00EF069B"/>
    <w:rsid w:val="00EF071C"/>
    <w:rsid w:val="00EF074E"/>
    <w:rsid w:val="00EF0CA3"/>
    <w:rsid w:val="00EF0E46"/>
    <w:rsid w:val="00EF0FF7"/>
    <w:rsid w:val="00EF1086"/>
    <w:rsid w:val="00EF12A4"/>
    <w:rsid w:val="00EF13B5"/>
    <w:rsid w:val="00EF13D8"/>
    <w:rsid w:val="00EF17E4"/>
    <w:rsid w:val="00EF1930"/>
    <w:rsid w:val="00EF20ED"/>
    <w:rsid w:val="00EF2369"/>
    <w:rsid w:val="00EF2499"/>
    <w:rsid w:val="00EF2660"/>
    <w:rsid w:val="00EF34F6"/>
    <w:rsid w:val="00EF353C"/>
    <w:rsid w:val="00EF378C"/>
    <w:rsid w:val="00EF3839"/>
    <w:rsid w:val="00EF398E"/>
    <w:rsid w:val="00EF3AE8"/>
    <w:rsid w:val="00EF3B9C"/>
    <w:rsid w:val="00EF3C55"/>
    <w:rsid w:val="00EF3C6E"/>
    <w:rsid w:val="00EF3FD8"/>
    <w:rsid w:val="00EF410B"/>
    <w:rsid w:val="00EF4117"/>
    <w:rsid w:val="00EF4194"/>
    <w:rsid w:val="00EF49BC"/>
    <w:rsid w:val="00EF4E79"/>
    <w:rsid w:val="00EF4EE6"/>
    <w:rsid w:val="00EF54DE"/>
    <w:rsid w:val="00EF551C"/>
    <w:rsid w:val="00EF582F"/>
    <w:rsid w:val="00EF5B97"/>
    <w:rsid w:val="00EF5C82"/>
    <w:rsid w:val="00EF5D39"/>
    <w:rsid w:val="00EF5E2D"/>
    <w:rsid w:val="00EF5EFD"/>
    <w:rsid w:val="00EF6125"/>
    <w:rsid w:val="00EF633F"/>
    <w:rsid w:val="00EF6F56"/>
    <w:rsid w:val="00EF6FD0"/>
    <w:rsid w:val="00EF704E"/>
    <w:rsid w:val="00EF708A"/>
    <w:rsid w:val="00EF7220"/>
    <w:rsid w:val="00EF729B"/>
    <w:rsid w:val="00EF7404"/>
    <w:rsid w:val="00EF74E7"/>
    <w:rsid w:val="00EF7825"/>
    <w:rsid w:val="00EF79A1"/>
    <w:rsid w:val="00EF7AAC"/>
    <w:rsid w:val="00EF7EBC"/>
    <w:rsid w:val="00F006D2"/>
    <w:rsid w:val="00F0088B"/>
    <w:rsid w:val="00F00A46"/>
    <w:rsid w:val="00F00EE3"/>
    <w:rsid w:val="00F010D2"/>
    <w:rsid w:val="00F0137C"/>
    <w:rsid w:val="00F014DA"/>
    <w:rsid w:val="00F017CD"/>
    <w:rsid w:val="00F01854"/>
    <w:rsid w:val="00F0192D"/>
    <w:rsid w:val="00F01CE8"/>
    <w:rsid w:val="00F01D24"/>
    <w:rsid w:val="00F01E22"/>
    <w:rsid w:val="00F0218A"/>
    <w:rsid w:val="00F02210"/>
    <w:rsid w:val="00F02359"/>
    <w:rsid w:val="00F023DD"/>
    <w:rsid w:val="00F0250D"/>
    <w:rsid w:val="00F02786"/>
    <w:rsid w:val="00F0282D"/>
    <w:rsid w:val="00F03352"/>
    <w:rsid w:val="00F033E6"/>
    <w:rsid w:val="00F0364D"/>
    <w:rsid w:val="00F03A96"/>
    <w:rsid w:val="00F03CF4"/>
    <w:rsid w:val="00F03FAF"/>
    <w:rsid w:val="00F043F6"/>
    <w:rsid w:val="00F04BD2"/>
    <w:rsid w:val="00F04C2A"/>
    <w:rsid w:val="00F051BA"/>
    <w:rsid w:val="00F053E1"/>
    <w:rsid w:val="00F05800"/>
    <w:rsid w:val="00F05CAD"/>
    <w:rsid w:val="00F05FC4"/>
    <w:rsid w:val="00F061D8"/>
    <w:rsid w:val="00F0639C"/>
    <w:rsid w:val="00F063F4"/>
    <w:rsid w:val="00F0646C"/>
    <w:rsid w:val="00F06500"/>
    <w:rsid w:val="00F065F7"/>
    <w:rsid w:val="00F0692D"/>
    <w:rsid w:val="00F0698D"/>
    <w:rsid w:val="00F06B53"/>
    <w:rsid w:val="00F07094"/>
    <w:rsid w:val="00F075A4"/>
    <w:rsid w:val="00F07688"/>
    <w:rsid w:val="00F07B23"/>
    <w:rsid w:val="00F07D14"/>
    <w:rsid w:val="00F100EE"/>
    <w:rsid w:val="00F10182"/>
    <w:rsid w:val="00F102C0"/>
    <w:rsid w:val="00F102D3"/>
    <w:rsid w:val="00F10A5D"/>
    <w:rsid w:val="00F10A6C"/>
    <w:rsid w:val="00F10A7A"/>
    <w:rsid w:val="00F110BC"/>
    <w:rsid w:val="00F1137C"/>
    <w:rsid w:val="00F11F65"/>
    <w:rsid w:val="00F12034"/>
    <w:rsid w:val="00F125B8"/>
    <w:rsid w:val="00F1291B"/>
    <w:rsid w:val="00F12BBD"/>
    <w:rsid w:val="00F1339C"/>
    <w:rsid w:val="00F1342B"/>
    <w:rsid w:val="00F135AD"/>
    <w:rsid w:val="00F135DD"/>
    <w:rsid w:val="00F13960"/>
    <w:rsid w:val="00F13CE6"/>
    <w:rsid w:val="00F13CFA"/>
    <w:rsid w:val="00F13E0D"/>
    <w:rsid w:val="00F141F1"/>
    <w:rsid w:val="00F14414"/>
    <w:rsid w:val="00F14653"/>
    <w:rsid w:val="00F14660"/>
    <w:rsid w:val="00F14E63"/>
    <w:rsid w:val="00F1507D"/>
    <w:rsid w:val="00F150A6"/>
    <w:rsid w:val="00F150C6"/>
    <w:rsid w:val="00F15190"/>
    <w:rsid w:val="00F159D1"/>
    <w:rsid w:val="00F15AF3"/>
    <w:rsid w:val="00F15E50"/>
    <w:rsid w:val="00F15E68"/>
    <w:rsid w:val="00F16061"/>
    <w:rsid w:val="00F16309"/>
    <w:rsid w:val="00F16371"/>
    <w:rsid w:val="00F16651"/>
    <w:rsid w:val="00F169C3"/>
    <w:rsid w:val="00F16DF5"/>
    <w:rsid w:val="00F1715C"/>
    <w:rsid w:val="00F171DC"/>
    <w:rsid w:val="00F17373"/>
    <w:rsid w:val="00F17407"/>
    <w:rsid w:val="00F17594"/>
    <w:rsid w:val="00F1764A"/>
    <w:rsid w:val="00F17762"/>
    <w:rsid w:val="00F1780A"/>
    <w:rsid w:val="00F17BE8"/>
    <w:rsid w:val="00F17C8F"/>
    <w:rsid w:val="00F17CBC"/>
    <w:rsid w:val="00F17D6D"/>
    <w:rsid w:val="00F17DCD"/>
    <w:rsid w:val="00F208CC"/>
    <w:rsid w:val="00F20AB0"/>
    <w:rsid w:val="00F20D8C"/>
    <w:rsid w:val="00F20E90"/>
    <w:rsid w:val="00F20F0C"/>
    <w:rsid w:val="00F20F4E"/>
    <w:rsid w:val="00F21104"/>
    <w:rsid w:val="00F21219"/>
    <w:rsid w:val="00F2144C"/>
    <w:rsid w:val="00F2157C"/>
    <w:rsid w:val="00F222FB"/>
    <w:rsid w:val="00F2233D"/>
    <w:rsid w:val="00F224F7"/>
    <w:rsid w:val="00F2253A"/>
    <w:rsid w:val="00F22857"/>
    <w:rsid w:val="00F22D3B"/>
    <w:rsid w:val="00F23370"/>
    <w:rsid w:val="00F23560"/>
    <w:rsid w:val="00F2360F"/>
    <w:rsid w:val="00F237AF"/>
    <w:rsid w:val="00F2381F"/>
    <w:rsid w:val="00F239D6"/>
    <w:rsid w:val="00F23E77"/>
    <w:rsid w:val="00F24182"/>
    <w:rsid w:val="00F244AF"/>
    <w:rsid w:val="00F2461A"/>
    <w:rsid w:val="00F249B8"/>
    <w:rsid w:val="00F24BB6"/>
    <w:rsid w:val="00F24D48"/>
    <w:rsid w:val="00F24F6F"/>
    <w:rsid w:val="00F254C1"/>
    <w:rsid w:val="00F25812"/>
    <w:rsid w:val="00F259EF"/>
    <w:rsid w:val="00F25B4A"/>
    <w:rsid w:val="00F25D5C"/>
    <w:rsid w:val="00F25E38"/>
    <w:rsid w:val="00F25E90"/>
    <w:rsid w:val="00F25F03"/>
    <w:rsid w:val="00F26144"/>
    <w:rsid w:val="00F261C4"/>
    <w:rsid w:val="00F262DA"/>
    <w:rsid w:val="00F2633E"/>
    <w:rsid w:val="00F263D3"/>
    <w:rsid w:val="00F26721"/>
    <w:rsid w:val="00F267F3"/>
    <w:rsid w:val="00F26FCA"/>
    <w:rsid w:val="00F270B1"/>
    <w:rsid w:val="00F27688"/>
    <w:rsid w:val="00F27BEA"/>
    <w:rsid w:val="00F27E0A"/>
    <w:rsid w:val="00F30003"/>
    <w:rsid w:val="00F3010C"/>
    <w:rsid w:val="00F30162"/>
    <w:rsid w:val="00F30277"/>
    <w:rsid w:val="00F305D0"/>
    <w:rsid w:val="00F3071B"/>
    <w:rsid w:val="00F30AE7"/>
    <w:rsid w:val="00F30CD0"/>
    <w:rsid w:val="00F30E08"/>
    <w:rsid w:val="00F30F32"/>
    <w:rsid w:val="00F31089"/>
    <w:rsid w:val="00F31444"/>
    <w:rsid w:val="00F316A2"/>
    <w:rsid w:val="00F317DD"/>
    <w:rsid w:val="00F31DAB"/>
    <w:rsid w:val="00F31F4B"/>
    <w:rsid w:val="00F31FA3"/>
    <w:rsid w:val="00F31FDB"/>
    <w:rsid w:val="00F32001"/>
    <w:rsid w:val="00F321EA"/>
    <w:rsid w:val="00F325EB"/>
    <w:rsid w:val="00F32B84"/>
    <w:rsid w:val="00F32C0C"/>
    <w:rsid w:val="00F32E50"/>
    <w:rsid w:val="00F32E56"/>
    <w:rsid w:val="00F32F72"/>
    <w:rsid w:val="00F33011"/>
    <w:rsid w:val="00F331D6"/>
    <w:rsid w:val="00F33C95"/>
    <w:rsid w:val="00F33CEE"/>
    <w:rsid w:val="00F344C5"/>
    <w:rsid w:val="00F3499F"/>
    <w:rsid w:val="00F349A2"/>
    <w:rsid w:val="00F34C21"/>
    <w:rsid w:val="00F34D49"/>
    <w:rsid w:val="00F34DA2"/>
    <w:rsid w:val="00F34E1C"/>
    <w:rsid w:val="00F34EE9"/>
    <w:rsid w:val="00F34F64"/>
    <w:rsid w:val="00F35642"/>
    <w:rsid w:val="00F35671"/>
    <w:rsid w:val="00F356AA"/>
    <w:rsid w:val="00F356CB"/>
    <w:rsid w:val="00F3575E"/>
    <w:rsid w:val="00F357D2"/>
    <w:rsid w:val="00F36134"/>
    <w:rsid w:val="00F36135"/>
    <w:rsid w:val="00F364D2"/>
    <w:rsid w:val="00F36603"/>
    <w:rsid w:val="00F366A0"/>
    <w:rsid w:val="00F366AE"/>
    <w:rsid w:val="00F368C8"/>
    <w:rsid w:val="00F36916"/>
    <w:rsid w:val="00F36BE6"/>
    <w:rsid w:val="00F36C23"/>
    <w:rsid w:val="00F36D36"/>
    <w:rsid w:val="00F3767F"/>
    <w:rsid w:val="00F378A8"/>
    <w:rsid w:val="00F37B47"/>
    <w:rsid w:val="00F37ECA"/>
    <w:rsid w:val="00F401ED"/>
    <w:rsid w:val="00F40261"/>
    <w:rsid w:val="00F40853"/>
    <w:rsid w:val="00F40F97"/>
    <w:rsid w:val="00F411B0"/>
    <w:rsid w:val="00F4161F"/>
    <w:rsid w:val="00F41685"/>
    <w:rsid w:val="00F42104"/>
    <w:rsid w:val="00F42240"/>
    <w:rsid w:val="00F4226E"/>
    <w:rsid w:val="00F423EA"/>
    <w:rsid w:val="00F42634"/>
    <w:rsid w:val="00F426F5"/>
    <w:rsid w:val="00F42ADE"/>
    <w:rsid w:val="00F42B46"/>
    <w:rsid w:val="00F42CED"/>
    <w:rsid w:val="00F42D35"/>
    <w:rsid w:val="00F42D72"/>
    <w:rsid w:val="00F42D8C"/>
    <w:rsid w:val="00F42E95"/>
    <w:rsid w:val="00F43367"/>
    <w:rsid w:val="00F4357A"/>
    <w:rsid w:val="00F4367F"/>
    <w:rsid w:val="00F43905"/>
    <w:rsid w:val="00F43B55"/>
    <w:rsid w:val="00F43B69"/>
    <w:rsid w:val="00F44772"/>
    <w:rsid w:val="00F4479A"/>
    <w:rsid w:val="00F4479F"/>
    <w:rsid w:val="00F44987"/>
    <w:rsid w:val="00F449DF"/>
    <w:rsid w:val="00F44AA7"/>
    <w:rsid w:val="00F4521C"/>
    <w:rsid w:val="00F453F7"/>
    <w:rsid w:val="00F457CD"/>
    <w:rsid w:val="00F45A0B"/>
    <w:rsid w:val="00F45A57"/>
    <w:rsid w:val="00F45D9F"/>
    <w:rsid w:val="00F46062"/>
    <w:rsid w:val="00F462F5"/>
    <w:rsid w:val="00F465E5"/>
    <w:rsid w:val="00F46B8F"/>
    <w:rsid w:val="00F46BD3"/>
    <w:rsid w:val="00F46CEA"/>
    <w:rsid w:val="00F47284"/>
    <w:rsid w:val="00F472C8"/>
    <w:rsid w:val="00F47306"/>
    <w:rsid w:val="00F478BF"/>
    <w:rsid w:val="00F47A37"/>
    <w:rsid w:val="00F504FC"/>
    <w:rsid w:val="00F50514"/>
    <w:rsid w:val="00F508D7"/>
    <w:rsid w:val="00F50A97"/>
    <w:rsid w:val="00F50C4A"/>
    <w:rsid w:val="00F50E93"/>
    <w:rsid w:val="00F50E96"/>
    <w:rsid w:val="00F51151"/>
    <w:rsid w:val="00F512C5"/>
    <w:rsid w:val="00F51929"/>
    <w:rsid w:val="00F51B02"/>
    <w:rsid w:val="00F51CE4"/>
    <w:rsid w:val="00F51CF4"/>
    <w:rsid w:val="00F51D89"/>
    <w:rsid w:val="00F51DD1"/>
    <w:rsid w:val="00F52046"/>
    <w:rsid w:val="00F52123"/>
    <w:rsid w:val="00F52218"/>
    <w:rsid w:val="00F52239"/>
    <w:rsid w:val="00F5239E"/>
    <w:rsid w:val="00F52726"/>
    <w:rsid w:val="00F528C0"/>
    <w:rsid w:val="00F5312B"/>
    <w:rsid w:val="00F532FB"/>
    <w:rsid w:val="00F5342A"/>
    <w:rsid w:val="00F534F1"/>
    <w:rsid w:val="00F5366D"/>
    <w:rsid w:val="00F538F0"/>
    <w:rsid w:val="00F53AA9"/>
    <w:rsid w:val="00F53DC4"/>
    <w:rsid w:val="00F54C83"/>
    <w:rsid w:val="00F54DCF"/>
    <w:rsid w:val="00F5503E"/>
    <w:rsid w:val="00F5511F"/>
    <w:rsid w:val="00F5542D"/>
    <w:rsid w:val="00F555FB"/>
    <w:rsid w:val="00F557BB"/>
    <w:rsid w:val="00F56312"/>
    <w:rsid w:val="00F564F5"/>
    <w:rsid w:val="00F56666"/>
    <w:rsid w:val="00F5671F"/>
    <w:rsid w:val="00F56DE5"/>
    <w:rsid w:val="00F56F93"/>
    <w:rsid w:val="00F5716A"/>
    <w:rsid w:val="00F576D4"/>
    <w:rsid w:val="00F578BE"/>
    <w:rsid w:val="00F579F3"/>
    <w:rsid w:val="00F57A55"/>
    <w:rsid w:val="00F57BCA"/>
    <w:rsid w:val="00F57C00"/>
    <w:rsid w:val="00F57F69"/>
    <w:rsid w:val="00F57F8F"/>
    <w:rsid w:val="00F60028"/>
    <w:rsid w:val="00F60423"/>
    <w:rsid w:val="00F6042C"/>
    <w:rsid w:val="00F6067E"/>
    <w:rsid w:val="00F60749"/>
    <w:rsid w:val="00F60794"/>
    <w:rsid w:val="00F60AA8"/>
    <w:rsid w:val="00F60AE8"/>
    <w:rsid w:val="00F60F36"/>
    <w:rsid w:val="00F61187"/>
    <w:rsid w:val="00F612A6"/>
    <w:rsid w:val="00F6167F"/>
    <w:rsid w:val="00F616DF"/>
    <w:rsid w:val="00F6173D"/>
    <w:rsid w:val="00F61A74"/>
    <w:rsid w:val="00F61B08"/>
    <w:rsid w:val="00F61C35"/>
    <w:rsid w:val="00F623AA"/>
    <w:rsid w:val="00F62ED4"/>
    <w:rsid w:val="00F63191"/>
    <w:rsid w:val="00F6326C"/>
    <w:rsid w:val="00F638DA"/>
    <w:rsid w:val="00F63F47"/>
    <w:rsid w:val="00F641F5"/>
    <w:rsid w:val="00F64465"/>
    <w:rsid w:val="00F648B3"/>
    <w:rsid w:val="00F64C74"/>
    <w:rsid w:val="00F64EB9"/>
    <w:rsid w:val="00F64ED7"/>
    <w:rsid w:val="00F64F22"/>
    <w:rsid w:val="00F65412"/>
    <w:rsid w:val="00F654F3"/>
    <w:rsid w:val="00F65E24"/>
    <w:rsid w:val="00F66290"/>
    <w:rsid w:val="00F66779"/>
    <w:rsid w:val="00F6693F"/>
    <w:rsid w:val="00F66BA4"/>
    <w:rsid w:val="00F66C23"/>
    <w:rsid w:val="00F66E45"/>
    <w:rsid w:val="00F66E96"/>
    <w:rsid w:val="00F66F74"/>
    <w:rsid w:val="00F670EE"/>
    <w:rsid w:val="00F67405"/>
    <w:rsid w:val="00F67439"/>
    <w:rsid w:val="00F6752E"/>
    <w:rsid w:val="00F67629"/>
    <w:rsid w:val="00F67676"/>
    <w:rsid w:val="00F702DE"/>
    <w:rsid w:val="00F706DF"/>
    <w:rsid w:val="00F709AC"/>
    <w:rsid w:val="00F709D2"/>
    <w:rsid w:val="00F70B05"/>
    <w:rsid w:val="00F70E8F"/>
    <w:rsid w:val="00F71068"/>
    <w:rsid w:val="00F7107F"/>
    <w:rsid w:val="00F7142D"/>
    <w:rsid w:val="00F71474"/>
    <w:rsid w:val="00F714D8"/>
    <w:rsid w:val="00F71902"/>
    <w:rsid w:val="00F71BEE"/>
    <w:rsid w:val="00F71DDD"/>
    <w:rsid w:val="00F71F08"/>
    <w:rsid w:val="00F71F6D"/>
    <w:rsid w:val="00F72060"/>
    <w:rsid w:val="00F720E2"/>
    <w:rsid w:val="00F7214C"/>
    <w:rsid w:val="00F721ED"/>
    <w:rsid w:val="00F725A0"/>
    <w:rsid w:val="00F725D5"/>
    <w:rsid w:val="00F728B3"/>
    <w:rsid w:val="00F72DE6"/>
    <w:rsid w:val="00F73073"/>
    <w:rsid w:val="00F7319A"/>
    <w:rsid w:val="00F733A9"/>
    <w:rsid w:val="00F734B8"/>
    <w:rsid w:val="00F73891"/>
    <w:rsid w:val="00F73AE6"/>
    <w:rsid w:val="00F73C96"/>
    <w:rsid w:val="00F73D87"/>
    <w:rsid w:val="00F73DCD"/>
    <w:rsid w:val="00F73E88"/>
    <w:rsid w:val="00F74159"/>
    <w:rsid w:val="00F742BC"/>
    <w:rsid w:val="00F7431C"/>
    <w:rsid w:val="00F74580"/>
    <w:rsid w:val="00F745ED"/>
    <w:rsid w:val="00F7467B"/>
    <w:rsid w:val="00F74BEA"/>
    <w:rsid w:val="00F75062"/>
    <w:rsid w:val="00F752BE"/>
    <w:rsid w:val="00F7539F"/>
    <w:rsid w:val="00F753C8"/>
    <w:rsid w:val="00F754DB"/>
    <w:rsid w:val="00F75F77"/>
    <w:rsid w:val="00F75FCB"/>
    <w:rsid w:val="00F764C5"/>
    <w:rsid w:val="00F7690F"/>
    <w:rsid w:val="00F76968"/>
    <w:rsid w:val="00F76B1E"/>
    <w:rsid w:val="00F76B99"/>
    <w:rsid w:val="00F76E4A"/>
    <w:rsid w:val="00F770AA"/>
    <w:rsid w:val="00F77387"/>
    <w:rsid w:val="00F773A0"/>
    <w:rsid w:val="00F775C4"/>
    <w:rsid w:val="00F77CA3"/>
    <w:rsid w:val="00F77EC8"/>
    <w:rsid w:val="00F8006F"/>
    <w:rsid w:val="00F804F4"/>
    <w:rsid w:val="00F806A5"/>
    <w:rsid w:val="00F80AA1"/>
    <w:rsid w:val="00F80DE7"/>
    <w:rsid w:val="00F80FCC"/>
    <w:rsid w:val="00F8102B"/>
    <w:rsid w:val="00F81444"/>
    <w:rsid w:val="00F81564"/>
    <w:rsid w:val="00F81571"/>
    <w:rsid w:val="00F81B91"/>
    <w:rsid w:val="00F81D52"/>
    <w:rsid w:val="00F81F4B"/>
    <w:rsid w:val="00F82065"/>
    <w:rsid w:val="00F821EF"/>
    <w:rsid w:val="00F82401"/>
    <w:rsid w:val="00F825DC"/>
    <w:rsid w:val="00F8262C"/>
    <w:rsid w:val="00F8266C"/>
    <w:rsid w:val="00F828A7"/>
    <w:rsid w:val="00F82C00"/>
    <w:rsid w:val="00F82DF2"/>
    <w:rsid w:val="00F832B6"/>
    <w:rsid w:val="00F83435"/>
    <w:rsid w:val="00F83541"/>
    <w:rsid w:val="00F83650"/>
    <w:rsid w:val="00F83974"/>
    <w:rsid w:val="00F83A12"/>
    <w:rsid w:val="00F83CA2"/>
    <w:rsid w:val="00F83D08"/>
    <w:rsid w:val="00F83E73"/>
    <w:rsid w:val="00F83F51"/>
    <w:rsid w:val="00F8483A"/>
    <w:rsid w:val="00F849C4"/>
    <w:rsid w:val="00F85019"/>
    <w:rsid w:val="00F8504D"/>
    <w:rsid w:val="00F853EC"/>
    <w:rsid w:val="00F85486"/>
    <w:rsid w:val="00F85551"/>
    <w:rsid w:val="00F85ACB"/>
    <w:rsid w:val="00F85AD3"/>
    <w:rsid w:val="00F85C6B"/>
    <w:rsid w:val="00F85CF0"/>
    <w:rsid w:val="00F85D6F"/>
    <w:rsid w:val="00F85DCE"/>
    <w:rsid w:val="00F860A8"/>
    <w:rsid w:val="00F861A5"/>
    <w:rsid w:val="00F86254"/>
    <w:rsid w:val="00F86276"/>
    <w:rsid w:val="00F863B6"/>
    <w:rsid w:val="00F8640A"/>
    <w:rsid w:val="00F8696D"/>
    <w:rsid w:val="00F869AD"/>
    <w:rsid w:val="00F86A24"/>
    <w:rsid w:val="00F86B92"/>
    <w:rsid w:val="00F86F31"/>
    <w:rsid w:val="00F8700C"/>
    <w:rsid w:val="00F87019"/>
    <w:rsid w:val="00F8781A"/>
    <w:rsid w:val="00F87F62"/>
    <w:rsid w:val="00F901F7"/>
    <w:rsid w:val="00F9066C"/>
    <w:rsid w:val="00F90AE5"/>
    <w:rsid w:val="00F90E03"/>
    <w:rsid w:val="00F9101E"/>
    <w:rsid w:val="00F9128D"/>
    <w:rsid w:val="00F916E1"/>
    <w:rsid w:val="00F917B0"/>
    <w:rsid w:val="00F91A3B"/>
    <w:rsid w:val="00F91BEF"/>
    <w:rsid w:val="00F91C6B"/>
    <w:rsid w:val="00F91E23"/>
    <w:rsid w:val="00F91FDD"/>
    <w:rsid w:val="00F92322"/>
    <w:rsid w:val="00F923F2"/>
    <w:rsid w:val="00F92537"/>
    <w:rsid w:val="00F928EB"/>
    <w:rsid w:val="00F936B7"/>
    <w:rsid w:val="00F936F1"/>
    <w:rsid w:val="00F9377D"/>
    <w:rsid w:val="00F93ADE"/>
    <w:rsid w:val="00F93B73"/>
    <w:rsid w:val="00F93BCA"/>
    <w:rsid w:val="00F94176"/>
    <w:rsid w:val="00F94466"/>
    <w:rsid w:val="00F944C0"/>
    <w:rsid w:val="00F94602"/>
    <w:rsid w:val="00F9482C"/>
    <w:rsid w:val="00F94B14"/>
    <w:rsid w:val="00F94D71"/>
    <w:rsid w:val="00F95194"/>
    <w:rsid w:val="00F95234"/>
    <w:rsid w:val="00F95643"/>
    <w:rsid w:val="00F956ED"/>
    <w:rsid w:val="00F95846"/>
    <w:rsid w:val="00F95C2D"/>
    <w:rsid w:val="00F95DCB"/>
    <w:rsid w:val="00F95F50"/>
    <w:rsid w:val="00F9666A"/>
    <w:rsid w:val="00F966FD"/>
    <w:rsid w:val="00F967CE"/>
    <w:rsid w:val="00F96ED8"/>
    <w:rsid w:val="00F96FCA"/>
    <w:rsid w:val="00F97365"/>
    <w:rsid w:val="00F97878"/>
    <w:rsid w:val="00F97A9C"/>
    <w:rsid w:val="00F97D50"/>
    <w:rsid w:val="00F97FC9"/>
    <w:rsid w:val="00F97FE5"/>
    <w:rsid w:val="00FA0615"/>
    <w:rsid w:val="00FA084A"/>
    <w:rsid w:val="00FA0A79"/>
    <w:rsid w:val="00FA0C21"/>
    <w:rsid w:val="00FA0D9A"/>
    <w:rsid w:val="00FA102F"/>
    <w:rsid w:val="00FA13B8"/>
    <w:rsid w:val="00FA163F"/>
    <w:rsid w:val="00FA1668"/>
    <w:rsid w:val="00FA1D51"/>
    <w:rsid w:val="00FA2012"/>
    <w:rsid w:val="00FA2315"/>
    <w:rsid w:val="00FA2D65"/>
    <w:rsid w:val="00FA345F"/>
    <w:rsid w:val="00FA365D"/>
    <w:rsid w:val="00FA3A4A"/>
    <w:rsid w:val="00FA3C42"/>
    <w:rsid w:val="00FA3D9A"/>
    <w:rsid w:val="00FA4092"/>
    <w:rsid w:val="00FA438A"/>
    <w:rsid w:val="00FA44AC"/>
    <w:rsid w:val="00FA4677"/>
    <w:rsid w:val="00FA4FB6"/>
    <w:rsid w:val="00FA518E"/>
    <w:rsid w:val="00FA5253"/>
    <w:rsid w:val="00FA527C"/>
    <w:rsid w:val="00FA53DD"/>
    <w:rsid w:val="00FA5404"/>
    <w:rsid w:val="00FA5702"/>
    <w:rsid w:val="00FA58A3"/>
    <w:rsid w:val="00FA58BF"/>
    <w:rsid w:val="00FA5A43"/>
    <w:rsid w:val="00FA5B97"/>
    <w:rsid w:val="00FA5CCF"/>
    <w:rsid w:val="00FA5D8F"/>
    <w:rsid w:val="00FA5DA3"/>
    <w:rsid w:val="00FA5F94"/>
    <w:rsid w:val="00FA60B4"/>
    <w:rsid w:val="00FA6148"/>
    <w:rsid w:val="00FA62E3"/>
    <w:rsid w:val="00FA6466"/>
    <w:rsid w:val="00FA6709"/>
    <w:rsid w:val="00FA6B22"/>
    <w:rsid w:val="00FA753A"/>
    <w:rsid w:val="00FA7FB4"/>
    <w:rsid w:val="00FB0023"/>
    <w:rsid w:val="00FB021B"/>
    <w:rsid w:val="00FB0762"/>
    <w:rsid w:val="00FB09BE"/>
    <w:rsid w:val="00FB0AD1"/>
    <w:rsid w:val="00FB0B3A"/>
    <w:rsid w:val="00FB104C"/>
    <w:rsid w:val="00FB104D"/>
    <w:rsid w:val="00FB1131"/>
    <w:rsid w:val="00FB12BE"/>
    <w:rsid w:val="00FB1342"/>
    <w:rsid w:val="00FB15B0"/>
    <w:rsid w:val="00FB16A1"/>
    <w:rsid w:val="00FB16F2"/>
    <w:rsid w:val="00FB1D35"/>
    <w:rsid w:val="00FB1E5F"/>
    <w:rsid w:val="00FB2007"/>
    <w:rsid w:val="00FB2384"/>
    <w:rsid w:val="00FB27E2"/>
    <w:rsid w:val="00FB2CAB"/>
    <w:rsid w:val="00FB2E61"/>
    <w:rsid w:val="00FB2E85"/>
    <w:rsid w:val="00FB2F39"/>
    <w:rsid w:val="00FB3056"/>
    <w:rsid w:val="00FB377E"/>
    <w:rsid w:val="00FB38D8"/>
    <w:rsid w:val="00FB3CCB"/>
    <w:rsid w:val="00FB4097"/>
    <w:rsid w:val="00FB41D8"/>
    <w:rsid w:val="00FB43BB"/>
    <w:rsid w:val="00FB4938"/>
    <w:rsid w:val="00FB4952"/>
    <w:rsid w:val="00FB4E38"/>
    <w:rsid w:val="00FB4E79"/>
    <w:rsid w:val="00FB5AC2"/>
    <w:rsid w:val="00FB5B0A"/>
    <w:rsid w:val="00FB5EF0"/>
    <w:rsid w:val="00FB60DF"/>
    <w:rsid w:val="00FB6149"/>
    <w:rsid w:val="00FB6184"/>
    <w:rsid w:val="00FB6212"/>
    <w:rsid w:val="00FB6571"/>
    <w:rsid w:val="00FB68F6"/>
    <w:rsid w:val="00FB6D51"/>
    <w:rsid w:val="00FB7001"/>
    <w:rsid w:val="00FB708E"/>
    <w:rsid w:val="00FB712E"/>
    <w:rsid w:val="00FB74A5"/>
    <w:rsid w:val="00FB74F6"/>
    <w:rsid w:val="00FB75DB"/>
    <w:rsid w:val="00FB7823"/>
    <w:rsid w:val="00FB7B15"/>
    <w:rsid w:val="00FB7BD1"/>
    <w:rsid w:val="00FC005B"/>
    <w:rsid w:val="00FC0075"/>
    <w:rsid w:val="00FC0124"/>
    <w:rsid w:val="00FC01B6"/>
    <w:rsid w:val="00FC0423"/>
    <w:rsid w:val="00FC08D3"/>
    <w:rsid w:val="00FC092F"/>
    <w:rsid w:val="00FC0A25"/>
    <w:rsid w:val="00FC0BCE"/>
    <w:rsid w:val="00FC0BD0"/>
    <w:rsid w:val="00FC0F47"/>
    <w:rsid w:val="00FC0F8F"/>
    <w:rsid w:val="00FC10CC"/>
    <w:rsid w:val="00FC18C7"/>
    <w:rsid w:val="00FC1BC2"/>
    <w:rsid w:val="00FC1DD2"/>
    <w:rsid w:val="00FC1E3E"/>
    <w:rsid w:val="00FC1FF5"/>
    <w:rsid w:val="00FC21F5"/>
    <w:rsid w:val="00FC23A1"/>
    <w:rsid w:val="00FC24F7"/>
    <w:rsid w:val="00FC28FD"/>
    <w:rsid w:val="00FC2A31"/>
    <w:rsid w:val="00FC2BB5"/>
    <w:rsid w:val="00FC2E8B"/>
    <w:rsid w:val="00FC2EA0"/>
    <w:rsid w:val="00FC35A5"/>
    <w:rsid w:val="00FC37BA"/>
    <w:rsid w:val="00FC38A6"/>
    <w:rsid w:val="00FC38FA"/>
    <w:rsid w:val="00FC3987"/>
    <w:rsid w:val="00FC39B1"/>
    <w:rsid w:val="00FC39F6"/>
    <w:rsid w:val="00FC4276"/>
    <w:rsid w:val="00FC4281"/>
    <w:rsid w:val="00FC45BC"/>
    <w:rsid w:val="00FC4725"/>
    <w:rsid w:val="00FC4812"/>
    <w:rsid w:val="00FC4C3B"/>
    <w:rsid w:val="00FC4EC5"/>
    <w:rsid w:val="00FC4FCA"/>
    <w:rsid w:val="00FC5590"/>
    <w:rsid w:val="00FC57F4"/>
    <w:rsid w:val="00FC59FF"/>
    <w:rsid w:val="00FC5A34"/>
    <w:rsid w:val="00FC5B3B"/>
    <w:rsid w:val="00FC5B61"/>
    <w:rsid w:val="00FC5BB1"/>
    <w:rsid w:val="00FC5BB7"/>
    <w:rsid w:val="00FC5EBE"/>
    <w:rsid w:val="00FC5FBB"/>
    <w:rsid w:val="00FC606A"/>
    <w:rsid w:val="00FC60D0"/>
    <w:rsid w:val="00FC6104"/>
    <w:rsid w:val="00FC6143"/>
    <w:rsid w:val="00FC62AF"/>
    <w:rsid w:val="00FC640E"/>
    <w:rsid w:val="00FC65E6"/>
    <w:rsid w:val="00FC6E53"/>
    <w:rsid w:val="00FC7316"/>
    <w:rsid w:val="00FC778F"/>
    <w:rsid w:val="00FC7850"/>
    <w:rsid w:val="00FC7B4B"/>
    <w:rsid w:val="00FC7D35"/>
    <w:rsid w:val="00FD0535"/>
    <w:rsid w:val="00FD0772"/>
    <w:rsid w:val="00FD078F"/>
    <w:rsid w:val="00FD0B0B"/>
    <w:rsid w:val="00FD0B81"/>
    <w:rsid w:val="00FD0C43"/>
    <w:rsid w:val="00FD1048"/>
    <w:rsid w:val="00FD1484"/>
    <w:rsid w:val="00FD1632"/>
    <w:rsid w:val="00FD1AC0"/>
    <w:rsid w:val="00FD1C9A"/>
    <w:rsid w:val="00FD1D47"/>
    <w:rsid w:val="00FD20BA"/>
    <w:rsid w:val="00FD20EC"/>
    <w:rsid w:val="00FD2231"/>
    <w:rsid w:val="00FD23B4"/>
    <w:rsid w:val="00FD2AB7"/>
    <w:rsid w:val="00FD2ACF"/>
    <w:rsid w:val="00FD315B"/>
    <w:rsid w:val="00FD3252"/>
    <w:rsid w:val="00FD35BC"/>
    <w:rsid w:val="00FD3670"/>
    <w:rsid w:val="00FD3DAB"/>
    <w:rsid w:val="00FD4056"/>
    <w:rsid w:val="00FD4222"/>
    <w:rsid w:val="00FD4B9C"/>
    <w:rsid w:val="00FD4F77"/>
    <w:rsid w:val="00FD564D"/>
    <w:rsid w:val="00FD56D9"/>
    <w:rsid w:val="00FD5A7D"/>
    <w:rsid w:val="00FD5D5C"/>
    <w:rsid w:val="00FD643A"/>
    <w:rsid w:val="00FD65BD"/>
    <w:rsid w:val="00FD68DD"/>
    <w:rsid w:val="00FD6A07"/>
    <w:rsid w:val="00FD6A22"/>
    <w:rsid w:val="00FD6B75"/>
    <w:rsid w:val="00FD6E80"/>
    <w:rsid w:val="00FD7577"/>
    <w:rsid w:val="00FD7586"/>
    <w:rsid w:val="00FD75A8"/>
    <w:rsid w:val="00FD768F"/>
    <w:rsid w:val="00FD7A42"/>
    <w:rsid w:val="00FD7D54"/>
    <w:rsid w:val="00FE0207"/>
    <w:rsid w:val="00FE04FE"/>
    <w:rsid w:val="00FE0587"/>
    <w:rsid w:val="00FE0657"/>
    <w:rsid w:val="00FE0675"/>
    <w:rsid w:val="00FE0CAB"/>
    <w:rsid w:val="00FE0D28"/>
    <w:rsid w:val="00FE0E74"/>
    <w:rsid w:val="00FE0F3F"/>
    <w:rsid w:val="00FE0F45"/>
    <w:rsid w:val="00FE0FE8"/>
    <w:rsid w:val="00FE11DC"/>
    <w:rsid w:val="00FE128B"/>
    <w:rsid w:val="00FE12D2"/>
    <w:rsid w:val="00FE1602"/>
    <w:rsid w:val="00FE1B3E"/>
    <w:rsid w:val="00FE1FAC"/>
    <w:rsid w:val="00FE232E"/>
    <w:rsid w:val="00FE24F0"/>
    <w:rsid w:val="00FE2A80"/>
    <w:rsid w:val="00FE2AD1"/>
    <w:rsid w:val="00FE2CE0"/>
    <w:rsid w:val="00FE2EC5"/>
    <w:rsid w:val="00FE2EF2"/>
    <w:rsid w:val="00FE31D2"/>
    <w:rsid w:val="00FE3BB8"/>
    <w:rsid w:val="00FE4213"/>
    <w:rsid w:val="00FE4689"/>
    <w:rsid w:val="00FE4A53"/>
    <w:rsid w:val="00FE4CAF"/>
    <w:rsid w:val="00FE4F1F"/>
    <w:rsid w:val="00FE51C3"/>
    <w:rsid w:val="00FE53AB"/>
    <w:rsid w:val="00FE53BF"/>
    <w:rsid w:val="00FE55F2"/>
    <w:rsid w:val="00FE56C4"/>
    <w:rsid w:val="00FE58A8"/>
    <w:rsid w:val="00FE5FAA"/>
    <w:rsid w:val="00FE6185"/>
    <w:rsid w:val="00FE663C"/>
    <w:rsid w:val="00FE691C"/>
    <w:rsid w:val="00FE6ABF"/>
    <w:rsid w:val="00FE720E"/>
    <w:rsid w:val="00FE72F8"/>
    <w:rsid w:val="00FE7587"/>
    <w:rsid w:val="00FE76C3"/>
    <w:rsid w:val="00FE79EB"/>
    <w:rsid w:val="00FE7FB1"/>
    <w:rsid w:val="00FF0081"/>
    <w:rsid w:val="00FF02A2"/>
    <w:rsid w:val="00FF0335"/>
    <w:rsid w:val="00FF0916"/>
    <w:rsid w:val="00FF093D"/>
    <w:rsid w:val="00FF09A8"/>
    <w:rsid w:val="00FF0AF0"/>
    <w:rsid w:val="00FF0E33"/>
    <w:rsid w:val="00FF0F58"/>
    <w:rsid w:val="00FF112A"/>
    <w:rsid w:val="00FF11F7"/>
    <w:rsid w:val="00FF14FC"/>
    <w:rsid w:val="00FF1577"/>
    <w:rsid w:val="00FF16BB"/>
    <w:rsid w:val="00FF1849"/>
    <w:rsid w:val="00FF1890"/>
    <w:rsid w:val="00FF1A70"/>
    <w:rsid w:val="00FF1B21"/>
    <w:rsid w:val="00FF2096"/>
    <w:rsid w:val="00FF272E"/>
    <w:rsid w:val="00FF27AE"/>
    <w:rsid w:val="00FF2BEE"/>
    <w:rsid w:val="00FF2CFE"/>
    <w:rsid w:val="00FF2E84"/>
    <w:rsid w:val="00FF2F39"/>
    <w:rsid w:val="00FF3072"/>
    <w:rsid w:val="00FF3076"/>
    <w:rsid w:val="00FF3122"/>
    <w:rsid w:val="00FF357D"/>
    <w:rsid w:val="00FF36E1"/>
    <w:rsid w:val="00FF381B"/>
    <w:rsid w:val="00FF3A1A"/>
    <w:rsid w:val="00FF3FB1"/>
    <w:rsid w:val="00FF3FC6"/>
    <w:rsid w:val="00FF409B"/>
    <w:rsid w:val="00FF425E"/>
    <w:rsid w:val="00FF441A"/>
    <w:rsid w:val="00FF44CC"/>
    <w:rsid w:val="00FF4751"/>
    <w:rsid w:val="00FF4856"/>
    <w:rsid w:val="00FF486A"/>
    <w:rsid w:val="00FF49DE"/>
    <w:rsid w:val="00FF4B77"/>
    <w:rsid w:val="00FF5591"/>
    <w:rsid w:val="00FF5671"/>
    <w:rsid w:val="00FF5691"/>
    <w:rsid w:val="00FF5B96"/>
    <w:rsid w:val="00FF5BD5"/>
    <w:rsid w:val="00FF5DAA"/>
    <w:rsid w:val="00FF5E68"/>
    <w:rsid w:val="00FF5F9B"/>
    <w:rsid w:val="00FF6058"/>
    <w:rsid w:val="00FF6077"/>
    <w:rsid w:val="00FF60F0"/>
    <w:rsid w:val="00FF617B"/>
    <w:rsid w:val="00FF6266"/>
    <w:rsid w:val="00FF64D8"/>
    <w:rsid w:val="00FF64E7"/>
    <w:rsid w:val="00FF67EC"/>
    <w:rsid w:val="00FF6A60"/>
    <w:rsid w:val="00FF6B43"/>
    <w:rsid w:val="00FF6B7D"/>
    <w:rsid w:val="00FF6EA5"/>
    <w:rsid w:val="00FF6ECE"/>
    <w:rsid w:val="00FF6FE1"/>
    <w:rsid w:val="00FF708C"/>
    <w:rsid w:val="00FF7440"/>
    <w:rsid w:val="00FF7453"/>
    <w:rsid w:val="00FF74A2"/>
    <w:rsid w:val="00FF74EA"/>
    <w:rsid w:val="00FF770D"/>
    <w:rsid w:val="00FF786A"/>
    <w:rsid w:val="00FF78C5"/>
    <w:rsid w:val="00FF7D8E"/>
    <w:rsid w:val="00FF7E07"/>
    <w:rsid w:val="00FF7E2C"/>
    <w:rsid w:val="01017F56"/>
    <w:rsid w:val="010C6806"/>
    <w:rsid w:val="0127BDEC"/>
    <w:rsid w:val="013906FB"/>
    <w:rsid w:val="013A111C"/>
    <w:rsid w:val="014DA93E"/>
    <w:rsid w:val="019FC9AE"/>
    <w:rsid w:val="01CA8B7B"/>
    <w:rsid w:val="02431E99"/>
    <w:rsid w:val="0258C327"/>
    <w:rsid w:val="02616A31"/>
    <w:rsid w:val="0286A841"/>
    <w:rsid w:val="02B03C5F"/>
    <w:rsid w:val="02D3A60F"/>
    <w:rsid w:val="02E03998"/>
    <w:rsid w:val="0319E22D"/>
    <w:rsid w:val="03858065"/>
    <w:rsid w:val="038CD53C"/>
    <w:rsid w:val="03ACF05D"/>
    <w:rsid w:val="03B83256"/>
    <w:rsid w:val="03FFB481"/>
    <w:rsid w:val="0414420D"/>
    <w:rsid w:val="04197C6E"/>
    <w:rsid w:val="044E9319"/>
    <w:rsid w:val="04630A74"/>
    <w:rsid w:val="046FA320"/>
    <w:rsid w:val="049162BC"/>
    <w:rsid w:val="04B5BD01"/>
    <w:rsid w:val="05097ECA"/>
    <w:rsid w:val="050AF77C"/>
    <w:rsid w:val="052E702F"/>
    <w:rsid w:val="057C9870"/>
    <w:rsid w:val="05B54FFB"/>
    <w:rsid w:val="05CDB2D5"/>
    <w:rsid w:val="0629545F"/>
    <w:rsid w:val="0629EF6C"/>
    <w:rsid w:val="063A3D4D"/>
    <w:rsid w:val="064D0981"/>
    <w:rsid w:val="0651A4E4"/>
    <w:rsid w:val="067C2FCB"/>
    <w:rsid w:val="069B52D1"/>
    <w:rsid w:val="06A99682"/>
    <w:rsid w:val="06E8A4C4"/>
    <w:rsid w:val="07041A85"/>
    <w:rsid w:val="071D8136"/>
    <w:rsid w:val="071DF791"/>
    <w:rsid w:val="07229845"/>
    <w:rsid w:val="0722BCC1"/>
    <w:rsid w:val="0747BC2B"/>
    <w:rsid w:val="07818CC9"/>
    <w:rsid w:val="0791E94C"/>
    <w:rsid w:val="07B3E384"/>
    <w:rsid w:val="07E8D2FD"/>
    <w:rsid w:val="08138E13"/>
    <w:rsid w:val="08B61A29"/>
    <w:rsid w:val="08FBAC81"/>
    <w:rsid w:val="0924E072"/>
    <w:rsid w:val="0941D215"/>
    <w:rsid w:val="09B5AC37"/>
    <w:rsid w:val="09E26BFC"/>
    <w:rsid w:val="0A09ECDF"/>
    <w:rsid w:val="0A20C5EE"/>
    <w:rsid w:val="0A481A2B"/>
    <w:rsid w:val="0A4FA036"/>
    <w:rsid w:val="0A5DF9B7"/>
    <w:rsid w:val="0A84E188"/>
    <w:rsid w:val="0AA6B9AD"/>
    <w:rsid w:val="0AF825DB"/>
    <w:rsid w:val="0B19226D"/>
    <w:rsid w:val="0B20D4C3"/>
    <w:rsid w:val="0B4DA0C8"/>
    <w:rsid w:val="0B5660F4"/>
    <w:rsid w:val="0B61D450"/>
    <w:rsid w:val="0B6EACB2"/>
    <w:rsid w:val="0B81AF85"/>
    <w:rsid w:val="0B84B2C2"/>
    <w:rsid w:val="0BD1829A"/>
    <w:rsid w:val="0BD3ABEE"/>
    <w:rsid w:val="0BFA1A1B"/>
    <w:rsid w:val="0C14AC95"/>
    <w:rsid w:val="0C1F0BA0"/>
    <w:rsid w:val="0C309C43"/>
    <w:rsid w:val="0C584786"/>
    <w:rsid w:val="0C66C92E"/>
    <w:rsid w:val="0CC44882"/>
    <w:rsid w:val="0CC7602A"/>
    <w:rsid w:val="0CD43F89"/>
    <w:rsid w:val="0CE1C29F"/>
    <w:rsid w:val="0D1490CD"/>
    <w:rsid w:val="0D251E79"/>
    <w:rsid w:val="0D34A6CD"/>
    <w:rsid w:val="0D4DF325"/>
    <w:rsid w:val="0D660E84"/>
    <w:rsid w:val="0D66A224"/>
    <w:rsid w:val="0D9CE57B"/>
    <w:rsid w:val="0DA766F9"/>
    <w:rsid w:val="0DCF09B4"/>
    <w:rsid w:val="0DF50F2D"/>
    <w:rsid w:val="0E834A64"/>
    <w:rsid w:val="0E98CBCE"/>
    <w:rsid w:val="0EA551CD"/>
    <w:rsid w:val="0EA55FBD"/>
    <w:rsid w:val="0ED787DF"/>
    <w:rsid w:val="0EEE9F95"/>
    <w:rsid w:val="0EFEAEFA"/>
    <w:rsid w:val="0F03F72E"/>
    <w:rsid w:val="0FA3ABDA"/>
    <w:rsid w:val="0FB2C33D"/>
    <w:rsid w:val="0FF51920"/>
    <w:rsid w:val="100D53FA"/>
    <w:rsid w:val="1019192C"/>
    <w:rsid w:val="10202402"/>
    <w:rsid w:val="104429F8"/>
    <w:rsid w:val="10921E04"/>
    <w:rsid w:val="10B69DE1"/>
    <w:rsid w:val="10D4DD51"/>
    <w:rsid w:val="10D70553"/>
    <w:rsid w:val="10E29BDD"/>
    <w:rsid w:val="10E7170D"/>
    <w:rsid w:val="112CDBA3"/>
    <w:rsid w:val="114663E8"/>
    <w:rsid w:val="117393D1"/>
    <w:rsid w:val="122D959D"/>
    <w:rsid w:val="123E5173"/>
    <w:rsid w:val="127BD616"/>
    <w:rsid w:val="12876ACE"/>
    <w:rsid w:val="129070C7"/>
    <w:rsid w:val="129DEA76"/>
    <w:rsid w:val="12A1A0BE"/>
    <w:rsid w:val="12BE6DC5"/>
    <w:rsid w:val="12D51BDE"/>
    <w:rsid w:val="12FD05BC"/>
    <w:rsid w:val="12FFD6EB"/>
    <w:rsid w:val="1302B85B"/>
    <w:rsid w:val="13345852"/>
    <w:rsid w:val="13379255"/>
    <w:rsid w:val="13834068"/>
    <w:rsid w:val="1383A907"/>
    <w:rsid w:val="13BF7FAF"/>
    <w:rsid w:val="13C04ED1"/>
    <w:rsid w:val="1401A4BB"/>
    <w:rsid w:val="14078249"/>
    <w:rsid w:val="141143EF"/>
    <w:rsid w:val="14216E22"/>
    <w:rsid w:val="14585ADC"/>
    <w:rsid w:val="146A5AFF"/>
    <w:rsid w:val="14700CF5"/>
    <w:rsid w:val="147B85DA"/>
    <w:rsid w:val="1490B2B5"/>
    <w:rsid w:val="149FCD55"/>
    <w:rsid w:val="14A91630"/>
    <w:rsid w:val="14C30FCA"/>
    <w:rsid w:val="14CFABD7"/>
    <w:rsid w:val="15128632"/>
    <w:rsid w:val="151CA94B"/>
    <w:rsid w:val="154E6239"/>
    <w:rsid w:val="1557EB07"/>
    <w:rsid w:val="155D5A35"/>
    <w:rsid w:val="157E03B6"/>
    <w:rsid w:val="1584296D"/>
    <w:rsid w:val="15D86E77"/>
    <w:rsid w:val="160DF927"/>
    <w:rsid w:val="162304B0"/>
    <w:rsid w:val="169E33C0"/>
    <w:rsid w:val="16B84BBD"/>
    <w:rsid w:val="16C07AD6"/>
    <w:rsid w:val="1707B749"/>
    <w:rsid w:val="171C35BB"/>
    <w:rsid w:val="172F98A4"/>
    <w:rsid w:val="17AAB7DF"/>
    <w:rsid w:val="17B50BBE"/>
    <w:rsid w:val="17B629CF"/>
    <w:rsid w:val="17D80D8F"/>
    <w:rsid w:val="17ED0DE0"/>
    <w:rsid w:val="182248B2"/>
    <w:rsid w:val="1824EA9B"/>
    <w:rsid w:val="187C6728"/>
    <w:rsid w:val="18970A17"/>
    <w:rsid w:val="18B95125"/>
    <w:rsid w:val="18D0B5EF"/>
    <w:rsid w:val="18F284BF"/>
    <w:rsid w:val="194E1F06"/>
    <w:rsid w:val="198E81B9"/>
    <w:rsid w:val="199FC881"/>
    <w:rsid w:val="19AE5E1F"/>
    <w:rsid w:val="19B0224C"/>
    <w:rsid w:val="19E1723D"/>
    <w:rsid w:val="19F81B43"/>
    <w:rsid w:val="1A158F7A"/>
    <w:rsid w:val="1A28A73C"/>
    <w:rsid w:val="1A7C24A2"/>
    <w:rsid w:val="1A7F8CD3"/>
    <w:rsid w:val="1A8C4865"/>
    <w:rsid w:val="1A98F7DC"/>
    <w:rsid w:val="1AA65053"/>
    <w:rsid w:val="1AEC59B8"/>
    <w:rsid w:val="1AF02241"/>
    <w:rsid w:val="1B17466E"/>
    <w:rsid w:val="1B3FAFBC"/>
    <w:rsid w:val="1B646AEF"/>
    <w:rsid w:val="1B91D4E9"/>
    <w:rsid w:val="1BAA63F4"/>
    <w:rsid w:val="1BEE1635"/>
    <w:rsid w:val="1BF71075"/>
    <w:rsid w:val="1C41E9F8"/>
    <w:rsid w:val="1C462FF2"/>
    <w:rsid w:val="1C4F9EBC"/>
    <w:rsid w:val="1C66E15F"/>
    <w:rsid w:val="1C725C7E"/>
    <w:rsid w:val="1C814084"/>
    <w:rsid w:val="1C81B99B"/>
    <w:rsid w:val="1C86B6B5"/>
    <w:rsid w:val="1C9D5B7B"/>
    <w:rsid w:val="1C9F9A25"/>
    <w:rsid w:val="1CA24BFA"/>
    <w:rsid w:val="1CE2AE86"/>
    <w:rsid w:val="1D0BEFE9"/>
    <w:rsid w:val="1D4019D4"/>
    <w:rsid w:val="1D5AA3E6"/>
    <w:rsid w:val="1D5E2FAE"/>
    <w:rsid w:val="1D66FEEE"/>
    <w:rsid w:val="1D8A0DB2"/>
    <w:rsid w:val="1D91FAE7"/>
    <w:rsid w:val="1DA926F4"/>
    <w:rsid w:val="1DC9235E"/>
    <w:rsid w:val="1DEA3B30"/>
    <w:rsid w:val="1DFAC7AA"/>
    <w:rsid w:val="1ED50B69"/>
    <w:rsid w:val="1F227CDB"/>
    <w:rsid w:val="1F2904FE"/>
    <w:rsid w:val="1F2F84A3"/>
    <w:rsid w:val="1F3F1683"/>
    <w:rsid w:val="1F728315"/>
    <w:rsid w:val="1F85B708"/>
    <w:rsid w:val="1FA2C435"/>
    <w:rsid w:val="1FBAE848"/>
    <w:rsid w:val="2036AC5D"/>
    <w:rsid w:val="2085585C"/>
    <w:rsid w:val="208A88DD"/>
    <w:rsid w:val="20C0E7E8"/>
    <w:rsid w:val="20C11105"/>
    <w:rsid w:val="20DACDAB"/>
    <w:rsid w:val="213FE466"/>
    <w:rsid w:val="21622BA2"/>
    <w:rsid w:val="21C9A9B2"/>
    <w:rsid w:val="220AA170"/>
    <w:rsid w:val="22244C42"/>
    <w:rsid w:val="226F40A1"/>
    <w:rsid w:val="22F0B179"/>
    <w:rsid w:val="22F983F1"/>
    <w:rsid w:val="22FA30A0"/>
    <w:rsid w:val="233FA0C1"/>
    <w:rsid w:val="2341008D"/>
    <w:rsid w:val="23713D0B"/>
    <w:rsid w:val="239B5B58"/>
    <w:rsid w:val="23A906F2"/>
    <w:rsid w:val="23B5CE4F"/>
    <w:rsid w:val="23FEE690"/>
    <w:rsid w:val="241F1AFF"/>
    <w:rsid w:val="2456420F"/>
    <w:rsid w:val="245B190E"/>
    <w:rsid w:val="24680459"/>
    <w:rsid w:val="24716C35"/>
    <w:rsid w:val="24717100"/>
    <w:rsid w:val="249FBEAB"/>
    <w:rsid w:val="24B3628A"/>
    <w:rsid w:val="24BF1E78"/>
    <w:rsid w:val="24CD8414"/>
    <w:rsid w:val="24DFF80A"/>
    <w:rsid w:val="2529CD51"/>
    <w:rsid w:val="25B6F3DC"/>
    <w:rsid w:val="25C4E64A"/>
    <w:rsid w:val="25EDEB7E"/>
    <w:rsid w:val="25F6E0A0"/>
    <w:rsid w:val="26140CBC"/>
    <w:rsid w:val="2626E5D5"/>
    <w:rsid w:val="2635F014"/>
    <w:rsid w:val="263B32EA"/>
    <w:rsid w:val="267C06A0"/>
    <w:rsid w:val="26836077"/>
    <w:rsid w:val="26A2F978"/>
    <w:rsid w:val="26CD2DBD"/>
    <w:rsid w:val="26EC4B11"/>
    <w:rsid w:val="2716DA15"/>
    <w:rsid w:val="27699578"/>
    <w:rsid w:val="276BEBED"/>
    <w:rsid w:val="277B85CC"/>
    <w:rsid w:val="278A6FD7"/>
    <w:rsid w:val="278CC1AD"/>
    <w:rsid w:val="27A10747"/>
    <w:rsid w:val="28454943"/>
    <w:rsid w:val="284A923B"/>
    <w:rsid w:val="2863BFF9"/>
    <w:rsid w:val="28902F41"/>
    <w:rsid w:val="28A5F018"/>
    <w:rsid w:val="28B7B395"/>
    <w:rsid w:val="28BF0F4D"/>
    <w:rsid w:val="28D3D29F"/>
    <w:rsid w:val="28FAAC8B"/>
    <w:rsid w:val="28FFEE15"/>
    <w:rsid w:val="2908DFDF"/>
    <w:rsid w:val="297169A1"/>
    <w:rsid w:val="297F28FF"/>
    <w:rsid w:val="298A234B"/>
    <w:rsid w:val="2996FB3C"/>
    <w:rsid w:val="29AFD3C3"/>
    <w:rsid w:val="29B445B6"/>
    <w:rsid w:val="29C26673"/>
    <w:rsid w:val="29CD347F"/>
    <w:rsid w:val="29EE3A71"/>
    <w:rsid w:val="2A006847"/>
    <w:rsid w:val="2A0696F6"/>
    <w:rsid w:val="2A07D389"/>
    <w:rsid w:val="2A1A5B22"/>
    <w:rsid w:val="2A3AEEC8"/>
    <w:rsid w:val="2A40E06D"/>
    <w:rsid w:val="2A56CD4E"/>
    <w:rsid w:val="2A7812DC"/>
    <w:rsid w:val="2A8E0989"/>
    <w:rsid w:val="2AD122C4"/>
    <w:rsid w:val="2B0344FC"/>
    <w:rsid w:val="2B1E5558"/>
    <w:rsid w:val="2B563882"/>
    <w:rsid w:val="2C216D25"/>
    <w:rsid w:val="2C26D2A8"/>
    <w:rsid w:val="2C74919D"/>
    <w:rsid w:val="2CAA2845"/>
    <w:rsid w:val="2CCDF047"/>
    <w:rsid w:val="2CDF2996"/>
    <w:rsid w:val="2CECD24A"/>
    <w:rsid w:val="2CF1ADD6"/>
    <w:rsid w:val="2D2040D3"/>
    <w:rsid w:val="2D401797"/>
    <w:rsid w:val="2D82B5A5"/>
    <w:rsid w:val="2D913FBC"/>
    <w:rsid w:val="2DDB84B4"/>
    <w:rsid w:val="2DEF0A61"/>
    <w:rsid w:val="2E533423"/>
    <w:rsid w:val="2E70539A"/>
    <w:rsid w:val="2ECC40DC"/>
    <w:rsid w:val="2F2B155D"/>
    <w:rsid w:val="2F69F370"/>
    <w:rsid w:val="2F9A7E94"/>
    <w:rsid w:val="2FB51CB3"/>
    <w:rsid w:val="2FCFEB7B"/>
    <w:rsid w:val="2FE06B9A"/>
    <w:rsid w:val="2FFCDF68"/>
    <w:rsid w:val="301F3DBC"/>
    <w:rsid w:val="304604AA"/>
    <w:rsid w:val="30552DF1"/>
    <w:rsid w:val="30892DC0"/>
    <w:rsid w:val="30A44E87"/>
    <w:rsid w:val="30A62951"/>
    <w:rsid w:val="30D29575"/>
    <w:rsid w:val="30ED2DC6"/>
    <w:rsid w:val="30F9E4D1"/>
    <w:rsid w:val="31013E30"/>
    <w:rsid w:val="3137CA19"/>
    <w:rsid w:val="31418B20"/>
    <w:rsid w:val="315E8229"/>
    <w:rsid w:val="3163DE70"/>
    <w:rsid w:val="31673A7D"/>
    <w:rsid w:val="31678A7C"/>
    <w:rsid w:val="318873CE"/>
    <w:rsid w:val="31AE858B"/>
    <w:rsid w:val="31B64350"/>
    <w:rsid w:val="31CDD30C"/>
    <w:rsid w:val="31E6D6E4"/>
    <w:rsid w:val="31EC3333"/>
    <w:rsid w:val="320F9ED8"/>
    <w:rsid w:val="32988F2B"/>
    <w:rsid w:val="32AC576E"/>
    <w:rsid w:val="32CAFB04"/>
    <w:rsid w:val="32E2FD9D"/>
    <w:rsid w:val="33197D4D"/>
    <w:rsid w:val="3343A0E6"/>
    <w:rsid w:val="33491450"/>
    <w:rsid w:val="33714F10"/>
    <w:rsid w:val="33985D06"/>
    <w:rsid w:val="33AD17D4"/>
    <w:rsid w:val="33E744E9"/>
    <w:rsid w:val="3421C97B"/>
    <w:rsid w:val="345BF681"/>
    <w:rsid w:val="34A788E6"/>
    <w:rsid w:val="34B048DC"/>
    <w:rsid w:val="34BCBD13"/>
    <w:rsid w:val="34CE6049"/>
    <w:rsid w:val="356387AC"/>
    <w:rsid w:val="35821A78"/>
    <w:rsid w:val="35B3F4EF"/>
    <w:rsid w:val="35D9DDD4"/>
    <w:rsid w:val="362ED3C2"/>
    <w:rsid w:val="36AD4A43"/>
    <w:rsid w:val="36D9E753"/>
    <w:rsid w:val="36DF4F0D"/>
    <w:rsid w:val="36E880E8"/>
    <w:rsid w:val="37299833"/>
    <w:rsid w:val="372C69FB"/>
    <w:rsid w:val="3780E778"/>
    <w:rsid w:val="378F2FF2"/>
    <w:rsid w:val="379A3D42"/>
    <w:rsid w:val="37C8AF13"/>
    <w:rsid w:val="37D7E732"/>
    <w:rsid w:val="38375375"/>
    <w:rsid w:val="389EE3C7"/>
    <w:rsid w:val="38F96989"/>
    <w:rsid w:val="39120F55"/>
    <w:rsid w:val="393C80B1"/>
    <w:rsid w:val="39563689"/>
    <w:rsid w:val="39A90FA7"/>
    <w:rsid w:val="39BF74AD"/>
    <w:rsid w:val="39CC6748"/>
    <w:rsid w:val="39D7C888"/>
    <w:rsid w:val="39E44086"/>
    <w:rsid w:val="39F4C024"/>
    <w:rsid w:val="3A06692F"/>
    <w:rsid w:val="3A192D28"/>
    <w:rsid w:val="3A1B04A6"/>
    <w:rsid w:val="3A1B2AE3"/>
    <w:rsid w:val="3A564D3E"/>
    <w:rsid w:val="3A6622A1"/>
    <w:rsid w:val="3A98824B"/>
    <w:rsid w:val="3B0823FD"/>
    <w:rsid w:val="3B08E350"/>
    <w:rsid w:val="3B294DB0"/>
    <w:rsid w:val="3B414A03"/>
    <w:rsid w:val="3B833F29"/>
    <w:rsid w:val="3B889BA2"/>
    <w:rsid w:val="3BD1A10C"/>
    <w:rsid w:val="3C0C1D2A"/>
    <w:rsid w:val="3C1AC6F4"/>
    <w:rsid w:val="3C1FC1A5"/>
    <w:rsid w:val="3C216458"/>
    <w:rsid w:val="3C70D7DF"/>
    <w:rsid w:val="3C7111CB"/>
    <w:rsid w:val="3C929F36"/>
    <w:rsid w:val="3CB34DB3"/>
    <w:rsid w:val="3CD04006"/>
    <w:rsid w:val="3CD55055"/>
    <w:rsid w:val="3CDD810F"/>
    <w:rsid w:val="3CF37E3F"/>
    <w:rsid w:val="3D110378"/>
    <w:rsid w:val="3D12C829"/>
    <w:rsid w:val="3D343668"/>
    <w:rsid w:val="3D5B269F"/>
    <w:rsid w:val="3DA447B8"/>
    <w:rsid w:val="3DA8C7C4"/>
    <w:rsid w:val="3DB63C73"/>
    <w:rsid w:val="3E023240"/>
    <w:rsid w:val="3E128922"/>
    <w:rsid w:val="3E197D28"/>
    <w:rsid w:val="3E2A4E54"/>
    <w:rsid w:val="3E31293F"/>
    <w:rsid w:val="3E95E599"/>
    <w:rsid w:val="3EADE0ED"/>
    <w:rsid w:val="3EC3DDDF"/>
    <w:rsid w:val="3ECCAA38"/>
    <w:rsid w:val="3EEA975F"/>
    <w:rsid w:val="3EF98BE2"/>
    <w:rsid w:val="3EFF2D80"/>
    <w:rsid w:val="3F11F84C"/>
    <w:rsid w:val="3F5876E2"/>
    <w:rsid w:val="3FC046D0"/>
    <w:rsid w:val="3FE436C0"/>
    <w:rsid w:val="40161E74"/>
    <w:rsid w:val="402B31A3"/>
    <w:rsid w:val="402EF620"/>
    <w:rsid w:val="40414434"/>
    <w:rsid w:val="405D69AB"/>
    <w:rsid w:val="406C3EE7"/>
    <w:rsid w:val="407B758D"/>
    <w:rsid w:val="407C3DD1"/>
    <w:rsid w:val="40AA7D0A"/>
    <w:rsid w:val="40C5E628"/>
    <w:rsid w:val="40DBB2DF"/>
    <w:rsid w:val="40E82AD3"/>
    <w:rsid w:val="40FB7D78"/>
    <w:rsid w:val="410738FE"/>
    <w:rsid w:val="415B73D6"/>
    <w:rsid w:val="417D457A"/>
    <w:rsid w:val="417E400D"/>
    <w:rsid w:val="4186B8BA"/>
    <w:rsid w:val="41DCE961"/>
    <w:rsid w:val="41FED21A"/>
    <w:rsid w:val="4202EB05"/>
    <w:rsid w:val="42433421"/>
    <w:rsid w:val="4243E85F"/>
    <w:rsid w:val="424AD0AE"/>
    <w:rsid w:val="42506873"/>
    <w:rsid w:val="425D3C1B"/>
    <w:rsid w:val="426FB508"/>
    <w:rsid w:val="427F816B"/>
    <w:rsid w:val="42AF9539"/>
    <w:rsid w:val="42DB88C8"/>
    <w:rsid w:val="42DD754C"/>
    <w:rsid w:val="42F2BE7D"/>
    <w:rsid w:val="4303673F"/>
    <w:rsid w:val="43185C29"/>
    <w:rsid w:val="4344D6A9"/>
    <w:rsid w:val="434B6731"/>
    <w:rsid w:val="434E60B8"/>
    <w:rsid w:val="434F18E2"/>
    <w:rsid w:val="437492DB"/>
    <w:rsid w:val="438A4704"/>
    <w:rsid w:val="43CAC678"/>
    <w:rsid w:val="43E963C3"/>
    <w:rsid w:val="43FC9105"/>
    <w:rsid w:val="443AF3F3"/>
    <w:rsid w:val="445CB59F"/>
    <w:rsid w:val="44734A07"/>
    <w:rsid w:val="449BF442"/>
    <w:rsid w:val="44CD2904"/>
    <w:rsid w:val="44EEF7D3"/>
    <w:rsid w:val="450B7A33"/>
    <w:rsid w:val="450F233D"/>
    <w:rsid w:val="455953D1"/>
    <w:rsid w:val="458FDC91"/>
    <w:rsid w:val="45A37B12"/>
    <w:rsid w:val="45C86879"/>
    <w:rsid w:val="460357EE"/>
    <w:rsid w:val="461D3904"/>
    <w:rsid w:val="4638A37D"/>
    <w:rsid w:val="4641B2E4"/>
    <w:rsid w:val="464C2FED"/>
    <w:rsid w:val="4675CB4F"/>
    <w:rsid w:val="46D734D6"/>
    <w:rsid w:val="46EF02A5"/>
    <w:rsid w:val="46F69AB8"/>
    <w:rsid w:val="472F4817"/>
    <w:rsid w:val="475CBE1C"/>
    <w:rsid w:val="4762FDAC"/>
    <w:rsid w:val="480F1706"/>
    <w:rsid w:val="48211B65"/>
    <w:rsid w:val="484373A6"/>
    <w:rsid w:val="492A209A"/>
    <w:rsid w:val="49517A24"/>
    <w:rsid w:val="49763FEB"/>
    <w:rsid w:val="49A704F0"/>
    <w:rsid w:val="49C6C67B"/>
    <w:rsid w:val="49DD1D98"/>
    <w:rsid w:val="49FD09B7"/>
    <w:rsid w:val="4A157F87"/>
    <w:rsid w:val="4A258098"/>
    <w:rsid w:val="4A29D686"/>
    <w:rsid w:val="4A790042"/>
    <w:rsid w:val="4A93A77F"/>
    <w:rsid w:val="4AAF25E3"/>
    <w:rsid w:val="4AC8356F"/>
    <w:rsid w:val="4AD5B595"/>
    <w:rsid w:val="4B08D722"/>
    <w:rsid w:val="4B3C4AF1"/>
    <w:rsid w:val="4B702D06"/>
    <w:rsid w:val="4B7397DD"/>
    <w:rsid w:val="4B92660A"/>
    <w:rsid w:val="4C56FE2D"/>
    <w:rsid w:val="4C82AC29"/>
    <w:rsid w:val="4C8B72F1"/>
    <w:rsid w:val="4CAD3F32"/>
    <w:rsid w:val="4CF19595"/>
    <w:rsid w:val="4D1AC6CE"/>
    <w:rsid w:val="4D1EAABE"/>
    <w:rsid w:val="4D603441"/>
    <w:rsid w:val="4D72AAAD"/>
    <w:rsid w:val="4D7C497E"/>
    <w:rsid w:val="4D9E59F6"/>
    <w:rsid w:val="4DA81EEE"/>
    <w:rsid w:val="4DD2998A"/>
    <w:rsid w:val="4DEB1806"/>
    <w:rsid w:val="4E260275"/>
    <w:rsid w:val="4E49D53C"/>
    <w:rsid w:val="4E58CE9A"/>
    <w:rsid w:val="4E6107E2"/>
    <w:rsid w:val="4E9C94F6"/>
    <w:rsid w:val="4EA41B24"/>
    <w:rsid w:val="4EAD0891"/>
    <w:rsid w:val="4EB18A08"/>
    <w:rsid w:val="4EBE2A2E"/>
    <w:rsid w:val="4EE7892A"/>
    <w:rsid w:val="4EE90F0D"/>
    <w:rsid w:val="4F19010C"/>
    <w:rsid w:val="4F992DEF"/>
    <w:rsid w:val="4FBB3634"/>
    <w:rsid w:val="4FBFFEBA"/>
    <w:rsid w:val="4FCC8EB9"/>
    <w:rsid w:val="4FE93A56"/>
    <w:rsid w:val="5034659D"/>
    <w:rsid w:val="5035B1B8"/>
    <w:rsid w:val="506A3AB6"/>
    <w:rsid w:val="50766682"/>
    <w:rsid w:val="509CF47D"/>
    <w:rsid w:val="50BCE1DF"/>
    <w:rsid w:val="50D8AC6D"/>
    <w:rsid w:val="50DAB688"/>
    <w:rsid w:val="50F63DF2"/>
    <w:rsid w:val="5105C6B3"/>
    <w:rsid w:val="511144BE"/>
    <w:rsid w:val="512C869F"/>
    <w:rsid w:val="5149C3C7"/>
    <w:rsid w:val="517E75E2"/>
    <w:rsid w:val="51C9DD31"/>
    <w:rsid w:val="5221EE33"/>
    <w:rsid w:val="5230AFAF"/>
    <w:rsid w:val="52395873"/>
    <w:rsid w:val="524499A2"/>
    <w:rsid w:val="524744A1"/>
    <w:rsid w:val="525105EB"/>
    <w:rsid w:val="5253ED47"/>
    <w:rsid w:val="525FFBB7"/>
    <w:rsid w:val="52813A83"/>
    <w:rsid w:val="52B921D6"/>
    <w:rsid w:val="52D2D641"/>
    <w:rsid w:val="52E8961A"/>
    <w:rsid w:val="5312F7BD"/>
    <w:rsid w:val="53150CDB"/>
    <w:rsid w:val="53176B33"/>
    <w:rsid w:val="53357031"/>
    <w:rsid w:val="53652884"/>
    <w:rsid w:val="536FCDCC"/>
    <w:rsid w:val="5381E86C"/>
    <w:rsid w:val="538A1D3D"/>
    <w:rsid w:val="538B6E5E"/>
    <w:rsid w:val="539A208A"/>
    <w:rsid w:val="53AD0D02"/>
    <w:rsid w:val="53EC5D21"/>
    <w:rsid w:val="541CA86F"/>
    <w:rsid w:val="5451CCB3"/>
    <w:rsid w:val="5469CE9B"/>
    <w:rsid w:val="5475F29B"/>
    <w:rsid w:val="54988EBE"/>
    <w:rsid w:val="549A4B0A"/>
    <w:rsid w:val="54EE004B"/>
    <w:rsid w:val="555FF699"/>
    <w:rsid w:val="556B6FC6"/>
    <w:rsid w:val="5585B673"/>
    <w:rsid w:val="558C37F5"/>
    <w:rsid w:val="5592AFA4"/>
    <w:rsid w:val="559785E2"/>
    <w:rsid w:val="55C5FCB7"/>
    <w:rsid w:val="55CA4619"/>
    <w:rsid w:val="55CDA836"/>
    <w:rsid w:val="55CFB62B"/>
    <w:rsid w:val="55DC749F"/>
    <w:rsid w:val="56610BAA"/>
    <w:rsid w:val="5661E697"/>
    <w:rsid w:val="56634F45"/>
    <w:rsid w:val="5680138F"/>
    <w:rsid w:val="568EF770"/>
    <w:rsid w:val="5691E46E"/>
    <w:rsid w:val="56A7DE6E"/>
    <w:rsid w:val="56CA9384"/>
    <w:rsid w:val="56FF8323"/>
    <w:rsid w:val="57409FB4"/>
    <w:rsid w:val="575E2272"/>
    <w:rsid w:val="57C61644"/>
    <w:rsid w:val="57F1A919"/>
    <w:rsid w:val="5801722E"/>
    <w:rsid w:val="583B48C2"/>
    <w:rsid w:val="584600DE"/>
    <w:rsid w:val="5873C085"/>
    <w:rsid w:val="5886AA52"/>
    <w:rsid w:val="58D2507B"/>
    <w:rsid w:val="58F371E1"/>
    <w:rsid w:val="591259FA"/>
    <w:rsid w:val="591999D5"/>
    <w:rsid w:val="59AF7417"/>
    <w:rsid w:val="59D25628"/>
    <w:rsid w:val="59F2DD93"/>
    <w:rsid w:val="5A025B1E"/>
    <w:rsid w:val="5A1F3C98"/>
    <w:rsid w:val="5A41CF0D"/>
    <w:rsid w:val="5A49640E"/>
    <w:rsid w:val="5A686620"/>
    <w:rsid w:val="5AC90EF4"/>
    <w:rsid w:val="5ACB16B5"/>
    <w:rsid w:val="5AEF8A48"/>
    <w:rsid w:val="5B1523B9"/>
    <w:rsid w:val="5B35AFD4"/>
    <w:rsid w:val="5BAA611E"/>
    <w:rsid w:val="5BB31C5F"/>
    <w:rsid w:val="5BB3F7F9"/>
    <w:rsid w:val="5BC74D54"/>
    <w:rsid w:val="5BC984FB"/>
    <w:rsid w:val="5BD09881"/>
    <w:rsid w:val="5BDF1A91"/>
    <w:rsid w:val="5BF5E394"/>
    <w:rsid w:val="5C4E21D4"/>
    <w:rsid w:val="5C67BA97"/>
    <w:rsid w:val="5C7EB442"/>
    <w:rsid w:val="5CA78C8E"/>
    <w:rsid w:val="5CAA0949"/>
    <w:rsid w:val="5D0B4DDD"/>
    <w:rsid w:val="5D109A8B"/>
    <w:rsid w:val="5D218089"/>
    <w:rsid w:val="5D24C072"/>
    <w:rsid w:val="5D384808"/>
    <w:rsid w:val="5DB593D6"/>
    <w:rsid w:val="5DBAED6A"/>
    <w:rsid w:val="5DC3EAFF"/>
    <w:rsid w:val="5DC70B0A"/>
    <w:rsid w:val="5DEF6720"/>
    <w:rsid w:val="5E215099"/>
    <w:rsid w:val="5E25C2B0"/>
    <w:rsid w:val="5E403ED3"/>
    <w:rsid w:val="5E5AB423"/>
    <w:rsid w:val="5E6CB820"/>
    <w:rsid w:val="5E80A587"/>
    <w:rsid w:val="5F00E5D2"/>
    <w:rsid w:val="5F199476"/>
    <w:rsid w:val="5F3D0FEC"/>
    <w:rsid w:val="5F4E7B3C"/>
    <w:rsid w:val="5F777750"/>
    <w:rsid w:val="5FAA2C2A"/>
    <w:rsid w:val="5FCFCAF1"/>
    <w:rsid w:val="5FDA3ACA"/>
    <w:rsid w:val="5FF20E89"/>
    <w:rsid w:val="601C9C92"/>
    <w:rsid w:val="601D7987"/>
    <w:rsid w:val="60462965"/>
    <w:rsid w:val="60485F59"/>
    <w:rsid w:val="60677D8A"/>
    <w:rsid w:val="60A13920"/>
    <w:rsid w:val="60A8BC6B"/>
    <w:rsid w:val="60A9B4FF"/>
    <w:rsid w:val="60D3C1C6"/>
    <w:rsid w:val="610339FB"/>
    <w:rsid w:val="611548F1"/>
    <w:rsid w:val="6141F271"/>
    <w:rsid w:val="614815A7"/>
    <w:rsid w:val="614D95CB"/>
    <w:rsid w:val="6173E672"/>
    <w:rsid w:val="61A63614"/>
    <w:rsid w:val="61ACFA43"/>
    <w:rsid w:val="61C1D067"/>
    <w:rsid w:val="61CFFE1D"/>
    <w:rsid w:val="623772D9"/>
    <w:rsid w:val="6245A72A"/>
    <w:rsid w:val="62715C10"/>
    <w:rsid w:val="62853094"/>
    <w:rsid w:val="62D064EE"/>
    <w:rsid w:val="62DEA4EE"/>
    <w:rsid w:val="62EBBC22"/>
    <w:rsid w:val="62F4A657"/>
    <w:rsid w:val="6325FC05"/>
    <w:rsid w:val="63467F63"/>
    <w:rsid w:val="63740EE4"/>
    <w:rsid w:val="6385C1A8"/>
    <w:rsid w:val="63CF0CB1"/>
    <w:rsid w:val="63E84099"/>
    <w:rsid w:val="64021DBE"/>
    <w:rsid w:val="64147A39"/>
    <w:rsid w:val="64B08F39"/>
    <w:rsid w:val="64B37DBD"/>
    <w:rsid w:val="64BF5FA3"/>
    <w:rsid w:val="64E28CB0"/>
    <w:rsid w:val="64F4684C"/>
    <w:rsid w:val="650A427B"/>
    <w:rsid w:val="651EAD43"/>
    <w:rsid w:val="6549DB4B"/>
    <w:rsid w:val="657B589F"/>
    <w:rsid w:val="658F6002"/>
    <w:rsid w:val="659B67E0"/>
    <w:rsid w:val="65B6A7A8"/>
    <w:rsid w:val="65B6AC81"/>
    <w:rsid w:val="65EFC10F"/>
    <w:rsid w:val="6611E630"/>
    <w:rsid w:val="6647E091"/>
    <w:rsid w:val="664A3143"/>
    <w:rsid w:val="664E25B8"/>
    <w:rsid w:val="6696EEFC"/>
    <w:rsid w:val="66A50901"/>
    <w:rsid w:val="66FBD3A3"/>
    <w:rsid w:val="6711550E"/>
    <w:rsid w:val="67184850"/>
    <w:rsid w:val="671F506B"/>
    <w:rsid w:val="6722E966"/>
    <w:rsid w:val="673BEF69"/>
    <w:rsid w:val="6747CEED"/>
    <w:rsid w:val="6767F038"/>
    <w:rsid w:val="677668DF"/>
    <w:rsid w:val="6787F79E"/>
    <w:rsid w:val="67AC2B0E"/>
    <w:rsid w:val="67B1A1AF"/>
    <w:rsid w:val="67C433F8"/>
    <w:rsid w:val="67E4888F"/>
    <w:rsid w:val="680F8302"/>
    <w:rsid w:val="682F2F18"/>
    <w:rsid w:val="687FB837"/>
    <w:rsid w:val="68A071D1"/>
    <w:rsid w:val="68A76BF8"/>
    <w:rsid w:val="68AD30E3"/>
    <w:rsid w:val="68D3A050"/>
    <w:rsid w:val="68FFABAE"/>
    <w:rsid w:val="69065686"/>
    <w:rsid w:val="690F569C"/>
    <w:rsid w:val="6967C755"/>
    <w:rsid w:val="6976058B"/>
    <w:rsid w:val="698120A8"/>
    <w:rsid w:val="69B12CE6"/>
    <w:rsid w:val="6A25C337"/>
    <w:rsid w:val="6A5611A5"/>
    <w:rsid w:val="6A5BAE1F"/>
    <w:rsid w:val="6A67681A"/>
    <w:rsid w:val="6A7F95AD"/>
    <w:rsid w:val="6A9D5296"/>
    <w:rsid w:val="6ABF1D59"/>
    <w:rsid w:val="6B107AA6"/>
    <w:rsid w:val="6B281A69"/>
    <w:rsid w:val="6B303F9D"/>
    <w:rsid w:val="6B39B6C5"/>
    <w:rsid w:val="6B5436DE"/>
    <w:rsid w:val="6B6292FC"/>
    <w:rsid w:val="6BB0FA30"/>
    <w:rsid w:val="6BBAC45B"/>
    <w:rsid w:val="6BD0043A"/>
    <w:rsid w:val="6BED3FC4"/>
    <w:rsid w:val="6C025316"/>
    <w:rsid w:val="6C0A1CAF"/>
    <w:rsid w:val="6CADD9A7"/>
    <w:rsid w:val="6CC5CBCF"/>
    <w:rsid w:val="6CCA9472"/>
    <w:rsid w:val="6CD98FF0"/>
    <w:rsid w:val="6D1C2114"/>
    <w:rsid w:val="6D2E461A"/>
    <w:rsid w:val="6D326BB2"/>
    <w:rsid w:val="6D6635B1"/>
    <w:rsid w:val="6D924C49"/>
    <w:rsid w:val="6DB7B279"/>
    <w:rsid w:val="6DBA1C36"/>
    <w:rsid w:val="6DDE4B10"/>
    <w:rsid w:val="6E05DE25"/>
    <w:rsid w:val="6E40DBAB"/>
    <w:rsid w:val="6E554F7F"/>
    <w:rsid w:val="6EBAB7C2"/>
    <w:rsid w:val="6ED3825D"/>
    <w:rsid w:val="6F161315"/>
    <w:rsid w:val="6F372426"/>
    <w:rsid w:val="6F700534"/>
    <w:rsid w:val="6F7B704B"/>
    <w:rsid w:val="6F9B9F97"/>
    <w:rsid w:val="6FD1EADA"/>
    <w:rsid w:val="6FFB2BE9"/>
    <w:rsid w:val="6FFC0819"/>
    <w:rsid w:val="70008EF6"/>
    <w:rsid w:val="7065394B"/>
    <w:rsid w:val="70670116"/>
    <w:rsid w:val="70A8D6E9"/>
    <w:rsid w:val="70B5ABAB"/>
    <w:rsid w:val="70CAC527"/>
    <w:rsid w:val="70E88533"/>
    <w:rsid w:val="7147B26C"/>
    <w:rsid w:val="714F1FCD"/>
    <w:rsid w:val="715A6EE9"/>
    <w:rsid w:val="7165D526"/>
    <w:rsid w:val="7179810B"/>
    <w:rsid w:val="71D51F84"/>
    <w:rsid w:val="71DB3A8F"/>
    <w:rsid w:val="71E6E24F"/>
    <w:rsid w:val="71F363DD"/>
    <w:rsid w:val="724E3DBC"/>
    <w:rsid w:val="7276F400"/>
    <w:rsid w:val="727EE83B"/>
    <w:rsid w:val="7288FED8"/>
    <w:rsid w:val="72A662D2"/>
    <w:rsid w:val="72DF8F89"/>
    <w:rsid w:val="73464933"/>
    <w:rsid w:val="734BEB97"/>
    <w:rsid w:val="73D45514"/>
    <w:rsid w:val="73EED3CF"/>
    <w:rsid w:val="73F51BEE"/>
    <w:rsid w:val="73F7028E"/>
    <w:rsid w:val="74143375"/>
    <w:rsid w:val="741F1F9F"/>
    <w:rsid w:val="744341FA"/>
    <w:rsid w:val="747A7F09"/>
    <w:rsid w:val="74872860"/>
    <w:rsid w:val="748B2D60"/>
    <w:rsid w:val="74DE33B6"/>
    <w:rsid w:val="750420E7"/>
    <w:rsid w:val="758BD24F"/>
    <w:rsid w:val="75FE5B2A"/>
    <w:rsid w:val="761348D2"/>
    <w:rsid w:val="761363D6"/>
    <w:rsid w:val="76173838"/>
    <w:rsid w:val="76237A94"/>
    <w:rsid w:val="7660E865"/>
    <w:rsid w:val="766D49CE"/>
    <w:rsid w:val="767F07E9"/>
    <w:rsid w:val="7692839D"/>
    <w:rsid w:val="76BBDF3C"/>
    <w:rsid w:val="770B7DDC"/>
    <w:rsid w:val="77111838"/>
    <w:rsid w:val="7744F9C9"/>
    <w:rsid w:val="775D2C34"/>
    <w:rsid w:val="776A087A"/>
    <w:rsid w:val="77830B2E"/>
    <w:rsid w:val="77BEFCB7"/>
    <w:rsid w:val="77C29D04"/>
    <w:rsid w:val="77D6B720"/>
    <w:rsid w:val="781145BB"/>
    <w:rsid w:val="781E297D"/>
    <w:rsid w:val="78734922"/>
    <w:rsid w:val="78929840"/>
    <w:rsid w:val="78E28A73"/>
    <w:rsid w:val="78E66E69"/>
    <w:rsid w:val="78F54343"/>
    <w:rsid w:val="79169CE0"/>
    <w:rsid w:val="79247BAF"/>
    <w:rsid w:val="7933157B"/>
    <w:rsid w:val="79353730"/>
    <w:rsid w:val="79353FC2"/>
    <w:rsid w:val="79428D73"/>
    <w:rsid w:val="79901C08"/>
    <w:rsid w:val="79DC6AAB"/>
    <w:rsid w:val="7A4F4DFB"/>
    <w:rsid w:val="7A6D576E"/>
    <w:rsid w:val="7AD77911"/>
    <w:rsid w:val="7AEE2356"/>
    <w:rsid w:val="7AF9FF3C"/>
    <w:rsid w:val="7AFE8F91"/>
    <w:rsid w:val="7B1D8648"/>
    <w:rsid w:val="7B396835"/>
    <w:rsid w:val="7B768802"/>
    <w:rsid w:val="7BB74E0B"/>
    <w:rsid w:val="7BC8DD4D"/>
    <w:rsid w:val="7BFBBD29"/>
    <w:rsid w:val="7C34E27B"/>
    <w:rsid w:val="7C3673FF"/>
    <w:rsid w:val="7C37A4FE"/>
    <w:rsid w:val="7C4A9513"/>
    <w:rsid w:val="7C5B035F"/>
    <w:rsid w:val="7C62E58D"/>
    <w:rsid w:val="7C78934C"/>
    <w:rsid w:val="7D02D167"/>
    <w:rsid w:val="7D1C6AF2"/>
    <w:rsid w:val="7D280F3B"/>
    <w:rsid w:val="7D2B8E02"/>
    <w:rsid w:val="7D4D7A4D"/>
    <w:rsid w:val="7D80A8D3"/>
    <w:rsid w:val="7DBC95E1"/>
    <w:rsid w:val="7DEE3439"/>
    <w:rsid w:val="7DF35972"/>
    <w:rsid w:val="7E365356"/>
    <w:rsid w:val="7E39EFC4"/>
    <w:rsid w:val="7E42CE75"/>
    <w:rsid w:val="7E54D860"/>
    <w:rsid w:val="7E8A487B"/>
    <w:rsid w:val="7EAF20CA"/>
    <w:rsid w:val="7EC51547"/>
    <w:rsid w:val="7EE21A85"/>
    <w:rsid w:val="7EE2203F"/>
    <w:rsid w:val="7EE6ED75"/>
    <w:rsid w:val="7EE80D13"/>
    <w:rsid w:val="7F6BF7D3"/>
    <w:rsid w:val="7F6C0BC5"/>
    <w:rsid w:val="7F93BDCB"/>
    <w:rsid w:val="7FB7E40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C7AAD2"/>
  <w14:defaultImageDpi w14:val="32767"/>
  <w15:docId w15:val="{4126787C-AFEB-436C-9F15-310900A2D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65CF"/>
    <w:pPr>
      <w:widowControl w:val="0"/>
      <w:spacing w:before="120" w:after="120" w:line="276" w:lineRule="auto"/>
    </w:pPr>
    <w:rPr>
      <w:rFonts w:ascii="Arial" w:eastAsia="Times New Roman" w:hAnsi="Arial" w:cs="Times New Roman"/>
      <w:sz w:val="21"/>
      <w:lang w:val="en-AU"/>
    </w:rPr>
  </w:style>
  <w:style w:type="paragraph" w:styleId="Heading1">
    <w:name w:val="heading 1"/>
    <w:next w:val="Normal"/>
    <w:link w:val="Heading1Char"/>
    <w:qFormat/>
    <w:rsid w:val="001B2F00"/>
    <w:pPr>
      <w:keepNext/>
      <w:keepLines/>
      <w:spacing w:before="480" w:after="240"/>
      <w:outlineLvl w:val="0"/>
    </w:pPr>
    <w:rPr>
      <w:rFonts w:ascii="Trebuchet MS" w:eastAsia="MS Gothic" w:hAnsi="Trebuchet MS" w:cstheme="majorBidi"/>
      <w:b/>
      <w:color w:val="1D4F91"/>
      <w:sz w:val="40"/>
      <w:szCs w:val="36"/>
      <w:lang w:val="en-US" w:eastAsia="en-AU"/>
    </w:rPr>
  </w:style>
  <w:style w:type="paragraph" w:styleId="Heading2">
    <w:name w:val="heading 2"/>
    <w:basedOn w:val="Normal"/>
    <w:next w:val="Normal"/>
    <w:link w:val="Heading2Char"/>
    <w:uiPriority w:val="9"/>
    <w:unhideWhenUsed/>
    <w:qFormat/>
    <w:rsid w:val="000963F9"/>
    <w:pPr>
      <w:spacing w:before="360" w:line="281" w:lineRule="auto"/>
      <w:outlineLvl w:val="1"/>
    </w:pPr>
    <w:rPr>
      <w:rFonts w:eastAsia="MS Gothic"/>
      <w:bCs/>
      <w:color w:val="1D4F91"/>
      <w:sz w:val="28"/>
      <w:szCs w:val="26"/>
      <w:lang w:val="en-US"/>
    </w:rPr>
  </w:style>
  <w:style w:type="paragraph" w:styleId="Heading3">
    <w:name w:val="heading 3"/>
    <w:basedOn w:val="Normal"/>
    <w:next w:val="Normal"/>
    <w:link w:val="Heading3Char"/>
    <w:uiPriority w:val="9"/>
    <w:unhideWhenUsed/>
    <w:qFormat/>
    <w:rsid w:val="000963F9"/>
    <w:pPr>
      <w:spacing w:before="360" w:line="271" w:lineRule="auto"/>
      <w:outlineLvl w:val="2"/>
    </w:pPr>
    <w:rPr>
      <w:rFonts w:eastAsia="MS Gothic"/>
      <w:color w:val="1D4F91"/>
      <w:sz w:val="22"/>
      <w:lang w:val="en-US"/>
    </w:rPr>
  </w:style>
  <w:style w:type="paragraph" w:styleId="Heading4">
    <w:name w:val="heading 4"/>
    <w:basedOn w:val="Normal"/>
    <w:next w:val="Normal"/>
    <w:link w:val="Heading4Char"/>
    <w:uiPriority w:val="9"/>
    <w:unhideWhenUsed/>
    <w:qFormat/>
    <w:rsid w:val="0009562A"/>
    <w:pPr>
      <w:keepNext/>
      <w:keepLines/>
      <w:spacing w:before="360" w:line="259" w:lineRule="auto"/>
      <w:outlineLvl w:val="3"/>
    </w:pPr>
    <w:rPr>
      <w:rFonts w:eastAsia="MS Gothic"/>
      <w:i/>
      <w:iCs/>
      <w:color w:val="1D4F91"/>
      <w:sz w:val="22"/>
      <w:lang w:val="en-US"/>
    </w:rPr>
  </w:style>
  <w:style w:type="paragraph" w:styleId="Heading5">
    <w:name w:val="heading 5"/>
    <w:basedOn w:val="Normal"/>
    <w:next w:val="Normal"/>
    <w:link w:val="Heading5Char"/>
    <w:rsid w:val="002E28C3"/>
    <w:pPr>
      <w:keepNext/>
      <w:spacing w:after="60"/>
      <w:outlineLvl w:val="4"/>
    </w:pPr>
    <w:rPr>
      <w:b/>
      <w:bCs/>
      <w:iCs/>
      <w:szCs w:val="26"/>
    </w:rPr>
  </w:style>
  <w:style w:type="paragraph" w:styleId="Heading6">
    <w:name w:val="heading 6"/>
    <w:basedOn w:val="Normal"/>
    <w:next w:val="Normal"/>
    <w:link w:val="Heading6Char"/>
    <w:uiPriority w:val="9"/>
    <w:unhideWhenUsed/>
    <w:qFormat/>
    <w:rsid w:val="0001111F"/>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1111F"/>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B2F00"/>
    <w:rPr>
      <w:rFonts w:ascii="Trebuchet MS" w:eastAsia="MS Gothic" w:hAnsi="Trebuchet MS" w:cstheme="majorBidi"/>
      <w:b/>
      <w:color w:val="1D4F91"/>
      <w:sz w:val="40"/>
      <w:szCs w:val="36"/>
      <w:lang w:val="en-US" w:eastAsia="en-AU"/>
    </w:rPr>
  </w:style>
  <w:style w:type="character" w:customStyle="1" w:styleId="Heading2Char">
    <w:name w:val="Heading 2 Char"/>
    <w:basedOn w:val="DefaultParagraphFont"/>
    <w:link w:val="Heading2"/>
    <w:uiPriority w:val="9"/>
    <w:rsid w:val="000963F9"/>
    <w:rPr>
      <w:rFonts w:ascii="Arial" w:eastAsia="MS Gothic" w:hAnsi="Arial" w:cs="Times New Roman"/>
      <w:bCs/>
      <w:color w:val="1D4F91"/>
      <w:sz w:val="28"/>
      <w:szCs w:val="26"/>
      <w:lang w:val="en-US"/>
    </w:rPr>
  </w:style>
  <w:style w:type="character" w:customStyle="1" w:styleId="Heading3Char">
    <w:name w:val="Heading 3 Char"/>
    <w:basedOn w:val="DefaultParagraphFont"/>
    <w:link w:val="Heading3"/>
    <w:uiPriority w:val="9"/>
    <w:rsid w:val="000963F9"/>
    <w:rPr>
      <w:rFonts w:ascii="Arial" w:eastAsia="MS Gothic" w:hAnsi="Arial" w:cs="Times New Roman"/>
      <w:color w:val="1D4F91"/>
      <w:sz w:val="22"/>
      <w:lang w:val="en-US"/>
    </w:rPr>
  </w:style>
  <w:style w:type="character" w:customStyle="1" w:styleId="Heading4Char">
    <w:name w:val="Heading 4 Char"/>
    <w:basedOn w:val="DefaultParagraphFont"/>
    <w:link w:val="Heading4"/>
    <w:uiPriority w:val="9"/>
    <w:rsid w:val="0009562A"/>
    <w:rPr>
      <w:rFonts w:ascii="Arial" w:eastAsia="MS Gothic" w:hAnsi="Arial" w:cs="Times New Roman"/>
      <w:i/>
      <w:iCs/>
      <w:color w:val="1D4F91"/>
      <w:sz w:val="22"/>
      <w:lang w:val="en-US"/>
    </w:rPr>
  </w:style>
  <w:style w:type="character" w:customStyle="1" w:styleId="Heading5Char">
    <w:name w:val="Heading 5 Char"/>
    <w:basedOn w:val="DefaultParagraphFont"/>
    <w:link w:val="Heading5"/>
    <w:rsid w:val="002E28C3"/>
    <w:rPr>
      <w:rFonts w:ascii="Arial" w:eastAsiaTheme="minorEastAsia" w:hAnsi="Arial"/>
      <w:b/>
      <w:bCs/>
      <w:iCs/>
      <w:color w:val="595959" w:themeColor="text1" w:themeTint="A6"/>
      <w:sz w:val="21"/>
      <w:szCs w:val="26"/>
      <w:lang w:val="en-AU" w:eastAsia="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2E28C3"/>
    <w:pPr>
      <w:spacing w:line="271" w:lineRule="auto"/>
      <w:ind w:left="357" w:hanging="357"/>
    </w:pPr>
    <w:rPr>
      <w:szCs w:val="21"/>
    </w:rPr>
  </w:style>
  <w:style w:type="paragraph" w:styleId="ListNumber">
    <w:name w:val="List Number"/>
    <w:basedOn w:val="Normal"/>
    <w:uiPriority w:val="99"/>
    <w:unhideWhenUsed/>
    <w:qFormat/>
    <w:rsid w:val="008C3A06"/>
    <w:pPr>
      <w:numPr>
        <w:numId w:val="61"/>
      </w:numPr>
      <w:spacing w:line="259" w:lineRule="auto"/>
    </w:pPr>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List Paragraph - bullet,List - bullet,List Paragraph - bullets,Use Case List Paragraph,Bullets,Figure_name,Bullet- First level,Listenabsatz1,List Paragraph2,lp1"/>
    <w:basedOn w:val="Normal"/>
    <w:link w:val="ListParagraphChar"/>
    <w:uiPriority w:val="34"/>
    <w:qFormat/>
    <w:rsid w:val="002E28C3"/>
    <w:pPr>
      <w:ind w:left="720"/>
      <w:contextualSpacing/>
    </w:pPr>
  </w:style>
  <w:style w:type="character" w:styleId="Strong">
    <w:name w:val="Strong"/>
    <w:basedOn w:val="DefaultParagraphFont"/>
    <w:rsid w:val="002E28C3"/>
    <w:rPr>
      <w:b/>
      <w:bCs/>
    </w:rPr>
  </w:style>
  <w:style w:type="paragraph" w:styleId="Title">
    <w:name w:val="Title"/>
    <w:basedOn w:val="Normal"/>
    <w:next w:val="Normal"/>
    <w:link w:val="TitleChar"/>
    <w:rsid w:val="002E28C3"/>
    <w:pPr>
      <w:pBdr>
        <w:bottom w:val="single" w:sz="8" w:space="4" w:color="4472C4" w:themeColor="accent1"/>
      </w:pBdr>
      <w:spacing w:after="300"/>
      <w:contextualSpacing/>
      <w:jc w:val="center"/>
    </w:pPr>
    <w:rPr>
      <w:rFonts w:eastAsiaTheme="majorEastAsia" w:cstheme="majorBidi"/>
      <w:b/>
      <w:kern w:val="28"/>
      <w:sz w:val="32"/>
      <w:szCs w:val="52"/>
    </w:rPr>
  </w:style>
  <w:style w:type="character" w:customStyle="1" w:styleId="TitleChar">
    <w:name w:val="Title Char"/>
    <w:basedOn w:val="DefaultParagraphFont"/>
    <w:link w:val="Title"/>
    <w:rsid w:val="002E28C3"/>
    <w:rPr>
      <w:rFonts w:ascii="Arial" w:eastAsiaTheme="majorEastAsia" w:hAnsi="Arial" w:cstheme="majorBidi"/>
      <w:b/>
      <w:color w:val="595959" w:themeColor="text1" w:themeTint="A6"/>
      <w:kern w:val="28"/>
      <w:sz w:val="32"/>
      <w:szCs w:val="52"/>
      <w:lang w:val="en-AU" w:eastAsia="en-AU"/>
    </w:rPr>
  </w:style>
  <w:style w:type="paragraph" w:styleId="IntenseQuote">
    <w:name w:val="Intense Quote"/>
    <w:basedOn w:val="Normal"/>
    <w:next w:val="Normal"/>
    <w:link w:val="IntenseQuoteChar"/>
    <w:autoRedefine/>
    <w:uiPriority w:val="30"/>
    <w:qFormat/>
    <w:rsid w:val="00140D73"/>
    <w:rPr>
      <w:iCs/>
      <w:color w:val="1D4F91"/>
      <w:sz w:val="28"/>
    </w:rPr>
  </w:style>
  <w:style w:type="character" w:customStyle="1" w:styleId="IntenseQuoteChar">
    <w:name w:val="Intense Quote Char"/>
    <w:basedOn w:val="DefaultParagraphFont"/>
    <w:link w:val="IntenseQuote"/>
    <w:uiPriority w:val="30"/>
    <w:rsid w:val="00140D73"/>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1"/>
      </w:numPr>
    </w:pPr>
  </w:style>
  <w:style w:type="paragraph" w:customStyle="1" w:styleId="Style1">
    <w:name w:val="Style1"/>
    <w:next w:val="Normal"/>
    <w:qFormat/>
    <w:rsid w:val="00D30E75"/>
    <w:pPr>
      <w:pBdr>
        <w:top w:val="single" w:sz="6" w:space="20" w:color="1D4F91"/>
        <w:left w:val="single" w:sz="6" w:space="10" w:color="1D4F91"/>
        <w:bottom w:val="single" w:sz="6" w:space="10" w:color="1D4F91"/>
        <w:right w:val="single" w:sz="6" w:space="10" w:color="1D4F91"/>
      </w:pBdr>
      <w:spacing w:after="240" w:line="260" w:lineRule="auto"/>
      <w:ind w:left="227" w:right="22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customStyle="1" w:styleId="BulletPoint1">
    <w:name w:val="Bullet Point 1"/>
    <w:basedOn w:val="Normal"/>
    <w:qFormat/>
    <w:rsid w:val="0009562A"/>
    <w:rPr>
      <w:szCs w:val="22"/>
      <w:lang w:val="en-US"/>
    </w:rPr>
  </w:style>
  <w:style w:type="paragraph" w:styleId="Header">
    <w:name w:val="header"/>
    <w:basedOn w:val="Normal"/>
    <w:link w:val="HeaderChar"/>
    <w:uiPriority w:val="99"/>
    <w:unhideWhenUsed/>
    <w:rsid w:val="00F15E50"/>
    <w:pPr>
      <w:tabs>
        <w:tab w:val="center" w:pos="4513"/>
        <w:tab w:val="right" w:pos="9026"/>
      </w:tabs>
      <w:spacing w:before="0" w:line="240" w:lineRule="auto"/>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line="240" w:lineRule="auto"/>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4D0D7D"/>
    <w:tblPr>
      <w:tblBorders>
        <w:top w:val="single" w:sz="6" w:space="0" w:color="2F5496" w:themeColor="accent1" w:themeShade="BF"/>
        <w:left w:val="single" w:sz="6" w:space="0" w:color="2F5496" w:themeColor="accent1" w:themeShade="BF"/>
        <w:bottom w:val="single" w:sz="6" w:space="0" w:color="2F5496" w:themeColor="accent1" w:themeShade="BF"/>
        <w:right w:val="single" w:sz="6" w:space="0" w:color="2F5496" w:themeColor="accent1" w:themeShade="BF"/>
        <w:insideH w:val="single" w:sz="6" w:space="0" w:color="2F5496" w:themeColor="accent1" w:themeShade="BF"/>
        <w:insideV w:val="single" w:sz="6" w:space="0" w:color="2F5496" w:themeColor="accent1" w:themeShade="BF"/>
      </w:tblBorders>
    </w:tblPr>
    <w:tcPr>
      <w:shd w:val="clear" w:color="auto" w:fill="auto"/>
    </w:tcPr>
  </w:style>
  <w:style w:type="character" w:styleId="UnresolvedMention">
    <w:name w:val="Unresolved Mention"/>
    <w:basedOn w:val="DefaultParagraphFont"/>
    <w:uiPriority w:val="99"/>
    <w:semiHidden/>
    <w:unhideWhenUsed/>
    <w:rsid w:val="00352F69"/>
    <w:rPr>
      <w:color w:val="605E5C"/>
      <w:shd w:val="clear" w:color="auto" w:fill="E1DFDD"/>
    </w:rPr>
  </w:style>
  <w:style w:type="paragraph" w:styleId="TOCHeading">
    <w:name w:val="TOC Heading"/>
    <w:basedOn w:val="Heading1"/>
    <w:next w:val="Normal"/>
    <w:uiPriority w:val="39"/>
    <w:unhideWhenUsed/>
    <w:qFormat/>
    <w:rsid w:val="003207ED"/>
    <w:pPr>
      <w:keepNext w:val="0"/>
      <w:keepLines w:val="0"/>
      <w:spacing w:before="120" w:after="120"/>
      <w:outlineLvl w:val="9"/>
    </w:pPr>
    <w:rPr>
      <w:rFonts w:ascii="Arial" w:eastAsia="Calibri" w:hAnsi="Arial" w:cstheme="minorBidi"/>
      <w:color w:val="538135" w:themeColor="accent6" w:themeShade="BF"/>
      <w:szCs w:val="40"/>
      <w:lang w:val="en-AU" w:eastAsia="en-US" w:bidi="en-US"/>
    </w:rPr>
  </w:style>
  <w:style w:type="paragraph" w:styleId="TOC2">
    <w:name w:val="toc 2"/>
    <w:basedOn w:val="Normal"/>
    <w:next w:val="Normal"/>
    <w:autoRedefine/>
    <w:uiPriority w:val="39"/>
    <w:unhideWhenUsed/>
    <w:rsid w:val="00F97878"/>
    <w:pPr>
      <w:tabs>
        <w:tab w:val="right" w:leader="dot" w:pos="630"/>
        <w:tab w:val="right" w:leader="dot" w:pos="9054"/>
      </w:tabs>
      <w:spacing w:line="259" w:lineRule="auto"/>
      <w:ind w:left="210"/>
    </w:pPr>
    <w:rPr>
      <w:rFonts w:cstheme="minorHAnsi"/>
      <w:bCs/>
      <w:noProof/>
      <w:sz w:val="18"/>
      <w:szCs w:val="22"/>
    </w:rPr>
  </w:style>
  <w:style w:type="paragraph" w:styleId="TOC3">
    <w:name w:val="toc 3"/>
    <w:basedOn w:val="Normal"/>
    <w:next w:val="Normal"/>
    <w:autoRedefine/>
    <w:uiPriority w:val="39"/>
    <w:unhideWhenUsed/>
    <w:rsid w:val="00F97878"/>
    <w:pPr>
      <w:tabs>
        <w:tab w:val="right" w:leader="dot" w:pos="9054"/>
      </w:tabs>
      <w:spacing w:before="0"/>
      <w:ind w:left="420"/>
    </w:pPr>
    <w:rPr>
      <w:rFonts w:cstheme="minorHAnsi"/>
      <w:sz w:val="16"/>
      <w:szCs w:val="20"/>
    </w:rPr>
  </w:style>
  <w:style w:type="character" w:customStyle="1" w:styleId="ListParagraphChar">
    <w:name w:val="List Paragraph Char"/>
    <w:aliases w:val="#List Paragraph Char,Recommendation Char,List Paragraph1 Char,List Paragraph11 Char,L Char,SAP Subpara Char,List Paragraph - bullet Char,List - bullet Char,List Paragraph - bullets Char,Use Case List Paragraph Char,Bullets Char"/>
    <w:basedOn w:val="DefaultParagraphFont"/>
    <w:link w:val="ListParagraph"/>
    <w:uiPriority w:val="34"/>
    <w:qFormat/>
    <w:locked/>
    <w:rsid w:val="0049118C"/>
    <w:rPr>
      <w:rFonts w:ascii="Arial" w:eastAsia="Times New Roman" w:hAnsi="Arial" w:cs="Times New Roman"/>
      <w:sz w:val="21"/>
      <w:lang w:val="en-AU"/>
    </w:rPr>
  </w:style>
  <w:style w:type="character" w:customStyle="1" w:styleId="BoxstyleChar">
    <w:name w:val="Box style Char"/>
    <w:basedOn w:val="ListParagraphChar"/>
    <w:link w:val="Boxstyle"/>
    <w:locked/>
    <w:rsid w:val="0049118C"/>
    <w:rPr>
      <w:rFonts w:ascii="Arial" w:eastAsia="Times New Roman" w:hAnsi="Arial" w:cs="Times New Roman"/>
      <w:noProof/>
      <w:sz w:val="21"/>
      <w:lang w:val="en-AU" w:eastAsia="en-AU"/>
    </w:rPr>
  </w:style>
  <w:style w:type="paragraph" w:customStyle="1" w:styleId="Boxstyle">
    <w:name w:val="Box style"/>
    <w:basedOn w:val="ListParagraph"/>
    <w:link w:val="BoxstyleChar"/>
    <w:qFormat/>
    <w:rsid w:val="0049118C"/>
    <w:pPr>
      <w:pBdr>
        <w:top w:val="single" w:sz="24" w:space="1" w:color="2E74B5" w:themeColor="accent5" w:themeShade="BF"/>
        <w:left w:val="single" w:sz="24" w:space="4" w:color="2E74B5" w:themeColor="accent5" w:themeShade="BF"/>
        <w:bottom w:val="single" w:sz="24" w:space="1" w:color="2E74B5" w:themeColor="accent5" w:themeShade="BF"/>
        <w:right w:val="single" w:sz="24" w:space="4" w:color="2E74B5" w:themeColor="accent5" w:themeShade="BF"/>
      </w:pBdr>
      <w:spacing w:line="240" w:lineRule="auto"/>
      <w:ind w:left="0"/>
      <w:contextualSpacing w:val="0"/>
    </w:pPr>
    <w:rPr>
      <w:noProof/>
      <w:lang w:val="en-GB" w:eastAsia="en-AU"/>
    </w:rPr>
  </w:style>
  <w:style w:type="character" w:styleId="FollowedHyperlink">
    <w:name w:val="FollowedHyperlink"/>
    <w:basedOn w:val="DefaultParagraphFont"/>
    <w:uiPriority w:val="99"/>
    <w:semiHidden/>
    <w:unhideWhenUsed/>
    <w:rsid w:val="0049118C"/>
    <w:rPr>
      <w:color w:val="954F72" w:themeColor="followedHyperlink"/>
      <w:u w:val="single"/>
    </w:rPr>
  </w:style>
  <w:style w:type="paragraph" w:styleId="Revision">
    <w:name w:val="Revision"/>
    <w:hidden/>
    <w:uiPriority w:val="99"/>
    <w:semiHidden/>
    <w:rsid w:val="00DB7FDA"/>
    <w:rPr>
      <w:rFonts w:ascii="Arial" w:eastAsia="Times New Roman" w:hAnsi="Arial" w:cs="Times New Roman"/>
      <w:sz w:val="21"/>
      <w:lang w:val="en-AU"/>
    </w:rPr>
  </w:style>
  <w:style w:type="character" w:styleId="CommentReference">
    <w:name w:val="annotation reference"/>
    <w:basedOn w:val="DefaultParagraphFont"/>
    <w:uiPriority w:val="99"/>
    <w:unhideWhenUsed/>
    <w:rsid w:val="00B17C1B"/>
    <w:rPr>
      <w:sz w:val="16"/>
      <w:szCs w:val="16"/>
    </w:rPr>
  </w:style>
  <w:style w:type="paragraph" w:styleId="CommentText">
    <w:name w:val="annotation text"/>
    <w:basedOn w:val="Normal"/>
    <w:link w:val="CommentTextChar"/>
    <w:uiPriority w:val="99"/>
    <w:unhideWhenUsed/>
    <w:rsid w:val="00B17C1B"/>
    <w:pPr>
      <w:spacing w:line="240" w:lineRule="auto"/>
    </w:pPr>
    <w:rPr>
      <w:sz w:val="20"/>
      <w:szCs w:val="20"/>
    </w:rPr>
  </w:style>
  <w:style w:type="character" w:customStyle="1" w:styleId="CommentTextChar">
    <w:name w:val="Comment Text Char"/>
    <w:basedOn w:val="DefaultParagraphFont"/>
    <w:link w:val="CommentText"/>
    <w:uiPriority w:val="99"/>
    <w:rsid w:val="00B17C1B"/>
    <w:rPr>
      <w:rFonts w:ascii="Arial" w:eastAsia="Times New Roman" w:hAnsi="Arial"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B17C1B"/>
    <w:rPr>
      <w:b/>
      <w:bCs/>
    </w:rPr>
  </w:style>
  <w:style w:type="character" w:customStyle="1" w:styleId="CommentSubjectChar">
    <w:name w:val="Comment Subject Char"/>
    <w:basedOn w:val="CommentTextChar"/>
    <w:link w:val="CommentSubject"/>
    <w:uiPriority w:val="99"/>
    <w:semiHidden/>
    <w:rsid w:val="00B17C1B"/>
    <w:rPr>
      <w:rFonts w:ascii="Arial" w:eastAsia="Times New Roman" w:hAnsi="Arial" w:cs="Times New Roman"/>
      <w:b/>
      <w:bCs/>
      <w:sz w:val="20"/>
      <w:szCs w:val="20"/>
      <w:lang w:val="en-AU"/>
    </w:rPr>
  </w:style>
  <w:style w:type="paragraph" w:styleId="Caption">
    <w:name w:val="caption"/>
    <w:basedOn w:val="Normal"/>
    <w:next w:val="Normal"/>
    <w:uiPriority w:val="35"/>
    <w:unhideWhenUsed/>
    <w:qFormat/>
    <w:rsid w:val="00B17C1B"/>
    <w:pPr>
      <w:spacing w:before="0" w:after="200" w:line="240" w:lineRule="auto"/>
    </w:pPr>
    <w:rPr>
      <w:i/>
      <w:iCs/>
      <w:color w:val="44546A" w:themeColor="text2"/>
      <w:sz w:val="18"/>
      <w:szCs w:val="18"/>
    </w:rPr>
  </w:style>
  <w:style w:type="character" w:styleId="Mention">
    <w:name w:val="Mention"/>
    <w:basedOn w:val="DefaultParagraphFont"/>
    <w:uiPriority w:val="99"/>
    <w:unhideWhenUsed/>
    <w:rsid w:val="00962D0E"/>
    <w:rPr>
      <w:color w:val="2B579A"/>
      <w:shd w:val="clear" w:color="auto" w:fill="E1DFDD"/>
    </w:rPr>
  </w:style>
  <w:style w:type="paragraph" w:styleId="TOC1">
    <w:name w:val="toc 1"/>
    <w:basedOn w:val="Normal"/>
    <w:next w:val="Normal"/>
    <w:autoRedefine/>
    <w:uiPriority w:val="39"/>
    <w:unhideWhenUsed/>
    <w:rsid w:val="00CB724C"/>
    <w:pPr>
      <w:tabs>
        <w:tab w:val="left" w:pos="420"/>
        <w:tab w:val="right" w:leader="dot" w:pos="9054"/>
      </w:tabs>
    </w:pPr>
    <w:rPr>
      <w:rFonts w:cstheme="minorHAnsi"/>
      <w:b/>
      <w:bCs/>
      <w:iCs/>
      <w:sz w:val="18"/>
    </w:rPr>
  </w:style>
  <w:style w:type="paragraph" w:styleId="TOC4">
    <w:name w:val="toc 4"/>
    <w:basedOn w:val="Normal"/>
    <w:next w:val="Normal"/>
    <w:autoRedefine/>
    <w:uiPriority w:val="39"/>
    <w:unhideWhenUsed/>
    <w:rsid w:val="00705D6A"/>
    <w:pPr>
      <w:spacing w:before="0"/>
      <w:ind w:left="630"/>
    </w:pPr>
    <w:rPr>
      <w:rFonts w:asciiTheme="minorHAnsi" w:hAnsiTheme="minorHAnsi" w:cstheme="minorHAnsi"/>
      <w:sz w:val="20"/>
      <w:szCs w:val="20"/>
    </w:rPr>
  </w:style>
  <w:style w:type="paragraph" w:styleId="TOC5">
    <w:name w:val="toc 5"/>
    <w:basedOn w:val="Normal"/>
    <w:next w:val="Normal"/>
    <w:autoRedefine/>
    <w:uiPriority w:val="39"/>
    <w:unhideWhenUsed/>
    <w:rsid w:val="00705D6A"/>
    <w:pPr>
      <w:spacing w:before="0"/>
      <w:ind w:left="840"/>
    </w:pPr>
    <w:rPr>
      <w:rFonts w:asciiTheme="minorHAnsi" w:hAnsiTheme="minorHAnsi" w:cstheme="minorHAnsi"/>
      <w:sz w:val="20"/>
      <w:szCs w:val="20"/>
    </w:rPr>
  </w:style>
  <w:style w:type="paragraph" w:styleId="TOC6">
    <w:name w:val="toc 6"/>
    <w:basedOn w:val="Normal"/>
    <w:next w:val="Normal"/>
    <w:autoRedefine/>
    <w:uiPriority w:val="39"/>
    <w:unhideWhenUsed/>
    <w:rsid w:val="00705D6A"/>
    <w:pPr>
      <w:spacing w:before="0"/>
      <w:ind w:left="1050"/>
    </w:pPr>
    <w:rPr>
      <w:rFonts w:asciiTheme="minorHAnsi" w:hAnsiTheme="minorHAnsi" w:cstheme="minorHAnsi"/>
      <w:sz w:val="20"/>
      <w:szCs w:val="20"/>
    </w:rPr>
  </w:style>
  <w:style w:type="paragraph" w:styleId="TOC7">
    <w:name w:val="toc 7"/>
    <w:basedOn w:val="Normal"/>
    <w:next w:val="Normal"/>
    <w:autoRedefine/>
    <w:uiPriority w:val="39"/>
    <w:unhideWhenUsed/>
    <w:rsid w:val="00705D6A"/>
    <w:pPr>
      <w:spacing w:before="0"/>
      <w:ind w:left="1260"/>
    </w:pPr>
    <w:rPr>
      <w:rFonts w:asciiTheme="minorHAnsi" w:hAnsiTheme="minorHAnsi" w:cstheme="minorHAnsi"/>
      <w:sz w:val="20"/>
      <w:szCs w:val="20"/>
    </w:rPr>
  </w:style>
  <w:style w:type="paragraph" w:styleId="TOC8">
    <w:name w:val="toc 8"/>
    <w:basedOn w:val="Normal"/>
    <w:next w:val="Normal"/>
    <w:autoRedefine/>
    <w:uiPriority w:val="39"/>
    <w:unhideWhenUsed/>
    <w:rsid w:val="00705D6A"/>
    <w:pPr>
      <w:spacing w:before="0"/>
      <w:ind w:left="1470"/>
    </w:pPr>
    <w:rPr>
      <w:rFonts w:asciiTheme="minorHAnsi" w:hAnsiTheme="minorHAnsi" w:cstheme="minorHAnsi"/>
      <w:sz w:val="20"/>
      <w:szCs w:val="20"/>
    </w:rPr>
  </w:style>
  <w:style w:type="paragraph" w:styleId="TOC9">
    <w:name w:val="toc 9"/>
    <w:basedOn w:val="Normal"/>
    <w:next w:val="Normal"/>
    <w:autoRedefine/>
    <w:uiPriority w:val="39"/>
    <w:unhideWhenUsed/>
    <w:rsid w:val="00705D6A"/>
    <w:pPr>
      <w:spacing w:before="0"/>
      <w:ind w:left="1680"/>
    </w:pPr>
    <w:rPr>
      <w:rFonts w:asciiTheme="minorHAnsi" w:hAnsiTheme="minorHAnsi" w:cstheme="minorHAnsi"/>
      <w:sz w:val="20"/>
      <w:szCs w:val="20"/>
    </w:rPr>
  </w:style>
  <w:style w:type="paragraph" w:styleId="NormalWeb">
    <w:name w:val="Normal (Web)"/>
    <w:basedOn w:val="Normal"/>
    <w:uiPriority w:val="99"/>
    <w:unhideWhenUsed/>
    <w:rsid w:val="00017E3B"/>
    <w:pPr>
      <w:spacing w:before="100" w:beforeAutospacing="1" w:after="100" w:afterAutospacing="1" w:line="240" w:lineRule="auto"/>
    </w:pPr>
    <w:rPr>
      <w:rFonts w:ascii="Times New Roman" w:hAnsi="Times New Roman"/>
      <w:sz w:val="24"/>
      <w:lang w:eastAsia="en-AU"/>
    </w:rPr>
  </w:style>
  <w:style w:type="character" w:customStyle="1" w:styleId="normaltextrun">
    <w:name w:val="normaltextrun"/>
    <w:basedOn w:val="DefaultParagraphFont"/>
    <w:rsid w:val="00D76236"/>
  </w:style>
  <w:style w:type="character" w:customStyle="1" w:styleId="Heading6Char">
    <w:name w:val="Heading 6 Char"/>
    <w:basedOn w:val="DefaultParagraphFont"/>
    <w:link w:val="Heading6"/>
    <w:uiPriority w:val="9"/>
    <w:rsid w:val="0001111F"/>
    <w:rPr>
      <w:rFonts w:asciiTheme="majorHAnsi" w:eastAsiaTheme="majorEastAsia" w:hAnsiTheme="majorHAnsi" w:cstheme="majorBidi"/>
      <w:color w:val="1F3763" w:themeColor="accent1" w:themeShade="7F"/>
      <w:sz w:val="21"/>
      <w:lang w:val="en-AU"/>
    </w:rPr>
  </w:style>
  <w:style w:type="character" w:customStyle="1" w:styleId="Heading7Char">
    <w:name w:val="Heading 7 Char"/>
    <w:basedOn w:val="DefaultParagraphFont"/>
    <w:link w:val="Heading7"/>
    <w:uiPriority w:val="9"/>
    <w:rsid w:val="0001111F"/>
    <w:rPr>
      <w:rFonts w:asciiTheme="majorHAnsi" w:eastAsiaTheme="majorEastAsia" w:hAnsiTheme="majorHAnsi" w:cstheme="majorBidi"/>
      <w:i/>
      <w:iCs/>
      <w:color w:val="1F3763" w:themeColor="accent1" w:themeShade="7F"/>
      <w:sz w:val="21"/>
      <w:lang w:val="en-AU"/>
    </w:rPr>
  </w:style>
  <w:style w:type="character" w:customStyle="1" w:styleId="cf01">
    <w:name w:val="cf01"/>
    <w:basedOn w:val="DefaultParagraphFont"/>
    <w:rsid w:val="00652294"/>
    <w:rPr>
      <w:rFonts w:ascii="Segoe UI" w:hAnsi="Segoe UI" w:cs="Segoe UI" w:hint="default"/>
      <w:sz w:val="18"/>
      <w:szCs w:val="18"/>
    </w:rPr>
  </w:style>
  <w:style w:type="character" w:customStyle="1" w:styleId="cf11">
    <w:name w:val="cf11"/>
    <w:basedOn w:val="DefaultParagraphFont"/>
    <w:rsid w:val="00652294"/>
    <w:rPr>
      <w:rFonts w:ascii="Segoe UI" w:hAnsi="Segoe UI" w:cs="Segoe UI" w:hint="default"/>
      <w:color w:val="1D4F91"/>
      <w:sz w:val="18"/>
      <w:szCs w:val="18"/>
    </w:rPr>
  </w:style>
  <w:style w:type="paragraph" w:customStyle="1" w:styleId="paragraph">
    <w:name w:val="paragraph"/>
    <w:basedOn w:val="Normal"/>
    <w:rsid w:val="00415215"/>
    <w:pPr>
      <w:spacing w:before="100" w:beforeAutospacing="1" w:after="100" w:afterAutospacing="1" w:line="240" w:lineRule="auto"/>
    </w:pPr>
    <w:rPr>
      <w:rFonts w:ascii="Times New Roman" w:hAnsi="Times New Roman"/>
      <w:sz w:val="24"/>
      <w:lang w:eastAsia="en-AU"/>
    </w:rPr>
  </w:style>
  <w:style w:type="character" w:customStyle="1" w:styleId="eop">
    <w:name w:val="eop"/>
    <w:basedOn w:val="DefaultParagraphFont"/>
    <w:rsid w:val="00415215"/>
  </w:style>
  <w:style w:type="table" w:styleId="GridTable4-Accent1">
    <w:name w:val="Grid Table 4 Accent 1"/>
    <w:basedOn w:val="TableNormal"/>
    <w:uiPriority w:val="49"/>
    <w:rsid w:val="00E56B1C"/>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pf0">
    <w:name w:val="pf0"/>
    <w:basedOn w:val="Normal"/>
    <w:rsid w:val="004E180A"/>
    <w:pPr>
      <w:widowControl/>
      <w:spacing w:before="100" w:beforeAutospacing="1" w:after="100" w:afterAutospacing="1" w:line="240" w:lineRule="auto"/>
    </w:pPr>
    <w:rPr>
      <w:rFonts w:ascii="Times New Roman" w:hAnsi="Times New Roman"/>
      <w:sz w:val="24"/>
      <w:lang w:eastAsia="en-AU"/>
    </w:rPr>
  </w:style>
  <w:style w:type="paragraph" w:customStyle="1" w:styleId="Boxwithcolouredkeyline">
    <w:name w:val="Box with coloured keyline"/>
    <w:basedOn w:val="Normal"/>
    <w:qFormat/>
    <w:rsid w:val="00E64464"/>
    <w:pPr>
      <w:widowControl/>
      <w:pBdr>
        <w:top w:val="single" w:sz="4" w:space="8" w:color="434967"/>
        <w:left w:val="single" w:sz="4" w:space="8" w:color="434967"/>
        <w:bottom w:val="single" w:sz="4" w:space="8" w:color="434967"/>
        <w:right w:val="single" w:sz="4" w:space="8" w:color="434967"/>
      </w:pBdr>
      <w:spacing w:before="0"/>
      <w:ind w:left="198" w:right="198"/>
    </w:pPr>
    <w:rPr>
      <w:rFonts w:eastAsia="Calibri" w:cs="Arial"/>
      <w:sz w:val="22"/>
      <w:szCs w:val="21"/>
      <w:lang w:val="en-GB" w:eastAsia="en-AU"/>
    </w:rPr>
  </w:style>
  <w:style w:type="table" w:customStyle="1" w:styleId="TableGrid1">
    <w:name w:val="Table Grid1"/>
    <w:basedOn w:val="TableNormal"/>
    <w:next w:val="TableGrid"/>
    <w:uiPriority w:val="39"/>
    <w:rsid w:val="004C17EE"/>
    <w:tblPr/>
  </w:style>
  <w:style w:type="paragraph" w:customStyle="1" w:styleId="BulletPointFix">
    <w:name w:val="Bullet Point Fix"/>
    <w:basedOn w:val="Heading3"/>
    <w:link w:val="BulletPointFixChar"/>
    <w:rsid w:val="00C95A03"/>
  </w:style>
  <w:style w:type="character" w:customStyle="1" w:styleId="BulletPointFixChar">
    <w:name w:val="Bullet Point Fix Char"/>
    <w:basedOn w:val="Heading3Char"/>
    <w:link w:val="BulletPointFix"/>
    <w:rsid w:val="00C95A03"/>
    <w:rPr>
      <w:rFonts w:ascii="Arial" w:eastAsia="MS Gothic" w:hAnsi="Arial" w:cs="Times New Roman"/>
      <w:color w:val="1D4F91"/>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9172">
      <w:bodyDiv w:val="1"/>
      <w:marLeft w:val="0"/>
      <w:marRight w:val="0"/>
      <w:marTop w:val="0"/>
      <w:marBottom w:val="0"/>
      <w:divBdr>
        <w:top w:val="none" w:sz="0" w:space="0" w:color="auto"/>
        <w:left w:val="none" w:sz="0" w:space="0" w:color="auto"/>
        <w:bottom w:val="none" w:sz="0" w:space="0" w:color="auto"/>
        <w:right w:val="none" w:sz="0" w:space="0" w:color="auto"/>
      </w:divBdr>
    </w:div>
    <w:div w:id="30885280">
      <w:bodyDiv w:val="1"/>
      <w:marLeft w:val="0"/>
      <w:marRight w:val="0"/>
      <w:marTop w:val="0"/>
      <w:marBottom w:val="0"/>
      <w:divBdr>
        <w:top w:val="none" w:sz="0" w:space="0" w:color="auto"/>
        <w:left w:val="none" w:sz="0" w:space="0" w:color="auto"/>
        <w:bottom w:val="none" w:sz="0" w:space="0" w:color="auto"/>
        <w:right w:val="none" w:sz="0" w:space="0" w:color="auto"/>
      </w:divBdr>
    </w:div>
    <w:div w:id="33358786">
      <w:bodyDiv w:val="1"/>
      <w:marLeft w:val="0"/>
      <w:marRight w:val="0"/>
      <w:marTop w:val="0"/>
      <w:marBottom w:val="0"/>
      <w:divBdr>
        <w:top w:val="none" w:sz="0" w:space="0" w:color="auto"/>
        <w:left w:val="none" w:sz="0" w:space="0" w:color="auto"/>
        <w:bottom w:val="none" w:sz="0" w:space="0" w:color="auto"/>
        <w:right w:val="none" w:sz="0" w:space="0" w:color="auto"/>
      </w:divBdr>
    </w:div>
    <w:div w:id="43912082">
      <w:bodyDiv w:val="1"/>
      <w:marLeft w:val="0"/>
      <w:marRight w:val="0"/>
      <w:marTop w:val="0"/>
      <w:marBottom w:val="0"/>
      <w:divBdr>
        <w:top w:val="none" w:sz="0" w:space="0" w:color="auto"/>
        <w:left w:val="none" w:sz="0" w:space="0" w:color="auto"/>
        <w:bottom w:val="none" w:sz="0" w:space="0" w:color="auto"/>
        <w:right w:val="none" w:sz="0" w:space="0" w:color="auto"/>
      </w:divBdr>
      <w:divsChild>
        <w:div w:id="529488127">
          <w:marLeft w:val="0"/>
          <w:marRight w:val="0"/>
          <w:marTop w:val="0"/>
          <w:marBottom w:val="0"/>
          <w:divBdr>
            <w:top w:val="none" w:sz="0" w:space="0" w:color="auto"/>
            <w:left w:val="none" w:sz="0" w:space="0" w:color="auto"/>
            <w:bottom w:val="none" w:sz="0" w:space="0" w:color="auto"/>
            <w:right w:val="none" w:sz="0" w:space="0" w:color="auto"/>
          </w:divBdr>
          <w:divsChild>
            <w:div w:id="440687490">
              <w:marLeft w:val="0"/>
              <w:marRight w:val="0"/>
              <w:marTop w:val="0"/>
              <w:marBottom w:val="0"/>
              <w:divBdr>
                <w:top w:val="none" w:sz="0" w:space="0" w:color="auto"/>
                <w:left w:val="none" w:sz="0" w:space="0" w:color="auto"/>
                <w:bottom w:val="none" w:sz="0" w:space="0" w:color="auto"/>
                <w:right w:val="none" w:sz="0" w:space="0" w:color="auto"/>
              </w:divBdr>
            </w:div>
          </w:divsChild>
        </w:div>
        <w:div w:id="1861430382">
          <w:marLeft w:val="0"/>
          <w:marRight w:val="0"/>
          <w:marTop w:val="0"/>
          <w:marBottom w:val="0"/>
          <w:divBdr>
            <w:top w:val="none" w:sz="0" w:space="0" w:color="auto"/>
            <w:left w:val="none" w:sz="0" w:space="0" w:color="auto"/>
            <w:bottom w:val="none" w:sz="0" w:space="0" w:color="auto"/>
            <w:right w:val="none" w:sz="0" w:space="0" w:color="auto"/>
          </w:divBdr>
          <w:divsChild>
            <w:div w:id="26064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44588">
      <w:bodyDiv w:val="1"/>
      <w:marLeft w:val="0"/>
      <w:marRight w:val="0"/>
      <w:marTop w:val="0"/>
      <w:marBottom w:val="0"/>
      <w:divBdr>
        <w:top w:val="none" w:sz="0" w:space="0" w:color="auto"/>
        <w:left w:val="none" w:sz="0" w:space="0" w:color="auto"/>
        <w:bottom w:val="none" w:sz="0" w:space="0" w:color="auto"/>
        <w:right w:val="none" w:sz="0" w:space="0" w:color="auto"/>
      </w:divBdr>
    </w:div>
    <w:div w:id="52047154">
      <w:bodyDiv w:val="1"/>
      <w:marLeft w:val="0"/>
      <w:marRight w:val="0"/>
      <w:marTop w:val="0"/>
      <w:marBottom w:val="0"/>
      <w:divBdr>
        <w:top w:val="none" w:sz="0" w:space="0" w:color="auto"/>
        <w:left w:val="none" w:sz="0" w:space="0" w:color="auto"/>
        <w:bottom w:val="none" w:sz="0" w:space="0" w:color="auto"/>
        <w:right w:val="none" w:sz="0" w:space="0" w:color="auto"/>
      </w:divBdr>
    </w:div>
    <w:div w:id="66534049">
      <w:bodyDiv w:val="1"/>
      <w:marLeft w:val="0"/>
      <w:marRight w:val="0"/>
      <w:marTop w:val="0"/>
      <w:marBottom w:val="0"/>
      <w:divBdr>
        <w:top w:val="none" w:sz="0" w:space="0" w:color="auto"/>
        <w:left w:val="none" w:sz="0" w:space="0" w:color="auto"/>
        <w:bottom w:val="none" w:sz="0" w:space="0" w:color="auto"/>
        <w:right w:val="none" w:sz="0" w:space="0" w:color="auto"/>
      </w:divBdr>
    </w:div>
    <w:div w:id="77991698">
      <w:bodyDiv w:val="1"/>
      <w:marLeft w:val="0"/>
      <w:marRight w:val="0"/>
      <w:marTop w:val="0"/>
      <w:marBottom w:val="0"/>
      <w:divBdr>
        <w:top w:val="none" w:sz="0" w:space="0" w:color="auto"/>
        <w:left w:val="none" w:sz="0" w:space="0" w:color="auto"/>
        <w:bottom w:val="none" w:sz="0" w:space="0" w:color="auto"/>
        <w:right w:val="none" w:sz="0" w:space="0" w:color="auto"/>
      </w:divBdr>
    </w:div>
    <w:div w:id="81531770">
      <w:bodyDiv w:val="1"/>
      <w:marLeft w:val="0"/>
      <w:marRight w:val="0"/>
      <w:marTop w:val="0"/>
      <w:marBottom w:val="0"/>
      <w:divBdr>
        <w:top w:val="none" w:sz="0" w:space="0" w:color="auto"/>
        <w:left w:val="none" w:sz="0" w:space="0" w:color="auto"/>
        <w:bottom w:val="none" w:sz="0" w:space="0" w:color="auto"/>
        <w:right w:val="none" w:sz="0" w:space="0" w:color="auto"/>
      </w:divBdr>
    </w:div>
    <w:div w:id="86926556">
      <w:bodyDiv w:val="1"/>
      <w:marLeft w:val="0"/>
      <w:marRight w:val="0"/>
      <w:marTop w:val="0"/>
      <w:marBottom w:val="0"/>
      <w:divBdr>
        <w:top w:val="none" w:sz="0" w:space="0" w:color="auto"/>
        <w:left w:val="none" w:sz="0" w:space="0" w:color="auto"/>
        <w:bottom w:val="none" w:sz="0" w:space="0" w:color="auto"/>
        <w:right w:val="none" w:sz="0" w:space="0" w:color="auto"/>
      </w:divBdr>
    </w:div>
    <w:div w:id="92678084">
      <w:bodyDiv w:val="1"/>
      <w:marLeft w:val="0"/>
      <w:marRight w:val="0"/>
      <w:marTop w:val="0"/>
      <w:marBottom w:val="0"/>
      <w:divBdr>
        <w:top w:val="none" w:sz="0" w:space="0" w:color="auto"/>
        <w:left w:val="none" w:sz="0" w:space="0" w:color="auto"/>
        <w:bottom w:val="none" w:sz="0" w:space="0" w:color="auto"/>
        <w:right w:val="none" w:sz="0" w:space="0" w:color="auto"/>
      </w:divBdr>
    </w:div>
    <w:div w:id="94595576">
      <w:bodyDiv w:val="1"/>
      <w:marLeft w:val="0"/>
      <w:marRight w:val="0"/>
      <w:marTop w:val="0"/>
      <w:marBottom w:val="0"/>
      <w:divBdr>
        <w:top w:val="none" w:sz="0" w:space="0" w:color="auto"/>
        <w:left w:val="none" w:sz="0" w:space="0" w:color="auto"/>
        <w:bottom w:val="none" w:sz="0" w:space="0" w:color="auto"/>
        <w:right w:val="none" w:sz="0" w:space="0" w:color="auto"/>
      </w:divBdr>
    </w:div>
    <w:div w:id="95290519">
      <w:bodyDiv w:val="1"/>
      <w:marLeft w:val="0"/>
      <w:marRight w:val="0"/>
      <w:marTop w:val="0"/>
      <w:marBottom w:val="0"/>
      <w:divBdr>
        <w:top w:val="none" w:sz="0" w:space="0" w:color="auto"/>
        <w:left w:val="none" w:sz="0" w:space="0" w:color="auto"/>
        <w:bottom w:val="none" w:sz="0" w:space="0" w:color="auto"/>
        <w:right w:val="none" w:sz="0" w:space="0" w:color="auto"/>
      </w:divBdr>
      <w:divsChild>
        <w:div w:id="336080486">
          <w:marLeft w:val="0"/>
          <w:marRight w:val="0"/>
          <w:marTop w:val="0"/>
          <w:marBottom w:val="0"/>
          <w:divBdr>
            <w:top w:val="none" w:sz="0" w:space="0" w:color="auto"/>
            <w:left w:val="none" w:sz="0" w:space="0" w:color="auto"/>
            <w:bottom w:val="none" w:sz="0" w:space="0" w:color="auto"/>
            <w:right w:val="none" w:sz="0" w:space="0" w:color="auto"/>
          </w:divBdr>
          <w:divsChild>
            <w:div w:id="893200501">
              <w:marLeft w:val="0"/>
              <w:marRight w:val="0"/>
              <w:marTop w:val="0"/>
              <w:marBottom w:val="0"/>
              <w:divBdr>
                <w:top w:val="none" w:sz="0" w:space="0" w:color="auto"/>
                <w:left w:val="none" w:sz="0" w:space="0" w:color="auto"/>
                <w:bottom w:val="none" w:sz="0" w:space="0" w:color="auto"/>
                <w:right w:val="none" w:sz="0" w:space="0" w:color="auto"/>
              </w:divBdr>
            </w:div>
          </w:divsChild>
        </w:div>
        <w:div w:id="1036586549">
          <w:marLeft w:val="0"/>
          <w:marRight w:val="0"/>
          <w:marTop w:val="0"/>
          <w:marBottom w:val="0"/>
          <w:divBdr>
            <w:top w:val="none" w:sz="0" w:space="0" w:color="auto"/>
            <w:left w:val="none" w:sz="0" w:space="0" w:color="auto"/>
            <w:bottom w:val="none" w:sz="0" w:space="0" w:color="auto"/>
            <w:right w:val="none" w:sz="0" w:space="0" w:color="auto"/>
          </w:divBdr>
          <w:divsChild>
            <w:div w:id="37493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47396">
      <w:bodyDiv w:val="1"/>
      <w:marLeft w:val="0"/>
      <w:marRight w:val="0"/>
      <w:marTop w:val="0"/>
      <w:marBottom w:val="0"/>
      <w:divBdr>
        <w:top w:val="none" w:sz="0" w:space="0" w:color="auto"/>
        <w:left w:val="none" w:sz="0" w:space="0" w:color="auto"/>
        <w:bottom w:val="none" w:sz="0" w:space="0" w:color="auto"/>
        <w:right w:val="none" w:sz="0" w:space="0" w:color="auto"/>
      </w:divBdr>
    </w:div>
    <w:div w:id="135149151">
      <w:bodyDiv w:val="1"/>
      <w:marLeft w:val="0"/>
      <w:marRight w:val="0"/>
      <w:marTop w:val="0"/>
      <w:marBottom w:val="0"/>
      <w:divBdr>
        <w:top w:val="none" w:sz="0" w:space="0" w:color="auto"/>
        <w:left w:val="none" w:sz="0" w:space="0" w:color="auto"/>
        <w:bottom w:val="none" w:sz="0" w:space="0" w:color="auto"/>
        <w:right w:val="none" w:sz="0" w:space="0" w:color="auto"/>
      </w:divBdr>
    </w:div>
    <w:div w:id="162816878">
      <w:bodyDiv w:val="1"/>
      <w:marLeft w:val="0"/>
      <w:marRight w:val="0"/>
      <w:marTop w:val="0"/>
      <w:marBottom w:val="0"/>
      <w:divBdr>
        <w:top w:val="none" w:sz="0" w:space="0" w:color="auto"/>
        <w:left w:val="none" w:sz="0" w:space="0" w:color="auto"/>
        <w:bottom w:val="none" w:sz="0" w:space="0" w:color="auto"/>
        <w:right w:val="none" w:sz="0" w:space="0" w:color="auto"/>
      </w:divBdr>
    </w:div>
    <w:div w:id="236208221">
      <w:bodyDiv w:val="1"/>
      <w:marLeft w:val="0"/>
      <w:marRight w:val="0"/>
      <w:marTop w:val="0"/>
      <w:marBottom w:val="0"/>
      <w:divBdr>
        <w:top w:val="none" w:sz="0" w:space="0" w:color="auto"/>
        <w:left w:val="none" w:sz="0" w:space="0" w:color="auto"/>
        <w:bottom w:val="none" w:sz="0" w:space="0" w:color="auto"/>
        <w:right w:val="none" w:sz="0" w:space="0" w:color="auto"/>
      </w:divBdr>
    </w:div>
    <w:div w:id="301887084">
      <w:bodyDiv w:val="1"/>
      <w:marLeft w:val="0"/>
      <w:marRight w:val="0"/>
      <w:marTop w:val="0"/>
      <w:marBottom w:val="0"/>
      <w:divBdr>
        <w:top w:val="none" w:sz="0" w:space="0" w:color="auto"/>
        <w:left w:val="none" w:sz="0" w:space="0" w:color="auto"/>
        <w:bottom w:val="none" w:sz="0" w:space="0" w:color="auto"/>
        <w:right w:val="none" w:sz="0" w:space="0" w:color="auto"/>
      </w:divBdr>
    </w:div>
    <w:div w:id="328487470">
      <w:bodyDiv w:val="1"/>
      <w:marLeft w:val="0"/>
      <w:marRight w:val="0"/>
      <w:marTop w:val="0"/>
      <w:marBottom w:val="0"/>
      <w:divBdr>
        <w:top w:val="none" w:sz="0" w:space="0" w:color="auto"/>
        <w:left w:val="none" w:sz="0" w:space="0" w:color="auto"/>
        <w:bottom w:val="none" w:sz="0" w:space="0" w:color="auto"/>
        <w:right w:val="none" w:sz="0" w:space="0" w:color="auto"/>
      </w:divBdr>
    </w:div>
    <w:div w:id="338314561">
      <w:bodyDiv w:val="1"/>
      <w:marLeft w:val="0"/>
      <w:marRight w:val="0"/>
      <w:marTop w:val="0"/>
      <w:marBottom w:val="0"/>
      <w:divBdr>
        <w:top w:val="none" w:sz="0" w:space="0" w:color="auto"/>
        <w:left w:val="none" w:sz="0" w:space="0" w:color="auto"/>
        <w:bottom w:val="none" w:sz="0" w:space="0" w:color="auto"/>
        <w:right w:val="none" w:sz="0" w:space="0" w:color="auto"/>
      </w:divBdr>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382753067">
      <w:bodyDiv w:val="1"/>
      <w:marLeft w:val="0"/>
      <w:marRight w:val="0"/>
      <w:marTop w:val="0"/>
      <w:marBottom w:val="0"/>
      <w:divBdr>
        <w:top w:val="none" w:sz="0" w:space="0" w:color="auto"/>
        <w:left w:val="none" w:sz="0" w:space="0" w:color="auto"/>
        <w:bottom w:val="none" w:sz="0" w:space="0" w:color="auto"/>
        <w:right w:val="none" w:sz="0" w:space="0" w:color="auto"/>
      </w:divBdr>
      <w:divsChild>
        <w:div w:id="643235847">
          <w:marLeft w:val="0"/>
          <w:marRight w:val="0"/>
          <w:marTop w:val="0"/>
          <w:marBottom w:val="0"/>
          <w:divBdr>
            <w:top w:val="none" w:sz="0" w:space="0" w:color="auto"/>
            <w:left w:val="none" w:sz="0" w:space="0" w:color="auto"/>
            <w:bottom w:val="none" w:sz="0" w:space="0" w:color="auto"/>
            <w:right w:val="none" w:sz="0" w:space="0" w:color="auto"/>
          </w:divBdr>
        </w:div>
      </w:divsChild>
    </w:div>
    <w:div w:id="393967993">
      <w:bodyDiv w:val="1"/>
      <w:marLeft w:val="0"/>
      <w:marRight w:val="0"/>
      <w:marTop w:val="0"/>
      <w:marBottom w:val="0"/>
      <w:divBdr>
        <w:top w:val="none" w:sz="0" w:space="0" w:color="auto"/>
        <w:left w:val="none" w:sz="0" w:space="0" w:color="auto"/>
        <w:bottom w:val="none" w:sz="0" w:space="0" w:color="auto"/>
        <w:right w:val="none" w:sz="0" w:space="0" w:color="auto"/>
      </w:divBdr>
    </w:div>
    <w:div w:id="403260294">
      <w:bodyDiv w:val="1"/>
      <w:marLeft w:val="0"/>
      <w:marRight w:val="0"/>
      <w:marTop w:val="0"/>
      <w:marBottom w:val="0"/>
      <w:divBdr>
        <w:top w:val="none" w:sz="0" w:space="0" w:color="auto"/>
        <w:left w:val="none" w:sz="0" w:space="0" w:color="auto"/>
        <w:bottom w:val="none" w:sz="0" w:space="0" w:color="auto"/>
        <w:right w:val="none" w:sz="0" w:space="0" w:color="auto"/>
      </w:divBdr>
    </w:div>
    <w:div w:id="426005360">
      <w:bodyDiv w:val="1"/>
      <w:marLeft w:val="0"/>
      <w:marRight w:val="0"/>
      <w:marTop w:val="0"/>
      <w:marBottom w:val="0"/>
      <w:divBdr>
        <w:top w:val="none" w:sz="0" w:space="0" w:color="auto"/>
        <w:left w:val="none" w:sz="0" w:space="0" w:color="auto"/>
        <w:bottom w:val="none" w:sz="0" w:space="0" w:color="auto"/>
        <w:right w:val="none" w:sz="0" w:space="0" w:color="auto"/>
      </w:divBdr>
    </w:div>
    <w:div w:id="445125309">
      <w:bodyDiv w:val="1"/>
      <w:marLeft w:val="0"/>
      <w:marRight w:val="0"/>
      <w:marTop w:val="0"/>
      <w:marBottom w:val="0"/>
      <w:divBdr>
        <w:top w:val="none" w:sz="0" w:space="0" w:color="auto"/>
        <w:left w:val="none" w:sz="0" w:space="0" w:color="auto"/>
        <w:bottom w:val="none" w:sz="0" w:space="0" w:color="auto"/>
        <w:right w:val="none" w:sz="0" w:space="0" w:color="auto"/>
      </w:divBdr>
    </w:div>
    <w:div w:id="451022678">
      <w:bodyDiv w:val="1"/>
      <w:marLeft w:val="0"/>
      <w:marRight w:val="0"/>
      <w:marTop w:val="0"/>
      <w:marBottom w:val="0"/>
      <w:divBdr>
        <w:top w:val="none" w:sz="0" w:space="0" w:color="auto"/>
        <w:left w:val="none" w:sz="0" w:space="0" w:color="auto"/>
        <w:bottom w:val="none" w:sz="0" w:space="0" w:color="auto"/>
        <w:right w:val="none" w:sz="0" w:space="0" w:color="auto"/>
      </w:divBdr>
    </w:div>
    <w:div w:id="487404728">
      <w:bodyDiv w:val="1"/>
      <w:marLeft w:val="0"/>
      <w:marRight w:val="0"/>
      <w:marTop w:val="0"/>
      <w:marBottom w:val="0"/>
      <w:divBdr>
        <w:top w:val="none" w:sz="0" w:space="0" w:color="auto"/>
        <w:left w:val="none" w:sz="0" w:space="0" w:color="auto"/>
        <w:bottom w:val="none" w:sz="0" w:space="0" w:color="auto"/>
        <w:right w:val="none" w:sz="0" w:space="0" w:color="auto"/>
      </w:divBdr>
    </w:div>
    <w:div w:id="494229705">
      <w:bodyDiv w:val="1"/>
      <w:marLeft w:val="0"/>
      <w:marRight w:val="0"/>
      <w:marTop w:val="0"/>
      <w:marBottom w:val="0"/>
      <w:divBdr>
        <w:top w:val="none" w:sz="0" w:space="0" w:color="auto"/>
        <w:left w:val="none" w:sz="0" w:space="0" w:color="auto"/>
        <w:bottom w:val="none" w:sz="0" w:space="0" w:color="auto"/>
        <w:right w:val="none" w:sz="0" w:space="0" w:color="auto"/>
      </w:divBdr>
    </w:div>
    <w:div w:id="545725746">
      <w:bodyDiv w:val="1"/>
      <w:marLeft w:val="0"/>
      <w:marRight w:val="0"/>
      <w:marTop w:val="0"/>
      <w:marBottom w:val="0"/>
      <w:divBdr>
        <w:top w:val="none" w:sz="0" w:space="0" w:color="auto"/>
        <w:left w:val="none" w:sz="0" w:space="0" w:color="auto"/>
        <w:bottom w:val="none" w:sz="0" w:space="0" w:color="auto"/>
        <w:right w:val="none" w:sz="0" w:space="0" w:color="auto"/>
      </w:divBdr>
    </w:div>
    <w:div w:id="550314750">
      <w:bodyDiv w:val="1"/>
      <w:marLeft w:val="0"/>
      <w:marRight w:val="0"/>
      <w:marTop w:val="0"/>
      <w:marBottom w:val="0"/>
      <w:divBdr>
        <w:top w:val="none" w:sz="0" w:space="0" w:color="auto"/>
        <w:left w:val="none" w:sz="0" w:space="0" w:color="auto"/>
        <w:bottom w:val="none" w:sz="0" w:space="0" w:color="auto"/>
        <w:right w:val="none" w:sz="0" w:space="0" w:color="auto"/>
      </w:divBdr>
    </w:div>
    <w:div w:id="573856008">
      <w:bodyDiv w:val="1"/>
      <w:marLeft w:val="0"/>
      <w:marRight w:val="0"/>
      <w:marTop w:val="0"/>
      <w:marBottom w:val="0"/>
      <w:divBdr>
        <w:top w:val="none" w:sz="0" w:space="0" w:color="auto"/>
        <w:left w:val="none" w:sz="0" w:space="0" w:color="auto"/>
        <w:bottom w:val="none" w:sz="0" w:space="0" w:color="auto"/>
        <w:right w:val="none" w:sz="0" w:space="0" w:color="auto"/>
      </w:divBdr>
    </w:div>
    <w:div w:id="583688689">
      <w:bodyDiv w:val="1"/>
      <w:marLeft w:val="0"/>
      <w:marRight w:val="0"/>
      <w:marTop w:val="0"/>
      <w:marBottom w:val="0"/>
      <w:divBdr>
        <w:top w:val="none" w:sz="0" w:space="0" w:color="auto"/>
        <w:left w:val="none" w:sz="0" w:space="0" w:color="auto"/>
        <w:bottom w:val="none" w:sz="0" w:space="0" w:color="auto"/>
        <w:right w:val="none" w:sz="0" w:space="0" w:color="auto"/>
      </w:divBdr>
    </w:div>
    <w:div w:id="609776505">
      <w:bodyDiv w:val="1"/>
      <w:marLeft w:val="0"/>
      <w:marRight w:val="0"/>
      <w:marTop w:val="0"/>
      <w:marBottom w:val="0"/>
      <w:divBdr>
        <w:top w:val="none" w:sz="0" w:space="0" w:color="auto"/>
        <w:left w:val="none" w:sz="0" w:space="0" w:color="auto"/>
        <w:bottom w:val="none" w:sz="0" w:space="0" w:color="auto"/>
        <w:right w:val="none" w:sz="0" w:space="0" w:color="auto"/>
      </w:divBdr>
    </w:div>
    <w:div w:id="621112192">
      <w:bodyDiv w:val="1"/>
      <w:marLeft w:val="0"/>
      <w:marRight w:val="0"/>
      <w:marTop w:val="0"/>
      <w:marBottom w:val="0"/>
      <w:divBdr>
        <w:top w:val="none" w:sz="0" w:space="0" w:color="auto"/>
        <w:left w:val="none" w:sz="0" w:space="0" w:color="auto"/>
        <w:bottom w:val="none" w:sz="0" w:space="0" w:color="auto"/>
        <w:right w:val="none" w:sz="0" w:space="0" w:color="auto"/>
      </w:divBdr>
    </w:div>
    <w:div w:id="622423668">
      <w:bodyDiv w:val="1"/>
      <w:marLeft w:val="0"/>
      <w:marRight w:val="0"/>
      <w:marTop w:val="0"/>
      <w:marBottom w:val="0"/>
      <w:divBdr>
        <w:top w:val="none" w:sz="0" w:space="0" w:color="auto"/>
        <w:left w:val="none" w:sz="0" w:space="0" w:color="auto"/>
        <w:bottom w:val="none" w:sz="0" w:space="0" w:color="auto"/>
        <w:right w:val="none" w:sz="0" w:space="0" w:color="auto"/>
      </w:divBdr>
    </w:div>
    <w:div w:id="640622553">
      <w:bodyDiv w:val="1"/>
      <w:marLeft w:val="0"/>
      <w:marRight w:val="0"/>
      <w:marTop w:val="0"/>
      <w:marBottom w:val="0"/>
      <w:divBdr>
        <w:top w:val="none" w:sz="0" w:space="0" w:color="auto"/>
        <w:left w:val="none" w:sz="0" w:space="0" w:color="auto"/>
        <w:bottom w:val="none" w:sz="0" w:space="0" w:color="auto"/>
        <w:right w:val="none" w:sz="0" w:space="0" w:color="auto"/>
      </w:divBdr>
    </w:div>
    <w:div w:id="646786262">
      <w:bodyDiv w:val="1"/>
      <w:marLeft w:val="0"/>
      <w:marRight w:val="0"/>
      <w:marTop w:val="0"/>
      <w:marBottom w:val="0"/>
      <w:divBdr>
        <w:top w:val="none" w:sz="0" w:space="0" w:color="auto"/>
        <w:left w:val="none" w:sz="0" w:space="0" w:color="auto"/>
        <w:bottom w:val="none" w:sz="0" w:space="0" w:color="auto"/>
        <w:right w:val="none" w:sz="0" w:space="0" w:color="auto"/>
      </w:divBdr>
    </w:div>
    <w:div w:id="647519130">
      <w:bodyDiv w:val="1"/>
      <w:marLeft w:val="0"/>
      <w:marRight w:val="0"/>
      <w:marTop w:val="0"/>
      <w:marBottom w:val="0"/>
      <w:divBdr>
        <w:top w:val="none" w:sz="0" w:space="0" w:color="auto"/>
        <w:left w:val="none" w:sz="0" w:space="0" w:color="auto"/>
        <w:bottom w:val="none" w:sz="0" w:space="0" w:color="auto"/>
        <w:right w:val="none" w:sz="0" w:space="0" w:color="auto"/>
      </w:divBdr>
    </w:div>
    <w:div w:id="651642156">
      <w:bodyDiv w:val="1"/>
      <w:marLeft w:val="0"/>
      <w:marRight w:val="0"/>
      <w:marTop w:val="0"/>
      <w:marBottom w:val="0"/>
      <w:divBdr>
        <w:top w:val="none" w:sz="0" w:space="0" w:color="auto"/>
        <w:left w:val="none" w:sz="0" w:space="0" w:color="auto"/>
        <w:bottom w:val="none" w:sz="0" w:space="0" w:color="auto"/>
        <w:right w:val="none" w:sz="0" w:space="0" w:color="auto"/>
      </w:divBdr>
    </w:div>
    <w:div w:id="669330526">
      <w:bodyDiv w:val="1"/>
      <w:marLeft w:val="0"/>
      <w:marRight w:val="0"/>
      <w:marTop w:val="0"/>
      <w:marBottom w:val="0"/>
      <w:divBdr>
        <w:top w:val="none" w:sz="0" w:space="0" w:color="auto"/>
        <w:left w:val="none" w:sz="0" w:space="0" w:color="auto"/>
        <w:bottom w:val="none" w:sz="0" w:space="0" w:color="auto"/>
        <w:right w:val="none" w:sz="0" w:space="0" w:color="auto"/>
      </w:divBdr>
    </w:div>
    <w:div w:id="674890212">
      <w:bodyDiv w:val="1"/>
      <w:marLeft w:val="0"/>
      <w:marRight w:val="0"/>
      <w:marTop w:val="0"/>
      <w:marBottom w:val="0"/>
      <w:divBdr>
        <w:top w:val="none" w:sz="0" w:space="0" w:color="auto"/>
        <w:left w:val="none" w:sz="0" w:space="0" w:color="auto"/>
        <w:bottom w:val="none" w:sz="0" w:space="0" w:color="auto"/>
        <w:right w:val="none" w:sz="0" w:space="0" w:color="auto"/>
      </w:divBdr>
    </w:div>
    <w:div w:id="679283282">
      <w:bodyDiv w:val="1"/>
      <w:marLeft w:val="0"/>
      <w:marRight w:val="0"/>
      <w:marTop w:val="0"/>
      <w:marBottom w:val="0"/>
      <w:divBdr>
        <w:top w:val="none" w:sz="0" w:space="0" w:color="auto"/>
        <w:left w:val="none" w:sz="0" w:space="0" w:color="auto"/>
        <w:bottom w:val="none" w:sz="0" w:space="0" w:color="auto"/>
        <w:right w:val="none" w:sz="0" w:space="0" w:color="auto"/>
      </w:divBdr>
    </w:div>
    <w:div w:id="738023172">
      <w:bodyDiv w:val="1"/>
      <w:marLeft w:val="0"/>
      <w:marRight w:val="0"/>
      <w:marTop w:val="0"/>
      <w:marBottom w:val="0"/>
      <w:divBdr>
        <w:top w:val="none" w:sz="0" w:space="0" w:color="auto"/>
        <w:left w:val="none" w:sz="0" w:space="0" w:color="auto"/>
        <w:bottom w:val="none" w:sz="0" w:space="0" w:color="auto"/>
        <w:right w:val="none" w:sz="0" w:space="0" w:color="auto"/>
      </w:divBdr>
    </w:div>
    <w:div w:id="770080590">
      <w:bodyDiv w:val="1"/>
      <w:marLeft w:val="0"/>
      <w:marRight w:val="0"/>
      <w:marTop w:val="0"/>
      <w:marBottom w:val="0"/>
      <w:divBdr>
        <w:top w:val="none" w:sz="0" w:space="0" w:color="auto"/>
        <w:left w:val="none" w:sz="0" w:space="0" w:color="auto"/>
        <w:bottom w:val="none" w:sz="0" w:space="0" w:color="auto"/>
        <w:right w:val="none" w:sz="0" w:space="0" w:color="auto"/>
      </w:divBdr>
    </w:div>
    <w:div w:id="775364741">
      <w:bodyDiv w:val="1"/>
      <w:marLeft w:val="0"/>
      <w:marRight w:val="0"/>
      <w:marTop w:val="0"/>
      <w:marBottom w:val="0"/>
      <w:divBdr>
        <w:top w:val="none" w:sz="0" w:space="0" w:color="auto"/>
        <w:left w:val="none" w:sz="0" w:space="0" w:color="auto"/>
        <w:bottom w:val="none" w:sz="0" w:space="0" w:color="auto"/>
        <w:right w:val="none" w:sz="0" w:space="0" w:color="auto"/>
      </w:divBdr>
    </w:div>
    <w:div w:id="783109531">
      <w:bodyDiv w:val="1"/>
      <w:marLeft w:val="0"/>
      <w:marRight w:val="0"/>
      <w:marTop w:val="0"/>
      <w:marBottom w:val="0"/>
      <w:divBdr>
        <w:top w:val="none" w:sz="0" w:space="0" w:color="auto"/>
        <w:left w:val="none" w:sz="0" w:space="0" w:color="auto"/>
        <w:bottom w:val="none" w:sz="0" w:space="0" w:color="auto"/>
        <w:right w:val="none" w:sz="0" w:space="0" w:color="auto"/>
      </w:divBdr>
    </w:div>
    <w:div w:id="801727537">
      <w:bodyDiv w:val="1"/>
      <w:marLeft w:val="0"/>
      <w:marRight w:val="0"/>
      <w:marTop w:val="0"/>
      <w:marBottom w:val="0"/>
      <w:divBdr>
        <w:top w:val="none" w:sz="0" w:space="0" w:color="auto"/>
        <w:left w:val="none" w:sz="0" w:space="0" w:color="auto"/>
        <w:bottom w:val="none" w:sz="0" w:space="0" w:color="auto"/>
        <w:right w:val="none" w:sz="0" w:space="0" w:color="auto"/>
      </w:divBdr>
    </w:div>
    <w:div w:id="827020525">
      <w:bodyDiv w:val="1"/>
      <w:marLeft w:val="0"/>
      <w:marRight w:val="0"/>
      <w:marTop w:val="0"/>
      <w:marBottom w:val="0"/>
      <w:divBdr>
        <w:top w:val="none" w:sz="0" w:space="0" w:color="auto"/>
        <w:left w:val="none" w:sz="0" w:space="0" w:color="auto"/>
        <w:bottom w:val="none" w:sz="0" w:space="0" w:color="auto"/>
        <w:right w:val="none" w:sz="0" w:space="0" w:color="auto"/>
      </w:divBdr>
    </w:div>
    <w:div w:id="839152467">
      <w:bodyDiv w:val="1"/>
      <w:marLeft w:val="0"/>
      <w:marRight w:val="0"/>
      <w:marTop w:val="0"/>
      <w:marBottom w:val="0"/>
      <w:divBdr>
        <w:top w:val="none" w:sz="0" w:space="0" w:color="auto"/>
        <w:left w:val="none" w:sz="0" w:space="0" w:color="auto"/>
        <w:bottom w:val="none" w:sz="0" w:space="0" w:color="auto"/>
        <w:right w:val="none" w:sz="0" w:space="0" w:color="auto"/>
      </w:divBdr>
    </w:div>
    <w:div w:id="856232265">
      <w:bodyDiv w:val="1"/>
      <w:marLeft w:val="0"/>
      <w:marRight w:val="0"/>
      <w:marTop w:val="0"/>
      <w:marBottom w:val="0"/>
      <w:divBdr>
        <w:top w:val="none" w:sz="0" w:space="0" w:color="auto"/>
        <w:left w:val="none" w:sz="0" w:space="0" w:color="auto"/>
        <w:bottom w:val="none" w:sz="0" w:space="0" w:color="auto"/>
        <w:right w:val="none" w:sz="0" w:space="0" w:color="auto"/>
      </w:divBdr>
    </w:div>
    <w:div w:id="858668088">
      <w:bodyDiv w:val="1"/>
      <w:marLeft w:val="0"/>
      <w:marRight w:val="0"/>
      <w:marTop w:val="0"/>
      <w:marBottom w:val="0"/>
      <w:divBdr>
        <w:top w:val="none" w:sz="0" w:space="0" w:color="auto"/>
        <w:left w:val="none" w:sz="0" w:space="0" w:color="auto"/>
        <w:bottom w:val="none" w:sz="0" w:space="0" w:color="auto"/>
        <w:right w:val="none" w:sz="0" w:space="0" w:color="auto"/>
      </w:divBdr>
    </w:div>
    <w:div w:id="914434584">
      <w:bodyDiv w:val="1"/>
      <w:marLeft w:val="0"/>
      <w:marRight w:val="0"/>
      <w:marTop w:val="0"/>
      <w:marBottom w:val="0"/>
      <w:divBdr>
        <w:top w:val="none" w:sz="0" w:space="0" w:color="auto"/>
        <w:left w:val="none" w:sz="0" w:space="0" w:color="auto"/>
        <w:bottom w:val="none" w:sz="0" w:space="0" w:color="auto"/>
        <w:right w:val="none" w:sz="0" w:space="0" w:color="auto"/>
      </w:divBdr>
    </w:div>
    <w:div w:id="955866084">
      <w:bodyDiv w:val="1"/>
      <w:marLeft w:val="0"/>
      <w:marRight w:val="0"/>
      <w:marTop w:val="0"/>
      <w:marBottom w:val="0"/>
      <w:divBdr>
        <w:top w:val="none" w:sz="0" w:space="0" w:color="auto"/>
        <w:left w:val="none" w:sz="0" w:space="0" w:color="auto"/>
        <w:bottom w:val="none" w:sz="0" w:space="0" w:color="auto"/>
        <w:right w:val="none" w:sz="0" w:space="0" w:color="auto"/>
      </w:divBdr>
    </w:div>
    <w:div w:id="972173679">
      <w:bodyDiv w:val="1"/>
      <w:marLeft w:val="0"/>
      <w:marRight w:val="0"/>
      <w:marTop w:val="0"/>
      <w:marBottom w:val="0"/>
      <w:divBdr>
        <w:top w:val="none" w:sz="0" w:space="0" w:color="auto"/>
        <w:left w:val="none" w:sz="0" w:space="0" w:color="auto"/>
        <w:bottom w:val="none" w:sz="0" w:space="0" w:color="auto"/>
        <w:right w:val="none" w:sz="0" w:space="0" w:color="auto"/>
      </w:divBdr>
    </w:div>
    <w:div w:id="982199925">
      <w:bodyDiv w:val="1"/>
      <w:marLeft w:val="0"/>
      <w:marRight w:val="0"/>
      <w:marTop w:val="0"/>
      <w:marBottom w:val="0"/>
      <w:divBdr>
        <w:top w:val="none" w:sz="0" w:space="0" w:color="auto"/>
        <w:left w:val="none" w:sz="0" w:space="0" w:color="auto"/>
        <w:bottom w:val="none" w:sz="0" w:space="0" w:color="auto"/>
        <w:right w:val="none" w:sz="0" w:space="0" w:color="auto"/>
      </w:divBdr>
    </w:div>
    <w:div w:id="986980918">
      <w:bodyDiv w:val="1"/>
      <w:marLeft w:val="0"/>
      <w:marRight w:val="0"/>
      <w:marTop w:val="0"/>
      <w:marBottom w:val="0"/>
      <w:divBdr>
        <w:top w:val="none" w:sz="0" w:space="0" w:color="auto"/>
        <w:left w:val="none" w:sz="0" w:space="0" w:color="auto"/>
        <w:bottom w:val="none" w:sz="0" w:space="0" w:color="auto"/>
        <w:right w:val="none" w:sz="0" w:space="0" w:color="auto"/>
      </w:divBdr>
    </w:div>
    <w:div w:id="990981829">
      <w:bodyDiv w:val="1"/>
      <w:marLeft w:val="0"/>
      <w:marRight w:val="0"/>
      <w:marTop w:val="0"/>
      <w:marBottom w:val="0"/>
      <w:divBdr>
        <w:top w:val="none" w:sz="0" w:space="0" w:color="auto"/>
        <w:left w:val="none" w:sz="0" w:space="0" w:color="auto"/>
        <w:bottom w:val="none" w:sz="0" w:space="0" w:color="auto"/>
        <w:right w:val="none" w:sz="0" w:space="0" w:color="auto"/>
      </w:divBdr>
      <w:divsChild>
        <w:div w:id="1874222141">
          <w:marLeft w:val="0"/>
          <w:marRight w:val="0"/>
          <w:marTop w:val="0"/>
          <w:marBottom w:val="0"/>
          <w:divBdr>
            <w:top w:val="none" w:sz="0" w:space="0" w:color="auto"/>
            <w:left w:val="none" w:sz="0" w:space="0" w:color="auto"/>
            <w:bottom w:val="none" w:sz="0" w:space="0" w:color="auto"/>
            <w:right w:val="none" w:sz="0" w:space="0" w:color="auto"/>
          </w:divBdr>
        </w:div>
      </w:divsChild>
    </w:div>
    <w:div w:id="996766934">
      <w:bodyDiv w:val="1"/>
      <w:marLeft w:val="0"/>
      <w:marRight w:val="0"/>
      <w:marTop w:val="0"/>
      <w:marBottom w:val="0"/>
      <w:divBdr>
        <w:top w:val="none" w:sz="0" w:space="0" w:color="auto"/>
        <w:left w:val="none" w:sz="0" w:space="0" w:color="auto"/>
        <w:bottom w:val="none" w:sz="0" w:space="0" w:color="auto"/>
        <w:right w:val="none" w:sz="0" w:space="0" w:color="auto"/>
      </w:divBdr>
    </w:div>
    <w:div w:id="1001196709">
      <w:bodyDiv w:val="1"/>
      <w:marLeft w:val="0"/>
      <w:marRight w:val="0"/>
      <w:marTop w:val="0"/>
      <w:marBottom w:val="0"/>
      <w:divBdr>
        <w:top w:val="none" w:sz="0" w:space="0" w:color="auto"/>
        <w:left w:val="none" w:sz="0" w:space="0" w:color="auto"/>
        <w:bottom w:val="none" w:sz="0" w:space="0" w:color="auto"/>
        <w:right w:val="none" w:sz="0" w:space="0" w:color="auto"/>
      </w:divBdr>
    </w:div>
    <w:div w:id="1014722615">
      <w:bodyDiv w:val="1"/>
      <w:marLeft w:val="0"/>
      <w:marRight w:val="0"/>
      <w:marTop w:val="0"/>
      <w:marBottom w:val="0"/>
      <w:divBdr>
        <w:top w:val="none" w:sz="0" w:space="0" w:color="auto"/>
        <w:left w:val="none" w:sz="0" w:space="0" w:color="auto"/>
        <w:bottom w:val="none" w:sz="0" w:space="0" w:color="auto"/>
        <w:right w:val="none" w:sz="0" w:space="0" w:color="auto"/>
      </w:divBdr>
    </w:div>
    <w:div w:id="1018044184">
      <w:bodyDiv w:val="1"/>
      <w:marLeft w:val="0"/>
      <w:marRight w:val="0"/>
      <w:marTop w:val="0"/>
      <w:marBottom w:val="0"/>
      <w:divBdr>
        <w:top w:val="none" w:sz="0" w:space="0" w:color="auto"/>
        <w:left w:val="none" w:sz="0" w:space="0" w:color="auto"/>
        <w:bottom w:val="none" w:sz="0" w:space="0" w:color="auto"/>
        <w:right w:val="none" w:sz="0" w:space="0" w:color="auto"/>
      </w:divBdr>
    </w:div>
    <w:div w:id="1026102963">
      <w:bodyDiv w:val="1"/>
      <w:marLeft w:val="0"/>
      <w:marRight w:val="0"/>
      <w:marTop w:val="0"/>
      <w:marBottom w:val="0"/>
      <w:divBdr>
        <w:top w:val="none" w:sz="0" w:space="0" w:color="auto"/>
        <w:left w:val="none" w:sz="0" w:space="0" w:color="auto"/>
        <w:bottom w:val="none" w:sz="0" w:space="0" w:color="auto"/>
        <w:right w:val="none" w:sz="0" w:space="0" w:color="auto"/>
      </w:divBdr>
    </w:div>
    <w:div w:id="1029380861">
      <w:bodyDiv w:val="1"/>
      <w:marLeft w:val="0"/>
      <w:marRight w:val="0"/>
      <w:marTop w:val="0"/>
      <w:marBottom w:val="0"/>
      <w:divBdr>
        <w:top w:val="none" w:sz="0" w:space="0" w:color="auto"/>
        <w:left w:val="none" w:sz="0" w:space="0" w:color="auto"/>
        <w:bottom w:val="none" w:sz="0" w:space="0" w:color="auto"/>
        <w:right w:val="none" w:sz="0" w:space="0" w:color="auto"/>
      </w:divBdr>
    </w:div>
    <w:div w:id="1044522933">
      <w:bodyDiv w:val="1"/>
      <w:marLeft w:val="0"/>
      <w:marRight w:val="0"/>
      <w:marTop w:val="0"/>
      <w:marBottom w:val="0"/>
      <w:divBdr>
        <w:top w:val="none" w:sz="0" w:space="0" w:color="auto"/>
        <w:left w:val="none" w:sz="0" w:space="0" w:color="auto"/>
        <w:bottom w:val="none" w:sz="0" w:space="0" w:color="auto"/>
        <w:right w:val="none" w:sz="0" w:space="0" w:color="auto"/>
      </w:divBdr>
    </w:div>
    <w:div w:id="1057168435">
      <w:bodyDiv w:val="1"/>
      <w:marLeft w:val="0"/>
      <w:marRight w:val="0"/>
      <w:marTop w:val="0"/>
      <w:marBottom w:val="0"/>
      <w:divBdr>
        <w:top w:val="none" w:sz="0" w:space="0" w:color="auto"/>
        <w:left w:val="none" w:sz="0" w:space="0" w:color="auto"/>
        <w:bottom w:val="none" w:sz="0" w:space="0" w:color="auto"/>
        <w:right w:val="none" w:sz="0" w:space="0" w:color="auto"/>
      </w:divBdr>
    </w:div>
    <w:div w:id="1082683245">
      <w:bodyDiv w:val="1"/>
      <w:marLeft w:val="0"/>
      <w:marRight w:val="0"/>
      <w:marTop w:val="0"/>
      <w:marBottom w:val="0"/>
      <w:divBdr>
        <w:top w:val="none" w:sz="0" w:space="0" w:color="auto"/>
        <w:left w:val="none" w:sz="0" w:space="0" w:color="auto"/>
        <w:bottom w:val="none" w:sz="0" w:space="0" w:color="auto"/>
        <w:right w:val="none" w:sz="0" w:space="0" w:color="auto"/>
      </w:divBdr>
    </w:div>
    <w:div w:id="1093404605">
      <w:bodyDiv w:val="1"/>
      <w:marLeft w:val="0"/>
      <w:marRight w:val="0"/>
      <w:marTop w:val="0"/>
      <w:marBottom w:val="0"/>
      <w:divBdr>
        <w:top w:val="none" w:sz="0" w:space="0" w:color="auto"/>
        <w:left w:val="none" w:sz="0" w:space="0" w:color="auto"/>
        <w:bottom w:val="none" w:sz="0" w:space="0" w:color="auto"/>
        <w:right w:val="none" w:sz="0" w:space="0" w:color="auto"/>
      </w:divBdr>
    </w:div>
    <w:div w:id="1097288184">
      <w:bodyDiv w:val="1"/>
      <w:marLeft w:val="0"/>
      <w:marRight w:val="0"/>
      <w:marTop w:val="0"/>
      <w:marBottom w:val="0"/>
      <w:divBdr>
        <w:top w:val="none" w:sz="0" w:space="0" w:color="auto"/>
        <w:left w:val="none" w:sz="0" w:space="0" w:color="auto"/>
        <w:bottom w:val="none" w:sz="0" w:space="0" w:color="auto"/>
        <w:right w:val="none" w:sz="0" w:space="0" w:color="auto"/>
      </w:divBdr>
    </w:div>
    <w:div w:id="1129474009">
      <w:bodyDiv w:val="1"/>
      <w:marLeft w:val="0"/>
      <w:marRight w:val="0"/>
      <w:marTop w:val="0"/>
      <w:marBottom w:val="0"/>
      <w:divBdr>
        <w:top w:val="none" w:sz="0" w:space="0" w:color="auto"/>
        <w:left w:val="none" w:sz="0" w:space="0" w:color="auto"/>
        <w:bottom w:val="none" w:sz="0" w:space="0" w:color="auto"/>
        <w:right w:val="none" w:sz="0" w:space="0" w:color="auto"/>
      </w:divBdr>
    </w:div>
    <w:div w:id="1203207847">
      <w:bodyDiv w:val="1"/>
      <w:marLeft w:val="0"/>
      <w:marRight w:val="0"/>
      <w:marTop w:val="0"/>
      <w:marBottom w:val="0"/>
      <w:divBdr>
        <w:top w:val="none" w:sz="0" w:space="0" w:color="auto"/>
        <w:left w:val="none" w:sz="0" w:space="0" w:color="auto"/>
        <w:bottom w:val="none" w:sz="0" w:space="0" w:color="auto"/>
        <w:right w:val="none" w:sz="0" w:space="0" w:color="auto"/>
      </w:divBdr>
    </w:div>
    <w:div w:id="1209219894">
      <w:bodyDiv w:val="1"/>
      <w:marLeft w:val="0"/>
      <w:marRight w:val="0"/>
      <w:marTop w:val="0"/>
      <w:marBottom w:val="0"/>
      <w:divBdr>
        <w:top w:val="none" w:sz="0" w:space="0" w:color="auto"/>
        <w:left w:val="none" w:sz="0" w:space="0" w:color="auto"/>
        <w:bottom w:val="none" w:sz="0" w:space="0" w:color="auto"/>
        <w:right w:val="none" w:sz="0" w:space="0" w:color="auto"/>
      </w:divBdr>
    </w:div>
    <w:div w:id="1288466267">
      <w:bodyDiv w:val="1"/>
      <w:marLeft w:val="0"/>
      <w:marRight w:val="0"/>
      <w:marTop w:val="0"/>
      <w:marBottom w:val="0"/>
      <w:divBdr>
        <w:top w:val="none" w:sz="0" w:space="0" w:color="auto"/>
        <w:left w:val="none" w:sz="0" w:space="0" w:color="auto"/>
        <w:bottom w:val="none" w:sz="0" w:space="0" w:color="auto"/>
        <w:right w:val="none" w:sz="0" w:space="0" w:color="auto"/>
      </w:divBdr>
    </w:div>
    <w:div w:id="1331105699">
      <w:bodyDiv w:val="1"/>
      <w:marLeft w:val="0"/>
      <w:marRight w:val="0"/>
      <w:marTop w:val="0"/>
      <w:marBottom w:val="0"/>
      <w:divBdr>
        <w:top w:val="none" w:sz="0" w:space="0" w:color="auto"/>
        <w:left w:val="none" w:sz="0" w:space="0" w:color="auto"/>
        <w:bottom w:val="none" w:sz="0" w:space="0" w:color="auto"/>
        <w:right w:val="none" w:sz="0" w:space="0" w:color="auto"/>
      </w:divBdr>
    </w:div>
    <w:div w:id="1358702843">
      <w:bodyDiv w:val="1"/>
      <w:marLeft w:val="0"/>
      <w:marRight w:val="0"/>
      <w:marTop w:val="0"/>
      <w:marBottom w:val="0"/>
      <w:divBdr>
        <w:top w:val="none" w:sz="0" w:space="0" w:color="auto"/>
        <w:left w:val="none" w:sz="0" w:space="0" w:color="auto"/>
        <w:bottom w:val="none" w:sz="0" w:space="0" w:color="auto"/>
        <w:right w:val="none" w:sz="0" w:space="0" w:color="auto"/>
      </w:divBdr>
    </w:div>
    <w:div w:id="1359549369">
      <w:bodyDiv w:val="1"/>
      <w:marLeft w:val="0"/>
      <w:marRight w:val="0"/>
      <w:marTop w:val="0"/>
      <w:marBottom w:val="0"/>
      <w:divBdr>
        <w:top w:val="none" w:sz="0" w:space="0" w:color="auto"/>
        <w:left w:val="none" w:sz="0" w:space="0" w:color="auto"/>
        <w:bottom w:val="none" w:sz="0" w:space="0" w:color="auto"/>
        <w:right w:val="none" w:sz="0" w:space="0" w:color="auto"/>
      </w:divBdr>
      <w:divsChild>
        <w:div w:id="246546923">
          <w:marLeft w:val="0"/>
          <w:marRight w:val="0"/>
          <w:marTop w:val="0"/>
          <w:marBottom w:val="0"/>
          <w:divBdr>
            <w:top w:val="none" w:sz="0" w:space="0" w:color="auto"/>
            <w:left w:val="none" w:sz="0" w:space="0" w:color="auto"/>
            <w:bottom w:val="none" w:sz="0" w:space="0" w:color="auto"/>
            <w:right w:val="none" w:sz="0" w:space="0" w:color="auto"/>
          </w:divBdr>
          <w:divsChild>
            <w:div w:id="1826310493">
              <w:marLeft w:val="0"/>
              <w:marRight w:val="0"/>
              <w:marTop w:val="0"/>
              <w:marBottom w:val="0"/>
              <w:divBdr>
                <w:top w:val="none" w:sz="0" w:space="0" w:color="auto"/>
                <w:left w:val="none" w:sz="0" w:space="0" w:color="auto"/>
                <w:bottom w:val="none" w:sz="0" w:space="0" w:color="auto"/>
                <w:right w:val="none" w:sz="0" w:space="0" w:color="auto"/>
              </w:divBdr>
            </w:div>
          </w:divsChild>
        </w:div>
        <w:div w:id="973484180">
          <w:marLeft w:val="0"/>
          <w:marRight w:val="0"/>
          <w:marTop w:val="0"/>
          <w:marBottom w:val="0"/>
          <w:divBdr>
            <w:top w:val="none" w:sz="0" w:space="0" w:color="auto"/>
            <w:left w:val="none" w:sz="0" w:space="0" w:color="auto"/>
            <w:bottom w:val="none" w:sz="0" w:space="0" w:color="auto"/>
            <w:right w:val="none" w:sz="0" w:space="0" w:color="auto"/>
          </w:divBdr>
          <w:divsChild>
            <w:div w:id="296684846">
              <w:marLeft w:val="0"/>
              <w:marRight w:val="0"/>
              <w:marTop w:val="0"/>
              <w:marBottom w:val="0"/>
              <w:divBdr>
                <w:top w:val="none" w:sz="0" w:space="0" w:color="auto"/>
                <w:left w:val="none" w:sz="0" w:space="0" w:color="auto"/>
                <w:bottom w:val="none" w:sz="0" w:space="0" w:color="auto"/>
                <w:right w:val="none" w:sz="0" w:space="0" w:color="auto"/>
              </w:divBdr>
            </w:div>
            <w:div w:id="1013647767">
              <w:marLeft w:val="0"/>
              <w:marRight w:val="0"/>
              <w:marTop w:val="0"/>
              <w:marBottom w:val="0"/>
              <w:divBdr>
                <w:top w:val="none" w:sz="0" w:space="0" w:color="auto"/>
                <w:left w:val="none" w:sz="0" w:space="0" w:color="auto"/>
                <w:bottom w:val="none" w:sz="0" w:space="0" w:color="auto"/>
                <w:right w:val="none" w:sz="0" w:space="0" w:color="auto"/>
              </w:divBdr>
            </w:div>
            <w:div w:id="171314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742938">
      <w:bodyDiv w:val="1"/>
      <w:marLeft w:val="0"/>
      <w:marRight w:val="0"/>
      <w:marTop w:val="0"/>
      <w:marBottom w:val="0"/>
      <w:divBdr>
        <w:top w:val="none" w:sz="0" w:space="0" w:color="auto"/>
        <w:left w:val="none" w:sz="0" w:space="0" w:color="auto"/>
        <w:bottom w:val="none" w:sz="0" w:space="0" w:color="auto"/>
        <w:right w:val="none" w:sz="0" w:space="0" w:color="auto"/>
      </w:divBdr>
    </w:div>
    <w:div w:id="1372682095">
      <w:bodyDiv w:val="1"/>
      <w:marLeft w:val="0"/>
      <w:marRight w:val="0"/>
      <w:marTop w:val="0"/>
      <w:marBottom w:val="0"/>
      <w:divBdr>
        <w:top w:val="none" w:sz="0" w:space="0" w:color="auto"/>
        <w:left w:val="none" w:sz="0" w:space="0" w:color="auto"/>
        <w:bottom w:val="none" w:sz="0" w:space="0" w:color="auto"/>
        <w:right w:val="none" w:sz="0" w:space="0" w:color="auto"/>
      </w:divBdr>
    </w:div>
    <w:div w:id="1408503127">
      <w:bodyDiv w:val="1"/>
      <w:marLeft w:val="0"/>
      <w:marRight w:val="0"/>
      <w:marTop w:val="0"/>
      <w:marBottom w:val="0"/>
      <w:divBdr>
        <w:top w:val="none" w:sz="0" w:space="0" w:color="auto"/>
        <w:left w:val="none" w:sz="0" w:space="0" w:color="auto"/>
        <w:bottom w:val="none" w:sz="0" w:space="0" w:color="auto"/>
        <w:right w:val="none" w:sz="0" w:space="0" w:color="auto"/>
      </w:divBdr>
    </w:div>
    <w:div w:id="1433548760">
      <w:bodyDiv w:val="1"/>
      <w:marLeft w:val="0"/>
      <w:marRight w:val="0"/>
      <w:marTop w:val="0"/>
      <w:marBottom w:val="0"/>
      <w:divBdr>
        <w:top w:val="none" w:sz="0" w:space="0" w:color="auto"/>
        <w:left w:val="none" w:sz="0" w:space="0" w:color="auto"/>
        <w:bottom w:val="none" w:sz="0" w:space="0" w:color="auto"/>
        <w:right w:val="none" w:sz="0" w:space="0" w:color="auto"/>
      </w:divBdr>
    </w:div>
    <w:div w:id="1433890992">
      <w:bodyDiv w:val="1"/>
      <w:marLeft w:val="0"/>
      <w:marRight w:val="0"/>
      <w:marTop w:val="0"/>
      <w:marBottom w:val="0"/>
      <w:divBdr>
        <w:top w:val="none" w:sz="0" w:space="0" w:color="auto"/>
        <w:left w:val="none" w:sz="0" w:space="0" w:color="auto"/>
        <w:bottom w:val="none" w:sz="0" w:space="0" w:color="auto"/>
        <w:right w:val="none" w:sz="0" w:space="0" w:color="auto"/>
      </w:divBdr>
    </w:div>
    <w:div w:id="1460107442">
      <w:bodyDiv w:val="1"/>
      <w:marLeft w:val="0"/>
      <w:marRight w:val="0"/>
      <w:marTop w:val="0"/>
      <w:marBottom w:val="0"/>
      <w:divBdr>
        <w:top w:val="none" w:sz="0" w:space="0" w:color="auto"/>
        <w:left w:val="none" w:sz="0" w:space="0" w:color="auto"/>
        <w:bottom w:val="none" w:sz="0" w:space="0" w:color="auto"/>
        <w:right w:val="none" w:sz="0" w:space="0" w:color="auto"/>
      </w:divBdr>
    </w:div>
    <w:div w:id="1462770822">
      <w:bodyDiv w:val="1"/>
      <w:marLeft w:val="0"/>
      <w:marRight w:val="0"/>
      <w:marTop w:val="0"/>
      <w:marBottom w:val="0"/>
      <w:divBdr>
        <w:top w:val="none" w:sz="0" w:space="0" w:color="auto"/>
        <w:left w:val="none" w:sz="0" w:space="0" w:color="auto"/>
        <w:bottom w:val="none" w:sz="0" w:space="0" w:color="auto"/>
        <w:right w:val="none" w:sz="0" w:space="0" w:color="auto"/>
      </w:divBdr>
    </w:div>
    <w:div w:id="1471751501">
      <w:bodyDiv w:val="1"/>
      <w:marLeft w:val="0"/>
      <w:marRight w:val="0"/>
      <w:marTop w:val="0"/>
      <w:marBottom w:val="0"/>
      <w:divBdr>
        <w:top w:val="none" w:sz="0" w:space="0" w:color="auto"/>
        <w:left w:val="none" w:sz="0" w:space="0" w:color="auto"/>
        <w:bottom w:val="none" w:sz="0" w:space="0" w:color="auto"/>
        <w:right w:val="none" w:sz="0" w:space="0" w:color="auto"/>
      </w:divBdr>
    </w:div>
    <w:div w:id="1479149306">
      <w:bodyDiv w:val="1"/>
      <w:marLeft w:val="0"/>
      <w:marRight w:val="0"/>
      <w:marTop w:val="0"/>
      <w:marBottom w:val="0"/>
      <w:divBdr>
        <w:top w:val="none" w:sz="0" w:space="0" w:color="auto"/>
        <w:left w:val="none" w:sz="0" w:space="0" w:color="auto"/>
        <w:bottom w:val="none" w:sz="0" w:space="0" w:color="auto"/>
        <w:right w:val="none" w:sz="0" w:space="0" w:color="auto"/>
      </w:divBdr>
    </w:div>
    <w:div w:id="1491947213">
      <w:bodyDiv w:val="1"/>
      <w:marLeft w:val="0"/>
      <w:marRight w:val="0"/>
      <w:marTop w:val="0"/>
      <w:marBottom w:val="0"/>
      <w:divBdr>
        <w:top w:val="none" w:sz="0" w:space="0" w:color="auto"/>
        <w:left w:val="none" w:sz="0" w:space="0" w:color="auto"/>
        <w:bottom w:val="none" w:sz="0" w:space="0" w:color="auto"/>
        <w:right w:val="none" w:sz="0" w:space="0" w:color="auto"/>
      </w:divBdr>
    </w:div>
    <w:div w:id="1496802386">
      <w:bodyDiv w:val="1"/>
      <w:marLeft w:val="0"/>
      <w:marRight w:val="0"/>
      <w:marTop w:val="0"/>
      <w:marBottom w:val="0"/>
      <w:divBdr>
        <w:top w:val="none" w:sz="0" w:space="0" w:color="auto"/>
        <w:left w:val="none" w:sz="0" w:space="0" w:color="auto"/>
        <w:bottom w:val="none" w:sz="0" w:space="0" w:color="auto"/>
        <w:right w:val="none" w:sz="0" w:space="0" w:color="auto"/>
      </w:divBdr>
    </w:div>
    <w:div w:id="1497721554">
      <w:bodyDiv w:val="1"/>
      <w:marLeft w:val="0"/>
      <w:marRight w:val="0"/>
      <w:marTop w:val="0"/>
      <w:marBottom w:val="0"/>
      <w:divBdr>
        <w:top w:val="none" w:sz="0" w:space="0" w:color="auto"/>
        <w:left w:val="none" w:sz="0" w:space="0" w:color="auto"/>
        <w:bottom w:val="none" w:sz="0" w:space="0" w:color="auto"/>
        <w:right w:val="none" w:sz="0" w:space="0" w:color="auto"/>
      </w:divBdr>
    </w:div>
    <w:div w:id="1527989083">
      <w:bodyDiv w:val="1"/>
      <w:marLeft w:val="0"/>
      <w:marRight w:val="0"/>
      <w:marTop w:val="0"/>
      <w:marBottom w:val="0"/>
      <w:divBdr>
        <w:top w:val="none" w:sz="0" w:space="0" w:color="auto"/>
        <w:left w:val="none" w:sz="0" w:space="0" w:color="auto"/>
        <w:bottom w:val="none" w:sz="0" w:space="0" w:color="auto"/>
        <w:right w:val="none" w:sz="0" w:space="0" w:color="auto"/>
      </w:divBdr>
    </w:div>
    <w:div w:id="1596135565">
      <w:bodyDiv w:val="1"/>
      <w:marLeft w:val="0"/>
      <w:marRight w:val="0"/>
      <w:marTop w:val="0"/>
      <w:marBottom w:val="0"/>
      <w:divBdr>
        <w:top w:val="none" w:sz="0" w:space="0" w:color="auto"/>
        <w:left w:val="none" w:sz="0" w:space="0" w:color="auto"/>
        <w:bottom w:val="none" w:sz="0" w:space="0" w:color="auto"/>
        <w:right w:val="none" w:sz="0" w:space="0" w:color="auto"/>
      </w:divBdr>
      <w:divsChild>
        <w:div w:id="1229464020">
          <w:marLeft w:val="0"/>
          <w:marRight w:val="0"/>
          <w:marTop w:val="0"/>
          <w:marBottom w:val="0"/>
          <w:divBdr>
            <w:top w:val="none" w:sz="0" w:space="0" w:color="auto"/>
            <w:left w:val="none" w:sz="0" w:space="0" w:color="auto"/>
            <w:bottom w:val="none" w:sz="0" w:space="0" w:color="auto"/>
            <w:right w:val="none" w:sz="0" w:space="0" w:color="auto"/>
          </w:divBdr>
          <w:divsChild>
            <w:div w:id="2006006283">
              <w:marLeft w:val="0"/>
              <w:marRight w:val="0"/>
              <w:marTop w:val="0"/>
              <w:marBottom w:val="0"/>
              <w:divBdr>
                <w:top w:val="none" w:sz="0" w:space="0" w:color="auto"/>
                <w:left w:val="none" w:sz="0" w:space="0" w:color="auto"/>
                <w:bottom w:val="none" w:sz="0" w:space="0" w:color="auto"/>
                <w:right w:val="none" w:sz="0" w:space="0" w:color="auto"/>
              </w:divBdr>
            </w:div>
          </w:divsChild>
        </w:div>
        <w:div w:id="1422527925">
          <w:marLeft w:val="0"/>
          <w:marRight w:val="0"/>
          <w:marTop w:val="0"/>
          <w:marBottom w:val="0"/>
          <w:divBdr>
            <w:top w:val="none" w:sz="0" w:space="0" w:color="auto"/>
            <w:left w:val="none" w:sz="0" w:space="0" w:color="auto"/>
            <w:bottom w:val="none" w:sz="0" w:space="0" w:color="auto"/>
            <w:right w:val="none" w:sz="0" w:space="0" w:color="auto"/>
          </w:divBdr>
          <w:divsChild>
            <w:div w:id="104275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993178">
      <w:bodyDiv w:val="1"/>
      <w:marLeft w:val="0"/>
      <w:marRight w:val="0"/>
      <w:marTop w:val="0"/>
      <w:marBottom w:val="0"/>
      <w:divBdr>
        <w:top w:val="none" w:sz="0" w:space="0" w:color="auto"/>
        <w:left w:val="none" w:sz="0" w:space="0" w:color="auto"/>
        <w:bottom w:val="none" w:sz="0" w:space="0" w:color="auto"/>
        <w:right w:val="none" w:sz="0" w:space="0" w:color="auto"/>
      </w:divBdr>
    </w:div>
    <w:div w:id="1649017715">
      <w:bodyDiv w:val="1"/>
      <w:marLeft w:val="0"/>
      <w:marRight w:val="0"/>
      <w:marTop w:val="0"/>
      <w:marBottom w:val="0"/>
      <w:divBdr>
        <w:top w:val="none" w:sz="0" w:space="0" w:color="auto"/>
        <w:left w:val="none" w:sz="0" w:space="0" w:color="auto"/>
        <w:bottom w:val="none" w:sz="0" w:space="0" w:color="auto"/>
        <w:right w:val="none" w:sz="0" w:space="0" w:color="auto"/>
      </w:divBdr>
    </w:div>
    <w:div w:id="1656640842">
      <w:bodyDiv w:val="1"/>
      <w:marLeft w:val="0"/>
      <w:marRight w:val="0"/>
      <w:marTop w:val="0"/>
      <w:marBottom w:val="0"/>
      <w:divBdr>
        <w:top w:val="none" w:sz="0" w:space="0" w:color="auto"/>
        <w:left w:val="none" w:sz="0" w:space="0" w:color="auto"/>
        <w:bottom w:val="none" w:sz="0" w:space="0" w:color="auto"/>
        <w:right w:val="none" w:sz="0" w:space="0" w:color="auto"/>
      </w:divBdr>
      <w:divsChild>
        <w:div w:id="88087917">
          <w:marLeft w:val="0"/>
          <w:marRight w:val="0"/>
          <w:marTop w:val="0"/>
          <w:marBottom w:val="0"/>
          <w:divBdr>
            <w:top w:val="none" w:sz="0" w:space="0" w:color="auto"/>
            <w:left w:val="none" w:sz="0" w:space="0" w:color="auto"/>
            <w:bottom w:val="none" w:sz="0" w:space="0" w:color="auto"/>
            <w:right w:val="none" w:sz="0" w:space="0" w:color="auto"/>
          </w:divBdr>
          <w:divsChild>
            <w:div w:id="371854934">
              <w:marLeft w:val="0"/>
              <w:marRight w:val="0"/>
              <w:marTop w:val="0"/>
              <w:marBottom w:val="0"/>
              <w:divBdr>
                <w:top w:val="none" w:sz="0" w:space="0" w:color="auto"/>
                <w:left w:val="none" w:sz="0" w:space="0" w:color="auto"/>
                <w:bottom w:val="none" w:sz="0" w:space="0" w:color="auto"/>
                <w:right w:val="none" w:sz="0" w:space="0" w:color="auto"/>
              </w:divBdr>
            </w:div>
          </w:divsChild>
        </w:div>
        <w:div w:id="1550149039">
          <w:marLeft w:val="0"/>
          <w:marRight w:val="0"/>
          <w:marTop w:val="0"/>
          <w:marBottom w:val="0"/>
          <w:divBdr>
            <w:top w:val="none" w:sz="0" w:space="0" w:color="auto"/>
            <w:left w:val="none" w:sz="0" w:space="0" w:color="auto"/>
            <w:bottom w:val="none" w:sz="0" w:space="0" w:color="auto"/>
            <w:right w:val="none" w:sz="0" w:space="0" w:color="auto"/>
          </w:divBdr>
          <w:divsChild>
            <w:div w:id="146361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905033">
      <w:bodyDiv w:val="1"/>
      <w:marLeft w:val="0"/>
      <w:marRight w:val="0"/>
      <w:marTop w:val="0"/>
      <w:marBottom w:val="0"/>
      <w:divBdr>
        <w:top w:val="none" w:sz="0" w:space="0" w:color="auto"/>
        <w:left w:val="none" w:sz="0" w:space="0" w:color="auto"/>
        <w:bottom w:val="none" w:sz="0" w:space="0" w:color="auto"/>
        <w:right w:val="none" w:sz="0" w:space="0" w:color="auto"/>
      </w:divBdr>
    </w:div>
    <w:div w:id="1690254623">
      <w:bodyDiv w:val="1"/>
      <w:marLeft w:val="0"/>
      <w:marRight w:val="0"/>
      <w:marTop w:val="0"/>
      <w:marBottom w:val="0"/>
      <w:divBdr>
        <w:top w:val="none" w:sz="0" w:space="0" w:color="auto"/>
        <w:left w:val="none" w:sz="0" w:space="0" w:color="auto"/>
        <w:bottom w:val="none" w:sz="0" w:space="0" w:color="auto"/>
        <w:right w:val="none" w:sz="0" w:space="0" w:color="auto"/>
      </w:divBdr>
    </w:div>
    <w:div w:id="1691451055">
      <w:bodyDiv w:val="1"/>
      <w:marLeft w:val="0"/>
      <w:marRight w:val="0"/>
      <w:marTop w:val="0"/>
      <w:marBottom w:val="0"/>
      <w:divBdr>
        <w:top w:val="none" w:sz="0" w:space="0" w:color="auto"/>
        <w:left w:val="none" w:sz="0" w:space="0" w:color="auto"/>
        <w:bottom w:val="none" w:sz="0" w:space="0" w:color="auto"/>
        <w:right w:val="none" w:sz="0" w:space="0" w:color="auto"/>
      </w:divBdr>
    </w:div>
    <w:div w:id="1692412637">
      <w:bodyDiv w:val="1"/>
      <w:marLeft w:val="0"/>
      <w:marRight w:val="0"/>
      <w:marTop w:val="0"/>
      <w:marBottom w:val="0"/>
      <w:divBdr>
        <w:top w:val="none" w:sz="0" w:space="0" w:color="auto"/>
        <w:left w:val="none" w:sz="0" w:space="0" w:color="auto"/>
        <w:bottom w:val="none" w:sz="0" w:space="0" w:color="auto"/>
        <w:right w:val="none" w:sz="0" w:space="0" w:color="auto"/>
      </w:divBdr>
    </w:div>
    <w:div w:id="1700357399">
      <w:bodyDiv w:val="1"/>
      <w:marLeft w:val="0"/>
      <w:marRight w:val="0"/>
      <w:marTop w:val="0"/>
      <w:marBottom w:val="0"/>
      <w:divBdr>
        <w:top w:val="none" w:sz="0" w:space="0" w:color="auto"/>
        <w:left w:val="none" w:sz="0" w:space="0" w:color="auto"/>
        <w:bottom w:val="none" w:sz="0" w:space="0" w:color="auto"/>
        <w:right w:val="none" w:sz="0" w:space="0" w:color="auto"/>
      </w:divBdr>
    </w:div>
    <w:div w:id="1725981481">
      <w:bodyDiv w:val="1"/>
      <w:marLeft w:val="0"/>
      <w:marRight w:val="0"/>
      <w:marTop w:val="0"/>
      <w:marBottom w:val="0"/>
      <w:divBdr>
        <w:top w:val="none" w:sz="0" w:space="0" w:color="auto"/>
        <w:left w:val="none" w:sz="0" w:space="0" w:color="auto"/>
        <w:bottom w:val="none" w:sz="0" w:space="0" w:color="auto"/>
        <w:right w:val="none" w:sz="0" w:space="0" w:color="auto"/>
      </w:divBdr>
    </w:div>
    <w:div w:id="1798374277">
      <w:bodyDiv w:val="1"/>
      <w:marLeft w:val="0"/>
      <w:marRight w:val="0"/>
      <w:marTop w:val="0"/>
      <w:marBottom w:val="0"/>
      <w:divBdr>
        <w:top w:val="none" w:sz="0" w:space="0" w:color="auto"/>
        <w:left w:val="none" w:sz="0" w:space="0" w:color="auto"/>
        <w:bottom w:val="none" w:sz="0" w:space="0" w:color="auto"/>
        <w:right w:val="none" w:sz="0" w:space="0" w:color="auto"/>
      </w:divBdr>
    </w:div>
    <w:div w:id="1805584121">
      <w:bodyDiv w:val="1"/>
      <w:marLeft w:val="0"/>
      <w:marRight w:val="0"/>
      <w:marTop w:val="0"/>
      <w:marBottom w:val="0"/>
      <w:divBdr>
        <w:top w:val="none" w:sz="0" w:space="0" w:color="auto"/>
        <w:left w:val="none" w:sz="0" w:space="0" w:color="auto"/>
        <w:bottom w:val="none" w:sz="0" w:space="0" w:color="auto"/>
        <w:right w:val="none" w:sz="0" w:space="0" w:color="auto"/>
      </w:divBdr>
    </w:div>
    <w:div w:id="1820032124">
      <w:bodyDiv w:val="1"/>
      <w:marLeft w:val="0"/>
      <w:marRight w:val="0"/>
      <w:marTop w:val="0"/>
      <w:marBottom w:val="0"/>
      <w:divBdr>
        <w:top w:val="none" w:sz="0" w:space="0" w:color="auto"/>
        <w:left w:val="none" w:sz="0" w:space="0" w:color="auto"/>
        <w:bottom w:val="none" w:sz="0" w:space="0" w:color="auto"/>
        <w:right w:val="none" w:sz="0" w:space="0" w:color="auto"/>
      </w:divBdr>
    </w:div>
    <w:div w:id="1822387703">
      <w:bodyDiv w:val="1"/>
      <w:marLeft w:val="0"/>
      <w:marRight w:val="0"/>
      <w:marTop w:val="0"/>
      <w:marBottom w:val="0"/>
      <w:divBdr>
        <w:top w:val="none" w:sz="0" w:space="0" w:color="auto"/>
        <w:left w:val="none" w:sz="0" w:space="0" w:color="auto"/>
        <w:bottom w:val="none" w:sz="0" w:space="0" w:color="auto"/>
        <w:right w:val="none" w:sz="0" w:space="0" w:color="auto"/>
      </w:divBdr>
    </w:div>
    <w:div w:id="1834755832">
      <w:bodyDiv w:val="1"/>
      <w:marLeft w:val="0"/>
      <w:marRight w:val="0"/>
      <w:marTop w:val="0"/>
      <w:marBottom w:val="0"/>
      <w:divBdr>
        <w:top w:val="none" w:sz="0" w:space="0" w:color="auto"/>
        <w:left w:val="none" w:sz="0" w:space="0" w:color="auto"/>
        <w:bottom w:val="none" w:sz="0" w:space="0" w:color="auto"/>
        <w:right w:val="none" w:sz="0" w:space="0" w:color="auto"/>
      </w:divBdr>
    </w:div>
    <w:div w:id="1836870317">
      <w:bodyDiv w:val="1"/>
      <w:marLeft w:val="0"/>
      <w:marRight w:val="0"/>
      <w:marTop w:val="0"/>
      <w:marBottom w:val="0"/>
      <w:divBdr>
        <w:top w:val="none" w:sz="0" w:space="0" w:color="auto"/>
        <w:left w:val="none" w:sz="0" w:space="0" w:color="auto"/>
        <w:bottom w:val="none" w:sz="0" w:space="0" w:color="auto"/>
        <w:right w:val="none" w:sz="0" w:space="0" w:color="auto"/>
      </w:divBdr>
    </w:div>
    <w:div w:id="1873880615">
      <w:bodyDiv w:val="1"/>
      <w:marLeft w:val="0"/>
      <w:marRight w:val="0"/>
      <w:marTop w:val="0"/>
      <w:marBottom w:val="0"/>
      <w:divBdr>
        <w:top w:val="none" w:sz="0" w:space="0" w:color="auto"/>
        <w:left w:val="none" w:sz="0" w:space="0" w:color="auto"/>
        <w:bottom w:val="none" w:sz="0" w:space="0" w:color="auto"/>
        <w:right w:val="none" w:sz="0" w:space="0" w:color="auto"/>
      </w:divBdr>
    </w:div>
    <w:div w:id="1881630973">
      <w:bodyDiv w:val="1"/>
      <w:marLeft w:val="0"/>
      <w:marRight w:val="0"/>
      <w:marTop w:val="0"/>
      <w:marBottom w:val="0"/>
      <w:divBdr>
        <w:top w:val="none" w:sz="0" w:space="0" w:color="auto"/>
        <w:left w:val="none" w:sz="0" w:space="0" w:color="auto"/>
        <w:bottom w:val="none" w:sz="0" w:space="0" w:color="auto"/>
        <w:right w:val="none" w:sz="0" w:space="0" w:color="auto"/>
      </w:divBdr>
    </w:div>
    <w:div w:id="1892887592">
      <w:bodyDiv w:val="1"/>
      <w:marLeft w:val="0"/>
      <w:marRight w:val="0"/>
      <w:marTop w:val="0"/>
      <w:marBottom w:val="0"/>
      <w:divBdr>
        <w:top w:val="none" w:sz="0" w:space="0" w:color="auto"/>
        <w:left w:val="none" w:sz="0" w:space="0" w:color="auto"/>
        <w:bottom w:val="none" w:sz="0" w:space="0" w:color="auto"/>
        <w:right w:val="none" w:sz="0" w:space="0" w:color="auto"/>
      </w:divBdr>
    </w:div>
    <w:div w:id="1927810055">
      <w:bodyDiv w:val="1"/>
      <w:marLeft w:val="0"/>
      <w:marRight w:val="0"/>
      <w:marTop w:val="0"/>
      <w:marBottom w:val="0"/>
      <w:divBdr>
        <w:top w:val="none" w:sz="0" w:space="0" w:color="auto"/>
        <w:left w:val="none" w:sz="0" w:space="0" w:color="auto"/>
        <w:bottom w:val="none" w:sz="0" w:space="0" w:color="auto"/>
        <w:right w:val="none" w:sz="0" w:space="0" w:color="auto"/>
      </w:divBdr>
      <w:divsChild>
        <w:div w:id="1108620067">
          <w:marLeft w:val="0"/>
          <w:marRight w:val="0"/>
          <w:marTop w:val="0"/>
          <w:marBottom w:val="0"/>
          <w:divBdr>
            <w:top w:val="none" w:sz="0" w:space="0" w:color="auto"/>
            <w:left w:val="none" w:sz="0" w:space="0" w:color="auto"/>
            <w:bottom w:val="none" w:sz="0" w:space="0" w:color="auto"/>
            <w:right w:val="none" w:sz="0" w:space="0" w:color="auto"/>
          </w:divBdr>
          <w:divsChild>
            <w:div w:id="373694414">
              <w:marLeft w:val="0"/>
              <w:marRight w:val="0"/>
              <w:marTop w:val="0"/>
              <w:marBottom w:val="0"/>
              <w:divBdr>
                <w:top w:val="none" w:sz="0" w:space="0" w:color="auto"/>
                <w:left w:val="none" w:sz="0" w:space="0" w:color="auto"/>
                <w:bottom w:val="none" w:sz="0" w:space="0" w:color="auto"/>
                <w:right w:val="none" w:sz="0" w:space="0" w:color="auto"/>
              </w:divBdr>
            </w:div>
          </w:divsChild>
        </w:div>
        <w:div w:id="1368792051">
          <w:marLeft w:val="0"/>
          <w:marRight w:val="0"/>
          <w:marTop w:val="0"/>
          <w:marBottom w:val="0"/>
          <w:divBdr>
            <w:top w:val="none" w:sz="0" w:space="0" w:color="auto"/>
            <w:left w:val="none" w:sz="0" w:space="0" w:color="auto"/>
            <w:bottom w:val="none" w:sz="0" w:space="0" w:color="auto"/>
            <w:right w:val="none" w:sz="0" w:space="0" w:color="auto"/>
          </w:divBdr>
          <w:divsChild>
            <w:div w:id="154521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837203">
      <w:bodyDiv w:val="1"/>
      <w:marLeft w:val="0"/>
      <w:marRight w:val="0"/>
      <w:marTop w:val="0"/>
      <w:marBottom w:val="0"/>
      <w:divBdr>
        <w:top w:val="none" w:sz="0" w:space="0" w:color="auto"/>
        <w:left w:val="none" w:sz="0" w:space="0" w:color="auto"/>
        <w:bottom w:val="none" w:sz="0" w:space="0" w:color="auto"/>
        <w:right w:val="none" w:sz="0" w:space="0" w:color="auto"/>
      </w:divBdr>
      <w:divsChild>
        <w:div w:id="1318610753">
          <w:marLeft w:val="0"/>
          <w:marRight w:val="0"/>
          <w:marTop w:val="0"/>
          <w:marBottom w:val="0"/>
          <w:divBdr>
            <w:top w:val="none" w:sz="0" w:space="0" w:color="auto"/>
            <w:left w:val="none" w:sz="0" w:space="0" w:color="auto"/>
            <w:bottom w:val="none" w:sz="0" w:space="0" w:color="auto"/>
            <w:right w:val="none" w:sz="0" w:space="0" w:color="auto"/>
          </w:divBdr>
          <w:divsChild>
            <w:div w:id="1980726570">
              <w:marLeft w:val="0"/>
              <w:marRight w:val="0"/>
              <w:marTop w:val="0"/>
              <w:marBottom w:val="0"/>
              <w:divBdr>
                <w:top w:val="none" w:sz="0" w:space="0" w:color="auto"/>
                <w:left w:val="none" w:sz="0" w:space="0" w:color="auto"/>
                <w:bottom w:val="none" w:sz="0" w:space="0" w:color="auto"/>
                <w:right w:val="none" w:sz="0" w:space="0" w:color="auto"/>
              </w:divBdr>
            </w:div>
          </w:divsChild>
        </w:div>
        <w:div w:id="2085641933">
          <w:marLeft w:val="0"/>
          <w:marRight w:val="0"/>
          <w:marTop w:val="0"/>
          <w:marBottom w:val="0"/>
          <w:divBdr>
            <w:top w:val="none" w:sz="0" w:space="0" w:color="auto"/>
            <w:left w:val="none" w:sz="0" w:space="0" w:color="auto"/>
            <w:bottom w:val="none" w:sz="0" w:space="0" w:color="auto"/>
            <w:right w:val="none" w:sz="0" w:space="0" w:color="auto"/>
          </w:divBdr>
          <w:divsChild>
            <w:div w:id="182131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061525">
      <w:bodyDiv w:val="1"/>
      <w:marLeft w:val="0"/>
      <w:marRight w:val="0"/>
      <w:marTop w:val="0"/>
      <w:marBottom w:val="0"/>
      <w:divBdr>
        <w:top w:val="none" w:sz="0" w:space="0" w:color="auto"/>
        <w:left w:val="none" w:sz="0" w:space="0" w:color="auto"/>
        <w:bottom w:val="none" w:sz="0" w:space="0" w:color="auto"/>
        <w:right w:val="none" w:sz="0" w:space="0" w:color="auto"/>
      </w:divBdr>
    </w:div>
    <w:div w:id="1987322065">
      <w:bodyDiv w:val="1"/>
      <w:marLeft w:val="0"/>
      <w:marRight w:val="0"/>
      <w:marTop w:val="0"/>
      <w:marBottom w:val="0"/>
      <w:divBdr>
        <w:top w:val="none" w:sz="0" w:space="0" w:color="auto"/>
        <w:left w:val="none" w:sz="0" w:space="0" w:color="auto"/>
        <w:bottom w:val="none" w:sz="0" w:space="0" w:color="auto"/>
        <w:right w:val="none" w:sz="0" w:space="0" w:color="auto"/>
      </w:divBdr>
    </w:div>
    <w:div w:id="2025746128">
      <w:bodyDiv w:val="1"/>
      <w:marLeft w:val="0"/>
      <w:marRight w:val="0"/>
      <w:marTop w:val="0"/>
      <w:marBottom w:val="0"/>
      <w:divBdr>
        <w:top w:val="none" w:sz="0" w:space="0" w:color="auto"/>
        <w:left w:val="none" w:sz="0" w:space="0" w:color="auto"/>
        <w:bottom w:val="none" w:sz="0" w:space="0" w:color="auto"/>
        <w:right w:val="none" w:sz="0" w:space="0" w:color="auto"/>
      </w:divBdr>
    </w:div>
    <w:div w:id="2077319972">
      <w:bodyDiv w:val="1"/>
      <w:marLeft w:val="0"/>
      <w:marRight w:val="0"/>
      <w:marTop w:val="0"/>
      <w:marBottom w:val="0"/>
      <w:divBdr>
        <w:top w:val="none" w:sz="0" w:space="0" w:color="auto"/>
        <w:left w:val="none" w:sz="0" w:space="0" w:color="auto"/>
        <w:bottom w:val="none" w:sz="0" w:space="0" w:color="auto"/>
        <w:right w:val="none" w:sz="0" w:space="0" w:color="auto"/>
      </w:divBdr>
    </w:div>
    <w:div w:id="2079009462">
      <w:bodyDiv w:val="1"/>
      <w:marLeft w:val="0"/>
      <w:marRight w:val="0"/>
      <w:marTop w:val="0"/>
      <w:marBottom w:val="0"/>
      <w:divBdr>
        <w:top w:val="none" w:sz="0" w:space="0" w:color="auto"/>
        <w:left w:val="none" w:sz="0" w:space="0" w:color="auto"/>
        <w:bottom w:val="none" w:sz="0" w:space="0" w:color="auto"/>
        <w:right w:val="none" w:sz="0" w:space="0" w:color="auto"/>
      </w:divBdr>
    </w:div>
    <w:div w:id="2094545466">
      <w:bodyDiv w:val="1"/>
      <w:marLeft w:val="0"/>
      <w:marRight w:val="0"/>
      <w:marTop w:val="0"/>
      <w:marBottom w:val="0"/>
      <w:divBdr>
        <w:top w:val="none" w:sz="0" w:space="0" w:color="auto"/>
        <w:left w:val="none" w:sz="0" w:space="0" w:color="auto"/>
        <w:bottom w:val="none" w:sz="0" w:space="0" w:color="auto"/>
        <w:right w:val="none" w:sz="0" w:space="0" w:color="auto"/>
      </w:divBdr>
    </w:div>
    <w:div w:id="2098473738">
      <w:bodyDiv w:val="1"/>
      <w:marLeft w:val="0"/>
      <w:marRight w:val="0"/>
      <w:marTop w:val="0"/>
      <w:marBottom w:val="0"/>
      <w:divBdr>
        <w:top w:val="none" w:sz="0" w:space="0" w:color="auto"/>
        <w:left w:val="none" w:sz="0" w:space="0" w:color="auto"/>
        <w:bottom w:val="none" w:sz="0" w:space="0" w:color="auto"/>
        <w:right w:val="none" w:sz="0" w:space="0" w:color="auto"/>
      </w:divBdr>
    </w:div>
    <w:div w:id="2129930905">
      <w:bodyDiv w:val="1"/>
      <w:marLeft w:val="0"/>
      <w:marRight w:val="0"/>
      <w:marTop w:val="0"/>
      <w:marBottom w:val="0"/>
      <w:divBdr>
        <w:top w:val="none" w:sz="0" w:space="0" w:color="auto"/>
        <w:left w:val="none" w:sz="0" w:space="0" w:color="auto"/>
        <w:bottom w:val="none" w:sz="0" w:space="0" w:color="auto"/>
        <w:right w:val="none" w:sz="0" w:space="0" w:color="auto"/>
      </w:divBdr>
      <w:divsChild>
        <w:div w:id="538474564">
          <w:marLeft w:val="0"/>
          <w:marRight w:val="0"/>
          <w:marTop w:val="0"/>
          <w:marBottom w:val="0"/>
          <w:divBdr>
            <w:top w:val="none" w:sz="0" w:space="0" w:color="auto"/>
            <w:left w:val="none" w:sz="0" w:space="0" w:color="auto"/>
            <w:bottom w:val="none" w:sz="0" w:space="0" w:color="auto"/>
            <w:right w:val="none" w:sz="0" w:space="0" w:color="auto"/>
          </w:divBdr>
          <w:divsChild>
            <w:div w:id="47726877">
              <w:marLeft w:val="0"/>
              <w:marRight w:val="0"/>
              <w:marTop w:val="0"/>
              <w:marBottom w:val="0"/>
              <w:divBdr>
                <w:top w:val="none" w:sz="0" w:space="0" w:color="auto"/>
                <w:left w:val="none" w:sz="0" w:space="0" w:color="auto"/>
                <w:bottom w:val="none" w:sz="0" w:space="0" w:color="auto"/>
                <w:right w:val="none" w:sz="0" w:space="0" w:color="auto"/>
              </w:divBdr>
            </w:div>
            <w:div w:id="1174106764">
              <w:marLeft w:val="0"/>
              <w:marRight w:val="0"/>
              <w:marTop w:val="0"/>
              <w:marBottom w:val="0"/>
              <w:divBdr>
                <w:top w:val="none" w:sz="0" w:space="0" w:color="auto"/>
                <w:left w:val="none" w:sz="0" w:space="0" w:color="auto"/>
                <w:bottom w:val="none" w:sz="0" w:space="0" w:color="auto"/>
                <w:right w:val="none" w:sz="0" w:space="0" w:color="auto"/>
              </w:divBdr>
            </w:div>
            <w:div w:id="1407916706">
              <w:marLeft w:val="0"/>
              <w:marRight w:val="0"/>
              <w:marTop w:val="0"/>
              <w:marBottom w:val="0"/>
              <w:divBdr>
                <w:top w:val="none" w:sz="0" w:space="0" w:color="auto"/>
                <w:left w:val="none" w:sz="0" w:space="0" w:color="auto"/>
                <w:bottom w:val="none" w:sz="0" w:space="0" w:color="auto"/>
                <w:right w:val="none" w:sz="0" w:space="0" w:color="auto"/>
              </w:divBdr>
            </w:div>
          </w:divsChild>
        </w:div>
        <w:div w:id="1317564329">
          <w:marLeft w:val="0"/>
          <w:marRight w:val="0"/>
          <w:marTop w:val="0"/>
          <w:marBottom w:val="0"/>
          <w:divBdr>
            <w:top w:val="none" w:sz="0" w:space="0" w:color="auto"/>
            <w:left w:val="none" w:sz="0" w:space="0" w:color="auto"/>
            <w:bottom w:val="none" w:sz="0" w:space="0" w:color="auto"/>
            <w:right w:val="none" w:sz="0" w:space="0" w:color="auto"/>
          </w:divBdr>
          <w:divsChild>
            <w:div w:id="4649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640603">
      <w:bodyDiv w:val="1"/>
      <w:marLeft w:val="0"/>
      <w:marRight w:val="0"/>
      <w:marTop w:val="0"/>
      <w:marBottom w:val="0"/>
      <w:divBdr>
        <w:top w:val="none" w:sz="0" w:space="0" w:color="auto"/>
        <w:left w:val="none" w:sz="0" w:space="0" w:color="auto"/>
        <w:bottom w:val="none" w:sz="0" w:space="0" w:color="auto"/>
        <w:right w:val="none" w:sz="0" w:space="0" w:color="auto"/>
      </w:divBdr>
    </w:div>
    <w:div w:id="2134712772">
      <w:bodyDiv w:val="1"/>
      <w:marLeft w:val="0"/>
      <w:marRight w:val="0"/>
      <w:marTop w:val="0"/>
      <w:marBottom w:val="0"/>
      <w:divBdr>
        <w:top w:val="none" w:sz="0" w:space="0" w:color="auto"/>
        <w:left w:val="none" w:sz="0" w:space="0" w:color="auto"/>
        <w:bottom w:val="none" w:sz="0" w:space="0" w:color="auto"/>
        <w:right w:val="none" w:sz="0" w:space="0" w:color="auto"/>
      </w:divBdr>
    </w:div>
    <w:div w:id="2140105260">
      <w:bodyDiv w:val="1"/>
      <w:marLeft w:val="0"/>
      <w:marRight w:val="0"/>
      <w:marTop w:val="0"/>
      <w:marBottom w:val="0"/>
      <w:divBdr>
        <w:top w:val="none" w:sz="0" w:space="0" w:color="auto"/>
        <w:left w:val="none" w:sz="0" w:space="0" w:color="auto"/>
        <w:bottom w:val="none" w:sz="0" w:space="0" w:color="auto"/>
        <w:right w:val="none" w:sz="0" w:space="0" w:color="auto"/>
      </w:divBdr>
    </w:div>
    <w:div w:id="2140343501">
      <w:bodyDiv w:val="1"/>
      <w:marLeft w:val="0"/>
      <w:marRight w:val="0"/>
      <w:marTop w:val="0"/>
      <w:marBottom w:val="0"/>
      <w:divBdr>
        <w:top w:val="none" w:sz="0" w:space="0" w:color="auto"/>
        <w:left w:val="none" w:sz="0" w:space="0" w:color="auto"/>
        <w:bottom w:val="none" w:sz="0" w:space="0" w:color="auto"/>
        <w:right w:val="none" w:sz="0" w:space="0" w:color="auto"/>
      </w:divBdr>
      <w:divsChild>
        <w:div w:id="619335383">
          <w:marLeft w:val="0"/>
          <w:marRight w:val="0"/>
          <w:marTop w:val="0"/>
          <w:marBottom w:val="0"/>
          <w:divBdr>
            <w:top w:val="none" w:sz="0" w:space="0" w:color="auto"/>
            <w:left w:val="none" w:sz="0" w:space="0" w:color="auto"/>
            <w:bottom w:val="none" w:sz="0" w:space="0" w:color="auto"/>
            <w:right w:val="none" w:sz="0" w:space="0" w:color="auto"/>
          </w:divBdr>
          <w:divsChild>
            <w:div w:id="942687191">
              <w:marLeft w:val="0"/>
              <w:marRight w:val="0"/>
              <w:marTop w:val="0"/>
              <w:marBottom w:val="0"/>
              <w:divBdr>
                <w:top w:val="none" w:sz="0" w:space="0" w:color="auto"/>
                <w:left w:val="none" w:sz="0" w:space="0" w:color="auto"/>
                <w:bottom w:val="none" w:sz="0" w:space="0" w:color="auto"/>
                <w:right w:val="none" w:sz="0" w:space="0" w:color="auto"/>
              </w:divBdr>
            </w:div>
          </w:divsChild>
        </w:div>
        <w:div w:id="1278870583">
          <w:marLeft w:val="0"/>
          <w:marRight w:val="0"/>
          <w:marTop w:val="0"/>
          <w:marBottom w:val="0"/>
          <w:divBdr>
            <w:top w:val="none" w:sz="0" w:space="0" w:color="auto"/>
            <w:left w:val="none" w:sz="0" w:space="0" w:color="auto"/>
            <w:bottom w:val="none" w:sz="0" w:space="0" w:color="auto"/>
            <w:right w:val="none" w:sz="0" w:space="0" w:color="auto"/>
          </w:divBdr>
          <w:divsChild>
            <w:div w:id="101275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hyperlink" Target="https://www.health.gov.au/resources/publications/my-aged-care-assessor-portal-user-guide-7-completing-a-support-plan-and-support-plan-review?language=en" TargetMode="External"/><Relationship Id="rId21" Type="http://schemas.openxmlformats.org/officeDocument/2006/relationships/image" Target="media/image9.png"/><Relationship Id="rId63" Type="http://schemas.openxmlformats.org/officeDocument/2006/relationships/image" Target="media/image51.png"/><Relationship Id="rId159" Type="http://schemas.openxmlformats.org/officeDocument/2006/relationships/hyperlink" Target="https://www.myagedcare.gov.au/publications/appointment-support-person-form" TargetMode="External"/><Relationship Id="rId324" Type="http://schemas.openxmlformats.org/officeDocument/2006/relationships/image" Target="media/image298.png"/><Relationship Id="rId366" Type="http://schemas.openxmlformats.org/officeDocument/2006/relationships/image" Target="media/image340.png"/><Relationship Id="rId170" Type="http://schemas.openxmlformats.org/officeDocument/2006/relationships/image" Target="media/image152.png"/><Relationship Id="rId226" Type="http://schemas.openxmlformats.org/officeDocument/2006/relationships/image" Target="media/image206.png"/><Relationship Id="rId433" Type="http://schemas.openxmlformats.org/officeDocument/2006/relationships/image" Target="media/image399.jpg"/><Relationship Id="rId268" Type="http://schemas.openxmlformats.org/officeDocument/2006/relationships/image" Target="media/image248.png"/><Relationship Id="rId475" Type="http://schemas.openxmlformats.org/officeDocument/2006/relationships/hyperlink" Target="https://apps.microsoft.com/store/apps" TargetMode="External"/><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3.png"/><Relationship Id="rId335" Type="http://schemas.openxmlformats.org/officeDocument/2006/relationships/image" Target="media/image309.png"/><Relationship Id="rId377" Type="http://schemas.openxmlformats.org/officeDocument/2006/relationships/image" Target="media/image350.jpg"/><Relationship Id="rId500" Type="http://schemas.openxmlformats.org/officeDocument/2006/relationships/footer" Target="footer3.xml"/><Relationship Id="rId5" Type="http://schemas.openxmlformats.org/officeDocument/2006/relationships/numbering" Target="numbering.xml"/><Relationship Id="rId181" Type="http://schemas.openxmlformats.org/officeDocument/2006/relationships/image" Target="media/image161.png"/><Relationship Id="rId237" Type="http://schemas.openxmlformats.org/officeDocument/2006/relationships/image" Target="media/image217.png"/><Relationship Id="rId402" Type="http://schemas.openxmlformats.org/officeDocument/2006/relationships/image" Target="media/image369.PNG"/><Relationship Id="rId279" Type="http://schemas.openxmlformats.org/officeDocument/2006/relationships/image" Target="media/image259.png"/><Relationship Id="rId444" Type="http://schemas.openxmlformats.org/officeDocument/2006/relationships/image" Target="media/image410.jpg"/><Relationship Id="rId486" Type="http://schemas.openxmlformats.org/officeDocument/2006/relationships/image" Target="media/image449.png"/><Relationship Id="rId43" Type="http://schemas.openxmlformats.org/officeDocument/2006/relationships/image" Target="media/image31.png"/><Relationship Id="rId139" Type="http://schemas.openxmlformats.org/officeDocument/2006/relationships/image" Target="media/image124.png"/><Relationship Id="rId290" Type="http://schemas.openxmlformats.org/officeDocument/2006/relationships/image" Target="media/image270.png"/><Relationship Id="rId304" Type="http://schemas.openxmlformats.org/officeDocument/2006/relationships/image" Target="media/image279.png"/><Relationship Id="rId346" Type="http://schemas.openxmlformats.org/officeDocument/2006/relationships/image" Target="media/image320.png"/><Relationship Id="rId388" Type="http://schemas.openxmlformats.org/officeDocument/2006/relationships/image" Target="media/image361.png"/><Relationship Id="rId85" Type="http://schemas.openxmlformats.org/officeDocument/2006/relationships/image" Target="media/image72.png"/><Relationship Id="rId150" Type="http://schemas.openxmlformats.org/officeDocument/2006/relationships/image" Target="media/image135.png"/><Relationship Id="rId192" Type="http://schemas.openxmlformats.org/officeDocument/2006/relationships/image" Target="media/image172.png"/><Relationship Id="rId206" Type="http://schemas.openxmlformats.org/officeDocument/2006/relationships/image" Target="media/image186.png"/><Relationship Id="rId413" Type="http://schemas.openxmlformats.org/officeDocument/2006/relationships/image" Target="media/image380.png"/><Relationship Id="rId248" Type="http://schemas.openxmlformats.org/officeDocument/2006/relationships/image" Target="media/image228.png"/><Relationship Id="rId455" Type="http://schemas.openxmlformats.org/officeDocument/2006/relationships/image" Target="media/image421.png"/><Relationship Id="rId497" Type="http://schemas.openxmlformats.org/officeDocument/2006/relationships/footer" Target="footer1.xml"/><Relationship Id="rId12" Type="http://schemas.openxmlformats.org/officeDocument/2006/relationships/hyperlink" Target="https://www.health.gov.au/resources/apps-and-tools/aged-care-assessor-app" TargetMode="External"/><Relationship Id="rId108" Type="http://schemas.openxmlformats.org/officeDocument/2006/relationships/image" Target="media/image94.png"/><Relationship Id="rId315" Type="http://schemas.openxmlformats.org/officeDocument/2006/relationships/image" Target="media/image289.png"/><Relationship Id="rId357" Type="http://schemas.openxmlformats.org/officeDocument/2006/relationships/image" Target="media/image331.png"/><Relationship Id="rId54" Type="http://schemas.openxmlformats.org/officeDocument/2006/relationships/image" Target="media/image42.png"/><Relationship Id="rId96" Type="http://schemas.openxmlformats.org/officeDocument/2006/relationships/image" Target="media/image82.png"/><Relationship Id="rId161" Type="http://schemas.openxmlformats.org/officeDocument/2006/relationships/image" Target="media/image143.png"/><Relationship Id="rId217" Type="http://schemas.openxmlformats.org/officeDocument/2006/relationships/image" Target="media/image197.png"/><Relationship Id="rId399" Type="http://schemas.openxmlformats.org/officeDocument/2006/relationships/image" Target="media/image366.PNG"/><Relationship Id="rId259" Type="http://schemas.openxmlformats.org/officeDocument/2006/relationships/image" Target="media/image239.jpg"/><Relationship Id="rId424" Type="http://schemas.openxmlformats.org/officeDocument/2006/relationships/image" Target="media/image391.jpg"/><Relationship Id="rId466" Type="http://schemas.openxmlformats.org/officeDocument/2006/relationships/image" Target="media/image432.PNG"/><Relationship Id="rId23" Type="http://schemas.openxmlformats.org/officeDocument/2006/relationships/image" Target="media/image11.png"/><Relationship Id="rId119" Type="http://schemas.openxmlformats.org/officeDocument/2006/relationships/image" Target="media/image105.png"/><Relationship Id="rId270" Type="http://schemas.openxmlformats.org/officeDocument/2006/relationships/image" Target="media/image250.png"/><Relationship Id="rId326" Type="http://schemas.openxmlformats.org/officeDocument/2006/relationships/image" Target="media/image300.png"/><Relationship Id="rId65" Type="http://schemas.openxmlformats.org/officeDocument/2006/relationships/image" Target="media/image53.png"/><Relationship Id="rId130" Type="http://schemas.openxmlformats.org/officeDocument/2006/relationships/image" Target="media/image115.png"/><Relationship Id="rId368" Type="http://schemas.openxmlformats.org/officeDocument/2006/relationships/image" Target="media/image342.png"/><Relationship Id="rId172" Type="http://schemas.openxmlformats.org/officeDocument/2006/relationships/image" Target="media/image154.png"/><Relationship Id="rId228" Type="http://schemas.openxmlformats.org/officeDocument/2006/relationships/image" Target="media/image208.png"/><Relationship Id="rId435" Type="http://schemas.openxmlformats.org/officeDocument/2006/relationships/image" Target="media/image401.jpg"/><Relationship Id="rId477" Type="http://schemas.openxmlformats.org/officeDocument/2006/relationships/hyperlink" Target="https://learn.microsoft.com/en-us/windows/application-management/sideload-apps-in-windows-10" TargetMode="External"/><Relationship Id="rId281" Type="http://schemas.openxmlformats.org/officeDocument/2006/relationships/image" Target="media/image261.png"/><Relationship Id="rId337" Type="http://schemas.openxmlformats.org/officeDocument/2006/relationships/image" Target="media/image311.png"/><Relationship Id="rId502" Type="http://schemas.openxmlformats.org/officeDocument/2006/relationships/theme" Target="theme/theme1.xml"/><Relationship Id="rId34" Type="http://schemas.openxmlformats.org/officeDocument/2006/relationships/image" Target="media/image22.jpeg"/><Relationship Id="rId76" Type="http://schemas.openxmlformats.org/officeDocument/2006/relationships/hyperlink" Target="https://www.health.gov.au/resources/publications/my-aged-care-assessor-portal-user-guide-1-registering-and-referring-clients" TargetMode="External"/><Relationship Id="rId141" Type="http://schemas.openxmlformats.org/officeDocument/2006/relationships/image" Target="media/image126.png"/><Relationship Id="rId379" Type="http://schemas.openxmlformats.org/officeDocument/2006/relationships/image" Target="media/image352.png"/><Relationship Id="rId7" Type="http://schemas.openxmlformats.org/officeDocument/2006/relationships/settings" Target="settings.xml"/><Relationship Id="rId183" Type="http://schemas.openxmlformats.org/officeDocument/2006/relationships/image" Target="media/image163.png"/><Relationship Id="rId239" Type="http://schemas.openxmlformats.org/officeDocument/2006/relationships/image" Target="media/image219.png"/><Relationship Id="rId390" Type="http://schemas.openxmlformats.org/officeDocument/2006/relationships/hyperlink" Target="https://www.health.gov.au/resources/publications/my-aged-care-assessor-portal-user-guide-7-completing-a-support-plan-and-support-plan-review" TargetMode="External"/><Relationship Id="rId404" Type="http://schemas.openxmlformats.org/officeDocument/2006/relationships/image" Target="media/image371.PNG"/><Relationship Id="rId446" Type="http://schemas.openxmlformats.org/officeDocument/2006/relationships/image" Target="media/image412.PNG"/><Relationship Id="rId250" Type="http://schemas.openxmlformats.org/officeDocument/2006/relationships/image" Target="media/image230.png"/><Relationship Id="rId292" Type="http://schemas.openxmlformats.org/officeDocument/2006/relationships/hyperlink" Target="https://www.health.gov.au/resources/publications/my-aged-care-assessor-portal-user-guide-7-completing-a-support-plan-and-support-plan-review" TargetMode="External"/><Relationship Id="rId306" Type="http://schemas.openxmlformats.org/officeDocument/2006/relationships/hyperlink" Target="https://www.health.gov.au/our-work/support-at-home" TargetMode="External"/><Relationship Id="rId488" Type="http://schemas.openxmlformats.org/officeDocument/2006/relationships/image" Target="media/image451.png"/><Relationship Id="rId45" Type="http://schemas.openxmlformats.org/officeDocument/2006/relationships/image" Target="media/image33.png"/><Relationship Id="rId87" Type="http://schemas.openxmlformats.org/officeDocument/2006/relationships/image" Target="media/image74.png"/><Relationship Id="rId110" Type="http://schemas.openxmlformats.org/officeDocument/2006/relationships/image" Target="media/image96.png"/><Relationship Id="rId348" Type="http://schemas.openxmlformats.org/officeDocument/2006/relationships/image" Target="media/image322.png"/><Relationship Id="rId152" Type="http://schemas.openxmlformats.org/officeDocument/2006/relationships/image" Target="media/image137.png"/><Relationship Id="rId194" Type="http://schemas.openxmlformats.org/officeDocument/2006/relationships/image" Target="media/image174.png"/><Relationship Id="rId208" Type="http://schemas.openxmlformats.org/officeDocument/2006/relationships/image" Target="media/image188.png"/><Relationship Id="rId415" Type="http://schemas.openxmlformats.org/officeDocument/2006/relationships/image" Target="media/image382.jpeg"/><Relationship Id="rId457" Type="http://schemas.openxmlformats.org/officeDocument/2006/relationships/image" Target="media/image423.png"/><Relationship Id="rId261" Type="http://schemas.openxmlformats.org/officeDocument/2006/relationships/image" Target="media/image241.jpg"/><Relationship Id="rId499" Type="http://schemas.openxmlformats.org/officeDocument/2006/relationships/header" Target="header3.xml"/><Relationship Id="rId14" Type="http://schemas.openxmlformats.org/officeDocument/2006/relationships/image" Target="media/image2.png"/><Relationship Id="rId56" Type="http://schemas.openxmlformats.org/officeDocument/2006/relationships/image" Target="media/image44.png"/><Relationship Id="rId317" Type="http://schemas.openxmlformats.org/officeDocument/2006/relationships/image" Target="media/image291.png"/><Relationship Id="rId359" Type="http://schemas.openxmlformats.org/officeDocument/2006/relationships/image" Target="media/image333.png"/><Relationship Id="rId98" Type="http://schemas.openxmlformats.org/officeDocument/2006/relationships/image" Target="media/image84.png"/><Relationship Id="rId121" Type="http://schemas.openxmlformats.org/officeDocument/2006/relationships/image" Target="media/image107.jpeg"/><Relationship Id="rId163" Type="http://schemas.openxmlformats.org/officeDocument/2006/relationships/image" Target="media/image145.png"/><Relationship Id="rId219" Type="http://schemas.openxmlformats.org/officeDocument/2006/relationships/image" Target="media/image199.png"/><Relationship Id="rId370" Type="http://schemas.openxmlformats.org/officeDocument/2006/relationships/image" Target="media/image344.png"/><Relationship Id="rId426" Type="http://schemas.openxmlformats.org/officeDocument/2006/relationships/hyperlink" Target="https://www.health.gov.au/resources/publications/an-acc-reference-manual-and-an-acc-assessment-tool" TargetMode="External"/><Relationship Id="rId230" Type="http://schemas.openxmlformats.org/officeDocument/2006/relationships/image" Target="media/image210.png"/><Relationship Id="rId468" Type="http://schemas.openxmlformats.org/officeDocument/2006/relationships/image" Target="media/image434.png"/><Relationship Id="rId25" Type="http://schemas.openxmlformats.org/officeDocument/2006/relationships/image" Target="media/image13.jpg"/><Relationship Id="rId67" Type="http://schemas.openxmlformats.org/officeDocument/2006/relationships/image" Target="media/image55.png"/><Relationship Id="rId272" Type="http://schemas.openxmlformats.org/officeDocument/2006/relationships/image" Target="media/image252.png"/><Relationship Id="rId328" Type="http://schemas.openxmlformats.org/officeDocument/2006/relationships/image" Target="media/image302.png"/><Relationship Id="rId132" Type="http://schemas.openxmlformats.org/officeDocument/2006/relationships/image" Target="media/image117.png"/><Relationship Id="rId174" Type="http://schemas.openxmlformats.org/officeDocument/2006/relationships/image" Target="media/image156.png"/><Relationship Id="rId381" Type="http://schemas.openxmlformats.org/officeDocument/2006/relationships/image" Target="media/image354.PNG"/><Relationship Id="rId241" Type="http://schemas.openxmlformats.org/officeDocument/2006/relationships/image" Target="media/image221.png"/><Relationship Id="rId437" Type="http://schemas.openxmlformats.org/officeDocument/2006/relationships/image" Target="media/image403.png"/><Relationship Id="rId479" Type="http://schemas.openxmlformats.org/officeDocument/2006/relationships/image" Target="media/image442.svg"/><Relationship Id="rId36" Type="http://schemas.openxmlformats.org/officeDocument/2006/relationships/image" Target="media/image24.png"/><Relationship Id="rId283" Type="http://schemas.openxmlformats.org/officeDocument/2006/relationships/image" Target="media/image263.jpg"/><Relationship Id="rId339" Type="http://schemas.openxmlformats.org/officeDocument/2006/relationships/image" Target="media/image313.png"/><Relationship Id="rId490" Type="http://schemas.openxmlformats.org/officeDocument/2006/relationships/image" Target="media/image453.png"/><Relationship Id="rId78" Type="http://schemas.openxmlformats.org/officeDocument/2006/relationships/image" Target="media/image65.png"/><Relationship Id="rId101" Type="http://schemas.openxmlformats.org/officeDocument/2006/relationships/image" Target="media/image87.png"/><Relationship Id="rId143" Type="http://schemas.openxmlformats.org/officeDocument/2006/relationships/image" Target="media/image128.png"/><Relationship Id="rId185" Type="http://schemas.openxmlformats.org/officeDocument/2006/relationships/image" Target="media/image165.png"/><Relationship Id="rId350" Type="http://schemas.openxmlformats.org/officeDocument/2006/relationships/image" Target="media/image324.png"/><Relationship Id="rId406" Type="http://schemas.openxmlformats.org/officeDocument/2006/relationships/image" Target="media/image373.PNG"/><Relationship Id="rId9" Type="http://schemas.openxmlformats.org/officeDocument/2006/relationships/footnotes" Target="footnotes.xml"/><Relationship Id="rId210" Type="http://schemas.openxmlformats.org/officeDocument/2006/relationships/image" Target="media/image190.png"/><Relationship Id="rId392" Type="http://schemas.openxmlformats.org/officeDocument/2006/relationships/image" Target="media/image362.png"/><Relationship Id="rId448" Type="http://schemas.openxmlformats.org/officeDocument/2006/relationships/image" Target="media/image414.png"/><Relationship Id="rId252" Type="http://schemas.openxmlformats.org/officeDocument/2006/relationships/image" Target="media/image232.png"/><Relationship Id="rId294" Type="http://schemas.openxmlformats.org/officeDocument/2006/relationships/image" Target="media/image273.png"/><Relationship Id="rId308" Type="http://schemas.openxmlformats.org/officeDocument/2006/relationships/image" Target="media/image282.png"/><Relationship Id="rId47" Type="http://schemas.openxmlformats.org/officeDocument/2006/relationships/image" Target="media/image35.png"/><Relationship Id="rId89" Type="http://schemas.openxmlformats.org/officeDocument/2006/relationships/image" Target="media/image76.png"/><Relationship Id="rId112" Type="http://schemas.openxmlformats.org/officeDocument/2006/relationships/image" Target="media/image98.png"/><Relationship Id="rId154" Type="http://schemas.openxmlformats.org/officeDocument/2006/relationships/image" Target="media/image138.png"/><Relationship Id="rId361" Type="http://schemas.openxmlformats.org/officeDocument/2006/relationships/image" Target="media/image335.png"/><Relationship Id="rId196" Type="http://schemas.openxmlformats.org/officeDocument/2006/relationships/image" Target="media/image176.png"/><Relationship Id="rId417" Type="http://schemas.openxmlformats.org/officeDocument/2006/relationships/image" Target="media/image384.jpg"/><Relationship Id="rId459" Type="http://schemas.openxmlformats.org/officeDocument/2006/relationships/image" Target="media/image425.png"/><Relationship Id="rId16" Type="http://schemas.openxmlformats.org/officeDocument/2006/relationships/image" Target="media/image4.png"/><Relationship Id="rId221" Type="http://schemas.openxmlformats.org/officeDocument/2006/relationships/image" Target="media/image201.png"/><Relationship Id="rId263" Type="http://schemas.openxmlformats.org/officeDocument/2006/relationships/image" Target="media/image243.jpg"/><Relationship Id="rId319" Type="http://schemas.openxmlformats.org/officeDocument/2006/relationships/image" Target="media/image293.png"/><Relationship Id="rId470" Type="http://schemas.openxmlformats.org/officeDocument/2006/relationships/image" Target="media/image436.png"/><Relationship Id="rId58" Type="http://schemas.openxmlformats.org/officeDocument/2006/relationships/image" Target="media/image46.png"/><Relationship Id="rId123" Type="http://schemas.openxmlformats.org/officeDocument/2006/relationships/image" Target="media/image109.png"/><Relationship Id="rId330" Type="http://schemas.openxmlformats.org/officeDocument/2006/relationships/image" Target="media/image304.jpg"/><Relationship Id="rId165" Type="http://schemas.openxmlformats.org/officeDocument/2006/relationships/image" Target="media/image147.png"/><Relationship Id="rId372" Type="http://schemas.openxmlformats.org/officeDocument/2006/relationships/image" Target="media/image346.png"/><Relationship Id="rId428" Type="http://schemas.openxmlformats.org/officeDocument/2006/relationships/image" Target="media/image394.png"/><Relationship Id="rId232" Type="http://schemas.openxmlformats.org/officeDocument/2006/relationships/image" Target="media/image212.png"/><Relationship Id="rId274" Type="http://schemas.openxmlformats.org/officeDocument/2006/relationships/image" Target="media/image254.png"/><Relationship Id="rId481" Type="http://schemas.openxmlformats.org/officeDocument/2006/relationships/image" Target="media/image444.PNG"/><Relationship Id="rId27" Type="http://schemas.openxmlformats.org/officeDocument/2006/relationships/image" Target="media/image15.png"/><Relationship Id="rId69" Type="http://schemas.openxmlformats.org/officeDocument/2006/relationships/image" Target="media/image57.png"/><Relationship Id="rId134" Type="http://schemas.openxmlformats.org/officeDocument/2006/relationships/image" Target="media/image119.png"/><Relationship Id="rId80" Type="http://schemas.openxmlformats.org/officeDocument/2006/relationships/image" Target="media/image67.png"/><Relationship Id="rId176" Type="http://schemas.openxmlformats.org/officeDocument/2006/relationships/image" Target="media/image158.png"/><Relationship Id="rId341" Type="http://schemas.openxmlformats.org/officeDocument/2006/relationships/image" Target="media/image315.png"/><Relationship Id="rId383" Type="http://schemas.openxmlformats.org/officeDocument/2006/relationships/image" Target="media/image356.png"/><Relationship Id="rId439" Type="http://schemas.openxmlformats.org/officeDocument/2006/relationships/image" Target="media/image405.jpg"/><Relationship Id="rId201" Type="http://schemas.openxmlformats.org/officeDocument/2006/relationships/image" Target="media/image181.png"/><Relationship Id="rId243" Type="http://schemas.openxmlformats.org/officeDocument/2006/relationships/image" Target="media/image223.png"/><Relationship Id="rId285" Type="http://schemas.openxmlformats.org/officeDocument/2006/relationships/image" Target="media/image265.png"/><Relationship Id="rId450" Type="http://schemas.openxmlformats.org/officeDocument/2006/relationships/image" Target="media/image416.PNG"/><Relationship Id="rId38" Type="http://schemas.openxmlformats.org/officeDocument/2006/relationships/image" Target="media/image26.png"/><Relationship Id="rId103" Type="http://schemas.openxmlformats.org/officeDocument/2006/relationships/image" Target="media/image89.jpeg"/><Relationship Id="rId310" Type="http://schemas.openxmlformats.org/officeDocument/2006/relationships/image" Target="media/image284.png"/><Relationship Id="rId492" Type="http://schemas.openxmlformats.org/officeDocument/2006/relationships/image" Target="media/image455.png"/><Relationship Id="rId91" Type="http://schemas.openxmlformats.org/officeDocument/2006/relationships/image" Target="media/image78.jpeg"/><Relationship Id="rId145" Type="http://schemas.openxmlformats.org/officeDocument/2006/relationships/image" Target="media/image130.png"/><Relationship Id="rId187" Type="http://schemas.openxmlformats.org/officeDocument/2006/relationships/image" Target="media/image167.png"/><Relationship Id="rId352" Type="http://schemas.openxmlformats.org/officeDocument/2006/relationships/image" Target="media/image326.png"/><Relationship Id="rId394" Type="http://schemas.openxmlformats.org/officeDocument/2006/relationships/image" Target="media/image364.PNG"/><Relationship Id="rId408" Type="http://schemas.openxmlformats.org/officeDocument/2006/relationships/image" Target="media/image375.PNG"/><Relationship Id="rId212" Type="http://schemas.openxmlformats.org/officeDocument/2006/relationships/image" Target="media/image192.png"/><Relationship Id="rId254" Type="http://schemas.openxmlformats.org/officeDocument/2006/relationships/image" Target="media/image234.png"/><Relationship Id="rId49" Type="http://schemas.openxmlformats.org/officeDocument/2006/relationships/image" Target="media/image37.png"/><Relationship Id="rId114" Type="http://schemas.openxmlformats.org/officeDocument/2006/relationships/image" Target="media/image100.png"/><Relationship Id="rId296" Type="http://schemas.openxmlformats.org/officeDocument/2006/relationships/image" Target="media/image275.png"/><Relationship Id="rId461" Type="http://schemas.openxmlformats.org/officeDocument/2006/relationships/image" Target="media/image427.png"/><Relationship Id="rId60" Type="http://schemas.openxmlformats.org/officeDocument/2006/relationships/image" Target="media/image48.png"/><Relationship Id="rId156" Type="http://schemas.openxmlformats.org/officeDocument/2006/relationships/image" Target="media/image140.png"/><Relationship Id="rId198" Type="http://schemas.openxmlformats.org/officeDocument/2006/relationships/image" Target="media/image178.png"/><Relationship Id="rId321" Type="http://schemas.openxmlformats.org/officeDocument/2006/relationships/image" Target="media/image295.png"/><Relationship Id="rId363" Type="http://schemas.openxmlformats.org/officeDocument/2006/relationships/image" Target="media/image337.png"/><Relationship Id="rId419" Type="http://schemas.openxmlformats.org/officeDocument/2006/relationships/image" Target="media/image386.jpeg"/><Relationship Id="rId223" Type="http://schemas.openxmlformats.org/officeDocument/2006/relationships/image" Target="media/image203.png"/><Relationship Id="rId430" Type="http://schemas.openxmlformats.org/officeDocument/2006/relationships/image" Target="media/image396.jpg"/><Relationship Id="rId18" Type="http://schemas.openxmlformats.org/officeDocument/2006/relationships/image" Target="media/image6.png"/><Relationship Id="rId265" Type="http://schemas.openxmlformats.org/officeDocument/2006/relationships/image" Target="media/image245.png"/><Relationship Id="rId472" Type="http://schemas.openxmlformats.org/officeDocument/2006/relationships/image" Target="media/image438.png"/><Relationship Id="rId125" Type="http://schemas.openxmlformats.org/officeDocument/2006/relationships/image" Target="media/image111.png"/><Relationship Id="rId167" Type="http://schemas.openxmlformats.org/officeDocument/2006/relationships/image" Target="media/image149.png"/><Relationship Id="rId332" Type="http://schemas.openxmlformats.org/officeDocument/2006/relationships/image" Target="media/image306.png"/><Relationship Id="rId374" Type="http://schemas.openxmlformats.org/officeDocument/2006/relationships/image" Target="media/image347.jpg"/><Relationship Id="rId71" Type="http://schemas.openxmlformats.org/officeDocument/2006/relationships/image" Target="media/image59.png"/><Relationship Id="rId234" Type="http://schemas.openxmlformats.org/officeDocument/2006/relationships/image" Target="media/image214.png"/><Relationship Id="rId2" Type="http://schemas.openxmlformats.org/officeDocument/2006/relationships/customXml" Target="../customXml/item2.xml"/><Relationship Id="rId29" Type="http://schemas.openxmlformats.org/officeDocument/2006/relationships/image" Target="media/image17.png"/><Relationship Id="rId276" Type="http://schemas.openxmlformats.org/officeDocument/2006/relationships/image" Target="media/image256.png"/><Relationship Id="rId441" Type="http://schemas.openxmlformats.org/officeDocument/2006/relationships/image" Target="media/image407.jpg"/><Relationship Id="rId483" Type="http://schemas.openxmlformats.org/officeDocument/2006/relationships/image" Target="media/image446.png"/><Relationship Id="rId40" Type="http://schemas.openxmlformats.org/officeDocument/2006/relationships/image" Target="media/image28.png"/><Relationship Id="rId136" Type="http://schemas.openxmlformats.org/officeDocument/2006/relationships/image" Target="media/image121.png"/><Relationship Id="rId178" Type="http://schemas.openxmlformats.org/officeDocument/2006/relationships/image" Target="media/image159.png"/><Relationship Id="rId301" Type="http://schemas.openxmlformats.org/officeDocument/2006/relationships/image" Target="media/image276.png"/><Relationship Id="rId343" Type="http://schemas.openxmlformats.org/officeDocument/2006/relationships/image" Target="media/image317.png"/><Relationship Id="rId82" Type="http://schemas.openxmlformats.org/officeDocument/2006/relationships/image" Target="media/image69.png"/><Relationship Id="rId203" Type="http://schemas.openxmlformats.org/officeDocument/2006/relationships/image" Target="media/image183.png"/><Relationship Id="rId385" Type="http://schemas.openxmlformats.org/officeDocument/2006/relationships/image" Target="media/image358.png"/><Relationship Id="rId245" Type="http://schemas.openxmlformats.org/officeDocument/2006/relationships/image" Target="media/image225.png"/><Relationship Id="rId287" Type="http://schemas.openxmlformats.org/officeDocument/2006/relationships/image" Target="media/image267.png"/><Relationship Id="rId410" Type="http://schemas.openxmlformats.org/officeDocument/2006/relationships/image" Target="media/image377.png"/><Relationship Id="rId452" Type="http://schemas.openxmlformats.org/officeDocument/2006/relationships/image" Target="media/image418.png"/><Relationship Id="rId494" Type="http://schemas.openxmlformats.org/officeDocument/2006/relationships/image" Target="media/image457.png"/><Relationship Id="rId105" Type="http://schemas.openxmlformats.org/officeDocument/2006/relationships/image" Target="media/image91.png"/><Relationship Id="rId147" Type="http://schemas.openxmlformats.org/officeDocument/2006/relationships/image" Target="media/image132.png"/><Relationship Id="rId312" Type="http://schemas.openxmlformats.org/officeDocument/2006/relationships/image" Target="media/image286.png"/><Relationship Id="rId354" Type="http://schemas.openxmlformats.org/officeDocument/2006/relationships/image" Target="media/image328.png"/><Relationship Id="rId51" Type="http://schemas.openxmlformats.org/officeDocument/2006/relationships/image" Target="media/image39.png"/><Relationship Id="rId93" Type="http://schemas.openxmlformats.org/officeDocument/2006/relationships/image" Target="media/image79.png"/><Relationship Id="rId189" Type="http://schemas.openxmlformats.org/officeDocument/2006/relationships/image" Target="media/image169.png"/><Relationship Id="rId396" Type="http://schemas.openxmlformats.org/officeDocument/2006/relationships/hyperlink" Target="https://www.health.gov.au/sites/default/files/documents/2021/04/an-acc-reference-manual-and-an-acc-assessment-tool.pdf" TargetMode="External"/><Relationship Id="rId214" Type="http://schemas.openxmlformats.org/officeDocument/2006/relationships/image" Target="media/image194.png"/><Relationship Id="rId256" Type="http://schemas.openxmlformats.org/officeDocument/2006/relationships/image" Target="media/image236.png"/><Relationship Id="rId298" Type="http://schemas.openxmlformats.org/officeDocument/2006/relationships/hyperlink" Target="https://www.health.gov.au/resources/publications/my-aged-care-assessment-manual?language=en" TargetMode="External"/><Relationship Id="rId421" Type="http://schemas.openxmlformats.org/officeDocument/2006/relationships/image" Target="media/image388.png"/><Relationship Id="rId463" Type="http://schemas.openxmlformats.org/officeDocument/2006/relationships/image" Target="media/image429.png"/><Relationship Id="rId116" Type="http://schemas.openxmlformats.org/officeDocument/2006/relationships/image" Target="media/image102.png"/><Relationship Id="rId158" Type="http://schemas.openxmlformats.org/officeDocument/2006/relationships/image" Target="media/image141.png"/><Relationship Id="rId323" Type="http://schemas.openxmlformats.org/officeDocument/2006/relationships/image" Target="media/image297.png"/><Relationship Id="rId20" Type="http://schemas.openxmlformats.org/officeDocument/2006/relationships/image" Target="media/image8.png"/><Relationship Id="rId62" Type="http://schemas.openxmlformats.org/officeDocument/2006/relationships/image" Target="media/image50.png"/><Relationship Id="rId365" Type="http://schemas.openxmlformats.org/officeDocument/2006/relationships/image" Target="media/image339.png"/><Relationship Id="rId225" Type="http://schemas.openxmlformats.org/officeDocument/2006/relationships/image" Target="media/image205.png"/><Relationship Id="rId267" Type="http://schemas.openxmlformats.org/officeDocument/2006/relationships/image" Target="media/image247.png"/><Relationship Id="rId432" Type="http://schemas.openxmlformats.org/officeDocument/2006/relationships/image" Target="media/image398.jpg"/><Relationship Id="rId474" Type="http://schemas.openxmlformats.org/officeDocument/2006/relationships/image" Target="media/image440.png"/><Relationship Id="rId127" Type="http://schemas.openxmlformats.org/officeDocument/2006/relationships/hyperlink" Target="https://www.health.gov.au/resources/publications/my-aged-care-assessor-portal-user-guide-1-registering-and-referring-clients" TargetMode="External"/><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0.png"/><Relationship Id="rId148" Type="http://schemas.openxmlformats.org/officeDocument/2006/relationships/image" Target="media/image133.png"/><Relationship Id="rId169" Type="http://schemas.openxmlformats.org/officeDocument/2006/relationships/image" Target="media/image151.png"/><Relationship Id="rId334" Type="http://schemas.openxmlformats.org/officeDocument/2006/relationships/image" Target="media/image308.png"/><Relationship Id="rId355" Type="http://schemas.openxmlformats.org/officeDocument/2006/relationships/image" Target="media/image329.png"/><Relationship Id="rId376" Type="http://schemas.openxmlformats.org/officeDocument/2006/relationships/image" Target="media/image349.jpg"/><Relationship Id="rId397" Type="http://schemas.openxmlformats.org/officeDocument/2006/relationships/hyperlink" Target="https://www.health.gov.au/resources/apps-and-tools/aged-care-assessor-app-sideloading-files" TargetMode="External"/><Relationship Id="rId4" Type="http://schemas.openxmlformats.org/officeDocument/2006/relationships/customXml" Target="../customXml/item4.xml"/><Relationship Id="rId180" Type="http://schemas.openxmlformats.org/officeDocument/2006/relationships/image" Target="media/image160.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7.jpg"/><Relationship Id="rId278" Type="http://schemas.openxmlformats.org/officeDocument/2006/relationships/image" Target="media/image258.png"/><Relationship Id="rId401" Type="http://schemas.openxmlformats.org/officeDocument/2006/relationships/image" Target="media/image368.PNG"/><Relationship Id="rId422" Type="http://schemas.openxmlformats.org/officeDocument/2006/relationships/image" Target="media/image389.jpg"/><Relationship Id="rId443" Type="http://schemas.openxmlformats.org/officeDocument/2006/relationships/image" Target="media/image409.jpg"/><Relationship Id="rId464" Type="http://schemas.openxmlformats.org/officeDocument/2006/relationships/image" Target="media/image430.png"/><Relationship Id="rId303" Type="http://schemas.openxmlformats.org/officeDocument/2006/relationships/image" Target="media/image278.png"/><Relationship Id="rId485" Type="http://schemas.openxmlformats.org/officeDocument/2006/relationships/image" Target="media/image448.pn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3.png"/><Relationship Id="rId345" Type="http://schemas.openxmlformats.org/officeDocument/2006/relationships/image" Target="media/image319.png"/><Relationship Id="rId387" Type="http://schemas.openxmlformats.org/officeDocument/2006/relationships/image" Target="media/image360.png"/><Relationship Id="rId191" Type="http://schemas.openxmlformats.org/officeDocument/2006/relationships/image" Target="media/image171.png"/><Relationship Id="rId205" Type="http://schemas.openxmlformats.org/officeDocument/2006/relationships/image" Target="media/image185.png"/><Relationship Id="rId247" Type="http://schemas.openxmlformats.org/officeDocument/2006/relationships/image" Target="media/image227.png"/><Relationship Id="rId412" Type="http://schemas.openxmlformats.org/officeDocument/2006/relationships/image" Target="media/image379.png"/><Relationship Id="rId107" Type="http://schemas.openxmlformats.org/officeDocument/2006/relationships/image" Target="media/image93.png"/><Relationship Id="rId289" Type="http://schemas.openxmlformats.org/officeDocument/2006/relationships/image" Target="media/image269.png"/><Relationship Id="rId454" Type="http://schemas.openxmlformats.org/officeDocument/2006/relationships/image" Target="media/image420.png"/><Relationship Id="rId496" Type="http://schemas.openxmlformats.org/officeDocument/2006/relationships/header" Target="header2.xml"/><Relationship Id="rId11" Type="http://schemas.openxmlformats.org/officeDocument/2006/relationships/hyperlink" Target="https://www.health.gov.au/resources/apps-and-tools/aged-care-assessor-app" TargetMode="External"/><Relationship Id="rId53" Type="http://schemas.openxmlformats.org/officeDocument/2006/relationships/image" Target="media/image41.png"/><Relationship Id="rId149" Type="http://schemas.openxmlformats.org/officeDocument/2006/relationships/image" Target="media/image134.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65.png"/><Relationship Id="rId95" Type="http://schemas.openxmlformats.org/officeDocument/2006/relationships/image" Target="media/image81.png"/><Relationship Id="rId160" Type="http://schemas.openxmlformats.org/officeDocument/2006/relationships/image" Target="media/image142.png"/><Relationship Id="rId216" Type="http://schemas.openxmlformats.org/officeDocument/2006/relationships/image" Target="media/image196.png"/><Relationship Id="rId423" Type="http://schemas.openxmlformats.org/officeDocument/2006/relationships/image" Target="media/image390.jpeg"/><Relationship Id="rId258" Type="http://schemas.openxmlformats.org/officeDocument/2006/relationships/image" Target="media/image238.jpg"/><Relationship Id="rId465" Type="http://schemas.openxmlformats.org/officeDocument/2006/relationships/image" Target="media/image431.png"/><Relationship Id="rId22" Type="http://schemas.openxmlformats.org/officeDocument/2006/relationships/image" Target="media/image10.png"/><Relationship Id="rId64" Type="http://schemas.openxmlformats.org/officeDocument/2006/relationships/image" Target="media/image52.png"/><Relationship Id="rId118" Type="http://schemas.openxmlformats.org/officeDocument/2006/relationships/image" Target="media/image104.png"/><Relationship Id="rId325" Type="http://schemas.openxmlformats.org/officeDocument/2006/relationships/image" Target="media/image299.png"/><Relationship Id="rId367" Type="http://schemas.openxmlformats.org/officeDocument/2006/relationships/image" Target="media/image341.png"/><Relationship Id="rId171" Type="http://schemas.openxmlformats.org/officeDocument/2006/relationships/image" Target="media/image153.png"/><Relationship Id="rId227" Type="http://schemas.openxmlformats.org/officeDocument/2006/relationships/image" Target="media/image207.png"/><Relationship Id="rId269" Type="http://schemas.openxmlformats.org/officeDocument/2006/relationships/image" Target="media/image249.jpg"/><Relationship Id="rId434" Type="http://schemas.openxmlformats.org/officeDocument/2006/relationships/image" Target="media/image400.jpg"/><Relationship Id="rId476" Type="http://schemas.openxmlformats.org/officeDocument/2006/relationships/hyperlink" Target="https://www.health.gov.au/resources/apps-and-tools/aged-care-assessor-app-sideloading-files" TargetMode="External"/><Relationship Id="rId33" Type="http://schemas.openxmlformats.org/officeDocument/2006/relationships/image" Target="media/image21.png"/><Relationship Id="rId129" Type="http://schemas.openxmlformats.org/officeDocument/2006/relationships/image" Target="media/image114.png"/><Relationship Id="rId280" Type="http://schemas.openxmlformats.org/officeDocument/2006/relationships/image" Target="media/image260.png"/><Relationship Id="rId336" Type="http://schemas.openxmlformats.org/officeDocument/2006/relationships/image" Target="media/image310.png"/><Relationship Id="rId501" Type="http://schemas.openxmlformats.org/officeDocument/2006/relationships/fontTable" Target="fontTable.xml"/><Relationship Id="rId75" Type="http://schemas.openxmlformats.org/officeDocument/2006/relationships/image" Target="media/image63.png"/><Relationship Id="rId140" Type="http://schemas.openxmlformats.org/officeDocument/2006/relationships/image" Target="media/image125.png"/><Relationship Id="rId182" Type="http://schemas.openxmlformats.org/officeDocument/2006/relationships/image" Target="media/image162.png"/><Relationship Id="rId378" Type="http://schemas.openxmlformats.org/officeDocument/2006/relationships/image" Target="media/image351.jpg"/><Relationship Id="rId403" Type="http://schemas.openxmlformats.org/officeDocument/2006/relationships/image" Target="media/image370.PNG"/><Relationship Id="rId6" Type="http://schemas.openxmlformats.org/officeDocument/2006/relationships/styles" Target="styles.xml"/><Relationship Id="rId238" Type="http://schemas.openxmlformats.org/officeDocument/2006/relationships/image" Target="media/image218.png"/><Relationship Id="rId445" Type="http://schemas.openxmlformats.org/officeDocument/2006/relationships/image" Target="media/image411.jpg"/><Relationship Id="rId487" Type="http://schemas.openxmlformats.org/officeDocument/2006/relationships/image" Target="media/image450.png"/><Relationship Id="rId291" Type="http://schemas.openxmlformats.org/officeDocument/2006/relationships/image" Target="media/image271.png"/><Relationship Id="rId305" Type="http://schemas.openxmlformats.org/officeDocument/2006/relationships/image" Target="media/image280.png"/><Relationship Id="rId347" Type="http://schemas.openxmlformats.org/officeDocument/2006/relationships/image" Target="media/image321.png"/><Relationship Id="rId44" Type="http://schemas.openxmlformats.org/officeDocument/2006/relationships/image" Target="media/image32.png"/><Relationship Id="rId86" Type="http://schemas.openxmlformats.org/officeDocument/2006/relationships/image" Target="media/image73.png"/><Relationship Id="rId151" Type="http://schemas.openxmlformats.org/officeDocument/2006/relationships/image" Target="media/image136.png"/><Relationship Id="rId389" Type="http://schemas.openxmlformats.org/officeDocument/2006/relationships/hyperlink" Target="https://www.health.gov.au/resources/publications/support-at-home-program-manual-a-guide-for-registered-providers" TargetMode="External"/><Relationship Id="rId193" Type="http://schemas.openxmlformats.org/officeDocument/2006/relationships/image" Target="media/image173.png"/><Relationship Id="rId207" Type="http://schemas.openxmlformats.org/officeDocument/2006/relationships/image" Target="media/image187.png"/><Relationship Id="rId249" Type="http://schemas.openxmlformats.org/officeDocument/2006/relationships/image" Target="media/image229.png"/><Relationship Id="rId414" Type="http://schemas.openxmlformats.org/officeDocument/2006/relationships/image" Target="media/image381.jpg"/><Relationship Id="rId456" Type="http://schemas.openxmlformats.org/officeDocument/2006/relationships/image" Target="media/image422.png"/><Relationship Id="rId498" Type="http://schemas.openxmlformats.org/officeDocument/2006/relationships/footer" Target="footer2.xml"/><Relationship Id="rId13" Type="http://schemas.openxmlformats.org/officeDocument/2006/relationships/image" Target="media/image1.png"/><Relationship Id="rId109" Type="http://schemas.openxmlformats.org/officeDocument/2006/relationships/image" Target="media/image95.png"/><Relationship Id="rId260" Type="http://schemas.openxmlformats.org/officeDocument/2006/relationships/image" Target="media/image240.jpg"/><Relationship Id="rId316" Type="http://schemas.openxmlformats.org/officeDocument/2006/relationships/image" Target="media/image290.png"/><Relationship Id="rId55" Type="http://schemas.openxmlformats.org/officeDocument/2006/relationships/image" Target="media/image43.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32.png"/><Relationship Id="rId162" Type="http://schemas.openxmlformats.org/officeDocument/2006/relationships/image" Target="media/image144.png"/><Relationship Id="rId218" Type="http://schemas.openxmlformats.org/officeDocument/2006/relationships/image" Target="media/image198.png"/><Relationship Id="rId425" Type="http://schemas.openxmlformats.org/officeDocument/2006/relationships/image" Target="media/image392.png"/><Relationship Id="rId467" Type="http://schemas.openxmlformats.org/officeDocument/2006/relationships/image" Target="media/image433.png"/><Relationship Id="rId271" Type="http://schemas.openxmlformats.org/officeDocument/2006/relationships/image" Target="media/image251.png"/><Relationship Id="rId24" Type="http://schemas.openxmlformats.org/officeDocument/2006/relationships/image" Target="media/image12.png"/><Relationship Id="rId66" Type="http://schemas.openxmlformats.org/officeDocument/2006/relationships/image" Target="media/image54.png"/><Relationship Id="rId131" Type="http://schemas.openxmlformats.org/officeDocument/2006/relationships/image" Target="media/image116.png"/><Relationship Id="rId327" Type="http://schemas.openxmlformats.org/officeDocument/2006/relationships/image" Target="media/image301.png"/><Relationship Id="rId369" Type="http://schemas.openxmlformats.org/officeDocument/2006/relationships/image" Target="media/image343.png"/><Relationship Id="rId173" Type="http://schemas.openxmlformats.org/officeDocument/2006/relationships/image" Target="media/image155.png"/><Relationship Id="rId229" Type="http://schemas.openxmlformats.org/officeDocument/2006/relationships/image" Target="media/image209.png"/><Relationship Id="rId380" Type="http://schemas.openxmlformats.org/officeDocument/2006/relationships/image" Target="media/image353.PNG"/><Relationship Id="rId436" Type="http://schemas.openxmlformats.org/officeDocument/2006/relationships/image" Target="media/image402.jpg"/><Relationship Id="rId240" Type="http://schemas.openxmlformats.org/officeDocument/2006/relationships/image" Target="media/image220.png"/><Relationship Id="rId478" Type="http://schemas.openxmlformats.org/officeDocument/2006/relationships/image" Target="media/image441.png"/><Relationship Id="rId35" Type="http://schemas.openxmlformats.org/officeDocument/2006/relationships/image" Target="media/image23.png"/><Relationship Id="rId77" Type="http://schemas.openxmlformats.org/officeDocument/2006/relationships/image" Target="media/image64.png"/><Relationship Id="rId100" Type="http://schemas.openxmlformats.org/officeDocument/2006/relationships/image" Target="media/image86.jpeg"/><Relationship Id="rId282" Type="http://schemas.openxmlformats.org/officeDocument/2006/relationships/image" Target="media/image262.png"/><Relationship Id="rId338" Type="http://schemas.openxmlformats.org/officeDocument/2006/relationships/image" Target="media/image312.png"/><Relationship Id="rId8" Type="http://schemas.openxmlformats.org/officeDocument/2006/relationships/webSettings" Target="webSettings.xml"/><Relationship Id="rId142" Type="http://schemas.openxmlformats.org/officeDocument/2006/relationships/image" Target="media/image127.png"/><Relationship Id="rId184" Type="http://schemas.openxmlformats.org/officeDocument/2006/relationships/image" Target="media/image164.png"/><Relationship Id="rId391" Type="http://schemas.openxmlformats.org/officeDocument/2006/relationships/hyperlink" Target="https://www.health.gov.au/resources/publications/my-aged-care-assessor-portal-user-guide-8-referring-for-services" TargetMode="External"/><Relationship Id="rId405" Type="http://schemas.openxmlformats.org/officeDocument/2006/relationships/image" Target="media/image372.png"/><Relationship Id="rId447" Type="http://schemas.openxmlformats.org/officeDocument/2006/relationships/image" Target="media/image413.png"/><Relationship Id="rId251" Type="http://schemas.openxmlformats.org/officeDocument/2006/relationships/image" Target="media/image231.png"/><Relationship Id="rId489" Type="http://schemas.openxmlformats.org/officeDocument/2006/relationships/image" Target="media/image452.png"/><Relationship Id="rId46" Type="http://schemas.openxmlformats.org/officeDocument/2006/relationships/image" Target="media/image34.png"/><Relationship Id="rId293" Type="http://schemas.openxmlformats.org/officeDocument/2006/relationships/image" Target="media/image272.png"/><Relationship Id="rId307" Type="http://schemas.openxmlformats.org/officeDocument/2006/relationships/image" Target="media/image281.png"/><Relationship Id="rId349" Type="http://schemas.openxmlformats.org/officeDocument/2006/relationships/image" Target="media/image323.png"/><Relationship Id="rId88" Type="http://schemas.openxmlformats.org/officeDocument/2006/relationships/image" Target="media/image75.png"/><Relationship Id="rId111" Type="http://schemas.openxmlformats.org/officeDocument/2006/relationships/image" Target="media/image97.png"/><Relationship Id="rId153" Type="http://schemas.openxmlformats.org/officeDocument/2006/relationships/hyperlink" Target="https://www.health.gov.au/resources/publications/my-aged-care-assessor-portal-user-guide-2-registering-support-people-and-adding-relationships" TargetMode="External"/><Relationship Id="rId195" Type="http://schemas.openxmlformats.org/officeDocument/2006/relationships/image" Target="media/image175.png"/><Relationship Id="rId209" Type="http://schemas.openxmlformats.org/officeDocument/2006/relationships/image" Target="media/image189.png"/><Relationship Id="rId360" Type="http://schemas.openxmlformats.org/officeDocument/2006/relationships/image" Target="media/image334.png"/><Relationship Id="rId416" Type="http://schemas.openxmlformats.org/officeDocument/2006/relationships/image" Target="media/image383.jpg"/><Relationship Id="rId220" Type="http://schemas.openxmlformats.org/officeDocument/2006/relationships/image" Target="media/image200.png"/><Relationship Id="rId458" Type="http://schemas.openxmlformats.org/officeDocument/2006/relationships/image" Target="media/image424.png"/><Relationship Id="rId15" Type="http://schemas.openxmlformats.org/officeDocument/2006/relationships/image" Target="media/image3.svg"/><Relationship Id="rId57" Type="http://schemas.openxmlformats.org/officeDocument/2006/relationships/image" Target="media/image45.png"/><Relationship Id="rId262" Type="http://schemas.openxmlformats.org/officeDocument/2006/relationships/image" Target="media/image242.jpg"/><Relationship Id="rId318" Type="http://schemas.openxmlformats.org/officeDocument/2006/relationships/image" Target="media/image292.png"/><Relationship Id="rId99" Type="http://schemas.openxmlformats.org/officeDocument/2006/relationships/image" Target="media/image85.png"/><Relationship Id="rId122" Type="http://schemas.openxmlformats.org/officeDocument/2006/relationships/image" Target="media/image108.png"/><Relationship Id="rId164" Type="http://schemas.openxmlformats.org/officeDocument/2006/relationships/image" Target="media/image146.png"/><Relationship Id="rId371" Type="http://schemas.openxmlformats.org/officeDocument/2006/relationships/image" Target="media/image345.png"/><Relationship Id="rId427" Type="http://schemas.openxmlformats.org/officeDocument/2006/relationships/image" Target="media/image393.jpeg"/><Relationship Id="rId469" Type="http://schemas.openxmlformats.org/officeDocument/2006/relationships/image" Target="media/image435.png"/><Relationship Id="rId26" Type="http://schemas.openxmlformats.org/officeDocument/2006/relationships/image" Target="media/image14.png"/><Relationship Id="rId231" Type="http://schemas.openxmlformats.org/officeDocument/2006/relationships/image" Target="media/image211.png"/><Relationship Id="rId273" Type="http://schemas.openxmlformats.org/officeDocument/2006/relationships/image" Target="media/image253.png"/><Relationship Id="rId329" Type="http://schemas.openxmlformats.org/officeDocument/2006/relationships/image" Target="media/image303.png"/><Relationship Id="rId480" Type="http://schemas.openxmlformats.org/officeDocument/2006/relationships/image" Target="media/image443.png"/><Relationship Id="rId68" Type="http://schemas.openxmlformats.org/officeDocument/2006/relationships/image" Target="media/image56.png"/><Relationship Id="rId133" Type="http://schemas.openxmlformats.org/officeDocument/2006/relationships/image" Target="media/image118.png"/><Relationship Id="rId175" Type="http://schemas.openxmlformats.org/officeDocument/2006/relationships/image" Target="media/image157.png"/><Relationship Id="rId340" Type="http://schemas.openxmlformats.org/officeDocument/2006/relationships/image" Target="media/image314.png"/><Relationship Id="rId200" Type="http://schemas.openxmlformats.org/officeDocument/2006/relationships/image" Target="media/image180.png"/><Relationship Id="rId382" Type="http://schemas.openxmlformats.org/officeDocument/2006/relationships/image" Target="media/image355.PNG"/><Relationship Id="rId438" Type="http://schemas.openxmlformats.org/officeDocument/2006/relationships/image" Target="media/image404.png"/><Relationship Id="rId242" Type="http://schemas.openxmlformats.org/officeDocument/2006/relationships/image" Target="media/image222.png"/><Relationship Id="rId284" Type="http://schemas.openxmlformats.org/officeDocument/2006/relationships/image" Target="media/image264.png"/><Relationship Id="rId491" Type="http://schemas.openxmlformats.org/officeDocument/2006/relationships/image" Target="media/image454.png"/><Relationship Id="rId37" Type="http://schemas.openxmlformats.org/officeDocument/2006/relationships/image" Target="media/image25.png"/><Relationship Id="rId79" Type="http://schemas.openxmlformats.org/officeDocument/2006/relationships/image" Target="media/image66.png"/><Relationship Id="rId102" Type="http://schemas.openxmlformats.org/officeDocument/2006/relationships/image" Target="media/image88.png"/><Relationship Id="rId144" Type="http://schemas.openxmlformats.org/officeDocument/2006/relationships/image" Target="media/image129.png"/><Relationship Id="rId90" Type="http://schemas.openxmlformats.org/officeDocument/2006/relationships/image" Target="media/image77.png"/><Relationship Id="rId186" Type="http://schemas.openxmlformats.org/officeDocument/2006/relationships/image" Target="media/image166.png"/><Relationship Id="rId351" Type="http://schemas.openxmlformats.org/officeDocument/2006/relationships/image" Target="media/image325.png"/><Relationship Id="rId393" Type="http://schemas.openxmlformats.org/officeDocument/2006/relationships/image" Target="media/image363.png"/><Relationship Id="rId407" Type="http://schemas.openxmlformats.org/officeDocument/2006/relationships/image" Target="media/image374.png"/><Relationship Id="rId449" Type="http://schemas.openxmlformats.org/officeDocument/2006/relationships/image" Target="media/image415.png"/><Relationship Id="rId211" Type="http://schemas.openxmlformats.org/officeDocument/2006/relationships/image" Target="media/image191.png"/><Relationship Id="rId253" Type="http://schemas.openxmlformats.org/officeDocument/2006/relationships/image" Target="media/image233.png"/><Relationship Id="rId295" Type="http://schemas.openxmlformats.org/officeDocument/2006/relationships/image" Target="media/image274.png"/><Relationship Id="rId309" Type="http://schemas.openxmlformats.org/officeDocument/2006/relationships/image" Target="media/image283.png"/><Relationship Id="rId460" Type="http://schemas.openxmlformats.org/officeDocument/2006/relationships/image" Target="media/image426.png"/><Relationship Id="rId48" Type="http://schemas.openxmlformats.org/officeDocument/2006/relationships/image" Target="media/image36.png"/><Relationship Id="rId113" Type="http://schemas.openxmlformats.org/officeDocument/2006/relationships/image" Target="media/image99.png"/><Relationship Id="rId320" Type="http://schemas.openxmlformats.org/officeDocument/2006/relationships/image" Target="media/image294.png"/><Relationship Id="rId155" Type="http://schemas.openxmlformats.org/officeDocument/2006/relationships/image" Target="media/image139.png"/><Relationship Id="rId197" Type="http://schemas.openxmlformats.org/officeDocument/2006/relationships/image" Target="media/image177.png"/><Relationship Id="rId362" Type="http://schemas.openxmlformats.org/officeDocument/2006/relationships/image" Target="media/image336.png"/><Relationship Id="rId418" Type="http://schemas.openxmlformats.org/officeDocument/2006/relationships/image" Target="media/image385.jpeg"/><Relationship Id="rId222" Type="http://schemas.openxmlformats.org/officeDocument/2006/relationships/image" Target="media/image202.png"/><Relationship Id="rId264" Type="http://schemas.openxmlformats.org/officeDocument/2006/relationships/image" Target="media/image244.png"/><Relationship Id="rId471" Type="http://schemas.openxmlformats.org/officeDocument/2006/relationships/image" Target="media/image437.png"/><Relationship Id="rId17" Type="http://schemas.openxmlformats.org/officeDocument/2006/relationships/image" Target="media/image5.png"/><Relationship Id="rId59" Type="http://schemas.openxmlformats.org/officeDocument/2006/relationships/image" Target="media/image47.png"/><Relationship Id="rId124" Type="http://schemas.openxmlformats.org/officeDocument/2006/relationships/image" Target="media/image110.png"/><Relationship Id="rId70" Type="http://schemas.openxmlformats.org/officeDocument/2006/relationships/image" Target="media/image58.png"/><Relationship Id="rId166" Type="http://schemas.openxmlformats.org/officeDocument/2006/relationships/image" Target="media/image148.png"/><Relationship Id="rId331" Type="http://schemas.openxmlformats.org/officeDocument/2006/relationships/image" Target="media/image305.png"/><Relationship Id="rId373" Type="http://schemas.openxmlformats.org/officeDocument/2006/relationships/hyperlink" Target="https://www.health.gov.au/resources/publications/my-aged-care-assessor-portal-user-guide-1-registering-and-referring-clients" TargetMode="External"/><Relationship Id="rId429" Type="http://schemas.openxmlformats.org/officeDocument/2006/relationships/image" Target="media/image395.png"/><Relationship Id="rId1" Type="http://schemas.openxmlformats.org/officeDocument/2006/relationships/customXml" Target="../customXml/item1.xml"/><Relationship Id="rId233" Type="http://schemas.openxmlformats.org/officeDocument/2006/relationships/image" Target="media/image213.png"/><Relationship Id="rId440" Type="http://schemas.openxmlformats.org/officeDocument/2006/relationships/image" Target="media/image406.jpg"/><Relationship Id="rId28" Type="http://schemas.openxmlformats.org/officeDocument/2006/relationships/image" Target="media/image16.png"/><Relationship Id="rId275" Type="http://schemas.openxmlformats.org/officeDocument/2006/relationships/image" Target="media/image255.png"/><Relationship Id="rId300" Type="http://schemas.openxmlformats.org/officeDocument/2006/relationships/hyperlink" Target="https://www.health.gov.au/resources/publications/my-aged-care-assessor-portal-user-guide-10-assessment-delegate-processes?language=en" TargetMode="External"/><Relationship Id="rId482" Type="http://schemas.openxmlformats.org/officeDocument/2006/relationships/image" Target="media/image445.png"/><Relationship Id="rId81" Type="http://schemas.openxmlformats.org/officeDocument/2006/relationships/image" Target="media/image68.png"/><Relationship Id="rId135" Type="http://schemas.openxmlformats.org/officeDocument/2006/relationships/image" Target="media/image120.png"/><Relationship Id="rId177" Type="http://schemas.openxmlformats.org/officeDocument/2006/relationships/hyperlink" Target="https://www.myagedcare.gov.au/publications/registration-supporter-form" TargetMode="External"/><Relationship Id="rId342" Type="http://schemas.openxmlformats.org/officeDocument/2006/relationships/image" Target="media/image316.png"/><Relationship Id="rId384" Type="http://schemas.openxmlformats.org/officeDocument/2006/relationships/image" Target="media/image357.png"/><Relationship Id="rId202" Type="http://schemas.openxmlformats.org/officeDocument/2006/relationships/image" Target="media/image182.png"/><Relationship Id="rId244" Type="http://schemas.openxmlformats.org/officeDocument/2006/relationships/image" Target="media/image224.png"/><Relationship Id="rId39" Type="http://schemas.openxmlformats.org/officeDocument/2006/relationships/image" Target="media/image27.png"/><Relationship Id="rId286" Type="http://schemas.openxmlformats.org/officeDocument/2006/relationships/image" Target="media/image266.png"/><Relationship Id="rId451" Type="http://schemas.openxmlformats.org/officeDocument/2006/relationships/image" Target="media/image417.png"/><Relationship Id="rId493" Type="http://schemas.openxmlformats.org/officeDocument/2006/relationships/image" Target="media/image456.png"/><Relationship Id="rId50" Type="http://schemas.openxmlformats.org/officeDocument/2006/relationships/image" Target="media/image38.png"/><Relationship Id="rId104" Type="http://schemas.openxmlformats.org/officeDocument/2006/relationships/image" Target="media/image90.png"/><Relationship Id="rId146" Type="http://schemas.openxmlformats.org/officeDocument/2006/relationships/image" Target="media/image131.png"/><Relationship Id="rId188" Type="http://schemas.openxmlformats.org/officeDocument/2006/relationships/image" Target="media/image168.png"/><Relationship Id="rId311" Type="http://schemas.openxmlformats.org/officeDocument/2006/relationships/image" Target="media/image285.png"/><Relationship Id="rId353" Type="http://schemas.openxmlformats.org/officeDocument/2006/relationships/image" Target="media/image327.png"/><Relationship Id="rId395" Type="http://schemas.openxmlformats.org/officeDocument/2006/relationships/hyperlink" Target="https://www.health.gov.au/resources/apps-and-tools/aged-care-assessor-app-sideloading-files" TargetMode="External"/><Relationship Id="rId409" Type="http://schemas.openxmlformats.org/officeDocument/2006/relationships/image" Target="media/image376.PNG"/><Relationship Id="rId92" Type="http://schemas.openxmlformats.org/officeDocument/2006/relationships/hyperlink" Target="https://www.health.gov.au/resources/publications/my-aged-care-assessor-portal-user-guide-12-managing-delegate-roles" TargetMode="External"/><Relationship Id="rId213" Type="http://schemas.openxmlformats.org/officeDocument/2006/relationships/image" Target="media/image193.png"/><Relationship Id="rId420" Type="http://schemas.openxmlformats.org/officeDocument/2006/relationships/image" Target="media/image387.jpg"/><Relationship Id="rId255" Type="http://schemas.openxmlformats.org/officeDocument/2006/relationships/image" Target="media/image235.png"/><Relationship Id="rId297" Type="http://schemas.openxmlformats.org/officeDocument/2006/relationships/hyperlink" Target="https://www.health.gov.au/resources/publications/my-aged-care-assessment-manual" TargetMode="External"/><Relationship Id="rId462" Type="http://schemas.openxmlformats.org/officeDocument/2006/relationships/image" Target="media/image428.png"/><Relationship Id="rId115" Type="http://schemas.openxmlformats.org/officeDocument/2006/relationships/image" Target="media/image101.png"/><Relationship Id="rId157" Type="http://schemas.openxmlformats.org/officeDocument/2006/relationships/hyperlink" Target="https://www.myagedcare.gov.au/publications/appointment-support-person-form" TargetMode="External"/><Relationship Id="rId322" Type="http://schemas.openxmlformats.org/officeDocument/2006/relationships/image" Target="media/image296.png"/><Relationship Id="rId364" Type="http://schemas.openxmlformats.org/officeDocument/2006/relationships/image" Target="media/image338.png"/><Relationship Id="rId61" Type="http://schemas.openxmlformats.org/officeDocument/2006/relationships/image" Target="media/image49.png"/><Relationship Id="rId199" Type="http://schemas.openxmlformats.org/officeDocument/2006/relationships/image" Target="media/image179.png"/><Relationship Id="rId19" Type="http://schemas.openxmlformats.org/officeDocument/2006/relationships/image" Target="media/image7.png"/><Relationship Id="rId224" Type="http://schemas.openxmlformats.org/officeDocument/2006/relationships/image" Target="media/image204.png"/><Relationship Id="rId266" Type="http://schemas.openxmlformats.org/officeDocument/2006/relationships/image" Target="media/image246.png"/><Relationship Id="rId431" Type="http://schemas.openxmlformats.org/officeDocument/2006/relationships/image" Target="media/image397.jpg"/><Relationship Id="rId473" Type="http://schemas.openxmlformats.org/officeDocument/2006/relationships/image" Target="media/image439.png"/><Relationship Id="rId30" Type="http://schemas.openxmlformats.org/officeDocument/2006/relationships/image" Target="media/image18.png"/><Relationship Id="rId126" Type="http://schemas.openxmlformats.org/officeDocument/2006/relationships/image" Target="media/image112.png"/><Relationship Id="rId168" Type="http://schemas.openxmlformats.org/officeDocument/2006/relationships/image" Target="media/image150.png"/><Relationship Id="rId333" Type="http://schemas.openxmlformats.org/officeDocument/2006/relationships/image" Target="media/image307.png"/><Relationship Id="rId72" Type="http://schemas.openxmlformats.org/officeDocument/2006/relationships/image" Target="media/image60.png"/><Relationship Id="rId375" Type="http://schemas.openxmlformats.org/officeDocument/2006/relationships/image" Target="media/image348.jpg"/><Relationship Id="rId3" Type="http://schemas.openxmlformats.org/officeDocument/2006/relationships/customXml" Target="../customXml/item3.xml"/><Relationship Id="rId235" Type="http://schemas.openxmlformats.org/officeDocument/2006/relationships/image" Target="media/image215.png"/><Relationship Id="rId277" Type="http://schemas.openxmlformats.org/officeDocument/2006/relationships/image" Target="media/image257.png"/><Relationship Id="rId400" Type="http://schemas.openxmlformats.org/officeDocument/2006/relationships/image" Target="media/image367.PNG"/><Relationship Id="rId442" Type="http://schemas.openxmlformats.org/officeDocument/2006/relationships/image" Target="media/image408.jpg"/><Relationship Id="rId484" Type="http://schemas.openxmlformats.org/officeDocument/2006/relationships/image" Target="media/image447.png"/><Relationship Id="rId137" Type="http://schemas.openxmlformats.org/officeDocument/2006/relationships/image" Target="media/image122.png"/><Relationship Id="rId302" Type="http://schemas.openxmlformats.org/officeDocument/2006/relationships/image" Target="media/image277.png"/><Relationship Id="rId344" Type="http://schemas.openxmlformats.org/officeDocument/2006/relationships/image" Target="media/image318.png"/><Relationship Id="rId41" Type="http://schemas.openxmlformats.org/officeDocument/2006/relationships/image" Target="media/image29.png"/><Relationship Id="rId83" Type="http://schemas.openxmlformats.org/officeDocument/2006/relationships/image" Target="media/image70.png"/><Relationship Id="rId179" Type="http://schemas.openxmlformats.org/officeDocument/2006/relationships/hyperlink" Target="https://www.myagedcare.gov.au/publications/registration-supporter-form" TargetMode="External"/><Relationship Id="rId386" Type="http://schemas.openxmlformats.org/officeDocument/2006/relationships/image" Target="media/image359.png"/><Relationship Id="rId190" Type="http://schemas.openxmlformats.org/officeDocument/2006/relationships/image" Target="media/image170.png"/><Relationship Id="rId204" Type="http://schemas.openxmlformats.org/officeDocument/2006/relationships/image" Target="media/image184.png"/><Relationship Id="rId246" Type="http://schemas.openxmlformats.org/officeDocument/2006/relationships/image" Target="media/image226.png"/><Relationship Id="rId288" Type="http://schemas.openxmlformats.org/officeDocument/2006/relationships/image" Target="media/image268.png"/><Relationship Id="rId411" Type="http://schemas.openxmlformats.org/officeDocument/2006/relationships/image" Target="media/image378.png"/><Relationship Id="rId453" Type="http://schemas.openxmlformats.org/officeDocument/2006/relationships/image" Target="media/image419.png"/><Relationship Id="rId106" Type="http://schemas.openxmlformats.org/officeDocument/2006/relationships/image" Target="media/image92.png"/><Relationship Id="rId313" Type="http://schemas.openxmlformats.org/officeDocument/2006/relationships/image" Target="media/image287.png"/><Relationship Id="rId495"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58.png"/></Relationships>
</file>

<file path=word/_rels/header3.xml.rels><?xml version="1.0" encoding="UTF-8" standalone="yes"?>
<Relationships xmlns="http://schemas.openxmlformats.org/package/2006/relationships"><Relationship Id="rId1" Type="http://schemas.openxmlformats.org/officeDocument/2006/relationships/image" Target="media/image4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0c05866-aea6-438d-aba6-5c3128dda2b4" xsi:nil="true"/>
    <lcf76f155ced4ddcb4097134ff3c332f xmlns="b353f763-10e1-493f-8335-1108962fa474">
      <Terms xmlns="http://schemas.microsoft.com/office/infopath/2007/PartnerControls"/>
    </lcf76f155ced4ddcb4097134ff3c332f>
    <Notes xmlns="b353f763-10e1-493f-8335-1108962fa474" xsi:nil="true"/>
    <_Flow_SignoffStatus xmlns="b353f763-10e1-493f-8335-1108962fa474" xsi:nil="true"/>
    <Firstinternalreview xmlns="b353f763-10e1-493f-8335-1108962fa474" xsi:nil="true"/>
    <Platform xmlns="b353f763-10e1-493f-8335-1108962fa474">Assessor</Platform>
    <R35CR xmlns="b353f763-10e1-493f-8335-1108962fa474">
      <Value>1017b</Value>
      <Value>1038</Value>
      <Value>BAU Add</Value>
    </R35CR>
    <Filesize xmlns="b353f763-10e1-493f-8335-1108962fa474" xsi:nil="true"/>
    <Webservicesbatch xmlns="b353f763-10e1-493f-8335-1108962fa47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21" ma:contentTypeDescription="Create a new document." ma:contentTypeScope="" ma:versionID="4eb944ac6556382476713e0813bc0ded">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8ceba47265a29f3a34932b0b8ff90f6f"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element ref="ns2:Firstinternalreview" minOccurs="0"/>
                <xsd:element ref="ns2:Platform" minOccurs="0"/>
                <xsd:element ref="ns2:R35CR" minOccurs="0"/>
                <xsd:element ref="ns2:Filesize" minOccurs="0"/>
                <xsd:element ref="ns2:Webservicesbatc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element name="Firstinternalreview" ma:index="22" nillable="true" ma:displayName="First internal review = formatting" ma:format="Dropdown" ma:internalName="Firstinternalreview">
      <xsd:simpleType>
        <xsd:restriction base="dms:Text">
          <xsd:maxLength value="255"/>
        </xsd:restriction>
      </xsd:simpleType>
    </xsd:element>
    <xsd:element name="Platform" ma:index="23" nillable="true" ma:displayName="Platform" ma:format="Dropdown" ma:internalName="Platform">
      <xsd:simpleType>
        <xsd:restriction base="dms:Choice">
          <xsd:enumeration value="Assessor"/>
          <xsd:enumeration value="Hospital"/>
          <xsd:enumeration value="SSP"/>
        </xsd:restriction>
      </xsd:simpleType>
    </xsd:element>
    <xsd:element name="R35CR" ma:index="24" nillable="true" ma:displayName="R35 CR" ma:format="Dropdown" ma:internalName="R35CR">
      <xsd:complexType>
        <xsd:complexContent>
          <xsd:extension base="dms:MultiChoice">
            <xsd:sequence>
              <xsd:element name="Value" maxOccurs="unbounded" minOccurs="0" nillable="true">
                <xsd:simpleType>
                  <xsd:restriction base="dms:Choice">
                    <xsd:enumeration value="1017b"/>
                    <xsd:enumeration value="1038"/>
                    <xsd:enumeration value="1074"/>
                    <xsd:enumeration value="969.6"/>
                    <xsd:enumeration value="BAU Add"/>
                  </xsd:restriction>
                </xsd:simpleType>
              </xsd:element>
            </xsd:sequence>
          </xsd:extension>
        </xsd:complexContent>
      </xsd:complexType>
    </xsd:element>
    <xsd:element name="Filesize" ma:index="25" nillable="true" ma:displayName="File size" ma:format="Dropdown" ma:internalName="Filesize">
      <xsd:simpleType>
        <xsd:restriction base="dms:Text">
          <xsd:maxLength value="255"/>
        </xsd:restriction>
      </xsd:simpleType>
    </xsd:element>
    <xsd:element name="Webservicesbatch" ma:index="26" nillable="true" ma:displayName="Web services batch" ma:format="Dropdown" ma:internalName="Webservicesbatch">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348448-5105-4036-B5C4-5D1B89BE9DA0}">
  <ds:schemaRefs>
    <ds:schemaRef ds:uri="http://schemas.microsoft.com/office/2006/metadata/properties"/>
    <ds:schemaRef ds:uri="http://schemas.microsoft.com/office/infopath/2007/PartnerControls"/>
    <ds:schemaRef ds:uri="d0c05866-aea6-438d-aba6-5c3128dda2b4"/>
    <ds:schemaRef ds:uri="b353f763-10e1-493f-8335-1108962fa474"/>
  </ds:schemaRefs>
</ds:datastoreItem>
</file>

<file path=customXml/itemProps2.xml><?xml version="1.0" encoding="utf-8"?>
<ds:datastoreItem xmlns:ds="http://schemas.openxmlformats.org/officeDocument/2006/customXml" ds:itemID="{963E98DC-7E57-48EE-A5BE-ADD777F08A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AB36B3D-1F10-4FEC-A8A1-43800C13FA39}">
  <ds:schemaRefs>
    <ds:schemaRef ds:uri="http://schemas.microsoft.com/sharepoint/v3/contenttype/forms"/>
  </ds:schemaRefs>
</ds:datastoreItem>
</file>

<file path=customXml/itemProps4.xml><?xml version="1.0" encoding="utf-8"?>
<ds:datastoreItem xmlns:ds="http://schemas.openxmlformats.org/officeDocument/2006/customXml" ds:itemID="{B9396C9D-B89C-4740-A4A4-FF20E17C3F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215</Pages>
  <Words>25346</Words>
  <Characters>144478</Characters>
  <Application>Microsoft Office Word</Application>
  <DocSecurity>0</DocSecurity>
  <Lines>1203</Lines>
  <Paragraphs>338</Paragraphs>
  <ScaleCrop>false</ScaleCrop>
  <HeadingPairs>
    <vt:vector size="2" baseType="variant">
      <vt:variant>
        <vt:lpstr>Title</vt:lpstr>
      </vt:variant>
      <vt:variant>
        <vt:i4>1</vt:i4>
      </vt:variant>
    </vt:vector>
  </HeadingPairs>
  <TitlesOfParts>
    <vt:vector size="1" baseType="lpstr">
      <vt:lpstr>Aged Care Assessor App User Guide</vt:lpstr>
    </vt:vector>
  </TitlesOfParts>
  <Manager/>
  <Company/>
  <LinksUpToDate>false</LinksUpToDate>
  <CharactersWithSpaces>169486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Aged Care Assessor App User Guide</dc:title>
  <dc:subject>My Aged Care Assessor App Guidance</dc:subject>
  <dc:creator>Australian Government Department of Health Disability and Ageing</dc:creator>
  <cp:keywords>Aged Care; Senior Australians; My Aged Care, Residential Aged Care, Needs Assessors, Integrated Assessment Tool (IAT), App User Guide</cp:keywords>
  <dc:description/>
  <cp:revision>235</cp:revision>
  <cp:lastPrinted>2024-11-23T16:03:00Z</cp:lastPrinted>
  <dcterms:created xsi:type="dcterms:W3CDTF">2026-06-23T09:19:00Z</dcterms:created>
  <dcterms:modified xsi:type="dcterms:W3CDTF">2026-06-22T05:53:00Z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0x010100E32F9F2BA77BA247839DC816F7705A93</vt:lpwstr>
  </property>
  <property fmtid="{D5CDD505-2E9C-101B-9397-08002B2CF9AE}" pid="4" name="ClassificationContentMarkingHeaderShapeIds">
    <vt:lpwstr>7027ea1f,66b3cde7,1638ea34</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5c2b8cc3,54af705b,56e4c70</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2025-09-10T02:06:30Z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ad6bdd2f-1778-445f-bd80-85caaf65d60e</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docLang">
    <vt:lpwstr>en</vt:lpwstr>
  </property>
</Properties>
</file>