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6C78F" w14:textId="5935D61D" w:rsidR="009D22CB" w:rsidRDefault="009D22CB" w:rsidP="00A91F32">
      <w:pPr>
        <w:jc w:val="center"/>
        <w:rPr>
          <w:b/>
          <w:color w:val="0F9ED5" w:themeColor="accent4"/>
          <w:sz w:val="36"/>
          <w:szCs w:val="36"/>
          <w14:textOutline w14:w="0" w14:cap="flat" w14:cmpd="sng" w14:algn="ctr">
            <w14:noFill/>
            <w14:prstDash w14:val="solid"/>
            <w14:round/>
          </w14:textOutline>
          <w14:props3d w14:extrusionH="57150" w14:contourW="0" w14:prstMaterial="softEdge">
            <w14:bevelT w14:w="25400" w14:h="38100" w14:prst="circle"/>
          </w14:props3d>
        </w:rPr>
      </w:pPr>
      <w:r>
        <w:rPr>
          <w:noProof/>
        </w:rPr>
        <w:drawing>
          <wp:inline distT="0" distB="0" distL="0" distR="0" wp14:anchorId="01640895" wp14:editId="4DA2D55D">
            <wp:extent cx="5731510" cy="936625"/>
            <wp:effectExtent l="0" t="0" r="254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a:blip r:embed="rId11">
                      <a:extLst>
                        <a:ext uri="{28A0092B-C50C-407E-A947-70E740481C1C}">
                          <a14:useLocalDpi xmlns:a14="http://schemas.microsoft.com/office/drawing/2010/main" val="0"/>
                        </a:ext>
                      </a:extLst>
                    </a:blip>
                    <a:srcRect l="721" r="721"/>
                    <a:stretch>
                      <a:fillRect/>
                    </a:stretch>
                  </pic:blipFill>
                  <pic:spPr bwMode="auto">
                    <a:xfrm>
                      <a:off x="0" y="0"/>
                      <a:ext cx="5731510" cy="936625"/>
                    </a:xfrm>
                    <a:prstGeom prst="rect">
                      <a:avLst/>
                    </a:prstGeom>
                    <a:ln>
                      <a:noFill/>
                    </a:ln>
                    <a:extLst>
                      <a:ext uri="{53640926-AAD7-44D8-BBD7-CCE9431645EC}">
                        <a14:shadowObscured xmlns:a14="http://schemas.microsoft.com/office/drawing/2010/main"/>
                      </a:ext>
                    </a:extLst>
                  </pic:spPr>
                </pic:pic>
              </a:graphicData>
            </a:graphic>
          </wp:inline>
        </w:drawing>
      </w:r>
    </w:p>
    <w:p w14:paraId="77860EB2" w14:textId="77777777" w:rsidR="005B0E20" w:rsidRPr="0061261C" w:rsidRDefault="005B0E20" w:rsidP="0061261C"/>
    <w:p w14:paraId="6E81ABF8" w14:textId="293E0F56" w:rsidR="00EE24BB" w:rsidRPr="00D56E7E" w:rsidRDefault="009C13CE" w:rsidP="00EE24BB">
      <w:pPr>
        <w:pStyle w:val="Subtitle"/>
        <w:numPr>
          <w:ilvl w:val="0"/>
          <w:numId w:val="0"/>
        </w:numPr>
        <w:spacing w:before="120" w:after="60"/>
        <w:rPr>
          <w:rFonts w:ascii="Arial" w:hAnsi="Arial" w:cs="Arial"/>
          <w:b/>
          <w:bCs/>
          <w:iCs/>
          <w:color w:val="3F4A75"/>
          <w:spacing w:val="15"/>
          <w:sz w:val="48"/>
          <w:szCs w:val="48"/>
        </w:rPr>
      </w:pPr>
      <w:r w:rsidRPr="00D56E7E">
        <w:rPr>
          <w:rFonts w:ascii="Arial" w:hAnsi="Arial" w:cs="Arial"/>
          <w:b/>
          <w:bCs/>
          <w:iCs/>
          <w:color w:val="3F4A75"/>
          <w:spacing w:val="15"/>
          <w:sz w:val="48"/>
          <w:szCs w:val="48"/>
        </w:rPr>
        <w:t>Workforce Incentives Program (WIP)-</w:t>
      </w:r>
      <w:r w:rsidR="00806703" w:rsidRPr="00D56E7E">
        <w:rPr>
          <w:rFonts w:ascii="Arial" w:hAnsi="Arial" w:cs="Arial"/>
          <w:b/>
          <w:bCs/>
          <w:iCs/>
          <w:color w:val="3F4A75"/>
          <w:spacing w:val="15"/>
          <w:sz w:val="48"/>
          <w:szCs w:val="48"/>
        </w:rPr>
        <w:t>Doctor Stream</w:t>
      </w:r>
      <w:r w:rsidRPr="00D56E7E">
        <w:rPr>
          <w:rFonts w:ascii="Arial" w:hAnsi="Arial" w:cs="Arial"/>
          <w:b/>
          <w:bCs/>
          <w:iCs/>
          <w:color w:val="3F4A75"/>
          <w:spacing w:val="15"/>
          <w:sz w:val="48"/>
          <w:szCs w:val="48"/>
        </w:rPr>
        <w:t xml:space="preserve"> </w:t>
      </w:r>
    </w:p>
    <w:p w14:paraId="65A28177" w14:textId="3F22F2E9" w:rsidR="009C13CE" w:rsidRPr="00D56E7E" w:rsidRDefault="009C13CE" w:rsidP="008B6529">
      <w:pPr>
        <w:pStyle w:val="Subtitle"/>
        <w:numPr>
          <w:ilvl w:val="0"/>
          <w:numId w:val="0"/>
        </w:numPr>
        <w:spacing w:before="120" w:after="60"/>
        <w:rPr>
          <w:rFonts w:ascii="Arial" w:hAnsi="Arial" w:cs="Arial"/>
          <w:b/>
          <w:bCs/>
          <w:iCs/>
          <w:color w:val="3F4A75"/>
          <w:spacing w:val="15"/>
          <w:sz w:val="48"/>
          <w:szCs w:val="48"/>
        </w:rPr>
      </w:pPr>
      <w:r w:rsidRPr="00D56E7E">
        <w:rPr>
          <w:rFonts w:ascii="Arial" w:hAnsi="Arial" w:cs="Arial"/>
          <w:b/>
          <w:bCs/>
          <w:iCs/>
          <w:color w:val="3F4A75"/>
          <w:spacing w:val="15"/>
          <w:sz w:val="48"/>
          <w:szCs w:val="48"/>
        </w:rPr>
        <w:t>Frequently Asked Questions</w:t>
      </w:r>
      <w:r w:rsidR="00BE6728">
        <w:rPr>
          <w:rFonts w:ascii="Arial" w:hAnsi="Arial" w:cs="Arial"/>
          <w:b/>
          <w:bCs/>
          <w:iCs/>
          <w:color w:val="3F4A75"/>
          <w:spacing w:val="15"/>
          <w:sz w:val="48"/>
          <w:szCs w:val="48"/>
        </w:rPr>
        <w:t xml:space="preserve"> (FAQ)</w:t>
      </w:r>
    </w:p>
    <w:p w14:paraId="17210902" w14:textId="77777777" w:rsidR="009C13CE" w:rsidRPr="00BE3826" w:rsidRDefault="009C13CE" w:rsidP="009C13CE">
      <w:pPr>
        <w:rPr>
          <w:rFonts w:ascii="Calibri" w:hAnsi="Calibri" w:cs="Calibri"/>
        </w:rPr>
      </w:pPr>
    </w:p>
    <w:p w14:paraId="5C0A8927" w14:textId="22536F61" w:rsidR="008346A2" w:rsidRDefault="00504560" w:rsidP="009C13CE">
      <w:pPr>
        <w:rPr>
          <w:rFonts w:cs="Arial"/>
          <w:sz w:val="24"/>
          <w:szCs w:val="24"/>
        </w:rPr>
      </w:pPr>
      <w:r w:rsidRPr="00D56E7E">
        <w:rPr>
          <w:rFonts w:cs="Arial"/>
          <w:sz w:val="24"/>
          <w:szCs w:val="24"/>
        </w:rPr>
        <w:t xml:space="preserve">This document </w:t>
      </w:r>
      <w:r w:rsidR="00965007">
        <w:rPr>
          <w:rFonts w:cs="Arial"/>
          <w:sz w:val="24"/>
          <w:szCs w:val="24"/>
        </w:rPr>
        <w:t xml:space="preserve">is written for health professionals looking for </w:t>
      </w:r>
      <w:r w:rsidR="00C532D9" w:rsidRPr="00D56E7E">
        <w:rPr>
          <w:rFonts w:cs="Arial"/>
          <w:sz w:val="24"/>
          <w:szCs w:val="24"/>
        </w:rPr>
        <w:t>answers</w:t>
      </w:r>
      <w:r w:rsidR="00965007">
        <w:rPr>
          <w:rFonts w:cs="Arial"/>
          <w:sz w:val="24"/>
          <w:szCs w:val="24"/>
        </w:rPr>
        <w:t xml:space="preserve"> to</w:t>
      </w:r>
      <w:r w:rsidR="00C532D9" w:rsidRPr="00D56E7E">
        <w:rPr>
          <w:rFonts w:cs="Arial"/>
          <w:sz w:val="24"/>
          <w:szCs w:val="24"/>
        </w:rPr>
        <w:t xml:space="preserve"> </w:t>
      </w:r>
      <w:r w:rsidRPr="00D56E7E">
        <w:rPr>
          <w:rFonts w:cs="Arial"/>
          <w:sz w:val="24"/>
          <w:szCs w:val="24"/>
        </w:rPr>
        <w:t xml:space="preserve">common questions about </w:t>
      </w:r>
      <w:r w:rsidR="00DB3E01" w:rsidRPr="00D56E7E">
        <w:rPr>
          <w:rFonts w:cs="Arial"/>
          <w:sz w:val="24"/>
          <w:szCs w:val="24"/>
        </w:rPr>
        <w:t xml:space="preserve">the </w:t>
      </w:r>
      <w:r w:rsidR="00B2500B">
        <w:rPr>
          <w:rFonts w:cs="Arial"/>
          <w:sz w:val="24"/>
          <w:szCs w:val="24"/>
        </w:rPr>
        <w:t>WIP</w:t>
      </w:r>
      <w:r w:rsidR="00DB3E01" w:rsidRPr="00D56E7E">
        <w:rPr>
          <w:rFonts w:cs="Arial"/>
          <w:sz w:val="24"/>
          <w:szCs w:val="24"/>
        </w:rPr>
        <w:t xml:space="preserve"> – Doctor Stream</w:t>
      </w:r>
      <w:r w:rsidR="00965007">
        <w:rPr>
          <w:rFonts w:cs="Arial"/>
          <w:sz w:val="24"/>
          <w:szCs w:val="24"/>
        </w:rPr>
        <w:t>. It outlines program</w:t>
      </w:r>
      <w:r w:rsidR="00965007" w:rsidRPr="00D56E7E">
        <w:rPr>
          <w:rFonts w:cs="Arial"/>
          <w:sz w:val="24"/>
          <w:szCs w:val="24"/>
        </w:rPr>
        <w:t xml:space="preserve"> </w:t>
      </w:r>
      <w:r w:rsidR="002D3EC7" w:rsidRPr="00D56E7E">
        <w:rPr>
          <w:rFonts w:cs="Arial"/>
          <w:sz w:val="24"/>
          <w:szCs w:val="24"/>
        </w:rPr>
        <w:t>objectives, eligibility</w:t>
      </w:r>
      <w:r w:rsidR="00243F4C" w:rsidRPr="00D56E7E">
        <w:rPr>
          <w:rFonts w:cs="Arial"/>
          <w:sz w:val="24"/>
          <w:szCs w:val="24"/>
        </w:rPr>
        <w:t xml:space="preserve">, </w:t>
      </w:r>
      <w:r w:rsidR="005C3E61" w:rsidRPr="00D56E7E">
        <w:rPr>
          <w:rFonts w:cs="Arial"/>
          <w:sz w:val="24"/>
          <w:szCs w:val="24"/>
        </w:rPr>
        <w:t>payment arrangements</w:t>
      </w:r>
      <w:r w:rsidR="00782C37" w:rsidRPr="00D56E7E">
        <w:rPr>
          <w:rFonts w:cs="Arial"/>
          <w:sz w:val="24"/>
          <w:szCs w:val="24"/>
        </w:rPr>
        <w:t xml:space="preserve"> and</w:t>
      </w:r>
      <w:r w:rsidR="005C3E61" w:rsidRPr="00D56E7E">
        <w:rPr>
          <w:rFonts w:cs="Arial"/>
          <w:sz w:val="24"/>
          <w:szCs w:val="24"/>
        </w:rPr>
        <w:t xml:space="preserve"> </w:t>
      </w:r>
      <w:r w:rsidR="00243F4C" w:rsidRPr="00D56E7E">
        <w:rPr>
          <w:rFonts w:cs="Arial"/>
          <w:sz w:val="24"/>
          <w:szCs w:val="24"/>
        </w:rPr>
        <w:t>how the incentive supports access to quality medical services and workforce retention in regional, rural and remote locations.</w:t>
      </w:r>
    </w:p>
    <w:p w14:paraId="1520AD00" w14:textId="2AB49EAA" w:rsidR="008C4D07" w:rsidRPr="008C4D07" w:rsidRDefault="00246393" w:rsidP="008C4D07">
      <w:pPr>
        <w:rPr>
          <w:rFonts w:cs="Arial"/>
          <w:sz w:val="24"/>
          <w:szCs w:val="24"/>
        </w:rPr>
      </w:pPr>
      <w:r w:rsidRPr="00246393">
        <w:rPr>
          <w:rFonts w:cs="Arial"/>
          <w:sz w:val="24"/>
          <w:szCs w:val="24"/>
        </w:rPr>
        <w:t>While precautions have been taken to ensure accuracy,</w:t>
      </w:r>
      <w:r>
        <w:rPr>
          <w:rFonts w:cs="Arial"/>
          <w:sz w:val="24"/>
          <w:szCs w:val="24"/>
        </w:rPr>
        <w:t xml:space="preserve"> i</w:t>
      </w:r>
      <w:r w:rsidR="008C4D07" w:rsidRPr="008C4D07">
        <w:rPr>
          <w:rFonts w:cs="Arial"/>
          <w:sz w:val="24"/>
          <w:szCs w:val="24"/>
        </w:rPr>
        <w:t>n the event of any inconsistency between this document and the WIP – Doctor Stream Guidelines, the guidelines take precedence</w:t>
      </w:r>
      <w:r w:rsidR="00FA7FE9">
        <w:rPr>
          <w:rFonts w:cs="Arial"/>
          <w:sz w:val="24"/>
          <w:szCs w:val="24"/>
        </w:rPr>
        <w:t>.</w:t>
      </w:r>
    </w:p>
    <w:p w14:paraId="3042617C" w14:textId="52699D1E" w:rsidR="00EB1ABE" w:rsidRPr="00D56E7E" w:rsidRDefault="005D4D49" w:rsidP="009C13CE">
      <w:pPr>
        <w:rPr>
          <w:rFonts w:cs="Arial"/>
          <w:sz w:val="24"/>
          <w:szCs w:val="24"/>
        </w:rPr>
      </w:pPr>
      <w:r w:rsidRPr="00D56E7E">
        <w:rPr>
          <w:rFonts w:cs="Arial"/>
          <w:sz w:val="24"/>
          <w:szCs w:val="24"/>
        </w:rPr>
        <w:t xml:space="preserve">For </w:t>
      </w:r>
      <w:r w:rsidR="00782C37" w:rsidRPr="00D56E7E">
        <w:rPr>
          <w:rFonts w:cs="Arial"/>
          <w:sz w:val="24"/>
          <w:szCs w:val="24"/>
        </w:rPr>
        <w:t xml:space="preserve">full </w:t>
      </w:r>
      <w:r w:rsidR="00374719">
        <w:rPr>
          <w:rFonts w:cs="Arial"/>
          <w:sz w:val="24"/>
          <w:szCs w:val="24"/>
        </w:rPr>
        <w:t xml:space="preserve">guidelines and </w:t>
      </w:r>
      <w:r w:rsidR="00782C37" w:rsidRPr="00D56E7E">
        <w:rPr>
          <w:rFonts w:cs="Arial"/>
          <w:sz w:val="24"/>
          <w:szCs w:val="24"/>
        </w:rPr>
        <w:t xml:space="preserve">program details, please refer to </w:t>
      </w:r>
      <w:r w:rsidR="004057A7" w:rsidRPr="00D56E7E">
        <w:rPr>
          <w:rFonts w:cs="Arial"/>
          <w:sz w:val="24"/>
          <w:szCs w:val="24"/>
        </w:rPr>
        <w:t>the Department of Health, Disability and Ageing’s website</w:t>
      </w:r>
      <w:r w:rsidR="00374719">
        <w:rPr>
          <w:rFonts w:cs="Arial"/>
          <w:sz w:val="24"/>
          <w:szCs w:val="24"/>
        </w:rPr>
        <w:t xml:space="preserve"> </w:t>
      </w:r>
      <w:r w:rsidR="006B17DA">
        <w:rPr>
          <w:rFonts w:cs="Arial"/>
          <w:sz w:val="24"/>
          <w:szCs w:val="24"/>
        </w:rPr>
        <w:t xml:space="preserve">at </w:t>
      </w:r>
      <w:hyperlink r:id="rId12" w:history="1">
        <w:r w:rsidR="00E85288" w:rsidRPr="00DD7FA9">
          <w:rPr>
            <w:rStyle w:val="Hyperlink"/>
            <w:rFonts w:cs="Arial"/>
            <w:sz w:val="24"/>
            <w:szCs w:val="24"/>
          </w:rPr>
          <w:t>https://www.health.gov.au/our-work/workforce-incentive-program/doctor-stream?language=en</w:t>
        </w:r>
      </w:hyperlink>
      <w:r w:rsidR="004057A7" w:rsidRPr="00D56E7E">
        <w:rPr>
          <w:rFonts w:cs="Arial"/>
          <w:sz w:val="24"/>
          <w:szCs w:val="24"/>
        </w:rPr>
        <w:t>.</w:t>
      </w:r>
      <w:r w:rsidR="006B17DA">
        <w:rPr>
          <w:rFonts w:cs="Arial"/>
          <w:sz w:val="24"/>
          <w:szCs w:val="24"/>
        </w:rPr>
        <w:t xml:space="preserve"> </w:t>
      </w:r>
    </w:p>
    <w:p w14:paraId="33F9DF69" w14:textId="6E37B6D2" w:rsidR="00C74481" w:rsidRDefault="00812EFE" w:rsidP="00C74481">
      <w:r>
        <w:rPr>
          <w:rFonts w:cs="Arial"/>
          <w:sz w:val="24"/>
          <w:szCs w:val="24"/>
        </w:rPr>
        <w:t>This</w:t>
      </w:r>
      <w:r w:rsidR="00C04676" w:rsidRPr="00D56E7E">
        <w:rPr>
          <w:rFonts w:cs="Arial"/>
          <w:sz w:val="24"/>
          <w:szCs w:val="24"/>
        </w:rPr>
        <w:t xml:space="preserve"> FAQ </w:t>
      </w:r>
      <w:r w:rsidR="00BE6728">
        <w:rPr>
          <w:rFonts w:cs="Arial"/>
          <w:sz w:val="24"/>
          <w:szCs w:val="24"/>
        </w:rPr>
        <w:t xml:space="preserve">document </w:t>
      </w:r>
      <w:r w:rsidR="00C04676" w:rsidRPr="00D56E7E">
        <w:rPr>
          <w:rFonts w:cs="Arial"/>
          <w:sz w:val="24"/>
          <w:szCs w:val="24"/>
        </w:rPr>
        <w:t>will be update</w:t>
      </w:r>
      <w:r w:rsidR="00B2500B">
        <w:rPr>
          <w:rFonts w:cs="Arial"/>
          <w:sz w:val="24"/>
          <w:szCs w:val="24"/>
        </w:rPr>
        <w:t>d</w:t>
      </w:r>
      <w:r w:rsidR="006B2054" w:rsidRPr="00D56E7E">
        <w:rPr>
          <w:rFonts w:cs="Arial"/>
          <w:sz w:val="24"/>
          <w:szCs w:val="24"/>
        </w:rPr>
        <w:t xml:space="preserve"> </w:t>
      </w:r>
      <w:r w:rsidR="00507D71" w:rsidRPr="00D56E7E">
        <w:rPr>
          <w:rFonts w:cs="Arial"/>
          <w:sz w:val="24"/>
          <w:szCs w:val="24"/>
        </w:rPr>
        <w:t>regularly</w:t>
      </w:r>
      <w:r w:rsidR="00C04676" w:rsidRPr="00D56E7E">
        <w:rPr>
          <w:rFonts w:cs="Arial"/>
          <w:sz w:val="24"/>
          <w:szCs w:val="24"/>
        </w:rPr>
        <w:t>.</w:t>
      </w:r>
    </w:p>
    <w:p w14:paraId="542478B8" w14:textId="77777777" w:rsidR="00D51222" w:rsidRDefault="00D51222" w:rsidP="00C74481"/>
    <w:p w14:paraId="2D0A4305" w14:textId="14B42A41" w:rsidR="006C0EC1" w:rsidRDefault="006C0EC1" w:rsidP="00C74481"/>
    <w:p w14:paraId="674A6AA9" w14:textId="77777777" w:rsidR="007242DE" w:rsidRDefault="007242DE" w:rsidP="00C74481"/>
    <w:p w14:paraId="6001027F" w14:textId="77777777" w:rsidR="007242DE" w:rsidRDefault="007242DE" w:rsidP="00C74481"/>
    <w:p w14:paraId="6B79E6B9" w14:textId="77777777" w:rsidR="007242DE" w:rsidRDefault="007242DE" w:rsidP="00C74481"/>
    <w:p w14:paraId="6ADCBDB7" w14:textId="77777777" w:rsidR="007242DE" w:rsidRDefault="007242DE" w:rsidP="00C74481"/>
    <w:p w14:paraId="61636DED" w14:textId="77777777" w:rsidR="006C0EC1" w:rsidRDefault="006C0EC1" w:rsidP="00C74481"/>
    <w:p w14:paraId="5D141019" w14:textId="77777777" w:rsidR="006C0EC1" w:rsidRDefault="006C0EC1" w:rsidP="00C74481"/>
    <w:p w14:paraId="3BD0B1FA" w14:textId="77777777" w:rsidR="006C0EC1" w:rsidRDefault="006C0EC1" w:rsidP="00C74481"/>
    <w:p w14:paraId="2E33EC62" w14:textId="77777777" w:rsidR="00455E46" w:rsidRDefault="00455E46" w:rsidP="00C74481"/>
    <w:p w14:paraId="03D013F6" w14:textId="77777777" w:rsidR="00455E46" w:rsidRDefault="00455E46" w:rsidP="00C74481"/>
    <w:p w14:paraId="3DC6218C" w14:textId="77777777" w:rsidR="00455E46" w:rsidRDefault="00455E46" w:rsidP="00C74481"/>
    <w:p w14:paraId="2E2DE0CB" w14:textId="77777777" w:rsidR="00455E46" w:rsidRDefault="00455E46" w:rsidP="00C74481"/>
    <w:p w14:paraId="09D2D0BB" w14:textId="77777777" w:rsidR="006C0EC1" w:rsidRDefault="006C0EC1" w:rsidP="00C74481"/>
    <w:p w14:paraId="03CA303F" w14:textId="77777777" w:rsidR="00BC25CE" w:rsidRDefault="00BC25CE" w:rsidP="00C74481"/>
    <w:sdt>
      <w:sdtPr>
        <w:rPr>
          <w:rFonts w:asciiTheme="minorHAnsi" w:eastAsiaTheme="minorEastAsia" w:hAnsiTheme="minorHAnsi" w:cstheme="minorBidi"/>
          <w:color w:val="auto"/>
          <w:sz w:val="24"/>
          <w:szCs w:val="24"/>
          <w:lang w:val="en-GB"/>
        </w:rPr>
        <w:id w:val="850983686"/>
        <w:docPartObj>
          <w:docPartGallery w:val="Table of Contents"/>
          <w:docPartUnique/>
        </w:docPartObj>
      </w:sdtPr>
      <w:sdtEndPr>
        <w:rPr>
          <w:b/>
          <w:bCs/>
          <w:sz w:val="20"/>
          <w:szCs w:val="20"/>
        </w:rPr>
      </w:sdtEndPr>
      <w:sdtContent>
        <w:p w14:paraId="425E0D47" w14:textId="2CA0369E" w:rsidR="00683560" w:rsidRPr="0092380F" w:rsidRDefault="00683560" w:rsidP="0061261C">
          <w:pPr>
            <w:pStyle w:val="TOCHeading"/>
            <w:rPr>
              <w:rFonts w:asciiTheme="minorHAnsi" w:hAnsiTheme="minorHAnsi"/>
              <w:b/>
              <w:bCs/>
              <w:sz w:val="24"/>
              <w:szCs w:val="24"/>
              <w:lang w:val="en-GB"/>
            </w:rPr>
          </w:pPr>
          <w:r w:rsidRPr="0092380F">
            <w:rPr>
              <w:rFonts w:asciiTheme="minorHAnsi" w:hAnsiTheme="minorHAnsi"/>
              <w:b/>
              <w:bCs/>
              <w:sz w:val="24"/>
              <w:szCs w:val="24"/>
              <w:lang w:val="en-GB"/>
            </w:rPr>
            <w:t>Table of Contents</w:t>
          </w:r>
        </w:p>
        <w:p w14:paraId="1B81B204" w14:textId="77777777" w:rsidR="00683560" w:rsidRPr="0092380F" w:rsidRDefault="00683560" w:rsidP="00683560">
          <w:pPr>
            <w:rPr>
              <w:sz w:val="24"/>
              <w:szCs w:val="24"/>
              <w:lang w:val="en-GB"/>
            </w:rPr>
          </w:pPr>
        </w:p>
        <w:p w14:paraId="200BB7FB" w14:textId="78A70BE8" w:rsidR="0092380F" w:rsidRPr="0092380F" w:rsidRDefault="00683560">
          <w:pPr>
            <w:pStyle w:val="TOC1"/>
            <w:rPr>
              <w:b w:val="0"/>
              <w:bCs w:val="0"/>
              <w:kern w:val="2"/>
              <w:sz w:val="24"/>
              <w:szCs w:val="24"/>
              <w:lang w:eastAsia="en-AU"/>
              <w14:ligatures w14:val="standardContextual"/>
            </w:rPr>
          </w:pPr>
          <w:r w:rsidRPr="0092380F">
            <w:rPr>
              <w:sz w:val="24"/>
              <w:szCs w:val="24"/>
            </w:rPr>
            <w:fldChar w:fldCharType="begin"/>
          </w:r>
          <w:r w:rsidRPr="0092380F">
            <w:rPr>
              <w:sz w:val="24"/>
              <w:szCs w:val="24"/>
            </w:rPr>
            <w:instrText xml:space="preserve"> TOC \o "1-3" \h \z \u </w:instrText>
          </w:r>
          <w:r w:rsidRPr="0092380F">
            <w:rPr>
              <w:sz w:val="24"/>
              <w:szCs w:val="24"/>
            </w:rPr>
            <w:fldChar w:fldCharType="separate"/>
          </w:r>
          <w:hyperlink w:anchor="_Toc228287230" w:history="1">
            <w:r w:rsidR="0092380F" w:rsidRPr="0092380F">
              <w:rPr>
                <w:rStyle w:val="Hyperlink"/>
                <w:sz w:val="24"/>
                <w:szCs w:val="24"/>
              </w:rPr>
              <w:t>1.</w:t>
            </w:r>
            <w:r w:rsidR="0092380F" w:rsidRPr="0092380F">
              <w:rPr>
                <w:b w:val="0"/>
                <w:bCs w:val="0"/>
                <w:kern w:val="2"/>
                <w:sz w:val="24"/>
                <w:szCs w:val="24"/>
                <w:lang w:eastAsia="en-AU"/>
                <w14:ligatures w14:val="standardContextual"/>
              </w:rPr>
              <w:tab/>
            </w:r>
            <w:r w:rsidR="0092380F" w:rsidRPr="0092380F">
              <w:rPr>
                <w:rStyle w:val="Hyperlink"/>
                <w:sz w:val="24"/>
                <w:szCs w:val="24"/>
              </w:rPr>
              <w:t>Overview</w:t>
            </w:r>
            <w:r w:rsidR="0092380F" w:rsidRPr="0092380F">
              <w:rPr>
                <w:webHidden/>
                <w:sz w:val="24"/>
                <w:szCs w:val="24"/>
              </w:rPr>
              <w:tab/>
            </w:r>
            <w:r w:rsidR="0092380F" w:rsidRPr="0092380F">
              <w:rPr>
                <w:webHidden/>
                <w:sz w:val="24"/>
                <w:szCs w:val="24"/>
              </w:rPr>
              <w:fldChar w:fldCharType="begin"/>
            </w:r>
            <w:r w:rsidR="0092380F" w:rsidRPr="0092380F">
              <w:rPr>
                <w:webHidden/>
                <w:sz w:val="24"/>
                <w:szCs w:val="24"/>
              </w:rPr>
              <w:instrText xml:space="preserve"> PAGEREF _Toc228287230 \h </w:instrText>
            </w:r>
            <w:r w:rsidR="0092380F" w:rsidRPr="0092380F">
              <w:rPr>
                <w:webHidden/>
                <w:sz w:val="24"/>
                <w:szCs w:val="24"/>
              </w:rPr>
            </w:r>
            <w:r w:rsidR="0092380F" w:rsidRPr="0092380F">
              <w:rPr>
                <w:webHidden/>
                <w:sz w:val="24"/>
                <w:szCs w:val="24"/>
              </w:rPr>
              <w:fldChar w:fldCharType="separate"/>
            </w:r>
            <w:r w:rsidR="00436B2F">
              <w:rPr>
                <w:webHidden/>
                <w:sz w:val="24"/>
                <w:szCs w:val="24"/>
              </w:rPr>
              <w:t>4</w:t>
            </w:r>
            <w:r w:rsidR="0092380F" w:rsidRPr="0092380F">
              <w:rPr>
                <w:webHidden/>
                <w:sz w:val="24"/>
                <w:szCs w:val="24"/>
              </w:rPr>
              <w:fldChar w:fldCharType="end"/>
            </w:r>
          </w:hyperlink>
        </w:p>
        <w:p w14:paraId="7C9DCB35" w14:textId="4E651F57" w:rsidR="0092380F" w:rsidRPr="0092380F" w:rsidRDefault="0092380F">
          <w:pPr>
            <w:pStyle w:val="TOC2"/>
            <w:tabs>
              <w:tab w:val="right" w:leader="dot" w:pos="9016"/>
            </w:tabs>
            <w:rPr>
              <w:noProof/>
              <w:kern w:val="2"/>
              <w:sz w:val="24"/>
              <w:szCs w:val="24"/>
              <w:lang w:eastAsia="en-AU"/>
              <w14:ligatures w14:val="standardContextual"/>
            </w:rPr>
          </w:pPr>
          <w:hyperlink w:anchor="_Toc228287231" w:history="1">
            <w:r w:rsidRPr="0092380F">
              <w:rPr>
                <w:rStyle w:val="Hyperlink"/>
                <w:noProof/>
                <w:sz w:val="24"/>
                <w:szCs w:val="24"/>
              </w:rPr>
              <w:t>1.1 What is the WIP-Doctor Stream and who does it support?</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_Toc228287231 \h </w:instrText>
            </w:r>
            <w:r w:rsidRPr="0092380F">
              <w:rPr>
                <w:noProof/>
                <w:webHidden/>
                <w:sz w:val="24"/>
                <w:szCs w:val="24"/>
              </w:rPr>
            </w:r>
            <w:r w:rsidRPr="0092380F">
              <w:rPr>
                <w:noProof/>
                <w:webHidden/>
                <w:sz w:val="24"/>
                <w:szCs w:val="24"/>
              </w:rPr>
              <w:fldChar w:fldCharType="separate"/>
            </w:r>
            <w:r w:rsidR="00436B2F">
              <w:rPr>
                <w:noProof/>
                <w:webHidden/>
                <w:sz w:val="24"/>
                <w:szCs w:val="24"/>
              </w:rPr>
              <w:t>4</w:t>
            </w:r>
            <w:r w:rsidRPr="0092380F">
              <w:rPr>
                <w:noProof/>
                <w:webHidden/>
                <w:sz w:val="24"/>
                <w:szCs w:val="24"/>
              </w:rPr>
              <w:fldChar w:fldCharType="end"/>
            </w:r>
          </w:hyperlink>
        </w:p>
        <w:p w14:paraId="4C89A4D8" w14:textId="2120D95B" w:rsidR="0092380F" w:rsidRPr="0092380F" w:rsidRDefault="0092380F">
          <w:pPr>
            <w:pStyle w:val="TOC2"/>
            <w:tabs>
              <w:tab w:val="right" w:leader="dot" w:pos="9016"/>
            </w:tabs>
            <w:rPr>
              <w:noProof/>
              <w:kern w:val="2"/>
              <w:sz w:val="24"/>
              <w:szCs w:val="24"/>
              <w:lang w:eastAsia="en-AU"/>
              <w14:ligatures w14:val="standardContextual"/>
            </w:rPr>
          </w:pPr>
          <w:hyperlink w:anchor="_Toc228287232" w:history="1">
            <w:r w:rsidRPr="0092380F">
              <w:rPr>
                <w:rStyle w:val="Hyperlink"/>
                <w:noProof/>
                <w:sz w:val="24"/>
                <w:szCs w:val="24"/>
              </w:rPr>
              <w:t>1.2 How does the program support rural and remote communities?</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_Toc228287232 \h </w:instrText>
            </w:r>
            <w:r w:rsidRPr="0092380F">
              <w:rPr>
                <w:noProof/>
                <w:webHidden/>
                <w:sz w:val="24"/>
                <w:szCs w:val="24"/>
              </w:rPr>
            </w:r>
            <w:r w:rsidRPr="0092380F">
              <w:rPr>
                <w:noProof/>
                <w:webHidden/>
                <w:sz w:val="24"/>
                <w:szCs w:val="24"/>
              </w:rPr>
              <w:fldChar w:fldCharType="separate"/>
            </w:r>
            <w:r w:rsidR="00436B2F">
              <w:rPr>
                <w:noProof/>
                <w:webHidden/>
                <w:sz w:val="24"/>
                <w:szCs w:val="24"/>
              </w:rPr>
              <w:t>4</w:t>
            </w:r>
            <w:r w:rsidRPr="0092380F">
              <w:rPr>
                <w:noProof/>
                <w:webHidden/>
                <w:sz w:val="24"/>
                <w:szCs w:val="24"/>
              </w:rPr>
              <w:fldChar w:fldCharType="end"/>
            </w:r>
          </w:hyperlink>
        </w:p>
        <w:p w14:paraId="5785BE38" w14:textId="0986B524" w:rsidR="0092380F" w:rsidRPr="0092380F" w:rsidRDefault="0092380F">
          <w:pPr>
            <w:pStyle w:val="TOC2"/>
            <w:tabs>
              <w:tab w:val="right" w:leader="dot" w:pos="9016"/>
            </w:tabs>
            <w:rPr>
              <w:noProof/>
              <w:kern w:val="2"/>
              <w:sz w:val="24"/>
              <w:szCs w:val="24"/>
              <w:lang w:eastAsia="en-AU"/>
              <w14:ligatures w14:val="standardContextual"/>
            </w:rPr>
          </w:pPr>
          <w:hyperlink w:anchor="_Toc228287233" w:history="1">
            <w:r w:rsidRPr="0092380F">
              <w:rPr>
                <w:rStyle w:val="Hyperlink"/>
                <w:noProof/>
                <w:sz w:val="24"/>
                <w:szCs w:val="24"/>
              </w:rPr>
              <w:t>1.3 How much funding is available under the WIP–Doctor Stream?</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_Toc228287233 \h </w:instrText>
            </w:r>
            <w:r w:rsidRPr="0092380F">
              <w:rPr>
                <w:noProof/>
                <w:webHidden/>
                <w:sz w:val="24"/>
                <w:szCs w:val="24"/>
              </w:rPr>
            </w:r>
            <w:r w:rsidRPr="0092380F">
              <w:rPr>
                <w:noProof/>
                <w:webHidden/>
                <w:sz w:val="24"/>
                <w:szCs w:val="24"/>
              </w:rPr>
              <w:fldChar w:fldCharType="separate"/>
            </w:r>
            <w:r w:rsidR="00436B2F">
              <w:rPr>
                <w:noProof/>
                <w:webHidden/>
                <w:sz w:val="24"/>
                <w:szCs w:val="24"/>
              </w:rPr>
              <w:t>4</w:t>
            </w:r>
            <w:r w:rsidRPr="0092380F">
              <w:rPr>
                <w:noProof/>
                <w:webHidden/>
                <w:sz w:val="24"/>
                <w:szCs w:val="24"/>
              </w:rPr>
              <w:fldChar w:fldCharType="end"/>
            </w:r>
          </w:hyperlink>
        </w:p>
        <w:p w14:paraId="40DF5CAF" w14:textId="17B8A4A2" w:rsidR="0092380F" w:rsidRPr="0092380F" w:rsidRDefault="0092380F">
          <w:pPr>
            <w:pStyle w:val="TOC2"/>
            <w:tabs>
              <w:tab w:val="right" w:leader="dot" w:pos="9016"/>
            </w:tabs>
            <w:rPr>
              <w:noProof/>
              <w:kern w:val="2"/>
              <w:sz w:val="24"/>
              <w:szCs w:val="24"/>
              <w:lang w:eastAsia="en-AU"/>
              <w14:ligatures w14:val="standardContextual"/>
            </w:rPr>
          </w:pPr>
          <w:hyperlink w:anchor="_Toc228287234" w:history="1">
            <w:r w:rsidRPr="0092380F">
              <w:rPr>
                <w:rStyle w:val="Hyperlink"/>
                <w:noProof/>
                <w:sz w:val="24"/>
                <w:szCs w:val="24"/>
              </w:rPr>
              <w:t>1.4 Can locum medical practitioners and specialists receive WIP-Doctor Stream payments?</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_Toc228287234 \h </w:instrText>
            </w:r>
            <w:r w:rsidRPr="0092380F">
              <w:rPr>
                <w:noProof/>
                <w:webHidden/>
                <w:sz w:val="24"/>
                <w:szCs w:val="24"/>
              </w:rPr>
            </w:r>
            <w:r w:rsidRPr="0092380F">
              <w:rPr>
                <w:noProof/>
                <w:webHidden/>
                <w:sz w:val="24"/>
                <w:szCs w:val="24"/>
              </w:rPr>
              <w:fldChar w:fldCharType="separate"/>
            </w:r>
            <w:r w:rsidR="00436B2F">
              <w:rPr>
                <w:noProof/>
                <w:webHidden/>
                <w:sz w:val="24"/>
                <w:szCs w:val="24"/>
              </w:rPr>
              <w:t>4</w:t>
            </w:r>
            <w:r w:rsidRPr="0092380F">
              <w:rPr>
                <w:noProof/>
                <w:webHidden/>
                <w:sz w:val="24"/>
                <w:szCs w:val="24"/>
              </w:rPr>
              <w:fldChar w:fldCharType="end"/>
            </w:r>
          </w:hyperlink>
        </w:p>
        <w:p w14:paraId="53F38675" w14:textId="44FB384C" w:rsidR="0092380F" w:rsidRPr="0092380F" w:rsidRDefault="0092380F">
          <w:pPr>
            <w:pStyle w:val="TOC1"/>
            <w:rPr>
              <w:b w:val="0"/>
              <w:bCs w:val="0"/>
              <w:kern w:val="2"/>
              <w:sz w:val="24"/>
              <w:szCs w:val="24"/>
              <w:lang w:eastAsia="en-AU"/>
              <w14:ligatures w14:val="standardContextual"/>
            </w:rPr>
          </w:pPr>
          <w:hyperlink w:anchor="_Toc228287235" w:history="1">
            <w:r w:rsidRPr="0092380F">
              <w:rPr>
                <w:rStyle w:val="Hyperlink"/>
                <w:sz w:val="24"/>
                <w:szCs w:val="24"/>
              </w:rPr>
              <w:t>2.</w:t>
            </w:r>
            <w:r w:rsidRPr="0092380F">
              <w:rPr>
                <w:b w:val="0"/>
                <w:bCs w:val="0"/>
                <w:kern w:val="2"/>
                <w:sz w:val="24"/>
                <w:szCs w:val="24"/>
                <w:lang w:eastAsia="en-AU"/>
                <w14:ligatures w14:val="standardContextual"/>
              </w:rPr>
              <w:tab/>
            </w:r>
            <w:r w:rsidRPr="0092380F">
              <w:rPr>
                <w:rStyle w:val="Hyperlink"/>
                <w:sz w:val="24"/>
                <w:szCs w:val="24"/>
              </w:rPr>
              <w:t>Eligibility</w:t>
            </w:r>
            <w:r w:rsidRPr="0092380F">
              <w:rPr>
                <w:webHidden/>
                <w:sz w:val="24"/>
                <w:szCs w:val="24"/>
              </w:rPr>
              <w:tab/>
            </w:r>
            <w:r w:rsidRPr="0092380F">
              <w:rPr>
                <w:webHidden/>
                <w:sz w:val="24"/>
                <w:szCs w:val="24"/>
              </w:rPr>
              <w:fldChar w:fldCharType="begin"/>
            </w:r>
            <w:r w:rsidRPr="0092380F">
              <w:rPr>
                <w:webHidden/>
                <w:sz w:val="24"/>
                <w:szCs w:val="24"/>
              </w:rPr>
              <w:instrText xml:space="preserve"> PAGEREF _Toc228287235 \h </w:instrText>
            </w:r>
            <w:r w:rsidRPr="0092380F">
              <w:rPr>
                <w:webHidden/>
                <w:sz w:val="24"/>
                <w:szCs w:val="24"/>
              </w:rPr>
            </w:r>
            <w:r w:rsidRPr="0092380F">
              <w:rPr>
                <w:webHidden/>
                <w:sz w:val="24"/>
                <w:szCs w:val="24"/>
              </w:rPr>
              <w:fldChar w:fldCharType="separate"/>
            </w:r>
            <w:r w:rsidR="00436B2F">
              <w:rPr>
                <w:webHidden/>
                <w:sz w:val="24"/>
                <w:szCs w:val="24"/>
              </w:rPr>
              <w:t>4</w:t>
            </w:r>
            <w:r w:rsidRPr="0092380F">
              <w:rPr>
                <w:webHidden/>
                <w:sz w:val="24"/>
                <w:szCs w:val="24"/>
              </w:rPr>
              <w:fldChar w:fldCharType="end"/>
            </w:r>
          </w:hyperlink>
        </w:p>
        <w:p w14:paraId="407A0B06" w14:textId="72C56EA6" w:rsidR="0092380F" w:rsidRPr="0092380F" w:rsidRDefault="0092380F">
          <w:pPr>
            <w:pStyle w:val="TOC2"/>
            <w:tabs>
              <w:tab w:val="right" w:leader="dot" w:pos="9016"/>
            </w:tabs>
            <w:rPr>
              <w:noProof/>
              <w:kern w:val="2"/>
              <w:sz w:val="24"/>
              <w:szCs w:val="24"/>
              <w:lang w:eastAsia="en-AU"/>
              <w14:ligatures w14:val="standardContextual"/>
            </w:rPr>
          </w:pPr>
          <w:hyperlink w:anchor="_Toc228287236" w:history="1">
            <w:r w:rsidRPr="0092380F">
              <w:rPr>
                <w:rStyle w:val="Hyperlink"/>
                <w:noProof/>
                <w:sz w:val="24"/>
                <w:szCs w:val="24"/>
              </w:rPr>
              <w:t>2.1 Who is eligible to participate under the WIP-Doctor Stream?</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_Toc228287236 \h </w:instrText>
            </w:r>
            <w:r w:rsidRPr="0092380F">
              <w:rPr>
                <w:noProof/>
                <w:webHidden/>
                <w:sz w:val="24"/>
                <w:szCs w:val="24"/>
              </w:rPr>
            </w:r>
            <w:r w:rsidRPr="0092380F">
              <w:rPr>
                <w:noProof/>
                <w:webHidden/>
                <w:sz w:val="24"/>
                <w:szCs w:val="24"/>
              </w:rPr>
              <w:fldChar w:fldCharType="separate"/>
            </w:r>
            <w:r w:rsidR="00436B2F">
              <w:rPr>
                <w:noProof/>
                <w:webHidden/>
                <w:sz w:val="24"/>
                <w:szCs w:val="24"/>
              </w:rPr>
              <w:t>4</w:t>
            </w:r>
            <w:r w:rsidRPr="0092380F">
              <w:rPr>
                <w:noProof/>
                <w:webHidden/>
                <w:sz w:val="24"/>
                <w:szCs w:val="24"/>
              </w:rPr>
              <w:fldChar w:fldCharType="end"/>
            </w:r>
          </w:hyperlink>
        </w:p>
        <w:p w14:paraId="2505BAD3" w14:textId="06DADC4F" w:rsidR="0092380F" w:rsidRPr="0092380F" w:rsidRDefault="0092380F">
          <w:pPr>
            <w:pStyle w:val="TOC2"/>
            <w:tabs>
              <w:tab w:val="right" w:leader="dot" w:pos="9016"/>
            </w:tabs>
            <w:rPr>
              <w:noProof/>
              <w:kern w:val="2"/>
              <w:sz w:val="24"/>
              <w:szCs w:val="24"/>
              <w:lang w:eastAsia="en-AU"/>
              <w14:ligatures w14:val="standardContextual"/>
            </w:rPr>
          </w:pPr>
          <w:hyperlink w:anchor="_Toc228287237" w:history="1">
            <w:r w:rsidRPr="0092380F">
              <w:rPr>
                <w:rStyle w:val="Hyperlink"/>
                <w:noProof/>
                <w:sz w:val="24"/>
                <w:szCs w:val="24"/>
              </w:rPr>
              <w:t>2.2 What primary care services are eligible?</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_Toc228287237 \h </w:instrText>
            </w:r>
            <w:r w:rsidRPr="0092380F">
              <w:rPr>
                <w:noProof/>
                <w:webHidden/>
                <w:sz w:val="24"/>
                <w:szCs w:val="24"/>
              </w:rPr>
            </w:r>
            <w:r w:rsidRPr="0092380F">
              <w:rPr>
                <w:noProof/>
                <w:webHidden/>
                <w:sz w:val="24"/>
                <w:szCs w:val="24"/>
              </w:rPr>
              <w:fldChar w:fldCharType="separate"/>
            </w:r>
            <w:r w:rsidR="00436B2F">
              <w:rPr>
                <w:noProof/>
                <w:webHidden/>
                <w:sz w:val="24"/>
                <w:szCs w:val="24"/>
              </w:rPr>
              <w:t>5</w:t>
            </w:r>
            <w:r w:rsidRPr="0092380F">
              <w:rPr>
                <w:noProof/>
                <w:webHidden/>
                <w:sz w:val="24"/>
                <w:szCs w:val="24"/>
              </w:rPr>
              <w:fldChar w:fldCharType="end"/>
            </w:r>
          </w:hyperlink>
        </w:p>
        <w:p w14:paraId="67DCFBBA" w14:textId="2F3B6ADC" w:rsidR="0092380F" w:rsidRPr="0092380F" w:rsidRDefault="0092380F">
          <w:pPr>
            <w:pStyle w:val="TOC2"/>
            <w:tabs>
              <w:tab w:val="right" w:leader="dot" w:pos="9016"/>
            </w:tabs>
            <w:rPr>
              <w:noProof/>
              <w:kern w:val="2"/>
              <w:sz w:val="24"/>
              <w:szCs w:val="24"/>
              <w:lang w:eastAsia="en-AU"/>
              <w14:ligatures w14:val="standardContextual"/>
            </w:rPr>
          </w:pPr>
          <w:hyperlink w:anchor="_Toc228287238" w:history="1">
            <w:r w:rsidRPr="0092380F">
              <w:rPr>
                <w:rStyle w:val="Hyperlink"/>
                <w:noProof/>
                <w:sz w:val="24"/>
                <w:szCs w:val="24"/>
              </w:rPr>
              <w:t>2.3 What services are ineligible under the WIP-Doctor Stream?</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_Toc228287238 \h </w:instrText>
            </w:r>
            <w:r w:rsidRPr="0092380F">
              <w:rPr>
                <w:noProof/>
                <w:webHidden/>
                <w:sz w:val="24"/>
                <w:szCs w:val="24"/>
              </w:rPr>
            </w:r>
            <w:r w:rsidRPr="0092380F">
              <w:rPr>
                <w:noProof/>
                <w:webHidden/>
                <w:sz w:val="24"/>
                <w:szCs w:val="24"/>
              </w:rPr>
              <w:fldChar w:fldCharType="separate"/>
            </w:r>
            <w:r w:rsidR="00436B2F">
              <w:rPr>
                <w:noProof/>
                <w:webHidden/>
                <w:sz w:val="24"/>
                <w:szCs w:val="24"/>
              </w:rPr>
              <w:t>5</w:t>
            </w:r>
            <w:r w:rsidRPr="0092380F">
              <w:rPr>
                <w:noProof/>
                <w:webHidden/>
                <w:sz w:val="24"/>
                <w:szCs w:val="24"/>
              </w:rPr>
              <w:fldChar w:fldCharType="end"/>
            </w:r>
          </w:hyperlink>
        </w:p>
        <w:p w14:paraId="23B20EED" w14:textId="5069D543" w:rsidR="0092380F" w:rsidRPr="0092380F" w:rsidRDefault="0092380F">
          <w:pPr>
            <w:pStyle w:val="TOC2"/>
            <w:tabs>
              <w:tab w:val="right" w:leader="dot" w:pos="9016"/>
            </w:tabs>
            <w:rPr>
              <w:noProof/>
              <w:kern w:val="2"/>
              <w:sz w:val="24"/>
              <w:szCs w:val="24"/>
              <w:lang w:eastAsia="en-AU"/>
              <w14:ligatures w14:val="standardContextual"/>
            </w:rPr>
          </w:pPr>
          <w:hyperlink w:anchor="_Toc228287239" w:history="1">
            <w:r w:rsidRPr="0092380F">
              <w:rPr>
                <w:rStyle w:val="Hyperlink"/>
                <w:noProof/>
                <w:sz w:val="24"/>
                <w:szCs w:val="24"/>
              </w:rPr>
              <w:t>2.4 What locations are eligible?</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_Toc228287239 \h </w:instrText>
            </w:r>
            <w:r w:rsidRPr="0092380F">
              <w:rPr>
                <w:noProof/>
                <w:webHidden/>
                <w:sz w:val="24"/>
                <w:szCs w:val="24"/>
              </w:rPr>
            </w:r>
            <w:r w:rsidRPr="0092380F">
              <w:rPr>
                <w:noProof/>
                <w:webHidden/>
                <w:sz w:val="24"/>
                <w:szCs w:val="24"/>
              </w:rPr>
              <w:fldChar w:fldCharType="separate"/>
            </w:r>
            <w:r w:rsidR="00436B2F">
              <w:rPr>
                <w:noProof/>
                <w:webHidden/>
                <w:sz w:val="24"/>
                <w:szCs w:val="24"/>
              </w:rPr>
              <w:t>5</w:t>
            </w:r>
            <w:r w:rsidRPr="0092380F">
              <w:rPr>
                <w:noProof/>
                <w:webHidden/>
                <w:sz w:val="24"/>
                <w:szCs w:val="24"/>
              </w:rPr>
              <w:fldChar w:fldCharType="end"/>
            </w:r>
          </w:hyperlink>
        </w:p>
        <w:p w14:paraId="00F35359" w14:textId="092E2088" w:rsidR="0092380F" w:rsidRPr="0092380F" w:rsidRDefault="0092380F">
          <w:pPr>
            <w:pStyle w:val="TOC2"/>
            <w:tabs>
              <w:tab w:val="right" w:leader="dot" w:pos="9016"/>
            </w:tabs>
            <w:rPr>
              <w:noProof/>
              <w:kern w:val="2"/>
              <w:sz w:val="24"/>
              <w:szCs w:val="24"/>
              <w:lang w:eastAsia="en-AU"/>
              <w14:ligatures w14:val="standardContextual"/>
            </w:rPr>
          </w:pPr>
          <w:hyperlink w:anchor="_Toc228287240" w:history="1">
            <w:r w:rsidRPr="0092380F">
              <w:rPr>
                <w:rStyle w:val="Hyperlink"/>
                <w:noProof/>
                <w:sz w:val="24"/>
                <w:szCs w:val="24"/>
              </w:rPr>
              <w:t>2.5 What happens if I move to a different MM location mid</w:t>
            </w:r>
            <w:r w:rsidRPr="0092380F">
              <w:rPr>
                <w:rStyle w:val="Hyperlink"/>
                <w:noProof/>
                <w:sz w:val="24"/>
                <w:szCs w:val="24"/>
              </w:rPr>
              <w:noBreakHyphen/>
              <w:t>year?</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_Toc228287240 \h </w:instrText>
            </w:r>
            <w:r w:rsidRPr="0092380F">
              <w:rPr>
                <w:noProof/>
                <w:webHidden/>
                <w:sz w:val="24"/>
                <w:szCs w:val="24"/>
              </w:rPr>
            </w:r>
            <w:r w:rsidRPr="0092380F">
              <w:rPr>
                <w:noProof/>
                <w:webHidden/>
                <w:sz w:val="24"/>
                <w:szCs w:val="24"/>
              </w:rPr>
              <w:fldChar w:fldCharType="separate"/>
            </w:r>
            <w:r w:rsidR="00436B2F">
              <w:rPr>
                <w:noProof/>
                <w:webHidden/>
                <w:sz w:val="24"/>
                <w:szCs w:val="24"/>
              </w:rPr>
              <w:t>6</w:t>
            </w:r>
            <w:r w:rsidRPr="0092380F">
              <w:rPr>
                <w:noProof/>
                <w:webHidden/>
                <w:sz w:val="24"/>
                <w:szCs w:val="24"/>
              </w:rPr>
              <w:fldChar w:fldCharType="end"/>
            </w:r>
          </w:hyperlink>
        </w:p>
        <w:p w14:paraId="11D1281F" w14:textId="03B42040" w:rsidR="0092380F" w:rsidRPr="0092380F" w:rsidRDefault="0092380F">
          <w:pPr>
            <w:pStyle w:val="TOC2"/>
            <w:tabs>
              <w:tab w:val="right" w:leader="dot" w:pos="9016"/>
            </w:tabs>
            <w:rPr>
              <w:noProof/>
              <w:kern w:val="2"/>
              <w:sz w:val="24"/>
              <w:szCs w:val="24"/>
              <w:lang w:eastAsia="en-AU"/>
              <w14:ligatures w14:val="standardContextual"/>
            </w:rPr>
          </w:pPr>
          <w:hyperlink w:anchor="_Toc228287241" w:history="1">
            <w:r w:rsidRPr="0092380F">
              <w:rPr>
                <w:rStyle w:val="Hyperlink"/>
                <w:noProof/>
                <w:sz w:val="24"/>
                <w:szCs w:val="24"/>
              </w:rPr>
              <w:t>2.6 What approved training is eligible?</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_Toc228287241 \h </w:instrText>
            </w:r>
            <w:r w:rsidRPr="0092380F">
              <w:rPr>
                <w:noProof/>
                <w:webHidden/>
                <w:sz w:val="24"/>
                <w:szCs w:val="24"/>
              </w:rPr>
            </w:r>
            <w:r w:rsidRPr="0092380F">
              <w:rPr>
                <w:noProof/>
                <w:webHidden/>
                <w:sz w:val="24"/>
                <w:szCs w:val="24"/>
              </w:rPr>
              <w:fldChar w:fldCharType="separate"/>
            </w:r>
            <w:r w:rsidR="00436B2F">
              <w:rPr>
                <w:noProof/>
                <w:webHidden/>
                <w:sz w:val="24"/>
                <w:szCs w:val="24"/>
              </w:rPr>
              <w:t>6</w:t>
            </w:r>
            <w:r w:rsidRPr="0092380F">
              <w:rPr>
                <w:noProof/>
                <w:webHidden/>
                <w:sz w:val="24"/>
                <w:szCs w:val="24"/>
              </w:rPr>
              <w:fldChar w:fldCharType="end"/>
            </w:r>
          </w:hyperlink>
        </w:p>
        <w:p w14:paraId="1FFCD5E0" w14:textId="03F4A2A3" w:rsidR="0092380F" w:rsidRPr="0092380F" w:rsidRDefault="0092380F">
          <w:pPr>
            <w:pStyle w:val="TOC2"/>
            <w:tabs>
              <w:tab w:val="right" w:leader="dot" w:pos="9016"/>
            </w:tabs>
            <w:rPr>
              <w:noProof/>
              <w:kern w:val="2"/>
              <w:sz w:val="24"/>
              <w:szCs w:val="24"/>
              <w:lang w:eastAsia="en-AU"/>
              <w14:ligatures w14:val="standardContextual"/>
            </w:rPr>
          </w:pPr>
          <w:hyperlink w:anchor="_Toc228287242" w:history="1">
            <w:r w:rsidRPr="0092380F">
              <w:rPr>
                <w:rStyle w:val="Hyperlink"/>
                <w:noProof/>
                <w:sz w:val="24"/>
                <w:szCs w:val="24"/>
              </w:rPr>
              <w:t>2.7 Are telehealth and after hour services eligible?</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_Toc228287242 \h </w:instrText>
            </w:r>
            <w:r w:rsidRPr="0092380F">
              <w:rPr>
                <w:noProof/>
                <w:webHidden/>
                <w:sz w:val="24"/>
                <w:szCs w:val="24"/>
              </w:rPr>
            </w:r>
            <w:r w:rsidRPr="0092380F">
              <w:rPr>
                <w:noProof/>
                <w:webHidden/>
                <w:sz w:val="24"/>
                <w:szCs w:val="24"/>
              </w:rPr>
              <w:fldChar w:fldCharType="separate"/>
            </w:r>
            <w:r w:rsidR="00436B2F">
              <w:rPr>
                <w:noProof/>
                <w:webHidden/>
                <w:sz w:val="24"/>
                <w:szCs w:val="24"/>
              </w:rPr>
              <w:t>6</w:t>
            </w:r>
            <w:r w:rsidRPr="0092380F">
              <w:rPr>
                <w:noProof/>
                <w:webHidden/>
                <w:sz w:val="24"/>
                <w:szCs w:val="24"/>
              </w:rPr>
              <w:fldChar w:fldCharType="end"/>
            </w:r>
          </w:hyperlink>
        </w:p>
        <w:p w14:paraId="41A5C296" w14:textId="0DC0D91B" w:rsidR="0092380F" w:rsidRPr="0092380F" w:rsidRDefault="0092380F">
          <w:pPr>
            <w:pStyle w:val="TOC1"/>
            <w:rPr>
              <w:b w:val="0"/>
              <w:bCs w:val="0"/>
              <w:kern w:val="2"/>
              <w:sz w:val="24"/>
              <w:szCs w:val="24"/>
              <w:lang w:eastAsia="en-AU"/>
              <w14:ligatures w14:val="standardContextual"/>
            </w:rPr>
          </w:pPr>
          <w:hyperlink w:anchor="_Toc228287243" w:history="1">
            <w:r w:rsidRPr="0092380F">
              <w:rPr>
                <w:rStyle w:val="Hyperlink"/>
                <w:sz w:val="24"/>
                <w:szCs w:val="24"/>
              </w:rPr>
              <w:t>3.</w:t>
            </w:r>
            <w:r w:rsidRPr="0092380F">
              <w:rPr>
                <w:b w:val="0"/>
                <w:bCs w:val="0"/>
                <w:kern w:val="2"/>
                <w:sz w:val="24"/>
                <w:szCs w:val="24"/>
                <w:lang w:eastAsia="en-AU"/>
                <w14:ligatures w14:val="standardContextual"/>
              </w:rPr>
              <w:tab/>
            </w:r>
            <w:r w:rsidRPr="0092380F">
              <w:rPr>
                <w:rStyle w:val="Hyperlink"/>
                <w:sz w:val="24"/>
                <w:szCs w:val="24"/>
              </w:rPr>
              <w:t>Active Quarters</w:t>
            </w:r>
            <w:r w:rsidRPr="0092380F">
              <w:rPr>
                <w:webHidden/>
                <w:sz w:val="24"/>
                <w:szCs w:val="24"/>
              </w:rPr>
              <w:tab/>
            </w:r>
            <w:r w:rsidRPr="0092380F">
              <w:rPr>
                <w:webHidden/>
                <w:sz w:val="24"/>
                <w:szCs w:val="24"/>
              </w:rPr>
              <w:fldChar w:fldCharType="begin"/>
            </w:r>
            <w:r w:rsidRPr="0092380F">
              <w:rPr>
                <w:webHidden/>
                <w:sz w:val="24"/>
                <w:szCs w:val="24"/>
              </w:rPr>
              <w:instrText xml:space="preserve"> PAGEREF _Toc228287243 \h </w:instrText>
            </w:r>
            <w:r w:rsidRPr="0092380F">
              <w:rPr>
                <w:webHidden/>
                <w:sz w:val="24"/>
                <w:szCs w:val="24"/>
              </w:rPr>
            </w:r>
            <w:r w:rsidRPr="0092380F">
              <w:rPr>
                <w:webHidden/>
                <w:sz w:val="24"/>
                <w:szCs w:val="24"/>
              </w:rPr>
              <w:fldChar w:fldCharType="separate"/>
            </w:r>
            <w:r w:rsidR="00436B2F">
              <w:rPr>
                <w:webHidden/>
                <w:sz w:val="24"/>
                <w:szCs w:val="24"/>
              </w:rPr>
              <w:t>6</w:t>
            </w:r>
            <w:r w:rsidRPr="0092380F">
              <w:rPr>
                <w:webHidden/>
                <w:sz w:val="24"/>
                <w:szCs w:val="24"/>
              </w:rPr>
              <w:fldChar w:fldCharType="end"/>
            </w:r>
          </w:hyperlink>
        </w:p>
        <w:p w14:paraId="0F26CC46" w14:textId="0359C156" w:rsidR="0092380F" w:rsidRPr="0092380F" w:rsidRDefault="0092380F">
          <w:pPr>
            <w:pStyle w:val="TOC2"/>
            <w:tabs>
              <w:tab w:val="right" w:leader="dot" w:pos="9016"/>
            </w:tabs>
            <w:rPr>
              <w:noProof/>
              <w:kern w:val="2"/>
              <w:sz w:val="24"/>
              <w:szCs w:val="24"/>
              <w:lang w:eastAsia="en-AU"/>
              <w14:ligatures w14:val="standardContextual"/>
            </w:rPr>
          </w:pPr>
          <w:hyperlink w:anchor="_Toc228287244" w:history="1">
            <w:r w:rsidRPr="0092380F">
              <w:rPr>
                <w:rStyle w:val="Hyperlink"/>
                <w:noProof/>
                <w:sz w:val="24"/>
                <w:szCs w:val="24"/>
              </w:rPr>
              <w:t>3.1 What are “active quarters” and how many are required to receive a payment?</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_Toc228287244 \h </w:instrText>
            </w:r>
            <w:r w:rsidRPr="0092380F">
              <w:rPr>
                <w:noProof/>
                <w:webHidden/>
                <w:sz w:val="24"/>
                <w:szCs w:val="24"/>
              </w:rPr>
            </w:r>
            <w:r w:rsidRPr="0092380F">
              <w:rPr>
                <w:noProof/>
                <w:webHidden/>
                <w:sz w:val="24"/>
                <w:szCs w:val="24"/>
              </w:rPr>
              <w:fldChar w:fldCharType="separate"/>
            </w:r>
            <w:r w:rsidR="00436B2F">
              <w:rPr>
                <w:noProof/>
                <w:webHidden/>
                <w:sz w:val="24"/>
                <w:szCs w:val="24"/>
              </w:rPr>
              <w:t>6</w:t>
            </w:r>
            <w:r w:rsidRPr="0092380F">
              <w:rPr>
                <w:noProof/>
                <w:webHidden/>
                <w:sz w:val="24"/>
                <w:szCs w:val="24"/>
              </w:rPr>
              <w:fldChar w:fldCharType="end"/>
            </w:r>
          </w:hyperlink>
        </w:p>
        <w:p w14:paraId="5E775811" w14:textId="25D272D1" w:rsidR="0092380F" w:rsidRPr="0092380F" w:rsidRDefault="0092380F">
          <w:pPr>
            <w:pStyle w:val="TOC2"/>
            <w:tabs>
              <w:tab w:val="right" w:leader="dot" w:pos="9016"/>
            </w:tabs>
            <w:rPr>
              <w:noProof/>
              <w:kern w:val="2"/>
              <w:sz w:val="24"/>
              <w:szCs w:val="24"/>
              <w:lang w:eastAsia="en-AU"/>
              <w14:ligatures w14:val="standardContextual"/>
            </w:rPr>
          </w:pPr>
          <w:hyperlink w:anchor="_Toc228287245" w:history="1">
            <w:r w:rsidRPr="0092380F">
              <w:rPr>
                <w:rStyle w:val="Hyperlink"/>
                <w:noProof/>
                <w:sz w:val="24"/>
                <w:szCs w:val="24"/>
              </w:rPr>
              <w:t>3.2 What is a session under the Flexible Payment System?</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_Toc228287245 \h </w:instrText>
            </w:r>
            <w:r w:rsidRPr="0092380F">
              <w:rPr>
                <w:noProof/>
                <w:webHidden/>
                <w:sz w:val="24"/>
                <w:szCs w:val="24"/>
              </w:rPr>
            </w:r>
            <w:r w:rsidRPr="0092380F">
              <w:rPr>
                <w:noProof/>
                <w:webHidden/>
                <w:sz w:val="24"/>
                <w:szCs w:val="24"/>
              </w:rPr>
              <w:fldChar w:fldCharType="separate"/>
            </w:r>
            <w:r w:rsidR="00436B2F">
              <w:rPr>
                <w:noProof/>
                <w:webHidden/>
                <w:sz w:val="24"/>
                <w:szCs w:val="24"/>
              </w:rPr>
              <w:t>7</w:t>
            </w:r>
            <w:r w:rsidRPr="0092380F">
              <w:rPr>
                <w:noProof/>
                <w:webHidden/>
                <w:sz w:val="24"/>
                <w:szCs w:val="24"/>
              </w:rPr>
              <w:fldChar w:fldCharType="end"/>
            </w:r>
          </w:hyperlink>
        </w:p>
        <w:p w14:paraId="237A7EB0" w14:textId="23F254ED" w:rsidR="0092380F" w:rsidRPr="0092380F" w:rsidRDefault="0092380F">
          <w:pPr>
            <w:pStyle w:val="TOC1"/>
            <w:rPr>
              <w:b w:val="0"/>
              <w:bCs w:val="0"/>
              <w:kern w:val="2"/>
              <w:sz w:val="24"/>
              <w:szCs w:val="24"/>
              <w:lang w:eastAsia="en-AU"/>
              <w14:ligatures w14:val="standardContextual"/>
            </w:rPr>
          </w:pPr>
          <w:hyperlink w:anchor="_Toc228287246" w:history="1">
            <w:r w:rsidRPr="0092380F">
              <w:rPr>
                <w:rStyle w:val="Hyperlink"/>
                <w:sz w:val="24"/>
                <w:szCs w:val="24"/>
              </w:rPr>
              <w:t>4.</w:t>
            </w:r>
            <w:r w:rsidRPr="0092380F">
              <w:rPr>
                <w:b w:val="0"/>
                <w:bCs w:val="0"/>
                <w:kern w:val="2"/>
                <w:sz w:val="24"/>
                <w:szCs w:val="24"/>
                <w:lang w:eastAsia="en-AU"/>
                <w14:ligatures w14:val="standardContextual"/>
              </w:rPr>
              <w:tab/>
            </w:r>
            <w:r w:rsidRPr="0092380F">
              <w:rPr>
                <w:rStyle w:val="Hyperlink"/>
                <w:sz w:val="24"/>
                <w:szCs w:val="24"/>
              </w:rPr>
              <w:t>Payments and Payment Systems</w:t>
            </w:r>
            <w:r w:rsidRPr="0092380F">
              <w:rPr>
                <w:webHidden/>
                <w:sz w:val="24"/>
                <w:szCs w:val="24"/>
              </w:rPr>
              <w:tab/>
            </w:r>
            <w:r w:rsidRPr="0092380F">
              <w:rPr>
                <w:webHidden/>
                <w:sz w:val="24"/>
                <w:szCs w:val="24"/>
              </w:rPr>
              <w:fldChar w:fldCharType="begin"/>
            </w:r>
            <w:r w:rsidRPr="0092380F">
              <w:rPr>
                <w:webHidden/>
                <w:sz w:val="24"/>
                <w:szCs w:val="24"/>
              </w:rPr>
              <w:instrText xml:space="preserve"> PAGEREF _Toc228287246 \h </w:instrText>
            </w:r>
            <w:r w:rsidRPr="0092380F">
              <w:rPr>
                <w:webHidden/>
                <w:sz w:val="24"/>
                <w:szCs w:val="24"/>
              </w:rPr>
            </w:r>
            <w:r w:rsidRPr="0092380F">
              <w:rPr>
                <w:webHidden/>
                <w:sz w:val="24"/>
                <w:szCs w:val="24"/>
              </w:rPr>
              <w:fldChar w:fldCharType="separate"/>
            </w:r>
            <w:r w:rsidR="00436B2F">
              <w:rPr>
                <w:webHidden/>
                <w:sz w:val="24"/>
                <w:szCs w:val="24"/>
              </w:rPr>
              <w:t>7</w:t>
            </w:r>
            <w:r w:rsidRPr="0092380F">
              <w:rPr>
                <w:webHidden/>
                <w:sz w:val="24"/>
                <w:szCs w:val="24"/>
              </w:rPr>
              <w:fldChar w:fldCharType="end"/>
            </w:r>
          </w:hyperlink>
        </w:p>
        <w:p w14:paraId="2D5AD8BE" w14:textId="71AB617A" w:rsidR="0092380F" w:rsidRPr="0092380F" w:rsidRDefault="0092380F">
          <w:pPr>
            <w:pStyle w:val="TOC2"/>
            <w:tabs>
              <w:tab w:val="right" w:leader="dot" w:pos="9016"/>
            </w:tabs>
            <w:rPr>
              <w:noProof/>
              <w:kern w:val="2"/>
              <w:sz w:val="24"/>
              <w:szCs w:val="24"/>
              <w:lang w:eastAsia="en-AU"/>
              <w14:ligatures w14:val="standardContextual"/>
            </w:rPr>
          </w:pPr>
          <w:hyperlink w:anchor="_Toc228287247" w:history="1">
            <w:r w:rsidRPr="0092380F">
              <w:rPr>
                <w:rStyle w:val="Hyperlink"/>
                <w:noProof/>
                <w:sz w:val="24"/>
                <w:szCs w:val="24"/>
              </w:rPr>
              <w:t>4.1 What payment systems are used under the WIP-Doctor Stream?</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_Toc228287247 \h </w:instrText>
            </w:r>
            <w:r w:rsidRPr="0092380F">
              <w:rPr>
                <w:noProof/>
                <w:webHidden/>
                <w:sz w:val="24"/>
                <w:szCs w:val="24"/>
              </w:rPr>
            </w:r>
            <w:r w:rsidRPr="0092380F">
              <w:rPr>
                <w:noProof/>
                <w:webHidden/>
                <w:sz w:val="24"/>
                <w:szCs w:val="24"/>
              </w:rPr>
              <w:fldChar w:fldCharType="separate"/>
            </w:r>
            <w:r w:rsidR="00436B2F">
              <w:rPr>
                <w:noProof/>
                <w:webHidden/>
                <w:sz w:val="24"/>
                <w:szCs w:val="24"/>
              </w:rPr>
              <w:t>7</w:t>
            </w:r>
            <w:r w:rsidRPr="0092380F">
              <w:rPr>
                <w:noProof/>
                <w:webHidden/>
                <w:sz w:val="24"/>
                <w:szCs w:val="24"/>
              </w:rPr>
              <w:fldChar w:fldCharType="end"/>
            </w:r>
          </w:hyperlink>
        </w:p>
        <w:p w14:paraId="1139AA59" w14:textId="3C88B7D0" w:rsidR="0092380F" w:rsidRPr="0092380F" w:rsidRDefault="0092380F">
          <w:pPr>
            <w:pStyle w:val="TOC2"/>
            <w:tabs>
              <w:tab w:val="right" w:leader="dot" w:pos="9016"/>
            </w:tabs>
            <w:rPr>
              <w:noProof/>
              <w:kern w:val="2"/>
              <w:sz w:val="24"/>
              <w:szCs w:val="24"/>
              <w:lang w:eastAsia="en-AU"/>
              <w14:ligatures w14:val="standardContextual"/>
            </w:rPr>
          </w:pPr>
          <w:hyperlink w:anchor="_Toc228287248" w:history="1">
            <w:r w:rsidRPr="0092380F">
              <w:rPr>
                <w:rStyle w:val="Hyperlink"/>
                <w:noProof/>
                <w:sz w:val="24"/>
                <w:szCs w:val="24"/>
              </w:rPr>
              <w:t>4.2 How do I receive a WIP-Doctor Stream payment?</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_Toc228287248 \h </w:instrText>
            </w:r>
            <w:r w:rsidRPr="0092380F">
              <w:rPr>
                <w:noProof/>
                <w:webHidden/>
                <w:sz w:val="24"/>
                <w:szCs w:val="24"/>
              </w:rPr>
            </w:r>
            <w:r w:rsidRPr="0092380F">
              <w:rPr>
                <w:noProof/>
                <w:webHidden/>
                <w:sz w:val="24"/>
                <w:szCs w:val="24"/>
              </w:rPr>
              <w:fldChar w:fldCharType="separate"/>
            </w:r>
            <w:r w:rsidR="00436B2F">
              <w:rPr>
                <w:noProof/>
                <w:webHidden/>
                <w:sz w:val="24"/>
                <w:szCs w:val="24"/>
              </w:rPr>
              <w:t>8</w:t>
            </w:r>
            <w:r w:rsidRPr="0092380F">
              <w:rPr>
                <w:noProof/>
                <w:webHidden/>
                <w:sz w:val="24"/>
                <w:szCs w:val="24"/>
              </w:rPr>
              <w:fldChar w:fldCharType="end"/>
            </w:r>
          </w:hyperlink>
        </w:p>
        <w:p w14:paraId="6C48CA15" w14:textId="0202E454" w:rsidR="0092380F" w:rsidRPr="0092380F" w:rsidRDefault="0092380F">
          <w:pPr>
            <w:pStyle w:val="TOC2"/>
            <w:tabs>
              <w:tab w:val="right" w:leader="dot" w:pos="9016"/>
            </w:tabs>
            <w:rPr>
              <w:noProof/>
              <w:kern w:val="2"/>
              <w:sz w:val="24"/>
              <w:szCs w:val="24"/>
              <w:lang w:eastAsia="en-AU"/>
              <w14:ligatures w14:val="standardContextual"/>
            </w:rPr>
          </w:pPr>
          <w:hyperlink w:anchor="_Toc228287249" w:history="1">
            <w:r w:rsidRPr="0092380F">
              <w:rPr>
                <w:rStyle w:val="Hyperlink"/>
                <w:noProof/>
                <w:sz w:val="24"/>
                <w:szCs w:val="24"/>
              </w:rPr>
              <w:t>4.3 What can cause payments to lapse or be delayed?</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_Toc228287249 \h </w:instrText>
            </w:r>
            <w:r w:rsidRPr="0092380F">
              <w:rPr>
                <w:noProof/>
                <w:webHidden/>
                <w:sz w:val="24"/>
                <w:szCs w:val="24"/>
              </w:rPr>
            </w:r>
            <w:r w:rsidRPr="0092380F">
              <w:rPr>
                <w:noProof/>
                <w:webHidden/>
                <w:sz w:val="24"/>
                <w:szCs w:val="24"/>
              </w:rPr>
              <w:fldChar w:fldCharType="separate"/>
            </w:r>
            <w:r w:rsidR="00436B2F">
              <w:rPr>
                <w:noProof/>
                <w:webHidden/>
                <w:sz w:val="24"/>
                <w:szCs w:val="24"/>
              </w:rPr>
              <w:t>8</w:t>
            </w:r>
            <w:r w:rsidRPr="0092380F">
              <w:rPr>
                <w:noProof/>
                <w:webHidden/>
                <w:sz w:val="24"/>
                <w:szCs w:val="24"/>
              </w:rPr>
              <w:fldChar w:fldCharType="end"/>
            </w:r>
          </w:hyperlink>
        </w:p>
        <w:p w14:paraId="3F7D78D9" w14:textId="04F1608D" w:rsidR="0092380F" w:rsidRPr="0092380F" w:rsidRDefault="0092380F">
          <w:pPr>
            <w:pStyle w:val="TOC2"/>
            <w:tabs>
              <w:tab w:val="right" w:leader="dot" w:pos="9016"/>
            </w:tabs>
            <w:rPr>
              <w:noProof/>
              <w:kern w:val="2"/>
              <w:sz w:val="24"/>
              <w:szCs w:val="24"/>
              <w:lang w:eastAsia="en-AU"/>
              <w14:ligatures w14:val="standardContextual"/>
            </w:rPr>
          </w:pPr>
          <w:hyperlink w:anchor="_Toc228287250" w:history="1">
            <w:r w:rsidRPr="0092380F">
              <w:rPr>
                <w:rStyle w:val="Hyperlink"/>
                <w:noProof/>
                <w:sz w:val="24"/>
                <w:szCs w:val="24"/>
              </w:rPr>
              <w:t>4.4 Why did I receive a partial WIP-DS payment even though I was on an approved training pathway for the entire reference period?</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_Toc228287250 \h </w:instrText>
            </w:r>
            <w:r w:rsidRPr="0092380F">
              <w:rPr>
                <w:noProof/>
                <w:webHidden/>
                <w:sz w:val="24"/>
                <w:szCs w:val="24"/>
              </w:rPr>
            </w:r>
            <w:r w:rsidRPr="0092380F">
              <w:rPr>
                <w:noProof/>
                <w:webHidden/>
                <w:sz w:val="24"/>
                <w:szCs w:val="24"/>
              </w:rPr>
              <w:fldChar w:fldCharType="separate"/>
            </w:r>
            <w:r w:rsidR="00436B2F">
              <w:rPr>
                <w:noProof/>
                <w:webHidden/>
                <w:sz w:val="24"/>
                <w:szCs w:val="24"/>
              </w:rPr>
              <w:t>8</w:t>
            </w:r>
            <w:r w:rsidRPr="0092380F">
              <w:rPr>
                <w:noProof/>
                <w:webHidden/>
                <w:sz w:val="24"/>
                <w:szCs w:val="24"/>
              </w:rPr>
              <w:fldChar w:fldCharType="end"/>
            </w:r>
          </w:hyperlink>
        </w:p>
        <w:p w14:paraId="4B91E1FE" w14:textId="2E9667FF" w:rsidR="0092380F" w:rsidRPr="0092380F" w:rsidRDefault="0092380F">
          <w:pPr>
            <w:pStyle w:val="TOC2"/>
            <w:tabs>
              <w:tab w:val="right" w:leader="dot" w:pos="9016"/>
            </w:tabs>
            <w:rPr>
              <w:noProof/>
              <w:kern w:val="2"/>
              <w:sz w:val="24"/>
              <w:szCs w:val="24"/>
              <w:lang w:eastAsia="en-AU"/>
              <w14:ligatures w14:val="standardContextual"/>
            </w:rPr>
          </w:pPr>
          <w:hyperlink w:anchor="_Toc228287251" w:history="1">
            <w:r w:rsidRPr="0092380F">
              <w:rPr>
                <w:rStyle w:val="Hyperlink"/>
                <w:noProof/>
                <w:sz w:val="24"/>
                <w:szCs w:val="24"/>
              </w:rPr>
              <w:t>4.5 What if I provide a mix of eligible MBS billed and non-MBS billed services?</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_Toc228287251 \h </w:instrText>
            </w:r>
            <w:r w:rsidRPr="0092380F">
              <w:rPr>
                <w:noProof/>
                <w:webHidden/>
                <w:sz w:val="24"/>
                <w:szCs w:val="24"/>
              </w:rPr>
            </w:r>
            <w:r w:rsidRPr="0092380F">
              <w:rPr>
                <w:noProof/>
                <w:webHidden/>
                <w:sz w:val="24"/>
                <w:szCs w:val="24"/>
              </w:rPr>
              <w:fldChar w:fldCharType="separate"/>
            </w:r>
            <w:r w:rsidR="00436B2F">
              <w:rPr>
                <w:noProof/>
                <w:webHidden/>
                <w:sz w:val="24"/>
                <w:szCs w:val="24"/>
              </w:rPr>
              <w:t>8</w:t>
            </w:r>
            <w:r w:rsidRPr="0092380F">
              <w:rPr>
                <w:noProof/>
                <w:webHidden/>
                <w:sz w:val="24"/>
                <w:szCs w:val="24"/>
              </w:rPr>
              <w:fldChar w:fldCharType="end"/>
            </w:r>
          </w:hyperlink>
        </w:p>
        <w:p w14:paraId="369799DA" w14:textId="0816CA08" w:rsidR="0092380F" w:rsidRPr="0092380F" w:rsidRDefault="0092380F">
          <w:pPr>
            <w:pStyle w:val="TOC1"/>
            <w:rPr>
              <w:b w:val="0"/>
              <w:bCs w:val="0"/>
              <w:kern w:val="2"/>
              <w:sz w:val="24"/>
              <w:szCs w:val="24"/>
              <w:lang w:eastAsia="en-AU"/>
              <w14:ligatures w14:val="standardContextual"/>
            </w:rPr>
          </w:pPr>
          <w:hyperlink w:anchor="_Toc228287252" w:history="1">
            <w:r w:rsidRPr="0092380F">
              <w:rPr>
                <w:rStyle w:val="Hyperlink"/>
                <w:sz w:val="24"/>
                <w:szCs w:val="24"/>
              </w:rPr>
              <w:t>5. Inactivity and Leave</w:t>
            </w:r>
            <w:r w:rsidRPr="0092380F">
              <w:rPr>
                <w:webHidden/>
                <w:sz w:val="24"/>
                <w:szCs w:val="24"/>
              </w:rPr>
              <w:tab/>
            </w:r>
            <w:r w:rsidRPr="0092380F">
              <w:rPr>
                <w:webHidden/>
                <w:sz w:val="24"/>
                <w:szCs w:val="24"/>
              </w:rPr>
              <w:fldChar w:fldCharType="begin"/>
            </w:r>
            <w:r w:rsidRPr="0092380F">
              <w:rPr>
                <w:webHidden/>
                <w:sz w:val="24"/>
                <w:szCs w:val="24"/>
              </w:rPr>
              <w:instrText xml:space="preserve"> PAGEREF _Toc228287252 \h </w:instrText>
            </w:r>
            <w:r w:rsidRPr="0092380F">
              <w:rPr>
                <w:webHidden/>
                <w:sz w:val="24"/>
                <w:szCs w:val="24"/>
              </w:rPr>
            </w:r>
            <w:r w:rsidRPr="0092380F">
              <w:rPr>
                <w:webHidden/>
                <w:sz w:val="24"/>
                <w:szCs w:val="24"/>
              </w:rPr>
              <w:fldChar w:fldCharType="separate"/>
            </w:r>
            <w:r w:rsidR="00436B2F">
              <w:rPr>
                <w:webHidden/>
                <w:sz w:val="24"/>
                <w:szCs w:val="24"/>
              </w:rPr>
              <w:t>9</w:t>
            </w:r>
            <w:r w:rsidRPr="0092380F">
              <w:rPr>
                <w:webHidden/>
                <w:sz w:val="24"/>
                <w:szCs w:val="24"/>
              </w:rPr>
              <w:fldChar w:fldCharType="end"/>
            </w:r>
          </w:hyperlink>
        </w:p>
        <w:p w14:paraId="70F60C18" w14:textId="6172735C" w:rsidR="0092380F" w:rsidRPr="0092380F" w:rsidRDefault="0092380F">
          <w:pPr>
            <w:pStyle w:val="TOC2"/>
            <w:tabs>
              <w:tab w:val="right" w:leader="dot" w:pos="9016"/>
            </w:tabs>
            <w:rPr>
              <w:noProof/>
              <w:kern w:val="2"/>
              <w:sz w:val="24"/>
              <w:szCs w:val="24"/>
              <w:lang w:eastAsia="en-AU"/>
              <w14:ligatures w14:val="standardContextual"/>
            </w:rPr>
          </w:pPr>
          <w:hyperlink w:anchor="_Toc228287253" w:history="1">
            <w:r w:rsidRPr="0092380F">
              <w:rPr>
                <w:rStyle w:val="Hyperlink"/>
                <w:noProof/>
                <w:sz w:val="24"/>
                <w:szCs w:val="24"/>
              </w:rPr>
              <w:t>5.1 What happens if I take leave?</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_Toc228287253 \h </w:instrText>
            </w:r>
            <w:r w:rsidRPr="0092380F">
              <w:rPr>
                <w:noProof/>
                <w:webHidden/>
                <w:sz w:val="24"/>
                <w:szCs w:val="24"/>
              </w:rPr>
            </w:r>
            <w:r w:rsidRPr="0092380F">
              <w:rPr>
                <w:noProof/>
                <w:webHidden/>
                <w:sz w:val="24"/>
                <w:szCs w:val="24"/>
              </w:rPr>
              <w:fldChar w:fldCharType="separate"/>
            </w:r>
            <w:r w:rsidR="00436B2F">
              <w:rPr>
                <w:noProof/>
                <w:webHidden/>
                <w:sz w:val="24"/>
                <w:szCs w:val="24"/>
              </w:rPr>
              <w:t>9</w:t>
            </w:r>
            <w:r w:rsidRPr="0092380F">
              <w:rPr>
                <w:noProof/>
                <w:webHidden/>
                <w:sz w:val="24"/>
                <w:szCs w:val="24"/>
              </w:rPr>
              <w:fldChar w:fldCharType="end"/>
            </w:r>
          </w:hyperlink>
        </w:p>
        <w:p w14:paraId="2A3AF4FF" w14:textId="38D5C5B3" w:rsidR="0092380F" w:rsidRPr="0092380F" w:rsidRDefault="0092380F">
          <w:pPr>
            <w:pStyle w:val="TOC2"/>
            <w:tabs>
              <w:tab w:val="right" w:leader="dot" w:pos="9016"/>
            </w:tabs>
            <w:rPr>
              <w:noProof/>
              <w:kern w:val="2"/>
              <w:sz w:val="24"/>
              <w:szCs w:val="24"/>
              <w:lang w:eastAsia="en-AU"/>
              <w14:ligatures w14:val="standardContextual"/>
            </w:rPr>
          </w:pPr>
          <w:hyperlink w:anchor="_Toc228287254" w:history="1">
            <w:r w:rsidRPr="0092380F">
              <w:rPr>
                <w:rStyle w:val="Hyperlink"/>
                <w:noProof/>
                <w:sz w:val="24"/>
                <w:szCs w:val="24"/>
              </w:rPr>
              <w:t>5.2 What types of leave may result in inactive quarters?</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_Toc228287254 \h </w:instrText>
            </w:r>
            <w:r w:rsidRPr="0092380F">
              <w:rPr>
                <w:noProof/>
                <w:webHidden/>
                <w:sz w:val="24"/>
                <w:szCs w:val="24"/>
              </w:rPr>
            </w:r>
            <w:r w:rsidRPr="0092380F">
              <w:rPr>
                <w:noProof/>
                <w:webHidden/>
                <w:sz w:val="24"/>
                <w:szCs w:val="24"/>
              </w:rPr>
              <w:fldChar w:fldCharType="separate"/>
            </w:r>
            <w:r w:rsidR="00436B2F">
              <w:rPr>
                <w:noProof/>
                <w:webHidden/>
                <w:sz w:val="24"/>
                <w:szCs w:val="24"/>
              </w:rPr>
              <w:t>9</w:t>
            </w:r>
            <w:r w:rsidRPr="0092380F">
              <w:rPr>
                <w:noProof/>
                <w:webHidden/>
                <w:sz w:val="24"/>
                <w:szCs w:val="24"/>
              </w:rPr>
              <w:fldChar w:fldCharType="end"/>
            </w:r>
          </w:hyperlink>
        </w:p>
        <w:p w14:paraId="32D5B347" w14:textId="483D4CC5" w:rsidR="0092380F" w:rsidRPr="0092380F" w:rsidRDefault="0092380F">
          <w:pPr>
            <w:pStyle w:val="TOC1"/>
            <w:rPr>
              <w:b w:val="0"/>
              <w:bCs w:val="0"/>
              <w:kern w:val="2"/>
              <w:sz w:val="24"/>
              <w:szCs w:val="24"/>
              <w:lang w:eastAsia="en-AU"/>
              <w14:ligatures w14:val="standardContextual"/>
            </w:rPr>
          </w:pPr>
          <w:hyperlink w:anchor="_Toc228287255" w:history="1">
            <w:r w:rsidRPr="0092380F">
              <w:rPr>
                <w:rStyle w:val="Hyperlink"/>
                <w:sz w:val="24"/>
                <w:szCs w:val="24"/>
              </w:rPr>
              <w:t>6. Administration and tax</w:t>
            </w:r>
            <w:r w:rsidRPr="0092380F">
              <w:rPr>
                <w:webHidden/>
                <w:sz w:val="24"/>
                <w:szCs w:val="24"/>
              </w:rPr>
              <w:tab/>
            </w:r>
            <w:r w:rsidRPr="0092380F">
              <w:rPr>
                <w:webHidden/>
                <w:sz w:val="24"/>
                <w:szCs w:val="24"/>
              </w:rPr>
              <w:fldChar w:fldCharType="begin"/>
            </w:r>
            <w:r w:rsidRPr="0092380F">
              <w:rPr>
                <w:webHidden/>
                <w:sz w:val="24"/>
                <w:szCs w:val="24"/>
              </w:rPr>
              <w:instrText xml:space="preserve"> PAGEREF _Toc228287255 \h </w:instrText>
            </w:r>
            <w:r w:rsidRPr="0092380F">
              <w:rPr>
                <w:webHidden/>
                <w:sz w:val="24"/>
                <w:szCs w:val="24"/>
              </w:rPr>
            </w:r>
            <w:r w:rsidRPr="0092380F">
              <w:rPr>
                <w:webHidden/>
                <w:sz w:val="24"/>
                <w:szCs w:val="24"/>
              </w:rPr>
              <w:fldChar w:fldCharType="separate"/>
            </w:r>
            <w:r w:rsidR="00436B2F">
              <w:rPr>
                <w:webHidden/>
                <w:sz w:val="24"/>
                <w:szCs w:val="24"/>
              </w:rPr>
              <w:t>9</w:t>
            </w:r>
            <w:r w:rsidRPr="0092380F">
              <w:rPr>
                <w:webHidden/>
                <w:sz w:val="24"/>
                <w:szCs w:val="24"/>
              </w:rPr>
              <w:fldChar w:fldCharType="end"/>
            </w:r>
          </w:hyperlink>
        </w:p>
        <w:p w14:paraId="4B4B8010" w14:textId="71C90B96" w:rsidR="0092380F" w:rsidRPr="0092380F" w:rsidRDefault="0092380F">
          <w:pPr>
            <w:pStyle w:val="TOC2"/>
            <w:tabs>
              <w:tab w:val="right" w:leader="dot" w:pos="9016"/>
            </w:tabs>
            <w:rPr>
              <w:noProof/>
              <w:kern w:val="2"/>
              <w:sz w:val="24"/>
              <w:szCs w:val="24"/>
              <w:lang w:eastAsia="en-AU"/>
              <w14:ligatures w14:val="standardContextual"/>
            </w:rPr>
          </w:pPr>
          <w:hyperlink w:anchor="_Toc228287256" w:history="1">
            <w:r w:rsidRPr="0092380F">
              <w:rPr>
                <w:rStyle w:val="Hyperlink"/>
                <w:noProof/>
                <w:sz w:val="24"/>
                <w:szCs w:val="24"/>
              </w:rPr>
              <w:t>6.1 What is Health Professional Online Service (HPOS) and why is it important?</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_Toc228287256 \h </w:instrText>
            </w:r>
            <w:r w:rsidRPr="0092380F">
              <w:rPr>
                <w:noProof/>
                <w:webHidden/>
                <w:sz w:val="24"/>
                <w:szCs w:val="24"/>
              </w:rPr>
            </w:r>
            <w:r w:rsidRPr="0092380F">
              <w:rPr>
                <w:noProof/>
                <w:webHidden/>
                <w:sz w:val="24"/>
                <w:szCs w:val="24"/>
              </w:rPr>
              <w:fldChar w:fldCharType="separate"/>
            </w:r>
            <w:r w:rsidR="00436B2F">
              <w:rPr>
                <w:noProof/>
                <w:webHidden/>
                <w:sz w:val="24"/>
                <w:szCs w:val="24"/>
              </w:rPr>
              <w:t>9</w:t>
            </w:r>
            <w:r w:rsidRPr="0092380F">
              <w:rPr>
                <w:noProof/>
                <w:webHidden/>
                <w:sz w:val="24"/>
                <w:szCs w:val="24"/>
              </w:rPr>
              <w:fldChar w:fldCharType="end"/>
            </w:r>
          </w:hyperlink>
        </w:p>
        <w:p w14:paraId="2A7CB46A" w14:textId="33F1757B" w:rsidR="0092380F" w:rsidRPr="0092380F" w:rsidRDefault="0092380F">
          <w:pPr>
            <w:pStyle w:val="TOC2"/>
            <w:tabs>
              <w:tab w:val="right" w:leader="dot" w:pos="9016"/>
            </w:tabs>
            <w:rPr>
              <w:noProof/>
              <w:kern w:val="2"/>
              <w:sz w:val="24"/>
              <w:szCs w:val="24"/>
              <w:lang w:eastAsia="en-AU"/>
              <w14:ligatures w14:val="standardContextual"/>
            </w:rPr>
          </w:pPr>
          <w:hyperlink w:anchor="_Toc228287257" w:history="1">
            <w:r w:rsidRPr="0092380F">
              <w:rPr>
                <w:rStyle w:val="Hyperlink"/>
                <w:noProof/>
                <w:sz w:val="24"/>
                <w:szCs w:val="24"/>
              </w:rPr>
              <w:t>6.2 How do I update my bank details?</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_Toc228287257 \h </w:instrText>
            </w:r>
            <w:r w:rsidRPr="0092380F">
              <w:rPr>
                <w:noProof/>
                <w:webHidden/>
                <w:sz w:val="24"/>
                <w:szCs w:val="24"/>
              </w:rPr>
            </w:r>
            <w:r w:rsidRPr="0092380F">
              <w:rPr>
                <w:noProof/>
                <w:webHidden/>
                <w:sz w:val="24"/>
                <w:szCs w:val="24"/>
              </w:rPr>
              <w:fldChar w:fldCharType="separate"/>
            </w:r>
            <w:r w:rsidR="00436B2F">
              <w:rPr>
                <w:noProof/>
                <w:webHidden/>
                <w:sz w:val="24"/>
                <w:szCs w:val="24"/>
              </w:rPr>
              <w:t>9</w:t>
            </w:r>
            <w:r w:rsidRPr="0092380F">
              <w:rPr>
                <w:noProof/>
                <w:webHidden/>
                <w:sz w:val="24"/>
                <w:szCs w:val="24"/>
              </w:rPr>
              <w:fldChar w:fldCharType="end"/>
            </w:r>
          </w:hyperlink>
        </w:p>
        <w:p w14:paraId="0D220EBE" w14:textId="708012B8" w:rsidR="0092380F" w:rsidRPr="0092380F" w:rsidRDefault="0092380F">
          <w:pPr>
            <w:pStyle w:val="TOC2"/>
            <w:tabs>
              <w:tab w:val="right" w:leader="dot" w:pos="9016"/>
            </w:tabs>
            <w:rPr>
              <w:noProof/>
              <w:kern w:val="2"/>
              <w:sz w:val="24"/>
              <w:szCs w:val="24"/>
              <w:lang w:eastAsia="en-AU"/>
              <w14:ligatures w14:val="standardContextual"/>
            </w:rPr>
          </w:pPr>
          <w:hyperlink w:anchor="_Toc228287258" w:history="1">
            <w:r w:rsidRPr="0092380F">
              <w:rPr>
                <w:rStyle w:val="Hyperlink"/>
                <w:noProof/>
                <w:sz w:val="24"/>
                <w:szCs w:val="24"/>
              </w:rPr>
              <w:t>6.3 Why didn’t I get paid for working remotely and how do I check that my details are recorded correctly?</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_Toc228287258 \h </w:instrText>
            </w:r>
            <w:r w:rsidRPr="0092380F">
              <w:rPr>
                <w:noProof/>
                <w:webHidden/>
                <w:sz w:val="24"/>
                <w:szCs w:val="24"/>
              </w:rPr>
            </w:r>
            <w:r w:rsidRPr="0092380F">
              <w:rPr>
                <w:noProof/>
                <w:webHidden/>
                <w:sz w:val="24"/>
                <w:szCs w:val="24"/>
              </w:rPr>
              <w:fldChar w:fldCharType="separate"/>
            </w:r>
            <w:r w:rsidR="00436B2F">
              <w:rPr>
                <w:noProof/>
                <w:webHidden/>
                <w:sz w:val="24"/>
                <w:szCs w:val="24"/>
              </w:rPr>
              <w:t>10</w:t>
            </w:r>
            <w:r w:rsidRPr="0092380F">
              <w:rPr>
                <w:noProof/>
                <w:webHidden/>
                <w:sz w:val="24"/>
                <w:szCs w:val="24"/>
              </w:rPr>
              <w:fldChar w:fldCharType="end"/>
            </w:r>
          </w:hyperlink>
        </w:p>
        <w:p w14:paraId="6E9C4665" w14:textId="4F19FFA9" w:rsidR="0092380F" w:rsidRPr="0092380F" w:rsidRDefault="0092380F">
          <w:pPr>
            <w:pStyle w:val="TOC2"/>
            <w:tabs>
              <w:tab w:val="right" w:leader="dot" w:pos="9016"/>
            </w:tabs>
            <w:rPr>
              <w:noProof/>
              <w:kern w:val="2"/>
              <w:sz w:val="24"/>
              <w:szCs w:val="24"/>
              <w:lang w:eastAsia="en-AU"/>
              <w14:ligatures w14:val="standardContextual"/>
            </w:rPr>
          </w:pPr>
          <w:hyperlink w:anchor="_Toc228287259" w:history="1">
            <w:r w:rsidRPr="0092380F">
              <w:rPr>
                <w:rStyle w:val="Hyperlink"/>
                <w:noProof/>
                <w:sz w:val="24"/>
                <w:szCs w:val="24"/>
              </w:rPr>
              <w:t>6.4 Do WIP – Doctor Stream payments attract GST?</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_Toc228287259 \h </w:instrText>
            </w:r>
            <w:r w:rsidRPr="0092380F">
              <w:rPr>
                <w:noProof/>
                <w:webHidden/>
                <w:sz w:val="24"/>
                <w:szCs w:val="24"/>
              </w:rPr>
            </w:r>
            <w:r w:rsidRPr="0092380F">
              <w:rPr>
                <w:noProof/>
                <w:webHidden/>
                <w:sz w:val="24"/>
                <w:szCs w:val="24"/>
              </w:rPr>
              <w:fldChar w:fldCharType="separate"/>
            </w:r>
            <w:r w:rsidR="00436B2F">
              <w:rPr>
                <w:noProof/>
                <w:webHidden/>
                <w:sz w:val="24"/>
                <w:szCs w:val="24"/>
              </w:rPr>
              <w:t>10</w:t>
            </w:r>
            <w:r w:rsidRPr="0092380F">
              <w:rPr>
                <w:noProof/>
                <w:webHidden/>
                <w:sz w:val="24"/>
                <w:szCs w:val="24"/>
              </w:rPr>
              <w:fldChar w:fldCharType="end"/>
            </w:r>
          </w:hyperlink>
        </w:p>
        <w:p w14:paraId="7C457372" w14:textId="2F8AE844" w:rsidR="0092380F" w:rsidRPr="0092380F" w:rsidRDefault="0092380F">
          <w:pPr>
            <w:pStyle w:val="TOC1"/>
            <w:rPr>
              <w:b w:val="0"/>
              <w:bCs w:val="0"/>
              <w:kern w:val="2"/>
              <w:sz w:val="24"/>
              <w:szCs w:val="24"/>
              <w:lang w:eastAsia="en-AU"/>
              <w14:ligatures w14:val="standardContextual"/>
            </w:rPr>
          </w:pPr>
          <w:hyperlink w:anchor="_Toc228287260" w:history="1">
            <w:r w:rsidRPr="0092380F">
              <w:rPr>
                <w:rStyle w:val="Hyperlink"/>
                <w:sz w:val="24"/>
                <w:szCs w:val="24"/>
              </w:rPr>
              <w:t>7. Applications</w:t>
            </w:r>
            <w:r w:rsidRPr="0092380F">
              <w:rPr>
                <w:webHidden/>
                <w:sz w:val="24"/>
                <w:szCs w:val="24"/>
              </w:rPr>
              <w:tab/>
            </w:r>
            <w:r w:rsidRPr="0092380F">
              <w:rPr>
                <w:webHidden/>
                <w:sz w:val="24"/>
                <w:szCs w:val="24"/>
              </w:rPr>
              <w:fldChar w:fldCharType="begin"/>
            </w:r>
            <w:r w:rsidRPr="0092380F">
              <w:rPr>
                <w:webHidden/>
                <w:sz w:val="24"/>
                <w:szCs w:val="24"/>
              </w:rPr>
              <w:instrText xml:space="preserve"> PAGEREF _Toc228287260 \h </w:instrText>
            </w:r>
            <w:r w:rsidRPr="0092380F">
              <w:rPr>
                <w:webHidden/>
                <w:sz w:val="24"/>
                <w:szCs w:val="24"/>
              </w:rPr>
            </w:r>
            <w:r w:rsidRPr="0092380F">
              <w:rPr>
                <w:webHidden/>
                <w:sz w:val="24"/>
                <w:szCs w:val="24"/>
              </w:rPr>
              <w:fldChar w:fldCharType="separate"/>
            </w:r>
            <w:r w:rsidR="00436B2F">
              <w:rPr>
                <w:webHidden/>
                <w:sz w:val="24"/>
                <w:szCs w:val="24"/>
              </w:rPr>
              <w:t>10</w:t>
            </w:r>
            <w:r w:rsidRPr="0092380F">
              <w:rPr>
                <w:webHidden/>
                <w:sz w:val="24"/>
                <w:szCs w:val="24"/>
              </w:rPr>
              <w:fldChar w:fldCharType="end"/>
            </w:r>
          </w:hyperlink>
        </w:p>
        <w:p w14:paraId="0F6AC5D7" w14:textId="5343DEFC" w:rsidR="0092380F" w:rsidRPr="0092380F" w:rsidRDefault="0092380F">
          <w:pPr>
            <w:pStyle w:val="TOC2"/>
            <w:tabs>
              <w:tab w:val="right" w:leader="dot" w:pos="9016"/>
            </w:tabs>
            <w:rPr>
              <w:noProof/>
              <w:kern w:val="2"/>
              <w:sz w:val="24"/>
              <w:szCs w:val="24"/>
              <w:lang w:eastAsia="en-AU"/>
              <w14:ligatures w14:val="standardContextual"/>
            </w:rPr>
          </w:pPr>
          <w:hyperlink w:anchor="_Toc228287261" w:history="1">
            <w:r w:rsidRPr="0092380F">
              <w:rPr>
                <w:rStyle w:val="Hyperlink"/>
                <w:noProof/>
                <w:sz w:val="24"/>
                <w:szCs w:val="24"/>
              </w:rPr>
              <w:t>7.1 Do I need to apply for a WIP-Doctor Stream Payment?</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_Toc228287261 \h </w:instrText>
            </w:r>
            <w:r w:rsidRPr="0092380F">
              <w:rPr>
                <w:noProof/>
                <w:webHidden/>
                <w:sz w:val="24"/>
                <w:szCs w:val="24"/>
              </w:rPr>
            </w:r>
            <w:r w:rsidRPr="0092380F">
              <w:rPr>
                <w:noProof/>
                <w:webHidden/>
                <w:sz w:val="24"/>
                <w:szCs w:val="24"/>
              </w:rPr>
              <w:fldChar w:fldCharType="separate"/>
            </w:r>
            <w:r w:rsidR="00436B2F">
              <w:rPr>
                <w:noProof/>
                <w:webHidden/>
                <w:sz w:val="24"/>
                <w:szCs w:val="24"/>
              </w:rPr>
              <w:t>10</w:t>
            </w:r>
            <w:r w:rsidRPr="0092380F">
              <w:rPr>
                <w:noProof/>
                <w:webHidden/>
                <w:sz w:val="24"/>
                <w:szCs w:val="24"/>
              </w:rPr>
              <w:fldChar w:fldCharType="end"/>
            </w:r>
          </w:hyperlink>
        </w:p>
        <w:p w14:paraId="0E349277" w14:textId="1C4406EB" w:rsidR="0092380F" w:rsidRPr="0092380F" w:rsidRDefault="0092380F">
          <w:pPr>
            <w:pStyle w:val="TOC2"/>
            <w:tabs>
              <w:tab w:val="right" w:leader="dot" w:pos="9016"/>
            </w:tabs>
            <w:rPr>
              <w:noProof/>
              <w:kern w:val="2"/>
              <w:sz w:val="24"/>
              <w:szCs w:val="24"/>
              <w:lang w:eastAsia="en-AU"/>
              <w14:ligatures w14:val="standardContextual"/>
            </w:rPr>
          </w:pPr>
          <w:hyperlink w:anchor="_Toc228287262" w:history="1">
            <w:r w:rsidRPr="0092380F">
              <w:rPr>
                <w:rStyle w:val="Hyperlink"/>
                <w:noProof/>
                <w:sz w:val="24"/>
                <w:szCs w:val="24"/>
              </w:rPr>
              <w:t>7.2 Where can I access the FPS application form?</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_Toc228287262 \h </w:instrText>
            </w:r>
            <w:r w:rsidRPr="0092380F">
              <w:rPr>
                <w:noProof/>
                <w:webHidden/>
                <w:sz w:val="24"/>
                <w:szCs w:val="24"/>
              </w:rPr>
            </w:r>
            <w:r w:rsidRPr="0092380F">
              <w:rPr>
                <w:noProof/>
                <w:webHidden/>
                <w:sz w:val="24"/>
                <w:szCs w:val="24"/>
              </w:rPr>
              <w:fldChar w:fldCharType="separate"/>
            </w:r>
            <w:r w:rsidR="00436B2F">
              <w:rPr>
                <w:noProof/>
                <w:webHidden/>
                <w:sz w:val="24"/>
                <w:szCs w:val="24"/>
              </w:rPr>
              <w:t>10</w:t>
            </w:r>
            <w:r w:rsidRPr="0092380F">
              <w:rPr>
                <w:noProof/>
                <w:webHidden/>
                <w:sz w:val="24"/>
                <w:szCs w:val="24"/>
              </w:rPr>
              <w:fldChar w:fldCharType="end"/>
            </w:r>
          </w:hyperlink>
        </w:p>
        <w:p w14:paraId="11E38C0A" w14:textId="7B64974B" w:rsidR="0092380F" w:rsidRPr="0092380F" w:rsidRDefault="0092380F">
          <w:pPr>
            <w:pStyle w:val="TOC2"/>
            <w:tabs>
              <w:tab w:val="right" w:leader="dot" w:pos="9016"/>
            </w:tabs>
            <w:rPr>
              <w:noProof/>
              <w:kern w:val="2"/>
              <w:sz w:val="24"/>
              <w:szCs w:val="24"/>
              <w:lang w:eastAsia="en-AU"/>
              <w14:ligatures w14:val="standardContextual"/>
            </w:rPr>
          </w:pPr>
          <w:hyperlink w:anchor="_Toc228287263" w:history="1">
            <w:r w:rsidRPr="0092380F">
              <w:rPr>
                <w:rStyle w:val="Hyperlink"/>
                <w:noProof/>
                <w:sz w:val="24"/>
                <w:szCs w:val="24"/>
              </w:rPr>
              <w:t>7.3 Where do I submit a Flexible Payment System (FPS) application?</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_Toc228287263 \h </w:instrText>
            </w:r>
            <w:r w:rsidRPr="0092380F">
              <w:rPr>
                <w:noProof/>
                <w:webHidden/>
                <w:sz w:val="24"/>
                <w:szCs w:val="24"/>
              </w:rPr>
            </w:r>
            <w:r w:rsidRPr="0092380F">
              <w:rPr>
                <w:noProof/>
                <w:webHidden/>
                <w:sz w:val="24"/>
                <w:szCs w:val="24"/>
              </w:rPr>
              <w:fldChar w:fldCharType="separate"/>
            </w:r>
            <w:r w:rsidR="00436B2F">
              <w:rPr>
                <w:noProof/>
                <w:webHidden/>
                <w:sz w:val="24"/>
                <w:szCs w:val="24"/>
              </w:rPr>
              <w:t>10</w:t>
            </w:r>
            <w:r w:rsidRPr="0092380F">
              <w:rPr>
                <w:noProof/>
                <w:webHidden/>
                <w:sz w:val="24"/>
                <w:szCs w:val="24"/>
              </w:rPr>
              <w:fldChar w:fldCharType="end"/>
            </w:r>
          </w:hyperlink>
        </w:p>
        <w:p w14:paraId="618026EF" w14:textId="5C24B1DD" w:rsidR="0092380F" w:rsidRPr="0092380F" w:rsidRDefault="0092380F">
          <w:pPr>
            <w:pStyle w:val="TOC2"/>
            <w:tabs>
              <w:tab w:val="right" w:leader="dot" w:pos="9016"/>
            </w:tabs>
            <w:rPr>
              <w:noProof/>
              <w:kern w:val="2"/>
              <w:sz w:val="24"/>
              <w:szCs w:val="24"/>
              <w:lang w:eastAsia="en-AU"/>
              <w14:ligatures w14:val="standardContextual"/>
            </w:rPr>
          </w:pPr>
          <w:hyperlink w:anchor="_Toc228287264" w:history="1">
            <w:r w:rsidRPr="0092380F">
              <w:rPr>
                <w:rStyle w:val="Hyperlink"/>
                <w:noProof/>
                <w:sz w:val="24"/>
                <w:szCs w:val="24"/>
              </w:rPr>
              <w:t>7.4 What supporting documents are required for an FPS application?</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_Toc228287264 \h </w:instrText>
            </w:r>
            <w:r w:rsidRPr="0092380F">
              <w:rPr>
                <w:noProof/>
                <w:webHidden/>
                <w:sz w:val="24"/>
                <w:szCs w:val="24"/>
              </w:rPr>
            </w:r>
            <w:r w:rsidRPr="0092380F">
              <w:rPr>
                <w:noProof/>
                <w:webHidden/>
                <w:sz w:val="24"/>
                <w:szCs w:val="24"/>
              </w:rPr>
              <w:fldChar w:fldCharType="separate"/>
            </w:r>
            <w:r w:rsidR="00436B2F">
              <w:rPr>
                <w:noProof/>
                <w:webHidden/>
                <w:sz w:val="24"/>
                <w:szCs w:val="24"/>
              </w:rPr>
              <w:t>11</w:t>
            </w:r>
            <w:r w:rsidRPr="0092380F">
              <w:rPr>
                <w:noProof/>
                <w:webHidden/>
                <w:sz w:val="24"/>
                <w:szCs w:val="24"/>
              </w:rPr>
              <w:fldChar w:fldCharType="end"/>
            </w:r>
          </w:hyperlink>
        </w:p>
        <w:p w14:paraId="0C628DB9" w14:textId="50E7968F" w:rsidR="0092380F" w:rsidRPr="0092380F" w:rsidRDefault="0092380F">
          <w:pPr>
            <w:pStyle w:val="TOC2"/>
            <w:tabs>
              <w:tab w:val="right" w:leader="dot" w:pos="9016"/>
            </w:tabs>
            <w:rPr>
              <w:noProof/>
              <w:kern w:val="2"/>
              <w:sz w:val="24"/>
              <w:szCs w:val="24"/>
              <w:lang w:eastAsia="en-AU"/>
              <w14:ligatures w14:val="standardContextual"/>
            </w:rPr>
          </w:pPr>
          <w:hyperlink w:anchor="_Toc228287265" w:history="1">
            <w:r w:rsidRPr="0092380F">
              <w:rPr>
                <w:rStyle w:val="Hyperlink"/>
                <w:noProof/>
                <w:sz w:val="24"/>
                <w:szCs w:val="24"/>
              </w:rPr>
              <w:t>7.5 FPS application timeframes</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_Toc228287265 \h </w:instrText>
            </w:r>
            <w:r w:rsidRPr="0092380F">
              <w:rPr>
                <w:noProof/>
                <w:webHidden/>
                <w:sz w:val="24"/>
                <w:szCs w:val="24"/>
              </w:rPr>
            </w:r>
            <w:r w:rsidRPr="0092380F">
              <w:rPr>
                <w:noProof/>
                <w:webHidden/>
                <w:sz w:val="24"/>
                <w:szCs w:val="24"/>
              </w:rPr>
              <w:fldChar w:fldCharType="separate"/>
            </w:r>
            <w:r w:rsidR="00436B2F">
              <w:rPr>
                <w:noProof/>
                <w:webHidden/>
                <w:sz w:val="24"/>
                <w:szCs w:val="24"/>
              </w:rPr>
              <w:t>11</w:t>
            </w:r>
            <w:r w:rsidRPr="0092380F">
              <w:rPr>
                <w:noProof/>
                <w:webHidden/>
                <w:sz w:val="24"/>
                <w:szCs w:val="24"/>
              </w:rPr>
              <w:fldChar w:fldCharType="end"/>
            </w:r>
          </w:hyperlink>
        </w:p>
        <w:p w14:paraId="3BE39F17" w14:textId="74F29C9D" w:rsidR="0092380F" w:rsidRPr="0092380F" w:rsidRDefault="0092380F">
          <w:pPr>
            <w:pStyle w:val="TOC1"/>
            <w:rPr>
              <w:b w:val="0"/>
              <w:bCs w:val="0"/>
              <w:kern w:val="2"/>
              <w:sz w:val="24"/>
              <w:szCs w:val="24"/>
              <w:lang w:eastAsia="en-AU"/>
              <w14:ligatures w14:val="standardContextual"/>
            </w:rPr>
          </w:pPr>
          <w:hyperlink w:anchor="_Toc228287266" w:history="1">
            <w:r w:rsidRPr="0092380F">
              <w:rPr>
                <w:rStyle w:val="Hyperlink"/>
                <w:sz w:val="24"/>
                <w:szCs w:val="24"/>
              </w:rPr>
              <w:t>8. Contacts and Support</w:t>
            </w:r>
            <w:r w:rsidRPr="0092380F">
              <w:rPr>
                <w:webHidden/>
                <w:sz w:val="24"/>
                <w:szCs w:val="24"/>
              </w:rPr>
              <w:tab/>
            </w:r>
            <w:r w:rsidRPr="0092380F">
              <w:rPr>
                <w:webHidden/>
                <w:sz w:val="24"/>
                <w:szCs w:val="24"/>
              </w:rPr>
              <w:fldChar w:fldCharType="begin"/>
            </w:r>
            <w:r w:rsidRPr="0092380F">
              <w:rPr>
                <w:webHidden/>
                <w:sz w:val="24"/>
                <w:szCs w:val="24"/>
              </w:rPr>
              <w:instrText xml:space="preserve"> PAGEREF _Toc228287266 \h </w:instrText>
            </w:r>
            <w:r w:rsidRPr="0092380F">
              <w:rPr>
                <w:webHidden/>
                <w:sz w:val="24"/>
                <w:szCs w:val="24"/>
              </w:rPr>
            </w:r>
            <w:r w:rsidRPr="0092380F">
              <w:rPr>
                <w:webHidden/>
                <w:sz w:val="24"/>
                <w:szCs w:val="24"/>
              </w:rPr>
              <w:fldChar w:fldCharType="separate"/>
            </w:r>
            <w:r w:rsidR="00436B2F">
              <w:rPr>
                <w:webHidden/>
                <w:sz w:val="24"/>
                <w:szCs w:val="24"/>
              </w:rPr>
              <w:t>11</w:t>
            </w:r>
            <w:r w:rsidRPr="0092380F">
              <w:rPr>
                <w:webHidden/>
                <w:sz w:val="24"/>
                <w:szCs w:val="24"/>
              </w:rPr>
              <w:fldChar w:fldCharType="end"/>
            </w:r>
          </w:hyperlink>
        </w:p>
        <w:p w14:paraId="265B07A1" w14:textId="37721875" w:rsidR="0092380F" w:rsidRPr="0092380F" w:rsidRDefault="0092380F">
          <w:pPr>
            <w:pStyle w:val="TOC2"/>
            <w:tabs>
              <w:tab w:val="right" w:leader="dot" w:pos="9016"/>
            </w:tabs>
            <w:rPr>
              <w:noProof/>
              <w:kern w:val="2"/>
              <w:sz w:val="24"/>
              <w:szCs w:val="24"/>
              <w:lang w:eastAsia="en-AU"/>
              <w14:ligatures w14:val="standardContextual"/>
            </w:rPr>
          </w:pPr>
          <w:hyperlink w:anchor="_Toc228287267" w:history="1">
            <w:r w:rsidRPr="0092380F">
              <w:rPr>
                <w:rStyle w:val="Hyperlink"/>
                <w:rFonts w:eastAsia="Times New Roman"/>
                <w:noProof/>
                <w:sz w:val="24"/>
                <w:szCs w:val="24"/>
                <w:lang w:eastAsia="en-AU"/>
              </w:rPr>
              <w:t>8.1 Where can I get help?</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_Toc228287267 \h </w:instrText>
            </w:r>
            <w:r w:rsidRPr="0092380F">
              <w:rPr>
                <w:noProof/>
                <w:webHidden/>
                <w:sz w:val="24"/>
                <w:szCs w:val="24"/>
              </w:rPr>
            </w:r>
            <w:r w:rsidRPr="0092380F">
              <w:rPr>
                <w:noProof/>
                <w:webHidden/>
                <w:sz w:val="24"/>
                <w:szCs w:val="24"/>
              </w:rPr>
              <w:fldChar w:fldCharType="separate"/>
            </w:r>
            <w:r w:rsidR="00436B2F">
              <w:rPr>
                <w:noProof/>
                <w:webHidden/>
                <w:sz w:val="24"/>
                <w:szCs w:val="24"/>
              </w:rPr>
              <w:t>11</w:t>
            </w:r>
            <w:r w:rsidRPr="0092380F">
              <w:rPr>
                <w:noProof/>
                <w:webHidden/>
                <w:sz w:val="24"/>
                <w:szCs w:val="24"/>
              </w:rPr>
              <w:fldChar w:fldCharType="end"/>
            </w:r>
          </w:hyperlink>
        </w:p>
        <w:p w14:paraId="0D406FE7" w14:textId="21A3AEAC" w:rsidR="0092380F" w:rsidRPr="0092380F" w:rsidRDefault="0092380F">
          <w:pPr>
            <w:pStyle w:val="TOC2"/>
            <w:tabs>
              <w:tab w:val="right" w:leader="dot" w:pos="9016"/>
            </w:tabs>
            <w:rPr>
              <w:noProof/>
              <w:kern w:val="2"/>
              <w:sz w:val="24"/>
              <w:szCs w:val="24"/>
              <w:lang w:eastAsia="en-AU"/>
              <w14:ligatures w14:val="standardContextual"/>
            </w:rPr>
          </w:pPr>
          <w:hyperlink w:anchor="_Toc228287268" w:history="1">
            <w:r w:rsidRPr="0092380F">
              <w:rPr>
                <w:rStyle w:val="Hyperlink"/>
                <w:noProof/>
                <w:sz w:val="24"/>
                <w:szCs w:val="24"/>
              </w:rPr>
              <w:t>8.2 I’m having trouble accessing HPOS. Who should I contact?</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_Toc228287268 \h </w:instrText>
            </w:r>
            <w:r w:rsidRPr="0092380F">
              <w:rPr>
                <w:noProof/>
                <w:webHidden/>
                <w:sz w:val="24"/>
                <w:szCs w:val="24"/>
              </w:rPr>
            </w:r>
            <w:r w:rsidRPr="0092380F">
              <w:rPr>
                <w:noProof/>
                <w:webHidden/>
                <w:sz w:val="24"/>
                <w:szCs w:val="24"/>
              </w:rPr>
              <w:fldChar w:fldCharType="separate"/>
            </w:r>
            <w:r w:rsidR="00436B2F">
              <w:rPr>
                <w:noProof/>
                <w:webHidden/>
                <w:sz w:val="24"/>
                <w:szCs w:val="24"/>
              </w:rPr>
              <w:t>12</w:t>
            </w:r>
            <w:r w:rsidRPr="0092380F">
              <w:rPr>
                <w:noProof/>
                <w:webHidden/>
                <w:sz w:val="24"/>
                <w:szCs w:val="24"/>
              </w:rPr>
              <w:fldChar w:fldCharType="end"/>
            </w:r>
          </w:hyperlink>
        </w:p>
        <w:p w14:paraId="7C119E2C" w14:textId="43A204F1" w:rsidR="0092380F" w:rsidRPr="0092380F" w:rsidRDefault="0092380F">
          <w:pPr>
            <w:pStyle w:val="TOC2"/>
            <w:tabs>
              <w:tab w:val="right" w:leader="dot" w:pos="9016"/>
            </w:tabs>
            <w:rPr>
              <w:noProof/>
              <w:kern w:val="2"/>
              <w:sz w:val="24"/>
              <w:szCs w:val="24"/>
              <w:lang w:eastAsia="en-AU"/>
              <w14:ligatures w14:val="standardContextual"/>
            </w:rPr>
          </w:pPr>
          <w:hyperlink w:anchor="_Toc228287269" w:history="1">
            <w:r w:rsidRPr="0092380F">
              <w:rPr>
                <w:rStyle w:val="Hyperlink"/>
                <w:noProof/>
                <w:sz w:val="24"/>
                <w:szCs w:val="24"/>
              </w:rPr>
              <w:t>8.3 Where can I find further information?</w:t>
            </w:r>
            <w:r w:rsidRPr="0092380F">
              <w:rPr>
                <w:noProof/>
                <w:webHidden/>
                <w:sz w:val="24"/>
                <w:szCs w:val="24"/>
              </w:rPr>
              <w:tab/>
            </w:r>
            <w:r w:rsidRPr="0092380F">
              <w:rPr>
                <w:noProof/>
                <w:webHidden/>
                <w:sz w:val="24"/>
                <w:szCs w:val="24"/>
              </w:rPr>
              <w:fldChar w:fldCharType="begin"/>
            </w:r>
            <w:r w:rsidRPr="0092380F">
              <w:rPr>
                <w:noProof/>
                <w:webHidden/>
                <w:sz w:val="24"/>
                <w:szCs w:val="24"/>
              </w:rPr>
              <w:instrText xml:space="preserve"> PAGEREF _Toc228287269 \h </w:instrText>
            </w:r>
            <w:r w:rsidRPr="0092380F">
              <w:rPr>
                <w:noProof/>
                <w:webHidden/>
                <w:sz w:val="24"/>
                <w:szCs w:val="24"/>
              </w:rPr>
            </w:r>
            <w:r w:rsidRPr="0092380F">
              <w:rPr>
                <w:noProof/>
                <w:webHidden/>
                <w:sz w:val="24"/>
                <w:szCs w:val="24"/>
              </w:rPr>
              <w:fldChar w:fldCharType="separate"/>
            </w:r>
            <w:r w:rsidR="00436B2F">
              <w:rPr>
                <w:noProof/>
                <w:webHidden/>
                <w:sz w:val="24"/>
                <w:szCs w:val="24"/>
              </w:rPr>
              <w:t>12</w:t>
            </w:r>
            <w:r w:rsidRPr="0092380F">
              <w:rPr>
                <w:noProof/>
                <w:webHidden/>
                <w:sz w:val="24"/>
                <w:szCs w:val="24"/>
              </w:rPr>
              <w:fldChar w:fldCharType="end"/>
            </w:r>
          </w:hyperlink>
        </w:p>
        <w:p w14:paraId="2D3036EF" w14:textId="18ADDA81" w:rsidR="00683560" w:rsidRDefault="00683560">
          <w:r w:rsidRPr="0092380F">
            <w:rPr>
              <w:b/>
              <w:bCs/>
              <w:sz w:val="24"/>
              <w:szCs w:val="24"/>
              <w:lang w:val="en-GB"/>
            </w:rPr>
            <w:fldChar w:fldCharType="end"/>
          </w:r>
        </w:p>
      </w:sdtContent>
    </w:sdt>
    <w:p w14:paraId="756974D6" w14:textId="5BC53E65" w:rsidR="005C0E23" w:rsidRDefault="005C0E23" w:rsidP="00921962">
      <w:pPr>
        <w:pStyle w:val="Heading1"/>
        <w:rPr>
          <w:sz w:val="28"/>
          <w:szCs w:val="28"/>
        </w:rPr>
      </w:pPr>
    </w:p>
    <w:p w14:paraId="3D8E39FA" w14:textId="77777777" w:rsidR="00117782" w:rsidRDefault="00117782" w:rsidP="00117782"/>
    <w:p w14:paraId="4DF08E61" w14:textId="77777777" w:rsidR="00117782" w:rsidRDefault="00117782" w:rsidP="00117782"/>
    <w:p w14:paraId="427879C8" w14:textId="77777777" w:rsidR="00117782" w:rsidRDefault="00117782" w:rsidP="00117782"/>
    <w:p w14:paraId="3D252C0D" w14:textId="77777777" w:rsidR="00117782" w:rsidRDefault="00117782" w:rsidP="00117782"/>
    <w:p w14:paraId="697BCDB9" w14:textId="77777777" w:rsidR="00117782" w:rsidRDefault="00117782" w:rsidP="00117782"/>
    <w:p w14:paraId="2E9D46D2" w14:textId="77777777" w:rsidR="00117782" w:rsidRDefault="00117782" w:rsidP="00117782"/>
    <w:p w14:paraId="407602E6" w14:textId="77777777" w:rsidR="0092467E" w:rsidRDefault="0092467E" w:rsidP="00117782"/>
    <w:p w14:paraId="2F2A4939" w14:textId="77777777" w:rsidR="0092467E" w:rsidRDefault="0092467E" w:rsidP="00117782"/>
    <w:p w14:paraId="0737ED3D" w14:textId="77777777" w:rsidR="0092467E" w:rsidRDefault="0092467E" w:rsidP="00117782"/>
    <w:p w14:paraId="3E98712D" w14:textId="77777777" w:rsidR="0092467E" w:rsidRDefault="0092467E" w:rsidP="00117782"/>
    <w:p w14:paraId="11EAC30B" w14:textId="77777777" w:rsidR="0092467E" w:rsidRDefault="0092467E" w:rsidP="00117782"/>
    <w:p w14:paraId="36E72D3B" w14:textId="77777777" w:rsidR="002A06C7" w:rsidRDefault="002A06C7" w:rsidP="00117782"/>
    <w:p w14:paraId="5589F5B3" w14:textId="77777777" w:rsidR="002A06C7" w:rsidRDefault="002A06C7" w:rsidP="00117782"/>
    <w:p w14:paraId="698A6923" w14:textId="77777777" w:rsidR="002A06C7" w:rsidRDefault="002A06C7" w:rsidP="00117782"/>
    <w:p w14:paraId="54B3BD53" w14:textId="77777777" w:rsidR="002A06C7" w:rsidRDefault="002A06C7" w:rsidP="00117782"/>
    <w:p w14:paraId="560AF1BB" w14:textId="77777777" w:rsidR="002A06C7" w:rsidRDefault="002A06C7" w:rsidP="00117782"/>
    <w:p w14:paraId="412F69DA" w14:textId="77777777" w:rsidR="002A06C7" w:rsidRDefault="002A06C7" w:rsidP="00117782"/>
    <w:p w14:paraId="3EE9BA27" w14:textId="77777777" w:rsidR="00A044A6" w:rsidRDefault="00A044A6" w:rsidP="00117782"/>
    <w:p w14:paraId="7CA96D0E" w14:textId="105B2164" w:rsidR="00105211" w:rsidRDefault="00E95EBE" w:rsidP="00117782">
      <w:r>
        <w:br w:type="page"/>
      </w:r>
    </w:p>
    <w:p w14:paraId="2BAC5E70" w14:textId="1E179BBE" w:rsidR="00F13C57" w:rsidRPr="00F13C57" w:rsidRDefault="00F13C57" w:rsidP="00994529">
      <w:pPr>
        <w:pStyle w:val="Heading1"/>
        <w:numPr>
          <w:ilvl w:val="0"/>
          <w:numId w:val="1"/>
        </w:numPr>
        <w:spacing w:before="0" w:after="120"/>
      </w:pPr>
      <w:bookmarkStart w:id="0" w:name="_Toc224126238"/>
      <w:bookmarkStart w:id="1" w:name="_Toc224127499"/>
      <w:bookmarkStart w:id="2" w:name="_Toc224225621"/>
      <w:bookmarkStart w:id="3" w:name="_Toc224225938"/>
      <w:bookmarkStart w:id="4" w:name="_Toc224226149"/>
      <w:bookmarkStart w:id="5" w:name="_Toc224226428"/>
      <w:bookmarkStart w:id="6" w:name="_Toc224226491"/>
      <w:bookmarkStart w:id="7" w:name="_Toc224226555"/>
      <w:bookmarkStart w:id="8" w:name="_Toc224226781"/>
      <w:bookmarkStart w:id="9" w:name="_Toc224573847"/>
      <w:bookmarkStart w:id="10" w:name="_Toc224573916"/>
      <w:bookmarkStart w:id="11" w:name="_Toc224126239"/>
      <w:bookmarkStart w:id="12" w:name="_Toc224127500"/>
      <w:bookmarkStart w:id="13" w:name="_Toc224225622"/>
      <w:bookmarkStart w:id="14" w:name="_Toc224225939"/>
      <w:bookmarkStart w:id="15" w:name="_Toc224226150"/>
      <w:bookmarkStart w:id="16" w:name="_Toc224226429"/>
      <w:bookmarkStart w:id="17" w:name="_Toc224226492"/>
      <w:bookmarkStart w:id="18" w:name="_Toc224226556"/>
      <w:bookmarkStart w:id="19" w:name="_Toc224226782"/>
      <w:bookmarkStart w:id="20" w:name="_Toc224573848"/>
      <w:bookmarkStart w:id="21" w:name="_Toc224573917"/>
      <w:bookmarkStart w:id="22" w:name="_Toc224126240"/>
      <w:bookmarkStart w:id="23" w:name="_Toc224127501"/>
      <w:bookmarkStart w:id="24" w:name="_Toc224225623"/>
      <w:bookmarkStart w:id="25" w:name="_Toc224225940"/>
      <w:bookmarkStart w:id="26" w:name="_Toc224226151"/>
      <w:bookmarkStart w:id="27" w:name="_Toc224226430"/>
      <w:bookmarkStart w:id="28" w:name="_Toc224226493"/>
      <w:bookmarkStart w:id="29" w:name="_Toc224226557"/>
      <w:bookmarkStart w:id="30" w:name="_Toc224226783"/>
      <w:bookmarkStart w:id="31" w:name="_Toc224573849"/>
      <w:bookmarkStart w:id="32" w:name="_Toc224573918"/>
      <w:bookmarkStart w:id="33" w:name="_Toc224126241"/>
      <w:bookmarkStart w:id="34" w:name="_Toc224127502"/>
      <w:bookmarkStart w:id="35" w:name="_Toc224225624"/>
      <w:bookmarkStart w:id="36" w:name="_Toc224225941"/>
      <w:bookmarkStart w:id="37" w:name="_Toc224226152"/>
      <w:bookmarkStart w:id="38" w:name="_Toc224226431"/>
      <w:bookmarkStart w:id="39" w:name="_Toc224226494"/>
      <w:bookmarkStart w:id="40" w:name="_Toc224226558"/>
      <w:bookmarkStart w:id="41" w:name="_Toc224226784"/>
      <w:bookmarkStart w:id="42" w:name="_Toc224573850"/>
      <w:bookmarkStart w:id="43" w:name="_Toc224573919"/>
      <w:bookmarkStart w:id="44" w:name="_Toc224126242"/>
      <w:bookmarkStart w:id="45" w:name="_Toc224127503"/>
      <w:bookmarkStart w:id="46" w:name="_Toc224225625"/>
      <w:bookmarkStart w:id="47" w:name="_Toc224225942"/>
      <w:bookmarkStart w:id="48" w:name="_Toc224226153"/>
      <w:bookmarkStart w:id="49" w:name="_Toc224226432"/>
      <w:bookmarkStart w:id="50" w:name="_Toc224226495"/>
      <w:bookmarkStart w:id="51" w:name="_Toc224226559"/>
      <w:bookmarkStart w:id="52" w:name="_Toc224226785"/>
      <w:bookmarkStart w:id="53" w:name="_Toc224573851"/>
      <w:bookmarkStart w:id="54" w:name="_Toc224573920"/>
      <w:bookmarkStart w:id="55" w:name="_Toc224126243"/>
      <w:bookmarkStart w:id="56" w:name="_Toc224127504"/>
      <w:bookmarkStart w:id="57" w:name="_Toc224225626"/>
      <w:bookmarkStart w:id="58" w:name="_Toc224225943"/>
      <w:bookmarkStart w:id="59" w:name="_Toc224226154"/>
      <w:bookmarkStart w:id="60" w:name="_Toc224226433"/>
      <w:bookmarkStart w:id="61" w:name="_Toc224226496"/>
      <w:bookmarkStart w:id="62" w:name="_Toc224226560"/>
      <w:bookmarkStart w:id="63" w:name="_Toc224226786"/>
      <w:bookmarkStart w:id="64" w:name="_Toc224573852"/>
      <w:bookmarkStart w:id="65" w:name="_Toc224573921"/>
      <w:bookmarkStart w:id="66" w:name="_Toc224126244"/>
      <w:bookmarkStart w:id="67" w:name="_Toc224127505"/>
      <w:bookmarkStart w:id="68" w:name="_Toc224225627"/>
      <w:bookmarkStart w:id="69" w:name="_Toc224225944"/>
      <w:bookmarkStart w:id="70" w:name="_Toc224226155"/>
      <w:bookmarkStart w:id="71" w:name="_Toc224226434"/>
      <w:bookmarkStart w:id="72" w:name="_Toc224226497"/>
      <w:bookmarkStart w:id="73" w:name="_Toc224226561"/>
      <w:bookmarkStart w:id="74" w:name="_Toc224226787"/>
      <w:bookmarkStart w:id="75" w:name="_Toc224573853"/>
      <w:bookmarkStart w:id="76" w:name="_Toc224573922"/>
      <w:bookmarkStart w:id="77" w:name="_Toc224126245"/>
      <w:bookmarkStart w:id="78" w:name="_Toc224127506"/>
      <w:bookmarkStart w:id="79" w:name="_Toc224225628"/>
      <w:bookmarkStart w:id="80" w:name="_Toc224225945"/>
      <w:bookmarkStart w:id="81" w:name="_Toc224226156"/>
      <w:bookmarkStart w:id="82" w:name="_Toc224226435"/>
      <w:bookmarkStart w:id="83" w:name="_Toc224226498"/>
      <w:bookmarkStart w:id="84" w:name="_Toc224226562"/>
      <w:bookmarkStart w:id="85" w:name="_Toc224226788"/>
      <w:bookmarkStart w:id="86" w:name="_Toc224573854"/>
      <w:bookmarkStart w:id="87" w:name="_Toc224573923"/>
      <w:bookmarkStart w:id="88" w:name="_Toc224126246"/>
      <w:bookmarkStart w:id="89" w:name="_Toc224127507"/>
      <w:bookmarkStart w:id="90" w:name="_Toc224225629"/>
      <w:bookmarkStart w:id="91" w:name="_Toc224225946"/>
      <w:bookmarkStart w:id="92" w:name="_Toc224226157"/>
      <w:bookmarkStart w:id="93" w:name="_Toc224226436"/>
      <w:bookmarkStart w:id="94" w:name="_Toc224226499"/>
      <w:bookmarkStart w:id="95" w:name="_Toc224226563"/>
      <w:bookmarkStart w:id="96" w:name="_Toc224226789"/>
      <w:bookmarkStart w:id="97" w:name="_Toc224573855"/>
      <w:bookmarkStart w:id="98" w:name="_Toc224573924"/>
      <w:bookmarkStart w:id="99" w:name="_Toc224126247"/>
      <w:bookmarkStart w:id="100" w:name="_Toc224127508"/>
      <w:bookmarkStart w:id="101" w:name="_Toc224225630"/>
      <w:bookmarkStart w:id="102" w:name="_Toc224225947"/>
      <w:bookmarkStart w:id="103" w:name="_Toc224226158"/>
      <w:bookmarkStart w:id="104" w:name="_Toc224226437"/>
      <w:bookmarkStart w:id="105" w:name="_Toc224226500"/>
      <w:bookmarkStart w:id="106" w:name="_Toc224226564"/>
      <w:bookmarkStart w:id="107" w:name="_Toc224226790"/>
      <w:bookmarkStart w:id="108" w:name="_Toc224573856"/>
      <w:bookmarkStart w:id="109" w:name="_Toc224573925"/>
      <w:bookmarkStart w:id="110" w:name="_Toc2282872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CF4597">
        <w:rPr>
          <w:b/>
          <w:bCs/>
          <w:color w:val="153D63" w:themeColor="text2" w:themeTint="E6"/>
        </w:rPr>
        <w:lastRenderedPageBreak/>
        <w:t>Overview</w:t>
      </w:r>
      <w:bookmarkEnd w:id="110"/>
      <w:r w:rsidRPr="00CF4597">
        <w:rPr>
          <w:b/>
          <w:bCs/>
          <w:color w:val="153D63" w:themeColor="text2" w:themeTint="E6"/>
        </w:rPr>
        <w:t xml:space="preserve"> </w:t>
      </w:r>
    </w:p>
    <w:p w14:paraId="238BBFB9" w14:textId="0C88B190" w:rsidR="00683560" w:rsidRPr="00281915" w:rsidRDefault="00683560" w:rsidP="006448F7">
      <w:pPr>
        <w:pStyle w:val="Heading2"/>
        <w:spacing w:before="0" w:after="120"/>
      </w:pPr>
      <w:bookmarkStart w:id="111" w:name="_Toc228287231"/>
      <w:r w:rsidRPr="00F01471">
        <w:rPr>
          <w:color w:val="4C94D8" w:themeColor="text2" w:themeTint="80"/>
        </w:rPr>
        <w:t xml:space="preserve">1.1 </w:t>
      </w:r>
      <w:r w:rsidR="00314B46" w:rsidRPr="00F01471">
        <w:rPr>
          <w:color w:val="4C94D8" w:themeColor="text2" w:themeTint="80"/>
        </w:rPr>
        <w:t>What is the WIP-Doctor Stream</w:t>
      </w:r>
      <w:r w:rsidR="00026321">
        <w:rPr>
          <w:color w:val="4C94D8" w:themeColor="text2" w:themeTint="80"/>
        </w:rPr>
        <w:t xml:space="preserve"> and who does it support</w:t>
      </w:r>
      <w:r w:rsidR="005E4856" w:rsidRPr="00F01471">
        <w:rPr>
          <w:color w:val="4C94D8" w:themeColor="text2" w:themeTint="80"/>
        </w:rPr>
        <w:t>?</w:t>
      </w:r>
      <w:bookmarkEnd w:id="111"/>
      <w:r w:rsidR="00314B46" w:rsidRPr="00F01471">
        <w:rPr>
          <w:color w:val="4C94D8" w:themeColor="text2" w:themeTint="80"/>
        </w:rPr>
        <w:t xml:space="preserve"> </w:t>
      </w:r>
    </w:p>
    <w:p w14:paraId="42406419" w14:textId="0EF38011" w:rsidR="001C690A" w:rsidRDefault="00281915" w:rsidP="00F0255A">
      <w:pPr>
        <w:rPr>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281915">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The WIP – Doctor Stream offers up to $60,000 per year </w:t>
      </w:r>
      <w:r w:rsidR="00555EA5">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from the Australian Government </w:t>
      </w:r>
      <w:r w:rsidRPr="00281915">
        <w:rPr>
          <w:sz w:val="24"/>
          <w:szCs w:val="24"/>
          <w14:textOutline w14:w="0" w14:cap="flat" w14:cmpd="sng" w14:algn="ctr">
            <w14:noFill/>
            <w14:prstDash w14:val="solid"/>
            <w14:round/>
          </w14:textOutline>
          <w14:props3d w14:extrusionH="57150" w14:contourW="0" w14:prstMaterial="softEdge">
            <w14:bevelT w14:w="25400" w14:h="38100" w14:prst="circle"/>
          </w14:props3d>
        </w:rPr>
        <w:t>to support medical practitioners delivering eligible primary care services in Modified Monash (MM) 3–7 locations.</w:t>
      </w:r>
    </w:p>
    <w:p w14:paraId="3D0D34B8" w14:textId="650B5EEF" w:rsidR="004174D4" w:rsidRPr="00314B46" w:rsidRDefault="00314B46" w:rsidP="004174D4">
      <w:pPr>
        <w:spacing w:after="0"/>
        <w:rPr>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314B46">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The program </w:t>
      </w:r>
      <w:r w:rsidR="00555EA5">
        <w:rPr>
          <w:sz w:val="24"/>
          <w:szCs w:val="24"/>
          <w14:textOutline w14:w="0" w14:cap="flat" w14:cmpd="sng" w14:algn="ctr">
            <w14:noFill/>
            <w14:prstDash w14:val="solid"/>
            <w14:round/>
          </w14:textOutline>
          <w14:props3d w14:extrusionH="57150" w14:contourW="0" w14:prstMaterial="softEdge">
            <w14:bevelT w14:w="25400" w14:h="38100" w14:prst="circle"/>
          </w14:props3d>
        </w:rPr>
        <w:t>supports</w:t>
      </w:r>
      <w:r w:rsidRPr="00314B46">
        <w:rPr>
          <w:sz w:val="24"/>
          <w:szCs w:val="24"/>
          <w14:textOutline w14:w="0" w14:cap="flat" w14:cmpd="sng" w14:algn="ctr">
            <w14:noFill/>
            <w14:prstDash w14:val="solid"/>
            <w14:round/>
          </w14:textOutline>
          <w14:props3d w14:extrusionH="57150" w14:contourW="0" w14:prstMaterial="softEdge">
            <w14:bevelT w14:w="25400" w14:h="38100" w14:prst="circle"/>
          </w14:props3d>
        </w:rPr>
        <w:t>:</w:t>
      </w:r>
    </w:p>
    <w:p w14:paraId="52C03303" w14:textId="51E460ED" w:rsidR="00314B46" w:rsidRPr="001C690A" w:rsidRDefault="00555EA5" w:rsidP="00BD2FE8">
      <w:pPr>
        <w:pStyle w:val="ListParagraph"/>
        <w:numPr>
          <w:ilvl w:val="0"/>
          <w:numId w:val="14"/>
        </w:numPr>
        <w:rPr>
          <w:sz w:val="24"/>
          <w:szCs w:val="24"/>
        </w:rPr>
      </w:pPr>
      <w:r>
        <w:rPr>
          <w:sz w:val="24"/>
          <w:szCs w:val="24"/>
        </w:rPr>
        <w:t>i</w:t>
      </w:r>
      <w:r w:rsidR="00314B46" w:rsidRPr="001C690A">
        <w:rPr>
          <w:sz w:val="24"/>
          <w:szCs w:val="24"/>
        </w:rPr>
        <w:t>mprove</w:t>
      </w:r>
      <w:r>
        <w:rPr>
          <w:sz w:val="24"/>
          <w:szCs w:val="24"/>
        </w:rPr>
        <w:t>d</w:t>
      </w:r>
      <w:r w:rsidR="00314B46" w:rsidRPr="001C690A">
        <w:rPr>
          <w:sz w:val="24"/>
          <w:szCs w:val="24"/>
        </w:rPr>
        <w:t xml:space="preserve"> access to primary healthcare in rural and remote communities.</w:t>
      </w:r>
    </w:p>
    <w:p w14:paraId="3271D31B" w14:textId="0C11DB6D" w:rsidR="00314B46" w:rsidRPr="001C690A" w:rsidRDefault="00F92A2C" w:rsidP="00BD2FE8">
      <w:pPr>
        <w:pStyle w:val="ListParagraph"/>
        <w:numPr>
          <w:ilvl w:val="0"/>
          <w:numId w:val="14"/>
        </w:numPr>
        <w:rPr>
          <w:sz w:val="24"/>
          <w:szCs w:val="24"/>
        </w:rPr>
      </w:pPr>
      <w:r w:rsidRPr="001C690A">
        <w:rPr>
          <w:sz w:val="24"/>
          <w:szCs w:val="24"/>
        </w:rPr>
        <w:t>medical practitioners</w:t>
      </w:r>
      <w:r w:rsidR="00314B46" w:rsidRPr="001C690A">
        <w:rPr>
          <w:sz w:val="24"/>
          <w:szCs w:val="24"/>
        </w:rPr>
        <w:t xml:space="preserve"> to remain</w:t>
      </w:r>
      <w:r w:rsidR="00555EA5">
        <w:rPr>
          <w:sz w:val="24"/>
          <w:szCs w:val="24"/>
        </w:rPr>
        <w:t xml:space="preserve"> working</w:t>
      </w:r>
      <w:r w:rsidR="00314B46" w:rsidRPr="001C690A">
        <w:rPr>
          <w:sz w:val="24"/>
          <w:szCs w:val="24"/>
        </w:rPr>
        <w:t xml:space="preserve"> in regional, rural and remote areas.</w:t>
      </w:r>
    </w:p>
    <w:p w14:paraId="41604775" w14:textId="457395AF" w:rsidR="004174D4" w:rsidRPr="001C690A" w:rsidRDefault="00314B46" w:rsidP="00BD2FE8">
      <w:pPr>
        <w:pStyle w:val="ListParagraph"/>
        <w:numPr>
          <w:ilvl w:val="0"/>
          <w:numId w:val="14"/>
        </w:numPr>
        <w:rPr>
          <w:sz w:val="24"/>
          <w:szCs w:val="24"/>
        </w:rPr>
      </w:pPr>
      <w:r w:rsidRPr="001C690A">
        <w:rPr>
          <w:sz w:val="24"/>
          <w:szCs w:val="24"/>
        </w:rPr>
        <w:t>career pathways in rural medicine.</w:t>
      </w:r>
    </w:p>
    <w:p w14:paraId="57816168" w14:textId="1B180B54" w:rsidR="004174D4" w:rsidRPr="004174D4" w:rsidRDefault="004174D4" w:rsidP="006448F7">
      <w:pPr>
        <w:pStyle w:val="Heading2"/>
        <w:spacing w:before="0" w:after="120"/>
      </w:pPr>
      <w:bookmarkStart w:id="112" w:name="_Toc228287232"/>
      <w:r w:rsidRPr="004174D4">
        <w:rPr>
          <w:color w:val="4C94D8" w:themeColor="text2" w:themeTint="80"/>
        </w:rPr>
        <w:t>1.</w:t>
      </w:r>
      <w:r w:rsidR="006E50EC">
        <w:rPr>
          <w:color w:val="4C94D8" w:themeColor="text2" w:themeTint="80"/>
        </w:rPr>
        <w:t>2</w:t>
      </w:r>
      <w:r w:rsidRPr="004174D4">
        <w:rPr>
          <w:color w:val="4C94D8" w:themeColor="text2" w:themeTint="80"/>
        </w:rPr>
        <w:t xml:space="preserve"> How does the program support rural and remote communities?</w:t>
      </w:r>
      <w:bookmarkEnd w:id="112"/>
    </w:p>
    <w:p w14:paraId="293127E0" w14:textId="1346E157" w:rsidR="00281915" w:rsidRDefault="004174D4" w:rsidP="00994529">
      <w:pPr>
        <w:rPr>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4174D4">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The program supports rural and remote communities by incentivising </w:t>
      </w:r>
      <w:r w:rsidR="00F92A2C">
        <w:rPr>
          <w:sz w:val="24"/>
          <w:szCs w:val="24"/>
          <w14:textOutline w14:w="0" w14:cap="flat" w14:cmpd="sng" w14:algn="ctr">
            <w14:noFill/>
            <w14:prstDash w14:val="solid"/>
            <w14:round/>
          </w14:textOutline>
          <w14:props3d w14:extrusionH="57150" w14:contourW="0" w14:prstMaterial="softEdge">
            <w14:bevelT w14:w="25400" w14:h="38100" w14:prst="circle"/>
          </w14:props3d>
        </w:rPr>
        <w:t>medical practitioners</w:t>
      </w:r>
      <w:r w:rsidRPr="004174D4">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to </w:t>
      </w:r>
      <w:r w:rsidR="007B2284">
        <w:rPr>
          <w:sz w:val="24"/>
          <w:szCs w:val="24"/>
          <w14:textOutline w14:w="0" w14:cap="flat" w14:cmpd="sng" w14:algn="ctr">
            <w14:noFill/>
            <w14:prstDash w14:val="solid"/>
            <w14:round/>
          </w14:textOutline>
          <w14:props3d w14:extrusionH="57150" w14:contourW="0" w14:prstMaterial="softEdge">
            <w14:bevelT w14:w="25400" w14:h="38100" w14:prst="circle"/>
          </w14:props3d>
        </w:rPr>
        <w:t>provide primary care services</w:t>
      </w:r>
      <w:r w:rsidR="007B2284" w:rsidRPr="004174D4">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w:t>
      </w:r>
      <w:r w:rsidRPr="004174D4">
        <w:rPr>
          <w:sz w:val="24"/>
          <w:szCs w:val="24"/>
          <w14:textOutline w14:w="0" w14:cap="flat" w14:cmpd="sng" w14:algn="ctr">
            <w14:noFill/>
            <w14:prstDash w14:val="solid"/>
            <w14:round/>
          </w14:textOutline>
          <w14:props3d w14:extrusionH="57150" w14:contourW="0" w14:prstMaterial="softEdge">
            <w14:bevelT w14:w="25400" w14:h="38100" w14:prst="circle"/>
          </w14:props3d>
        </w:rPr>
        <w:t>in</w:t>
      </w:r>
      <w:r w:rsidR="007F32C2">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regional, rural and remote</w:t>
      </w:r>
      <w:r w:rsidRPr="004174D4">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areas</w:t>
      </w:r>
      <w:r w:rsidR="00555EA5">
        <w:rPr>
          <w:sz w:val="24"/>
          <w:szCs w:val="24"/>
          <w14:textOutline w14:w="0" w14:cap="flat" w14:cmpd="sng" w14:algn="ctr">
            <w14:noFill/>
            <w14:prstDash w14:val="solid"/>
            <w14:round/>
          </w14:textOutline>
          <w14:props3d w14:extrusionH="57150" w14:contourW="0" w14:prstMaterial="softEdge">
            <w14:bevelT w14:w="25400" w14:h="38100" w14:prst="circle"/>
          </w14:props3d>
        </w:rPr>
        <w:t>. This</w:t>
      </w:r>
      <w:r w:rsidR="00994529" w:rsidRPr="004174D4">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improve</w:t>
      </w:r>
      <w:r w:rsidR="00246393">
        <w:rPr>
          <w:sz w:val="24"/>
          <w:szCs w:val="24"/>
          <w14:textOutline w14:w="0" w14:cap="flat" w14:cmpd="sng" w14:algn="ctr">
            <w14:noFill/>
            <w14:prstDash w14:val="solid"/>
            <w14:round/>
          </w14:textOutline>
          <w14:props3d w14:extrusionH="57150" w14:contourW="0" w14:prstMaterial="softEdge">
            <w14:bevelT w14:w="25400" w14:h="38100" w14:prst="circle"/>
          </w14:props3d>
        </w:rPr>
        <w:t>s</w:t>
      </w:r>
      <w:r w:rsidRPr="004174D4">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continuity of care and access to essential primary healthcare services</w:t>
      </w:r>
      <w:r w:rsidR="00555EA5">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in these communities</w:t>
      </w:r>
      <w:r w:rsidRPr="004174D4">
        <w:rPr>
          <w:sz w:val="24"/>
          <w:szCs w:val="24"/>
          <w14:textOutline w14:w="0" w14:cap="flat" w14:cmpd="sng" w14:algn="ctr">
            <w14:noFill/>
            <w14:prstDash w14:val="solid"/>
            <w14:round/>
          </w14:textOutline>
          <w14:props3d w14:extrusionH="57150" w14:contourW="0" w14:prstMaterial="softEdge">
            <w14:bevelT w14:w="25400" w14:h="38100" w14:prst="circle"/>
          </w14:props3d>
        </w:rPr>
        <w:t>.</w:t>
      </w:r>
    </w:p>
    <w:p w14:paraId="3A295BB9" w14:textId="677AE90D" w:rsidR="00DC0851" w:rsidRDefault="004174D4" w:rsidP="006448F7">
      <w:pPr>
        <w:pStyle w:val="Heading2"/>
        <w:spacing w:after="120"/>
      </w:pPr>
      <w:bookmarkStart w:id="113" w:name="_Toc228287233"/>
      <w:r w:rsidRPr="00470BA1">
        <w:rPr>
          <w:color w:val="4C94D8" w:themeColor="text2" w:themeTint="80"/>
        </w:rPr>
        <w:t>1.</w:t>
      </w:r>
      <w:r w:rsidR="006E50EC">
        <w:rPr>
          <w:color w:val="4C94D8" w:themeColor="text2" w:themeTint="80"/>
        </w:rPr>
        <w:t>3</w:t>
      </w:r>
      <w:r w:rsidRPr="00470BA1">
        <w:rPr>
          <w:color w:val="4C94D8" w:themeColor="text2" w:themeTint="80"/>
        </w:rPr>
        <w:t xml:space="preserve"> How much funding is available under the WIP–Doctor Stream?</w:t>
      </w:r>
      <w:bookmarkEnd w:id="113"/>
    </w:p>
    <w:p w14:paraId="21B1CE77" w14:textId="30DCF0DE" w:rsidR="00DC0851" w:rsidRPr="007403CD" w:rsidRDefault="00DC0851" w:rsidP="00DC0851">
      <w:pPr>
        <w:rPr>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7403CD">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Annual </w:t>
      </w:r>
      <w:r w:rsidR="006966A9">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incentive </w:t>
      </w:r>
      <w:r w:rsidRPr="007403CD">
        <w:rPr>
          <w:sz w:val="24"/>
          <w:szCs w:val="24"/>
          <w14:textOutline w14:w="0" w14:cap="flat" w14:cmpd="sng" w14:algn="ctr">
            <w14:noFill/>
            <w14:prstDash w14:val="solid"/>
            <w14:round/>
          </w14:textOutline>
          <w14:props3d w14:extrusionH="57150" w14:contourW="0" w14:prstMaterial="softEdge">
            <w14:bevelT w14:w="25400" w14:h="38100" w14:prst="circle"/>
          </w14:props3d>
        </w:rPr>
        <w:t>payments range from $3,600 to $60,000, depending on:</w:t>
      </w:r>
    </w:p>
    <w:p w14:paraId="3D4A8153" w14:textId="463879FD" w:rsidR="00DC0851" w:rsidRPr="007403CD" w:rsidRDefault="009F62B0" w:rsidP="00BD2FE8">
      <w:pPr>
        <w:pStyle w:val="ListParagraph"/>
        <w:numPr>
          <w:ilvl w:val="0"/>
          <w:numId w:val="5"/>
        </w:numPr>
        <w:spacing w:after="0"/>
        <w:rPr>
          <w:sz w:val="24"/>
          <w:szCs w:val="24"/>
          <w14:textOutline w14:w="0" w14:cap="flat" w14:cmpd="sng" w14:algn="ctr">
            <w14:noFill/>
            <w14:prstDash w14:val="solid"/>
            <w14:round/>
          </w14:textOutline>
          <w14:props3d w14:extrusionH="57150" w14:contourW="0" w14:prstMaterial="softEdge">
            <w14:bevelT w14:w="25400" w14:h="38100" w14:prst="circle"/>
          </w14:props3d>
        </w:rPr>
      </w:pPr>
      <w:r>
        <w:rPr>
          <w:sz w:val="24"/>
          <w:szCs w:val="24"/>
          <w14:textOutline w14:w="0" w14:cap="flat" w14:cmpd="sng" w14:algn="ctr">
            <w14:noFill/>
            <w14:prstDash w14:val="solid"/>
            <w14:round/>
          </w14:textOutline>
          <w14:props3d w14:extrusionH="57150" w14:contourW="0" w14:prstMaterial="softEdge">
            <w14:bevelT w14:w="25400" w14:h="38100" w14:prst="circle"/>
          </w14:props3d>
        </w:rPr>
        <w:t>t</w:t>
      </w:r>
      <w:r w:rsidR="00DC0851" w:rsidRPr="007403CD">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he medical practitioners Modified Monash Model (MM) classification </w:t>
      </w:r>
    </w:p>
    <w:p w14:paraId="6E501BAD" w14:textId="725BF5BC" w:rsidR="00DC0851" w:rsidRPr="007403CD" w:rsidRDefault="00DC0851" w:rsidP="00BD2FE8">
      <w:pPr>
        <w:pStyle w:val="ListParagraph"/>
        <w:numPr>
          <w:ilvl w:val="0"/>
          <w:numId w:val="5"/>
        </w:numPr>
        <w:spacing w:after="0"/>
        <w:rPr>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7403CD">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the number of active quarters achieved within the relevant </w:t>
      </w:r>
      <w:r w:rsidR="00FA792F">
        <w:rPr>
          <w:sz w:val="24"/>
          <w:szCs w:val="24"/>
          <w14:textOutline w14:w="0" w14:cap="flat" w14:cmpd="sng" w14:algn="ctr">
            <w14:noFill/>
            <w14:prstDash w14:val="solid"/>
            <w14:round/>
          </w14:textOutline>
          <w14:props3d w14:extrusionH="57150" w14:contourW="0" w14:prstMaterial="softEdge">
            <w14:bevelT w14:w="25400" w14:h="38100" w14:prst="circle"/>
          </w14:props3d>
        </w:rPr>
        <w:t>reference</w:t>
      </w:r>
      <w:r w:rsidRPr="007403CD">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period </w:t>
      </w:r>
    </w:p>
    <w:p w14:paraId="1242A37A" w14:textId="7FACBCA4" w:rsidR="00DC0851" w:rsidRPr="007403CD" w:rsidRDefault="00DC0851" w:rsidP="00BD2FE8">
      <w:pPr>
        <w:pStyle w:val="ListParagraph"/>
        <w:numPr>
          <w:ilvl w:val="0"/>
          <w:numId w:val="5"/>
        </w:numPr>
        <w:spacing w:after="0"/>
        <w:rPr>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7403CD">
        <w:rPr>
          <w:sz w:val="24"/>
          <w:szCs w:val="24"/>
          <w14:textOutline w14:w="0" w14:cap="flat" w14:cmpd="sng" w14:algn="ctr">
            <w14:noFill/>
            <w14:prstDash w14:val="solid"/>
            <w14:round/>
          </w14:textOutline>
          <w14:props3d w14:extrusionH="57150" w14:contourW="0" w14:prstMaterial="softEdge">
            <w14:bevelT w14:w="25400" w14:h="38100" w14:prst="circle"/>
          </w14:props3d>
        </w:rPr>
        <w:t>eligible activity levels</w:t>
      </w:r>
    </w:p>
    <w:p w14:paraId="21863AE4" w14:textId="77777777" w:rsidR="00DC0851" w:rsidRPr="007403CD" w:rsidRDefault="00DC0851" w:rsidP="00BD2FE8">
      <w:pPr>
        <w:pStyle w:val="ListParagraph"/>
        <w:numPr>
          <w:ilvl w:val="0"/>
          <w:numId w:val="5"/>
        </w:numPr>
        <w:spacing w:after="0"/>
        <w:rPr>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7403CD">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vocational registration status or participation in an approved training pathway; and  </w:t>
      </w:r>
    </w:p>
    <w:p w14:paraId="5C0C72AF" w14:textId="710A1CB5" w:rsidR="008E4455" w:rsidRPr="00A4557B" w:rsidRDefault="00DC0851" w:rsidP="00F0255A">
      <w:pPr>
        <w:pStyle w:val="ListParagraph"/>
        <w:numPr>
          <w:ilvl w:val="0"/>
          <w:numId w:val="5"/>
        </w:numPr>
        <w:rPr>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7403CD">
        <w:rPr>
          <w:sz w:val="24"/>
          <w:szCs w:val="24"/>
          <w14:textOutline w14:w="0" w14:cap="flat" w14:cmpd="sng" w14:algn="ctr">
            <w14:noFill/>
            <w14:prstDash w14:val="solid"/>
            <w14:round/>
          </w14:textOutline>
          <w14:props3d w14:extrusionH="57150" w14:contourW="0" w14:prstMaterial="softEdge">
            <w14:bevelT w14:w="25400" w14:h="38100" w14:prst="circle"/>
          </w14:props3d>
        </w:rPr>
        <w:t>any periods of leave or inactivity</w:t>
      </w:r>
      <w:r w:rsidR="009F62B0">
        <w:rPr>
          <w:sz w:val="24"/>
          <w:szCs w:val="24"/>
          <w14:textOutline w14:w="0" w14:cap="flat" w14:cmpd="sng" w14:algn="ctr">
            <w14:noFill/>
            <w14:prstDash w14:val="solid"/>
            <w14:round/>
          </w14:textOutline>
          <w14:props3d w14:extrusionH="57150" w14:contourW="0" w14:prstMaterial="softEdge">
            <w14:bevelT w14:w="25400" w14:h="38100" w14:prst="circle"/>
          </w14:props3d>
        </w:rPr>
        <w:t>.</w:t>
      </w:r>
    </w:p>
    <w:p w14:paraId="27D16F7C" w14:textId="00F23D35" w:rsidR="00DC0851" w:rsidRPr="007403CD" w:rsidRDefault="00DC0851" w:rsidP="00DC0851">
      <w:pPr>
        <w:rPr>
          <w:sz w:val="24"/>
          <w:szCs w:val="24"/>
        </w:rPr>
      </w:pPr>
      <w:r w:rsidRPr="007403CD">
        <w:rPr>
          <w:sz w:val="24"/>
          <w:szCs w:val="24"/>
        </w:rPr>
        <w:t xml:space="preserve">From 1 January 2024, </w:t>
      </w:r>
      <w:r w:rsidR="00F92A2C">
        <w:rPr>
          <w:sz w:val="24"/>
          <w:szCs w:val="24"/>
        </w:rPr>
        <w:t>medical practitioners</w:t>
      </w:r>
      <w:r w:rsidRPr="007403CD">
        <w:rPr>
          <w:sz w:val="24"/>
          <w:szCs w:val="24"/>
        </w:rPr>
        <w:t xml:space="preserve"> who are not vocationally registered and not undertaking approved training receive 80% of the standard payment amount.</w:t>
      </w:r>
    </w:p>
    <w:p w14:paraId="11B589FD" w14:textId="211B5DE2" w:rsidR="00281915" w:rsidRDefault="00DC0851" w:rsidP="008B6529">
      <w:pPr>
        <w:rPr>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7403CD">
        <w:rPr>
          <w:sz w:val="24"/>
          <w:szCs w:val="24"/>
        </w:rPr>
        <w:t>Payments increase over time as</w:t>
      </w:r>
      <w:r w:rsidR="0061261C">
        <w:rPr>
          <w:sz w:val="24"/>
          <w:szCs w:val="24"/>
        </w:rPr>
        <w:t xml:space="preserve"> medical</w:t>
      </w:r>
      <w:r w:rsidRPr="007403CD">
        <w:rPr>
          <w:sz w:val="24"/>
          <w:szCs w:val="24"/>
        </w:rPr>
        <w:t xml:space="preserve"> practitioners progress through to higher year levels.</w:t>
      </w:r>
    </w:p>
    <w:p w14:paraId="48744A1B" w14:textId="714B74C8" w:rsidR="00576168" w:rsidRDefault="00077088" w:rsidP="006448F7">
      <w:pPr>
        <w:pStyle w:val="Heading2"/>
        <w:spacing w:after="120"/>
      </w:pPr>
      <w:bookmarkStart w:id="114" w:name="_Toc228287234"/>
      <w:r>
        <w:rPr>
          <w:color w:val="4C94D8" w:themeColor="text2" w:themeTint="80"/>
        </w:rPr>
        <w:t>1.</w:t>
      </w:r>
      <w:r w:rsidR="006E50EC">
        <w:rPr>
          <w:color w:val="4C94D8" w:themeColor="text2" w:themeTint="80"/>
        </w:rPr>
        <w:t>4</w:t>
      </w:r>
      <w:r>
        <w:rPr>
          <w:color w:val="4C94D8" w:themeColor="text2" w:themeTint="80"/>
        </w:rPr>
        <w:t xml:space="preserve"> </w:t>
      </w:r>
      <w:r w:rsidR="00281915" w:rsidRPr="00470BA1">
        <w:rPr>
          <w:color w:val="4C94D8" w:themeColor="text2" w:themeTint="80"/>
        </w:rPr>
        <w:t xml:space="preserve">Can locum </w:t>
      </w:r>
      <w:r w:rsidR="00F92A2C">
        <w:rPr>
          <w:color w:val="4C94D8" w:themeColor="text2" w:themeTint="80"/>
        </w:rPr>
        <w:t>medical practitioners</w:t>
      </w:r>
      <w:r w:rsidR="00281915" w:rsidRPr="00470BA1">
        <w:rPr>
          <w:color w:val="4C94D8" w:themeColor="text2" w:themeTint="80"/>
        </w:rPr>
        <w:t xml:space="preserve"> </w:t>
      </w:r>
      <w:r w:rsidR="00576168">
        <w:rPr>
          <w:color w:val="4C94D8" w:themeColor="text2" w:themeTint="80"/>
        </w:rPr>
        <w:t xml:space="preserve">and specialists </w:t>
      </w:r>
      <w:r w:rsidR="00281915" w:rsidRPr="00470BA1">
        <w:rPr>
          <w:color w:val="4C94D8" w:themeColor="text2" w:themeTint="80"/>
        </w:rPr>
        <w:t>receive WIP-Doctor Stream payments?</w:t>
      </w:r>
      <w:bookmarkEnd w:id="114"/>
    </w:p>
    <w:p w14:paraId="706F483C" w14:textId="36A8E1A3" w:rsidR="00FA41EB" w:rsidRPr="00576168" w:rsidRDefault="00576168" w:rsidP="00994529">
      <w:pPr>
        <w:spacing w:after="240"/>
        <w:rPr>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576168">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Yes. </w:t>
      </w:r>
      <w:r w:rsidR="00871097">
        <w:rPr>
          <w:sz w:val="24"/>
          <w:szCs w:val="24"/>
          <w14:textOutline w14:w="0" w14:cap="flat" w14:cmpd="sng" w14:algn="ctr">
            <w14:noFill/>
            <w14:prstDash w14:val="solid"/>
            <w14:round/>
          </w14:textOutline>
          <w14:props3d w14:extrusionH="57150" w14:contourW="0" w14:prstMaterial="softEdge">
            <w14:bevelT w14:w="25400" w14:h="38100" w14:prst="circle"/>
          </w14:props3d>
        </w:rPr>
        <w:t>Both l</w:t>
      </w:r>
      <w:r w:rsidRPr="00576168">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ocum </w:t>
      </w:r>
      <w:r w:rsidR="00F92A2C">
        <w:rPr>
          <w:sz w:val="24"/>
          <w:szCs w:val="24"/>
          <w14:textOutline w14:w="0" w14:cap="flat" w14:cmpd="sng" w14:algn="ctr">
            <w14:noFill/>
            <w14:prstDash w14:val="solid"/>
            <w14:round/>
          </w14:textOutline>
          <w14:props3d w14:extrusionH="57150" w14:contourW="0" w14:prstMaterial="softEdge">
            <w14:bevelT w14:w="25400" w14:h="38100" w14:prst="circle"/>
          </w14:props3d>
        </w:rPr>
        <w:t>medical practitioners</w:t>
      </w:r>
      <w:r w:rsidR="00871097">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and</w:t>
      </w:r>
      <w:r w:rsidRPr="00576168">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non</w:t>
      </w:r>
      <w:r w:rsidRPr="00576168">
        <w:rPr>
          <w:sz w:val="24"/>
          <w:szCs w:val="24"/>
          <w14:textOutline w14:w="0" w14:cap="flat" w14:cmpd="sng" w14:algn="ctr">
            <w14:noFill/>
            <w14:prstDash w14:val="solid"/>
            <w14:round/>
          </w14:textOutline>
          <w14:props3d w14:extrusionH="57150" w14:contourW="0" w14:prstMaterial="softEdge">
            <w14:bevelT w14:w="25400" w14:h="38100" w14:prst="circle"/>
          </w14:props3d>
        </w:rPr>
        <w:noBreakHyphen/>
        <w:t>GP specialists</w:t>
      </w:r>
      <w:r w:rsidR="00871097">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w:t>
      </w:r>
      <w:r w:rsidRPr="00576168">
        <w:rPr>
          <w:sz w:val="24"/>
          <w:szCs w:val="24"/>
          <w14:textOutline w14:w="0" w14:cap="flat" w14:cmpd="sng" w14:algn="ctr">
            <w14:noFill/>
            <w14:prstDash w14:val="solid"/>
            <w14:round/>
          </w14:textOutline>
          <w14:props3d w14:extrusionH="57150" w14:contourW="0" w14:prstMaterial="softEdge">
            <w14:bevelT w14:w="25400" w14:h="38100" w14:prst="circle"/>
          </w14:props3d>
        </w:rPr>
        <w:t>may be eligible for WIP–Doctor Stream payments if they provide eligible primary care services in MM 3–7 locations. Eligibility is based on the services delivered and the location in which they are provided, not on employment arrangements or specialty type.</w:t>
      </w:r>
    </w:p>
    <w:p w14:paraId="4CE4F047" w14:textId="0305C9C5" w:rsidR="00151E3A" w:rsidRPr="00A044A6" w:rsidRDefault="00400E91" w:rsidP="00994529">
      <w:pPr>
        <w:pStyle w:val="Heading1"/>
        <w:numPr>
          <w:ilvl w:val="0"/>
          <w:numId w:val="1"/>
        </w:numPr>
        <w:spacing w:before="0" w:after="120"/>
      </w:pPr>
      <w:bookmarkStart w:id="115" w:name="_Toc228287235"/>
      <w:r w:rsidRPr="00155C04">
        <w:rPr>
          <w:b/>
          <w:bCs/>
          <w:color w:val="153D63" w:themeColor="text2" w:themeTint="E6"/>
        </w:rPr>
        <w:t>Eligibility</w:t>
      </w:r>
      <w:bookmarkEnd w:id="115"/>
    </w:p>
    <w:p w14:paraId="1187A2F6" w14:textId="3B63B5E1" w:rsidR="008B6529" w:rsidRPr="00A044A6" w:rsidRDefault="00683560" w:rsidP="006448F7">
      <w:pPr>
        <w:pStyle w:val="Heading2"/>
        <w:spacing w:after="120"/>
        <w:rPr>
          <w:rFonts w:asciiTheme="minorHAnsi" w:hAnsiTheme="minorHAnsi"/>
          <w:color w:val="4C94D8" w:themeColor="text2" w:themeTint="80"/>
        </w:rPr>
      </w:pPr>
      <w:bookmarkStart w:id="116" w:name="_Toc228287236"/>
      <w:r w:rsidRPr="00A044A6">
        <w:rPr>
          <w:rFonts w:asciiTheme="minorHAnsi" w:hAnsiTheme="minorHAnsi"/>
          <w:color w:val="4C94D8" w:themeColor="text2" w:themeTint="80"/>
        </w:rPr>
        <w:t xml:space="preserve">2.1 </w:t>
      </w:r>
      <w:r w:rsidR="00314B46" w:rsidRPr="00A044A6">
        <w:rPr>
          <w:rFonts w:asciiTheme="minorHAnsi" w:hAnsiTheme="minorHAnsi"/>
          <w:color w:val="4C94D8" w:themeColor="text2" w:themeTint="80"/>
        </w:rPr>
        <w:t>Who is eligible to participate</w:t>
      </w:r>
      <w:r w:rsidR="00EB6622" w:rsidRPr="00A044A6">
        <w:rPr>
          <w:rFonts w:asciiTheme="minorHAnsi" w:hAnsiTheme="minorHAnsi"/>
          <w:color w:val="4C94D8" w:themeColor="text2" w:themeTint="80"/>
        </w:rPr>
        <w:t xml:space="preserve"> under the WIP-Doctor Stream</w:t>
      </w:r>
      <w:r w:rsidR="00314B46" w:rsidRPr="00A044A6">
        <w:rPr>
          <w:rFonts w:asciiTheme="minorHAnsi" w:hAnsiTheme="minorHAnsi"/>
          <w:color w:val="4C94D8" w:themeColor="text2" w:themeTint="80"/>
        </w:rPr>
        <w:t>?</w:t>
      </w:r>
      <w:bookmarkEnd w:id="116"/>
    </w:p>
    <w:p w14:paraId="70CD4C55" w14:textId="25EBE0AA" w:rsidR="00EB6622" w:rsidRPr="0054035C" w:rsidRDefault="00790B61" w:rsidP="0054035C">
      <w:pPr>
        <w:rPr>
          <w:sz w:val="24"/>
          <w:szCs w:val="24"/>
        </w:rPr>
      </w:pPr>
      <w:r>
        <w:rPr>
          <w:sz w:val="24"/>
          <w:szCs w:val="24"/>
        </w:rPr>
        <w:t>T</w:t>
      </w:r>
      <w:r w:rsidR="00EB6622" w:rsidRPr="00EB6622">
        <w:rPr>
          <w:sz w:val="24"/>
          <w:szCs w:val="24"/>
        </w:rPr>
        <w:t xml:space="preserve">o be eligible for the WIP – Doctor Stream, </w:t>
      </w:r>
      <w:r w:rsidR="00965007">
        <w:rPr>
          <w:sz w:val="24"/>
          <w:szCs w:val="24"/>
        </w:rPr>
        <w:t>you</w:t>
      </w:r>
      <w:r w:rsidR="006879DB" w:rsidRPr="00EB6622">
        <w:rPr>
          <w:sz w:val="24"/>
          <w:szCs w:val="24"/>
        </w:rPr>
        <w:t xml:space="preserve"> </w:t>
      </w:r>
      <w:r w:rsidR="00EB6622" w:rsidRPr="00EB6622">
        <w:rPr>
          <w:sz w:val="24"/>
          <w:szCs w:val="24"/>
        </w:rPr>
        <w:t>must:</w:t>
      </w:r>
    </w:p>
    <w:p w14:paraId="1AF8357C" w14:textId="651698D8" w:rsidR="00EB6622" w:rsidRPr="00470BA1" w:rsidRDefault="00EB6622" w:rsidP="00BD2FE8">
      <w:pPr>
        <w:pStyle w:val="ListParagraph"/>
        <w:numPr>
          <w:ilvl w:val="0"/>
          <w:numId w:val="15"/>
        </w:numPr>
        <w:rPr>
          <w:sz w:val="24"/>
          <w:szCs w:val="24"/>
        </w:rPr>
      </w:pPr>
      <w:r w:rsidRPr="0054035C">
        <w:rPr>
          <w:sz w:val="24"/>
          <w:szCs w:val="24"/>
        </w:rPr>
        <w:lastRenderedPageBreak/>
        <w:t>provide a minimum amount of eligible primary care services in eligible locations; and/or</w:t>
      </w:r>
      <w:r w:rsidR="00EB6038">
        <w:rPr>
          <w:sz w:val="24"/>
          <w:szCs w:val="24"/>
        </w:rPr>
        <w:t xml:space="preserve"> </w:t>
      </w:r>
      <w:r w:rsidRPr="00470BA1">
        <w:rPr>
          <w:sz w:val="24"/>
          <w:szCs w:val="24"/>
        </w:rPr>
        <w:t xml:space="preserve">undertake eligible </w:t>
      </w:r>
      <w:r w:rsidR="00EB6038">
        <w:rPr>
          <w:sz w:val="24"/>
          <w:szCs w:val="24"/>
        </w:rPr>
        <w:t>Rural Generalist/G</w:t>
      </w:r>
      <w:r w:rsidRPr="008C17FB">
        <w:rPr>
          <w:sz w:val="24"/>
          <w:szCs w:val="24"/>
        </w:rPr>
        <w:t xml:space="preserve">eneral </w:t>
      </w:r>
      <w:r w:rsidR="00EB6038">
        <w:rPr>
          <w:sz w:val="24"/>
          <w:szCs w:val="24"/>
        </w:rPr>
        <w:t>Practitioner</w:t>
      </w:r>
      <w:r w:rsidR="00EB6038" w:rsidRPr="00470BA1">
        <w:rPr>
          <w:sz w:val="24"/>
          <w:szCs w:val="24"/>
        </w:rPr>
        <w:t xml:space="preserve"> </w:t>
      </w:r>
      <w:r w:rsidRPr="00470BA1">
        <w:rPr>
          <w:sz w:val="24"/>
          <w:szCs w:val="24"/>
        </w:rPr>
        <w:t>(GP) training under an approved training pathway</w:t>
      </w:r>
    </w:p>
    <w:p w14:paraId="3F28A120" w14:textId="2EF2946D" w:rsidR="00EB6622" w:rsidRPr="0054035C" w:rsidRDefault="00EB6622" w:rsidP="00BD2FE8">
      <w:pPr>
        <w:pStyle w:val="ListParagraph"/>
        <w:numPr>
          <w:ilvl w:val="0"/>
          <w:numId w:val="15"/>
        </w:numPr>
        <w:rPr>
          <w:sz w:val="24"/>
          <w:szCs w:val="24"/>
        </w:rPr>
      </w:pPr>
      <w:r w:rsidRPr="0054035C">
        <w:rPr>
          <w:sz w:val="24"/>
          <w:szCs w:val="24"/>
        </w:rPr>
        <w:t>meet the required number of active quarters for payment</w:t>
      </w:r>
    </w:p>
    <w:p w14:paraId="14BA229E" w14:textId="088F754A" w:rsidR="00EB6622" w:rsidRPr="0054035C" w:rsidRDefault="00EB6038" w:rsidP="00BD2FE8">
      <w:pPr>
        <w:pStyle w:val="ListParagraph"/>
        <w:numPr>
          <w:ilvl w:val="0"/>
          <w:numId w:val="15"/>
        </w:numPr>
        <w:rPr>
          <w:sz w:val="24"/>
          <w:szCs w:val="24"/>
        </w:rPr>
      </w:pPr>
      <w:r w:rsidRPr="0054035C">
        <w:rPr>
          <w:sz w:val="24"/>
          <w:szCs w:val="24"/>
        </w:rPr>
        <w:t>h</w:t>
      </w:r>
      <w:r>
        <w:rPr>
          <w:sz w:val="24"/>
          <w:szCs w:val="24"/>
        </w:rPr>
        <w:t>ave</w:t>
      </w:r>
      <w:r w:rsidRPr="0054035C">
        <w:rPr>
          <w:sz w:val="24"/>
          <w:szCs w:val="24"/>
        </w:rPr>
        <w:t xml:space="preserve"> </w:t>
      </w:r>
      <w:r w:rsidR="00EB6622" w:rsidRPr="0054035C">
        <w:rPr>
          <w:sz w:val="24"/>
          <w:szCs w:val="24"/>
        </w:rPr>
        <w:t>an eligible, current Medicare provider number; and</w:t>
      </w:r>
    </w:p>
    <w:p w14:paraId="53B8ADFB" w14:textId="1383EB0C" w:rsidR="008E4455" w:rsidRPr="00EE14F0" w:rsidRDefault="00BE6728" w:rsidP="00994529">
      <w:pPr>
        <w:pStyle w:val="ListParagraph"/>
        <w:numPr>
          <w:ilvl w:val="0"/>
          <w:numId w:val="15"/>
        </w:numPr>
        <w:rPr>
          <w:sz w:val="24"/>
          <w:szCs w:val="24"/>
        </w:rPr>
      </w:pPr>
      <w:r>
        <w:rPr>
          <w:sz w:val="24"/>
          <w:szCs w:val="24"/>
        </w:rPr>
        <w:t>provide</w:t>
      </w:r>
      <w:r w:rsidR="00EB6622" w:rsidRPr="0054035C">
        <w:rPr>
          <w:sz w:val="24"/>
          <w:szCs w:val="24"/>
        </w:rPr>
        <w:t xml:space="preserve"> </w:t>
      </w:r>
      <w:r w:rsidR="00965007">
        <w:rPr>
          <w:sz w:val="24"/>
          <w:szCs w:val="24"/>
        </w:rPr>
        <w:t xml:space="preserve">your </w:t>
      </w:r>
      <w:r w:rsidR="00EB6622" w:rsidRPr="0054035C">
        <w:rPr>
          <w:sz w:val="24"/>
          <w:szCs w:val="24"/>
        </w:rPr>
        <w:t xml:space="preserve">current bank account details to Services Australia </w:t>
      </w:r>
      <w:r w:rsidR="00EB6038">
        <w:rPr>
          <w:sz w:val="24"/>
          <w:szCs w:val="24"/>
        </w:rPr>
        <w:t xml:space="preserve">specifically </w:t>
      </w:r>
      <w:r w:rsidR="00EB6622" w:rsidRPr="0054035C">
        <w:rPr>
          <w:sz w:val="24"/>
          <w:szCs w:val="24"/>
        </w:rPr>
        <w:t>for the purposes of the WIP – Doctor Stream</w:t>
      </w:r>
      <w:r w:rsidR="00EB6038">
        <w:rPr>
          <w:sz w:val="24"/>
          <w:szCs w:val="24"/>
        </w:rPr>
        <w:t xml:space="preserve"> </w:t>
      </w:r>
      <w:r w:rsidR="0067683C">
        <w:rPr>
          <w:sz w:val="24"/>
          <w:szCs w:val="24"/>
        </w:rPr>
        <w:t>with</w:t>
      </w:r>
      <w:r w:rsidR="00EB6038">
        <w:rPr>
          <w:sz w:val="24"/>
          <w:szCs w:val="24"/>
        </w:rPr>
        <w:t xml:space="preserve">in </w:t>
      </w:r>
      <w:r w:rsidR="00470BA1">
        <w:rPr>
          <w:sz w:val="24"/>
          <w:szCs w:val="24"/>
        </w:rPr>
        <w:t xml:space="preserve">60 </w:t>
      </w:r>
      <w:r w:rsidR="0061261C">
        <w:rPr>
          <w:sz w:val="24"/>
          <w:szCs w:val="24"/>
        </w:rPr>
        <w:t>calendar days</w:t>
      </w:r>
      <w:r w:rsidR="0067683C">
        <w:rPr>
          <w:sz w:val="24"/>
          <w:szCs w:val="24"/>
        </w:rPr>
        <w:t xml:space="preserve"> of receiving a request for those details</w:t>
      </w:r>
      <w:r w:rsidR="0061261C">
        <w:rPr>
          <w:sz w:val="24"/>
          <w:szCs w:val="24"/>
        </w:rPr>
        <w:t xml:space="preserve">. </w:t>
      </w:r>
      <w:r w:rsidR="00EB6038">
        <w:rPr>
          <w:sz w:val="24"/>
          <w:szCs w:val="24"/>
        </w:rPr>
        <w:t xml:space="preserve"> </w:t>
      </w:r>
    </w:p>
    <w:p w14:paraId="27DEF005" w14:textId="2D7DC970" w:rsidR="008E4455" w:rsidRPr="004174D4" w:rsidRDefault="008E4455" w:rsidP="006448F7">
      <w:pPr>
        <w:pStyle w:val="Heading2"/>
        <w:spacing w:before="0" w:after="120"/>
      </w:pPr>
      <w:bookmarkStart w:id="117" w:name="_2.2_What_primary"/>
      <w:bookmarkStart w:id="118" w:name="_Toc228287237"/>
      <w:bookmarkEnd w:id="117"/>
      <w:r w:rsidRPr="00B56968">
        <w:rPr>
          <w:rFonts w:asciiTheme="minorHAnsi" w:hAnsiTheme="minorHAnsi"/>
          <w:color w:val="4C94D8" w:themeColor="text2" w:themeTint="80"/>
        </w:rPr>
        <w:t>2.</w:t>
      </w:r>
      <w:r>
        <w:rPr>
          <w:rFonts w:asciiTheme="minorHAnsi" w:hAnsiTheme="minorHAnsi"/>
          <w:color w:val="4C94D8" w:themeColor="text2" w:themeTint="80"/>
        </w:rPr>
        <w:t>2</w:t>
      </w:r>
      <w:r w:rsidRPr="00B56968">
        <w:rPr>
          <w:rFonts w:asciiTheme="minorHAnsi" w:hAnsiTheme="minorHAnsi"/>
          <w:color w:val="4C94D8" w:themeColor="text2" w:themeTint="80"/>
        </w:rPr>
        <w:t xml:space="preserve"> What primary care services are eligible?</w:t>
      </w:r>
      <w:bookmarkEnd w:id="118"/>
    </w:p>
    <w:p w14:paraId="6712DA34" w14:textId="42E7CE9C" w:rsidR="008E4455" w:rsidRPr="008E414D" w:rsidRDefault="008E4455" w:rsidP="00F0255A">
      <w:pPr>
        <w:rPr>
          <w:b/>
          <w:bCs/>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DD7C16">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Eligible </w:t>
      </w:r>
      <w:r>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primary care services are listed as clinical services from the following sections of the </w:t>
      </w:r>
      <w:r w:rsidRPr="008E414D">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Medicare Benefits Schedule (MBS): </w:t>
      </w:r>
    </w:p>
    <w:p w14:paraId="5949F0CE" w14:textId="77777777" w:rsidR="008E4455" w:rsidRPr="001C690A" w:rsidRDefault="008E4455" w:rsidP="00BD2FE8">
      <w:pPr>
        <w:pStyle w:val="ListParagraph"/>
        <w:numPr>
          <w:ilvl w:val="0"/>
          <w:numId w:val="16"/>
        </w:numPr>
        <w:rPr>
          <w:sz w:val="24"/>
          <w:szCs w:val="24"/>
        </w:rPr>
      </w:pPr>
      <w:r w:rsidRPr="001C690A">
        <w:rPr>
          <w:b/>
          <w:bCs/>
          <w:sz w:val="24"/>
          <w:szCs w:val="24"/>
        </w:rPr>
        <w:t>Category 1</w:t>
      </w:r>
      <w:r w:rsidRPr="001C690A">
        <w:rPr>
          <w:sz w:val="24"/>
          <w:szCs w:val="24"/>
        </w:rPr>
        <w:t xml:space="preserve"> – Professional attendances</w:t>
      </w:r>
    </w:p>
    <w:p w14:paraId="04A7E89B" w14:textId="77777777" w:rsidR="008E4455" w:rsidRPr="001C690A" w:rsidRDefault="008E4455" w:rsidP="00BD2FE8">
      <w:pPr>
        <w:pStyle w:val="ListParagraph"/>
        <w:numPr>
          <w:ilvl w:val="0"/>
          <w:numId w:val="16"/>
        </w:numPr>
        <w:rPr>
          <w:sz w:val="24"/>
          <w:szCs w:val="24"/>
        </w:rPr>
      </w:pPr>
      <w:r w:rsidRPr="001C690A">
        <w:rPr>
          <w:b/>
          <w:bCs/>
          <w:sz w:val="24"/>
          <w:szCs w:val="24"/>
        </w:rPr>
        <w:t>Category 2</w:t>
      </w:r>
      <w:r w:rsidRPr="001C690A">
        <w:rPr>
          <w:sz w:val="24"/>
          <w:szCs w:val="24"/>
        </w:rPr>
        <w:t xml:space="preserve"> – Diagnostics</w:t>
      </w:r>
    </w:p>
    <w:p w14:paraId="389326A6" w14:textId="77777777" w:rsidR="008E4455" w:rsidRPr="001C690A" w:rsidRDefault="008E4455" w:rsidP="00BD2FE8">
      <w:pPr>
        <w:pStyle w:val="ListParagraph"/>
        <w:numPr>
          <w:ilvl w:val="0"/>
          <w:numId w:val="16"/>
        </w:numPr>
        <w:rPr>
          <w:sz w:val="24"/>
          <w:szCs w:val="24"/>
        </w:rPr>
      </w:pPr>
      <w:r w:rsidRPr="001C690A">
        <w:rPr>
          <w:b/>
          <w:bCs/>
          <w:sz w:val="24"/>
          <w:szCs w:val="24"/>
        </w:rPr>
        <w:t>Category 3</w:t>
      </w:r>
      <w:r w:rsidRPr="001C690A">
        <w:rPr>
          <w:sz w:val="24"/>
          <w:szCs w:val="24"/>
        </w:rPr>
        <w:t xml:space="preserve"> – Therapeutic procedures</w:t>
      </w:r>
    </w:p>
    <w:p w14:paraId="601FDFFE" w14:textId="07506F0A" w:rsidR="008E4455" w:rsidRPr="001C690A" w:rsidRDefault="008E4455" w:rsidP="00BD2FE8">
      <w:pPr>
        <w:pStyle w:val="ListParagraph"/>
        <w:numPr>
          <w:ilvl w:val="0"/>
          <w:numId w:val="16"/>
        </w:numPr>
        <w:rPr>
          <w:sz w:val="24"/>
          <w:szCs w:val="24"/>
        </w:rPr>
      </w:pPr>
      <w:r w:rsidRPr="001C690A">
        <w:rPr>
          <w:b/>
          <w:bCs/>
          <w:sz w:val="24"/>
          <w:szCs w:val="24"/>
        </w:rPr>
        <w:t>Category 7</w:t>
      </w:r>
      <w:r w:rsidRPr="001C690A">
        <w:rPr>
          <w:sz w:val="24"/>
          <w:szCs w:val="24"/>
        </w:rPr>
        <w:t xml:space="preserve"> – Cleft lip/palate services</w:t>
      </w:r>
    </w:p>
    <w:p w14:paraId="482F3577" w14:textId="4DA5A73A" w:rsidR="001A06DB" w:rsidRPr="00587B1C" w:rsidRDefault="00281915" w:rsidP="006448F7">
      <w:pPr>
        <w:pStyle w:val="Heading2"/>
        <w:spacing w:before="0" w:after="120"/>
        <w:rPr>
          <w:color w:val="4C94D8" w:themeColor="text2" w:themeTint="80"/>
        </w:rPr>
      </w:pPr>
      <w:bookmarkStart w:id="119" w:name="_Toc228287238"/>
      <w:r w:rsidRPr="008B6529">
        <w:rPr>
          <w:rFonts w:asciiTheme="minorHAnsi" w:hAnsiTheme="minorHAnsi"/>
          <w:color w:val="4C94D8" w:themeColor="text2" w:themeTint="80"/>
        </w:rPr>
        <w:t>2.</w:t>
      </w:r>
      <w:r w:rsidR="008E4455" w:rsidRPr="008B6529">
        <w:rPr>
          <w:rFonts w:asciiTheme="minorHAnsi" w:hAnsiTheme="minorHAnsi"/>
          <w:color w:val="4C94D8" w:themeColor="text2" w:themeTint="80"/>
        </w:rPr>
        <w:t>3</w:t>
      </w:r>
      <w:r w:rsidRPr="008B6529">
        <w:rPr>
          <w:rFonts w:asciiTheme="minorHAnsi" w:hAnsiTheme="minorHAnsi"/>
          <w:color w:val="4C94D8" w:themeColor="text2" w:themeTint="80"/>
        </w:rPr>
        <w:t xml:space="preserve"> What services are ineligible under the WIP-Doctor Stream?</w:t>
      </w:r>
      <w:bookmarkEnd w:id="119"/>
      <w:r w:rsidRPr="00587B1C">
        <w:rPr>
          <w:rFonts w:asciiTheme="minorHAnsi" w:hAnsiTheme="minorHAnsi"/>
          <w:color w:val="4C94D8" w:themeColor="text2" w:themeTint="80"/>
        </w:rPr>
        <w:t xml:space="preserve"> </w:t>
      </w:r>
    </w:p>
    <w:p w14:paraId="21D332BC" w14:textId="0B8D562A" w:rsidR="00470BA1" w:rsidRDefault="00470BA1" w:rsidP="00281915">
      <w:pPr>
        <w:rPr>
          <w:sz w:val="24"/>
          <w:szCs w:val="24"/>
        </w:rPr>
      </w:pPr>
      <w:r w:rsidRPr="00470BA1">
        <w:rPr>
          <w:sz w:val="24"/>
          <w:szCs w:val="24"/>
        </w:rPr>
        <w:t xml:space="preserve">Ineligible primary care services include the following categories: </w:t>
      </w:r>
    </w:p>
    <w:p w14:paraId="0677D51D" w14:textId="77777777" w:rsidR="00470BA1" w:rsidRPr="00470BA1" w:rsidRDefault="00470BA1" w:rsidP="00BD2FE8">
      <w:pPr>
        <w:pStyle w:val="ListParagraph"/>
        <w:numPr>
          <w:ilvl w:val="0"/>
          <w:numId w:val="6"/>
        </w:numPr>
        <w:rPr>
          <w:color w:val="000000" w:themeColor="text1"/>
          <w:sz w:val="24"/>
          <w:szCs w:val="24"/>
        </w:rPr>
      </w:pPr>
      <w:r w:rsidRPr="00470BA1">
        <w:rPr>
          <w:color w:val="000000" w:themeColor="text1"/>
          <w:sz w:val="24"/>
          <w:szCs w:val="24"/>
        </w:rPr>
        <w:t xml:space="preserve">Optometry </w:t>
      </w:r>
    </w:p>
    <w:p w14:paraId="6DA75FF7" w14:textId="77777777" w:rsidR="00470BA1" w:rsidRPr="00470BA1" w:rsidRDefault="00470BA1" w:rsidP="00BD2FE8">
      <w:pPr>
        <w:pStyle w:val="ListParagraph"/>
        <w:numPr>
          <w:ilvl w:val="0"/>
          <w:numId w:val="6"/>
        </w:numPr>
        <w:rPr>
          <w:color w:val="000000" w:themeColor="text1"/>
          <w:sz w:val="24"/>
          <w:szCs w:val="24"/>
        </w:rPr>
      </w:pPr>
      <w:r w:rsidRPr="00470BA1">
        <w:rPr>
          <w:color w:val="000000" w:themeColor="text1"/>
          <w:sz w:val="24"/>
          <w:szCs w:val="24"/>
        </w:rPr>
        <w:t xml:space="preserve">Dentistry </w:t>
      </w:r>
    </w:p>
    <w:p w14:paraId="2225C257" w14:textId="77777777" w:rsidR="00470BA1" w:rsidRPr="00470BA1" w:rsidRDefault="00470BA1" w:rsidP="00BD2FE8">
      <w:pPr>
        <w:pStyle w:val="ListParagraph"/>
        <w:numPr>
          <w:ilvl w:val="0"/>
          <w:numId w:val="6"/>
        </w:numPr>
        <w:rPr>
          <w:color w:val="000000" w:themeColor="text1"/>
          <w:sz w:val="24"/>
          <w:szCs w:val="24"/>
        </w:rPr>
      </w:pPr>
      <w:r w:rsidRPr="00470BA1">
        <w:rPr>
          <w:color w:val="000000" w:themeColor="text1"/>
          <w:sz w:val="24"/>
          <w:szCs w:val="24"/>
        </w:rPr>
        <w:t xml:space="preserve">Diagnostic imaging and pathology </w:t>
      </w:r>
    </w:p>
    <w:p w14:paraId="3776327C" w14:textId="28629A75" w:rsidR="00806703" w:rsidRDefault="00470BA1" w:rsidP="00BD2FE8">
      <w:pPr>
        <w:pStyle w:val="ListParagraph"/>
        <w:numPr>
          <w:ilvl w:val="0"/>
          <w:numId w:val="6"/>
        </w:numPr>
        <w:rPr>
          <w:color w:val="000000" w:themeColor="text1"/>
          <w:sz w:val="24"/>
          <w:szCs w:val="24"/>
        </w:rPr>
      </w:pPr>
      <w:r w:rsidRPr="00470BA1">
        <w:rPr>
          <w:color w:val="000000" w:themeColor="text1"/>
          <w:sz w:val="24"/>
          <w:szCs w:val="24"/>
        </w:rPr>
        <w:t>Bulk Billing Incentive items</w:t>
      </w:r>
    </w:p>
    <w:p w14:paraId="6E2BED7B" w14:textId="77777777" w:rsidR="00806703" w:rsidRDefault="00806703" w:rsidP="00BD2FE8">
      <w:pPr>
        <w:pStyle w:val="ListParagraph"/>
        <w:numPr>
          <w:ilvl w:val="0"/>
          <w:numId w:val="6"/>
        </w:numPr>
        <w:rPr>
          <w:color w:val="000000" w:themeColor="text1"/>
          <w:sz w:val="24"/>
          <w:szCs w:val="24"/>
        </w:rPr>
      </w:pPr>
      <w:r w:rsidRPr="00806703">
        <w:rPr>
          <w:color w:val="000000" w:themeColor="text1"/>
          <w:sz w:val="24"/>
          <w:szCs w:val="24"/>
        </w:rPr>
        <w:t xml:space="preserve">All directly funded Commonwealth Government positions in: </w:t>
      </w:r>
    </w:p>
    <w:p w14:paraId="104C51EB" w14:textId="77777777" w:rsidR="00806703" w:rsidRDefault="00806703" w:rsidP="00BD2FE8">
      <w:pPr>
        <w:pStyle w:val="ListParagraph"/>
        <w:numPr>
          <w:ilvl w:val="1"/>
          <w:numId w:val="2"/>
        </w:numPr>
        <w:rPr>
          <w:color w:val="000000" w:themeColor="text1"/>
          <w:sz w:val="24"/>
          <w:szCs w:val="24"/>
        </w:rPr>
      </w:pPr>
      <w:r w:rsidRPr="00806703">
        <w:rPr>
          <w:color w:val="000000" w:themeColor="text1"/>
          <w:sz w:val="24"/>
          <w:szCs w:val="24"/>
        </w:rPr>
        <w:t xml:space="preserve">Detention Centres </w:t>
      </w:r>
    </w:p>
    <w:p w14:paraId="335DC721" w14:textId="77777777" w:rsidR="00806703" w:rsidRDefault="00806703" w:rsidP="00BD2FE8">
      <w:pPr>
        <w:pStyle w:val="ListParagraph"/>
        <w:numPr>
          <w:ilvl w:val="1"/>
          <w:numId w:val="2"/>
        </w:numPr>
        <w:rPr>
          <w:color w:val="000000" w:themeColor="text1"/>
          <w:sz w:val="24"/>
          <w:szCs w:val="24"/>
        </w:rPr>
      </w:pPr>
      <w:r w:rsidRPr="00806703">
        <w:rPr>
          <w:color w:val="000000" w:themeColor="text1"/>
          <w:sz w:val="24"/>
          <w:szCs w:val="24"/>
        </w:rPr>
        <w:t xml:space="preserve">Defence Facilities </w:t>
      </w:r>
    </w:p>
    <w:p w14:paraId="2A04EE09" w14:textId="77777777" w:rsidR="00806703" w:rsidRDefault="00806703" w:rsidP="00BD2FE8">
      <w:pPr>
        <w:pStyle w:val="ListParagraph"/>
        <w:numPr>
          <w:ilvl w:val="1"/>
          <w:numId w:val="2"/>
        </w:numPr>
        <w:rPr>
          <w:color w:val="000000" w:themeColor="text1"/>
          <w:sz w:val="24"/>
          <w:szCs w:val="24"/>
        </w:rPr>
      </w:pPr>
      <w:r w:rsidRPr="00806703">
        <w:rPr>
          <w:color w:val="000000" w:themeColor="text1"/>
          <w:sz w:val="24"/>
          <w:szCs w:val="24"/>
        </w:rPr>
        <w:t>Antarctica.</w:t>
      </w:r>
    </w:p>
    <w:p w14:paraId="463F5F08" w14:textId="77777777" w:rsidR="007D4338" w:rsidRDefault="007D4338" w:rsidP="00BD2FE8">
      <w:pPr>
        <w:pStyle w:val="ListParagraph"/>
        <w:numPr>
          <w:ilvl w:val="0"/>
          <w:numId w:val="7"/>
        </w:numPr>
        <w:rPr>
          <w:color w:val="000000" w:themeColor="text1"/>
          <w:sz w:val="24"/>
          <w:szCs w:val="24"/>
        </w:rPr>
      </w:pPr>
      <w:r>
        <w:rPr>
          <w:color w:val="000000" w:themeColor="text1"/>
          <w:sz w:val="24"/>
          <w:szCs w:val="24"/>
        </w:rPr>
        <w:t>Any hospital-based training that does not include:</w:t>
      </w:r>
    </w:p>
    <w:p w14:paraId="16C3648B" w14:textId="451C7E4A" w:rsidR="00806703" w:rsidRDefault="007D4338" w:rsidP="007D4338">
      <w:pPr>
        <w:pStyle w:val="ListParagraph"/>
        <w:numPr>
          <w:ilvl w:val="1"/>
          <w:numId w:val="7"/>
        </w:numPr>
        <w:rPr>
          <w:color w:val="000000" w:themeColor="text1"/>
          <w:sz w:val="24"/>
          <w:szCs w:val="24"/>
        </w:rPr>
      </w:pPr>
      <w:r w:rsidRPr="007D4338">
        <w:rPr>
          <w:color w:val="000000" w:themeColor="text1"/>
          <w:sz w:val="24"/>
          <w:szCs w:val="24"/>
        </w:rPr>
        <w:t>Advanced Specialised Training through Australian College of Rural and Remote Medicine (ACRRM)</w:t>
      </w:r>
      <w:r>
        <w:rPr>
          <w:color w:val="000000" w:themeColor="text1"/>
          <w:sz w:val="24"/>
          <w:szCs w:val="24"/>
        </w:rPr>
        <w:t xml:space="preserve"> or</w:t>
      </w:r>
    </w:p>
    <w:p w14:paraId="505DF7AE" w14:textId="1E1D5B6C" w:rsidR="007D4338" w:rsidRDefault="007D4338" w:rsidP="007D4338">
      <w:pPr>
        <w:pStyle w:val="ListParagraph"/>
        <w:numPr>
          <w:ilvl w:val="1"/>
          <w:numId w:val="7"/>
        </w:numPr>
        <w:rPr>
          <w:color w:val="000000" w:themeColor="text1"/>
          <w:sz w:val="24"/>
          <w:szCs w:val="24"/>
        </w:rPr>
      </w:pPr>
      <w:r w:rsidRPr="007D4338">
        <w:rPr>
          <w:color w:val="000000" w:themeColor="text1"/>
          <w:sz w:val="24"/>
          <w:szCs w:val="24"/>
        </w:rPr>
        <w:t>Additional Rural Skills Training through The Royal Australian College of General Practice (RACGP) </w:t>
      </w:r>
    </w:p>
    <w:p w14:paraId="6CF37A31" w14:textId="5E4C69E3" w:rsidR="00806703" w:rsidRDefault="00806703" w:rsidP="00BD2FE8">
      <w:pPr>
        <w:pStyle w:val="ListParagraph"/>
        <w:numPr>
          <w:ilvl w:val="0"/>
          <w:numId w:val="7"/>
        </w:numPr>
        <w:rPr>
          <w:color w:val="000000" w:themeColor="text1"/>
          <w:sz w:val="24"/>
          <w:szCs w:val="24"/>
        </w:rPr>
      </w:pPr>
      <w:r w:rsidRPr="00806703">
        <w:rPr>
          <w:color w:val="000000" w:themeColor="text1"/>
          <w:sz w:val="24"/>
          <w:szCs w:val="24"/>
        </w:rPr>
        <w:t xml:space="preserve">State salaried medical practitioners (including locums) providing primary care services in MM 1-5 locations are not eligible for </w:t>
      </w:r>
      <w:r w:rsidR="009E4F93">
        <w:rPr>
          <w:color w:val="000000" w:themeColor="text1"/>
          <w:sz w:val="24"/>
          <w:szCs w:val="24"/>
        </w:rPr>
        <w:t>Flexible Payment System (</w:t>
      </w:r>
      <w:r w:rsidRPr="00806703">
        <w:rPr>
          <w:color w:val="000000" w:themeColor="text1"/>
          <w:sz w:val="24"/>
          <w:szCs w:val="24"/>
        </w:rPr>
        <w:t>FPS</w:t>
      </w:r>
      <w:r w:rsidR="009E4F93">
        <w:rPr>
          <w:color w:val="000000" w:themeColor="text1"/>
          <w:sz w:val="24"/>
          <w:szCs w:val="24"/>
        </w:rPr>
        <w:t>)</w:t>
      </w:r>
      <w:r w:rsidRPr="00806703">
        <w:rPr>
          <w:color w:val="000000" w:themeColor="text1"/>
          <w:sz w:val="24"/>
          <w:szCs w:val="24"/>
        </w:rPr>
        <w:t xml:space="preserve"> payments</w:t>
      </w:r>
      <w:r w:rsidR="00BE6728">
        <w:rPr>
          <w:color w:val="000000" w:themeColor="text1"/>
          <w:sz w:val="24"/>
          <w:szCs w:val="24"/>
        </w:rPr>
        <w:t>; and</w:t>
      </w:r>
      <w:r w:rsidRPr="00806703">
        <w:rPr>
          <w:color w:val="000000" w:themeColor="text1"/>
          <w:sz w:val="24"/>
          <w:szCs w:val="24"/>
        </w:rPr>
        <w:t xml:space="preserve"> </w:t>
      </w:r>
    </w:p>
    <w:p w14:paraId="54B500C3" w14:textId="7E98B63F" w:rsidR="00281915" w:rsidRPr="00C55D8F" w:rsidRDefault="00806703" w:rsidP="00BD2FE8">
      <w:pPr>
        <w:pStyle w:val="ListParagraph"/>
        <w:numPr>
          <w:ilvl w:val="0"/>
          <w:numId w:val="7"/>
        </w:numPr>
        <w:rPr>
          <w:color w:val="000000" w:themeColor="text1"/>
          <w:sz w:val="24"/>
          <w:szCs w:val="24"/>
        </w:rPr>
      </w:pPr>
      <w:r w:rsidRPr="00806703">
        <w:rPr>
          <w:color w:val="000000" w:themeColor="text1"/>
          <w:sz w:val="24"/>
          <w:szCs w:val="24"/>
        </w:rPr>
        <w:t xml:space="preserve">Patient retrieval by the </w:t>
      </w:r>
      <w:r w:rsidR="009E4F93">
        <w:rPr>
          <w:color w:val="000000" w:themeColor="text1"/>
          <w:sz w:val="24"/>
          <w:szCs w:val="24"/>
        </w:rPr>
        <w:t>Royal Flying Doctor Service (</w:t>
      </w:r>
      <w:r w:rsidRPr="00806703">
        <w:rPr>
          <w:color w:val="000000" w:themeColor="text1"/>
          <w:sz w:val="24"/>
          <w:szCs w:val="24"/>
        </w:rPr>
        <w:t>RFDS</w:t>
      </w:r>
      <w:r w:rsidR="009E4F93">
        <w:rPr>
          <w:color w:val="000000" w:themeColor="text1"/>
          <w:sz w:val="24"/>
          <w:szCs w:val="24"/>
        </w:rPr>
        <w:t>)</w:t>
      </w:r>
      <w:r w:rsidRPr="00806703">
        <w:rPr>
          <w:color w:val="000000" w:themeColor="text1"/>
          <w:sz w:val="24"/>
          <w:szCs w:val="24"/>
        </w:rPr>
        <w:t>.</w:t>
      </w:r>
    </w:p>
    <w:p w14:paraId="3BDA32D7" w14:textId="3C964C02" w:rsidR="007D69FD" w:rsidRPr="007D69FD" w:rsidRDefault="007D69FD" w:rsidP="006448F7">
      <w:pPr>
        <w:pStyle w:val="Heading2"/>
        <w:spacing w:before="0" w:after="120"/>
      </w:pPr>
      <w:bookmarkStart w:id="120" w:name="_Toc228287239"/>
      <w:r w:rsidRPr="007D69FD">
        <w:rPr>
          <w:rFonts w:asciiTheme="minorHAnsi" w:hAnsiTheme="minorHAnsi"/>
          <w:color w:val="4C94D8" w:themeColor="text2" w:themeTint="80"/>
        </w:rPr>
        <w:t>2.</w:t>
      </w:r>
      <w:r w:rsidR="00054B81">
        <w:rPr>
          <w:rFonts w:asciiTheme="minorHAnsi" w:hAnsiTheme="minorHAnsi"/>
          <w:color w:val="4C94D8" w:themeColor="text2" w:themeTint="80"/>
        </w:rPr>
        <w:t>4</w:t>
      </w:r>
      <w:r w:rsidRPr="007D69FD">
        <w:rPr>
          <w:rFonts w:asciiTheme="minorHAnsi" w:hAnsiTheme="minorHAnsi"/>
          <w:color w:val="4C94D8" w:themeColor="text2" w:themeTint="80"/>
        </w:rPr>
        <w:t xml:space="preserve"> What locations are eligible?</w:t>
      </w:r>
      <w:bookmarkEnd w:id="120"/>
      <w:r w:rsidRPr="007D69FD">
        <w:rPr>
          <w:rFonts w:asciiTheme="minorHAnsi" w:hAnsiTheme="minorHAnsi"/>
          <w:color w:val="4C94D8" w:themeColor="text2" w:themeTint="80"/>
        </w:rPr>
        <w:t xml:space="preserve"> </w:t>
      </w:r>
    </w:p>
    <w:p w14:paraId="76DE128D" w14:textId="5B43E92D" w:rsidR="009F62B0" w:rsidRDefault="007D69FD" w:rsidP="007D69FD">
      <w:pPr>
        <w:rPr>
          <w:sz w:val="24"/>
          <w:szCs w:val="24"/>
        </w:rPr>
      </w:pPr>
      <w:r w:rsidRPr="007D69FD">
        <w:rPr>
          <w:sz w:val="24"/>
          <w:szCs w:val="24"/>
        </w:rPr>
        <w:t>Eligible locations are those classified as MM 3</w:t>
      </w:r>
      <w:r w:rsidR="009331F5">
        <w:rPr>
          <w:sz w:val="24"/>
          <w:szCs w:val="24"/>
        </w:rPr>
        <w:t>-7</w:t>
      </w:r>
      <w:r w:rsidRPr="007D69FD">
        <w:rPr>
          <w:sz w:val="24"/>
          <w:szCs w:val="24"/>
        </w:rPr>
        <w:t xml:space="preserve"> under the </w:t>
      </w:r>
      <w:r w:rsidR="00464425">
        <w:rPr>
          <w:sz w:val="24"/>
          <w:szCs w:val="24"/>
        </w:rPr>
        <w:t>MMM</w:t>
      </w:r>
      <w:r w:rsidRPr="007D69FD">
        <w:rPr>
          <w:sz w:val="24"/>
          <w:szCs w:val="24"/>
        </w:rPr>
        <w:t xml:space="preserve"> (2019). </w:t>
      </w:r>
      <w:r w:rsidR="00965007">
        <w:rPr>
          <w:sz w:val="24"/>
          <w:szCs w:val="24"/>
        </w:rPr>
        <w:t>You can</w:t>
      </w:r>
      <w:r w:rsidRPr="007D69FD">
        <w:rPr>
          <w:sz w:val="24"/>
          <w:szCs w:val="24"/>
        </w:rPr>
        <w:t xml:space="preserve"> check the MM classification of a location using the </w:t>
      </w:r>
      <w:r w:rsidRPr="002F4636">
        <w:rPr>
          <w:sz w:val="24"/>
          <w:szCs w:val="24"/>
        </w:rPr>
        <w:t>Health Workforce Locator</w:t>
      </w:r>
      <w:r w:rsidR="00B70318">
        <w:t xml:space="preserve"> </w:t>
      </w:r>
      <w:r w:rsidR="00B70318" w:rsidRPr="00EE14F0">
        <w:rPr>
          <w:sz w:val="24"/>
          <w:szCs w:val="24"/>
        </w:rPr>
        <w:t xml:space="preserve">at </w:t>
      </w:r>
      <w:hyperlink r:id="rId13" w:history="1">
        <w:r w:rsidR="00B70318" w:rsidRPr="00EE14F0">
          <w:rPr>
            <w:rStyle w:val="Hyperlink"/>
            <w:sz w:val="24"/>
            <w:szCs w:val="24"/>
          </w:rPr>
          <w:t>https://www.health.gov.au/resources/apps-and-tools/health-workforce-locator/app</w:t>
        </w:r>
      </w:hyperlink>
      <w:r w:rsidRPr="00B70318">
        <w:rPr>
          <w:sz w:val="24"/>
          <w:szCs w:val="24"/>
        </w:rPr>
        <w:t>.</w:t>
      </w:r>
      <w:r w:rsidR="00B70318">
        <w:rPr>
          <w:sz w:val="24"/>
          <w:szCs w:val="24"/>
        </w:rPr>
        <w:t xml:space="preserve"> </w:t>
      </w:r>
    </w:p>
    <w:p w14:paraId="03CEDAAE" w14:textId="6CEEB2C1" w:rsidR="00294A14" w:rsidRPr="008C17FB" w:rsidRDefault="008E4455" w:rsidP="006448F7">
      <w:pPr>
        <w:pStyle w:val="Heading2"/>
        <w:spacing w:after="120"/>
      </w:pPr>
      <w:bookmarkStart w:id="121" w:name="_Toc228287240"/>
      <w:r>
        <w:rPr>
          <w:color w:val="4C94D8" w:themeColor="text2" w:themeTint="80"/>
        </w:rPr>
        <w:lastRenderedPageBreak/>
        <w:t>2.</w:t>
      </w:r>
      <w:r w:rsidR="00054B81">
        <w:rPr>
          <w:color w:val="4C94D8" w:themeColor="text2" w:themeTint="80"/>
        </w:rPr>
        <w:t>5</w:t>
      </w:r>
      <w:r w:rsidR="0003458B" w:rsidRPr="00470BA1">
        <w:rPr>
          <w:color w:val="4C94D8" w:themeColor="text2" w:themeTint="80"/>
        </w:rPr>
        <w:t xml:space="preserve"> What happens if I move to a different MM location mid</w:t>
      </w:r>
      <w:r w:rsidR="0003458B" w:rsidRPr="00470BA1">
        <w:rPr>
          <w:color w:val="4C94D8" w:themeColor="text2" w:themeTint="80"/>
        </w:rPr>
        <w:noBreakHyphen/>
        <w:t>year?</w:t>
      </w:r>
      <w:bookmarkEnd w:id="121"/>
    </w:p>
    <w:p w14:paraId="3DB6AEE2" w14:textId="3DF6C73D" w:rsidR="007C258A" w:rsidRDefault="00FD7374" w:rsidP="007D69FD">
      <w:pPr>
        <w:rPr>
          <w:sz w:val="24"/>
          <w:szCs w:val="24"/>
        </w:rPr>
      </w:pPr>
      <w:r w:rsidRPr="00294A14">
        <w:rPr>
          <w:sz w:val="24"/>
          <w:szCs w:val="24"/>
        </w:rPr>
        <w:t xml:space="preserve">Where </w:t>
      </w:r>
      <w:r>
        <w:rPr>
          <w:sz w:val="24"/>
          <w:szCs w:val="24"/>
        </w:rPr>
        <w:t>you</w:t>
      </w:r>
      <w:r w:rsidR="00BE6728">
        <w:rPr>
          <w:sz w:val="24"/>
          <w:szCs w:val="24"/>
        </w:rPr>
        <w:t xml:space="preserve"> deliver eligible activities</w:t>
      </w:r>
      <w:r w:rsidR="00294A14" w:rsidRPr="00294A14">
        <w:rPr>
          <w:sz w:val="24"/>
          <w:szCs w:val="24"/>
        </w:rPr>
        <w:t xml:space="preserve"> across multiple </w:t>
      </w:r>
      <w:r w:rsidR="00BB6035">
        <w:rPr>
          <w:sz w:val="24"/>
          <w:szCs w:val="24"/>
        </w:rPr>
        <w:t xml:space="preserve">MM 3-7 </w:t>
      </w:r>
      <w:r w:rsidR="00294A14" w:rsidRPr="00294A14">
        <w:rPr>
          <w:sz w:val="24"/>
          <w:szCs w:val="24"/>
        </w:rPr>
        <w:t xml:space="preserve">locations, </w:t>
      </w:r>
      <w:r w:rsidR="00BB6035">
        <w:rPr>
          <w:sz w:val="24"/>
          <w:szCs w:val="24"/>
        </w:rPr>
        <w:t>payment</w:t>
      </w:r>
      <w:r w:rsidR="000F6D03">
        <w:rPr>
          <w:sz w:val="24"/>
          <w:szCs w:val="24"/>
        </w:rPr>
        <w:t>s are</w:t>
      </w:r>
      <w:r w:rsidR="00BB6035">
        <w:rPr>
          <w:sz w:val="24"/>
          <w:szCs w:val="24"/>
        </w:rPr>
        <w:t xml:space="preserve"> calculated</w:t>
      </w:r>
      <w:r w:rsidR="00430E1F">
        <w:rPr>
          <w:sz w:val="24"/>
          <w:szCs w:val="24"/>
        </w:rPr>
        <w:t xml:space="preserve"> on the services provided</w:t>
      </w:r>
      <w:r w:rsidR="00BB6035">
        <w:rPr>
          <w:sz w:val="24"/>
          <w:szCs w:val="24"/>
        </w:rPr>
        <w:t xml:space="preserve"> </w:t>
      </w:r>
      <w:r w:rsidR="0002351A">
        <w:rPr>
          <w:sz w:val="24"/>
          <w:szCs w:val="24"/>
        </w:rPr>
        <w:t>from</w:t>
      </w:r>
      <w:r w:rsidR="007C258A">
        <w:rPr>
          <w:sz w:val="24"/>
          <w:szCs w:val="24"/>
        </w:rPr>
        <w:t xml:space="preserve"> the</w:t>
      </w:r>
      <w:r w:rsidR="00294A14" w:rsidRPr="00294A14">
        <w:rPr>
          <w:sz w:val="24"/>
          <w:szCs w:val="24"/>
        </w:rPr>
        <w:t xml:space="preserve"> </w:t>
      </w:r>
      <w:r w:rsidR="00E9560D">
        <w:rPr>
          <w:sz w:val="24"/>
          <w:szCs w:val="24"/>
        </w:rPr>
        <w:t xml:space="preserve">most </w:t>
      </w:r>
      <w:r w:rsidR="00294A14" w:rsidRPr="00C55D8F">
        <w:rPr>
          <w:sz w:val="24"/>
          <w:szCs w:val="24"/>
        </w:rPr>
        <w:t>rural</w:t>
      </w:r>
      <w:r w:rsidR="0002351A">
        <w:rPr>
          <w:sz w:val="24"/>
          <w:szCs w:val="24"/>
        </w:rPr>
        <w:t xml:space="preserve"> location</w:t>
      </w:r>
      <w:r w:rsidR="003E7D04">
        <w:rPr>
          <w:sz w:val="24"/>
          <w:szCs w:val="24"/>
        </w:rPr>
        <w:t xml:space="preserve"> </w:t>
      </w:r>
      <w:r w:rsidR="00430E1F">
        <w:rPr>
          <w:sz w:val="24"/>
          <w:szCs w:val="24"/>
        </w:rPr>
        <w:t xml:space="preserve">through </w:t>
      </w:r>
      <w:r w:rsidR="003E7D04">
        <w:rPr>
          <w:sz w:val="24"/>
          <w:szCs w:val="24"/>
        </w:rPr>
        <w:t>to the least</w:t>
      </w:r>
      <w:r w:rsidR="00BE6728">
        <w:rPr>
          <w:sz w:val="24"/>
          <w:szCs w:val="24"/>
        </w:rPr>
        <w:t>.</w:t>
      </w:r>
      <w:r w:rsidR="003E7D04">
        <w:rPr>
          <w:sz w:val="24"/>
          <w:szCs w:val="24"/>
        </w:rPr>
        <w:t xml:space="preserve"> </w:t>
      </w:r>
      <w:r w:rsidR="00BE6728">
        <w:rPr>
          <w:sz w:val="24"/>
          <w:szCs w:val="24"/>
        </w:rPr>
        <w:t>P</w:t>
      </w:r>
      <w:r w:rsidR="003E7D04">
        <w:rPr>
          <w:sz w:val="24"/>
          <w:szCs w:val="24"/>
        </w:rPr>
        <w:t>roportional payments</w:t>
      </w:r>
      <w:r w:rsidR="00BE6728">
        <w:rPr>
          <w:sz w:val="24"/>
          <w:szCs w:val="24"/>
        </w:rPr>
        <w:t xml:space="preserve"> will be</w:t>
      </w:r>
      <w:r w:rsidR="003E7D04">
        <w:rPr>
          <w:sz w:val="24"/>
          <w:szCs w:val="24"/>
        </w:rPr>
        <w:t xml:space="preserve"> </w:t>
      </w:r>
      <w:r w:rsidR="00430E1F">
        <w:rPr>
          <w:sz w:val="24"/>
          <w:szCs w:val="24"/>
        </w:rPr>
        <w:t>made if</w:t>
      </w:r>
      <w:r w:rsidR="001F10D8">
        <w:rPr>
          <w:sz w:val="24"/>
          <w:szCs w:val="24"/>
        </w:rPr>
        <w:t xml:space="preserve"> the highest</w:t>
      </w:r>
      <w:r w:rsidR="007B0656">
        <w:rPr>
          <w:sz w:val="24"/>
          <w:szCs w:val="24"/>
        </w:rPr>
        <w:t xml:space="preserve"> </w:t>
      </w:r>
      <w:r w:rsidR="001F10D8">
        <w:rPr>
          <w:sz w:val="24"/>
          <w:szCs w:val="24"/>
        </w:rPr>
        <w:t xml:space="preserve">MM location </w:t>
      </w:r>
      <w:r w:rsidR="00430E1F">
        <w:rPr>
          <w:sz w:val="24"/>
          <w:szCs w:val="24"/>
        </w:rPr>
        <w:t>is not eligible for</w:t>
      </w:r>
      <w:r w:rsidR="001F10D8">
        <w:rPr>
          <w:sz w:val="24"/>
          <w:szCs w:val="24"/>
        </w:rPr>
        <w:t xml:space="preserve"> the maximum payment</w:t>
      </w:r>
      <w:r w:rsidR="00294A14" w:rsidRPr="00294A14">
        <w:rPr>
          <w:sz w:val="24"/>
          <w:szCs w:val="24"/>
        </w:rPr>
        <w:t xml:space="preserve">. </w:t>
      </w:r>
    </w:p>
    <w:p w14:paraId="1443100D" w14:textId="39B86B52" w:rsidR="0003458B" w:rsidRDefault="007C258A" w:rsidP="007C258A">
      <w:pPr>
        <w:rPr>
          <w:sz w:val="24"/>
          <w:szCs w:val="24"/>
        </w:rPr>
      </w:pPr>
      <w:r>
        <w:rPr>
          <w:sz w:val="24"/>
          <w:szCs w:val="24"/>
        </w:rPr>
        <w:t xml:space="preserve">If you </w:t>
      </w:r>
      <w:r w:rsidR="00877BDD">
        <w:rPr>
          <w:sz w:val="24"/>
          <w:szCs w:val="24"/>
        </w:rPr>
        <w:t xml:space="preserve">practice from an MM 3-7 location and </w:t>
      </w:r>
      <w:r>
        <w:rPr>
          <w:sz w:val="24"/>
          <w:szCs w:val="24"/>
        </w:rPr>
        <w:t>move</w:t>
      </w:r>
      <w:r w:rsidR="00877BDD">
        <w:rPr>
          <w:sz w:val="24"/>
          <w:szCs w:val="24"/>
        </w:rPr>
        <w:t xml:space="preserve"> to </w:t>
      </w:r>
      <w:r w:rsidR="0065438A">
        <w:rPr>
          <w:sz w:val="24"/>
          <w:szCs w:val="24"/>
        </w:rPr>
        <w:t>an</w:t>
      </w:r>
      <w:r>
        <w:rPr>
          <w:sz w:val="24"/>
          <w:szCs w:val="24"/>
        </w:rPr>
        <w:t xml:space="preserve"> MM 1-2 location, </w:t>
      </w:r>
      <w:r w:rsidR="006B25D6">
        <w:rPr>
          <w:sz w:val="24"/>
          <w:szCs w:val="24"/>
        </w:rPr>
        <w:t>the</w:t>
      </w:r>
      <w:r>
        <w:rPr>
          <w:sz w:val="24"/>
          <w:szCs w:val="24"/>
        </w:rPr>
        <w:t xml:space="preserve"> primary care services</w:t>
      </w:r>
      <w:r w:rsidR="006B25D6">
        <w:rPr>
          <w:sz w:val="24"/>
          <w:szCs w:val="24"/>
        </w:rPr>
        <w:t xml:space="preserve"> provide</w:t>
      </w:r>
      <w:r w:rsidR="0065438A">
        <w:rPr>
          <w:sz w:val="24"/>
          <w:szCs w:val="24"/>
        </w:rPr>
        <w:t>d</w:t>
      </w:r>
      <w:r>
        <w:rPr>
          <w:sz w:val="24"/>
          <w:szCs w:val="24"/>
        </w:rPr>
        <w:t xml:space="preserve"> </w:t>
      </w:r>
      <w:r w:rsidR="007F3F4E">
        <w:rPr>
          <w:sz w:val="24"/>
          <w:szCs w:val="24"/>
        </w:rPr>
        <w:t>from</w:t>
      </w:r>
      <w:r>
        <w:rPr>
          <w:sz w:val="24"/>
          <w:szCs w:val="24"/>
        </w:rPr>
        <w:t xml:space="preserve"> the MM 1-2 location will </w:t>
      </w:r>
      <w:r w:rsidR="007F3F4E">
        <w:rPr>
          <w:sz w:val="24"/>
          <w:szCs w:val="24"/>
        </w:rPr>
        <w:t>only</w:t>
      </w:r>
      <w:r>
        <w:rPr>
          <w:sz w:val="24"/>
          <w:szCs w:val="24"/>
        </w:rPr>
        <w:t xml:space="preserve"> count towards eligibility </w:t>
      </w:r>
      <w:r w:rsidR="007F3F4E">
        <w:rPr>
          <w:sz w:val="24"/>
          <w:szCs w:val="24"/>
        </w:rPr>
        <w:t>if</w:t>
      </w:r>
      <w:r>
        <w:rPr>
          <w:sz w:val="24"/>
          <w:szCs w:val="24"/>
        </w:rPr>
        <w:t xml:space="preserve"> you are an </w:t>
      </w:r>
      <w:r w:rsidR="006A3ED6" w:rsidRPr="001E2920">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Australian General Practice Training </w:t>
      </w:r>
      <w:r w:rsidR="006A3ED6">
        <w:rPr>
          <w:sz w:val="24"/>
          <w:szCs w:val="24"/>
          <w14:textOutline w14:w="0" w14:cap="flat" w14:cmpd="sng" w14:algn="ctr">
            <w14:noFill/>
            <w14:prstDash w14:val="solid"/>
            <w14:round/>
          </w14:textOutline>
          <w14:props3d w14:extrusionH="57150" w14:contourW="0" w14:prstMaterial="softEdge">
            <w14:bevelT w14:w="25400" w14:h="38100" w14:prst="circle"/>
          </w14:props3d>
        </w:rPr>
        <w:t>(</w:t>
      </w:r>
      <w:r w:rsidRPr="007C258A">
        <w:rPr>
          <w:sz w:val="24"/>
          <w:szCs w:val="24"/>
        </w:rPr>
        <w:t>AGPT</w:t>
      </w:r>
      <w:r w:rsidR="006A3ED6">
        <w:rPr>
          <w:sz w:val="24"/>
          <w:szCs w:val="24"/>
        </w:rPr>
        <w:t>)</w:t>
      </w:r>
      <w:r w:rsidRPr="007C258A">
        <w:rPr>
          <w:sz w:val="24"/>
          <w:szCs w:val="24"/>
        </w:rPr>
        <w:t xml:space="preserve"> GP Registrar on the rural pathway completing </w:t>
      </w:r>
      <w:r w:rsidR="000630AA">
        <w:rPr>
          <w:sz w:val="24"/>
          <w:szCs w:val="24"/>
        </w:rPr>
        <w:t xml:space="preserve">either </w:t>
      </w:r>
      <w:r w:rsidR="006B25D6">
        <w:rPr>
          <w:sz w:val="24"/>
          <w:szCs w:val="24"/>
        </w:rPr>
        <w:t xml:space="preserve">ACRRM </w:t>
      </w:r>
      <w:r w:rsidRPr="007C258A">
        <w:rPr>
          <w:sz w:val="24"/>
          <w:szCs w:val="24"/>
        </w:rPr>
        <w:t>Advanced Specialised Training</w:t>
      </w:r>
      <w:r>
        <w:rPr>
          <w:sz w:val="24"/>
          <w:szCs w:val="24"/>
        </w:rPr>
        <w:t xml:space="preserve"> </w:t>
      </w:r>
      <w:r w:rsidRPr="007C258A">
        <w:rPr>
          <w:sz w:val="24"/>
          <w:szCs w:val="24"/>
        </w:rPr>
        <w:t xml:space="preserve">or </w:t>
      </w:r>
      <w:r w:rsidR="006B25D6">
        <w:rPr>
          <w:sz w:val="24"/>
          <w:szCs w:val="24"/>
        </w:rPr>
        <w:t xml:space="preserve">RACGP </w:t>
      </w:r>
      <w:r w:rsidRPr="007C258A">
        <w:rPr>
          <w:sz w:val="24"/>
          <w:szCs w:val="24"/>
        </w:rPr>
        <w:t>Additional Rural Skills placements</w:t>
      </w:r>
      <w:r>
        <w:rPr>
          <w:sz w:val="24"/>
          <w:szCs w:val="24"/>
        </w:rPr>
        <w:t>.</w:t>
      </w:r>
    </w:p>
    <w:p w14:paraId="27A7AD4A" w14:textId="1C9A4FE3" w:rsidR="003102ED" w:rsidRPr="003102ED" w:rsidRDefault="003102ED" w:rsidP="006448F7">
      <w:pPr>
        <w:pStyle w:val="Heading2"/>
        <w:spacing w:before="0" w:after="120"/>
      </w:pPr>
      <w:bookmarkStart w:id="122" w:name="_Toc228287241"/>
      <w:r w:rsidRPr="0084545F">
        <w:rPr>
          <w:color w:val="4C94D8" w:themeColor="text2" w:themeTint="80"/>
        </w:rPr>
        <w:t>2.</w:t>
      </w:r>
      <w:r w:rsidR="00054B81">
        <w:rPr>
          <w:color w:val="4C94D8" w:themeColor="text2" w:themeTint="80"/>
        </w:rPr>
        <w:t>6</w:t>
      </w:r>
      <w:r w:rsidRPr="0084545F">
        <w:rPr>
          <w:color w:val="4C94D8" w:themeColor="text2" w:themeTint="80"/>
        </w:rPr>
        <w:t xml:space="preserve"> </w:t>
      </w:r>
      <w:r w:rsidR="00965445" w:rsidRPr="0084545F">
        <w:rPr>
          <w:color w:val="4C94D8" w:themeColor="text2" w:themeTint="80"/>
        </w:rPr>
        <w:t>What approved training is eligible?</w:t>
      </w:r>
      <w:bookmarkEnd w:id="122"/>
      <w:r w:rsidR="00965445" w:rsidRPr="0084545F">
        <w:rPr>
          <w:color w:val="4C94D8" w:themeColor="text2" w:themeTint="80"/>
        </w:rPr>
        <w:t xml:space="preserve"> </w:t>
      </w:r>
    </w:p>
    <w:p w14:paraId="4AA788D8" w14:textId="574D4D9E" w:rsidR="00EB6622" w:rsidRDefault="00732C71" w:rsidP="00F0255A">
      <w:pPr>
        <w:rPr>
          <w:sz w:val="24"/>
          <w:szCs w:val="24"/>
          <w14:textOutline w14:w="0" w14:cap="flat" w14:cmpd="sng" w14:algn="ctr">
            <w14:noFill/>
            <w14:prstDash w14:val="solid"/>
            <w14:round/>
          </w14:textOutline>
          <w14:props3d w14:extrusionH="57150" w14:contourW="0" w14:prstMaterial="softEdge">
            <w14:bevelT w14:w="25400" w14:h="38100" w14:prst="circle"/>
          </w14:props3d>
        </w:rPr>
      </w:pPr>
      <w:r>
        <w:rPr>
          <w:sz w:val="24"/>
          <w:szCs w:val="24"/>
          <w14:textOutline w14:w="0" w14:cap="flat" w14:cmpd="sng" w14:algn="ctr">
            <w14:noFill/>
            <w14:prstDash w14:val="solid"/>
            <w14:round/>
          </w14:textOutline>
          <w14:props3d w14:extrusionH="57150" w14:contourW="0" w14:prstMaterial="softEdge">
            <w14:bevelT w14:w="25400" w14:h="38100" w14:prst="circle"/>
          </w14:props3d>
        </w:rPr>
        <w:t>Eligible a</w:t>
      </w:r>
      <w:r w:rsidR="00FA1953">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pproved training pathways include: </w:t>
      </w:r>
    </w:p>
    <w:p w14:paraId="5B8D9409" w14:textId="2EBB8214" w:rsidR="00270646" w:rsidRPr="001E2920" w:rsidRDefault="00270646" w:rsidP="00BD2FE8">
      <w:pPr>
        <w:pStyle w:val="ListParagraph"/>
        <w:numPr>
          <w:ilvl w:val="0"/>
          <w:numId w:val="17"/>
        </w:numPr>
        <w:spacing w:after="0"/>
        <w:rPr>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1E2920">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Australian General Practice Training (AGPT) Program (ACRRM or RACGP) </w:t>
      </w:r>
    </w:p>
    <w:p w14:paraId="203BAC06" w14:textId="77777777" w:rsidR="00270646" w:rsidRPr="001E2920" w:rsidRDefault="00270646" w:rsidP="00BD2FE8">
      <w:pPr>
        <w:pStyle w:val="ListParagraph"/>
        <w:numPr>
          <w:ilvl w:val="0"/>
          <w:numId w:val="17"/>
        </w:numPr>
        <w:spacing w:after="0"/>
        <w:rPr>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1E2920">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Fellowship Support Program (RACGP) </w:t>
      </w:r>
    </w:p>
    <w:p w14:paraId="0A08FD16" w14:textId="77777777" w:rsidR="00270646" w:rsidRPr="001E2920" w:rsidRDefault="00270646" w:rsidP="00BD2FE8">
      <w:pPr>
        <w:pStyle w:val="ListParagraph"/>
        <w:numPr>
          <w:ilvl w:val="0"/>
          <w:numId w:val="17"/>
        </w:numPr>
        <w:spacing w:after="0"/>
        <w:rPr>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1E2920">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Independent Pathway (ACRRM) </w:t>
      </w:r>
    </w:p>
    <w:p w14:paraId="79D7ABBD" w14:textId="77777777" w:rsidR="00270646" w:rsidRPr="001E2920" w:rsidRDefault="00270646" w:rsidP="00BD2FE8">
      <w:pPr>
        <w:pStyle w:val="ListParagraph"/>
        <w:numPr>
          <w:ilvl w:val="0"/>
          <w:numId w:val="17"/>
        </w:numPr>
        <w:spacing w:after="0"/>
        <w:rPr>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1E2920">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Practice Experience Program (RACGP) </w:t>
      </w:r>
    </w:p>
    <w:p w14:paraId="1E402D8C" w14:textId="77777777" w:rsidR="00270646" w:rsidRPr="001E2920" w:rsidRDefault="00270646" w:rsidP="00BD2FE8">
      <w:pPr>
        <w:pStyle w:val="ListParagraph"/>
        <w:numPr>
          <w:ilvl w:val="0"/>
          <w:numId w:val="17"/>
        </w:numPr>
        <w:spacing w:after="0"/>
        <w:rPr>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1E2920">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Remote Vocational Training Scheme (ACRRM or RACGP) </w:t>
      </w:r>
    </w:p>
    <w:p w14:paraId="3C6D7F7D" w14:textId="12012DB8" w:rsidR="00B302E3" w:rsidRPr="00EE14F0" w:rsidRDefault="00270646" w:rsidP="00994529">
      <w:pPr>
        <w:pStyle w:val="ListParagraph"/>
        <w:numPr>
          <w:ilvl w:val="0"/>
          <w:numId w:val="17"/>
        </w:numPr>
        <w:rPr>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1E2920">
        <w:rPr>
          <w:sz w:val="24"/>
          <w:szCs w:val="24"/>
          <w14:textOutline w14:w="0" w14:cap="flat" w14:cmpd="sng" w14:algn="ctr">
            <w14:noFill/>
            <w14:prstDash w14:val="solid"/>
            <w14:round/>
          </w14:textOutline>
          <w14:props3d w14:extrusionH="57150" w14:contourW="0" w14:prstMaterial="softEdge">
            <w14:bevelT w14:w="25400" w14:h="38100" w14:prst="circle"/>
          </w14:props3d>
        </w:rPr>
        <w:t>Rural Generalist Training Scheme (ACRRM).</w:t>
      </w:r>
    </w:p>
    <w:p w14:paraId="226C2D7F" w14:textId="66F78011" w:rsidR="00B302E3" w:rsidRPr="00AF1554" w:rsidRDefault="00B302E3" w:rsidP="006448F7">
      <w:pPr>
        <w:pStyle w:val="Heading2"/>
        <w:spacing w:before="0" w:after="120"/>
      </w:pPr>
      <w:bookmarkStart w:id="123" w:name="_Toc228287242"/>
      <w:r w:rsidRPr="00B56968">
        <w:rPr>
          <w:rFonts w:asciiTheme="minorHAnsi" w:hAnsiTheme="minorHAnsi"/>
          <w:color w:val="4C94D8" w:themeColor="text2" w:themeTint="80"/>
        </w:rPr>
        <w:t>2.</w:t>
      </w:r>
      <w:r w:rsidR="00054B81">
        <w:rPr>
          <w:rFonts w:asciiTheme="minorHAnsi" w:hAnsiTheme="minorHAnsi"/>
          <w:color w:val="4C94D8" w:themeColor="text2" w:themeTint="80"/>
        </w:rPr>
        <w:t>7</w:t>
      </w:r>
      <w:r w:rsidRPr="00B56968">
        <w:rPr>
          <w:rFonts w:asciiTheme="minorHAnsi" w:hAnsiTheme="minorHAnsi"/>
          <w:color w:val="4C94D8" w:themeColor="text2" w:themeTint="80"/>
        </w:rPr>
        <w:t xml:space="preserve"> </w:t>
      </w:r>
      <w:r w:rsidR="00EB6622" w:rsidRPr="00B56968">
        <w:rPr>
          <w:rFonts w:asciiTheme="minorHAnsi" w:hAnsiTheme="minorHAnsi"/>
          <w:color w:val="4C94D8" w:themeColor="text2" w:themeTint="80"/>
        </w:rPr>
        <w:t>Are</w:t>
      </w:r>
      <w:r w:rsidR="00311CC6" w:rsidRPr="00B56968">
        <w:rPr>
          <w:rFonts w:asciiTheme="minorHAnsi" w:hAnsiTheme="minorHAnsi"/>
          <w:color w:val="4C94D8" w:themeColor="text2" w:themeTint="80"/>
        </w:rPr>
        <w:t xml:space="preserve"> </w:t>
      </w:r>
      <w:r w:rsidR="00B56968">
        <w:rPr>
          <w:rFonts w:asciiTheme="minorHAnsi" w:hAnsiTheme="minorHAnsi"/>
          <w:color w:val="4C94D8" w:themeColor="text2" w:themeTint="80"/>
        </w:rPr>
        <w:t>t</w:t>
      </w:r>
      <w:r w:rsidR="00311CC6" w:rsidRPr="00B56968">
        <w:rPr>
          <w:rFonts w:asciiTheme="minorHAnsi" w:hAnsiTheme="minorHAnsi"/>
          <w:color w:val="4C94D8" w:themeColor="text2" w:themeTint="80"/>
        </w:rPr>
        <w:t xml:space="preserve">elehealth </w:t>
      </w:r>
      <w:r w:rsidR="00294A14">
        <w:rPr>
          <w:rFonts w:asciiTheme="minorHAnsi" w:hAnsiTheme="minorHAnsi"/>
          <w:color w:val="4C94D8" w:themeColor="text2" w:themeTint="80"/>
        </w:rPr>
        <w:t xml:space="preserve">and after hour services </w:t>
      </w:r>
      <w:r w:rsidR="00B56968">
        <w:rPr>
          <w:rFonts w:asciiTheme="minorHAnsi" w:hAnsiTheme="minorHAnsi"/>
          <w:color w:val="4C94D8" w:themeColor="text2" w:themeTint="80"/>
        </w:rPr>
        <w:t>e</w:t>
      </w:r>
      <w:r w:rsidR="00311CC6" w:rsidRPr="00B56968">
        <w:rPr>
          <w:rFonts w:asciiTheme="minorHAnsi" w:hAnsiTheme="minorHAnsi"/>
          <w:color w:val="4C94D8" w:themeColor="text2" w:themeTint="80"/>
        </w:rPr>
        <w:t>ligible?</w:t>
      </w:r>
      <w:bookmarkEnd w:id="123"/>
    </w:p>
    <w:p w14:paraId="0EB31481" w14:textId="0AEFE18B" w:rsidR="00455E46" w:rsidRPr="005B67C0" w:rsidRDefault="00294A14" w:rsidP="00994529">
      <w:pPr>
        <w:spacing w:after="240"/>
      </w:pPr>
      <w:r w:rsidRPr="00F933F0">
        <w:rPr>
          <w:sz w:val="24"/>
          <w:szCs w:val="24"/>
        </w:rPr>
        <w:t xml:space="preserve">Yes. </w:t>
      </w:r>
      <w:r w:rsidR="0081765A" w:rsidRPr="00F933F0">
        <w:rPr>
          <w:sz w:val="24"/>
          <w:szCs w:val="24"/>
        </w:rPr>
        <w:t>T</w:t>
      </w:r>
      <w:r w:rsidRPr="00F933F0">
        <w:rPr>
          <w:sz w:val="24"/>
          <w:szCs w:val="24"/>
        </w:rPr>
        <w:t>elehealth and after</w:t>
      </w:r>
      <w:r w:rsidRPr="00F933F0">
        <w:rPr>
          <w:sz w:val="24"/>
          <w:szCs w:val="24"/>
        </w:rPr>
        <w:noBreakHyphen/>
        <w:t xml:space="preserve">hours services may be counted toward WIP–Doctor Stream activity, provided </w:t>
      </w:r>
      <w:r w:rsidR="006A3ED6">
        <w:rPr>
          <w:sz w:val="24"/>
          <w:szCs w:val="24"/>
        </w:rPr>
        <w:t>they</w:t>
      </w:r>
      <w:r w:rsidR="006A3ED6" w:rsidRPr="00F933F0">
        <w:rPr>
          <w:sz w:val="24"/>
          <w:szCs w:val="24"/>
        </w:rPr>
        <w:t xml:space="preserve"> </w:t>
      </w:r>
      <w:r w:rsidRPr="00F933F0">
        <w:rPr>
          <w:sz w:val="24"/>
          <w:szCs w:val="24"/>
        </w:rPr>
        <w:t xml:space="preserve">meet </w:t>
      </w:r>
      <w:r w:rsidR="0021713C" w:rsidRPr="00F933F0">
        <w:rPr>
          <w:sz w:val="24"/>
          <w:szCs w:val="24"/>
        </w:rPr>
        <w:t>the definition of eligible primary care services in accordance with the guidelines</w:t>
      </w:r>
      <w:r w:rsidRPr="00F933F0">
        <w:rPr>
          <w:sz w:val="24"/>
          <w:szCs w:val="24"/>
        </w:rPr>
        <w:t xml:space="preserve">. Eligibility </w:t>
      </w:r>
      <w:r w:rsidR="0021713C" w:rsidRPr="00F933F0">
        <w:rPr>
          <w:sz w:val="24"/>
          <w:szCs w:val="24"/>
        </w:rPr>
        <w:t xml:space="preserve">for telehealth services </w:t>
      </w:r>
      <w:r w:rsidRPr="00F933F0">
        <w:rPr>
          <w:sz w:val="24"/>
          <w:szCs w:val="24"/>
        </w:rPr>
        <w:t xml:space="preserve">is based on the </w:t>
      </w:r>
      <w:r w:rsidR="0081765A" w:rsidRPr="00F933F0">
        <w:rPr>
          <w:sz w:val="24"/>
          <w:szCs w:val="24"/>
        </w:rPr>
        <w:t>medical practitioner’s</w:t>
      </w:r>
      <w:r w:rsidRPr="00F933F0">
        <w:rPr>
          <w:sz w:val="24"/>
          <w:szCs w:val="24"/>
        </w:rPr>
        <w:t xml:space="preserve"> physical practice location, not the patient location.</w:t>
      </w:r>
    </w:p>
    <w:p w14:paraId="35935AFF" w14:textId="26BA09BC" w:rsidR="00455E46" w:rsidRPr="00EE14F0" w:rsidRDefault="00455E46" w:rsidP="00C7123A">
      <w:pPr>
        <w:pStyle w:val="Heading1"/>
        <w:numPr>
          <w:ilvl w:val="0"/>
          <w:numId w:val="1"/>
        </w:numPr>
        <w:spacing w:before="0" w:after="120"/>
        <w:rPr>
          <w:color w:val="4C94D8" w:themeColor="text2" w:themeTint="80"/>
        </w:rPr>
      </w:pPr>
      <w:bookmarkStart w:id="124" w:name="_Toc224226806"/>
      <w:bookmarkStart w:id="125" w:name="_Toc224226807"/>
      <w:bookmarkStart w:id="126" w:name="_Toc224226808"/>
      <w:bookmarkStart w:id="127" w:name="_Toc224226809"/>
      <w:bookmarkStart w:id="128" w:name="_Toc224226810"/>
      <w:bookmarkStart w:id="129" w:name="_Toc224288556"/>
      <w:bookmarkStart w:id="130" w:name="_Toc228287243"/>
      <w:bookmarkEnd w:id="124"/>
      <w:bookmarkEnd w:id="125"/>
      <w:bookmarkEnd w:id="126"/>
      <w:bookmarkEnd w:id="127"/>
      <w:bookmarkEnd w:id="128"/>
      <w:bookmarkEnd w:id="129"/>
      <w:r w:rsidRPr="005B67C0">
        <w:rPr>
          <w:b/>
          <w:bCs/>
          <w:color w:val="153D63" w:themeColor="text2" w:themeTint="E6"/>
        </w:rPr>
        <w:t>Active Quarters</w:t>
      </w:r>
      <w:bookmarkEnd w:id="130"/>
      <w:r w:rsidRPr="005B67C0">
        <w:rPr>
          <w:b/>
          <w:bCs/>
          <w:color w:val="153D63" w:themeColor="text2" w:themeTint="E6"/>
        </w:rPr>
        <w:t xml:space="preserve"> </w:t>
      </w:r>
      <w:bookmarkStart w:id="131" w:name="_Toc224226812"/>
      <w:bookmarkStart w:id="132" w:name="_Toc224226813"/>
      <w:bookmarkStart w:id="133" w:name="_Toc224226516"/>
      <w:bookmarkStart w:id="134" w:name="_Toc224226580"/>
      <w:bookmarkStart w:id="135" w:name="_Toc224226814"/>
      <w:bookmarkEnd w:id="131"/>
      <w:bookmarkEnd w:id="132"/>
      <w:bookmarkEnd w:id="133"/>
      <w:bookmarkEnd w:id="134"/>
      <w:bookmarkEnd w:id="135"/>
    </w:p>
    <w:p w14:paraId="602FD778" w14:textId="390951C9" w:rsidR="00314B46" w:rsidRDefault="00683560" w:rsidP="006448F7">
      <w:pPr>
        <w:pStyle w:val="Heading2"/>
        <w:spacing w:before="0" w:after="120"/>
        <w:rPr>
          <w:color w:val="4C94D8" w:themeColor="text2" w:themeTint="80"/>
        </w:rPr>
      </w:pPr>
      <w:bookmarkStart w:id="136" w:name="_Toc228287244"/>
      <w:r w:rsidRPr="0084545F">
        <w:rPr>
          <w:color w:val="4C94D8" w:themeColor="text2" w:themeTint="80"/>
        </w:rPr>
        <w:t>3.</w:t>
      </w:r>
      <w:r w:rsidR="00AF6FFC">
        <w:rPr>
          <w:color w:val="4C94D8" w:themeColor="text2" w:themeTint="80"/>
        </w:rPr>
        <w:t>1</w:t>
      </w:r>
      <w:r w:rsidRPr="0084545F">
        <w:rPr>
          <w:color w:val="4C94D8" w:themeColor="text2" w:themeTint="80"/>
        </w:rPr>
        <w:t xml:space="preserve"> </w:t>
      </w:r>
      <w:r w:rsidR="00314B46" w:rsidRPr="0084545F">
        <w:rPr>
          <w:color w:val="4C94D8" w:themeColor="text2" w:themeTint="80"/>
        </w:rPr>
        <w:t>What are “active quarters”</w:t>
      </w:r>
      <w:r w:rsidR="00B22D3F">
        <w:rPr>
          <w:color w:val="4C94D8" w:themeColor="text2" w:themeTint="80"/>
        </w:rPr>
        <w:t xml:space="preserve"> and how many are required to receive a payment</w:t>
      </w:r>
      <w:r w:rsidR="00314B46" w:rsidRPr="0084545F">
        <w:rPr>
          <w:color w:val="4C94D8" w:themeColor="text2" w:themeTint="80"/>
        </w:rPr>
        <w:t>?</w:t>
      </w:r>
      <w:bookmarkEnd w:id="136"/>
    </w:p>
    <w:p w14:paraId="19720B39" w14:textId="4EFCEA38" w:rsidR="00B22D3F" w:rsidRPr="00B22D3F" w:rsidRDefault="00B22D3F" w:rsidP="00F0255A">
      <w:pPr>
        <w:rPr>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B22D3F">
        <w:rPr>
          <w:sz w:val="24"/>
          <w:szCs w:val="24"/>
          <w14:textOutline w14:w="0" w14:cap="flat" w14:cmpd="sng" w14:algn="ctr">
            <w14:noFill/>
            <w14:prstDash w14:val="solid"/>
            <w14:round/>
          </w14:textOutline>
          <w14:props3d w14:extrusionH="57150" w14:contourW="0" w14:prstMaterial="softEdge">
            <w14:bevelT w14:w="25400" w14:h="38100" w14:prst="circle"/>
          </w14:props3d>
        </w:rPr>
        <w:t>An active quarter is a payment quarter in which a</w:t>
      </w:r>
      <w:r w:rsidR="00BD5463">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medical</w:t>
      </w:r>
      <w:r w:rsidRPr="00B22D3F">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practitioner meets the minimum activity requirements in MM 3–7 locations.</w:t>
      </w:r>
      <w:r w:rsidR="005C68DB" w:rsidRPr="005C68DB">
        <w:rPr>
          <w:rFonts w:ascii="Segoe UI" w:eastAsia="Times New Roman" w:hAnsi="Segoe UI" w:cs="Segoe UI"/>
          <w:sz w:val="21"/>
          <w:szCs w:val="21"/>
          <w:lang w:eastAsia="en-AU"/>
        </w:rPr>
        <w:t xml:space="preserve"> </w:t>
      </w:r>
      <w:r w:rsidR="006966A9" w:rsidRPr="00C55D8F">
        <w:rPr>
          <w:sz w:val="24"/>
          <w:szCs w:val="24"/>
          <w14:textOutline w14:w="0" w14:cap="flat" w14:cmpd="sng" w14:algn="ctr">
            <w14:noFill/>
            <w14:prstDash w14:val="solid"/>
            <w14:round/>
          </w14:textOutline>
          <w14:props3d w14:extrusionH="57150" w14:contourW="0" w14:prstMaterial="softEdge">
            <w14:bevelT w14:w="25400" w14:h="38100" w14:prst="circle"/>
          </w14:props3d>
        </w:rPr>
        <w:t>A</w:t>
      </w:r>
      <w:r w:rsidR="006966A9">
        <w:rPr>
          <w:rFonts w:ascii="Segoe UI" w:eastAsia="Times New Roman" w:hAnsi="Segoe UI" w:cs="Segoe UI"/>
          <w:sz w:val="21"/>
          <w:szCs w:val="21"/>
          <w:lang w:eastAsia="en-AU"/>
        </w:rPr>
        <w:t xml:space="preserve"> </w:t>
      </w:r>
      <w:r w:rsidR="006966A9">
        <w:rPr>
          <w:sz w:val="24"/>
          <w:szCs w:val="24"/>
          <w14:textOutline w14:w="0" w14:cap="flat" w14:cmpd="sng" w14:algn="ctr">
            <w14:noFill/>
            <w14:prstDash w14:val="solid"/>
            <w14:round/>
          </w14:textOutline>
          <w14:props3d w14:extrusionH="57150" w14:contourW="0" w14:prstMaterial="softEdge">
            <w14:bevelT w14:w="25400" w14:h="38100" w14:prst="circle"/>
          </w14:props3d>
        </w:rPr>
        <w:t>p</w:t>
      </w:r>
      <w:r w:rsidR="005C68DB" w:rsidRPr="005C68DB">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ayment </w:t>
      </w:r>
      <w:r w:rsidR="006966A9">
        <w:rPr>
          <w:sz w:val="24"/>
          <w:szCs w:val="24"/>
          <w14:textOutline w14:w="0" w14:cap="flat" w14:cmpd="sng" w14:algn="ctr">
            <w14:noFill/>
            <w14:prstDash w14:val="solid"/>
            <w14:round/>
          </w14:textOutline>
          <w14:props3d w14:extrusionH="57150" w14:contourW="0" w14:prstMaterial="softEdge">
            <w14:bevelT w14:w="25400" w14:h="38100" w14:prst="circle"/>
          </w14:props3d>
        </w:rPr>
        <w:t>is not made until</w:t>
      </w:r>
      <w:r w:rsidR="00C203FC">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the required </w:t>
      </w:r>
      <w:r w:rsidR="00D51222">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number of active quarters </w:t>
      </w:r>
      <w:r w:rsidR="00C203FC">
        <w:rPr>
          <w:sz w:val="24"/>
          <w:szCs w:val="24"/>
          <w14:textOutline w14:w="0" w14:cap="flat" w14:cmpd="sng" w14:algn="ctr">
            <w14:noFill/>
            <w14:prstDash w14:val="solid"/>
            <w14:round/>
          </w14:textOutline>
          <w14:props3d w14:extrusionH="57150" w14:contourW="0" w14:prstMaterial="softEdge">
            <w14:bevelT w14:w="25400" w14:h="38100" w14:prst="circle"/>
          </w14:props3d>
        </w:rPr>
        <w:t>have been</w:t>
      </w:r>
      <w:r w:rsidR="00D51222">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completed within </w:t>
      </w:r>
      <w:r w:rsidR="00C203FC">
        <w:rPr>
          <w:sz w:val="24"/>
          <w:szCs w:val="24"/>
          <w14:textOutline w14:w="0" w14:cap="flat" w14:cmpd="sng" w14:algn="ctr">
            <w14:noFill/>
            <w14:prstDash w14:val="solid"/>
            <w14:round/>
          </w14:textOutline>
          <w14:props3d w14:extrusionH="57150" w14:contourW="0" w14:prstMaterial="softEdge">
            <w14:bevelT w14:w="25400" w14:h="38100" w14:prst="circle"/>
          </w14:props3d>
        </w:rPr>
        <w:t>the relevant</w:t>
      </w:r>
      <w:r w:rsidR="00D51222">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reference period. </w:t>
      </w:r>
    </w:p>
    <w:p w14:paraId="20B98834" w14:textId="75E9405A" w:rsidR="0073191A" w:rsidRDefault="00B22D3F" w:rsidP="00F0255A">
      <w:pPr>
        <w:rPr>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B22D3F">
        <w:rPr>
          <w:sz w:val="24"/>
          <w:szCs w:val="24"/>
          <w14:textOutline w14:w="0" w14:cap="flat" w14:cmpd="sng" w14:algn="ctr">
            <w14:noFill/>
            <w14:prstDash w14:val="solid"/>
            <w14:round/>
          </w14:textOutline>
          <w14:props3d w14:extrusionH="57150" w14:contourW="0" w14:prstMaterial="softEdge">
            <w14:bevelT w14:w="25400" w14:h="38100" w14:prst="circle"/>
          </w14:props3d>
        </w:rPr>
        <w:t>A quarter is considered active when one of the following thresholds is met:</w:t>
      </w:r>
    </w:p>
    <w:p w14:paraId="06C88B80" w14:textId="77777777" w:rsidR="0073191A" w:rsidRPr="0073191A" w:rsidRDefault="0073191A" w:rsidP="00BD2FE8">
      <w:pPr>
        <w:numPr>
          <w:ilvl w:val="0"/>
          <w:numId w:val="3"/>
        </w:numPr>
        <w:spacing w:after="160" w:line="259" w:lineRule="auto"/>
        <w:contextualSpacing/>
        <w:rPr>
          <w:rFonts w:eastAsiaTheme="minorHAnsi" w:cs="Times New Roman"/>
          <w:b/>
          <w:bCs/>
          <w:kern w:val="2"/>
          <w:sz w:val="24"/>
          <w:szCs w:val="24"/>
          <w14:ligatures w14:val="standardContextual"/>
        </w:rPr>
      </w:pPr>
      <w:r w:rsidRPr="0073191A">
        <w:rPr>
          <w:rFonts w:eastAsiaTheme="minorHAnsi" w:cs="Times New Roman"/>
          <w:b/>
          <w:bCs/>
          <w:kern w:val="2"/>
          <w:sz w:val="24"/>
          <w:szCs w:val="24"/>
          <w14:ligatures w14:val="standardContextual"/>
        </w:rPr>
        <w:t>Central Payment System (CPS):</w:t>
      </w:r>
    </w:p>
    <w:p w14:paraId="4B4D4B84" w14:textId="386BE7FF" w:rsidR="0073191A" w:rsidRPr="00BD2FE8" w:rsidRDefault="0073191A" w:rsidP="00BD2FE8">
      <w:pPr>
        <w:pStyle w:val="ListParagraph"/>
        <w:numPr>
          <w:ilvl w:val="0"/>
          <w:numId w:val="18"/>
        </w:numPr>
        <w:rPr>
          <w:rFonts w:eastAsiaTheme="minorHAnsi"/>
          <w:sz w:val="24"/>
          <w:szCs w:val="24"/>
        </w:rPr>
      </w:pPr>
      <w:r w:rsidRPr="00BD2FE8">
        <w:rPr>
          <w:rFonts w:eastAsiaTheme="minorHAnsi"/>
          <w:sz w:val="24"/>
          <w:szCs w:val="24"/>
        </w:rPr>
        <w:t>At least $6,000 in eligible MBS-billed services during the quarter.</w:t>
      </w:r>
    </w:p>
    <w:p w14:paraId="495ADBD1" w14:textId="77777777" w:rsidR="0073191A" w:rsidRPr="0073191A" w:rsidRDefault="0073191A" w:rsidP="00BD2FE8">
      <w:pPr>
        <w:numPr>
          <w:ilvl w:val="0"/>
          <w:numId w:val="3"/>
        </w:numPr>
        <w:spacing w:after="160" w:line="259" w:lineRule="auto"/>
        <w:contextualSpacing/>
        <w:rPr>
          <w:rFonts w:eastAsiaTheme="minorHAnsi" w:cs="Times New Roman"/>
          <w:b/>
          <w:bCs/>
          <w:kern w:val="2"/>
          <w:sz w:val="24"/>
          <w:szCs w:val="24"/>
          <w14:ligatures w14:val="standardContextual"/>
        </w:rPr>
      </w:pPr>
      <w:r w:rsidRPr="0073191A">
        <w:rPr>
          <w:rFonts w:eastAsiaTheme="minorHAnsi" w:cs="Times New Roman"/>
          <w:b/>
          <w:bCs/>
          <w:kern w:val="2"/>
          <w:sz w:val="24"/>
          <w:szCs w:val="24"/>
          <w14:ligatures w14:val="standardContextual"/>
        </w:rPr>
        <w:t>Flexible Payment System (FPS):</w:t>
      </w:r>
    </w:p>
    <w:p w14:paraId="3DAFCC73" w14:textId="4FA3B321" w:rsidR="0073191A" w:rsidRPr="00BD2FE8" w:rsidRDefault="0073191A" w:rsidP="00BD2FE8">
      <w:pPr>
        <w:pStyle w:val="ListParagraph"/>
        <w:numPr>
          <w:ilvl w:val="0"/>
          <w:numId w:val="19"/>
        </w:numPr>
        <w:rPr>
          <w:rFonts w:eastAsiaTheme="minorHAnsi"/>
          <w:sz w:val="24"/>
          <w:szCs w:val="24"/>
        </w:rPr>
      </w:pPr>
      <w:r w:rsidRPr="00BD2FE8">
        <w:rPr>
          <w:rFonts w:eastAsiaTheme="minorHAnsi"/>
          <w:sz w:val="24"/>
          <w:szCs w:val="24"/>
        </w:rPr>
        <w:lastRenderedPageBreak/>
        <w:t>A minimum of at least 21 eligible sessions or at least $6,000 in eligible MBS-billed services paid by Services Australia during the quarter</w:t>
      </w:r>
    </w:p>
    <w:p w14:paraId="1C43245B" w14:textId="77777777" w:rsidR="0073191A" w:rsidRPr="00BD2FE8" w:rsidRDefault="0073191A" w:rsidP="00BD2FE8">
      <w:pPr>
        <w:pStyle w:val="ListParagraph"/>
        <w:numPr>
          <w:ilvl w:val="0"/>
          <w:numId w:val="19"/>
        </w:numPr>
        <w:rPr>
          <w:rFonts w:eastAsiaTheme="minorHAnsi"/>
          <w:sz w:val="24"/>
          <w:szCs w:val="24"/>
        </w:rPr>
      </w:pPr>
      <w:r w:rsidRPr="00BD2FE8">
        <w:rPr>
          <w:rFonts w:eastAsiaTheme="minorHAnsi"/>
          <w:sz w:val="24"/>
          <w:szCs w:val="24"/>
        </w:rPr>
        <w:t>Each session must be a minimum of 3 hours</w:t>
      </w:r>
    </w:p>
    <w:p w14:paraId="6C02C710" w14:textId="7CCD9358" w:rsidR="005C68DB" w:rsidRPr="00BD2FE8" w:rsidRDefault="0073191A" w:rsidP="00BD2FE8">
      <w:pPr>
        <w:pStyle w:val="ListParagraph"/>
        <w:numPr>
          <w:ilvl w:val="0"/>
          <w:numId w:val="19"/>
        </w:numPr>
        <w:rPr>
          <w:rFonts w:eastAsiaTheme="minorHAnsi"/>
          <w:sz w:val="24"/>
          <w:szCs w:val="24"/>
        </w:rPr>
      </w:pPr>
      <w:r w:rsidRPr="00BD2FE8">
        <w:rPr>
          <w:rFonts w:eastAsiaTheme="minorHAnsi"/>
          <w:sz w:val="24"/>
          <w:szCs w:val="24"/>
        </w:rPr>
        <w:t>A maximum of 104 sessions may be claimed per quarter</w:t>
      </w:r>
      <w:r w:rsidR="00711063" w:rsidRPr="00BD2FE8">
        <w:rPr>
          <w:rFonts w:eastAsiaTheme="minorHAnsi"/>
          <w:sz w:val="24"/>
          <w:szCs w:val="24"/>
        </w:rPr>
        <w:t>.</w:t>
      </w:r>
    </w:p>
    <w:p w14:paraId="56F9034D" w14:textId="600181F9" w:rsidR="00B4630C" w:rsidRPr="00BD2FE8" w:rsidRDefault="00B4630C" w:rsidP="00F0255A">
      <w:pPr>
        <w:rPr>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5B667A">
        <w:rPr>
          <w:rStyle w:val="Strong"/>
          <w:sz w:val="24"/>
          <w:szCs w:val="24"/>
        </w:rPr>
        <w:t>IMPORTANT</w:t>
      </w:r>
      <w:r w:rsidRPr="00B4630C">
        <w:rPr>
          <w:sz w:val="24"/>
          <w:szCs w:val="24"/>
          <w14:textOutline w14:w="0" w14:cap="flat" w14:cmpd="sng" w14:algn="ctr">
            <w14:noFill/>
            <w14:prstDash w14:val="solid"/>
            <w14:round/>
          </w14:textOutline>
          <w14:props3d w14:extrusionH="57150" w14:contourW="0" w14:prstMaterial="softEdge">
            <w14:bevelT w14:w="25400" w14:h="38100" w14:prst="circle"/>
          </w14:props3d>
        </w:rPr>
        <w:t>: The timely submission of MBS billings for the purposes of the WIP - Doctor Stream is the responsibility of participants.</w:t>
      </w:r>
    </w:p>
    <w:p w14:paraId="368BE7A3" w14:textId="600911B4" w:rsidR="00B22D3F" w:rsidRPr="00B22D3F" w:rsidRDefault="005C68DB" w:rsidP="00F0255A">
      <w:pPr>
        <w:rPr>
          <w:b/>
          <w:bCs/>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5C68DB">
        <w:rPr>
          <w:b/>
          <w:bCs/>
          <w:sz w:val="24"/>
          <w:szCs w:val="24"/>
          <w14:textOutline w14:w="0" w14:cap="flat" w14:cmpd="sng" w14:algn="ctr">
            <w14:noFill/>
            <w14:prstDash w14:val="solid"/>
            <w14:round/>
          </w14:textOutline>
          <w14:props3d w14:extrusionH="57150" w14:contourW="0" w14:prstMaterial="softEdge">
            <w14:bevelT w14:w="25400" w14:h="38100" w14:prst="circle"/>
          </w14:props3d>
        </w:rPr>
        <w:t>Payment eligibility</w:t>
      </w:r>
      <w:r w:rsidR="00C203FC">
        <w:rPr>
          <w:b/>
          <w:bCs/>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depends on location and participation status</w:t>
      </w:r>
      <w:r w:rsidRPr="005C68DB">
        <w:rPr>
          <w:b/>
          <w:bCs/>
          <w:sz w:val="24"/>
          <w:szCs w:val="24"/>
          <w14:textOutline w14:w="0" w14:cap="flat" w14:cmpd="sng" w14:algn="ctr">
            <w14:noFill/>
            <w14:prstDash w14:val="solid"/>
            <w14:round/>
          </w14:textOutline>
          <w14:props3d w14:extrusionH="57150" w14:contourW="0" w14:prstMaterial="softEdge">
            <w14:bevelT w14:w="25400" w14:h="38100" w14:prst="circle"/>
          </w14:props3d>
        </w:rPr>
        <w:t>:</w:t>
      </w:r>
    </w:p>
    <w:p w14:paraId="00BCE020" w14:textId="34C68663" w:rsidR="005C68DB" w:rsidRPr="00BD2FE8" w:rsidRDefault="00C203FC" w:rsidP="00BD2FE8">
      <w:pPr>
        <w:pStyle w:val="ListParagraph"/>
        <w:numPr>
          <w:ilvl w:val="0"/>
          <w:numId w:val="20"/>
        </w:numPr>
        <w:rPr>
          <w:sz w:val="24"/>
          <w:szCs w:val="24"/>
        </w:rPr>
      </w:pPr>
      <w:r w:rsidRPr="00BD2FE8">
        <w:rPr>
          <w:sz w:val="24"/>
          <w:szCs w:val="24"/>
        </w:rPr>
        <w:t xml:space="preserve">New participants in </w:t>
      </w:r>
      <w:r w:rsidR="005C68DB" w:rsidRPr="00BD2FE8">
        <w:rPr>
          <w:sz w:val="24"/>
          <w:szCs w:val="24"/>
        </w:rPr>
        <w:t xml:space="preserve">MM 3–5 </w:t>
      </w:r>
      <w:r w:rsidRPr="00BD2FE8">
        <w:rPr>
          <w:sz w:val="24"/>
          <w:szCs w:val="24"/>
        </w:rPr>
        <w:t xml:space="preserve">must complete </w:t>
      </w:r>
      <w:r w:rsidR="005C68DB" w:rsidRPr="00BD2FE8">
        <w:rPr>
          <w:sz w:val="24"/>
          <w:szCs w:val="24"/>
        </w:rPr>
        <w:t>up to eight active quarters within</w:t>
      </w:r>
      <w:r w:rsidR="00240D99" w:rsidRPr="00BD2FE8">
        <w:rPr>
          <w:sz w:val="24"/>
          <w:szCs w:val="24"/>
        </w:rPr>
        <w:t xml:space="preserve"> a </w:t>
      </w:r>
      <w:r w:rsidR="00536818" w:rsidRPr="00BD2FE8">
        <w:rPr>
          <w:sz w:val="24"/>
          <w:szCs w:val="24"/>
        </w:rPr>
        <w:t>16-quarter</w:t>
      </w:r>
      <w:r w:rsidR="00240D99" w:rsidRPr="00BD2FE8">
        <w:rPr>
          <w:sz w:val="24"/>
          <w:szCs w:val="24"/>
        </w:rPr>
        <w:t xml:space="preserve"> reference period</w:t>
      </w:r>
      <w:r w:rsidR="005C68DB" w:rsidRPr="00BD2FE8">
        <w:rPr>
          <w:sz w:val="24"/>
          <w:szCs w:val="24"/>
        </w:rPr>
        <w:t xml:space="preserve"> </w:t>
      </w:r>
    </w:p>
    <w:p w14:paraId="0BDD3396" w14:textId="35A4B307" w:rsidR="005C68DB" w:rsidRPr="00BD2FE8" w:rsidRDefault="00C203FC" w:rsidP="00BD2FE8">
      <w:pPr>
        <w:pStyle w:val="ListParagraph"/>
        <w:numPr>
          <w:ilvl w:val="0"/>
          <w:numId w:val="20"/>
        </w:numPr>
        <w:rPr>
          <w:sz w:val="24"/>
          <w:szCs w:val="24"/>
        </w:rPr>
      </w:pPr>
      <w:r w:rsidRPr="00BD2FE8">
        <w:rPr>
          <w:sz w:val="24"/>
          <w:szCs w:val="24"/>
        </w:rPr>
        <w:t xml:space="preserve">Participants in </w:t>
      </w:r>
      <w:r w:rsidR="005C68DB" w:rsidRPr="00BD2FE8">
        <w:rPr>
          <w:sz w:val="24"/>
          <w:szCs w:val="24"/>
        </w:rPr>
        <w:t>MM 6–7 or continuing participants</w:t>
      </w:r>
      <w:r w:rsidRPr="00BD2FE8">
        <w:rPr>
          <w:sz w:val="24"/>
          <w:szCs w:val="24"/>
        </w:rPr>
        <w:t xml:space="preserve"> must complete</w:t>
      </w:r>
      <w:r w:rsidR="005C68DB" w:rsidRPr="00BD2FE8">
        <w:rPr>
          <w:sz w:val="24"/>
          <w:szCs w:val="24"/>
        </w:rPr>
        <w:t xml:space="preserve"> four active quarters within</w:t>
      </w:r>
      <w:r w:rsidR="00240D99" w:rsidRPr="00BD2FE8">
        <w:rPr>
          <w:sz w:val="24"/>
          <w:szCs w:val="24"/>
        </w:rPr>
        <w:t xml:space="preserve"> an</w:t>
      </w:r>
      <w:r w:rsidR="005C68DB" w:rsidRPr="00BD2FE8">
        <w:rPr>
          <w:sz w:val="24"/>
          <w:szCs w:val="24"/>
        </w:rPr>
        <w:t xml:space="preserve"> </w:t>
      </w:r>
      <w:r w:rsidR="00536818" w:rsidRPr="00BD2FE8">
        <w:rPr>
          <w:sz w:val="24"/>
          <w:szCs w:val="24"/>
        </w:rPr>
        <w:t>eight-quarter</w:t>
      </w:r>
      <w:r w:rsidR="00240D99" w:rsidRPr="00BD2FE8">
        <w:rPr>
          <w:sz w:val="24"/>
          <w:szCs w:val="24"/>
        </w:rPr>
        <w:t xml:space="preserve"> reference period. </w:t>
      </w:r>
    </w:p>
    <w:p w14:paraId="476BA27C" w14:textId="4E82DF16" w:rsidR="009927A3" w:rsidRPr="009927A3" w:rsidRDefault="00B22D3F" w:rsidP="00994529">
      <w:pPr>
        <w:rPr>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B22D3F">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Each payment increases </w:t>
      </w:r>
      <w:r w:rsidR="00CF3A3B">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with </w:t>
      </w:r>
      <w:r w:rsidRPr="00B22D3F">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the </w:t>
      </w:r>
      <w:r w:rsidR="00A026D1">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medical </w:t>
      </w:r>
      <w:r w:rsidRPr="00B22D3F">
        <w:rPr>
          <w:sz w:val="24"/>
          <w:szCs w:val="24"/>
          <w14:textOutline w14:w="0" w14:cap="flat" w14:cmpd="sng" w14:algn="ctr">
            <w14:noFill/>
            <w14:prstDash w14:val="solid"/>
            <w14:round/>
          </w14:textOutline>
          <w14:props3d w14:extrusionH="57150" w14:contourW="0" w14:prstMaterial="softEdge">
            <w14:bevelT w14:w="25400" w14:h="38100" w14:prst="circle"/>
          </w14:props3d>
        </w:rPr>
        <w:t>practitioner’s year level, reflecting continued service in eligible rural and remote locations.</w:t>
      </w:r>
    </w:p>
    <w:p w14:paraId="4EB74E57" w14:textId="4DD09466" w:rsidR="00683560" w:rsidRPr="00683560" w:rsidRDefault="00683560" w:rsidP="006448F7">
      <w:pPr>
        <w:pStyle w:val="Heading2"/>
        <w:spacing w:before="0" w:after="120"/>
      </w:pPr>
      <w:bookmarkStart w:id="137" w:name="_Toc228287245"/>
      <w:r w:rsidRPr="009434D3">
        <w:rPr>
          <w:color w:val="4C94D8" w:themeColor="text2" w:themeTint="80"/>
        </w:rPr>
        <w:t>3.</w:t>
      </w:r>
      <w:r w:rsidR="00AF6FFC">
        <w:rPr>
          <w:color w:val="4C94D8" w:themeColor="text2" w:themeTint="80"/>
        </w:rPr>
        <w:t>2</w:t>
      </w:r>
      <w:r w:rsidR="009434D3">
        <w:rPr>
          <w:color w:val="4C94D8" w:themeColor="text2" w:themeTint="80"/>
        </w:rPr>
        <w:t xml:space="preserve"> </w:t>
      </w:r>
      <w:r w:rsidR="006A0AA2" w:rsidRPr="009434D3">
        <w:rPr>
          <w:color w:val="4C94D8" w:themeColor="text2" w:themeTint="80"/>
        </w:rPr>
        <w:t>What is a session</w:t>
      </w:r>
      <w:r w:rsidR="009434D3">
        <w:rPr>
          <w:color w:val="4C94D8" w:themeColor="text2" w:themeTint="80"/>
        </w:rPr>
        <w:t xml:space="preserve"> under the Flexible Payment System</w:t>
      </w:r>
      <w:r w:rsidR="006A0AA2" w:rsidRPr="009434D3">
        <w:rPr>
          <w:color w:val="4C94D8" w:themeColor="text2" w:themeTint="80"/>
        </w:rPr>
        <w:t>?</w:t>
      </w:r>
      <w:bookmarkEnd w:id="137"/>
      <w:r w:rsidR="006A0AA2" w:rsidRPr="009434D3">
        <w:rPr>
          <w:color w:val="4C94D8" w:themeColor="text2" w:themeTint="80"/>
        </w:rPr>
        <w:t xml:space="preserve"> </w:t>
      </w:r>
      <w:r w:rsidR="00B908DD" w:rsidRPr="009434D3">
        <w:rPr>
          <w:color w:val="4C94D8" w:themeColor="text2" w:themeTint="80"/>
        </w:rPr>
        <w:t xml:space="preserve"> </w:t>
      </w:r>
    </w:p>
    <w:p w14:paraId="23106527" w14:textId="3B30F674" w:rsidR="009927A3" w:rsidRPr="001E2920" w:rsidRDefault="00E91AA2" w:rsidP="009927A3">
      <w:pPr>
        <w:spacing w:after="0"/>
        <w:rPr>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1E2920">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Under the FPS, a session is </w:t>
      </w:r>
      <w:r w:rsidR="009434D3">
        <w:rPr>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defined as </w:t>
      </w:r>
      <w:r w:rsidRPr="001E2920">
        <w:rPr>
          <w:sz w:val="24"/>
          <w:szCs w:val="24"/>
          <w14:textOutline w14:w="0" w14:cap="flat" w14:cmpd="sng" w14:algn="ctr">
            <w14:noFill/>
            <w14:prstDash w14:val="solid"/>
            <w14:round/>
          </w14:textOutline>
          <w14:props3d w14:extrusionH="57150" w14:contourW="0" w14:prstMaterial="softEdge">
            <w14:bevelT w14:w="25400" w14:h="38100" w14:prst="circle"/>
          </w14:props3d>
        </w:rPr>
        <w:t>a minimum of 3 hours of:</w:t>
      </w:r>
    </w:p>
    <w:p w14:paraId="6D10EFFD" w14:textId="2DCD05C7" w:rsidR="00E91AA2" w:rsidRPr="00BD2FE8" w:rsidRDefault="00E91AA2" w:rsidP="00BD2FE8">
      <w:pPr>
        <w:pStyle w:val="ListParagraph"/>
        <w:numPr>
          <w:ilvl w:val="0"/>
          <w:numId w:val="21"/>
        </w:numPr>
        <w:rPr>
          <w:sz w:val="24"/>
          <w:szCs w:val="24"/>
        </w:rPr>
      </w:pPr>
      <w:r w:rsidRPr="00BD2FE8">
        <w:rPr>
          <w:sz w:val="24"/>
          <w:szCs w:val="24"/>
        </w:rPr>
        <w:t>primary care service</w:t>
      </w:r>
      <w:r w:rsidR="0010567D" w:rsidRPr="00BD2FE8">
        <w:rPr>
          <w:sz w:val="24"/>
          <w:szCs w:val="24"/>
        </w:rPr>
        <w:t xml:space="preserve"> that are equivalent to the listed in </w:t>
      </w:r>
      <w:hyperlink w:anchor="_2.2_What_primary" w:history="1">
        <w:r w:rsidR="0010567D" w:rsidRPr="00BD2FE8">
          <w:rPr>
            <w:rStyle w:val="Hyperlink"/>
            <w:sz w:val="24"/>
            <w:szCs w:val="24"/>
            <w14:textOutline w14:w="0" w14:cap="flat" w14:cmpd="sng" w14:algn="ctr">
              <w14:noFill/>
              <w14:prstDash w14:val="solid"/>
              <w14:round/>
            </w14:textOutline>
            <w14:props3d w14:extrusionH="57150" w14:contourW="0" w14:prstMaterial="softEdge">
              <w14:bevelT w14:w="25400" w14:h="38100" w14:prst="circle"/>
            </w14:props3d>
          </w:rPr>
          <w:t>2.</w:t>
        </w:r>
        <w:r w:rsidR="00CB3A77" w:rsidRPr="00BD2FE8">
          <w:rPr>
            <w:rStyle w:val="Hyperlink"/>
            <w:sz w:val="24"/>
            <w:szCs w:val="24"/>
            <w14:textOutline w14:w="0" w14:cap="flat" w14:cmpd="sng" w14:algn="ctr">
              <w14:noFill/>
              <w14:prstDash w14:val="solid"/>
              <w14:round/>
            </w14:textOutline>
            <w14:props3d w14:extrusionH="57150" w14:contourW="0" w14:prstMaterial="softEdge">
              <w14:bevelT w14:w="25400" w14:h="38100" w14:prst="circle"/>
            </w14:props3d>
          </w:rPr>
          <w:t>2 What primary care services are eligible?</w:t>
        </w:r>
      </w:hyperlink>
      <w:r w:rsidRPr="00BD2FE8">
        <w:rPr>
          <w:sz w:val="24"/>
          <w:szCs w:val="24"/>
        </w:rPr>
        <w:t>, or</w:t>
      </w:r>
    </w:p>
    <w:p w14:paraId="793E3DEC" w14:textId="281A5E82" w:rsidR="009927A3" w:rsidRPr="00BD2FE8" w:rsidRDefault="00E91AA2" w:rsidP="00BD2FE8">
      <w:pPr>
        <w:pStyle w:val="ListParagraph"/>
        <w:numPr>
          <w:ilvl w:val="0"/>
          <w:numId w:val="21"/>
        </w:numPr>
        <w:rPr>
          <w:sz w:val="24"/>
          <w:szCs w:val="24"/>
        </w:rPr>
      </w:pPr>
      <w:r w:rsidRPr="00BD2FE8">
        <w:rPr>
          <w:sz w:val="24"/>
          <w:szCs w:val="24"/>
        </w:rPr>
        <w:t>eligible non</w:t>
      </w:r>
      <w:r w:rsidRPr="00BD2FE8">
        <w:rPr>
          <w:sz w:val="24"/>
          <w:szCs w:val="24"/>
        </w:rPr>
        <w:noBreakHyphen/>
        <w:t>MBS approved training</w:t>
      </w:r>
      <w:r w:rsidR="00711063" w:rsidRPr="00BD2FE8">
        <w:rPr>
          <w:sz w:val="24"/>
          <w:szCs w:val="24"/>
        </w:rPr>
        <w:t>.</w:t>
      </w:r>
    </w:p>
    <w:p w14:paraId="6976E877" w14:textId="6D77E383" w:rsidR="007F4504" w:rsidRDefault="009927A3" w:rsidP="00994529">
      <w:pPr>
        <w:spacing w:after="240"/>
        <w:rPr>
          <w:sz w:val="24"/>
          <w:szCs w:val="24"/>
        </w:rPr>
      </w:pPr>
      <w:r w:rsidRPr="00C55D8F">
        <w:rPr>
          <w:sz w:val="24"/>
          <w:szCs w:val="24"/>
        </w:rPr>
        <w:t>You may claim a</w:t>
      </w:r>
      <w:r w:rsidR="00E91AA2" w:rsidRPr="00C55D8F">
        <w:rPr>
          <w:sz w:val="24"/>
          <w:szCs w:val="24"/>
        </w:rPr>
        <w:t xml:space="preserve"> maximum of two sessions per day</w:t>
      </w:r>
      <w:r w:rsidRPr="00C55D8F">
        <w:rPr>
          <w:sz w:val="24"/>
          <w:szCs w:val="24"/>
        </w:rPr>
        <w:t>.</w:t>
      </w:r>
    </w:p>
    <w:p w14:paraId="362EEB9B" w14:textId="03E88CD2" w:rsidR="00CD46C1" w:rsidRPr="00EE14F0" w:rsidRDefault="007F4504" w:rsidP="00C7123A">
      <w:pPr>
        <w:pStyle w:val="Heading1"/>
        <w:numPr>
          <w:ilvl w:val="0"/>
          <w:numId w:val="1"/>
        </w:numPr>
        <w:spacing w:after="120"/>
        <w:rPr>
          <w:sz w:val="22"/>
          <w:szCs w:val="22"/>
        </w:rPr>
      </w:pPr>
      <w:bookmarkStart w:id="138" w:name="_Toc228287246"/>
      <w:r w:rsidRPr="00C55D8F">
        <w:rPr>
          <w:b/>
          <w:bCs/>
        </w:rPr>
        <w:t>Payments and Payment Systems</w:t>
      </w:r>
      <w:bookmarkEnd w:id="138"/>
    </w:p>
    <w:p w14:paraId="1AE22EF5" w14:textId="307BAA23" w:rsidR="002627A5" w:rsidRPr="00595E81" w:rsidRDefault="00683560" w:rsidP="006448F7">
      <w:pPr>
        <w:pStyle w:val="Heading2"/>
        <w:spacing w:after="120"/>
      </w:pPr>
      <w:bookmarkStart w:id="139" w:name="_Toc228287247"/>
      <w:r w:rsidRPr="00595E81">
        <w:rPr>
          <w:color w:val="4C94D8" w:themeColor="text2" w:themeTint="80"/>
        </w:rPr>
        <w:t xml:space="preserve">4.1 </w:t>
      </w:r>
      <w:r w:rsidR="002627A5" w:rsidRPr="00595E81">
        <w:rPr>
          <w:color w:val="4C94D8" w:themeColor="text2" w:themeTint="80"/>
        </w:rPr>
        <w:t>What payment systems</w:t>
      </w:r>
      <w:r w:rsidR="00234F77" w:rsidRPr="00595E81">
        <w:rPr>
          <w:color w:val="4C94D8" w:themeColor="text2" w:themeTint="80"/>
        </w:rPr>
        <w:t xml:space="preserve"> are used</w:t>
      </w:r>
      <w:r w:rsidR="009927A3" w:rsidRPr="00595E81">
        <w:rPr>
          <w:color w:val="4C94D8" w:themeColor="text2" w:themeTint="80"/>
        </w:rPr>
        <w:t xml:space="preserve"> under the WIP-Doctor Stream</w:t>
      </w:r>
      <w:r w:rsidR="002627A5" w:rsidRPr="00595E81">
        <w:rPr>
          <w:color w:val="4C94D8" w:themeColor="text2" w:themeTint="80"/>
        </w:rPr>
        <w:t>?</w:t>
      </w:r>
      <w:bookmarkEnd w:id="139"/>
    </w:p>
    <w:p w14:paraId="5A5F6DD4" w14:textId="16C79078" w:rsidR="00CD46C1" w:rsidRPr="00CD46C1" w:rsidRDefault="00CD46C1" w:rsidP="00F0255A">
      <w:pPr>
        <w:spacing w:line="300" w:lineRule="atLeast"/>
        <w:rPr>
          <w:rFonts w:eastAsia="Times New Roman" w:cs="Segoe UI"/>
          <w:sz w:val="24"/>
          <w:szCs w:val="24"/>
          <w:lang w:eastAsia="en-AU"/>
        </w:rPr>
      </w:pPr>
      <w:r w:rsidRPr="00CD46C1">
        <w:rPr>
          <w:rFonts w:eastAsia="Times New Roman" w:cs="Segoe UI"/>
          <w:sz w:val="24"/>
          <w:szCs w:val="24"/>
          <w:lang w:eastAsia="en-AU"/>
        </w:rPr>
        <w:t>The WIP–Doctor Stream uses two payment systems to assess and deliver payments, depending on how eligible activity is recorded:</w:t>
      </w:r>
    </w:p>
    <w:p w14:paraId="57E9DF3F" w14:textId="24EA02F9" w:rsidR="00866F9E" w:rsidRDefault="009927A3" w:rsidP="00F0255A">
      <w:pPr>
        <w:pStyle w:val="ListParagraph"/>
        <w:numPr>
          <w:ilvl w:val="0"/>
          <w:numId w:val="11"/>
        </w:numPr>
        <w:spacing w:after="0"/>
        <w:rPr>
          <w:sz w:val="24"/>
          <w:szCs w:val="24"/>
        </w:rPr>
      </w:pPr>
      <w:r w:rsidRPr="00866F9E">
        <w:rPr>
          <w:sz w:val="24"/>
          <w:szCs w:val="24"/>
        </w:rPr>
        <w:t xml:space="preserve">CPS applies where a </w:t>
      </w:r>
      <w:r w:rsidR="00C55D8F" w:rsidRPr="00866F9E">
        <w:rPr>
          <w:sz w:val="24"/>
          <w:szCs w:val="24"/>
        </w:rPr>
        <w:t>medical practitioner</w:t>
      </w:r>
      <w:r w:rsidR="008C54E3" w:rsidRPr="00866F9E">
        <w:rPr>
          <w:sz w:val="24"/>
          <w:szCs w:val="24"/>
        </w:rPr>
        <w:t>’s</w:t>
      </w:r>
      <w:r w:rsidRPr="00866F9E">
        <w:rPr>
          <w:sz w:val="24"/>
          <w:szCs w:val="24"/>
        </w:rPr>
        <w:t xml:space="preserve"> eligible activity is captured through</w:t>
      </w:r>
      <w:r w:rsidR="00C55D8F" w:rsidRPr="00866F9E">
        <w:rPr>
          <w:sz w:val="24"/>
          <w:szCs w:val="24"/>
        </w:rPr>
        <w:t xml:space="preserve"> MBS</w:t>
      </w:r>
      <w:r w:rsidRPr="00866F9E">
        <w:rPr>
          <w:sz w:val="24"/>
          <w:szCs w:val="24"/>
        </w:rPr>
        <w:t xml:space="preserve"> billing data.</w:t>
      </w:r>
      <w:r w:rsidR="00CD46C1" w:rsidRPr="00866F9E">
        <w:rPr>
          <w:sz w:val="24"/>
          <w:szCs w:val="24"/>
        </w:rPr>
        <w:t xml:space="preserve"> </w:t>
      </w:r>
      <w:r w:rsidRPr="00866F9E">
        <w:rPr>
          <w:sz w:val="24"/>
          <w:szCs w:val="24"/>
        </w:rPr>
        <w:t>Under CPS:</w:t>
      </w:r>
    </w:p>
    <w:p w14:paraId="4E39EDDA" w14:textId="77777777" w:rsidR="00866F9E" w:rsidRDefault="009927A3" w:rsidP="00BD2FE8">
      <w:pPr>
        <w:pStyle w:val="ListParagraph"/>
        <w:numPr>
          <w:ilvl w:val="0"/>
          <w:numId w:val="12"/>
        </w:numPr>
        <w:rPr>
          <w:sz w:val="24"/>
          <w:szCs w:val="24"/>
        </w:rPr>
      </w:pPr>
      <w:r w:rsidRPr="00866F9E">
        <w:rPr>
          <w:sz w:val="24"/>
          <w:szCs w:val="24"/>
        </w:rPr>
        <w:t>payments are assessed and processed automatically</w:t>
      </w:r>
    </w:p>
    <w:p w14:paraId="03292D79" w14:textId="77777777" w:rsidR="00866F9E" w:rsidRDefault="009927A3" w:rsidP="00BD2FE8">
      <w:pPr>
        <w:pStyle w:val="ListParagraph"/>
        <w:numPr>
          <w:ilvl w:val="0"/>
          <w:numId w:val="12"/>
        </w:numPr>
        <w:rPr>
          <w:sz w:val="24"/>
          <w:szCs w:val="24"/>
        </w:rPr>
      </w:pPr>
      <w:r w:rsidRPr="00866F9E">
        <w:rPr>
          <w:sz w:val="24"/>
          <w:szCs w:val="24"/>
        </w:rPr>
        <w:t>eligible services are identified through MBS claims</w:t>
      </w:r>
    </w:p>
    <w:p w14:paraId="5D5FFBDD" w14:textId="3B20089E" w:rsidR="009927A3" w:rsidRPr="008A761D" w:rsidRDefault="009927A3" w:rsidP="00BD2FE8">
      <w:pPr>
        <w:pStyle w:val="ListParagraph"/>
        <w:numPr>
          <w:ilvl w:val="0"/>
          <w:numId w:val="12"/>
        </w:numPr>
        <w:rPr>
          <w:sz w:val="24"/>
          <w:szCs w:val="24"/>
        </w:rPr>
      </w:pPr>
      <w:r w:rsidRPr="00866F9E">
        <w:rPr>
          <w:sz w:val="24"/>
          <w:szCs w:val="24"/>
        </w:rPr>
        <w:t xml:space="preserve">no application is required from the </w:t>
      </w:r>
      <w:r w:rsidR="00F92A2C" w:rsidRPr="00866F9E">
        <w:rPr>
          <w:sz w:val="24"/>
          <w:szCs w:val="24"/>
        </w:rPr>
        <w:t>medical practitioner</w:t>
      </w:r>
      <w:r w:rsidR="00CF3A3B">
        <w:rPr>
          <w:sz w:val="24"/>
          <w:szCs w:val="24"/>
        </w:rPr>
        <w:t>.</w:t>
      </w:r>
    </w:p>
    <w:p w14:paraId="792AAA22" w14:textId="77777777" w:rsidR="00866F9E" w:rsidRDefault="009927A3" w:rsidP="00BD2FE8">
      <w:pPr>
        <w:pStyle w:val="ListParagraph"/>
        <w:numPr>
          <w:ilvl w:val="0"/>
          <w:numId w:val="11"/>
        </w:numPr>
        <w:spacing w:after="0"/>
        <w:rPr>
          <w:sz w:val="24"/>
          <w:szCs w:val="24"/>
        </w:rPr>
      </w:pPr>
      <w:r w:rsidRPr="00866F9E">
        <w:rPr>
          <w:sz w:val="24"/>
          <w:szCs w:val="24"/>
        </w:rPr>
        <w:t xml:space="preserve">FPS applies where </w:t>
      </w:r>
      <w:r w:rsidR="00932D78" w:rsidRPr="00866F9E">
        <w:rPr>
          <w:sz w:val="24"/>
          <w:szCs w:val="24"/>
        </w:rPr>
        <w:t xml:space="preserve">primary care </w:t>
      </w:r>
      <w:r w:rsidRPr="00866F9E">
        <w:rPr>
          <w:sz w:val="24"/>
          <w:szCs w:val="24"/>
        </w:rPr>
        <w:t xml:space="preserve">services or training </w:t>
      </w:r>
      <w:r w:rsidR="00932D78" w:rsidRPr="00866F9E">
        <w:rPr>
          <w:sz w:val="24"/>
          <w:szCs w:val="24"/>
        </w:rPr>
        <w:t xml:space="preserve">equivalent to the </w:t>
      </w:r>
      <w:r w:rsidR="00866A73" w:rsidRPr="00866F9E">
        <w:rPr>
          <w:sz w:val="24"/>
          <w:szCs w:val="24"/>
        </w:rPr>
        <w:t xml:space="preserve">MBS </w:t>
      </w:r>
      <w:r w:rsidR="00932D78" w:rsidRPr="00866F9E">
        <w:rPr>
          <w:sz w:val="24"/>
          <w:szCs w:val="24"/>
        </w:rPr>
        <w:t xml:space="preserve">categories listed above </w:t>
      </w:r>
      <w:r w:rsidRPr="00866F9E">
        <w:rPr>
          <w:sz w:val="24"/>
          <w:szCs w:val="24"/>
        </w:rPr>
        <w:t xml:space="preserve">are not </w:t>
      </w:r>
      <w:r w:rsidR="00866A73" w:rsidRPr="00866F9E">
        <w:rPr>
          <w:sz w:val="24"/>
          <w:szCs w:val="24"/>
        </w:rPr>
        <w:t>captured</w:t>
      </w:r>
      <w:r w:rsidRPr="00866F9E">
        <w:rPr>
          <w:sz w:val="24"/>
          <w:szCs w:val="24"/>
        </w:rPr>
        <w:t xml:space="preserve"> in MBS data</w:t>
      </w:r>
      <w:r w:rsidR="00866A73" w:rsidRPr="00866F9E">
        <w:rPr>
          <w:sz w:val="24"/>
          <w:szCs w:val="24"/>
        </w:rPr>
        <w:t>. This</w:t>
      </w:r>
      <w:r w:rsidR="00CD46C1" w:rsidRPr="00866F9E">
        <w:rPr>
          <w:sz w:val="24"/>
          <w:szCs w:val="24"/>
        </w:rPr>
        <w:t xml:space="preserve"> inclu</w:t>
      </w:r>
      <w:r w:rsidR="00866A73" w:rsidRPr="00866F9E">
        <w:rPr>
          <w:sz w:val="24"/>
          <w:szCs w:val="24"/>
        </w:rPr>
        <w:t>des</w:t>
      </w:r>
      <w:r w:rsidR="00CD46C1" w:rsidRPr="00866F9E">
        <w:rPr>
          <w:sz w:val="24"/>
          <w:szCs w:val="24"/>
        </w:rPr>
        <w:t xml:space="preserve">: </w:t>
      </w:r>
    </w:p>
    <w:p w14:paraId="6733DE5C" w14:textId="77777777" w:rsidR="00866F9E" w:rsidRPr="00866F9E" w:rsidRDefault="00CD46C1" w:rsidP="00BD2FE8">
      <w:pPr>
        <w:pStyle w:val="ListParagraph"/>
        <w:numPr>
          <w:ilvl w:val="0"/>
          <w:numId w:val="13"/>
        </w:numPr>
        <w:spacing w:after="0"/>
        <w:rPr>
          <w:sz w:val="24"/>
          <w:szCs w:val="24"/>
        </w:rPr>
      </w:pPr>
      <w:r w:rsidRPr="00866F9E">
        <w:rPr>
          <w:rFonts w:eastAsia="Times New Roman" w:cs="Segoe UI"/>
          <w:sz w:val="24"/>
          <w:szCs w:val="24"/>
          <w:lang w:eastAsia="en-AU"/>
        </w:rPr>
        <w:t>eligible non</w:t>
      </w:r>
      <w:r w:rsidRPr="00866F9E">
        <w:rPr>
          <w:rFonts w:eastAsia="Times New Roman" w:cs="Segoe UI"/>
          <w:sz w:val="24"/>
          <w:szCs w:val="24"/>
          <w:lang w:eastAsia="en-AU"/>
        </w:rPr>
        <w:noBreakHyphen/>
        <w:t xml:space="preserve">MBS primary care services, and/or </w:t>
      </w:r>
    </w:p>
    <w:p w14:paraId="1E5AD35B" w14:textId="35ECAB61" w:rsidR="00DF5AD3" w:rsidRPr="00866F9E" w:rsidRDefault="00DF5AD3" w:rsidP="00F0255A">
      <w:pPr>
        <w:pStyle w:val="ListParagraph"/>
        <w:numPr>
          <w:ilvl w:val="0"/>
          <w:numId w:val="13"/>
        </w:numPr>
        <w:rPr>
          <w:sz w:val="24"/>
          <w:szCs w:val="24"/>
        </w:rPr>
      </w:pPr>
      <w:r w:rsidRPr="00866F9E">
        <w:rPr>
          <w:rFonts w:eastAsia="Times New Roman" w:cs="Segoe UI"/>
          <w:sz w:val="24"/>
          <w:szCs w:val="24"/>
          <w:lang w:eastAsia="en-AU"/>
        </w:rPr>
        <w:t>Rural Generalist/GP training under</w:t>
      </w:r>
      <w:r w:rsidR="00932D78" w:rsidRPr="00866F9E">
        <w:rPr>
          <w:rFonts w:eastAsia="Times New Roman" w:cs="Segoe UI"/>
          <w:sz w:val="24"/>
          <w:szCs w:val="24"/>
          <w:lang w:eastAsia="en-AU"/>
        </w:rPr>
        <w:t>taken through an</w:t>
      </w:r>
      <w:r w:rsidRPr="00866F9E">
        <w:rPr>
          <w:rFonts w:eastAsia="Times New Roman" w:cs="Segoe UI"/>
          <w:sz w:val="24"/>
          <w:szCs w:val="24"/>
          <w:lang w:eastAsia="en-AU"/>
        </w:rPr>
        <w:t xml:space="preserve"> approved training</w:t>
      </w:r>
      <w:r w:rsidR="00932D78" w:rsidRPr="00866F9E">
        <w:rPr>
          <w:rFonts w:eastAsia="Times New Roman" w:cs="Segoe UI"/>
          <w:sz w:val="24"/>
          <w:szCs w:val="24"/>
          <w:lang w:eastAsia="en-AU"/>
        </w:rPr>
        <w:t xml:space="preserve"> pathway</w:t>
      </w:r>
      <w:r w:rsidR="00CF3A3B">
        <w:rPr>
          <w:rFonts w:eastAsia="Times New Roman" w:cs="Segoe UI"/>
          <w:sz w:val="24"/>
          <w:szCs w:val="24"/>
          <w:lang w:eastAsia="en-AU"/>
        </w:rPr>
        <w:t>.</w:t>
      </w:r>
    </w:p>
    <w:p w14:paraId="31B5C0ED" w14:textId="4080E040" w:rsidR="00CD46C1" w:rsidRPr="00CD46C1" w:rsidRDefault="00F92A2C" w:rsidP="00866F9E">
      <w:pPr>
        <w:ind w:left="720"/>
        <w:rPr>
          <w:sz w:val="24"/>
          <w:szCs w:val="24"/>
        </w:rPr>
      </w:pPr>
      <w:r>
        <w:rPr>
          <w:sz w:val="24"/>
          <w:szCs w:val="24"/>
        </w:rPr>
        <w:t xml:space="preserve">Medical practitioners </w:t>
      </w:r>
      <w:r w:rsidR="00CD46C1" w:rsidRPr="00CD46C1">
        <w:rPr>
          <w:sz w:val="24"/>
          <w:szCs w:val="24"/>
        </w:rPr>
        <w:t xml:space="preserve">seeking payment through the FPS must </w:t>
      </w:r>
      <w:r w:rsidR="00CF3A3B" w:rsidRPr="00CD46C1">
        <w:rPr>
          <w:sz w:val="24"/>
          <w:szCs w:val="24"/>
        </w:rPr>
        <w:t>apply</w:t>
      </w:r>
      <w:r w:rsidR="00CD46C1" w:rsidRPr="00CD46C1">
        <w:rPr>
          <w:sz w:val="24"/>
          <w:szCs w:val="24"/>
        </w:rPr>
        <w:t>, with supporting evidence, to the Rural Workforce Agency (RWA) in the state or territory where they delivered most of their services.</w:t>
      </w:r>
    </w:p>
    <w:p w14:paraId="55389014" w14:textId="53982622" w:rsidR="00CD46C1" w:rsidRDefault="00334882" w:rsidP="00CD46C1">
      <w:r w:rsidRPr="00334882">
        <w:rPr>
          <w:rStyle w:val="Strong"/>
          <w:sz w:val="24"/>
          <w:szCs w:val="24"/>
        </w:rPr>
        <w:lastRenderedPageBreak/>
        <w:t>NOTE:</w:t>
      </w:r>
      <w:r>
        <w:rPr>
          <w:sz w:val="24"/>
          <w:szCs w:val="24"/>
        </w:rPr>
        <w:t xml:space="preserve"> </w:t>
      </w:r>
      <w:r w:rsidR="00CD46C1" w:rsidRPr="00CD46C1">
        <w:rPr>
          <w:sz w:val="24"/>
          <w:szCs w:val="24"/>
        </w:rPr>
        <w:t xml:space="preserve">Some </w:t>
      </w:r>
      <w:r w:rsidR="00A026D1">
        <w:rPr>
          <w:sz w:val="24"/>
          <w:szCs w:val="24"/>
        </w:rPr>
        <w:t xml:space="preserve">medical </w:t>
      </w:r>
      <w:r w:rsidR="00CD46C1" w:rsidRPr="00CD46C1">
        <w:rPr>
          <w:sz w:val="24"/>
          <w:szCs w:val="24"/>
        </w:rPr>
        <w:t>practitioners may have eligible activity assessed under both CPS and FPS, depending on the services or training undertaken.</w:t>
      </w:r>
    </w:p>
    <w:p w14:paraId="3F961064" w14:textId="221D00A5" w:rsidR="00CD46C1" w:rsidRPr="00CD46C1" w:rsidRDefault="00CD46C1" w:rsidP="006448F7">
      <w:pPr>
        <w:pStyle w:val="Heading2"/>
        <w:spacing w:before="0" w:after="120"/>
      </w:pPr>
      <w:bookmarkStart w:id="140" w:name="_Toc228287248"/>
      <w:r>
        <w:rPr>
          <w:rFonts w:asciiTheme="minorHAnsi" w:hAnsiTheme="minorHAnsi"/>
          <w:color w:val="4C94D8" w:themeColor="text2" w:themeTint="80"/>
        </w:rPr>
        <w:t>4.2</w:t>
      </w:r>
      <w:r w:rsidRPr="00B56968">
        <w:rPr>
          <w:rFonts w:asciiTheme="minorHAnsi" w:hAnsiTheme="minorHAnsi"/>
          <w:color w:val="4C94D8" w:themeColor="text2" w:themeTint="80"/>
        </w:rPr>
        <w:t xml:space="preserve"> How do I receive a WIP-Doctor Stream payment?</w:t>
      </w:r>
      <w:bookmarkEnd w:id="140"/>
      <w:r w:rsidRPr="00B56968">
        <w:rPr>
          <w:rFonts w:asciiTheme="minorHAnsi" w:hAnsiTheme="minorHAnsi"/>
          <w:color w:val="4C94D8" w:themeColor="text2" w:themeTint="80"/>
        </w:rPr>
        <w:t xml:space="preserve"> </w:t>
      </w:r>
    </w:p>
    <w:p w14:paraId="7AFF9E85" w14:textId="67A7E1DE" w:rsidR="00CD46C1" w:rsidRPr="00CD46C1" w:rsidRDefault="00CD46C1" w:rsidP="00CD46C1">
      <w:pPr>
        <w:rPr>
          <w:sz w:val="24"/>
          <w:szCs w:val="24"/>
        </w:rPr>
      </w:pPr>
      <w:r w:rsidRPr="00CD46C1">
        <w:rPr>
          <w:sz w:val="24"/>
          <w:szCs w:val="24"/>
        </w:rPr>
        <w:t>WIP–Doctor Stream payment</w:t>
      </w:r>
      <w:r w:rsidR="001B5A2D">
        <w:rPr>
          <w:sz w:val="24"/>
          <w:szCs w:val="24"/>
        </w:rPr>
        <w:t>s</w:t>
      </w:r>
      <w:r w:rsidRPr="00CD46C1">
        <w:rPr>
          <w:sz w:val="24"/>
          <w:szCs w:val="24"/>
        </w:rPr>
        <w:t xml:space="preserve"> </w:t>
      </w:r>
      <w:r w:rsidR="001B5A2D">
        <w:rPr>
          <w:sz w:val="24"/>
          <w:szCs w:val="24"/>
        </w:rPr>
        <w:t>are</w:t>
      </w:r>
      <w:r w:rsidRPr="00CD46C1">
        <w:rPr>
          <w:sz w:val="24"/>
          <w:szCs w:val="24"/>
        </w:rPr>
        <w:t xml:space="preserve"> made once </w:t>
      </w:r>
      <w:r w:rsidR="00CF3A3B">
        <w:rPr>
          <w:sz w:val="24"/>
          <w:szCs w:val="24"/>
        </w:rPr>
        <w:t>you have</w:t>
      </w:r>
      <w:r w:rsidRPr="00CD46C1">
        <w:rPr>
          <w:sz w:val="24"/>
          <w:szCs w:val="24"/>
        </w:rPr>
        <w:t>:</w:t>
      </w:r>
    </w:p>
    <w:p w14:paraId="3B715E7C" w14:textId="4DAE7103" w:rsidR="00CD46C1" w:rsidRPr="00CD46C1" w:rsidRDefault="00CD46C1" w:rsidP="00BD2FE8">
      <w:pPr>
        <w:pStyle w:val="ListParagraph"/>
        <w:numPr>
          <w:ilvl w:val="0"/>
          <w:numId w:val="22"/>
        </w:numPr>
        <w:rPr>
          <w:sz w:val="24"/>
          <w:szCs w:val="24"/>
        </w:rPr>
      </w:pPr>
      <w:r w:rsidRPr="00CD46C1">
        <w:rPr>
          <w:sz w:val="24"/>
          <w:szCs w:val="24"/>
        </w:rPr>
        <w:t xml:space="preserve">completed the required number of active quarters </w:t>
      </w:r>
      <w:r w:rsidR="005C6A65">
        <w:rPr>
          <w:sz w:val="24"/>
          <w:szCs w:val="24"/>
        </w:rPr>
        <w:t xml:space="preserve">within the relevant reference period, </w:t>
      </w:r>
      <w:r w:rsidRPr="00CD46C1">
        <w:rPr>
          <w:sz w:val="24"/>
          <w:szCs w:val="24"/>
        </w:rPr>
        <w:t>and</w:t>
      </w:r>
    </w:p>
    <w:p w14:paraId="074292CB" w14:textId="77777777" w:rsidR="00CD46C1" w:rsidRPr="00CD46C1" w:rsidRDefault="00CD46C1" w:rsidP="00BD2FE8">
      <w:pPr>
        <w:pStyle w:val="ListParagraph"/>
        <w:numPr>
          <w:ilvl w:val="0"/>
          <w:numId w:val="22"/>
        </w:numPr>
        <w:rPr>
          <w:sz w:val="24"/>
          <w:szCs w:val="24"/>
        </w:rPr>
      </w:pPr>
      <w:r w:rsidRPr="00CD46C1">
        <w:rPr>
          <w:sz w:val="24"/>
          <w:szCs w:val="24"/>
        </w:rPr>
        <w:t>met all eligibility and payment requirements under the program.</w:t>
      </w:r>
    </w:p>
    <w:p w14:paraId="2F469C28" w14:textId="77777777" w:rsidR="00C0665C" w:rsidRDefault="00CD46C1" w:rsidP="00C0665C">
      <w:pPr>
        <w:rPr>
          <w:sz w:val="24"/>
          <w:szCs w:val="24"/>
        </w:rPr>
      </w:pPr>
      <w:r w:rsidRPr="00CD46C1">
        <w:rPr>
          <w:sz w:val="24"/>
          <w:szCs w:val="24"/>
        </w:rPr>
        <w:t>Payments are made after eligibility has been confirmed.</w:t>
      </w:r>
      <w:r w:rsidR="00790B61">
        <w:rPr>
          <w:sz w:val="24"/>
          <w:szCs w:val="24"/>
        </w:rPr>
        <w:t xml:space="preserve"> </w:t>
      </w:r>
    </w:p>
    <w:p w14:paraId="750FDF66" w14:textId="06C83602" w:rsidR="00F21438" w:rsidRDefault="00C0665C" w:rsidP="00CD46C1">
      <w:pPr>
        <w:rPr>
          <w:sz w:val="24"/>
          <w:szCs w:val="24"/>
        </w:rPr>
      </w:pPr>
      <w:r w:rsidRPr="00CD46C1">
        <w:rPr>
          <w:sz w:val="24"/>
          <w:szCs w:val="24"/>
        </w:rPr>
        <w:t xml:space="preserve">Payments increase over time as </w:t>
      </w:r>
      <w:r w:rsidR="00CF3A3B">
        <w:rPr>
          <w:sz w:val="24"/>
          <w:szCs w:val="24"/>
        </w:rPr>
        <w:t>you</w:t>
      </w:r>
      <w:r w:rsidRPr="00CD46C1">
        <w:rPr>
          <w:sz w:val="24"/>
          <w:szCs w:val="24"/>
        </w:rPr>
        <w:t xml:space="preserve"> progress through </w:t>
      </w:r>
      <w:r>
        <w:rPr>
          <w:sz w:val="24"/>
          <w:szCs w:val="24"/>
        </w:rPr>
        <w:t xml:space="preserve">to </w:t>
      </w:r>
      <w:r w:rsidRPr="00CD46C1">
        <w:rPr>
          <w:sz w:val="24"/>
          <w:szCs w:val="24"/>
        </w:rPr>
        <w:t>higher year levels.</w:t>
      </w:r>
    </w:p>
    <w:p w14:paraId="26834FF1" w14:textId="14072998" w:rsidR="00CD46C1" w:rsidRPr="00CD46C1" w:rsidRDefault="00027F3F" w:rsidP="00CD46C1">
      <w:pPr>
        <w:rPr>
          <w:sz w:val="24"/>
          <w:szCs w:val="24"/>
        </w:rPr>
      </w:pPr>
      <w:r w:rsidRPr="00027F3F">
        <w:rPr>
          <w:rStyle w:val="Strong"/>
          <w:sz w:val="24"/>
          <w:szCs w:val="24"/>
        </w:rPr>
        <w:t>NOTE:</w:t>
      </w:r>
      <w:r>
        <w:rPr>
          <w:sz w:val="24"/>
          <w:szCs w:val="24"/>
        </w:rPr>
        <w:t xml:space="preserve"> </w:t>
      </w:r>
      <w:r w:rsidR="00CD46C1" w:rsidRPr="00CD46C1">
        <w:rPr>
          <w:sz w:val="24"/>
          <w:szCs w:val="24"/>
        </w:rPr>
        <w:t xml:space="preserve">From 1 January 2024, </w:t>
      </w:r>
      <w:r w:rsidR="00F92A2C">
        <w:rPr>
          <w:sz w:val="24"/>
          <w:szCs w:val="24"/>
        </w:rPr>
        <w:t xml:space="preserve">medical practitioners </w:t>
      </w:r>
      <w:r w:rsidR="00CD46C1" w:rsidRPr="00CD46C1">
        <w:rPr>
          <w:sz w:val="24"/>
          <w:szCs w:val="24"/>
        </w:rPr>
        <w:t>who are not vocationally registered and not undertaking approved training receive 80% of the standard payment amount.</w:t>
      </w:r>
    </w:p>
    <w:p w14:paraId="6077C461" w14:textId="292166F3" w:rsidR="003E213E" w:rsidRPr="00FB234E" w:rsidRDefault="007A360B" w:rsidP="006448F7">
      <w:pPr>
        <w:pStyle w:val="Heading2"/>
        <w:spacing w:after="120"/>
        <w:rPr>
          <w:color w:val="4C94D8" w:themeColor="text2" w:themeTint="80"/>
        </w:rPr>
      </w:pPr>
      <w:bookmarkStart w:id="141" w:name="_Toc228287249"/>
      <w:r>
        <w:rPr>
          <w:color w:val="4C94D8" w:themeColor="text2" w:themeTint="80"/>
        </w:rPr>
        <w:t>4.3</w:t>
      </w:r>
      <w:r w:rsidRPr="00A1062A">
        <w:rPr>
          <w:color w:val="4C94D8" w:themeColor="text2" w:themeTint="80"/>
        </w:rPr>
        <w:t xml:space="preserve"> What can cause payments to lapse or be delayed?</w:t>
      </w:r>
      <w:bookmarkEnd w:id="141"/>
    </w:p>
    <w:p w14:paraId="19238013" w14:textId="270E4EB7" w:rsidR="0048564E" w:rsidRDefault="007A360B" w:rsidP="00CD46C1">
      <w:pPr>
        <w:rPr>
          <w:sz w:val="24"/>
          <w:szCs w:val="24"/>
          <w:lang w:eastAsia="en-AU"/>
        </w:rPr>
      </w:pPr>
      <w:r w:rsidRPr="008C17FB">
        <w:rPr>
          <w:sz w:val="24"/>
          <w:szCs w:val="24"/>
          <w:lang w:eastAsia="en-AU"/>
        </w:rPr>
        <w:t xml:space="preserve">When </w:t>
      </w:r>
      <w:r w:rsidR="00D056BF">
        <w:rPr>
          <w:sz w:val="24"/>
          <w:szCs w:val="24"/>
          <w:lang w:eastAsia="en-AU"/>
        </w:rPr>
        <w:t>you</w:t>
      </w:r>
      <w:r w:rsidRPr="008C17FB">
        <w:rPr>
          <w:sz w:val="24"/>
          <w:szCs w:val="24"/>
          <w:lang w:eastAsia="en-AU"/>
        </w:rPr>
        <w:t xml:space="preserve"> become eligible for </w:t>
      </w:r>
      <w:r w:rsidR="00D056BF">
        <w:rPr>
          <w:sz w:val="24"/>
          <w:szCs w:val="24"/>
          <w:lang w:eastAsia="en-AU"/>
        </w:rPr>
        <w:t xml:space="preserve">your </w:t>
      </w:r>
      <w:r>
        <w:rPr>
          <w:sz w:val="24"/>
          <w:szCs w:val="24"/>
          <w:lang w:eastAsia="en-AU"/>
        </w:rPr>
        <w:t>first</w:t>
      </w:r>
      <w:r w:rsidRPr="008C17FB">
        <w:rPr>
          <w:sz w:val="24"/>
          <w:szCs w:val="24"/>
          <w:lang w:eastAsia="en-AU"/>
        </w:rPr>
        <w:t xml:space="preserve"> payment, Services Australia will issue a request for bank </w:t>
      </w:r>
      <w:r>
        <w:rPr>
          <w:sz w:val="24"/>
          <w:szCs w:val="24"/>
          <w:lang w:eastAsia="en-AU"/>
        </w:rPr>
        <w:t xml:space="preserve">account </w:t>
      </w:r>
      <w:r w:rsidRPr="008C17FB">
        <w:rPr>
          <w:sz w:val="24"/>
          <w:szCs w:val="24"/>
          <w:lang w:eastAsia="en-AU"/>
        </w:rPr>
        <w:t>details. If the required details are not provided</w:t>
      </w:r>
      <w:r>
        <w:rPr>
          <w:sz w:val="24"/>
          <w:szCs w:val="24"/>
          <w:lang w:eastAsia="en-AU"/>
        </w:rPr>
        <w:t xml:space="preserve"> to Services Australia</w:t>
      </w:r>
      <w:r w:rsidRPr="008C17FB">
        <w:rPr>
          <w:sz w:val="24"/>
          <w:szCs w:val="24"/>
          <w:lang w:eastAsia="en-AU"/>
        </w:rPr>
        <w:t xml:space="preserve"> within 60 </w:t>
      </w:r>
      <w:r w:rsidR="00C55D8F">
        <w:rPr>
          <w:sz w:val="24"/>
          <w:szCs w:val="24"/>
          <w:lang w:eastAsia="en-AU"/>
        </w:rPr>
        <w:t xml:space="preserve">calendar </w:t>
      </w:r>
      <w:r w:rsidRPr="008C17FB">
        <w:rPr>
          <w:sz w:val="24"/>
          <w:szCs w:val="24"/>
          <w:lang w:eastAsia="en-AU"/>
        </w:rPr>
        <w:t>days, the payment will lapse.</w:t>
      </w:r>
    </w:p>
    <w:p w14:paraId="6CAD01DB" w14:textId="77777777" w:rsidR="00A149A8" w:rsidRDefault="009B5525" w:rsidP="00A149A8">
      <w:pPr>
        <w:rPr>
          <w:sz w:val="24"/>
          <w:szCs w:val="24"/>
          <w:lang w:eastAsia="en-AU"/>
        </w:rPr>
      </w:pPr>
      <w:r>
        <w:rPr>
          <w:sz w:val="24"/>
          <w:szCs w:val="24"/>
          <w:lang w:eastAsia="en-AU"/>
        </w:rPr>
        <w:t xml:space="preserve">Bank account details can be </w:t>
      </w:r>
      <w:r w:rsidR="00E64705">
        <w:rPr>
          <w:sz w:val="24"/>
          <w:szCs w:val="24"/>
          <w:lang w:eastAsia="en-AU"/>
        </w:rPr>
        <w:t>update</w:t>
      </w:r>
      <w:r w:rsidR="00167C9F">
        <w:rPr>
          <w:sz w:val="24"/>
          <w:szCs w:val="24"/>
          <w:lang w:eastAsia="en-AU"/>
        </w:rPr>
        <w:t>d</w:t>
      </w:r>
      <w:r w:rsidR="00E64705">
        <w:rPr>
          <w:sz w:val="24"/>
          <w:szCs w:val="24"/>
          <w:lang w:eastAsia="en-AU"/>
        </w:rPr>
        <w:t xml:space="preserve"> online </w:t>
      </w:r>
      <w:r w:rsidR="00167C9F">
        <w:rPr>
          <w:sz w:val="24"/>
          <w:szCs w:val="24"/>
          <w:lang w:eastAsia="en-AU"/>
        </w:rPr>
        <w:t>through</w:t>
      </w:r>
      <w:r w:rsidR="00E64705">
        <w:rPr>
          <w:sz w:val="24"/>
          <w:szCs w:val="24"/>
          <w:lang w:eastAsia="en-AU"/>
        </w:rPr>
        <w:t xml:space="preserve"> HPOS (</w:t>
      </w:r>
      <w:r w:rsidR="0048564E">
        <w:rPr>
          <w:sz w:val="24"/>
          <w:szCs w:val="24"/>
          <w:lang w:eastAsia="en-AU"/>
        </w:rPr>
        <w:t xml:space="preserve">please see </w:t>
      </w:r>
      <w:hyperlink w:anchor="_6.23_How_do" w:history="1">
        <w:r w:rsidR="0048564E" w:rsidRPr="0048564E">
          <w:rPr>
            <w:rStyle w:val="Hyperlink"/>
            <w:sz w:val="24"/>
            <w:szCs w:val="24"/>
            <w:lang w:eastAsia="en-AU"/>
          </w:rPr>
          <w:t>6.2 How do I update my bank details?</w:t>
        </w:r>
      </w:hyperlink>
      <w:r w:rsidR="00A149A8">
        <w:rPr>
          <w:sz w:val="24"/>
          <w:szCs w:val="24"/>
          <w:lang w:eastAsia="en-AU"/>
        </w:rPr>
        <w:t xml:space="preserve"> and </w:t>
      </w:r>
      <w:hyperlink w:anchor="_8.2_I’m_having" w:history="1">
        <w:r w:rsidR="00A149A8" w:rsidRPr="00A149A8">
          <w:rPr>
            <w:rStyle w:val="Hyperlink"/>
            <w:sz w:val="24"/>
            <w:szCs w:val="24"/>
            <w:lang w:eastAsia="en-AU"/>
          </w:rPr>
          <w:t>8.2 I’m having trouble accessing HPOS. Who should I contact?</w:t>
        </w:r>
      </w:hyperlink>
      <w:r w:rsidR="00E64705">
        <w:rPr>
          <w:sz w:val="24"/>
          <w:szCs w:val="24"/>
          <w:lang w:eastAsia="en-AU"/>
        </w:rPr>
        <w:t xml:space="preserve">). </w:t>
      </w:r>
    </w:p>
    <w:p w14:paraId="5FD9D592" w14:textId="63A54334" w:rsidR="0079782B" w:rsidRPr="00311CC6" w:rsidRDefault="005367E4" w:rsidP="0079782B">
      <w:pPr>
        <w:rPr>
          <w:lang w:eastAsia="en-AU"/>
        </w:rPr>
      </w:pPr>
      <w:r w:rsidRPr="005367E4">
        <w:rPr>
          <w:sz w:val="24"/>
          <w:szCs w:val="24"/>
          <w:lang w:eastAsia="en-AU"/>
        </w:rPr>
        <w:t>Medical practitioners who fail to provide accurate banking details for four consecutive payment quarters will be withdrawn from the program.</w:t>
      </w:r>
    </w:p>
    <w:p w14:paraId="42E31BE1" w14:textId="174A99F3" w:rsidR="0079782B" w:rsidRDefault="0079782B" w:rsidP="006448F7">
      <w:pPr>
        <w:pStyle w:val="Heading2"/>
        <w:spacing w:after="120"/>
        <w:rPr>
          <w:color w:val="4C94D8" w:themeColor="text2" w:themeTint="80"/>
        </w:rPr>
      </w:pPr>
      <w:bookmarkStart w:id="142" w:name="_Toc228287250"/>
      <w:r>
        <w:rPr>
          <w:color w:val="4C94D8" w:themeColor="text2" w:themeTint="80"/>
        </w:rPr>
        <w:t>4.4 Why did I receive a partial WIP-DS payment even though I was on an approved training pathway for the entire reference period?</w:t>
      </w:r>
      <w:bookmarkEnd w:id="142"/>
      <w:r>
        <w:rPr>
          <w:color w:val="4C94D8" w:themeColor="text2" w:themeTint="80"/>
        </w:rPr>
        <w:t xml:space="preserve"> </w:t>
      </w:r>
    </w:p>
    <w:p w14:paraId="37998D89" w14:textId="4121851C" w:rsidR="0079782B" w:rsidRPr="00791B7C" w:rsidRDefault="00BB5513" w:rsidP="0079782B">
      <w:pPr>
        <w:rPr>
          <w:sz w:val="24"/>
          <w:szCs w:val="24"/>
        </w:rPr>
      </w:pPr>
      <w:r>
        <w:rPr>
          <w:sz w:val="24"/>
          <w:szCs w:val="24"/>
          <w:lang w:eastAsia="en-AU"/>
        </w:rPr>
        <w:t>If you are</w:t>
      </w:r>
      <w:r w:rsidR="0079782B">
        <w:rPr>
          <w:sz w:val="24"/>
          <w:szCs w:val="24"/>
          <w:lang w:eastAsia="en-AU"/>
        </w:rPr>
        <w:t xml:space="preserve"> on</w:t>
      </w:r>
      <w:r>
        <w:rPr>
          <w:sz w:val="24"/>
          <w:szCs w:val="24"/>
          <w:lang w:eastAsia="en-AU"/>
        </w:rPr>
        <w:t xml:space="preserve"> an</w:t>
      </w:r>
      <w:r w:rsidR="0079782B">
        <w:rPr>
          <w:sz w:val="24"/>
          <w:szCs w:val="24"/>
          <w:lang w:eastAsia="en-AU"/>
        </w:rPr>
        <w:t xml:space="preserve"> </w:t>
      </w:r>
      <w:r w:rsidR="0079782B" w:rsidRPr="00311CC6">
        <w:rPr>
          <w:sz w:val="24"/>
          <w:szCs w:val="24"/>
          <w:lang w:eastAsia="en-AU"/>
        </w:rPr>
        <w:t xml:space="preserve">approved training pathway, eligibility commences from </w:t>
      </w:r>
      <w:r w:rsidR="0079782B">
        <w:rPr>
          <w:sz w:val="24"/>
          <w:szCs w:val="24"/>
          <w:lang w:eastAsia="en-AU"/>
        </w:rPr>
        <w:t>whichever of the following dates is later</w:t>
      </w:r>
      <w:r w:rsidR="0079782B" w:rsidRPr="00791B7C">
        <w:rPr>
          <w:sz w:val="24"/>
          <w:szCs w:val="24"/>
        </w:rPr>
        <w:t>:</w:t>
      </w:r>
    </w:p>
    <w:p w14:paraId="18D78EFF" w14:textId="77777777" w:rsidR="0079782B" w:rsidRPr="00791B7C" w:rsidRDefault="0079782B" w:rsidP="00BD2FE8">
      <w:pPr>
        <w:pStyle w:val="ListParagraph"/>
        <w:numPr>
          <w:ilvl w:val="0"/>
          <w:numId w:val="23"/>
        </w:numPr>
        <w:rPr>
          <w:sz w:val="24"/>
          <w:szCs w:val="24"/>
        </w:rPr>
      </w:pPr>
      <w:r w:rsidRPr="00791B7C">
        <w:rPr>
          <w:sz w:val="24"/>
          <w:szCs w:val="24"/>
          <w:lang w:eastAsia="en-AU"/>
        </w:rPr>
        <w:t>the recognised 3GA placement start date</w:t>
      </w:r>
      <w:r>
        <w:rPr>
          <w:sz w:val="24"/>
          <w:szCs w:val="24"/>
          <w:lang w:eastAsia="en-AU"/>
        </w:rPr>
        <w:t>;</w:t>
      </w:r>
      <w:r w:rsidRPr="00791B7C">
        <w:rPr>
          <w:sz w:val="24"/>
          <w:szCs w:val="24"/>
          <w:lang w:eastAsia="en-AU"/>
        </w:rPr>
        <w:t xml:space="preserve"> or</w:t>
      </w:r>
    </w:p>
    <w:p w14:paraId="20959864" w14:textId="0145EBEB" w:rsidR="0079782B" w:rsidRPr="00791B7C" w:rsidRDefault="0079782B" w:rsidP="00BD2FE8">
      <w:pPr>
        <w:pStyle w:val="ListParagraph"/>
        <w:numPr>
          <w:ilvl w:val="0"/>
          <w:numId w:val="23"/>
        </w:numPr>
        <w:rPr>
          <w:sz w:val="24"/>
          <w:szCs w:val="24"/>
          <w:lang w:eastAsia="en-AU"/>
        </w:rPr>
      </w:pPr>
      <w:r w:rsidRPr="00791B7C">
        <w:rPr>
          <w:sz w:val="24"/>
          <w:szCs w:val="24"/>
          <w:lang w:eastAsia="en-AU"/>
        </w:rPr>
        <w:t xml:space="preserve">the date the </w:t>
      </w:r>
      <w:r w:rsidR="0061030F">
        <w:rPr>
          <w:sz w:val="24"/>
          <w:szCs w:val="24"/>
          <w:lang w:eastAsia="en-AU"/>
        </w:rPr>
        <w:t xml:space="preserve">3GA placement </w:t>
      </w:r>
      <w:r w:rsidRPr="00791B7C">
        <w:rPr>
          <w:sz w:val="24"/>
          <w:szCs w:val="24"/>
          <w:lang w:eastAsia="en-AU"/>
        </w:rPr>
        <w:t>application is received by Services Australia.</w:t>
      </w:r>
    </w:p>
    <w:p w14:paraId="2604004F" w14:textId="41E17702" w:rsidR="0079782B" w:rsidRPr="00AC5C71" w:rsidRDefault="0079782B" w:rsidP="0079782B">
      <w:pPr>
        <w:rPr>
          <w:sz w:val="24"/>
          <w:szCs w:val="24"/>
          <w:lang w:eastAsia="en-AU"/>
        </w:rPr>
      </w:pPr>
      <w:r w:rsidRPr="00AC5C71">
        <w:rPr>
          <w:sz w:val="24"/>
          <w:szCs w:val="24"/>
          <w:lang w:eastAsia="en-AU"/>
        </w:rPr>
        <w:t>Start dates cannot be backdated.</w:t>
      </w:r>
    </w:p>
    <w:p w14:paraId="028C9139" w14:textId="77777777" w:rsidR="0079782B" w:rsidRDefault="0079782B" w:rsidP="0079782B">
      <w:pPr>
        <w:rPr>
          <w:sz w:val="24"/>
          <w:szCs w:val="24"/>
          <w:lang w:eastAsia="en-AU"/>
        </w:rPr>
      </w:pPr>
      <w:r w:rsidRPr="00915E8F">
        <w:rPr>
          <w:sz w:val="24"/>
          <w:szCs w:val="24"/>
          <w:lang w:eastAsia="en-AU"/>
        </w:rPr>
        <w:t xml:space="preserve">A quarter will only be </w:t>
      </w:r>
      <w:r>
        <w:rPr>
          <w:sz w:val="24"/>
          <w:szCs w:val="24"/>
          <w:lang w:eastAsia="en-AU"/>
        </w:rPr>
        <w:t>counted</w:t>
      </w:r>
      <w:r w:rsidRPr="00915E8F">
        <w:rPr>
          <w:sz w:val="24"/>
          <w:szCs w:val="24"/>
          <w:lang w:eastAsia="en-AU"/>
        </w:rPr>
        <w:t xml:space="preserve"> as being on an approved training pathway if a 3GA placement is recorded for at least one day </w:t>
      </w:r>
      <w:r>
        <w:rPr>
          <w:sz w:val="24"/>
          <w:szCs w:val="24"/>
          <w:lang w:eastAsia="en-AU"/>
        </w:rPr>
        <w:t>during</w:t>
      </w:r>
      <w:r w:rsidRPr="00915E8F">
        <w:rPr>
          <w:sz w:val="24"/>
          <w:szCs w:val="24"/>
          <w:lang w:eastAsia="en-AU"/>
        </w:rPr>
        <w:t xml:space="preserve"> that quarter.</w:t>
      </w:r>
      <w:r w:rsidRPr="00DC0851">
        <w:rPr>
          <w:sz w:val="24"/>
          <w:szCs w:val="24"/>
          <w:lang w:eastAsia="en-AU"/>
        </w:rPr>
        <w:t xml:space="preserve"> </w:t>
      </w:r>
    </w:p>
    <w:p w14:paraId="315C0789" w14:textId="3AF83B17" w:rsidR="0079782B" w:rsidRDefault="008E2248" w:rsidP="00CD46C1">
      <w:pPr>
        <w:rPr>
          <w:sz w:val="24"/>
          <w:szCs w:val="24"/>
          <w:lang w:eastAsia="en-AU"/>
        </w:rPr>
      </w:pPr>
      <w:r>
        <w:rPr>
          <w:sz w:val="24"/>
          <w:szCs w:val="24"/>
          <w:lang w:eastAsia="en-AU"/>
        </w:rPr>
        <w:t>If</w:t>
      </w:r>
      <w:r w:rsidR="0079782B" w:rsidRPr="00DC0851">
        <w:rPr>
          <w:sz w:val="24"/>
          <w:szCs w:val="24"/>
          <w:lang w:eastAsia="en-AU"/>
        </w:rPr>
        <w:t xml:space="preserve"> </w:t>
      </w:r>
      <w:r w:rsidR="0065746B">
        <w:rPr>
          <w:sz w:val="24"/>
          <w:szCs w:val="24"/>
          <w:lang w:eastAsia="en-AU"/>
        </w:rPr>
        <w:t xml:space="preserve">there is </w:t>
      </w:r>
      <w:proofErr w:type="gramStart"/>
      <w:r w:rsidR="0079782B" w:rsidRPr="00DC0851">
        <w:rPr>
          <w:sz w:val="24"/>
          <w:szCs w:val="24"/>
          <w:lang w:eastAsia="en-AU"/>
        </w:rPr>
        <w:t>no</w:t>
      </w:r>
      <w:proofErr w:type="gramEnd"/>
      <w:r w:rsidR="0079782B" w:rsidRPr="00DC0851">
        <w:rPr>
          <w:sz w:val="24"/>
          <w:szCs w:val="24"/>
          <w:lang w:eastAsia="en-AU"/>
        </w:rPr>
        <w:t xml:space="preserve"> V</w:t>
      </w:r>
      <w:r w:rsidR="0061030F">
        <w:rPr>
          <w:sz w:val="24"/>
          <w:szCs w:val="24"/>
          <w:lang w:eastAsia="en-AU"/>
        </w:rPr>
        <w:t xml:space="preserve">ocationally </w:t>
      </w:r>
      <w:r w:rsidR="0079782B" w:rsidRPr="00DC0851">
        <w:rPr>
          <w:sz w:val="24"/>
          <w:szCs w:val="24"/>
          <w:lang w:eastAsia="en-AU"/>
        </w:rPr>
        <w:t>R</w:t>
      </w:r>
      <w:r w:rsidR="0061030F">
        <w:rPr>
          <w:sz w:val="24"/>
          <w:szCs w:val="24"/>
          <w:lang w:eastAsia="en-AU"/>
        </w:rPr>
        <w:t>egistered (VR)</w:t>
      </w:r>
      <w:r w:rsidR="0079782B" w:rsidRPr="00DC0851">
        <w:rPr>
          <w:sz w:val="24"/>
          <w:szCs w:val="24"/>
          <w:lang w:eastAsia="en-AU"/>
        </w:rPr>
        <w:t xml:space="preserve"> or </w:t>
      </w:r>
      <w:r w:rsidR="0079782B">
        <w:rPr>
          <w:sz w:val="24"/>
          <w:szCs w:val="24"/>
          <w:lang w:eastAsia="en-AU"/>
        </w:rPr>
        <w:t>approved training pathway</w:t>
      </w:r>
      <w:r w:rsidR="0079782B" w:rsidRPr="00DC0851">
        <w:rPr>
          <w:sz w:val="24"/>
          <w:szCs w:val="24"/>
          <w:lang w:eastAsia="en-AU"/>
        </w:rPr>
        <w:t xml:space="preserve"> (3GA placement) code</w:t>
      </w:r>
      <w:r>
        <w:rPr>
          <w:sz w:val="24"/>
          <w:szCs w:val="24"/>
          <w:lang w:eastAsia="en-AU"/>
        </w:rPr>
        <w:t xml:space="preserve"> </w:t>
      </w:r>
      <w:r w:rsidR="0079782B" w:rsidRPr="00DC0851">
        <w:rPr>
          <w:sz w:val="24"/>
          <w:szCs w:val="24"/>
          <w:lang w:eastAsia="en-AU"/>
        </w:rPr>
        <w:t xml:space="preserve">recorded for a quarter, </w:t>
      </w:r>
      <w:r>
        <w:rPr>
          <w:sz w:val="24"/>
          <w:szCs w:val="24"/>
          <w:lang w:eastAsia="en-AU"/>
        </w:rPr>
        <w:t>you will be</w:t>
      </w:r>
      <w:r w:rsidR="0079782B" w:rsidRPr="007277A6">
        <w:rPr>
          <w:sz w:val="24"/>
          <w:szCs w:val="24"/>
          <w:lang w:eastAsia="en-AU"/>
        </w:rPr>
        <w:t xml:space="preserve"> classified as Non</w:t>
      </w:r>
      <w:r w:rsidR="0079782B" w:rsidRPr="007277A6">
        <w:rPr>
          <w:rFonts w:ascii="Cambria Math" w:hAnsi="Cambria Math" w:cs="Cambria Math"/>
          <w:sz w:val="24"/>
          <w:szCs w:val="24"/>
          <w:lang w:eastAsia="en-AU"/>
        </w:rPr>
        <w:t>‑</w:t>
      </w:r>
      <w:r w:rsidR="0079782B" w:rsidRPr="007277A6">
        <w:rPr>
          <w:sz w:val="24"/>
          <w:szCs w:val="24"/>
          <w:lang w:eastAsia="en-AU"/>
        </w:rPr>
        <w:t>Vocationally Registered (NVR) for that period, and a partial payment calculation will apply.</w:t>
      </w:r>
    </w:p>
    <w:p w14:paraId="09E4C5F7" w14:textId="3B06CE39" w:rsidR="00DA39B4" w:rsidRDefault="00A36291" w:rsidP="006448F7">
      <w:pPr>
        <w:pStyle w:val="Heading2"/>
        <w:spacing w:after="120"/>
        <w:rPr>
          <w:color w:val="4C94D8" w:themeColor="text2" w:themeTint="80"/>
        </w:rPr>
      </w:pPr>
      <w:bookmarkStart w:id="143" w:name="_Toc228287251"/>
      <w:r>
        <w:rPr>
          <w:color w:val="4C94D8" w:themeColor="text2" w:themeTint="80"/>
        </w:rPr>
        <w:t>4.</w:t>
      </w:r>
      <w:r w:rsidR="0079782B">
        <w:rPr>
          <w:color w:val="4C94D8" w:themeColor="text2" w:themeTint="80"/>
        </w:rPr>
        <w:t>5</w:t>
      </w:r>
      <w:r>
        <w:rPr>
          <w:color w:val="4C94D8" w:themeColor="text2" w:themeTint="80"/>
        </w:rPr>
        <w:t xml:space="preserve"> </w:t>
      </w:r>
      <w:r w:rsidR="00DA39B4" w:rsidRPr="00DC0851">
        <w:rPr>
          <w:color w:val="4C94D8" w:themeColor="text2" w:themeTint="80"/>
        </w:rPr>
        <w:t xml:space="preserve">What if I provide a mix of eligible MBS billed and </w:t>
      </w:r>
      <w:r w:rsidR="00B64DE1" w:rsidRPr="00DC0851">
        <w:rPr>
          <w:color w:val="4C94D8" w:themeColor="text2" w:themeTint="80"/>
        </w:rPr>
        <w:t>non-MBS</w:t>
      </w:r>
      <w:r w:rsidR="00DA39B4" w:rsidRPr="00DC0851">
        <w:rPr>
          <w:color w:val="4C94D8" w:themeColor="text2" w:themeTint="80"/>
        </w:rPr>
        <w:t xml:space="preserve"> billed services?</w:t>
      </w:r>
      <w:bookmarkEnd w:id="143"/>
    </w:p>
    <w:p w14:paraId="3ED83168" w14:textId="1C464E65" w:rsidR="0033130A" w:rsidRDefault="00DE0435" w:rsidP="007B0656">
      <w:pPr>
        <w:rPr>
          <w:sz w:val="24"/>
          <w:szCs w:val="24"/>
        </w:rPr>
      </w:pPr>
      <w:r w:rsidRPr="00DE0435">
        <w:rPr>
          <w:sz w:val="24"/>
          <w:szCs w:val="24"/>
        </w:rPr>
        <w:t>If you provide a mix of eligible MBS</w:t>
      </w:r>
      <w:r w:rsidRPr="00DE0435">
        <w:rPr>
          <w:sz w:val="24"/>
          <w:szCs w:val="24"/>
        </w:rPr>
        <w:noBreakHyphen/>
        <w:t>billed and non</w:t>
      </w:r>
      <w:r w:rsidRPr="00DE0435">
        <w:rPr>
          <w:sz w:val="24"/>
          <w:szCs w:val="24"/>
        </w:rPr>
        <w:noBreakHyphen/>
        <w:t>MBS</w:t>
      </w:r>
      <w:r w:rsidRPr="00DE0435">
        <w:rPr>
          <w:sz w:val="24"/>
          <w:szCs w:val="24"/>
        </w:rPr>
        <w:noBreakHyphen/>
        <w:t xml:space="preserve">billed </w:t>
      </w:r>
      <w:r w:rsidR="004D0B32">
        <w:rPr>
          <w:sz w:val="24"/>
          <w:szCs w:val="24"/>
        </w:rPr>
        <w:t xml:space="preserve">primary care </w:t>
      </w:r>
      <w:r w:rsidRPr="00DE0435">
        <w:rPr>
          <w:sz w:val="24"/>
          <w:szCs w:val="24"/>
        </w:rPr>
        <w:t>services in MM 3–7 locations, all eligible activity can be counted toward</w:t>
      </w:r>
      <w:r w:rsidR="00B64DE1">
        <w:rPr>
          <w:sz w:val="24"/>
          <w:szCs w:val="24"/>
        </w:rPr>
        <w:t>s a</w:t>
      </w:r>
      <w:r w:rsidRPr="00DE0435">
        <w:rPr>
          <w:sz w:val="24"/>
          <w:szCs w:val="24"/>
        </w:rPr>
        <w:t xml:space="preserve"> WIP–Doctor Stream</w:t>
      </w:r>
      <w:r w:rsidR="00B64DE1">
        <w:rPr>
          <w:sz w:val="24"/>
          <w:szCs w:val="24"/>
        </w:rPr>
        <w:t xml:space="preserve"> </w:t>
      </w:r>
      <w:r w:rsidR="00B64DE1">
        <w:rPr>
          <w:sz w:val="24"/>
          <w:szCs w:val="24"/>
        </w:rPr>
        <w:lastRenderedPageBreak/>
        <w:t>payment</w:t>
      </w:r>
      <w:r w:rsidRPr="00DE0435">
        <w:rPr>
          <w:sz w:val="24"/>
          <w:szCs w:val="24"/>
        </w:rPr>
        <w:t xml:space="preserve">. </w:t>
      </w:r>
      <w:r w:rsidR="004D0B32">
        <w:rPr>
          <w:sz w:val="24"/>
          <w:szCs w:val="24"/>
        </w:rPr>
        <w:t xml:space="preserve">Eligible </w:t>
      </w:r>
      <w:r w:rsidRPr="00DE0435">
        <w:rPr>
          <w:sz w:val="24"/>
          <w:szCs w:val="24"/>
        </w:rPr>
        <w:t>MBS</w:t>
      </w:r>
      <w:r w:rsidRPr="00DE0435">
        <w:rPr>
          <w:sz w:val="24"/>
          <w:szCs w:val="24"/>
        </w:rPr>
        <w:noBreakHyphen/>
        <w:t>billed services are assessed through the CPS, while non</w:t>
      </w:r>
      <w:r w:rsidRPr="00DE0435">
        <w:rPr>
          <w:sz w:val="24"/>
          <w:szCs w:val="24"/>
        </w:rPr>
        <w:noBreakHyphen/>
        <w:t>MBS</w:t>
      </w:r>
      <w:r w:rsidRPr="00DE0435">
        <w:rPr>
          <w:sz w:val="24"/>
          <w:szCs w:val="24"/>
        </w:rPr>
        <w:noBreakHyphen/>
        <w:t xml:space="preserve">billed services </w:t>
      </w:r>
      <w:r w:rsidR="004D0B32">
        <w:rPr>
          <w:sz w:val="24"/>
          <w:szCs w:val="24"/>
        </w:rPr>
        <w:t>can be</w:t>
      </w:r>
      <w:r w:rsidRPr="00DE0435">
        <w:rPr>
          <w:sz w:val="24"/>
          <w:szCs w:val="24"/>
        </w:rPr>
        <w:t xml:space="preserve"> assessed through the FPS. </w:t>
      </w:r>
    </w:p>
    <w:p w14:paraId="47701696" w14:textId="390C261E" w:rsidR="004D0B32" w:rsidRDefault="008E2248" w:rsidP="007B0656">
      <w:r>
        <w:rPr>
          <w:sz w:val="24"/>
          <w:szCs w:val="24"/>
        </w:rPr>
        <w:t xml:space="preserve">If you </w:t>
      </w:r>
      <w:r w:rsidR="004D0B32" w:rsidRPr="004D0B32">
        <w:rPr>
          <w:sz w:val="24"/>
          <w:szCs w:val="24"/>
        </w:rPr>
        <w:t xml:space="preserve">have </w:t>
      </w:r>
      <w:r w:rsidR="004D0B32">
        <w:rPr>
          <w:sz w:val="24"/>
          <w:szCs w:val="24"/>
        </w:rPr>
        <w:t xml:space="preserve">already </w:t>
      </w:r>
      <w:r w:rsidR="004D0B32" w:rsidRPr="004D0B32">
        <w:rPr>
          <w:sz w:val="24"/>
          <w:szCs w:val="24"/>
        </w:rPr>
        <w:t xml:space="preserve">received a CPS </w:t>
      </w:r>
      <w:r>
        <w:rPr>
          <w:sz w:val="24"/>
          <w:szCs w:val="24"/>
        </w:rPr>
        <w:t>payment you</w:t>
      </w:r>
      <w:r w:rsidR="004D0B32" w:rsidRPr="004D0B32">
        <w:rPr>
          <w:sz w:val="24"/>
          <w:szCs w:val="24"/>
        </w:rPr>
        <w:t xml:space="preserve"> may apply for a ‘top-up’ </w:t>
      </w:r>
      <w:r w:rsidR="004D0B32">
        <w:rPr>
          <w:sz w:val="24"/>
          <w:szCs w:val="24"/>
        </w:rPr>
        <w:t>payment through</w:t>
      </w:r>
      <w:r w:rsidR="004D0B32" w:rsidRPr="004D0B32">
        <w:rPr>
          <w:sz w:val="24"/>
          <w:szCs w:val="24"/>
        </w:rPr>
        <w:t xml:space="preserve"> the FPS </w:t>
      </w:r>
      <w:r w:rsidR="004D0B32">
        <w:rPr>
          <w:sz w:val="24"/>
          <w:szCs w:val="24"/>
        </w:rPr>
        <w:t xml:space="preserve">for the same reference period </w:t>
      </w:r>
      <w:r w:rsidR="004D0B32" w:rsidRPr="004D0B32">
        <w:rPr>
          <w:sz w:val="24"/>
          <w:szCs w:val="24"/>
        </w:rPr>
        <w:t xml:space="preserve">if </w:t>
      </w:r>
      <w:r>
        <w:rPr>
          <w:sz w:val="24"/>
          <w:szCs w:val="24"/>
        </w:rPr>
        <w:t>you</w:t>
      </w:r>
      <w:r w:rsidRPr="004D0B32">
        <w:rPr>
          <w:sz w:val="24"/>
          <w:szCs w:val="24"/>
        </w:rPr>
        <w:t xml:space="preserve"> </w:t>
      </w:r>
      <w:r w:rsidR="004D0B32" w:rsidRPr="004D0B32">
        <w:rPr>
          <w:sz w:val="24"/>
          <w:szCs w:val="24"/>
        </w:rPr>
        <w:t xml:space="preserve">fit into </w:t>
      </w:r>
      <w:r w:rsidR="004D0B32">
        <w:rPr>
          <w:sz w:val="24"/>
          <w:szCs w:val="24"/>
        </w:rPr>
        <w:t xml:space="preserve">one of </w:t>
      </w:r>
      <w:r w:rsidR="004D0B32" w:rsidRPr="004D0B32">
        <w:rPr>
          <w:sz w:val="24"/>
          <w:szCs w:val="24"/>
        </w:rPr>
        <w:t xml:space="preserve">the Alternative Employment </w:t>
      </w:r>
      <w:r w:rsidR="004D0B32">
        <w:rPr>
          <w:sz w:val="24"/>
          <w:szCs w:val="24"/>
        </w:rPr>
        <w:t xml:space="preserve">or Special Top-Up </w:t>
      </w:r>
      <w:r w:rsidR="004D0B32" w:rsidRPr="004D0B32">
        <w:rPr>
          <w:sz w:val="24"/>
          <w:szCs w:val="24"/>
        </w:rPr>
        <w:t xml:space="preserve">Provisions </w:t>
      </w:r>
      <w:r w:rsidR="004D0B32">
        <w:rPr>
          <w:sz w:val="24"/>
          <w:szCs w:val="24"/>
        </w:rPr>
        <w:t>for delivering eligible non-MBS services.</w:t>
      </w:r>
      <w:r w:rsidR="004D0B32" w:rsidRPr="004D0B32">
        <w:t xml:space="preserve"> </w:t>
      </w:r>
    </w:p>
    <w:p w14:paraId="357046C3" w14:textId="221F1821" w:rsidR="00DA5318" w:rsidRDefault="008E2248" w:rsidP="00DA5318">
      <w:pPr>
        <w:rPr>
          <w:sz w:val="24"/>
          <w:szCs w:val="24"/>
        </w:rPr>
      </w:pPr>
      <w:r>
        <w:rPr>
          <w:sz w:val="24"/>
          <w:szCs w:val="24"/>
        </w:rPr>
        <w:t>If you apply for</w:t>
      </w:r>
      <w:r w:rsidR="004D0B32" w:rsidRPr="00A044A6">
        <w:rPr>
          <w:sz w:val="24"/>
          <w:szCs w:val="24"/>
        </w:rPr>
        <w:t xml:space="preserve"> a top-up payment</w:t>
      </w:r>
      <w:r>
        <w:rPr>
          <w:sz w:val="24"/>
          <w:szCs w:val="24"/>
        </w:rPr>
        <w:t>, you</w:t>
      </w:r>
      <w:r w:rsidR="004D0B32" w:rsidRPr="00A044A6">
        <w:rPr>
          <w:sz w:val="24"/>
          <w:szCs w:val="24"/>
        </w:rPr>
        <w:t xml:space="preserve"> have 6 months to submit an FPS application form. The 6 months commences from the date on the CPS payment advice sent by Services Australia. </w:t>
      </w:r>
    </w:p>
    <w:p w14:paraId="2250BCF0" w14:textId="1DED6B8E" w:rsidR="007E390A" w:rsidRDefault="00DA5318" w:rsidP="00994529">
      <w:pPr>
        <w:spacing w:after="240"/>
      </w:pPr>
      <w:r w:rsidRPr="00A044A6">
        <w:rPr>
          <w:rStyle w:val="Strong"/>
          <w:sz w:val="24"/>
          <w:szCs w:val="24"/>
        </w:rPr>
        <w:t>IMPORTANT:</w:t>
      </w:r>
      <w:r>
        <w:rPr>
          <w:sz w:val="24"/>
          <w:szCs w:val="24"/>
        </w:rPr>
        <w:t xml:space="preserve"> </w:t>
      </w:r>
      <w:r w:rsidR="004D0B32" w:rsidRPr="00A044A6">
        <w:rPr>
          <w:sz w:val="24"/>
          <w:szCs w:val="24"/>
        </w:rPr>
        <w:t xml:space="preserve">Beyond 6 months, </w:t>
      </w:r>
      <w:r w:rsidR="008E2248">
        <w:rPr>
          <w:sz w:val="24"/>
          <w:szCs w:val="24"/>
        </w:rPr>
        <w:t>you are</w:t>
      </w:r>
      <w:r w:rsidR="004D0B32" w:rsidRPr="00A044A6">
        <w:rPr>
          <w:sz w:val="24"/>
          <w:szCs w:val="24"/>
        </w:rPr>
        <w:t xml:space="preserve"> longer able to apply for</w:t>
      </w:r>
      <w:r w:rsidR="00E771CC">
        <w:rPr>
          <w:sz w:val="24"/>
          <w:szCs w:val="24"/>
        </w:rPr>
        <w:t xml:space="preserve"> an</w:t>
      </w:r>
      <w:r w:rsidR="004D0B32" w:rsidRPr="00A044A6">
        <w:rPr>
          <w:sz w:val="24"/>
          <w:szCs w:val="24"/>
        </w:rPr>
        <w:t xml:space="preserve"> FPS payment related to that CPS payment reference period. </w:t>
      </w:r>
      <w:bookmarkStart w:id="144" w:name="_Toc224127532"/>
      <w:bookmarkStart w:id="145" w:name="_Toc224225652"/>
      <w:bookmarkStart w:id="146" w:name="_Toc224225971"/>
      <w:bookmarkStart w:id="147" w:name="_Toc224226184"/>
      <w:bookmarkStart w:id="148" w:name="_Toc224226463"/>
      <w:bookmarkStart w:id="149" w:name="_Toc224226527"/>
      <w:bookmarkStart w:id="150" w:name="_Toc224226591"/>
      <w:bookmarkStart w:id="151" w:name="_Toc224226824"/>
      <w:bookmarkStart w:id="152" w:name="_Toc225864749"/>
      <w:bookmarkEnd w:id="144"/>
      <w:bookmarkEnd w:id="145"/>
      <w:bookmarkEnd w:id="146"/>
      <w:bookmarkEnd w:id="147"/>
      <w:bookmarkEnd w:id="148"/>
      <w:bookmarkEnd w:id="149"/>
      <w:bookmarkEnd w:id="150"/>
      <w:bookmarkEnd w:id="151"/>
      <w:bookmarkEnd w:id="152"/>
    </w:p>
    <w:p w14:paraId="505F2E66" w14:textId="65F4ED0B" w:rsidR="00CD46C1" w:rsidRDefault="00AD0DAA" w:rsidP="00C7123A">
      <w:pPr>
        <w:pStyle w:val="Heading1"/>
        <w:spacing w:after="120"/>
        <w:ind w:left="360"/>
      </w:pPr>
      <w:bookmarkStart w:id="153" w:name="_Toc228287252"/>
      <w:r w:rsidRPr="00A044A6">
        <w:rPr>
          <w:b/>
          <w:bCs/>
        </w:rPr>
        <w:t xml:space="preserve">5. </w:t>
      </w:r>
      <w:r w:rsidR="00CD46C1" w:rsidRPr="00A044A6">
        <w:rPr>
          <w:b/>
          <w:bCs/>
        </w:rPr>
        <w:t>Inactivity and Leave</w:t>
      </w:r>
      <w:bookmarkEnd w:id="153"/>
      <w:r w:rsidR="00CD46C1" w:rsidRPr="00A044A6">
        <w:rPr>
          <w:b/>
          <w:bCs/>
        </w:rPr>
        <w:t xml:space="preserve"> </w:t>
      </w:r>
    </w:p>
    <w:p w14:paraId="6D2BF79A" w14:textId="3A70570E" w:rsidR="0058471A" w:rsidRDefault="0058471A" w:rsidP="006448F7">
      <w:pPr>
        <w:pStyle w:val="Heading2"/>
        <w:spacing w:after="120"/>
        <w:rPr>
          <w:color w:val="4C94D8" w:themeColor="text2" w:themeTint="80"/>
        </w:rPr>
      </w:pPr>
      <w:bookmarkStart w:id="154" w:name="_Toc228287253"/>
      <w:r>
        <w:rPr>
          <w:color w:val="4C94D8" w:themeColor="text2" w:themeTint="80"/>
        </w:rPr>
        <w:t>5.</w:t>
      </w:r>
      <w:r w:rsidR="00176AAF">
        <w:rPr>
          <w:color w:val="4C94D8" w:themeColor="text2" w:themeTint="80"/>
        </w:rPr>
        <w:t>1</w:t>
      </w:r>
      <w:r>
        <w:rPr>
          <w:color w:val="4C94D8" w:themeColor="text2" w:themeTint="80"/>
        </w:rPr>
        <w:t xml:space="preserve"> </w:t>
      </w:r>
      <w:r w:rsidRPr="0058471A">
        <w:rPr>
          <w:color w:val="4C94D8" w:themeColor="text2" w:themeTint="80"/>
        </w:rPr>
        <w:t>What happens if I take leave?</w:t>
      </w:r>
      <w:bookmarkEnd w:id="154"/>
    </w:p>
    <w:p w14:paraId="7234D049" w14:textId="43664A6F" w:rsidR="00C55D8F" w:rsidRDefault="008E2248" w:rsidP="00CD46C1">
      <w:pPr>
        <w:rPr>
          <w:sz w:val="24"/>
          <w:szCs w:val="24"/>
        </w:rPr>
      </w:pPr>
      <w:r>
        <w:rPr>
          <w:sz w:val="24"/>
          <w:szCs w:val="24"/>
        </w:rPr>
        <w:t>You can</w:t>
      </w:r>
      <w:r w:rsidR="00CD46C1" w:rsidRPr="00CD46C1">
        <w:rPr>
          <w:sz w:val="24"/>
          <w:szCs w:val="24"/>
        </w:rPr>
        <w:t xml:space="preserve"> remain inactive in the program for up to five years without losing </w:t>
      </w:r>
      <w:r>
        <w:rPr>
          <w:sz w:val="24"/>
          <w:szCs w:val="24"/>
        </w:rPr>
        <w:t>your</w:t>
      </w:r>
      <w:r w:rsidRPr="00CD46C1">
        <w:rPr>
          <w:sz w:val="24"/>
          <w:szCs w:val="24"/>
        </w:rPr>
        <w:t xml:space="preserve"> </w:t>
      </w:r>
      <w:r w:rsidR="00CD46C1" w:rsidRPr="00CD46C1">
        <w:rPr>
          <w:sz w:val="24"/>
          <w:szCs w:val="24"/>
        </w:rPr>
        <w:t>accrued year level; however, no payments are made for inactive quarters, including periods of leave where minimum activity requirements are not met.</w:t>
      </w:r>
    </w:p>
    <w:p w14:paraId="669AA3D5" w14:textId="25138AFA" w:rsidR="00117782" w:rsidRDefault="008E2248" w:rsidP="00994529">
      <w:pPr>
        <w:rPr>
          <w:sz w:val="24"/>
          <w:szCs w:val="24"/>
          <w14:textOutline w14:w="0" w14:cap="flat" w14:cmpd="sng" w14:algn="ctr">
            <w14:noFill/>
            <w14:prstDash w14:val="solid"/>
            <w14:round/>
          </w14:textOutline>
          <w14:props3d w14:extrusionH="57150" w14:contourW="0" w14:prstMaterial="softEdge">
            <w14:bevelT w14:w="25400" w14:h="38100" w14:prst="circle"/>
          </w14:props3d>
        </w:rPr>
      </w:pPr>
      <w:r>
        <w:rPr>
          <w:sz w:val="24"/>
          <w:szCs w:val="24"/>
        </w:rPr>
        <w:t>You</w:t>
      </w:r>
      <w:r w:rsidRPr="00A7364B">
        <w:rPr>
          <w:sz w:val="24"/>
          <w:szCs w:val="24"/>
        </w:rPr>
        <w:t xml:space="preserve"> </w:t>
      </w:r>
      <w:r w:rsidR="00A7364B" w:rsidRPr="00A7364B">
        <w:rPr>
          <w:sz w:val="24"/>
          <w:szCs w:val="24"/>
        </w:rPr>
        <w:t xml:space="preserve">will recommence as a new participant in the program if </w:t>
      </w:r>
      <w:r>
        <w:rPr>
          <w:sz w:val="24"/>
          <w:szCs w:val="24"/>
        </w:rPr>
        <w:t>you</w:t>
      </w:r>
      <w:r w:rsidRPr="00A7364B">
        <w:rPr>
          <w:sz w:val="24"/>
          <w:szCs w:val="24"/>
        </w:rPr>
        <w:t xml:space="preserve"> </w:t>
      </w:r>
      <w:r>
        <w:rPr>
          <w:sz w:val="24"/>
          <w:szCs w:val="24"/>
        </w:rPr>
        <w:t>do</w:t>
      </w:r>
      <w:r w:rsidRPr="00A7364B">
        <w:rPr>
          <w:sz w:val="24"/>
          <w:szCs w:val="24"/>
        </w:rPr>
        <w:t xml:space="preserve"> </w:t>
      </w:r>
      <w:r w:rsidR="00A7364B" w:rsidRPr="00A7364B">
        <w:rPr>
          <w:sz w:val="24"/>
          <w:szCs w:val="24"/>
        </w:rPr>
        <w:t>not become</w:t>
      </w:r>
      <w:r w:rsidR="00A7364B">
        <w:rPr>
          <w:sz w:val="24"/>
          <w:szCs w:val="24"/>
        </w:rPr>
        <w:t xml:space="preserve"> </w:t>
      </w:r>
      <w:r w:rsidR="00A7364B" w:rsidRPr="00A7364B">
        <w:rPr>
          <w:sz w:val="24"/>
          <w:szCs w:val="24"/>
        </w:rPr>
        <w:t xml:space="preserve">eligible for a payment within 24 quarters (six years) from the end date of </w:t>
      </w:r>
      <w:r>
        <w:rPr>
          <w:sz w:val="24"/>
          <w:szCs w:val="24"/>
        </w:rPr>
        <w:t>your</w:t>
      </w:r>
      <w:r w:rsidRPr="00A7364B">
        <w:rPr>
          <w:sz w:val="24"/>
          <w:szCs w:val="24"/>
        </w:rPr>
        <w:t xml:space="preserve"> </w:t>
      </w:r>
      <w:r w:rsidR="00A7364B" w:rsidRPr="00A7364B">
        <w:rPr>
          <w:sz w:val="24"/>
          <w:szCs w:val="24"/>
        </w:rPr>
        <w:t>last</w:t>
      </w:r>
      <w:r w:rsidR="00A7364B">
        <w:rPr>
          <w:sz w:val="24"/>
          <w:szCs w:val="24"/>
        </w:rPr>
        <w:t xml:space="preserve"> </w:t>
      </w:r>
      <w:r w:rsidR="00A7364B" w:rsidRPr="00A7364B">
        <w:rPr>
          <w:sz w:val="24"/>
          <w:szCs w:val="24"/>
        </w:rPr>
        <w:t>payment’s reference period.</w:t>
      </w:r>
    </w:p>
    <w:p w14:paraId="11313D5F" w14:textId="6F4DD0A9" w:rsidR="00117782" w:rsidRDefault="00AF6FFC" w:rsidP="006448F7">
      <w:pPr>
        <w:pStyle w:val="Heading2"/>
        <w:spacing w:after="120"/>
        <w:rPr>
          <w:color w:val="4C94D8" w:themeColor="text2" w:themeTint="80"/>
        </w:rPr>
      </w:pPr>
      <w:bookmarkStart w:id="155" w:name="_Toc228287254"/>
      <w:r>
        <w:rPr>
          <w:color w:val="4C94D8" w:themeColor="text2" w:themeTint="80"/>
        </w:rPr>
        <w:t>5.</w:t>
      </w:r>
      <w:r w:rsidR="00176AAF">
        <w:rPr>
          <w:color w:val="4C94D8" w:themeColor="text2" w:themeTint="80"/>
        </w:rPr>
        <w:t>2</w:t>
      </w:r>
      <w:r w:rsidR="00117782">
        <w:rPr>
          <w:color w:val="4C94D8" w:themeColor="text2" w:themeTint="80"/>
        </w:rPr>
        <w:t xml:space="preserve"> </w:t>
      </w:r>
      <w:r w:rsidR="00117782" w:rsidRPr="00B302E3">
        <w:rPr>
          <w:color w:val="4C94D8" w:themeColor="text2" w:themeTint="80"/>
        </w:rPr>
        <w:t>What types of leave may result in inactive quarters?</w:t>
      </w:r>
      <w:bookmarkEnd w:id="155"/>
    </w:p>
    <w:p w14:paraId="514406C7" w14:textId="51092A82" w:rsidR="00117782" w:rsidRPr="00B302E3" w:rsidRDefault="00117782" w:rsidP="00117782">
      <w:pPr>
        <w:rPr>
          <w:sz w:val="24"/>
          <w:szCs w:val="24"/>
        </w:rPr>
      </w:pPr>
      <w:r w:rsidRPr="00B302E3">
        <w:rPr>
          <w:sz w:val="24"/>
          <w:szCs w:val="24"/>
        </w:rPr>
        <w:t>Inactive quarters may occur during periods such as:</w:t>
      </w:r>
    </w:p>
    <w:p w14:paraId="39C4E7B2" w14:textId="77777777" w:rsidR="00117782" w:rsidRPr="00AE1D3D" w:rsidRDefault="00117782" w:rsidP="00BD2FE8">
      <w:pPr>
        <w:pStyle w:val="ListParagraph"/>
        <w:numPr>
          <w:ilvl w:val="0"/>
          <w:numId w:val="24"/>
        </w:numPr>
        <w:rPr>
          <w:sz w:val="24"/>
          <w:szCs w:val="24"/>
        </w:rPr>
      </w:pPr>
      <w:r w:rsidRPr="00AE1D3D">
        <w:rPr>
          <w:sz w:val="24"/>
          <w:szCs w:val="24"/>
        </w:rPr>
        <w:t>parental leave</w:t>
      </w:r>
    </w:p>
    <w:p w14:paraId="51F9649D" w14:textId="77777777" w:rsidR="00117782" w:rsidRPr="00AE1D3D" w:rsidRDefault="00117782" w:rsidP="00BD2FE8">
      <w:pPr>
        <w:pStyle w:val="ListParagraph"/>
        <w:numPr>
          <w:ilvl w:val="0"/>
          <w:numId w:val="24"/>
        </w:numPr>
        <w:rPr>
          <w:sz w:val="24"/>
          <w:szCs w:val="24"/>
        </w:rPr>
      </w:pPr>
      <w:r w:rsidRPr="00AE1D3D">
        <w:rPr>
          <w:sz w:val="24"/>
          <w:szCs w:val="24"/>
        </w:rPr>
        <w:t>extended sick leave</w:t>
      </w:r>
    </w:p>
    <w:p w14:paraId="6795C9C7" w14:textId="77777777" w:rsidR="00117782" w:rsidRPr="00AE1D3D" w:rsidRDefault="00117782" w:rsidP="00BD2FE8">
      <w:pPr>
        <w:pStyle w:val="ListParagraph"/>
        <w:numPr>
          <w:ilvl w:val="0"/>
          <w:numId w:val="24"/>
        </w:numPr>
        <w:rPr>
          <w:sz w:val="24"/>
          <w:szCs w:val="24"/>
        </w:rPr>
      </w:pPr>
      <w:r w:rsidRPr="00AE1D3D">
        <w:rPr>
          <w:sz w:val="24"/>
          <w:szCs w:val="24"/>
        </w:rPr>
        <w:t>sabbatical or unpaid leave</w:t>
      </w:r>
    </w:p>
    <w:p w14:paraId="786AC2F6" w14:textId="77777777" w:rsidR="00117782" w:rsidRPr="00AE1D3D" w:rsidRDefault="00117782" w:rsidP="00994529">
      <w:pPr>
        <w:pStyle w:val="ListParagraph"/>
        <w:numPr>
          <w:ilvl w:val="0"/>
          <w:numId w:val="24"/>
        </w:numPr>
        <w:spacing w:after="240"/>
        <w:rPr>
          <w:sz w:val="24"/>
          <w:szCs w:val="24"/>
        </w:rPr>
      </w:pPr>
      <w:r w:rsidRPr="00AE1D3D">
        <w:rPr>
          <w:sz w:val="24"/>
          <w:szCs w:val="24"/>
        </w:rPr>
        <w:t>time away from providing eligible services in MM 3–7 locations.</w:t>
      </w:r>
    </w:p>
    <w:p w14:paraId="0EF74D1F" w14:textId="168798B6" w:rsidR="0058471A" w:rsidRPr="00B302E3" w:rsidRDefault="00AD0DAA" w:rsidP="00C7123A">
      <w:pPr>
        <w:pStyle w:val="Heading1"/>
        <w:spacing w:after="120"/>
        <w:ind w:left="360"/>
      </w:pPr>
      <w:bookmarkStart w:id="156" w:name="_Toc228287255"/>
      <w:r>
        <w:rPr>
          <w:b/>
          <w:bCs/>
        </w:rPr>
        <w:t xml:space="preserve">6. </w:t>
      </w:r>
      <w:r w:rsidR="0058471A">
        <w:rPr>
          <w:b/>
          <w:bCs/>
        </w:rPr>
        <w:t>Administration and tax</w:t>
      </w:r>
      <w:bookmarkEnd w:id="156"/>
      <w:r w:rsidR="0058471A">
        <w:rPr>
          <w:b/>
          <w:bCs/>
        </w:rPr>
        <w:t xml:space="preserve"> </w:t>
      </w:r>
    </w:p>
    <w:p w14:paraId="376C1709" w14:textId="565B7ABC" w:rsidR="00435307" w:rsidRPr="009C186E" w:rsidRDefault="0058471A" w:rsidP="006448F7">
      <w:pPr>
        <w:pStyle w:val="Heading2"/>
        <w:spacing w:before="0" w:after="120"/>
        <w:rPr>
          <w:color w:val="4C94D8" w:themeColor="text2" w:themeTint="80"/>
        </w:rPr>
      </w:pPr>
      <w:bookmarkStart w:id="157" w:name="_Toc228287256"/>
      <w:r>
        <w:rPr>
          <w:color w:val="4C94D8" w:themeColor="text2" w:themeTint="80"/>
        </w:rPr>
        <w:t>6.1</w:t>
      </w:r>
      <w:r w:rsidR="004C0071" w:rsidRPr="004C0071">
        <w:rPr>
          <w:color w:val="4C94D8" w:themeColor="text2" w:themeTint="80"/>
        </w:rPr>
        <w:t xml:space="preserve"> What is Health Professional Online Service (HPOS) and why is it important?</w:t>
      </w:r>
      <w:bookmarkEnd w:id="157"/>
    </w:p>
    <w:p w14:paraId="4C156AF3" w14:textId="3F3F816E" w:rsidR="00B16934" w:rsidRDefault="00DB5DDA" w:rsidP="00994529">
      <w:pPr>
        <w:rPr>
          <w:sz w:val="24"/>
          <w:szCs w:val="24"/>
        </w:rPr>
      </w:pPr>
      <w:r w:rsidRPr="00435307">
        <w:rPr>
          <w:sz w:val="24"/>
          <w:szCs w:val="24"/>
        </w:rPr>
        <w:t xml:space="preserve">Health Professional Online Service </w:t>
      </w:r>
      <w:r w:rsidR="00435307">
        <w:rPr>
          <w:sz w:val="24"/>
          <w:szCs w:val="24"/>
        </w:rPr>
        <w:t>(</w:t>
      </w:r>
      <w:r w:rsidR="004C0071" w:rsidRPr="00DB5DDA">
        <w:rPr>
          <w:sz w:val="24"/>
          <w:szCs w:val="24"/>
        </w:rPr>
        <w:t>HPOS</w:t>
      </w:r>
      <w:r w:rsidRPr="00DB5DDA">
        <w:rPr>
          <w:sz w:val="24"/>
          <w:szCs w:val="24"/>
        </w:rPr>
        <w:t>)</w:t>
      </w:r>
      <w:r w:rsidR="004C0071" w:rsidRPr="00DB5DDA">
        <w:rPr>
          <w:sz w:val="24"/>
          <w:szCs w:val="24"/>
        </w:rPr>
        <w:t xml:space="preserve"> is used to manage registrations, service history, payment statements, and correspondence</w:t>
      </w:r>
      <w:r w:rsidR="004C0071" w:rsidRPr="00311CC6">
        <w:rPr>
          <w:sz w:val="24"/>
          <w:szCs w:val="24"/>
        </w:rPr>
        <w:t xml:space="preserve">. </w:t>
      </w:r>
      <w:r w:rsidR="00A026D1">
        <w:rPr>
          <w:sz w:val="24"/>
          <w:szCs w:val="24"/>
        </w:rPr>
        <w:t>Medical p</w:t>
      </w:r>
      <w:r w:rsidR="004C0071" w:rsidRPr="00311CC6">
        <w:rPr>
          <w:sz w:val="24"/>
          <w:szCs w:val="24"/>
        </w:rPr>
        <w:t>ractitioners are responsible for ensuring their details are accurate and current.</w:t>
      </w:r>
    </w:p>
    <w:p w14:paraId="07650CE4" w14:textId="33C3DCEF" w:rsidR="00CC1C50" w:rsidRPr="00CC1C50" w:rsidRDefault="00176AAF" w:rsidP="006448F7">
      <w:pPr>
        <w:pStyle w:val="Heading2"/>
        <w:spacing w:after="120"/>
      </w:pPr>
      <w:bookmarkStart w:id="158" w:name="_6.23_How_do"/>
      <w:bookmarkStart w:id="159" w:name="_Toc228287257"/>
      <w:bookmarkEnd w:id="158"/>
      <w:r>
        <w:rPr>
          <w:color w:val="4C94D8" w:themeColor="text2" w:themeTint="80"/>
        </w:rPr>
        <w:t>6.</w:t>
      </w:r>
      <w:r w:rsidR="0092467E">
        <w:rPr>
          <w:color w:val="4C94D8" w:themeColor="text2" w:themeTint="80"/>
        </w:rPr>
        <w:t>2</w:t>
      </w:r>
      <w:r w:rsidR="009E207A" w:rsidRPr="009E207A">
        <w:rPr>
          <w:color w:val="4C94D8" w:themeColor="text2" w:themeTint="80"/>
        </w:rPr>
        <w:t xml:space="preserve"> How do I update my bank details?</w:t>
      </w:r>
      <w:bookmarkEnd w:id="159"/>
    </w:p>
    <w:p w14:paraId="74CF1AA8" w14:textId="6BE21E45" w:rsidR="00651042" w:rsidRDefault="008E2248" w:rsidP="00651042">
      <w:pPr>
        <w:rPr>
          <w:sz w:val="24"/>
          <w:szCs w:val="24"/>
        </w:rPr>
      </w:pPr>
      <w:r>
        <w:rPr>
          <w:sz w:val="24"/>
          <w:szCs w:val="24"/>
        </w:rPr>
        <w:t>You</w:t>
      </w:r>
      <w:r w:rsidR="00651042" w:rsidRPr="00651042">
        <w:rPr>
          <w:sz w:val="24"/>
          <w:szCs w:val="24"/>
        </w:rPr>
        <w:t xml:space="preserve"> must provide and keep current bank account details with Services Australia specifically for WIP–Doctor Stream payments.</w:t>
      </w:r>
    </w:p>
    <w:p w14:paraId="757CBC9D" w14:textId="7BFF9B15" w:rsidR="002F005C" w:rsidRDefault="002F005C" w:rsidP="00651042">
      <w:pPr>
        <w:rPr>
          <w:sz w:val="24"/>
          <w:szCs w:val="24"/>
        </w:rPr>
      </w:pPr>
      <w:r>
        <w:rPr>
          <w:sz w:val="24"/>
          <w:szCs w:val="24"/>
        </w:rPr>
        <w:t>To update your bank details, follow the steps</w:t>
      </w:r>
      <w:r w:rsidR="00614537">
        <w:rPr>
          <w:sz w:val="24"/>
          <w:szCs w:val="24"/>
        </w:rPr>
        <w:t xml:space="preserve"> outlined below</w:t>
      </w:r>
      <w:r>
        <w:rPr>
          <w:sz w:val="24"/>
          <w:szCs w:val="24"/>
        </w:rPr>
        <w:t>:</w:t>
      </w:r>
    </w:p>
    <w:p w14:paraId="40497B5B" w14:textId="5CB038FF" w:rsidR="002F005C" w:rsidRPr="002F005C" w:rsidRDefault="002F005C" w:rsidP="00BD2FE8">
      <w:pPr>
        <w:pStyle w:val="ListParagraph"/>
        <w:numPr>
          <w:ilvl w:val="0"/>
          <w:numId w:val="9"/>
        </w:numPr>
        <w:rPr>
          <w:sz w:val="24"/>
          <w:szCs w:val="24"/>
        </w:rPr>
      </w:pPr>
      <w:r w:rsidRPr="002F005C">
        <w:rPr>
          <w:sz w:val="24"/>
          <w:szCs w:val="24"/>
        </w:rPr>
        <w:t>Log in to HPOS with your </w:t>
      </w:r>
      <w:r w:rsidR="000A6BD0">
        <w:rPr>
          <w:sz w:val="24"/>
          <w:szCs w:val="24"/>
        </w:rPr>
        <w:t xml:space="preserve">individual </w:t>
      </w:r>
      <w:r w:rsidRPr="002F005C">
        <w:rPr>
          <w:sz w:val="24"/>
          <w:szCs w:val="24"/>
        </w:rPr>
        <w:t>Provider Digital Access (PRODA) account</w:t>
      </w:r>
    </w:p>
    <w:p w14:paraId="5E0E33B0" w14:textId="6F877942" w:rsidR="002F005C" w:rsidRPr="002F005C" w:rsidRDefault="002F005C" w:rsidP="00BD2FE8">
      <w:pPr>
        <w:pStyle w:val="ListParagraph"/>
        <w:numPr>
          <w:ilvl w:val="0"/>
          <w:numId w:val="9"/>
        </w:numPr>
        <w:rPr>
          <w:sz w:val="24"/>
          <w:szCs w:val="24"/>
        </w:rPr>
      </w:pPr>
      <w:r w:rsidRPr="002F005C">
        <w:rPr>
          <w:sz w:val="24"/>
          <w:szCs w:val="24"/>
        </w:rPr>
        <w:lastRenderedPageBreak/>
        <w:t>Navigate to the Workforce Incentive Program (WIP)</w:t>
      </w:r>
      <w:r w:rsidR="00BE1DF9">
        <w:rPr>
          <w:sz w:val="24"/>
          <w:szCs w:val="24"/>
        </w:rPr>
        <w:t xml:space="preserve"> </w:t>
      </w:r>
      <w:r w:rsidR="000A6BD0">
        <w:rPr>
          <w:sz w:val="24"/>
          <w:szCs w:val="24"/>
        </w:rPr>
        <w:t xml:space="preserve">Doctor Stream </w:t>
      </w:r>
      <w:r w:rsidRPr="002F005C">
        <w:rPr>
          <w:sz w:val="24"/>
          <w:szCs w:val="24"/>
        </w:rPr>
        <w:t>section</w:t>
      </w:r>
    </w:p>
    <w:p w14:paraId="61E1DAC6" w14:textId="3B43C506" w:rsidR="002F005C" w:rsidRPr="002F005C" w:rsidRDefault="002F005C" w:rsidP="00BD2FE8">
      <w:pPr>
        <w:pStyle w:val="ListParagraph"/>
        <w:numPr>
          <w:ilvl w:val="0"/>
          <w:numId w:val="9"/>
        </w:numPr>
        <w:rPr>
          <w:sz w:val="24"/>
          <w:szCs w:val="24"/>
        </w:rPr>
      </w:pPr>
      <w:r w:rsidRPr="002F005C">
        <w:rPr>
          <w:sz w:val="24"/>
          <w:szCs w:val="24"/>
        </w:rPr>
        <w:t>Update your bank account details under the Payment Details section</w:t>
      </w:r>
    </w:p>
    <w:p w14:paraId="0EDFD050" w14:textId="4BBB3774" w:rsidR="002F005C" w:rsidRDefault="002F005C" w:rsidP="00BD2FE8">
      <w:pPr>
        <w:pStyle w:val="ListParagraph"/>
        <w:numPr>
          <w:ilvl w:val="0"/>
          <w:numId w:val="9"/>
        </w:numPr>
        <w:rPr>
          <w:sz w:val="24"/>
          <w:szCs w:val="24"/>
        </w:rPr>
      </w:pPr>
      <w:r>
        <w:rPr>
          <w:sz w:val="24"/>
          <w:szCs w:val="24"/>
        </w:rPr>
        <w:t xml:space="preserve">Ensure that the updated details are visible and take effect immediately. </w:t>
      </w:r>
    </w:p>
    <w:p w14:paraId="5511918A" w14:textId="7519BB3B" w:rsidR="00E26949" w:rsidRPr="00A044A6" w:rsidRDefault="00E26949" w:rsidP="006448F7">
      <w:pPr>
        <w:pStyle w:val="Heading2"/>
        <w:spacing w:after="120"/>
        <w:rPr>
          <w:color w:val="4C94D8" w:themeColor="text2" w:themeTint="80"/>
        </w:rPr>
      </w:pPr>
      <w:bookmarkStart w:id="160" w:name="_Toc228287258"/>
      <w:r w:rsidRPr="00A044A6">
        <w:rPr>
          <w:color w:val="4C94D8" w:themeColor="text2" w:themeTint="80"/>
        </w:rPr>
        <w:t xml:space="preserve">6.3 Why didn’t I get paid for working remotely and how do I check </w:t>
      </w:r>
      <w:r w:rsidR="00BC1823">
        <w:rPr>
          <w:color w:val="4C94D8" w:themeColor="text2" w:themeTint="80"/>
        </w:rPr>
        <w:t xml:space="preserve">that </w:t>
      </w:r>
      <w:r w:rsidRPr="00A044A6">
        <w:rPr>
          <w:color w:val="4C94D8" w:themeColor="text2" w:themeTint="80"/>
        </w:rPr>
        <w:t>my details are recorded correctly?</w:t>
      </w:r>
      <w:bookmarkEnd w:id="160"/>
    </w:p>
    <w:p w14:paraId="1E094948" w14:textId="2C74FC47" w:rsidR="00E26949" w:rsidRPr="008041F6" w:rsidRDefault="00E26949" w:rsidP="00E26949">
      <w:pPr>
        <w:rPr>
          <w:sz w:val="24"/>
          <w:szCs w:val="24"/>
        </w:rPr>
      </w:pPr>
      <w:r w:rsidRPr="008041F6">
        <w:rPr>
          <w:sz w:val="24"/>
          <w:szCs w:val="24"/>
        </w:rPr>
        <w:t xml:space="preserve">Payments for </w:t>
      </w:r>
      <w:r w:rsidR="00AF472B">
        <w:rPr>
          <w:sz w:val="24"/>
          <w:szCs w:val="24"/>
        </w:rPr>
        <w:t xml:space="preserve">rural and </w:t>
      </w:r>
      <w:r w:rsidRPr="008041F6">
        <w:rPr>
          <w:sz w:val="24"/>
          <w:szCs w:val="24"/>
        </w:rPr>
        <w:t xml:space="preserve">remote work are based on the </w:t>
      </w:r>
      <w:r w:rsidR="007C2A8B">
        <w:rPr>
          <w:sz w:val="24"/>
          <w:szCs w:val="24"/>
        </w:rPr>
        <w:t xml:space="preserve">address and </w:t>
      </w:r>
      <w:r>
        <w:rPr>
          <w:sz w:val="24"/>
          <w:szCs w:val="24"/>
        </w:rPr>
        <w:t>MMM</w:t>
      </w:r>
      <w:r w:rsidRPr="008041F6">
        <w:rPr>
          <w:sz w:val="24"/>
          <w:szCs w:val="24"/>
        </w:rPr>
        <w:t xml:space="preserve"> classification recorded </w:t>
      </w:r>
      <w:r w:rsidR="00B313A7">
        <w:rPr>
          <w:sz w:val="24"/>
          <w:szCs w:val="24"/>
        </w:rPr>
        <w:t>against</w:t>
      </w:r>
      <w:r w:rsidRPr="008041F6">
        <w:rPr>
          <w:sz w:val="24"/>
          <w:szCs w:val="24"/>
        </w:rPr>
        <w:t xml:space="preserve"> your </w:t>
      </w:r>
      <w:r w:rsidR="007C2A8B">
        <w:rPr>
          <w:sz w:val="24"/>
          <w:szCs w:val="24"/>
        </w:rPr>
        <w:t xml:space="preserve">registered </w:t>
      </w:r>
      <w:r w:rsidRPr="008041F6">
        <w:rPr>
          <w:sz w:val="24"/>
          <w:szCs w:val="24"/>
        </w:rPr>
        <w:t xml:space="preserve">provider location. </w:t>
      </w:r>
      <w:r w:rsidR="004C3A0D">
        <w:rPr>
          <w:sz w:val="24"/>
          <w:szCs w:val="24"/>
        </w:rPr>
        <w:t>To</w:t>
      </w:r>
      <w:r w:rsidRPr="008041F6">
        <w:rPr>
          <w:sz w:val="24"/>
          <w:szCs w:val="24"/>
        </w:rPr>
        <w:t xml:space="preserve"> </w:t>
      </w:r>
      <w:r w:rsidR="007C2A8B">
        <w:rPr>
          <w:sz w:val="24"/>
          <w:szCs w:val="24"/>
        </w:rPr>
        <w:t>ensure</w:t>
      </w:r>
      <w:r w:rsidRPr="008041F6">
        <w:rPr>
          <w:sz w:val="24"/>
          <w:szCs w:val="24"/>
        </w:rPr>
        <w:t xml:space="preserve"> </w:t>
      </w:r>
      <w:r w:rsidR="007C2A8B">
        <w:rPr>
          <w:sz w:val="24"/>
          <w:szCs w:val="24"/>
        </w:rPr>
        <w:t>this information has been recorded correctly</w:t>
      </w:r>
      <w:r w:rsidR="00AF472B">
        <w:rPr>
          <w:sz w:val="24"/>
          <w:szCs w:val="24"/>
        </w:rPr>
        <w:t xml:space="preserve">, </w:t>
      </w:r>
      <w:r w:rsidR="007D2A3B">
        <w:rPr>
          <w:sz w:val="24"/>
          <w:szCs w:val="24"/>
        </w:rPr>
        <w:t xml:space="preserve">log into HPOS and review the address details for each registered provider location </w:t>
      </w:r>
      <w:r w:rsidR="007C2A8B">
        <w:rPr>
          <w:sz w:val="24"/>
          <w:szCs w:val="24"/>
        </w:rPr>
        <w:t>by following the s</w:t>
      </w:r>
      <w:r w:rsidR="00BC1823">
        <w:rPr>
          <w:sz w:val="24"/>
          <w:szCs w:val="24"/>
        </w:rPr>
        <w:t>teps outlined below</w:t>
      </w:r>
      <w:r w:rsidRPr="008041F6">
        <w:rPr>
          <w:sz w:val="24"/>
          <w:szCs w:val="24"/>
        </w:rPr>
        <w:t>.</w:t>
      </w:r>
    </w:p>
    <w:p w14:paraId="4FE97A4C" w14:textId="31EA4E53" w:rsidR="00AF472B" w:rsidRDefault="00BC1823" w:rsidP="00BD2FE8">
      <w:pPr>
        <w:pStyle w:val="ListParagraph"/>
        <w:numPr>
          <w:ilvl w:val="0"/>
          <w:numId w:val="10"/>
        </w:numPr>
        <w:rPr>
          <w:sz w:val="24"/>
          <w:szCs w:val="24"/>
        </w:rPr>
      </w:pPr>
      <w:r w:rsidRPr="00A044A6">
        <w:rPr>
          <w:sz w:val="24"/>
          <w:szCs w:val="24"/>
        </w:rPr>
        <w:t>L</w:t>
      </w:r>
      <w:r w:rsidR="00E26949" w:rsidRPr="00A044A6">
        <w:rPr>
          <w:sz w:val="24"/>
          <w:szCs w:val="24"/>
        </w:rPr>
        <w:t xml:space="preserve">og in to HPOS using your </w:t>
      </w:r>
      <w:r w:rsidR="00303CE4">
        <w:rPr>
          <w:sz w:val="24"/>
          <w:szCs w:val="24"/>
        </w:rPr>
        <w:t>PRODA</w:t>
      </w:r>
      <w:r w:rsidR="00E26949" w:rsidRPr="00A044A6">
        <w:rPr>
          <w:sz w:val="24"/>
          <w:szCs w:val="24"/>
        </w:rPr>
        <w:t xml:space="preserve"> account</w:t>
      </w:r>
    </w:p>
    <w:p w14:paraId="6E775A9F" w14:textId="77777777" w:rsidR="00AF472B" w:rsidRDefault="00E26949" w:rsidP="00BD2FE8">
      <w:pPr>
        <w:pStyle w:val="ListParagraph"/>
        <w:numPr>
          <w:ilvl w:val="0"/>
          <w:numId w:val="10"/>
        </w:numPr>
        <w:rPr>
          <w:sz w:val="24"/>
          <w:szCs w:val="24"/>
        </w:rPr>
      </w:pPr>
      <w:r w:rsidRPr="00A044A6">
        <w:rPr>
          <w:sz w:val="24"/>
          <w:szCs w:val="24"/>
        </w:rPr>
        <w:t xml:space="preserve">Select </w:t>
      </w:r>
      <w:r w:rsidR="00BC1823" w:rsidRPr="00A044A6">
        <w:rPr>
          <w:sz w:val="24"/>
          <w:szCs w:val="24"/>
        </w:rPr>
        <w:t xml:space="preserve">the </w:t>
      </w:r>
      <w:r w:rsidR="00BC1823" w:rsidRPr="00AF472B">
        <w:rPr>
          <w:rStyle w:val="cf01"/>
          <w:rFonts w:asciiTheme="minorHAnsi" w:hAnsiTheme="minorHAnsi"/>
          <w:sz w:val="24"/>
          <w:szCs w:val="24"/>
        </w:rPr>
        <w:t>‘My Details’ tile</w:t>
      </w:r>
      <w:r w:rsidR="00BC1823" w:rsidRPr="00A044A6">
        <w:rPr>
          <w:sz w:val="24"/>
          <w:szCs w:val="24"/>
        </w:rPr>
        <w:t xml:space="preserve"> </w:t>
      </w:r>
    </w:p>
    <w:p w14:paraId="09C64491" w14:textId="77777777" w:rsidR="00AF472B" w:rsidRDefault="00BC1823" w:rsidP="00BD2FE8">
      <w:pPr>
        <w:pStyle w:val="ListParagraph"/>
        <w:numPr>
          <w:ilvl w:val="0"/>
          <w:numId w:val="10"/>
        </w:numPr>
        <w:rPr>
          <w:sz w:val="24"/>
          <w:szCs w:val="24"/>
        </w:rPr>
      </w:pPr>
      <w:r w:rsidRPr="00A044A6">
        <w:rPr>
          <w:sz w:val="24"/>
          <w:szCs w:val="24"/>
        </w:rPr>
        <w:t xml:space="preserve">Select ‘My provider numbers’ </w:t>
      </w:r>
    </w:p>
    <w:p w14:paraId="27D3CA29" w14:textId="39944FCD" w:rsidR="00BC1823" w:rsidRPr="00A044A6" w:rsidRDefault="00BC1823" w:rsidP="00BD2FE8">
      <w:pPr>
        <w:pStyle w:val="ListParagraph"/>
        <w:numPr>
          <w:ilvl w:val="0"/>
          <w:numId w:val="10"/>
        </w:numPr>
        <w:rPr>
          <w:sz w:val="24"/>
          <w:szCs w:val="24"/>
        </w:rPr>
      </w:pPr>
      <w:r w:rsidRPr="00A044A6">
        <w:rPr>
          <w:sz w:val="24"/>
          <w:szCs w:val="24"/>
        </w:rPr>
        <w:t xml:space="preserve">Select ‘My provider number details’ to edit the details </w:t>
      </w:r>
    </w:p>
    <w:p w14:paraId="01D14FF0" w14:textId="07E8B22D" w:rsidR="00BC1823" w:rsidRDefault="00BC1823" w:rsidP="00BD2FE8">
      <w:pPr>
        <w:pStyle w:val="ListParagraph"/>
        <w:numPr>
          <w:ilvl w:val="0"/>
          <w:numId w:val="9"/>
        </w:numPr>
        <w:rPr>
          <w:sz w:val="24"/>
          <w:szCs w:val="24"/>
        </w:rPr>
      </w:pPr>
      <w:r>
        <w:rPr>
          <w:sz w:val="24"/>
          <w:szCs w:val="24"/>
        </w:rPr>
        <w:t>Select</w:t>
      </w:r>
      <w:r w:rsidRPr="00BC1823">
        <w:rPr>
          <w:sz w:val="24"/>
          <w:szCs w:val="24"/>
        </w:rPr>
        <w:t xml:space="preserve"> ‘Submit’ </w:t>
      </w:r>
    </w:p>
    <w:p w14:paraId="4A72819D" w14:textId="6B707165" w:rsidR="000A6339" w:rsidRPr="00EE14F0" w:rsidRDefault="00BC1823" w:rsidP="00BD2FE8">
      <w:pPr>
        <w:pStyle w:val="ListParagraph"/>
        <w:numPr>
          <w:ilvl w:val="0"/>
          <w:numId w:val="9"/>
        </w:numPr>
        <w:rPr>
          <w:sz w:val="24"/>
          <w:szCs w:val="24"/>
          <w:lang w:eastAsia="en-AU"/>
        </w:rPr>
      </w:pPr>
      <w:r>
        <w:rPr>
          <w:sz w:val="24"/>
          <w:szCs w:val="24"/>
        </w:rPr>
        <w:t>C</w:t>
      </w:r>
      <w:r w:rsidRPr="00BC1823">
        <w:rPr>
          <w:sz w:val="24"/>
          <w:szCs w:val="24"/>
        </w:rPr>
        <w:t>heck</w:t>
      </w:r>
      <w:r>
        <w:rPr>
          <w:sz w:val="24"/>
          <w:szCs w:val="24"/>
        </w:rPr>
        <w:t xml:space="preserve"> that</w:t>
      </w:r>
      <w:r w:rsidRPr="00BC1823">
        <w:rPr>
          <w:sz w:val="24"/>
          <w:szCs w:val="24"/>
        </w:rPr>
        <w:t xml:space="preserve"> the changes are correct.</w:t>
      </w:r>
    </w:p>
    <w:p w14:paraId="7E65A670" w14:textId="1DC4DE33" w:rsidR="00265F58" w:rsidRPr="00616F46" w:rsidRDefault="000A6BD0" w:rsidP="006448F7">
      <w:pPr>
        <w:pStyle w:val="Heading2"/>
        <w:spacing w:after="120"/>
        <w:rPr>
          <w:color w:val="4C94D8" w:themeColor="text2" w:themeTint="80"/>
        </w:rPr>
      </w:pPr>
      <w:bookmarkStart w:id="161" w:name="_Toc228287259"/>
      <w:r>
        <w:rPr>
          <w:color w:val="4C94D8" w:themeColor="text2" w:themeTint="80"/>
        </w:rPr>
        <w:t>6.</w:t>
      </w:r>
      <w:r w:rsidR="00BC1823">
        <w:rPr>
          <w:color w:val="4C94D8" w:themeColor="text2" w:themeTint="80"/>
        </w:rPr>
        <w:t>4</w:t>
      </w:r>
      <w:r w:rsidRPr="00A1062A">
        <w:rPr>
          <w:color w:val="4C94D8" w:themeColor="text2" w:themeTint="80"/>
        </w:rPr>
        <w:t xml:space="preserve"> Do WIP – Doctor Stream payments attract GST?</w:t>
      </w:r>
      <w:bookmarkEnd w:id="161"/>
    </w:p>
    <w:p w14:paraId="472834B9" w14:textId="77777777" w:rsidR="000A6BD0" w:rsidRPr="00791B7C" w:rsidRDefault="000A6BD0" w:rsidP="00994529">
      <w:pPr>
        <w:spacing w:after="240"/>
        <w:rPr>
          <w:sz w:val="24"/>
          <w:szCs w:val="24"/>
        </w:rPr>
      </w:pPr>
      <w:r w:rsidRPr="00311CC6">
        <w:rPr>
          <w:sz w:val="24"/>
          <w:szCs w:val="24"/>
        </w:rPr>
        <w:t>W</w:t>
      </w:r>
      <w:r w:rsidRPr="00311CC6">
        <w:rPr>
          <w:sz w:val="24"/>
          <w:szCs w:val="24"/>
          <w:lang w:eastAsia="en-AU"/>
        </w:rPr>
        <w:t>IP–Doctor Stream payments do not attract GST and are not subject to PAYG withholding. Payments are assessable income and must be declared in accordance with the Income Tax Assessment Act.</w:t>
      </w:r>
    </w:p>
    <w:p w14:paraId="52CCEA54" w14:textId="3239DC0C" w:rsidR="003D3268" w:rsidRPr="003D3268" w:rsidRDefault="00F15F6C" w:rsidP="00C7123A">
      <w:pPr>
        <w:pStyle w:val="Heading1"/>
        <w:spacing w:after="120"/>
        <w:ind w:left="360"/>
      </w:pPr>
      <w:bookmarkStart w:id="162" w:name="_Toc225864758"/>
      <w:bookmarkStart w:id="163" w:name="_Toc225864799"/>
      <w:bookmarkStart w:id="164" w:name="_Toc225864921"/>
      <w:bookmarkStart w:id="165" w:name="_Toc228287260"/>
      <w:bookmarkEnd w:id="162"/>
      <w:bookmarkEnd w:id="163"/>
      <w:bookmarkEnd w:id="164"/>
      <w:r>
        <w:rPr>
          <w:b/>
          <w:bCs/>
          <w:color w:val="153D63" w:themeColor="text2" w:themeTint="E6"/>
        </w:rPr>
        <w:t xml:space="preserve">7. </w:t>
      </w:r>
      <w:r w:rsidR="003D3268" w:rsidRPr="00B56968">
        <w:rPr>
          <w:b/>
          <w:bCs/>
          <w:color w:val="153D63" w:themeColor="text2" w:themeTint="E6"/>
        </w:rPr>
        <w:t>Applications</w:t>
      </w:r>
      <w:bookmarkEnd w:id="165"/>
      <w:r w:rsidR="003D3268" w:rsidRPr="00B56968">
        <w:rPr>
          <w:b/>
          <w:bCs/>
          <w:color w:val="153D63" w:themeColor="text2" w:themeTint="E6"/>
        </w:rPr>
        <w:t xml:space="preserve"> </w:t>
      </w:r>
    </w:p>
    <w:p w14:paraId="0AE12EB9" w14:textId="03D63520" w:rsidR="00AE0335" w:rsidRPr="00AE0335" w:rsidRDefault="00F15F6C" w:rsidP="006448F7">
      <w:pPr>
        <w:pStyle w:val="Heading2"/>
        <w:spacing w:after="120"/>
      </w:pPr>
      <w:bookmarkStart w:id="166" w:name="_Toc228287261"/>
      <w:r w:rsidRPr="00AE0335">
        <w:rPr>
          <w:color w:val="4C94D8" w:themeColor="text2" w:themeTint="80"/>
        </w:rPr>
        <w:t xml:space="preserve">7.1 </w:t>
      </w:r>
      <w:r w:rsidR="003D3268" w:rsidRPr="00AE0335">
        <w:rPr>
          <w:color w:val="4C94D8" w:themeColor="text2" w:themeTint="80"/>
        </w:rPr>
        <w:t>Do I need to apply</w:t>
      </w:r>
      <w:r w:rsidR="00595E81" w:rsidRPr="00AE0335">
        <w:rPr>
          <w:color w:val="4C94D8" w:themeColor="text2" w:themeTint="80"/>
        </w:rPr>
        <w:t xml:space="preserve"> for a WIP-Doctor Stream Payment</w:t>
      </w:r>
      <w:r w:rsidR="00DD7C16" w:rsidRPr="00AE0335">
        <w:rPr>
          <w:color w:val="4C94D8" w:themeColor="text2" w:themeTint="80"/>
        </w:rPr>
        <w:t>?</w:t>
      </w:r>
      <w:bookmarkEnd w:id="166"/>
    </w:p>
    <w:p w14:paraId="025A3542" w14:textId="54CCFCB4" w:rsidR="00AE0335" w:rsidRPr="00BD2FE8" w:rsidRDefault="000B5C5D" w:rsidP="00AE0335">
      <w:pPr>
        <w:rPr>
          <w:sz w:val="24"/>
          <w:szCs w:val="24"/>
        </w:rPr>
      </w:pPr>
      <w:r w:rsidRPr="00A044A6">
        <w:rPr>
          <w:b/>
          <w:bCs/>
          <w:sz w:val="24"/>
          <w:szCs w:val="24"/>
        </w:rPr>
        <w:t>CPS:</w:t>
      </w:r>
      <w:r w:rsidRPr="00A044A6">
        <w:rPr>
          <w:sz w:val="24"/>
          <w:szCs w:val="24"/>
        </w:rPr>
        <w:t xml:space="preserve"> No application is required. Payments are made automatically when you meet CPS eligibility. To receive an automated payment, you must ensure that your bank account details are up to date in HPOS. </w:t>
      </w:r>
    </w:p>
    <w:p w14:paraId="2FB7FCD3" w14:textId="179DF10B" w:rsidR="004C0071" w:rsidRPr="00AE0335" w:rsidRDefault="000B5C5D" w:rsidP="00C55D8F">
      <w:r w:rsidRPr="00AE0335">
        <w:rPr>
          <w:b/>
          <w:bCs/>
          <w:sz w:val="24"/>
          <w:szCs w:val="24"/>
        </w:rPr>
        <w:t>FPS:</w:t>
      </w:r>
      <w:r w:rsidRPr="00AE0335">
        <w:rPr>
          <w:sz w:val="24"/>
          <w:szCs w:val="24"/>
        </w:rPr>
        <w:t xml:space="preserve"> Yes. You must submit a separate application, with its own supporting documents for each claim period.</w:t>
      </w:r>
    </w:p>
    <w:p w14:paraId="5FDF6DD3" w14:textId="145DA70F" w:rsidR="004C0071" w:rsidRDefault="006A2590" w:rsidP="006448F7">
      <w:pPr>
        <w:pStyle w:val="Heading2"/>
        <w:spacing w:after="120"/>
        <w:rPr>
          <w:color w:val="4C94D8" w:themeColor="text2" w:themeTint="80"/>
        </w:rPr>
      </w:pPr>
      <w:bookmarkStart w:id="167" w:name="_Toc228287262"/>
      <w:r>
        <w:rPr>
          <w:color w:val="4C94D8" w:themeColor="text2" w:themeTint="80"/>
        </w:rPr>
        <w:t>7</w:t>
      </w:r>
      <w:r w:rsidR="00B56968">
        <w:rPr>
          <w:color w:val="4C94D8" w:themeColor="text2" w:themeTint="80"/>
        </w:rPr>
        <w:t xml:space="preserve">.2 </w:t>
      </w:r>
      <w:r w:rsidR="00D46D26">
        <w:rPr>
          <w:color w:val="4C94D8" w:themeColor="text2" w:themeTint="80"/>
        </w:rPr>
        <w:t>Where can I access the FPS application form?</w:t>
      </w:r>
      <w:bookmarkEnd w:id="167"/>
    </w:p>
    <w:p w14:paraId="4E52806F" w14:textId="23F4E02F" w:rsidR="00D46D26" w:rsidRPr="00D46D26" w:rsidRDefault="00D46D26" w:rsidP="006448F7">
      <w:pPr>
        <w:rPr>
          <w:b/>
          <w:bCs/>
          <w:sz w:val="24"/>
          <w:szCs w:val="24"/>
        </w:rPr>
      </w:pPr>
      <w:r w:rsidRPr="00DC0851">
        <w:rPr>
          <w:sz w:val="24"/>
          <w:szCs w:val="24"/>
        </w:rPr>
        <w:t>The most current FPS application form is available on the Department of Health, Disability and Ageing website</w:t>
      </w:r>
      <w:r w:rsidR="00E95EBE">
        <w:rPr>
          <w:sz w:val="24"/>
          <w:szCs w:val="24"/>
        </w:rPr>
        <w:t xml:space="preserve">: </w:t>
      </w:r>
      <w:hyperlink r:id="rId14" w:history="1">
        <w:r w:rsidR="00D725B2" w:rsidRPr="00DD7FA9">
          <w:rPr>
            <w:rStyle w:val="Hyperlink"/>
            <w:sz w:val="24"/>
            <w:szCs w:val="24"/>
          </w:rPr>
          <w:t>https://www.health.gov.au/resources/publications/flexible-payment-system-application-form?language=en</w:t>
        </w:r>
      </w:hyperlink>
      <w:r w:rsidR="00D725B2">
        <w:rPr>
          <w:sz w:val="24"/>
          <w:szCs w:val="24"/>
        </w:rPr>
        <w:t xml:space="preserve"> </w:t>
      </w:r>
    </w:p>
    <w:p w14:paraId="1656872E" w14:textId="704EEC8D" w:rsidR="00C51CE5" w:rsidRPr="00D67B6B" w:rsidRDefault="006A2590" w:rsidP="006448F7">
      <w:pPr>
        <w:pStyle w:val="Heading2"/>
        <w:spacing w:after="120"/>
        <w:rPr>
          <w:color w:val="4C94D8" w:themeColor="text2" w:themeTint="80"/>
        </w:rPr>
      </w:pPr>
      <w:bookmarkStart w:id="168" w:name="_Toc228287263"/>
      <w:r>
        <w:rPr>
          <w:color w:val="4C94D8" w:themeColor="text2" w:themeTint="80"/>
        </w:rPr>
        <w:t>7</w:t>
      </w:r>
      <w:r w:rsidR="00C51CE5" w:rsidRPr="00D67B6B">
        <w:rPr>
          <w:color w:val="4C94D8" w:themeColor="text2" w:themeTint="80"/>
        </w:rPr>
        <w:t>.</w:t>
      </w:r>
      <w:r w:rsidR="00B56968">
        <w:rPr>
          <w:color w:val="4C94D8" w:themeColor="text2" w:themeTint="80"/>
        </w:rPr>
        <w:t>3</w:t>
      </w:r>
      <w:r w:rsidR="00C51CE5" w:rsidRPr="00D67B6B">
        <w:rPr>
          <w:color w:val="4C94D8" w:themeColor="text2" w:themeTint="80"/>
        </w:rPr>
        <w:t xml:space="preserve"> Where do I submit a Flexible Payment System (FPS) application?</w:t>
      </w:r>
      <w:bookmarkEnd w:id="168"/>
    </w:p>
    <w:p w14:paraId="108CB386" w14:textId="050E4C6C" w:rsidR="00C51CE5" w:rsidRPr="00C51CE5" w:rsidRDefault="00C51CE5" w:rsidP="00C51CE5">
      <w:pPr>
        <w:rPr>
          <w:sz w:val="24"/>
          <w:szCs w:val="24"/>
        </w:rPr>
      </w:pPr>
      <w:r w:rsidRPr="00C51CE5">
        <w:rPr>
          <w:sz w:val="24"/>
          <w:szCs w:val="24"/>
        </w:rPr>
        <w:t xml:space="preserve">FPS applications must be submitted to the RWA in the state or territory where you delivered </w:t>
      </w:r>
      <w:r w:rsidR="00E95EBE" w:rsidRPr="00C51CE5">
        <w:rPr>
          <w:sz w:val="24"/>
          <w:szCs w:val="24"/>
        </w:rPr>
        <w:t>most of</w:t>
      </w:r>
      <w:r w:rsidRPr="00C51CE5">
        <w:rPr>
          <w:sz w:val="24"/>
          <w:szCs w:val="24"/>
        </w:rPr>
        <w:t xml:space="preserve"> your eligible services.</w:t>
      </w:r>
    </w:p>
    <w:p w14:paraId="00CFDDEC" w14:textId="77777777" w:rsidR="00C51CE5" w:rsidRPr="00C51CE5" w:rsidRDefault="00C51CE5" w:rsidP="00C51CE5">
      <w:pPr>
        <w:rPr>
          <w:sz w:val="24"/>
          <w:szCs w:val="24"/>
        </w:rPr>
      </w:pPr>
      <w:r w:rsidRPr="00C51CE5">
        <w:rPr>
          <w:sz w:val="24"/>
          <w:szCs w:val="24"/>
        </w:rPr>
        <w:t>Applications must:</w:t>
      </w:r>
    </w:p>
    <w:p w14:paraId="418149BA" w14:textId="07E08267" w:rsidR="00C51CE5" w:rsidRPr="00C51CE5" w:rsidRDefault="00C51CE5" w:rsidP="00BD2FE8">
      <w:pPr>
        <w:pStyle w:val="ListParagraph"/>
        <w:numPr>
          <w:ilvl w:val="0"/>
          <w:numId w:val="8"/>
        </w:numPr>
        <w:rPr>
          <w:sz w:val="24"/>
          <w:szCs w:val="24"/>
        </w:rPr>
      </w:pPr>
      <w:r w:rsidRPr="00C51CE5">
        <w:rPr>
          <w:sz w:val="24"/>
          <w:szCs w:val="24"/>
        </w:rPr>
        <w:lastRenderedPageBreak/>
        <w:t>use the current approved application form</w:t>
      </w:r>
      <w:r w:rsidR="00C25017">
        <w:rPr>
          <w:sz w:val="24"/>
          <w:szCs w:val="24"/>
        </w:rPr>
        <w:t>;</w:t>
      </w:r>
      <w:r w:rsidRPr="00C51CE5">
        <w:rPr>
          <w:sz w:val="24"/>
          <w:szCs w:val="24"/>
        </w:rPr>
        <w:t xml:space="preserve"> and</w:t>
      </w:r>
    </w:p>
    <w:p w14:paraId="17F637BF" w14:textId="77777777" w:rsidR="00C51CE5" w:rsidRDefault="00C51CE5" w:rsidP="00BD2FE8">
      <w:pPr>
        <w:pStyle w:val="ListParagraph"/>
        <w:numPr>
          <w:ilvl w:val="0"/>
          <w:numId w:val="8"/>
        </w:numPr>
        <w:rPr>
          <w:sz w:val="24"/>
          <w:szCs w:val="24"/>
        </w:rPr>
      </w:pPr>
      <w:r w:rsidRPr="00C51CE5">
        <w:rPr>
          <w:sz w:val="24"/>
          <w:szCs w:val="24"/>
        </w:rPr>
        <w:t>include all required supporting documentation.</w:t>
      </w:r>
    </w:p>
    <w:p w14:paraId="0F3485F2" w14:textId="10967619" w:rsidR="00AA18C1" w:rsidRPr="00AA18C1" w:rsidRDefault="00AA18C1" w:rsidP="00C55D8F">
      <w:pPr>
        <w:rPr>
          <w:sz w:val="24"/>
          <w:szCs w:val="24"/>
        </w:rPr>
      </w:pPr>
      <w:r w:rsidRPr="00AA18C1">
        <w:rPr>
          <w:sz w:val="24"/>
          <w:szCs w:val="24"/>
        </w:rPr>
        <w:t xml:space="preserve">If </w:t>
      </w:r>
      <w:r w:rsidR="00E95EBE">
        <w:rPr>
          <w:sz w:val="24"/>
          <w:szCs w:val="24"/>
        </w:rPr>
        <w:t>you work</w:t>
      </w:r>
      <w:r w:rsidRPr="00AA18C1">
        <w:rPr>
          <w:sz w:val="24"/>
          <w:szCs w:val="24"/>
        </w:rPr>
        <w:t xml:space="preserve"> across multiple states or territories, the FPS application must be submitted to the RWA in the jurisdiction where most</w:t>
      </w:r>
      <w:r w:rsidR="00E95EBE">
        <w:rPr>
          <w:sz w:val="24"/>
          <w:szCs w:val="24"/>
        </w:rPr>
        <w:t xml:space="preserve"> of the</w:t>
      </w:r>
      <w:r w:rsidRPr="00AA18C1">
        <w:rPr>
          <w:sz w:val="24"/>
          <w:szCs w:val="24"/>
        </w:rPr>
        <w:t xml:space="preserve"> eligible services were delivered during the reference period.</w:t>
      </w:r>
    </w:p>
    <w:p w14:paraId="3B57C415" w14:textId="24FA4595" w:rsidR="00AA18C1" w:rsidRPr="00C55D8F" w:rsidRDefault="00AA18C1" w:rsidP="00C55D8F">
      <w:r w:rsidRPr="00AA18C1">
        <w:rPr>
          <w:sz w:val="24"/>
          <w:szCs w:val="24"/>
        </w:rPr>
        <w:t xml:space="preserve">If service delivery is evenly split and it’s unclear which RWA to apply to, </w:t>
      </w:r>
      <w:r w:rsidR="00E95EBE">
        <w:rPr>
          <w:sz w:val="24"/>
          <w:szCs w:val="24"/>
        </w:rPr>
        <w:t xml:space="preserve">you </w:t>
      </w:r>
      <w:r w:rsidR="00FC3D3F">
        <w:rPr>
          <w:sz w:val="24"/>
          <w:szCs w:val="24"/>
        </w:rPr>
        <w:t xml:space="preserve">should contact </w:t>
      </w:r>
      <w:r w:rsidRPr="00AA18C1">
        <w:rPr>
          <w:sz w:val="24"/>
          <w:szCs w:val="24"/>
        </w:rPr>
        <w:t xml:space="preserve">any relevant RWA for guidance before submitting </w:t>
      </w:r>
      <w:r w:rsidR="00E95EBE">
        <w:rPr>
          <w:sz w:val="24"/>
          <w:szCs w:val="24"/>
        </w:rPr>
        <w:t>your</w:t>
      </w:r>
      <w:r w:rsidR="00E95EBE" w:rsidRPr="00AA18C1">
        <w:rPr>
          <w:sz w:val="24"/>
          <w:szCs w:val="24"/>
        </w:rPr>
        <w:t xml:space="preserve"> </w:t>
      </w:r>
      <w:r w:rsidRPr="00AA18C1">
        <w:rPr>
          <w:sz w:val="24"/>
          <w:szCs w:val="24"/>
        </w:rPr>
        <w:t>application.</w:t>
      </w:r>
    </w:p>
    <w:p w14:paraId="6C4CB8DC" w14:textId="091ABF9B" w:rsidR="00C51CE5" w:rsidRDefault="006A2590" w:rsidP="006448F7">
      <w:pPr>
        <w:pStyle w:val="Heading2"/>
        <w:spacing w:after="120"/>
        <w:rPr>
          <w:b/>
          <w:bCs/>
          <w:color w:val="4C94D8" w:themeColor="text2" w:themeTint="80"/>
        </w:rPr>
      </w:pPr>
      <w:bookmarkStart w:id="169" w:name="_Toc228287264"/>
      <w:r>
        <w:rPr>
          <w:color w:val="4C94D8" w:themeColor="text2" w:themeTint="80"/>
        </w:rPr>
        <w:t>7</w:t>
      </w:r>
      <w:r w:rsidR="00C51CE5" w:rsidRPr="004166C8">
        <w:rPr>
          <w:color w:val="4C94D8" w:themeColor="text2" w:themeTint="80"/>
        </w:rPr>
        <w:t>.</w:t>
      </w:r>
      <w:r w:rsidR="00B56968">
        <w:rPr>
          <w:color w:val="4C94D8" w:themeColor="text2" w:themeTint="80"/>
        </w:rPr>
        <w:t>4</w:t>
      </w:r>
      <w:r w:rsidR="00C51CE5" w:rsidRPr="004166C8">
        <w:rPr>
          <w:color w:val="4C94D8" w:themeColor="text2" w:themeTint="80"/>
        </w:rPr>
        <w:t xml:space="preserve"> What supporting documents are required for an FPS application</w:t>
      </w:r>
      <w:r w:rsidR="00C51CE5" w:rsidRPr="00A044A6">
        <w:rPr>
          <w:color w:val="4C94D8" w:themeColor="text2" w:themeTint="80"/>
        </w:rPr>
        <w:t>?</w:t>
      </w:r>
      <w:bookmarkEnd w:id="169"/>
    </w:p>
    <w:p w14:paraId="755C6336" w14:textId="77777777" w:rsidR="00482008" w:rsidRPr="00482008" w:rsidRDefault="00482008" w:rsidP="00482008">
      <w:pPr>
        <w:rPr>
          <w:sz w:val="24"/>
          <w:szCs w:val="24"/>
        </w:rPr>
      </w:pPr>
      <w:r w:rsidRPr="00482008">
        <w:rPr>
          <w:sz w:val="24"/>
          <w:szCs w:val="24"/>
        </w:rPr>
        <w:t>Supporting documents depend on the type of FPS claim.</w:t>
      </w:r>
    </w:p>
    <w:p w14:paraId="745716FC" w14:textId="77777777" w:rsidR="00482008" w:rsidRPr="00BD2FE8" w:rsidRDefault="00482008" w:rsidP="00BD2FE8">
      <w:pPr>
        <w:pStyle w:val="ListParagraph"/>
        <w:numPr>
          <w:ilvl w:val="0"/>
          <w:numId w:val="25"/>
        </w:numPr>
        <w:rPr>
          <w:sz w:val="24"/>
          <w:szCs w:val="24"/>
        </w:rPr>
      </w:pPr>
      <w:r w:rsidRPr="00BD2FE8">
        <w:rPr>
          <w:b/>
          <w:bCs/>
          <w:sz w:val="24"/>
          <w:szCs w:val="24"/>
        </w:rPr>
        <w:t>Alternative employment / alternative employment top</w:t>
      </w:r>
      <w:r w:rsidRPr="00BD2FE8">
        <w:rPr>
          <w:b/>
          <w:bCs/>
          <w:sz w:val="24"/>
          <w:szCs w:val="24"/>
        </w:rPr>
        <w:noBreakHyphen/>
        <w:t>ups:</w:t>
      </w:r>
      <w:r w:rsidRPr="00BD2FE8">
        <w:rPr>
          <w:sz w:val="24"/>
          <w:szCs w:val="24"/>
        </w:rPr>
        <w:br/>
        <w:t>A letter from the employer or practice manager confirming dates worked, hours or sessions, locations, and that claimed sessions relate to eligible primary care services.</w:t>
      </w:r>
    </w:p>
    <w:p w14:paraId="4C19B1DD" w14:textId="77777777" w:rsidR="00482008" w:rsidRPr="00BD2FE8" w:rsidRDefault="00482008" w:rsidP="00BD2FE8">
      <w:pPr>
        <w:pStyle w:val="ListParagraph"/>
        <w:numPr>
          <w:ilvl w:val="0"/>
          <w:numId w:val="25"/>
        </w:numPr>
        <w:rPr>
          <w:sz w:val="24"/>
          <w:szCs w:val="24"/>
        </w:rPr>
      </w:pPr>
      <w:r w:rsidRPr="00BD2FE8">
        <w:rPr>
          <w:b/>
          <w:bCs/>
          <w:sz w:val="24"/>
          <w:szCs w:val="24"/>
        </w:rPr>
        <w:t>Special top</w:t>
      </w:r>
      <w:r w:rsidRPr="00BD2FE8">
        <w:rPr>
          <w:b/>
          <w:bCs/>
          <w:sz w:val="24"/>
          <w:szCs w:val="24"/>
        </w:rPr>
        <w:noBreakHyphen/>
        <w:t>ups:</w:t>
      </w:r>
      <w:r w:rsidRPr="00BD2FE8">
        <w:rPr>
          <w:sz w:val="24"/>
          <w:szCs w:val="24"/>
        </w:rPr>
        <w:br/>
        <w:t>A letter from the employer or practice manager confirming dates worked, locations, service type, and any eligible travel.</w:t>
      </w:r>
    </w:p>
    <w:p w14:paraId="10C94FEB" w14:textId="77777777" w:rsidR="00482008" w:rsidRPr="00BD2FE8" w:rsidRDefault="00482008" w:rsidP="00BD2FE8">
      <w:pPr>
        <w:pStyle w:val="ListParagraph"/>
        <w:numPr>
          <w:ilvl w:val="0"/>
          <w:numId w:val="25"/>
        </w:numPr>
        <w:rPr>
          <w:sz w:val="24"/>
          <w:szCs w:val="24"/>
        </w:rPr>
      </w:pPr>
      <w:r w:rsidRPr="00BD2FE8">
        <w:rPr>
          <w:b/>
          <w:bCs/>
          <w:sz w:val="24"/>
          <w:szCs w:val="24"/>
        </w:rPr>
        <w:t>RFDS medical practitioners:</w:t>
      </w:r>
      <w:r w:rsidRPr="00BD2FE8">
        <w:rPr>
          <w:sz w:val="24"/>
          <w:szCs w:val="24"/>
        </w:rPr>
        <w:br/>
        <w:t>A covering letter from the RFDS confirming service locations (and overnight locations, where relevant) and the total number of eligible sessions per week. Patient retrieval and transport are not eligible.</w:t>
      </w:r>
    </w:p>
    <w:p w14:paraId="160B9BAD" w14:textId="77777777" w:rsidR="00482008" w:rsidRPr="00BD2FE8" w:rsidRDefault="00482008" w:rsidP="00BD2FE8">
      <w:pPr>
        <w:pStyle w:val="ListParagraph"/>
        <w:numPr>
          <w:ilvl w:val="0"/>
          <w:numId w:val="25"/>
        </w:numPr>
        <w:rPr>
          <w:sz w:val="24"/>
          <w:szCs w:val="24"/>
        </w:rPr>
      </w:pPr>
      <w:r w:rsidRPr="00BD2FE8">
        <w:rPr>
          <w:b/>
          <w:bCs/>
          <w:sz w:val="24"/>
          <w:szCs w:val="24"/>
        </w:rPr>
        <w:t>Approved training pathways:</w:t>
      </w:r>
      <w:r w:rsidRPr="00BD2FE8">
        <w:rPr>
          <w:sz w:val="24"/>
          <w:szCs w:val="24"/>
        </w:rPr>
        <w:br/>
        <w:t>Session records must be confirmed and signed by the GP College (AGPT) or approved supervisor. MM 1–2 training placements must also be signed off by the GP College.</w:t>
      </w:r>
    </w:p>
    <w:p w14:paraId="56600341" w14:textId="77777777" w:rsidR="00482008" w:rsidRPr="000A5D11" w:rsidRDefault="00482008" w:rsidP="00482008">
      <w:pPr>
        <w:rPr>
          <w:sz w:val="24"/>
          <w:szCs w:val="24"/>
        </w:rPr>
      </w:pPr>
      <w:r w:rsidRPr="000A5D11">
        <w:rPr>
          <w:sz w:val="24"/>
          <w:szCs w:val="24"/>
        </w:rPr>
        <w:t xml:space="preserve">A </w:t>
      </w:r>
      <w:r w:rsidRPr="008C17FB">
        <w:rPr>
          <w:sz w:val="24"/>
          <w:szCs w:val="24"/>
        </w:rPr>
        <w:t>standard template</w:t>
      </w:r>
      <w:r w:rsidRPr="000A5D11">
        <w:rPr>
          <w:sz w:val="24"/>
          <w:szCs w:val="24"/>
        </w:rPr>
        <w:t xml:space="preserve"> is included with the FPS application form. A </w:t>
      </w:r>
      <w:r w:rsidRPr="008C17FB">
        <w:rPr>
          <w:sz w:val="24"/>
          <w:szCs w:val="24"/>
        </w:rPr>
        <w:t>statutory declaration with session records</w:t>
      </w:r>
      <w:r w:rsidRPr="000A5D11">
        <w:rPr>
          <w:sz w:val="24"/>
          <w:szCs w:val="24"/>
        </w:rPr>
        <w:t xml:space="preserve"> is only accepted where the standard letter cannot be provided.</w:t>
      </w:r>
    </w:p>
    <w:p w14:paraId="45659F7A" w14:textId="38C4E6CA" w:rsidR="00C51CE5" w:rsidRPr="004166C8" w:rsidRDefault="006A2590" w:rsidP="006448F7">
      <w:pPr>
        <w:pStyle w:val="Heading2"/>
        <w:spacing w:before="0" w:after="120"/>
        <w:rPr>
          <w:color w:val="4C94D8" w:themeColor="text2" w:themeTint="80"/>
        </w:rPr>
      </w:pPr>
      <w:bookmarkStart w:id="170" w:name="_Toc228287265"/>
      <w:r>
        <w:rPr>
          <w:color w:val="4C94D8" w:themeColor="text2" w:themeTint="80"/>
        </w:rPr>
        <w:t>7</w:t>
      </w:r>
      <w:r w:rsidR="00C51CE5" w:rsidRPr="004166C8">
        <w:rPr>
          <w:color w:val="4C94D8" w:themeColor="text2" w:themeTint="80"/>
        </w:rPr>
        <w:t>.</w:t>
      </w:r>
      <w:r w:rsidR="00B56968">
        <w:rPr>
          <w:color w:val="4C94D8" w:themeColor="text2" w:themeTint="80"/>
        </w:rPr>
        <w:t>5</w:t>
      </w:r>
      <w:r w:rsidR="00C51CE5" w:rsidRPr="004166C8">
        <w:rPr>
          <w:color w:val="4C94D8" w:themeColor="text2" w:themeTint="80"/>
        </w:rPr>
        <w:t xml:space="preserve"> </w:t>
      </w:r>
      <w:r w:rsidR="000D4233">
        <w:rPr>
          <w:color w:val="4C94D8" w:themeColor="text2" w:themeTint="80"/>
        </w:rPr>
        <w:t>FPS application timeframes</w:t>
      </w:r>
      <w:bookmarkEnd w:id="170"/>
    </w:p>
    <w:p w14:paraId="034E8D2B" w14:textId="7F1AB988" w:rsidR="00455E46" w:rsidRPr="005B67C0" w:rsidRDefault="00722D65" w:rsidP="00994529">
      <w:pPr>
        <w:spacing w:after="240"/>
      </w:pPr>
      <w:r w:rsidRPr="00722D65">
        <w:rPr>
          <w:sz w:val="24"/>
          <w:szCs w:val="24"/>
        </w:rPr>
        <w:t>FPS applications must be submitted as soon as practicable following completion of the required number of active quarters for payment</w:t>
      </w:r>
      <w:r>
        <w:rPr>
          <w:sz w:val="24"/>
          <w:szCs w:val="24"/>
        </w:rPr>
        <w:t>.</w:t>
      </w:r>
    </w:p>
    <w:p w14:paraId="2B70AB55" w14:textId="6A0DB109" w:rsidR="00A1062A" w:rsidRPr="00A1062A" w:rsidRDefault="00AE0335" w:rsidP="00C7123A">
      <w:pPr>
        <w:pStyle w:val="Heading1"/>
        <w:spacing w:after="120"/>
        <w:ind w:left="360"/>
      </w:pPr>
      <w:bookmarkStart w:id="171" w:name="_Toc224573892"/>
      <w:bookmarkStart w:id="172" w:name="_Toc224573962"/>
      <w:bookmarkStart w:id="173" w:name="_Toc224126289"/>
      <w:bookmarkStart w:id="174" w:name="_Toc224127552"/>
      <w:bookmarkStart w:id="175" w:name="_Toc224225672"/>
      <w:bookmarkStart w:id="176" w:name="_Toc224225988"/>
      <w:bookmarkStart w:id="177" w:name="_Toc224226201"/>
      <w:bookmarkStart w:id="178" w:name="_Toc224226480"/>
      <w:bookmarkStart w:id="179" w:name="_Toc224226544"/>
      <w:bookmarkStart w:id="180" w:name="_Toc224226608"/>
      <w:bookmarkStart w:id="181" w:name="_Toc224226841"/>
      <w:bookmarkStart w:id="182" w:name="_Toc224126290"/>
      <w:bookmarkStart w:id="183" w:name="_Toc224127553"/>
      <w:bookmarkStart w:id="184" w:name="_Toc224225673"/>
      <w:bookmarkStart w:id="185" w:name="_Toc224225989"/>
      <w:bookmarkStart w:id="186" w:name="_Toc224226202"/>
      <w:bookmarkStart w:id="187" w:name="_Toc224226481"/>
      <w:bookmarkStart w:id="188" w:name="_Toc224226545"/>
      <w:bookmarkStart w:id="189" w:name="_Toc224226609"/>
      <w:bookmarkStart w:id="190" w:name="_Toc224226842"/>
      <w:bookmarkStart w:id="191" w:name="_Toc224119533"/>
      <w:bookmarkStart w:id="192" w:name="_Toc224126291"/>
      <w:bookmarkStart w:id="193" w:name="_Toc224127554"/>
      <w:bookmarkStart w:id="194" w:name="_Toc224225674"/>
      <w:bookmarkStart w:id="195" w:name="_Toc224225990"/>
      <w:bookmarkStart w:id="196" w:name="_Toc224226203"/>
      <w:bookmarkStart w:id="197" w:name="_Toc224226482"/>
      <w:bookmarkStart w:id="198" w:name="_Toc224226546"/>
      <w:bookmarkStart w:id="199" w:name="_Toc224226610"/>
      <w:bookmarkStart w:id="200" w:name="_Toc224226843"/>
      <w:bookmarkStart w:id="201" w:name="_Toc224119534"/>
      <w:bookmarkStart w:id="202" w:name="_Toc224126292"/>
      <w:bookmarkStart w:id="203" w:name="_Toc224127555"/>
      <w:bookmarkStart w:id="204" w:name="_Toc224225675"/>
      <w:bookmarkStart w:id="205" w:name="_Toc224225991"/>
      <w:bookmarkStart w:id="206" w:name="_Toc224226204"/>
      <w:bookmarkStart w:id="207" w:name="_Toc224226483"/>
      <w:bookmarkStart w:id="208" w:name="_Toc224226547"/>
      <w:bookmarkStart w:id="209" w:name="_Toc224226611"/>
      <w:bookmarkStart w:id="210" w:name="_Toc224226844"/>
      <w:bookmarkStart w:id="211" w:name="_Toc224119535"/>
      <w:bookmarkStart w:id="212" w:name="_Toc224126293"/>
      <w:bookmarkStart w:id="213" w:name="_Toc224127556"/>
      <w:bookmarkStart w:id="214" w:name="_Toc224225676"/>
      <w:bookmarkStart w:id="215" w:name="_Toc224225992"/>
      <w:bookmarkStart w:id="216" w:name="_Toc224226205"/>
      <w:bookmarkStart w:id="217" w:name="_Toc224226484"/>
      <w:bookmarkStart w:id="218" w:name="_Toc224226548"/>
      <w:bookmarkStart w:id="219" w:name="_Toc224226612"/>
      <w:bookmarkStart w:id="220" w:name="_Toc224226845"/>
      <w:bookmarkStart w:id="221" w:name="_Toc224573893"/>
      <w:bookmarkStart w:id="222" w:name="_Toc224573963"/>
      <w:bookmarkStart w:id="223" w:name="_Toc228287266"/>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Pr>
          <w:b/>
          <w:bCs/>
          <w:color w:val="153D63" w:themeColor="text2" w:themeTint="E6"/>
        </w:rPr>
        <w:t xml:space="preserve">8. </w:t>
      </w:r>
      <w:r w:rsidR="00B302E3" w:rsidRPr="00C55D8F">
        <w:rPr>
          <w:b/>
          <w:bCs/>
          <w:color w:val="153D63" w:themeColor="text2" w:themeTint="E6"/>
        </w:rPr>
        <w:t>Contacts</w:t>
      </w:r>
      <w:r w:rsidR="00A1062A" w:rsidRPr="00C55D8F">
        <w:rPr>
          <w:b/>
          <w:bCs/>
          <w:color w:val="153D63" w:themeColor="text2" w:themeTint="E6"/>
        </w:rPr>
        <w:t xml:space="preserve"> and Support</w:t>
      </w:r>
      <w:bookmarkEnd w:id="223"/>
      <w:r w:rsidR="00B302E3" w:rsidRPr="00C55D8F">
        <w:rPr>
          <w:b/>
          <w:bCs/>
          <w:color w:val="153D63" w:themeColor="text2" w:themeTint="E6"/>
        </w:rPr>
        <w:t xml:space="preserve"> </w:t>
      </w:r>
      <w:r w:rsidR="00683560" w:rsidRPr="00C55D8F">
        <w:rPr>
          <w:b/>
          <w:bCs/>
          <w:color w:val="153D63" w:themeColor="text2" w:themeTint="E6"/>
        </w:rPr>
        <w:t xml:space="preserve"> </w:t>
      </w:r>
    </w:p>
    <w:p w14:paraId="02C0F5B6" w14:textId="7C37B9D6" w:rsidR="00A1062A" w:rsidRDefault="00B238CD" w:rsidP="006448F7">
      <w:pPr>
        <w:pStyle w:val="Heading2"/>
        <w:spacing w:after="120"/>
        <w:rPr>
          <w:rFonts w:eastAsia="Times New Roman"/>
          <w:color w:val="4C94D8" w:themeColor="text2" w:themeTint="80"/>
          <w:lang w:eastAsia="en-AU"/>
        </w:rPr>
      </w:pPr>
      <w:bookmarkStart w:id="224" w:name="_Toc228287267"/>
      <w:r>
        <w:rPr>
          <w:rFonts w:eastAsia="Times New Roman"/>
          <w:color w:val="4C94D8" w:themeColor="text2" w:themeTint="80"/>
          <w:lang w:eastAsia="en-AU"/>
        </w:rPr>
        <w:t>8.1</w:t>
      </w:r>
      <w:r w:rsidR="00A1062A">
        <w:rPr>
          <w:rFonts w:eastAsia="Times New Roman"/>
          <w:color w:val="4C94D8" w:themeColor="text2" w:themeTint="80"/>
          <w:lang w:eastAsia="en-AU"/>
        </w:rPr>
        <w:t xml:space="preserve"> </w:t>
      </w:r>
      <w:r w:rsidR="00E95EBE">
        <w:rPr>
          <w:rFonts w:eastAsia="Times New Roman"/>
          <w:color w:val="4C94D8" w:themeColor="text2" w:themeTint="80"/>
          <w:lang w:eastAsia="en-AU"/>
        </w:rPr>
        <w:t>Where can I get help</w:t>
      </w:r>
      <w:r w:rsidR="00A1062A" w:rsidRPr="00A1062A">
        <w:rPr>
          <w:rFonts w:eastAsia="Times New Roman"/>
          <w:color w:val="4C94D8" w:themeColor="text2" w:themeTint="80"/>
          <w:lang w:eastAsia="en-AU"/>
        </w:rPr>
        <w:t>?</w:t>
      </w:r>
      <w:bookmarkEnd w:id="224"/>
    </w:p>
    <w:p w14:paraId="592C9F07" w14:textId="77777777" w:rsidR="00EC5882" w:rsidRPr="003D0E5A" w:rsidRDefault="00EC5882" w:rsidP="003D0E5A">
      <w:pPr>
        <w:rPr>
          <w:sz w:val="24"/>
          <w:szCs w:val="24"/>
        </w:rPr>
      </w:pPr>
      <w:r w:rsidRPr="00EC5882">
        <w:rPr>
          <w:sz w:val="24"/>
          <w:szCs w:val="24"/>
        </w:rPr>
        <w:t>Support is available from different organisations depending on the nature of your enquiry.</w:t>
      </w:r>
    </w:p>
    <w:p w14:paraId="1FDDA257" w14:textId="540689B2" w:rsidR="00EC5882" w:rsidRPr="00A044A6" w:rsidRDefault="00EC5882" w:rsidP="00BD2FE8">
      <w:pPr>
        <w:pStyle w:val="ListParagraph"/>
        <w:numPr>
          <w:ilvl w:val="0"/>
          <w:numId w:val="4"/>
        </w:numPr>
        <w:rPr>
          <w:sz w:val="24"/>
          <w:szCs w:val="24"/>
        </w:rPr>
      </w:pPr>
      <w:r w:rsidRPr="00A044A6">
        <w:rPr>
          <w:b/>
          <w:bCs/>
          <w:sz w:val="24"/>
          <w:szCs w:val="24"/>
        </w:rPr>
        <w:t>Services Australia</w:t>
      </w:r>
      <w:r w:rsidR="00014254" w:rsidRPr="00A044A6">
        <w:rPr>
          <w:b/>
          <w:bCs/>
          <w:sz w:val="24"/>
          <w:szCs w:val="24"/>
        </w:rPr>
        <w:t>:</w:t>
      </w:r>
      <w:r w:rsidRPr="00A044A6">
        <w:rPr>
          <w:sz w:val="24"/>
          <w:szCs w:val="24"/>
        </w:rPr>
        <w:br/>
        <w:t>For enquiries relating to payments, payment timing, HPOS access, service history, or bank details</w:t>
      </w:r>
      <w:r w:rsidR="00E607A0" w:rsidRPr="00A044A6">
        <w:rPr>
          <w:sz w:val="24"/>
          <w:szCs w:val="24"/>
        </w:rPr>
        <w:t>.</w:t>
      </w:r>
    </w:p>
    <w:p w14:paraId="14A9B26F" w14:textId="77777777" w:rsidR="00EC5882" w:rsidRPr="00EC5882" w:rsidRDefault="00EC5882" w:rsidP="00A044A6">
      <w:pPr>
        <w:ind w:firstLine="720"/>
        <w:rPr>
          <w:sz w:val="24"/>
          <w:szCs w:val="24"/>
        </w:rPr>
      </w:pPr>
      <w:r w:rsidRPr="00EC5882">
        <w:rPr>
          <w:b/>
          <w:bCs/>
          <w:sz w:val="24"/>
          <w:szCs w:val="24"/>
        </w:rPr>
        <w:lastRenderedPageBreak/>
        <w:t>Email:</w:t>
      </w:r>
      <w:r w:rsidRPr="00EC5882">
        <w:rPr>
          <w:sz w:val="24"/>
          <w:szCs w:val="24"/>
        </w:rPr>
        <w:t xml:space="preserve"> WIPDoctor@servicesaustralia.gov.au</w:t>
      </w:r>
    </w:p>
    <w:p w14:paraId="3E9DB2C8" w14:textId="19DD4F67" w:rsidR="000A6BD0" w:rsidRPr="003D0E5A" w:rsidRDefault="00EC5882" w:rsidP="00A044A6">
      <w:pPr>
        <w:ind w:firstLine="720"/>
        <w:rPr>
          <w:sz w:val="24"/>
          <w:szCs w:val="24"/>
        </w:rPr>
      </w:pPr>
      <w:r w:rsidRPr="00EC5882">
        <w:rPr>
          <w:b/>
          <w:bCs/>
          <w:sz w:val="24"/>
          <w:szCs w:val="24"/>
        </w:rPr>
        <w:t>Phone:</w:t>
      </w:r>
      <w:r w:rsidRPr="00EC5882">
        <w:rPr>
          <w:sz w:val="24"/>
          <w:szCs w:val="24"/>
        </w:rPr>
        <w:t xml:space="preserve"> 1800 222 </w:t>
      </w:r>
      <w:r w:rsidR="000A6BD0" w:rsidRPr="00EC5882">
        <w:rPr>
          <w:sz w:val="24"/>
          <w:szCs w:val="24"/>
        </w:rPr>
        <w:t>032</w:t>
      </w:r>
    </w:p>
    <w:p w14:paraId="7129817E" w14:textId="5A3BDECF" w:rsidR="00EC5882" w:rsidRPr="00A044A6" w:rsidRDefault="00EC5882" w:rsidP="00BD2FE8">
      <w:pPr>
        <w:pStyle w:val="ListParagraph"/>
        <w:numPr>
          <w:ilvl w:val="0"/>
          <w:numId w:val="4"/>
        </w:numPr>
        <w:rPr>
          <w:b/>
          <w:bCs/>
          <w:sz w:val="24"/>
          <w:szCs w:val="24"/>
        </w:rPr>
      </w:pPr>
      <w:r w:rsidRPr="00A044A6">
        <w:rPr>
          <w:b/>
          <w:bCs/>
          <w:sz w:val="24"/>
          <w:szCs w:val="24"/>
        </w:rPr>
        <w:t>Rural Workforce Agencies (RWA)</w:t>
      </w:r>
      <w:r w:rsidR="00574700" w:rsidRPr="00A044A6">
        <w:rPr>
          <w:b/>
          <w:bCs/>
          <w:sz w:val="24"/>
          <w:szCs w:val="24"/>
        </w:rPr>
        <w:t>:</w:t>
      </w:r>
    </w:p>
    <w:p w14:paraId="0242E9F4" w14:textId="2D4FC7AA" w:rsidR="00BC672A" w:rsidRDefault="00EC5882" w:rsidP="00BC672A">
      <w:pPr>
        <w:ind w:left="720"/>
        <w:rPr>
          <w:sz w:val="24"/>
          <w:szCs w:val="24"/>
        </w:rPr>
      </w:pPr>
      <w:r w:rsidRPr="00EC5882">
        <w:rPr>
          <w:sz w:val="24"/>
          <w:szCs w:val="24"/>
        </w:rPr>
        <w:t>For enquiries relating to the FPS, including</w:t>
      </w:r>
      <w:r w:rsidR="00DE5F67" w:rsidRPr="003D0E5A">
        <w:rPr>
          <w:sz w:val="24"/>
          <w:szCs w:val="24"/>
        </w:rPr>
        <w:t xml:space="preserve"> </w:t>
      </w:r>
      <w:r w:rsidRPr="00EC5882">
        <w:rPr>
          <w:sz w:val="24"/>
          <w:szCs w:val="24"/>
        </w:rPr>
        <w:t>applications, supporting evidence, session calculations, and assessment timeframes, contact the relevant RWA in the state or territory where you delivered most of your eligible services.</w:t>
      </w:r>
    </w:p>
    <w:p w14:paraId="2FE231AA" w14:textId="135A2B03" w:rsidR="00E95EBE" w:rsidRPr="00E95EBE" w:rsidRDefault="00EC5882" w:rsidP="002C4197">
      <w:pPr>
        <w:ind w:left="720"/>
        <w:rPr>
          <w:sz w:val="24"/>
          <w:szCs w:val="24"/>
        </w:rPr>
      </w:pPr>
      <w:r w:rsidRPr="00EC5882">
        <w:rPr>
          <w:sz w:val="24"/>
          <w:szCs w:val="24"/>
        </w:rPr>
        <w:t xml:space="preserve">RWA contact details are provided in Section 7 of the </w:t>
      </w:r>
      <w:r w:rsidR="00E95EBE" w:rsidRPr="00EE14F0">
        <w:rPr>
          <w:sz w:val="24"/>
          <w:szCs w:val="24"/>
        </w:rPr>
        <w:t xml:space="preserve">WIP-Doctor Stream Guidelines </w:t>
      </w:r>
      <w:r w:rsidR="00C505F0">
        <w:rPr>
          <w:sz w:val="24"/>
          <w:szCs w:val="24"/>
        </w:rPr>
        <w:t>at</w:t>
      </w:r>
      <w:r w:rsidR="00E95EBE" w:rsidRPr="00EE14F0">
        <w:rPr>
          <w:sz w:val="24"/>
          <w:szCs w:val="24"/>
        </w:rPr>
        <w:t xml:space="preserve"> </w:t>
      </w:r>
      <w:hyperlink r:id="rId15" w:history="1">
        <w:r w:rsidR="00E95EBE" w:rsidRPr="00EE14F0">
          <w:rPr>
            <w:rStyle w:val="Hyperlink"/>
            <w:sz w:val="24"/>
            <w:szCs w:val="24"/>
          </w:rPr>
          <w:t>https://www.health.gov.au/resources/publications/workforce-incentive-program-guidelines-doctor-stream?language=en</w:t>
        </w:r>
      </w:hyperlink>
      <w:r w:rsidRPr="00E95EBE">
        <w:rPr>
          <w:sz w:val="24"/>
          <w:szCs w:val="24"/>
        </w:rPr>
        <w:t>.</w:t>
      </w:r>
    </w:p>
    <w:p w14:paraId="67C164F8" w14:textId="693DF52C" w:rsidR="00574700" w:rsidRPr="00A044A6" w:rsidRDefault="00574700" w:rsidP="00BD2FE8">
      <w:pPr>
        <w:pStyle w:val="ListParagraph"/>
        <w:numPr>
          <w:ilvl w:val="0"/>
          <w:numId w:val="4"/>
        </w:numPr>
        <w:rPr>
          <w:b/>
          <w:bCs/>
          <w:sz w:val="24"/>
          <w:szCs w:val="24"/>
        </w:rPr>
      </w:pPr>
      <w:r w:rsidRPr="00A044A6">
        <w:rPr>
          <w:b/>
          <w:bCs/>
          <w:sz w:val="24"/>
          <w:szCs w:val="24"/>
        </w:rPr>
        <w:t>The Department of Health, Disability and Ageing:</w:t>
      </w:r>
    </w:p>
    <w:p w14:paraId="2387D444" w14:textId="0DED52C0" w:rsidR="00574700" w:rsidRPr="00DE5F67" w:rsidRDefault="00574700" w:rsidP="00A044A6">
      <w:pPr>
        <w:ind w:left="720"/>
        <w:rPr>
          <w:sz w:val="24"/>
          <w:szCs w:val="24"/>
        </w:rPr>
      </w:pPr>
      <w:r w:rsidRPr="00DE5F67">
        <w:rPr>
          <w:sz w:val="24"/>
          <w:szCs w:val="24"/>
        </w:rPr>
        <w:t>For enquiries about program rules, eligibility interpretation, or policy intent</w:t>
      </w:r>
      <w:r>
        <w:rPr>
          <w:sz w:val="24"/>
          <w:szCs w:val="24"/>
        </w:rPr>
        <w:t>.</w:t>
      </w:r>
    </w:p>
    <w:p w14:paraId="6B908AB4" w14:textId="32F1686D" w:rsidR="00EC5882" w:rsidRDefault="00574700" w:rsidP="00EE14F0">
      <w:pPr>
        <w:ind w:left="720"/>
      </w:pPr>
      <w:r w:rsidRPr="00DE5F67">
        <w:rPr>
          <w:b/>
          <w:bCs/>
          <w:sz w:val="24"/>
          <w:szCs w:val="24"/>
        </w:rPr>
        <w:t>Email:</w:t>
      </w:r>
      <w:r w:rsidRPr="00DE5F67">
        <w:rPr>
          <w:sz w:val="24"/>
          <w:szCs w:val="24"/>
        </w:rPr>
        <w:t xml:space="preserve"> </w:t>
      </w:r>
      <w:hyperlink r:id="rId16" w:history="1">
        <w:r w:rsidRPr="00DE5F67">
          <w:rPr>
            <w:rStyle w:val="Hyperlink"/>
            <w:sz w:val="24"/>
            <w:szCs w:val="24"/>
          </w:rPr>
          <w:t>WIP@health.gov.au</w:t>
        </w:r>
      </w:hyperlink>
      <w:r w:rsidRPr="00DE5F67">
        <w:rPr>
          <w:sz w:val="24"/>
          <w:szCs w:val="24"/>
        </w:rPr>
        <w:t xml:space="preserve"> </w:t>
      </w:r>
    </w:p>
    <w:p w14:paraId="0E79BF38" w14:textId="1CE93B17" w:rsidR="00A1062A" w:rsidRPr="00A1062A" w:rsidRDefault="00B238CD" w:rsidP="006448F7">
      <w:pPr>
        <w:pStyle w:val="Heading2"/>
        <w:spacing w:before="0" w:after="120"/>
        <w:rPr>
          <w:color w:val="4C94D8" w:themeColor="text2" w:themeTint="80"/>
        </w:rPr>
      </w:pPr>
      <w:bookmarkStart w:id="225" w:name="_8.2_I’m_having"/>
      <w:bookmarkStart w:id="226" w:name="_Toc228287268"/>
      <w:bookmarkEnd w:id="225"/>
      <w:r>
        <w:rPr>
          <w:color w:val="4C94D8" w:themeColor="text2" w:themeTint="80"/>
        </w:rPr>
        <w:t>8</w:t>
      </w:r>
      <w:r w:rsidR="00ED0CF2">
        <w:rPr>
          <w:color w:val="4C94D8" w:themeColor="text2" w:themeTint="80"/>
        </w:rPr>
        <w:t xml:space="preserve">.2 </w:t>
      </w:r>
      <w:r w:rsidR="00ED0CF2" w:rsidRPr="00A1062A">
        <w:rPr>
          <w:color w:val="4C94D8" w:themeColor="text2" w:themeTint="80"/>
        </w:rPr>
        <w:t>I’m</w:t>
      </w:r>
      <w:r w:rsidR="00A1062A" w:rsidRPr="00A1062A">
        <w:rPr>
          <w:color w:val="4C94D8" w:themeColor="text2" w:themeTint="80"/>
        </w:rPr>
        <w:t xml:space="preserve"> having trouble accessing HPOS. Who should I contact?</w:t>
      </w:r>
      <w:bookmarkEnd w:id="226"/>
    </w:p>
    <w:p w14:paraId="4A8CBACC" w14:textId="787E9721" w:rsidR="00DE5F67" w:rsidRDefault="00DE5F67" w:rsidP="00DE5F67">
      <w:pPr>
        <w:rPr>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DE5F67">
        <w:rPr>
          <w:sz w:val="24"/>
          <w:szCs w:val="24"/>
          <w14:textOutline w14:w="0" w14:cap="flat" w14:cmpd="sng" w14:algn="ctr">
            <w14:noFill/>
            <w14:prstDash w14:val="solid"/>
            <w14:round/>
          </w14:textOutline>
          <w14:props3d w14:extrusionH="57150" w14:contourW="0" w14:prstMaterial="softEdge">
            <w14:bevelT w14:w="25400" w14:h="38100" w14:prst="circle"/>
          </w14:props3d>
        </w:rPr>
        <w:t>If you experience difficulties accessing or using HPOS, contact Services Australia, who manage HPOS and provide technical support.</w:t>
      </w:r>
    </w:p>
    <w:p w14:paraId="75351DDB" w14:textId="77777777" w:rsidR="00DE5F67" w:rsidRPr="00DE5F67" w:rsidRDefault="00DE5F67" w:rsidP="00DE5F67">
      <w:pPr>
        <w:rPr>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DE5F67">
        <w:rPr>
          <w:sz w:val="24"/>
          <w:szCs w:val="24"/>
          <w14:textOutline w14:w="0" w14:cap="flat" w14:cmpd="sng" w14:algn="ctr">
            <w14:noFill/>
            <w14:prstDash w14:val="solid"/>
            <w14:round/>
          </w14:textOutline>
          <w14:props3d w14:extrusionH="57150" w14:contourW="0" w14:prstMaterial="softEdge">
            <w14:bevelT w14:w="25400" w14:h="38100" w14:prst="circle"/>
          </w14:props3d>
        </w:rPr>
        <w:t>Services Australia can assist with:</w:t>
      </w:r>
    </w:p>
    <w:p w14:paraId="11C75465" w14:textId="77777777" w:rsidR="00DE5F67" w:rsidRPr="009E107A" w:rsidRDefault="00DE5F67" w:rsidP="00BD2FE8">
      <w:pPr>
        <w:pStyle w:val="ListParagraph"/>
        <w:numPr>
          <w:ilvl w:val="0"/>
          <w:numId w:val="26"/>
        </w:numPr>
        <w:rPr>
          <w:sz w:val="24"/>
          <w:szCs w:val="24"/>
        </w:rPr>
      </w:pPr>
      <w:r w:rsidRPr="009E107A">
        <w:rPr>
          <w:sz w:val="24"/>
          <w:szCs w:val="24"/>
        </w:rPr>
        <w:t xml:space="preserve">logging in to </w:t>
      </w:r>
      <w:proofErr w:type="gramStart"/>
      <w:r w:rsidRPr="009E107A">
        <w:rPr>
          <w:sz w:val="24"/>
          <w:szCs w:val="24"/>
        </w:rPr>
        <w:t>HPOS;</w:t>
      </w:r>
      <w:proofErr w:type="gramEnd"/>
    </w:p>
    <w:p w14:paraId="26FD67A8" w14:textId="77777777" w:rsidR="00DE5F67" w:rsidRPr="009E107A" w:rsidRDefault="00DE5F67" w:rsidP="00BD2FE8">
      <w:pPr>
        <w:pStyle w:val="ListParagraph"/>
        <w:numPr>
          <w:ilvl w:val="0"/>
          <w:numId w:val="26"/>
        </w:numPr>
        <w:rPr>
          <w:sz w:val="24"/>
          <w:szCs w:val="24"/>
        </w:rPr>
      </w:pPr>
      <w:r w:rsidRPr="009E107A">
        <w:rPr>
          <w:sz w:val="24"/>
          <w:szCs w:val="24"/>
        </w:rPr>
        <w:t xml:space="preserve">accessing messages or </w:t>
      </w:r>
      <w:proofErr w:type="gramStart"/>
      <w:r w:rsidRPr="009E107A">
        <w:rPr>
          <w:sz w:val="24"/>
          <w:szCs w:val="24"/>
        </w:rPr>
        <w:t>correspondence;</w:t>
      </w:r>
      <w:proofErr w:type="gramEnd"/>
    </w:p>
    <w:p w14:paraId="627E5E03" w14:textId="77777777" w:rsidR="00DE5F67" w:rsidRPr="009E107A" w:rsidRDefault="00DE5F67" w:rsidP="00BD2FE8">
      <w:pPr>
        <w:pStyle w:val="ListParagraph"/>
        <w:numPr>
          <w:ilvl w:val="0"/>
          <w:numId w:val="26"/>
        </w:numPr>
        <w:rPr>
          <w:sz w:val="24"/>
          <w:szCs w:val="24"/>
        </w:rPr>
      </w:pPr>
      <w:r w:rsidRPr="009E107A">
        <w:rPr>
          <w:sz w:val="24"/>
          <w:szCs w:val="24"/>
        </w:rPr>
        <w:t>updating bank or contact details; and</w:t>
      </w:r>
    </w:p>
    <w:p w14:paraId="1806653A" w14:textId="308E509D" w:rsidR="00A1062A" w:rsidRPr="009E107A" w:rsidRDefault="00DE5F67" w:rsidP="00BD2FE8">
      <w:pPr>
        <w:pStyle w:val="ListParagraph"/>
        <w:numPr>
          <w:ilvl w:val="0"/>
          <w:numId w:val="26"/>
        </w:numPr>
        <w:rPr>
          <w:sz w:val="24"/>
          <w:szCs w:val="24"/>
        </w:rPr>
      </w:pPr>
      <w:r w:rsidRPr="009E107A">
        <w:rPr>
          <w:sz w:val="24"/>
          <w:szCs w:val="24"/>
        </w:rPr>
        <w:t>viewing service history and payment statements.</w:t>
      </w:r>
    </w:p>
    <w:p w14:paraId="12837146" w14:textId="3C4A6BED" w:rsidR="00D67B6B" w:rsidRPr="00EE14F0" w:rsidRDefault="00B238CD" w:rsidP="006448F7">
      <w:pPr>
        <w:pStyle w:val="Heading2"/>
        <w:spacing w:after="120"/>
        <w:rPr>
          <w:color w:val="4C94D8" w:themeColor="text2" w:themeTint="80"/>
          <w:sz w:val="24"/>
          <w:szCs w:val="24"/>
        </w:rPr>
      </w:pPr>
      <w:bookmarkStart w:id="227" w:name="_Toc228287269"/>
      <w:r>
        <w:rPr>
          <w:color w:val="4C94D8" w:themeColor="text2" w:themeTint="80"/>
        </w:rPr>
        <w:t>8</w:t>
      </w:r>
      <w:r w:rsidR="006F72F8">
        <w:rPr>
          <w:color w:val="4C94D8" w:themeColor="text2" w:themeTint="80"/>
        </w:rPr>
        <w:t>.</w:t>
      </w:r>
      <w:r w:rsidR="00574700">
        <w:rPr>
          <w:color w:val="4C94D8" w:themeColor="text2" w:themeTint="80"/>
        </w:rPr>
        <w:t>3</w:t>
      </w:r>
      <w:r w:rsidR="00D67B6B" w:rsidRPr="00DE5F67">
        <w:rPr>
          <w:color w:val="4C94D8" w:themeColor="text2" w:themeTint="80"/>
        </w:rPr>
        <w:t xml:space="preserve"> Where can I find further information?</w:t>
      </w:r>
      <w:bookmarkEnd w:id="227"/>
    </w:p>
    <w:p w14:paraId="460C4293" w14:textId="5B08ED8C" w:rsidR="00D67B6B" w:rsidRPr="00C55D8F" w:rsidRDefault="00D67B6B" w:rsidP="00C55D8F">
      <w:pPr>
        <w:rPr>
          <w:rFonts w:cs="Segoe UI"/>
        </w:rPr>
      </w:pPr>
      <w:r w:rsidRPr="00E95EBE">
        <w:rPr>
          <w:rFonts w:eastAsia="Times New Roman" w:cs="Segoe UI"/>
          <w:sz w:val="24"/>
          <w:szCs w:val="24"/>
          <w:lang w:eastAsia="en-AU"/>
        </w:rPr>
        <w:t>Further information is available in</w:t>
      </w:r>
      <w:r w:rsidR="00DE5F67" w:rsidRPr="00E95EBE">
        <w:rPr>
          <w:rFonts w:eastAsia="Times New Roman" w:cs="Segoe UI"/>
          <w:sz w:val="24"/>
          <w:szCs w:val="24"/>
          <w:lang w:eastAsia="en-AU"/>
        </w:rPr>
        <w:t xml:space="preserve"> the</w:t>
      </w:r>
      <w:r w:rsidRPr="00E95EBE">
        <w:rPr>
          <w:rFonts w:eastAsia="Times New Roman" w:cs="Segoe UI"/>
          <w:sz w:val="24"/>
          <w:szCs w:val="24"/>
          <w:lang w:eastAsia="en-AU"/>
        </w:rPr>
        <w:t xml:space="preserve"> </w:t>
      </w:r>
      <w:r w:rsidRPr="004434AC">
        <w:rPr>
          <w:rFonts w:eastAsia="Times New Roman" w:cs="Segoe UI"/>
          <w:sz w:val="24"/>
          <w:szCs w:val="24"/>
          <w:lang w:eastAsia="en-AU"/>
        </w:rPr>
        <w:t>WIP–Doctor Stream Guidelines</w:t>
      </w:r>
      <w:r w:rsidR="00E95EBE" w:rsidRPr="00EE14F0">
        <w:rPr>
          <w:sz w:val="24"/>
          <w:szCs w:val="24"/>
        </w:rPr>
        <w:t xml:space="preserve"> at </w:t>
      </w:r>
      <w:hyperlink r:id="rId17" w:history="1">
        <w:r w:rsidR="002C4197" w:rsidRPr="00EE14F0">
          <w:rPr>
            <w:rStyle w:val="Hyperlink"/>
            <w:sz w:val="24"/>
            <w:szCs w:val="24"/>
          </w:rPr>
          <w:t>https://www.health.gov.au/resources/publications/workforce-incentive-program-guidelines-doctor-stream?language=en</w:t>
        </w:r>
      </w:hyperlink>
      <w:r w:rsidR="00E95EBE" w:rsidRPr="00EE14F0">
        <w:rPr>
          <w:sz w:val="24"/>
          <w:szCs w:val="24"/>
        </w:rPr>
        <w:t>.</w:t>
      </w:r>
      <w:r w:rsidR="002C4197">
        <w:rPr>
          <w:sz w:val="24"/>
          <w:szCs w:val="24"/>
        </w:rPr>
        <w:t xml:space="preserve"> </w:t>
      </w:r>
      <w:r w:rsidR="00DE5F67" w:rsidRPr="00C55D8F">
        <w:rPr>
          <w:rFonts w:eastAsia="Times New Roman" w:cs="Segoe UI"/>
          <w:sz w:val="24"/>
          <w:szCs w:val="24"/>
          <w:lang w:eastAsia="en-AU"/>
        </w:rPr>
        <w:t xml:space="preserve"> </w:t>
      </w:r>
    </w:p>
    <w:sectPr w:rsidR="00D67B6B" w:rsidRPr="00C55D8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B71FC" w14:textId="77777777" w:rsidR="00F91963" w:rsidRDefault="00F91963" w:rsidP="0089230D">
      <w:pPr>
        <w:spacing w:after="0" w:line="240" w:lineRule="auto"/>
      </w:pPr>
      <w:r>
        <w:separator/>
      </w:r>
    </w:p>
  </w:endnote>
  <w:endnote w:type="continuationSeparator" w:id="0">
    <w:p w14:paraId="367C645A" w14:textId="77777777" w:rsidR="00F91963" w:rsidRDefault="00F91963" w:rsidP="00892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B955" w14:textId="38425B06" w:rsidR="0089230D" w:rsidRDefault="0089230D">
    <w:pPr>
      <w:pStyle w:val="Footer"/>
    </w:pPr>
    <w:r>
      <w:rPr>
        <w:noProof/>
      </w:rPr>
      <mc:AlternateContent>
        <mc:Choice Requires="wps">
          <w:drawing>
            <wp:anchor distT="0" distB="0" distL="0" distR="0" simplePos="0" relativeHeight="251662336" behindDoc="0" locked="0" layoutInCell="1" allowOverlap="1" wp14:anchorId="64AAC474" wp14:editId="2FE3ED06">
              <wp:simplePos x="635" y="635"/>
              <wp:positionH relativeFrom="page">
                <wp:align>center</wp:align>
              </wp:positionH>
              <wp:positionV relativeFrom="page">
                <wp:align>bottom</wp:align>
              </wp:positionV>
              <wp:extent cx="622300" cy="391160"/>
              <wp:effectExtent l="0" t="0" r="6350" b="0"/>
              <wp:wrapNone/>
              <wp:docPr id="17648172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B56021B" w14:textId="3D9BB5C0" w:rsidR="0089230D" w:rsidRPr="0089230D" w:rsidRDefault="0089230D" w:rsidP="0089230D">
                          <w:pPr>
                            <w:spacing w:after="0"/>
                            <w:rPr>
                              <w:rFonts w:ascii="Aptos" w:eastAsia="Aptos" w:hAnsi="Aptos" w:cs="Aptos"/>
                              <w:noProof/>
                              <w:color w:val="FF0000"/>
                              <w:sz w:val="24"/>
                              <w:szCs w:val="24"/>
                            </w:rPr>
                          </w:pPr>
                          <w:r w:rsidRPr="0089230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AAC474" id="_x0000_t202" coordsize="21600,21600" o:spt="202" path="m,l,21600r21600,l21600,xe">
              <v:stroke joinstyle="miter"/>
              <v:path gradientshapeok="t" o:connecttype="rect"/>
            </v:shapetype>
            <v:shape id="Text Box 5" o:spid="_x0000_s1027"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4B56021B" w14:textId="3D9BB5C0" w:rsidR="0089230D" w:rsidRPr="0089230D" w:rsidRDefault="0089230D" w:rsidP="0089230D">
                    <w:pPr>
                      <w:spacing w:after="0"/>
                      <w:rPr>
                        <w:rFonts w:ascii="Aptos" w:eastAsia="Aptos" w:hAnsi="Aptos" w:cs="Aptos"/>
                        <w:noProof/>
                        <w:color w:val="FF0000"/>
                        <w:sz w:val="24"/>
                        <w:szCs w:val="24"/>
                      </w:rPr>
                    </w:pPr>
                    <w:r w:rsidRPr="0089230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C34C" w14:textId="77777777" w:rsidR="006D6E34" w:rsidRDefault="006D6E34" w:rsidP="006D6E34">
    <w:pPr>
      <w:pStyle w:val="Footer"/>
    </w:pPr>
    <w:r>
      <w:t>Workforce Incentive Program – Doctor Stream</w:t>
    </w:r>
  </w:p>
  <w:p w14:paraId="6133F2BB" w14:textId="144D5672" w:rsidR="006D6E34" w:rsidRDefault="006D6E34" w:rsidP="006D6E34">
    <w:pPr>
      <w:pStyle w:val="Footer"/>
    </w:pPr>
    <w:r w:rsidRPr="008B6529">
      <w:rPr>
        <w:b/>
        <w:bCs/>
      </w:rPr>
      <w:t>Frequently Asked Questions</w:t>
    </w:r>
    <w:r>
      <w:tab/>
    </w:r>
    <w:r>
      <w:tab/>
    </w:r>
    <w:r>
      <w:rPr>
        <w:lang w:val="en-GB"/>
      </w:rPr>
      <w:t xml:space="preserve">Page </w:t>
    </w:r>
    <w:r>
      <w:rPr>
        <w:b/>
        <w:bCs/>
      </w:rPr>
      <w:fldChar w:fldCharType="begin"/>
    </w:r>
    <w:r>
      <w:rPr>
        <w:b/>
        <w:bCs/>
      </w:rPr>
      <w:instrText>PAGE  \* Arabic  \* MERGEFORMAT</w:instrText>
    </w:r>
    <w:r>
      <w:rPr>
        <w:b/>
        <w:bCs/>
      </w:rPr>
      <w:fldChar w:fldCharType="separate"/>
    </w:r>
    <w:r>
      <w:rPr>
        <w:b/>
        <w:bCs/>
        <w:lang w:val="en-GB"/>
      </w:rPr>
      <w:t>1</w:t>
    </w:r>
    <w:r>
      <w:rPr>
        <w:b/>
        <w:bCs/>
      </w:rPr>
      <w:fldChar w:fldCharType="end"/>
    </w:r>
    <w:r>
      <w:rPr>
        <w:lang w:val="en-GB"/>
      </w:rPr>
      <w:t xml:space="preserve"> of </w:t>
    </w:r>
    <w:r>
      <w:rPr>
        <w:b/>
        <w:bCs/>
      </w:rPr>
      <w:fldChar w:fldCharType="begin"/>
    </w:r>
    <w:r>
      <w:rPr>
        <w:b/>
        <w:bCs/>
      </w:rPr>
      <w:instrText>NUMPAGES  \* Arabic  \* MERGEFORMAT</w:instrText>
    </w:r>
    <w:r>
      <w:rPr>
        <w:b/>
        <w:bCs/>
      </w:rPr>
      <w:fldChar w:fldCharType="separate"/>
    </w:r>
    <w:r>
      <w:rPr>
        <w:b/>
        <w:bCs/>
        <w:lang w:val="en-GB"/>
      </w:rPr>
      <w:t>2</w:t>
    </w:r>
    <w:r>
      <w:rPr>
        <w:b/>
        <w:bCs/>
      </w:rPr>
      <w:fldChar w:fldCharType="end"/>
    </w:r>
  </w:p>
  <w:p w14:paraId="20F3CBA6" w14:textId="77777777" w:rsidR="006D6E34" w:rsidRDefault="006D6E34" w:rsidP="006D6E34">
    <w:pPr>
      <w:pStyle w:val="Footer"/>
    </w:pPr>
    <w:hyperlink r:id="rId1" w:history="1">
      <w:r w:rsidRPr="00EE24BB">
        <w:rPr>
          <w:rStyle w:val="Hyperlink"/>
        </w:rPr>
        <w:t>WIP-DS Online</w:t>
      </w:r>
    </w:hyperlink>
  </w:p>
  <w:p w14:paraId="196E6D64" w14:textId="33BB400C" w:rsidR="006D6E34" w:rsidRDefault="006D6E34">
    <w:pPr>
      <w:pStyle w:val="Footer"/>
    </w:pPr>
    <w:r>
      <w:t xml:space="preserve">Last Updated – </w:t>
    </w:r>
    <w:r w:rsidR="00EF7049">
      <w:t>April</w:t>
    </w:r>
    <w: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5265" w14:textId="3CCDF09C" w:rsidR="0089230D" w:rsidRDefault="0089230D">
    <w:pPr>
      <w:pStyle w:val="Footer"/>
    </w:pPr>
    <w:r>
      <w:rPr>
        <w:noProof/>
      </w:rPr>
      <mc:AlternateContent>
        <mc:Choice Requires="wps">
          <w:drawing>
            <wp:anchor distT="0" distB="0" distL="0" distR="0" simplePos="0" relativeHeight="251661312" behindDoc="0" locked="0" layoutInCell="1" allowOverlap="1" wp14:anchorId="43946857" wp14:editId="0F3F346E">
              <wp:simplePos x="635" y="635"/>
              <wp:positionH relativeFrom="page">
                <wp:align>center</wp:align>
              </wp:positionH>
              <wp:positionV relativeFrom="page">
                <wp:align>bottom</wp:align>
              </wp:positionV>
              <wp:extent cx="622300" cy="391160"/>
              <wp:effectExtent l="0" t="0" r="6350" b="0"/>
              <wp:wrapNone/>
              <wp:docPr id="16828036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99D9248" w14:textId="1D0192F3" w:rsidR="0089230D" w:rsidRPr="0089230D" w:rsidRDefault="0089230D" w:rsidP="0089230D">
                          <w:pPr>
                            <w:spacing w:after="0"/>
                            <w:rPr>
                              <w:rFonts w:ascii="Aptos" w:eastAsia="Aptos" w:hAnsi="Aptos" w:cs="Aptos"/>
                              <w:noProof/>
                              <w:color w:val="FF0000"/>
                              <w:sz w:val="24"/>
                              <w:szCs w:val="24"/>
                            </w:rPr>
                          </w:pPr>
                          <w:r w:rsidRPr="0089230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946857" id="_x0000_t202" coordsize="21600,21600" o:spt="202" path="m,l,21600r21600,l21600,xe">
              <v:stroke joinstyle="miter"/>
              <v:path gradientshapeok="t" o:connecttype="rect"/>
            </v:shapetype>
            <v:shape id="Text Box 4" o:spid="_x0000_s1029"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299D9248" w14:textId="1D0192F3" w:rsidR="0089230D" w:rsidRPr="0089230D" w:rsidRDefault="0089230D" w:rsidP="0089230D">
                    <w:pPr>
                      <w:spacing w:after="0"/>
                      <w:rPr>
                        <w:rFonts w:ascii="Aptos" w:eastAsia="Aptos" w:hAnsi="Aptos" w:cs="Aptos"/>
                        <w:noProof/>
                        <w:color w:val="FF0000"/>
                        <w:sz w:val="24"/>
                        <w:szCs w:val="24"/>
                      </w:rPr>
                    </w:pPr>
                    <w:r w:rsidRPr="0089230D">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F946" w14:textId="77777777" w:rsidR="00F91963" w:rsidRDefault="00F91963" w:rsidP="0089230D">
      <w:pPr>
        <w:spacing w:after="0" w:line="240" w:lineRule="auto"/>
      </w:pPr>
      <w:r>
        <w:separator/>
      </w:r>
    </w:p>
  </w:footnote>
  <w:footnote w:type="continuationSeparator" w:id="0">
    <w:p w14:paraId="738C62BD" w14:textId="77777777" w:rsidR="00F91963" w:rsidRDefault="00F91963" w:rsidP="00892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6E97" w14:textId="04270018" w:rsidR="0089230D" w:rsidRDefault="0089230D">
    <w:pPr>
      <w:pStyle w:val="Header"/>
    </w:pPr>
    <w:r>
      <w:rPr>
        <w:noProof/>
      </w:rPr>
      <mc:AlternateContent>
        <mc:Choice Requires="wps">
          <w:drawing>
            <wp:anchor distT="0" distB="0" distL="0" distR="0" simplePos="0" relativeHeight="251659264" behindDoc="0" locked="0" layoutInCell="1" allowOverlap="1" wp14:anchorId="673B4945" wp14:editId="06BF1284">
              <wp:simplePos x="635" y="635"/>
              <wp:positionH relativeFrom="page">
                <wp:align>center</wp:align>
              </wp:positionH>
              <wp:positionV relativeFrom="page">
                <wp:align>top</wp:align>
              </wp:positionV>
              <wp:extent cx="622300" cy="391160"/>
              <wp:effectExtent l="0" t="0" r="6350" b="8890"/>
              <wp:wrapNone/>
              <wp:docPr id="18724423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27290AB" w14:textId="1024D221" w:rsidR="0089230D" w:rsidRPr="0089230D" w:rsidRDefault="0089230D" w:rsidP="0089230D">
                          <w:pPr>
                            <w:spacing w:after="0"/>
                            <w:rPr>
                              <w:rFonts w:ascii="Aptos" w:eastAsia="Aptos" w:hAnsi="Aptos" w:cs="Aptos"/>
                              <w:noProof/>
                              <w:color w:val="FF0000"/>
                              <w:sz w:val="24"/>
                              <w:szCs w:val="24"/>
                            </w:rPr>
                          </w:pPr>
                          <w:r w:rsidRPr="0089230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3B4945"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527290AB" w14:textId="1024D221" w:rsidR="0089230D" w:rsidRPr="0089230D" w:rsidRDefault="0089230D" w:rsidP="0089230D">
                    <w:pPr>
                      <w:spacing w:after="0"/>
                      <w:rPr>
                        <w:rFonts w:ascii="Aptos" w:eastAsia="Aptos" w:hAnsi="Aptos" w:cs="Aptos"/>
                        <w:noProof/>
                        <w:color w:val="FF0000"/>
                        <w:sz w:val="24"/>
                        <w:szCs w:val="24"/>
                      </w:rPr>
                    </w:pPr>
                    <w:r w:rsidRPr="0089230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0A22" w14:textId="0F8015A9" w:rsidR="00603D95" w:rsidRDefault="00603D95">
    <w:pPr>
      <w:pStyle w:val="Header"/>
    </w:pPr>
  </w:p>
  <w:p w14:paraId="74A5E4C3" w14:textId="78F9BBAE" w:rsidR="0089230D" w:rsidRDefault="008923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EE43" w14:textId="072E0F33" w:rsidR="0089230D" w:rsidRDefault="0089230D">
    <w:pPr>
      <w:pStyle w:val="Header"/>
    </w:pPr>
    <w:r>
      <w:rPr>
        <w:noProof/>
      </w:rPr>
      <mc:AlternateContent>
        <mc:Choice Requires="wps">
          <w:drawing>
            <wp:anchor distT="0" distB="0" distL="0" distR="0" simplePos="0" relativeHeight="251658240" behindDoc="0" locked="0" layoutInCell="1" allowOverlap="1" wp14:anchorId="0D09C2C4" wp14:editId="68E14292">
              <wp:simplePos x="635" y="635"/>
              <wp:positionH relativeFrom="page">
                <wp:align>center</wp:align>
              </wp:positionH>
              <wp:positionV relativeFrom="page">
                <wp:align>top</wp:align>
              </wp:positionV>
              <wp:extent cx="622300" cy="391160"/>
              <wp:effectExtent l="0" t="0" r="6350" b="8890"/>
              <wp:wrapNone/>
              <wp:docPr id="11787674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0FF8451" w14:textId="5583E6EC" w:rsidR="0089230D" w:rsidRPr="0089230D" w:rsidRDefault="0089230D" w:rsidP="0089230D">
                          <w:pPr>
                            <w:spacing w:after="0"/>
                            <w:rPr>
                              <w:rFonts w:ascii="Aptos" w:eastAsia="Aptos" w:hAnsi="Aptos" w:cs="Aptos"/>
                              <w:noProof/>
                              <w:color w:val="FF0000"/>
                              <w:sz w:val="24"/>
                              <w:szCs w:val="24"/>
                            </w:rPr>
                          </w:pPr>
                          <w:r w:rsidRPr="0089230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9C2C4"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30FF8451" w14:textId="5583E6EC" w:rsidR="0089230D" w:rsidRPr="0089230D" w:rsidRDefault="0089230D" w:rsidP="0089230D">
                    <w:pPr>
                      <w:spacing w:after="0"/>
                      <w:rPr>
                        <w:rFonts w:ascii="Aptos" w:eastAsia="Aptos" w:hAnsi="Aptos" w:cs="Aptos"/>
                        <w:noProof/>
                        <w:color w:val="FF0000"/>
                        <w:sz w:val="24"/>
                        <w:szCs w:val="24"/>
                      </w:rPr>
                    </w:pPr>
                    <w:r w:rsidRPr="0089230D">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330"/>
    <w:multiLevelType w:val="hybridMultilevel"/>
    <w:tmpl w:val="DCDEAE7E"/>
    <w:lvl w:ilvl="0" w:tplc="461ADAF4">
      <w:numFmt w:val="bullet"/>
      <w:lvlText w:val="•"/>
      <w:lvlJc w:val="left"/>
      <w:pPr>
        <w:ind w:left="720" w:hanging="360"/>
      </w:pPr>
      <w:rPr>
        <w:rFonts w:ascii="Aptos" w:eastAsiaTheme="minorEastAsia"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995201"/>
    <w:multiLevelType w:val="hybridMultilevel"/>
    <w:tmpl w:val="AC7A5C54"/>
    <w:lvl w:ilvl="0" w:tplc="461ADAF4">
      <w:numFmt w:val="bullet"/>
      <w:lvlText w:val="•"/>
      <w:lvlJc w:val="left"/>
      <w:pPr>
        <w:ind w:left="643" w:hanging="360"/>
      </w:pPr>
      <w:rPr>
        <w:rFonts w:ascii="Aptos" w:eastAsiaTheme="minorEastAsia" w:hAnsi="Aptos" w:cstheme="minorBid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C054C03"/>
    <w:multiLevelType w:val="hybridMultilevel"/>
    <w:tmpl w:val="6394B146"/>
    <w:lvl w:ilvl="0" w:tplc="461ADAF4">
      <w:numFmt w:val="bullet"/>
      <w:lvlText w:val="•"/>
      <w:lvlJc w:val="left"/>
      <w:pPr>
        <w:ind w:left="720" w:hanging="360"/>
      </w:pPr>
      <w:rPr>
        <w:rFonts w:ascii="Aptos" w:eastAsiaTheme="minorEastAsia"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66591E"/>
    <w:multiLevelType w:val="hybridMultilevel"/>
    <w:tmpl w:val="3DE84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A77DBF"/>
    <w:multiLevelType w:val="hybridMultilevel"/>
    <w:tmpl w:val="DF5A259E"/>
    <w:lvl w:ilvl="0" w:tplc="461ADAF4">
      <w:numFmt w:val="bullet"/>
      <w:lvlText w:val="•"/>
      <w:lvlJc w:val="left"/>
      <w:pPr>
        <w:ind w:left="785" w:hanging="360"/>
      </w:pPr>
      <w:rPr>
        <w:rFonts w:ascii="Aptos" w:eastAsiaTheme="minorEastAsia" w:hAnsi="Aptos" w:cstheme="minorBidi"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5" w15:restartNumberingAfterBreak="0">
    <w:nsid w:val="20B44DED"/>
    <w:multiLevelType w:val="hybridMultilevel"/>
    <w:tmpl w:val="4CFE0188"/>
    <w:lvl w:ilvl="0" w:tplc="1AA69A78">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9E6E0A"/>
    <w:multiLevelType w:val="hybridMultilevel"/>
    <w:tmpl w:val="7DC43A96"/>
    <w:lvl w:ilvl="0" w:tplc="E2706E72">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AF76BA"/>
    <w:multiLevelType w:val="hybridMultilevel"/>
    <w:tmpl w:val="28744DA0"/>
    <w:lvl w:ilvl="0" w:tplc="461ADAF4">
      <w:numFmt w:val="bullet"/>
      <w:lvlText w:val="•"/>
      <w:lvlJc w:val="left"/>
      <w:pPr>
        <w:ind w:left="720" w:hanging="360"/>
      </w:pPr>
      <w:rPr>
        <w:rFonts w:ascii="Aptos" w:eastAsiaTheme="minorEastAsia"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1F0695"/>
    <w:multiLevelType w:val="hybridMultilevel"/>
    <w:tmpl w:val="53182664"/>
    <w:lvl w:ilvl="0" w:tplc="461ADAF4">
      <w:numFmt w:val="bullet"/>
      <w:lvlText w:val="•"/>
      <w:lvlJc w:val="left"/>
      <w:pPr>
        <w:ind w:left="785" w:hanging="360"/>
      </w:pPr>
      <w:rPr>
        <w:rFonts w:ascii="Aptos" w:eastAsiaTheme="minorEastAsia" w:hAnsi="Aptos" w:cstheme="minorBidi"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9" w15:restartNumberingAfterBreak="0">
    <w:nsid w:val="27256F20"/>
    <w:multiLevelType w:val="hybridMultilevel"/>
    <w:tmpl w:val="7ACAFEEC"/>
    <w:lvl w:ilvl="0" w:tplc="461ADAF4">
      <w:numFmt w:val="bullet"/>
      <w:lvlText w:val="•"/>
      <w:lvlJc w:val="left"/>
      <w:pPr>
        <w:ind w:left="720" w:hanging="360"/>
      </w:pPr>
      <w:rPr>
        <w:rFonts w:ascii="Aptos" w:eastAsiaTheme="minorEastAsia"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3362D7"/>
    <w:multiLevelType w:val="hybridMultilevel"/>
    <w:tmpl w:val="25822DA2"/>
    <w:lvl w:ilvl="0" w:tplc="461ADAF4">
      <w:numFmt w:val="bullet"/>
      <w:lvlText w:val="•"/>
      <w:lvlJc w:val="left"/>
      <w:pPr>
        <w:ind w:left="720" w:hanging="360"/>
      </w:pPr>
      <w:rPr>
        <w:rFonts w:ascii="Aptos" w:eastAsiaTheme="minorEastAsia"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FA6375D"/>
    <w:multiLevelType w:val="hybridMultilevel"/>
    <w:tmpl w:val="34B4348A"/>
    <w:lvl w:ilvl="0" w:tplc="461ADAF4">
      <w:numFmt w:val="bullet"/>
      <w:lvlText w:val="•"/>
      <w:lvlJc w:val="left"/>
      <w:pPr>
        <w:ind w:left="720" w:hanging="360"/>
      </w:pPr>
      <w:rPr>
        <w:rFonts w:ascii="Aptos" w:eastAsiaTheme="minorEastAsia"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A34374"/>
    <w:multiLevelType w:val="hybridMultilevel"/>
    <w:tmpl w:val="E49AA494"/>
    <w:lvl w:ilvl="0" w:tplc="461ADAF4">
      <w:numFmt w:val="bullet"/>
      <w:lvlText w:val="•"/>
      <w:lvlJc w:val="left"/>
      <w:pPr>
        <w:ind w:left="1440" w:hanging="360"/>
      </w:pPr>
      <w:rPr>
        <w:rFonts w:ascii="Aptos" w:eastAsiaTheme="minorEastAsia"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E8240B3"/>
    <w:multiLevelType w:val="hybridMultilevel"/>
    <w:tmpl w:val="020A82E6"/>
    <w:lvl w:ilvl="0" w:tplc="461ADAF4">
      <w:numFmt w:val="bullet"/>
      <w:lvlText w:val="•"/>
      <w:lvlJc w:val="left"/>
      <w:pPr>
        <w:ind w:left="720" w:hanging="360"/>
      </w:pPr>
      <w:rPr>
        <w:rFonts w:ascii="Aptos" w:eastAsiaTheme="minorEastAsia"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06033E"/>
    <w:multiLevelType w:val="hybridMultilevel"/>
    <w:tmpl w:val="E732F6BE"/>
    <w:lvl w:ilvl="0" w:tplc="461ADAF4">
      <w:numFmt w:val="bullet"/>
      <w:lvlText w:val="•"/>
      <w:lvlJc w:val="left"/>
      <w:pPr>
        <w:ind w:left="720" w:hanging="360"/>
      </w:pPr>
      <w:rPr>
        <w:rFonts w:ascii="Aptos" w:eastAsiaTheme="minorEastAsia"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FE3C2B"/>
    <w:multiLevelType w:val="hybridMultilevel"/>
    <w:tmpl w:val="0AA01A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7AF5746"/>
    <w:multiLevelType w:val="hybridMultilevel"/>
    <w:tmpl w:val="CACC90D4"/>
    <w:lvl w:ilvl="0" w:tplc="461ADAF4">
      <w:numFmt w:val="bullet"/>
      <w:lvlText w:val="•"/>
      <w:lvlJc w:val="left"/>
      <w:pPr>
        <w:ind w:left="1440" w:hanging="360"/>
      </w:pPr>
      <w:rPr>
        <w:rFonts w:ascii="Aptos" w:eastAsiaTheme="minorEastAsia"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FD02DCF"/>
    <w:multiLevelType w:val="hybridMultilevel"/>
    <w:tmpl w:val="651EC40E"/>
    <w:lvl w:ilvl="0" w:tplc="461ADAF4">
      <w:numFmt w:val="bullet"/>
      <w:lvlText w:val="•"/>
      <w:lvlJc w:val="left"/>
      <w:pPr>
        <w:ind w:left="720" w:hanging="360"/>
      </w:pPr>
      <w:rPr>
        <w:rFonts w:ascii="Aptos" w:eastAsiaTheme="minorEastAsia"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1B464D"/>
    <w:multiLevelType w:val="hybridMultilevel"/>
    <w:tmpl w:val="8B1AC514"/>
    <w:lvl w:ilvl="0" w:tplc="461ADAF4">
      <w:numFmt w:val="bullet"/>
      <w:lvlText w:val="•"/>
      <w:lvlJc w:val="left"/>
      <w:pPr>
        <w:ind w:left="785" w:hanging="360"/>
      </w:pPr>
      <w:rPr>
        <w:rFonts w:ascii="Aptos" w:eastAsiaTheme="minorEastAsia" w:hAnsi="Aptos" w:cstheme="minorBidi"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9" w15:restartNumberingAfterBreak="0">
    <w:nsid w:val="567626EF"/>
    <w:multiLevelType w:val="hybridMultilevel"/>
    <w:tmpl w:val="7EBA3772"/>
    <w:lvl w:ilvl="0" w:tplc="461ADAF4">
      <w:numFmt w:val="bullet"/>
      <w:lvlText w:val="•"/>
      <w:lvlJc w:val="left"/>
      <w:pPr>
        <w:ind w:left="720" w:hanging="360"/>
      </w:pPr>
      <w:rPr>
        <w:rFonts w:ascii="Aptos" w:eastAsiaTheme="minorEastAsia"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E26CCB"/>
    <w:multiLevelType w:val="hybridMultilevel"/>
    <w:tmpl w:val="CE7C0B44"/>
    <w:lvl w:ilvl="0" w:tplc="461ADAF4">
      <w:numFmt w:val="bullet"/>
      <w:lvlText w:val="•"/>
      <w:lvlJc w:val="left"/>
      <w:pPr>
        <w:ind w:left="1440" w:hanging="360"/>
      </w:pPr>
      <w:rPr>
        <w:rFonts w:ascii="Aptos" w:eastAsiaTheme="minorEastAsia"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E7A3985"/>
    <w:multiLevelType w:val="hybridMultilevel"/>
    <w:tmpl w:val="CA4ECEA6"/>
    <w:lvl w:ilvl="0" w:tplc="461ADAF4">
      <w:numFmt w:val="bullet"/>
      <w:lvlText w:val="•"/>
      <w:lvlJc w:val="left"/>
      <w:pPr>
        <w:ind w:left="785" w:hanging="360"/>
      </w:pPr>
      <w:rPr>
        <w:rFonts w:ascii="Aptos" w:eastAsiaTheme="minorEastAsia" w:hAnsi="Aptos" w:cstheme="minorBidi"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2" w15:restartNumberingAfterBreak="0">
    <w:nsid w:val="5F8402D3"/>
    <w:multiLevelType w:val="hybridMultilevel"/>
    <w:tmpl w:val="32762E1E"/>
    <w:lvl w:ilvl="0" w:tplc="461ADAF4">
      <w:numFmt w:val="bullet"/>
      <w:lvlText w:val="•"/>
      <w:lvlJc w:val="left"/>
      <w:pPr>
        <w:ind w:left="1440" w:hanging="360"/>
      </w:pPr>
      <w:rPr>
        <w:rFonts w:ascii="Aptos" w:eastAsiaTheme="minorEastAsia"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7143F4D"/>
    <w:multiLevelType w:val="hybridMultilevel"/>
    <w:tmpl w:val="3650F3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3E54A4"/>
    <w:multiLevelType w:val="hybridMultilevel"/>
    <w:tmpl w:val="B38C91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96E3AFA"/>
    <w:multiLevelType w:val="multilevel"/>
    <w:tmpl w:val="0F72F1A0"/>
    <w:lvl w:ilvl="0">
      <w:start w:val="1"/>
      <w:numFmt w:val="decimal"/>
      <w:lvlText w:val="%1."/>
      <w:lvlJc w:val="left"/>
      <w:pPr>
        <w:ind w:left="720" w:hanging="360"/>
      </w:pPr>
      <w:rPr>
        <w:b/>
        <w:bCs/>
        <w:color w:val="153D63" w:themeColor="text2" w:themeTint="E6"/>
        <w:sz w:val="32"/>
        <w:szCs w:val="32"/>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30567856">
    <w:abstractNumId w:val="25"/>
  </w:num>
  <w:num w:numId="2" w16cid:durableId="300699438">
    <w:abstractNumId w:val="23"/>
  </w:num>
  <w:num w:numId="3" w16cid:durableId="1230848275">
    <w:abstractNumId w:val="6"/>
  </w:num>
  <w:num w:numId="4" w16cid:durableId="2081324638">
    <w:abstractNumId w:val="5"/>
  </w:num>
  <w:num w:numId="5" w16cid:durableId="1389262720">
    <w:abstractNumId w:val="2"/>
  </w:num>
  <w:num w:numId="6" w16cid:durableId="1240754042">
    <w:abstractNumId w:val="13"/>
  </w:num>
  <w:num w:numId="7" w16cid:durableId="258872324">
    <w:abstractNumId w:val="7"/>
  </w:num>
  <w:num w:numId="8" w16cid:durableId="1689914926">
    <w:abstractNumId w:val="19"/>
  </w:num>
  <w:num w:numId="9" w16cid:durableId="649292113">
    <w:abstractNumId w:val="3"/>
  </w:num>
  <w:num w:numId="10" w16cid:durableId="1413547696">
    <w:abstractNumId w:val="15"/>
  </w:num>
  <w:num w:numId="11" w16cid:durableId="1752042102">
    <w:abstractNumId w:val="24"/>
  </w:num>
  <w:num w:numId="12" w16cid:durableId="769546471">
    <w:abstractNumId w:val="20"/>
  </w:num>
  <w:num w:numId="13" w16cid:durableId="783891387">
    <w:abstractNumId w:val="12"/>
  </w:num>
  <w:num w:numId="14" w16cid:durableId="1168330845">
    <w:abstractNumId w:val="1"/>
  </w:num>
  <w:num w:numId="15" w16cid:durableId="679895413">
    <w:abstractNumId w:val="10"/>
  </w:num>
  <w:num w:numId="16" w16cid:durableId="1232499275">
    <w:abstractNumId w:val="4"/>
  </w:num>
  <w:num w:numId="17" w16cid:durableId="325400105">
    <w:abstractNumId w:val="14"/>
  </w:num>
  <w:num w:numId="18" w16cid:durableId="2070417741">
    <w:abstractNumId w:val="22"/>
  </w:num>
  <w:num w:numId="19" w16cid:durableId="332228079">
    <w:abstractNumId w:val="16"/>
  </w:num>
  <w:num w:numId="20" w16cid:durableId="1578636950">
    <w:abstractNumId w:val="8"/>
  </w:num>
  <w:num w:numId="21" w16cid:durableId="442461853">
    <w:abstractNumId w:val="21"/>
  </w:num>
  <w:num w:numId="22" w16cid:durableId="1578974706">
    <w:abstractNumId w:val="9"/>
  </w:num>
  <w:num w:numId="23" w16cid:durableId="1966234782">
    <w:abstractNumId w:val="0"/>
  </w:num>
  <w:num w:numId="24" w16cid:durableId="413473807">
    <w:abstractNumId w:val="11"/>
  </w:num>
  <w:num w:numId="25" w16cid:durableId="651056976">
    <w:abstractNumId w:val="18"/>
  </w:num>
  <w:num w:numId="26" w16cid:durableId="582377843">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0D"/>
    <w:rsid w:val="00002B81"/>
    <w:rsid w:val="000041F9"/>
    <w:rsid w:val="00005279"/>
    <w:rsid w:val="0000584C"/>
    <w:rsid w:val="0000607B"/>
    <w:rsid w:val="0000731D"/>
    <w:rsid w:val="00007A75"/>
    <w:rsid w:val="00014254"/>
    <w:rsid w:val="000153F7"/>
    <w:rsid w:val="000173DE"/>
    <w:rsid w:val="000225DE"/>
    <w:rsid w:val="00022F96"/>
    <w:rsid w:val="0002351A"/>
    <w:rsid w:val="00026321"/>
    <w:rsid w:val="00027F3F"/>
    <w:rsid w:val="000309AF"/>
    <w:rsid w:val="00033270"/>
    <w:rsid w:val="0003458B"/>
    <w:rsid w:val="000407CB"/>
    <w:rsid w:val="000413DF"/>
    <w:rsid w:val="000427A6"/>
    <w:rsid w:val="00044ECF"/>
    <w:rsid w:val="000540D2"/>
    <w:rsid w:val="00054B81"/>
    <w:rsid w:val="00055B18"/>
    <w:rsid w:val="000625D4"/>
    <w:rsid w:val="000630AA"/>
    <w:rsid w:val="0007003D"/>
    <w:rsid w:val="00077088"/>
    <w:rsid w:val="00082AE8"/>
    <w:rsid w:val="00090748"/>
    <w:rsid w:val="00095563"/>
    <w:rsid w:val="00097270"/>
    <w:rsid w:val="000A1924"/>
    <w:rsid w:val="000A33E3"/>
    <w:rsid w:val="000A5D11"/>
    <w:rsid w:val="000A6339"/>
    <w:rsid w:val="000A6BD0"/>
    <w:rsid w:val="000A7E59"/>
    <w:rsid w:val="000B5C5D"/>
    <w:rsid w:val="000B65BB"/>
    <w:rsid w:val="000C1C99"/>
    <w:rsid w:val="000C4799"/>
    <w:rsid w:val="000D2B83"/>
    <w:rsid w:val="000D4233"/>
    <w:rsid w:val="000D77CA"/>
    <w:rsid w:val="000E1B33"/>
    <w:rsid w:val="000E608D"/>
    <w:rsid w:val="000F067A"/>
    <w:rsid w:val="000F6D03"/>
    <w:rsid w:val="000F6EA9"/>
    <w:rsid w:val="00104521"/>
    <w:rsid w:val="00105211"/>
    <w:rsid w:val="0010567D"/>
    <w:rsid w:val="00110AAB"/>
    <w:rsid w:val="00111E52"/>
    <w:rsid w:val="00112565"/>
    <w:rsid w:val="00117782"/>
    <w:rsid w:val="00117898"/>
    <w:rsid w:val="00122853"/>
    <w:rsid w:val="00122A94"/>
    <w:rsid w:val="00126F63"/>
    <w:rsid w:val="00144D60"/>
    <w:rsid w:val="001460FC"/>
    <w:rsid w:val="00150B8A"/>
    <w:rsid w:val="0015179E"/>
    <w:rsid w:val="00151E3A"/>
    <w:rsid w:val="00155C04"/>
    <w:rsid w:val="001606EB"/>
    <w:rsid w:val="001637C1"/>
    <w:rsid w:val="00167C9F"/>
    <w:rsid w:val="00171583"/>
    <w:rsid w:val="00172C0C"/>
    <w:rsid w:val="00172D4C"/>
    <w:rsid w:val="00172DBB"/>
    <w:rsid w:val="001756C6"/>
    <w:rsid w:val="00176AAF"/>
    <w:rsid w:val="001821F1"/>
    <w:rsid w:val="00182453"/>
    <w:rsid w:val="001832C6"/>
    <w:rsid w:val="00191A4C"/>
    <w:rsid w:val="00191AC0"/>
    <w:rsid w:val="00192A4D"/>
    <w:rsid w:val="001979C8"/>
    <w:rsid w:val="001A06DB"/>
    <w:rsid w:val="001A3710"/>
    <w:rsid w:val="001A3F7C"/>
    <w:rsid w:val="001A6503"/>
    <w:rsid w:val="001A6D49"/>
    <w:rsid w:val="001A77A9"/>
    <w:rsid w:val="001B094E"/>
    <w:rsid w:val="001B1254"/>
    <w:rsid w:val="001B2BA5"/>
    <w:rsid w:val="001B5A2D"/>
    <w:rsid w:val="001B788B"/>
    <w:rsid w:val="001C2171"/>
    <w:rsid w:val="001C3B27"/>
    <w:rsid w:val="001C5DD9"/>
    <w:rsid w:val="001C690A"/>
    <w:rsid w:val="001D0349"/>
    <w:rsid w:val="001D1DBF"/>
    <w:rsid w:val="001D1E1F"/>
    <w:rsid w:val="001D1FCC"/>
    <w:rsid w:val="001E16B5"/>
    <w:rsid w:val="001E1AF1"/>
    <w:rsid w:val="001E2920"/>
    <w:rsid w:val="001E5BAC"/>
    <w:rsid w:val="001E6259"/>
    <w:rsid w:val="001F10D8"/>
    <w:rsid w:val="001F5098"/>
    <w:rsid w:val="001F7360"/>
    <w:rsid w:val="001F7410"/>
    <w:rsid w:val="00207DC1"/>
    <w:rsid w:val="0021713C"/>
    <w:rsid w:val="002217D9"/>
    <w:rsid w:val="00222516"/>
    <w:rsid w:val="00230437"/>
    <w:rsid w:val="00233071"/>
    <w:rsid w:val="0023386D"/>
    <w:rsid w:val="00234F77"/>
    <w:rsid w:val="00237881"/>
    <w:rsid w:val="0024009E"/>
    <w:rsid w:val="00240D99"/>
    <w:rsid w:val="00243F4C"/>
    <w:rsid w:val="00244EBF"/>
    <w:rsid w:val="00245345"/>
    <w:rsid w:val="00245AE7"/>
    <w:rsid w:val="00246393"/>
    <w:rsid w:val="00262449"/>
    <w:rsid w:val="002627A5"/>
    <w:rsid w:val="00262FD4"/>
    <w:rsid w:val="00265F58"/>
    <w:rsid w:val="00270646"/>
    <w:rsid w:val="00271F66"/>
    <w:rsid w:val="002740B0"/>
    <w:rsid w:val="0027750C"/>
    <w:rsid w:val="00280050"/>
    <w:rsid w:val="00280BA4"/>
    <w:rsid w:val="00281915"/>
    <w:rsid w:val="002847AB"/>
    <w:rsid w:val="002902BF"/>
    <w:rsid w:val="00294A14"/>
    <w:rsid w:val="00294E8C"/>
    <w:rsid w:val="002A06C7"/>
    <w:rsid w:val="002A12F3"/>
    <w:rsid w:val="002A1606"/>
    <w:rsid w:val="002A5746"/>
    <w:rsid w:val="002A7F44"/>
    <w:rsid w:val="002B05B3"/>
    <w:rsid w:val="002B548B"/>
    <w:rsid w:val="002C0EF8"/>
    <w:rsid w:val="002C300C"/>
    <w:rsid w:val="002C4197"/>
    <w:rsid w:val="002C4794"/>
    <w:rsid w:val="002D2561"/>
    <w:rsid w:val="002D3EC7"/>
    <w:rsid w:val="002D4EA2"/>
    <w:rsid w:val="002F005C"/>
    <w:rsid w:val="002F0C00"/>
    <w:rsid w:val="002F3336"/>
    <w:rsid w:val="002F4636"/>
    <w:rsid w:val="002F4C17"/>
    <w:rsid w:val="002F6053"/>
    <w:rsid w:val="00303CE4"/>
    <w:rsid w:val="00306003"/>
    <w:rsid w:val="00306CD9"/>
    <w:rsid w:val="003102ED"/>
    <w:rsid w:val="003115F4"/>
    <w:rsid w:val="00311CC6"/>
    <w:rsid w:val="003140D6"/>
    <w:rsid w:val="00314B46"/>
    <w:rsid w:val="00316F8B"/>
    <w:rsid w:val="003202D4"/>
    <w:rsid w:val="00321189"/>
    <w:rsid w:val="003248CB"/>
    <w:rsid w:val="0033130A"/>
    <w:rsid w:val="00331E4E"/>
    <w:rsid w:val="00334882"/>
    <w:rsid w:val="0034062C"/>
    <w:rsid w:val="00343CBF"/>
    <w:rsid w:val="00350D44"/>
    <w:rsid w:val="00365D4D"/>
    <w:rsid w:val="00366771"/>
    <w:rsid w:val="003729B6"/>
    <w:rsid w:val="00374719"/>
    <w:rsid w:val="00376D84"/>
    <w:rsid w:val="0037752B"/>
    <w:rsid w:val="0038084F"/>
    <w:rsid w:val="00383CAC"/>
    <w:rsid w:val="0039181E"/>
    <w:rsid w:val="00391A3C"/>
    <w:rsid w:val="00393B5A"/>
    <w:rsid w:val="00395B7A"/>
    <w:rsid w:val="003A0947"/>
    <w:rsid w:val="003A2818"/>
    <w:rsid w:val="003B518E"/>
    <w:rsid w:val="003B6A72"/>
    <w:rsid w:val="003C09CE"/>
    <w:rsid w:val="003C7B82"/>
    <w:rsid w:val="003D091E"/>
    <w:rsid w:val="003D0E5A"/>
    <w:rsid w:val="003D3268"/>
    <w:rsid w:val="003D36EB"/>
    <w:rsid w:val="003D7664"/>
    <w:rsid w:val="003E04E5"/>
    <w:rsid w:val="003E213E"/>
    <w:rsid w:val="003E3BA6"/>
    <w:rsid w:val="003E76F4"/>
    <w:rsid w:val="003E7C01"/>
    <w:rsid w:val="003E7D04"/>
    <w:rsid w:val="003F1961"/>
    <w:rsid w:val="00400E91"/>
    <w:rsid w:val="004057A7"/>
    <w:rsid w:val="0041299C"/>
    <w:rsid w:val="00415100"/>
    <w:rsid w:val="004166C8"/>
    <w:rsid w:val="004174D4"/>
    <w:rsid w:val="00420A93"/>
    <w:rsid w:val="0042296D"/>
    <w:rsid w:val="00430E1F"/>
    <w:rsid w:val="004316D8"/>
    <w:rsid w:val="0043447D"/>
    <w:rsid w:val="00435307"/>
    <w:rsid w:val="004359B2"/>
    <w:rsid w:val="00436B2F"/>
    <w:rsid w:val="004376FD"/>
    <w:rsid w:val="0044323C"/>
    <w:rsid w:val="004434AC"/>
    <w:rsid w:val="00444154"/>
    <w:rsid w:val="0044566C"/>
    <w:rsid w:val="004523B5"/>
    <w:rsid w:val="00452902"/>
    <w:rsid w:val="00452ED9"/>
    <w:rsid w:val="00453441"/>
    <w:rsid w:val="004555E8"/>
    <w:rsid w:val="00455728"/>
    <w:rsid w:val="00455E46"/>
    <w:rsid w:val="004575EE"/>
    <w:rsid w:val="00464425"/>
    <w:rsid w:val="004649A4"/>
    <w:rsid w:val="00470ABE"/>
    <w:rsid w:val="00470BA1"/>
    <w:rsid w:val="00475709"/>
    <w:rsid w:val="00482008"/>
    <w:rsid w:val="00483914"/>
    <w:rsid w:val="00484E89"/>
    <w:rsid w:val="0048564E"/>
    <w:rsid w:val="00487239"/>
    <w:rsid w:val="004966F6"/>
    <w:rsid w:val="004A43AD"/>
    <w:rsid w:val="004A5E31"/>
    <w:rsid w:val="004A7A43"/>
    <w:rsid w:val="004B1051"/>
    <w:rsid w:val="004B38CB"/>
    <w:rsid w:val="004B3BDB"/>
    <w:rsid w:val="004B4217"/>
    <w:rsid w:val="004C0071"/>
    <w:rsid w:val="004C11F9"/>
    <w:rsid w:val="004C18B5"/>
    <w:rsid w:val="004C356D"/>
    <w:rsid w:val="004C3A0D"/>
    <w:rsid w:val="004D0B32"/>
    <w:rsid w:val="004D64D5"/>
    <w:rsid w:val="004E48BD"/>
    <w:rsid w:val="004E4ED4"/>
    <w:rsid w:val="004F1551"/>
    <w:rsid w:val="004F1746"/>
    <w:rsid w:val="004F5269"/>
    <w:rsid w:val="0050079D"/>
    <w:rsid w:val="00503089"/>
    <w:rsid w:val="00504560"/>
    <w:rsid w:val="00505A01"/>
    <w:rsid w:val="00506C06"/>
    <w:rsid w:val="00507D71"/>
    <w:rsid w:val="0051122A"/>
    <w:rsid w:val="005133D3"/>
    <w:rsid w:val="0052136F"/>
    <w:rsid w:val="00527FC4"/>
    <w:rsid w:val="0053005C"/>
    <w:rsid w:val="00530597"/>
    <w:rsid w:val="005367E4"/>
    <w:rsid w:val="00536818"/>
    <w:rsid w:val="005370A9"/>
    <w:rsid w:val="00537638"/>
    <w:rsid w:val="0054035C"/>
    <w:rsid w:val="005423D4"/>
    <w:rsid w:val="005425E1"/>
    <w:rsid w:val="00542716"/>
    <w:rsid w:val="005457F0"/>
    <w:rsid w:val="00552DA5"/>
    <w:rsid w:val="005534CD"/>
    <w:rsid w:val="00555326"/>
    <w:rsid w:val="00555EA5"/>
    <w:rsid w:val="0056140D"/>
    <w:rsid w:val="0056370D"/>
    <w:rsid w:val="00565868"/>
    <w:rsid w:val="00566965"/>
    <w:rsid w:val="00571C17"/>
    <w:rsid w:val="00574700"/>
    <w:rsid w:val="00576168"/>
    <w:rsid w:val="005813DA"/>
    <w:rsid w:val="00584103"/>
    <w:rsid w:val="0058471A"/>
    <w:rsid w:val="00586674"/>
    <w:rsid w:val="00587B1C"/>
    <w:rsid w:val="00595E81"/>
    <w:rsid w:val="005A30CC"/>
    <w:rsid w:val="005A524E"/>
    <w:rsid w:val="005A53C2"/>
    <w:rsid w:val="005A6DEB"/>
    <w:rsid w:val="005A7920"/>
    <w:rsid w:val="005A7B49"/>
    <w:rsid w:val="005A7B7D"/>
    <w:rsid w:val="005B0E20"/>
    <w:rsid w:val="005B67C0"/>
    <w:rsid w:val="005B7810"/>
    <w:rsid w:val="005C0860"/>
    <w:rsid w:val="005C0E23"/>
    <w:rsid w:val="005C3E61"/>
    <w:rsid w:val="005C5195"/>
    <w:rsid w:val="005C68DB"/>
    <w:rsid w:val="005C6A65"/>
    <w:rsid w:val="005D10E1"/>
    <w:rsid w:val="005D4BEE"/>
    <w:rsid w:val="005D4D49"/>
    <w:rsid w:val="005D7C3B"/>
    <w:rsid w:val="005E0A02"/>
    <w:rsid w:val="005E3238"/>
    <w:rsid w:val="005E4856"/>
    <w:rsid w:val="005E7E6C"/>
    <w:rsid w:val="005F7B64"/>
    <w:rsid w:val="00600EB3"/>
    <w:rsid w:val="00601AB8"/>
    <w:rsid w:val="00603D95"/>
    <w:rsid w:val="00605AB9"/>
    <w:rsid w:val="00606E3B"/>
    <w:rsid w:val="0061030F"/>
    <w:rsid w:val="0061261C"/>
    <w:rsid w:val="00612C86"/>
    <w:rsid w:val="00614537"/>
    <w:rsid w:val="00615E7E"/>
    <w:rsid w:val="00616F46"/>
    <w:rsid w:val="00622533"/>
    <w:rsid w:val="00623E4C"/>
    <w:rsid w:val="0062518A"/>
    <w:rsid w:val="006264A2"/>
    <w:rsid w:val="00631957"/>
    <w:rsid w:val="00640BB7"/>
    <w:rsid w:val="006448F7"/>
    <w:rsid w:val="00651042"/>
    <w:rsid w:val="0065125F"/>
    <w:rsid w:val="006512F2"/>
    <w:rsid w:val="0065438A"/>
    <w:rsid w:val="006561BB"/>
    <w:rsid w:val="006567D7"/>
    <w:rsid w:val="0065746B"/>
    <w:rsid w:val="00661744"/>
    <w:rsid w:val="0066219F"/>
    <w:rsid w:val="00672EC5"/>
    <w:rsid w:val="00675B06"/>
    <w:rsid w:val="0067683C"/>
    <w:rsid w:val="00681333"/>
    <w:rsid w:val="006817E4"/>
    <w:rsid w:val="006823CE"/>
    <w:rsid w:val="00683021"/>
    <w:rsid w:val="0068323D"/>
    <w:rsid w:val="00683560"/>
    <w:rsid w:val="0068523E"/>
    <w:rsid w:val="0068618D"/>
    <w:rsid w:val="006879DB"/>
    <w:rsid w:val="006934C9"/>
    <w:rsid w:val="00693C1F"/>
    <w:rsid w:val="00694DE7"/>
    <w:rsid w:val="006966A9"/>
    <w:rsid w:val="006973A3"/>
    <w:rsid w:val="006A0AA2"/>
    <w:rsid w:val="006A245A"/>
    <w:rsid w:val="006A2590"/>
    <w:rsid w:val="006A3ED6"/>
    <w:rsid w:val="006A5639"/>
    <w:rsid w:val="006A7465"/>
    <w:rsid w:val="006B0BC7"/>
    <w:rsid w:val="006B17DA"/>
    <w:rsid w:val="006B2054"/>
    <w:rsid w:val="006B25D6"/>
    <w:rsid w:val="006B3243"/>
    <w:rsid w:val="006B3C07"/>
    <w:rsid w:val="006B4327"/>
    <w:rsid w:val="006B52BF"/>
    <w:rsid w:val="006C0EC1"/>
    <w:rsid w:val="006C324E"/>
    <w:rsid w:val="006D4A79"/>
    <w:rsid w:val="006D5DD9"/>
    <w:rsid w:val="006D6E34"/>
    <w:rsid w:val="006E50EC"/>
    <w:rsid w:val="006F3DC0"/>
    <w:rsid w:val="006F72F8"/>
    <w:rsid w:val="00701FBA"/>
    <w:rsid w:val="007077BC"/>
    <w:rsid w:val="00711063"/>
    <w:rsid w:val="007122C3"/>
    <w:rsid w:val="007161C2"/>
    <w:rsid w:val="007179AF"/>
    <w:rsid w:val="00717CEB"/>
    <w:rsid w:val="00720603"/>
    <w:rsid w:val="00722D65"/>
    <w:rsid w:val="007238A0"/>
    <w:rsid w:val="007242DE"/>
    <w:rsid w:val="007277A6"/>
    <w:rsid w:val="0073191A"/>
    <w:rsid w:val="0073255D"/>
    <w:rsid w:val="00732C71"/>
    <w:rsid w:val="00735879"/>
    <w:rsid w:val="007371C7"/>
    <w:rsid w:val="007403CD"/>
    <w:rsid w:val="00755517"/>
    <w:rsid w:val="00755EA1"/>
    <w:rsid w:val="00766B6E"/>
    <w:rsid w:val="00770EE2"/>
    <w:rsid w:val="00782C37"/>
    <w:rsid w:val="00790B61"/>
    <w:rsid w:val="00791A24"/>
    <w:rsid w:val="00791B7C"/>
    <w:rsid w:val="0079782B"/>
    <w:rsid w:val="007A20D3"/>
    <w:rsid w:val="007A360B"/>
    <w:rsid w:val="007A4A97"/>
    <w:rsid w:val="007A59AA"/>
    <w:rsid w:val="007B0656"/>
    <w:rsid w:val="007B2284"/>
    <w:rsid w:val="007B2A99"/>
    <w:rsid w:val="007B4600"/>
    <w:rsid w:val="007C0A80"/>
    <w:rsid w:val="007C2433"/>
    <w:rsid w:val="007C258A"/>
    <w:rsid w:val="007C2A8B"/>
    <w:rsid w:val="007C6B4C"/>
    <w:rsid w:val="007D1B71"/>
    <w:rsid w:val="007D2A3B"/>
    <w:rsid w:val="007D348B"/>
    <w:rsid w:val="007D3934"/>
    <w:rsid w:val="007D4338"/>
    <w:rsid w:val="007D506E"/>
    <w:rsid w:val="007D6305"/>
    <w:rsid w:val="007D655C"/>
    <w:rsid w:val="007D69FD"/>
    <w:rsid w:val="007E152A"/>
    <w:rsid w:val="007E33F5"/>
    <w:rsid w:val="007E390A"/>
    <w:rsid w:val="007E5949"/>
    <w:rsid w:val="007E731F"/>
    <w:rsid w:val="007F1897"/>
    <w:rsid w:val="007F1CB2"/>
    <w:rsid w:val="007F32C2"/>
    <w:rsid w:val="007F3743"/>
    <w:rsid w:val="007F37F2"/>
    <w:rsid w:val="007F3F4E"/>
    <w:rsid w:val="007F4504"/>
    <w:rsid w:val="00800AE5"/>
    <w:rsid w:val="00800C7F"/>
    <w:rsid w:val="008041F6"/>
    <w:rsid w:val="008061F0"/>
    <w:rsid w:val="0080653C"/>
    <w:rsid w:val="00806703"/>
    <w:rsid w:val="00812EFE"/>
    <w:rsid w:val="00815416"/>
    <w:rsid w:val="0081765A"/>
    <w:rsid w:val="00817CF8"/>
    <w:rsid w:val="00820904"/>
    <w:rsid w:val="008209CB"/>
    <w:rsid w:val="0083269D"/>
    <w:rsid w:val="008346A2"/>
    <w:rsid w:val="00834BE1"/>
    <w:rsid w:val="0083659E"/>
    <w:rsid w:val="008413F6"/>
    <w:rsid w:val="00841EAF"/>
    <w:rsid w:val="00842042"/>
    <w:rsid w:val="00842AE1"/>
    <w:rsid w:val="00844B79"/>
    <w:rsid w:val="0084545F"/>
    <w:rsid w:val="00852A3D"/>
    <w:rsid w:val="00853170"/>
    <w:rsid w:val="00856E74"/>
    <w:rsid w:val="00860656"/>
    <w:rsid w:val="008608EB"/>
    <w:rsid w:val="00866A73"/>
    <w:rsid w:val="00866F9E"/>
    <w:rsid w:val="00866FC0"/>
    <w:rsid w:val="008675CF"/>
    <w:rsid w:val="00871097"/>
    <w:rsid w:val="00872F27"/>
    <w:rsid w:val="008756EB"/>
    <w:rsid w:val="0087624F"/>
    <w:rsid w:val="00876B39"/>
    <w:rsid w:val="00877BDD"/>
    <w:rsid w:val="00887E28"/>
    <w:rsid w:val="0089117D"/>
    <w:rsid w:val="00892071"/>
    <w:rsid w:val="0089230D"/>
    <w:rsid w:val="0089254A"/>
    <w:rsid w:val="00897A55"/>
    <w:rsid w:val="008A47C8"/>
    <w:rsid w:val="008A5416"/>
    <w:rsid w:val="008A6802"/>
    <w:rsid w:val="008A761D"/>
    <w:rsid w:val="008B0158"/>
    <w:rsid w:val="008B2F43"/>
    <w:rsid w:val="008B6529"/>
    <w:rsid w:val="008C1041"/>
    <w:rsid w:val="008C17FB"/>
    <w:rsid w:val="008C4D07"/>
    <w:rsid w:val="008C50C1"/>
    <w:rsid w:val="008C54E3"/>
    <w:rsid w:val="008C6D46"/>
    <w:rsid w:val="008D00A2"/>
    <w:rsid w:val="008D2740"/>
    <w:rsid w:val="008D2C27"/>
    <w:rsid w:val="008D4AC7"/>
    <w:rsid w:val="008D5D4E"/>
    <w:rsid w:val="008E2248"/>
    <w:rsid w:val="008E26BC"/>
    <w:rsid w:val="008E2DFE"/>
    <w:rsid w:val="008E382E"/>
    <w:rsid w:val="008E414D"/>
    <w:rsid w:val="008E4455"/>
    <w:rsid w:val="008E4DB1"/>
    <w:rsid w:val="008E63E8"/>
    <w:rsid w:val="008F465A"/>
    <w:rsid w:val="008F7974"/>
    <w:rsid w:val="00902E80"/>
    <w:rsid w:val="00903249"/>
    <w:rsid w:val="00905048"/>
    <w:rsid w:val="00905A4F"/>
    <w:rsid w:val="0090604E"/>
    <w:rsid w:val="00906563"/>
    <w:rsid w:val="009105F2"/>
    <w:rsid w:val="009140BA"/>
    <w:rsid w:val="00914B13"/>
    <w:rsid w:val="00915407"/>
    <w:rsid w:val="00915E8F"/>
    <w:rsid w:val="00921688"/>
    <w:rsid w:val="00921962"/>
    <w:rsid w:val="0092196C"/>
    <w:rsid w:val="009232A8"/>
    <w:rsid w:val="0092380F"/>
    <w:rsid w:val="009239CE"/>
    <w:rsid w:val="0092467E"/>
    <w:rsid w:val="0092592C"/>
    <w:rsid w:val="009263AB"/>
    <w:rsid w:val="0093079A"/>
    <w:rsid w:val="0093126B"/>
    <w:rsid w:val="00932D78"/>
    <w:rsid w:val="009330B7"/>
    <w:rsid w:val="009331F5"/>
    <w:rsid w:val="009405D9"/>
    <w:rsid w:val="00940780"/>
    <w:rsid w:val="009434D3"/>
    <w:rsid w:val="00945A8C"/>
    <w:rsid w:val="009500C9"/>
    <w:rsid w:val="00952ACA"/>
    <w:rsid w:val="00965007"/>
    <w:rsid w:val="00965445"/>
    <w:rsid w:val="00965931"/>
    <w:rsid w:val="00965A96"/>
    <w:rsid w:val="0097007B"/>
    <w:rsid w:val="00972FAA"/>
    <w:rsid w:val="00976791"/>
    <w:rsid w:val="0097742F"/>
    <w:rsid w:val="00982D16"/>
    <w:rsid w:val="00990075"/>
    <w:rsid w:val="009927A3"/>
    <w:rsid w:val="00993BAF"/>
    <w:rsid w:val="00994529"/>
    <w:rsid w:val="009A6164"/>
    <w:rsid w:val="009B5525"/>
    <w:rsid w:val="009C13CE"/>
    <w:rsid w:val="009C186E"/>
    <w:rsid w:val="009C576C"/>
    <w:rsid w:val="009D125F"/>
    <w:rsid w:val="009D1A8A"/>
    <w:rsid w:val="009D22CB"/>
    <w:rsid w:val="009D271E"/>
    <w:rsid w:val="009D5A24"/>
    <w:rsid w:val="009E107A"/>
    <w:rsid w:val="009E207A"/>
    <w:rsid w:val="009E4F93"/>
    <w:rsid w:val="009E5358"/>
    <w:rsid w:val="009E59DA"/>
    <w:rsid w:val="009F13A3"/>
    <w:rsid w:val="009F4D68"/>
    <w:rsid w:val="009F62B0"/>
    <w:rsid w:val="009F7553"/>
    <w:rsid w:val="00A007A2"/>
    <w:rsid w:val="00A026D1"/>
    <w:rsid w:val="00A042A1"/>
    <w:rsid w:val="00A044A6"/>
    <w:rsid w:val="00A0598A"/>
    <w:rsid w:val="00A1062A"/>
    <w:rsid w:val="00A149A8"/>
    <w:rsid w:val="00A1788E"/>
    <w:rsid w:val="00A17CFA"/>
    <w:rsid w:val="00A274CE"/>
    <w:rsid w:val="00A279E5"/>
    <w:rsid w:val="00A31E0F"/>
    <w:rsid w:val="00A34A2A"/>
    <w:rsid w:val="00A36291"/>
    <w:rsid w:val="00A430EA"/>
    <w:rsid w:val="00A4557B"/>
    <w:rsid w:val="00A51C9C"/>
    <w:rsid w:val="00A556DD"/>
    <w:rsid w:val="00A55FF0"/>
    <w:rsid w:val="00A5769C"/>
    <w:rsid w:val="00A65FC1"/>
    <w:rsid w:val="00A67AE7"/>
    <w:rsid w:val="00A7364B"/>
    <w:rsid w:val="00A75EB1"/>
    <w:rsid w:val="00A772CE"/>
    <w:rsid w:val="00A80C49"/>
    <w:rsid w:val="00A83265"/>
    <w:rsid w:val="00A840D9"/>
    <w:rsid w:val="00A8551A"/>
    <w:rsid w:val="00A908C7"/>
    <w:rsid w:val="00A91F32"/>
    <w:rsid w:val="00A936A7"/>
    <w:rsid w:val="00A952C9"/>
    <w:rsid w:val="00A96098"/>
    <w:rsid w:val="00A979A3"/>
    <w:rsid w:val="00AA18C1"/>
    <w:rsid w:val="00AA266D"/>
    <w:rsid w:val="00AA75E8"/>
    <w:rsid w:val="00AB341F"/>
    <w:rsid w:val="00AB594D"/>
    <w:rsid w:val="00AC5C2E"/>
    <w:rsid w:val="00AD0DAA"/>
    <w:rsid w:val="00AD29CC"/>
    <w:rsid w:val="00AD38D9"/>
    <w:rsid w:val="00AD3C11"/>
    <w:rsid w:val="00AD6D7F"/>
    <w:rsid w:val="00AD6F14"/>
    <w:rsid w:val="00AE0335"/>
    <w:rsid w:val="00AE1D3D"/>
    <w:rsid w:val="00AE49E2"/>
    <w:rsid w:val="00AE7F99"/>
    <w:rsid w:val="00AF138E"/>
    <w:rsid w:val="00AF1554"/>
    <w:rsid w:val="00AF39BE"/>
    <w:rsid w:val="00AF472B"/>
    <w:rsid w:val="00AF49A4"/>
    <w:rsid w:val="00AF6185"/>
    <w:rsid w:val="00AF6FFC"/>
    <w:rsid w:val="00B04A83"/>
    <w:rsid w:val="00B0533F"/>
    <w:rsid w:val="00B05BDC"/>
    <w:rsid w:val="00B07514"/>
    <w:rsid w:val="00B07CBE"/>
    <w:rsid w:val="00B14A52"/>
    <w:rsid w:val="00B16934"/>
    <w:rsid w:val="00B175F9"/>
    <w:rsid w:val="00B22852"/>
    <w:rsid w:val="00B22D3F"/>
    <w:rsid w:val="00B238CD"/>
    <w:rsid w:val="00B2500B"/>
    <w:rsid w:val="00B302E3"/>
    <w:rsid w:val="00B313A7"/>
    <w:rsid w:val="00B34A5C"/>
    <w:rsid w:val="00B360CB"/>
    <w:rsid w:val="00B370A9"/>
    <w:rsid w:val="00B4070C"/>
    <w:rsid w:val="00B41587"/>
    <w:rsid w:val="00B44AB8"/>
    <w:rsid w:val="00B452E5"/>
    <w:rsid w:val="00B4630C"/>
    <w:rsid w:val="00B46918"/>
    <w:rsid w:val="00B501E8"/>
    <w:rsid w:val="00B544FA"/>
    <w:rsid w:val="00B55A2E"/>
    <w:rsid w:val="00B56968"/>
    <w:rsid w:val="00B5778B"/>
    <w:rsid w:val="00B631A6"/>
    <w:rsid w:val="00B64DE1"/>
    <w:rsid w:val="00B70318"/>
    <w:rsid w:val="00B716D6"/>
    <w:rsid w:val="00B723EA"/>
    <w:rsid w:val="00B767A8"/>
    <w:rsid w:val="00B77ADD"/>
    <w:rsid w:val="00B80713"/>
    <w:rsid w:val="00B80847"/>
    <w:rsid w:val="00B81188"/>
    <w:rsid w:val="00B812F9"/>
    <w:rsid w:val="00B81F21"/>
    <w:rsid w:val="00B83161"/>
    <w:rsid w:val="00B84EB9"/>
    <w:rsid w:val="00B9048A"/>
    <w:rsid w:val="00B908DD"/>
    <w:rsid w:val="00B9300B"/>
    <w:rsid w:val="00B93413"/>
    <w:rsid w:val="00B9456F"/>
    <w:rsid w:val="00B95695"/>
    <w:rsid w:val="00B95913"/>
    <w:rsid w:val="00B95B43"/>
    <w:rsid w:val="00B973EF"/>
    <w:rsid w:val="00BA3D22"/>
    <w:rsid w:val="00BB158D"/>
    <w:rsid w:val="00BB27AB"/>
    <w:rsid w:val="00BB5513"/>
    <w:rsid w:val="00BB6035"/>
    <w:rsid w:val="00BC05AD"/>
    <w:rsid w:val="00BC1619"/>
    <w:rsid w:val="00BC1823"/>
    <w:rsid w:val="00BC25CE"/>
    <w:rsid w:val="00BC5499"/>
    <w:rsid w:val="00BC672A"/>
    <w:rsid w:val="00BD2FE8"/>
    <w:rsid w:val="00BD5463"/>
    <w:rsid w:val="00BE074B"/>
    <w:rsid w:val="00BE1ACF"/>
    <w:rsid w:val="00BE1DF9"/>
    <w:rsid w:val="00BE3826"/>
    <w:rsid w:val="00BE4C2C"/>
    <w:rsid w:val="00BE53C6"/>
    <w:rsid w:val="00BE6728"/>
    <w:rsid w:val="00BE7495"/>
    <w:rsid w:val="00BF4ED0"/>
    <w:rsid w:val="00BF60C4"/>
    <w:rsid w:val="00BF788A"/>
    <w:rsid w:val="00BF7A57"/>
    <w:rsid w:val="00C04676"/>
    <w:rsid w:val="00C0665C"/>
    <w:rsid w:val="00C10638"/>
    <w:rsid w:val="00C127CE"/>
    <w:rsid w:val="00C14758"/>
    <w:rsid w:val="00C14E30"/>
    <w:rsid w:val="00C203FC"/>
    <w:rsid w:val="00C21713"/>
    <w:rsid w:val="00C22C1C"/>
    <w:rsid w:val="00C25017"/>
    <w:rsid w:val="00C260F1"/>
    <w:rsid w:val="00C30A82"/>
    <w:rsid w:val="00C32669"/>
    <w:rsid w:val="00C33245"/>
    <w:rsid w:val="00C33782"/>
    <w:rsid w:val="00C379CA"/>
    <w:rsid w:val="00C439B1"/>
    <w:rsid w:val="00C467F8"/>
    <w:rsid w:val="00C505F0"/>
    <w:rsid w:val="00C51CE5"/>
    <w:rsid w:val="00C532D9"/>
    <w:rsid w:val="00C5488A"/>
    <w:rsid w:val="00C548C6"/>
    <w:rsid w:val="00C55D8F"/>
    <w:rsid w:val="00C60FAC"/>
    <w:rsid w:val="00C61F12"/>
    <w:rsid w:val="00C625D2"/>
    <w:rsid w:val="00C63B6D"/>
    <w:rsid w:val="00C659B0"/>
    <w:rsid w:val="00C6694D"/>
    <w:rsid w:val="00C67259"/>
    <w:rsid w:val="00C7123A"/>
    <w:rsid w:val="00C71889"/>
    <w:rsid w:val="00C74481"/>
    <w:rsid w:val="00C80B52"/>
    <w:rsid w:val="00C877FB"/>
    <w:rsid w:val="00CA2B03"/>
    <w:rsid w:val="00CA300B"/>
    <w:rsid w:val="00CA7FA4"/>
    <w:rsid w:val="00CB3A77"/>
    <w:rsid w:val="00CB6B2E"/>
    <w:rsid w:val="00CC07F2"/>
    <w:rsid w:val="00CC1C50"/>
    <w:rsid w:val="00CD1292"/>
    <w:rsid w:val="00CD2276"/>
    <w:rsid w:val="00CD46C1"/>
    <w:rsid w:val="00CD6CA6"/>
    <w:rsid w:val="00CE19F0"/>
    <w:rsid w:val="00CF0988"/>
    <w:rsid w:val="00CF3A3B"/>
    <w:rsid w:val="00CF4597"/>
    <w:rsid w:val="00D01019"/>
    <w:rsid w:val="00D02C0D"/>
    <w:rsid w:val="00D056BF"/>
    <w:rsid w:val="00D06519"/>
    <w:rsid w:val="00D06A8B"/>
    <w:rsid w:val="00D10A4E"/>
    <w:rsid w:val="00D11B0D"/>
    <w:rsid w:val="00D16E44"/>
    <w:rsid w:val="00D210F6"/>
    <w:rsid w:val="00D26F09"/>
    <w:rsid w:val="00D32BD7"/>
    <w:rsid w:val="00D355C4"/>
    <w:rsid w:val="00D40BDF"/>
    <w:rsid w:val="00D46D26"/>
    <w:rsid w:val="00D504AE"/>
    <w:rsid w:val="00D51222"/>
    <w:rsid w:val="00D54231"/>
    <w:rsid w:val="00D56E7E"/>
    <w:rsid w:val="00D61EC5"/>
    <w:rsid w:val="00D67B6B"/>
    <w:rsid w:val="00D725B2"/>
    <w:rsid w:val="00D7752C"/>
    <w:rsid w:val="00D870E4"/>
    <w:rsid w:val="00D87CA6"/>
    <w:rsid w:val="00DA39B4"/>
    <w:rsid w:val="00DA3B40"/>
    <w:rsid w:val="00DA3E1D"/>
    <w:rsid w:val="00DA5318"/>
    <w:rsid w:val="00DA6171"/>
    <w:rsid w:val="00DB062E"/>
    <w:rsid w:val="00DB3E01"/>
    <w:rsid w:val="00DB5CEF"/>
    <w:rsid w:val="00DB5DDA"/>
    <w:rsid w:val="00DC0851"/>
    <w:rsid w:val="00DC1D76"/>
    <w:rsid w:val="00DC3F56"/>
    <w:rsid w:val="00DC48FC"/>
    <w:rsid w:val="00DC7D3E"/>
    <w:rsid w:val="00DD09A2"/>
    <w:rsid w:val="00DD4182"/>
    <w:rsid w:val="00DD7C16"/>
    <w:rsid w:val="00DE0435"/>
    <w:rsid w:val="00DE5902"/>
    <w:rsid w:val="00DE5F67"/>
    <w:rsid w:val="00DF036B"/>
    <w:rsid w:val="00DF21AE"/>
    <w:rsid w:val="00DF5AD3"/>
    <w:rsid w:val="00E07B80"/>
    <w:rsid w:val="00E15303"/>
    <w:rsid w:val="00E24C36"/>
    <w:rsid w:val="00E2651A"/>
    <w:rsid w:val="00E26949"/>
    <w:rsid w:val="00E3215F"/>
    <w:rsid w:val="00E347E6"/>
    <w:rsid w:val="00E40362"/>
    <w:rsid w:val="00E42B76"/>
    <w:rsid w:val="00E43161"/>
    <w:rsid w:val="00E47242"/>
    <w:rsid w:val="00E508D8"/>
    <w:rsid w:val="00E519A7"/>
    <w:rsid w:val="00E53DAA"/>
    <w:rsid w:val="00E56DD0"/>
    <w:rsid w:val="00E607A0"/>
    <w:rsid w:val="00E62999"/>
    <w:rsid w:val="00E64705"/>
    <w:rsid w:val="00E67459"/>
    <w:rsid w:val="00E71CA9"/>
    <w:rsid w:val="00E73847"/>
    <w:rsid w:val="00E74599"/>
    <w:rsid w:val="00E750AF"/>
    <w:rsid w:val="00E7689B"/>
    <w:rsid w:val="00E771CC"/>
    <w:rsid w:val="00E83E93"/>
    <w:rsid w:val="00E85288"/>
    <w:rsid w:val="00E87B37"/>
    <w:rsid w:val="00E90182"/>
    <w:rsid w:val="00E90710"/>
    <w:rsid w:val="00E91AA2"/>
    <w:rsid w:val="00E91FD8"/>
    <w:rsid w:val="00E9362E"/>
    <w:rsid w:val="00E93C0F"/>
    <w:rsid w:val="00E9560D"/>
    <w:rsid w:val="00E95991"/>
    <w:rsid w:val="00E95EBE"/>
    <w:rsid w:val="00EA4C6C"/>
    <w:rsid w:val="00EA4F6C"/>
    <w:rsid w:val="00EA5F1B"/>
    <w:rsid w:val="00EB040E"/>
    <w:rsid w:val="00EB1210"/>
    <w:rsid w:val="00EB1ABE"/>
    <w:rsid w:val="00EB5312"/>
    <w:rsid w:val="00EB6038"/>
    <w:rsid w:val="00EB629A"/>
    <w:rsid w:val="00EB6622"/>
    <w:rsid w:val="00EC0968"/>
    <w:rsid w:val="00EC2108"/>
    <w:rsid w:val="00EC22E0"/>
    <w:rsid w:val="00EC2AB2"/>
    <w:rsid w:val="00EC2CD5"/>
    <w:rsid w:val="00EC5882"/>
    <w:rsid w:val="00EC6939"/>
    <w:rsid w:val="00ED0CF2"/>
    <w:rsid w:val="00ED310F"/>
    <w:rsid w:val="00EE000D"/>
    <w:rsid w:val="00EE1219"/>
    <w:rsid w:val="00EE14F0"/>
    <w:rsid w:val="00EE15AB"/>
    <w:rsid w:val="00EE24BB"/>
    <w:rsid w:val="00EF19DD"/>
    <w:rsid w:val="00EF6875"/>
    <w:rsid w:val="00EF7049"/>
    <w:rsid w:val="00EF744E"/>
    <w:rsid w:val="00F00030"/>
    <w:rsid w:val="00F00D59"/>
    <w:rsid w:val="00F01471"/>
    <w:rsid w:val="00F0255A"/>
    <w:rsid w:val="00F06177"/>
    <w:rsid w:val="00F10BBF"/>
    <w:rsid w:val="00F12BD7"/>
    <w:rsid w:val="00F13C57"/>
    <w:rsid w:val="00F1457E"/>
    <w:rsid w:val="00F14D6C"/>
    <w:rsid w:val="00F15227"/>
    <w:rsid w:val="00F1585D"/>
    <w:rsid w:val="00F15F6C"/>
    <w:rsid w:val="00F175A0"/>
    <w:rsid w:val="00F21438"/>
    <w:rsid w:val="00F25EC8"/>
    <w:rsid w:val="00F2727D"/>
    <w:rsid w:val="00F30536"/>
    <w:rsid w:val="00F40060"/>
    <w:rsid w:val="00F44776"/>
    <w:rsid w:val="00F52191"/>
    <w:rsid w:val="00F614A0"/>
    <w:rsid w:val="00F67792"/>
    <w:rsid w:val="00F72646"/>
    <w:rsid w:val="00F72DC0"/>
    <w:rsid w:val="00F731C0"/>
    <w:rsid w:val="00F73842"/>
    <w:rsid w:val="00F746C0"/>
    <w:rsid w:val="00F81954"/>
    <w:rsid w:val="00F836F4"/>
    <w:rsid w:val="00F86D68"/>
    <w:rsid w:val="00F91963"/>
    <w:rsid w:val="00F92A2C"/>
    <w:rsid w:val="00F933F0"/>
    <w:rsid w:val="00F95D8E"/>
    <w:rsid w:val="00FA1953"/>
    <w:rsid w:val="00FA41EB"/>
    <w:rsid w:val="00FA792F"/>
    <w:rsid w:val="00FA7FE9"/>
    <w:rsid w:val="00FB118A"/>
    <w:rsid w:val="00FB234E"/>
    <w:rsid w:val="00FC3D3F"/>
    <w:rsid w:val="00FC5BC8"/>
    <w:rsid w:val="00FC68B4"/>
    <w:rsid w:val="00FD0EAA"/>
    <w:rsid w:val="00FD49B1"/>
    <w:rsid w:val="00FD5186"/>
    <w:rsid w:val="00FD7374"/>
    <w:rsid w:val="00FD77AF"/>
    <w:rsid w:val="00FF1768"/>
    <w:rsid w:val="00FF56CC"/>
    <w:rsid w:val="00FF7FF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29726"/>
  <w15:chartTrackingRefBased/>
  <w15:docId w15:val="{6A615FB4-9C59-40FB-A240-78C1723C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217"/>
  </w:style>
  <w:style w:type="paragraph" w:styleId="Heading1">
    <w:name w:val="heading 1"/>
    <w:basedOn w:val="Normal"/>
    <w:next w:val="Normal"/>
    <w:link w:val="Heading1Char"/>
    <w:uiPriority w:val="9"/>
    <w:qFormat/>
    <w:rsid w:val="004B4217"/>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4B421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4B4217"/>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unhideWhenUsed/>
    <w:qFormat/>
    <w:rsid w:val="004B421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4B4217"/>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unhideWhenUsed/>
    <w:qFormat/>
    <w:rsid w:val="004B4217"/>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4B4217"/>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4B4217"/>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4B4217"/>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217"/>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4B421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4B4217"/>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rsid w:val="004B421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4B4217"/>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rsid w:val="004B4217"/>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4B4217"/>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4B4217"/>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4B4217"/>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4B4217"/>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4B4217"/>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qFormat/>
    <w:rsid w:val="004B421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4B4217"/>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4B421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B4217"/>
    <w:rPr>
      <w:i/>
      <w:iCs/>
      <w:color w:val="404040" w:themeColor="text1" w:themeTint="BF"/>
    </w:rPr>
  </w:style>
  <w:style w:type="paragraph" w:styleId="ListParagraph">
    <w:name w:val="List Paragraph"/>
    <w:basedOn w:val="Normal"/>
    <w:uiPriority w:val="34"/>
    <w:qFormat/>
    <w:rsid w:val="0089230D"/>
    <w:pPr>
      <w:ind w:left="720"/>
      <w:contextualSpacing/>
    </w:pPr>
  </w:style>
  <w:style w:type="character" w:styleId="IntenseEmphasis">
    <w:name w:val="Intense Emphasis"/>
    <w:basedOn w:val="DefaultParagraphFont"/>
    <w:uiPriority w:val="21"/>
    <w:qFormat/>
    <w:rsid w:val="004B4217"/>
    <w:rPr>
      <w:b/>
      <w:bCs/>
      <w:i/>
      <w:iCs/>
    </w:rPr>
  </w:style>
  <w:style w:type="paragraph" w:styleId="IntenseQuote">
    <w:name w:val="Intense Quote"/>
    <w:basedOn w:val="Normal"/>
    <w:next w:val="Normal"/>
    <w:link w:val="IntenseQuoteChar"/>
    <w:uiPriority w:val="30"/>
    <w:qFormat/>
    <w:rsid w:val="004B4217"/>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4B4217"/>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4B4217"/>
    <w:rPr>
      <w:b/>
      <w:bCs/>
      <w:smallCaps/>
      <w:spacing w:val="5"/>
      <w:u w:val="single"/>
    </w:rPr>
  </w:style>
  <w:style w:type="paragraph" w:styleId="Header">
    <w:name w:val="header"/>
    <w:basedOn w:val="Normal"/>
    <w:link w:val="HeaderChar"/>
    <w:uiPriority w:val="99"/>
    <w:unhideWhenUsed/>
    <w:rsid w:val="008923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30D"/>
  </w:style>
  <w:style w:type="paragraph" w:styleId="Footer">
    <w:name w:val="footer"/>
    <w:basedOn w:val="Normal"/>
    <w:link w:val="FooterChar"/>
    <w:uiPriority w:val="99"/>
    <w:unhideWhenUsed/>
    <w:rsid w:val="008923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30D"/>
  </w:style>
  <w:style w:type="paragraph" w:styleId="Caption">
    <w:name w:val="caption"/>
    <w:basedOn w:val="Normal"/>
    <w:next w:val="Normal"/>
    <w:uiPriority w:val="35"/>
    <w:semiHidden/>
    <w:unhideWhenUsed/>
    <w:qFormat/>
    <w:rsid w:val="004B4217"/>
    <w:pPr>
      <w:spacing w:line="240" w:lineRule="auto"/>
    </w:pPr>
    <w:rPr>
      <w:b/>
      <w:bCs/>
      <w:smallCaps/>
      <w:color w:val="595959" w:themeColor="text1" w:themeTint="A6"/>
      <w:spacing w:val="6"/>
    </w:rPr>
  </w:style>
  <w:style w:type="character" w:styleId="Strong">
    <w:name w:val="Strong"/>
    <w:basedOn w:val="DefaultParagraphFont"/>
    <w:uiPriority w:val="22"/>
    <w:qFormat/>
    <w:rsid w:val="004B4217"/>
    <w:rPr>
      <w:b/>
      <w:bCs/>
    </w:rPr>
  </w:style>
  <w:style w:type="character" w:styleId="Emphasis">
    <w:name w:val="Emphasis"/>
    <w:basedOn w:val="DefaultParagraphFont"/>
    <w:uiPriority w:val="20"/>
    <w:qFormat/>
    <w:rsid w:val="004B4217"/>
    <w:rPr>
      <w:i/>
      <w:iCs/>
    </w:rPr>
  </w:style>
  <w:style w:type="paragraph" w:styleId="NoSpacing">
    <w:name w:val="No Spacing"/>
    <w:uiPriority w:val="1"/>
    <w:qFormat/>
    <w:rsid w:val="004B4217"/>
    <w:pPr>
      <w:spacing w:after="0" w:line="240" w:lineRule="auto"/>
    </w:pPr>
  </w:style>
  <w:style w:type="character" w:styleId="SubtleEmphasis">
    <w:name w:val="Subtle Emphasis"/>
    <w:basedOn w:val="DefaultParagraphFont"/>
    <w:uiPriority w:val="19"/>
    <w:qFormat/>
    <w:rsid w:val="004B4217"/>
    <w:rPr>
      <w:i/>
      <w:iCs/>
      <w:color w:val="404040" w:themeColor="text1" w:themeTint="BF"/>
    </w:rPr>
  </w:style>
  <w:style w:type="character" w:styleId="SubtleReference">
    <w:name w:val="Subtle Reference"/>
    <w:basedOn w:val="DefaultParagraphFont"/>
    <w:uiPriority w:val="31"/>
    <w:qFormat/>
    <w:rsid w:val="004B4217"/>
    <w:rPr>
      <w:smallCaps/>
      <w:color w:val="404040" w:themeColor="text1" w:themeTint="BF"/>
      <w:u w:val="single" w:color="7F7F7F" w:themeColor="text1" w:themeTint="80"/>
    </w:rPr>
  </w:style>
  <w:style w:type="character" w:styleId="BookTitle">
    <w:name w:val="Book Title"/>
    <w:basedOn w:val="DefaultParagraphFont"/>
    <w:uiPriority w:val="33"/>
    <w:qFormat/>
    <w:rsid w:val="004B4217"/>
    <w:rPr>
      <w:b/>
      <w:bCs/>
      <w:smallCaps/>
    </w:rPr>
  </w:style>
  <w:style w:type="paragraph" w:styleId="TOCHeading">
    <w:name w:val="TOC Heading"/>
    <w:basedOn w:val="Heading1"/>
    <w:next w:val="Normal"/>
    <w:uiPriority w:val="39"/>
    <w:unhideWhenUsed/>
    <w:qFormat/>
    <w:rsid w:val="004B4217"/>
    <w:pPr>
      <w:outlineLvl w:val="9"/>
    </w:pPr>
  </w:style>
  <w:style w:type="character" w:styleId="Hyperlink">
    <w:name w:val="Hyperlink"/>
    <w:basedOn w:val="DefaultParagraphFont"/>
    <w:uiPriority w:val="99"/>
    <w:unhideWhenUsed/>
    <w:qFormat/>
    <w:rsid w:val="00EE000D"/>
    <w:rPr>
      <w:color w:val="467886" w:themeColor="hyperlink"/>
      <w:u w:val="single"/>
    </w:rPr>
  </w:style>
  <w:style w:type="character" w:styleId="UnresolvedMention">
    <w:name w:val="Unresolved Mention"/>
    <w:basedOn w:val="DefaultParagraphFont"/>
    <w:uiPriority w:val="99"/>
    <w:semiHidden/>
    <w:unhideWhenUsed/>
    <w:rsid w:val="00EE000D"/>
    <w:rPr>
      <w:color w:val="605E5C"/>
      <w:shd w:val="clear" w:color="auto" w:fill="E1DFDD"/>
    </w:rPr>
  </w:style>
  <w:style w:type="character" w:styleId="CommentReference">
    <w:name w:val="annotation reference"/>
    <w:basedOn w:val="DefaultParagraphFont"/>
    <w:uiPriority w:val="99"/>
    <w:semiHidden/>
    <w:unhideWhenUsed/>
    <w:rsid w:val="0044323C"/>
    <w:rPr>
      <w:sz w:val="16"/>
      <w:szCs w:val="16"/>
    </w:rPr>
  </w:style>
  <w:style w:type="paragraph" w:styleId="CommentText">
    <w:name w:val="annotation text"/>
    <w:basedOn w:val="Normal"/>
    <w:link w:val="CommentTextChar"/>
    <w:uiPriority w:val="99"/>
    <w:unhideWhenUsed/>
    <w:rsid w:val="0044323C"/>
    <w:pPr>
      <w:spacing w:line="240" w:lineRule="auto"/>
    </w:pPr>
  </w:style>
  <w:style w:type="character" w:customStyle="1" w:styleId="CommentTextChar">
    <w:name w:val="Comment Text Char"/>
    <w:basedOn w:val="DefaultParagraphFont"/>
    <w:link w:val="CommentText"/>
    <w:uiPriority w:val="99"/>
    <w:rsid w:val="0044323C"/>
  </w:style>
  <w:style w:type="paragraph" w:styleId="CommentSubject">
    <w:name w:val="annotation subject"/>
    <w:basedOn w:val="CommentText"/>
    <w:next w:val="CommentText"/>
    <w:link w:val="CommentSubjectChar"/>
    <w:uiPriority w:val="99"/>
    <w:semiHidden/>
    <w:unhideWhenUsed/>
    <w:rsid w:val="0044323C"/>
    <w:rPr>
      <w:b/>
      <w:bCs/>
    </w:rPr>
  </w:style>
  <w:style w:type="character" w:customStyle="1" w:styleId="CommentSubjectChar">
    <w:name w:val="Comment Subject Char"/>
    <w:basedOn w:val="CommentTextChar"/>
    <w:link w:val="CommentSubject"/>
    <w:uiPriority w:val="99"/>
    <w:semiHidden/>
    <w:rsid w:val="0044323C"/>
    <w:rPr>
      <w:b/>
      <w:bCs/>
    </w:rPr>
  </w:style>
  <w:style w:type="paragraph" w:styleId="Revision">
    <w:name w:val="Revision"/>
    <w:hidden/>
    <w:uiPriority w:val="99"/>
    <w:semiHidden/>
    <w:rsid w:val="0044323C"/>
    <w:pPr>
      <w:spacing w:after="0" w:line="240" w:lineRule="auto"/>
    </w:pPr>
  </w:style>
  <w:style w:type="paragraph" w:styleId="NormalWeb">
    <w:name w:val="Normal (Web)"/>
    <w:basedOn w:val="Normal"/>
    <w:uiPriority w:val="99"/>
    <w:unhideWhenUsed/>
    <w:rsid w:val="009239C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OC1">
    <w:name w:val="toc 1"/>
    <w:basedOn w:val="Normal"/>
    <w:next w:val="Normal"/>
    <w:autoRedefine/>
    <w:uiPriority w:val="39"/>
    <w:unhideWhenUsed/>
    <w:rsid w:val="00452ED9"/>
    <w:pPr>
      <w:tabs>
        <w:tab w:val="left" w:pos="480"/>
        <w:tab w:val="right" w:leader="dot" w:pos="9016"/>
      </w:tabs>
      <w:spacing w:after="100"/>
    </w:pPr>
    <w:rPr>
      <w:b/>
      <w:bCs/>
      <w:noProof/>
    </w:rPr>
  </w:style>
  <w:style w:type="paragraph" w:styleId="TOC2">
    <w:name w:val="toc 2"/>
    <w:basedOn w:val="Normal"/>
    <w:next w:val="Normal"/>
    <w:autoRedefine/>
    <w:uiPriority w:val="39"/>
    <w:unhideWhenUsed/>
    <w:rsid w:val="006C0EC1"/>
    <w:pPr>
      <w:spacing w:after="100"/>
      <w:ind w:left="200"/>
    </w:pPr>
  </w:style>
  <w:style w:type="character" w:styleId="FollowedHyperlink">
    <w:name w:val="FollowedHyperlink"/>
    <w:basedOn w:val="DefaultParagraphFont"/>
    <w:uiPriority w:val="99"/>
    <w:semiHidden/>
    <w:unhideWhenUsed/>
    <w:rsid w:val="00D46D26"/>
    <w:rPr>
      <w:color w:val="96607D" w:themeColor="followedHyperlink"/>
      <w:u w:val="single"/>
    </w:rPr>
  </w:style>
  <w:style w:type="paragraph" w:styleId="TOC3">
    <w:name w:val="toc 3"/>
    <w:basedOn w:val="Normal"/>
    <w:next w:val="Normal"/>
    <w:autoRedefine/>
    <w:uiPriority w:val="39"/>
    <w:unhideWhenUsed/>
    <w:rsid w:val="00C67259"/>
    <w:pPr>
      <w:spacing w:after="100" w:line="278" w:lineRule="auto"/>
      <w:ind w:left="480"/>
    </w:pPr>
    <w:rPr>
      <w:kern w:val="2"/>
      <w:sz w:val="24"/>
      <w:szCs w:val="24"/>
      <w:lang w:eastAsia="en-AU"/>
      <w14:ligatures w14:val="standardContextual"/>
    </w:rPr>
  </w:style>
  <w:style w:type="paragraph" w:styleId="TOC4">
    <w:name w:val="toc 4"/>
    <w:basedOn w:val="Normal"/>
    <w:next w:val="Normal"/>
    <w:autoRedefine/>
    <w:uiPriority w:val="39"/>
    <w:unhideWhenUsed/>
    <w:rsid w:val="00C67259"/>
    <w:pPr>
      <w:spacing w:after="100" w:line="278" w:lineRule="auto"/>
      <w:ind w:left="720"/>
    </w:pPr>
    <w:rPr>
      <w:kern w:val="2"/>
      <w:sz w:val="24"/>
      <w:szCs w:val="24"/>
      <w:lang w:eastAsia="en-AU"/>
      <w14:ligatures w14:val="standardContextual"/>
    </w:rPr>
  </w:style>
  <w:style w:type="paragraph" w:styleId="TOC5">
    <w:name w:val="toc 5"/>
    <w:basedOn w:val="Normal"/>
    <w:next w:val="Normal"/>
    <w:autoRedefine/>
    <w:uiPriority w:val="39"/>
    <w:unhideWhenUsed/>
    <w:rsid w:val="00C67259"/>
    <w:pPr>
      <w:spacing w:after="100" w:line="278" w:lineRule="auto"/>
      <w:ind w:left="960"/>
    </w:pPr>
    <w:rPr>
      <w:kern w:val="2"/>
      <w:sz w:val="24"/>
      <w:szCs w:val="24"/>
      <w:lang w:eastAsia="en-AU"/>
      <w14:ligatures w14:val="standardContextual"/>
    </w:rPr>
  </w:style>
  <w:style w:type="paragraph" w:styleId="TOC6">
    <w:name w:val="toc 6"/>
    <w:basedOn w:val="Normal"/>
    <w:next w:val="Normal"/>
    <w:autoRedefine/>
    <w:uiPriority w:val="39"/>
    <w:unhideWhenUsed/>
    <w:rsid w:val="00C67259"/>
    <w:pPr>
      <w:spacing w:after="100" w:line="278" w:lineRule="auto"/>
      <w:ind w:left="1200"/>
    </w:pPr>
    <w:rPr>
      <w:kern w:val="2"/>
      <w:sz w:val="24"/>
      <w:szCs w:val="24"/>
      <w:lang w:eastAsia="en-AU"/>
      <w14:ligatures w14:val="standardContextual"/>
    </w:rPr>
  </w:style>
  <w:style w:type="paragraph" w:styleId="TOC7">
    <w:name w:val="toc 7"/>
    <w:basedOn w:val="Normal"/>
    <w:next w:val="Normal"/>
    <w:autoRedefine/>
    <w:uiPriority w:val="39"/>
    <w:unhideWhenUsed/>
    <w:rsid w:val="00C67259"/>
    <w:pPr>
      <w:spacing w:after="100" w:line="278" w:lineRule="auto"/>
      <w:ind w:left="1440"/>
    </w:pPr>
    <w:rPr>
      <w:kern w:val="2"/>
      <w:sz w:val="24"/>
      <w:szCs w:val="24"/>
      <w:lang w:eastAsia="en-AU"/>
      <w14:ligatures w14:val="standardContextual"/>
    </w:rPr>
  </w:style>
  <w:style w:type="paragraph" w:styleId="TOC8">
    <w:name w:val="toc 8"/>
    <w:basedOn w:val="Normal"/>
    <w:next w:val="Normal"/>
    <w:autoRedefine/>
    <w:uiPriority w:val="39"/>
    <w:unhideWhenUsed/>
    <w:rsid w:val="00C67259"/>
    <w:pPr>
      <w:spacing w:after="100" w:line="278" w:lineRule="auto"/>
      <w:ind w:left="1680"/>
    </w:pPr>
    <w:rPr>
      <w:kern w:val="2"/>
      <w:sz w:val="24"/>
      <w:szCs w:val="24"/>
      <w:lang w:eastAsia="en-AU"/>
      <w14:ligatures w14:val="standardContextual"/>
    </w:rPr>
  </w:style>
  <w:style w:type="paragraph" w:styleId="TOC9">
    <w:name w:val="toc 9"/>
    <w:basedOn w:val="Normal"/>
    <w:next w:val="Normal"/>
    <w:autoRedefine/>
    <w:uiPriority w:val="39"/>
    <w:unhideWhenUsed/>
    <w:rsid w:val="00C67259"/>
    <w:pPr>
      <w:spacing w:after="100" w:line="278" w:lineRule="auto"/>
      <w:ind w:left="1920"/>
    </w:pPr>
    <w:rPr>
      <w:kern w:val="2"/>
      <w:sz w:val="24"/>
      <w:szCs w:val="24"/>
      <w:lang w:eastAsia="en-AU"/>
      <w14:ligatures w14:val="standardContextual"/>
    </w:rPr>
  </w:style>
  <w:style w:type="table" w:styleId="TableGrid">
    <w:name w:val="Table Grid"/>
    <w:basedOn w:val="TableNormal"/>
    <w:uiPriority w:val="39"/>
    <w:rsid w:val="00055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2694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E2694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apps-and-tools/health-workforce-locator/ap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health.gov.au/our-work/workforce-incentive-program/doctor-stream?language=en" TargetMode="External"/><Relationship Id="rId17" Type="http://schemas.openxmlformats.org/officeDocument/2006/relationships/hyperlink" Target="https://www.health.gov.au/resources/publications/workforce-incentive-program-guidelines-doctor-stream?language=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WIP@health.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gov.au/resources/publications/workforce-incentive-program-guidelines-doctor-stream?language=e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flexible-payment-system-application-form?language=en"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health.gov.au/our-work/workforce-incentive-program/doctor-stream?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2CAEB46F5B0A4D8597EF0744E45EEC" ma:contentTypeVersion="11" ma:contentTypeDescription="Create a new document." ma:contentTypeScope="" ma:versionID="4f7f29446708153de58805ba7ae282d3">
  <xsd:schema xmlns:xsd="http://www.w3.org/2001/XMLSchema" xmlns:xs="http://www.w3.org/2001/XMLSchema" xmlns:p="http://schemas.microsoft.com/office/2006/metadata/properties" xmlns:ns3="4cddfb56-ea36-4fd7-a5a4-9ce8b8b6c319" targetNamespace="http://schemas.microsoft.com/office/2006/metadata/properties" ma:root="true" ma:fieldsID="d55461a46d6107d196f9fcaa836fcbc1" ns3:_="">
    <xsd:import namespace="4cddfb56-ea36-4fd7-a5a4-9ce8b8b6c31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dfb56-ea36-4fd7-a5a4-9ce8b8b6c31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cddfb56-ea36-4fd7-a5a4-9ce8b8b6c3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F128B-23FC-4843-9926-6FA1590C4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dfb56-ea36-4fd7-a5a4-9ce8b8b6c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ADA99-4B61-4230-9C33-0C602A0EC68D}">
  <ds:schemaRefs>
    <ds:schemaRef ds:uri="http://schemas.openxmlformats.org/officeDocument/2006/bibliography"/>
  </ds:schemaRefs>
</ds:datastoreItem>
</file>

<file path=customXml/itemProps3.xml><?xml version="1.0" encoding="utf-8"?>
<ds:datastoreItem xmlns:ds="http://schemas.openxmlformats.org/officeDocument/2006/customXml" ds:itemID="{9337C157-0676-48E2-8980-6AB5E26C4022}">
  <ds:schemaRefs>
    <ds:schemaRef ds:uri="http://schemas.microsoft.com/office/2006/metadata/properties"/>
    <ds:schemaRef ds:uri="http://schemas.microsoft.com/office/infopath/2007/PartnerControls"/>
    <ds:schemaRef ds:uri="4cddfb56-ea36-4fd7-a5a4-9ce8b8b6c319"/>
  </ds:schemaRefs>
</ds:datastoreItem>
</file>

<file path=customXml/itemProps4.xml><?xml version="1.0" encoding="utf-8"?>
<ds:datastoreItem xmlns:ds="http://schemas.openxmlformats.org/officeDocument/2006/customXml" ds:itemID="{6DB12311-78E8-4EDA-BF58-09A3F75E1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3125</Words>
  <Characters>17489</Characters>
  <Application>Microsoft Office Word</Application>
  <DocSecurity>0</DocSecurity>
  <Lines>405</Lines>
  <Paragraphs>238</Paragraphs>
  <ScaleCrop>false</ScaleCrop>
  <HeadingPairs>
    <vt:vector size="2" baseType="variant">
      <vt:variant>
        <vt:lpstr>Title</vt:lpstr>
      </vt:variant>
      <vt:variant>
        <vt:i4>1</vt:i4>
      </vt:variant>
    </vt:vector>
  </HeadingPairs>
  <TitlesOfParts>
    <vt:vector size="1" baseType="lpstr">
      <vt:lpstr>Workforce Incentive Program - Doctor Stream - Frequently Asked Questions</vt:lpstr>
    </vt:vector>
  </TitlesOfParts>
  <Company>Department of Health, Disability and Ageing</Company>
  <LinksUpToDate>false</LinksUpToDate>
  <CharactersWithSpaces>20493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Incentive Program - Doctor Stream - Frequently Asked Questions</dc:title>
  <dc:subject>Workforce Incentive Program</dc:subject>
  <dc:creator>Australian Government Department of Health, Disability and Ageing</dc:creator>
  <cp:keywords>Health Workforce</cp:keywords>
  <dc:description/>
  <cp:lastPrinted>2026-04-30T06:58:00Z</cp:lastPrinted>
  <dcterms:created xsi:type="dcterms:W3CDTF">2026-04-30T06:58:00Z</dcterms:created>
  <dcterms:modified xsi:type="dcterms:W3CDTF">2026-04-30T23:30:00Z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46429064,6f9b33c4,5ef711cd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644d8bcc,6930f95b,734f95fb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2026-02-09T23:05:38Z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881caf3c-448b-4dac-b1b8-52f3fbd20e27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0x010100172CAEB46F5B0A4D8597EF0744E45EEC</vt:lpwstr>
  </property>
</Properties>
</file>