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6B50D9E6" w:rsidR="00751A23" w:rsidRPr="00932197" w:rsidRDefault="007A7019" w:rsidP="007963C2">
      <w:pPr>
        <w:pStyle w:val="Title"/>
        <w:rPr>
          <w:sz w:val="72"/>
          <w:szCs w:val="52"/>
        </w:rPr>
      </w:pPr>
      <w:bookmarkStart w:id="0" w:name="_Hlk173752127"/>
      <w:r w:rsidRPr="00932197">
        <w:rPr>
          <w:noProof/>
          <w:sz w:val="72"/>
          <w:szCs w:val="52"/>
        </w:rPr>
        <w:drawing>
          <wp:anchor distT="0" distB="0" distL="114300" distR="114300" simplePos="0" relativeHeight="251657728" behindDoc="1" locked="0" layoutInCell="1" allowOverlap="1" wp14:anchorId="4A4A607C" wp14:editId="0567E875">
            <wp:simplePos x="0" y="0"/>
            <wp:positionH relativeFrom="page">
              <wp:posOffset>0</wp:posOffset>
            </wp:positionH>
            <wp:positionV relativeFrom="page">
              <wp:posOffset>13335</wp:posOffset>
            </wp:positionV>
            <wp:extent cx="7578000" cy="5054526"/>
            <wp:effectExtent l="0" t="0" r="4445"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8000" cy="5054526"/>
                    </a:xfrm>
                    <a:prstGeom prst="rect">
                      <a:avLst/>
                    </a:prstGeom>
                  </pic:spPr>
                </pic:pic>
              </a:graphicData>
            </a:graphic>
            <wp14:sizeRelH relativeFrom="margin">
              <wp14:pctWidth>0</wp14:pctWidth>
            </wp14:sizeRelH>
            <wp14:sizeRelV relativeFrom="margin">
              <wp14:pctHeight>0</wp14:pctHeight>
            </wp14:sizeRelV>
          </wp:anchor>
        </w:drawing>
      </w:r>
      <w:r w:rsidR="0013350B" w:rsidRPr="00932197">
        <w:rPr>
          <w:sz w:val="72"/>
          <w:szCs w:val="52"/>
        </w:rPr>
        <w:t xml:space="preserve">Residential </w:t>
      </w:r>
      <w:r w:rsidR="00CB4681" w:rsidRPr="00932197">
        <w:rPr>
          <w:sz w:val="72"/>
          <w:szCs w:val="52"/>
        </w:rPr>
        <w:t>M</w:t>
      </w:r>
      <w:r w:rsidR="00631CF2" w:rsidRPr="00932197">
        <w:rPr>
          <w:sz w:val="72"/>
          <w:szCs w:val="52"/>
        </w:rPr>
        <w:t>onthly Care Statements</w:t>
      </w:r>
    </w:p>
    <w:p w14:paraId="2697C5F5" w14:textId="06CC5338" w:rsidR="009A4A41" w:rsidRPr="00D034E1" w:rsidRDefault="006C2A47" w:rsidP="002B7BE6">
      <w:pPr>
        <w:pStyle w:val="Subtitle"/>
      </w:pPr>
      <w:r w:rsidRPr="00D034E1">
        <w:t>Guide f</w:t>
      </w:r>
      <w:r w:rsidR="00836E4A" w:rsidRPr="00D034E1">
        <w:t xml:space="preserve">or </w:t>
      </w:r>
      <w:r w:rsidR="00940AF7" w:rsidRPr="00D034E1">
        <w:t xml:space="preserve">residential aged care </w:t>
      </w:r>
      <w:r w:rsidR="00836E4A" w:rsidRPr="00D034E1">
        <w:t>providers</w:t>
      </w:r>
    </w:p>
    <w:p w14:paraId="42D2D3A4" w14:textId="77777777" w:rsidR="00CC35CE" w:rsidRPr="00872B36" w:rsidRDefault="00CC35CE" w:rsidP="00CC35CE">
      <w:pPr>
        <w:rPr>
          <w:rFonts w:cs="Arial"/>
        </w:rPr>
      </w:pPr>
    </w:p>
    <w:p w14:paraId="404DC7AF" w14:textId="01E21B95" w:rsidR="00163A13" w:rsidRPr="00872B36" w:rsidRDefault="00163A13" w:rsidP="00163A13">
      <w:pPr>
        <w:rPr>
          <w:rFonts w:cs="Arial"/>
        </w:rPr>
        <w:sectPr w:rsidR="00163A13" w:rsidRPr="00872B36" w:rsidSect="00ED59FA">
          <w:headerReference w:type="even" r:id="rId12"/>
          <w:headerReference w:type="default" r:id="rId13"/>
          <w:footerReference w:type="even" r:id="rId14"/>
          <w:footerReference w:type="default" r:id="rId15"/>
          <w:headerReference w:type="first" r:id="rId16"/>
          <w:footerReference w:type="first" r:id="rId17"/>
          <w:type w:val="continuous"/>
          <w:pgSz w:w="11906" w:h="16838"/>
          <w:pgMar w:top="7938" w:right="1133" w:bottom="1418" w:left="993" w:header="850" w:footer="709" w:gutter="0"/>
          <w:cols w:space="708"/>
          <w:titlePg/>
          <w:docGrid w:linePitch="360"/>
        </w:sectPr>
      </w:pPr>
    </w:p>
    <w:p w14:paraId="4546ECC5" w14:textId="0C58A288" w:rsidR="00C02AC4" w:rsidRPr="004D2FC3" w:rsidRDefault="00C02AC4" w:rsidP="004D2FC3">
      <w:r w:rsidRPr="00872B36">
        <w:rPr>
          <w:rFonts w:cs="Arial"/>
          <w:noProof/>
        </w:rPr>
        <w:lastRenderedPageBreak/>
        <w:drawing>
          <wp:anchor distT="0" distB="0" distL="114300" distR="114300" simplePos="0" relativeHeight="251655680" behindDoc="1" locked="0" layoutInCell="1" allowOverlap="1" wp14:anchorId="660BAF12" wp14:editId="7EAC1864">
            <wp:simplePos x="0" y="0"/>
            <wp:positionH relativeFrom="page">
              <wp:align>left</wp:align>
            </wp:positionH>
            <wp:positionV relativeFrom="page">
              <wp:align>bottom</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872B36">
        <w:rPr>
          <w:rFonts w:cs="Arial"/>
        </w:rPr>
        <w:br w:type="page"/>
      </w:r>
    </w:p>
    <w:bookmarkStart w:id="1" w:name="_1._Introduction" w:displacedByCustomXml="next"/>
    <w:bookmarkEnd w:id="1" w:displacedByCustomXml="next"/>
    <w:sdt>
      <w:sdtPr>
        <w:rPr>
          <w:rFonts w:eastAsiaTheme="minorEastAsia" w:cstheme="minorBidi"/>
          <w:b w:val="0"/>
          <w:color w:val="1E1545" w:themeColor="text1"/>
          <w:sz w:val="24"/>
          <w:szCs w:val="24"/>
          <w:lang w:eastAsia="en-US"/>
        </w:rPr>
        <w:id w:val="1071546689"/>
        <w:docPartObj>
          <w:docPartGallery w:val="Table of Contents"/>
          <w:docPartUnique/>
        </w:docPartObj>
      </w:sdtPr>
      <w:sdtEndPr>
        <w:rPr>
          <w:lang w:val="en-GB"/>
        </w:rPr>
      </w:sdtEndPr>
      <w:sdtContent>
        <w:p w14:paraId="33971DD6" w14:textId="546E20DC" w:rsidR="004E0278" w:rsidRPr="004E0278" w:rsidRDefault="004E0278">
          <w:pPr>
            <w:pStyle w:val="TOCHeading"/>
          </w:pPr>
          <w:r w:rsidRPr="004E0278">
            <w:t>Contents</w:t>
          </w:r>
        </w:p>
        <w:p w14:paraId="087FD955" w14:textId="12042E7C" w:rsidR="004E0278" w:rsidRDefault="004E0278">
          <w:pPr>
            <w:pStyle w:val="TOC1"/>
            <w:rPr>
              <w:rFonts w:asciiTheme="minorHAnsi" w:hAnsiTheme="minorHAnsi"/>
              <w:b w:val="0"/>
              <w:bCs w:val="0"/>
              <w:noProof/>
              <w:color w:val="auto"/>
              <w:kern w:val="2"/>
              <w:szCs w:val="24"/>
              <w:lang w:eastAsia="ja-JP"/>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30606365" w:history="1">
            <w:r w:rsidRPr="00851FD1">
              <w:rPr>
                <w:rStyle w:val="Hyperlink"/>
                <w:noProof/>
              </w:rPr>
              <w:t>1. Introduction</w:t>
            </w:r>
            <w:r>
              <w:rPr>
                <w:noProof/>
                <w:webHidden/>
              </w:rPr>
              <w:tab/>
            </w:r>
            <w:r>
              <w:rPr>
                <w:noProof/>
                <w:webHidden/>
              </w:rPr>
              <w:fldChar w:fldCharType="begin"/>
            </w:r>
            <w:r>
              <w:rPr>
                <w:noProof/>
                <w:webHidden/>
              </w:rPr>
              <w:instrText xml:space="preserve"> PAGEREF _Toc230606365 \h </w:instrText>
            </w:r>
            <w:r>
              <w:rPr>
                <w:noProof/>
                <w:webHidden/>
              </w:rPr>
            </w:r>
            <w:r>
              <w:rPr>
                <w:noProof/>
                <w:webHidden/>
              </w:rPr>
              <w:fldChar w:fldCharType="separate"/>
            </w:r>
            <w:r>
              <w:rPr>
                <w:noProof/>
                <w:webHidden/>
              </w:rPr>
              <w:t>5</w:t>
            </w:r>
            <w:r>
              <w:rPr>
                <w:noProof/>
                <w:webHidden/>
              </w:rPr>
              <w:fldChar w:fldCharType="end"/>
            </w:r>
          </w:hyperlink>
        </w:p>
        <w:p w14:paraId="2BC14D60" w14:textId="29D070CF" w:rsidR="004E0278" w:rsidRDefault="004E0278">
          <w:pPr>
            <w:pStyle w:val="TOC2"/>
            <w:rPr>
              <w:rFonts w:asciiTheme="minorHAnsi" w:hAnsiTheme="minorHAnsi" w:cstheme="minorBidi"/>
              <w:color w:val="auto"/>
              <w:kern w:val="2"/>
              <w:szCs w:val="24"/>
              <w:lang w:eastAsia="ja-JP"/>
              <w14:ligatures w14:val="standardContextual"/>
            </w:rPr>
          </w:pPr>
          <w:hyperlink w:anchor="_Toc230606366" w:history="1">
            <w:r w:rsidRPr="00851FD1">
              <w:rPr>
                <w:rStyle w:val="Hyperlink"/>
              </w:rPr>
              <w:t>1.2 Who this guide is for</w:t>
            </w:r>
            <w:r>
              <w:rPr>
                <w:webHidden/>
              </w:rPr>
              <w:tab/>
            </w:r>
            <w:r>
              <w:rPr>
                <w:webHidden/>
              </w:rPr>
              <w:fldChar w:fldCharType="begin"/>
            </w:r>
            <w:r>
              <w:rPr>
                <w:webHidden/>
              </w:rPr>
              <w:instrText xml:space="preserve"> PAGEREF _Toc230606366 \h </w:instrText>
            </w:r>
            <w:r>
              <w:rPr>
                <w:webHidden/>
              </w:rPr>
            </w:r>
            <w:r>
              <w:rPr>
                <w:webHidden/>
              </w:rPr>
              <w:fldChar w:fldCharType="separate"/>
            </w:r>
            <w:r>
              <w:rPr>
                <w:webHidden/>
              </w:rPr>
              <w:t>5</w:t>
            </w:r>
            <w:r>
              <w:rPr>
                <w:webHidden/>
              </w:rPr>
              <w:fldChar w:fldCharType="end"/>
            </w:r>
          </w:hyperlink>
        </w:p>
        <w:p w14:paraId="31C217E5" w14:textId="3F4E9F68" w:rsidR="004E0278" w:rsidRDefault="004E0278">
          <w:pPr>
            <w:pStyle w:val="TOC2"/>
            <w:rPr>
              <w:rFonts w:asciiTheme="minorHAnsi" w:hAnsiTheme="minorHAnsi" w:cstheme="minorBidi"/>
              <w:color w:val="auto"/>
              <w:kern w:val="2"/>
              <w:szCs w:val="24"/>
              <w:lang w:eastAsia="ja-JP"/>
              <w14:ligatures w14:val="standardContextual"/>
            </w:rPr>
          </w:pPr>
          <w:hyperlink w:anchor="_Toc230606367" w:history="1">
            <w:r w:rsidRPr="00851FD1">
              <w:rPr>
                <w:rStyle w:val="Hyperlink"/>
              </w:rPr>
              <w:t>1.3 What is a Monthly Care Statement?</w:t>
            </w:r>
            <w:r>
              <w:rPr>
                <w:webHidden/>
              </w:rPr>
              <w:tab/>
            </w:r>
            <w:r>
              <w:rPr>
                <w:webHidden/>
              </w:rPr>
              <w:fldChar w:fldCharType="begin"/>
            </w:r>
            <w:r>
              <w:rPr>
                <w:webHidden/>
              </w:rPr>
              <w:instrText xml:space="preserve"> PAGEREF _Toc230606367 \h </w:instrText>
            </w:r>
            <w:r>
              <w:rPr>
                <w:webHidden/>
              </w:rPr>
            </w:r>
            <w:r>
              <w:rPr>
                <w:webHidden/>
              </w:rPr>
              <w:fldChar w:fldCharType="separate"/>
            </w:r>
            <w:r>
              <w:rPr>
                <w:webHidden/>
              </w:rPr>
              <w:t>5</w:t>
            </w:r>
            <w:r>
              <w:rPr>
                <w:webHidden/>
              </w:rPr>
              <w:fldChar w:fldCharType="end"/>
            </w:r>
          </w:hyperlink>
        </w:p>
        <w:p w14:paraId="7E1B729F" w14:textId="0E86AA22" w:rsidR="004E0278" w:rsidRDefault="004E0278">
          <w:pPr>
            <w:pStyle w:val="TOC2"/>
            <w:rPr>
              <w:rFonts w:asciiTheme="minorHAnsi" w:hAnsiTheme="minorHAnsi" w:cstheme="minorBidi"/>
              <w:color w:val="auto"/>
              <w:kern w:val="2"/>
              <w:szCs w:val="24"/>
              <w:lang w:eastAsia="ja-JP"/>
              <w14:ligatures w14:val="standardContextual"/>
            </w:rPr>
          </w:pPr>
          <w:hyperlink w:anchor="_Toc230606368" w:history="1">
            <w:r w:rsidRPr="00851FD1">
              <w:rPr>
                <w:rStyle w:val="Hyperlink"/>
              </w:rPr>
              <w:t>1.4 Purpose of Monthly Care Statements</w:t>
            </w:r>
            <w:r>
              <w:rPr>
                <w:webHidden/>
              </w:rPr>
              <w:tab/>
            </w:r>
            <w:r>
              <w:rPr>
                <w:webHidden/>
              </w:rPr>
              <w:fldChar w:fldCharType="begin"/>
            </w:r>
            <w:r>
              <w:rPr>
                <w:webHidden/>
              </w:rPr>
              <w:instrText xml:space="preserve"> PAGEREF _Toc230606368 \h </w:instrText>
            </w:r>
            <w:r>
              <w:rPr>
                <w:webHidden/>
              </w:rPr>
            </w:r>
            <w:r>
              <w:rPr>
                <w:webHidden/>
              </w:rPr>
              <w:fldChar w:fldCharType="separate"/>
            </w:r>
            <w:r>
              <w:rPr>
                <w:webHidden/>
              </w:rPr>
              <w:t>6</w:t>
            </w:r>
            <w:r>
              <w:rPr>
                <w:webHidden/>
              </w:rPr>
              <w:fldChar w:fldCharType="end"/>
            </w:r>
          </w:hyperlink>
        </w:p>
        <w:p w14:paraId="7E093412" w14:textId="415E4905" w:rsidR="004E0278" w:rsidRDefault="004E0278">
          <w:pPr>
            <w:pStyle w:val="TOC2"/>
            <w:rPr>
              <w:rFonts w:asciiTheme="minorHAnsi" w:hAnsiTheme="minorHAnsi" w:cstheme="minorBidi"/>
              <w:color w:val="auto"/>
              <w:kern w:val="2"/>
              <w:szCs w:val="24"/>
              <w:lang w:eastAsia="ja-JP"/>
              <w14:ligatures w14:val="standardContextual"/>
            </w:rPr>
          </w:pPr>
          <w:hyperlink w:anchor="_Toc230606369" w:history="1">
            <w:r w:rsidRPr="00851FD1">
              <w:rPr>
                <w:rStyle w:val="Hyperlink"/>
              </w:rPr>
              <w:t>5.1 Options for introducing statements</w:t>
            </w:r>
            <w:r>
              <w:rPr>
                <w:webHidden/>
              </w:rPr>
              <w:tab/>
            </w:r>
            <w:r>
              <w:rPr>
                <w:webHidden/>
              </w:rPr>
              <w:fldChar w:fldCharType="begin"/>
            </w:r>
            <w:r>
              <w:rPr>
                <w:webHidden/>
              </w:rPr>
              <w:instrText xml:space="preserve"> PAGEREF _Toc230606369 \h </w:instrText>
            </w:r>
            <w:r>
              <w:rPr>
                <w:webHidden/>
              </w:rPr>
            </w:r>
            <w:r>
              <w:rPr>
                <w:webHidden/>
              </w:rPr>
              <w:fldChar w:fldCharType="separate"/>
            </w:r>
            <w:r>
              <w:rPr>
                <w:webHidden/>
              </w:rPr>
              <w:t>6</w:t>
            </w:r>
            <w:r>
              <w:rPr>
                <w:webHidden/>
              </w:rPr>
              <w:fldChar w:fldCharType="end"/>
            </w:r>
          </w:hyperlink>
        </w:p>
        <w:p w14:paraId="421F8F8C" w14:textId="58F84D5E" w:rsidR="004E0278" w:rsidRDefault="004E0278">
          <w:pPr>
            <w:pStyle w:val="TOC1"/>
            <w:rPr>
              <w:rFonts w:asciiTheme="minorHAnsi" w:hAnsiTheme="minorHAnsi"/>
              <w:b w:val="0"/>
              <w:bCs w:val="0"/>
              <w:noProof/>
              <w:color w:val="auto"/>
              <w:kern w:val="2"/>
              <w:szCs w:val="24"/>
              <w:lang w:eastAsia="ja-JP"/>
              <w14:ligatures w14:val="standardContextual"/>
            </w:rPr>
          </w:pPr>
          <w:hyperlink w:anchor="_Toc230606370" w:history="1">
            <w:r w:rsidRPr="00851FD1">
              <w:rPr>
                <w:rStyle w:val="Hyperlink"/>
                <w:noProof/>
              </w:rPr>
              <w:t>2. Implementation</w:t>
            </w:r>
            <w:r>
              <w:rPr>
                <w:noProof/>
                <w:webHidden/>
              </w:rPr>
              <w:tab/>
            </w:r>
            <w:r>
              <w:rPr>
                <w:noProof/>
                <w:webHidden/>
              </w:rPr>
              <w:fldChar w:fldCharType="begin"/>
            </w:r>
            <w:r>
              <w:rPr>
                <w:noProof/>
                <w:webHidden/>
              </w:rPr>
              <w:instrText xml:space="preserve"> PAGEREF _Toc230606370 \h </w:instrText>
            </w:r>
            <w:r>
              <w:rPr>
                <w:noProof/>
                <w:webHidden/>
              </w:rPr>
            </w:r>
            <w:r>
              <w:rPr>
                <w:noProof/>
                <w:webHidden/>
              </w:rPr>
              <w:fldChar w:fldCharType="separate"/>
            </w:r>
            <w:r>
              <w:rPr>
                <w:noProof/>
                <w:webHidden/>
              </w:rPr>
              <w:t>8</w:t>
            </w:r>
            <w:r>
              <w:rPr>
                <w:noProof/>
                <w:webHidden/>
              </w:rPr>
              <w:fldChar w:fldCharType="end"/>
            </w:r>
          </w:hyperlink>
        </w:p>
        <w:p w14:paraId="4FD2D52F" w14:textId="1354174D" w:rsidR="004E0278" w:rsidRDefault="004E0278">
          <w:pPr>
            <w:pStyle w:val="TOC2"/>
            <w:rPr>
              <w:rFonts w:asciiTheme="minorHAnsi" w:hAnsiTheme="minorHAnsi" w:cstheme="minorBidi"/>
              <w:color w:val="auto"/>
              <w:kern w:val="2"/>
              <w:szCs w:val="24"/>
              <w:lang w:eastAsia="ja-JP"/>
              <w14:ligatures w14:val="standardContextual"/>
            </w:rPr>
          </w:pPr>
          <w:hyperlink w:anchor="_Toc230606371" w:history="1">
            <w:r w:rsidRPr="00851FD1">
              <w:rPr>
                <w:rStyle w:val="Hyperlink"/>
              </w:rPr>
              <w:t>2.1 Recipients</w:t>
            </w:r>
            <w:r>
              <w:rPr>
                <w:webHidden/>
              </w:rPr>
              <w:tab/>
            </w:r>
            <w:r>
              <w:rPr>
                <w:webHidden/>
              </w:rPr>
              <w:fldChar w:fldCharType="begin"/>
            </w:r>
            <w:r>
              <w:rPr>
                <w:webHidden/>
              </w:rPr>
              <w:instrText xml:space="preserve"> PAGEREF _Toc230606371 \h </w:instrText>
            </w:r>
            <w:r>
              <w:rPr>
                <w:webHidden/>
              </w:rPr>
            </w:r>
            <w:r>
              <w:rPr>
                <w:webHidden/>
              </w:rPr>
              <w:fldChar w:fldCharType="separate"/>
            </w:r>
            <w:r>
              <w:rPr>
                <w:webHidden/>
              </w:rPr>
              <w:t>8</w:t>
            </w:r>
            <w:r>
              <w:rPr>
                <w:webHidden/>
              </w:rPr>
              <w:fldChar w:fldCharType="end"/>
            </w:r>
          </w:hyperlink>
        </w:p>
        <w:p w14:paraId="6649586B" w14:textId="75BC33CD" w:rsidR="004E0278" w:rsidRDefault="004E0278">
          <w:pPr>
            <w:pStyle w:val="TOC2"/>
            <w:rPr>
              <w:rFonts w:asciiTheme="minorHAnsi" w:hAnsiTheme="minorHAnsi" w:cstheme="minorBidi"/>
              <w:color w:val="auto"/>
              <w:kern w:val="2"/>
              <w:szCs w:val="24"/>
              <w:lang w:eastAsia="ja-JP"/>
              <w14:ligatures w14:val="standardContextual"/>
            </w:rPr>
          </w:pPr>
          <w:hyperlink w:anchor="_Toc230606372" w:history="1">
            <w:r w:rsidRPr="00851FD1">
              <w:rPr>
                <w:rStyle w:val="Hyperlink"/>
              </w:rPr>
              <w:t>2.2 Statement format</w:t>
            </w:r>
            <w:r>
              <w:rPr>
                <w:webHidden/>
              </w:rPr>
              <w:tab/>
            </w:r>
            <w:r>
              <w:rPr>
                <w:webHidden/>
              </w:rPr>
              <w:fldChar w:fldCharType="begin"/>
            </w:r>
            <w:r>
              <w:rPr>
                <w:webHidden/>
              </w:rPr>
              <w:instrText xml:space="preserve"> PAGEREF _Toc230606372 \h </w:instrText>
            </w:r>
            <w:r>
              <w:rPr>
                <w:webHidden/>
              </w:rPr>
            </w:r>
            <w:r>
              <w:rPr>
                <w:webHidden/>
              </w:rPr>
              <w:fldChar w:fldCharType="separate"/>
            </w:r>
            <w:r>
              <w:rPr>
                <w:webHidden/>
              </w:rPr>
              <w:t>9</w:t>
            </w:r>
            <w:r>
              <w:rPr>
                <w:webHidden/>
              </w:rPr>
              <w:fldChar w:fldCharType="end"/>
            </w:r>
          </w:hyperlink>
        </w:p>
        <w:p w14:paraId="26D1F3BD" w14:textId="6642477D" w:rsidR="004E0278" w:rsidRDefault="004E0278">
          <w:pPr>
            <w:pStyle w:val="TOC2"/>
            <w:rPr>
              <w:rFonts w:asciiTheme="minorHAnsi" w:hAnsiTheme="minorHAnsi" w:cstheme="minorBidi"/>
              <w:color w:val="auto"/>
              <w:kern w:val="2"/>
              <w:szCs w:val="24"/>
              <w:lang w:eastAsia="ja-JP"/>
              <w14:ligatures w14:val="standardContextual"/>
            </w:rPr>
          </w:pPr>
          <w:hyperlink w:anchor="_Toc230606373" w:history="1">
            <w:r w:rsidRPr="00851FD1">
              <w:rPr>
                <w:rStyle w:val="Hyperlink"/>
              </w:rPr>
              <w:t>2.4 Statements do not replace existing communication</w:t>
            </w:r>
            <w:r>
              <w:rPr>
                <w:webHidden/>
              </w:rPr>
              <w:tab/>
            </w:r>
            <w:r>
              <w:rPr>
                <w:webHidden/>
              </w:rPr>
              <w:fldChar w:fldCharType="begin"/>
            </w:r>
            <w:r>
              <w:rPr>
                <w:webHidden/>
              </w:rPr>
              <w:instrText xml:space="preserve"> PAGEREF _Toc230606373 \h </w:instrText>
            </w:r>
            <w:r>
              <w:rPr>
                <w:webHidden/>
              </w:rPr>
            </w:r>
            <w:r>
              <w:rPr>
                <w:webHidden/>
              </w:rPr>
              <w:fldChar w:fldCharType="separate"/>
            </w:r>
            <w:r>
              <w:rPr>
                <w:webHidden/>
              </w:rPr>
              <w:t>9</w:t>
            </w:r>
            <w:r>
              <w:rPr>
                <w:webHidden/>
              </w:rPr>
              <w:fldChar w:fldCharType="end"/>
            </w:r>
          </w:hyperlink>
        </w:p>
        <w:p w14:paraId="5F805E98" w14:textId="58335CA2" w:rsidR="004E0278" w:rsidRDefault="004E0278">
          <w:pPr>
            <w:pStyle w:val="TOC2"/>
            <w:rPr>
              <w:rFonts w:asciiTheme="minorHAnsi" w:hAnsiTheme="minorHAnsi" w:cstheme="minorBidi"/>
              <w:color w:val="auto"/>
              <w:kern w:val="2"/>
              <w:szCs w:val="24"/>
              <w:lang w:eastAsia="ja-JP"/>
              <w14:ligatures w14:val="standardContextual"/>
            </w:rPr>
          </w:pPr>
          <w:hyperlink w:anchor="_Toc230606374" w:history="1">
            <w:r w:rsidRPr="00851FD1">
              <w:rPr>
                <w:rStyle w:val="Hyperlink"/>
              </w:rPr>
              <w:t>2.5 When not to give statements</w:t>
            </w:r>
            <w:r>
              <w:rPr>
                <w:webHidden/>
              </w:rPr>
              <w:tab/>
            </w:r>
            <w:r>
              <w:rPr>
                <w:webHidden/>
              </w:rPr>
              <w:fldChar w:fldCharType="begin"/>
            </w:r>
            <w:r>
              <w:rPr>
                <w:webHidden/>
              </w:rPr>
              <w:instrText xml:space="preserve"> PAGEREF _Toc230606374 \h </w:instrText>
            </w:r>
            <w:r>
              <w:rPr>
                <w:webHidden/>
              </w:rPr>
            </w:r>
            <w:r>
              <w:rPr>
                <w:webHidden/>
              </w:rPr>
              <w:fldChar w:fldCharType="separate"/>
            </w:r>
            <w:r>
              <w:rPr>
                <w:webHidden/>
              </w:rPr>
              <w:t>9</w:t>
            </w:r>
            <w:r>
              <w:rPr>
                <w:webHidden/>
              </w:rPr>
              <w:fldChar w:fldCharType="end"/>
            </w:r>
          </w:hyperlink>
        </w:p>
        <w:p w14:paraId="5AB9CB41" w14:textId="4E23E01D" w:rsidR="004E0278" w:rsidRDefault="004E0278">
          <w:pPr>
            <w:pStyle w:val="TOC2"/>
            <w:rPr>
              <w:rFonts w:asciiTheme="minorHAnsi" w:hAnsiTheme="minorHAnsi" w:cstheme="minorBidi"/>
              <w:color w:val="auto"/>
              <w:kern w:val="2"/>
              <w:szCs w:val="24"/>
              <w:lang w:eastAsia="ja-JP"/>
              <w14:ligatures w14:val="standardContextual"/>
            </w:rPr>
          </w:pPr>
          <w:hyperlink w:anchor="_Toc230606375" w:history="1">
            <w:r w:rsidRPr="00851FD1">
              <w:rPr>
                <w:rStyle w:val="Hyperlink"/>
              </w:rPr>
              <w:t>2.6 Opting out</w:t>
            </w:r>
            <w:r>
              <w:rPr>
                <w:webHidden/>
              </w:rPr>
              <w:tab/>
            </w:r>
            <w:r>
              <w:rPr>
                <w:webHidden/>
              </w:rPr>
              <w:fldChar w:fldCharType="begin"/>
            </w:r>
            <w:r>
              <w:rPr>
                <w:webHidden/>
              </w:rPr>
              <w:instrText xml:space="preserve"> PAGEREF _Toc230606375 \h </w:instrText>
            </w:r>
            <w:r>
              <w:rPr>
                <w:webHidden/>
              </w:rPr>
            </w:r>
            <w:r>
              <w:rPr>
                <w:webHidden/>
              </w:rPr>
              <w:fldChar w:fldCharType="separate"/>
            </w:r>
            <w:r>
              <w:rPr>
                <w:webHidden/>
              </w:rPr>
              <w:t>9</w:t>
            </w:r>
            <w:r>
              <w:rPr>
                <w:webHidden/>
              </w:rPr>
              <w:fldChar w:fldCharType="end"/>
            </w:r>
          </w:hyperlink>
        </w:p>
        <w:p w14:paraId="24B754E1" w14:textId="73CFE45D" w:rsidR="004E0278" w:rsidRDefault="004E0278">
          <w:pPr>
            <w:pStyle w:val="TOC2"/>
            <w:rPr>
              <w:rFonts w:asciiTheme="minorHAnsi" w:hAnsiTheme="minorHAnsi" w:cstheme="minorBidi"/>
              <w:color w:val="auto"/>
              <w:kern w:val="2"/>
              <w:szCs w:val="24"/>
              <w:lang w:eastAsia="ja-JP"/>
              <w14:ligatures w14:val="standardContextual"/>
            </w:rPr>
          </w:pPr>
          <w:hyperlink w:anchor="_Toc230606376" w:history="1">
            <w:r w:rsidRPr="00851FD1">
              <w:rPr>
                <w:rStyle w:val="Hyperlink"/>
              </w:rPr>
              <w:t>2.7 Reporting period</w:t>
            </w:r>
            <w:r>
              <w:rPr>
                <w:webHidden/>
              </w:rPr>
              <w:tab/>
            </w:r>
            <w:r>
              <w:rPr>
                <w:webHidden/>
              </w:rPr>
              <w:fldChar w:fldCharType="begin"/>
            </w:r>
            <w:r>
              <w:rPr>
                <w:webHidden/>
              </w:rPr>
              <w:instrText xml:space="preserve"> PAGEREF _Toc230606376 \h </w:instrText>
            </w:r>
            <w:r>
              <w:rPr>
                <w:webHidden/>
              </w:rPr>
            </w:r>
            <w:r>
              <w:rPr>
                <w:webHidden/>
              </w:rPr>
              <w:fldChar w:fldCharType="separate"/>
            </w:r>
            <w:r>
              <w:rPr>
                <w:webHidden/>
              </w:rPr>
              <w:t>9</w:t>
            </w:r>
            <w:r>
              <w:rPr>
                <w:webHidden/>
              </w:rPr>
              <w:fldChar w:fldCharType="end"/>
            </w:r>
          </w:hyperlink>
        </w:p>
        <w:p w14:paraId="28401488" w14:textId="77FDFE59" w:rsidR="004E0278" w:rsidRDefault="004E0278">
          <w:pPr>
            <w:pStyle w:val="TOC2"/>
            <w:rPr>
              <w:rFonts w:asciiTheme="minorHAnsi" w:hAnsiTheme="minorHAnsi" w:cstheme="minorBidi"/>
              <w:color w:val="auto"/>
              <w:kern w:val="2"/>
              <w:szCs w:val="24"/>
              <w:lang w:eastAsia="ja-JP"/>
              <w14:ligatures w14:val="standardContextual"/>
            </w:rPr>
          </w:pPr>
          <w:hyperlink w:anchor="_Toc230606377" w:history="1">
            <w:r w:rsidRPr="00851FD1">
              <w:rPr>
                <w:rStyle w:val="Hyperlink"/>
              </w:rPr>
              <w:t>2.8 How statements count towards care minutes</w:t>
            </w:r>
            <w:r>
              <w:rPr>
                <w:webHidden/>
              </w:rPr>
              <w:tab/>
            </w:r>
            <w:r>
              <w:rPr>
                <w:webHidden/>
              </w:rPr>
              <w:fldChar w:fldCharType="begin"/>
            </w:r>
            <w:r>
              <w:rPr>
                <w:webHidden/>
              </w:rPr>
              <w:instrText xml:space="preserve"> PAGEREF _Toc230606377 \h </w:instrText>
            </w:r>
            <w:r>
              <w:rPr>
                <w:webHidden/>
              </w:rPr>
            </w:r>
            <w:r>
              <w:rPr>
                <w:webHidden/>
              </w:rPr>
              <w:fldChar w:fldCharType="separate"/>
            </w:r>
            <w:r>
              <w:rPr>
                <w:webHidden/>
              </w:rPr>
              <w:t>9</w:t>
            </w:r>
            <w:r>
              <w:rPr>
                <w:webHidden/>
              </w:rPr>
              <w:fldChar w:fldCharType="end"/>
            </w:r>
          </w:hyperlink>
        </w:p>
        <w:p w14:paraId="3D606240" w14:textId="180D353E" w:rsidR="004E0278" w:rsidRDefault="004E0278">
          <w:pPr>
            <w:pStyle w:val="TOC1"/>
            <w:rPr>
              <w:rFonts w:asciiTheme="minorHAnsi" w:hAnsiTheme="minorHAnsi"/>
              <w:b w:val="0"/>
              <w:bCs w:val="0"/>
              <w:noProof/>
              <w:color w:val="auto"/>
              <w:kern w:val="2"/>
              <w:szCs w:val="24"/>
              <w:lang w:eastAsia="ja-JP"/>
              <w14:ligatures w14:val="standardContextual"/>
            </w:rPr>
          </w:pPr>
          <w:hyperlink w:anchor="_Toc230606378" w:history="1">
            <w:r w:rsidRPr="00851FD1">
              <w:rPr>
                <w:rStyle w:val="Hyperlink"/>
                <w:noProof/>
              </w:rPr>
              <w:t>3. What to include in the statements</w:t>
            </w:r>
            <w:r>
              <w:rPr>
                <w:noProof/>
                <w:webHidden/>
              </w:rPr>
              <w:tab/>
            </w:r>
            <w:r>
              <w:rPr>
                <w:noProof/>
                <w:webHidden/>
              </w:rPr>
              <w:fldChar w:fldCharType="begin"/>
            </w:r>
            <w:r>
              <w:rPr>
                <w:noProof/>
                <w:webHidden/>
              </w:rPr>
              <w:instrText xml:space="preserve"> PAGEREF _Toc230606378 \h </w:instrText>
            </w:r>
            <w:r>
              <w:rPr>
                <w:noProof/>
                <w:webHidden/>
              </w:rPr>
            </w:r>
            <w:r>
              <w:rPr>
                <w:noProof/>
                <w:webHidden/>
              </w:rPr>
              <w:fldChar w:fldCharType="separate"/>
            </w:r>
            <w:r>
              <w:rPr>
                <w:noProof/>
                <w:webHidden/>
              </w:rPr>
              <w:t>12</w:t>
            </w:r>
            <w:r>
              <w:rPr>
                <w:noProof/>
                <w:webHidden/>
              </w:rPr>
              <w:fldChar w:fldCharType="end"/>
            </w:r>
          </w:hyperlink>
        </w:p>
        <w:p w14:paraId="35A5F79C" w14:textId="65403D85" w:rsidR="004E0278" w:rsidRDefault="004E0278">
          <w:pPr>
            <w:pStyle w:val="TOC2"/>
            <w:rPr>
              <w:rFonts w:asciiTheme="minorHAnsi" w:hAnsiTheme="minorHAnsi" w:cstheme="minorBidi"/>
              <w:color w:val="auto"/>
              <w:kern w:val="2"/>
              <w:szCs w:val="24"/>
              <w:lang w:eastAsia="ja-JP"/>
              <w14:ligatures w14:val="standardContextual"/>
            </w:rPr>
          </w:pPr>
          <w:hyperlink w:anchor="_Toc230606379" w:history="1">
            <w:r w:rsidRPr="00851FD1">
              <w:rPr>
                <w:rStyle w:val="Hyperlink"/>
              </w:rPr>
              <w:t>3.1 Content for every resident</w:t>
            </w:r>
            <w:r>
              <w:rPr>
                <w:webHidden/>
              </w:rPr>
              <w:tab/>
            </w:r>
            <w:r>
              <w:rPr>
                <w:webHidden/>
              </w:rPr>
              <w:fldChar w:fldCharType="begin"/>
            </w:r>
            <w:r>
              <w:rPr>
                <w:webHidden/>
              </w:rPr>
              <w:instrText xml:space="preserve"> PAGEREF _Toc230606379 \h </w:instrText>
            </w:r>
            <w:r>
              <w:rPr>
                <w:webHidden/>
              </w:rPr>
            </w:r>
            <w:r>
              <w:rPr>
                <w:webHidden/>
              </w:rPr>
              <w:fldChar w:fldCharType="separate"/>
            </w:r>
            <w:r>
              <w:rPr>
                <w:webHidden/>
              </w:rPr>
              <w:t>12</w:t>
            </w:r>
            <w:r>
              <w:rPr>
                <w:webHidden/>
              </w:rPr>
              <w:fldChar w:fldCharType="end"/>
            </w:r>
          </w:hyperlink>
        </w:p>
        <w:p w14:paraId="3B18E4A7" w14:textId="47828AE5" w:rsidR="004E0278" w:rsidRDefault="004E0278">
          <w:pPr>
            <w:pStyle w:val="TOC2"/>
            <w:rPr>
              <w:rFonts w:asciiTheme="minorHAnsi" w:hAnsiTheme="minorHAnsi" w:cstheme="minorBidi"/>
              <w:color w:val="auto"/>
              <w:kern w:val="2"/>
              <w:szCs w:val="24"/>
              <w:lang w:eastAsia="ja-JP"/>
              <w14:ligatures w14:val="standardContextual"/>
            </w:rPr>
          </w:pPr>
          <w:hyperlink w:anchor="_Toc230606380" w:history="1">
            <w:r w:rsidRPr="00851FD1">
              <w:rPr>
                <w:rStyle w:val="Hyperlink"/>
              </w:rPr>
              <w:t>3.2 Content for some residents</w:t>
            </w:r>
            <w:r>
              <w:rPr>
                <w:webHidden/>
              </w:rPr>
              <w:tab/>
            </w:r>
            <w:r>
              <w:rPr>
                <w:webHidden/>
              </w:rPr>
              <w:fldChar w:fldCharType="begin"/>
            </w:r>
            <w:r>
              <w:rPr>
                <w:webHidden/>
              </w:rPr>
              <w:instrText xml:space="preserve"> PAGEREF _Toc230606380 \h </w:instrText>
            </w:r>
            <w:r>
              <w:rPr>
                <w:webHidden/>
              </w:rPr>
            </w:r>
            <w:r>
              <w:rPr>
                <w:webHidden/>
              </w:rPr>
              <w:fldChar w:fldCharType="separate"/>
            </w:r>
            <w:r>
              <w:rPr>
                <w:webHidden/>
              </w:rPr>
              <w:t>13</w:t>
            </w:r>
            <w:r>
              <w:rPr>
                <w:webHidden/>
              </w:rPr>
              <w:fldChar w:fldCharType="end"/>
            </w:r>
          </w:hyperlink>
        </w:p>
        <w:p w14:paraId="4508B15C" w14:textId="781DF020" w:rsidR="004E0278" w:rsidRDefault="004E0278">
          <w:pPr>
            <w:pStyle w:val="TOC2"/>
            <w:rPr>
              <w:rFonts w:asciiTheme="minorHAnsi" w:hAnsiTheme="minorHAnsi" w:cstheme="minorBidi"/>
              <w:color w:val="auto"/>
              <w:kern w:val="2"/>
              <w:szCs w:val="24"/>
              <w:lang w:eastAsia="ja-JP"/>
              <w14:ligatures w14:val="standardContextual"/>
            </w:rPr>
          </w:pPr>
          <w:hyperlink w:anchor="_Toc230606381" w:history="1">
            <w:r w:rsidRPr="00851FD1">
              <w:rPr>
                <w:rStyle w:val="Hyperlink"/>
              </w:rPr>
              <w:t>3.3 Plain English</w:t>
            </w:r>
            <w:r>
              <w:rPr>
                <w:webHidden/>
              </w:rPr>
              <w:tab/>
            </w:r>
            <w:r>
              <w:rPr>
                <w:webHidden/>
              </w:rPr>
              <w:fldChar w:fldCharType="begin"/>
            </w:r>
            <w:r>
              <w:rPr>
                <w:webHidden/>
              </w:rPr>
              <w:instrText xml:space="preserve"> PAGEREF _Toc230606381 \h </w:instrText>
            </w:r>
            <w:r>
              <w:rPr>
                <w:webHidden/>
              </w:rPr>
            </w:r>
            <w:r>
              <w:rPr>
                <w:webHidden/>
              </w:rPr>
              <w:fldChar w:fldCharType="separate"/>
            </w:r>
            <w:r>
              <w:rPr>
                <w:webHidden/>
              </w:rPr>
              <w:t>14</w:t>
            </w:r>
            <w:r>
              <w:rPr>
                <w:webHidden/>
              </w:rPr>
              <w:fldChar w:fldCharType="end"/>
            </w:r>
          </w:hyperlink>
        </w:p>
        <w:p w14:paraId="7988F654" w14:textId="0D6E51AA" w:rsidR="004E0278" w:rsidRDefault="004E0278">
          <w:pPr>
            <w:pStyle w:val="TOC2"/>
            <w:rPr>
              <w:rFonts w:asciiTheme="minorHAnsi" w:hAnsiTheme="minorHAnsi" w:cstheme="minorBidi"/>
              <w:color w:val="auto"/>
              <w:kern w:val="2"/>
              <w:szCs w:val="24"/>
              <w:lang w:eastAsia="ja-JP"/>
              <w14:ligatures w14:val="standardContextual"/>
            </w:rPr>
          </w:pPr>
          <w:hyperlink w:anchor="_Toc230606382" w:history="1">
            <w:r w:rsidRPr="00851FD1">
              <w:rPr>
                <w:rStyle w:val="Hyperlink"/>
              </w:rPr>
              <w:t>3.4 Translation and interpreting</w:t>
            </w:r>
            <w:r>
              <w:rPr>
                <w:webHidden/>
              </w:rPr>
              <w:tab/>
            </w:r>
            <w:r>
              <w:rPr>
                <w:webHidden/>
              </w:rPr>
              <w:fldChar w:fldCharType="begin"/>
            </w:r>
            <w:r>
              <w:rPr>
                <w:webHidden/>
              </w:rPr>
              <w:instrText xml:space="preserve"> PAGEREF _Toc230606382 \h </w:instrText>
            </w:r>
            <w:r>
              <w:rPr>
                <w:webHidden/>
              </w:rPr>
            </w:r>
            <w:r>
              <w:rPr>
                <w:webHidden/>
              </w:rPr>
              <w:fldChar w:fldCharType="separate"/>
            </w:r>
            <w:r>
              <w:rPr>
                <w:webHidden/>
              </w:rPr>
              <w:t>14</w:t>
            </w:r>
            <w:r>
              <w:rPr>
                <w:webHidden/>
              </w:rPr>
              <w:fldChar w:fldCharType="end"/>
            </w:r>
          </w:hyperlink>
        </w:p>
        <w:p w14:paraId="165EE18A" w14:textId="0F5A5DFB" w:rsidR="004E0278" w:rsidRDefault="004E0278">
          <w:pPr>
            <w:pStyle w:val="TOC2"/>
            <w:rPr>
              <w:rFonts w:asciiTheme="minorHAnsi" w:hAnsiTheme="minorHAnsi" w:cstheme="minorBidi"/>
              <w:color w:val="auto"/>
              <w:kern w:val="2"/>
              <w:szCs w:val="24"/>
              <w:lang w:eastAsia="ja-JP"/>
              <w14:ligatures w14:val="standardContextual"/>
            </w:rPr>
          </w:pPr>
          <w:hyperlink w:anchor="_Toc230606383" w:history="1">
            <w:r w:rsidRPr="00851FD1">
              <w:rPr>
                <w:rStyle w:val="Hyperlink"/>
              </w:rPr>
              <w:t>3.5 Sample template</w:t>
            </w:r>
            <w:r>
              <w:rPr>
                <w:webHidden/>
              </w:rPr>
              <w:tab/>
            </w:r>
            <w:r>
              <w:rPr>
                <w:webHidden/>
              </w:rPr>
              <w:fldChar w:fldCharType="begin"/>
            </w:r>
            <w:r>
              <w:rPr>
                <w:webHidden/>
              </w:rPr>
              <w:instrText xml:space="preserve"> PAGEREF _Toc230606383 \h </w:instrText>
            </w:r>
            <w:r>
              <w:rPr>
                <w:webHidden/>
              </w:rPr>
            </w:r>
            <w:r>
              <w:rPr>
                <w:webHidden/>
              </w:rPr>
              <w:fldChar w:fldCharType="separate"/>
            </w:r>
            <w:r>
              <w:rPr>
                <w:webHidden/>
              </w:rPr>
              <w:t>15</w:t>
            </w:r>
            <w:r>
              <w:rPr>
                <w:webHidden/>
              </w:rPr>
              <w:fldChar w:fldCharType="end"/>
            </w:r>
          </w:hyperlink>
        </w:p>
        <w:p w14:paraId="50FF29B2" w14:textId="1C6A9440" w:rsidR="004E0278" w:rsidRDefault="004E0278">
          <w:pPr>
            <w:pStyle w:val="TOC1"/>
            <w:rPr>
              <w:rFonts w:asciiTheme="minorHAnsi" w:hAnsiTheme="minorHAnsi"/>
              <w:b w:val="0"/>
              <w:bCs w:val="0"/>
              <w:noProof/>
              <w:color w:val="auto"/>
              <w:kern w:val="2"/>
              <w:szCs w:val="24"/>
              <w:lang w:eastAsia="ja-JP"/>
              <w14:ligatures w14:val="standardContextual"/>
            </w:rPr>
          </w:pPr>
          <w:hyperlink w:anchor="_Toc230606384" w:history="1">
            <w:r w:rsidRPr="00851FD1">
              <w:rPr>
                <w:rStyle w:val="Hyperlink"/>
                <w:noProof/>
              </w:rPr>
              <w:t>4. Preparing the statements</w:t>
            </w:r>
            <w:r>
              <w:rPr>
                <w:noProof/>
                <w:webHidden/>
              </w:rPr>
              <w:tab/>
            </w:r>
            <w:r>
              <w:rPr>
                <w:noProof/>
                <w:webHidden/>
              </w:rPr>
              <w:fldChar w:fldCharType="begin"/>
            </w:r>
            <w:r>
              <w:rPr>
                <w:noProof/>
                <w:webHidden/>
              </w:rPr>
              <w:instrText xml:space="preserve"> PAGEREF _Toc230606384 \h </w:instrText>
            </w:r>
            <w:r>
              <w:rPr>
                <w:noProof/>
                <w:webHidden/>
              </w:rPr>
            </w:r>
            <w:r>
              <w:rPr>
                <w:noProof/>
                <w:webHidden/>
              </w:rPr>
              <w:fldChar w:fldCharType="separate"/>
            </w:r>
            <w:r>
              <w:rPr>
                <w:noProof/>
                <w:webHidden/>
              </w:rPr>
              <w:t>17</w:t>
            </w:r>
            <w:r>
              <w:rPr>
                <w:noProof/>
                <w:webHidden/>
              </w:rPr>
              <w:fldChar w:fldCharType="end"/>
            </w:r>
          </w:hyperlink>
        </w:p>
        <w:p w14:paraId="67EF8534" w14:textId="2D12DD07" w:rsidR="004E0278" w:rsidRDefault="004E0278">
          <w:pPr>
            <w:pStyle w:val="TOC2"/>
            <w:rPr>
              <w:rFonts w:asciiTheme="minorHAnsi" w:hAnsiTheme="minorHAnsi" w:cstheme="minorBidi"/>
              <w:color w:val="auto"/>
              <w:kern w:val="2"/>
              <w:szCs w:val="24"/>
              <w:lang w:eastAsia="ja-JP"/>
              <w14:ligatures w14:val="standardContextual"/>
            </w:rPr>
          </w:pPr>
          <w:hyperlink w:anchor="_Toc230606385" w:history="1">
            <w:r w:rsidRPr="00851FD1">
              <w:rPr>
                <w:rStyle w:val="Hyperlink"/>
              </w:rPr>
              <w:t>4.1 Main steps</w:t>
            </w:r>
            <w:r>
              <w:rPr>
                <w:webHidden/>
              </w:rPr>
              <w:tab/>
            </w:r>
            <w:r>
              <w:rPr>
                <w:webHidden/>
              </w:rPr>
              <w:fldChar w:fldCharType="begin"/>
            </w:r>
            <w:r>
              <w:rPr>
                <w:webHidden/>
              </w:rPr>
              <w:instrText xml:space="preserve"> PAGEREF _Toc230606385 \h </w:instrText>
            </w:r>
            <w:r>
              <w:rPr>
                <w:webHidden/>
              </w:rPr>
            </w:r>
            <w:r>
              <w:rPr>
                <w:webHidden/>
              </w:rPr>
              <w:fldChar w:fldCharType="separate"/>
            </w:r>
            <w:r>
              <w:rPr>
                <w:webHidden/>
              </w:rPr>
              <w:t>17</w:t>
            </w:r>
            <w:r>
              <w:rPr>
                <w:webHidden/>
              </w:rPr>
              <w:fldChar w:fldCharType="end"/>
            </w:r>
          </w:hyperlink>
        </w:p>
        <w:p w14:paraId="6AD5F92D" w14:textId="30679541" w:rsidR="004E0278" w:rsidRDefault="004E0278">
          <w:pPr>
            <w:pStyle w:val="TOC2"/>
            <w:rPr>
              <w:rFonts w:asciiTheme="minorHAnsi" w:hAnsiTheme="minorHAnsi" w:cstheme="minorBidi"/>
              <w:color w:val="auto"/>
              <w:kern w:val="2"/>
              <w:szCs w:val="24"/>
              <w:lang w:eastAsia="ja-JP"/>
              <w14:ligatures w14:val="standardContextual"/>
            </w:rPr>
          </w:pPr>
          <w:hyperlink w:anchor="_Toc230606386" w:history="1">
            <w:r w:rsidRPr="00851FD1">
              <w:rPr>
                <w:rStyle w:val="Hyperlink"/>
              </w:rPr>
              <w:t>4.2 Respecting residents’ privacy</w:t>
            </w:r>
            <w:r>
              <w:rPr>
                <w:webHidden/>
              </w:rPr>
              <w:tab/>
            </w:r>
            <w:r>
              <w:rPr>
                <w:webHidden/>
              </w:rPr>
              <w:fldChar w:fldCharType="begin"/>
            </w:r>
            <w:r>
              <w:rPr>
                <w:webHidden/>
              </w:rPr>
              <w:instrText xml:space="preserve"> PAGEREF _Toc230606386 \h </w:instrText>
            </w:r>
            <w:r>
              <w:rPr>
                <w:webHidden/>
              </w:rPr>
            </w:r>
            <w:r>
              <w:rPr>
                <w:webHidden/>
              </w:rPr>
              <w:fldChar w:fldCharType="separate"/>
            </w:r>
            <w:r>
              <w:rPr>
                <w:webHidden/>
              </w:rPr>
              <w:t>17</w:t>
            </w:r>
            <w:r>
              <w:rPr>
                <w:webHidden/>
              </w:rPr>
              <w:fldChar w:fldCharType="end"/>
            </w:r>
          </w:hyperlink>
        </w:p>
        <w:p w14:paraId="476075EE" w14:textId="2DC512A8" w:rsidR="004E0278" w:rsidRPr="004E0278" w:rsidRDefault="004E0278">
          <w:r>
            <w:rPr>
              <w:b/>
              <w:bCs/>
              <w:szCs w:val="20"/>
            </w:rPr>
            <w:fldChar w:fldCharType="end"/>
          </w:r>
        </w:p>
      </w:sdtContent>
    </w:sdt>
    <w:p w14:paraId="5EB3C7F1" w14:textId="4E47AE5B" w:rsidR="008A244B" w:rsidRPr="00872B36" w:rsidRDefault="008A244B" w:rsidP="004E0278">
      <w:pPr>
        <w:rPr>
          <w:rFonts w:cs="Arial"/>
        </w:rPr>
      </w:pPr>
      <w:r w:rsidRPr="00872B36">
        <w:rPr>
          <w:rFonts w:cs="Arial"/>
        </w:rPr>
        <w:br w:type="page"/>
      </w:r>
    </w:p>
    <w:p w14:paraId="46CF73C9" w14:textId="77777777" w:rsidR="00CF4853" w:rsidRPr="00872B36" w:rsidRDefault="00CF4853" w:rsidP="00CF4853">
      <w:pPr>
        <w:pStyle w:val="SectionNumber"/>
        <w:rPr>
          <w:rFonts w:cs="Arial"/>
        </w:rPr>
      </w:pPr>
      <w:r w:rsidRPr="00872B36">
        <w:rPr>
          <w:rFonts w:cs="Arial"/>
        </w:rPr>
        <mc:AlternateContent>
          <mc:Choice Requires="wps">
            <w:drawing>
              <wp:anchor distT="0" distB="0" distL="114300" distR="114300" simplePos="0" relativeHeight="251649536" behindDoc="1" locked="0" layoutInCell="1" allowOverlap="1" wp14:anchorId="2985A5FA" wp14:editId="073D2BDC">
                <wp:simplePos x="171450" y="400050"/>
                <wp:positionH relativeFrom="page">
                  <wp:align>left</wp:align>
                </wp:positionH>
                <wp:positionV relativeFrom="page">
                  <wp:align>top</wp:align>
                </wp:positionV>
                <wp:extent cx="7560000" cy="10692000"/>
                <wp:effectExtent l="0" t="0" r="317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CC2AF" id="Rectangle 9" o:spid="_x0000_s1026" alt="&quot;&quot;" style="position:absolute;margin-left:0;margin-top:0;width:595.3pt;height:841.9pt;z-index:-2516669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872B36">
        <w:rPr>
          <w:rFonts w:cs="Arial"/>
        </w:rPr>
        <w:t>Section 1</w:t>
      </w:r>
    </w:p>
    <w:p w14:paraId="1F99AE7A" w14:textId="1D0B2DE4" w:rsidR="00CF4853" w:rsidRPr="006F662D" w:rsidRDefault="006F662D" w:rsidP="00CF4853">
      <w:pPr>
        <w:pStyle w:val="SectionTitle"/>
        <w:rPr>
          <w:rFonts w:cs="Arial"/>
        </w:rPr>
      </w:pPr>
      <w:r w:rsidRPr="006F662D">
        <w:rPr>
          <w:rFonts w:cs="Arial"/>
        </w:rPr>
        <w:t>Introduction</w:t>
      </w:r>
    </w:p>
    <w:p w14:paraId="65C74A98" w14:textId="77777777" w:rsidR="00CF4853" w:rsidRPr="004E0278" w:rsidRDefault="00CF4853" w:rsidP="004E0278">
      <w:r w:rsidRPr="00872B36">
        <w:rPr>
          <w:rFonts w:cs="Arial"/>
        </w:rPr>
        <w:br w:type="page"/>
      </w:r>
    </w:p>
    <w:p w14:paraId="2D510BAD" w14:textId="52EAABA0" w:rsidR="00E169D8" w:rsidRPr="00E25968" w:rsidRDefault="00800B00" w:rsidP="00E25968">
      <w:pPr>
        <w:pStyle w:val="Heading1"/>
        <w:rPr>
          <w:color w:val="1E1545" w:themeColor="text1"/>
        </w:rPr>
      </w:pPr>
      <w:bookmarkStart w:id="2" w:name="_Toc230013734"/>
      <w:bookmarkStart w:id="3" w:name="_Toc230606263"/>
      <w:bookmarkStart w:id="4" w:name="_Toc230606365"/>
      <w:r w:rsidRPr="00E25968">
        <w:rPr>
          <w:color w:val="1E1545" w:themeColor="text1"/>
        </w:rPr>
        <w:t xml:space="preserve">1. </w:t>
      </w:r>
      <w:r w:rsidR="00D03F3A" w:rsidRPr="00E25968">
        <w:rPr>
          <w:color w:val="1E1545" w:themeColor="text1"/>
        </w:rPr>
        <w:t>Introduction</w:t>
      </w:r>
      <w:bookmarkEnd w:id="2"/>
      <w:bookmarkEnd w:id="3"/>
      <w:bookmarkEnd w:id="4"/>
    </w:p>
    <w:p w14:paraId="7FA71CC6" w14:textId="2FA34CF0" w:rsidR="001D4115" w:rsidRPr="00D034E1" w:rsidRDefault="003A6252" w:rsidP="004373E0">
      <w:pPr>
        <w:rPr>
          <w:rFonts w:cs="Arial"/>
          <w:color w:val="auto"/>
        </w:rPr>
      </w:pPr>
      <w:r w:rsidRPr="00D034E1">
        <w:rPr>
          <w:rFonts w:cs="Arial"/>
          <w:color w:val="auto"/>
        </w:rPr>
        <w:t xml:space="preserve">Monthly Care Statements </w:t>
      </w:r>
      <w:r w:rsidR="007A0242" w:rsidRPr="00D034E1">
        <w:rPr>
          <w:rFonts w:cs="Arial"/>
          <w:color w:val="auto"/>
        </w:rPr>
        <w:t xml:space="preserve">aim to </w:t>
      </w:r>
      <w:r w:rsidR="005F62B4" w:rsidRPr="00D034E1">
        <w:rPr>
          <w:rFonts w:cs="Arial"/>
          <w:color w:val="auto"/>
        </w:rPr>
        <w:t>improv</w:t>
      </w:r>
      <w:r w:rsidR="00A84BE9" w:rsidRPr="00D034E1">
        <w:rPr>
          <w:rFonts w:cs="Arial"/>
          <w:color w:val="auto"/>
        </w:rPr>
        <w:t>e</w:t>
      </w:r>
      <w:r w:rsidR="005F62B4" w:rsidRPr="00D034E1">
        <w:rPr>
          <w:rFonts w:cs="Arial"/>
          <w:color w:val="auto"/>
        </w:rPr>
        <w:t xml:space="preserve"> communication between </w:t>
      </w:r>
      <w:r w:rsidR="005B019F" w:rsidRPr="00D034E1">
        <w:rPr>
          <w:rFonts w:cs="Arial"/>
          <w:color w:val="auto"/>
        </w:rPr>
        <w:t xml:space="preserve">residential </w:t>
      </w:r>
      <w:r w:rsidR="00BE5F7F" w:rsidRPr="00D034E1">
        <w:rPr>
          <w:rFonts w:cs="Arial"/>
          <w:color w:val="auto"/>
        </w:rPr>
        <w:t>aged care homes</w:t>
      </w:r>
      <w:r w:rsidR="00A4323A" w:rsidRPr="00D034E1">
        <w:rPr>
          <w:rFonts w:cs="Arial"/>
          <w:color w:val="auto"/>
        </w:rPr>
        <w:t xml:space="preserve"> and </w:t>
      </w:r>
      <w:r w:rsidR="00922D54" w:rsidRPr="00D034E1">
        <w:rPr>
          <w:rFonts w:cs="Arial"/>
          <w:color w:val="auto"/>
        </w:rPr>
        <w:t>their residents</w:t>
      </w:r>
      <w:r w:rsidR="00BE5F7F" w:rsidRPr="00D034E1">
        <w:rPr>
          <w:rFonts w:cs="Arial"/>
          <w:color w:val="auto"/>
        </w:rPr>
        <w:t xml:space="preserve"> </w:t>
      </w:r>
      <w:r w:rsidR="00A4323A" w:rsidRPr="00D034E1">
        <w:rPr>
          <w:rFonts w:cs="Arial"/>
          <w:color w:val="auto"/>
        </w:rPr>
        <w:t xml:space="preserve">about the </w:t>
      </w:r>
      <w:r w:rsidR="00BE5F7F" w:rsidRPr="00D034E1">
        <w:rPr>
          <w:rFonts w:cs="Arial"/>
          <w:color w:val="auto"/>
        </w:rPr>
        <w:t>care</w:t>
      </w:r>
      <w:r w:rsidR="00A4323A" w:rsidRPr="00D034E1">
        <w:rPr>
          <w:rFonts w:cs="Arial"/>
          <w:color w:val="auto"/>
        </w:rPr>
        <w:t xml:space="preserve"> they receiv</w:t>
      </w:r>
      <w:r w:rsidR="007A0242" w:rsidRPr="00D034E1">
        <w:rPr>
          <w:rFonts w:cs="Arial"/>
          <w:color w:val="auto"/>
        </w:rPr>
        <w:t>e</w:t>
      </w:r>
      <w:r w:rsidR="009349E5" w:rsidRPr="00D034E1">
        <w:rPr>
          <w:rFonts w:cs="Arial"/>
          <w:color w:val="auto"/>
        </w:rPr>
        <w:t>.</w:t>
      </w:r>
      <w:r w:rsidR="000C4962" w:rsidRPr="00D034E1">
        <w:rPr>
          <w:rFonts w:cs="Arial"/>
          <w:color w:val="auto"/>
        </w:rPr>
        <w:t xml:space="preserve"> </w:t>
      </w:r>
      <w:r w:rsidR="003020B9" w:rsidRPr="00D034E1">
        <w:rPr>
          <w:rFonts w:cs="Arial"/>
          <w:color w:val="auto"/>
        </w:rPr>
        <w:t>The</w:t>
      </w:r>
      <w:r w:rsidR="00EB50BB" w:rsidRPr="00D034E1">
        <w:rPr>
          <w:rFonts w:cs="Arial"/>
          <w:color w:val="auto"/>
        </w:rPr>
        <w:t xml:space="preserve"> Royal Commission </w:t>
      </w:r>
      <w:r w:rsidR="008E1DFF" w:rsidRPr="00D034E1">
        <w:rPr>
          <w:rFonts w:cs="Arial"/>
          <w:color w:val="auto"/>
        </w:rPr>
        <w:t xml:space="preserve">into </w:t>
      </w:r>
      <w:r w:rsidR="00BC0265" w:rsidRPr="00D034E1">
        <w:rPr>
          <w:rFonts w:cs="Arial"/>
          <w:color w:val="auto"/>
        </w:rPr>
        <w:t xml:space="preserve">Aged Care Quality and Safety </w:t>
      </w:r>
      <w:r w:rsidR="00EB50BB" w:rsidRPr="00D034E1">
        <w:rPr>
          <w:rFonts w:cs="Arial"/>
          <w:color w:val="auto"/>
        </w:rPr>
        <w:t xml:space="preserve">highlighted </w:t>
      </w:r>
      <w:r w:rsidR="001A33EB" w:rsidRPr="00D034E1">
        <w:rPr>
          <w:rFonts w:cs="Arial"/>
          <w:color w:val="auto"/>
        </w:rPr>
        <w:t xml:space="preserve">a lack of </w:t>
      </w:r>
      <w:r w:rsidR="003F18FA" w:rsidRPr="00D034E1">
        <w:rPr>
          <w:rFonts w:cs="Arial"/>
          <w:color w:val="auto"/>
        </w:rPr>
        <w:t>information</w:t>
      </w:r>
      <w:r w:rsidR="00CE0C9E" w:rsidRPr="00D034E1">
        <w:rPr>
          <w:rFonts w:cs="Arial"/>
          <w:color w:val="auto"/>
        </w:rPr>
        <w:t xml:space="preserve"> flowing from providers to residents and their </w:t>
      </w:r>
      <w:r w:rsidR="002D3B74" w:rsidRPr="00D034E1">
        <w:rPr>
          <w:rFonts w:cs="Arial"/>
          <w:color w:val="auto"/>
        </w:rPr>
        <w:t>families</w:t>
      </w:r>
      <w:r w:rsidR="001A33EB" w:rsidRPr="00D034E1">
        <w:rPr>
          <w:rFonts w:cs="Arial"/>
          <w:color w:val="auto"/>
        </w:rPr>
        <w:t>. This issue</w:t>
      </w:r>
      <w:r w:rsidR="00E82D19" w:rsidRPr="00D034E1">
        <w:rPr>
          <w:rFonts w:cs="Arial"/>
          <w:color w:val="auto"/>
        </w:rPr>
        <w:t xml:space="preserve"> </w:t>
      </w:r>
      <w:r w:rsidR="006132E5" w:rsidRPr="00D034E1">
        <w:rPr>
          <w:rFonts w:cs="Arial"/>
          <w:color w:val="auto"/>
        </w:rPr>
        <w:t xml:space="preserve">continues to feature among </w:t>
      </w:r>
      <w:r w:rsidR="001A33EB" w:rsidRPr="00D034E1">
        <w:rPr>
          <w:rFonts w:cs="Arial"/>
          <w:color w:val="auto"/>
        </w:rPr>
        <w:t>complaints</w:t>
      </w:r>
      <w:r w:rsidR="00422CF3" w:rsidRPr="00D034E1">
        <w:rPr>
          <w:rFonts w:cs="Arial"/>
          <w:color w:val="auto"/>
        </w:rPr>
        <w:t xml:space="preserve"> raised with the Aged Care Quality and Safety Commission</w:t>
      </w:r>
      <w:r w:rsidR="00422CF3" w:rsidRPr="00D034E1">
        <w:rPr>
          <w:rStyle w:val="FootnoteReference"/>
          <w:rFonts w:cs="Arial"/>
          <w:color w:val="auto"/>
        </w:rPr>
        <w:footnoteReference w:id="2"/>
      </w:r>
      <w:r w:rsidR="00D51B54" w:rsidRPr="00D034E1">
        <w:rPr>
          <w:rFonts w:cs="Arial"/>
          <w:color w:val="auto"/>
        </w:rPr>
        <w:t>.</w:t>
      </w:r>
      <w:r w:rsidR="00FD3104" w:rsidRPr="00D034E1">
        <w:rPr>
          <w:rFonts w:cs="Arial"/>
          <w:color w:val="auto"/>
        </w:rPr>
        <w:t xml:space="preserve"> </w:t>
      </w:r>
    </w:p>
    <w:p w14:paraId="16AC64AF" w14:textId="17C44737" w:rsidR="001A33EB" w:rsidRDefault="00FD3104" w:rsidP="004373E0">
      <w:pPr>
        <w:rPr>
          <w:rFonts w:cs="Arial"/>
          <w:color w:val="auto"/>
        </w:rPr>
      </w:pPr>
      <w:r w:rsidRPr="00D034E1">
        <w:rPr>
          <w:rFonts w:cs="Arial"/>
          <w:color w:val="auto"/>
        </w:rPr>
        <w:t>Monthly Care Statements make it easier for residents</w:t>
      </w:r>
      <w:r w:rsidR="008862FA" w:rsidRPr="00D034E1">
        <w:rPr>
          <w:rFonts w:cs="Arial"/>
          <w:color w:val="auto"/>
        </w:rPr>
        <w:t xml:space="preserve"> </w:t>
      </w:r>
      <w:r w:rsidRPr="00D034E1">
        <w:rPr>
          <w:rFonts w:cs="Arial"/>
          <w:color w:val="auto"/>
        </w:rPr>
        <w:t>to keep a record of the care they receiv</w:t>
      </w:r>
      <w:r w:rsidR="00103134" w:rsidRPr="00D034E1">
        <w:rPr>
          <w:rFonts w:cs="Arial"/>
          <w:color w:val="auto"/>
        </w:rPr>
        <w:t>e</w:t>
      </w:r>
      <w:r w:rsidR="00644275" w:rsidRPr="00D034E1">
        <w:rPr>
          <w:rFonts w:cs="Arial"/>
          <w:color w:val="auto"/>
        </w:rPr>
        <w:t>.</w:t>
      </w:r>
      <w:r w:rsidRPr="00D034E1">
        <w:rPr>
          <w:rFonts w:cs="Arial"/>
          <w:color w:val="auto"/>
        </w:rPr>
        <w:t xml:space="preserve"> </w:t>
      </w:r>
      <w:r w:rsidR="00644275" w:rsidRPr="00D034E1">
        <w:rPr>
          <w:rFonts w:cs="Arial"/>
          <w:color w:val="auto"/>
        </w:rPr>
        <w:t>They can</w:t>
      </w:r>
      <w:r w:rsidRPr="00D034E1">
        <w:rPr>
          <w:rFonts w:cs="Arial"/>
          <w:color w:val="auto"/>
        </w:rPr>
        <w:t xml:space="preserve"> support </w:t>
      </w:r>
      <w:r w:rsidR="008723E3" w:rsidRPr="00D034E1">
        <w:rPr>
          <w:rFonts w:cs="Arial"/>
          <w:color w:val="auto"/>
        </w:rPr>
        <w:t xml:space="preserve">regular </w:t>
      </w:r>
      <w:r w:rsidRPr="00D034E1">
        <w:rPr>
          <w:rFonts w:cs="Arial"/>
          <w:color w:val="auto"/>
        </w:rPr>
        <w:t>conversations with their aged care home when care needs change.</w:t>
      </w:r>
    </w:p>
    <w:p w14:paraId="70A514A2" w14:textId="6676DBEB" w:rsidR="00301769" w:rsidRPr="00D034E1" w:rsidRDefault="005E76BE" w:rsidP="004373E0">
      <w:pPr>
        <w:rPr>
          <w:rFonts w:cs="Arial"/>
          <w:color w:val="auto"/>
        </w:rPr>
      </w:pPr>
      <w:r>
        <w:rPr>
          <w:rFonts w:cs="Arial"/>
          <w:color w:val="auto"/>
        </w:rPr>
        <w:t xml:space="preserve">The statements are a voluntary expectation. They </w:t>
      </w:r>
      <w:r w:rsidR="00A24A65">
        <w:rPr>
          <w:rFonts w:cs="Arial"/>
          <w:color w:val="auto"/>
        </w:rPr>
        <w:t xml:space="preserve">are </w:t>
      </w:r>
      <w:r w:rsidR="00A756A0">
        <w:rPr>
          <w:rFonts w:cs="Arial"/>
          <w:color w:val="auto"/>
        </w:rPr>
        <w:t xml:space="preserve">listed as an action under Outcome 3.3 of the Aged Care Quality Standards. </w:t>
      </w:r>
      <w:r w:rsidR="00FD7475">
        <w:rPr>
          <w:rFonts w:cs="Arial"/>
          <w:color w:val="auto"/>
        </w:rPr>
        <w:t>Offering Monthly Care S</w:t>
      </w:r>
      <w:r w:rsidR="0082677E">
        <w:rPr>
          <w:rFonts w:cs="Arial"/>
          <w:color w:val="auto"/>
        </w:rPr>
        <w:t xml:space="preserve">tatements is </w:t>
      </w:r>
      <w:r w:rsidR="001327C9">
        <w:rPr>
          <w:rFonts w:cs="Arial"/>
          <w:color w:val="auto"/>
        </w:rPr>
        <w:t xml:space="preserve">a way residential care providers can demonstrate conformance with </w:t>
      </w:r>
      <w:r w:rsidR="00FD7475">
        <w:rPr>
          <w:rFonts w:cs="Arial"/>
          <w:color w:val="auto"/>
        </w:rPr>
        <w:t xml:space="preserve">this outcome. </w:t>
      </w:r>
    </w:p>
    <w:p w14:paraId="327F1596" w14:textId="3487CA8A" w:rsidR="0032395C" w:rsidRPr="00D034E1" w:rsidRDefault="0032395C" w:rsidP="00E25968">
      <w:pPr>
        <w:pStyle w:val="Heading2"/>
        <w:rPr>
          <w:color w:val="auto"/>
        </w:rPr>
      </w:pPr>
      <w:bookmarkStart w:id="5" w:name="_Toc230013735"/>
      <w:bookmarkStart w:id="6" w:name="_Toc230606264"/>
      <w:bookmarkStart w:id="7" w:name="_Toc230606366"/>
      <w:r w:rsidRPr="00D034E1">
        <w:rPr>
          <w:color w:val="auto"/>
        </w:rPr>
        <w:t>1.2 Who this guide is for</w:t>
      </w:r>
      <w:bookmarkEnd w:id="5"/>
      <w:bookmarkEnd w:id="6"/>
      <w:bookmarkEnd w:id="7"/>
    </w:p>
    <w:p w14:paraId="1F9CBBEB" w14:textId="158FBE12" w:rsidR="003E4CBD" w:rsidRPr="00D034E1" w:rsidRDefault="00BC7589" w:rsidP="004373E0">
      <w:pPr>
        <w:rPr>
          <w:rFonts w:cs="Arial"/>
          <w:color w:val="auto"/>
        </w:rPr>
      </w:pPr>
      <w:r w:rsidRPr="00D034E1">
        <w:rPr>
          <w:rFonts w:cs="Arial"/>
          <w:color w:val="auto"/>
        </w:rPr>
        <w:t>Th</w:t>
      </w:r>
      <w:r w:rsidR="001D32A2" w:rsidRPr="00D034E1">
        <w:rPr>
          <w:rFonts w:cs="Arial"/>
          <w:color w:val="auto"/>
        </w:rPr>
        <w:t>e purpose of th</w:t>
      </w:r>
      <w:r w:rsidRPr="00D034E1">
        <w:rPr>
          <w:rFonts w:cs="Arial"/>
          <w:color w:val="auto"/>
        </w:rPr>
        <w:t xml:space="preserve">is document </w:t>
      </w:r>
      <w:r w:rsidR="001D32A2" w:rsidRPr="00D034E1">
        <w:rPr>
          <w:rFonts w:cs="Arial"/>
          <w:color w:val="auto"/>
        </w:rPr>
        <w:t xml:space="preserve">is </w:t>
      </w:r>
      <w:r w:rsidRPr="00D034E1">
        <w:rPr>
          <w:rFonts w:cs="Arial"/>
          <w:color w:val="auto"/>
        </w:rPr>
        <w:t xml:space="preserve">to support </w:t>
      </w:r>
      <w:r w:rsidR="00012C8B">
        <w:rPr>
          <w:rFonts w:cs="Arial"/>
          <w:color w:val="auto"/>
        </w:rPr>
        <w:t xml:space="preserve">residential aged care </w:t>
      </w:r>
      <w:r w:rsidR="00C37731" w:rsidRPr="00D034E1">
        <w:rPr>
          <w:rFonts w:cs="Arial"/>
          <w:color w:val="auto"/>
        </w:rPr>
        <w:t xml:space="preserve">providers </w:t>
      </w:r>
      <w:r w:rsidRPr="00D034E1">
        <w:rPr>
          <w:rFonts w:cs="Arial"/>
          <w:color w:val="auto"/>
        </w:rPr>
        <w:t xml:space="preserve">to </w:t>
      </w:r>
      <w:r w:rsidR="005F4E7B" w:rsidRPr="00D034E1">
        <w:rPr>
          <w:rFonts w:cs="Arial"/>
          <w:color w:val="auto"/>
        </w:rPr>
        <w:t>giv</w:t>
      </w:r>
      <w:r w:rsidR="00D72554">
        <w:rPr>
          <w:rFonts w:cs="Arial"/>
          <w:color w:val="auto"/>
        </w:rPr>
        <w:t>e</w:t>
      </w:r>
      <w:r w:rsidR="005F4E7B" w:rsidRPr="00D034E1">
        <w:rPr>
          <w:rFonts w:cs="Arial"/>
          <w:color w:val="auto"/>
        </w:rPr>
        <w:t xml:space="preserve"> </w:t>
      </w:r>
      <w:r w:rsidRPr="00D034E1">
        <w:rPr>
          <w:rFonts w:cs="Arial"/>
          <w:color w:val="auto"/>
        </w:rPr>
        <w:t>Monthly Care Statements</w:t>
      </w:r>
      <w:r w:rsidR="00D72554">
        <w:rPr>
          <w:rFonts w:cs="Arial"/>
          <w:color w:val="auto"/>
        </w:rPr>
        <w:t xml:space="preserve"> to their residents</w:t>
      </w:r>
      <w:r w:rsidRPr="00D034E1">
        <w:rPr>
          <w:rFonts w:cs="Arial"/>
          <w:color w:val="auto"/>
        </w:rPr>
        <w:t>.</w:t>
      </w:r>
    </w:p>
    <w:p w14:paraId="08396E9C" w14:textId="66E59AD0" w:rsidR="005902FF" w:rsidRPr="00AB6806" w:rsidRDefault="005902FF" w:rsidP="005902FF">
      <w:r w:rsidRPr="00AB6806">
        <w:t xml:space="preserve">Multipurpose Services (MPS) and services funded under the National Aboriginal and Torres Strait Islander Flexible Aged Care (NATSIFAC) program can </w:t>
      </w:r>
      <w:r w:rsidR="00012C8B">
        <w:t xml:space="preserve">also </w:t>
      </w:r>
      <w:r w:rsidRPr="00AB6806">
        <w:t xml:space="preserve">choose to offer statements.  </w:t>
      </w:r>
    </w:p>
    <w:p w14:paraId="67A59579" w14:textId="1230C5E8" w:rsidR="00283244" w:rsidRPr="00E25968" w:rsidRDefault="00283244" w:rsidP="004373E0">
      <w:pPr>
        <w:rPr>
          <w:rFonts w:cs="Arial"/>
          <w:color w:val="auto"/>
        </w:rPr>
      </w:pPr>
      <w:r w:rsidRPr="00D034E1">
        <w:rPr>
          <w:rFonts w:cs="Arial"/>
          <w:color w:val="auto"/>
        </w:rPr>
        <w:t xml:space="preserve">We encourage you to </w:t>
      </w:r>
      <w:r w:rsidR="00594AFB" w:rsidRPr="00D034E1">
        <w:rPr>
          <w:rFonts w:cs="Arial"/>
          <w:color w:val="auto"/>
        </w:rPr>
        <w:t xml:space="preserve">share </w:t>
      </w:r>
      <w:r w:rsidRPr="00D034E1">
        <w:rPr>
          <w:rFonts w:cs="Arial"/>
          <w:color w:val="auto"/>
        </w:rPr>
        <w:t xml:space="preserve">this document </w:t>
      </w:r>
      <w:r w:rsidR="00594AFB" w:rsidRPr="00D034E1">
        <w:rPr>
          <w:rFonts w:cs="Arial"/>
          <w:color w:val="auto"/>
        </w:rPr>
        <w:t xml:space="preserve">with </w:t>
      </w:r>
      <w:r w:rsidRPr="00D034E1">
        <w:rPr>
          <w:rFonts w:cs="Arial"/>
          <w:color w:val="auto"/>
        </w:rPr>
        <w:t xml:space="preserve">your staff. You can download </w:t>
      </w:r>
      <w:r w:rsidR="00C80414" w:rsidRPr="00D034E1">
        <w:rPr>
          <w:rFonts w:cs="Arial"/>
          <w:color w:val="auto"/>
        </w:rPr>
        <w:t xml:space="preserve">it </w:t>
      </w:r>
      <w:r w:rsidRPr="00D034E1">
        <w:rPr>
          <w:rFonts w:cs="Arial"/>
          <w:color w:val="auto"/>
        </w:rPr>
        <w:t xml:space="preserve">from the </w:t>
      </w:r>
      <w:hyperlink r:id="rId19" w:history="1">
        <w:r w:rsidR="00426D8B" w:rsidRPr="00910C1F">
          <w:rPr>
            <w:rStyle w:val="Hyperlink"/>
            <w:rFonts w:cs="Arial"/>
            <w:color w:val="0070C0"/>
          </w:rPr>
          <w:t>department</w:t>
        </w:r>
        <w:r w:rsidRPr="00910C1F">
          <w:rPr>
            <w:rStyle w:val="Hyperlink"/>
            <w:rFonts w:cs="Arial"/>
            <w:color w:val="0070C0"/>
          </w:rPr>
          <w:t>’s website</w:t>
        </w:r>
      </w:hyperlink>
      <w:r w:rsidRPr="00E25968">
        <w:rPr>
          <w:rFonts w:cs="Arial"/>
          <w:color w:val="auto"/>
        </w:rPr>
        <w:t>.</w:t>
      </w:r>
    </w:p>
    <w:p w14:paraId="2D64405D" w14:textId="53BBBF48" w:rsidR="00131D21" w:rsidRPr="00D034E1" w:rsidRDefault="002C1E8F" w:rsidP="00E25968">
      <w:pPr>
        <w:pStyle w:val="Heading2"/>
        <w:rPr>
          <w:color w:val="auto"/>
        </w:rPr>
      </w:pPr>
      <w:bookmarkStart w:id="8" w:name="_Toc230013736"/>
      <w:bookmarkStart w:id="9" w:name="_Toc230606265"/>
      <w:bookmarkStart w:id="10" w:name="_Toc230606367"/>
      <w:r w:rsidRPr="00D034E1">
        <w:rPr>
          <w:color w:val="auto"/>
        </w:rPr>
        <w:t xml:space="preserve">1.3 </w:t>
      </w:r>
      <w:r w:rsidR="00557845" w:rsidRPr="00D034E1">
        <w:rPr>
          <w:color w:val="auto"/>
        </w:rPr>
        <w:t>What is a Monthly Care Statement?</w:t>
      </w:r>
      <w:bookmarkEnd w:id="8"/>
      <w:bookmarkEnd w:id="9"/>
      <w:bookmarkEnd w:id="10"/>
    </w:p>
    <w:p w14:paraId="263ABBC7" w14:textId="78C3E53C" w:rsidR="009A79C6" w:rsidRPr="00D034E1" w:rsidRDefault="00557845" w:rsidP="00E56AFB">
      <w:pPr>
        <w:rPr>
          <w:rFonts w:cs="Arial"/>
          <w:color w:val="auto"/>
        </w:rPr>
      </w:pPr>
      <w:r w:rsidRPr="00D034E1">
        <w:rPr>
          <w:rFonts w:cs="Arial"/>
          <w:color w:val="auto"/>
        </w:rPr>
        <w:t xml:space="preserve">A Monthly Care Statement is a brief record of the </w:t>
      </w:r>
      <w:r w:rsidR="00E56AFB" w:rsidRPr="00D034E1">
        <w:rPr>
          <w:rFonts w:cs="Arial"/>
          <w:color w:val="auto"/>
        </w:rPr>
        <w:t xml:space="preserve">health status and </w:t>
      </w:r>
      <w:r w:rsidRPr="00D034E1">
        <w:rPr>
          <w:rFonts w:cs="Arial"/>
          <w:color w:val="auto"/>
        </w:rPr>
        <w:t xml:space="preserve">care </w:t>
      </w:r>
      <w:r w:rsidR="00595080" w:rsidRPr="00D034E1">
        <w:rPr>
          <w:rFonts w:cs="Arial"/>
          <w:color w:val="auto"/>
        </w:rPr>
        <w:t xml:space="preserve">provided to </w:t>
      </w:r>
      <w:r w:rsidRPr="00D034E1">
        <w:rPr>
          <w:rFonts w:cs="Arial"/>
          <w:color w:val="auto"/>
        </w:rPr>
        <w:t>a</w:t>
      </w:r>
      <w:r w:rsidR="009A79C6" w:rsidRPr="00D034E1">
        <w:rPr>
          <w:rFonts w:cs="Arial"/>
          <w:color w:val="auto"/>
        </w:rPr>
        <w:t xml:space="preserve">n older person receiving Commonwealth-subsidised residential aged care </w:t>
      </w:r>
      <w:r w:rsidR="00595080" w:rsidRPr="00D034E1">
        <w:rPr>
          <w:rFonts w:cs="Arial"/>
          <w:color w:val="auto"/>
        </w:rPr>
        <w:t>services</w:t>
      </w:r>
      <w:r w:rsidR="00E6084B" w:rsidRPr="00D034E1">
        <w:rPr>
          <w:rFonts w:cs="Arial"/>
          <w:color w:val="auto"/>
        </w:rPr>
        <w:t xml:space="preserve">. </w:t>
      </w:r>
      <w:r w:rsidR="00114432" w:rsidRPr="00D034E1">
        <w:rPr>
          <w:rFonts w:cs="Arial"/>
          <w:color w:val="auto"/>
        </w:rPr>
        <w:t xml:space="preserve">Aged care home staff </w:t>
      </w:r>
      <w:r w:rsidRPr="00D034E1">
        <w:rPr>
          <w:rFonts w:cs="Arial"/>
          <w:color w:val="auto"/>
        </w:rPr>
        <w:t xml:space="preserve">prepare and </w:t>
      </w:r>
      <w:r w:rsidR="00CC722B" w:rsidRPr="00D034E1">
        <w:rPr>
          <w:rFonts w:cs="Arial"/>
          <w:color w:val="auto"/>
        </w:rPr>
        <w:t>give</w:t>
      </w:r>
      <w:r w:rsidRPr="00D034E1">
        <w:rPr>
          <w:rFonts w:cs="Arial"/>
          <w:color w:val="auto"/>
        </w:rPr>
        <w:t xml:space="preserve"> </w:t>
      </w:r>
      <w:r w:rsidR="00500B24" w:rsidRPr="00D034E1">
        <w:rPr>
          <w:rFonts w:cs="Arial"/>
          <w:color w:val="auto"/>
        </w:rPr>
        <w:t xml:space="preserve">statements that </w:t>
      </w:r>
      <w:r w:rsidR="00595080" w:rsidRPr="00D034E1">
        <w:rPr>
          <w:rFonts w:cs="Arial"/>
          <w:color w:val="auto"/>
        </w:rPr>
        <w:t xml:space="preserve">capture information </w:t>
      </w:r>
      <w:r w:rsidR="00E90E8D" w:rsidRPr="00D034E1">
        <w:rPr>
          <w:rFonts w:cs="Arial"/>
          <w:color w:val="auto"/>
        </w:rPr>
        <w:t xml:space="preserve">from </w:t>
      </w:r>
      <w:r w:rsidR="00595080" w:rsidRPr="00D034E1">
        <w:rPr>
          <w:rFonts w:cs="Arial"/>
          <w:color w:val="auto"/>
        </w:rPr>
        <w:t>the previous month</w:t>
      </w:r>
      <w:r w:rsidRPr="00D034E1">
        <w:rPr>
          <w:rFonts w:cs="Arial"/>
          <w:color w:val="auto"/>
        </w:rPr>
        <w:t xml:space="preserve">. The </w:t>
      </w:r>
      <w:r w:rsidR="00595080" w:rsidRPr="00D034E1">
        <w:rPr>
          <w:rFonts w:cs="Arial"/>
          <w:color w:val="auto"/>
        </w:rPr>
        <w:t>s</w:t>
      </w:r>
      <w:r w:rsidRPr="00D034E1">
        <w:rPr>
          <w:rFonts w:cs="Arial"/>
          <w:color w:val="auto"/>
        </w:rPr>
        <w:t>tatement include</w:t>
      </w:r>
      <w:r w:rsidR="00595080" w:rsidRPr="00D034E1">
        <w:rPr>
          <w:rFonts w:cs="Arial"/>
          <w:color w:val="auto"/>
        </w:rPr>
        <w:t>s</w:t>
      </w:r>
      <w:r w:rsidRPr="00D034E1">
        <w:rPr>
          <w:rFonts w:cs="Arial"/>
          <w:color w:val="auto"/>
        </w:rPr>
        <w:t xml:space="preserve"> information </w:t>
      </w:r>
      <w:r w:rsidR="00E56AFB" w:rsidRPr="00D034E1">
        <w:rPr>
          <w:rFonts w:cs="Arial"/>
          <w:color w:val="auto"/>
        </w:rPr>
        <w:t>on</w:t>
      </w:r>
      <w:r w:rsidR="009A79C6" w:rsidRPr="00D034E1">
        <w:rPr>
          <w:rFonts w:cs="Arial"/>
          <w:color w:val="auto"/>
        </w:rPr>
        <w:t>:</w:t>
      </w:r>
    </w:p>
    <w:p w14:paraId="01E21213" w14:textId="26211857" w:rsidR="009A79C6" w:rsidRPr="00D034E1" w:rsidRDefault="00E56AFB" w:rsidP="004D2FC3">
      <w:pPr>
        <w:pStyle w:val="ListBullet"/>
      </w:pPr>
      <w:r w:rsidRPr="00D034E1">
        <w:t xml:space="preserve">the </w:t>
      </w:r>
      <w:r w:rsidR="00A618B7" w:rsidRPr="00D034E1">
        <w:t xml:space="preserve">resident’s </w:t>
      </w:r>
      <w:r w:rsidRPr="00D034E1">
        <w:t xml:space="preserve">wellbeing activities </w:t>
      </w:r>
    </w:p>
    <w:p w14:paraId="469ACA67" w14:textId="748C6500" w:rsidR="009A79C6" w:rsidRPr="00D034E1" w:rsidRDefault="00E56AFB" w:rsidP="004D2FC3">
      <w:pPr>
        <w:pStyle w:val="ListBullet"/>
      </w:pPr>
      <w:r w:rsidRPr="00D034E1">
        <w:t>any medication changes</w:t>
      </w:r>
    </w:p>
    <w:p w14:paraId="4C299316" w14:textId="423A2202" w:rsidR="009A79C6" w:rsidRPr="00D034E1" w:rsidRDefault="00E56AFB" w:rsidP="004D2FC3">
      <w:pPr>
        <w:pStyle w:val="ListBullet"/>
      </w:pPr>
      <w:r w:rsidRPr="00D034E1">
        <w:t>medical or health appointments attended</w:t>
      </w:r>
    </w:p>
    <w:p w14:paraId="2C0005E8" w14:textId="77777777" w:rsidR="009A79C6" w:rsidRPr="00D034E1" w:rsidRDefault="00E56AFB" w:rsidP="004D2FC3">
      <w:pPr>
        <w:pStyle w:val="ListBullet"/>
      </w:pPr>
      <w:r w:rsidRPr="00D034E1">
        <w:t>the resident’s nutrition and weight.</w:t>
      </w:r>
      <w:r w:rsidR="00557845" w:rsidRPr="00D034E1">
        <w:t xml:space="preserve"> </w:t>
      </w:r>
    </w:p>
    <w:p w14:paraId="0269EBC9" w14:textId="30765D4B" w:rsidR="003C61C0" w:rsidRPr="00D034E1" w:rsidRDefault="009746CA" w:rsidP="009A79C6">
      <w:pPr>
        <w:rPr>
          <w:rFonts w:cs="Arial"/>
          <w:color w:val="auto"/>
        </w:rPr>
      </w:pPr>
      <w:r w:rsidRPr="00D034E1">
        <w:rPr>
          <w:rFonts w:cs="Arial"/>
          <w:color w:val="auto"/>
        </w:rPr>
        <w:t xml:space="preserve">Where relevant to the resident, the statements </w:t>
      </w:r>
      <w:r w:rsidR="003C61C0" w:rsidRPr="00D034E1">
        <w:rPr>
          <w:rFonts w:cs="Arial"/>
          <w:color w:val="auto"/>
        </w:rPr>
        <w:t>should</w:t>
      </w:r>
      <w:r w:rsidRPr="00D034E1">
        <w:rPr>
          <w:rFonts w:cs="Arial"/>
          <w:color w:val="auto"/>
        </w:rPr>
        <w:t xml:space="preserve"> </w:t>
      </w:r>
      <w:r w:rsidR="00C752E6" w:rsidRPr="00D034E1">
        <w:rPr>
          <w:rFonts w:cs="Arial"/>
          <w:color w:val="auto"/>
        </w:rPr>
        <w:t xml:space="preserve">also </w:t>
      </w:r>
      <w:r w:rsidRPr="00D034E1">
        <w:rPr>
          <w:rFonts w:cs="Arial"/>
          <w:color w:val="auto"/>
        </w:rPr>
        <w:t>include</w:t>
      </w:r>
      <w:r w:rsidR="003C61C0" w:rsidRPr="00D034E1">
        <w:rPr>
          <w:rFonts w:cs="Arial"/>
          <w:color w:val="auto"/>
        </w:rPr>
        <w:t>:</w:t>
      </w:r>
      <w:r w:rsidRPr="00D034E1">
        <w:rPr>
          <w:rFonts w:cs="Arial"/>
          <w:color w:val="auto"/>
        </w:rPr>
        <w:t xml:space="preserve"> </w:t>
      </w:r>
    </w:p>
    <w:p w14:paraId="6FA69B25" w14:textId="77777777" w:rsidR="003C61C0" w:rsidRPr="00D034E1" w:rsidRDefault="00E542F2" w:rsidP="004D2FC3">
      <w:pPr>
        <w:pStyle w:val="ListBullet"/>
      </w:pPr>
      <w:r w:rsidRPr="00D034E1">
        <w:t xml:space="preserve">a </w:t>
      </w:r>
      <w:r w:rsidR="009746CA" w:rsidRPr="00D034E1">
        <w:t xml:space="preserve">summary </w:t>
      </w:r>
      <w:r w:rsidRPr="00D034E1">
        <w:t>of medical diagnoses</w:t>
      </w:r>
    </w:p>
    <w:p w14:paraId="33721769" w14:textId="0CDF2039" w:rsidR="003C61C0" w:rsidRPr="00D034E1" w:rsidRDefault="00A705AB" w:rsidP="004D2FC3">
      <w:pPr>
        <w:pStyle w:val="ListBullet"/>
      </w:pPr>
      <w:r w:rsidRPr="00D034E1">
        <w:t>information on wound management</w:t>
      </w:r>
    </w:p>
    <w:p w14:paraId="1E618E72" w14:textId="3776A51D" w:rsidR="003C61C0" w:rsidRPr="00D034E1" w:rsidRDefault="00A705AB" w:rsidP="004D2FC3">
      <w:pPr>
        <w:pStyle w:val="ListBullet"/>
      </w:pPr>
      <w:r w:rsidRPr="00D034E1">
        <w:t>mobility and falls</w:t>
      </w:r>
      <w:r w:rsidR="003C61C0" w:rsidRPr="00D034E1">
        <w:t>.</w:t>
      </w:r>
      <w:r w:rsidR="00E6084B" w:rsidRPr="00D034E1">
        <w:t xml:space="preserve"> </w:t>
      </w:r>
    </w:p>
    <w:p w14:paraId="4AFA9ABB" w14:textId="7FCFA555" w:rsidR="00557845" w:rsidRPr="00D034E1" w:rsidRDefault="003C61C0" w:rsidP="009A79C6">
      <w:pPr>
        <w:rPr>
          <w:rFonts w:cs="Arial"/>
          <w:color w:val="auto"/>
        </w:rPr>
      </w:pPr>
      <w:r w:rsidRPr="00D034E1">
        <w:rPr>
          <w:rFonts w:cs="Arial"/>
          <w:color w:val="auto"/>
        </w:rPr>
        <w:t>S</w:t>
      </w:r>
      <w:r w:rsidR="00E6084B" w:rsidRPr="00D034E1">
        <w:rPr>
          <w:rFonts w:cs="Arial"/>
          <w:color w:val="auto"/>
        </w:rPr>
        <w:t>ee section 3</w:t>
      </w:r>
      <w:r w:rsidRPr="00D034E1">
        <w:rPr>
          <w:rFonts w:cs="Arial"/>
          <w:color w:val="auto"/>
        </w:rPr>
        <w:t xml:space="preserve"> for more information.</w:t>
      </w:r>
    </w:p>
    <w:p w14:paraId="139F14EE" w14:textId="5C06A384" w:rsidR="00557845" w:rsidRPr="00D034E1" w:rsidRDefault="00557845" w:rsidP="00E25968">
      <w:pPr>
        <w:pStyle w:val="Heading2"/>
        <w:rPr>
          <w:color w:val="auto"/>
        </w:rPr>
      </w:pPr>
      <w:bookmarkStart w:id="11" w:name="_Toc230013737"/>
      <w:bookmarkStart w:id="12" w:name="_Toc230606266"/>
      <w:bookmarkStart w:id="13" w:name="_Toc230606368"/>
      <w:r w:rsidRPr="00D034E1">
        <w:rPr>
          <w:color w:val="auto"/>
        </w:rPr>
        <w:t>1.</w:t>
      </w:r>
      <w:r w:rsidR="002C1E8F" w:rsidRPr="00D034E1">
        <w:rPr>
          <w:color w:val="auto"/>
        </w:rPr>
        <w:t>4</w:t>
      </w:r>
      <w:r w:rsidRPr="00D034E1">
        <w:rPr>
          <w:color w:val="auto"/>
        </w:rPr>
        <w:t xml:space="preserve"> Purpose</w:t>
      </w:r>
      <w:r w:rsidR="002C1E8F" w:rsidRPr="00D034E1">
        <w:rPr>
          <w:color w:val="auto"/>
        </w:rPr>
        <w:t xml:space="preserve"> of Monthly Care Statements</w:t>
      </w:r>
      <w:bookmarkEnd w:id="11"/>
      <w:bookmarkEnd w:id="12"/>
      <w:bookmarkEnd w:id="13"/>
    </w:p>
    <w:p w14:paraId="4FACEA59" w14:textId="3D7F49A0" w:rsidR="00131D21" w:rsidRPr="00D034E1" w:rsidRDefault="1D0C6175" w:rsidP="2B58D27D">
      <w:pPr>
        <w:rPr>
          <w:rFonts w:cs="Arial"/>
          <w:color w:val="auto"/>
        </w:rPr>
      </w:pPr>
      <w:r w:rsidRPr="00D034E1">
        <w:rPr>
          <w:rFonts w:cs="Arial"/>
          <w:color w:val="auto"/>
        </w:rPr>
        <w:t xml:space="preserve">The purpose of Monthly Care Statements is to </w:t>
      </w:r>
      <w:r w:rsidR="3F55D1DA" w:rsidRPr="00D034E1">
        <w:rPr>
          <w:rFonts w:cs="Arial"/>
          <w:color w:val="auto"/>
        </w:rPr>
        <w:t xml:space="preserve">improve </w:t>
      </w:r>
      <w:r w:rsidRPr="00D034E1">
        <w:rPr>
          <w:rFonts w:cs="Arial"/>
          <w:color w:val="auto"/>
        </w:rPr>
        <w:t xml:space="preserve">communication between aged care homes and their residents </w:t>
      </w:r>
      <w:r w:rsidR="0047265A">
        <w:rPr>
          <w:rFonts w:cs="Arial"/>
          <w:color w:val="auto"/>
        </w:rPr>
        <w:t xml:space="preserve">and anyone supporting the resident </w:t>
      </w:r>
      <w:r w:rsidR="24FA185F" w:rsidRPr="00D034E1">
        <w:rPr>
          <w:rFonts w:cs="Arial"/>
          <w:color w:val="auto"/>
        </w:rPr>
        <w:t>(see section 2.</w:t>
      </w:r>
      <w:r w:rsidR="00355B77" w:rsidRPr="00D034E1">
        <w:rPr>
          <w:rFonts w:cs="Arial"/>
          <w:color w:val="auto"/>
        </w:rPr>
        <w:t>1</w:t>
      </w:r>
      <w:r w:rsidR="24FA185F" w:rsidRPr="00D034E1">
        <w:rPr>
          <w:rFonts w:cs="Arial"/>
          <w:color w:val="auto"/>
        </w:rPr>
        <w:t xml:space="preserve"> - Intended audience)</w:t>
      </w:r>
      <w:r w:rsidRPr="00D034E1">
        <w:rPr>
          <w:rFonts w:cs="Arial"/>
          <w:color w:val="auto"/>
        </w:rPr>
        <w:t xml:space="preserve">. Statements </w:t>
      </w:r>
      <w:r w:rsidR="61FE0E7F" w:rsidRPr="00D034E1">
        <w:rPr>
          <w:rFonts w:cs="Arial"/>
          <w:color w:val="auto"/>
        </w:rPr>
        <w:t>should</w:t>
      </w:r>
      <w:r w:rsidRPr="00D034E1">
        <w:rPr>
          <w:rFonts w:cs="Arial"/>
          <w:color w:val="auto"/>
        </w:rPr>
        <w:t xml:space="preserve"> supplement, not replace, existing communication mechanisms already in place between </w:t>
      </w:r>
      <w:r w:rsidR="00EE5E5E">
        <w:rPr>
          <w:rFonts w:cs="Arial"/>
          <w:color w:val="auto"/>
        </w:rPr>
        <w:t>registered</w:t>
      </w:r>
      <w:r w:rsidR="00EE5E5E" w:rsidRPr="00D034E1">
        <w:rPr>
          <w:rFonts w:cs="Arial"/>
          <w:color w:val="auto"/>
        </w:rPr>
        <w:t xml:space="preserve"> </w:t>
      </w:r>
      <w:r w:rsidRPr="00D034E1">
        <w:rPr>
          <w:rFonts w:cs="Arial"/>
          <w:color w:val="auto"/>
        </w:rPr>
        <w:t xml:space="preserve">providers and their residents. </w:t>
      </w:r>
    </w:p>
    <w:p w14:paraId="6A7714C1" w14:textId="77777777" w:rsidR="00595080" w:rsidRPr="00D034E1" w:rsidRDefault="00595080" w:rsidP="00951E1F">
      <w:pPr>
        <w:rPr>
          <w:color w:val="auto"/>
        </w:rPr>
      </w:pPr>
      <w:r w:rsidRPr="00D034E1">
        <w:rPr>
          <w:color w:val="auto"/>
        </w:rPr>
        <w:t>Monthly Care Statements will give residents:</w:t>
      </w:r>
    </w:p>
    <w:p w14:paraId="75641D0E" w14:textId="40242E05" w:rsidR="00595080" w:rsidRPr="00D034E1" w:rsidRDefault="00595080" w:rsidP="004D2FC3">
      <w:pPr>
        <w:pStyle w:val="ListBullet"/>
      </w:pPr>
      <w:r w:rsidRPr="00D034E1">
        <w:t xml:space="preserve">information about their care in one easy-to-read statement, so they can monitor their care </w:t>
      </w:r>
    </w:p>
    <w:p w14:paraId="1CBBA656" w14:textId="77777777" w:rsidR="00595080" w:rsidRPr="00D034E1" w:rsidRDefault="00595080" w:rsidP="004D2FC3">
      <w:pPr>
        <w:pStyle w:val="ListBullet"/>
      </w:pPr>
      <w:r w:rsidRPr="00D034E1">
        <w:t>an overview of wellbeing activities, nutrition and weight, medication changes and appointments</w:t>
      </w:r>
    </w:p>
    <w:p w14:paraId="65E8FBA5" w14:textId="551CD4E1" w:rsidR="00595080" w:rsidRPr="00D034E1" w:rsidRDefault="00595080" w:rsidP="004D2FC3">
      <w:pPr>
        <w:pStyle w:val="ListBullet"/>
      </w:pPr>
      <w:r w:rsidRPr="00D034E1">
        <w:t xml:space="preserve">a prompt for further </w:t>
      </w:r>
      <w:r w:rsidR="00CA7066" w:rsidRPr="00D034E1">
        <w:t xml:space="preserve">discussions </w:t>
      </w:r>
      <w:r w:rsidRPr="00D034E1">
        <w:t>with their provider about whether their care needs adjusting</w:t>
      </w:r>
    </w:p>
    <w:p w14:paraId="360AD0F1" w14:textId="77777777" w:rsidR="00595080" w:rsidRPr="00D034E1" w:rsidRDefault="00595080" w:rsidP="004D2FC3">
      <w:pPr>
        <w:pStyle w:val="ListBullet"/>
      </w:pPr>
      <w:r w:rsidRPr="00D034E1">
        <w:t>confidence their provider has listened and acted on their requests and feedback, and</w:t>
      </w:r>
    </w:p>
    <w:p w14:paraId="57FE8BE2" w14:textId="6F7968DD" w:rsidR="00595080" w:rsidRPr="00D034E1" w:rsidRDefault="00E02191" w:rsidP="004D2FC3">
      <w:pPr>
        <w:pStyle w:val="ListBullet"/>
      </w:pPr>
      <w:r w:rsidRPr="00D034E1">
        <w:t xml:space="preserve">a better view </w:t>
      </w:r>
      <w:r w:rsidR="00595080" w:rsidRPr="00D034E1">
        <w:t>of the</w:t>
      </w:r>
      <w:r w:rsidR="000C5AB0" w:rsidRPr="00D034E1">
        <w:t xml:space="preserve"> outcome of </w:t>
      </w:r>
      <w:r w:rsidR="00595080" w:rsidRPr="00D034E1">
        <w:t xml:space="preserve">assessment and </w:t>
      </w:r>
      <w:r w:rsidR="000C5AB0" w:rsidRPr="00D034E1">
        <w:t xml:space="preserve">care </w:t>
      </w:r>
      <w:r w:rsidR="00595080" w:rsidRPr="00D034E1">
        <w:t>planning results</w:t>
      </w:r>
      <w:r w:rsidR="000C5AB0" w:rsidRPr="00D034E1">
        <w:t xml:space="preserve"> undertaken by their provider</w:t>
      </w:r>
      <w:r w:rsidR="00595080" w:rsidRPr="00D034E1">
        <w:t xml:space="preserve">, </w:t>
      </w:r>
      <w:r w:rsidR="000C5AB0" w:rsidRPr="00D034E1">
        <w:t>in accordance with</w:t>
      </w:r>
      <w:r w:rsidR="00595080" w:rsidRPr="00D034E1">
        <w:t xml:space="preserve"> </w:t>
      </w:r>
      <w:proofErr w:type="gramStart"/>
      <w:r w:rsidR="00595080" w:rsidRPr="00D034E1">
        <w:t>the </w:t>
      </w:r>
      <w:r w:rsidR="00A945FA">
        <w:t xml:space="preserve"> </w:t>
      </w:r>
      <w:r w:rsidR="00595080" w:rsidRPr="00D034E1">
        <w:t>Aged</w:t>
      </w:r>
      <w:proofErr w:type="gramEnd"/>
      <w:r w:rsidR="00595080" w:rsidRPr="00D034E1">
        <w:t xml:space="preserve"> Care Quality Standards.</w:t>
      </w:r>
    </w:p>
    <w:p w14:paraId="37A72A3B" w14:textId="77777777" w:rsidR="00131D21" w:rsidRPr="00D034E1" w:rsidRDefault="00131D21" w:rsidP="00951E1F">
      <w:pPr>
        <w:rPr>
          <w:color w:val="auto"/>
        </w:rPr>
      </w:pPr>
      <w:r w:rsidRPr="00D034E1">
        <w:rPr>
          <w:color w:val="auto"/>
        </w:rPr>
        <w:t>Monthly Care Statements benefit providers by:</w:t>
      </w:r>
    </w:p>
    <w:p w14:paraId="19D19503" w14:textId="77777777" w:rsidR="00131D21" w:rsidRPr="00D034E1" w:rsidRDefault="00131D21" w:rsidP="004D2FC3">
      <w:pPr>
        <w:pStyle w:val="ListBullet"/>
      </w:pPr>
      <w:r w:rsidRPr="00D034E1">
        <w:t xml:space="preserve">helping you review and adjust care management plans  </w:t>
      </w:r>
    </w:p>
    <w:p w14:paraId="184E60F8" w14:textId="2DEAD2BB" w:rsidR="00131D21" w:rsidRPr="00D034E1" w:rsidRDefault="00EC1962" w:rsidP="004D2FC3">
      <w:pPr>
        <w:pStyle w:val="ListBullet"/>
      </w:pPr>
      <w:r w:rsidRPr="00D034E1">
        <w:t>assisting you to</w:t>
      </w:r>
      <w:r w:rsidR="00BC6A5A" w:rsidRPr="00D034E1">
        <w:t xml:space="preserve"> communicate </w:t>
      </w:r>
      <w:r w:rsidR="00131D21" w:rsidRPr="00D034E1">
        <w:t xml:space="preserve">with aged care residents about their care needs </w:t>
      </w:r>
    </w:p>
    <w:p w14:paraId="11EACB82" w14:textId="7F35BBC8" w:rsidR="00131D21" w:rsidRPr="00D034E1" w:rsidRDefault="00131D21" w:rsidP="004D2FC3">
      <w:pPr>
        <w:pStyle w:val="ListBullet"/>
      </w:pPr>
      <w:r w:rsidRPr="00D034E1">
        <w:t>helping you address concerns in a timely way</w:t>
      </w:r>
      <w:r w:rsidR="0094654C" w:rsidRPr="00D034E1">
        <w:t>, and</w:t>
      </w:r>
    </w:p>
    <w:p w14:paraId="778E03A7" w14:textId="24A31A7D" w:rsidR="00131D21" w:rsidRPr="00D034E1" w:rsidRDefault="00EC1962" w:rsidP="004D2FC3">
      <w:pPr>
        <w:pStyle w:val="ListBullet"/>
      </w:pPr>
      <w:r w:rsidRPr="00D034E1">
        <w:t xml:space="preserve">seeing </w:t>
      </w:r>
      <w:r w:rsidR="00131D21" w:rsidRPr="00D034E1">
        <w:t>trends in the feedback you receive, which can help you to improve care across your home.</w:t>
      </w:r>
    </w:p>
    <w:p w14:paraId="38B0C20D" w14:textId="77777777" w:rsidR="00DB278D" w:rsidRPr="00910C1F" w:rsidRDefault="00DB278D" w:rsidP="00DB278D">
      <w:pPr>
        <w:pStyle w:val="Heading2"/>
        <w:rPr>
          <w:color w:val="auto"/>
        </w:rPr>
      </w:pPr>
      <w:bookmarkStart w:id="14" w:name="_Toc230013738"/>
      <w:bookmarkStart w:id="15" w:name="_Toc230606267"/>
      <w:bookmarkStart w:id="16" w:name="_Toc230606369"/>
      <w:r w:rsidRPr="00910C1F">
        <w:rPr>
          <w:color w:val="auto"/>
        </w:rPr>
        <w:t>5.1 Options for introducing statements</w:t>
      </w:r>
      <w:bookmarkEnd w:id="14"/>
      <w:bookmarkEnd w:id="15"/>
      <w:bookmarkEnd w:id="16"/>
      <w:r w:rsidRPr="00910C1F">
        <w:rPr>
          <w:color w:val="auto"/>
        </w:rPr>
        <w:t xml:space="preserve"> </w:t>
      </w:r>
    </w:p>
    <w:p w14:paraId="70113BB2" w14:textId="6B699BA2" w:rsidR="00DB278D" w:rsidRPr="00910C1F" w:rsidRDefault="004B6F97" w:rsidP="00DB278D">
      <w:pPr>
        <w:rPr>
          <w:color w:val="auto"/>
        </w:rPr>
      </w:pPr>
      <w:r>
        <w:rPr>
          <w:color w:val="auto"/>
        </w:rPr>
        <w:t>Y</w:t>
      </w:r>
      <w:r w:rsidR="00DB278D" w:rsidRPr="00910C1F">
        <w:rPr>
          <w:color w:val="auto"/>
        </w:rPr>
        <w:t>ou can introduce Monthly Care Statements in a staged way. Options include:</w:t>
      </w:r>
    </w:p>
    <w:p w14:paraId="602C06BC" w14:textId="77777777" w:rsidR="00DB278D" w:rsidRPr="00910C1F" w:rsidRDefault="00DB278D" w:rsidP="004D2FC3">
      <w:pPr>
        <w:pStyle w:val="ListBullet"/>
      </w:pPr>
      <w:r w:rsidRPr="00910C1F">
        <w:t xml:space="preserve">offering statements to a subset of residents </w:t>
      </w:r>
    </w:p>
    <w:p w14:paraId="140B49DE" w14:textId="77777777" w:rsidR="00DB278D" w:rsidRPr="00910C1F" w:rsidRDefault="00DB278D" w:rsidP="004D2FC3">
      <w:pPr>
        <w:pStyle w:val="ListBullet"/>
      </w:pPr>
      <w:r w:rsidRPr="00910C1F">
        <w:t xml:space="preserve">offering statements every second or third month </w:t>
      </w:r>
    </w:p>
    <w:p w14:paraId="101D8EE3" w14:textId="77777777" w:rsidR="00DB278D" w:rsidRPr="00910C1F" w:rsidRDefault="00DB278D" w:rsidP="004D2FC3">
      <w:pPr>
        <w:pStyle w:val="ListBullet"/>
      </w:pPr>
      <w:r w:rsidRPr="00910C1F">
        <w:t>starting with verbal statements</w:t>
      </w:r>
    </w:p>
    <w:p w14:paraId="58FF47A5" w14:textId="77777777" w:rsidR="00DB278D" w:rsidRPr="00910C1F" w:rsidRDefault="00DB278D" w:rsidP="004D2FC3">
      <w:pPr>
        <w:pStyle w:val="ListBullet"/>
      </w:pPr>
      <w:r w:rsidRPr="00910C1F">
        <w:t>offering statements to residents with higher care needs</w:t>
      </w:r>
    </w:p>
    <w:p w14:paraId="546C7316" w14:textId="77777777" w:rsidR="00DB278D" w:rsidRPr="00910C1F" w:rsidRDefault="00DB278D" w:rsidP="004D2FC3">
      <w:pPr>
        <w:pStyle w:val="ListBullet"/>
      </w:pPr>
      <w:r w:rsidRPr="00910C1F">
        <w:t xml:space="preserve">providing statements that include information </w:t>
      </w:r>
      <w:r w:rsidRPr="00910C1F" w:rsidDel="00017A32">
        <w:t xml:space="preserve">that </w:t>
      </w:r>
      <w:r w:rsidRPr="00910C1F" w:rsidDel="00B85DF2">
        <w:t xml:space="preserve">is </w:t>
      </w:r>
      <w:r w:rsidRPr="00910C1F">
        <w:t>already available from existing data sources.</w:t>
      </w:r>
    </w:p>
    <w:p w14:paraId="44C0A9DE" w14:textId="7B6D2B5B" w:rsidR="002E0B58" w:rsidRPr="00872B36" w:rsidRDefault="002E0B58">
      <w:pPr>
        <w:spacing w:after="0" w:line="240" w:lineRule="auto"/>
        <w:rPr>
          <w:rFonts w:cs="Arial"/>
        </w:rPr>
      </w:pPr>
      <w:r w:rsidRPr="00872B36">
        <w:rPr>
          <w:rFonts w:cs="Arial"/>
        </w:rPr>
        <w:br w:type="page"/>
      </w:r>
    </w:p>
    <w:p w14:paraId="668C732C" w14:textId="0DED33E1" w:rsidR="002E0B58" w:rsidRPr="00872B36" w:rsidRDefault="002E0B58" w:rsidP="002E0B58">
      <w:pPr>
        <w:pStyle w:val="SectionNumber"/>
        <w:rPr>
          <w:rFonts w:cs="Arial"/>
        </w:rPr>
      </w:pPr>
      <w:r w:rsidRPr="00872B36">
        <w:rPr>
          <w:rFonts w:cs="Arial"/>
        </w:rPr>
        <mc:AlternateContent>
          <mc:Choice Requires="wps">
            <w:drawing>
              <wp:anchor distT="0" distB="0" distL="114300" distR="114300" simplePos="0" relativeHeight="251653632" behindDoc="1" locked="0" layoutInCell="1" allowOverlap="1" wp14:anchorId="77E7CE94" wp14:editId="2066EFFA">
                <wp:simplePos x="0" y="0"/>
                <wp:positionH relativeFrom="page">
                  <wp:align>left</wp:align>
                </wp:positionH>
                <wp:positionV relativeFrom="page">
                  <wp:align>top</wp:align>
                </wp:positionV>
                <wp:extent cx="7560000" cy="10692000"/>
                <wp:effectExtent l="0" t="0" r="3175"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1E368" id="Rectangle 10" o:spid="_x0000_s1026" alt="&quot;&quot;" style="position:absolute;margin-left:0;margin-top:0;width:595.3pt;height:841.9pt;z-index:-2516628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872B36">
        <w:rPr>
          <w:rFonts w:cs="Arial"/>
        </w:rPr>
        <w:t>Section 2</w:t>
      </w:r>
    </w:p>
    <w:p w14:paraId="352B488F" w14:textId="2E4D9333" w:rsidR="002E0B58" w:rsidRPr="00872B36" w:rsidRDefault="0039513C" w:rsidP="002E0B58">
      <w:pPr>
        <w:pStyle w:val="SectionTitle"/>
        <w:rPr>
          <w:rFonts w:cs="Arial"/>
        </w:rPr>
      </w:pPr>
      <w:r>
        <w:rPr>
          <w:rFonts w:cs="Arial"/>
          <w:color w:val="auto"/>
        </w:rPr>
        <w:t>I</w:t>
      </w:r>
      <w:r w:rsidR="00FC0F02">
        <w:rPr>
          <w:rFonts w:cs="Arial"/>
          <w:color w:val="auto"/>
        </w:rPr>
        <w:t xml:space="preserve">mplementation </w:t>
      </w:r>
    </w:p>
    <w:p w14:paraId="588B6D2A" w14:textId="5B5D7FF2" w:rsidR="002E0B58" w:rsidRPr="004E0278" w:rsidRDefault="002E0B58" w:rsidP="004E0278">
      <w:r w:rsidRPr="00872B36">
        <w:rPr>
          <w:rFonts w:cs="Arial"/>
        </w:rPr>
        <w:br w:type="page"/>
      </w:r>
    </w:p>
    <w:p w14:paraId="5EF59576" w14:textId="7FF93364" w:rsidR="005166B0" w:rsidRPr="00D034E1" w:rsidRDefault="00F25856" w:rsidP="00D034E1">
      <w:pPr>
        <w:pStyle w:val="Heading1"/>
        <w:rPr>
          <w:color w:val="1E1545" w:themeColor="text1"/>
        </w:rPr>
      </w:pPr>
      <w:bookmarkStart w:id="17" w:name="_Toc230013739"/>
      <w:bookmarkStart w:id="18" w:name="_Toc230606268"/>
      <w:bookmarkStart w:id="19" w:name="_Toc230606370"/>
      <w:r w:rsidRPr="00D034E1">
        <w:rPr>
          <w:color w:val="1E1545" w:themeColor="text1"/>
        </w:rPr>
        <w:t>2</w:t>
      </w:r>
      <w:r w:rsidR="005166B0" w:rsidRPr="00D034E1">
        <w:rPr>
          <w:color w:val="1E1545" w:themeColor="text1"/>
        </w:rPr>
        <w:t xml:space="preserve">. </w:t>
      </w:r>
      <w:bookmarkStart w:id="20" w:name="_Hlk158300784"/>
      <w:r w:rsidR="0039513C" w:rsidRPr="00D034E1">
        <w:rPr>
          <w:color w:val="1E1545" w:themeColor="text1"/>
        </w:rPr>
        <w:t>I</w:t>
      </w:r>
      <w:r w:rsidR="00837B78" w:rsidRPr="00D034E1">
        <w:rPr>
          <w:color w:val="1E1545" w:themeColor="text1"/>
        </w:rPr>
        <w:t>mplementation</w:t>
      </w:r>
      <w:bookmarkEnd w:id="17"/>
      <w:bookmarkEnd w:id="18"/>
      <w:bookmarkEnd w:id="19"/>
      <w:bookmarkEnd w:id="20"/>
    </w:p>
    <w:p w14:paraId="2730BFA8" w14:textId="133674CF" w:rsidR="00EE424A" w:rsidRPr="00D034E1" w:rsidRDefault="00EE424A" w:rsidP="00D034E1">
      <w:pPr>
        <w:pStyle w:val="Heading2"/>
        <w:rPr>
          <w:color w:val="auto"/>
        </w:rPr>
      </w:pPr>
      <w:bookmarkStart w:id="21" w:name="_4._Guidelines"/>
      <w:bookmarkStart w:id="22" w:name="_Toc230013740"/>
      <w:bookmarkStart w:id="23" w:name="_Toc230606269"/>
      <w:bookmarkStart w:id="24" w:name="_Toc230606371"/>
      <w:bookmarkEnd w:id="21"/>
      <w:r w:rsidRPr="00D034E1">
        <w:rPr>
          <w:color w:val="auto"/>
        </w:rPr>
        <w:t xml:space="preserve">2.1 </w:t>
      </w:r>
      <w:r w:rsidR="005F540C">
        <w:rPr>
          <w:color w:val="auto"/>
        </w:rPr>
        <w:t>Recipients</w:t>
      </w:r>
      <w:bookmarkEnd w:id="22"/>
      <w:bookmarkEnd w:id="23"/>
      <w:bookmarkEnd w:id="24"/>
      <w:r w:rsidR="005F540C">
        <w:rPr>
          <w:color w:val="auto"/>
        </w:rPr>
        <w:t xml:space="preserve"> </w:t>
      </w:r>
    </w:p>
    <w:p w14:paraId="63D9E7C2" w14:textId="7ABB0068" w:rsidR="00FA6FC4" w:rsidRPr="00D034E1" w:rsidRDefault="00EE424A" w:rsidP="005852B1">
      <w:r w:rsidRPr="00D034E1">
        <w:t xml:space="preserve">The main </w:t>
      </w:r>
      <w:r w:rsidR="005F540C">
        <w:t>recipient</w:t>
      </w:r>
      <w:r w:rsidR="005F540C" w:rsidRPr="00D034E1">
        <w:t xml:space="preserve"> </w:t>
      </w:r>
      <w:r w:rsidR="005F540C">
        <w:t>of</w:t>
      </w:r>
      <w:r w:rsidRPr="00D034E1">
        <w:t xml:space="preserve"> the Monthly Care Statement is the resident. All ongoing permanent residents of residential aged care are eligible to receive the statements. </w:t>
      </w:r>
      <w:r w:rsidR="00E6710D">
        <w:t>The statements may also be helpful for the resident’s family</w:t>
      </w:r>
      <w:r w:rsidR="003C14F3">
        <w:t xml:space="preserve">, registered </w:t>
      </w:r>
      <w:r w:rsidR="008116B6">
        <w:t>supporters</w:t>
      </w:r>
      <w:r w:rsidR="003C14F3">
        <w:t>, and anyone else supporting a resident</w:t>
      </w:r>
      <w:r w:rsidR="00800422">
        <w:t xml:space="preserve">, subject to the circumstances detailed below. </w:t>
      </w:r>
      <w:r w:rsidR="003C14F3">
        <w:t xml:space="preserve"> </w:t>
      </w:r>
    </w:p>
    <w:p w14:paraId="22D55255" w14:textId="62420E68" w:rsidR="007F5358" w:rsidRDefault="003C14F3" w:rsidP="005852B1">
      <w:r>
        <w:t xml:space="preserve">The </w:t>
      </w:r>
      <w:r w:rsidR="00F94A2D" w:rsidRPr="001B11A2">
        <w:rPr>
          <w:i/>
          <w:iCs/>
        </w:rPr>
        <w:t>Aged Care Act 2024</w:t>
      </w:r>
      <w:r w:rsidR="00F94A2D">
        <w:t xml:space="preserve"> (the </w:t>
      </w:r>
      <w:r>
        <w:t>Act</w:t>
      </w:r>
      <w:r w:rsidR="00F94A2D">
        <w:t>)</w:t>
      </w:r>
      <w:r>
        <w:t xml:space="preserve"> assumes that all older people can make their own decisions</w:t>
      </w:r>
      <w:r w:rsidR="00800422">
        <w:t xml:space="preserve">, and provides a right to make their own decisions, with support if necessary. </w:t>
      </w:r>
      <w:r>
        <w:t xml:space="preserve">To support decision-making, residents should be given information to assist them </w:t>
      </w:r>
      <w:r w:rsidR="007930A3">
        <w:t xml:space="preserve">to </w:t>
      </w:r>
      <w:r>
        <w:t>make informed decisions. Unless a provider has reason to believe that a resident does not have decision-making capacity for the</w:t>
      </w:r>
      <w:r w:rsidR="00800422">
        <w:t xml:space="preserve"> specific matters</w:t>
      </w:r>
      <w:r>
        <w:t xml:space="preserve"> covered in a Monthly Care Statement, the statement should be provided to the resident. </w:t>
      </w:r>
    </w:p>
    <w:p w14:paraId="43A81467" w14:textId="67A95AC4" w:rsidR="007F5358" w:rsidRPr="001B11A2" w:rsidRDefault="007F5358" w:rsidP="005852B1">
      <w:pPr>
        <w:rPr>
          <w:b/>
          <w:bCs/>
        </w:rPr>
      </w:pPr>
      <w:r w:rsidRPr="001B11A2">
        <w:rPr>
          <w:b/>
          <w:bCs/>
        </w:rPr>
        <w:t xml:space="preserve">Sharing </w:t>
      </w:r>
      <w:r>
        <w:rPr>
          <w:b/>
          <w:bCs/>
        </w:rPr>
        <w:t>with</w:t>
      </w:r>
      <w:r w:rsidRPr="001B11A2">
        <w:rPr>
          <w:b/>
          <w:bCs/>
        </w:rPr>
        <w:t xml:space="preserve"> others</w:t>
      </w:r>
      <w:r>
        <w:rPr>
          <w:b/>
          <w:bCs/>
        </w:rPr>
        <w:t>,</w:t>
      </w:r>
      <w:r w:rsidRPr="001B11A2">
        <w:rPr>
          <w:b/>
          <w:bCs/>
        </w:rPr>
        <w:t xml:space="preserve"> with consent </w:t>
      </w:r>
      <w:r>
        <w:rPr>
          <w:b/>
          <w:bCs/>
        </w:rPr>
        <w:t xml:space="preserve">of resident </w:t>
      </w:r>
    </w:p>
    <w:p w14:paraId="01A50495" w14:textId="055009B1" w:rsidR="002D238A" w:rsidRDefault="003C14F3" w:rsidP="005852B1">
      <w:r>
        <w:t xml:space="preserve">A </w:t>
      </w:r>
      <w:r w:rsidR="00377D2E" w:rsidRPr="00282C99">
        <w:t xml:space="preserve">resident can </w:t>
      </w:r>
      <w:r>
        <w:t xml:space="preserve">also </w:t>
      </w:r>
      <w:r w:rsidR="00377D2E" w:rsidRPr="00282C99">
        <w:t xml:space="preserve">provide their consent for </w:t>
      </w:r>
      <w:r w:rsidR="00800422">
        <w:t>a copy of their</w:t>
      </w:r>
      <w:r w:rsidR="00800422" w:rsidRPr="00282C99">
        <w:t xml:space="preserve"> </w:t>
      </w:r>
      <w:r w:rsidR="00377D2E" w:rsidRPr="00282C99">
        <w:t>statement to be provided to another individual</w:t>
      </w:r>
      <w:r w:rsidR="0005050B" w:rsidRPr="00282C99">
        <w:t xml:space="preserve">. </w:t>
      </w:r>
      <w:r w:rsidR="007F5358">
        <w:t>T</w:t>
      </w:r>
      <w:r w:rsidR="002D238A">
        <w:t xml:space="preserve">his can </w:t>
      </w:r>
      <w:r w:rsidR="00800422">
        <w:t xml:space="preserve">be </w:t>
      </w:r>
      <w:r>
        <w:t xml:space="preserve">any individual the resident has chosen, such as a registered supporter, family member or friend. </w:t>
      </w:r>
    </w:p>
    <w:p w14:paraId="08D24E42" w14:textId="1E81F5D9" w:rsidR="007F5358" w:rsidRDefault="007F5358" w:rsidP="002C5C21">
      <w:r w:rsidRPr="00B51DAE">
        <w:rPr>
          <w:b/>
          <w:bCs/>
        </w:rPr>
        <w:t>Note</w:t>
      </w:r>
      <w:r>
        <w:t>: The registered supporter is a new role introduced under the</w:t>
      </w:r>
      <w:r w:rsidR="007368F8">
        <w:t xml:space="preserve"> Act</w:t>
      </w:r>
      <w:r>
        <w:t xml:space="preserve">. You can find further information on registered supporters on the </w:t>
      </w:r>
      <w:hyperlink r:id="rId20" w:history="1">
        <w:r>
          <w:rPr>
            <w:rStyle w:val="Hyperlink"/>
          </w:rPr>
          <w:t>d</w:t>
        </w:r>
        <w:r w:rsidRPr="009C5ADD">
          <w:rPr>
            <w:rStyle w:val="Hyperlink"/>
          </w:rPr>
          <w:t>epartment’s website</w:t>
        </w:r>
      </w:hyperlink>
      <w:r>
        <w:t>.</w:t>
      </w:r>
    </w:p>
    <w:p w14:paraId="7C8D29F7" w14:textId="30246CBB" w:rsidR="007F5358" w:rsidRDefault="007F5358" w:rsidP="007F5358">
      <w:r w:rsidRPr="00ED7CDD">
        <w:t>You should ensure that you have explicit consent from the resident to provide the statement to another individual. You should get consent in writing. However, verbal consent would be sufficient. You should record that verbal consent was provided.</w:t>
      </w:r>
      <w:r w:rsidR="00D01AFC">
        <w:t xml:space="preserve"> Consent can be changed at any time.</w:t>
      </w:r>
    </w:p>
    <w:p w14:paraId="675BB453" w14:textId="0206C515" w:rsidR="007F5358" w:rsidRPr="00244D2E" w:rsidRDefault="007F5358" w:rsidP="003C14F3">
      <w:pPr>
        <w:rPr>
          <w:b/>
          <w:bCs/>
        </w:rPr>
      </w:pPr>
      <w:r w:rsidRPr="003F7DDF">
        <w:rPr>
          <w:b/>
          <w:bCs/>
        </w:rPr>
        <w:t xml:space="preserve">Sharing </w:t>
      </w:r>
      <w:r>
        <w:rPr>
          <w:b/>
          <w:bCs/>
        </w:rPr>
        <w:t>with</w:t>
      </w:r>
      <w:r w:rsidRPr="003F7DDF">
        <w:rPr>
          <w:b/>
          <w:bCs/>
        </w:rPr>
        <w:t xml:space="preserve"> others</w:t>
      </w:r>
      <w:r>
        <w:rPr>
          <w:b/>
          <w:bCs/>
        </w:rPr>
        <w:t>,</w:t>
      </w:r>
      <w:r w:rsidRPr="003F7DDF">
        <w:rPr>
          <w:b/>
          <w:bCs/>
        </w:rPr>
        <w:t xml:space="preserve"> </w:t>
      </w:r>
      <w:r>
        <w:rPr>
          <w:b/>
          <w:bCs/>
        </w:rPr>
        <w:t>without</w:t>
      </w:r>
      <w:r w:rsidRPr="003F7DDF">
        <w:rPr>
          <w:b/>
          <w:bCs/>
        </w:rPr>
        <w:t xml:space="preserve"> consent </w:t>
      </w:r>
      <w:r>
        <w:rPr>
          <w:b/>
          <w:bCs/>
        </w:rPr>
        <w:t xml:space="preserve">of resident </w:t>
      </w:r>
    </w:p>
    <w:p w14:paraId="6A78A71E" w14:textId="6450F7B5" w:rsidR="007F5358" w:rsidRDefault="003C14F3" w:rsidP="003C14F3">
      <w:r>
        <w:t>Some people may be able to request and receive the statement on behalf of a resident, in line with their active, legal authority under a Commonwealth, state or territory arrangement. These people are known as ‘appointed decision makers’ and they can act and make decisions on behalf of a resident in line with their legal authority. Examples of appointed decision makers are enduring guardians and enduring attorneys.</w:t>
      </w:r>
      <w:r w:rsidR="007F5358" w:rsidRPr="007F5358">
        <w:t xml:space="preserve"> </w:t>
      </w:r>
    </w:p>
    <w:p w14:paraId="07742915" w14:textId="2DEEEB7A" w:rsidR="002D238A" w:rsidRPr="004034F6" w:rsidRDefault="00800422" w:rsidP="00244D2E">
      <w:pPr>
        <w:rPr>
          <w:color w:val="auto"/>
        </w:rPr>
      </w:pPr>
      <w:r>
        <w:t xml:space="preserve">Before providing a statement to an active, appointed decision maker, providers should always validate that they are </w:t>
      </w:r>
      <w:r w:rsidR="007F5358" w:rsidRPr="005852B1">
        <w:t>authorised</w:t>
      </w:r>
      <w:r>
        <w:t xml:space="preserve"> to receive this information</w:t>
      </w:r>
      <w:r w:rsidR="007F5358" w:rsidRPr="005852B1">
        <w:t xml:space="preserve"> under </w:t>
      </w:r>
      <w:r>
        <w:t>their Commonwealth, state or territory arrangement. This may be, for example, that the person has</w:t>
      </w:r>
      <w:r w:rsidR="00D01AFC">
        <w:t xml:space="preserve"> legal</w:t>
      </w:r>
      <w:r>
        <w:t xml:space="preserve"> authority to make </w:t>
      </w:r>
      <w:r w:rsidR="007F5358" w:rsidRPr="005852B1">
        <w:t xml:space="preserve">health decisions for the resident and to receive information about the </w:t>
      </w:r>
      <w:proofErr w:type="spellStart"/>
      <w:r w:rsidR="007F5358" w:rsidRPr="005852B1">
        <w:t>resident’s</w:t>
      </w:r>
      <w:proofErr w:type="spellEnd"/>
      <w:r w:rsidR="007F5358" w:rsidRPr="005852B1">
        <w:t xml:space="preserve"> </w:t>
      </w:r>
      <w:r>
        <w:t xml:space="preserve">health </w:t>
      </w:r>
      <w:r w:rsidR="007F5358" w:rsidRPr="005852B1">
        <w:t>care.</w:t>
      </w:r>
    </w:p>
    <w:p w14:paraId="122DA576" w14:textId="655B3173" w:rsidR="006C6B58" w:rsidRDefault="007F5358" w:rsidP="004034F6">
      <w:r w:rsidRPr="00244D2E">
        <w:rPr>
          <w:b/>
          <w:bCs/>
        </w:rPr>
        <w:t>Note</w:t>
      </w:r>
      <w:r>
        <w:t xml:space="preserve">: Should the Monthly Care Statements become mandatory, obligations to share the statement </w:t>
      </w:r>
      <w:r w:rsidR="00800422">
        <w:t>automatically with</w:t>
      </w:r>
      <w:r>
        <w:t xml:space="preserve"> certain people such as registered supporters may change. Guidance will be provided if this occurs.</w:t>
      </w:r>
    </w:p>
    <w:p w14:paraId="470F2FD9" w14:textId="3AA43CBD" w:rsidR="006C6B58" w:rsidRPr="008A3AF0" w:rsidRDefault="006C6B58" w:rsidP="006C6B58">
      <w:r w:rsidRPr="008A3AF0">
        <w:t xml:space="preserve">For the purposes of this document, </w:t>
      </w:r>
      <w:r>
        <w:t xml:space="preserve">we </w:t>
      </w:r>
      <w:r w:rsidR="000F57B2">
        <w:t xml:space="preserve">use the term ‘representative’ </w:t>
      </w:r>
      <w:r w:rsidR="00BF01EE">
        <w:t xml:space="preserve">to </w:t>
      </w:r>
      <w:r w:rsidR="000F57B2">
        <w:t xml:space="preserve">mean </w:t>
      </w:r>
      <w:r w:rsidRPr="008A3AF0">
        <w:t xml:space="preserve">a </w:t>
      </w:r>
      <w:r w:rsidR="00BF01EE">
        <w:t xml:space="preserve">person who </w:t>
      </w:r>
      <w:r w:rsidR="00C327B5">
        <w:t>the statement is shared with</w:t>
      </w:r>
      <w:r w:rsidR="006C0C23">
        <w:t xml:space="preserve">, either with the consent of the resident or because they are </w:t>
      </w:r>
      <w:r w:rsidR="00A04B19">
        <w:t xml:space="preserve">authorised to receive the statement </w:t>
      </w:r>
      <w:r w:rsidR="00610E01">
        <w:t>under a Commonwealth, state or territory arrang</w:t>
      </w:r>
      <w:r w:rsidR="006C0C23">
        <w:t>e</w:t>
      </w:r>
      <w:r w:rsidR="00610E01">
        <w:t>ment</w:t>
      </w:r>
      <w:r w:rsidR="006C0C23">
        <w:t>.</w:t>
      </w:r>
      <w:r w:rsidR="00610E01">
        <w:t xml:space="preserve"> </w:t>
      </w:r>
    </w:p>
    <w:p w14:paraId="678DA26F" w14:textId="08E039BE" w:rsidR="006E5A91" w:rsidRPr="006B63BB" w:rsidRDefault="00C22C9F" w:rsidP="00D034E1">
      <w:pPr>
        <w:pStyle w:val="Heading2"/>
      </w:pPr>
      <w:bookmarkStart w:id="25" w:name="_Toc230013741"/>
      <w:bookmarkStart w:id="26" w:name="_Toc230606270"/>
      <w:bookmarkStart w:id="27" w:name="_Toc230606372"/>
      <w:r w:rsidRPr="006B63BB">
        <w:t>2.</w:t>
      </w:r>
      <w:r w:rsidR="00EE424A" w:rsidRPr="006B63BB">
        <w:t>2</w:t>
      </w:r>
      <w:r w:rsidR="006E5A91" w:rsidRPr="006B63BB">
        <w:t xml:space="preserve"> </w:t>
      </w:r>
      <w:r w:rsidR="00AC2E7F">
        <w:t>S</w:t>
      </w:r>
      <w:r w:rsidR="00514841" w:rsidRPr="006B63BB">
        <w:t>tatement</w:t>
      </w:r>
      <w:r w:rsidR="00AC2E7F">
        <w:t xml:space="preserve"> format</w:t>
      </w:r>
      <w:bookmarkEnd w:id="25"/>
      <w:bookmarkEnd w:id="26"/>
      <w:bookmarkEnd w:id="27"/>
    </w:p>
    <w:p w14:paraId="5412F0E3" w14:textId="763B7191" w:rsidR="00DE69B3" w:rsidRPr="006B63BB" w:rsidRDefault="00526D06" w:rsidP="00DE69B3">
      <w:r>
        <w:t>Y</w:t>
      </w:r>
      <w:r w:rsidR="00AE3FBD" w:rsidRPr="006B63BB">
        <w:t xml:space="preserve">ou can </w:t>
      </w:r>
      <w:r w:rsidR="00FB6B61" w:rsidRPr="006B63BB">
        <w:t>give residents</w:t>
      </w:r>
      <w:r w:rsidR="00AE3FBD" w:rsidRPr="006B63BB">
        <w:t xml:space="preserve"> a verbal </w:t>
      </w:r>
      <w:r w:rsidR="005C72E6" w:rsidRPr="006B63BB">
        <w:t>s</w:t>
      </w:r>
      <w:r w:rsidR="00C82715" w:rsidRPr="006B63BB">
        <w:t>tatement</w:t>
      </w:r>
      <w:r>
        <w:t xml:space="preserve"> </w:t>
      </w:r>
      <w:r w:rsidR="00432A1B">
        <w:t xml:space="preserve">or </w:t>
      </w:r>
      <w:r w:rsidR="00E460F5">
        <w:t xml:space="preserve">a </w:t>
      </w:r>
      <w:r w:rsidR="00432A1B">
        <w:t xml:space="preserve">written </w:t>
      </w:r>
      <w:r w:rsidR="00330F19">
        <w:t xml:space="preserve">statement </w:t>
      </w:r>
      <w:r>
        <w:t>while the statements are voluntary</w:t>
      </w:r>
      <w:r w:rsidR="00AE3FBD" w:rsidRPr="006B63BB">
        <w:t xml:space="preserve">. </w:t>
      </w:r>
    </w:p>
    <w:p w14:paraId="446CA6FB" w14:textId="77777777" w:rsidR="000D1E87" w:rsidRPr="006B63BB" w:rsidRDefault="000D1E87" w:rsidP="000D1E87">
      <w:r w:rsidRPr="006B63BB">
        <w:t>We have provided a statement template on our website. You can choose to:</w:t>
      </w:r>
    </w:p>
    <w:p w14:paraId="174ED31D" w14:textId="5EE0D466" w:rsidR="000D1E87" w:rsidRPr="006B63BB" w:rsidRDefault="000D1E87" w:rsidP="004D2FC3">
      <w:pPr>
        <w:pStyle w:val="ListBullet"/>
      </w:pPr>
      <w:r w:rsidRPr="006B63BB">
        <w:t>print the template and hand write the information</w:t>
      </w:r>
    </w:p>
    <w:p w14:paraId="4605B08A" w14:textId="0BA6B3BE" w:rsidR="000D1E87" w:rsidRPr="006B63BB" w:rsidRDefault="000D1E87" w:rsidP="004D2FC3">
      <w:pPr>
        <w:pStyle w:val="ListBullet"/>
      </w:pPr>
      <w:r w:rsidRPr="006B63BB">
        <w:t>download the template and type in the information</w:t>
      </w:r>
    </w:p>
    <w:p w14:paraId="63527007" w14:textId="6D18328D" w:rsidR="000D1E87" w:rsidRPr="006B63BB" w:rsidRDefault="000D1E87" w:rsidP="004D2FC3">
      <w:pPr>
        <w:pStyle w:val="ListBullet"/>
      </w:pPr>
      <w:r w:rsidRPr="006B63BB">
        <w:t>download and modify the template to suit your needs</w:t>
      </w:r>
    </w:p>
    <w:p w14:paraId="6CA0AAD6" w14:textId="2D37EEA1" w:rsidR="000D1E87" w:rsidRPr="006B63BB" w:rsidRDefault="000D1E87" w:rsidP="004D2FC3">
      <w:pPr>
        <w:pStyle w:val="ListBullet"/>
      </w:pPr>
      <w:r w:rsidRPr="006B63BB">
        <w:t>create your own template.</w:t>
      </w:r>
    </w:p>
    <w:p w14:paraId="536AB819" w14:textId="29F4163C" w:rsidR="00726C84" w:rsidRPr="006B63BB" w:rsidRDefault="009B5217" w:rsidP="00542417">
      <w:r w:rsidRPr="006B63BB">
        <w:t xml:space="preserve">Giving a verbal </w:t>
      </w:r>
      <w:r w:rsidR="00726C84" w:rsidRPr="006B63BB">
        <w:t xml:space="preserve">statement </w:t>
      </w:r>
      <w:r w:rsidR="00022B93" w:rsidRPr="006B63BB">
        <w:t xml:space="preserve">may </w:t>
      </w:r>
      <w:r w:rsidR="008C453F" w:rsidRPr="006B63BB">
        <w:t xml:space="preserve">help you </w:t>
      </w:r>
      <w:r w:rsidR="00E46551" w:rsidRPr="006B63BB">
        <w:t xml:space="preserve">meet </w:t>
      </w:r>
      <w:r w:rsidR="009B4C28" w:rsidRPr="006B63BB">
        <w:rPr>
          <w:lang w:val="en-US"/>
        </w:rPr>
        <w:t xml:space="preserve">the </w:t>
      </w:r>
      <w:r w:rsidR="00372B1D" w:rsidRPr="006B63BB">
        <w:rPr>
          <w:lang w:val="en-US"/>
        </w:rPr>
        <w:t xml:space="preserve">needs </w:t>
      </w:r>
      <w:r w:rsidR="009B4C28" w:rsidRPr="006B63BB">
        <w:rPr>
          <w:lang w:val="en-US"/>
        </w:rPr>
        <w:t xml:space="preserve">of </w:t>
      </w:r>
      <w:r w:rsidR="00903764" w:rsidRPr="006B63BB">
        <w:rPr>
          <w:lang w:val="en-US"/>
        </w:rPr>
        <w:t xml:space="preserve">a </w:t>
      </w:r>
      <w:r w:rsidR="009B4C28" w:rsidRPr="006B63BB">
        <w:rPr>
          <w:lang w:val="en-US"/>
        </w:rPr>
        <w:t>resident</w:t>
      </w:r>
      <w:r w:rsidR="0095254F" w:rsidRPr="006B63BB">
        <w:rPr>
          <w:lang w:val="en-US"/>
        </w:rPr>
        <w:t xml:space="preserve">. </w:t>
      </w:r>
      <w:r w:rsidR="00DA3993" w:rsidRPr="006B63BB">
        <w:rPr>
          <w:lang w:val="en-US"/>
        </w:rPr>
        <w:t xml:space="preserve">For example, a verbal statement may </w:t>
      </w:r>
      <w:r w:rsidR="005B019F" w:rsidRPr="006B63BB">
        <w:rPr>
          <w:lang w:val="en-US"/>
        </w:rPr>
        <w:t>be more appropriate/helpful for residents</w:t>
      </w:r>
      <w:r w:rsidR="009D3E94" w:rsidRPr="006B63BB">
        <w:rPr>
          <w:lang w:val="en-US"/>
        </w:rPr>
        <w:t xml:space="preserve"> with cognitive</w:t>
      </w:r>
      <w:r w:rsidR="00372B1D" w:rsidRPr="006B63BB">
        <w:rPr>
          <w:lang w:val="en-US"/>
        </w:rPr>
        <w:t xml:space="preserve"> </w:t>
      </w:r>
      <w:r w:rsidR="00664558" w:rsidRPr="006B63BB">
        <w:rPr>
          <w:lang w:val="en-US"/>
        </w:rPr>
        <w:t xml:space="preserve">impairment </w:t>
      </w:r>
      <w:r w:rsidR="00DA3993" w:rsidRPr="006B63BB">
        <w:rPr>
          <w:lang w:val="en-US"/>
        </w:rPr>
        <w:t>or</w:t>
      </w:r>
      <w:r w:rsidR="00372B1D" w:rsidRPr="006B63BB">
        <w:rPr>
          <w:lang w:val="en-US"/>
        </w:rPr>
        <w:t xml:space="preserve"> </w:t>
      </w:r>
      <w:r w:rsidR="009B4C28" w:rsidRPr="006B63BB">
        <w:rPr>
          <w:lang w:val="en-US"/>
        </w:rPr>
        <w:t xml:space="preserve">those </w:t>
      </w:r>
      <w:r w:rsidR="009B4C28" w:rsidRPr="006B63BB">
        <w:t xml:space="preserve">from culturally and linguistically diverse backgrounds. </w:t>
      </w:r>
    </w:p>
    <w:p w14:paraId="2558C8A2" w14:textId="37039107" w:rsidR="00282997" w:rsidRPr="006B63BB" w:rsidRDefault="00590D04" w:rsidP="0008226D">
      <w:r w:rsidRPr="006B63BB">
        <w:t xml:space="preserve">If the resident would like a </w:t>
      </w:r>
      <w:r w:rsidR="000A485E" w:rsidRPr="006B63BB">
        <w:t xml:space="preserve">representative to </w:t>
      </w:r>
      <w:r w:rsidR="007F3352" w:rsidRPr="006B63BB">
        <w:t>hear the statement</w:t>
      </w:r>
      <w:r w:rsidR="007B4B3F" w:rsidRPr="006B63BB">
        <w:t xml:space="preserve"> </w:t>
      </w:r>
      <w:r w:rsidR="00627A42" w:rsidRPr="006B63BB">
        <w:t xml:space="preserve">as </w:t>
      </w:r>
      <w:proofErr w:type="gramStart"/>
      <w:r w:rsidR="00627A42" w:rsidRPr="006B63BB">
        <w:t>well</w:t>
      </w:r>
      <w:proofErr w:type="gramEnd"/>
      <w:r w:rsidR="00627A42" w:rsidRPr="006B63BB">
        <w:t xml:space="preserve"> </w:t>
      </w:r>
      <w:r w:rsidR="007B4B3F" w:rsidRPr="006B63BB">
        <w:t>you</w:t>
      </w:r>
      <w:r w:rsidR="0091258E" w:rsidRPr="006B63BB">
        <w:t xml:space="preserve"> </w:t>
      </w:r>
      <w:r w:rsidR="0009504A" w:rsidRPr="006B63BB">
        <w:t xml:space="preserve">should </w:t>
      </w:r>
      <w:r w:rsidR="009B4C28" w:rsidRPr="006B63BB">
        <w:t xml:space="preserve">consider scheduling </w:t>
      </w:r>
      <w:r w:rsidR="005B019F" w:rsidRPr="006B63BB">
        <w:t>a</w:t>
      </w:r>
      <w:r w:rsidR="009B4C28" w:rsidRPr="006B63BB">
        <w:t xml:space="preserve"> </w:t>
      </w:r>
      <w:r w:rsidR="00A00B7C" w:rsidRPr="006B63BB">
        <w:t xml:space="preserve">meeting for </w:t>
      </w:r>
      <w:r w:rsidR="00A94188" w:rsidRPr="006B63BB">
        <w:t>when they can attend</w:t>
      </w:r>
      <w:r w:rsidR="0091258E" w:rsidRPr="006B63BB">
        <w:t>.</w:t>
      </w:r>
      <w:r w:rsidR="009B4C28" w:rsidRPr="006B63BB">
        <w:t xml:space="preserve"> </w:t>
      </w:r>
    </w:p>
    <w:p w14:paraId="1976CD52" w14:textId="0A17143F" w:rsidR="0008226D" w:rsidRPr="006B63BB" w:rsidRDefault="003D7EE2" w:rsidP="00D034E1">
      <w:pPr>
        <w:pStyle w:val="Heading2"/>
      </w:pPr>
      <w:bookmarkStart w:id="28" w:name="_Toc230013742"/>
      <w:bookmarkStart w:id="29" w:name="_Toc230606271"/>
      <w:bookmarkStart w:id="30" w:name="_Toc230606373"/>
      <w:r w:rsidRPr="006B63BB">
        <w:t>2</w:t>
      </w:r>
      <w:r w:rsidR="0008226D" w:rsidRPr="006B63BB">
        <w:t>.</w:t>
      </w:r>
      <w:r w:rsidR="00EE424A" w:rsidRPr="006B63BB">
        <w:t>4</w:t>
      </w:r>
      <w:r w:rsidR="0008226D" w:rsidRPr="006B63BB">
        <w:t xml:space="preserve"> Statements </w:t>
      </w:r>
      <w:r w:rsidR="00282002" w:rsidRPr="006B63BB">
        <w:t xml:space="preserve">do </w:t>
      </w:r>
      <w:r w:rsidR="0008226D" w:rsidRPr="006B63BB">
        <w:t>not replace existing communication</w:t>
      </w:r>
      <w:bookmarkEnd w:id="28"/>
      <w:bookmarkEnd w:id="29"/>
      <w:bookmarkEnd w:id="30"/>
    </w:p>
    <w:p w14:paraId="7DAF83AC" w14:textId="7BC1751E" w:rsidR="0008226D" w:rsidRPr="006B63BB" w:rsidRDefault="0008226D" w:rsidP="0008226D">
      <w:pPr>
        <w:rPr>
          <w:rFonts w:cs="Times New Roman"/>
        </w:rPr>
      </w:pPr>
      <w:r w:rsidRPr="006B63BB">
        <w:rPr>
          <w:rFonts w:cs="Times New Roman"/>
        </w:rPr>
        <w:t xml:space="preserve">The Monthly Care Statements should </w:t>
      </w:r>
      <w:r w:rsidR="00596759" w:rsidRPr="006B63BB">
        <w:rPr>
          <w:rFonts w:cs="Times New Roman"/>
        </w:rPr>
        <w:t>improve</w:t>
      </w:r>
      <w:r w:rsidRPr="006B63BB">
        <w:rPr>
          <w:rFonts w:cs="Times New Roman"/>
        </w:rPr>
        <w:t xml:space="preserve">, not replace, existing communication practices with residents and their representatives. </w:t>
      </w:r>
      <w:r w:rsidRPr="006B63BB" w:rsidDel="00156FC3">
        <w:rPr>
          <w:rFonts w:cs="Times New Roman"/>
        </w:rPr>
        <w:t xml:space="preserve">For example, </w:t>
      </w:r>
      <w:r w:rsidR="002076CD" w:rsidRPr="006B63BB">
        <w:rPr>
          <w:rFonts w:cs="Times New Roman"/>
        </w:rPr>
        <w:t xml:space="preserve">the </w:t>
      </w:r>
      <w:r w:rsidRPr="006B63BB">
        <w:rPr>
          <w:rFonts w:cs="Times New Roman"/>
        </w:rPr>
        <w:t xml:space="preserve">statements should not replace point-in-time </w:t>
      </w:r>
      <w:r w:rsidR="00903264" w:rsidRPr="006B63BB">
        <w:rPr>
          <w:rFonts w:cs="Times New Roman"/>
        </w:rPr>
        <w:t xml:space="preserve">discussions </w:t>
      </w:r>
      <w:r w:rsidRPr="006B63BB">
        <w:rPr>
          <w:rFonts w:cs="Times New Roman"/>
        </w:rPr>
        <w:t>whe</w:t>
      </w:r>
      <w:r w:rsidR="000E2CEF" w:rsidRPr="006B63BB">
        <w:rPr>
          <w:rFonts w:cs="Times New Roman"/>
        </w:rPr>
        <w:t>n</w:t>
      </w:r>
      <w:r w:rsidRPr="006B63BB">
        <w:rPr>
          <w:rFonts w:cs="Times New Roman"/>
        </w:rPr>
        <w:t xml:space="preserve"> an older person’s health </w:t>
      </w:r>
      <w:r w:rsidR="00B7480F" w:rsidRPr="006B63BB">
        <w:rPr>
          <w:rFonts w:cs="Times New Roman"/>
        </w:rPr>
        <w:t>has</w:t>
      </w:r>
      <w:r w:rsidRPr="006B63BB">
        <w:rPr>
          <w:rFonts w:cs="Times New Roman"/>
        </w:rPr>
        <w:t xml:space="preserve"> changed suddenly</w:t>
      </w:r>
      <w:r w:rsidR="00BA74FA" w:rsidRPr="006B63BB">
        <w:rPr>
          <w:rFonts w:cs="Times New Roman"/>
        </w:rPr>
        <w:t>.</w:t>
      </w:r>
      <w:r w:rsidRPr="006B63BB">
        <w:rPr>
          <w:rFonts w:cs="Times New Roman"/>
        </w:rPr>
        <w:t xml:space="preserve"> </w:t>
      </w:r>
    </w:p>
    <w:p w14:paraId="515B693A" w14:textId="3E9B8221" w:rsidR="0008226D" w:rsidRPr="006B63BB" w:rsidRDefault="0008226D" w:rsidP="0008226D">
      <w:pPr>
        <w:rPr>
          <w:rFonts w:cs="Times New Roman"/>
        </w:rPr>
      </w:pPr>
      <w:r w:rsidRPr="006B63BB">
        <w:t xml:space="preserve">We encourage you to use the statements to support </w:t>
      </w:r>
      <w:r w:rsidR="00B26385" w:rsidRPr="006B63BB">
        <w:t xml:space="preserve">discussions </w:t>
      </w:r>
      <w:r w:rsidRPr="006B63BB">
        <w:t>about the resident’s care and services provided.</w:t>
      </w:r>
    </w:p>
    <w:p w14:paraId="080CB294" w14:textId="631C16CD" w:rsidR="00FF7B3A" w:rsidRPr="006B63BB" w:rsidRDefault="007F526A" w:rsidP="00D034E1">
      <w:pPr>
        <w:pStyle w:val="Heading2"/>
      </w:pPr>
      <w:bookmarkStart w:id="31" w:name="_Toc230013743"/>
      <w:bookmarkStart w:id="32" w:name="_Toc230606272"/>
      <w:bookmarkStart w:id="33" w:name="_Toc230606374"/>
      <w:r w:rsidRPr="006B63BB">
        <w:t>2.</w:t>
      </w:r>
      <w:r w:rsidR="003D7EE2" w:rsidRPr="006B63BB">
        <w:t>5</w:t>
      </w:r>
      <w:r w:rsidRPr="006B63BB">
        <w:t xml:space="preserve"> </w:t>
      </w:r>
      <w:r w:rsidR="001701E2" w:rsidRPr="006B63BB">
        <w:t>W</w:t>
      </w:r>
      <w:r w:rsidR="00D56C32" w:rsidRPr="006B63BB">
        <w:t>he</w:t>
      </w:r>
      <w:r w:rsidR="001701E2" w:rsidRPr="006B63BB">
        <w:t>n</w:t>
      </w:r>
      <w:r w:rsidR="00D56C32" w:rsidRPr="006B63BB">
        <w:t xml:space="preserve"> </w:t>
      </w:r>
      <w:r w:rsidR="00282002" w:rsidRPr="006B63BB">
        <w:t xml:space="preserve">not to give </w:t>
      </w:r>
      <w:r w:rsidR="00D56C32" w:rsidRPr="006B63BB">
        <w:t>statement</w:t>
      </w:r>
      <w:r w:rsidR="00282002" w:rsidRPr="006B63BB">
        <w:t>s</w:t>
      </w:r>
      <w:bookmarkEnd w:id="31"/>
      <w:bookmarkEnd w:id="32"/>
      <w:bookmarkEnd w:id="33"/>
    </w:p>
    <w:p w14:paraId="6E65A08E" w14:textId="0133E239" w:rsidR="00F20289" w:rsidRPr="006B63BB" w:rsidRDefault="00E576F5" w:rsidP="00951E1F">
      <w:r w:rsidRPr="006B63BB">
        <w:rPr>
          <w:rFonts w:cs="Arial"/>
        </w:rPr>
        <w:t>T</w:t>
      </w:r>
      <w:r w:rsidR="00016C95" w:rsidRPr="006B63BB">
        <w:rPr>
          <w:rFonts w:cs="Arial"/>
        </w:rPr>
        <w:t xml:space="preserve">here are some instances where it </w:t>
      </w:r>
      <w:r w:rsidR="00896758" w:rsidRPr="006B63BB">
        <w:rPr>
          <w:rFonts w:cs="Arial"/>
        </w:rPr>
        <w:t xml:space="preserve">is </w:t>
      </w:r>
      <w:r w:rsidR="00777A45" w:rsidRPr="006B63BB">
        <w:rPr>
          <w:rFonts w:cs="Arial"/>
        </w:rPr>
        <w:t xml:space="preserve">not </w:t>
      </w:r>
      <w:r w:rsidR="00016C95" w:rsidRPr="006B63BB">
        <w:rPr>
          <w:rFonts w:cs="Arial"/>
        </w:rPr>
        <w:t xml:space="preserve">appropriate to </w:t>
      </w:r>
      <w:r w:rsidR="00F650CC" w:rsidRPr="006B63BB">
        <w:rPr>
          <w:rFonts w:cs="Arial"/>
        </w:rPr>
        <w:t xml:space="preserve">give </w:t>
      </w:r>
      <w:r w:rsidR="00016C95" w:rsidRPr="006B63BB">
        <w:rPr>
          <w:rFonts w:cs="Arial"/>
        </w:rPr>
        <w:t>a statement</w:t>
      </w:r>
      <w:r w:rsidR="000E3311" w:rsidRPr="006B63BB">
        <w:rPr>
          <w:rFonts w:cs="Arial"/>
        </w:rPr>
        <w:t xml:space="preserve">. </w:t>
      </w:r>
      <w:r w:rsidR="00D56C32" w:rsidRPr="006B63BB">
        <w:rPr>
          <w:rFonts w:cs="Arial"/>
        </w:rPr>
        <w:t>This includes where r</w:t>
      </w:r>
      <w:r w:rsidR="000E3311" w:rsidRPr="006B63BB">
        <w:rPr>
          <w:rFonts w:cs="Arial"/>
        </w:rPr>
        <w:t xml:space="preserve">esidents </w:t>
      </w:r>
      <w:r w:rsidR="00D56C32" w:rsidRPr="006B63BB">
        <w:rPr>
          <w:rFonts w:cs="Arial"/>
        </w:rPr>
        <w:t>are receiving respite care or end-of-life care</w:t>
      </w:r>
      <w:r w:rsidR="00490A35" w:rsidRPr="006B63BB">
        <w:t xml:space="preserve">. </w:t>
      </w:r>
    </w:p>
    <w:p w14:paraId="56E69BA4" w14:textId="76426DE9" w:rsidR="005E3B89" w:rsidRPr="006B63BB" w:rsidRDefault="005506B7" w:rsidP="00D034E1">
      <w:pPr>
        <w:pStyle w:val="Heading2"/>
      </w:pPr>
      <w:bookmarkStart w:id="34" w:name="_Toc230013744"/>
      <w:bookmarkStart w:id="35" w:name="_Toc230606273"/>
      <w:bookmarkStart w:id="36" w:name="_Toc230606375"/>
      <w:r w:rsidRPr="006B63BB">
        <w:t>2</w:t>
      </w:r>
      <w:r w:rsidR="005E3B89" w:rsidRPr="006B63BB">
        <w:t>.</w:t>
      </w:r>
      <w:r w:rsidR="00CF1860" w:rsidRPr="006B63BB">
        <w:t>6</w:t>
      </w:r>
      <w:r w:rsidR="005E3B89" w:rsidRPr="006B63BB">
        <w:t xml:space="preserve"> Opting out</w:t>
      </w:r>
      <w:bookmarkEnd w:id="34"/>
      <w:bookmarkEnd w:id="35"/>
      <w:bookmarkEnd w:id="36"/>
    </w:p>
    <w:p w14:paraId="2E53565E" w14:textId="00DD8163" w:rsidR="00AD3C95" w:rsidRPr="006B63BB" w:rsidRDefault="00D10ADE" w:rsidP="005E3B89">
      <w:pPr>
        <w:rPr>
          <w:rFonts w:cs="Arial"/>
        </w:rPr>
      </w:pPr>
      <w:r w:rsidRPr="006B63BB">
        <w:rPr>
          <w:rFonts w:cs="Arial"/>
        </w:rPr>
        <w:t xml:space="preserve">Residents and representatives can </w:t>
      </w:r>
      <w:r w:rsidR="00552CB6" w:rsidRPr="006B63BB">
        <w:rPr>
          <w:rFonts w:cs="Arial"/>
        </w:rPr>
        <w:t>choose</w:t>
      </w:r>
      <w:r w:rsidR="00D56C32" w:rsidRPr="006B63BB">
        <w:rPr>
          <w:rFonts w:cs="Arial"/>
        </w:rPr>
        <w:t xml:space="preserve"> not to receive </w:t>
      </w:r>
      <w:r w:rsidR="0040213B" w:rsidRPr="006B63BB">
        <w:rPr>
          <w:rFonts w:cs="Arial"/>
        </w:rPr>
        <w:t>s</w:t>
      </w:r>
      <w:r w:rsidRPr="006B63BB">
        <w:rPr>
          <w:rFonts w:cs="Arial"/>
        </w:rPr>
        <w:t>tatement</w:t>
      </w:r>
      <w:r w:rsidR="00D56C32" w:rsidRPr="006B63BB">
        <w:rPr>
          <w:rFonts w:cs="Arial"/>
        </w:rPr>
        <w:t>s</w:t>
      </w:r>
      <w:r w:rsidR="00B95A9F" w:rsidRPr="006B63BB">
        <w:rPr>
          <w:rFonts w:cs="Arial"/>
        </w:rPr>
        <w:t>.</w:t>
      </w:r>
      <w:r w:rsidR="00ED4C9F" w:rsidRPr="006B63BB">
        <w:rPr>
          <w:rFonts w:cs="Arial"/>
        </w:rPr>
        <w:t xml:space="preserve"> A resident should be able to </w:t>
      </w:r>
      <w:r w:rsidR="006B05EA" w:rsidRPr="006B63BB">
        <w:rPr>
          <w:rFonts w:cs="Arial"/>
        </w:rPr>
        <w:t xml:space="preserve">easily </w:t>
      </w:r>
      <w:r w:rsidR="00ED4C9F" w:rsidRPr="006B63BB">
        <w:rPr>
          <w:rFonts w:cs="Arial"/>
        </w:rPr>
        <w:t xml:space="preserve">opt back in to receiving the statements at any time. </w:t>
      </w:r>
    </w:p>
    <w:p w14:paraId="4B5898C2" w14:textId="541BD4B3" w:rsidR="0006033C" w:rsidRPr="006B63BB" w:rsidRDefault="00373DFC" w:rsidP="00D034E1">
      <w:pPr>
        <w:pStyle w:val="Heading2"/>
      </w:pPr>
      <w:bookmarkStart w:id="37" w:name="_Toc230013745"/>
      <w:bookmarkStart w:id="38" w:name="_Toc230606274"/>
      <w:bookmarkStart w:id="39" w:name="_Toc230606376"/>
      <w:r w:rsidRPr="006B63BB">
        <w:t>2.</w:t>
      </w:r>
      <w:r w:rsidR="00CF1860" w:rsidRPr="006B63BB">
        <w:t>7</w:t>
      </w:r>
      <w:r w:rsidR="00D35E20" w:rsidRPr="006B63BB">
        <w:t xml:space="preserve"> Reporting period</w:t>
      </w:r>
      <w:bookmarkEnd w:id="37"/>
      <w:bookmarkEnd w:id="38"/>
      <w:bookmarkEnd w:id="39"/>
    </w:p>
    <w:p w14:paraId="7956A4D1" w14:textId="6869B3C9" w:rsidR="007A72B3" w:rsidRPr="006B63BB" w:rsidRDefault="0006033C" w:rsidP="00925295">
      <w:pPr>
        <w:rPr>
          <w:rFonts w:cs="Arial"/>
        </w:rPr>
      </w:pPr>
      <w:r w:rsidRPr="006B63BB">
        <w:rPr>
          <w:rFonts w:cs="Arial"/>
        </w:rPr>
        <w:t>Statements</w:t>
      </w:r>
      <w:r w:rsidR="00B853E3" w:rsidRPr="006B63BB">
        <w:rPr>
          <w:rFonts w:cs="Arial"/>
        </w:rPr>
        <w:t xml:space="preserve"> </w:t>
      </w:r>
      <w:r w:rsidR="00754DFF" w:rsidRPr="006B63BB">
        <w:rPr>
          <w:rFonts w:cs="Arial"/>
        </w:rPr>
        <w:t xml:space="preserve">should cover the </w:t>
      </w:r>
      <w:r w:rsidR="00B853E3" w:rsidRPr="006B63BB">
        <w:rPr>
          <w:rFonts w:cs="Arial"/>
        </w:rPr>
        <w:t xml:space="preserve">care provided over </w:t>
      </w:r>
      <w:r w:rsidR="00D20A38" w:rsidRPr="006B63BB">
        <w:rPr>
          <w:rFonts w:cs="Arial"/>
        </w:rPr>
        <w:t xml:space="preserve">one </w:t>
      </w:r>
      <w:r w:rsidR="00B853E3" w:rsidRPr="006B63BB">
        <w:rPr>
          <w:rFonts w:cs="Arial"/>
        </w:rPr>
        <w:t xml:space="preserve">month. </w:t>
      </w:r>
      <w:r w:rsidR="007A72B3" w:rsidRPr="006B63BB">
        <w:rPr>
          <w:rFonts w:cs="Arial"/>
        </w:rPr>
        <w:t>You should document the reporting period on the statement.</w:t>
      </w:r>
    </w:p>
    <w:p w14:paraId="3F71E5CD" w14:textId="79AE2E7E" w:rsidR="00D84EE2" w:rsidRPr="006B63BB" w:rsidRDefault="006C6F47" w:rsidP="00925295">
      <w:pPr>
        <w:rPr>
          <w:rFonts w:cs="Arial"/>
        </w:rPr>
      </w:pPr>
      <w:r w:rsidRPr="006B63BB">
        <w:rPr>
          <w:rFonts w:cs="Arial"/>
        </w:rPr>
        <w:t xml:space="preserve">You </w:t>
      </w:r>
      <w:r w:rsidR="00B853E3" w:rsidRPr="006B63BB">
        <w:rPr>
          <w:rFonts w:cs="Arial"/>
        </w:rPr>
        <w:t xml:space="preserve">can choose </w:t>
      </w:r>
      <w:r w:rsidRPr="006B63BB">
        <w:rPr>
          <w:rFonts w:cs="Arial"/>
        </w:rPr>
        <w:t xml:space="preserve">when in the month you </w:t>
      </w:r>
      <w:r w:rsidR="001F7E2C" w:rsidRPr="006B63BB">
        <w:rPr>
          <w:rFonts w:cs="Arial"/>
        </w:rPr>
        <w:t xml:space="preserve">give </w:t>
      </w:r>
      <w:r w:rsidR="00B853E3" w:rsidRPr="006B63BB">
        <w:rPr>
          <w:rFonts w:cs="Arial"/>
        </w:rPr>
        <w:t xml:space="preserve">the </w:t>
      </w:r>
      <w:r w:rsidR="00AD3C95" w:rsidRPr="006B63BB">
        <w:rPr>
          <w:rFonts w:cs="Arial"/>
        </w:rPr>
        <w:t>verbal or written</w:t>
      </w:r>
      <w:r w:rsidR="00B853E3" w:rsidRPr="006B63BB">
        <w:rPr>
          <w:rFonts w:cs="Arial"/>
        </w:rPr>
        <w:t xml:space="preserve"> statement</w:t>
      </w:r>
      <w:r w:rsidR="00D6643C" w:rsidRPr="006B63BB">
        <w:rPr>
          <w:rFonts w:cs="Arial"/>
        </w:rPr>
        <w:t>.</w:t>
      </w:r>
      <w:r w:rsidR="00C637FC" w:rsidRPr="006B63BB">
        <w:rPr>
          <w:rFonts w:cs="Arial"/>
        </w:rPr>
        <w:t xml:space="preserve"> </w:t>
      </w:r>
      <w:r w:rsidR="008B6CD6" w:rsidRPr="006B63BB">
        <w:rPr>
          <w:rFonts w:cs="Arial"/>
        </w:rPr>
        <w:t xml:space="preserve">You </w:t>
      </w:r>
      <w:r w:rsidR="0011713C" w:rsidRPr="006B63BB">
        <w:rPr>
          <w:rFonts w:cs="Arial"/>
        </w:rPr>
        <w:t>can</w:t>
      </w:r>
      <w:r w:rsidR="008B6CD6" w:rsidRPr="006B63BB">
        <w:rPr>
          <w:rFonts w:cs="Arial"/>
        </w:rPr>
        <w:t xml:space="preserve"> </w:t>
      </w:r>
      <w:r w:rsidR="0011713C" w:rsidRPr="006B63BB">
        <w:rPr>
          <w:rFonts w:cs="Arial"/>
        </w:rPr>
        <w:t>give</w:t>
      </w:r>
      <w:r w:rsidR="008B6CD6" w:rsidRPr="006B63BB">
        <w:rPr>
          <w:rFonts w:cs="Arial"/>
        </w:rPr>
        <w:t xml:space="preserve"> the statements</w:t>
      </w:r>
      <w:r w:rsidR="0011713C" w:rsidRPr="006B63BB">
        <w:rPr>
          <w:rFonts w:cs="Arial"/>
        </w:rPr>
        <w:t xml:space="preserve"> </w:t>
      </w:r>
      <w:r w:rsidR="00C637FC" w:rsidRPr="006B63BB">
        <w:rPr>
          <w:rFonts w:cs="Arial"/>
        </w:rPr>
        <w:t xml:space="preserve">on a rolling basis or </w:t>
      </w:r>
      <w:r w:rsidR="00CC78D4" w:rsidRPr="006B63BB">
        <w:rPr>
          <w:rFonts w:cs="Arial"/>
        </w:rPr>
        <w:t>on a set day each month for all residents</w:t>
      </w:r>
      <w:r w:rsidR="00B853E3" w:rsidRPr="006B63BB">
        <w:rPr>
          <w:rFonts w:cs="Arial"/>
        </w:rPr>
        <w:t xml:space="preserve">. </w:t>
      </w:r>
      <w:r w:rsidR="0003382A" w:rsidRPr="006B63BB">
        <w:rPr>
          <w:rFonts w:cs="Arial"/>
        </w:rPr>
        <w:t xml:space="preserve">You can </w:t>
      </w:r>
      <w:r w:rsidR="00011719" w:rsidRPr="006B63BB">
        <w:rPr>
          <w:rFonts w:cs="Arial"/>
        </w:rPr>
        <w:t>build the statements into</w:t>
      </w:r>
      <w:r w:rsidR="00D54631" w:rsidRPr="006B63BB">
        <w:rPr>
          <w:rFonts w:cs="Arial"/>
        </w:rPr>
        <w:t xml:space="preserve"> </w:t>
      </w:r>
      <w:r w:rsidR="00011719" w:rsidRPr="006B63BB">
        <w:rPr>
          <w:rFonts w:cs="Arial"/>
        </w:rPr>
        <w:t xml:space="preserve">existing processes and to suit </w:t>
      </w:r>
      <w:r w:rsidR="005468D7" w:rsidRPr="006B63BB">
        <w:rPr>
          <w:rFonts w:cs="Arial"/>
        </w:rPr>
        <w:t>business priorities</w:t>
      </w:r>
      <w:r w:rsidR="00923BB6" w:rsidRPr="006B63BB">
        <w:rPr>
          <w:rFonts w:cs="Arial"/>
        </w:rPr>
        <w:t>, f</w:t>
      </w:r>
      <w:r w:rsidRPr="006B63BB">
        <w:rPr>
          <w:rFonts w:cs="Arial"/>
        </w:rPr>
        <w:t xml:space="preserve">or example, </w:t>
      </w:r>
      <w:r w:rsidR="000768DD" w:rsidRPr="006B63BB">
        <w:rPr>
          <w:rFonts w:cs="Arial"/>
        </w:rPr>
        <w:t xml:space="preserve">a </w:t>
      </w:r>
      <w:r w:rsidR="00833D48" w:rsidRPr="006B63BB">
        <w:rPr>
          <w:rFonts w:cs="Arial"/>
        </w:rPr>
        <w:t xml:space="preserve">Resident of the Day process. </w:t>
      </w:r>
    </w:p>
    <w:p w14:paraId="30287EF2" w14:textId="28F56A1B" w:rsidR="00D12965" w:rsidRPr="006B63BB" w:rsidRDefault="00890166" w:rsidP="00D034E1">
      <w:pPr>
        <w:pStyle w:val="Heading2"/>
      </w:pPr>
      <w:bookmarkStart w:id="40" w:name="_Toc230013746"/>
      <w:bookmarkStart w:id="41" w:name="_Toc230606275"/>
      <w:bookmarkStart w:id="42" w:name="_Toc230606377"/>
      <w:r w:rsidRPr="006B63BB">
        <w:t>2</w:t>
      </w:r>
      <w:r w:rsidR="00D12965" w:rsidRPr="006B63BB">
        <w:t>.</w:t>
      </w:r>
      <w:r w:rsidRPr="006B63BB">
        <w:t>8</w:t>
      </w:r>
      <w:r w:rsidR="00D12965" w:rsidRPr="006B63BB">
        <w:t xml:space="preserve"> How </w:t>
      </w:r>
      <w:r w:rsidR="0085357B" w:rsidRPr="006B63BB">
        <w:t>s</w:t>
      </w:r>
      <w:r w:rsidR="00D12965" w:rsidRPr="006B63BB">
        <w:t xml:space="preserve">tatements count towards </w:t>
      </w:r>
      <w:r w:rsidR="00EC08CB" w:rsidRPr="006B63BB">
        <w:t>c</w:t>
      </w:r>
      <w:r w:rsidR="00D12965" w:rsidRPr="006B63BB">
        <w:t xml:space="preserve">are </w:t>
      </w:r>
      <w:r w:rsidR="00EC08CB" w:rsidRPr="006B63BB">
        <w:t>m</w:t>
      </w:r>
      <w:r w:rsidR="00D12965" w:rsidRPr="006B63BB">
        <w:t>inutes</w:t>
      </w:r>
      <w:bookmarkEnd w:id="40"/>
      <w:bookmarkEnd w:id="41"/>
      <w:bookmarkEnd w:id="42"/>
    </w:p>
    <w:p w14:paraId="1C9AC8B5" w14:textId="3D82FB4F" w:rsidR="00D12965" w:rsidRPr="006B63BB" w:rsidRDefault="004E4ECD" w:rsidP="00D12965">
      <w:pPr>
        <w:rPr>
          <w:rFonts w:cs="Arial"/>
        </w:rPr>
      </w:pPr>
      <w:r w:rsidRPr="006B63BB">
        <w:rPr>
          <w:rFonts w:cs="Arial"/>
        </w:rPr>
        <w:t>Preparing</w:t>
      </w:r>
      <w:r w:rsidR="00D12965" w:rsidRPr="006B63BB">
        <w:rPr>
          <w:rFonts w:cs="Arial"/>
        </w:rPr>
        <w:t xml:space="preserve"> the statements </w:t>
      </w:r>
      <w:r w:rsidRPr="006B63BB">
        <w:rPr>
          <w:rFonts w:cs="Arial"/>
        </w:rPr>
        <w:t xml:space="preserve">involves both administrative and clinical </w:t>
      </w:r>
      <w:r w:rsidR="00767E83" w:rsidRPr="006B63BB">
        <w:rPr>
          <w:rFonts w:cs="Arial"/>
        </w:rPr>
        <w:t xml:space="preserve">tasks. </w:t>
      </w:r>
      <w:r w:rsidR="007B16CC" w:rsidRPr="006B63BB">
        <w:rPr>
          <w:rFonts w:cs="Arial"/>
        </w:rPr>
        <w:t xml:space="preserve">Clinical staff </w:t>
      </w:r>
      <w:r w:rsidR="00940237" w:rsidRPr="006B63BB">
        <w:rPr>
          <w:rFonts w:cs="Arial"/>
        </w:rPr>
        <w:t xml:space="preserve">have a role in </w:t>
      </w:r>
      <w:r w:rsidR="007B16CC" w:rsidRPr="006B63BB">
        <w:rPr>
          <w:rFonts w:cs="Arial"/>
        </w:rPr>
        <w:t>p</w:t>
      </w:r>
      <w:r w:rsidR="00505C98" w:rsidRPr="006B63BB">
        <w:rPr>
          <w:rFonts w:cs="Arial"/>
        </w:rPr>
        <w:t>repar</w:t>
      </w:r>
      <w:r w:rsidR="00940237" w:rsidRPr="006B63BB">
        <w:rPr>
          <w:rFonts w:cs="Arial"/>
        </w:rPr>
        <w:t>ing</w:t>
      </w:r>
      <w:r w:rsidR="00D12965" w:rsidRPr="006B63BB">
        <w:rPr>
          <w:rFonts w:cs="Arial"/>
        </w:rPr>
        <w:t xml:space="preserve"> </w:t>
      </w:r>
      <w:r w:rsidR="00D62EB5" w:rsidRPr="006B63BB">
        <w:rPr>
          <w:rFonts w:cs="Arial"/>
        </w:rPr>
        <w:t>the</w:t>
      </w:r>
      <w:r w:rsidR="00B32633" w:rsidRPr="006B63BB">
        <w:rPr>
          <w:rFonts w:cs="Arial"/>
        </w:rPr>
        <w:t xml:space="preserve"> </w:t>
      </w:r>
      <w:r w:rsidR="001F0ADA" w:rsidRPr="006B63BB">
        <w:rPr>
          <w:rFonts w:cs="Arial"/>
        </w:rPr>
        <w:t>s</w:t>
      </w:r>
      <w:r w:rsidR="00D12965" w:rsidRPr="006B63BB">
        <w:rPr>
          <w:rFonts w:cs="Arial"/>
        </w:rPr>
        <w:t xml:space="preserve">tatements </w:t>
      </w:r>
      <w:r w:rsidR="0087390E" w:rsidRPr="006B63BB">
        <w:rPr>
          <w:rFonts w:cs="Arial"/>
        </w:rPr>
        <w:t xml:space="preserve">to ensure </w:t>
      </w:r>
      <w:r w:rsidR="00846063" w:rsidRPr="006B63BB">
        <w:rPr>
          <w:rFonts w:cs="Arial"/>
        </w:rPr>
        <w:t xml:space="preserve">the </w:t>
      </w:r>
      <w:r w:rsidR="00E157BF" w:rsidRPr="006B63BB">
        <w:rPr>
          <w:rFonts w:cs="Arial"/>
        </w:rPr>
        <w:t xml:space="preserve">information </w:t>
      </w:r>
      <w:r w:rsidR="00846063" w:rsidRPr="006B63BB">
        <w:rPr>
          <w:rFonts w:cs="Arial"/>
        </w:rPr>
        <w:t xml:space="preserve">included </w:t>
      </w:r>
      <w:r w:rsidR="00E157BF" w:rsidRPr="006B63BB">
        <w:rPr>
          <w:rFonts w:cs="Arial"/>
        </w:rPr>
        <w:t xml:space="preserve">is accurate and </w:t>
      </w:r>
      <w:r w:rsidR="00940237" w:rsidRPr="006B63BB">
        <w:rPr>
          <w:rFonts w:cs="Arial"/>
        </w:rPr>
        <w:t xml:space="preserve">relevant to </w:t>
      </w:r>
      <w:r w:rsidR="00967857" w:rsidRPr="006B63BB">
        <w:rPr>
          <w:rFonts w:cs="Arial"/>
        </w:rPr>
        <w:t xml:space="preserve">each </w:t>
      </w:r>
      <w:r w:rsidR="00940237" w:rsidRPr="006B63BB">
        <w:rPr>
          <w:rFonts w:cs="Arial"/>
        </w:rPr>
        <w:t xml:space="preserve">resident’s </w:t>
      </w:r>
      <w:r w:rsidR="008C7BD8" w:rsidRPr="006B63BB">
        <w:rPr>
          <w:rFonts w:cs="Arial"/>
        </w:rPr>
        <w:t>health and wellbeing</w:t>
      </w:r>
      <w:r w:rsidR="00D12965" w:rsidRPr="006B63BB">
        <w:rPr>
          <w:rFonts w:cs="Arial"/>
        </w:rPr>
        <w:t xml:space="preserve">. For this reason, some of the work to collate, review and </w:t>
      </w:r>
      <w:r w:rsidR="00406407" w:rsidRPr="006B63BB">
        <w:rPr>
          <w:rFonts w:cs="Arial"/>
        </w:rPr>
        <w:t>give</w:t>
      </w:r>
      <w:r w:rsidR="00D12965" w:rsidRPr="006B63BB">
        <w:rPr>
          <w:rFonts w:cs="Arial"/>
        </w:rPr>
        <w:t xml:space="preserve"> the statements will count towards a provider’s care minutes target</w:t>
      </w:r>
      <w:r w:rsidR="00F2407F" w:rsidRPr="006B63BB">
        <w:rPr>
          <w:rFonts w:cs="Arial"/>
        </w:rPr>
        <w:t>.</w:t>
      </w:r>
    </w:p>
    <w:p w14:paraId="6B0A613F" w14:textId="16F99341" w:rsidR="00EC08CB" w:rsidRPr="006B63BB" w:rsidRDefault="00EC08CB" w:rsidP="00C43523">
      <w:pPr>
        <w:pStyle w:val="Heading3"/>
      </w:pPr>
      <w:bookmarkStart w:id="43" w:name="_Toc173764526"/>
      <w:bookmarkStart w:id="44" w:name="_Toc230013747"/>
      <w:bookmarkStart w:id="45" w:name="_Toc230606276"/>
      <w:r w:rsidRPr="006B63BB">
        <w:t xml:space="preserve">When it does not count </w:t>
      </w:r>
      <w:r w:rsidRPr="00C43523">
        <w:t>towards</w:t>
      </w:r>
      <w:r w:rsidRPr="006B63BB">
        <w:t xml:space="preserve"> care minutes</w:t>
      </w:r>
      <w:bookmarkEnd w:id="43"/>
      <w:bookmarkEnd w:id="44"/>
      <w:bookmarkEnd w:id="45"/>
    </w:p>
    <w:p w14:paraId="486DCA69" w14:textId="6D0A8E7D" w:rsidR="00B50304" w:rsidRPr="00C43523" w:rsidRDefault="00EB74B8" w:rsidP="00C37350">
      <w:pPr>
        <w:rPr>
          <w:rFonts w:cs="Arial"/>
        </w:rPr>
      </w:pPr>
      <w:r w:rsidRPr="00C43523">
        <w:rPr>
          <w:rFonts w:cs="Arial"/>
        </w:rPr>
        <w:t xml:space="preserve">Time spent by staff developing, quality assuring and distributing written statements will not count towards the care minutes </w:t>
      </w:r>
      <w:r w:rsidR="00774674" w:rsidRPr="00C43523">
        <w:rPr>
          <w:rFonts w:cs="Arial"/>
        </w:rPr>
        <w:t>target</w:t>
      </w:r>
      <w:r w:rsidR="00A7657D" w:rsidRPr="00C43523">
        <w:rPr>
          <w:rFonts w:cs="Arial"/>
        </w:rPr>
        <w:t>.</w:t>
      </w:r>
      <w:r w:rsidRPr="00C43523">
        <w:rPr>
          <w:rFonts w:cs="Arial"/>
        </w:rPr>
        <w:t xml:space="preserve"> </w:t>
      </w:r>
      <w:r w:rsidR="00A7657D" w:rsidRPr="00C43523">
        <w:rPr>
          <w:rFonts w:cs="Arial"/>
        </w:rPr>
        <w:t>T</w:t>
      </w:r>
      <w:r w:rsidRPr="00C43523">
        <w:rPr>
          <w:rFonts w:cs="Arial"/>
        </w:rPr>
        <w:t xml:space="preserve">hese activities are administrative tasks. </w:t>
      </w:r>
    </w:p>
    <w:p w14:paraId="13FA351A" w14:textId="5735DD0B" w:rsidR="00EB74B8" w:rsidRPr="00C43523" w:rsidRDefault="00350549" w:rsidP="00C37350">
      <w:pPr>
        <w:rPr>
          <w:rFonts w:cs="Arial"/>
        </w:rPr>
      </w:pPr>
      <w:r w:rsidRPr="00C43523">
        <w:rPr>
          <w:rFonts w:cs="Arial"/>
        </w:rPr>
        <w:t>In the same way</w:t>
      </w:r>
      <w:r w:rsidR="00EB74B8" w:rsidRPr="00C43523">
        <w:rPr>
          <w:rFonts w:cs="Arial"/>
        </w:rPr>
        <w:t>, collati</w:t>
      </w:r>
      <w:r w:rsidRPr="00C43523">
        <w:rPr>
          <w:rFonts w:cs="Arial"/>
        </w:rPr>
        <w:t>ng</w:t>
      </w:r>
      <w:r w:rsidR="00EB74B8" w:rsidRPr="00C43523">
        <w:rPr>
          <w:rFonts w:cs="Arial"/>
        </w:rPr>
        <w:t xml:space="preserve"> information to </w:t>
      </w:r>
      <w:r w:rsidR="007C3D64" w:rsidRPr="00C43523">
        <w:rPr>
          <w:rFonts w:cs="Arial"/>
        </w:rPr>
        <w:t>prepare to give the</w:t>
      </w:r>
      <w:r w:rsidR="00EB74B8" w:rsidRPr="00C43523">
        <w:rPr>
          <w:rFonts w:cs="Arial"/>
        </w:rPr>
        <w:t xml:space="preserve"> statement</w:t>
      </w:r>
      <w:r w:rsidR="007C3D64" w:rsidRPr="00C43523">
        <w:rPr>
          <w:rFonts w:cs="Arial"/>
        </w:rPr>
        <w:t xml:space="preserve"> verbally </w:t>
      </w:r>
      <w:r w:rsidR="00EB74B8" w:rsidRPr="00C43523">
        <w:rPr>
          <w:rFonts w:cs="Arial"/>
        </w:rPr>
        <w:t xml:space="preserve">will not count towards care minutes. </w:t>
      </w:r>
    </w:p>
    <w:p w14:paraId="3CC81E2E" w14:textId="316F4E71" w:rsidR="00EC08CB" w:rsidRPr="006B63BB" w:rsidRDefault="00EC08CB" w:rsidP="00D034E1">
      <w:pPr>
        <w:pStyle w:val="Heading3"/>
      </w:pPr>
      <w:bookmarkStart w:id="46" w:name="_Toc173764527"/>
      <w:bookmarkStart w:id="47" w:name="_Toc230013748"/>
      <w:bookmarkStart w:id="48" w:name="_Toc230606277"/>
      <w:r w:rsidRPr="006B63BB">
        <w:t>When it can count to</w:t>
      </w:r>
      <w:r w:rsidR="00B50304" w:rsidRPr="006B63BB">
        <w:t>wards</w:t>
      </w:r>
      <w:r w:rsidRPr="006B63BB">
        <w:t xml:space="preserve"> care minutes</w:t>
      </w:r>
      <w:bookmarkEnd w:id="46"/>
      <w:bookmarkEnd w:id="47"/>
      <w:bookmarkEnd w:id="48"/>
    </w:p>
    <w:p w14:paraId="145E3888" w14:textId="1AD1B235" w:rsidR="000E5F5B" w:rsidRPr="00C43523" w:rsidRDefault="00EB74B8" w:rsidP="00C37350">
      <w:pPr>
        <w:rPr>
          <w:rFonts w:cs="Arial"/>
        </w:rPr>
      </w:pPr>
      <w:r w:rsidRPr="00C43523">
        <w:rPr>
          <w:rFonts w:cs="Arial"/>
        </w:rPr>
        <w:t xml:space="preserve">The </w:t>
      </w:r>
      <w:r w:rsidR="000E5F5B" w:rsidRPr="00C43523">
        <w:rPr>
          <w:rFonts w:cs="Arial"/>
        </w:rPr>
        <w:t>following activities count towards care minutes if they are completed by a registered nurse, enrolled nurse or personal care worker/assistant in nursing</w:t>
      </w:r>
      <w:r w:rsidR="005B61C0" w:rsidRPr="00C43523">
        <w:rPr>
          <w:rFonts w:cs="Arial"/>
        </w:rPr>
        <w:t>,</w:t>
      </w:r>
      <w:r w:rsidR="000E5F5B" w:rsidRPr="00C43523">
        <w:rPr>
          <w:rFonts w:cs="Arial"/>
        </w:rPr>
        <w:t xml:space="preserve"> on-site at the service the resident lives in:</w:t>
      </w:r>
    </w:p>
    <w:p w14:paraId="2E173501" w14:textId="21C60ED9" w:rsidR="00951733" w:rsidRPr="006B63BB" w:rsidRDefault="00EB74B8" w:rsidP="004D2FC3">
      <w:pPr>
        <w:pStyle w:val="ListBullet"/>
      </w:pPr>
      <w:r w:rsidRPr="006B63BB">
        <w:t xml:space="preserve">clinical review of the </w:t>
      </w:r>
      <w:r w:rsidR="00F62B26" w:rsidRPr="006B63BB">
        <w:t>s</w:t>
      </w:r>
      <w:r w:rsidRPr="006B63BB">
        <w:t>tatement (</w:t>
      </w:r>
      <w:r w:rsidR="00586F0C" w:rsidRPr="006B63BB">
        <w:t>for example,</w:t>
      </w:r>
      <w:r w:rsidRPr="006B63BB">
        <w:t xml:space="preserve"> </w:t>
      </w:r>
      <w:r w:rsidR="003037B0" w:rsidRPr="006B63BB">
        <w:t>checking</w:t>
      </w:r>
      <w:r w:rsidRPr="006B63BB">
        <w:t xml:space="preserve"> whether changes to a resident’s care plan are required)</w:t>
      </w:r>
      <w:r w:rsidR="000932EC" w:rsidRPr="006B63BB">
        <w:t xml:space="preserve"> </w:t>
      </w:r>
    </w:p>
    <w:p w14:paraId="6BD43F47" w14:textId="410ED7CD" w:rsidR="00757D1F" w:rsidRPr="006B63BB" w:rsidRDefault="00951733" w:rsidP="004D2FC3">
      <w:pPr>
        <w:pStyle w:val="ListBullet"/>
      </w:pPr>
      <w:r w:rsidRPr="006B63BB">
        <w:t>f</w:t>
      </w:r>
      <w:r w:rsidR="00EB74B8" w:rsidRPr="006B63BB">
        <w:t>ollow</w:t>
      </w:r>
      <w:r w:rsidRPr="006B63BB">
        <w:t>-</w:t>
      </w:r>
      <w:r w:rsidR="00EB74B8" w:rsidRPr="006B63BB">
        <w:t xml:space="preserve">up conversations </w:t>
      </w:r>
      <w:r w:rsidR="00757D1F" w:rsidRPr="006B63BB">
        <w:t>with the resident about the statement</w:t>
      </w:r>
    </w:p>
    <w:p w14:paraId="00D3DC53" w14:textId="6F4685A9" w:rsidR="00EB74B8" w:rsidRPr="006B63BB" w:rsidRDefault="00EB74B8" w:rsidP="004D2FC3">
      <w:pPr>
        <w:pStyle w:val="ListBullet"/>
      </w:pPr>
      <w:r w:rsidRPr="006B63BB">
        <w:t>refining and amending a resident’s care plan</w:t>
      </w:r>
      <w:r w:rsidR="00313B33" w:rsidRPr="006B63BB">
        <w:t>.</w:t>
      </w:r>
    </w:p>
    <w:p w14:paraId="3E042827" w14:textId="4190CA36" w:rsidR="00EC08CB" w:rsidRPr="006B63BB" w:rsidRDefault="00EC08CB" w:rsidP="00910C1F">
      <w:pPr>
        <w:pStyle w:val="Heading3"/>
      </w:pPr>
      <w:bookmarkStart w:id="49" w:name="_Toc173764528"/>
      <w:bookmarkStart w:id="50" w:name="_Toc230013749"/>
      <w:bookmarkStart w:id="51" w:name="_Toc230606278"/>
      <w:r w:rsidRPr="006B63BB">
        <w:t>More information on care minutes</w:t>
      </w:r>
      <w:bookmarkEnd w:id="49"/>
      <w:bookmarkEnd w:id="50"/>
      <w:bookmarkEnd w:id="51"/>
    </w:p>
    <w:p w14:paraId="7E97034C" w14:textId="4EC2B078" w:rsidR="002A0761" w:rsidRDefault="009C5321">
      <w:pPr>
        <w:spacing w:after="0" w:line="240" w:lineRule="auto"/>
        <w:rPr>
          <w:rFonts w:cs="Arial"/>
          <w:noProof/>
          <w:color w:val="F1F2F2" w:themeColor="background1"/>
          <w:sz w:val="36"/>
          <w:szCs w:val="36"/>
        </w:rPr>
      </w:pPr>
      <w:r w:rsidRPr="006B63BB">
        <w:t>More</w:t>
      </w:r>
      <w:r w:rsidR="00D12965" w:rsidRPr="006B63BB">
        <w:t xml:space="preserve"> information about what </w:t>
      </w:r>
      <w:r w:rsidR="00D55AE7" w:rsidRPr="006B63BB">
        <w:t xml:space="preserve">activities </w:t>
      </w:r>
      <w:r w:rsidR="00D12965" w:rsidRPr="006B63BB">
        <w:t>count</w:t>
      </w:r>
      <w:r w:rsidR="00D55AE7" w:rsidRPr="006B63BB">
        <w:t xml:space="preserve"> </w:t>
      </w:r>
      <w:r w:rsidR="00FB340A" w:rsidRPr="006B63BB">
        <w:t xml:space="preserve">towards </w:t>
      </w:r>
      <w:r w:rsidR="00D12965" w:rsidRPr="006B63BB">
        <w:t xml:space="preserve">care minutes </w:t>
      </w:r>
      <w:r w:rsidR="00861566" w:rsidRPr="006B63BB">
        <w:t xml:space="preserve">can be found in </w:t>
      </w:r>
      <w:r w:rsidR="00D12965" w:rsidRPr="006B63BB">
        <w:t xml:space="preserve">the </w:t>
      </w:r>
      <w:r w:rsidR="00D12965" w:rsidRPr="006B63BB">
        <w:rPr>
          <w:i/>
          <w:iCs/>
        </w:rPr>
        <w:t>Care minutes and 24/7 registered nurse responsibility guide</w:t>
      </w:r>
      <w:r w:rsidR="00D12965" w:rsidRPr="006B63BB">
        <w:rPr>
          <w:rStyle w:val="FootnoteReference"/>
          <w:i/>
          <w:iCs/>
        </w:rPr>
        <w:footnoteReference w:id="3"/>
      </w:r>
      <w:r w:rsidR="00FB340A" w:rsidRPr="006B63BB">
        <w:t>. This guide is</w:t>
      </w:r>
      <w:r w:rsidR="00D12965" w:rsidRPr="006B63BB">
        <w:t xml:space="preserve"> available on the </w:t>
      </w:r>
      <w:r w:rsidR="001124BD" w:rsidRPr="006B63BB">
        <w:t>Department of Health, Disability and Ageing</w:t>
      </w:r>
      <w:r w:rsidR="00D12965" w:rsidRPr="006B63BB">
        <w:t xml:space="preserve"> website. </w:t>
      </w:r>
      <w:r w:rsidR="002A0761">
        <w:rPr>
          <w:rFonts w:cs="Arial"/>
        </w:rPr>
        <w:br w:type="page"/>
      </w:r>
    </w:p>
    <w:p w14:paraId="5D301438" w14:textId="471EAB1B" w:rsidR="00D8675E" w:rsidRPr="00872B36" w:rsidRDefault="00D8675E" w:rsidP="00D8675E">
      <w:pPr>
        <w:pStyle w:val="SectionNumber"/>
        <w:rPr>
          <w:rFonts w:cs="Arial"/>
        </w:rPr>
      </w:pPr>
      <w:r w:rsidRPr="00872B36">
        <w:rPr>
          <w:rFonts w:cs="Arial"/>
        </w:rPr>
        <mc:AlternateContent>
          <mc:Choice Requires="wps">
            <w:drawing>
              <wp:anchor distT="0" distB="0" distL="114300" distR="114300" simplePos="0" relativeHeight="251666944" behindDoc="1" locked="0" layoutInCell="1" allowOverlap="1" wp14:anchorId="2E329A5E" wp14:editId="6658E1D6">
                <wp:simplePos x="171450" y="400050"/>
                <wp:positionH relativeFrom="page">
                  <wp:align>left</wp:align>
                </wp:positionH>
                <wp:positionV relativeFrom="page">
                  <wp:align>top</wp:align>
                </wp:positionV>
                <wp:extent cx="7560000" cy="10692000"/>
                <wp:effectExtent l="0" t="0" r="3175" b="0"/>
                <wp:wrapNone/>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1E01D" id="Rectangle 96" o:spid="_x0000_s1026" alt="&quot;&quot;" style="position:absolute;margin-left:0;margin-top:0;width:595.3pt;height:841.9pt;z-index:-2516495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872B36">
        <w:rPr>
          <w:rFonts w:cs="Arial"/>
        </w:rPr>
        <w:t xml:space="preserve">Section </w:t>
      </w:r>
      <w:r w:rsidR="000C611C">
        <w:rPr>
          <w:rFonts w:cs="Arial"/>
        </w:rPr>
        <w:t>3</w:t>
      </w:r>
    </w:p>
    <w:p w14:paraId="34ADA776" w14:textId="41FF0FE8" w:rsidR="000C611C" w:rsidRPr="00872B36" w:rsidRDefault="004463E4" w:rsidP="000C611C">
      <w:pPr>
        <w:pStyle w:val="SectionTitle"/>
        <w:rPr>
          <w:rFonts w:cs="Arial"/>
        </w:rPr>
      </w:pPr>
      <w:r>
        <w:rPr>
          <w:rFonts w:cs="Arial"/>
          <w:color w:val="auto"/>
        </w:rPr>
        <w:t>What to include</w:t>
      </w:r>
      <w:r w:rsidR="0008120D">
        <w:rPr>
          <w:rFonts w:cs="Arial"/>
          <w:color w:val="auto"/>
        </w:rPr>
        <w:t xml:space="preserve"> in</w:t>
      </w:r>
      <w:r w:rsidR="002E5099">
        <w:rPr>
          <w:rFonts w:cs="Arial"/>
          <w:color w:val="auto"/>
        </w:rPr>
        <w:t xml:space="preserve"> the</w:t>
      </w:r>
      <w:r w:rsidR="0008120D">
        <w:rPr>
          <w:rFonts w:cs="Arial"/>
          <w:color w:val="auto"/>
        </w:rPr>
        <w:t xml:space="preserve"> statements</w:t>
      </w:r>
    </w:p>
    <w:p w14:paraId="04FE36B5" w14:textId="77777777" w:rsidR="000C611C" w:rsidRPr="004E0278" w:rsidRDefault="000C611C" w:rsidP="004E0278">
      <w:r w:rsidRPr="004E0278">
        <w:br w:type="page"/>
      </w:r>
    </w:p>
    <w:p w14:paraId="54714163" w14:textId="5DEE5186" w:rsidR="00EE04E2" w:rsidRPr="00910C1F" w:rsidRDefault="00C05363" w:rsidP="00910C1F">
      <w:pPr>
        <w:pStyle w:val="Heading1"/>
        <w:rPr>
          <w:color w:val="1E1545" w:themeColor="text1"/>
        </w:rPr>
      </w:pPr>
      <w:bookmarkStart w:id="52" w:name="_Toc230013750"/>
      <w:bookmarkStart w:id="53" w:name="_Toc230606279"/>
      <w:bookmarkStart w:id="54" w:name="_Toc230606378"/>
      <w:r w:rsidRPr="00910C1F">
        <w:rPr>
          <w:color w:val="1E1545" w:themeColor="text1"/>
        </w:rPr>
        <w:t>3</w:t>
      </w:r>
      <w:r w:rsidR="00012328" w:rsidRPr="00910C1F">
        <w:rPr>
          <w:color w:val="1E1545" w:themeColor="text1"/>
        </w:rPr>
        <w:t>.</w:t>
      </w:r>
      <w:r w:rsidR="00196792" w:rsidRPr="00910C1F">
        <w:rPr>
          <w:color w:val="1E1545" w:themeColor="text1"/>
        </w:rPr>
        <w:t xml:space="preserve"> </w:t>
      </w:r>
      <w:r w:rsidR="0008120D" w:rsidRPr="00910C1F">
        <w:rPr>
          <w:color w:val="1E1545" w:themeColor="text1"/>
        </w:rPr>
        <w:t xml:space="preserve">What to include in </w:t>
      </w:r>
      <w:r w:rsidR="002E5099" w:rsidRPr="00910C1F">
        <w:rPr>
          <w:color w:val="1E1545" w:themeColor="text1"/>
        </w:rPr>
        <w:t xml:space="preserve">the </w:t>
      </w:r>
      <w:r w:rsidR="0008120D" w:rsidRPr="00910C1F">
        <w:rPr>
          <w:color w:val="1E1545" w:themeColor="text1"/>
        </w:rPr>
        <w:t>s</w:t>
      </w:r>
      <w:r w:rsidR="00EC08CB" w:rsidRPr="00910C1F">
        <w:rPr>
          <w:color w:val="1E1545" w:themeColor="text1"/>
        </w:rPr>
        <w:t>tatement</w:t>
      </w:r>
      <w:r w:rsidR="0008120D" w:rsidRPr="00910C1F">
        <w:rPr>
          <w:color w:val="1E1545" w:themeColor="text1"/>
        </w:rPr>
        <w:t>s</w:t>
      </w:r>
      <w:bookmarkEnd w:id="52"/>
      <w:bookmarkEnd w:id="53"/>
      <w:bookmarkEnd w:id="54"/>
    </w:p>
    <w:p w14:paraId="42C90ABB" w14:textId="189B44F9" w:rsidR="00920B64" w:rsidRPr="00910C1F" w:rsidRDefault="009F5357" w:rsidP="00944710">
      <w:pPr>
        <w:rPr>
          <w:rFonts w:cs="Arial"/>
          <w:color w:val="auto"/>
        </w:rPr>
      </w:pPr>
      <w:r w:rsidRPr="00910C1F">
        <w:rPr>
          <w:rFonts w:cs="Arial"/>
          <w:color w:val="auto"/>
        </w:rPr>
        <w:t xml:space="preserve">The statements </w:t>
      </w:r>
      <w:r w:rsidR="00F52DC9" w:rsidRPr="00910C1F">
        <w:rPr>
          <w:rFonts w:cs="Arial"/>
          <w:color w:val="auto"/>
        </w:rPr>
        <w:t>include a</w:t>
      </w:r>
      <w:r w:rsidR="00481FD5" w:rsidRPr="00910C1F">
        <w:rPr>
          <w:rFonts w:cs="Arial"/>
          <w:color w:val="auto"/>
        </w:rPr>
        <w:t xml:space="preserve"> series of </w:t>
      </w:r>
      <w:r w:rsidR="003A2582" w:rsidRPr="00910C1F">
        <w:rPr>
          <w:rFonts w:cs="Arial"/>
          <w:color w:val="auto"/>
        </w:rPr>
        <w:t xml:space="preserve">measures </w:t>
      </w:r>
      <w:r w:rsidR="00481FD5" w:rsidRPr="00910C1F">
        <w:rPr>
          <w:rFonts w:cs="Arial"/>
          <w:color w:val="auto"/>
        </w:rPr>
        <w:t xml:space="preserve">that can be tracked </w:t>
      </w:r>
      <w:r w:rsidR="00C304AA" w:rsidRPr="00910C1F">
        <w:rPr>
          <w:rFonts w:cs="Arial"/>
          <w:color w:val="auto"/>
        </w:rPr>
        <w:t>over time</w:t>
      </w:r>
      <w:r w:rsidR="00827823" w:rsidRPr="00910C1F">
        <w:rPr>
          <w:rFonts w:cs="Arial"/>
          <w:color w:val="auto"/>
        </w:rPr>
        <w:t>.</w:t>
      </w:r>
      <w:r w:rsidR="00C304AA" w:rsidRPr="00910C1F">
        <w:rPr>
          <w:rFonts w:cs="Arial"/>
          <w:color w:val="auto"/>
        </w:rPr>
        <w:t xml:space="preserve"> </w:t>
      </w:r>
      <w:r w:rsidR="00B66407" w:rsidRPr="00910C1F">
        <w:rPr>
          <w:rFonts w:cs="Arial"/>
          <w:color w:val="auto"/>
        </w:rPr>
        <w:t xml:space="preserve">These </w:t>
      </w:r>
      <w:r w:rsidR="00D05602" w:rsidRPr="00910C1F">
        <w:rPr>
          <w:rFonts w:cs="Arial"/>
          <w:color w:val="auto"/>
        </w:rPr>
        <w:t xml:space="preserve">measures </w:t>
      </w:r>
      <w:r w:rsidR="00B66407" w:rsidRPr="00910C1F">
        <w:rPr>
          <w:rFonts w:cs="Arial"/>
          <w:color w:val="auto"/>
        </w:rPr>
        <w:t>will give a snapshot of</w:t>
      </w:r>
      <w:r w:rsidR="00920B64" w:rsidRPr="00910C1F">
        <w:rPr>
          <w:rFonts w:cs="Arial"/>
          <w:color w:val="auto"/>
        </w:rPr>
        <w:t xml:space="preserve"> the:</w:t>
      </w:r>
      <w:r w:rsidR="00B66407" w:rsidRPr="00910C1F">
        <w:rPr>
          <w:rFonts w:cs="Arial"/>
          <w:color w:val="auto"/>
        </w:rPr>
        <w:t xml:space="preserve"> </w:t>
      </w:r>
    </w:p>
    <w:p w14:paraId="35802536" w14:textId="1C6AE77B" w:rsidR="00920B64" w:rsidRPr="00910C1F" w:rsidRDefault="00B66407" w:rsidP="004D2FC3">
      <w:pPr>
        <w:pStyle w:val="ListBullet"/>
      </w:pPr>
      <w:r w:rsidRPr="00910C1F">
        <w:t xml:space="preserve">resident’s health and wellbeing status </w:t>
      </w:r>
    </w:p>
    <w:p w14:paraId="418C8690" w14:textId="75C1FEF2" w:rsidR="00920B64" w:rsidRPr="00910C1F" w:rsidRDefault="00B66407" w:rsidP="004D2FC3">
      <w:pPr>
        <w:pStyle w:val="ListBullet"/>
      </w:pPr>
      <w:r w:rsidRPr="00910C1F">
        <w:t>changes from the previous month.</w:t>
      </w:r>
      <w:r w:rsidR="00C304AA" w:rsidRPr="00910C1F">
        <w:t xml:space="preserve"> </w:t>
      </w:r>
    </w:p>
    <w:p w14:paraId="1F907D07" w14:textId="3F450028" w:rsidR="003A2475" w:rsidRPr="00910C1F" w:rsidRDefault="000B162C" w:rsidP="00944710">
      <w:pPr>
        <w:rPr>
          <w:rFonts w:cs="Arial"/>
          <w:color w:val="auto"/>
        </w:rPr>
      </w:pPr>
      <w:r w:rsidRPr="00910C1F">
        <w:rPr>
          <w:rFonts w:cs="Arial"/>
          <w:color w:val="auto"/>
        </w:rPr>
        <w:t xml:space="preserve">The </w:t>
      </w:r>
      <w:r w:rsidR="00970034" w:rsidRPr="00910C1F">
        <w:rPr>
          <w:rFonts w:cs="Arial"/>
          <w:color w:val="auto"/>
        </w:rPr>
        <w:t>statements</w:t>
      </w:r>
      <w:r w:rsidR="00793C77" w:rsidRPr="00910C1F">
        <w:rPr>
          <w:rFonts w:cs="Arial"/>
          <w:color w:val="auto"/>
        </w:rPr>
        <w:t xml:space="preserve"> </w:t>
      </w:r>
      <w:r w:rsidR="00747D03" w:rsidRPr="00910C1F">
        <w:rPr>
          <w:rFonts w:cs="Arial"/>
          <w:color w:val="auto"/>
        </w:rPr>
        <w:t>include eight categories of information</w:t>
      </w:r>
      <w:r w:rsidR="00970034" w:rsidRPr="00910C1F">
        <w:rPr>
          <w:rFonts w:cs="Arial"/>
          <w:color w:val="auto"/>
        </w:rPr>
        <w:t>.</w:t>
      </w:r>
      <w:r w:rsidR="00747D03" w:rsidRPr="00910C1F">
        <w:rPr>
          <w:rFonts w:cs="Arial"/>
          <w:color w:val="auto"/>
        </w:rPr>
        <w:t xml:space="preserve"> </w:t>
      </w:r>
      <w:r w:rsidR="00C50D2B" w:rsidRPr="00910C1F">
        <w:rPr>
          <w:rFonts w:cs="Arial"/>
          <w:color w:val="auto"/>
        </w:rPr>
        <w:t>Providers already collect most of this information for other purposes.</w:t>
      </w:r>
      <w:r w:rsidR="00747D03" w:rsidRPr="00910C1F">
        <w:rPr>
          <w:rFonts w:cs="Arial"/>
          <w:color w:val="auto"/>
        </w:rPr>
        <w:t xml:space="preserve"> </w:t>
      </w:r>
    </w:p>
    <w:p w14:paraId="5340A3F0" w14:textId="7E7D6403" w:rsidR="00CA5B9A" w:rsidRPr="00910C1F" w:rsidRDefault="00CA5B9A" w:rsidP="00910C1F">
      <w:pPr>
        <w:pStyle w:val="Heading2"/>
        <w:rPr>
          <w:color w:val="auto"/>
        </w:rPr>
      </w:pPr>
      <w:bookmarkStart w:id="55" w:name="_Toc230013751"/>
      <w:bookmarkStart w:id="56" w:name="_Toc230606280"/>
      <w:bookmarkStart w:id="57" w:name="_Toc230606379"/>
      <w:r w:rsidRPr="00910C1F">
        <w:rPr>
          <w:color w:val="auto"/>
        </w:rPr>
        <w:t>3.</w:t>
      </w:r>
      <w:r w:rsidR="007F2B73" w:rsidRPr="00910C1F">
        <w:rPr>
          <w:color w:val="auto"/>
        </w:rPr>
        <w:t>1</w:t>
      </w:r>
      <w:r w:rsidR="00604C09" w:rsidRPr="00910C1F">
        <w:rPr>
          <w:color w:val="auto"/>
        </w:rPr>
        <w:t xml:space="preserve"> </w:t>
      </w:r>
      <w:r w:rsidR="004463E4" w:rsidRPr="00910C1F">
        <w:rPr>
          <w:color w:val="auto"/>
        </w:rPr>
        <w:t>C</w:t>
      </w:r>
      <w:r w:rsidR="00B50CC3" w:rsidRPr="00910C1F">
        <w:rPr>
          <w:color w:val="auto"/>
        </w:rPr>
        <w:t xml:space="preserve">ontent </w:t>
      </w:r>
      <w:r w:rsidR="004463E4" w:rsidRPr="00910C1F">
        <w:rPr>
          <w:color w:val="auto"/>
        </w:rPr>
        <w:t>for</w:t>
      </w:r>
      <w:r w:rsidR="00B50CC3" w:rsidRPr="00910C1F">
        <w:rPr>
          <w:color w:val="auto"/>
        </w:rPr>
        <w:t xml:space="preserve"> every resident</w:t>
      </w:r>
      <w:bookmarkEnd w:id="55"/>
      <w:bookmarkEnd w:id="56"/>
      <w:bookmarkEnd w:id="57"/>
    </w:p>
    <w:p w14:paraId="63C2A33C" w14:textId="4D28A838" w:rsidR="0060686D" w:rsidRPr="00910C1F" w:rsidRDefault="0060686D" w:rsidP="0060686D">
      <w:pPr>
        <w:rPr>
          <w:rFonts w:cs="Arial"/>
          <w:color w:val="auto"/>
        </w:rPr>
      </w:pPr>
      <w:r w:rsidRPr="00910C1F">
        <w:rPr>
          <w:rFonts w:cs="Arial"/>
          <w:color w:val="auto"/>
        </w:rPr>
        <w:t xml:space="preserve">The statements should </w:t>
      </w:r>
      <w:r w:rsidR="00B212C3" w:rsidRPr="00910C1F">
        <w:rPr>
          <w:rFonts w:cs="Arial"/>
          <w:color w:val="auto"/>
        </w:rPr>
        <w:t xml:space="preserve">detail </w:t>
      </w:r>
      <w:r w:rsidRPr="00910C1F">
        <w:rPr>
          <w:rFonts w:cs="Arial"/>
          <w:color w:val="auto"/>
        </w:rPr>
        <w:t xml:space="preserve">the reporting period and, for written statements, include </w:t>
      </w:r>
      <w:r w:rsidR="00FA702B" w:rsidRPr="00910C1F">
        <w:rPr>
          <w:rFonts w:cs="Arial"/>
          <w:color w:val="auto"/>
        </w:rPr>
        <w:t xml:space="preserve">the </w:t>
      </w:r>
      <w:r w:rsidRPr="00910C1F">
        <w:rPr>
          <w:rFonts w:cs="Arial"/>
          <w:color w:val="auto"/>
        </w:rPr>
        <w:t xml:space="preserve">resident’s name and/or resident identifier and their birth </w:t>
      </w:r>
      <w:r w:rsidR="005E461F" w:rsidRPr="00910C1F">
        <w:rPr>
          <w:rFonts w:cs="Arial"/>
          <w:color w:val="auto"/>
        </w:rPr>
        <w:t>date</w:t>
      </w:r>
      <w:r w:rsidRPr="00910C1F">
        <w:rPr>
          <w:rFonts w:cs="Arial"/>
          <w:color w:val="auto"/>
        </w:rPr>
        <w:t>.</w:t>
      </w:r>
    </w:p>
    <w:p w14:paraId="4F22CEBE" w14:textId="7DD22237" w:rsidR="00CA5B9A" w:rsidRPr="00910C1F" w:rsidRDefault="00180946" w:rsidP="00CA5B9A">
      <w:pPr>
        <w:rPr>
          <w:rFonts w:cs="Arial"/>
          <w:color w:val="auto"/>
        </w:rPr>
      </w:pPr>
      <w:r w:rsidRPr="00910C1F">
        <w:rPr>
          <w:rFonts w:cs="Arial"/>
          <w:color w:val="auto"/>
        </w:rPr>
        <w:t xml:space="preserve">Every </w:t>
      </w:r>
      <w:r w:rsidR="005D76AD" w:rsidRPr="00910C1F">
        <w:rPr>
          <w:rFonts w:cs="Arial"/>
          <w:color w:val="auto"/>
        </w:rPr>
        <w:t>s</w:t>
      </w:r>
      <w:r w:rsidR="00CB50DA" w:rsidRPr="00910C1F">
        <w:rPr>
          <w:rFonts w:cs="Arial"/>
          <w:color w:val="auto"/>
        </w:rPr>
        <w:t xml:space="preserve">tatement should include </w:t>
      </w:r>
      <w:r w:rsidR="00CA5B9A" w:rsidRPr="00910C1F">
        <w:rPr>
          <w:rFonts w:cs="Arial"/>
          <w:color w:val="auto"/>
        </w:rPr>
        <w:t>the following information:</w:t>
      </w:r>
    </w:p>
    <w:p w14:paraId="05623468" w14:textId="492532EA" w:rsidR="00CA5B9A" w:rsidRPr="00910C1F" w:rsidRDefault="003F78BF" w:rsidP="004D2FC3">
      <w:pPr>
        <w:pStyle w:val="ListBullet"/>
      </w:pPr>
      <w:r w:rsidRPr="00910C1F">
        <w:t>w</w:t>
      </w:r>
      <w:r w:rsidR="00CA5B9A" w:rsidRPr="00910C1F">
        <w:t>ellbeing activities (</w:t>
      </w:r>
      <w:r w:rsidR="00C6768D" w:rsidRPr="00910C1F">
        <w:t xml:space="preserve">nature of the </w:t>
      </w:r>
      <w:r w:rsidR="00CA5B9A" w:rsidRPr="00910C1F">
        <w:t>activities and frequency)</w:t>
      </w:r>
    </w:p>
    <w:p w14:paraId="2381240B" w14:textId="3144D1FD" w:rsidR="00CA5B9A" w:rsidRPr="00910C1F" w:rsidRDefault="003F78BF" w:rsidP="004D2FC3">
      <w:pPr>
        <w:pStyle w:val="ListBullet"/>
      </w:pPr>
      <w:r w:rsidRPr="00910C1F">
        <w:t>n</w:t>
      </w:r>
      <w:r w:rsidR="00CA5B9A" w:rsidRPr="00910C1F">
        <w:t>utrition and weight (diet type, weight and change)</w:t>
      </w:r>
    </w:p>
    <w:p w14:paraId="2C507E8F" w14:textId="666953DE" w:rsidR="00CA5B9A" w:rsidRPr="00910C1F" w:rsidRDefault="003F78BF" w:rsidP="004D2FC3">
      <w:pPr>
        <w:pStyle w:val="ListBullet"/>
      </w:pPr>
      <w:r w:rsidRPr="00910C1F">
        <w:t>m</w:t>
      </w:r>
      <w:r w:rsidR="00CA5B9A" w:rsidRPr="00910C1F">
        <w:t>edication change (medications and changes)</w:t>
      </w:r>
    </w:p>
    <w:p w14:paraId="0B18D623" w14:textId="7BA04BF5" w:rsidR="00A36690" w:rsidRPr="00910C1F" w:rsidRDefault="003F78BF" w:rsidP="004D2FC3">
      <w:pPr>
        <w:pStyle w:val="ListBullet"/>
      </w:pPr>
      <w:r w:rsidRPr="00910C1F">
        <w:t>a</w:t>
      </w:r>
      <w:r w:rsidR="00CA5B9A" w:rsidRPr="00910C1F">
        <w:t xml:space="preserve">ppointments (hospital visits, </w:t>
      </w:r>
      <w:r w:rsidR="0023000A" w:rsidRPr="00910C1F">
        <w:t xml:space="preserve">health/medical </w:t>
      </w:r>
      <w:r w:rsidR="00CA5B9A" w:rsidRPr="00910C1F">
        <w:t>appointments)</w:t>
      </w:r>
    </w:p>
    <w:p w14:paraId="2593CE7F" w14:textId="2EDFEDA9" w:rsidR="00604C09" w:rsidRPr="00910C1F" w:rsidRDefault="00B93C28" w:rsidP="00CA5B9A">
      <w:pPr>
        <w:rPr>
          <w:rFonts w:cs="Arial"/>
          <w:color w:val="auto"/>
        </w:rPr>
      </w:pPr>
      <w:r w:rsidRPr="00910C1F">
        <w:rPr>
          <w:rFonts w:cs="Arial"/>
          <w:color w:val="auto"/>
        </w:rPr>
        <w:t>The statements should include activitie</w:t>
      </w:r>
      <w:r w:rsidR="0098485B" w:rsidRPr="00910C1F">
        <w:rPr>
          <w:rFonts w:cs="Arial"/>
          <w:color w:val="auto"/>
        </w:rPr>
        <w:t xml:space="preserve">s </w:t>
      </w:r>
      <w:r w:rsidR="007C1269" w:rsidRPr="00910C1F">
        <w:rPr>
          <w:rFonts w:cs="Arial"/>
          <w:color w:val="auto"/>
        </w:rPr>
        <w:t xml:space="preserve">funded </w:t>
      </w:r>
      <w:r w:rsidR="00D5209C" w:rsidRPr="00910C1F">
        <w:rPr>
          <w:rFonts w:cs="Arial"/>
          <w:color w:val="auto"/>
        </w:rPr>
        <w:t>through</w:t>
      </w:r>
      <w:r w:rsidR="00ED1949" w:rsidRPr="00910C1F">
        <w:rPr>
          <w:rFonts w:cs="Arial"/>
          <w:color w:val="auto"/>
        </w:rPr>
        <w:t xml:space="preserve"> additional services</w:t>
      </w:r>
      <w:r w:rsidR="00D5209C" w:rsidRPr="00910C1F">
        <w:rPr>
          <w:rFonts w:cs="Arial"/>
          <w:color w:val="auto"/>
        </w:rPr>
        <w:t xml:space="preserve"> fees.</w:t>
      </w:r>
      <w:r w:rsidR="0007231A" w:rsidRPr="00910C1F">
        <w:rPr>
          <w:rFonts w:cs="Arial"/>
          <w:color w:val="auto"/>
        </w:rPr>
        <w:t xml:space="preserve"> </w:t>
      </w:r>
      <w:r w:rsidR="00772BAE" w:rsidRPr="00910C1F">
        <w:rPr>
          <w:rFonts w:cs="Arial"/>
          <w:color w:val="auto"/>
        </w:rPr>
        <w:t xml:space="preserve">See </w:t>
      </w:r>
      <w:r w:rsidR="00CA5B9A" w:rsidRPr="00910C1F">
        <w:rPr>
          <w:rFonts w:cs="Arial"/>
          <w:b/>
          <w:bCs/>
          <w:color w:val="auto"/>
        </w:rPr>
        <w:t>Table1</w:t>
      </w:r>
      <w:r w:rsidR="00CA5B9A" w:rsidRPr="00910C1F">
        <w:rPr>
          <w:rFonts w:cs="Arial"/>
          <w:color w:val="auto"/>
        </w:rPr>
        <w:t xml:space="preserve"> below </w:t>
      </w:r>
      <w:r w:rsidR="00491063" w:rsidRPr="00910C1F">
        <w:rPr>
          <w:rFonts w:cs="Arial"/>
          <w:color w:val="auto"/>
        </w:rPr>
        <w:t xml:space="preserve">for </w:t>
      </w:r>
      <w:r w:rsidR="003B54F2" w:rsidRPr="00910C1F">
        <w:rPr>
          <w:rFonts w:cs="Arial"/>
          <w:color w:val="auto"/>
        </w:rPr>
        <w:t>details of the statement content</w:t>
      </w:r>
      <w:r w:rsidR="00DD173D" w:rsidRPr="00910C1F">
        <w:rPr>
          <w:rFonts w:cs="Arial"/>
          <w:color w:val="auto"/>
        </w:rPr>
        <w:t>.</w:t>
      </w:r>
    </w:p>
    <w:p w14:paraId="54E29AAE" w14:textId="5A11D7AC" w:rsidR="00514747" w:rsidRPr="00910C1F" w:rsidRDefault="00514747" w:rsidP="005A18F7">
      <w:pPr>
        <w:pStyle w:val="Tabeltitle"/>
        <w:rPr>
          <w:color w:val="auto"/>
        </w:rPr>
      </w:pPr>
      <w:r w:rsidRPr="00910C1F">
        <w:rPr>
          <w:color w:val="auto"/>
        </w:rPr>
        <w:t xml:space="preserve">Table 1: </w:t>
      </w:r>
      <w:r w:rsidR="004F738D" w:rsidRPr="00910C1F">
        <w:rPr>
          <w:bCs/>
          <w:color w:val="auto"/>
        </w:rPr>
        <w:t xml:space="preserve">Details </w:t>
      </w:r>
      <w:r w:rsidRPr="00910C1F">
        <w:rPr>
          <w:color w:val="auto"/>
        </w:rPr>
        <w:t xml:space="preserve">of </w:t>
      </w:r>
      <w:r w:rsidR="00224132" w:rsidRPr="00910C1F">
        <w:rPr>
          <w:color w:val="auto"/>
        </w:rPr>
        <w:t xml:space="preserve">information to include for </w:t>
      </w:r>
      <w:r w:rsidR="0078190B" w:rsidRPr="00910C1F">
        <w:rPr>
          <w:bCs/>
          <w:color w:val="auto"/>
        </w:rPr>
        <w:t xml:space="preserve">every </w:t>
      </w:r>
      <w:r w:rsidR="00224132" w:rsidRPr="00910C1F">
        <w:rPr>
          <w:color w:val="auto"/>
        </w:rPr>
        <w:t>resident</w:t>
      </w:r>
    </w:p>
    <w:tbl>
      <w:tblPr>
        <w:tblStyle w:val="TableGrid"/>
        <w:tblW w:w="9781" w:type="dxa"/>
        <w:tblInd w:w="-5" w:type="dxa"/>
        <w:tblLayout w:type="fixed"/>
        <w:tblLook w:val="04A0" w:firstRow="1" w:lastRow="0" w:firstColumn="1" w:lastColumn="0" w:noHBand="0" w:noVBand="1"/>
      </w:tblPr>
      <w:tblGrid>
        <w:gridCol w:w="1843"/>
        <w:gridCol w:w="7938"/>
      </w:tblGrid>
      <w:tr w:rsidR="00910C1F" w:rsidRPr="00910C1F" w14:paraId="24C24962" w14:textId="77777777" w:rsidTr="00290953">
        <w:tc>
          <w:tcPr>
            <w:tcW w:w="1843" w:type="dxa"/>
            <w:shd w:val="clear" w:color="auto" w:fill="F1F2F2" w:themeFill="background2"/>
          </w:tcPr>
          <w:p w14:paraId="1454DD08" w14:textId="77777777" w:rsidR="005755A3" w:rsidRPr="00910C1F" w:rsidRDefault="005755A3">
            <w:pPr>
              <w:jc w:val="center"/>
              <w:rPr>
                <w:rFonts w:cs="Arial"/>
                <w:b/>
                <w:color w:val="auto"/>
              </w:rPr>
            </w:pPr>
            <w:r w:rsidRPr="00910C1F">
              <w:rPr>
                <w:rFonts w:cs="Arial"/>
                <w:b/>
                <w:color w:val="auto"/>
              </w:rPr>
              <w:t>Category</w:t>
            </w:r>
          </w:p>
        </w:tc>
        <w:tc>
          <w:tcPr>
            <w:tcW w:w="7938" w:type="dxa"/>
          </w:tcPr>
          <w:p w14:paraId="16B02AE4" w14:textId="5D91EEAD" w:rsidR="005755A3" w:rsidRPr="00910C1F" w:rsidRDefault="004F738D">
            <w:pPr>
              <w:jc w:val="center"/>
              <w:rPr>
                <w:rFonts w:cs="Arial"/>
                <w:b/>
                <w:color w:val="auto"/>
              </w:rPr>
            </w:pPr>
            <w:r w:rsidRPr="00910C1F">
              <w:rPr>
                <w:rFonts w:cs="Arial"/>
                <w:b/>
                <w:color w:val="auto"/>
              </w:rPr>
              <w:t>Details</w:t>
            </w:r>
          </w:p>
        </w:tc>
      </w:tr>
      <w:tr w:rsidR="00910C1F" w:rsidRPr="00910C1F" w14:paraId="3B015DCF" w14:textId="77777777" w:rsidTr="00290953">
        <w:tc>
          <w:tcPr>
            <w:tcW w:w="1843" w:type="dxa"/>
            <w:shd w:val="clear" w:color="auto" w:fill="F1F2F2" w:themeFill="background2"/>
          </w:tcPr>
          <w:p w14:paraId="48CBD170" w14:textId="03C232F3" w:rsidR="005755A3" w:rsidRPr="00910C1F" w:rsidRDefault="005755A3" w:rsidP="004E0278">
            <w:pPr>
              <w:rPr>
                <w:rFonts w:cs="Arial"/>
                <w:color w:val="auto"/>
              </w:rPr>
            </w:pPr>
            <w:r w:rsidRPr="00910C1F">
              <w:rPr>
                <w:rFonts w:cs="Arial"/>
                <w:color w:val="auto"/>
              </w:rPr>
              <w:t>Wellbeing Activities</w:t>
            </w:r>
          </w:p>
        </w:tc>
        <w:tc>
          <w:tcPr>
            <w:tcW w:w="7938" w:type="dxa"/>
          </w:tcPr>
          <w:p w14:paraId="4E2E863C" w14:textId="797E4061" w:rsidR="005755A3" w:rsidRPr="00910C1F" w:rsidRDefault="000C47A3">
            <w:pPr>
              <w:rPr>
                <w:rFonts w:cs="Arial"/>
                <w:color w:val="auto"/>
              </w:rPr>
            </w:pPr>
            <w:r w:rsidRPr="00910C1F">
              <w:rPr>
                <w:rFonts w:cs="Arial"/>
                <w:color w:val="auto"/>
              </w:rPr>
              <w:t>O</w:t>
            </w:r>
            <w:r w:rsidR="005755A3" w:rsidRPr="00910C1F">
              <w:rPr>
                <w:rFonts w:cs="Arial"/>
                <w:color w:val="auto"/>
              </w:rPr>
              <w:t xml:space="preserve">rganised </w:t>
            </w:r>
            <w:r w:rsidR="004C47D0" w:rsidRPr="00910C1F">
              <w:rPr>
                <w:rFonts w:cs="Arial"/>
                <w:color w:val="auto"/>
              </w:rPr>
              <w:t xml:space="preserve">leisure and health </w:t>
            </w:r>
            <w:r w:rsidR="005755A3" w:rsidRPr="00910C1F">
              <w:rPr>
                <w:rFonts w:cs="Arial"/>
                <w:color w:val="auto"/>
              </w:rPr>
              <w:t xml:space="preserve">activities that the resident </w:t>
            </w:r>
            <w:r w:rsidR="00C7012F" w:rsidRPr="00910C1F">
              <w:rPr>
                <w:rFonts w:cs="Arial"/>
                <w:color w:val="auto"/>
              </w:rPr>
              <w:t xml:space="preserve">took part </w:t>
            </w:r>
            <w:r w:rsidR="005755A3" w:rsidRPr="00910C1F">
              <w:rPr>
                <w:rFonts w:cs="Arial"/>
                <w:color w:val="auto"/>
              </w:rPr>
              <w:t xml:space="preserve">in and how often during the reporting period. </w:t>
            </w:r>
          </w:p>
          <w:p w14:paraId="69E08FC0" w14:textId="6B2F2D56" w:rsidR="005755A3" w:rsidRPr="00910C1F" w:rsidRDefault="0036250D">
            <w:pPr>
              <w:rPr>
                <w:rFonts w:cs="Arial"/>
                <w:color w:val="auto"/>
              </w:rPr>
            </w:pPr>
            <w:r w:rsidRPr="00910C1F">
              <w:rPr>
                <w:rFonts w:cs="Arial"/>
                <w:color w:val="auto"/>
              </w:rPr>
              <w:t>Please include</w:t>
            </w:r>
            <w:r w:rsidR="005755A3" w:rsidRPr="00910C1F">
              <w:rPr>
                <w:rFonts w:cs="Arial"/>
                <w:color w:val="auto"/>
              </w:rPr>
              <w:t xml:space="preserve"> physical, </w:t>
            </w:r>
            <w:r w:rsidR="004C47D0" w:rsidRPr="00910C1F">
              <w:rPr>
                <w:rFonts w:cs="Arial"/>
                <w:color w:val="auto"/>
              </w:rPr>
              <w:t xml:space="preserve">social, </w:t>
            </w:r>
            <w:r w:rsidR="005755A3" w:rsidRPr="00910C1F">
              <w:rPr>
                <w:rFonts w:cs="Arial"/>
                <w:color w:val="auto"/>
              </w:rPr>
              <w:t>emotional, cognitive, and spiritual</w:t>
            </w:r>
            <w:r w:rsidRPr="00910C1F">
              <w:rPr>
                <w:rFonts w:cs="Arial"/>
                <w:color w:val="auto"/>
              </w:rPr>
              <w:t xml:space="preserve"> </w:t>
            </w:r>
            <w:r w:rsidR="005D77A5" w:rsidRPr="00910C1F">
              <w:rPr>
                <w:rFonts w:cs="Arial"/>
                <w:color w:val="auto"/>
              </w:rPr>
              <w:t>activities</w:t>
            </w:r>
            <w:r w:rsidR="005755A3" w:rsidRPr="00910C1F">
              <w:rPr>
                <w:rFonts w:cs="Arial"/>
                <w:color w:val="auto"/>
              </w:rPr>
              <w:t>. They could also include group and individual activities.</w:t>
            </w:r>
          </w:p>
          <w:p w14:paraId="66F79E6D" w14:textId="17EAEE73" w:rsidR="005755A3" w:rsidRPr="00910C1F" w:rsidRDefault="005755A3">
            <w:pPr>
              <w:rPr>
                <w:rFonts w:cs="Arial"/>
                <w:color w:val="auto"/>
              </w:rPr>
            </w:pPr>
            <w:r w:rsidRPr="00910C1F">
              <w:rPr>
                <w:rFonts w:cs="Arial"/>
                <w:color w:val="auto"/>
              </w:rPr>
              <w:t xml:space="preserve">Examples include: </w:t>
            </w:r>
          </w:p>
          <w:p w14:paraId="4485A818" w14:textId="77E1D390" w:rsidR="005755A3" w:rsidRPr="00910C1F" w:rsidRDefault="005755A3" w:rsidP="00F71CDF">
            <w:pPr>
              <w:pStyle w:val="ListParagraph"/>
              <w:numPr>
                <w:ilvl w:val="0"/>
                <w:numId w:val="14"/>
              </w:numPr>
              <w:ind w:left="315" w:hanging="283"/>
              <w:rPr>
                <w:rFonts w:cs="Arial"/>
                <w:color w:val="auto"/>
              </w:rPr>
            </w:pPr>
            <w:r w:rsidRPr="00910C1F">
              <w:rPr>
                <w:rFonts w:cs="Arial"/>
                <w:color w:val="auto"/>
              </w:rPr>
              <w:t>Exercise sessions</w:t>
            </w:r>
            <w:r w:rsidR="0000215F" w:rsidRPr="00910C1F">
              <w:rPr>
                <w:rFonts w:cs="Arial"/>
                <w:color w:val="auto"/>
              </w:rPr>
              <w:t xml:space="preserve"> (walking, dancing, gardening)</w:t>
            </w:r>
          </w:p>
          <w:p w14:paraId="2944D3F2" w14:textId="10B954FF" w:rsidR="008A771E" w:rsidRPr="00910C1F" w:rsidRDefault="008A771E" w:rsidP="00F71CDF">
            <w:pPr>
              <w:pStyle w:val="ListParagraph"/>
              <w:numPr>
                <w:ilvl w:val="0"/>
                <w:numId w:val="14"/>
              </w:numPr>
              <w:ind w:left="315" w:hanging="283"/>
              <w:rPr>
                <w:rFonts w:cs="Arial"/>
                <w:color w:val="auto"/>
              </w:rPr>
            </w:pPr>
            <w:r w:rsidRPr="00910C1F">
              <w:rPr>
                <w:rFonts w:cs="Arial"/>
                <w:color w:val="auto"/>
              </w:rPr>
              <w:t>Book groups/readings</w:t>
            </w:r>
          </w:p>
          <w:p w14:paraId="33179096" w14:textId="77777777" w:rsidR="005755A3" w:rsidRPr="00910C1F" w:rsidRDefault="005755A3" w:rsidP="00F71CDF">
            <w:pPr>
              <w:pStyle w:val="ListParagraph"/>
              <w:numPr>
                <w:ilvl w:val="0"/>
                <w:numId w:val="14"/>
              </w:numPr>
              <w:ind w:left="315" w:hanging="283"/>
              <w:rPr>
                <w:rFonts w:cs="Arial"/>
                <w:color w:val="auto"/>
              </w:rPr>
            </w:pPr>
            <w:r w:rsidRPr="00910C1F">
              <w:rPr>
                <w:rFonts w:cs="Arial"/>
                <w:color w:val="auto"/>
              </w:rPr>
              <w:t>Bingo / Quizzes</w:t>
            </w:r>
          </w:p>
          <w:p w14:paraId="28F4DA04" w14:textId="46A8EDE2" w:rsidR="005755A3" w:rsidRPr="00910C1F" w:rsidRDefault="005755A3" w:rsidP="00F71CDF">
            <w:pPr>
              <w:pStyle w:val="ListParagraph"/>
              <w:numPr>
                <w:ilvl w:val="0"/>
                <w:numId w:val="14"/>
              </w:numPr>
              <w:ind w:left="315" w:hanging="283"/>
              <w:rPr>
                <w:rFonts w:cs="Arial"/>
                <w:color w:val="auto"/>
              </w:rPr>
            </w:pPr>
            <w:r w:rsidRPr="00910C1F">
              <w:rPr>
                <w:rFonts w:cs="Arial"/>
                <w:color w:val="auto"/>
              </w:rPr>
              <w:t>Music activities</w:t>
            </w:r>
          </w:p>
          <w:p w14:paraId="226D3000" w14:textId="77777777" w:rsidR="009B2F8D" w:rsidRPr="00910C1F" w:rsidRDefault="005755A3" w:rsidP="00F71CDF">
            <w:pPr>
              <w:pStyle w:val="ListParagraph"/>
              <w:numPr>
                <w:ilvl w:val="0"/>
                <w:numId w:val="14"/>
              </w:numPr>
              <w:ind w:left="315" w:hanging="283"/>
              <w:rPr>
                <w:rFonts w:cs="Times New Roman"/>
                <w:i/>
                <w:color w:val="auto"/>
              </w:rPr>
            </w:pPr>
            <w:r w:rsidRPr="00910C1F">
              <w:rPr>
                <w:rFonts w:cs="Arial"/>
                <w:color w:val="auto"/>
              </w:rPr>
              <w:t>Art and craft</w:t>
            </w:r>
          </w:p>
          <w:p w14:paraId="545CA165" w14:textId="7FE5538B" w:rsidR="005755A3" w:rsidRPr="00910C1F" w:rsidRDefault="009B2F8D" w:rsidP="00F71CDF">
            <w:pPr>
              <w:pStyle w:val="ListParagraph"/>
              <w:numPr>
                <w:ilvl w:val="0"/>
                <w:numId w:val="14"/>
              </w:numPr>
              <w:ind w:left="315" w:hanging="283"/>
              <w:rPr>
                <w:i/>
                <w:iCs/>
                <w:color w:val="auto"/>
              </w:rPr>
            </w:pPr>
            <w:r w:rsidRPr="00910C1F">
              <w:rPr>
                <w:rFonts w:cs="Arial"/>
                <w:color w:val="auto"/>
              </w:rPr>
              <w:t>Religious and cultural activities</w:t>
            </w:r>
            <w:r w:rsidR="00243C9C" w:rsidRPr="00910C1F">
              <w:rPr>
                <w:rFonts w:cs="Arial"/>
                <w:color w:val="auto"/>
              </w:rPr>
              <w:t>.</w:t>
            </w:r>
          </w:p>
        </w:tc>
      </w:tr>
      <w:tr w:rsidR="00910C1F" w:rsidRPr="00910C1F" w14:paraId="6B89A57D" w14:textId="77777777" w:rsidTr="00290953">
        <w:tc>
          <w:tcPr>
            <w:tcW w:w="1843" w:type="dxa"/>
            <w:shd w:val="clear" w:color="auto" w:fill="F1F2F2" w:themeFill="background2"/>
          </w:tcPr>
          <w:p w14:paraId="371B0A90" w14:textId="73468508" w:rsidR="005755A3" w:rsidRPr="004E0278" w:rsidRDefault="005755A3" w:rsidP="004E0278">
            <w:pPr>
              <w:rPr>
                <w:rFonts w:cs="Arial"/>
                <w:color w:val="auto"/>
              </w:rPr>
            </w:pPr>
            <w:r w:rsidRPr="00910C1F">
              <w:rPr>
                <w:rFonts w:cs="Arial"/>
                <w:color w:val="auto"/>
              </w:rPr>
              <w:t>Nutrition and Weight</w:t>
            </w:r>
          </w:p>
        </w:tc>
        <w:tc>
          <w:tcPr>
            <w:tcW w:w="7938" w:type="dxa"/>
          </w:tcPr>
          <w:p w14:paraId="420A0AE9" w14:textId="6E06C3C3"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The resident</w:t>
            </w:r>
            <w:r w:rsidR="00A14DA0" w:rsidRPr="00910C1F">
              <w:rPr>
                <w:rFonts w:cs="Arial"/>
                <w:color w:val="auto"/>
              </w:rPr>
              <w:t>’</w:t>
            </w:r>
            <w:r w:rsidRPr="00910C1F">
              <w:rPr>
                <w:rFonts w:cs="Arial"/>
                <w:color w:val="auto"/>
              </w:rPr>
              <w:t xml:space="preserve">s current weight and change since the </w:t>
            </w:r>
            <w:r w:rsidR="000764CF" w:rsidRPr="00910C1F">
              <w:rPr>
                <w:rFonts w:cs="Arial"/>
                <w:color w:val="auto"/>
              </w:rPr>
              <w:t>previous month</w:t>
            </w:r>
            <w:r w:rsidRPr="00910C1F">
              <w:rPr>
                <w:rFonts w:cs="Arial"/>
                <w:color w:val="auto"/>
              </w:rPr>
              <w:t>.</w:t>
            </w:r>
          </w:p>
          <w:p w14:paraId="16516CEE" w14:textId="2A9EB80F"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 xml:space="preserve">Information on whether the gain or loss was planned or unplanned. </w:t>
            </w:r>
          </w:p>
          <w:p w14:paraId="592BEFA6" w14:textId="4C35EC84" w:rsidR="000955E1" w:rsidRPr="00910C1F" w:rsidRDefault="000955E1" w:rsidP="00F71CDF">
            <w:pPr>
              <w:pStyle w:val="ListParagraph"/>
              <w:numPr>
                <w:ilvl w:val="0"/>
                <w:numId w:val="15"/>
              </w:numPr>
              <w:ind w:left="315" w:hanging="283"/>
              <w:rPr>
                <w:rFonts w:cs="Arial"/>
                <w:color w:val="auto"/>
              </w:rPr>
            </w:pPr>
            <w:r w:rsidRPr="00910C1F">
              <w:rPr>
                <w:rFonts w:cs="Arial"/>
                <w:color w:val="auto"/>
              </w:rPr>
              <w:t xml:space="preserve">The resident’s diet </w:t>
            </w:r>
            <w:r w:rsidR="0052726C" w:rsidRPr="00910C1F">
              <w:rPr>
                <w:rFonts w:cs="Arial"/>
                <w:color w:val="auto"/>
              </w:rPr>
              <w:t xml:space="preserve">type </w:t>
            </w:r>
            <w:r w:rsidRPr="00910C1F">
              <w:rPr>
                <w:rFonts w:cs="Arial"/>
                <w:color w:val="auto"/>
              </w:rPr>
              <w:t xml:space="preserve">e.g. </w:t>
            </w:r>
            <w:r w:rsidR="0052726C" w:rsidRPr="00910C1F">
              <w:rPr>
                <w:rFonts w:cs="Arial"/>
                <w:color w:val="auto"/>
              </w:rPr>
              <w:t>l</w:t>
            </w:r>
            <w:r w:rsidRPr="00910C1F">
              <w:rPr>
                <w:rFonts w:cs="Arial"/>
                <w:color w:val="auto"/>
              </w:rPr>
              <w:t xml:space="preserve">ow </w:t>
            </w:r>
            <w:r w:rsidR="0052726C" w:rsidRPr="00910C1F">
              <w:rPr>
                <w:rFonts w:cs="Arial"/>
                <w:color w:val="auto"/>
              </w:rPr>
              <w:t>s</w:t>
            </w:r>
            <w:r w:rsidRPr="00910C1F">
              <w:rPr>
                <w:rFonts w:cs="Arial"/>
                <w:color w:val="auto"/>
              </w:rPr>
              <w:t xml:space="preserve">odium, </w:t>
            </w:r>
            <w:r w:rsidR="0052726C" w:rsidRPr="00910C1F">
              <w:rPr>
                <w:rFonts w:cs="Arial"/>
                <w:color w:val="auto"/>
              </w:rPr>
              <w:t>h</w:t>
            </w:r>
            <w:r w:rsidRPr="00910C1F">
              <w:rPr>
                <w:rFonts w:cs="Arial"/>
                <w:color w:val="auto"/>
              </w:rPr>
              <w:t xml:space="preserve">igh </w:t>
            </w:r>
            <w:r w:rsidR="0052726C" w:rsidRPr="00910C1F">
              <w:rPr>
                <w:rFonts w:cs="Arial"/>
                <w:color w:val="auto"/>
              </w:rPr>
              <w:t>e</w:t>
            </w:r>
            <w:r w:rsidRPr="00910C1F">
              <w:rPr>
                <w:rFonts w:cs="Arial"/>
                <w:color w:val="auto"/>
              </w:rPr>
              <w:t xml:space="preserve">nergy, </w:t>
            </w:r>
            <w:r w:rsidR="0052726C" w:rsidRPr="00910C1F">
              <w:rPr>
                <w:rFonts w:cs="Arial"/>
                <w:color w:val="auto"/>
              </w:rPr>
              <w:t>h</w:t>
            </w:r>
            <w:r w:rsidRPr="00910C1F">
              <w:rPr>
                <w:rFonts w:cs="Arial"/>
                <w:color w:val="auto"/>
              </w:rPr>
              <w:t xml:space="preserve">igh </w:t>
            </w:r>
            <w:r w:rsidR="0052726C" w:rsidRPr="00910C1F">
              <w:rPr>
                <w:rFonts w:cs="Arial"/>
                <w:color w:val="auto"/>
              </w:rPr>
              <w:t>p</w:t>
            </w:r>
            <w:r w:rsidRPr="00910C1F">
              <w:rPr>
                <w:rFonts w:cs="Arial"/>
                <w:color w:val="auto"/>
              </w:rPr>
              <w:t>rotein</w:t>
            </w:r>
            <w:r w:rsidR="0052726C" w:rsidRPr="00910C1F">
              <w:rPr>
                <w:rFonts w:cs="Arial"/>
                <w:color w:val="auto"/>
              </w:rPr>
              <w:t>, diabetic.</w:t>
            </w:r>
          </w:p>
          <w:p w14:paraId="4CCCA999" w14:textId="754D93B2"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 xml:space="preserve">The resident’s food </w:t>
            </w:r>
            <w:r w:rsidR="00B452D3" w:rsidRPr="00910C1F">
              <w:rPr>
                <w:rFonts w:cs="Arial"/>
                <w:color w:val="auto"/>
              </w:rPr>
              <w:t xml:space="preserve">texture </w:t>
            </w:r>
            <w:r w:rsidRPr="00910C1F">
              <w:rPr>
                <w:rFonts w:cs="Arial"/>
                <w:color w:val="auto"/>
              </w:rPr>
              <w:t>as per the</w:t>
            </w:r>
            <w:r w:rsidR="005C0478" w:rsidRPr="00910C1F">
              <w:rPr>
                <w:rFonts w:cs="Arial"/>
                <w:color w:val="auto"/>
              </w:rPr>
              <w:t xml:space="preserve"> International Dysphagia Diet Standardisation Initiative</w:t>
            </w:r>
            <w:r w:rsidRPr="00910C1F">
              <w:rPr>
                <w:rFonts w:cs="Arial"/>
                <w:color w:val="auto"/>
              </w:rPr>
              <w:t xml:space="preserve"> </w:t>
            </w:r>
            <w:r w:rsidR="005C0478" w:rsidRPr="00910C1F">
              <w:rPr>
                <w:rFonts w:cs="Arial"/>
                <w:color w:val="auto"/>
              </w:rPr>
              <w:t>(</w:t>
            </w:r>
            <w:r w:rsidRPr="00910C1F">
              <w:rPr>
                <w:rFonts w:cs="Arial"/>
                <w:color w:val="auto"/>
              </w:rPr>
              <w:t>IDDSI</w:t>
            </w:r>
            <w:r w:rsidR="005C0478" w:rsidRPr="00910C1F">
              <w:rPr>
                <w:rFonts w:cs="Arial"/>
                <w:color w:val="auto"/>
              </w:rPr>
              <w:t>)</w:t>
            </w:r>
            <w:r w:rsidRPr="00910C1F">
              <w:rPr>
                <w:rFonts w:cs="Arial"/>
                <w:color w:val="auto"/>
              </w:rPr>
              <w:t xml:space="preserve"> framework</w:t>
            </w:r>
            <w:r w:rsidR="00D57341" w:rsidRPr="00910C1F">
              <w:rPr>
                <w:rStyle w:val="FootnoteReference"/>
                <w:rFonts w:cs="Arial"/>
                <w:color w:val="auto"/>
              </w:rPr>
              <w:footnoteReference w:id="4"/>
            </w:r>
            <w:r w:rsidRPr="00910C1F">
              <w:rPr>
                <w:rFonts w:cs="Arial"/>
                <w:color w:val="auto"/>
              </w:rPr>
              <w:t>.</w:t>
            </w:r>
          </w:p>
          <w:p w14:paraId="629322D4" w14:textId="6CF2AF50"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 xml:space="preserve">The resident’s drink </w:t>
            </w:r>
            <w:r w:rsidR="00B452D3" w:rsidRPr="00910C1F">
              <w:rPr>
                <w:rFonts w:cs="Arial"/>
                <w:color w:val="auto"/>
              </w:rPr>
              <w:t xml:space="preserve">thickness </w:t>
            </w:r>
            <w:r w:rsidRPr="00910C1F">
              <w:rPr>
                <w:rFonts w:cs="Arial"/>
                <w:color w:val="auto"/>
              </w:rPr>
              <w:t>as per the IDDSI framework.</w:t>
            </w:r>
          </w:p>
          <w:p w14:paraId="08D5DF65" w14:textId="79344098"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Identification of any food allerg</w:t>
            </w:r>
            <w:r w:rsidR="00E7760B" w:rsidRPr="00910C1F">
              <w:rPr>
                <w:rFonts w:cs="Arial"/>
                <w:color w:val="auto"/>
              </w:rPr>
              <w:t>ie</w:t>
            </w:r>
            <w:r w:rsidRPr="00910C1F">
              <w:rPr>
                <w:rFonts w:cs="Arial"/>
                <w:color w:val="auto"/>
              </w:rPr>
              <w:t>s</w:t>
            </w:r>
            <w:r w:rsidR="00FD07E2" w:rsidRPr="00910C1F">
              <w:rPr>
                <w:rFonts w:cs="Arial"/>
                <w:color w:val="auto"/>
              </w:rPr>
              <w:t xml:space="preserve"> or intolerances</w:t>
            </w:r>
            <w:r w:rsidRPr="00910C1F">
              <w:rPr>
                <w:rFonts w:cs="Arial"/>
                <w:color w:val="auto"/>
              </w:rPr>
              <w:t>.</w:t>
            </w:r>
          </w:p>
          <w:p w14:paraId="1789C417" w14:textId="77777777" w:rsidR="000F3D9C" w:rsidRPr="00910C1F" w:rsidRDefault="005755A3" w:rsidP="00F71CDF">
            <w:pPr>
              <w:pStyle w:val="ListParagraph"/>
              <w:numPr>
                <w:ilvl w:val="0"/>
                <w:numId w:val="15"/>
              </w:numPr>
              <w:ind w:left="315" w:hanging="283"/>
              <w:rPr>
                <w:rFonts w:cs="Arial"/>
                <w:color w:val="auto"/>
              </w:rPr>
            </w:pPr>
            <w:r w:rsidRPr="00910C1F">
              <w:rPr>
                <w:rFonts w:cs="Arial"/>
                <w:color w:val="auto"/>
              </w:rPr>
              <w:t>Comments</w:t>
            </w:r>
            <w:r w:rsidRPr="00910C1F">
              <w:rPr>
                <w:rFonts w:cs="Arial"/>
                <w:i/>
                <w:color w:val="auto"/>
              </w:rPr>
              <w:t xml:space="preserve"> </w:t>
            </w:r>
            <w:r w:rsidRPr="00910C1F">
              <w:rPr>
                <w:rFonts w:cs="Arial"/>
                <w:color w:val="auto"/>
              </w:rPr>
              <w:t>to explain any changes.</w:t>
            </w:r>
          </w:p>
          <w:p w14:paraId="008D37AC" w14:textId="370B0518" w:rsidR="006E6015" w:rsidRPr="00910C1F" w:rsidRDefault="006E6015" w:rsidP="00D7045B">
            <w:pPr>
              <w:rPr>
                <w:rFonts w:cs="Arial"/>
                <w:color w:val="auto"/>
              </w:rPr>
            </w:pPr>
            <w:r w:rsidRPr="00910C1F">
              <w:rPr>
                <w:rFonts w:cs="Arial"/>
                <w:color w:val="auto"/>
                <w:sz w:val="18"/>
                <w:szCs w:val="18"/>
              </w:rPr>
              <w:t xml:space="preserve">Note: </w:t>
            </w:r>
            <w:r w:rsidR="00B37698" w:rsidRPr="00910C1F">
              <w:rPr>
                <w:rFonts w:cs="Arial"/>
                <w:color w:val="auto"/>
                <w:sz w:val="18"/>
                <w:szCs w:val="18"/>
              </w:rPr>
              <w:t xml:space="preserve">Providers should obtain </w:t>
            </w:r>
            <w:r w:rsidRPr="00910C1F">
              <w:rPr>
                <w:rFonts w:cs="Arial"/>
                <w:color w:val="auto"/>
                <w:sz w:val="18"/>
                <w:szCs w:val="18"/>
              </w:rPr>
              <w:t xml:space="preserve">the resident’s consent </w:t>
            </w:r>
            <w:r w:rsidR="00797AF1" w:rsidRPr="00910C1F">
              <w:rPr>
                <w:rFonts w:cs="Arial"/>
                <w:color w:val="auto"/>
                <w:sz w:val="18"/>
                <w:szCs w:val="18"/>
              </w:rPr>
              <w:t xml:space="preserve">to assess </w:t>
            </w:r>
            <w:r w:rsidR="00D7045B" w:rsidRPr="00910C1F">
              <w:rPr>
                <w:rFonts w:cs="Arial"/>
                <w:color w:val="auto"/>
                <w:sz w:val="18"/>
                <w:szCs w:val="18"/>
              </w:rPr>
              <w:t>their weight.</w:t>
            </w:r>
          </w:p>
        </w:tc>
      </w:tr>
      <w:tr w:rsidR="00910C1F" w:rsidRPr="00910C1F" w14:paraId="1F772AB5" w14:textId="77777777" w:rsidTr="00290953">
        <w:tc>
          <w:tcPr>
            <w:tcW w:w="1843" w:type="dxa"/>
            <w:shd w:val="clear" w:color="auto" w:fill="F1F2F2" w:themeFill="background2"/>
          </w:tcPr>
          <w:p w14:paraId="52C70693" w14:textId="06FB520D" w:rsidR="005755A3" w:rsidRPr="00910C1F" w:rsidRDefault="005755A3" w:rsidP="004E0278">
            <w:pPr>
              <w:rPr>
                <w:rFonts w:cs="Arial"/>
                <w:color w:val="auto"/>
              </w:rPr>
            </w:pPr>
            <w:r w:rsidRPr="00910C1F">
              <w:rPr>
                <w:rFonts w:cs="Arial"/>
                <w:color w:val="auto"/>
              </w:rPr>
              <w:t xml:space="preserve">Medication </w:t>
            </w:r>
          </w:p>
        </w:tc>
        <w:tc>
          <w:tcPr>
            <w:tcW w:w="7938" w:type="dxa"/>
          </w:tcPr>
          <w:p w14:paraId="47D59224" w14:textId="45329428" w:rsidR="00FF4F72" w:rsidRPr="00910C1F" w:rsidRDefault="00FF4F72" w:rsidP="00B37698">
            <w:pPr>
              <w:rPr>
                <w:color w:val="auto"/>
              </w:rPr>
            </w:pPr>
            <w:r w:rsidRPr="00910C1F">
              <w:rPr>
                <w:color w:val="auto"/>
              </w:rPr>
              <w:t>This category should include information document</w:t>
            </w:r>
            <w:r w:rsidR="000D5E5A" w:rsidRPr="00910C1F">
              <w:rPr>
                <w:color w:val="auto"/>
              </w:rPr>
              <w:t>ed</w:t>
            </w:r>
            <w:r w:rsidRPr="00910C1F">
              <w:rPr>
                <w:color w:val="auto"/>
              </w:rPr>
              <w:t xml:space="preserve"> in the resident’s medica</w:t>
            </w:r>
            <w:r w:rsidR="002D6907" w:rsidRPr="00910C1F">
              <w:rPr>
                <w:color w:val="auto"/>
              </w:rPr>
              <w:t>tion</w:t>
            </w:r>
            <w:r w:rsidRPr="00910C1F">
              <w:rPr>
                <w:color w:val="auto"/>
              </w:rPr>
              <w:t xml:space="preserve"> chart such as:</w:t>
            </w:r>
          </w:p>
          <w:p w14:paraId="3A3EF3B3" w14:textId="1B7A8F3B" w:rsidR="007B60B5" w:rsidRPr="00910C1F" w:rsidRDefault="005E5C87" w:rsidP="00F71CDF">
            <w:pPr>
              <w:pStyle w:val="ListParagraph"/>
              <w:numPr>
                <w:ilvl w:val="0"/>
                <w:numId w:val="23"/>
              </w:numPr>
              <w:rPr>
                <w:rFonts w:cs="Arial"/>
                <w:color w:val="auto"/>
              </w:rPr>
            </w:pPr>
            <w:r w:rsidRPr="00910C1F">
              <w:rPr>
                <w:rFonts w:cs="Arial"/>
                <w:color w:val="auto"/>
              </w:rPr>
              <w:t>t</w:t>
            </w:r>
            <w:r w:rsidR="005755A3" w:rsidRPr="00910C1F">
              <w:rPr>
                <w:rFonts w:cs="Arial"/>
                <w:color w:val="auto"/>
              </w:rPr>
              <w:t>he resident’s current medication</w:t>
            </w:r>
            <w:r w:rsidR="00890E41" w:rsidRPr="00910C1F">
              <w:rPr>
                <w:rFonts w:cs="Arial"/>
                <w:color w:val="auto"/>
              </w:rPr>
              <w:t>, and reason for its use</w:t>
            </w:r>
          </w:p>
          <w:p w14:paraId="3A51A933" w14:textId="7AA266C5" w:rsidR="005E5C87" w:rsidRPr="00910C1F" w:rsidRDefault="005E5C87" w:rsidP="00F71CDF">
            <w:pPr>
              <w:pStyle w:val="ListParagraph"/>
              <w:numPr>
                <w:ilvl w:val="0"/>
                <w:numId w:val="23"/>
              </w:numPr>
              <w:rPr>
                <w:rFonts w:cs="Arial"/>
                <w:color w:val="auto"/>
              </w:rPr>
            </w:pPr>
            <w:r w:rsidRPr="00910C1F">
              <w:rPr>
                <w:rFonts w:cs="Arial"/>
                <w:color w:val="auto"/>
              </w:rPr>
              <w:t>c</w:t>
            </w:r>
            <w:r w:rsidR="007B60B5" w:rsidRPr="00910C1F">
              <w:rPr>
                <w:rFonts w:cs="Arial"/>
                <w:color w:val="auto"/>
              </w:rPr>
              <w:t>hanges</w:t>
            </w:r>
            <w:r w:rsidRPr="00910C1F">
              <w:rPr>
                <w:rFonts w:cs="Arial"/>
                <w:color w:val="auto"/>
              </w:rPr>
              <w:t xml:space="preserve"> to type and dosage of medications</w:t>
            </w:r>
            <w:r w:rsidR="00FF4F72" w:rsidRPr="00910C1F">
              <w:rPr>
                <w:rFonts w:cs="Arial"/>
                <w:color w:val="auto"/>
              </w:rPr>
              <w:t xml:space="preserve"> </w:t>
            </w:r>
          </w:p>
          <w:p w14:paraId="4EE0BDB6" w14:textId="0A2DF020" w:rsidR="00FF4F72" w:rsidRPr="00910C1F" w:rsidRDefault="005755A3" w:rsidP="00F71CDF">
            <w:pPr>
              <w:pStyle w:val="ListParagraph"/>
              <w:numPr>
                <w:ilvl w:val="0"/>
                <w:numId w:val="23"/>
              </w:numPr>
              <w:rPr>
                <w:rFonts w:cs="Arial"/>
                <w:color w:val="auto"/>
              </w:rPr>
            </w:pPr>
            <w:r w:rsidRPr="00910C1F">
              <w:rPr>
                <w:rFonts w:cs="Arial"/>
                <w:color w:val="auto"/>
              </w:rPr>
              <w:t>new medications</w:t>
            </w:r>
            <w:r w:rsidR="00890E41" w:rsidRPr="00910C1F">
              <w:rPr>
                <w:rFonts w:cs="Arial"/>
                <w:color w:val="auto"/>
              </w:rPr>
              <w:t>, and reason for its use</w:t>
            </w:r>
          </w:p>
          <w:p w14:paraId="0C3E2AAC" w14:textId="5F154A3F" w:rsidR="008971D5" w:rsidRPr="00910C1F" w:rsidRDefault="005755A3" w:rsidP="00F71CDF">
            <w:pPr>
              <w:pStyle w:val="ListParagraph"/>
              <w:numPr>
                <w:ilvl w:val="0"/>
                <w:numId w:val="23"/>
              </w:numPr>
              <w:rPr>
                <w:rFonts w:cs="Arial"/>
                <w:color w:val="auto"/>
              </w:rPr>
            </w:pPr>
            <w:r w:rsidRPr="00910C1F">
              <w:rPr>
                <w:rFonts w:cs="Arial"/>
                <w:color w:val="auto"/>
              </w:rPr>
              <w:t>ceased medications</w:t>
            </w:r>
          </w:p>
        </w:tc>
      </w:tr>
      <w:tr w:rsidR="00910C1F" w:rsidRPr="00910C1F" w14:paraId="39676707" w14:textId="77777777" w:rsidTr="00290953">
        <w:tc>
          <w:tcPr>
            <w:tcW w:w="1843" w:type="dxa"/>
            <w:shd w:val="clear" w:color="auto" w:fill="F1F2F2" w:themeFill="background2"/>
          </w:tcPr>
          <w:p w14:paraId="6B061557" w14:textId="55166E3A" w:rsidR="005755A3" w:rsidRPr="00910C1F" w:rsidRDefault="005755A3" w:rsidP="004E0278">
            <w:pPr>
              <w:rPr>
                <w:rFonts w:cs="Arial"/>
                <w:color w:val="auto"/>
              </w:rPr>
            </w:pPr>
            <w:r w:rsidRPr="00910C1F">
              <w:rPr>
                <w:rFonts w:cs="Arial"/>
                <w:color w:val="auto"/>
              </w:rPr>
              <w:t xml:space="preserve">Health/medical appointments </w:t>
            </w:r>
          </w:p>
        </w:tc>
        <w:tc>
          <w:tcPr>
            <w:tcW w:w="7938" w:type="dxa"/>
          </w:tcPr>
          <w:p w14:paraId="375BFE92" w14:textId="4F7BA77C" w:rsidR="005755A3" w:rsidRPr="00910C1F" w:rsidRDefault="005755A3">
            <w:pPr>
              <w:rPr>
                <w:rFonts w:cs="Arial"/>
                <w:color w:val="auto"/>
              </w:rPr>
            </w:pPr>
            <w:r w:rsidRPr="00910C1F">
              <w:rPr>
                <w:rFonts w:cs="Arial"/>
                <w:color w:val="auto"/>
              </w:rPr>
              <w:t>Health/medical appointments attended by the resident over the month</w:t>
            </w:r>
            <w:r w:rsidR="005E461F" w:rsidRPr="00910C1F">
              <w:rPr>
                <w:rFonts w:cs="Arial"/>
                <w:color w:val="auto"/>
              </w:rPr>
              <w:t xml:space="preserve"> (either </w:t>
            </w:r>
            <w:r w:rsidR="00D53DC3" w:rsidRPr="00910C1F">
              <w:rPr>
                <w:rFonts w:cs="Arial"/>
                <w:color w:val="auto"/>
              </w:rPr>
              <w:t>booked</w:t>
            </w:r>
            <w:r w:rsidR="00AB2AE1" w:rsidRPr="00910C1F">
              <w:rPr>
                <w:rFonts w:cs="Arial"/>
                <w:color w:val="auto"/>
              </w:rPr>
              <w:t xml:space="preserve"> or delivered by </w:t>
            </w:r>
            <w:r w:rsidR="00036BD6" w:rsidRPr="00910C1F">
              <w:rPr>
                <w:rFonts w:cs="Arial"/>
                <w:color w:val="auto"/>
              </w:rPr>
              <w:t>the service</w:t>
            </w:r>
            <w:r w:rsidR="005E461F" w:rsidRPr="00910C1F">
              <w:rPr>
                <w:rFonts w:cs="Arial"/>
                <w:color w:val="auto"/>
              </w:rPr>
              <w:t>)</w:t>
            </w:r>
            <w:r w:rsidRPr="00910C1F">
              <w:rPr>
                <w:rFonts w:cs="Arial"/>
                <w:color w:val="auto"/>
              </w:rPr>
              <w:t>, including:</w:t>
            </w:r>
          </w:p>
          <w:p w14:paraId="464D8225" w14:textId="133F4BAD" w:rsidR="005755A3" w:rsidRPr="00910C1F" w:rsidRDefault="005755A3" w:rsidP="00F71CDF">
            <w:pPr>
              <w:pStyle w:val="ListParagraph"/>
              <w:numPr>
                <w:ilvl w:val="0"/>
                <w:numId w:val="19"/>
              </w:numPr>
              <w:rPr>
                <w:rFonts w:cs="Arial"/>
                <w:color w:val="auto"/>
              </w:rPr>
            </w:pPr>
            <w:r w:rsidRPr="00910C1F">
              <w:rPr>
                <w:rFonts w:cs="Arial"/>
                <w:color w:val="auto"/>
              </w:rPr>
              <w:t>GP and specialist attendances</w:t>
            </w:r>
          </w:p>
          <w:p w14:paraId="1F98E577" w14:textId="22760680" w:rsidR="0056376C" w:rsidRPr="00910C1F" w:rsidRDefault="005755A3" w:rsidP="00F71CDF">
            <w:pPr>
              <w:pStyle w:val="ListParagraph"/>
              <w:numPr>
                <w:ilvl w:val="0"/>
                <w:numId w:val="19"/>
              </w:numPr>
              <w:rPr>
                <w:rFonts w:cs="Arial"/>
                <w:color w:val="auto"/>
              </w:rPr>
            </w:pPr>
            <w:r w:rsidRPr="00910C1F">
              <w:rPr>
                <w:rFonts w:cs="Arial"/>
                <w:color w:val="auto"/>
              </w:rPr>
              <w:t>Allied health attendances</w:t>
            </w:r>
          </w:p>
          <w:p w14:paraId="00FB4D4C" w14:textId="1A9BC1B7" w:rsidR="005755A3" w:rsidRPr="00910C1F" w:rsidRDefault="005755A3" w:rsidP="00F71CDF">
            <w:pPr>
              <w:pStyle w:val="ListParagraph"/>
              <w:numPr>
                <w:ilvl w:val="0"/>
                <w:numId w:val="19"/>
              </w:numPr>
              <w:rPr>
                <w:rFonts w:cs="Arial"/>
                <w:color w:val="auto"/>
              </w:rPr>
            </w:pPr>
            <w:r w:rsidRPr="00910C1F">
              <w:rPr>
                <w:rFonts w:cs="Arial"/>
                <w:color w:val="auto"/>
              </w:rPr>
              <w:t>Dentist attendances</w:t>
            </w:r>
            <w:r w:rsidR="00243C9C" w:rsidRPr="00910C1F">
              <w:rPr>
                <w:rFonts w:cs="Arial"/>
                <w:color w:val="auto"/>
              </w:rPr>
              <w:t>.</w:t>
            </w:r>
          </w:p>
          <w:p w14:paraId="015994AA" w14:textId="6804E294" w:rsidR="00655A56" w:rsidRPr="00910C1F" w:rsidRDefault="00205889">
            <w:pPr>
              <w:rPr>
                <w:rFonts w:cs="Arial"/>
                <w:color w:val="auto"/>
                <w:sz w:val="18"/>
                <w:szCs w:val="18"/>
              </w:rPr>
            </w:pPr>
            <w:r w:rsidRPr="00910C1F">
              <w:rPr>
                <w:rFonts w:cs="Arial"/>
                <w:color w:val="auto"/>
                <w:sz w:val="18"/>
                <w:szCs w:val="18"/>
              </w:rPr>
              <w:t xml:space="preserve">Note: </w:t>
            </w:r>
            <w:r w:rsidR="00222CC4" w:rsidRPr="00910C1F">
              <w:rPr>
                <w:rFonts w:cs="Arial"/>
                <w:color w:val="auto"/>
                <w:sz w:val="18"/>
                <w:szCs w:val="18"/>
              </w:rPr>
              <w:t>Include d</w:t>
            </w:r>
            <w:r w:rsidR="00655A56" w:rsidRPr="00910C1F">
              <w:rPr>
                <w:rFonts w:cs="Arial"/>
                <w:color w:val="auto"/>
                <w:sz w:val="18"/>
                <w:szCs w:val="18"/>
              </w:rPr>
              <w:t>etails o</w:t>
            </w:r>
            <w:r w:rsidR="00222CC4" w:rsidRPr="00910C1F">
              <w:rPr>
                <w:rFonts w:cs="Arial"/>
                <w:color w:val="auto"/>
                <w:sz w:val="18"/>
                <w:szCs w:val="18"/>
              </w:rPr>
              <w:t>n</w:t>
            </w:r>
            <w:r w:rsidR="00655A56" w:rsidRPr="00910C1F">
              <w:rPr>
                <w:rFonts w:cs="Arial"/>
                <w:color w:val="auto"/>
                <w:sz w:val="18"/>
                <w:szCs w:val="18"/>
              </w:rPr>
              <w:t xml:space="preserve"> specialty or </w:t>
            </w:r>
            <w:r w:rsidRPr="00910C1F">
              <w:rPr>
                <w:rFonts w:cs="Arial"/>
                <w:color w:val="auto"/>
                <w:sz w:val="18"/>
                <w:szCs w:val="18"/>
              </w:rPr>
              <w:t>discipline.</w:t>
            </w:r>
          </w:p>
          <w:p w14:paraId="2F5EA186" w14:textId="64FA5B95" w:rsidR="001E3057" w:rsidRPr="00910C1F" w:rsidRDefault="005755A3">
            <w:pPr>
              <w:rPr>
                <w:rFonts w:cs="Arial"/>
                <w:color w:val="auto"/>
              </w:rPr>
            </w:pPr>
            <w:r w:rsidRPr="00910C1F">
              <w:rPr>
                <w:rFonts w:cs="Arial"/>
                <w:color w:val="auto"/>
              </w:rPr>
              <w:t xml:space="preserve">Hospital admissions (planned or unplanned), including </w:t>
            </w:r>
            <w:r w:rsidR="00D37E6C">
              <w:rPr>
                <w:rFonts w:cs="Arial"/>
                <w:color w:val="auto"/>
              </w:rPr>
              <w:t xml:space="preserve">the reason for admission, </w:t>
            </w:r>
            <w:r w:rsidRPr="00910C1F">
              <w:rPr>
                <w:rFonts w:cs="Arial"/>
                <w:color w:val="auto"/>
              </w:rPr>
              <w:t xml:space="preserve">admission and discharge dates. </w:t>
            </w:r>
          </w:p>
          <w:p w14:paraId="2C504921" w14:textId="74F15E9F" w:rsidR="005755A3" w:rsidRPr="00910C1F" w:rsidRDefault="001278D7">
            <w:pPr>
              <w:rPr>
                <w:rFonts w:cs="Arial"/>
                <w:color w:val="auto"/>
              </w:rPr>
            </w:pPr>
            <w:r w:rsidRPr="00910C1F">
              <w:rPr>
                <w:rFonts w:cs="Arial"/>
                <w:color w:val="auto"/>
              </w:rPr>
              <w:t>Do not record c</w:t>
            </w:r>
            <w:r w:rsidR="001E3057" w:rsidRPr="00910C1F">
              <w:rPr>
                <w:rFonts w:cs="Arial"/>
                <w:color w:val="auto"/>
              </w:rPr>
              <w:t xml:space="preserve">hemotherapy and dialysis visits </w:t>
            </w:r>
            <w:r w:rsidR="00C324B8" w:rsidRPr="00910C1F">
              <w:rPr>
                <w:rFonts w:cs="Arial"/>
                <w:color w:val="auto"/>
              </w:rPr>
              <w:t>here</w:t>
            </w:r>
            <w:r w:rsidRPr="00910C1F">
              <w:rPr>
                <w:rFonts w:cs="Arial"/>
                <w:color w:val="auto"/>
              </w:rPr>
              <w:t>. These</w:t>
            </w:r>
            <w:r w:rsidR="006239AE" w:rsidRPr="00910C1F">
              <w:rPr>
                <w:rFonts w:cs="Arial"/>
                <w:color w:val="auto"/>
              </w:rPr>
              <w:t xml:space="preserve"> </w:t>
            </w:r>
            <w:r w:rsidR="006274F1" w:rsidRPr="00910C1F">
              <w:rPr>
                <w:rFonts w:cs="Arial"/>
                <w:color w:val="auto"/>
              </w:rPr>
              <w:t xml:space="preserve">can be included </w:t>
            </w:r>
            <w:r w:rsidR="002C75B0" w:rsidRPr="00910C1F">
              <w:rPr>
                <w:rFonts w:cs="Arial"/>
                <w:color w:val="auto"/>
              </w:rPr>
              <w:t xml:space="preserve">in the summary information </w:t>
            </w:r>
            <w:r w:rsidR="00CF58A4" w:rsidRPr="00910C1F">
              <w:rPr>
                <w:rFonts w:cs="Arial"/>
                <w:color w:val="auto"/>
              </w:rPr>
              <w:t xml:space="preserve">section of the statement. </w:t>
            </w:r>
          </w:p>
          <w:p w14:paraId="7C6A908E" w14:textId="609E28C6" w:rsidR="005755A3" w:rsidRPr="00910C1F" w:rsidRDefault="00CC7D95">
            <w:pPr>
              <w:rPr>
                <w:rFonts w:cs="Arial"/>
                <w:i/>
                <w:color w:val="auto"/>
              </w:rPr>
            </w:pPr>
            <w:r w:rsidRPr="00910C1F">
              <w:rPr>
                <w:rFonts w:cs="Arial"/>
                <w:color w:val="auto"/>
              </w:rPr>
              <w:t>You can include c</w:t>
            </w:r>
            <w:r w:rsidR="005755A3" w:rsidRPr="00910C1F">
              <w:rPr>
                <w:rFonts w:cs="Arial"/>
                <w:color w:val="auto"/>
              </w:rPr>
              <w:t xml:space="preserve">ontext for appointments and admissions. </w:t>
            </w:r>
          </w:p>
        </w:tc>
      </w:tr>
    </w:tbl>
    <w:p w14:paraId="2C060CC5" w14:textId="6157A70F" w:rsidR="00514747" w:rsidRPr="00910C1F" w:rsidRDefault="00CA6368" w:rsidP="005A18F7">
      <w:pPr>
        <w:pStyle w:val="Heading2"/>
        <w:rPr>
          <w:color w:val="auto"/>
        </w:rPr>
      </w:pPr>
      <w:bookmarkStart w:id="58" w:name="_Toc230013752"/>
      <w:bookmarkStart w:id="59" w:name="_Toc230606281"/>
      <w:bookmarkStart w:id="60" w:name="_Toc230606380"/>
      <w:r w:rsidRPr="00910C1F">
        <w:rPr>
          <w:color w:val="auto"/>
        </w:rPr>
        <w:t>3.</w:t>
      </w:r>
      <w:r w:rsidR="00EA2C61" w:rsidRPr="00910C1F">
        <w:rPr>
          <w:color w:val="auto"/>
        </w:rPr>
        <w:t>2</w:t>
      </w:r>
      <w:r w:rsidR="00514747" w:rsidRPr="00910C1F">
        <w:rPr>
          <w:color w:val="auto"/>
        </w:rPr>
        <w:t xml:space="preserve"> </w:t>
      </w:r>
      <w:r w:rsidR="0008120D" w:rsidRPr="00910C1F">
        <w:rPr>
          <w:color w:val="auto"/>
        </w:rPr>
        <w:t>C</w:t>
      </w:r>
      <w:r w:rsidR="00CB7B3E" w:rsidRPr="00910C1F">
        <w:rPr>
          <w:color w:val="auto"/>
        </w:rPr>
        <w:t xml:space="preserve">ontent </w:t>
      </w:r>
      <w:r w:rsidR="00781D49" w:rsidRPr="00910C1F">
        <w:rPr>
          <w:color w:val="auto"/>
        </w:rPr>
        <w:t>for</w:t>
      </w:r>
      <w:r w:rsidR="00374D7B" w:rsidRPr="00910C1F">
        <w:rPr>
          <w:color w:val="auto"/>
        </w:rPr>
        <w:t xml:space="preserve"> </w:t>
      </w:r>
      <w:r w:rsidR="009A76FA" w:rsidRPr="00910C1F">
        <w:rPr>
          <w:color w:val="auto"/>
        </w:rPr>
        <w:t>some residents</w:t>
      </w:r>
      <w:bookmarkEnd w:id="58"/>
      <w:bookmarkEnd w:id="59"/>
      <w:bookmarkEnd w:id="60"/>
    </w:p>
    <w:p w14:paraId="49240973" w14:textId="65CC2CEE" w:rsidR="005250DD" w:rsidRPr="00910C1F" w:rsidRDefault="00E73EF8" w:rsidP="00514747">
      <w:pPr>
        <w:rPr>
          <w:rFonts w:cs="Arial"/>
          <w:color w:val="auto"/>
        </w:rPr>
      </w:pPr>
      <w:r w:rsidRPr="00910C1F">
        <w:rPr>
          <w:rFonts w:cs="Arial"/>
          <w:color w:val="auto"/>
        </w:rPr>
        <w:t xml:space="preserve">When relevant to </w:t>
      </w:r>
      <w:r w:rsidR="008064A5" w:rsidRPr="00910C1F">
        <w:rPr>
          <w:rFonts w:cs="Arial"/>
          <w:color w:val="auto"/>
        </w:rPr>
        <w:t>a</w:t>
      </w:r>
      <w:r w:rsidRPr="00910C1F">
        <w:rPr>
          <w:rFonts w:cs="Arial"/>
          <w:color w:val="auto"/>
        </w:rPr>
        <w:t xml:space="preserve"> resident, the verbal discussion or written statement </w:t>
      </w:r>
      <w:r w:rsidR="00BD05F6" w:rsidRPr="00910C1F">
        <w:rPr>
          <w:rFonts w:cs="Arial"/>
          <w:color w:val="auto"/>
        </w:rPr>
        <w:t>should</w:t>
      </w:r>
      <w:r w:rsidRPr="00910C1F">
        <w:rPr>
          <w:rFonts w:cs="Arial"/>
          <w:color w:val="auto"/>
        </w:rPr>
        <w:t xml:space="preserve"> also include: </w:t>
      </w:r>
    </w:p>
    <w:p w14:paraId="3F811317" w14:textId="7E0315D6" w:rsidR="00514747" w:rsidRPr="00910C1F" w:rsidRDefault="00330E28" w:rsidP="00514747">
      <w:pPr>
        <w:pStyle w:val="ListParagraph"/>
        <w:numPr>
          <w:ilvl w:val="0"/>
          <w:numId w:val="13"/>
        </w:numPr>
        <w:ind w:left="792"/>
        <w:rPr>
          <w:rFonts w:cs="Arial"/>
          <w:color w:val="auto"/>
        </w:rPr>
      </w:pPr>
      <w:r w:rsidRPr="00910C1F">
        <w:rPr>
          <w:rFonts w:cs="Arial"/>
          <w:color w:val="auto"/>
        </w:rPr>
        <w:t>s</w:t>
      </w:r>
      <w:r w:rsidR="00514747" w:rsidRPr="00910C1F">
        <w:rPr>
          <w:rFonts w:cs="Arial"/>
          <w:color w:val="auto"/>
        </w:rPr>
        <w:t>ummary information (diagnoses)</w:t>
      </w:r>
    </w:p>
    <w:p w14:paraId="55C63AB0" w14:textId="0272AF18" w:rsidR="00514747" w:rsidRPr="00910C1F" w:rsidRDefault="00330E28" w:rsidP="00514747">
      <w:pPr>
        <w:pStyle w:val="ListParagraph"/>
        <w:numPr>
          <w:ilvl w:val="0"/>
          <w:numId w:val="13"/>
        </w:numPr>
        <w:ind w:left="792"/>
        <w:rPr>
          <w:rFonts w:cs="Arial"/>
          <w:color w:val="auto"/>
        </w:rPr>
      </w:pPr>
      <w:r w:rsidRPr="00910C1F">
        <w:rPr>
          <w:rFonts w:cs="Arial"/>
          <w:color w:val="auto"/>
        </w:rPr>
        <w:t>w</w:t>
      </w:r>
      <w:r w:rsidR="00514747" w:rsidRPr="00910C1F">
        <w:rPr>
          <w:rFonts w:cs="Arial"/>
          <w:color w:val="auto"/>
        </w:rPr>
        <w:t>ound management</w:t>
      </w:r>
    </w:p>
    <w:p w14:paraId="30C649E8" w14:textId="29EA35BE" w:rsidR="00514747" w:rsidRPr="00910C1F" w:rsidRDefault="00330E28" w:rsidP="00514747">
      <w:pPr>
        <w:pStyle w:val="ListParagraph"/>
        <w:numPr>
          <w:ilvl w:val="0"/>
          <w:numId w:val="13"/>
        </w:numPr>
        <w:ind w:left="792"/>
        <w:rPr>
          <w:rFonts w:cs="Arial"/>
          <w:color w:val="auto"/>
        </w:rPr>
      </w:pPr>
      <w:r w:rsidRPr="00910C1F">
        <w:rPr>
          <w:rFonts w:cs="Arial"/>
          <w:color w:val="auto"/>
        </w:rPr>
        <w:t>m</w:t>
      </w:r>
      <w:r w:rsidR="00514747" w:rsidRPr="00910C1F">
        <w:rPr>
          <w:rFonts w:cs="Arial"/>
          <w:color w:val="auto"/>
        </w:rPr>
        <w:t>obility</w:t>
      </w:r>
    </w:p>
    <w:p w14:paraId="3177642C" w14:textId="7B64ED13" w:rsidR="00514747" w:rsidRPr="00910C1F" w:rsidRDefault="00330E28" w:rsidP="00907A43">
      <w:pPr>
        <w:pStyle w:val="ListParagraph"/>
        <w:numPr>
          <w:ilvl w:val="0"/>
          <w:numId w:val="13"/>
        </w:numPr>
        <w:ind w:left="792"/>
        <w:rPr>
          <w:color w:val="auto"/>
        </w:rPr>
      </w:pPr>
      <w:r w:rsidRPr="00910C1F">
        <w:rPr>
          <w:rFonts w:cs="Arial"/>
          <w:color w:val="auto"/>
        </w:rPr>
        <w:t>f</w:t>
      </w:r>
      <w:r w:rsidR="00514747" w:rsidRPr="00910C1F">
        <w:rPr>
          <w:rFonts w:cs="Arial"/>
          <w:color w:val="auto"/>
        </w:rPr>
        <w:t>alls</w:t>
      </w:r>
      <w:r w:rsidR="0000671D" w:rsidRPr="00910C1F">
        <w:rPr>
          <w:rFonts w:cs="Arial"/>
          <w:color w:val="auto"/>
        </w:rPr>
        <w:t>.</w:t>
      </w:r>
    </w:p>
    <w:p w14:paraId="67697ACA" w14:textId="5664ACF1" w:rsidR="00AC3ACB" w:rsidRPr="00910C1F" w:rsidRDefault="00DC6EBC" w:rsidP="00B40658">
      <w:pPr>
        <w:rPr>
          <w:rFonts w:cs="Arial"/>
          <w:color w:val="auto"/>
        </w:rPr>
      </w:pPr>
      <w:r w:rsidRPr="00910C1F">
        <w:rPr>
          <w:rFonts w:cs="Arial"/>
          <w:color w:val="auto"/>
        </w:rPr>
        <w:t>See</w:t>
      </w:r>
      <w:r w:rsidRPr="00910C1F">
        <w:rPr>
          <w:rFonts w:cs="Arial"/>
          <w:b/>
          <w:color w:val="auto"/>
        </w:rPr>
        <w:t xml:space="preserve"> </w:t>
      </w:r>
      <w:r w:rsidR="00A2737A" w:rsidRPr="00910C1F">
        <w:rPr>
          <w:rFonts w:cs="Arial"/>
          <w:b/>
          <w:color w:val="auto"/>
        </w:rPr>
        <w:t>Table 2</w:t>
      </w:r>
      <w:r w:rsidR="00A2737A" w:rsidRPr="00910C1F">
        <w:rPr>
          <w:rFonts w:cs="Arial"/>
          <w:color w:val="auto"/>
        </w:rPr>
        <w:t xml:space="preserve"> </w:t>
      </w:r>
      <w:r w:rsidRPr="00910C1F">
        <w:rPr>
          <w:rFonts w:cs="Arial"/>
          <w:color w:val="auto"/>
        </w:rPr>
        <w:t>for further detail</w:t>
      </w:r>
      <w:r w:rsidR="004D3106" w:rsidRPr="00910C1F">
        <w:rPr>
          <w:rFonts w:cs="Arial"/>
          <w:color w:val="auto"/>
        </w:rPr>
        <w:t xml:space="preserve">. </w:t>
      </w:r>
    </w:p>
    <w:p w14:paraId="6714B147" w14:textId="17112532" w:rsidR="00A2737A" w:rsidRPr="00910C1F" w:rsidRDefault="0000671D" w:rsidP="00514747">
      <w:pPr>
        <w:rPr>
          <w:rFonts w:cs="Arial"/>
          <w:color w:val="auto"/>
        </w:rPr>
      </w:pPr>
      <w:r w:rsidRPr="00910C1F">
        <w:rPr>
          <w:rFonts w:cs="Arial"/>
          <w:color w:val="auto"/>
        </w:rPr>
        <w:t xml:space="preserve">You </w:t>
      </w:r>
      <w:r w:rsidR="00273FB0" w:rsidRPr="00910C1F">
        <w:rPr>
          <w:rFonts w:cs="Arial"/>
          <w:color w:val="auto"/>
        </w:rPr>
        <w:t xml:space="preserve">can </w:t>
      </w:r>
      <w:r w:rsidR="0079595F" w:rsidRPr="00910C1F">
        <w:rPr>
          <w:rFonts w:cs="Arial"/>
          <w:color w:val="auto"/>
        </w:rPr>
        <w:t xml:space="preserve">include </w:t>
      </w:r>
      <w:r w:rsidR="00273FB0" w:rsidRPr="00910C1F">
        <w:rPr>
          <w:rFonts w:cs="Arial"/>
          <w:color w:val="auto"/>
        </w:rPr>
        <w:t>a</w:t>
      </w:r>
      <w:r w:rsidR="00B40658" w:rsidRPr="00910C1F">
        <w:rPr>
          <w:rFonts w:cs="Arial"/>
          <w:color w:val="auto"/>
        </w:rPr>
        <w:t xml:space="preserve">ny other information </w:t>
      </w:r>
      <w:r w:rsidR="00257739" w:rsidRPr="00910C1F">
        <w:rPr>
          <w:rFonts w:cs="Arial"/>
          <w:color w:val="auto"/>
        </w:rPr>
        <w:t xml:space="preserve">that is </w:t>
      </w:r>
      <w:r w:rsidR="00B074AD" w:rsidRPr="00910C1F">
        <w:rPr>
          <w:rFonts w:cs="Arial"/>
          <w:color w:val="auto"/>
        </w:rPr>
        <w:t xml:space="preserve">relevant </w:t>
      </w:r>
      <w:r w:rsidR="00257739" w:rsidRPr="00910C1F">
        <w:rPr>
          <w:rFonts w:cs="Arial"/>
          <w:color w:val="auto"/>
        </w:rPr>
        <w:t xml:space="preserve">to the resident’s </w:t>
      </w:r>
      <w:r w:rsidR="000417F9" w:rsidRPr="00910C1F">
        <w:rPr>
          <w:rFonts w:cs="Arial"/>
          <w:color w:val="auto"/>
        </w:rPr>
        <w:t>care</w:t>
      </w:r>
      <w:r w:rsidR="00B40658" w:rsidRPr="00910C1F">
        <w:rPr>
          <w:rFonts w:cs="Arial"/>
          <w:color w:val="auto"/>
        </w:rPr>
        <w:t>.</w:t>
      </w:r>
      <w:r w:rsidR="007D03DB" w:rsidRPr="00910C1F">
        <w:rPr>
          <w:rFonts w:cs="Arial"/>
          <w:color w:val="auto"/>
        </w:rPr>
        <w:t xml:space="preserve"> </w:t>
      </w:r>
      <w:r w:rsidRPr="00910C1F">
        <w:rPr>
          <w:rFonts w:cs="Arial"/>
          <w:color w:val="auto"/>
        </w:rPr>
        <w:t>C</w:t>
      </w:r>
      <w:r w:rsidR="003D3D53" w:rsidRPr="00910C1F">
        <w:rPr>
          <w:color w:val="auto"/>
        </w:rPr>
        <w:t xml:space="preserve">onsider the resident’s needs </w:t>
      </w:r>
      <w:r w:rsidR="00CE684A" w:rsidRPr="00910C1F">
        <w:rPr>
          <w:color w:val="auto"/>
        </w:rPr>
        <w:t xml:space="preserve">when discussing </w:t>
      </w:r>
      <w:r w:rsidR="00CA2451" w:rsidRPr="00910C1F">
        <w:rPr>
          <w:color w:val="auto"/>
        </w:rPr>
        <w:t xml:space="preserve">sensitive </w:t>
      </w:r>
      <w:r w:rsidR="005E337A" w:rsidRPr="00910C1F">
        <w:rPr>
          <w:color w:val="auto"/>
        </w:rPr>
        <w:t>issues</w:t>
      </w:r>
      <w:r w:rsidR="00F4515F" w:rsidRPr="00910C1F">
        <w:rPr>
          <w:color w:val="auto"/>
        </w:rPr>
        <w:t xml:space="preserve">, such as </w:t>
      </w:r>
      <w:r w:rsidR="005E337A" w:rsidRPr="00910C1F">
        <w:rPr>
          <w:color w:val="auto"/>
        </w:rPr>
        <w:t xml:space="preserve">cognition or behaviour </w:t>
      </w:r>
      <w:r w:rsidR="0055733D" w:rsidRPr="00910C1F">
        <w:rPr>
          <w:color w:val="auto"/>
        </w:rPr>
        <w:t>change.</w:t>
      </w:r>
    </w:p>
    <w:p w14:paraId="0F412FCC" w14:textId="522C50AA" w:rsidR="00514747" w:rsidRPr="00910C1F" w:rsidRDefault="00514747" w:rsidP="005A18F7">
      <w:pPr>
        <w:pStyle w:val="Tabeltitle"/>
        <w:rPr>
          <w:color w:val="auto"/>
        </w:rPr>
      </w:pPr>
      <w:r w:rsidRPr="00910C1F">
        <w:rPr>
          <w:color w:val="auto"/>
        </w:rPr>
        <w:t xml:space="preserve">Table 2: </w:t>
      </w:r>
      <w:r w:rsidR="00C35BC2" w:rsidRPr="00910C1F">
        <w:rPr>
          <w:bCs/>
          <w:color w:val="auto"/>
        </w:rPr>
        <w:t xml:space="preserve">Details </w:t>
      </w:r>
      <w:r w:rsidRPr="00910C1F">
        <w:rPr>
          <w:color w:val="auto"/>
        </w:rPr>
        <w:t xml:space="preserve">of </w:t>
      </w:r>
      <w:r w:rsidR="00143F20" w:rsidRPr="00910C1F">
        <w:rPr>
          <w:color w:val="auto"/>
        </w:rPr>
        <w:t xml:space="preserve">information to include when relevant to the </w:t>
      </w:r>
      <w:r w:rsidR="001A3DFA" w:rsidRPr="00910C1F">
        <w:rPr>
          <w:color w:val="auto"/>
        </w:rPr>
        <w:t>resident</w:t>
      </w:r>
    </w:p>
    <w:tbl>
      <w:tblPr>
        <w:tblStyle w:val="TableGrid"/>
        <w:tblW w:w="9785" w:type="dxa"/>
        <w:tblInd w:w="-5" w:type="dxa"/>
        <w:tblLook w:val="04A0" w:firstRow="1" w:lastRow="0" w:firstColumn="1" w:lastColumn="0" w:noHBand="0" w:noVBand="1"/>
      </w:tblPr>
      <w:tblGrid>
        <w:gridCol w:w="2394"/>
        <w:gridCol w:w="7391"/>
      </w:tblGrid>
      <w:tr w:rsidR="00910C1F" w:rsidRPr="00910C1F" w14:paraId="4FDE4963" w14:textId="77777777" w:rsidTr="00907A43">
        <w:trPr>
          <w:cantSplit/>
          <w:trHeight w:val="300"/>
        </w:trPr>
        <w:tc>
          <w:tcPr>
            <w:tcW w:w="2394" w:type="dxa"/>
            <w:shd w:val="clear" w:color="auto" w:fill="F1F2F2" w:themeFill="background2"/>
          </w:tcPr>
          <w:p w14:paraId="52D35F8D" w14:textId="77777777" w:rsidR="00772F70" w:rsidRPr="00910C1F" w:rsidRDefault="00772F70" w:rsidP="00907A43">
            <w:pPr>
              <w:keepNext/>
              <w:jc w:val="center"/>
              <w:rPr>
                <w:rFonts w:cs="Arial"/>
                <w:b/>
                <w:color w:val="auto"/>
              </w:rPr>
            </w:pPr>
            <w:r w:rsidRPr="00910C1F">
              <w:rPr>
                <w:rFonts w:cs="Arial"/>
                <w:b/>
                <w:color w:val="auto"/>
              </w:rPr>
              <w:t>Category</w:t>
            </w:r>
          </w:p>
        </w:tc>
        <w:tc>
          <w:tcPr>
            <w:tcW w:w="7391" w:type="dxa"/>
          </w:tcPr>
          <w:p w14:paraId="12059824" w14:textId="091F622D" w:rsidR="00772F70" w:rsidRPr="00910C1F" w:rsidRDefault="009907B5" w:rsidP="00907A43">
            <w:pPr>
              <w:keepNext/>
              <w:jc w:val="center"/>
              <w:rPr>
                <w:rFonts w:cs="Arial"/>
                <w:b/>
                <w:color w:val="auto"/>
              </w:rPr>
            </w:pPr>
            <w:r w:rsidRPr="00910C1F">
              <w:rPr>
                <w:rFonts w:cs="Arial"/>
                <w:b/>
                <w:color w:val="auto"/>
              </w:rPr>
              <w:t>Details</w:t>
            </w:r>
          </w:p>
        </w:tc>
      </w:tr>
      <w:tr w:rsidR="00910C1F" w:rsidRPr="00910C1F" w14:paraId="769ADDC2" w14:textId="77777777" w:rsidTr="00907A43">
        <w:trPr>
          <w:cantSplit/>
          <w:trHeight w:val="300"/>
        </w:trPr>
        <w:tc>
          <w:tcPr>
            <w:tcW w:w="2394" w:type="dxa"/>
            <w:shd w:val="clear" w:color="auto" w:fill="F1F2F2" w:themeFill="background2"/>
          </w:tcPr>
          <w:p w14:paraId="1DB2388D" w14:textId="77777777" w:rsidR="00772F70" w:rsidRPr="00910C1F" w:rsidRDefault="00772F70">
            <w:pPr>
              <w:rPr>
                <w:rFonts w:cs="Arial"/>
                <w:color w:val="auto"/>
              </w:rPr>
            </w:pPr>
            <w:r w:rsidRPr="00910C1F">
              <w:rPr>
                <w:rFonts w:cs="Arial"/>
                <w:color w:val="auto"/>
              </w:rPr>
              <w:t>Summary information (diagnoses)</w:t>
            </w:r>
          </w:p>
        </w:tc>
        <w:tc>
          <w:tcPr>
            <w:tcW w:w="7391" w:type="dxa"/>
          </w:tcPr>
          <w:p w14:paraId="493CBFE7" w14:textId="48EED914" w:rsidR="00B76E44" w:rsidRPr="00910C1F" w:rsidRDefault="00772F70" w:rsidP="00B76E44">
            <w:pPr>
              <w:rPr>
                <w:rFonts w:cs="Arial"/>
                <w:color w:val="auto"/>
              </w:rPr>
            </w:pPr>
            <w:r w:rsidRPr="00910C1F">
              <w:rPr>
                <w:rFonts w:cs="Arial"/>
                <w:color w:val="auto"/>
              </w:rPr>
              <w:t xml:space="preserve">Record any formal medical diagnosis of the resident or any other information </w:t>
            </w:r>
            <w:r w:rsidR="00B054CC" w:rsidRPr="00910C1F">
              <w:rPr>
                <w:rFonts w:cs="Arial"/>
                <w:color w:val="auto"/>
              </w:rPr>
              <w:t xml:space="preserve">relevant to their </w:t>
            </w:r>
            <w:r w:rsidR="007C644F" w:rsidRPr="00910C1F">
              <w:rPr>
                <w:rFonts w:cs="Arial"/>
                <w:color w:val="auto"/>
              </w:rPr>
              <w:t>health</w:t>
            </w:r>
            <w:r w:rsidR="00313AA3" w:rsidRPr="00910C1F">
              <w:rPr>
                <w:rFonts w:cs="Arial"/>
                <w:color w:val="auto"/>
              </w:rPr>
              <w:t xml:space="preserve"> </w:t>
            </w:r>
            <w:r w:rsidR="007C644F" w:rsidRPr="00910C1F">
              <w:rPr>
                <w:rFonts w:cs="Arial"/>
                <w:color w:val="auto"/>
              </w:rPr>
              <w:t xml:space="preserve">and wellbeing status </w:t>
            </w:r>
            <w:r w:rsidR="00737372" w:rsidRPr="00910C1F">
              <w:rPr>
                <w:rFonts w:cs="Arial"/>
                <w:color w:val="auto"/>
              </w:rPr>
              <w:t>during</w:t>
            </w:r>
            <w:r w:rsidR="007C644F" w:rsidRPr="00910C1F">
              <w:rPr>
                <w:rFonts w:cs="Arial"/>
                <w:color w:val="auto"/>
              </w:rPr>
              <w:t xml:space="preserve"> the month</w:t>
            </w:r>
            <w:r w:rsidR="00B76E44" w:rsidRPr="00910C1F">
              <w:rPr>
                <w:rFonts w:cs="Arial"/>
                <w:color w:val="auto"/>
              </w:rPr>
              <w:t>. T</w:t>
            </w:r>
            <w:r w:rsidR="00DC7C80" w:rsidRPr="00910C1F">
              <w:rPr>
                <w:rFonts w:cs="Arial"/>
                <w:color w:val="auto"/>
              </w:rPr>
              <w:t xml:space="preserve">his could </w:t>
            </w:r>
            <w:r w:rsidR="00B76E44" w:rsidRPr="00910C1F">
              <w:rPr>
                <w:rFonts w:cs="Arial"/>
                <w:color w:val="auto"/>
              </w:rPr>
              <w:t>cover:</w:t>
            </w:r>
          </w:p>
          <w:p w14:paraId="7AB34C2A" w14:textId="23254B3D" w:rsidR="0028108C" w:rsidRPr="00910C1F" w:rsidRDefault="00772F70" w:rsidP="00F71CDF">
            <w:pPr>
              <w:pStyle w:val="ListParagraph"/>
              <w:numPr>
                <w:ilvl w:val="0"/>
                <w:numId w:val="24"/>
              </w:numPr>
              <w:spacing w:before="0" w:after="160" w:line="259" w:lineRule="auto"/>
              <w:rPr>
                <w:rFonts w:cs="Arial"/>
                <w:color w:val="auto"/>
              </w:rPr>
            </w:pPr>
            <w:r w:rsidRPr="00910C1F">
              <w:rPr>
                <w:rFonts w:cs="Arial"/>
                <w:color w:val="auto"/>
              </w:rPr>
              <w:t>regular treatments –</w:t>
            </w:r>
            <w:r w:rsidRPr="00910C1F" w:rsidDel="00313AA3">
              <w:rPr>
                <w:rFonts w:cs="Arial"/>
                <w:color w:val="auto"/>
              </w:rPr>
              <w:t xml:space="preserve"> </w:t>
            </w:r>
            <w:r w:rsidRPr="00910C1F">
              <w:rPr>
                <w:rFonts w:cs="Arial"/>
                <w:color w:val="auto"/>
              </w:rPr>
              <w:t>chemotherapy, dialysis etc</w:t>
            </w:r>
          </w:p>
          <w:p w14:paraId="59304E0A" w14:textId="07F68E6E" w:rsidR="00772F70" w:rsidRPr="00910C1F" w:rsidRDefault="00B76E44" w:rsidP="00F71CDF">
            <w:pPr>
              <w:pStyle w:val="ListParagraph"/>
              <w:numPr>
                <w:ilvl w:val="0"/>
                <w:numId w:val="24"/>
              </w:numPr>
              <w:spacing w:before="0" w:after="160" w:line="259" w:lineRule="auto"/>
              <w:rPr>
                <w:rFonts w:cs="Arial"/>
                <w:color w:val="auto"/>
              </w:rPr>
            </w:pPr>
            <w:r w:rsidRPr="00910C1F">
              <w:rPr>
                <w:rFonts w:cs="Arial"/>
                <w:color w:val="auto"/>
              </w:rPr>
              <w:t>cognitive health,</w:t>
            </w:r>
            <w:r w:rsidR="00737372" w:rsidRPr="00910C1F">
              <w:rPr>
                <w:rFonts w:cs="Arial"/>
                <w:color w:val="auto"/>
              </w:rPr>
              <w:t xml:space="preserve"> </w:t>
            </w:r>
            <w:r w:rsidR="004F0D49" w:rsidRPr="00910C1F">
              <w:rPr>
                <w:rFonts w:cs="Arial"/>
                <w:color w:val="auto"/>
              </w:rPr>
              <w:t>noting</w:t>
            </w:r>
            <w:r w:rsidR="009A3E50" w:rsidRPr="00910C1F">
              <w:rPr>
                <w:rFonts w:cs="Arial"/>
                <w:color w:val="auto"/>
              </w:rPr>
              <w:t xml:space="preserve"> behaviour support plan.</w:t>
            </w:r>
            <w:r w:rsidR="00363FCD" w:rsidRPr="00910C1F">
              <w:rPr>
                <w:rStyle w:val="FootnoteReference"/>
                <w:rFonts w:eastAsia="Arial" w:cs="Arial"/>
                <w:color w:val="auto"/>
              </w:rPr>
              <w:footnoteReference w:id="5"/>
            </w:r>
          </w:p>
        </w:tc>
      </w:tr>
      <w:tr w:rsidR="00910C1F" w:rsidRPr="00910C1F" w14:paraId="0ABAFC27" w14:textId="77777777" w:rsidTr="00907A43">
        <w:trPr>
          <w:cantSplit/>
          <w:trHeight w:val="300"/>
        </w:trPr>
        <w:tc>
          <w:tcPr>
            <w:tcW w:w="2394" w:type="dxa"/>
            <w:shd w:val="clear" w:color="auto" w:fill="F1F2F2" w:themeFill="background2"/>
          </w:tcPr>
          <w:p w14:paraId="101B311E" w14:textId="3B6CB88D" w:rsidR="00772F70" w:rsidRPr="00910C1F" w:rsidRDefault="00772F70" w:rsidP="00907A43">
            <w:pPr>
              <w:pStyle w:val="ListParagraph"/>
              <w:ind w:left="0"/>
              <w:rPr>
                <w:color w:val="auto"/>
              </w:rPr>
            </w:pPr>
            <w:r w:rsidRPr="00910C1F">
              <w:rPr>
                <w:rFonts w:cs="Arial"/>
                <w:color w:val="auto"/>
              </w:rPr>
              <w:t>Wound management</w:t>
            </w:r>
          </w:p>
        </w:tc>
        <w:tc>
          <w:tcPr>
            <w:tcW w:w="7391" w:type="dxa"/>
          </w:tcPr>
          <w:p w14:paraId="16598908" w14:textId="77777777" w:rsidR="009E03EE" w:rsidRPr="00910C1F" w:rsidRDefault="00772F70">
            <w:pPr>
              <w:rPr>
                <w:rFonts w:cs="Arial"/>
                <w:color w:val="auto"/>
              </w:rPr>
            </w:pPr>
            <w:r w:rsidRPr="00910C1F">
              <w:rPr>
                <w:rFonts w:cs="Arial"/>
                <w:color w:val="auto"/>
              </w:rPr>
              <w:t xml:space="preserve">Information on </w:t>
            </w:r>
            <w:r w:rsidR="00703AA9" w:rsidRPr="00910C1F">
              <w:rPr>
                <w:rFonts w:cs="Arial"/>
                <w:color w:val="auto"/>
              </w:rPr>
              <w:t>wounds, including</w:t>
            </w:r>
            <w:r w:rsidR="009E03EE" w:rsidRPr="00910C1F">
              <w:rPr>
                <w:rFonts w:cs="Arial"/>
                <w:color w:val="auto"/>
              </w:rPr>
              <w:t>:</w:t>
            </w:r>
            <w:r w:rsidR="00703AA9" w:rsidRPr="00910C1F">
              <w:rPr>
                <w:rFonts w:cs="Arial"/>
                <w:color w:val="auto"/>
              </w:rPr>
              <w:t xml:space="preserve"> </w:t>
            </w:r>
          </w:p>
          <w:p w14:paraId="01B2F7FD" w14:textId="40F8C417" w:rsidR="009E03EE" w:rsidRPr="00910C1F" w:rsidRDefault="00772F70" w:rsidP="00F71CDF">
            <w:pPr>
              <w:pStyle w:val="ListParagraph"/>
              <w:numPr>
                <w:ilvl w:val="0"/>
                <w:numId w:val="32"/>
              </w:numPr>
              <w:rPr>
                <w:rFonts w:cs="Arial"/>
                <w:color w:val="auto"/>
              </w:rPr>
            </w:pPr>
            <w:r w:rsidRPr="00910C1F">
              <w:rPr>
                <w:rFonts w:cs="Arial"/>
                <w:color w:val="auto"/>
              </w:rPr>
              <w:t>pressure injuries</w:t>
            </w:r>
            <w:r w:rsidR="003A69C9" w:rsidRPr="00910C1F">
              <w:rPr>
                <w:rFonts w:cs="Arial"/>
                <w:color w:val="auto"/>
              </w:rPr>
              <w:t xml:space="preserve"> (including </w:t>
            </w:r>
            <w:r w:rsidR="00B22A48">
              <w:rPr>
                <w:rFonts w:cs="Arial"/>
                <w:color w:val="auto"/>
              </w:rPr>
              <w:t xml:space="preserve">date the wound was first observed or </w:t>
            </w:r>
            <w:r w:rsidR="00B72C10">
              <w:rPr>
                <w:rFonts w:cs="Arial"/>
                <w:color w:val="auto"/>
              </w:rPr>
              <w:t>su</w:t>
            </w:r>
            <w:r w:rsidR="00B22A48">
              <w:rPr>
                <w:rFonts w:cs="Arial"/>
                <w:color w:val="auto"/>
              </w:rPr>
              <w:t>stained, description of how the injury occurred, classification and status.</w:t>
            </w:r>
            <w:r w:rsidR="003A69C9" w:rsidRPr="00910C1F">
              <w:rPr>
                <w:rFonts w:cs="Arial"/>
                <w:color w:val="auto"/>
              </w:rPr>
              <w:t>)</w:t>
            </w:r>
          </w:p>
          <w:p w14:paraId="7FB57767" w14:textId="18C2CF41" w:rsidR="009E03EE" w:rsidRPr="00910C1F" w:rsidRDefault="00772F70" w:rsidP="00F71CDF">
            <w:pPr>
              <w:pStyle w:val="ListParagraph"/>
              <w:numPr>
                <w:ilvl w:val="0"/>
                <w:numId w:val="32"/>
              </w:numPr>
              <w:rPr>
                <w:rFonts w:cs="Arial"/>
                <w:color w:val="auto"/>
              </w:rPr>
            </w:pPr>
            <w:r w:rsidRPr="00910C1F">
              <w:rPr>
                <w:rFonts w:cs="Arial"/>
                <w:color w:val="auto"/>
              </w:rPr>
              <w:t>any change since the previous month</w:t>
            </w:r>
          </w:p>
          <w:p w14:paraId="7E37F7F4" w14:textId="2BA75E44" w:rsidR="001F1E31" w:rsidRPr="009C38D4" w:rsidRDefault="00772F70" w:rsidP="009C38D4">
            <w:pPr>
              <w:pStyle w:val="ListParagraph"/>
              <w:numPr>
                <w:ilvl w:val="0"/>
                <w:numId w:val="32"/>
              </w:numPr>
              <w:rPr>
                <w:rFonts w:cs="Arial"/>
                <w:color w:val="auto"/>
              </w:rPr>
            </w:pPr>
            <w:r w:rsidRPr="00910C1F">
              <w:rPr>
                <w:rFonts w:cs="Arial"/>
                <w:color w:val="auto"/>
              </w:rPr>
              <w:t>treatment.</w:t>
            </w:r>
          </w:p>
        </w:tc>
      </w:tr>
      <w:tr w:rsidR="00910C1F" w:rsidRPr="00910C1F" w14:paraId="064341F9" w14:textId="77777777" w:rsidTr="00907A43">
        <w:trPr>
          <w:cantSplit/>
          <w:trHeight w:val="300"/>
        </w:trPr>
        <w:tc>
          <w:tcPr>
            <w:tcW w:w="2394" w:type="dxa"/>
            <w:shd w:val="clear" w:color="auto" w:fill="F1F2F2" w:themeFill="background2"/>
          </w:tcPr>
          <w:p w14:paraId="2DDE8C6F" w14:textId="0508219B" w:rsidR="00772F70" w:rsidRPr="00910C1F" w:rsidRDefault="00772F70" w:rsidP="00907A43">
            <w:pPr>
              <w:pStyle w:val="ListParagraph"/>
              <w:ind w:left="0"/>
              <w:rPr>
                <w:color w:val="auto"/>
              </w:rPr>
            </w:pPr>
            <w:r w:rsidRPr="00910C1F">
              <w:rPr>
                <w:rFonts w:cs="Arial"/>
                <w:color w:val="auto"/>
              </w:rPr>
              <w:t>Mobility</w:t>
            </w:r>
          </w:p>
        </w:tc>
        <w:tc>
          <w:tcPr>
            <w:tcW w:w="7391" w:type="dxa"/>
          </w:tcPr>
          <w:p w14:paraId="4DBE5158" w14:textId="458CE6FD" w:rsidR="00700497" w:rsidRPr="00910C1F" w:rsidRDefault="00772F70" w:rsidP="00F13928">
            <w:pPr>
              <w:rPr>
                <w:rFonts w:cs="Arial"/>
                <w:color w:val="auto"/>
              </w:rPr>
            </w:pPr>
            <w:r w:rsidRPr="00910C1F">
              <w:rPr>
                <w:rFonts w:cs="Arial"/>
                <w:color w:val="auto"/>
              </w:rPr>
              <w:t>Changes in</w:t>
            </w:r>
            <w:r w:rsidR="001A3DFA" w:rsidRPr="00910C1F">
              <w:rPr>
                <w:rFonts w:cs="Arial"/>
                <w:color w:val="auto"/>
              </w:rPr>
              <w:t xml:space="preserve"> the</w:t>
            </w:r>
            <w:r w:rsidRPr="00910C1F">
              <w:rPr>
                <w:rFonts w:cs="Arial"/>
                <w:color w:val="auto"/>
              </w:rPr>
              <w:t xml:space="preserve"> resident’s mobility since the previous month (</w:t>
            </w:r>
            <w:r w:rsidR="00F13928" w:rsidRPr="00910C1F">
              <w:rPr>
                <w:rFonts w:cs="Arial"/>
                <w:color w:val="auto"/>
              </w:rPr>
              <w:t xml:space="preserve">amount of </w:t>
            </w:r>
            <w:r w:rsidR="00064D22" w:rsidRPr="00910C1F">
              <w:rPr>
                <w:rFonts w:cs="Arial"/>
                <w:color w:val="auto"/>
              </w:rPr>
              <w:t xml:space="preserve">help </w:t>
            </w:r>
            <w:r w:rsidR="00F13928" w:rsidRPr="00910C1F">
              <w:rPr>
                <w:rFonts w:cs="Arial"/>
                <w:color w:val="auto"/>
              </w:rPr>
              <w:t>required</w:t>
            </w:r>
            <w:r w:rsidRPr="00910C1F">
              <w:rPr>
                <w:rFonts w:cs="Arial"/>
                <w:color w:val="auto"/>
              </w:rPr>
              <w:t>)</w:t>
            </w:r>
            <w:r w:rsidR="00FE7C2F">
              <w:rPr>
                <w:rFonts w:cs="Arial"/>
                <w:color w:val="auto"/>
              </w:rPr>
              <w:t>,</w:t>
            </w:r>
            <w:r w:rsidRPr="00910C1F">
              <w:rPr>
                <w:rFonts w:cs="Arial"/>
                <w:color w:val="auto"/>
              </w:rPr>
              <w:t xml:space="preserve"> and use of mobility aids. </w:t>
            </w:r>
          </w:p>
        </w:tc>
      </w:tr>
      <w:tr w:rsidR="00910C1F" w:rsidRPr="00910C1F" w14:paraId="182FE700" w14:textId="77777777" w:rsidTr="00907A43">
        <w:trPr>
          <w:cantSplit/>
          <w:trHeight w:val="300"/>
        </w:trPr>
        <w:tc>
          <w:tcPr>
            <w:tcW w:w="2394" w:type="dxa"/>
            <w:shd w:val="clear" w:color="auto" w:fill="F1F2F2" w:themeFill="background2"/>
          </w:tcPr>
          <w:p w14:paraId="5D46A068" w14:textId="056E8FFC" w:rsidR="00772F70" w:rsidRPr="00910C1F" w:rsidRDefault="00772F70">
            <w:pPr>
              <w:pStyle w:val="ListParagraph"/>
              <w:ind w:left="0"/>
              <w:rPr>
                <w:rFonts w:cs="Arial"/>
                <w:color w:val="auto"/>
              </w:rPr>
            </w:pPr>
            <w:r w:rsidRPr="00910C1F">
              <w:rPr>
                <w:rFonts w:cs="Arial"/>
                <w:color w:val="auto"/>
              </w:rPr>
              <w:t>Falls</w:t>
            </w:r>
          </w:p>
        </w:tc>
        <w:tc>
          <w:tcPr>
            <w:tcW w:w="7391" w:type="dxa"/>
          </w:tcPr>
          <w:p w14:paraId="5C0F3BBE" w14:textId="77777777" w:rsidR="0091491A" w:rsidRPr="00910C1F" w:rsidRDefault="009E03EE" w:rsidP="00632EDB">
            <w:pPr>
              <w:rPr>
                <w:rFonts w:cs="Arial"/>
                <w:color w:val="auto"/>
              </w:rPr>
            </w:pPr>
            <w:r w:rsidRPr="00910C1F">
              <w:rPr>
                <w:rFonts w:cs="Arial"/>
                <w:color w:val="auto"/>
              </w:rPr>
              <w:t>Record</w:t>
            </w:r>
            <w:r w:rsidR="0091491A" w:rsidRPr="00910C1F">
              <w:rPr>
                <w:rFonts w:cs="Arial"/>
                <w:color w:val="auto"/>
              </w:rPr>
              <w:t>:</w:t>
            </w:r>
          </w:p>
          <w:p w14:paraId="6A2ECEFC" w14:textId="2797A15A" w:rsidR="00692B43" w:rsidRPr="00910C1F" w:rsidRDefault="0091491A" w:rsidP="00F71CDF">
            <w:pPr>
              <w:pStyle w:val="ListParagraph"/>
              <w:numPr>
                <w:ilvl w:val="0"/>
                <w:numId w:val="33"/>
              </w:numPr>
              <w:rPr>
                <w:rFonts w:cs="Arial"/>
                <w:color w:val="auto"/>
              </w:rPr>
            </w:pPr>
            <w:r w:rsidRPr="00910C1F">
              <w:rPr>
                <w:rFonts w:cs="Arial"/>
                <w:color w:val="auto"/>
              </w:rPr>
              <w:t>the n</w:t>
            </w:r>
            <w:r w:rsidR="00772F70" w:rsidRPr="00910C1F">
              <w:rPr>
                <w:rFonts w:cs="Arial"/>
                <w:color w:val="auto"/>
              </w:rPr>
              <w:t>umber of falls in the month</w:t>
            </w:r>
          </w:p>
          <w:p w14:paraId="7984A366" w14:textId="6D67C49E" w:rsidR="00632EDB" w:rsidRPr="00910C1F" w:rsidRDefault="0091491A" w:rsidP="00F71CDF">
            <w:pPr>
              <w:pStyle w:val="ListParagraph"/>
              <w:numPr>
                <w:ilvl w:val="0"/>
                <w:numId w:val="33"/>
              </w:numPr>
              <w:rPr>
                <w:rFonts w:cs="Arial"/>
                <w:color w:val="auto"/>
              </w:rPr>
            </w:pPr>
            <w:r w:rsidRPr="00910C1F">
              <w:rPr>
                <w:rFonts w:cs="Arial"/>
                <w:color w:val="auto"/>
              </w:rPr>
              <w:t>f</w:t>
            </w:r>
            <w:r w:rsidR="00677B98" w:rsidRPr="00910C1F">
              <w:rPr>
                <w:rFonts w:cs="Arial"/>
                <w:color w:val="auto"/>
              </w:rPr>
              <w:t xml:space="preserve">alls </w:t>
            </w:r>
            <w:r w:rsidR="00772F70" w:rsidRPr="00910C1F">
              <w:rPr>
                <w:rFonts w:cs="Arial"/>
                <w:color w:val="auto"/>
              </w:rPr>
              <w:t xml:space="preserve">resulting </w:t>
            </w:r>
            <w:r w:rsidR="00677B98" w:rsidRPr="00910C1F">
              <w:rPr>
                <w:rFonts w:cs="Arial"/>
                <w:color w:val="auto"/>
              </w:rPr>
              <w:t xml:space="preserve">in major </w:t>
            </w:r>
            <w:r w:rsidR="00772F70" w:rsidRPr="00910C1F">
              <w:rPr>
                <w:rFonts w:cs="Arial"/>
                <w:color w:val="auto"/>
              </w:rPr>
              <w:t>injuries</w:t>
            </w:r>
            <w:r w:rsidR="00783FFE">
              <w:rPr>
                <w:rFonts w:cs="Arial"/>
                <w:color w:val="auto"/>
              </w:rPr>
              <w:t>.</w:t>
            </w:r>
            <w:r w:rsidR="00CB5F46" w:rsidRPr="00910C1F">
              <w:rPr>
                <w:rStyle w:val="FootnoteReference"/>
                <w:rFonts w:cs="Arial"/>
                <w:color w:val="auto"/>
              </w:rPr>
              <w:footnoteReference w:id="6"/>
            </w:r>
          </w:p>
        </w:tc>
      </w:tr>
    </w:tbl>
    <w:p w14:paraId="0B7282AF" w14:textId="65C6BE07" w:rsidR="007F2B73" w:rsidRPr="00910C1F" w:rsidRDefault="007F2B73" w:rsidP="00910C1F">
      <w:pPr>
        <w:pStyle w:val="Heading2"/>
        <w:rPr>
          <w:color w:val="auto"/>
        </w:rPr>
      </w:pPr>
      <w:bookmarkStart w:id="61" w:name="_Toc230013753"/>
      <w:bookmarkStart w:id="62" w:name="_Toc230606282"/>
      <w:bookmarkStart w:id="63" w:name="_Toc230606381"/>
      <w:r w:rsidRPr="00910C1F">
        <w:rPr>
          <w:color w:val="auto"/>
        </w:rPr>
        <w:t>3.</w:t>
      </w:r>
      <w:r w:rsidR="00EA2C61" w:rsidRPr="00910C1F">
        <w:rPr>
          <w:color w:val="auto"/>
        </w:rPr>
        <w:t>3</w:t>
      </w:r>
      <w:r w:rsidRPr="00910C1F">
        <w:rPr>
          <w:color w:val="auto"/>
        </w:rPr>
        <w:t xml:space="preserve"> Plain English</w:t>
      </w:r>
      <w:bookmarkEnd w:id="61"/>
      <w:bookmarkEnd w:id="62"/>
      <w:bookmarkEnd w:id="63"/>
    </w:p>
    <w:p w14:paraId="305CE129" w14:textId="1BDDD3B2" w:rsidR="00EA2C61" w:rsidRPr="00910C1F" w:rsidRDefault="00AB6402" w:rsidP="007F2B73">
      <w:pPr>
        <w:rPr>
          <w:rFonts w:cs="Arial"/>
          <w:color w:val="auto"/>
        </w:rPr>
      </w:pPr>
      <w:r w:rsidRPr="00910C1F">
        <w:rPr>
          <w:rFonts w:cs="Arial"/>
          <w:color w:val="auto"/>
        </w:rPr>
        <w:t xml:space="preserve">You should </w:t>
      </w:r>
      <w:r w:rsidR="007F2B73" w:rsidRPr="00910C1F">
        <w:rPr>
          <w:rFonts w:cs="Arial"/>
          <w:color w:val="auto"/>
        </w:rPr>
        <w:t xml:space="preserve">present the statements in a way that </w:t>
      </w:r>
      <w:r w:rsidR="00F02048" w:rsidRPr="00910C1F">
        <w:rPr>
          <w:rFonts w:cs="Arial"/>
          <w:color w:val="auto"/>
        </w:rPr>
        <w:t xml:space="preserve">residents </w:t>
      </w:r>
      <w:r w:rsidR="00130E7D" w:rsidRPr="00910C1F">
        <w:rPr>
          <w:rFonts w:cs="Arial"/>
          <w:color w:val="auto"/>
        </w:rPr>
        <w:t xml:space="preserve">and their representatives </w:t>
      </w:r>
      <w:r w:rsidR="00F02048" w:rsidRPr="00910C1F">
        <w:rPr>
          <w:rFonts w:cs="Arial"/>
          <w:color w:val="auto"/>
        </w:rPr>
        <w:t>understand</w:t>
      </w:r>
      <w:r w:rsidR="00130E7D" w:rsidRPr="00910C1F">
        <w:rPr>
          <w:rFonts w:cs="Arial"/>
          <w:color w:val="auto"/>
        </w:rPr>
        <w:t xml:space="preserve"> them</w:t>
      </w:r>
      <w:r w:rsidR="00006221" w:rsidRPr="00910C1F">
        <w:rPr>
          <w:rFonts w:cs="Arial"/>
          <w:color w:val="auto"/>
        </w:rPr>
        <w:t>.</w:t>
      </w:r>
      <w:r w:rsidR="007F2B73" w:rsidRPr="00910C1F">
        <w:rPr>
          <w:rFonts w:cs="Arial"/>
          <w:color w:val="auto"/>
        </w:rPr>
        <w:t xml:space="preserve"> </w:t>
      </w:r>
      <w:r w:rsidR="00006221" w:rsidRPr="00910C1F">
        <w:rPr>
          <w:rFonts w:cs="Arial"/>
          <w:color w:val="auto"/>
        </w:rPr>
        <w:t>Use</w:t>
      </w:r>
      <w:r w:rsidR="007F2B73" w:rsidRPr="00910C1F">
        <w:rPr>
          <w:rFonts w:cs="Arial"/>
          <w:color w:val="auto"/>
        </w:rPr>
        <w:t xml:space="preserve"> simple </w:t>
      </w:r>
      <w:r w:rsidR="00130E7D" w:rsidRPr="00910C1F">
        <w:rPr>
          <w:rFonts w:cs="Arial"/>
          <w:color w:val="auto"/>
        </w:rPr>
        <w:t xml:space="preserve">and direct </w:t>
      </w:r>
      <w:r w:rsidR="004D5F00" w:rsidRPr="00910C1F">
        <w:rPr>
          <w:rFonts w:cs="Arial"/>
          <w:color w:val="auto"/>
        </w:rPr>
        <w:t>language and</w:t>
      </w:r>
      <w:r w:rsidR="007F2B73" w:rsidRPr="00910C1F">
        <w:rPr>
          <w:rFonts w:cs="Arial"/>
          <w:color w:val="auto"/>
        </w:rPr>
        <w:t xml:space="preserve"> limit the use of acronyms</w:t>
      </w:r>
      <w:r w:rsidR="00006221" w:rsidRPr="00910C1F">
        <w:rPr>
          <w:rFonts w:cs="Arial"/>
          <w:color w:val="auto"/>
        </w:rPr>
        <w:t xml:space="preserve"> or jargon</w:t>
      </w:r>
      <w:r w:rsidR="007F2B73" w:rsidRPr="00910C1F">
        <w:rPr>
          <w:rFonts w:cs="Arial"/>
          <w:color w:val="auto"/>
        </w:rPr>
        <w:t xml:space="preserve">. </w:t>
      </w:r>
    </w:p>
    <w:p w14:paraId="514CC265" w14:textId="77777777" w:rsidR="00EA2C61" w:rsidRPr="00910C1F" w:rsidRDefault="00EA2C61" w:rsidP="00910C1F">
      <w:pPr>
        <w:pStyle w:val="Heading2"/>
        <w:rPr>
          <w:color w:val="auto"/>
        </w:rPr>
      </w:pPr>
      <w:bookmarkStart w:id="64" w:name="_Toc230013754"/>
      <w:bookmarkStart w:id="65" w:name="_Toc230606283"/>
      <w:bookmarkStart w:id="66" w:name="_Toc230606382"/>
      <w:r w:rsidRPr="00910C1F">
        <w:rPr>
          <w:color w:val="auto"/>
        </w:rPr>
        <w:t>3.4 Translation and interpreting</w:t>
      </w:r>
      <w:bookmarkEnd w:id="64"/>
      <w:bookmarkEnd w:id="65"/>
      <w:bookmarkEnd w:id="66"/>
    </w:p>
    <w:p w14:paraId="430C37C2" w14:textId="644350C4" w:rsidR="007F2B73" w:rsidRPr="00E25968" w:rsidRDefault="007F2B73" w:rsidP="007F2B73">
      <w:pPr>
        <w:rPr>
          <w:rFonts w:cs="Arial"/>
          <w:color w:val="auto"/>
        </w:rPr>
      </w:pPr>
      <w:r w:rsidRPr="00910C1F">
        <w:rPr>
          <w:rFonts w:cs="Arial"/>
          <w:color w:val="auto"/>
        </w:rPr>
        <w:t xml:space="preserve">Translating and Interpreting Services (TIS) National </w:t>
      </w:r>
      <w:r w:rsidR="00A00977" w:rsidRPr="00910C1F">
        <w:rPr>
          <w:rFonts w:cs="Arial"/>
          <w:color w:val="auto"/>
        </w:rPr>
        <w:t xml:space="preserve">can </w:t>
      </w:r>
      <w:r w:rsidRPr="00910C1F">
        <w:rPr>
          <w:rFonts w:cs="Arial"/>
          <w:color w:val="auto"/>
        </w:rPr>
        <w:t>support your discussions with people from culturally and linguistically diverse backgrounds, First Nations people or people with hearing or vision impairments. TIS National can provide immediate phone interpreting, pre</w:t>
      </w:r>
      <w:r w:rsidRPr="00910C1F">
        <w:rPr>
          <w:rFonts w:cs="Arial"/>
          <w:color w:val="auto"/>
        </w:rPr>
        <w:noBreakHyphen/>
        <w:t>booked phone interpreting, on-site interpreting and video remote interpreting.</w:t>
      </w:r>
      <w:r w:rsidRPr="00E25968">
        <w:rPr>
          <w:rStyle w:val="FootnoteReference"/>
          <w:rFonts w:cs="Arial"/>
          <w:color w:val="auto"/>
        </w:rPr>
        <w:footnoteReference w:id="7"/>
      </w:r>
    </w:p>
    <w:p w14:paraId="0F336828" w14:textId="3F3E851A" w:rsidR="00A2737A" w:rsidRPr="00910C1F" w:rsidRDefault="00A2737A" w:rsidP="00910C1F">
      <w:pPr>
        <w:pStyle w:val="Heading2"/>
        <w:rPr>
          <w:color w:val="auto"/>
        </w:rPr>
      </w:pPr>
      <w:bookmarkStart w:id="67" w:name="_Toc230013755"/>
      <w:bookmarkStart w:id="68" w:name="_Toc230606284"/>
      <w:bookmarkStart w:id="69" w:name="_Toc230606383"/>
      <w:r w:rsidRPr="00910C1F">
        <w:rPr>
          <w:color w:val="auto"/>
        </w:rPr>
        <w:t>3.</w:t>
      </w:r>
      <w:r w:rsidR="00E25968" w:rsidRPr="00910C1F">
        <w:rPr>
          <w:color w:val="auto"/>
        </w:rPr>
        <w:t>5</w:t>
      </w:r>
      <w:r w:rsidRPr="00910C1F">
        <w:rPr>
          <w:color w:val="auto"/>
        </w:rPr>
        <w:t xml:space="preserve"> </w:t>
      </w:r>
      <w:r w:rsidR="005879AB" w:rsidRPr="00910C1F">
        <w:rPr>
          <w:color w:val="auto"/>
        </w:rPr>
        <w:t>Sample template</w:t>
      </w:r>
      <w:bookmarkEnd w:id="67"/>
      <w:bookmarkEnd w:id="68"/>
      <w:bookmarkEnd w:id="69"/>
    </w:p>
    <w:p w14:paraId="422F6DA5" w14:textId="1F32E1B0" w:rsidR="00A2737A" w:rsidRPr="00E25968" w:rsidRDefault="000B218B" w:rsidP="00951E1F">
      <w:pPr>
        <w:rPr>
          <w:rFonts w:cs="Arial"/>
          <w:color w:val="auto"/>
        </w:rPr>
      </w:pPr>
      <w:r>
        <w:rPr>
          <w:rFonts w:cs="Arial"/>
          <w:color w:val="auto"/>
        </w:rPr>
        <w:t xml:space="preserve">A </w:t>
      </w:r>
      <w:r w:rsidR="004168D2" w:rsidRPr="00E25968">
        <w:rPr>
          <w:rFonts w:cs="Arial"/>
          <w:color w:val="auto"/>
        </w:rPr>
        <w:t xml:space="preserve">sample template for a written </w:t>
      </w:r>
      <w:r w:rsidR="002804CF" w:rsidRPr="00E25968">
        <w:rPr>
          <w:rFonts w:cs="Arial"/>
          <w:color w:val="auto"/>
        </w:rPr>
        <w:t>s</w:t>
      </w:r>
      <w:r w:rsidR="004168D2" w:rsidRPr="00E25968">
        <w:rPr>
          <w:rFonts w:cs="Arial"/>
          <w:color w:val="auto"/>
        </w:rPr>
        <w:t>tatement</w:t>
      </w:r>
      <w:r w:rsidR="0000671D" w:rsidRPr="00E25968">
        <w:rPr>
          <w:rFonts w:cs="Arial"/>
          <w:color w:val="auto"/>
        </w:rPr>
        <w:t xml:space="preserve"> is available on the department’s website</w:t>
      </w:r>
      <w:r w:rsidR="00910C1F">
        <w:rPr>
          <w:rFonts w:cs="Arial"/>
          <w:color w:val="auto"/>
        </w:rPr>
        <w:t>.</w:t>
      </w:r>
    </w:p>
    <w:p w14:paraId="4F6FBF06" w14:textId="2956C334" w:rsidR="00E25968" w:rsidRDefault="00E25968">
      <w:pPr>
        <w:spacing w:before="0" w:after="160" w:line="259" w:lineRule="auto"/>
        <w:rPr>
          <w:rFonts w:cs="Arial"/>
          <w:color w:val="F1F2F2" w:themeColor="background1"/>
        </w:rPr>
      </w:pPr>
      <w:r>
        <w:rPr>
          <w:rFonts w:cs="Arial"/>
          <w:color w:val="F1F2F2" w:themeColor="background1"/>
        </w:rPr>
        <w:br w:type="page"/>
      </w:r>
    </w:p>
    <w:p w14:paraId="3C04982B" w14:textId="6E5CFAF9" w:rsidR="00AB26FA" w:rsidRPr="00872B36" w:rsidRDefault="00AB26FA" w:rsidP="007C371F">
      <w:pPr>
        <w:rPr>
          <w:rFonts w:cs="Arial"/>
          <w:b/>
          <w:bCs/>
        </w:rPr>
      </w:pPr>
    </w:p>
    <w:p w14:paraId="0F4B98DD" w14:textId="67176CFE" w:rsidR="00AB26FA" w:rsidRPr="00872B36" w:rsidRDefault="00AB26FA" w:rsidP="00AB26FA">
      <w:pPr>
        <w:pStyle w:val="SectionNumber"/>
        <w:rPr>
          <w:rFonts w:cs="Arial"/>
        </w:rPr>
      </w:pPr>
      <w:r w:rsidRPr="00872B36">
        <w:rPr>
          <w:rFonts w:cs="Arial"/>
        </w:rPr>
        <mc:AlternateContent>
          <mc:Choice Requires="wps">
            <w:drawing>
              <wp:anchor distT="0" distB="0" distL="114300" distR="114300" simplePos="0" relativeHeight="251661824" behindDoc="1" locked="0" layoutInCell="1" allowOverlap="1" wp14:anchorId="286FD334" wp14:editId="650630FB">
                <wp:simplePos x="171450" y="400050"/>
                <wp:positionH relativeFrom="page">
                  <wp:align>left</wp:align>
                </wp:positionH>
                <wp:positionV relativeFrom="page">
                  <wp:align>top</wp:align>
                </wp:positionV>
                <wp:extent cx="7560000" cy="10692000"/>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85196" id="Rectangle 1" o:spid="_x0000_s1026" alt="&quot;&quot;" style="position:absolute;margin-left:0;margin-top:0;width:595.3pt;height:841.9pt;z-index:-2516546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" fillcolor="#1e1545" stroked="f" strokeweight="2pt">
                <w10:wrap anchorx="page" anchory="page"/>
              </v:rect>
            </w:pict>
          </mc:Fallback>
        </mc:AlternateContent>
      </w:r>
      <w:r w:rsidRPr="00872B36">
        <w:rPr>
          <w:rFonts w:cs="Arial"/>
        </w:rPr>
        <w:t xml:space="preserve">Section </w:t>
      </w:r>
      <w:r w:rsidR="00D52DFE">
        <w:rPr>
          <w:rFonts w:cs="Arial"/>
        </w:rPr>
        <w:t>4</w:t>
      </w:r>
    </w:p>
    <w:p w14:paraId="62340E68" w14:textId="22AC3143" w:rsidR="00AB26FA" w:rsidRPr="00872B36" w:rsidRDefault="00D619A8" w:rsidP="00AB26FA">
      <w:pPr>
        <w:pStyle w:val="SectionTitle"/>
        <w:rPr>
          <w:rFonts w:cs="Arial"/>
        </w:rPr>
      </w:pPr>
      <w:r>
        <w:rPr>
          <w:rFonts w:cs="Arial"/>
        </w:rPr>
        <w:t xml:space="preserve">Preparing </w:t>
      </w:r>
      <w:r w:rsidR="00667875">
        <w:rPr>
          <w:rFonts w:cs="Arial"/>
        </w:rPr>
        <w:t>the s</w:t>
      </w:r>
      <w:r w:rsidR="00B4256B">
        <w:rPr>
          <w:rFonts w:cs="Arial"/>
        </w:rPr>
        <w:t>t</w:t>
      </w:r>
      <w:r w:rsidR="00DC6A5D" w:rsidRPr="00872B36">
        <w:rPr>
          <w:rFonts w:cs="Arial"/>
        </w:rPr>
        <w:t>atement</w:t>
      </w:r>
      <w:r>
        <w:rPr>
          <w:rFonts w:cs="Arial"/>
        </w:rPr>
        <w:t>s</w:t>
      </w:r>
    </w:p>
    <w:p w14:paraId="0219877F" w14:textId="6607AA43" w:rsidR="00AB26FA" w:rsidRPr="004E0278" w:rsidRDefault="00AB26FA" w:rsidP="004E0278">
      <w:r w:rsidRPr="004E0278">
        <w:br w:type="page"/>
      </w:r>
    </w:p>
    <w:p w14:paraId="17B92B1D" w14:textId="42EA9827" w:rsidR="007A1D6F" w:rsidRPr="00910C1F" w:rsidRDefault="007A1D6F" w:rsidP="00910C1F">
      <w:pPr>
        <w:pStyle w:val="Heading1"/>
        <w:rPr>
          <w:color w:val="1E1545" w:themeColor="text1"/>
        </w:rPr>
      </w:pPr>
      <w:bookmarkStart w:id="70" w:name="_Toc230013756"/>
      <w:bookmarkStart w:id="71" w:name="_Toc230606285"/>
      <w:bookmarkStart w:id="72" w:name="_Toc230606384"/>
      <w:r w:rsidRPr="00910C1F">
        <w:rPr>
          <w:color w:val="1E1545" w:themeColor="text1"/>
        </w:rPr>
        <w:t xml:space="preserve">4. Preparing </w:t>
      </w:r>
      <w:r w:rsidR="00667875" w:rsidRPr="00910C1F">
        <w:rPr>
          <w:color w:val="1E1545" w:themeColor="text1"/>
        </w:rPr>
        <w:t>the s</w:t>
      </w:r>
      <w:r w:rsidRPr="00910C1F">
        <w:rPr>
          <w:color w:val="1E1545" w:themeColor="text1"/>
        </w:rPr>
        <w:t>tatements</w:t>
      </w:r>
      <w:bookmarkEnd w:id="70"/>
      <w:bookmarkEnd w:id="71"/>
      <w:bookmarkEnd w:id="72"/>
    </w:p>
    <w:p w14:paraId="4BD679AA" w14:textId="3F453EA9" w:rsidR="00381860" w:rsidRPr="00553BE8" w:rsidRDefault="00381860" w:rsidP="00910C1F">
      <w:pPr>
        <w:pStyle w:val="Heading2"/>
      </w:pPr>
      <w:bookmarkStart w:id="73" w:name="_Toc230013757"/>
      <w:bookmarkStart w:id="74" w:name="_Toc230606286"/>
      <w:bookmarkStart w:id="75" w:name="_Toc230606385"/>
      <w:r w:rsidRPr="00553BE8">
        <w:t>4.</w:t>
      </w:r>
      <w:r w:rsidR="0008120D" w:rsidRPr="00553BE8">
        <w:t>1</w:t>
      </w:r>
      <w:r w:rsidRPr="00553BE8">
        <w:t xml:space="preserve"> </w:t>
      </w:r>
      <w:r w:rsidR="000D04D7" w:rsidRPr="00553BE8">
        <w:t xml:space="preserve">Main </w:t>
      </w:r>
      <w:r w:rsidR="002A7674" w:rsidRPr="00553BE8">
        <w:t>steps</w:t>
      </w:r>
      <w:bookmarkEnd w:id="73"/>
      <w:bookmarkEnd w:id="74"/>
      <w:bookmarkEnd w:id="75"/>
    </w:p>
    <w:p w14:paraId="5B94FBCF" w14:textId="31780E74" w:rsidR="00381860" w:rsidRPr="00910C1F" w:rsidRDefault="00A51F95" w:rsidP="00B32054">
      <w:pPr>
        <w:rPr>
          <w:color w:val="auto"/>
        </w:rPr>
      </w:pPr>
      <w:r w:rsidRPr="00910C1F">
        <w:rPr>
          <w:color w:val="auto"/>
        </w:rPr>
        <w:t xml:space="preserve">At </w:t>
      </w:r>
      <w:r w:rsidR="006C76D0" w:rsidRPr="00910C1F">
        <w:rPr>
          <w:color w:val="auto"/>
        </w:rPr>
        <w:t xml:space="preserve">a broad level, </w:t>
      </w:r>
      <w:r w:rsidR="00373B7F" w:rsidRPr="00910C1F">
        <w:rPr>
          <w:color w:val="auto"/>
        </w:rPr>
        <w:t>preparing</w:t>
      </w:r>
      <w:r w:rsidR="00AB3ECC" w:rsidRPr="00910C1F">
        <w:rPr>
          <w:color w:val="auto"/>
        </w:rPr>
        <w:t xml:space="preserve"> the statements </w:t>
      </w:r>
      <w:r w:rsidR="00B21CC7" w:rsidRPr="00910C1F">
        <w:rPr>
          <w:color w:val="auto"/>
        </w:rPr>
        <w:t>will involve the following steps:</w:t>
      </w:r>
    </w:p>
    <w:p w14:paraId="7E064166" w14:textId="4732C4A0" w:rsidR="00381860" w:rsidRPr="00910C1F" w:rsidRDefault="0083406B" w:rsidP="004E55C7">
      <w:pPr>
        <w:pStyle w:val="ListBullet"/>
      </w:pPr>
      <w:r w:rsidRPr="00910C1F">
        <w:t xml:space="preserve">Identify </w:t>
      </w:r>
      <w:r w:rsidR="00381860" w:rsidRPr="00910C1F">
        <w:t xml:space="preserve">residents who have chosen to opt out of receiving </w:t>
      </w:r>
      <w:r w:rsidR="00AF6436" w:rsidRPr="00910C1F">
        <w:t>statements</w:t>
      </w:r>
      <w:r w:rsidR="0000671D" w:rsidRPr="00910C1F">
        <w:t>.</w:t>
      </w:r>
    </w:p>
    <w:p w14:paraId="391BCCA6" w14:textId="4D5CBCB5" w:rsidR="00381860" w:rsidRDefault="00030555" w:rsidP="004E55C7">
      <w:pPr>
        <w:pStyle w:val="ListBullet"/>
      </w:pPr>
      <w:r w:rsidRPr="00910C1F">
        <w:t>I</w:t>
      </w:r>
      <w:r w:rsidR="00381860" w:rsidRPr="00910C1F">
        <w:t>dentify residents who</w:t>
      </w:r>
      <w:r w:rsidR="00BC4269" w:rsidRPr="00910C1F">
        <w:t xml:space="preserve"> </w:t>
      </w:r>
      <w:r w:rsidR="00381860" w:rsidRPr="00910C1F">
        <w:t xml:space="preserve">should </w:t>
      </w:r>
      <w:r w:rsidR="00F24CC9" w:rsidRPr="00910C1F">
        <w:t>not receive</w:t>
      </w:r>
      <w:r w:rsidR="00381860" w:rsidRPr="00910C1F">
        <w:t xml:space="preserve"> a statement because they are </w:t>
      </w:r>
      <w:r w:rsidR="00DB3241" w:rsidRPr="00910C1F">
        <w:t>receiving</w:t>
      </w:r>
      <w:r w:rsidR="00381860" w:rsidRPr="00910C1F">
        <w:t xml:space="preserve"> </w:t>
      </w:r>
      <w:r w:rsidR="00D3258B" w:rsidRPr="00910C1F">
        <w:t xml:space="preserve">end-of-life </w:t>
      </w:r>
      <w:r w:rsidR="00381860" w:rsidRPr="00910C1F">
        <w:t>care</w:t>
      </w:r>
      <w:r w:rsidR="009C0D99" w:rsidRPr="00910C1F">
        <w:t xml:space="preserve"> or </w:t>
      </w:r>
      <w:r w:rsidR="00381860" w:rsidRPr="00910C1F">
        <w:t>respite care</w:t>
      </w:r>
      <w:r w:rsidR="0000671D" w:rsidRPr="00910C1F">
        <w:t>.</w:t>
      </w:r>
    </w:p>
    <w:p w14:paraId="7A86DADC" w14:textId="18E0DFF8" w:rsidR="00381860" w:rsidRPr="001863D0" w:rsidRDefault="00B22A48" w:rsidP="004E55C7">
      <w:pPr>
        <w:pStyle w:val="ListBullet"/>
      </w:pPr>
      <w:r>
        <w:t>Confirm and document the resident’s consent to provide the statement to another individual</w:t>
      </w:r>
      <w:r w:rsidR="0000671D" w:rsidRPr="001863D0">
        <w:t>.</w:t>
      </w:r>
    </w:p>
    <w:p w14:paraId="37BB101D" w14:textId="1AB6E75F" w:rsidR="00381860" w:rsidRPr="00910C1F" w:rsidRDefault="00381860" w:rsidP="004E55C7">
      <w:pPr>
        <w:pStyle w:val="ListBullet"/>
      </w:pPr>
      <w:r w:rsidRPr="00910C1F">
        <w:t>Collate information and prepare</w:t>
      </w:r>
      <w:r w:rsidR="00EF76FE" w:rsidRPr="00910C1F">
        <w:t xml:space="preserve"> the</w:t>
      </w:r>
      <w:r w:rsidRPr="00910C1F">
        <w:t xml:space="preserve"> </w:t>
      </w:r>
      <w:r w:rsidR="00EF76FE" w:rsidRPr="00910C1F">
        <w:t>M</w:t>
      </w:r>
      <w:r w:rsidRPr="00910C1F">
        <w:t xml:space="preserve">onthly </w:t>
      </w:r>
      <w:r w:rsidR="00EF76FE" w:rsidRPr="00910C1F">
        <w:t>C</w:t>
      </w:r>
      <w:r w:rsidRPr="00910C1F">
        <w:t xml:space="preserve">are </w:t>
      </w:r>
      <w:r w:rsidR="00EF76FE" w:rsidRPr="00910C1F">
        <w:t>S</w:t>
      </w:r>
      <w:r w:rsidRPr="00910C1F">
        <w:t>tatement</w:t>
      </w:r>
      <w:r w:rsidR="0000671D" w:rsidRPr="00910C1F">
        <w:t>.</w:t>
      </w:r>
    </w:p>
    <w:p w14:paraId="1E65EEF8" w14:textId="0C22E903" w:rsidR="00381860" w:rsidRPr="00910C1F" w:rsidRDefault="00797186" w:rsidP="004E55C7">
      <w:pPr>
        <w:pStyle w:val="ListBullet"/>
      </w:pPr>
      <w:r w:rsidRPr="00910C1F">
        <w:t xml:space="preserve">Conduct </w:t>
      </w:r>
      <w:r w:rsidR="00381860" w:rsidRPr="00910C1F">
        <w:t xml:space="preserve">a quality check </w:t>
      </w:r>
      <w:r w:rsidR="00CC78F1" w:rsidRPr="00910C1F">
        <w:t xml:space="preserve">on the </w:t>
      </w:r>
      <w:r w:rsidR="00F31FF9" w:rsidRPr="00910C1F">
        <w:t>statemen</w:t>
      </w:r>
      <w:r w:rsidR="00F14EFD" w:rsidRPr="00910C1F">
        <w:t>t</w:t>
      </w:r>
      <w:r w:rsidR="00740F82" w:rsidRPr="00910C1F">
        <w:t>’s</w:t>
      </w:r>
      <w:r w:rsidR="00F31FF9" w:rsidRPr="00910C1F">
        <w:t xml:space="preserve"> </w:t>
      </w:r>
      <w:r w:rsidR="00CC78F1" w:rsidRPr="00910C1F">
        <w:t>accuracy</w:t>
      </w:r>
      <w:r w:rsidR="0000671D" w:rsidRPr="00910C1F">
        <w:t>.</w:t>
      </w:r>
    </w:p>
    <w:p w14:paraId="478D700B" w14:textId="0241F652" w:rsidR="00381860" w:rsidRPr="00910C1F" w:rsidRDefault="00797186" w:rsidP="004E55C7">
      <w:pPr>
        <w:pStyle w:val="ListBullet"/>
      </w:pPr>
      <w:r w:rsidRPr="00910C1F">
        <w:t xml:space="preserve">Conduct </w:t>
      </w:r>
      <w:r w:rsidR="00381860" w:rsidRPr="00910C1F">
        <w:t>a clinical review of the statement against a resident’s care plan</w:t>
      </w:r>
      <w:r w:rsidR="00F31FF9" w:rsidRPr="00910C1F">
        <w:t>.</w:t>
      </w:r>
      <w:r w:rsidR="00381860" w:rsidRPr="00910C1F">
        <w:t xml:space="preserve"> </w:t>
      </w:r>
    </w:p>
    <w:p w14:paraId="447445D1" w14:textId="42B0A6C1" w:rsidR="00CB7D26" w:rsidRPr="00910C1F" w:rsidRDefault="00C01548" w:rsidP="004E55C7">
      <w:pPr>
        <w:pStyle w:val="ListBullet"/>
      </w:pPr>
      <w:r w:rsidRPr="00910C1F">
        <w:t>Give</w:t>
      </w:r>
      <w:r w:rsidR="00DB3C82" w:rsidRPr="00910C1F">
        <w:t xml:space="preserve"> </w:t>
      </w:r>
      <w:r w:rsidR="00EF76FE" w:rsidRPr="00910C1F">
        <w:t xml:space="preserve">the </w:t>
      </w:r>
      <w:r w:rsidR="00381860" w:rsidRPr="00910C1F">
        <w:t>statement to the resident/representative</w:t>
      </w:r>
      <w:r w:rsidR="00CB7D26" w:rsidRPr="00910C1F">
        <w:t>:</w:t>
      </w:r>
      <w:r w:rsidR="00381860" w:rsidRPr="00910C1F">
        <w:t xml:space="preserve"> </w:t>
      </w:r>
    </w:p>
    <w:p w14:paraId="295C8069" w14:textId="77777777" w:rsidR="00CB7D26" w:rsidRPr="00910C1F" w:rsidRDefault="00381860" w:rsidP="004E55C7">
      <w:pPr>
        <w:pStyle w:val="ListBullet2"/>
      </w:pPr>
      <w:r w:rsidRPr="00910C1F">
        <w:t xml:space="preserve">verbally </w:t>
      </w:r>
    </w:p>
    <w:p w14:paraId="3224929F" w14:textId="532C47E9" w:rsidR="00CB7D26" w:rsidRPr="00910C1F" w:rsidRDefault="00CB7D26" w:rsidP="004E55C7">
      <w:pPr>
        <w:pStyle w:val="ListBullet2"/>
      </w:pPr>
      <w:r w:rsidRPr="00910C1F">
        <w:t xml:space="preserve">in </w:t>
      </w:r>
      <w:r w:rsidR="00381860" w:rsidRPr="00910C1F">
        <w:t>hard copy (hand delivery/post)</w:t>
      </w:r>
    </w:p>
    <w:p w14:paraId="3595378D" w14:textId="1EAF42D2" w:rsidR="009219C0" w:rsidRPr="00910C1F" w:rsidRDefault="00381860" w:rsidP="004E55C7">
      <w:pPr>
        <w:pStyle w:val="ListBullet2"/>
      </w:pPr>
      <w:r w:rsidRPr="00910C1F">
        <w:t xml:space="preserve">email or </w:t>
      </w:r>
      <w:r w:rsidR="00F63E11" w:rsidRPr="00910C1F">
        <w:t xml:space="preserve">through </w:t>
      </w:r>
      <w:r w:rsidR="005B2348" w:rsidRPr="00910C1F">
        <w:t xml:space="preserve">an </w:t>
      </w:r>
      <w:r w:rsidRPr="00910C1F">
        <w:t>electronic platform</w:t>
      </w:r>
      <w:r w:rsidR="002F4C9E">
        <w:t>.</w:t>
      </w:r>
    </w:p>
    <w:p w14:paraId="18102892" w14:textId="0E265315" w:rsidR="00381860" w:rsidRPr="00910C1F" w:rsidRDefault="00CB7D26" w:rsidP="004E55C7">
      <w:pPr>
        <w:pStyle w:val="ListBullet"/>
      </w:pPr>
      <w:r w:rsidRPr="00910C1F">
        <w:t>R</w:t>
      </w:r>
      <w:r w:rsidR="009E19E6" w:rsidRPr="00910C1F">
        <w:t xml:space="preserve">ecord </w:t>
      </w:r>
      <w:r w:rsidR="0049584A" w:rsidRPr="00910C1F">
        <w:t>providing</w:t>
      </w:r>
      <w:r w:rsidR="00DB3C82" w:rsidRPr="00910C1F">
        <w:t xml:space="preserve"> the statement </w:t>
      </w:r>
      <w:r w:rsidR="006A22AE" w:rsidRPr="00910C1F">
        <w:t xml:space="preserve">in </w:t>
      </w:r>
      <w:r w:rsidR="009219C0" w:rsidRPr="00910C1F">
        <w:t>the resident’s care notes</w:t>
      </w:r>
      <w:r w:rsidRPr="00910C1F">
        <w:t>.</w:t>
      </w:r>
    </w:p>
    <w:p w14:paraId="3EF122F6" w14:textId="5C2395FD" w:rsidR="00381860" w:rsidRPr="00910C1F" w:rsidRDefault="00E91E6F" w:rsidP="004E55C7">
      <w:pPr>
        <w:pStyle w:val="ListBullet"/>
      </w:pPr>
      <w:r w:rsidRPr="00910C1F">
        <w:t>F</w:t>
      </w:r>
      <w:r w:rsidR="00381860" w:rsidRPr="00910C1F">
        <w:t>ollow</w:t>
      </w:r>
      <w:r w:rsidRPr="00910C1F">
        <w:t xml:space="preserve"> </w:t>
      </w:r>
      <w:r w:rsidR="00381860" w:rsidRPr="00910C1F">
        <w:t>up with resident</w:t>
      </w:r>
      <w:r w:rsidRPr="00910C1F">
        <w:t>s</w:t>
      </w:r>
      <w:r w:rsidR="00381860" w:rsidRPr="00910C1F">
        <w:t>/representative</w:t>
      </w:r>
      <w:r w:rsidRPr="00910C1F">
        <w:t>s</w:t>
      </w:r>
      <w:r w:rsidR="00381860" w:rsidRPr="00910C1F">
        <w:t xml:space="preserve"> </w:t>
      </w:r>
      <w:r w:rsidR="00793200" w:rsidRPr="00910C1F">
        <w:t xml:space="preserve">about </w:t>
      </w:r>
      <w:r w:rsidR="00EF76FE" w:rsidRPr="00910C1F">
        <w:t>the</w:t>
      </w:r>
      <w:r w:rsidR="00793200" w:rsidRPr="00910C1F">
        <w:t xml:space="preserve"> </w:t>
      </w:r>
      <w:proofErr w:type="spellStart"/>
      <w:r w:rsidR="00793200" w:rsidRPr="00910C1F">
        <w:t>resident’s</w:t>
      </w:r>
      <w:proofErr w:type="spellEnd"/>
      <w:r w:rsidR="00793200" w:rsidRPr="00910C1F">
        <w:t xml:space="preserve"> </w:t>
      </w:r>
      <w:r w:rsidR="00381860" w:rsidRPr="00910C1F">
        <w:t xml:space="preserve">health status and any changes to </w:t>
      </w:r>
      <w:r w:rsidR="009228CD" w:rsidRPr="00910C1F">
        <w:t xml:space="preserve">their </w:t>
      </w:r>
      <w:r w:rsidR="00381860" w:rsidRPr="00910C1F">
        <w:t xml:space="preserve">care plan. </w:t>
      </w:r>
    </w:p>
    <w:p w14:paraId="31B736DB" w14:textId="6D1A2563" w:rsidR="007E448A" w:rsidRPr="00553BE8" w:rsidRDefault="007E448A" w:rsidP="00910C1F">
      <w:pPr>
        <w:pStyle w:val="Heading2"/>
      </w:pPr>
      <w:bookmarkStart w:id="76" w:name="_Toc230013758"/>
      <w:bookmarkStart w:id="77" w:name="_Toc230606287"/>
      <w:bookmarkStart w:id="78" w:name="_Toc230606386"/>
      <w:r w:rsidRPr="00553BE8">
        <w:t>4.</w:t>
      </w:r>
      <w:r w:rsidR="0008120D" w:rsidRPr="00553BE8">
        <w:t>2</w:t>
      </w:r>
      <w:r w:rsidRPr="00553BE8">
        <w:t xml:space="preserve"> Respecting residents’ privacy</w:t>
      </w:r>
      <w:bookmarkEnd w:id="76"/>
      <w:bookmarkEnd w:id="77"/>
      <w:bookmarkEnd w:id="78"/>
    </w:p>
    <w:p w14:paraId="5CC03D1C" w14:textId="330805FE" w:rsidR="007E448A" w:rsidRPr="00910C1F" w:rsidRDefault="00EF76FE" w:rsidP="007E448A">
      <w:pPr>
        <w:rPr>
          <w:rFonts w:cs="Arial"/>
          <w:color w:val="auto"/>
        </w:rPr>
      </w:pPr>
      <w:r w:rsidRPr="00910C1F">
        <w:rPr>
          <w:rFonts w:cs="Arial"/>
          <w:color w:val="auto"/>
        </w:rPr>
        <w:t>S</w:t>
      </w:r>
      <w:r w:rsidR="007E448A" w:rsidRPr="00910C1F">
        <w:rPr>
          <w:rFonts w:cs="Arial"/>
          <w:color w:val="auto"/>
        </w:rPr>
        <w:t xml:space="preserve">tatements will contain sensitive information </w:t>
      </w:r>
      <w:r w:rsidR="00C55658" w:rsidRPr="00910C1F">
        <w:rPr>
          <w:rFonts w:cs="Arial"/>
          <w:color w:val="auto"/>
        </w:rPr>
        <w:t xml:space="preserve">about </w:t>
      </w:r>
      <w:r w:rsidR="007E448A" w:rsidRPr="00910C1F">
        <w:rPr>
          <w:rFonts w:cs="Arial"/>
          <w:color w:val="auto"/>
        </w:rPr>
        <w:t xml:space="preserve">residents. Providers </w:t>
      </w:r>
      <w:r w:rsidR="002057DF" w:rsidRPr="00910C1F">
        <w:rPr>
          <w:rFonts w:cs="Arial"/>
          <w:color w:val="auto"/>
        </w:rPr>
        <w:t xml:space="preserve">should </w:t>
      </w:r>
      <w:r w:rsidR="007E448A" w:rsidRPr="00910C1F">
        <w:rPr>
          <w:rFonts w:cs="Arial"/>
          <w:color w:val="auto"/>
        </w:rPr>
        <w:t>ensur</w:t>
      </w:r>
      <w:r w:rsidR="002057DF" w:rsidRPr="00910C1F">
        <w:rPr>
          <w:rFonts w:cs="Arial"/>
          <w:color w:val="auto"/>
        </w:rPr>
        <w:t>e</w:t>
      </w:r>
      <w:r w:rsidR="0059383C" w:rsidRPr="00910C1F">
        <w:rPr>
          <w:rFonts w:cs="Arial"/>
          <w:color w:val="auto"/>
        </w:rPr>
        <w:t xml:space="preserve"> they handle</w:t>
      </w:r>
      <w:r w:rsidR="007E448A" w:rsidRPr="00910C1F">
        <w:rPr>
          <w:rFonts w:cs="Arial"/>
          <w:color w:val="auto"/>
        </w:rPr>
        <w:t xml:space="preserve"> this information appropriately. Providers have obligations under Section </w:t>
      </w:r>
      <w:r w:rsidR="00E9767E">
        <w:rPr>
          <w:rFonts w:cs="Arial"/>
          <w:color w:val="auto"/>
        </w:rPr>
        <w:t>168</w:t>
      </w:r>
      <w:r w:rsidR="007E448A" w:rsidRPr="00910C1F">
        <w:rPr>
          <w:rFonts w:cs="Arial"/>
          <w:color w:val="auto"/>
        </w:rPr>
        <w:t xml:space="preserve"> of the </w:t>
      </w:r>
      <w:r w:rsidR="007E448A" w:rsidRPr="00910C1F">
        <w:rPr>
          <w:rFonts w:cs="Arial"/>
          <w:i/>
          <w:iCs/>
          <w:color w:val="auto"/>
        </w:rPr>
        <w:t xml:space="preserve">Aged Care Act </w:t>
      </w:r>
      <w:r w:rsidR="006641E4">
        <w:rPr>
          <w:rFonts w:cs="Arial"/>
          <w:i/>
          <w:iCs/>
          <w:color w:val="auto"/>
        </w:rPr>
        <w:t>2024</w:t>
      </w:r>
      <w:r w:rsidR="009310F4">
        <w:rPr>
          <w:rFonts w:cs="Arial"/>
          <w:i/>
          <w:iCs/>
          <w:color w:val="auto"/>
        </w:rPr>
        <w:t xml:space="preserve">, </w:t>
      </w:r>
      <w:r w:rsidR="009310F4">
        <w:rPr>
          <w:rFonts w:cs="Arial"/>
          <w:color w:val="auto"/>
        </w:rPr>
        <w:t xml:space="preserve">Outcome 1.2 of the </w:t>
      </w:r>
      <w:r w:rsidR="009310F4">
        <w:rPr>
          <w:rFonts w:cs="Arial"/>
          <w:i/>
          <w:iCs/>
          <w:color w:val="auto"/>
        </w:rPr>
        <w:t>Aged Care Quality</w:t>
      </w:r>
      <w:r w:rsidR="009310F4" w:rsidRPr="00910C1F">
        <w:rPr>
          <w:rStyle w:val="FootnoteReference"/>
          <w:rFonts w:cs="Arial"/>
          <w:color w:val="auto"/>
        </w:rPr>
        <w:footnoteReference w:id="8"/>
      </w:r>
      <w:r w:rsidR="009310F4">
        <w:rPr>
          <w:rFonts w:cs="Arial"/>
          <w:i/>
          <w:iCs/>
          <w:color w:val="auto"/>
        </w:rPr>
        <w:t xml:space="preserve"> Standards, </w:t>
      </w:r>
      <w:r w:rsidR="00002644" w:rsidRPr="00910C1F">
        <w:rPr>
          <w:rFonts w:cs="Arial"/>
          <w:color w:val="auto"/>
        </w:rPr>
        <w:t xml:space="preserve">and under the </w:t>
      </w:r>
      <w:r w:rsidR="00002644" w:rsidRPr="00910C1F">
        <w:rPr>
          <w:rFonts w:cs="Arial"/>
          <w:i/>
          <w:iCs/>
          <w:color w:val="auto"/>
        </w:rPr>
        <w:t>P</w:t>
      </w:r>
      <w:r w:rsidR="00224BA8" w:rsidRPr="00910C1F">
        <w:rPr>
          <w:rFonts w:cs="Arial"/>
          <w:i/>
          <w:iCs/>
          <w:color w:val="auto"/>
        </w:rPr>
        <w:t>riva</w:t>
      </w:r>
      <w:r w:rsidR="0084626A" w:rsidRPr="00910C1F">
        <w:rPr>
          <w:rFonts w:cs="Arial"/>
          <w:i/>
          <w:iCs/>
          <w:color w:val="auto"/>
        </w:rPr>
        <w:t xml:space="preserve">cy Act 1988 </w:t>
      </w:r>
      <w:r w:rsidR="007E448A" w:rsidRPr="00910C1F">
        <w:rPr>
          <w:rFonts w:cs="Arial"/>
          <w:color w:val="auto"/>
        </w:rPr>
        <w:t xml:space="preserve">to </w:t>
      </w:r>
      <w:r w:rsidR="005D407C" w:rsidRPr="00910C1F">
        <w:rPr>
          <w:rFonts w:cs="Arial"/>
          <w:color w:val="auto"/>
        </w:rPr>
        <w:t xml:space="preserve">protect residents’ </w:t>
      </w:r>
      <w:r w:rsidR="007E448A" w:rsidRPr="00910C1F">
        <w:rPr>
          <w:rFonts w:cs="Arial"/>
          <w:color w:val="auto"/>
        </w:rPr>
        <w:t>personal information</w:t>
      </w:r>
      <w:r w:rsidR="003F7C2C" w:rsidRPr="00910C1F">
        <w:rPr>
          <w:rFonts w:cs="Arial"/>
          <w:color w:val="auto"/>
        </w:rPr>
        <w:t>.</w:t>
      </w:r>
      <w:r w:rsidR="00B15DEF" w:rsidRPr="00910C1F">
        <w:rPr>
          <w:color w:val="auto"/>
        </w:rPr>
        <w:t xml:space="preserve"> The Privacy Act includes the Australian Privacy Principles which regulate the handling of personal information</w:t>
      </w:r>
      <w:r w:rsidR="00DF6320" w:rsidRPr="00910C1F">
        <w:rPr>
          <w:color w:val="auto"/>
        </w:rPr>
        <w:t>.</w:t>
      </w:r>
    </w:p>
    <w:p w14:paraId="6B5066E8" w14:textId="5DA252A6" w:rsidR="001F73CF" w:rsidRPr="00910C1F" w:rsidRDefault="004563E5" w:rsidP="007E448A">
      <w:pPr>
        <w:rPr>
          <w:rFonts w:cs="Arial"/>
          <w:color w:val="auto"/>
        </w:rPr>
      </w:pPr>
      <w:r w:rsidRPr="00910C1F">
        <w:rPr>
          <w:rFonts w:cs="Arial"/>
          <w:color w:val="auto"/>
        </w:rPr>
        <w:t xml:space="preserve">If you </w:t>
      </w:r>
      <w:r w:rsidR="00450BA7" w:rsidRPr="00910C1F">
        <w:rPr>
          <w:rFonts w:cs="Arial"/>
          <w:color w:val="auto"/>
        </w:rPr>
        <w:t>give</w:t>
      </w:r>
      <w:r w:rsidRPr="00910C1F">
        <w:rPr>
          <w:rFonts w:cs="Arial"/>
          <w:color w:val="auto"/>
        </w:rPr>
        <w:t xml:space="preserve"> </w:t>
      </w:r>
      <w:r w:rsidR="006C5613" w:rsidRPr="00910C1F">
        <w:rPr>
          <w:rFonts w:cs="Arial"/>
          <w:color w:val="auto"/>
        </w:rPr>
        <w:t>statements in</w:t>
      </w:r>
      <w:r w:rsidRPr="00910C1F">
        <w:rPr>
          <w:rFonts w:cs="Arial"/>
          <w:color w:val="auto"/>
        </w:rPr>
        <w:t xml:space="preserve"> hard cop</w:t>
      </w:r>
      <w:r w:rsidR="009244D5" w:rsidRPr="00910C1F">
        <w:rPr>
          <w:rFonts w:cs="Arial"/>
          <w:color w:val="auto"/>
        </w:rPr>
        <w:t>y</w:t>
      </w:r>
      <w:r w:rsidRPr="00910C1F">
        <w:rPr>
          <w:rFonts w:cs="Arial"/>
          <w:color w:val="auto"/>
        </w:rPr>
        <w:t xml:space="preserve">, you need to </w:t>
      </w:r>
      <w:r w:rsidR="00F27BA0" w:rsidRPr="00910C1F">
        <w:rPr>
          <w:color w:val="auto"/>
        </w:rPr>
        <w:t>ensure controls are in place to ensure the statements are only viewed by</w:t>
      </w:r>
      <w:r w:rsidRPr="00910C1F" w:rsidDel="00853567">
        <w:rPr>
          <w:color w:val="auto"/>
        </w:rPr>
        <w:t xml:space="preserve"> </w:t>
      </w:r>
      <w:r w:rsidR="00EF6A0E" w:rsidRPr="00910C1F">
        <w:rPr>
          <w:color w:val="auto"/>
        </w:rPr>
        <w:t xml:space="preserve">the </w:t>
      </w:r>
      <w:r w:rsidR="00703A43">
        <w:rPr>
          <w:color w:val="auto"/>
        </w:rPr>
        <w:t xml:space="preserve">residents and/or their representative </w:t>
      </w:r>
      <w:r w:rsidR="00F030A3" w:rsidRPr="00910C1F">
        <w:rPr>
          <w:color w:val="auto"/>
        </w:rPr>
        <w:t xml:space="preserve">(see section </w:t>
      </w:r>
      <w:r w:rsidR="00355B77" w:rsidRPr="00910C1F">
        <w:rPr>
          <w:color w:val="auto"/>
        </w:rPr>
        <w:t>2.1</w:t>
      </w:r>
      <w:r w:rsidR="00F030A3" w:rsidRPr="00910C1F">
        <w:rPr>
          <w:color w:val="auto"/>
        </w:rPr>
        <w:t xml:space="preserve"> above)</w:t>
      </w:r>
      <w:r w:rsidR="00B42004" w:rsidRPr="00910C1F">
        <w:rPr>
          <w:rFonts w:cs="Arial"/>
          <w:color w:val="auto"/>
        </w:rPr>
        <w:t xml:space="preserve">. </w:t>
      </w:r>
      <w:r w:rsidR="00F62974" w:rsidRPr="00910C1F">
        <w:rPr>
          <w:rFonts w:cs="Arial"/>
          <w:color w:val="auto"/>
        </w:rPr>
        <w:t>For example</w:t>
      </w:r>
      <w:r w:rsidR="00830C5F" w:rsidRPr="00910C1F">
        <w:rPr>
          <w:rFonts w:cs="Arial"/>
          <w:color w:val="auto"/>
        </w:rPr>
        <w:t xml:space="preserve">, </w:t>
      </w:r>
      <w:r w:rsidR="00995667" w:rsidRPr="00910C1F">
        <w:rPr>
          <w:rFonts w:cs="Arial"/>
          <w:color w:val="auto"/>
        </w:rPr>
        <w:t>providers can</w:t>
      </w:r>
      <w:r w:rsidR="001F73CF" w:rsidRPr="00910C1F">
        <w:rPr>
          <w:rFonts w:cs="Arial"/>
          <w:color w:val="auto"/>
        </w:rPr>
        <w:t>:</w:t>
      </w:r>
    </w:p>
    <w:p w14:paraId="7EBCC3ED" w14:textId="3273C86A" w:rsidR="001F73CF" w:rsidRPr="00910C1F" w:rsidRDefault="00995667" w:rsidP="004E55C7">
      <w:pPr>
        <w:pStyle w:val="ListBullet"/>
      </w:pPr>
      <w:r w:rsidRPr="00910C1F">
        <w:rPr>
          <w:rFonts w:cs="Arial"/>
        </w:rPr>
        <w:t>support resident</w:t>
      </w:r>
      <w:r w:rsidR="00465585" w:rsidRPr="00910C1F">
        <w:rPr>
          <w:rFonts w:cs="Arial"/>
        </w:rPr>
        <w:t>s to</w:t>
      </w:r>
      <w:r w:rsidR="001F73CF" w:rsidRPr="00910C1F">
        <w:rPr>
          <w:rFonts w:cs="Arial"/>
        </w:rPr>
        <w:t xml:space="preserve"> </w:t>
      </w:r>
      <w:r w:rsidR="007E448A" w:rsidRPr="00910C1F">
        <w:t>stor</w:t>
      </w:r>
      <w:r w:rsidRPr="00910C1F">
        <w:t>e</w:t>
      </w:r>
      <w:r w:rsidR="00B42004" w:rsidRPr="00910C1F">
        <w:t xml:space="preserve"> the</w:t>
      </w:r>
      <w:r w:rsidR="007E448A" w:rsidRPr="00910C1F">
        <w:t xml:space="preserve"> statements in a locked drawer</w:t>
      </w:r>
    </w:p>
    <w:p w14:paraId="4B8270C1" w14:textId="5E2B6028" w:rsidR="000A6199" w:rsidRPr="00910C1F" w:rsidRDefault="000A6199" w:rsidP="004E55C7">
      <w:pPr>
        <w:pStyle w:val="ListBullet"/>
      </w:pPr>
      <w:r w:rsidRPr="00910C1F">
        <w:t xml:space="preserve">store </w:t>
      </w:r>
      <w:r w:rsidR="00FE071D" w:rsidRPr="00910C1F">
        <w:t xml:space="preserve">the statements </w:t>
      </w:r>
      <w:r w:rsidR="00B42004" w:rsidRPr="00910C1F">
        <w:t xml:space="preserve">in another </w:t>
      </w:r>
      <w:r w:rsidR="007E448A" w:rsidRPr="00910C1F">
        <w:t>secure location</w:t>
      </w:r>
      <w:r w:rsidR="00465585" w:rsidRPr="00910C1F">
        <w:t xml:space="preserve"> </w:t>
      </w:r>
    </w:p>
    <w:p w14:paraId="55F534EF" w14:textId="7EC3EE10" w:rsidR="007E448A" w:rsidRPr="00910C1F" w:rsidRDefault="00B42004" w:rsidP="004E55C7">
      <w:pPr>
        <w:pStyle w:val="ListBullet"/>
      </w:pPr>
      <w:r w:rsidRPr="00910C1F">
        <w:t xml:space="preserve">help </w:t>
      </w:r>
      <w:r w:rsidR="003F7C2C" w:rsidRPr="00910C1F">
        <w:t xml:space="preserve">the resident </w:t>
      </w:r>
      <w:r w:rsidR="00BA4CA9" w:rsidRPr="00910C1F">
        <w:t xml:space="preserve">with </w:t>
      </w:r>
      <w:r w:rsidR="003F7C2C" w:rsidRPr="00910C1F">
        <w:t>the safe disposal of the statement</w:t>
      </w:r>
      <w:r w:rsidR="007E448A" w:rsidRPr="00910C1F">
        <w:t>.</w:t>
      </w:r>
    </w:p>
    <w:p w14:paraId="16C2B3AD" w14:textId="22FE336A" w:rsidR="0094604C" w:rsidRPr="004E0278" w:rsidRDefault="00F74C9C" w:rsidP="004E0278">
      <w:pPr>
        <w:rPr>
          <w:rFonts w:cs="Arial"/>
        </w:rPr>
      </w:pPr>
      <w:r w:rsidRPr="00910C1F">
        <w:rPr>
          <w:color w:val="auto"/>
        </w:rPr>
        <w:t>If delivered electronically,</w:t>
      </w:r>
      <w:r w:rsidR="00513286" w:rsidRPr="00910C1F">
        <w:rPr>
          <w:color w:val="auto"/>
        </w:rPr>
        <w:t xml:space="preserve"> you</w:t>
      </w:r>
      <w:r w:rsidRPr="00910C1F">
        <w:rPr>
          <w:color w:val="auto"/>
        </w:rPr>
        <w:t xml:space="preserve"> should ensure </w:t>
      </w:r>
      <w:r w:rsidR="00657EFC" w:rsidRPr="00910C1F">
        <w:rPr>
          <w:color w:val="auto"/>
        </w:rPr>
        <w:t>you</w:t>
      </w:r>
      <w:r w:rsidRPr="00910C1F">
        <w:rPr>
          <w:color w:val="auto"/>
        </w:rPr>
        <w:t xml:space="preserve"> have the correct and up to date contact details and protections in place such as password-protected documents or use of secure web-based portals</w:t>
      </w:r>
      <w:r w:rsidR="007E448A" w:rsidRPr="00910C1F">
        <w:rPr>
          <w:rFonts w:cs="Arial"/>
          <w:color w:val="auto"/>
        </w:rPr>
        <w:t xml:space="preserve">. </w:t>
      </w:r>
      <w:r w:rsidR="00BC216D" w:rsidRPr="00872B36">
        <w:rPr>
          <w:rFonts w:cs="Arial"/>
          <w:noProof/>
        </w:rPr>
        <mc:AlternateContent>
          <mc:Choice Requires="wps">
            <w:drawing>
              <wp:anchor distT="0" distB="0" distL="114300" distR="114300" simplePos="0" relativeHeight="251662848" behindDoc="1" locked="0" layoutInCell="1" allowOverlap="1" wp14:anchorId="71241FB6" wp14:editId="7B448D45">
                <wp:simplePos x="0" y="0"/>
                <wp:positionH relativeFrom="page">
                  <wp:posOffset>-6019</wp:posOffset>
                </wp:positionH>
                <wp:positionV relativeFrom="page">
                  <wp:align>bottom</wp:align>
                </wp:positionV>
                <wp:extent cx="7560000" cy="10692000"/>
                <wp:effectExtent l="0" t="0" r="22225" b="1460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5FE08" id="Rectangle 19" o:spid="_x0000_s1026" alt="&quot;&quot;" style="position:absolute;margin-left:-.45pt;margin-top:0;width:595.3pt;height:841.9pt;z-index:-2516536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" fillcolor="#f1f2f2 [3201]" strokecolor="#1e1545 [3200]" strokeweight="2pt">
                <w10:wrap anchorx="page" anchory="page"/>
              </v:rect>
            </w:pict>
          </mc:Fallback>
        </mc:AlternateContent>
      </w:r>
      <w:bookmarkStart w:id="79" w:name="_4.6.2_New_legislation"/>
      <w:bookmarkStart w:id="80" w:name="_4.7_Opt_out"/>
      <w:bookmarkEnd w:id="0"/>
      <w:bookmarkEnd w:id="79"/>
      <w:bookmarkEnd w:id="80"/>
    </w:p>
    <w:sectPr w:rsidR="0094604C" w:rsidRPr="004E0278" w:rsidSect="009D15FD">
      <w:headerReference w:type="even" r:id="rId21"/>
      <w:headerReference w:type="default" r:id="rId22"/>
      <w:footerReference w:type="even" r:id="rId23"/>
      <w:footerReference w:type="default" r:id="rId24"/>
      <w:headerReference w:type="first" r:id="rId25"/>
      <w:footerReference w:type="first" r:id="rId26"/>
      <w:pgSz w:w="11906" w:h="16838"/>
      <w:pgMar w:top="709" w:right="1133"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5E088" w14:textId="77777777" w:rsidR="00AC069D" w:rsidRDefault="00AC069D" w:rsidP="00934368">
      <w:r>
        <w:separator/>
      </w:r>
    </w:p>
    <w:p w14:paraId="3FC38451" w14:textId="77777777" w:rsidR="00AC069D" w:rsidRDefault="00AC069D" w:rsidP="00934368"/>
  </w:endnote>
  <w:endnote w:type="continuationSeparator" w:id="0">
    <w:p w14:paraId="0EDD61CD" w14:textId="77777777" w:rsidR="00AC069D" w:rsidRDefault="00AC069D" w:rsidP="00934368">
      <w:r>
        <w:continuationSeparator/>
      </w:r>
    </w:p>
    <w:p w14:paraId="5DFD9DC8" w14:textId="77777777" w:rsidR="00AC069D" w:rsidRDefault="00AC069D" w:rsidP="00934368"/>
  </w:endnote>
  <w:endnote w:type="continuationNotice" w:id="1">
    <w:p w14:paraId="050AF8F6" w14:textId="77777777" w:rsidR="00AC069D" w:rsidRDefault="00AC069D"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3FC362DE" w:rsidR="00627385" w:rsidRPr="00386805" w:rsidRDefault="002D47C9" w:rsidP="00386805">
    <w:pPr>
      <w:pStyle w:val="Footer"/>
      <w:jc w:val="left"/>
    </w:pPr>
    <w:r>
      <w:rPr>
        <w:b/>
        <w:bCs/>
        <w:noProof/>
        <w:sz w:val="21"/>
        <w:szCs w:val="21"/>
      </w:rPr>
      <mc:AlternateContent>
        <mc:Choice Requires="wps">
          <w:drawing>
            <wp:anchor distT="0" distB="0" distL="0" distR="0" simplePos="0" relativeHeight="251662336" behindDoc="0" locked="0" layoutInCell="1" allowOverlap="1" wp14:anchorId="45B4C021" wp14:editId="55315002">
              <wp:simplePos x="635" y="635"/>
              <wp:positionH relativeFrom="page">
                <wp:align>center</wp:align>
              </wp:positionH>
              <wp:positionV relativeFrom="page">
                <wp:align>bottom</wp:align>
              </wp:positionV>
              <wp:extent cx="551815" cy="480695"/>
              <wp:effectExtent l="0" t="0" r="635" b="0"/>
              <wp:wrapNone/>
              <wp:docPr id="64906064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E4572BA" w14:textId="694F0763"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4C021" id="_x0000_t202" coordsize="21600,21600" o:spt="202" path="m,l,21600r21600,l21600,xe">
              <v:stroke joinstyle="miter"/>
              <v:path gradientshapeok="t" o:connecttype="rect"/>
            </v:shapetype>
            <v:shape id="Text Box 8" o:spid="_x0000_s1028" type="#_x0000_t202" alt="OFFICIAL" style="position:absolute;margin-left:0;margin-top:0;width:43.45pt;height:37.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1E4572BA" w14:textId="694F0763"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432371" w:rsidRPr="00310562">
      <w:rPr>
        <w:noProof/>
        <w:sz w:val="21"/>
        <w:szCs w:val="21"/>
      </w:rPr>
      <w:t>Monthly Care Statements</w:t>
    </w:r>
    <w:r w:rsidR="00386805" w:rsidRPr="009B5601">
      <w:rPr>
        <w:color w:val="1E1545" w:themeColor="text1"/>
        <w:sz w:val="21"/>
        <w:szCs w:val="21"/>
      </w:rPr>
      <w:t xml:space="preserve"> | </w:t>
    </w:r>
    <w:r w:rsidR="00432371">
      <w:rPr>
        <w:color w:val="1E1545" w:themeColor="text1"/>
        <w:sz w:val="21"/>
        <w:szCs w:val="21"/>
      </w:rPr>
      <w:t>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408F" w14:textId="61464876" w:rsidR="002D47C9" w:rsidRDefault="002D47C9">
    <w:pPr>
      <w:pStyle w:val="Footer"/>
    </w:pPr>
    <w:r>
      <w:rPr>
        <w:noProof/>
      </w:rPr>
      <mc:AlternateContent>
        <mc:Choice Requires="wps">
          <w:drawing>
            <wp:anchor distT="0" distB="0" distL="0" distR="0" simplePos="0" relativeHeight="251664384" behindDoc="0" locked="0" layoutInCell="1" allowOverlap="1" wp14:anchorId="6056D113" wp14:editId="653033CE">
              <wp:simplePos x="635" y="635"/>
              <wp:positionH relativeFrom="page">
                <wp:align>center</wp:align>
              </wp:positionH>
              <wp:positionV relativeFrom="page">
                <wp:align>bottom</wp:align>
              </wp:positionV>
              <wp:extent cx="551815" cy="480695"/>
              <wp:effectExtent l="0" t="0" r="635" b="0"/>
              <wp:wrapNone/>
              <wp:docPr id="10310081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E26ECF" w14:textId="40C1B4D2"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56D113" id="_x0000_t202" coordsize="21600,21600" o:spt="202" path="m,l,21600r21600,l21600,xe">
              <v:stroke joinstyle="miter"/>
              <v:path gradientshapeok="t" o:connecttype="rect"/>
            </v:shapetype>
            <v:shape id="Text Box 9" o:spid="_x0000_s1029" type="#_x0000_t202" alt="OFFICIAL" style="position:absolute;left:0;text-align:left;margin-left:0;margin-top:0;width:43.45pt;height:37.8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23E26ECF" w14:textId="40C1B4D2"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4A4BDB02" w:rsidR="00627385" w:rsidRDefault="00627385" w:rsidP="00627385">
    <w:pPr>
      <w:tabs>
        <w:tab w:val="right" w:pos="9072"/>
      </w:tabs>
    </w:pPr>
    <w:r>
      <w:tab/>
    </w:r>
    <w:r w:rsidR="009A3C94" w:rsidRPr="009A3C94">
      <w:t>Version 1.</w:t>
    </w:r>
    <w:r w:rsidR="00154F83">
      <w:t>2</w:t>
    </w:r>
    <w:r w:rsidR="009A3C94">
      <w:t xml:space="preserve"> </w:t>
    </w:r>
    <w:r w:rsidR="008804B9">
      <w:t xml:space="preserve">– </w:t>
    </w:r>
    <w:r w:rsidR="00154F83">
      <w:t>May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Look w:val="04A0" w:firstRow="1" w:lastRow="0" w:firstColumn="1" w:lastColumn="0" w:noHBand="0" w:noVBand="1"/>
    </w:tblPr>
    <w:tblGrid>
      <w:gridCol w:w="704"/>
      <w:gridCol w:w="4966"/>
    </w:tblGrid>
    <w:tr w:rsidR="00D0690C" w:rsidRPr="00D0690C" w14:paraId="156147E6" w14:textId="77777777" w:rsidTr="005D4A3F">
      <w:tc>
        <w:tcPr>
          <w:tcW w:w="704" w:type="dxa"/>
          <w:tcMar>
            <w:top w:w="113" w:type="dxa"/>
            <w:bottom w:w="113" w:type="dxa"/>
          </w:tcMar>
          <w:vAlign w:val="center"/>
        </w:tcPr>
        <w:p w14:paraId="68511671" w14:textId="6F362142" w:rsidR="00D0690C" w:rsidRDefault="002D47C9" w:rsidP="00D0690C">
          <w:pPr>
            <w:spacing w:after="0" w:line="240" w:lineRule="auto"/>
          </w:pPr>
          <w:r>
            <w:rPr>
              <w:noProof/>
            </w:rPr>
            <mc:AlternateContent>
              <mc:Choice Requires="wps">
                <w:drawing>
                  <wp:anchor distT="0" distB="0" distL="0" distR="0" simplePos="0" relativeHeight="251658252" behindDoc="0" locked="0" layoutInCell="1" allowOverlap="1" wp14:anchorId="0AA6D498" wp14:editId="65C8B735">
                    <wp:simplePos x="635" y="635"/>
                    <wp:positionH relativeFrom="page">
                      <wp:align>center</wp:align>
                    </wp:positionH>
                    <wp:positionV relativeFrom="page">
                      <wp:align>bottom</wp:align>
                    </wp:positionV>
                    <wp:extent cx="551815" cy="480695"/>
                    <wp:effectExtent l="0" t="0" r="635" b="0"/>
                    <wp:wrapNone/>
                    <wp:docPr id="203882575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0775952" w14:textId="2DAAA18A"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A6D498" id="_x0000_t202" coordsize="21600,21600" o:spt="202" path="m,l,21600r21600,l21600,xe">
                    <v:stroke joinstyle="miter"/>
                    <v:path gradientshapeok="t" o:connecttype="rect"/>
                  </v:shapetype>
                  <v:shape id="Text Box 11" o:spid="_x0000_s1032"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70775952" w14:textId="2DAAA18A"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r w:rsidR="00D0690C">
            <w:rPr>
              <w:noProof/>
            </w:rPr>
            <w:drawing>
              <wp:inline distT="0" distB="0" distL="0" distR="0" wp14:anchorId="1A1483B3" wp14:editId="77DEBF9E">
                <wp:extent cx="279400" cy="279400"/>
                <wp:effectExtent l="0" t="0" r="0" b="0"/>
                <wp:docPr id="317" name="Picture 317"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9D6ED7B"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16C3ADE0" w14:textId="77777777" w:rsidTr="005D4A3F">
      <w:tc>
        <w:tcPr>
          <w:tcW w:w="704" w:type="dxa"/>
          <w:tcMar>
            <w:top w:w="113" w:type="dxa"/>
            <w:bottom w:w="113" w:type="dxa"/>
          </w:tcMar>
          <w:vAlign w:val="center"/>
        </w:tcPr>
        <w:p w14:paraId="50100F95" w14:textId="77777777" w:rsidR="00D0690C" w:rsidRDefault="00D0690C" w:rsidP="00D0690C">
          <w:pPr>
            <w:spacing w:after="0" w:line="240" w:lineRule="auto"/>
            <w:rPr>
              <w:noProof/>
            </w:rPr>
          </w:pPr>
          <w:r>
            <w:rPr>
              <w:noProof/>
            </w:rPr>
            <w:drawing>
              <wp:inline distT="0" distB="0" distL="0" distR="0" wp14:anchorId="34315884" wp14:editId="4F2212F6">
                <wp:extent cx="279400" cy="279400"/>
                <wp:effectExtent l="0" t="0" r="0" b="0"/>
                <wp:docPr id="318" name="Picture 318"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32967B" w14:textId="77777777" w:rsidR="00D0690C" w:rsidRDefault="00D0690C" w:rsidP="00D0690C">
          <w:pPr>
            <w:spacing w:after="0" w:line="240" w:lineRule="auto"/>
          </w:pPr>
          <w:r>
            <w:t xml:space="preserve">Visit </w:t>
          </w:r>
          <w:r w:rsidRPr="00D0690C">
            <w:rPr>
              <w:b/>
              <w:bCs/>
            </w:rPr>
            <w:t>agedcareengagement.health.gov.au</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p w14:paraId="1F6907C7" w14:textId="77777777" w:rsidR="00683130" w:rsidRDefault="00683130"/>
  <w:p w14:paraId="7E244EF6" w14:textId="77777777" w:rsidR="00C233D9" w:rsidRDefault="00C233D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3DCC" w14:textId="5D7381DF" w:rsidR="00C233D9" w:rsidRDefault="00432371" w:rsidP="009F1C56">
    <w:pPr>
      <w:pStyle w:val="Footer"/>
    </w:pPr>
    <w:r>
      <w:rPr>
        <w:sz w:val="21"/>
        <w:szCs w:val="21"/>
      </w:rPr>
      <w:ptab w:relativeTo="margin" w:alignment="left" w:leader="none"/>
    </w:r>
    <w:r>
      <w:rPr>
        <w:sz w:val="21"/>
        <w:szCs w:val="21"/>
      </w:rPr>
      <w:ptab w:relativeTo="indent" w:alignment="left" w:leader="none"/>
    </w:r>
    <w:sdt>
      <w:sdtPr>
        <w:rPr>
          <w:sz w:val="21"/>
          <w:szCs w:val="21"/>
        </w:rPr>
        <w:id w:val="-1756816642"/>
        <w:docPartObj>
          <w:docPartGallery w:val="Page Numbers (Bottom of Page)"/>
          <w:docPartUnique/>
        </w:docPartObj>
      </w:sdtPr>
      <w:sdtEndPr>
        <w:rPr>
          <w:noProof/>
        </w:rPr>
      </w:sdtEndPr>
      <w:sdtContent>
        <w:r w:rsidR="00052487">
          <w:rPr>
            <w:sz w:val="21"/>
            <w:szCs w:val="21"/>
          </w:rPr>
          <w:t>Monthly Care Statements</w:t>
        </w:r>
        <w:r>
          <w:rPr>
            <w:sz w:val="21"/>
            <w:szCs w:val="21"/>
          </w:rPr>
          <w:t xml:space="preserve"> </w:t>
        </w:r>
        <w:r w:rsidR="001F0563">
          <w:rPr>
            <w:sz w:val="21"/>
            <w:szCs w:val="21"/>
          </w:rPr>
          <w:t>Manual</w:t>
        </w:r>
        <w:r w:rsidRPr="00386805">
          <w:rPr>
            <w:b/>
            <w:bCs/>
            <w:sz w:val="21"/>
            <w:szCs w:val="21"/>
          </w:rPr>
          <w:t xml:space="preserve"> </w:t>
        </w:r>
        <w:r w:rsidR="003A6252">
          <w:rPr>
            <w:b/>
            <w:bCs/>
            <w:sz w:val="21"/>
            <w:szCs w:val="21"/>
          </w:rPr>
          <w:t>|</w:t>
        </w:r>
        <w:r w:rsidR="00052487">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232A6" w14:textId="350CA94C" w:rsidR="002D47C9" w:rsidRDefault="002D47C9">
    <w:pPr>
      <w:pStyle w:val="Footer"/>
    </w:pPr>
    <w:r>
      <w:rPr>
        <w:noProof/>
      </w:rPr>
      <mc:AlternateContent>
        <mc:Choice Requires="wps">
          <w:drawing>
            <wp:anchor distT="0" distB="0" distL="0" distR="0" simplePos="0" relativeHeight="251658251" behindDoc="0" locked="0" layoutInCell="1" allowOverlap="1" wp14:anchorId="41C7A55F" wp14:editId="3DEA37CA">
              <wp:simplePos x="635" y="635"/>
              <wp:positionH relativeFrom="page">
                <wp:align>center</wp:align>
              </wp:positionH>
              <wp:positionV relativeFrom="page">
                <wp:align>bottom</wp:align>
              </wp:positionV>
              <wp:extent cx="551815" cy="480695"/>
              <wp:effectExtent l="0" t="0" r="635" b="0"/>
              <wp:wrapNone/>
              <wp:docPr id="140240973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6677C1" w14:textId="790D02F9"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C7A55F" id="_x0000_t202" coordsize="21600,21600" o:spt="202" path="m,l,21600r21600,l21600,xe">
              <v:stroke joinstyle="miter"/>
              <v:path gradientshapeok="t" o:connecttype="rect"/>
            </v:shapetype>
            <v:shape id="Text Box 10" o:spid="_x0000_s1034" type="#_x0000_t202" alt="OFFICIAL" style="position:absolute;left:0;text-align:left;margin-left:0;margin-top:0;width:43.45pt;height:37.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5F6677C1" w14:textId="790D02F9"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390D5" w14:textId="77777777" w:rsidR="00AC069D" w:rsidRDefault="00AC069D" w:rsidP="004E55C7">
      <w:r>
        <w:separator/>
      </w:r>
    </w:p>
  </w:footnote>
  <w:footnote w:type="continuationSeparator" w:id="0">
    <w:p w14:paraId="16A61C90" w14:textId="77777777" w:rsidR="00AC069D" w:rsidRDefault="00AC069D" w:rsidP="00934368">
      <w:r>
        <w:continuationSeparator/>
      </w:r>
    </w:p>
    <w:p w14:paraId="7DA2846B" w14:textId="77777777" w:rsidR="00AC069D" w:rsidRDefault="00AC069D" w:rsidP="00934368"/>
  </w:footnote>
  <w:footnote w:type="continuationNotice" w:id="1">
    <w:p w14:paraId="60A36C33" w14:textId="77777777" w:rsidR="00AC069D" w:rsidRDefault="00AC069D" w:rsidP="00934368"/>
  </w:footnote>
  <w:footnote w:id="2">
    <w:p w14:paraId="4B00D3D3" w14:textId="61C847A7" w:rsidR="00422CF3" w:rsidRPr="00E67F0A" w:rsidRDefault="00422CF3">
      <w:pPr>
        <w:pStyle w:val="FootnoteText"/>
        <w:rPr>
          <w:color w:val="1E1545" w:themeColor="text1"/>
          <w:sz w:val="18"/>
          <w:szCs w:val="18"/>
        </w:rPr>
      </w:pPr>
      <w:r w:rsidRPr="00910C1F">
        <w:rPr>
          <w:rStyle w:val="FootnoteReference"/>
          <w:color w:val="0070C0"/>
          <w:sz w:val="18"/>
          <w:szCs w:val="18"/>
        </w:rPr>
        <w:footnoteRef/>
      </w:r>
      <w:r w:rsidRPr="00910C1F">
        <w:rPr>
          <w:color w:val="0070C0"/>
          <w:sz w:val="18"/>
          <w:szCs w:val="18"/>
        </w:rPr>
        <w:t xml:space="preserve"> </w:t>
      </w:r>
      <w:hyperlink r:id="rId1" w:history="1">
        <w:r w:rsidR="00E54C63" w:rsidRPr="00910C1F">
          <w:rPr>
            <w:rStyle w:val="Hyperlink"/>
            <w:color w:val="0070C0"/>
            <w:sz w:val="18"/>
            <w:szCs w:val="18"/>
            <w:u w:val="none"/>
          </w:rPr>
          <w:t>See</w:t>
        </w:r>
      </w:hyperlink>
      <w:r w:rsidR="001450FB" w:rsidRPr="00910C1F">
        <w:rPr>
          <w:rStyle w:val="Hyperlink"/>
          <w:color w:val="0070C0"/>
          <w:sz w:val="18"/>
          <w:szCs w:val="18"/>
          <w:u w:val="none"/>
        </w:rPr>
        <w:t xml:space="preserve"> the Aged Care Quality and Safety Commission</w:t>
      </w:r>
      <w:r w:rsidR="00E67F0A" w:rsidRPr="00910C1F">
        <w:rPr>
          <w:rStyle w:val="Hyperlink"/>
          <w:color w:val="0070C0"/>
          <w:sz w:val="18"/>
          <w:szCs w:val="18"/>
          <w:u w:val="none"/>
        </w:rPr>
        <w:t>’</w:t>
      </w:r>
      <w:r w:rsidR="001450FB" w:rsidRPr="00910C1F">
        <w:rPr>
          <w:rStyle w:val="Hyperlink"/>
          <w:color w:val="0070C0"/>
          <w:sz w:val="18"/>
          <w:szCs w:val="18"/>
          <w:u w:val="none"/>
        </w:rPr>
        <w:t xml:space="preserve">s </w:t>
      </w:r>
      <w:r w:rsidR="00333592" w:rsidRPr="00910C1F">
        <w:rPr>
          <w:rStyle w:val="Hyperlink"/>
          <w:color w:val="0070C0"/>
          <w:sz w:val="18"/>
          <w:szCs w:val="18"/>
          <w:u w:val="none"/>
        </w:rPr>
        <w:t xml:space="preserve">Sector Performance Reports, available at </w:t>
      </w:r>
      <w:hyperlink r:id="rId2" w:history="1">
        <w:r w:rsidR="00BB6F68" w:rsidRPr="00910C1F">
          <w:rPr>
            <w:rStyle w:val="Hyperlink"/>
            <w:color w:val="0070C0"/>
            <w:sz w:val="18"/>
            <w:szCs w:val="18"/>
          </w:rPr>
          <w:t>https://www.agedcarequality.gov.au/news-publications/reports/sector-performance</w:t>
        </w:r>
      </w:hyperlink>
    </w:p>
  </w:footnote>
  <w:footnote w:id="3">
    <w:p w14:paraId="3F50AB62" w14:textId="7D72B4E1" w:rsidR="00D12965" w:rsidRDefault="00D12965" w:rsidP="00D12965">
      <w:pPr>
        <w:pStyle w:val="FootnoteText"/>
      </w:pPr>
      <w:r w:rsidRPr="00910C1F">
        <w:rPr>
          <w:rStyle w:val="FootnoteReference"/>
          <w:color w:val="0070C0"/>
        </w:rPr>
        <w:footnoteRef/>
      </w:r>
      <w:hyperlink r:id="rId3" w:history="1">
        <w:r w:rsidRPr="0050005F">
          <w:rPr>
            <w:rStyle w:val="Hyperlink"/>
          </w:rPr>
          <w:t xml:space="preserve"> </w:t>
        </w:r>
        <w:r w:rsidRPr="008E5E82">
          <w:rPr>
            <w:rStyle w:val="Hyperlink"/>
          </w:rPr>
          <w:t>Care minutes and 24/7 registered nurse responsibility guide | Australian Government Department of Health</w:t>
        </w:r>
        <w:r w:rsidR="002E0B81" w:rsidRPr="008E5E82">
          <w:rPr>
            <w:rStyle w:val="Hyperlink"/>
          </w:rPr>
          <w:t>, Disability</w:t>
        </w:r>
        <w:r w:rsidRPr="008E5E82">
          <w:rPr>
            <w:rStyle w:val="Hyperlink"/>
          </w:rPr>
          <w:t xml:space="preserve"> and Aged Care</w:t>
        </w:r>
      </w:hyperlink>
    </w:p>
  </w:footnote>
  <w:footnote w:id="4">
    <w:p w14:paraId="40731125" w14:textId="59BA2A3D" w:rsidR="00D57341" w:rsidRDefault="00D57341">
      <w:pPr>
        <w:pStyle w:val="FootnoteText"/>
      </w:pPr>
      <w:r w:rsidRPr="00910C1F">
        <w:rPr>
          <w:rStyle w:val="FootnoteReference"/>
          <w:color w:val="0070C0"/>
          <w:sz w:val="18"/>
          <w:szCs w:val="18"/>
        </w:rPr>
        <w:footnoteRef/>
      </w:r>
      <w:r w:rsidRPr="00910C1F">
        <w:rPr>
          <w:color w:val="0070C0"/>
          <w:sz w:val="18"/>
          <w:szCs w:val="18"/>
        </w:rPr>
        <w:t xml:space="preserve"> </w:t>
      </w:r>
      <w:hyperlink r:id="rId4" w:anchor=":~:text=The%20IDDSI%20framework%20consists%20of,food%20textures%20and%20drink%20thickness." w:history="1">
        <w:r w:rsidR="006C03D1" w:rsidRPr="00910C1F">
          <w:rPr>
            <w:rStyle w:val="Hyperlink"/>
            <w:color w:val="0070C0"/>
            <w:sz w:val="18"/>
            <w:szCs w:val="18"/>
          </w:rPr>
          <w:t>IDDSI - IDDSI Framework</w:t>
        </w:r>
      </w:hyperlink>
    </w:p>
  </w:footnote>
  <w:footnote w:id="5">
    <w:p w14:paraId="19318BF1" w14:textId="361F9A1E" w:rsidR="00363FCD" w:rsidRPr="00910C1F" w:rsidRDefault="00363FCD" w:rsidP="00363FCD">
      <w:pPr>
        <w:pStyle w:val="FootnoteText"/>
        <w:rPr>
          <w:color w:val="0070C0"/>
          <w:sz w:val="18"/>
          <w:szCs w:val="18"/>
        </w:rPr>
      </w:pPr>
      <w:r w:rsidRPr="00910C1F">
        <w:rPr>
          <w:rStyle w:val="FootnoteReference"/>
          <w:color w:val="0070C0"/>
          <w:sz w:val="18"/>
          <w:szCs w:val="18"/>
        </w:rPr>
        <w:footnoteRef/>
      </w:r>
      <w:r w:rsidRPr="00910C1F">
        <w:rPr>
          <w:color w:val="0070C0"/>
          <w:sz w:val="18"/>
          <w:szCs w:val="18"/>
        </w:rPr>
        <w:t xml:space="preserve"> </w:t>
      </w:r>
      <w:hyperlink r:id="rId5" w:history="1">
        <w:r w:rsidRPr="00910C1F">
          <w:rPr>
            <w:rStyle w:val="Hyperlink"/>
            <w:rFonts w:eastAsia="Arial" w:cs="Arial"/>
            <w:color w:val="0070C0"/>
            <w:sz w:val="18"/>
            <w:szCs w:val="18"/>
          </w:rPr>
          <w:t>www.agedcarequality.gov.au/providers/standards/guidance-resources</w:t>
        </w:r>
      </w:hyperlink>
      <w:r w:rsidR="00791C8C" w:rsidRPr="00532880">
        <w:rPr>
          <w:color w:val="1E1545" w:themeColor="text1"/>
          <w:sz w:val="18"/>
          <w:szCs w:val="18"/>
        </w:rPr>
        <w:t>, n</w:t>
      </w:r>
      <w:r w:rsidRPr="00532880">
        <w:rPr>
          <w:color w:val="1E1545" w:themeColor="text1"/>
          <w:sz w:val="18"/>
          <w:szCs w:val="18"/>
        </w:rPr>
        <w:t>avigate to behaviour support</w:t>
      </w:r>
      <w:r w:rsidR="00791C8C" w:rsidRPr="00532880">
        <w:rPr>
          <w:color w:val="1E1545" w:themeColor="text1"/>
          <w:sz w:val="18"/>
          <w:szCs w:val="18"/>
        </w:rPr>
        <w:t xml:space="preserve"> resources. </w:t>
      </w:r>
    </w:p>
  </w:footnote>
  <w:footnote w:id="6">
    <w:p w14:paraId="10278F8C" w14:textId="1B231862" w:rsidR="00CB5F46" w:rsidRDefault="00CB5F46">
      <w:pPr>
        <w:pStyle w:val="FootnoteText"/>
      </w:pPr>
      <w:r w:rsidRPr="00910C1F">
        <w:rPr>
          <w:rStyle w:val="FootnoteReference"/>
          <w:color w:val="0070C0"/>
          <w:sz w:val="18"/>
          <w:szCs w:val="18"/>
        </w:rPr>
        <w:footnoteRef/>
      </w:r>
      <w:r w:rsidRPr="00910C1F">
        <w:rPr>
          <w:color w:val="0070C0"/>
          <w:sz w:val="18"/>
          <w:szCs w:val="18"/>
        </w:rPr>
        <w:t xml:space="preserve"> </w:t>
      </w:r>
      <w:hyperlink r:id="rId6" w:history="1">
        <w:r w:rsidR="00DF06F0" w:rsidRPr="00DF06F0">
          <w:rPr>
            <w:rStyle w:val="Hyperlink"/>
            <w:sz w:val="18"/>
            <w:szCs w:val="18"/>
          </w:rPr>
          <w:t>National Aged Care Quality Indicator Program Manual – Part A | Australian Government Department of Health, Disability and Ageing</w:t>
        </w:r>
      </w:hyperlink>
    </w:p>
  </w:footnote>
  <w:footnote w:id="7">
    <w:p w14:paraId="663D0CB2" w14:textId="5FC1CA1D" w:rsidR="007F2B73" w:rsidRPr="004E55C7" w:rsidRDefault="007F2B73" w:rsidP="004E55C7">
      <w:pPr>
        <w:rPr>
          <w:rFonts w:cs="Arial"/>
          <w:color w:val="0070C0"/>
          <w:sz w:val="18"/>
          <w:szCs w:val="18"/>
        </w:rPr>
      </w:pPr>
      <w:r w:rsidRPr="00910C1F">
        <w:rPr>
          <w:rStyle w:val="FootnoteReference"/>
          <w:color w:val="0070C0"/>
          <w:sz w:val="18"/>
          <w:szCs w:val="18"/>
        </w:rPr>
        <w:footnoteRef/>
      </w:r>
      <w:r w:rsidRPr="00910C1F">
        <w:rPr>
          <w:color w:val="0070C0"/>
          <w:sz w:val="18"/>
          <w:szCs w:val="18"/>
        </w:rPr>
        <w:t xml:space="preserve"> </w:t>
      </w:r>
      <w:hyperlink r:id="rId7" w:history="1">
        <w:r w:rsidRPr="00910C1F">
          <w:rPr>
            <w:rStyle w:val="Hyperlink"/>
            <w:color w:val="0070C0"/>
            <w:sz w:val="18"/>
            <w:szCs w:val="18"/>
          </w:rPr>
          <w:t>https://www.health.gov.au/our-work/translating-and-interpreting-service-tis-national-for-aged-care-service-providers-and-older-people-in-aged-care</w:t>
        </w:r>
      </w:hyperlink>
    </w:p>
  </w:footnote>
  <w:footnote w:id="8">
    <w:p w14:paraId="6F5DAD0A" w14:textId="51FC9F91" w:rsidR="009310F4" w:rsidRPr="004E55C7" w:rsidRDefault="009310F4" w:rsidP="004E55C7">
      <w:pPr>
        <w:pStyle w:val="FootnoteText"/>
        <w:spacing w:after="0" w:line="240" w:lineRule="auto"/>
        <w:rPr>
          <w:color w:val="0070C0"/>
          <w:sz w:val="18"/>
          <w:szCs w:val="18"/>
        </w:rPr>
      </w:pPr>
      <w:r w:rsidRPr="00910C1F">
        <w:rPr>
          <w:rStyle w:val="FootnoteReference"/>
          <w:color w:val="0070C0"/>
          <w:sz w:val="18"/>
          <w:szCs w:val="18"/>
        </w:rPr>
        <w:footnoteRef/>
      </w:r>
      <w:r w:rsidRPr="00910C1F">
        <w:rPr>
          <w:color w:val="0070C0"/>
          <w:sz w:val="18"/>
          <w:szCs w:val="18"/>
        </w:rPr>
        <w:t xml:space="preserve"> </w:t>
      </w:r>
      <w:hyperlink r:id="rId8" w:history="1"/>
      <w:hyperlink r:id="rId9" w:history="1">
        <w:r w:rsidRPr="009310F4">
          <w:rPr>
            <w:rStyle w:val="Hyperlink"/>
            <w:sz w:val="18"/>
            <w:szCs w:val="18"/>
          </w:rPr>
          <w:t xml:space="preserve">Strengthened Quality Standards - August 2025 - Australian </w:t>
        </w:r>
        <w:r w:rsidRPr="00B04CB2">
          <w:rPr>
            <w:rStyle w:val="Hyperlink"/>
          </w:rPr>
          <w:t>Government</w:t>
        </w:r>
        <w:r w:rsidRPr="009310F4">
          <w:rPr>
            <w:rStyle w:val="Hyperlink"/>
            <w:sz w:val="18"/>
            <w:szCs w:val="18"/>
          </w:rPr>
          <w:t xml:space="preserve"> Department of Health, Disability and Ageing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5913" w14:textId="1C55B798" w:rsidR="00C45421" w:rsidRDefault="002D47C9">
    <w:pPr>
      <w:pStyle w:val="Header"/>
    </w:pPr>
    <w:r>
      <w:rPr>
        <w:noProof/>
      </w:rPr>
      <mc:AlternateContent>
        <mc:Choice Requires="wps">
          <w:drawing>
            <wp:anchor distT="0" distB="0" distL="0" distR="0" simplePos="0" relativeHeight="251656192" behindDoc="0" locked="0" layoutInCell="1" allowOverlap="1" wp14:anchorId="1F710223" wp14:editId="062BBDDE">
              <wp:simplePos x="635" y="635"/>
              <wp:positionH relativeFrom="page">
                <wp:align>center</wp:align>
              </wp:positionH>
              <wp:positionV relativeFrom="page">
                <wp:align>top</wp:align>
              </wp:positionV>
              <wp:extent cx="551815" cy="480695"/>
              <wp:effectExtent l="0" t="0" r="635" b="14605"/>
              <wp:wrapNone/>
              <wp:docPr id="7702420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8719BD" w14:textId="49F32A45"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710223"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08719BD" w14:textId="49F32A45"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D16EF" w14:textId="744CB098" w:rsidR="00C45421" w:rsidRDefault="002D47C9">
    <w:pPr>
      <w:pStyle w:val="Header"/>
    </w:pPr>
    <w:r>
      <w:rPr>
        <w:noProof/>
      </w:rPr>
      <mc:AlternateContent>
        <mc:Choice Requires="wps">
          <w:drawing>
            <wp:anchor distT="0" distB="0" distL="0" distR="0" simplePos="0" relativeHeight="251658240" behindDoc="0" locked="0" layoutInCell="1" allowOverlap="1" wp14:anchorId="3D1FB4CD" wp14:editId="3EBAE937">
              <wp:simplePos x="635" y="635"/>
              <wp:positionH relativeFrom="page">
                <wp:align>center</wp:align>
              </wp:positionH>
              <wp:positionV relativeFrom="page">
                <wp:align>top</wp:align>
              </wp:positionV>
              <wp:extent cx="551815" cy="480695"/>
              <wp:effectExtent l="0" t="0" r="635" b="14605"/>
              <wp:wrapNone/>
              <wp:docPr id="65641762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9AD399E" w14:textId="25880FF5"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1FB4CD"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19AD399E" w14:textId="25880FF5"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6BBDF3B1" w:rsidR="003B1273" w:rsidRDefault="002D47C9" w:rsidP="006249DC">
    <w:pPr>
      <w:pStyle w:val="Header"/>
      <w:ind w:firstLine="720"/>
      <w:rPr>
        <w:noProof/>
        <w:lang w:eastAsia="en-AU"/>
      </w:rPr>
    </w:pPr>
    <w:r>
      <w:rPr>
        <w:noProof/>
        <w:lang w:eastAsia="en-AU"/>
      </w:rPr>
      <mc:AlternateContent>
        <mc:Choice Requires="wps">
          <w:drawing>
            <wp:anchor distT="0" distB="0" distL="0" distR="0" simplePos="0" relativeHeight="251654144" behindDoc="0" locked="0" layoutInCell="1" allowOverlap="1" wp14:anchorId="713AB4D9" wp14:editId="12D845C1">
              <wp:simplePos x="632460" y="541020"/>
              <wp:positionH relativeFrom="page">
                <wp:align>center</wp:align>
              </wp:positionH>
              <wp:positionV relativeFrom="page">
                <wp:align>top</wp:align>
              </wp:positionV>
              <wp:extent cx="551815" cy="480695"/>
              <wp:effectExtent l="0" t="0" r="635" b="14605"/>
              <wp:wrapNone/>
              <wp:docPr id="8265312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9AFA824" w14:textId="32D21DC8"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3AB4D9"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09AFA824" w14:textId="32D21DC8"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p w14:paraId="47AC5298" w14:textId="3F10875C" w:rsidR="00751A23" w:rsidRDefault="00627385" w:rsidP="00934368">
    <w:pPr>
      <w:pStyle w:val="Header"/>
    </w:pPr>
    <w:r>
      <w:rPr>
        <w:noProof/>
      </w:rPr>
      <mc:AlternateContent>
        <mc:Choice Requires="wps">
          <w:drawing>
            <wp:anchor distT="0" distB="0" distL="114300" distR="114300" simplePos="0" relativeHeight="251652096" behindDoc="1" locked="0" layoutInCell="1" allowOverlap="1" wp14:anchorId="13F0F6DB" wp14:editId="3C28B083">
              <wp:simplePos x="0" y="0"/>
              <wp:positionH relativeFrom="page">
                <wp:align>right</wp:align>
              </wp:positionH>
              <wp:positionV relativeFrom="paragraph">
                <wp:posOffset>3998816</wp:posOffset>
              </wp:positionV>
              <wp:extent cx="7704814" cy="6238875"/>
              <wp:effectExtent l="0" t="0" r="0"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04814"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803A2" id="Rectangle 23" o:spid="_x0000_s1026" alt="&quot;&quot;" style="position:absolute;margin-left:555.5pt;margin-top:314.85pt;width:606.7pt;height:491.2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" fillcolor="#f1f2f2 [3214]" stroked="f" strokeweight="2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19FF9EC1" w:rsidR="00D0690C" w:rsidRDefault="002D47C9">
    <w:pPr>
      <w:pStyle w:val="Header"/>
    </w:pPr>
    <w:r>
      <w:rPr>
        <w:noProof/>
      </w:rPr>
      <mc:AlternateContent>
        <mc:Choice Requires="wps">
          <w:drawing>
            <wp:anchor distT="0" distB="0" distL="0" distR="0" simplePos="0" relativeHeight="251658246" behindDoc="0" locked="0" layoutInCell="1" allowOverlap="1" wp14:anchorId="7E7A231B" wp14:editId="27ACE731">
              <wp:simplePos x="635" y="635"/>
              <wp:positionH relativeFrom="page">
                <wp:align>center</wp:align>
              </wp:positionH>
              <wp:positionV relativeFrom="page">
                <wp:align>top</wp:align>
              </wp:positionV>
              <wp:extent cx="551815" cy="480695"/>
              <wp:effectExtent l="0" t="0" r="635" b="14605"/>
              <wp:wrapNone/>
              <wp:docPr id="30531613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5D5BF70" w14:textId="541E175C"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7A231B" id="_x0000_t202" coordsize="21600,21600" o:spt="202" path="m,l,21600r21600,l21600,xe">
              <v:stroke joinstyle="miter"/>
              <v:path gradientshapeok="t" o:connecttype="rect"/>
            </v:shapetype>
            <v:shape id="Text Box 5" o:spid="_x0000_s1031"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65D5BF70" w14:textId="541E175C"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1"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13BCF" id="Rectangle 5"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p w14:paraId="0042A33D" w14:textId="77777777" w:rsidR="00683130" w:rsidRDefault="00683130"/>
  <w:p w14:paraId="2C086DD6" w14:textId="77777777" w:rsidR="00C233D9" w:rsidRDefault="00C233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B934" w14:textId="5C727322" w:rsidR="00C45421" w:rsidRDefault="00C454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96A92" w14:textId="28B7F974" w:rsidR="00C45421" w:rsidRDefault="002D47C9">
    <w:pPr>
      <w:pStyle w:val="Header"/>
    </w:pPr>
    <w:r>
      <w:rPr>
        <w:noProof/>
      </w:rPr>
      <mc:AlternateContent>
        <mc:Choice Requires="wps">
          <w:drawing>
            <wp:anchor distT="0" distB="0" distL="0" distR="0" simplePos="0" relativeHeight="251658245" behindDoc="0" locked="0" layoutInCell="1" allowOverlap="1" wp14:anchorId="34E9ACB6" wp14:editId="2B145170">
              <wp:simplePos x="635" y="635"/>
              <wp:positionH relativeFrom="page">
                <wp:align>center</wp:align>
              </wp:positionH>
              <wp:positionV relativeFrom="page">
                <wp:align>top</wp:align>
              </wp:positionV>
              <wp:extent cx="551815" cy="480695"/>
              <wp:effectExtent l="0" t="0" r="635" b="14605"/>
              <wp:wrapNone/>
              <wp:docPr id="207915547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7E4ECF2" w14:textId="0462D496"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E9ACB6" id="_x0000_t202" coordsize="21600,21600" o:spt="202" path="m,l,21600r21600,l21600,xe">
              <v:stroke joinstyle="miter"/>
              <v:path gradientshapeok="t" o:connecttype="rect"/>
            </v:shapetype>
            <v:shape id="Text Box 4" o:spid="_x0000_s1033"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57E4ECF2" w14:textId="0462D496"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EFC67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42521CF"/>
    <w:multiLevelType w:val="hybridMultilevel"/>
    <w:tmpl w:val="753E6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9663F64"/>
    <w:multiLevelType w:val="hybridMultilevel"/>
    <w:tmpl w:val="43BA9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440822"/>
    <w:multiLevelType w:val="hybridMultilevel"/>
    <w:tmpl w:val="87B25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F25011"/>
    <w:multiLevelType w:val="hybridMultilevel"/>
    <w:tmpl w:val="CDD4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56E56"/>
    <w:multiLevelType w:val="hybridMultilevel"/>
    <w:tmpl w:val="303E38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031903"/>
    <w:multiLevelType w:val="hybridMultilevel"/>
    <w:tmpl w:val="7BF613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75909"/>
    <w:multiLevelType w:val="hybridMultilevel"/>
    <w:tmpl w:val="0456B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37C84"/>
    <w:multiLevelType w:val="hybridMultilevel"/>
    <w:tmpl w:val="4C748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8F13E9"/>
    <w:multiLevelType w:val="hybridMultilevel"/>
    <w:tmpl w:val="E506C4C6"/>
    <w:lvl w:ilvl="0" w:tplc="0C090001">
      <w:start w:val="1"/>
      <w:numFmt w:val="bullet"/>
      <w:lvlText w:val=""/>
      <w:lvlJc w:val="left"/>
      <w:pPr>
        <w:ind w:left="360" w:hanging="360"/>
      </w:pPr>
      <w:rPr>
        <w:rFonts w:ascii="Symbol" w:hAnsi="Symbol" w:hint="default"/>
      </w:rPr>
    </w:lvl>
    <w:lvl w:ilvl="1" w:tplc="33800E36">
      <w:start w:val="1"/>
      <w:numFmt w:val="bullet"/>
      <w:lvlText w:val="o"/>
      <w:lvlJc w:val="left"/>
      <w:pPr>
        <w:ind w:left="720" w:hanging="360"/>
      </w:pPr>
      <w:rPr>
        <w:rFonts w:ascii="Courier New" w:hAnsi="Courier New" w:hint="default"/>
      </w:rPr>
    </w:lvl>
    <w:lvl w:ilvl="2" w:tplc="A82AC5E0">
      <w:start w:val="1"/>
      <w:numFmt w:val="bullet"/>
      <w:pStyle w:val="ListBullet3"/>
      <w:lvlText w:val=""/>
      <w:lvlJc w:val="left"/>
      <w:pPr>
        <w:ind w:left="1080" w:hanging="360"/>
      </w:pPr>
      <w:rPr>
        <w:rFonts w:ascii="Wingdings" w:hAnsi="Wingdings" w:hint="default"/>
      </w:rPr>
    </w:lvl>
    <w:lvl w:ilvl="3" w:tplc="0C09000F">
      <w:start w:val="1"/>
      <w:numFmt w:val="decimal"/>
      <w:lvlText w:val="%4."/>
      <w:lvlJc w:val="left"/>
      <w:pPr>
        <w:ind w:left="1440" w:hanging="360"/>
      </w:pPr>
    </w:lvl>
    <w:lvl w:ilvl="4" w:tplc="B57E37F4">
      <w:start w:val="1"/>
      <w:numFmt w:val="decimal"/>
      <w:lvlText w:val=""/>
      <w:lvlJc w:val="left"/>
      <w:pPr>
        <w:ind w:left="1800" w:hanging="360"/>
      </w:pPr>
    </w:lvl>
    <w:lvl w:ilvl="5" w:tplc="05D07360">
      <w:start w:val="1"/>
      <w:numFmt w:val="decimal"/>
      <w:lvlText w:val=""/>
      <w:lvlJc w:val="left"/>
      <w:pPr>
        <w:ind w:left="2160" w:hanging="360"/>
      </w:pPr>
    </w:lvl>
    <w:lvl w:ilvl="6" w:tplc="9E1C01BE">
      <w:start w:val="1"/>
      <w:numFmt w:val="decimal"/>
      <w:lvlText w:val="%7"/>
      <w:lvlJc w:val="left"/>
      <w:pPr>
        <w:ind w:left="2520" w:hanging="360"/>
      </w:pPr>
    </w:lvl>
    <w:lvl w:ilvl="7" w:tplc="4224D1D2">
      <w:start w:val="1"/>
      <w:numFmt w:val="decimal"/>
      <w:lvlText w:val="%8"/>
      <w:lvlJc w:val="left"/>
      <w:pPr>
        <w:ind w:left="2880" w:hanging="360"/>
      </w:pPr>
    </w:lvl>
    <w:lvl w:ilvl="8" w:tplc="15862424">
      <w:start w:val="1"/>
      <w:numFmt w:val="decimal"/>
      <w:lvlText w:val="%9"/>
      <w:lvlJc w:val="left"/>
      <w:pPr>
        <w:ind w:left="3240" w:hanging="360"/>
      </w:pPr>
    </w:lvl>
  </w:abstractNum>
  <w:abstractNum w:abstractNumId="12" w15:restartNumberingAfterBreak="0">
    <w:nsid w:val="1A5B53C7"/>
    <w:multiLevelType w:val="hybridMultilevel"/>
    <w:tmpl w:val="8FE49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757B0B"/>
    <w:multiLevelType w:val="hybridMultilevel"/>
    <w:tmpl w:val="62746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A668E"/>
    <w:multiLevelType w:val="hybridMultilevel"/>
    <w:tmpl w:val="4E6AA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5642015"/>
    <w:multiLevelType w:val="hybridMultilevel"/>
    <w:tmpl w:val="80EC603E"/>
    <w:lvl w:ilvl="0" w:tplc="FBF8233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212B48"/>
    <w:multiLevelType w:val="hybridMultilevel"/>
    <w:tmpl w:val="7270B7F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C956D7"/>
    <w:multiLevelType w:val="hybridMultilevel"/>
    <w:tmpl w:val="A0EC1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A0468F"/>
    <w:multiLevelType w:val="hybridMultilevel"/>
    <w:tmpl w:val="64FE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177210"/>
    <w:multiLevelType w:val="hybridMultilevel"/>
    <w:tmpl w:val="3934F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76301F"/>
    <w:multiLevelType w:val="hybridMultilevel"/>
    <w:tmpl w:val="9D425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1467BF"/>
    <w:multiLevelType w:val="hybridMultilevel"/>
    <w:tmpl w:val="98826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95C3A3A"/>
    <w:multiLevelType w:val="hybridMultilevel"/>
    <w:tmpl w:val="3EE666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6B703E"/>
    <w:multiLevelType w:val="hybridMultilevel"/>
    <w:tmpl w:val="9BA80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A31294"/>
    <w:multiLevelType w:val="hybridMultilevel"/>
    <w:tmpl w:val="0B24AAAA"/>
    <w:lvl w:ilvl="0" w:tplc="53960B7C">
      <w:start w:val="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D73EA4"/>
    <w:multiLevelType w:val="hybridMultilevel"/>
    <w:tmpl w:val="A3102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593AC1"/>
    <w:multiLevelType w:val="hybridMultilevel"/>
    <w:tmpl w:val="9710E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40259A"/>
    <w:multiLevelType w:val="hybridMultilevel"/>
    <w:tmpl w:val="9900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1" w15:restartNumberingAfterBreak="0">
    <w:nsid w:val="4A53098C"/>
    <w:multiLevelType w:val="hybridMultilevel"/>
    <w:tmpl w:val="A6B615E0"/>
    <w:lvl w:ilvl="0" w:tplc="972E5678">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64133D"/>
    <w:multiLevelType w:val="hybridMultilevel"/>
    <w:tmpl w:val="7C32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FB5913"/>
    <w:multiLevelType w:val="hybridMultilevel"/>
    <w:tmpl w:val="07CEE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D8158D6"/>
    <w:multiLevelType w:val="hybridMultilevel"/>
    <w:tmpl w:val="AC500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2A3149"/>
    <w:multiLevelType w:val="hybridMultilevel"/>
    <w:tmpl w:val="FDAEA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9A1E68"/>
    <w:multiLevelType w:val="hybridMultilevel"/>
    <w:tmpl w:val="7D603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BDF0A75"/>
    <w:multiLevelType w:val="hybridMultilevel"/>
    <w:tmpl w:val="DA6E43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1" w15:restartNumberingAfterBreak="0">
    <w:nsid w:val="71227BF5"/>
    <w:multiLevelType w:val="hybridMultilevel"/>
    <w:tmpl w:val="5126924C"/>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42" w15:restartNumberingAfterBreak="0">
    <w:nsid w:val="717A2C68"/>
    <w:multiLevelType w:val="multilevel"/>
    <w:tmpl w:val="52669B8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DC79D0"/>
    <w:multiLevelType w:val="hybridMultilevel"/>
    <w:tmpl w:val="D4CC35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6D9479C"/>
    <w:multiLevelType w:val="hybridMultilevel"/>
    <w:tmpl w:val="DE1A1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2069839292">
    <w:abstractNumId w:val="0"/>
  </w:num>
  <w:num w:numId="2" w16cid:durableId="245387122">
    <w:abstractNumId w:val="23"/>
  </w:num>
  <w:num w:numId="3" w16cid:durableId="185144992">
    <w:abstractNumId w:val="45"/>
  </w:num>
  <w:num w:numId="4" w16cid:durableId="301278733">
    <w:abstractNumId w:val="32"/>
  </w:num>
  <w:num w:numId="5" w16cid:durableId="2096393924">
    <w:abstractNumId w:val="40"/>
  </w:num>
  <w:num w:numId="6" w16cid:durableId="895244009">
    <w:abstractNumId w:val="1"/>
  </w:num>
  <w:num w:numId="7" w16cid:durableId="1290042294">
    <w:abstractNumId w:val="30"/>
  </w:num>
  <w:num w:numId="8" w16cid:durableId="1354572102">
    <w:abstractNumId w:val="35"/>
  </w:num>
  <w:num w:numId="9" w16cid:durableId="399668887">
    <w:abstractNumId w:val="3"/>
  </w:num>
  <w:num w:numId="10" w16cid:durableId="2102600655">
    <w:abstractNumId w:val="22"/>
  </w:num>
  <w:num w:numId="11" w16cid:durableId="595287990">
    <w:abstractNumId w:val="41"/>
  </w:num>
  <w:num w:numId="12" w16cid:durableId="232543714">
    <w:abstractNumId w:val="11"/>
  </w:num>
  <w:num w:numId="13" w16cid:durableId="102463477">
    <w:abstractNumId w:val="28"/>
  </w:num>
  <w:num w:numId="14" w16cid:durableId="118376813">
    <w:abstractNumId w:val="6"/>
  </w:num>
  <w:num w:numId="15" w16cid:durableId="708459920">
    <w:abstractNumId w:val="43"/>
  </w:num>
  <w:num w:numId="16" w16cid:durableId="623124794">
    <w:abstractNumId w:val="42"/>
  </w:num>
  <w:num w:numId="17" w16cid:durableId="1495293772">
    <w:abstractNumId w:val="27"/>
  </w:num>
  <w:num w:numId="18" w16cid:durableId="291836643">
    <w:abstractNumId w:val="21"/>
  </w:num>
  <w:num w:numId="19" w16cid:durableId="1460881323">
    <w:abstractNumId w:val="14"/>
  </w:num>
  <w:num w:numId="20" w16cid:durableId="959145323">
    <w:abstractNumId w:val="10"/>
  </w:num>
  <w:num w:numId="21" w16cid:durableId="763577542">
    <w:abstractNumId w:val="7"/>
  </w:num>
  <w:num w:numId="22" w16cid:durableId="1830634232">
    <w:abstractNumId w:val="39"/>
  </w:num>
  <w:num w:numId="23" w16cid:durableId="1560356872">
    <w:abstractNumId w:val="38"/>
  </w:num>
  <w:num w:numId="24" w16cid:durableId="669455376">
    <w:abstractNumId w:val="33"/>
  </w:num>
  <w:num w:numId="25" w16cid:durableId="1852722730">
    <w:abstractNumId w:val="37"/>
  </w:num>
  <w:num w:numId="26" w16cid:durableId="1496608111">
    <w:abstractNumId w:val="5"/>
  </w:num>
  <w:num w:numId="27" w16cid:durableId="1999965317">
    <w:abstractNumId w:val="4"/>
  </w:num>
  <w:num w:numId="28" w16cid:durableId="960039864">
    <w:abstractNumId w:val="20"/>
  </w:num>
  <w:num w:numId="29" w16cid:durableId="979115594">
    <w:abstractNumId w:val="17"/>
  </w:num>
  <w:num w:numId="30" w16cid:durableId="1007176413">
    <w:abstractNumId w:val="29"/>
  </w:num>
  <w:num w:numId="31" w16cid:durableId="729771400">
    <w:abstractNumId w:val="25"/>
  </w:num>
  <w:num w:numId="32" w16cid:durableId="757167192">
    <w:abstractNumId w:val="9"/>
  </w:num>
  <w:num w:numId="33" w16cid:durableId="1010370554">
    <w:abstractNumId w:val="19"/>
  </w:num>
  <w:num w:numId="34" w16cid:durableId="664666789">
    <w:abstractNumId w:val="8"/>
  </w:num>
  <w:num w:numId="35" w16cid:durableId="1008215016">
    <w:abstractNumId w:val="18"/>
  </w:num>
  <w:num w:numId="36" w16cid:durableId="1067609930">
    <w:abstractNumId w:val="24"/>
  </w:num>
  <w:num w:numId="37" w16cid:durableId="1243175367">
    <w:abstractNumId w:val="44"/>
  </w:num>
  <w:num w:numId="38" w16cid:durableId="539513976">
    <w:abstractNumId w:val="31"/>
  </w:num>
  <w:num w:numId="39" w16cid:durableId="143938078">
    <w:abstractNumId w:val="12"/>
  </w:num>
  <w:num w:numId="40" w16cid:durableId="2144733164">
    <w:abstractNumId w:val="13"/>
  </w:num>
  <w:num w:numId="41" w16cid:durableId="419253128">
    <w:abstractNumId w:val="34"/>
  </w:num>
  <w:num w:numId="42" w16cid:durableId="1808357695">
    <w:abstractNumId w:val="15"/>
  </w:num>
  <w:num w:numId="43" w16cid:durableId="688681796">
    <w:abstractNumId w:val="16"/>
  </w:num>
  <w:num w:numId="44" w16cid:durableId="1676834068">
    <w:abstractNumId w:val="36"/>
  </w:num>
  <w:num w:numId="45" w16cid:durableId="974598768">
    <w:abstractNumId w:val="26"/>
  </w:num>
  <w:num w:numId="46" w16cid:durableId="782118337">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1"/>
  <w:defaultTabStop w:val="272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31B"/>
    <w:rsid w:val="00000731"/>
    <w:rsid w:val="000008A8"/>
    <w:rsid w:val="00001198"/>
    <w:rsid w:val="000014D4"/>
    <w:rsid w:val="000017C5"/>
    <w:rsid w:val="00001D53"/>
    <w:rsid w:val="00001F41"/>
    <w:rsid w:val="0000215F"/>
    <w:rsid w:val="00002644"/>
    <w:rsid w:val="000027FA"/>
    <w:rsid w:val="0000328C"/>
    <w:rsid w:val="0000345D"/>
    <w:rsid w:val="00003743"/>
    <w:rsid w:val="00003926"/>
    <w:rsid w:val="00003BB8"/>
    <w:rsid w:val="00003C8A"/>
    <w:rsid w:val="0000409E"/>
    <w:rsid w:val="000045B3"/>
    <w:rsid w:val="000045D9"/>
    <w:rsid w:val="00004753"/>
    <w:rsid w:val="000047B4"/>
    <w:rsid w:val="0000519B"/>
    <w:rsid w:val="00005323"/>
    <w:rsid w:val="00005422"/>
    <w:rsid w:val="000054F2"/>
    <w:rsid w:val="000056D4"/>
    <w:rsid w:val="00005712"/>
    <w:rsid w:val="0000575B"/>
    <w:rsid w:val="000057C2"/>
    <w:rsid w:val="00005F02"/>
    <w:rsid w:val="00006221"/>
    <w:rsid w:val="000064B8"/>
    <w:rsid w:val="00006658"/>
    <w:rsid w:val="00006676"/>
    <w:rsid w:val="0000671D"/>
    <w:rsid w:val="00006B5A"/>
    <w:rsid w:val="00006BA5"/>
    <w:rsid w:val="00006F04"/>
    <w:rsid w:val="00006F63"/>
    <w:rsid w:val="00007133"/>
    <w:rsid w:val="00007520"/>
    <w:rsid w:val="0000759D"/>
    <w:rsid w:val="00007FD8"/>
    <w:rsid w:val="000115BD"/>
    <w:rsid w:val="0001167B"/>
    <w:rsid w:val="000116E4"/>
    <w:rsid w:val="00011719"/>
    <w:rsid w:val="000117F8"/>
    <w:rsid w:val="00011BA1"/>
    <w:rsid w:val="00011EF1"/>
    <w:rsid w:val="000121FE"/>
    <w:rsid w:val="00012328"/>
    <w:rsid w:val="00012445"/>
    <w:rsid w:val="00012C8B"/>
    <w:rsid w:val="00012EF5"/>
    <w:rsid w:val="000144B4"/>
    <w:rsid w:val="00014DC4"/>
    <w:rsid w:val="00015908"/>
    <w:rsid w:val="00015B82"/>
    <w:rsid w:val="000167B5"/>
    <w:rsid w:val="00016997"/>
    <w:rsid w:val="00016C95"/>
    <w:rsid w:val="00017A32"/>
    <w:rsid w:val="00017B2B"/>
    <w:rsid w:val="00017E4C"/>
    <w:rsid w:val="0002049A"/>
    <w:rsid w:val="000205FE"/>
    <w:rsid w:val="00020633"/>
    <w:rsid w:val="00020B02"/>
    <w:rsid w:val="00020E58"/>
    <w:rsid w:val="000210B1"/>
    <w:rsid w:val="0002183D"/>
    <w:rsid w:val="00022B93"/>
    <w:rsid w:val="00022C70"/>
    <w:rsid w:val="00022E33"/>
    <w:rsid w:val="0002331A"/>
    <w:rsid w:val="000234C7"/>
    <w:rsid w:val="00023CEB"/>
    <w:rsid w:val="00024616"/>
    <w:rsid w:val="000249E6"/>
    <w:rsid w:val="00024CC2"/>
    <w:rsid w:val="00025490"/>
    <w:rsid w:val="000254BB"/>
    <w:rsid w:val="00025E01"/>
    <w:rsid w:val="00025F1D"/>
    <w:rsid w:val="00026139"/>
    <w:rsid w:val="00026C4D"/>
    <w:rsid w:val="00026C7B"/>
    <w:rsid w:val="00027071"/>
    <w:rsid w:val="000272A9"/>
    <w:rsid w:val="000272E4"/>
    <w:rsid w:val="00027601"/>
    <w:rsid w:val="00027941"/>
    <w:rsid w:val="00027ACC"/>
    <w:rsid w:val="00027BB4"/>
    <w:rsid w:val="00027F3C"/>
    <w:rsid w:val="00030555"/>
    <w:rsid w:val="00030DF9"/>
    <w:rsid w:val="00030FAA"/>
    <w:rsid w:val="000311C9"/>
    <w:rsid w:val="00031B43"/>
    <w:rsid w:val="00032BB1"/>
    <w:rsid w:val="00033124"/>
    <w:rsid w:val="00033321"/>
    <w:rsid w:val="000335AB"/>
    <w:rsid w:val="0003382A"/>
    <w:rsid w:val="000338E5"/>
    <w:rsid w:val="00033ECC"/>
    <w:rsid w:val="0003422F"/>
    <w:rsid w:val="00034269"/>
    <w:rsid w:val="0003473A"/>
    <w:rsid w:val="000350D3"/>
    <w:rsid w:val="00035D87"/>
    <w:rsid w:val="0003625F"/>
    <w:rsid w:val="000364FD"/>
    <w:rsid w:val="000369C2"/>
    <w:rsid w:val="00036BAE"/>
    <w:rsid w:val="00036BD6"/>
    <w:rsid w:val="000373CE"/>
    <w:rsid w:val="000376D8"/>
    <w:rsid w:val="00037835"/>
    <w:rsid w:val="00037978"/>
    <w:rsid w:val="00037C49"/>
    <w:rsid w:val="00040219"/>
    <w:rsid w:val="00040998"/>
    <w:rsid w:val="00040B94"/>
    <w:rsid w:val="00040E10"/>
    <w:rsid w:val="00040E1B"/>
    <w:rsid w:val="00040EFF"/>
    <w:rsid w:val="000411EF"/>
    <w:rsid w:val="0004163B"/>
    <w:rsid w:val="000417F9"/>
    <w:rsid w:val="00041A74"/>
    <w:rsid w:val="00041CD9"/>
    <w:rsid w:val="00041D54"/>
    <w:rsid w:val="00042363"/>
    <w:rsid w:val="00042A97"/>
    <w:rsid w:val="00042D90"/>
    <w:rsid w:val="00042E80"/>
    <w:rsid w:val="00042EFB"/>
    <w:rsid w:val="000439B1"/>
    <w:rsid w:val="00043BA4"/>
    <w:rsid w:val="00043F66"/>
    <w:rsid w:val="000442E8"/>
    <w:rsid w:val="000447B8"/>
    <w:rsid w:val="000454CC"/>
    <w:rsid w:val="00045B01"/>
    <w:rsid w:val="00045CDD"/>
    <w:rsid w:val="00045FC0"/>
    <w:rsid w:val="0004634B"/>
    <w:rsid w:val="000468E0"/>
    <w:rsid w:val="0004697D"/>
    <w:rsid w:val="00046D2A"/>
    <w:rsid w:val="00046FF0"/>
    <w:rsid w:val="000477B0"/>
    <w:rsid w:val="000478D1"/>
    <w:rsid w:val="000478E7"/>
    <w:rsid w:val="00047C7C"/>
    <w:rsid w:val="00047F01"/>
    <w:rsid w:val="00050176"/>
    <w:rsid w:val="00050429"/>
    <w:rsid w:val="0005050B"/>
    <w:rsid w:val="000505BF"/>
    <w:rsid w:val="00050999"/>
    <w:rsid w:val="00050A6E"/>
    <w:rsid w:val="00050BC1"/>
    <w:rsid w:val="00051250"/>
    <w:rsid w:val="0005246A"/>
    <w:rsid w:val="00052487"/>
    <w:rsid w:val="00053295"/>
    <w:rsid w:val="00053868"/>
    <w:rsid w:val="00053FAE"/>
    <w:rsid w:val="000543BA"/>
    <w:rsid w:val="000543E4"/>
    <w:rsid w:val="0005441C"/>
    <w:rsid w:val="00054986"/>
    <w:rsid w:val="000550E2"/>
    <w:rsid w:val="0005593A"/>
    <w:rsid w:val="00055EB3"/>
    <w:rsid w:val="00056052"/>
    <w:rsid w:val="00056AB0"/>
    <w:rsid w:val="00056ECC"/>
    <w:rsid w:val="00056F2C"/>
    <w:rsid w:val="00057974"/>
    <w:rsid w:val="0006033C"/>
    <w:rsid w:val="0006051A"/>
    <w:rsid w:val="00060F7C"/>
    <w:rsid w:val="0006129B"/>
    <w:rsid w:val="00061777"/>
    <w:rsid w:val="00061831"/>
    <w:rsid w:val="00061A05"/>
    <w:rsid w:val="00061E05"/>
    <w:rsid w:val="000628F9"/>
    <w:rsid w:val="00062909"/>
    <w:rsid w:val="00062B65"/>
    <w:rsid w:val="00062D19"/>
    <w:rsid w:val="00062DAF"/>
    <w:rsid w:val="000632AD"/>
    <w:rsid w:val="00063330"/>
    <w:rsid w:val="0006333D"/>
    <w:rsid w:val="00063C40"/>
    <w:rsid w:val="00063C4F"/>
    <w:rsid w:val="00063E6A"/>
    <w:rsid w:val="0006409E"/>
    <w:rsid w:val="000641A9"/>
    <w:rsid w:val="00064388"/>
    <w:rsid w:val="00064D22"/>
    <w:rsid w:val="00065092"/>
    <w:rsid w:val="000656BF"/>
    <w:rsid w:val="00065E2F"/>
    <w:rsid w:val="00066136"/>
    <w:rsid w:val="00066AD0"/>
    <w:rsid w:val="00066FF2"/>
    <w:rsid w:val="00067456"/>
    <w:rsid w:val="000675EA"/>
    <w:rsid w:val="00067735"/>
    <w:rsid w:val="00067E86"/>
    <w:rsid w:val="00070476"/>
    <w:rsid w:val="00070887"/>
    <w:rsid w:val="00070B28"/>
    <w:rsid w:val="000710B8"/>
    <w:rsid w:val="00071506"/>
    <w:rsid w:val="0007154F"/>
    <w:rsid w:val="00071584"/>
    <w:rsid w:val="00071A49"/>
    <w:rsid w:val="0007215F"/>
    <w:rsid w:val="0007220C"/>
    <w:rsid w:val="0007231A"/>
    <w:rsid w:val="00073B38"/>
    <w:rsid w:val="00073F0C"/>
    <w:rsid w:val="000746B9"/>
    <w:rsid w:val="000746E8"/>
    <w:rsid w:val="00075255"/>
    <w:rsid w:val="000755A3"/>
    <w:rsid w:val="000755FD"/>
    <w:rsid w:val="0007582C"/>
    <w:rsid w:val="0007587E"/>
    <w:rsid w:val="0007588C"/>
    <w:rsid w:val="000764CF"/>
    <w:rsid w:val="0007655B"/>
    <w:rsid w:val="000767DB"/>
    <w:rsid w:val="000768DD"/>
    <w:rsid w:val="000772A6"/>
    <w:rsid w:val="000774E3"/>
    <w:rsid w:val="00077D4E"/>
    <w:rsid w:val="00080826"/>
    <w:rsid w:val="00080E21"/>
    <w:rsid w:val="0008120D"/>
    <w:rsid w:val="00081AB1"/>
    <w:rsid w:val="000820D8"/>
    <w:rsid w:val="0008226D"/>
    <w:rsid w:val="00082E64"/>
    <w:rsid w:val="0008476B"/>
    <w:rsid w:val="00084892"/>
    <w:rsid w:val="00084AA1"/>
    <w:rsid w:val="00085250"/>
    <w:rsid w:val="00085E51"/>
    <w:rsid w:val="00086356"/>
    <w:rsid w:val="0008641C"/>
    <w:rsid w:val="00086D4D"/>
    <w:rsid w:val="00086E83"/>
    <w:rsid w:val="0008708D"/>
    <w:rsid w:val="000871EB"/>
    <w:rsid w:val="000872D1"/>
    <w:rsid w:val="00087423"/>
    <w:rsid w:val="00087D44"/>
    <w:rsid w:val="00087F0E"/>
    <w:rsid w:val="00090316"/>
    <w:rsid w:val="000905B4"/>
    <w:rsid w:val="000909B1"/>
    <w:rsid w:val="00090C2E"/>
    <w:rsid w:val="00091218"/>
    <w:rsid w:val="00091585"/>
    <w:rsid w:val="0009172F"/>
    <w:rsid w:val="00091BD6"/>
    <w:rsid w:val="00092BEE"/>
    <w:rsid w:val="00092E8C"/>
    <w:rsid w:val="000932EC"/>
    <w:rsid w:val="00093981"/>
    <w:rsid w:val="00093CD9"/>
    <w:rsid w:val="00094486"/>
    <w:rsid w:val="00094B33"/>
    <w:rsid w:val="0009504A"/>
    <w:rsid w:val="000955E1"/>
    <w:rsid w:val="000958B7"/>
    <w:rsid w:val="00095C78"/>
    <w:rsid w:val="00097049"/>
    <w:rsid w:val="000972D5"/>
    <w:rsid w:val="00097342"/>
    <w:rsid w:val="000975F4"/>
    <w:rsid w:val="00097B22"/>
    <w:rsid w:val="000A00A9"/>
    <w:rsid w:val="000A03E8"/>
    <w:rsid w:val="000A05EB"/>
    <w:rsid w:val="000A10D5"/>
    <w:rsid w:val="000A10E6"/>
    <w:rsid w:val="000A1193"/>
    <w:rsid w:val="000A12F5"/>
    <w:rsid w:val="000A1506"/>
    <w:rsid w:val="000A16CD"/>
    <w:rsid w:val="000A1F93"/>
    <w:rsid w:val="000A2105"/>
    <w:rsid w:val="000A28D4"/>
    <w:rsid w:val="000A2AEE"/>
    <w:rsid w:val="000A34F8"/>
    <w:rsid w:val="000A382A"/>
    <w:rsid w:val="000A39BA"/>
    <w:rsid w:val="000A485E"/>
    <w:rsid w:val="000A4C5B"/>
    <w:rsid w:val="000A4F6C"/>
    <w:rsid w:val="000A55B4"/>
    <w:rsid w:val="000A5770"/>
    <w:rsid w:val="000A5A19"/>
    <w:rsid w:val="000A5F51"/>
    <w:rsid w:val="000A6153"/>
    <w:rsid w:val="000A6199"/>
    <w:rsid w:val="000A6731"/>
    <w:rsid w:val="000A7187"/>
    <w:rsid w:val="000A743B"/>
    <w:rsid w:val="000B0275"/>
    <w:rsid w:val="000B067A"/>
    <w:rsid w:val="000B134A"/>
    <w:rsid w:val="000B1540"/>
    <w:rsid w:val="000B1600"/>
    <w:rsid w:val="000B162C"/>
    <w:rsid w:val="000B1805"/>
    <w:rsid w:val="000B216A"/>
    <w:rsid w:val="000B218B"/>
    <w:rsid w:val="000B2D55"/>
    <w:rsid w:val="000B33FD"/>
    <w:rsid w:val="000B3949"/>
    <w:rsid w:val="000B39D4"/>
    <w:rsid w:val="000B419D"/>
    <w:rsid w:val="000B43D3"/>
    <w:rsid w:val="000B440C"/>
    <w:rsid w:val="000B47D7"/>
    <w:rsid w:val="000B47E1"/>
    <w:rsid w:val="000B4880"/>
    <w:rsid w:val="000B4A1B"/>
    <w:rsid w:val="000B4A52"/>
    <w:rsid w:val="000B4A61"/>
    <w:rsid w:val="000B4ABA"/>
    <w:rsid w:val="000B4C3F"/>
    <w:rsid w:val="000B55A7"/>
    <w:rsid w:val="000B587A"/>
    <w:rsid w:val="000B5F05"/>
    <w:rsid w:val="000B665C"/>
    <w:rsid w:val="000B6807"/>
    <w:rsid w:val="000B6BC4"/>
    <w:rsid w:val="000B6E99"/>
    <w:rsid w:val="000B6ED2"/>
    <w:rsid w:val="000B73D1"/>
    <w:rsid w:val="000B75FA"/>
    <w:rsid w:val="000B79D1"/>
    <w:rsid w:val="000C00DC"/>
    <w:rsid w:val="000C0341"/>
    <w:rsid w:val="000C0A4B"/>
    <w:rsid w:val="000C13C1"/>
    <w:rsid w:val="000C15BE"/>
    <w:rsid w:val="000C1BDB"/>
    <w:rsid w:val="000C2C7C"/>
    <w:rsid w:val="000C2CBA"/>
    <w:rsid w:val="000C2F12"/>
    <w:rsid w:val="000C30D4"/>
    <w:rsid w:val="000C34FE"/>
    <w:rsid w:val="000C36C2"/>
    <w:rsid w:val="000C3E11"/>
    <w:rsid w:val="000C423F"/>
    <w:rsid w:val="000C43BA"/>
    <w:rsid w:val="000C452F"/>
    <w:rsid w:val="000C47A3"/>
    <w:rsid w:val="000C4962"/>
    <w:rsid w:val="000C49E6"/>
    <w:rsid w:val="000C4B16"/>
    <w:rsid w:val="000C50C3"/>
    <w:rsid w:val="000C562B"/>
    <w:rsid w:val="000C5AB0"/>
    <w:rsid w:val="000C5C16"/>
    <w:rsid w:val="000C611C"/>
    <w:rsid w:val="000C6C43"/>
    <w:rsid w:val="000C76FF"/>
    <w:rsid w:val="000C7B60"/>
    <w:rsid w:val="000D04D7"/>
    <w:rsid w:val="000D04E5"/>
    <w:rsid w:val="000D0A6A"/>
    <w:rsid w:val="000D1A47"/>
    <w:rsid w:val="000D1E87"/>
    <w:rsid w:val="000D21F6"/>
    <w:rsid w:val="000D2495"/>
    <w:rsid w:val="000D2BCB"/>
    <w:rsid w:val="000D38C6"/>
    <w:rsid w:val="000D3A88"/>
    <w:rsid w:val="000D3D08"/>
    <w:rsid w:val="000D3F26"/>
    <w:rsid w:val="000D3F51"/>
    <w:rsid w:val="000D42C3"/>
    <w:rsid w:val="000D4500"/>
    <w:rsid w:val="000D4DB1"/>
    <w:rsid w:val="000D5939"/>
    <w:rsid w:val="000D5A90"/>
    <w:rsid w:val="000D5E2C"/>
    <w:rsid w:val="000D5E5A"/>
    <w:rsid w:val="000D62A1"/>
    <w:rsid w:val="000D67D6"/>
    <w:rsid w:val="000D70E6"/>
    <w:rsid w:val="000D7113"/>
    <w:rsid w:val="000D71F7"/>
    <w:rsid w:val="000D7728"/>
    <w:rsid w:val="000D7748"/>
    <w:rsid w:val="000D77AF"/>
    <w:rsid w:val="000D7AEA"/>
    <w:rsid w:val="000E01A9"/>
    <w:rsid w:val="000E025F"/>
    <w:rsid w:val="000E12DE"/>
    <w:rsid w:val="000E1B7E"/>
    <w:rsid w:val="000E1D4B"/>
    <w:rsid w:val="000E288E"/>
    <w:rsid w:val="000E2C66"/>
    <w:rsid w:val="000E2CEF"/>
    <w:rsid w:val="000E2D0D"/>
    <w:rsid w:val="000E2E6F"/>
    <w:rsid w:val="000E3311"/>
    <w:rsid w:val="000E4A1A"/>
    <w:rsid w:val="000E4F33"/>
    <w:rsid w:val="000E52F5"/>
    <w:rsid w:val="000E57B9"/>
    <w:rsid w:val="000E5F5B"/>
    <w:rsid w:val="000E65C7"/>
    <w:rsid w:val="000E6639"/>
    <w:rsid w:val="000E6858"/>
    <w:rsid w:val="000E6E7D"/>
    <w:rsid w:val="000E774A"/>
    <w:rsid w:val="000E7CE3"/>
    <w:rsid w:val="000F0197"/>
    <w:rsid w:val="000F123C"/>
    <w:rsid w:val="000F15E6"/>
    <w:rsid w:val="000F2E17"/>
    <w:rsid w:val="000F2F37"/>
    <w:rsid w:val="000F2FED"/>
    <w:rsid w:val="000F3310"/>
    <w:rsid w:val="000F34AB"/>
    <w:rsid w:val="000F3795"/>
    <w:rsid w:val="000F37AC"/>
    <w:rsid w:val="000F3849"/>
    <w:rsid w:val="000F3D9C"/>
    <w:rsid w:val="000F3DE1"/>
    <w:rsid w:val="000F44B8"/>
    <w:rsid w:val="000F5069"/>
    <w:rsid w:val="000F57B2"/>
    <w:rsid w:val="000F5959"/>
    <w:rsid w:val="000F61A8"/>
    <w:rsid w:val="000F63DB"/>
    <w:rsid w:val="000F6507"/>
    <w:rsid w:val="000F6B03"/>
    <w:rsid w:val="000F719D"/>
    <w:rsid w:val="000F75CE"/>
    <w:rsid w:val="000F7E6B"/>
    <w:rsid w:val="0010012E"/>
    <w:rsid w:val="001001D9"/>
    <w:rsid w:val="001006EB"/>
    <w:rsid w:val="001008A2"/>
    <w:rsid w:val="00100906"/>
    <w:rsid w:val="00100CF0"/>
    <w:rsid w:val="00101599"/>
    <w:rsid w:val="0010159A"/>
    <w:rsid w:val="001016BE"/>
    <w:rsid w:val="00101DF4"/>
    <w:rsid w:val="0010252D"/>
    <w:rsid w:val="0010277E"/>
    <w:rsid w:val="00103134"/>
    <w:rsid w:val="00103672"/>
    <w:rsid w:val="00104F13"/>
    <w:rsid w:val="00105217"/>
    <w:rsid w:val="001052B0"/>
    <w:rsid w:val="0010535F"/>
    <w:rsid w:val="0010551E"/>
    <w:rsid w:val="0010616D"/>
    <w:rsid w:val="00106214"/>
    <w:rsid w:val="001062D6"/>
    <w:rsid w:val="00106AB4"/>
    <w:rsid w:val="00106DB0"/>
    <w:rsid w:val="0010710C"/>
    <w:rsid w:val="0011011E"/>
    <w:rsid w:val="00110260"/>
    <w:rsid w:val="00110478"/>
    <w:rsid w:val="00110AEC"/>
    <w:rsid w:val="00110C33"/>
    <w:rsid w:val="00110CDA"/>
    <w:rsid w:val="00110E1A"/>
    <w:rsid w:val="00110FA5"/>
    <w:rsid w:val="00111BF6"/>
    <w:rsid w:val="00111C28"/>
    <w:rsid w:val="00111F98"/>
    <w:rsid w:val="00111FC4"/>
    <w:rsid w:val="001124BD"/>
    <w:rsid w:val="00113219"/>
    <w:rsid w:val="00113390"/>
    <w:rsid w:val="00113533"/>
    <w:rsid w:val="00114432"/>
    <w:rsid w:val="00114B81"/>
    <w:rsid w:val="00114F1C"/>
    <w:rsid w:val="00115114"/>
    <w:rsid w:val="00115580"/>
    <w:rsid w:val="00115EB1"/>
    <w:rsid w:val="001161ED"/>
    <w:rsid w:val="00116402"/>
    <w:rsid w:val="001168AB"/>
    <w:rsid w:val="0011692A"/>
    <w:rsid w:val="00116FDB"/>
    <w:rsid w:val="0011710F"/>
    <w:rsid w:val="0011711B"/>
    <w:rsid w:val="0011713C"/>
    <w:rsid w:val="00117364"/>
    <w:rsid w:val="00117DEB"/>
    <w:rsid w:val="00117F8A"/>
    <w:rsid w:val="00120198"/>
    <w:rsid w:val="00120448"/>
    <w:rsid w:val="00120A1C"/>
    <w:rsid w:val="00120C95"/>
    <w:rsid w:val="00121177"/>
    <w:rsid w:val="00121208"/>
    <w:rsid w:val="0012162D"/>
    <w:rsid w:val="00121B9B"/>
    <w:rsid w:val="00121C09"/>
    <w:rsid w:val="00121C37"/>
    <w:rsid w:val="00121E12"/>
    <w:rsid w:val="00121EFF"/>
    <w:rsid w:val="00121FF9"/>
    <w:rsid w:val="00122ADC"/>
    <w:rsid w:val="00122E88"/>
    <w:rsid w:val="00122FD1"/>
    <w:rsid w:val="00123883"/>
    <w:rsid w:val="00123A7B"/>
    <w:rsid w:val="00124229"/>
    <w:rsid w:val="001251CC"/>
    <w:rsid w:val="001252DB"/>
    <w:rsid w:val="00125970"/>
    <w:rsid w:val="00125A53"/>
    <w:rsid w:val="00125EDB"/>
    <w:rsid w:val="0012692E"/>
    <w:rsid w:val="00126F40"/>
    <w:rsid w:val="001274FF"/>
    <w:rsid w:val="0012769F"/>
    <w:rsid w:val="001276DF"/>
    <w:rsid w:val="001278D7"/>
    <w:rsid w:val="001307E1"/>
    <w:rsid w:val="00130B2A"/>
    <w:rsid w:val="00130E7D"/>
    <w:rsid w:val="00130F59"/>
    <w:rsid w:val="00131609"/>
    <w:rsid w:val="00131633"/>
    <w:rsid w:val="00131760"/>
    <w:rsid w:val="00131AB2"/>
    <w:rsid w:val="00131D21"/>
    <w:rsid w:val="00131D8F"/>
    <w:rsid w:val="00132021"/>
    <w:rsid w:val="00132476"/>
    <w:rsid w:val="00132587"/>
    <w:rsid w:val="001326E1"/>
    <w:rsid w:val="0013272B"/>
    <w:rsid w:val="001327C9"/>
    <w:rsid w:val="0013350B"/>
    <w:rsid w:val="001336A3"/>
    <w:rsid w:val="00133961"/>
    <w:rsid w:val="00133EC0"/>
    <w:rsid w:val="00133FFF"/>
    <w:rsid w:val="001342E3"/>
    <w:rsid w:val="0013441C"/>
    <w:rsid w:val="0013454F"/>
    <w:rsid w:val="00134809"/>
    <w:rsid w:val="001348A6"/>
    <w:rsid w:val="00135A2A"/>
    <w:rsid w:val="001364D0"/>
    <w:rsid w:val="00136EFE"/>
    <w:rsid w:val="00136FCD"/>
    <w:rsid w:val="001370A3"/>
    <w:rsid w:val="001370C5"/>
    <w:rsid w:val="0013744A"/>
    <w:rsid w:val="00137B1E"/>
    <w:rsid w:val="00140660"/>
    <w:rsid w:val="00140D75"/>
    <w:rsid w:val="00140DEC"/>
    <w:rsid w:val="0014185F"/>
    <w:rsid w:val="00141922"/>
    <w:rsid w:val="00141935"/>
    <w:rsid w:val="00141A2F"/>
    <w:rsid w:val="00141CE5"/>
    <w:rsid w:val="00142182"/>
    <w:rsid w:val="0014241A"/>
    <w:rsid w:val="001429BB"/>
    <w:rsid w:val="00142C48"/>
    <w:rsid w:val="00142D72"/>
    <w:rsid w:val="001430D8"/>
    <w:rsid w:val="00143529"/>
    <w:rsid w:val="001435DF"/>
    <w:rsid w:val="0014369D"/>
    <w:rsid w:val="001437CE"/>
    <w:rsid w:val="00143F20"/>
    <w:rsid w:val="001446E9"/>
    <w:rsid w:val="00144908"/>
    <w:rsid w:val="00144A95"/>
    <w:rsid w:val="001450FB"/>
    <w:rsid w:val="00145537"/>
    <w:rsid w:val="00145863"/>
    <w:rsid w:val="00145FA3"/>
    <w:rsid w:val="0014623E"/>
    <w:rsid w:val="00146B6A"/>
    <w:rsid w:val="001472C2"/>
    <w:rsid w:val="00147D8B"/>
    <w:rsid w:val="001504FA"/>
    <w:rsid w:val="001507C9"/>
    <w:rsid w:val="001510BE"/>
    <w:rsid w:val="001510ED"/>
    <w:rsid w:val="001516D5"/>
    <w:rsid w:val="00151B31"/>
    <w:rsid w:val="00151C7D"/>
    <w:rsid w:val="00152559"/>
    <w:rsid w:val="00152B66"/>
    <w:rsid w:val="00153C74"/>
    <w:rsid w:val="00154088"/>
    <w:rsid w:val="001544F5"/>
    <w:rsid w:val="001547D5"/>
    <w:rsid w:val="00154920"/>
    <w:rsid w:val="00154F83"/>
    <w:rsid w:val="001551EF"/>
    <w:rsid w:val="0015671B"/>
    <w:rsid w:val="0015680B"/>
    <w:rsid w:val="00156E3A"/>
    <w:rsid w:val="00156FC3"/>
    <w:rsid w:val="001571C7"/>
    <w:rsid w:val="001577D7"/>
    <w:rsid w:val="001578A9"/>
    <w:rsid w:val="00160009"/>
    <w:rsid w:val="001605A5"/>
    <w:rsid w:val="00160795"/>
    <w:rsid w:val="001608F1"/>
    <w:rsid w:val="00161094"/>
    <w:rsid w:val="0016159B"/>
    <w:rsid w:val="0016165F"/>
    <w:rsid w:val="0016194C"/>
    <w:rsid w:val="00161EED"/>
    <w:rsid w:val="001620D8"/>
    <w:rsid w:val="00162B83"/>
    <w:rsid w:val="00163A13"/>
    <w:rsid w:val="00163A7D"/>
    <w:rsid w:val="00163DFD"/>
    <w:rsid w:val="001641A3"/>
    <w:rsid w:val="001643D5"/>
    <w:rsid w:val="00164890"/>
    <w:rsid w:val="00164911"/>
    <w:rsid w:val="00164D5C"/>
    <w:rsid w:val="001655F8"/>
    <w:rsid w:val="00165DF0"/>
    <w:rsid w:val="00165E2C"/>
    <w:rsid w:val="00165E8A"/>
    <w:rsid w:val="00165F22"/>
    <w:rsid w:val="00166121"/>
    <w:rsid w:val="001666C6"/>
    <w:rsid w:val="0016712B"/>
    <w:rsid w:val="001673AA"/>
    <w:rsid w:val="001675AB"/>
    <w:rsid w:val="0016761A"/>
    <w:rsid w:val="00167727"/>
    <w:rsid w:val="00167735"/>
    <w:rsid w:val="00167EC4"/>
    <w:rsid w:val="001701E2"/>
    <w:rsid w:val="0017087C"/>
    <w:rsid w:val="001711FB"/>
    <w:rsid w:val="00171454"/>
    <w:rsid w:val="00171585"/>
    <w:rsid w:val="001715A3"/>
    <w:rsid w:val="00171835"/>
    <w:rsid w:val="0017188B"/>
    <w:rsid w:val="00171A99"/>
    <w:rsid w:val="00171C76"/>
    <w:rsid w:val="00171CD1"/>
    <w:rsid w:val="00171F2B"/>
    <w:rsid w:val="001728F8"/>
    <w:rsid w:val="00172A55"/>
    <w:rsid w:val="00172AE1"/>
    <w:rsid w:val="00173728"/>
    <w:rsid w:val="00173A1C"/>
    <w:rsid w:val="001744FB"/>
    <w:rsid w:val="00174C21"/>
    <w:rsid w:val="00174DD0"/>
    <w:rsid w:val="0017528D"/>
    <w:rsid w:val="00175489"/>
    <w:rsid w:val="001758CD"/>
    <w:rsid w:val="00175CB0"/>
    <w:rsid w:val="001761DF"/>
    <w:rsid w:val="00176539"/>
    <w:rsid w:val="0017665C"/>
    <w:rsid w:val="001766FE"/>
    <w:rsid w:val="00176920"/>
    <w:rsid w:val="00176B0E"/>
    <w:rsid w:val="00176C0C"/>
    <w:rsid w:val="0017709B"/>
    <w:rsid w:val="00177112"/>
    <w:rsid w:val="0017740B"/>
    <w:rsid w:val="00177857"/>
    <w:rsid w:val="00177A59"/>
    <w:rsid w:val="00177AD2"/>
    <w:rsid w:val="00180946"/>
    <w:rsid w:val="00180CDD"/>
    <w:rsid w:val="0018144B"/>
    <w:rsid w:val="001815A8"/>
    <w:rsid w:val="001815DF"/>
    <w:rsid w:val="001817E1"/>
    <w:rsid w:val="00181854"/>
    <w:rsid w:val="00181C5F"/>
    <w:rsid w:val="00181CB2"/>
    <w:rsid w:val="00181F53"/>
    <w:rsid w:val="00182ADF"/>
    <w:rsid w:val="00182B2A"/>
    <w:rsid w:val="00182C26"/>
    <w:rsid w:val="00182EFE"/>
    <w:rsid w:val="0018325A"/>
    <w:rsid w:val="0018383E"/>
    <w:rsid w:val="001839A1"/>
    <w:rsid w:val="00183AE5"/>
    <w:rsid w:val="00183F9F"/>
    <w:rsid w:val="001840FA"/>
    <w:rsid w:val="001840FB"/>
    <w:rsid w:val="00184CF0"/>
    <w:rsid w:val="00185014"/>
    <w:rsid w:val="00185AB1"/>
    <w:rsid w:val="0018609E"/>
    <w:rsid w:val="001861BA"/>
    <w:rsid w:val="00186216"/>
    <w:rsid w:val="001862A2"/>
    <w:rsid w:val="001863D0"/>
    <w:rsid w:val="001864D2"/>
    <w:rsid w:val="0018655E"/>
    <w:rsid w:val="00186DD9"/>
    <w:rsid w:val="00190079"/>
    <w:rsid w:val="00190677"/>
    <w:rsid w:val="00190843"/>
    <w:rsid w:val="00190D24"/>
    <w:rsid w:val="00190ED9"/>
    <w:rsid w:val="0019135C"/>
    <w:rsid w:val="001916DC"/>
    <w:rsid w:val="00191E60"/>
    <w:rsid w:val="0019210F"/>
    <w:rsid w:val="00192183"/>
    <w:rsid w:val="00192338"/>
    <w:rsid w:val="00192796"/>
    <w:rsid w:val="0019379C"/>
    <w:rsid w:val="00193E5C"/>
    <w:rsid w:val="001946A3"/>
    <w:rsid w:val="0019508A"/>
    <w:rsid w:val="001956E9"/>
    <w:rsid w:val="00195B48"/>
    <w:rsid w:val="00195DB9"/>
    <w:rsid w:val="0019622E"/>
    <w:rsid w:val="00196270"/>
    <w:rsid w:val="001966A7"/>
    <w:rsid w:val="00196792"/>
    <w:rsid w:val="00196B34"/>
    <w:rsid w:val="001970F2"/>
    <w:rsid w:val="0019715E"/>
    <w:rsid w:val="0019748F"/>
    <w:rsid w:val="001977B9"/>
    <w:rsid w:val="001A0157"/>
    <w:rsid w:val="001A0AF7"/>
    <w:rsid w:val="001A0CBC"/>
    <w:rsid w:val="001A1253"/>
    <w:rsid w:val="001A1293"/>
    <w:rsid w:val="001A25C1"/>
    <w:rsid w:val="001A268B"/>
    <w:rsid w:val="001A2A58"/>
    <w:rsid w:val="001A2B77"/>
    <w:rsid w:val="001A339F"/>
    <w:rsid w:val="001A33EB"/>
    <w:rsid w:val="001A35D2"/>
    <w:rsid w:val="001A3629"/>
    <w:rsid w:val="001A36AB"/>
    <w:rsid w:val="001A3C27"/>
    <w:rsid w:val="001A3DFA"/>
    <w:rsid w:val="001A3EA3"/>
    <w:rsid w:val="001A3EDC"/>
    <w:rsid w:val="001A41F0"/>
    <w:rsid w:val="001A4627"/>
    <w:rsid w:val="001A4979"/>
    <w:rsid w:val="001A4BC9"/>
    <w:rsid w:val="001A4CA4"/>
    <w:rsid w:val="001A5DA5"/>
    <w:rsid w:val="001A65D2"/>
    <w:rsid w:val="001A6874"/>
    <w:rsid w:val="001A742E"/>
    <w:rsid w:val="001A7D73"/>
    <w:rsid w:val="001A7F0D"/>
    <w:rsid w:val="001B11A2"/>
    <w:rsid w:val="001B13A8"/>
    <w:rsid w:val="001B1530"/>
    <w:rsid w:val="001B15D3"/>
    <w:rsid w:val="001B1894"/>
    <w:rsid w:val="001B3443"/>
    <w:rsid w:val="001B34A1"/>
    <w:rsid w:val="001B3DA2"/>
    <w:rsid w:val="001B4497"/>
    <w:rsid w:val="001B47AD"/>
    <w:rsid w:val="001B563A"/>
    <w:rsid w:val="001B5D12"/>
    <w:rsid w:val="001B5F9C"/>
    <w:rsid w:val="001B676B"/>
    <w:rsid w:val="001B6A04"/>
    <w:rsid w:val="001B6A9F"/>
    <w:rsid w:val="001B7060"/>
    <w:rsid w:val="001B7130"/>
    <w:rsid w:val="001B7A90"/>
    <w:rsid w:val="001B7C99"/>
    <w:rsid w:val="001C0326"/>
    <w:rsid w:val="001C066B"/>
    <w:rsid w:val="001C06D2"/>
    <w:rsid w:val="001C0C48"/>
    <w:rsid w:val="001C0DBD"/>
    <w:rsid w:val="001C1318"/>
    <w:rsid w:val="001C14EC"/>
    <w:rsid w:val="001C18C2"/>
    <w:rsid w:val="001C192F"/>
    <w:rsid w:val="001C1A02"/>
    <w:rsid w:val="001C1C83"/>
    <w:rsid w:val="001C2482"/>
    <w:rsid w:val="001C251C"/>
    <w:rsid w:val="001C2882"/>
    <w:rsid w:val="001C35B8"/>
    <w:rsid w:val="001C3B6B"/>
    <w:rsid w:val="001C3C42"/>
    <w:rsid w:val="001C3EB9"/>
    <w:rsid w:val="001C400E"/>
    <w:rsid w:val="001C426B"/>
    <w:rsid w:val="001C4EE1"/>
    <w:rsid w:val="001C505C"/>
    <w:rsid w:val="001C519E"/>
    <w:rsid w:val="001C54D5"/>
    <w:rsid w:val="001C59D1"/>
    <w:rsid w:val="001C5C42"/>
    <w:rsid w:val="001C6025"/>
    <w:rsid w:val="001C651B"/>
    <w:rsid w:val="001D00A4"/>
    <w:rsid w:val="001D033A"/>
    <w:rsid w:val="001D0BC5"/>
    <w:rsid w:val="001D0F85"/>
    <w:rsid w:val="001D1A00"/>
    <w:rsid w:val="001D2653"/>
    <w:rsid w:val="001D2A4E"/>
    <w:rsid w:val="001D2CF9"/>
    <w:rsid w:val="001D2E85"/>
    <w:rsid w:val="001D317A"/>
    <w:rsid w:val="001D32A2"/>
    <w:rsid w:val="001D395C"/>
    <w:rsid w:val="001D39E5"/>
    <w:rsid w:val="001D4115"/>
    <w:rsid w:val="001D4373"/>
    <w:rsid w:val="001D45B0"/>
    <w:rsid w:val="001D45CF"/>
    <w:rsid w:val="001D564F"/>
    <w:rsid w:val="001D56F1"/>
    <w:rsid w:val="001D6101"/>
    <w:rsid w:val="001D6437"/>
    <w:rsid w:val="001D687D"/>
    <w:rsid w:val="001D6D18"/>
    <w:rsid w:val="001D7869"/>
    <w:rsid w:val="001D7C74"/>
    <w:rsid w:val="001E0A39"/>
    <w:rsid w:val="001E154A"/>
    <w:rsid w:val="001E1BD3"/>
    <w:rsid w:val="001E1DB1"/>
    <w:rsid w:val="001E2667"/>
    <w:rsid w:val="001E275C"/>
    <w:rsid w:val="001E2C2B"/>
    <w:rsid w:val="001E3057"/>
    <w:rsid w:val="001E3207"/>
    <w:rsid w:val="001E366B"/>
    <w:rsid w:val="001E3908"/>
    <w:rsid w:val="001E509F"/>
    <w:rsid w:val="001E72C1"/>
    <w:rsid w:val="001E7ECD"/>
    <w:rsid w:val="001F005C"/>
    <w:rsid w:val="001F03E6"/>
    <w:rsid w:val="001F0563"/>
    <w:rsid w:val="001F0AAB"/>
    <w:rsid w:val="001F0ADA"/>
    <w:rsid w:val="001F0BAC"/>
    <w:rsid w:val="001F15A0"/>
    <w:rsid w:val="001F1645"/>
    <w:rsid w:val="001F1B21"/>
    <w:rsid w:val="001F1DFA"/>
    <w:rsid w:val="001F1E2F"/>
    <w:rsid w:val="001F1E31"/>
    <w:rsid w:val="001F1F01"/>
    <w:rsid w:val="001F29C6"/>
    <w:rsid w:val="001F2E99"/>
    <w:rsid w:val="001F2EDA"/>
    <w:rsid w:val="001F2F78"/>
    <w:rsid w:val="001F3081"/>
    <w:rsid w:val="001F3AD7"/>
    <w:rsid w:val="001F460C"/>
    <w:rsid w:val="001F46CC"/>
    <w:rsid w:val="001F568C"/>
    <w:rsid w:val="001F5FA6"/>
    <w:rsid w:val="001F61E5"/>
    <w:rsid w:val="001F6639"/>
    <w:rsid w:val="001F6B52"/>
    <w:rsid w:val="001F72B7"/>
    <w:rsid w:val="001F7396"/>
    <w:rsid w:val="001F73CF"/>
    <w:rsid w:val="001F7984"/>
    <w:rsid w:val="001F7E2C"/>
    <w:rsid w:val="0020052D"/>
    <w:rsid w:val="00200798"/>
    <w:rsid w:val="002009AB"/>
    <w:rsid w:val="00200EF2"/>
    <w:rsid w:val="00200FA0"/>
    <w:rsid w:val="00201315"/>
    <w:rsid w:val="002015EB"/>
    <w:rsid w:val="00201777"/>
    <w:rsid w:val="00201F1B"/>
    <w:rsid w:val="002021EA"/>
    <w:rsid w:val="00202250"/>
    <w:rsid w:val="002023AF"/>
    <w:rsid w:val="002026CD"/>
    <w:rsid w:val="002030CD"/>
    <w:rsid w:val="002033FC"/>
    <w:rsid w:val="00203578"/>
    <w:rsid w:val="00203705"/>
    <w:rsid w:val="0020397C"/>
    <w:rsid w:val="002044BB"/>
    <w:rsid w:val="0020476B"/>
    <w:rsid w:val="002057DF"/>
    <w:rsid w:val="00205889"/>
    <w:rsid w:val="002058B5"/>
    <w:rsid w:val="002062BB"/>
    <w:rsid w:val="002062D2"/>
    <w:rsid w:val="002068C0"/>
    <w:rsid w:val="002069EA"/>
    <w:rsid w:val="002070A5"/>
    <w:rsid w:val="002073D1"/>
    <w:rsid w:val="002076CD"/>
    <w:rsid w:val="002078C1"/>
    <w:rsid w:val="002078D2"/>
    <w:rsid w:val="00207901"/>
    <w:rsid w:val="00210326"/>
    <w:rsid w:val="002106C8"/>
    <w:rsid w:val="00210745"/>
    <w:rsid w:val="00210B09"/>
    <w:rsid w:val="00210C9E"/>
    <w:rsid w:val="002111C8"/>
    <w:rsid w:val="002112AB"/>
    <w:rsid w:val="0021176B"/>
    <w:rsid w:val="00211840"/>
    <w:rsid w:val="00211AA3"/>
    <w:rsid w:val="00211CA8"/>
    <w:rsid w:val="00212082"/>
    <w:rsid w:val="002127EE"/>
    <w:rsid w:val="00212C31"/>
    <w:rsid w:val="0021305E"/>
    <w:rsid w:val="00213BFE"/>
    <w:rsid w:val="00213D02"/>
    <w:rsid w:val="00213FC2"/>
    <w:rsid w:val="00213FF3"/>
    <w:rsid w:val="002141E3"/>
    <w:rsid w:val="00214475"/>
    <w:rsid w:val="00214864"/>
    <w:rsid w:val="002148E5"/>
    <w:rsid w:val="00214FB4"/>
    <w:rsid w:val="00214FCD"/>
    <w:rsid w:val="00215099"/>
    <w:rsid w:val="00215786"/>
    <w:rsid w:val="00215C01"/>
    <w:rsid w:val="00215EA7"/>
    <w:rsid w:val="0021621A"/>
    <w:rsid w:val="00216743"/>
    <w:rsid w:val="00216C26"/>
    <w:rsid w:val="00220179"/>
    <w:rsid w:val="002201A5"/>
    <w:rsid w:val="002204EA"/>
    <w:rsid w:val="00220E5F"/>
    <w:rsid w:val="00220FB8"/>
    <w:rsid w:val="002212B5"/>
    <w:rsid w:val="002222E7"/>
    <w:rsid w:val="00222796"/>
    <w:rsid w:val="00222990"/>
    <w:rsid w:val="00222B2E"/>
    <w:rsid w:val="00222CC4"/>
    <w:rsid w:val="0022325F"/>
    <w:rsid w:val="0022360E"/>
    <w:rsid w:val="00223974"/>
    <w:rsid w:val="00223EA3"/>
    <w:rsid w:val="00224132"/>
    <w:rsid w:val="00224BA8"/>
    <w:rsid w:val="00224D1E"/>
    <w:rsid w:val="002257D1"/>
    <w:rsid w:val="00225975"/>
    <w:rsid w:val="00225F45"/>
    <w:rsid w:val="00226668"/>
    <w:rsid w:val="002271F2"/>
    <w:rsid w:val="00227378"/>
    <w:rsid w:val="002274CD"/>
    <w:rsid w:val="002278DF"/>
    <w:rsid w:val="0023000A"/>
    <w:rsid w:val="0023005B"/>
    <w:rsid w:val="002304DD"/>
    <w:rsid w:val="00230616"/>
    <w:rsid w:val="002317C2"/>
    <w:rsid w:val="0023189D"/>
    <w:rsid w:val="002319EE"/>
    <w:rsid w:val="0023218C"/>
    <w:rsid w:val="00232203"/>
    <w:rsid w:val="002328EA"/>
    <w:rsid w:val="00233414"/>
    <w:rsid w:val="00233809"/>
    <w:rsid w:val="002339EB"/>
    <w:rsid w:val="00234101"/>
    <w:rsid w:val="00234568"/>
    <w:rsid w:val="0023519B"/>
    <w:rsid w:val="002352F7"/>
    <w:rsid w:val="00235C5E"/>
    <w:rsid w:val="00236477"/>
    <w:rsid w:val="002369E7"/>
    <w:rsid w:val="002370ED"/>
    <w:rsid w:val="002371B4"/>
    <w:rsid w:val="0023724E"/>
    <w:rsid w:val="002372D3"/>
    <w:rsid w:val="002374E6"/>
    <w:rsid w:val="00237B63"/>
    <w:rsid w:val="00237D3B"/>
    <w:rsid w:val="00237F1B"/>
    <w:rsid w:val="00237FAE"/>
    <w:rsid w:val="00240046"/>
    <w:rsid w:val="0024008A"/>
    <w:rsid w:val="00240946"/>
    <w:rsid w:val="002412B0"/>
    <w:rsid w:val="00241A22"/>
    <w:rsid w:val="00241A48"/>
    <w:rsid w:val="00241AF5"/>
    <w:rsid w:val="0024238C"/>
    <w:rsid w:val="00242473"/>
    <w:rsid w:val="00242BCE"/>
    <w:rsid w:val="00242C09"/>
    <w:rsid w:val="0024300F"/>
    <w:rsid w:val="00243615"/>
    <w:rsid w:val="00243C9C"/>
    <w:rsid w:val="00243DBE"/>
    <w:rsid w:val="00244B7A"/>
    <w:rsid w:val="00244D2E"/>
    <w:rsid w:val="00244D59"/>
    <w:rsid w:val="00244F4F"/>
    <w:rsid w:val="0024534F"/>
    <w:rsid w:val="00245DA4"/>
    <w:rsid w:val="00245FBC"/>
    <w:rsid w:val="00246E24"/>
    <w:rsid w:val="00246E70"/>
    <w:rsid w:val="0024742E"/>
    <w:rsid w:val="002475B5"/>
    <w:rsid w:val="0024797F"/>
    <w:rsid w:val="00250336"/>
    <w:rsid w:val="00250477"/>
    <w:rsid w:val="00251026"/>
    <w:rsid w:val="00251074"/>
    <w:rsid w:val="0025119E"/>
    <w:rsid w:val="00251269"/>
    <w:rsid w:val="00251558"/>
    <w:rsid w:val="002518ED"/>
    <w:rsid w:val="00251C5F"/>
    <w:rsid w:val="00251CF0"/>
    <w:rsid w:val="00251F55"/>
    <w:rsid w:val="00251FDB"/>
    <w:rsid w:val="00252271"/>
    <w:rsid w:val="00253232"/>
    <w:rsid w:val="002533EF"/>
    <w:rsid w:val="002535C0"/>
    <w:rsid w:val="00253AEA"/>
    <w:rsid w:val="00254361"/>
    <w:rsid w:val="0025448A"/>
    <w:rsid w:val="002544B1"/>
    <w:rsid w:val="002549BF"/>
    <w:rsid w:val="00255735"/>
    <w:rsid w:val="002557DA"/>
    <w:rsid w:val="00255971"/>
    <w:rsid w:val="00256D34"/>
    <w:rsid w:val="00256FA6"/>
    <w:rsid w:val="00257036"/>
    <w:rsid w:val="00257375"/>
    <w:rsid w:val="002573C7"/>
    <w:rsid w:val="00257739"/>
    <w:rsid w:val="002579FE"/>
    <w:rsid w:val="00257D73"/>
    <w:rsid w:val="00260683"/>
    <w:rsid w:val="00260736"/>
    <w:rsid w:val="00261082"/>
    <w:rsid w:val="00262178"/>
    <w:rsid w:val="00262223"/>
    <w:rsid w:val="002623B3"/>
    <w:rsid w:val="00262A43"/>
    <w:rsid w:val="00262E55"/>
    <w:rsid w:val="0026311C"/>
    <w:rsid w:val="00263170"/>
    <w:rsid w:val="00263603"/>
    <w:rsid w:val="00263E85"/>
    <w:rsid w:val="00265ADD"/>
    <w:rsid w:val="00265B13"/>
    <w:rsid w:val="002664AC"/>
    <w:rsid w:val="0026668C"/>
    <w:rsid w:val="00266A1B"/>
    <w:rsid w:val="00266AC1"/>
    <w:rsid w:val="00266DA0"/>
    <w:rsid w:val="00267108"/>
    <w:rsid w:val="002671C0"/>
    <w:rsid w:val="002672F4"/>
    <w:rsid w:val="002676FD"/>
    <w:rsid w:val="00267CE7"/>
    <w:rsid w:val="00270181"/>
    <w:rsid w:val="0027075E"/>
    <w:rsid w:val="0027178C"/>
    <w:rsid w:val="002719FA"/>
    <w:rsid w:val="00272668"/>
    <w:rsid w:val="00272C0B"/>
    <w:rsid w:val="0027330B"/>
    <w:rsid w:val="00273FB0"/>
    <w:rsid w:val="002742B8"/>
    <w:rsid w:val="00274773"/>
    <w:rsid w:val="002748D0"/>
    <w:rsid w:val="002750EC"/>
    <w:rsid w:val="00275112"/>
    <w:rsid w:val="002751E7"/>
    <w:rsid w:val="00275AA5"/>
    <w:rsid w:val="0027615A"/>
    <w:rsid w:val="00276695"/>
    <w:rsid w:val="002769E3"/>
    <w:rsid w:val="002803AD"/>
    <w:rsid w:val="002804CF"/>
    <w:rsid w:val="00280C25"/>
    <w:rsid w:val="0028108C"/>
    <w:rsid w:val="00281377"/>
    <w:rsid w:val="00281933"/>
    <w:rsid w:val="00281A96"/>
    <w:rsid w:val="00281BAB"/>
    <w:rsid w:val="00281F7B"/>
    <w:rsid w:val="00282002"/>
    <w:rsid w:val="00282052"/>
    <w:rsid w:val="00282997"/>
    <w:rsid w:val="002829A1"/>
    <w:rsid w:val="00282C99"/>
    <w:rsid w:val="00283244"/>
    <w:rsid w:val="0028381B"/>
    <w:rsid w:val="0028426E"/>
    <w:rsid w:val="00284311"/>
    <w:rsid w:val="00284505"/>
    <w:rsid w:val="002847A4"/>
    <w:rsid w:val="00284977"/>
    <w:rsid w:val="00284A43"/>
    <w:rsid w:val="0028519E"/>
    <w:rsid w:val="002856A5"/>
    <w:rsid w:val="002859BD"/>
    <w:rsid w:val="002859E5"/>
    <w:rsid w:val="00286071"/>
    <w:rsid w:val="0028652B"/>
    <w:rsid w:val="00286A52"/>
    <w:rsid w:val="00286AA4"/>
    <w:rsid w:val="00286F2E"/>
    <w:rsid w:val="00286FC7"/>
    <w:rsid w:val="002872ED"/>
    <w:rsid w:val="00287491"/>
    <w:rsid w:val="002874A1"/>
    <w:rsid w:val="002905C2"/>
    <w:rsid w:val="00290953"/>
    <w:rsid w:val="00290B06"/>
    <w:rsid w:val="00290E56"/>
    <w:rsid w:val="00290E6E"/>
    <w:rsid w:val="00291664"/>
    <w:rsid w:val="002918D2"/>
    <w:rsid w:val="00291955"/>
    <w:rsid w:val="00292009"/>
    <w:rsid w:val="00292118"/>
    <w:rsid w:val="00292A56"/>
    <w:rsid w:val="00292ABC"/>
    <w:rsid w:val="00293CCF"/>
    <w:rsid w:val="00294573"/>
    <w:rsid w:val="00294879"/>
    <w:rsid w:val="00295ADA"/>
    <w:rsid w:val="00295AF2"/>
    <w:rsid w:val="00295BF9"/>
    <w:rsid w:val="00295C91"/>
    <w:rsid w:val="00296C01"/>
    <w:rsid w:val="00297151"/>
    <w:rsid w:val="0029727B"/>
    <w:rsid w:val="002976B9"/>
    <w:rsid w:val="002A0165"/>
    <w:rsid w:val="002A05CE"/>
    <w:rsid w:val="002A0761"/>
    <w:rsid w:val="002A0865"/>
    <w:rsid w:val="002A08C0"/>
    <w:rsid w:val="002A0910"/>
    <w:rsid w:val="002A103D"/>
    <w:rsid w:val="002A121A"/>
    <w:rsid w:val="002A1237"/>
    <w:rsid w:val="002A1739"/>
    <w:rsid w:val="002A20DE"/>
    <w:rsid w:val="002A251C"/>
    <w:rsid w:val="002A2FAF"/>
    <w:rsid w:val="002A3533"/>
    <w:rsid w:val="002A3955"/>
    <w:rsid w:val="002A4852"/>
    <w:rsid w:val="002A49F0"/>
    <w:rsid w:val="002A50A2"/>
    <w:rsid w:val="002A56F6"/>
    <w:rsid w:val="002A57C9"/>
    <w:rsid w:val="002A5BFC"/>
    <w:rsid w:val="002A6140"/>
    <w:rsid w:val="002A6172"/>
    <w:rsid w:val="002A6331"/>
    <w:rsid w:val="002A687F"/>
    <w:rsid w:val="002A7245"/>
    <w:rsid w:val="002A7674"/>
    <w:rsid w:val="002B02FF"/>
    <w:rsid w:val="002B09DC"/>
    <w:rsid w:val="002B0F6A"/>
    <w:rsid w:val="002B1C41"/>
    <w:rsid w:val="002B1DA9"/>
    <w:rsid w:val="002B1E17"/>
    <w:rsid w:val="002B20E6"/>
    <w:rsid w:val="002B3241"/>
    <w:rsid w:val="002B347F"/>
    <w:rsid w:val="002B3A1E"/>
    <w:rsid w:val="002B42A3"/>
    <w:rsid w:val="002B4415"/>
    <w:rsid w:val="002B4CD2"/>
    <w:rsid w:val="002B5056"/>
    <w:rsid w:val="002B5C24"/>
    <w:rsid w:val="002B5D41"/>
    <w:rsid w:val="002B5F91"/>
    <w:rsid w:val="002B6355"/>
    <w:rsid w:val="002B6390"/>
    <w:rsid w:val="002B66B1"/>
    <w:rsid w:val="002B6D85"/>
    <w:rsid w:val="002B77EA"/>
    <w:rsid w:val="002B78BE"/>
    <w:rsid w:val="002B7993"/>
    <w:rsid w:val="002B7BE6"/>
    <w:rsid w:val="002C03BC"/>
    <w:rsid w:val="002C0C64"/>
    <w:rsid w:val="002C0CDD"/>
    <w:rsid w:val="002C170A"/>
    <w:rsid w:val="002C1ACA"/>
    <w:rsid w:val="002C1B92"/>
    <w:rsid w:val="002C1D6D"/>
    <w:rsid w:val="002C1E8F"/>
    <w:rsid w:val="002C2669"/>
    <w:rsid w:val="002C2853"/>
    <w:rsid w:val="002C2F33"/>
    <w:rsid w:val="002C340F"/>
    <w:rsid w:val="002C4403"/>
    <w:rsid w:val="002C455A"/>
    <w:rsid w:val="002C47D0"/>
    <w:rsid w:val="002C4A73"/>
    <w:rsid w:val="002C522B"/>
    <w:rsid w:val="002C57EE"/>
    <w:rsid w:val="002C5963"/>
    <w:rsid w:val="002C5C21"/>
    <w:rsid w:val="002C6131"/>
    <w:rsid w:val="002C6C08"/>
    <w:rsid w:val="002C6D02"/>
    <w:rsid w:val="002C6D8B"/>
    <w:rsid w:val="002C7370"/>
    <w:rsid w:val="002C74B2"/>
    <w:rsid w:val="002C75B0"/>
    <w:rsid w:val="002C7A0F"/>
    <w:rsid w:val="002C7B1A"/>
    <w:rsid w:val="002C7E23"/>
    <w:rsid w:val="002D0174"/>
    <w:rsid w:val="002D0374"/>
    <w:rsid w:val="002D0F71"/>
    <w:rsid w:val="002D238A"/>
    <w:rsid w:val="002D2698"/>
    <w:rsid w:val="002D28FD"/>
    <w:rsid w:val="002D2FA4"/>
    <w:rsid w:val="002D322C"/>
    <w:rsid w:val="002D362B"/>
    <w:rsid w:val="002D3959"/>
    <w:rsid w:val="002D398E"/>
    <w:rsid w:val="002D3B74"/>
    <w:rsid w:val="002D3E49"/>
    <w:rsid w:val="002D4724"/>
    <w:rsid w:val="002D47C9"/>
    <w:rsid w:val="002D4C61"/>
    <w:rsid w:val="002D4C81"/>
    <w:rsid w:val="002D4D11"/>
    <w:rsid w:val="002D4E67"/>
    <w:rsid w:val="002D5899"/>
    <w:rsid w:val="002D5BEC"/>
    <w:rsid w:val="002D5EA5"/>
    <w:rsid w:val="002D6907"/>
    <w:rsid w:val="002D7969"/>
    <w:rsid w:val="002D7A11"/>
    <w:rsid w:val="002D7B92"/>
    <w:rsid w:val="002D7C82"/>
    <w:rsid w:val="002E0463"/>
    <w:rsid w:val="002E0B58"/>
    <w:rsid w:val="002E0B81"/>
    <w:rsid w:val="002E1A1D"/>
    <w:rsid w:val="002E1AD2"/>
    <w:rsid w:val="002E219C"/>
    <w:rsid w:val="002E284F"/>
    <w:rsid w:val="002E2861"/>
    <w:rsid w:val="002E28F4"/>
    <w:rsid w:val="002E3676"/>
    <w:rsid w:val="002E4081"/>
    <w:rsid w:val="002E416D"/>
    <w:rsid w:val="002E498F"/>
    <w:rsid w:val="002E4E3F"/>
    <w:rsid w:val="002E4F4C"/>
    <w:rsid w:val="002E5099"/>
    <w:rsid w:val="002E521A"/>
    <w:rsid w:val="002E5874"/>
    <w:rsid w:val="002E5B78"/>
    <w:rsid w:val="002E5F00"/>
    <w:rsid w:val="002E6216"/>
    <w:rsid w:val="002E64BB"/>
    <w:rsid w:val="002E754A"/>
    <w:rsid w:val="002E79B3"/>
    <w:rsid w:val="002E7E4F"/>
    <w:rsid w:val="002F01E6"/>
    <w:rsid w:val="002F0389"/>
    <w:rsid w:val="002F0A17"/>
    <w:rsid w:val="002F19E9"/>
    <w:rsid w:val="002F2118"/>
    <w:rsid w:val="002F248E"/>
    <w:rsid w:val="002F301E"/>
    <w:rsid w:val="002F3117"/>
    <w:rsid w:val="002F3A82"/>
    <w:rsid w:val="002F3AE3"/>
    <w:rsid w:val="002F4C9E"/>
    <w:rsid w:val="002F5379"/>
    <w:rsid w:val="002F53D0"/>
    <w:rsid w:val="002F5574"/>
    <w:rsid w:val="002F5CBD"/>
    <w:rsid w:val="002F66B8"/>
    <w:rsid w:val="002F69C1"/>
    <w:rsid w:val="002F7638"/>
    <w:rsid w:val="002F7EC1"/>
    <w:rsid w:val="0030072A"/>
    <w:rsid w:val="00300B3C"/>
    <w:rsid w:val="00300B55"/>
    <w:rsid w:val="00300C30"/>
    <w:rsid w:val="003011CB"/>
    <w:rsid w:val="003015C2"/>
    <w:rsid w:val="00301769"/>
    <w:rsid w:val="003020B9"/>
    <w:rsid w:val="00302E56"/>
    <w:rsid w:val="003037B0"/>
    <w:rsid w:val="00303820"/>
    <w:rsid w:val="00303B70"/>
    <w:rsid w:val="0030435C"/>
    <w:rsid w:val="0030464B"/>
    <w:rsid w:val="003049F4"/>
    <w:rsid w:val="003052D3"/>
    <w:rsid w:val="00305372"/>
    <w:rsid w:val="0030576C"/>
    <w:rsid w:val="00305D46"/>
    <w:rsid w:val="00305DE2"/>
    <w:rsid w:val="003061CA"/>
    <w:rsid w:val="00306443"/>
    <w:rsid w:val="003064A7"/>
    <w:rsid w:val="003069E3"/>
    <w:rsid w:val="0030786C"/>
    <w:rsid w:val="00307C7D"/>
    <w:rsid w:val="00307CA9"/>
    <w:rsid w:val="00307D48"/>
    <w:rsid w:val="00310064"/>
    <w:rsid w:val="00310562"/>
    <w:rsid w:val="00311295"/>
    <w:rsid w:val="003117E6"/>
    <w:rsid w:val="003121FB"/>
    <w:rsid w:val="0031238B"/>
    <w:rsid w:val="00312749"/>
    <w:rsid w:val="0031313C"/>
    <w:rsid w:val="003137E2"/>
    <w:rsid w:val="003138E3"/>
    <w:rsid w:val="00313AA3"/>
    <w:rsid w:val="00313B33"/>
    <w:rsid w:val="00313C9D"/>
    <w:rsid w:val="00313ED6"/>
    <w:rsid w:val="0031432A"/>
    <w:rsid w:val="0031462D"/>
    <w:rsid w:val="00314916"/>
    <w:rsid w:val="003149A8"/>
    <w:rsid w:val="00315D41"/>
    <w:rsid w:val="003164E7"/>
    <w:rsid w:val="003165BB"/>
    <w:rsid w:val="003165CF"/>
    <w:rsid w:val="003167DD"/>
    <w:rsid w:val="003168C1"/>
    <w:rsid w:val="00316DC8"/>
    <w:rsid w:val="00317570"/>
    <w:rsid w:val="00317972"/>
    <w:rsid w:val="00317D41"/>
    <w:rsid w:val="00320132"/>
    <w:rsid w:val="00320298"/>
    <w:rsid w:val="00320C59"/>
    <w:rsid w:val="00320F9A"/>
    <w:rsid w:val="003211FE"/>
    <w:rsid w:val="0032156D"/>
    <w:rsid w:val="0032191D"/>
    <w:rsid w:val="00321951"/>
    <w:rsid w:val="00322760"/>
    <w:rsid w:val="00322F66"/>
    <w:rsid w:val="003233DE"/>
    <w:rsid w:val="003235B6"/>
    <w:rsid w:val="003236FE"/>
    <w:rsid w:val="0032374A"/>
    <w:rsid w:val="00323825"/>
    <w:rsid w:val="0032395C"/>
    <w:rsid w:val="00323AFD"/>
    <w:rsid w:val="00323CEA"/>
    <w:rsid w:val="00323E7B"/>
    <w:rsid w:val="00324031"/>
    <w:rsid w:val="0032466B"/>
    <w:rsid w:val="00324732"/>
    <w:rsid w:val="0032525A"/>
    <w:rsid w:val="00325906"/>
    <w:rsid w:val="00325B31"/>
    <w:rsid w:val="00325E17"/>
    <w:rsid w:val="003265B5"/>
    <w:rsid w:val="00326608"/>
    <w:rsid w:val="00326EBA"/>
    <w:rsid w:val="0032707E"/>
    <w:rsid w:val="003270AF"/>
    <w:rsid w:val="00327123"/>
    <w:rsid w:val="00327B19"/>
    <w:rsid w:val="00327B44"/>
    <w:rsid w:val="00330BF0"/>
    <w:rsid w:val="00330E28"/>
    <w:rsid w:val="00330E8D"/>
    <w:rsid w:val="00330EFB"/>
    <w:rsid w:val="00330F19"/>
    <w:rsid w:val="003311F1"/>
    <w:rsid w:val="003313E7"/>
    <w:rsid w:val="003315FB"/>
    <w:rsid w:val="00332CCA"/>
    <w:rsid w:val="003330EB"/>
    <w:rsid w:val="00333592"/>
    <w:rsid w:val="003339CE"/>
    <w:rsid w:val="00333B92"/>
    <w:rsid w:val="00333C6D"/>
    <w:rsid w:val="00333CE9"/>
    <w:rsid w:val="0033571B"/>
    <w:rsid w:val="0033579A"/>
    <w:rsid w:val="003358A1"/>
    <w:rsid w:val="00335AAA"/>
    <w:rsid w:val="00335D34"/>
    <w:rsid w:val="00335F65"/>
    <w:rsid w:val="00336605"/>
    <w:rsid w:val="00336763"/>
    <w:rsid w:val="00337278"/>
    <w:rsid w:val="0033761E"/>
    <w:rsid w:val="00337768"/>
    <w:rsid w:val="00337870"/>
    <w:rsid w:val="003379A9"/>
    <w:rsid w:val="00337C93"/>
    <w:rsid w:val="00337D4C"/>
    <w:rsid w:val="00337D81"/>
    <w:rsid w:val="003400F6"/>
    <w:rsid w:val="00340523"/>
    <w:rsid w:val="00340EE0"/>
    <w:rsid w:val="003415FD"/>
    <w:rsid w:val="00341C91"/>
    <w:rsid w:val="00341E42"/>
    <w:rsid w:val="003424DD"/>
    <w:rsid w:val="003428F1"/>
    <w:rsid w:val="003429F0"/>
    <w:rsid w:val="003436DE"/>
    <w:rsid w:val="003446CC"/>
    <w:rsid w:val="003447C3"/>
    <w:rsid w:val="00344988"/>
    <w:rsid w:val="00344BE8"/>
    <w:rsid w:val="003451F9"/>
    <w:rsid w:val="00345415"/>
    <w:rsid w:val="003457C2"/>
    <w:rsid w:val="003459AA"/>
    <w:rsid w:val="0034635D"/>
    <w:rsid w:val="00346EB0"/>
    <w:rsid w:val="00346FD9"/>
    <w:rsid w:val="0034773A"/>
    <w:rsid w:val="00347DAF"/>
    <w:rsid w:val="00350490"/>
    <w:rsid w:val="00350549"/>
    <w:rsid w:val="0035097A"/>
    <w:rsid w:val="003513E9"/>
    <w:rsid w:val="003515EB"/>
    <w:rsid w:val="00352084"/>
    <w:rsid w:val="00352BCE"/>
    <w:rsid w:val="00352C56"/>
    <w:rsid w:val="00352D2B"/>
    <w:rsid w:val="00353330"/>
    <w:rsid w:val="0035349C"/>
    <w:rsid w:val="00353BC8"/>
    <w:rsid w:val="00353C22"/>
    <w:rsid w:val="00353D00"/>
    <w:rsid w:val="00353D53"/>
    <w:rsid w:val="00353E99"/>
    <w:rsid w:val="003540A4"/>
    <w:rsid w:val="003548EA"/>
    <w:rsid w:val="00354D19"/>
    <w:rsid w:val="0035558F"/>
    <w:rsid w:val="003557DB"/>
    <w:rsid w:val="00355B77"/>
    <w:rsid w:val="00355FBA"/>
    <w:rsid w:val="0035615C"/>
    <w:rsid w:val="0035644D"/>
    <w:rsid w:val="00356AF8"/>
    <w:rsid w:val="00356B3A"/>
    <w:rsid w:val="00360B1E"/>
    <w:rsid w:val="00360E4E"/>
    <w:rsid w:val="003616B1"/>
    <w:rsid w:val="00361CE1"/>
    <w:rsid w:val="0036250D"/>
    <w:rsid w:val="003626FA"/>
    <w:rsid w:val="00362792"/>
    <w:rsid w:val="0036286B"/>
    <w:rsid w:val="00362BE0"/>
    <w:rsid w:val="0036314D"/>
    <w:rsid w:val="003631CD"/>
    <w:rsid w:val="00363265"/>
    <w:rsid w:val="00363695"/>
    <w:rsid w:val="003637AE"/>
    <w:rsid w:val="00363836"/>
    <w:rsid w:val="00363FCD"/>
    <w:rsid w:val="003643EB"/>
    <w:rsid w:val="00364B15"/>
    <w:rsid w:val="00364DE8"/>
    <w:rsid w:val="00365FA2"/>
    <w:rsid w:val="003665A6"/>
    <w:rsid w:val="00366838"/>
    <w:rsid w:val="00366B7B"/>
    <w:rsid w:val="00366F58"/>
    <w:rsid w:val="00367065"/>
    <w:rsid w:val="003672C6"/>
    <w:rsid w:val="00367FBA"/>
    <w:rsid w:val="003700D0"/>
    <w:rsid w:val="0037039A"/>
    <w:rsid w:val="003704DB"/>
    <w:rsid w:val="00370820"/>
    <w:rsid w:val="003708DD"/>
    <w:rsid w:val="00370A38"/>
    <w:rsid w:val="00370AAA"/>
    <w:rsid w:val="00370B62"/>
    <w:rsid w:val="00370B78"/>
    <w:rsid w:val="00370DC5"/>
    <w:rsid w:val="00370EB2"/>
    <w:rsid w:val="003711F6"/>
    <w:rsid w:val="0037136E"/>
    <w:rsid w:val="00371496"/>
    <w:rsid w:val="00371D01"/>
    <w:rsid w:val="003729DE"/>
    <w:rsid w:val="00372AC1"/>
    <w:rsid w:val="00372AE2"/>
    <w:rsid w:val="00372B1D"/>
    <w:rsid w:val="00373089"/>
    <w:rsid w:val="00373B55"/>
    <w:rsid w:val="00373B7F"/>
    <w:rsid w:val="00373DFC"/>
    <w:rsid w:val="003747B7"/>
    <w:rsid w:val="00374D7B"/>
    <w:rsid w:val="00375F77"/>
    <w:rsid w:val="003769DB"/>
    <w:rsid w:val="00376C18"/>
    <w:rsid w:val="0037770C"/>
    <w:rsid w:val="00377A78"/>
    <w:rsid w:val="00377A9D"/>
    <w:rsid w:val="00377CDC"/>
    <w:rsid w:val="00377D2E"/>
    <w:rsid w:val="00377F2B"/>
    <w:rsid w:val="003807BC"/>
    <w:rsid w:val="003809BD"/>
    <w:rsid w:val="00380BAB"/>
    <w:rsid w:val="00380D45"/>
    <w:rsid w:val="00380F42"/>
    <w:rsid w:val="00381860"/>
    <w:rsid w:val="00381BBE"/>
    <w:rsid w:val="00381E59"/>
    <w:rsid w:val="00382903"/>
    <w:rsid w:val="00382E72"/>
    <w:rsid w:val="00383952"/>
    <w:rsid w:val="00383CD7"/>
    <w:rsid w:val="00383D49"/>
    <w:rsid w:val="00383F12"/>
    <w:rsid w:val="00384544"/>
    <w:rsid w:val="00384566"/>
    <w:rsid w:val="0038457A"/>
    <w:rsid w:val="0038465C"/>
    <w:rsid w:val="003846FF"/>
    <w:rsid w:val="003848A8"/>
    <w:rsid w:val="00384A6E"/>
    <w:rsid w:val="00384B9F"/>
    <w:rsid w:val="00384D80"/>
    <w:rsid w:val="00385AD4"/>
    <w:rsid w:val="00385C8E"/>
    <w:rsid w:val="00386805"/>
    <w:rsid w:val="00387684"/>
    <w:rsid w:val="0038770A"/>
    <w:rsid w:val="00387924"/>
    <w:rsid w:val="003879CF"/>
    <w:rsid w:val="00390109"/>
    <w:rsid w:val="00390634"/>
    <w:rsid w:val="0039067D"/>
    <w:rsid w:val="00390B4C"/>
    <w:rsid w:val="00390D55"/>
    <w:rsid w:val="00390FDD"/>
    <w:rsid w:val="00391052"/>
    <w:rsid w:val="00391D01"/>
    <w:rsid w:val="003922B1"/>
    <w:rsid w:val="00392BE9"/>
    <w:rsid w:val="0039384D"/>
    <w:rsid w:val="00393C40"/>
    <w:rsid w:val="00393DA4"/>
    <w:rsid w:val="00394234"/>
    <w:rsid w:val="003942AC"/>
    <w:rsid w:val="00394881"/>
    <w:rsid w:val="00394E90"/>
    <w:rsid w:val="00394F97"/>
    <w:rsid w:val="0039513C"/>
    <w:rsid w:val="00395812"/>
    <w:rsid w:val="00395C06"/>
    <w:rsid w:val="00395C23"/>
    <w:rsid w:val="00395CB6"/>
    <w:rsid w:val="0039647A"/>
    <w:rsid w:val="00396FDA"/>
    <w:rsid w:val="00397298"/>
    <w:rsid w:val="003977BF"/>
    <w:rsid w:val="00397824"/>
    <w:rsid w:val="00397C45"/>
    <w:rsid w:val="00397FA1"/>
    <w:rsid w:val="003A00CA"/>
    <w:rsid w:val="003A1D2D"/>
    <w:rsid w:val="003A1DA7"/>
    <w:rsid w:val="003A2475"/>
    <w:rsid w:val="003A2582"/>
    <w:rsid w:val="003A2E4F"/>
    <w:rsid w:val="003A34BF"/>
    <w:rsid w:val="003A3CDD"/>
    <w:rsid w:val="003A3EE0"/>
    <w:rsid w:val="003A4438"/>
    <w:rsid w:val="003A5013"/>
    <w:rsid w:val="003A5078"/>
    <w:rsid w:val="003A57B5"/>
    <w:rsid w:val="003A6252"/>
    <w:rsid w:val="003A62DD"/>
    <w:rsid w:val="003A6816"/>
    <w:rsid w:val="003A69C9"/>
    <w:rsid w:val="003A730E"/>
    <w:rsid w:val="003A73D5"/>
    <w:rsid w:val="003A775A"/>
    <w:rsid w:val="003A7CC4"/>
    <w:rsid w:val="003A7F83"/>
    <w:rsid w:val="003B0A5D"/>
    <w:rsid w:val="003B0DAB"/>
    <w:rsid w:val="003B0F49"/>
    <w:rsid w:val="003B1273"/>
    <w:rsid w:val="003B1614"/>
    <w:rsid w:val="003B1841"/>
    <w:rsid w:val="003B1FBB"/>
    <w:rsid w:val="003B213A"/>
    <w:rsid w:val="003B2382"/>
    <w:rsid w:val="003B3E5A"/>
    <w:rsid w:val="003B43AD"/>
    <w:rsid w:val="003B4CCC"/>
    <w:rsid w:val="003B54F2"/>
    <w:rsid w:val="003B601E"/>
    <w:rsid w:val="003B65D1"/>
    <w:rsid w:val="003B706D"/>
    <w:rsid w:val="003B72BC"/>
    <w:rsid w:val="003B75B4"/>
    <w:rsid w:val="003B76C2"/>
    <w:rsid w:val="003B795C"/>
    <w:rsid w:val="003B7CC2"/>
    <w:rsid w:val="003B7D0B"/>
    <w:rsid w:val="003B7F8B"/>
    <w:rsid w:val="003C0235"/>
    <w:rsid w:val="003C0FEC"/>
    <w:rsid w:val="003C1258"/>
    <w:rsid w:val="003C1422"/>
    <w:rsid w:val="003C14F3"/>
    <w:rsid w:val="003C15B8"/>
    <w:rsid w:val="003C1C0F"/>
    <w:rsid w:val="003C2512"/>
    <w:rsid w:val="003C25E3"/>
    <w:rsid w:val="003C2779"/>
    <w:rsid w:val="003C2AC8"/>
    <w:rsid w:val="003C2AEA"/>
    <w:rsid w:val="003C2FFF"/>
    <w:rsid w:val="003C30A5"/>
    <w:rsid w:val="003C448C"/>
    <w:rsid w:val="003C46A6"/>
    <w:rsid w:val="003C4DB9"/>
    <w:rsid w:val="003C599E"/>
    <w:rsid w:val="003C5B9F"/>
    <w:rsid w:val="003C5BAC"/>
    <w:rsid w:val="003C61C0"/>
    <w:rsid w:val="003C6D4E"/>
    <w:rsid w:val="003C6E91"/>
    <w:rsid w:val="003C77D4"/>
    <w:rsid w:val="003D0477"/>
    <w:rsid w:val="003D0C1B"/>
    <w:rsid w:val="003D0D3B"/>
    <w:rsid w:val="003D1147"/>
    <w:rsid w:val="003D14B1"/>
    <w:rsid w:val="003D1769"/>
    <w:rsid w:val="003D1776"/>
    <w:rsid w:val="003D17F9"/>
    <w:rsid w:val="003D1ADE"/>
    <w:rsid w:val="003D24CA"/>
    <w:rsid w:val="003D2605"/>
    <w:rsid w:val="003D2D88"/>
    <w:rsid w:val="003D2DAA"/>
    <w:rsid w:val="003D31F3"/>
    <w:rsid w:val="003D3570"/>
    <w:rsid w:val="003D3582"/>
    <w:rsid w:val="003D3CD1"/>
    <w:rsid w:val="003D3D53"/>
    <w:rsid w:val="003D41EA"/>
    <w:rsid w:val="003D4309"/>
    <w:rsid w:val="003D43BE"/>
    <w:rsid w:val="003D4850"/>
    <w:rsid w:val="003D4A4D"/>
    <w:rsid w:val="003D52BD"/>
    <w:rsid w:val="003D535A"/>
    <w:rsid w:val="003D551E"/>
    <w:rsid w:val="003D57A6"/>
    <w:rsid w:val="003D57E8"/>
    <w:rsid w:val="003D614D"/>
    <w:rsid w:val="003D639E"/>
    <w:rsid w:val="003D66D0"/>
    <w:rsid w:val="003D6C52"/>
    <w:rsid w:val="003D7322"/>
    <w:rsid w:val="003D769C"/>
    <w:rsid w:val="003D7EE2"/>
    <w:rsid w:val="003E0511"/>
    <w:rsid w:val="003E0553"/>
    <w:rsid w:val="003E1594"/>
    <w:rsid w:val="003E1BAA"/>
    <w:rsid w:val="003E20A9"/>
    <w:rsid w:val="003E2214"/>
    <w:rsid w:val="003E2538"/>
    <w:rsid w:val="003E2F03"/>
    <w:rsid w:val="003E43D0"/>
    <w:rsid w:val="003E441E"/>
    <w:rsid w:val="003E45E2"/>
    <w:rsid w:val="003E4CBD"/>
    <w:rsid w:val="003E4F57"/>
    <w:rsid w:val="003E4F7A"/>
    <w:rsid w:val="003E5265"/>
    <w:rsid w:val="003E53A0"/>
    <w:rsid w:val="003E58F1"/>
    <w:rsid w:val="003E5D23"/>
    <w:rsid w:val="003E657C"/>
    <w:rsid w:val="003E6729"/>
    <w:rsid w:val="003E6A65"/>
    <w:rsid w:val="003E758F"/>
    <w:rsid w:val="003E76F5"/>
    <w:rsid w:val="003E79B7"/>
    <w:rsid w:val="003E7D62"/>
    <w:rsid w:val="003F050E"/>
    <w:rsid w:val="003F05D8"/>
    <w:rsid w:val="003F0701"/>
    <w:rsid w:val="003F0955"/>
    <w:rsid w:val="003F0CC6"/>
    <w:rsid w:val="003F18FA"/>
    <w:rsid w:val="003F1C7A"/>
    <w:rsid w:val="003F24DE"/>
    <w:rsid w:val="003F2C52"/>
    <w:rsid w:val="003F300A"/>
    <w:rsid w:val="003F35D4"/>
    <w:rsid w:val="003F393A"/>
    <w:rsid w:val="003F398A"/>
    <w:rsid w:val="003F3BBC"/>
    <w:rsid w:val="003F3E10"/>
    <w:rsid w:val="003F43F1"/>
    <w:rsid w:val="003F48CE"/>
    <w:rsid w:val="003F4951"/>
    <w:rsid w:val="003F5500"/>
    <w:rsid w:val="003F5507"/>
    <w:rsid w:val="003F59F8"/>
    <w:rsid w:val="003F5CE9"/>
    <w:rsid w:val="003F5F67"/>
    <w:rsid w:val="003F62A1"/>
    <w:rsid w:val="003F6398"/>
    <w:rsid w:val="003F6FE1"/>
    <w:rsid w:val="003F73E5"/>
    <w:rsid w:val="003F788E"/>
    <w:rsid w:val="003F78BF"/>
    <w:rsid w:val="003F7C2C"/>
    <w:rsid w:val="004005E0"/>
    <w:rsid w:val="00400DF0"/>
    <w:rsid w:val="00400EAA"/>
    <w:rsid w:val="00400F00"/>
    <w:rsid w:val="004013C9"/>
    <w:rsid w:val="00401E6A"/>
    <w:rsid w:val="0040213B"/>
    <w:rsid w:val="00402875"/>
    <w:rsid w:val="00402A7B"/>
    <w:rsid w:val="004034F6"/>
    <w:rsid w:val="004038AE"/>
    <w:rsid w:val="00404556"/>
    <w:rsid w:val="00404813"/>
    <w:rsid w:val="00404F8B"/>
    <w:rsid w:val="00405256"/>
    <w:rsid w:val="004052D6"/>
    <w:rsid w:val="004054AD"/>
    <w:rsid w:val="004054BC"/>
    <w:rsid w:val="004058B1"/>
    <w:rsid w:val="00406407"/>
    <w:rsid w:val="00406DCB"/>
    <w:rsid w:val="00407328"/>
    <w:rsid w:val="00407913"/>
    <w:rsid w:val="00407CFA"/>
    <w:rsid w:val="00410031"/>
    <w:rsid w:val="00410056"/>
    <w:rsid w:val="004105E0"/>
    <w:rsid w:val="0041062C"/>
    <w:rsid w:val="00410C8D"/>
    <w:rsid w:val="0041102E"/>
    <w:rsid w:val="00411113"/>
    <w:rsid w:val="00411248"/>
    <w:rsid w:val="004115A2"/>
    <w:rsid w:val="00411823"/>
    <w:rsid w:val="00412871"/>
    <w:rsid w:val="00412CEF"/>
    <w:rsid w:val="004130A2"/>
    <w:rsid w:val="00413161"/>
    <w:rsid w:val="00413367"/>
    <w:rsid w:val="00413945"/>
    <w:rsid w:val="00413A43"/>
    <w:rsid w:val="00414077"/>
    <w:rsid w:val="00414246"/>
    <w:rsid w:val="00414883"/>
    <w:rsid w:val="00414C90"/>
    <w:rsid w:val="00415299"/>
    <w:rsid w:val="004157C4"/>
    <w:rsid w:val="00415C81"/>
    <w:rsid w:val="00415F65"/>
    <w:rsid w:val="00416731"/>
    <w:rsid w:val="004168D2"/>
    <w:rsid w:val="00416CAC"/>
    <w:rsid w:val="00417E9D"/>
    <w:rsid w:val="00417F78"/>
    <w:rsid w:val="0042016F"/>
    <w:rsid w:val="00420513"/>
    <w:rsid w:val="004209EC"/>
    <w:rsid w:val="00420AF1"/>
    <w:rsid w:val="00420C54"/>
    <w:rsid w:val="00421155"/>
    <w:rsid w:val="004212BB"/>
    <w:rsid w:val="004214EC"/>
    <w:rsid w:val="004224E6"/>
    <w:rsid w:val="00422527"/>
    <w:rsid w:val="0042264E"/>
    <w:rsid w:val="0042292B"/>
    <w:rsid w:val="00422AB8"/>
    <w:rsid w:val="00422C83"/>
    <w:rsid w:val="00422CF3"/>
    <w:rsid w:val="00422E9A"/>
    <w:rsid w:val="0042320F"/>
    <w:rsid w:val="004232BC"/>
    <w:rsid w:val="004232C1"/>
    <w:rsid w:val="004238CD"/>
    <w:rsid w:val="00423935"/>
    <w:rsid w:val="00423C15"/>
    <w:rsid w:val="0042440F"/>
    <w:rsid w:val="00424ABD"/>
    <w:rsid w:val="00424BBD"/>
    <w:rsid w:val="00424DFF"/>
    <w:rsid w:val="00424EAE"/>
    <w:rsid w:val="00424EDC"/>
    <w:rsid w:val="0042518A"/>
    <w:rsid w:val="004256B2"/>
    <w:rsid w:val="00425713"/>
    <w:rsid w:val="00426042"/>
    <w:rsid w:val="00426C88"/>
    <w:rsid w:val="00426D8B"/>
    <w:rsid w:val="00426F77"/>
    <w:rsid w:val="004271C8"/>
    <w:rsid w:val="00427CAF"/>
    <w:rsid w:val="00430151"/>
    <w:rsid w:val="0043067A"/>
    <w:rsid w:val="00430964"/>
    <w:rsid w:val="00430ADB"/>
    <w:rsid w:val="00430FB4"/>
    <w:rsid w:val="00431527"/>
    <w:rsid w:val="00431991"/>
    <w:rsid w:val="00431A19"/>
    <w:rsid w:val="00431DD0"/>
    <w:rsid w:val="00431FF1"/>
    <w:rsid w:val="00432371"/>
    <w:rsid w:val="00432378"/>
    <w:rsid w:val="004328F0"/>
    <w:rsid w:val="00432A1B"/>
    <w:rsid w:val="00432F87"/>
    <w:rsid w:val="0043301E"/>
    <w:rsid w:val="004334C3"/>
    <w:rsid w:val="004336BB"/>
    <w:rsid w:val="004345C8"/>
    <w:rsid w:val="00434AF1"/>
    <w:rsid w:val="004353C3"/>
    <w:rsid w:val="00435638"/>
    <w:rsid w:val="00435937"/>
    <w:rsid w:val="00436157"/>
    <w:rsid w:val="004373E0"/>
    <w:rsid w:val="00437524"/>
    <w:rsid w:val="00437ABC"/>
    <w:rsid w:val="00440276"/>
    <w:rsid w:val="00440612"/>
    <w:rsid w:val="00440A8D"/>
    <w:rsid w:val="00440D65"/>
    <w:rsid w:val="00442103"/>
    <w:rsid w:val="0044266F"/>
    <w:rsid w:val="00443007"/>
    <w:rsid w:val="004435E6"/>
    <w:rsid w:val="00444211"/>
    <w:rsid w:val="00444C3B"/>
    <w:rsid w:val="00444C43"/>
    <w:rsid w:val="00444F1B"/>
    <w:rsid w:val="004453D5"/>
    <w:rsid w:val="004454CA"/>
    <w:rsid w:val="004457AA"/>
    <w:rsid w:val="00445864"/>
    <w:rsid w:val="0044617F"/>
    <w:rsid w:val="004463E4"/>
    <w:rsid w:val="004463ED"/>
    <w:rsid w:val="00446510"/>
    <w:rsid w:val="00446C43"/>
    <w:rsid w:val="00447902"/>
    <w:rsid w:val="00447E31"/>
    <w:rsid w:val="00447F1B"/>
    <w:rsid w:val="004502EC"/>
    <w:rsid w:val="00450687"/>
    <w:rsid w:val="0045068F"/>
    <w:rsid w:val="004509FE"/>
    <w:rsid w:val="00450B89"/>
    <w:rsid w:val="00450BA7"/>
    <w:rsid w:val="00451007"/>
    <w:rsid w:val="0045135C"/>
    <w:rsid w:val="004517AE"/>
    <w:rsid w:val="00451CD6"/>
    <w:rsid w:val="00452BCD"/>
    <w:rsid w:val="00452D1B"/>
    <w:rsid w:val="004534B3"/>
    <w:rsid w:val="00453923"/>
    <w:rsid w:val="0045481C"/>
    <w:rsid w:val="00454B9B"/>
    <w:rsid w:val="00454C3E"/>
    <w:rsid w:val="00454CF6"/>
    <w:rsid w:val="00455C51"/>
    <w:rsid w:val="004563E5"/>
    <w:rsid w:val="004564B0"/>
    <w:rsid w:val="00456938"/>
    <w:rsid w:val="00457169"/>
    <w:rsid w:val="0045750D"/>
    <w:rsid w:val="004577B3"/>
    <w:rsid w:val="00457858"/>
    <w:rsid w:val="00457ACB"/>
    <w:rsid w:val="0046022A"/>
    <w:rsid w:val="00460B0B"/>
    <w:rsid w:val="00460C13"/>
    <w:rsid w:val="00461023"/>
    <w:rsid w:val="0046103A"/>
    <w:rsid w:val="00461F43"/>
    <w:rsid w:val="00461F86"/>
    <w:rsid w:val="00462535"/>
    <w:rsid w:val="00462568"/>
    <w:rsid w:val="004629EC"/>
    <w:rsid w:val="00462EDD"/>
    <w:rsid w:val="00462FAC"/>
    <w:rsid w:val="0046397A"/>
    <w:rsid w:val="0046399C"/>
    <w:rsid w:val="00463F5F"/>
    <w:rsid w:val="00464631"/>
    <w:rsid w:val="00464B55"/>
    <w:rsid w:val="00464B79"/>
    <w:rsid w:val="00464BDC"/>
    <w:rsid w:val="00465585"/>
    <w:rsid w:val="0046571A"/>
    <w:rsid w:val="00465726"/>
    <w:rsid w:val="00465B12"/>
    <w:rsid w:val="00465B60"/>
    <w:rsid w:val="004660B2"/>
    <w:rsid w:val="00466188"/>
    <w:rsid w:val="00466969"/>
    <w:rsid w:val="00466BCF"/>
    <w:rsid w:val="00466E02"/>
    <w:rsid w:val="004677D6"/>
    <w:rsid w:val="00467BBF"/>
    <w:rsid w:val="00467EB9"/>
    <w:rsid w:val="0047025B"/>
    <w:rsid w:val="00470415"/>
    <w:rsid w:val="00470938"/>
    <w:rsid w:val="00470E88"/>
    <w:rsid w:val="004717BF"/>
    <w:rsid w:val="00471885"/>
    <w:rsid w:val="004718B7"/>
    <w:rsid w:val="00471E4B"/>
    <w:rsid w:val="00471F21"/>
    <w:rsid w:val="004720E3"/>
    <w:rsid w:val="0047265A"/>
    <w:rsid w:val="00472958"/>
    <w:rsid w:val="004729E3"/>
    <w:rsid w:val="00472AAB"/>
    <w:rsid w:val="00472DBB"/>
    <w:rsid w:val="0047386D"/>
    <w:rsid w:val="00473F73"/>
    <w:rsid w:val="00474525"/>
    <w:rsid w:val="00474AAE"/>
    <w:rsid w:val="004750F7"/>
    <w:rsid w:val="0047522C"/>
    <w:rsid w:val="00475317"/>
    <w:rsid w:val="004754CF"/>
    <w:rsid w:val="00475E95"/>
    <w:rsid w:val="00475F4F"/>
    <w:rsid w:val="00476D64"/>
    <w:rsid w:val="00476D8E"/>
    <w:rsid w:val="00477206"/>
    <w:rsid w:val="0047738A"/>
    <w:rsid w:val="00477A2F"/>
    <w:rsid w:val="00477D51"/>
    <w:rsid w:val="00477D7E"/>
    <w:rsid w:val="00480D13"/>
    <w:rsid w:val="00480F58"/>
    <w:rsid w:val="004811E4"/>
    <w:rsid w:val="00481228"/>
    <w:rsid w:val="00481966"/>
    <w:rsid w:val="00481BDE"/>
    <w:rsid w:val="00481C1B"/>
    <w:rsid w:val="00481E3A"/>
    <w:rsid w:val="00481FD5"/>
    <w:rsid w:val="00482398"/>
    <w:rsid w:val="00482C82"/>
    <w:rsid w:val="0048311C"/>
    <w:rsid w:val="0048382E"/>
    <w:rsid w:val="00483E24"/>
    <w:rsid w:val="00484A3E"/>
    <w:rsid w:val="00484C73"/>
    <w:rsid w:val="0048532B"/>
    <w:rsid w:val="00486467"/>
    <w:rsid w:val="004867E2"/>
    <w:rsid w:val="00486A2B"/>
    <w:rsid w:val="0048783F"/>
    <w:rsid w:val="0048792B"/>
    <w:rsid w:val="00487E60"/>
    <w:rsid w:val="004909C8"/>
    <w:rsid w:val="00490A35"/>
    <w:rsid w:val="00490A80"/>
    <w:rsid w:val="00490AAA"/>
    <w:rsid w:val="00490AC3"/>
    <w:rsid w:val="00491063"/>
    <w:rsid w:val="0049191F"/>
    <w:rsid w:val="00491BF3"/>
    <w:rsid w:val="0049240D"/>
    <w:rsid w:val="0049263F"/>
    <w:rsid w:val="004928A6"/>
    <w:rsid w:val="004929A9"/>
    <w:rsid w:val="004929AF"/>
    <w:rsid w:val="00492D67"/>
    <w:rsid w:val="00492D70"/>
    <w:rsid w:val="00493213"/>
    <w:rsid w:val="0049346A"/>
    <w:rsid w:val="00493A1A"/>
    <w:rsid w:val="0049403B"/>
    <w:rsid w:val="004942C1"/>
    <w:rsid w:val="00494591"/>
    <w:rsid w:val="004948F0"/>
    <w:rsid w:val="00494AEC"/>
    <w:rsid w:val="00494E2C"/>
    <w:rsid w:val="0049500E"/>
    <w:rsid w:val="0049531C"/>
    <w:rsid w:val="004954E1"/>
    <w:rsid w:val="004956BE"/>
    <w:rsid w:val="0049584A"/>
    <w:rsid w:val="004958B4"/>
    <w:rsid w:val="00495D8E"/>
    <w:rsid w:val="00495F54"/>
    <w:rsid w:val="0049720F"/>
    <w:rsid w:val="004977F6"/>
    <w:rsid w:val="00497E66"/>
    <w:rsid w:val="00497FEA"/>
    <w:rsid w:val="004A01CF"/>
    <w:rsid w:val="004A066A"/>
    <w:rsid w:val="004A06D5"/>
    <w:rsid w:val="004A074C"/>
    <w:rsid w:val="004A1283"/>
    <w:rsid w:val="004A15E1"/>
    <w:rsid w:val="004A17D5"/>
    <w:rsid w:val="004A1B10"/>
    <w:rsid w:val="004A2F22"/>
    <w:rsid w:val="004A2F71"/>
    <w:rsid w:val="004A340C"/>
    <w:rsid w:val="004A35FA"/>
    <w:rsid w:val="004A3E15"/>
    <w:rsid w:val="004A4471"/>
    <w:rsid w:val="004A4473"/>
    <w:rsid w:val="004A4C53"/>
    <w:rsid w:val="004A53A8"/>
    <w:rsid w:val="004A54D8"/>
    <w:rsid w:val="004A5D83"/>
    <w:rsid w:val="004A6736"/>
    <w:rsid w:val="004A7130"/>
    <w:rsid w:val="004A7C55"/>
    <w:rsid w:val="004B0280"/>
    <w:rsid w:val="004B041F"/>
    <w:rsid w:val="004B0703"/>
    <w:rsid w:val="004B07CD"/>
    <w:rsid w:val="004B0BAE"/>
    <w:rsid w:val="004B0F73"/>
    <w:rsid w:val="004B1560"/>
    <w:rsid w:val="004B1628"/>
    <w:rsid w:val="004B1E5F"/>
    <w:rsid w:val="004B2074"/>
    <w:rsid w:val="004B277B"/>
    <w:rsid w:val="004B29E3"/>
    <w:rsid w:val="004B3997"/>
    <w:rsid w:val="004B3D5F"/>
    <w:rsid w:val="004B4784"/>
    <w:rsid w:val="004B4DE8"/>
    <w:rsid w:val="004B5069"/>
    <w:rsid w:val="004B5261"/>
    <w:rsid w:val="004B5283"/>
    <w:rsid w:val="004B556C"/>
    <w:rsid w:val="004B5A90"/>
    <w:rsid w:val="004B5F81"/>
    <w:rsid w:val="004B6151"/>
    <w:rsid w:val="004B6689"/>
    <w:rsid w:val="004B6F97"/>
    <w:rsid w:val="004B7428"/>
    <w:rsid w:val="004B79E1"/>
    <w:rsid w:val="004B7AE9"/>
    <w:rsid w:val="004C1446"/>
    <w:rsid w:val="004C177F"/>
    <w:rsid w:val="004C24BA"/>
    <w:rsid w:val="004C29BD"/>
    <w:rsid w:val="004C2A2E"/>
    <w:rsid w:val="004C2DAF"/>
    <w:rsid w:val="004C2FEC"/>
    <w:rsid w:val="004C38A4"/>
    <w:rsid w:val="004C3EDE"/>
    <w:rsid w:val="004C41CD"/>
    <w:rsid w:val="004C446F"/>
    <w:rsid w:val="004C47D0"/>
    <w:rsid w:val="004C4947"/>
    <w:rsid w:val="004C4B72"/>
    <w:rsid w:val="004C4C0C"/>
    <w:rsid w:val="004C532C"/>
    <w:rsid w:val="004C5606"/>
    <w:rsid w:val="004C5EAA"/>
    <w:rsid w:val="004C64D1"/>
    <w:rsid w:val="004C69D9"/>
    <w:rsid w:val="004C6BCF"/>
    <w:rsid w:val="004C6F35"/>
    <w:rsid w:val="004C7FE6"/>
    <w:rsid w:val="004D035B"/>
    <w:rsid w:val="004D0F82"/>
    <w:rsid w:val="004D0FD0"/>
    <w:rsid w:val="004D107F"/>
    <w:rsid w:val="004D1665"/>
    <w:rsid w:val="004D1881"/>
    <w:rsid w:val="004D199F"/>
    <w:rsid w:val="004D271C"/>
    <w:rsid w:val="004D2AD1"/>
    <w:rsid w:val="004D2B75"/>
    <w:rsid w:val="004D2FC3"/>
    <w:rsid w:val="004D3106"/>
    <w:rsid w:val="004D3914"/>
    <w:rsid w:val="004D4127"/>
    <w:rsid w:val="004D4AF5"/>
    <w:rsid w:val="004D4B53"/>
    <w:rsid w:val="004D4BDF"/>
    <w:rsid w:val="004D57F7"/>
    <w:rsid w:val="004D57F8"/>
    <w:rsid w:val="004D58BF"/>
    <w:rsid w:val="004D5F00"/>
    <w:rsid w:val="004D6657"/>
    <w:rsid w:val="004D6E56"/>
    <w:rsid w:val="004D7375"/>
    <w:rsid w:val="004D7797"/>
    <w:rsid w:val="004D7B53"/>
    <w:rsid w:val="004D7E8D"/>
    <w:rsid w:val="004D7FE7"/>
    <w:rsid w:val="004E0278"/>
    <w:rsid w:val="004E034B"/>
    <w:rsid w:val="004E076A"/>
    <w:rsid w:val="004E0788"/>
    <w:rsid w:val="004E1019"/>
    <w:rsid w:val="004E112D"/>
    <w:rsid w:val="004E1AD6"/>
    <w:rsid w:val="004E20A4"/>
    <w:rsid w:val="004E2A0D"/>
    <w:rsid w:val="004E2BE2"/>
    <w:rsid w:val="004E2FCA"/>
    <w:rsid w:val="004E3129"/>
    <w:rsid w:val="004E31EE"/>
    <w:rsid w:val="004E3722"/>
    <w:rsid w:val="004E4335"/>
    <w:rsid w:val="004E4ECD"/>
    <w:rsid w:val="004E545A"/>
    <w:rsid w:val="004E55C7"/>
    <w:rsid w:val="004E563B"/>
    <w:rsid w:val="004E5ACF"/>
    <w:rsid w:val="004E5F3E"/>
    <w:rsid w:val="004E65C1"/>
    <w:rsid w:val="004E6BA3"/>
    <w:rsid w:val="004E6D52"/>
    <w:rsid w:val="004F075D"/>
    <w:rsid w:val="004F08B7"/>
    <w:rsid w:val="004F0A70"/>
    <w:rsid w:val="004F0D49"/>
    <w:rsid w:val="004F13EE"/>
    <w:rsid w:val="004F149E"/>
    <w:rsid w:val="004F1879"/>
    <w:rsid w:val="004F1AF9"/>
    <w:rsid w:val="004F2022"/>
    <w:rsid w:val="004F2108"/>
    <w:rsid w:val="004F2224"/>
    <w:rsid w:val="004F2953"/>
    <w:rsid w:val="004F2EBE"/>
    <w:rsid w:val="004F33F7"/>
    <w:rsid w:val="004F376F"/>
    <w:rsid w:val="004F400D"/>
    <w:rsid w:val="004F413C"/>
    <w:rsid w:val="004F46D3"/>
    <w:rsid w:val="004F4715"/>
    <w:rsid w:val="004F48EE"/>
    <w:rsid w:val="004F4DEE"/>
    <w:rsid w:val="004F5041"/>
    <w:rsid w:val="004F55D2"/>
    <w:rsid w:val="004F5DFC"/>
    <w:rsid w:val="004F6194"/>
    <w:rsid w:val="004F62B1"/>
    <w:rsid w:val="004F63A9"/>
    <w:rsid w:val="004F6405"/>
    <w:rsid w:val="004F6417"/>
    <w:rsid w:val="004F6446"/>
    <w:rsid w:val="004F657A"/>
    <w:rsid w:val="004F738D"/>
    <w:rsid w:val="004F7669"/>
    <w:rsid w:val="004F7775"/>
    <w:rsid w:val="004F798E"/>
    <w:rsid w:val="004F7C05"/>
    <w:rsid w:val="0050005F"/>
    <w:rsid w:val="005003A0"/>
    <w:rsid w:val="00500B24"/>
    <w:rsid w:val="0050101C"/>
    <w:rsid w:val="00501A6F"/>
    <w:rsid w:val="00501C94"/>
    <w:rsid w:val="00502B67"/>
    <w:rsid w:val="00503B5E"/>
    <w:rsid w:val="00503EDE"/>
    <w:rsid w:val="00503FAB"/>
    <w:rsid w:val="00504AFC"/>
    <w:rsid w:val="00504C0C"/>
    <w:rsid w:val="0050556A"/>
    <w:rsid w:val="00505BAB"/>
    <w:rsid w:val="00505C98"/>
    <w:rsid w:val="00506432"/>
    <w:rsid w:val="005078BC"/>
    <w:rsid w:val="005078CA"/>
    <w:rsid w:val="00507E26"/>
    <w:rsid w:val="00507F06"/>
    <w:rsid w:val="005108F3"/>
    <w:rsid w:val="0051228C"/>
    <w:rsid w:val="0051242B"/>
    <w:rsid w:val="005128C6"/>
    <w:rsid w:val="005131DC"/>
    <w:rsid w:val="00513286"/>
    <w:rsid w:val="005139FC"/>
    <w:rsid w:val="00514747"/>
    <w:rsid w:val="00514841"/>
    <w:rsid w:val="00514D19"/>
    <w:rsid w:val="00514EDE"/>
    <w:rsid w:val="00514F97"/>
    <w:rsid w:val="00516493"/>
    <w:rsid w:val="005166B0"/>
    <w:rsid w:val="00516D12"/>
    <w:rsid w:val="00516F32"/>
    <w:rsid w:val="00516FD7"/>
    <w:rsid w:val="00517BE5"/>
    <w:rsid w:val="00517DC8"/>
    <w:rsid w:val="00520184"/>
    <w:rsid w:val="005203E7"/>
    <w:rsid w:val="0052051D"/>
    <w:rsid w:val="005205F1"/>
    <w:rsid w:val="00520813"/>
    <w:rsid w:val="0052124D"/>
    <w:rsid w:val="00521440"/>
    <w:rsid w:val="005219F4"/>
    <w:rsid w:val="005228F2"/>
    <w:rsid w:val="00522ED6"/>
    <w:rsid w:val="005232DB"/>
    <w:rsid w:val="00523367"/>
    <w:rsid w:val="0052379D"/>
    <w:rsid w:val="005239DB"/>
    <w:rsid w:val="00523AE6"/>
    <w:rsid w:val="00523D4F"/>
    <w:rsid w:val="00523DC6"/>
    <w:rsid w:val="00524015"/>
    <w:rsid w:val="00524980"/>
    <w:rsid w:val="00524A36"/>
    <w:rsid w:val="005250DD"/>
    <w:rsid w:val="00525A34"/>
    <w:rsid w:val="00526766"/>
    <w:rsid w:val="00526D06"/>
    <w:rsid w:val="00526E7A"/>
    <w:rsid w:val="0052703D"/>
    <w:rsid w:val="0052708B"/>
    <w:rsid w:val="0052726C"/>
    <w:rsid w:val="00527BBF"/>
    <w:rsid w:val="00527BFA"/>
    <w:rsid w:val="00530406"/>
    <w:rsid w:val="00530CC5"/>
    <w:rsid w:val="00530DF8"/>
    <w:rsid w:val="0053133B"/>
    <w:rsid w:val="00531581"/>
    <w:rsid w:val="005315AA"/>
    <w:rsid w:val="005316CD"/>
    <w:rsid w:val="00531CE8"/>
    <w:rsid w:val="00532111"/>
    <w:rsid w:val="00532880"/>
    <w:rsid w:val="005329ED"/>
    <w:rsid w:val="00532D93"/>
    <w:rsid w:val="00532DB5"/>
    <w:rsid w:val="005331F2"/>
    <w:rsid w:val="005334B5"/>
    <w:rsid w:val="00534299"/>
    <w:rsid w:val="00534729"/>
    <w:rsid w:val="00534FDF"/>
    <w:rsid w:val="00535439"/>
    <w:rsid w:val="005358C5"/>
    <w:rsid w:val="00535DB4"/>
    <w:rsid w:val="0053601E"/>
    <w:rsid w:val="00536CE8"/>
    <w:rsid w:val="00536D94"/>
    <w:rsid w:val="0053706D"/>
    <w:rsid w:val="005371AE"/>
    <w:rsid w:val="00537E91"/>
    <w:rsid w:val="0054087C"/>
    <w:rsid w:val="00540AAE"/>
    <w:rsid w:val="00540BB7"/>
    <w:rsid w:val="00540E49"/>
    <w:rsid w:val="00541660"/>
    <w:rsid w:val="00542188"/>
    <w:rsid w:val="00542417"/>
    <w:rsid w:val="00542B2F"/>
    <w:rsid w:val="00542EEF"/>
    <w:rsid w:val="005430C2"/>
    <w:rsid w:val="00544316"/>
    <w:rsid w:val="00544476"/>
    <w:rsid w:val="005444BC"/>
    <w:rsid w:val="005445CC"/>
    <w:rsid w:val="00545BBC"/>
    <w:rsid w:val="00545D2F"/>
    <w:rsid w:val="00545EE6"/>
    <w:rsid w:val="00545FCF"/>
    <w:rsid w:val="005468D7"/>
    <w:rsid w:val="00546BA3"/>
    <w:rsid w:val="005470C0"/>
    <w:rsid w:val="00547486"/>
    <w:rsid w:val="00547A2D"/>
    <w:rsid w:val="00547ABA"/>
    <w:rsid w:val="00547D83"/>
    <w:rsid w:val="005503E7"/>
    <w:rsid w:val="005506B7"/>
    <w:rsid w:val="00550EFE"/>
    <w:rsid w:val="00551238"/>
    <w:rsid w:val="0055123C"/>
    <w:rsid w:val="00551982"/>
    <w:rsid w:val="005519DF"/>
    <w:rsid w:val="00551DFB"/>
    <w:rsid w:val="00552191"/>
    <w:rsid w:val="005521DE"/>
    <w:rsid w:val="005528C1"/>
    <w:rsid w:val="00552CB6"/>
    <w:rsid w:val="00552FAC"/>
    <w:rsid w:val="005533B9"/>
    <w:rsid w:val="00553BE8"/>
    <w:rsid w:val="00553EB6"/>
    <w:rsid w:val="00554417"/>
    <w:rsid w:val="005545F5"/>
    <w:rsid w:val="00554B87"/>
    <w:rsid w:val="005550E7"/>
    <w:rsid w:val="00555F2E"/>
    <w:rsid w:val="00555FC7"/>
    <w:rsid w:val="005564FB"/>
    <w:rsid w:val="00556C06"/>
    <w:rsid w:val="00556EF9"/>
    <w:rsid w:val="005572C7"/>
    <w:rsid w:val="0055733D"/>
    <w:rsid w:val="005574E3"/>
    <w:rsid w:val="00557575"/>
    <w:rsid w:val="00557782"/>
    <w:rsid w:val="00557845"/>
    <w:rsid w:val="00557D09"/>
    <w:rsid w:val="00557D47"/>
    <w:rsid w:val="00557DA6"/>
    <w:rsid w:val="005603F9"/>
    <w:rsid w:val="0056063E"/>
    <w:rsid w:val="005607A2"/>
    <w:rsid w:val="00560B27"/>
    <w:rsid w:val="00560B53"/>
    <w:rsid w:val="00560B62"/>
    <w:rsid w:val="00560BDE"/>
    <w:rsid w:val="00561174"/>
    <w:rsid w:val="0056117C"/>
    <w:rsid w:val="00561338"/>
    <w:rsid w:val="005616B1"/>
    <w:rsid w:val="00561D14"/>
    <w:rsid w:val="00562143"/>
    <w:rsid w:val="0056224A"/>
    <w:rsid w:val="00562C4E"/>
    <w:rsid w:val="0056354F"/>
    <w:rsid w:val="00563722"/>
    <w:rsid w:val="0056376C"/>
    <w:rsid w:val="0056456A"/>
    <w:rsid w:val="00564737"/>
    <w:rsid w:val="0056485C"/>
    <w:rsid w:val="0056503C"/>
    <w:rsid w:val="005650ED"/>
    <w:rsid w:val="005657EE"/>
    <w:rsid w:val="00566279"/>
    <w:rsid w:val="00566B40"/>
    <w:rsid w:val="00566BA6"/>
    <w:rsid w:val="005673AD"/>
    <w:rsid w:val="00567A79"/>
    <w:rsid w:val="00570089"/>
    <w:rsid w:val="0057082B"/>
    <w:rsid w:val="005709BC"/>
    <w:rsid w:val="00571440"/>
    <w:rsid w:val="005715F0"/>
    <w:rsid w:val="005716A9"/>
    <w:rsid w:val="005719C7"/>
    <w:rsid w:val="00571A6E"/>
    <w:rsid w:val="00571FA5"/>
    <w:rsid w:val="00572BE0"/>
    <w:rsid w:val="00572C36"/>
    <w:rsid w:val="00572F06"/>
    <w:rsid w:val="00572FE4"/>
    <w:rsid w:val="00573326"/>
    <w:rsid w:val="00573591"/>
    <w:rsid w:val="005736BE"/>
    <w:rsid w:val="00573A40"/>
    <w:rsid w:val="005749AC"/>
    <w:rsid w:val="00574A41"/>
    <w:rsid w:val="005750AD"/>
    <w:rsid w:val="005755A3"/>
    <w:rsid w:val="00575672"/>
    <w:rsid w:val="00575754"/>
    <w:rsid w:val="00575B5C"/>
    <w:rsid w:val="00575E0A"/>
    <w:rsid w:val="005768E8"/>
    <w:rsid w:val="00577069"/>
    <w:rsid w:val="005777B8"/>
    <w:rsid w:val="00580478"/>
    <w:rsid w:val="00580C00"/>
    <w:rsid w:val="00580E63"/>
    <w:rsid w:val="00581011"/>
    <w:rsid w:val="00581D7D"/>
    <w:rsid w:val="005821E7"/>
    <w:rsid w:val="005827DE"/>
    <w:rsid w:val="00582C4A"/>
    <w:rsid w:val="00583939"/>
    <w:rsid w:val="00583C70"/>
    <w:rsid w:val="005840BA"/>
    <w:rsid w:val="0058437A"/>
    <w:rsid w:val="00584C0B"/>
    <w:rsid w:val="005852B1"/>
    <w:rsid w:val="005859E7"/>
    <w:rsid w:val="00585BD6"/>
    <w:rsid w:val="00585CAE"/>
    <w:rsid w:val="005863C8"/>
    <w:rsid w:val="0058674D"/>
    <w:rsid w:val="00586C6A"/>
    <w:rsid w:val="00586CC8"/>
    <w:rsid w:val="00586D3B"/>
    <w:rsid w:val="00586F0C"/>
    <w:rsid w:val="005872E3"/>
    <w:rsid w:val="005879AB"/>
    <w:rsid w:val="005902FF"/>
    <w:rsid w:val="00590C1B"/>
    <w:rsid w:val="00590D04"/>
    <w:rsid w:val="00590D7E"/>
    <w:rsid w:val="00590E41"/>
    <w:rsid w:val="00590F1A"/>
    <w:rsid w:val="00590FE4"/>
    <w:rsid w:val="00591541"/>
    <w:rsid w:val="00591DAE"/>
    <w:rsid w:val="00591E20"/>
    <w:rsid w:val="00591EA2"/>
    <w:rsid w:val="0059231E"/>
    <w:rsid w:val="00592810"/>
    <w:rsid w:val="0059383C"/>
    <w:rsid w:val="0059392C"/>
    <w:rsid w:val="00593F94"/>
    <w:rsid w:val="005940E4"/>
    <w:rsid w:val="005946AE"/>
    <w:rsid w:val="005947A9"/>
    <w:rsid w:val="00594825"/>
    <w:rsid w:val="00594AFB"/>
    <w:rsid w:val="00595080"/>
    <w:rsid w:val="00595408"/>
    <w:rsid w:val="00595BA5"/>
    <w:rsid w:val="00595C16"/>
    <w:rsid w:val="00595E84"/>
    <w:rsid w:val="0059627C"/>
    <w:rsid w:val="00596301"/>
    <w:rsid w:val="00596759"/>
    <w:rsid w:val="005967F2"/>
    <w:rsid w:val="00596DB8"/>
    <w:rsid w:val="00597293"/>
    <w:rsid w:val="00597313"/>
    <w:rsid w:val="00597564"/>
    <w:rsid w:val="00597722"/>
    <w:rsid w:val="00597828"/>
    <w:rsid w:val="0059784A"/>
    <w:rsid w:val="005978C7"/>
    <w:rsid w:val="00597D79"/>
    <w:rsid w:val="005A00EE"/>
    <w:rsid w:val="005A027F"/>
    <w:rsid w:val="005A0C59"/>
    <w:rsid w:val="005A144C"/>
    <w:rsid w:val="005A1829"/>
    <w:rsid w:val="005A18A2"/>
    <w:rsid w:val="005A18F7"/>
    <w:rsid w:val="005A19D4"/>
    <w:rsid w:val="005A1C5D"/>
    <w:rsid w:val="005A2142"/>
    <w:rsid w:val="005A2561"/>
    <w:rsid w:val="005A264F"/>
    <w:rsid w:val="005A26A9"/>
    <w:rsid w:val="005A2BCA"/>
    <w:rsid w:val="005A2C04"/>
    <w:rsid w:val="005A35BE"/>
    <w:rsid w:val="005A4452"/>
    <w:rsid w:val="005A48EB"/>
    <w:rsid w:val="005A5615"/>
    <w:rsid w:val="005A5622"/>
    <w:rsid w:val="005A5D12"/>
    <w:rsid w:val="005A5F33"/>
    <w:rsid w:val="005A62B8"/>
    <w:rsid w:val="005A6525"/>
    <w:rsid w:val="005A6CFB"/>
    <w:rsid w:val="005A750A"/>
    <w:rsid w:val="005A78C3"/>
    <w:rsid w:val="005A7A25"/>
    <w:rsid w:val="005A7B59"/>
    <w:rsid w:val="005B019F"/>
    <w:rsid w:val="005B0B5A"/>
    <w:rsid w:val="005B178C"/>
    <w:rsid w:val="005B18CA"/>
    <w:rsid w:val="005B191B"/>
    <w:rsid w:val="005B1989"/>
    <w:rsid w:val="005B1E6B"/>
    <w:rsid w:val="005B21C2"/>
    <w:rsid w:val="005B223D"/>
    <w:rsid w:val="005B2348"/>
    <w:rsid w:val="005B35A5"/>
    <w:rsid w:val="005B4A9E"/>
    <w:rsid w:val="005B603F"/>
    <w:rsid w:val="005B61C0"/>
    <w:rsid w:val="005B67D3"/>
    <w:rsid w:val="005B6DC6"/>
    <w:rsid w:val="005B77E1"/>
    <w:rsid w:val="005B7869"/>
    <w:rsid w:val="005C0478"/>
    <w:rsid w:val="005C0AB9"/>
    <w:rsid w:val="005C0AFD"/>
    <w:rsid w:val="005C0D99"/>
    <w:rsid w:val="005C140F"/>
    <w:rsid w:val="005C1541"/>
    <w:rsid w:val="005C1D22"/>
    <w:rsid w:val="005C1E2A"/>
    <w:rsid w:val="005C1ECF"/>
    <w:rsid w:val="005C1F9B"/>
    <w:rsid w:val="005C2031"/>
    <w:rsid w:val="005C3B98"/>
    <w:rsid w:val="005C4645"/>
    <w:rsid w:val="005C4686"/>
    <w:rsid w:val="005C46D2"/>
    <w:rsid w:val="005C4DBC"/>
    <w:rsid w:val="005C5039"/>
    <w:rsid w:val="005C51E6"/>
    <w:rsid w:val="005C550F"/>
    <w:rsid w:val="005C5AEB"/>
    <w:rsid w:val="005C5E96"/>
    <w:rsid w:val="005C6402"/>
    <w:rsid w:val="005C6405"/>
    <w:rsid w:val="005C6965"/>
    <w:rsid w:val="005C69F8"/>
    <w:rsid w:val="005C72E6"/>
    <w:rsid w:val="005C7B91"/>
    <w:rsid w:val="005D0FE1"/>
    <w:rsid w:val="005D11A5"/>
    <w:rsid w:val="005D11F6"/>
    <w:rsid w:val="005D1698"/>
    <w:rsid w:val="005D16F3"/>
    <w:rsid w:val="005D1775"/>
    <w:rsid w:val="005D17ED"/>
    <w:rsid w:val="005D18D6"/>
    <w:rsid w:val="005D2729"/>
    <w:rsid w:val="005D28EE"/>
    <w:rsid w:val="005D34C8"/>
    <w:rsid w:val="005D3760"/>
    <w:rsid w:val="005D3937"/>
    <w:rsid w:val="005D3A2C"/>
    <w:rsid w:val="005D3B81"/>
    <w:rsid w:val="005D407C"/>
    <w:rsid w:val="005D4302"/>
    <w:rsid w:val="005D444B"/>
    <w:rsid w:val="005D454A"/>
    <w:rsid w:val="005D4A3F"/>
    <w:rsid w:val="005D4CA2"/>
    <w:rsid w:val="005D50A5"/>
    <w:rsid w:val="005D554B"/>
    <w:rsid w:val="005D60C8"/>
    <w:rsid w:val="005D66B4"/>
    <w:rsid w:val="005D69C7"/>
    <w:rsid w:val="005D7131"/>
    <w:rsid w:val="005D73A0"/>
    <w:rsid w:val="005D73BB"/>
    <w:rsid w:val="005D76AD"/>
    <w:rsid w:val="005D77A5"/>
    <w:rsid w:val="005D7BB3"/>
    <w:rsid w:val="005E08DD"/>
    <w:rsid w:val="005E0A3F"/>
    <w:rsid w:val="005E110B"/>
    <w:rsid w:val="005E1AF3"/>
    <w:rsid w:val="005E1B3C"/>
    <w:rsid w:val="005E2054"/>
    <w:rsid w:val="005E2896"/>
    <w:rsid w:val="005E32AB"/>
    <w:rsid w:val="005E337A"/>
    <w:rsid w:val="005E3A92"/>
    <w:rsid w:val="005E3B89"/>
    <w:rsid w:val="005E3DFE"/>
    <w:rsid w:val="005E3E86"/>
    <w:rsid w:val="005E422B"/>
    <w:rsid w:val="005E461F"/>
    <w:rsid w:val="005E4C9E"/>
    <w:rsid w:val="005E5087"/>
    <w:rsid w:val="005E5104"/>
    <w:rsid w:val="005E56D4"/>
    <w:rsid w:val="005E5936"/>
    <w:rsid w:val="005E5C87"/>
    <w:rsid w:val="005E5EEB"/>
    <w:rsid w:val="005E6026"/>
    <w:rsid w:val="005E6409"/>
    <w:rsid w:val="005E67DA"/>
    <w:rsid w:val="005E6883"/>
    <w:rsid w:val="005E6C02"/>
    <w:rsid w:val="005E6D5C"/>
    <w:rsid w:val="005E7202"/>
    <w:rsid w:val="005E74B2"/>
    <w:rsid w:val="005E74BE"/>
    <w:rsid w:val="005E76BE"/>
    <w:rsid w:val="005E772F"/>
    <w:rsid w:val="005F03A1"/>
    <w:rsid w:val="005F20E6"/>
    <w:rsid w:val="005F27E5"/>
    <w:rsid w:val="005F2AFC"/>
    <w:rsid w:val="005F2BD5"/>
    <w:rsid w:val="005F2EEA"/>
    <w:rsid w:val="005F350B"/>
    <w:rsid w:val="005F3617"/>
    <w:rsid w:val="005F40CC"/>
    <w:rsid w:val="005F46F8"/>
    <w:rsid w:val="005F48AF"/>
    <w:rsid w:val="005F4C0B"/>
    <w:rsid w:val="005F4E7B"/>
    <w:rsid w:val="005F4ECA"/>
    <w:rsid w:val="005F540C"/>
    <w:rsid w:val="005F59E4"/>
    <w:rsid w:val="005F5C73"/>
    <w:rsid w:val="005F5F7F"/>
    <w:rsid w:val="005F62B4"/>
    <w:rsid w:val="005F6667"/>
    <w:rsid w:val="005F6C47"/>
    <w:rsid w:val="005F7375"/>
    <w:rsid w:val="005F7455"/>
    <w:rsid w:val="005F7566"/>
    <w:rsid w:val="005F7A21"/>
    <w:rsid w:val="005F7C79"/>
    <w:rsid w:val="006000A8"/>
    <w:rsid w:val="00600717"/>
    <w:rsid w:val="006008B1"/>
    <w:rsid w:val="006008F1"/>
    <w:rsid w:val="00601384"/>
    <w:rsid w:val="00601442"/>
    <w:rsid w:val="0060151B"/>
    <w:rsid w:val="00601F67"/>
    <w:rsid w:val="00602321"/>
    <w:rsid w:val="0060264D"/>
    <w:rsid w:val="00602945"/>
    <w:rsid w:val="00602AA0"/>
    <w:rsid w:val="00603518"/>
    <w:rsid w:val="0060380C"/>
    <w:rsid w:val="00603CD3"/>
    <w:rsid w:val="00603CE4"/>
    <w:rsid w:val="006041BE"/>
    <w:rsid w:val="006043C7"/>
    <w:rsid w:val="006043E6"/>
    <w:rsid w:val="00604BF0"/>
    <w:rsid w:val="00604C09"/>
    <w:rsid w:val="0060552B"/>
    <w:rsid w:val="00606677"/>
    <w:rsid w:val="00606689"/>
    <w:rsid w:val="0060686D"/>
    <w:rsid w:val="006068D5"/>
    <w:rsid w:val="00606A24"/>
    <w:rsid w:val="00606B64"/>
    <w:rsid w:val="00606B93"/>
    <w:rsid w:val="00606DF9"/>
    <w:rsid w:val="00610080"/>
    <w:rsid w:val="00610382"/>
    <w:rsid w:val="006103A8"/>
    <w:rsid w:val="0061069E"/>
    <w:rsid w:val="006108E7"/>
    <w:rsid w:val="0061099B"/>
    <w:rsid w:val="00610C60"/>
    <w:rsid w:val="00610E01"/>
    <w:rsid w:val="006110DA"/>
    <w:rsid w:val="0061184A"/>
    <w:rsid w:val="00611CE6"/>
    <w:rsid w:val="00611F95"/>
    <w:rsid w:val="00612020"/>
    <w:rsid w:val="00612370"/>
    <w:rsid w:val="00612948"/>
    <w:rsid w:val="006129E6"/>
    <w:rsid w:val="00613117"/>
    <w:rsid w:val="00613273"/>
    <w:rsid w:val="006132E5"/>
    <w:rsid w:val="00613B7F"/>
    <w:rsid w:val="0061419C"/>
    <w:rsid w:val="006148EB"/>
    <w:rsid w:val="006152CC"/>
    <w:rsid w:val="00616175"/>
    <w:rsid w:val="00616907"/>
    <w:rsid w:val="00617254"/>
    <w:rsid w:val="00617931"/>
    <w:rsid w:val="006203A1"/>
    <w:rsid w:val="006206D5"/>
    <w:rsid w:val="00620933"/>
    <w:rsid w:val="006217AB"/>
    <w:rsid w:val="00621857"/>
    <w:rsid w:val="006219A8"/>
    <w:rsid w:val="00621C22"/>
    <w:rsid w:val="0062204A"/>
    <w:rsid w:val="00622910"/>
    <w:rsid w:val="0062299C"/>
    <w:rsid w:val="00623902"/>
    <w:rsid w:val="006239AE"/>
    <w:rsid w:val="00623EBB"/>
    <w:rsid w:val="0062431F"/>
    <w:rsid w:val="0062480A"/>
    <w:rsid w:val="006249DC"/>
    <w:rsid w:val="00624B52"/>
    <w:rsid w:val="006255C7"/>
    <w:rsid w:val="00625788"/>
    <w:rsid w:val="00625796"/>
    <w:rsid w:val="00625803"/>
    <w:rsid w:val="00625E08"/>
    <w:rsid w:val="00626497"/>
    <w:rsid w:val="006264AA"/>
    <w:rsid w:val="00626563"/>
    <w:rsid w:val="0062661F"/>
    <w:rsid w:val="006267DD"/>
    <w:rsid w:val="00627385"/>
    <w:rsid w:val="006274F1"/>
    <w:rsid w:val="00627600"/>
    <w:rsid w:val="00627950"/>
    <w:rsid w:val="00627A42"/>
    <w:rsid w:val="00627DDA"/>
    <w:rsid w:val="0063002E"/>
    <w:rsid w:val="0063013F"/>
    <w:rsid w:val="00630657"/>
    <w:rsid w:val="0063081E"/>
    <w:rsid w:val="00630852"/>
    <w:rsid w:val="00630FCA"/>
    <w:rsid w:val="00631268"/>
    <w:rsid w:val="0063140D"/>
    <w:rsid w:val="00631AD3"/>
    <w:rsid w:val="00631BA3"/>
    <w:rsid w:val="00631CF2"/>
    <w:rsid w:val="00631DF4"/>
    <w:rsid w:val="00631F34"/>
    <w:rsid w:val="00632364"/>
    <w:rsid w:val="00632462"/>
    <w:rsid w:val="00632EDB"/>
    <w:rsid w:val="00633133"/>
    <w:rsid w:val="006334D0"/>
    <w:rsid w:val="00633728"/>
    <w:rsid w:val="00633A9D"/>
    <w:rsid w:val="00633E04"/>
    <w:rsid w:val="00634175"/>
    <w:rsid w:val="00634526"/>
    <w:rsid w:val="006347A7"/>
    <w:rsid w:val="006350F6"/>
    <w:rsid w:val="006352B8"/>
    <w:rsid w:val="00635369"/>
    <w:rsid w:val="006353EE"/>
    <w:rsid w:val="006355BB"/>
    <w:rsid w:val="006358F1"/>
    <w:rsid w:val="00635C01"/>
    <w:rsid w:val="00636193"/>
    <w:rsid w:val="006365BB"/>
    <w:rsid w:val="00636F62"/>
    <w:rsid w:val="00637214"/>
    <w:rsid w:val="0063777E"/>
    <w:rsid w:val="00640274"/>
    <w:rsid w:val="006402F7"/>
    <w:rsid w:val="0064058F"/>
    <w:rsid w:val="00640653"/>
    <w:rsid w:val="006408AC"/>
    <w:rsid w:val="006408EE"/>
    <w:rsid w:val="006413B8"/>
    <w:rsid w:val="00641CB6"/>
    <w:rsid w:val="00642235"/>
    <w:rsid w:val="0064226A"/>
    <w:rsid w:val="006423A8"/>
    <w:rsid w:val="006425C9"/>
    <w:rsid w:val="00642986"/>
    <w:rsid w:val="006432C4"/>
    <w:rsid w:val="006432D6"/>
    <w:rsid w:val="00643659"/>
    <w:rsid w:val="006437E1"/>
    <w:rsid w:val="00643E43"/>
    <w:rsid w:val="00643ED0"/>
    <w:rsid w:val="00644275"/>
    <w:rsid w:val="00644979"/>
    <w:rsid w:val="00644C71"/>
    <w:rsid w:val="006457F9"/>
    <w:rsid w:val="00645953"/>
    <w:rsid w:val="00646578"/>
    <w:rsid w:val="00646ED0"/>
    <w:rsid w:val="006501A4"/>
    <w:rsid w:val="006503A9"/>
    <w:rsid w:val="0065062C"/>
    <w:rsid w:val="00650AFF"/>
    <w:rsid w:val="006510B3"/>
    <w:rsid w:val="006511B6"/>
    <w:rsid w:val="006513B2"/>
    <w:rsid w:val="00651D73"/>
    <w:rsid w:val="00651F8B"/>
    <w:rsid w:val="0065241B"/>
    <w:rsid w:val="006524BE"/>
    <w:rsid w:val="00652742"/>
    <w:rsid w:val="00652988"/>
    <w:rsid w:val="00653C1F"/>
    <w:rsid w:val="00653E9B"/>
    <w:rsid w:val="00654025"/>
    <w:rsid w:val="00654458"/>
    <w:rsid w:val="00655380"/>
    <w:rsid w:val="0065540C"/>
    <w:rsid w:val="00655A56"/>
    <w:rsid w:val="00655A6D"/>
    <w:rsid w:val="0065737E"/>
    <w:rsid w:val="0065751C"/>
    <w:rsid w:val="006576B5"/>
    <w:rsid w:val="006577B6"/>
    <w:rsid w:val="0065785D"/>
    <w:rsid w:val="006578B8"/>
    <w:rsid w:val="00657EFC"/>
    <w:rsid w:val="00657FF8"/>
    <w:rsid w:val="00660434"/>
    <w:rsid w:val="0066087B"/>
    <w:rsid w:val="006610F9"/>
    <w:rsid w:val="00661450"/>
    <w:rsid w:val="0066157B"/>
    <w:rsid w:val="006617E6"/>
    <w:rsid w:val="006618BC"/>
    <w:rsid w:val="00661B73"/>
    <w:rsid w:val="00661D66"/>
    <w:rsid w:val="00662206"/>
    <w:rsid w:val="0066225B"/>
    <w:rsid w:val="0066227E"/>
    <w:rsid w:val="0066240A"/>
    <w:rsid w:val="006629EB"/>
    <w:rsid w:val="006631D8"/>
    <w:rsid w:val="006632CA"/>
    <w:rsid w:val="00663848"/>
    <w:rsid w:val="006641E4"/>
    <w:rsid w:val="0066428D"/>
    <w:rsid w:val="00664558"/>
    <w:rsid w:val="00665099"/>
    <w:rsid w:val="00666590"/>
    <w:rsid w:val="00667052"/>
    <w:rsid w:val="006671E8"/>
    <w:rsid w:val="00667612"/>
    <w:rsid w:val="0066772E"/>
    <w:rsid w:val="00667875"/>
    <w:rsid w:val="00667ABD"/>
    <w:rsid w:val="00670794"/>
    <w:rsid w:val="006707B7"/>
    <w:rsid w:val="00670B08"/>
    <w:rsid w:val="00670B34"/>
    <w:rsid w:val="00670BB6"/>
    <w:rsid w:val="00670D99"/>
    <w:rsid w:val="00670E2B"/>
    <w:rsid w:val="00671689"/>
    <w:rsid w:val="00671766"/>
    <w:rsid w:val="00671E4A"/>
    <w:rsid w:val="00671FCB"/>
    <w:rsid w:val="00672303"/>
    <w:rsid w:val="006723E1"/>
    <w:rsid w:val="00672743"/>
    <w:rsid w:val="00672969"/>
    <w:rsid w:val="006734BB"/>
    <w:rsid w:val="0067366A"/>
    <w:rsid w:val="00674399"/>
    <w:rsid w:val="00674A9B"/>
    <w:rsid w:val="006764D9"/>
    <w:rsid w:val="0067697B"/>
    <w:rsid w:val="006770D3"/>
    <w:rsid w:val="006770FB"/>
    <w:rsid w:val="0067738E"/>
    <w:rsid w:val="0067757C"/>
    <w:rsid w:val="006776DF"/>
    <w:rsid w:val="0067780D"/>
    <w:rsid w:val="00677B95"/>
    <w:rsid w:val="00677B98"/>
    <w:rsid w:val="006804B2"/>
    <w:rsid w:val="00680633"/>
    <w:rsid w:val="0068075C"/>
    <w:rsid w:val="0068088C"/>
    <w:rsid w:val="00680945"/>
    <w:rsid w:val="00680A9F"/>
    <w:rsid w:val="00680AC2"/>
    <w:rsid w:val="00680DFF"/>
    <w:rsid w:val="006812E2"/>
    <w:rsid w:val="006816A7"/>
    <w:rsid w:val="00681A34"/>
    <w:rsid w:val="006821EB"/>
    <w:rsid w:val="00682203"/>
    <w:rsid w:val="006826AA"/>
    <w:rsid w:val="00682A2E"/>
    <w:rsid w:val="00682C8C"/>
    <w:rsid w:val="00683130"/>
    <w:rsid w:val="006831C2"/>
    <w:rsid w:val="006838E5"/>
    <w:rsid w:val="00683A3E"/>
    <w:rsid w:val="00683DF0"/>
    <w:rsid w:val="006841C7"/>
    <w:rsid w:val="00684DCB"/>
    <w:rsid w:val="00684F6B"/>
    <w:rsid w:val="00684F79"/>
    <w:rsid w:val="00685808"/>
    <w:rsid w:val="00685B8A"/>
    <w:rsid w:val="00685D80"/>
    <w:rsid w:val="006867C3"/>
    <w:rsid w:val="00686D5D"/>
    <w:rsid w:val="006872DE"/>
    <w:rsid w:val="00687411"/>
    <w:rsid w:val="00687BA8"/>
    <w:rsid w:val="00687D56"/>
    <w:rsid w:val="006903F1"/>
    <w:rsid w:val="00690A0F"/>
    <w:rsid w:val="00690EFF"/>
    <w:rsid w:val="00691217"/>
    <w:rsid w:val="0069123D"/>
    <w:rsid w:val="00691A87"/>
    <w:rsid w:val="006923A4"/>
    <w:rsid w:val="006924CB"/>
    <w:rsid w:val="00692B43"/>
    <w:rsid w:val="00693A0C"/>
    <w:rsid w:val="00693CE2"/>
    <w:rsid w:val="0069418B"/>
    <w:rsid w:val="00694643"/>
    <w:rsid w:val="00694781"/>
    <w:rsid w:val="00694B81"/>
    <w:rsid w:val="00695566"/>
    <w:rsid w:val="006963B6"/>
    <w:rsid w:val="00696641"/>
    <w:rsid w:val="00696EF1"/>
    <w:rsid w:val="006971FD"/>
    <w:rsid w:val="00697AAA"/>
    <w:rsid w:val="006A048F"/>
    <w:rsid w:val="006A06EC"/>
    <w:rsid w:val="006A0779"/>
    <w:rsid w:val="006A0DA3"/>
    <w:rsid w:val="006A1197"/>
    <w:rsid w:val="006A121E"/>
    <w:rsid w:val="006A1603"/>
    <w:rsid w:val="006A1C9E"/>
    <w:rsid w:val="006A22AE"/>
    <w:rsid w:val="006A25FD"/>
    <w:rsid w:val="006A2668"/>
    <w:rsid w:val="006A2789"/>
    <w:rsid w:val="006A2869"/>
    <w:rsid w:val="006A3355"/>
    <w:rsid w:val="006A3390"/>
    <w:rsid w:val="006A33A7"/>
    <w:rsid w:val="006A3AE9"/>
    <w:rsid w:val="006A3C81"/>
    <w:rsid w:val="006A3D0D"/>
    <w:rsid w:val="006A3E7B"/>
    <w:rsid w:val="006A4298"/>
    <w:rsid w:val="006A43C8"/>
    <w:rsid w:val="006A4598"/>
    <w:rsid w:val="006A45CC"/>
    <w:rsid w:val="006A46A1"/>
    <w:rsid w:val="006A4A68"/>
    <w:rsid w:val="006A4C58"/>
    <w:rsid w:val="006A4DE0"/>
    <w:rsid w:val="006A4E04"/>
    <w:rsid w:val="006A4FF7"/>
    <w:rsid w:val="006A51CF"/>
    <w:rsid w:val="006A522C"/>
    <w:rsid w:val="006A5271"/>
    <w:rsid w:val="006A5AF6"/>
    <w:rsid w:val="006A5D1E"/>
    <w:rsid w:val="006A647A"/>
    <w:rsid w:val="006A6707"/>
    <w:rsid w:val="006A7240"/>
    <w:rsid w:val="006A774D"/>
    <w:rsid w:val="006A79E7"/>
    <w:rsid w:val="006A7FE3"/>
    <w:rsid w:val="006B05EA"/>
    <w:rsid w:val="006B0C7B"/>
    <w:rsid w:val="006B0FF9"/>
    <w:rsid w:val="006B1162"/>
    <w:rsid w:val="006B11EB"/>
    <w:rsid w:val="006B1221"/>
    <w:rsid w:val="006B1264"/>
    <w:rsid w:val="006B12E7"/>
    <w:rsid w:val="006B19C3"/>
    <w:rsid w:val="006B1A12"/>
    <w:rsid w:val="006B1BE8"/>
    <w:rsid w:val="006B2286"/>
    <w:rsid w:val="006B243B"/>
    <w:rsid w:val="006B3079"/>
    <w:rsid w:val="006B30C4"/>
    <w:rsid w:val="006B3C33"/>
    <w:rsid w:val="006B4842"/>
    <w:rsid w:val="006B4CC9"/>
    <w:rsid w:val="006B52DE"/>
    <w:rsid w:val="006B56BB"/>
    <w:rsid w:val="006B608D"/>
    <w:rsid w:val="006B6301"/>
    <w:rsid w:val="006B63BB"/>
    <w:rsid w:val="006B69FA"/>
    <w:rsid w:val="006B7E87"/>
    <w:rsid w:val="006C03D1"/>
    <w:rsid w:val="006C08F7"/>
    <w:rsid w:val="006C0B6E"/>
    <w:rsid w:val="006C0C23"/>
    <w:rsid w:val="006C0EFA"/>
    <w:rsid w:val="006C16ED"/>
    <w:rsid w:val="006C1C05"/>
    <w:rsid w:val="006C23C0"/>
    <w:rsid w:val="006C2717"/>
    <w:rsid w:val="006C2A47"/>
    <w:rsid w:val="006C3DFA"/>
    <w:rsid w:val="006C46E0"/>
    <w:rsid w:val="006C473B"/>
    <w:rsid w:val="006C4B05"/>
    <w:rsid w:val="006C4E9C"/>
    <w:rsid w:val="006C4F13"/>
    <w:rsid w:val="006C4F64"/>
    <w:rsid w:val="006C5407"/>
    <w:rsid w:val="006C5613"/>
    <w:rsid w:val="006C57FE"/>
    <w:rsid w:val="006C5D94"/>
    <w:rsid w:val="006C6B58"/>
    <w:rsid w:val="006C6F47"/>
    <w:rsid w:val="006C72F6"/>
    <w:rsid w:val="006C76BE"/>
    <w:rsid w:val="006C76D0"/>
    <w:rsid w:val="006C77A8"/>
    <w:rsid w:val="006C7925"/>
    <w:rsid w:val="006C7A26"/>
    <w:rsid w:val="006C7E1A"/>
    <w:rsid w:val="006D0161"/>
    <w:rsid w:val="006D04A0"/>
    <w:rsid w:val="006D0E6B"/>
    <w:rsid w:val="006D1733"/>
    <w:rsid w:val="006D179A"/>
    <w:rsid w:val="006D24C1"/>
    <w:rsid w:val="006D2643"/>
    <w:rsid w:val="006D2E69"/>
    <w:rsid w:val="006D2F63"/>
    <w:rsid w:val="006D3527"/>
    <w:rsid w:val="006D3574"/>
    <w:rsid w:val="006D3DB7"/>
    <w:rsid w:val="006D4098"/>
    <w:rsid w:val="006D4208"/>
    <w:rsid w:val="006D49F4"/>
    <w:rsid w:val="006D4B87"/>
    <w:rsid w:val="006D4E82"/>
    <w:rsid w:val="006D55E5"/>
    <w:rsid w:val="006D5648"/>
    <w:rsid w:val="006D609E"/>
    <w:rsid w:val="006D62BA"/>
    <w:rsid w:val="006D6362"/>
    <w:rsid w:val="006D6800"/>
    <w:rsid w:val="006D6A2C"/>
    <w:rsid w:val="006D7316"/>
    <w:rsid w:val="006D7416"/>
    <w:rsid w:val="006D7681"/>
    <w:rsid w:val="006D7B02"/>
    <w:rsid w:val="006D7B2E"/>
    <w:rsid w:val="006E02EA"/>
    <w:rsid w:val="006E0968"/>
    <w:rsid w:val="006E0E84"/>
    <w:rsid w:val="006E10BB"/>
    <w:rsid w:val="006E1906"/>
    <w:rsid w:val="006E197B"/>
    <w:rsid w:val="006E1A97"/>
    <w:rsid w:val="006E2315"/>
    <w:rsid w:val="006E270C"/>
    <w:rsid w:val="006E2730"/>
    <w:rsid w:val="006E2AF6"/>
    <w:rsid w:val="006E2BF9"/>
    <w:rsid w:val="006E2E54"/>
    <w:rsid w:val="006E3600"/>
    <w:rsid w:val="006E386A"/>
    <w:rsid w:val="006E3D39"/>
    <w:rsid w:val="006E3F9F"/>
    <w:rsid w:val="006E4DE5"/>
    <w:rsid w:val="006E5662"/>
    <w:rsid w:val="006E569C"/>
    <w:rsid w:val="006E586F"/>
    <w:rsid w:val="006E59F4"/>
    <w:rsid w:val="006E5A91"/>
    <w:rsid w:val="006E5DBF"/>
    <w:rsid w:val="006E5EA2"/>
    <w:rsid w:val="006E6015"/>
    <w:rsid w:val="006E61EF"/>
    <w:rsid w:val="006E6439"/>
    <w:rsid w:val="006E6948"/>
    <w:rsid w:val="006E6D18"/>
    <w:rsid w:val="006E73E3"/>
    <w:rsid w:val="006E74FA"/>
    <w:rsid w:val="006F115A"/>
    <w:rsid w:val="006F1182"/>
    <w:rsid w:val="006F1665"/>
    <w:rsid w:val="006F2C78"/>
    <w:rsid w:val="006F2CE0"/>
    <w:rsid w:val="006F2F2F"/>
    <w:rsid w:val="006F349C"/>
    <w:rsid w:val="006F38FC"/>
    <w:rsid w:val="006F39CA"/>
    <w:rsid w:val="006F3BAD"/>
    <w:rsid w:val="006F3BED"/>
    <w:rsid w:val="006F3ECB"/>
    <w:rsid w:val="006F468F"/>
    <w:rsid w:val="006F4827"/>
    <w:rsid w:val="006F4C21"/>
    <w:rsid w:val="006F57D4"/>
    <w:rsid w:val="006F58C5"/>
    <w:rsid w:val="006F5946"/>
    <w:rsid w:val="006F5C39"/>
    <w:rsid w:val="006F5D71"/>
    <w:rsid w:val="006F662D"/>
    <w:rsid w:val="006F6B49"/>
    <w:rsid w:val="006F6BC9"/>
    <w:rsid w:val="006F70C4"/>
    <w:rsid w:val="006F73C0"/>
    <w:rsid w:val="006F7457"/>
    <w:rsid w:val="006F7479"/>
    <w:rsid w:val="006F7504"/>
    <w:rsid w:val="006F7627"/>
    <w:rsid w:val="006F7C4F"/>
    <w:rsid w:val="00700416"/>
    <w:rsid w:val="00700497"/>
    <w:rsid w:val="007009B4"/>
    <w:rsid w:val="00700B41"/>
    <w:rsid w:val="00701275"/>
    <w:rsid w:val="00702394"/>
    <w:rsid w:val="00702873"/>
    <w:rsid w:val="00702889"/>
    <w:rsid w:val="0070291B"/>
    <w:rsid w:val="0070345A"/>
    <w:rsid w:val="00703514"/>
    <w:rsid w:val="0070354A"/>
    <w:rsid w:val="00703A43"/>
    <w:rsid w:val="00703AA9"/>
    <w:rsid w:val="00704CCE"/>
    <w:rsid w:val="0070559A"/>
    <w:rsid w:val="0070641E"/>
    <w:rsid w:val="007064B3"/>
    <w:rsid w:val="007067E2"/>
    <w:rsid w:val="00706F42"/>
    <w:rsid w:val="00707389"/>
    <w:rsid w:val="007078BA"/>
    <w:rsid w:val="00707F06"/>
    <w:rsid w:val="00707F56"/>
    <w:rsid w:val="00710CF9"/>
    <w:rsid w:val="0071139E"/>
    <w:rsid w:val="007120F7"/>
    <w:rsid w:val="007127D0"/>
    <w:rsid w:val="0071294F"/>
    <w:rsid w:val="00712F4F"/>
    <w:rsid w:val="00713558"/>
    <w:rsid w:val="00713C43"/>
    <w:rsid w:val="00713E49"/>
    <w:rsid w:val="00713F66"/>
    <w:rsid w:val="007141B2"/>
    <w:rsid w:val="00714462"/>
    <w:rsid w:val="007145C3"/>
    <w:rsid w:val="00714850"/>
    <w:rsid w:val="007148A5"/>
    <w:rsid w:val="0071525F"/>
    <w:rsid w:val="0071534F"/>
    <w:rsid w:val="0071551D"/>
    <w:rsid w:val="007155FA"/>
    <w:rsid w:val="00715A84"/>
    <w:rsid w:val="00715B3D"/>
    <w:rsid w:val="00715D64"/>
    <w:rsid w:val="00715EF0"/>
    <w:rsid w:val="00716219"/>
    <w:rsid w:val="00716314"/>
    <w:rsid w:val="007164BB"/>
    <w:rsid w:val="00716840"/>
    <w:rsid w:val="00716D38"/>
    <w:rsid w:val="007174B2"/>
    <w:rsid w:val="0072024F"/>
    <w:rsid w:val="007206F0"/>
    <w:rsid w:val="00720AEB"/>
    <w:rsid w:val="00720D08"/>
    <w:rsid w:val="00721141"/>
    <w:rsid w:val="00721D56"/>
    <w:rsid w:val="00721FBC"/>
    <w:rsid w:val="007221BB"/>
    <w:rsid w:val="007221FB"/>
    <w:rsid w:val="00722DEE"/>
    <w:rsid w:val="007233F8"/>
    <w:rsid w:val="00723704"/>
    <w:rsid w:val="007240D2"/>
    <w:rsid w:val="0072436C"/>
    <w:rsid w:val="0072444B"/>
    <w:rsid w:val="00724876"/>
    <w:rsid w:val="007249CF"/>
    <w:rsid w:val="00724A85"/>
    <w:rsid w:val="00724BB5"/>
    <w:rsid w:val="00724EFF"/>
    <w:rsid w:val="00725660"/>
    <w:rsid w:val="00725794"/>
    <w:rsid w:val="00725E36"/>
    <w:rsid w:val="007263B9"/>
    <w:rsid w:val="00726C84"/>
    <w:rsid w:val="00726EBA"/>
    <w:rsid w:val="00727190"/>
    <w:rsid w:val="00727ABE"/>
    <w:rsid w:val="007303AD"/>
    <w:rsid w:val="00730FF8"/>
    <w:rsid w:val="00731AA9"/>
    <w:rsid w:val="00731C14"/>
    <w:rsid w:val="0073234A"/>
    <w:rsid w:val="007326C1"/>
    <w:rsid w:val="0073275C"/>
    <w:rsid w:val="007327EF"/>
    <w:rsid w:val="00732CDC"/>
    <w:rsid w:val="007334F8"/>
    <w:rsid w:val="007338B2"/>
    <w:rsid w:val="007338B8"/>
    <w:rsid w:val="007339CD"/>
    <w:rsid w:val="00733E68"/>
    <w:rsid w:val="00734136"/>
    <w:rsid w:val="0073478E"/>
    <w:rsid w:val="00734DBA"/>
    <w:rsid w:val="007359D8"/>
    <w:rsid w:val="00735C9A"/>
    <w:rsid w:val="0073605C"/>
    <w:rsid w:val="007362D4"/>
    <w:rsid w:val="00736339"/>
    <w:rsid w:val="007368F8"/>
    <w:rsid w:val="00736AFA"/>
    <w:rsid w:val="00736F5A"/>
    <w:rsid w:val="00737372"/>
    <w:rsid w:val="00737FB3"/>
    <w:rsid w:val="00740497"/>
    <w:rsid w:val="0074056C"/>
    <w:rsid w:val="00740ED7"/>
    <w:rsid w:val="00740F82"/>
    <w:rsid w:val="007410CE"/>
    <w:rsid w:val="007410D8"/>
    <w:rsid w:val="007410E6"/>
    <w:rsid w:val="00742381"/>
    <w:rsid w:val="0074307C"/>
    <w:rsid w:val="007433D3"/>
    <w:rsid w:val="00743544"/>
    <w:rsid w:val="0074357C"/>
    <w:rsid w:val="00743745"/>
    <w:rsid w:val="00743A2E"/>
    <w:rsid w:val="00744855"/>
    <w:rsid w:val="00744C07"/>
    <w:rsid w:val="00744D28"/>
    <w:rsid w:val="0074514A"/>
    <w:rsid w:val="00745DFD"/>
    <w:rsid w:val="00746B00"/>
    <w:rsid w:val="0074724E"/>
    <w:rsid w:val="007474D8"/>
    <w:rsid w:val="007477A7"/>
    <w:rsid w:val="00747A9E"/>
    <w:rsid w:val="00747D03"/>
    <w:rsid w:val="00750155"/>
    <w:rsid w:val="0075024F"/>
    <w:rsid w:val="007506AD"/>
    <w:rsid w:val="007506E6"/>
    <w:rsid w:val="007506F4"/>
    <w:rsid w:val="00750FAA"/>
    <w:rsid w:val="007515D1"/>
    <w:rsid w:val="007519B5"/>
    <w:rsid w:val="00751A23"/>
    <w:rsid w:val="00751BE3"/>
    <w:rsid w:val="00752051"/>
    <w:rsid w:val="00752374"/>
    <w:rsid w:val="0075265E"/>
    <w:rsid w:val="00752E21"/>
    <w:rsid w:val="00753253"/>
    <w:rsid w:val="0075329B"/>
    <w:rsid w:val="00753A0F"/>
    <w:rsid w:val="00753AA5"/>
    <w:rsid w:val="007541A3"/>
    <w:rsid w:val="00754552"/>
    <w:rsid w:val="007548AA"/>
    <w:rsid w:val="00754A73"/>
    <w:rsid w:val="00754DFF"/>
    <w:rsid w:val="007566A0"/>
    <w:rsid w:val="00756758"/>
    <w:rsid w:val="007567DA"/>
    <w:rsid w:val="00756F5F"/>
    <w:rsid w:val="00757056"/>
    <w:rsid w:val="007576D2"/>
    <w:rsid w:val="007578DB"/>
    <w:rsid w:val="00757A50"/>
    <w:rsid w:val="00757C93"/>
    <w:rsid w:val="00757D1F"/>
    <w:rsid w:val="007601DA"/>
    <w:rsid w:val="0076046E"/>
    <w:rsid w:val="00760E6A"/>
    <w:rsid w:val="00761085"/>
    <w:rsid w:val="00761211"/>
    <w:rsid w:val="00761C34"/>
    <w:rsid w:val="007622F2"/>
    <w:rsid w:val="00762483"/>
    <w:rsid w:val="00762FEB"/>
    <w:rsid w:val="007631C5"/>
    <w:rsid w:val="007637BE"/>
    <w:rsid w:val="0076549D"/>
    <w:rsid w:val="00765660"/>
    <w:rsid w:val="007656F2"/>
    <w:rsid w:val="00765DB8"/>
    <w:rsid w:val="00765E24"/>
    <w:rsid w:val="00766695"/>
    <w:rsid w:val="0076672A"/>
    <w:rsid w:val="00766BC0"/>
    <w:rsid w:val="007670A4"/>
    <w:rsid w:val="00767E83"/>
    <w:rsid w:val="007701A4"/>
    <w:rsid w:val="00770881"/>
    <w:rsid w:val="007709C6"/>
    <w:rsid w:val="00770C2D"/>
    <w:rsid w:val="007712C9"/>
    <w:rsid w:val="0077156C"/>
    <w:rsid w:val="00771B09"/>
    <w:rsid w:val="00771D5C"/>
    <w:rsid w:val="00772947"/>
    <w:rsid w:val="00772BAE"/>
    <w:rsid w:val="00772F70"/>
    <w:rsid w:val="00774674"/>
    <w:rsid w:val="0077490C"/>
    <w:rsid w:val="00775A4F"/>
    <w:rsid w:val="00775E45"/>
    <w:rsid w:val="00775EF7"/>
    <w:rsid w:val="00776011"/>
    <w:rsid w:val="007764FF"/>
    <w:rsid w:val="0077658F"/>
    <w:rsid w:val="00776596"/>
    <w:rsid w:val="00776E74"/>
    <w:rsid w:val="007774E2"/>
    <w:rsid w:val="00777773"/>
    <w:rsid w:val="00777A45"/>
    <w:rsid w:val="00777FF4"/>
    <w:rsid w:val="007803E1"/>
    <w:rsid w:val="00780D52"/>
    <w:rsid w:val="007810C3"/>
    <w:rsid w:val="0078190B"/>
    <w:rsid w:val="00781954"/>
    <w:rsid w:val="00781D49"/>
    <w:rsid w:val="00782120"/>
    <w:rsid w:val="00782FFC"/>
    <w:rsid w:val="00783999"/>
    <w:rsid w:val="00783BB3"/>
    <w:rsid w:val="00783C06"/>
    <w:rsid w:val="00783E31"/>
    <w:rsid w:val="00783FFE"/>
    <w:rsid w:val="00784035"/>
    <w:rsid w:val="007846C2"/>
    <w:rsid w:val="00784CE7"/>
    <w:rsid w:val="0078512E"/>
    <w:rsid w:val="00785169"/>
    <w:rsid w:val="00785AEE"/>
    <w:rsid w:val="00786916"/>
    <w:rsid w:val="0078720A"/>
    <w:rsid w:val="007879CE"/>
    <w:rsid w:val="00787ABE"/>
    <w:rsid w:val="00787CA8"/>
    <w:rsid w:val="00787CD6"/>
    <w:rsid w:val="007906A8"/>
    <w:rsid w:val="00790B91"/>
    <w:rsid w:val="00791146"/>
    <w:rsid w:val="007911D7"/>
    <w:rsid w:val="00791665"/>
    <w:rsid w:val="0079176A"/>
    <w:rsid w:val="00791C0E"/>
    <w:rsid w:val="00791C8C"/>
    <w:rsid w:val="0079203A"/>
    <w:rsid w:val="007924C8"/>
    <w:rsid w:val="0079298A"/>
    <w:rsid w:val="007930A3"/>
    <w:rsid w:val="00793200"/>
    <w:rsid w:val="0079323E"/>
    <w:rsid w:val="007938E0"/>
    <w:rsid w:val="00793C77"/>
    <w:rsid w:val="00793DE0"/>
    <w:rsid w:val="0079404B"/>
    <w:rsid w:val="00794CA1"/>
    <w:rsid w:val="00794E5E"/>
    <w:rsid w:val="007954AB"/>
    <w:rsid w:val="0079595F"/>
    <w:rsid w:val="007963C2"/>
    <w:rsid w:val="00797186"/>
    <w:rsid w:val="0079761C"/>
    <w:rsid w:val="0079791E"/>
    <w:rsid w:val="00797AF1"/>
    <w:rsid w:val="007A0242"/>
    <w:rsid w:val="007A02A0"/>
    <w:rsid w:val="007A14C5"/>
    <w:rsid w:val="007A1D6F"/>
    <w:rsid w:val="007A1FDA"/>
    <w:rsid w:val="007A205F"/>
    <w:rsid w:val="007A20E1"/>
    <w:rsid w:val="007A2C09"/>
    <w:rsid w:val="007A3D18"/>
    <w:rsid w:val="007A3E38"/>
    <w:rsid w:val="007A446B"/>
    <w:rsid w:val="007A4A10"/>
    <w:rsid w:val="007A4F96"/>
    <w:rsid w:val="007A5248"/>
    <w:rsid w:val="007A5666"/>
    <w:rsid w:val="007A5A03"/>
    <w:rsid w:val="007A5EA6"/>
    <w:rsid w:val="007A601A"/>
    <w:rsid w:val="007A63B3"/>
    <w:rsid w:val="007A63F8"/>
    <w:rsid w:val="007A6A4D"/>
    <w:rsid w:val="007A6DA6"/>
    <w:rsid w:val="007A6EB5"/>
    <w:rsid w:val="007A7019"/>
    <w:rsid w:val="007A7063"/>
    <w:rsid w:val="007A72B3"/>
    <w:rsid w:val="007A730E"/>
    <w:rsid w:val="007A7952"/>
    <w:rsid w:val="007A7AF8"/>
    <w:rsid w:val="007B066A"/>
    <w:rsid w:val="007B06F9"/>
    <w:rsid w:val="007B092D"/>
    <w:rsid w:val="007B0969"/>
    <w:rsid w:val="007B09A2"/>
    <w:rsid w:val="007B0A49"/>
    <w:rsid w:val="007B0A5B"/>
    <w:rsid w:val="007B0ABB"/>
    <w:rsid w:val="007B0DD6"/>
    <w:rsid w:val="007B16CC"/>
    <w:rsid w:val="007B1760"/>
    <w:rsid w:val="007B1F68"/>
    <w:rsid w:val="007B2054"/>
    <w:rsid w:val="007B2070"/>
    <w:rsid w:val="007B211D"/>
    <w:rsid w:val="007B2534"/>
    <w:rsid w:val="007B2B14"/>
    <w:rsid w:val="007B35BF"/>
    <w:rsid w:val="007B37B1"/>
    <w:rsid w:val="007B3893"/>
    <w:rsid w:val="007B3D03"/>
    <w:rsid w:val="007B40D6"/>
    <w:rsid w:val="007B4B3F"/>
    <w:rsid w:val="007B4B90"/>
    <w:rsid w:val="007B52B7"/>
    <w:rsid w:val="007B5339"/>
    <w:rsid w:val="007B5CA6"/>
    <w:rsid w:val="007B5E2D"/>
    <w:rsid w:val="007B60B5"/>
    <w:rsid w:val="007B650C"/>
    <w:rsid w:val="007B689E"/>
    <w:rsid w:val="007B73A7"/>
    <w:rsid w:val="007B7D60"/>
    <w:rsid w:val="007C0606"/>
    <w:rsid w:val="007C0684"/>
    <w:rsid w:val="007C0D3C"/>
    <w:rsid w:val="007C1269"/>
    <w:rsid w:val="007C3086"/>
    <w:rsid w:val="007C3505"/>
    <w:rsid w:val="007C36D2"/>
    <w:rsid w:val="007C371F"/>
    <w:rsid w:val="007C3AA7"/>
    <w:rsid w:val="007C3C84"/>
    <w:rsid w:val="007C3D64"/>
    <w:rsid w:val="007C46D8"/>
    <w:rsid w:val="007C4835"/>
    <w:rsid w:val="007C4855"/>
    <w:rsid w:val="007C4949"/>
    <w:rsid w:val="007C49DB"/>
    <w:rsid w:val="007C4A86"/>
    <w:rsid w:val="007C4ACD"/>
    <w:rsid w:val="007C4DFC"/>
    <w:rsid w:val="007C5021"/>
    <w:rsid w:val="007C515A"/>
    <w:rsid w:val="007C572E"/>
    <w:rsid w:val="007C5741"/>
    <w:rsid w:val="007C5DE7"/>
    <w:rsid w:val="007C644F"/>
    <w:rsid w:val="007C6870"/>
    <w:rsid w:val="007C6D9C"/>
    <w:rsid w:val="007C750E"/>
    <w:rsid w:val="007C7793"/>
    <w:rsid w:val="007C7D78"/>
    <w:rsid w:val="007C7DDB"/>
    <w:rsid w:val="007C7E2D"/>
    <w:rsid w:val="007C7EDA"/>
    <w:rsid w:val="007D03DB"/>
    <w:rsid w:val="007D04DB"/>
    <w:rsid w:val="007D08C7"/>
    <w:rsid w:val="007D1FF8"/>
    <w:rsid w:val="007D27E1"/>
    <w:rsid w:val="007D29F0"/>
    <w:rsid w:val="007D2CC7"/>
    <w:rsid w:val="007D3202"/>
    <w:rsid w:val="007D3A2B"/>
    <w:rsid w:val="007D3F0D"/>
    <w:rsid w:val="007D40B3"/>
    <w:rsid w:val="007D43E5"/>
    <w:rsid w:val="007D5201"/>
    <w:rsid w:val="007D57DB"/>
    <w:rsid w:val="007D5C42"/>
    <w:rsid w:val="007D5FAB"/>
    <w:rsid w:val="007D673D"/>
    <w:rsid w:val="007D6794"/>
    <w:rsid w:val="007D6DC2"/>
    <w:rsid w:val="007D782B"/>
    <w:rsid w:val="007D7A87"/>
    <w:rsid w:val="007D7B2F"/>
    <w:rsid w:val="007D7B5A"/>
    <w:rsid w:val="007D7C6C"/>
    <w:rsid w:val="007E056A"/>
    <w:rsid w:val="007E0593"/>
    <w:rsid w:val="007E0C08"/>
    <w:rsid w:val="007E0C1D"/>
    <w:rsid w:val="007E0C32"/>
    <w:rsid w:val="007E21A4"/>
    <w:rsid w:val="007E23B7"/>
    <w:rsid w:val="007E23FD"/>
    <w:rsid w:val="007E25A0"/>
    <w:rsid w:val="007E32C9"/>
    <w:rsid w:val="007E3A6C"/>
    <w:rsid w:val="007E3F45"/>
    <w:rsid w:val="007E433D"/>
    <w:rsid w:val="007E448A"/>
    <w:rsid w:val="007E47E1"/>
    <w:rsid w:val="007E5351"/>
    <w:rsid w:val="007E54BD"/>
    <w:rsid w:val="007E6509"/>
    <w:rsid w:val="007E6A37"/>
    <w:rsid w:val="007E71CB"/>
    <w:rsid w:val="007E7333"/>
    <w:rsid w:val="007E744B"/>
    <w:rsid w:val="007E76E4"/>
    <w:rsid w:val="007E7C2A"/>
    <w:rsid w:val="007F02E4"/>
    <w:rsid w:val="007F0DC6"/>
    <w:rsid w:val="007F1420"/>
    <w:rsid w:val="007F1620"/>
    <w:rsid w:val="007F1FCD"/>
    <w:rsid w:val="007F2220"/>
    <w:rsid w:val="007F227E"/>
    <w:rsid w:val="007F2351"/>
    <w:rsid w:val="007F2B73"/>
    <w:rsid w:val="007F3352"/>
    <w:rsid w:val="007F4870"/>
    <w:rsid w:val="007F4941"/>
    <w:rsid w:val="007F4A6C"/>
    <w:rsid w:val="007F4B3E"/>
    <w:rsid w:val="007F4C17"/>
    <w:rsid w:val="007F4C82"/>
    <w:rsid w:val="007F4F9D"/>
    <w:rsid w:val="007F50D0"/>
    <w:rsid w:val="007F526A"/>
    <w:rsid w:val="007F52EE"/>
    <w:rsid w:val="007F5358"/>
    <w:rsid w:val="007F53F3"/>
    <w:rsid w:val="007F588A"/>
    <w:rsid w:val="007F5F7B"/>
    <w:rsid w:val="007F655A"/>
    <w:rsid w:val="007F6649"/>
    <w:rsid w:val="007F6A39"/>
    <w:rsid w:val="007F6C05"/>
    <w:rsid w:val="007F6C2D"/>
    <w:rsid w:val="007F7347"/>
    <w:rsid w:val="007F7A9E"/>
    <w:rsid w:val="00800422"/>
    <w:rsid w:val="0080093C"/>
    <w:rsid w:val="00800A3D"/>
    <w:rsid w:val="00800AA5"/>
    <w:rsid w:val="00800B00"/>
    <w:rsid w:val="0080121F"/>
    <w:rsid w:val="00801895"/>
    <w:rsid w:val="00801AD0"/>
    <w:rsid w:val="00801F86"/>
    <w:rsid w:val="008024B5"/>
    <w:rsid w:val="008030CE"/>
    <w:rsid w:val="00803DD6"/>
    <w:rsid w:val="00803EE3"/>
    <w:rsid w:val="00804504"/>
    <w:rsid w:val="008049F3"/>
    <w:rsid w:val="00804D56"/>
    <w:rsid w:val="00805107"/>
    <w:rsid w:val="00805370"/>
    <w:rsid w:val="008064A5"/>
    <w:rsid w:val="00806DC9"/>
    <w:rsid w:val="00806EAB"/>
    <w:rsid w:val="00807406"/>
    <w:rsid w:val="00807512"/>
    <w:rsid w:val="00807717"/>
    <w:rsid w:val="008077D4"/>
    <w:rsid w:val="00807CC4"/>
    <w:rsid w:val="00807D0A"/>
    <w:rsid w:val="00810086"/>
    <w:rsid w:val="00810568"/>
    <w:rsid w:val="0081073F"/>
    <w:rsid w:val="00810B36"/>
    <w:rsid w:val="00811030"/>
    <w:rsid w:val="00811447"/>
    <w:rsid w:val="008116B6"/>
    <w:rsid w:val="00812063"/>
    <w:rsid w:val="008124D4"/>
    <w:rsid w:val="008127AF"/>
    <w:rsid w:val="00812B46"/>
    <w:rsid w:val="00813012"/>
    <w:rsid w:val="0081351C"/>
    <w:rsid w:val="00814BDA"/>
    <w:rsid w:val="008151B7"/>
    <w:rsid w:val="0081549F"/>
    <w:rsid w:val="00815700"/>
    <w:rsid w:val="00815AFA"/>
    <w:rsid w:val="00815DAD"/>
    <w:rsid w:val="0081629F"/>
    <w:rsid w:val="008173F3"/>
    <w:rsid w:val="00817507"/>
    <w:rsid w:val="00817599"/>
    <w:rsid w:val="00817B70"/>
    <w:rsid w:val="0082003C"/>
    <w:rsid w:val="00820401"/>
    <w:rsid w:val="00820831"/>
    <w:rsid w:val="00821084"/>
    <w:rsid w:val="00821AF9"/>
    <w:rsid w:val="00821B31"/>
    <w:rsid w:val="0082251B"/>
    <w:rsid w:val="008227AF"/>
    <w:rsid w:val="0082298C"/>
    <w:rsid w:val="00822D64"/>
    <w:rsid w:val="00822E42"/>
    <w:rsid w:val="00822E60"/>
    <w:rsid w:val="0082329C"/>
    <w:rsid w:val="0082341C"/>
    <w:rsid w:val="0082350A"/>
    <w:rsid w:val="00823764"/>
    <w:rsid w:val="008238D6"/>
    <w:rsid w:val="008243A0"/>
    <w:rsid w:val="008250C4"/>
    <w:rsid w:val="00825241"/>
    <w:rsid w:val="00825DB1"/>
    <w:rsid w:val="00826050"/>
    <w:rsid w:val="008264EB"/>
    <w:rsid w:val="0082677E"/>
    <w:rsid w:val="00826A05"/>
    <w:rsid w:val="00826A9E"/>
    <w:rsid w:val="00826B8F"/>
    <w:rsid w:val="00827823"/>
    <w:rsid w:val="00830A5E"/>
    <w:rsid w:val="00830A88"/>
    <w:rsid w:val="00830C5F"/>
    <w:rsid w:val="00830E1D"/>
    <w:rsid w:val="00831777"/>
    <w:rsid w:val="008317AA"/>
    <w:rsid w:val="00831B52"/>
    <w:rsid w:val="00831E8A"/>
    <w:rsid w:val="00832366"/>
    <w:rsid w:val="00832D25"/>
    <w:rsid w:val="00833284"/>
    <w:rsid w:val="00833D48"/>
    <w:rsid w:val="00833F44"/>
    <w:rsid w:val="00833F76"/>
    <w:rsid w:val="0083406B"/>
    <w:rsid w:val="00834619"/>
    <w:rsid w:val="0083498D"/>
    <w:rsid w:val="00834E01"/>
    <w:rsid w:val="00834EE5"/>
    <w:rsid w:val="00834F3C"/>
    <w:rsid w:val="0083565A"/>
    <w:rsid w:val="0083597D"/>
    <w:rsid w:val="00835C76"/>
    <w:rsid w:val="00836267"/>
    <w:rsid w:val="00836E4A"/>
    <w:rsid w:val="0083712C"/>
    <w:rsid w:val="00837A09"/>
    <w:rsid w:val="00837B78"/>
    <w:rsid w:val="008403F2"/>
    <w:rsid w:val="008407D6"/>
    <w:rsid w:val="00840B91"/>
    <w:rsid w:val="00840C3B"/>
    <w:rsid w:val="008412C7"/>
    <w:rsid w:val="008413CA"/>
    <w:rsid w:val="008417C3"/>
    <w:rsid w:val="00841B72"/>
    <w:rsid w:val="00841CE2"/>
    <w:rsid w:val="00841E78"/>
    <w:rsid w:val="008423A0"/>
    <w:rsid w:val="008425D0"/>
    <w:rsid w:val="00843049"/>
    <w:rsid w:val="0084310D"/>
    <w:rsid w:val="008435E3"/>
    <w:rsid w:val="00843C55"/>
    <w:rsid w:val="00843D31"/>
    <w:rsid w:val="00843E8D"/>
    <w:rsid w:val="00844275"/>
    <w:rsid w:val="00844302"/>
    <w:rsid w:val="00844726"/>
    <w:rsid w:val="00844858"/>
    <w:rsid w:val="00844B52"/>
    <w:rsid w:val="008451C1"/>
    <w:rsid w:val="00845B0F"/>
    <w:rsid w:val="00846063"/>
    <w:rsid w:val="0084626A"/>
    <w:rsid w:val="00846285"/>
    <w:rsid w:val="008467AB"/>
    <w:rsid w:val="00846A85"/>
    <w:rsid w:val="00847374"/>
    <w:rsid w:val="00847694"/>
    <w:rsid w:val="00847A53"/>
    <w:rsid w:val="00847CB0"/>
    <w:rsid w:val="00847EC9"/>
    <w:rsid w:val="00850054"/>
    <w:rsid w:val="00850630"/>
    <w:rsid w:val="00850C32"/>
    <w:rsid w:val="00851E2E"/>
    <w:rsid w:val="0085209B"/>
    <w:rsid w:val="008520C2"/>
    <w:rsid w:val="0085245F"/>
    <w:rsid w:val="00852489"/>
    <w:rsid w:val="00852894"/>
    <w:rsid w:val="00852E58"/>
    <w:rsid w:val="008530E0"/>
    <w:rsid w:val="008534F1"/>
    <w:rsid w:val="00853567"/>
    <w:rsid w:val="0085357B"/>
    <w:rsid w:val="008536A0"/>
    <w:rsid w:val="00853E58"/>
    <w:rsid w:val="00854212"/>
    <w:rsid w:val="00854DA7"/>
    <w:rsid w:val="00855155"/>
    <w:rsid w:val="00855174"/>
    <w:rsid w:val="00855B9C"/>
    <w:rsid w:val="00855BE5"/>
    <w:rsid w:val="008568F1"/>
    <w:rsid w:val="00856A2A"/>
    <w:rsid w:val="00856B66"/>
    <w:rsid w:val="00856BEA"/>
    <w:rsid w:val="0085721E"/>
    <w:rsid w:val="00857ED5"/>
    <w:rsid w:val="00857FA5"/>
    <w:rsid w:val="008604C0"/>
    <w:rsid w:val="00860649"/>
    <w:rsid w:val="00860727"/>
    <w:rsid w:val="0086072D"/>
    <w:rsid w:val="0086076A"/>
    <w:rsid w:val="00861566"/>
    <w:rsid w:val="00861803"/>
    <w:rsid w:val="00861A54"/>
    <w:rsid w:val="00861A5F"/>
    <w:rsid w:val="00861AB8"/>
    <w:rsid w:val="00861AF5"/>
    <w:rsid w:val="008620AA"/>
    <w:rsid w:val="008621F6"/>
    <w:rsid w:val="0086281C"/>
    <w:rsid w:val="008631A8"/>
    <w:rsid w:val="00863559"/>
    <w:rsid w:val="008635DE"/>
    <w:rsid w:val="008636B0"/>
    <w:rsid w:val="00863BAB"/>
    <w:rsid w:val="00863C49"/>
    <w:rsid w:val="00863D1A"/>
    <w:rsid w:val="00863DF6"/>
    <w:rsid w:val="008640AE"/>
    <w:rsid w:val="008644AD"/>
    <w:rsid w:val="008645E8"/>
    <w:rsid w:val="008647B1"/>
    <w:rsid w:val="00864F44"/>
    <w:rsid w:val="008650A5"/>
    <w:rsid w:val="0086522D"/>
    <w:rsid w:val="00865493"/>
    <w:rsid w:val="00865735"/>
    <w:rsid w:val="00865BA8"/>
    <w:rsid w:val="00865DDB"/>
    <w:rsid w:val="00865E6C"/>
    <w:rsid w:val="00866A34"/>
    <w:rsid w:val="00867087"/>
    <w:rsid w:val="00867538"/>
    <w:rsid w:val="008676FA"/>
    <w:rsid w:val="00867B8F"/>
    <w:rsid w:val="00867FD6"/>
    <w:rsid w:val="00870C17"/>
    <w:rsid w:val="00870D93"/>
    <w:rsid w:val="0087118F"/>
    <w:rsid w:val="008713E4"/>
    <w:rsid w:val="00871453"/>
    <w:rsid w:val="008719B8"/>
    <w:rsid w:val="00871B97"/>
    <w:rsid w:val="00871F7C"/>
    <w:rsid w:val="00872022"/>
    <w:rsid w:val="008720B6"/>
    <w:rsid w:val="008723E3"/>
    <w:rsid w:val="00872487"/>
    <w:rsid w:val="00872525"/>
    <w:rsid w:val="00872B36"/>
    <w:rsid w:val="00872BD4"/>
    <w:rsid w:val="0087321C"/>
    <w:rsid w:val="00873598"/>
    <w:rsid w:val="008735A6"/>
    <w:rsid w:val="0087390E"/>
    <w:rsid w:val="00873954"/>
    <w:rsid w:val="00873D90"/>
    <w:rsid w:val="00873FC8"/>
    <w:rsid w:val="008741C6"/>
    <w:rsid w:val="008752F2"/>
    <w:rsid w:val="0087533E"/>
    <w:rsid w:val="00875491"/>
    <w:rsid w:val="00875653"/>
    <w:rsid w:val="00875B0F"/>
    <w:rsid w:val="008768C5"/>
    <w:rsid w:val="00876901"/>
    <w:rsid w:val="008769DC"/>
    <w:rsid w:val="00876AC3"/>
    <w:rsid w:val="00877021"/>
    <w:rsid w:val="00877E8D"/>
    <w:rsid w:val="00877F32"/>
    <w:rsid w:val="008804B9"/>
    <w:rsid w:val="008804EF"/>
    <w:rsid w:val="00880797"/>
    <w:rsid w:val="00881AE4"/>
    <w:rsid w:val="008829F0"/>
    <w:rsid w:val="008833D3"/>
    <w:rsid w:val="00883530"/>
    <w:rsid w:val="008835B6"/>
    <w:rsid w:val="008838A6"/>
    <w:rsid w:val="0088406A"/>
    <w:rsid w:val="008840E3"/>
    <w:rsid w:val="00884233"/>
    <w:rsid w:val="008842F9"/>
    <w:rsid w:val="0088469C"/>
    <w:rsid w:val="008848A6"/>
    <w:rsid w:val="00884935"/>
    <w:rsid w:val="00884C63"/>
    <w:rsid w:val="00884F54"/>
    <w:rsid w:val="00885426"/>
    <w:rsid w:val="00885908"/>
    <w:rsid w:val="008862FA"/>
    <w:rsid w:val="008864B7"/>
    <w:rsid w:val="00886689"/>
    <w:rsid w:val="00886747"/>
    <w:rsid w:val="008876A1"/>
    <w:rsid w:val="00887851"/>
    <w:rsid w:val="00887860"/>
    <w:rsid w:val="00890166"/>
    <w:rsid w:val="00890580"/>
    <w:rsid w:val="00890BB4"/>
    <w:rsid w:val="00890C3E"/>
    <w:rsid w:val="00890E41"/>
    <w:rsid w:val="00890E70"/>
    <w:rsid w:val="00891CC7"/>
    <w:rsid w:val="00892112"/>
    <w:rsid w:val="00892476"/>
    <w:rsid w:val="008925CE"/>
    <w:rsid w:val="00892895"/>
    <w:rsid w:val="00892AB7"/>
    <w:rsid w:val="00892E89"/>
    <w:rsid w:val="0089337B"/>
    <w:rsid w:val="0089368B"/>
    <w:rsid w:val="0089395F"/>
    <w:rsid w:val="00893E05"/>
    <w:rsid w:val="0089476E"/>
    <w:rsid w:val="00894973"/>
    <w:rsid w:val="00894F18"/>
    <w:rsid w:val="00895354"/>
    <w:rsid w:val="00895451"/>
    <w:rsid w:val="008957F2"/>
    <w:rsid w:val="00895EB6"/>
    <w:rsid w:val="00896758"/>
    <w:rsid w:val="0089675C"/>
    <w:rsid w:val="0089677E"/>
    <w:rsid w:val="0089686E"/>
    <w:rsid w:val="00896E76"/>
    <w:rsid w:val="00896E8C"/>
    <w:rsid w:val="008971C8"/>
    <w:rsid w:val="008971D5"/>
    <w:rsid w:val="0089798D"/>
    <w:rsid w:val="008A0018"/>
    <w:rsid w:val="008A02C4"/>
    <w:rsid w:val="008A1551"/>
    <w:rsid w:val="008A244B"/>
    <w:rsid w:val="008A24AC"/>
    <w:rsid w:val="008A255C"/>
    <w:rsid w:val="008A2749"/>
    <w:rsid w:val="008A28E1"/>
    <w:rsid w:val="008A2B98"/>
    <w:rsid w:val="008A2EDA"/>
    <w:rsid w:val="008A3340"/>
    <w:rsid w:val="008A36AF"/>
    <w:rsid w:val="008A3AF0"/>
    <w:rsid w:val="008A3D77"/>
    <w:rsid w:val="008A427D"/>
    <w:rsid w:val="008A4990"/>
    <w:rsid w:val="008A5038"/>
    <w:rsid w:val="008A5208"/>
    <w:rsid w:val="008A5240"/>
    <w:rsid w:val="008A583B"/>
    <w:rsid w:val="008A63B2"/>
    <w:rsid w:val="008A64AB"/>
    <w:rsid w:val="008A6558"/>
    <w:rsid w:val="008A7438"/>
    <w:rsid w:val="008A771E"/>
    <w:rsid w:val="008A78DD"/>
    <w:rsid w:val="008A7BCC"/>
    <w:rsid w:val="008A7C3B"/>
    <w:rsid w:val="008A7D71"/>
    <w:rsid w:val="008B1334"/>
    <w:rsid w:val="008B1C86"/>
    <w:rsid w:val="008B2B64"/>
    <w:rsid w:val="008B3C2A"/>
    <w:rsid w:val="008B4E76"/>
    <w:rsid w:val="008B5433"/>
    <w:rsid w:val="008B5816"/>
    <w:rsid w:val="008B5AF8"/>
    <w:rsid w:val="008B5FF9"/>
    <w:rsid w:val="008B6779"/>
    <w:rsid w:val="008B6CD6"/>
    <w:rsid w:val="008B6F1B"/>
    <w:rsid w:val="008B717F"/>
    <w:rsid w:val="008B7200"/>
    <w:rsid w:val="008B79DD"/>
    <w:rsid w:val="008B7C61"/>
    <w:rsid w:val="008B7EC7"/>
    <w:rsid w:val="008C0278"/>
    <w:rsid w:val="008C02CB"/>
    <w:rsid w:val="008C05FD"/>
    <w:rsid w:val="008C094D"/>
    <w:rsid w:val="008C0A28"/>
    <w:rsid w:val="008C0B57"/>
    <w:rsid w:val="008C0B6C"/>
    <w:rsid w:val="008C0C20"/>
    <w:rsid w:val="008C0FD8"/>
    <w:rsid w:val="008C12AB"/>
    <w:rsid w:val="008C1414"/>
    <w:rsid w:val="008C24E9"/>
    <w:rsid w:val="008C2571"/>
    <w:rsid w:val="008C30D3"/>
    <w:rsid w:val="008C333A"/>
    <w:rsid w:val="008C34EE"/>
    <w:rsid w:val="008C3D0F"/>
    <w:rsid w:val="008C3FBE"/>
    <w:rsid w:val="008C4193"/>
    <w:rsid w:val="008C41CD"/>
    <w:rsid w:val="008C4257"/>
    <w:rsid w:val="008C453F"/>
    <w:rsid w:val="008C51C5"/>
    <w:rsid w:val="008C6720"/>
    <w:rsid w:val="008C6756"/>
    <w:rsid w:val="008C68E1"/>
    <w:rsid w:val="008C69CD"/>
    <w:rsid w:val="008C6AE0"/>
    <w:rsid w:val="008C6F6D"/>
    <w:rsid w:val="008C6F7A"/>
    <w:rsid w:val="008C7187"/>
    <w:rsid w:val="008C71A4"/>
    <w:rsid w:val="008C71FB"/>
    <w:rsid w:val="008C7454"/>
    <w:rsid w:val="008C77D4"/>
    <w:rsid w:val="008C7BD8"/>
    <w:rsid w:val="008C7D96"/>
    <w:rsid w:val="008D0533"/>
    <w:rsid w:val="008D08D6"/>
    <w:rsid w:val="008D0D08"/>
    <w:rsid w:val="008D1BE3"/>
    <w:rsid w:val="008D1CBF"/>
    <w:rsid w:val="008D1EF7"/>
    <w:rsid w:val="008D2691"/>
    <w:rsid w:val="008D3DAF"/>
    <w:rsid w:val="008D3F65"/>
    <w:rsid w:val="008D40FF"/>
    <w:rsid w:val="008D42CB"/>
    <w:rsid w:val="008D48C9"/>
    <w:rsid w:val="008D4B6F"/>
    <w:rsid w:val="008D4C3A"/>
    <w:rsid w:val="008D4C93"/>
    <w:rsid w:val="008D4F31"/>
    <w:rsid w:val="008D5403"/>
    <w:rsid w:val="008D5990"/>
    <w:rsid w:val="008D5B79"/>
    <w:rsid w:val="008D62AD"/>
    <w:rsid w:val="008D6381"/>
    <w:rsid w:val="008D6CC4"/>
    <w:rsid w:val="008D6F7D"/>
    <w:rsid w:val="008D712D"/>
    <w:rsid w:val="008D7E14"/>
    <w:rsid w:val="008D7EB1"/>
    <w:rsid w:val="008E001F"/>
    <w:rsid w:val="008E0865"/>
    <w:rsid w:val="008E0C77"/>
    <w:rsid w:val="008E10D2"/>
    <w:rsid w:val="008E1DFF"/>
    <w:rsid w:val="008E24B5"/>
    <w:rsid w:val="008E24C6"/>
    <w:rsid w:val="008E2830"/>
    <w:rsid w:val="008E2AC3"/>
    <w:rsid w:val="008E2B68"/>
    <w:rsid w:val="008E2E5E"/>
    <w:rsid w:val="008E3ECA"/>
    <w:rsid w:val="008E4ABB"/>
    <w:rsid w:val="008E4B46"/>
    <w:rsid w:val="008E5321"/>
    <w:rsid w:val="008E5E82"/>
    <w:rsid w:val="008E625F"/>
    <w:rsid w:val="008E6354"/>
    <w:rsid w:val="008E6485"/>
    <w:rsid w:val="008E6E15"/>
    <w:rsid w:val="008E6FAF"/>
    <w:rsid w:val="008F05B7"/>
    <w:rsid w:val="008F1214"/>
    <w:rsid w:val="008F1AC4"/>
    <w:rsid w:val="008F1BEF"/>
    <w:rsid w:val="008F1C42"/>
    <w:rsid w:val="008F23C7"/>
    <w:rsid w:val="008F2576"/>
    <w:rsid w:val="008F264D"/>
    <w:rsid w:val="008F28F2"/>
    <w:rsid w:val="008F2F00"/>
    <w:rsid w:val="008F314A"/>
    <w:rsid w:val="008F3681"/>
    <w:rsid w:val="008F4014"/>
    <w:rsid w:val="008F4141"/>
    <w:rsid w:val="008F4652"/>
    <w:rsid w:val="008F4BAB"/>
    <w:rsid w:val="008F4E9C"/>
    <w:rsid w:val="008F516C"/>
    <w:rsid w:val="008F5AC4"/>
    <w:rsid w:val="008F678D"/>
    <w:rsid w:val="008F6D04"/>
    <w:rsid w:val="008F6D97"/>
    <w:rsid w:val="008F7526"/>
    <w:rsid w:val="008F76FD"/>
    <w:rsid w:val="008F7802"/>
    <w:rsid w:val="00900171"/>
    <w:rsid w:val="009007B7"/>
    <w:rsid w:val="00901D1F"/>
    <w:rsid w:val="0090205A"/>
    <w:rsid w:val="009028D4"/>
    <w:rsid w:val="00903133"/>
    <w:rsid w:val="00903264"/>
    <w:rsid w:val="00903764"/>
    <w:rsid w:val="00903B66"/>
    <w:rsid w:val="00904495"/>
    <w:rsid w:val="009044D6"/>
    <w:rsid w:val="00904604"/>
    <w:rsid w:val="00904934"/>
    <w:rsid w:val="00905321"/>
    <w:rsid w:val="009074E1"/>
    <w:rsid w:val="00907997"/>
    <w:rsid w:val="00907A43"/>
    <w:rsid w:val="00907DCD"/>
    <w:rsid w:val="00907EEF"/>
    <w:rsid w:val="009102D9"/>
    <w:rsid w:val="009109AE"/>
    <w:rsid w:val="00910A88"/>
    <w:rsid w:val="00910AD6"/>
    <w:rsid w:val="00910C1F"/>
    <w:rsid w:val="00910CAC"/>
    <w:rsid w:val="009112F7"/>
    <w:rsid w:val="009118DB"/>
    <w:rsid w:val="009122AF"/>
    <w:rsid w:val="0091258E"/>
    <w:rsid w:val="009127BC"/>
    <w:rsid w:val="00912A8F"/>
    <w:rsid w:val="00912D54"/>
    <w:rsid w:val="00912E1F"/>
    <w:rsid w:val="009132E9"/>
    <w:rsid w:val="0091389F"/>
    <w:rsid w:val="009142E7"/>
    <w:rsid w:val="0091491A"/>
    <w:rsid w:val="009150BA"/>
    <w:rsid w:val="00915A8C"/>
    <w:rsid w:val="00916046"/>
    <w:rsid w:val="00917A20"/>
    <w:rsid w:val="009208F7"/>
    <w:rsid w:val="00920B64"/>
    <w:rsid w:val="00920C39"/>
    <w:rsid w:val="0092192B"/>
    <w:rsid w:val="009219C0"/>
    <w:rsid w:val="00921F95"/>
    <w:rsid w:val="0092221B"/>
    <w:rsid w:val="00922517"/>
    <w:rsid w:val="00922722"/>
    <w:rsid w:val="009228CD"/>
    <w:rsid w:val="009229CE"/>
    <w:rsid w:val="00922D54"/>
    <w:rsid w:val="00922F7F"/>
    <w:rsid w:val="00922FE7"/>
    <w:rsid w:val="00923347"/>
    <w:rsid w:val="00923BB6"/>
    <w:rsid w:val="009241A2"/>
    <w:rsid w:val="0092431E"/>
    <w:rsid w:val="009244D5"/>
    <w:rsid w:val="00924888"/>
    <w:rsid w:val="00925295"/>
    <w:rsid w:val="00925A06"/>
    <w:rsid w:val="00925E66"/>
    <w:rsid w:val="00925FAB"/>
    <w:rsid w:val="009261E6"/>
    <w:rsid w:val="00926711"/>
    <w:rsid w:val="009268E1"/>
    <w:rsid w:val="00926AA7"/>
    <w:rsid w:val="00926E3F"/>
    <w:rsid w:val="009272AB"/>
    <w:rsid w:val="00927677"/>
    <w:rsid w:val="00927BB5"/>
    <w:rsid w:val="009308DD"/>
    <w:rsid w:val="009310F4"/>
    <w:rsid w:val="0093127C"/>
    <w:rsid w:val="009316BD"/>
    <w:rsid w:val="00931CC5"/>
    <w:rsid w:val="00932020"/>
    <w:rsid w:val="00932197"/>
    <w:rsid w:val="0093253B"/>
    <w:rsid w:val="00934368"/>
    <w:rsid w:val="0093456A"/>
    <w:rsid w:val="00934748"/>
    <w:rsid w:val="009349E5"/>
    <w:rsid w:val="00935309"/>
    <w:rsid w:val="00935428"/>
    <w:rsid w:val="00936284"/>
    <w:rsid w:val="00936493"/>
    <w:rsid w:val="00936865"/>
    <w:rsid w:val="00936C0A"/>
    <w:rsid w:val="0093730E"/>
    <w:rsid w:val="00940237"/>
    <w:rsid w:val="0094051C"/>
    <w:rsid w:val="00940AF7"/>
    <w:rsid w:val="00940F2B"/>
    <w:rsid w:val="00941A2F"/>
    <w:rsid w:val="00942466"/>
    <w:rsid w:val="00942CD7"/>
    <w:rsid w:val="0094344B"/>
    <w:rsid w:val="00943835"/>
    <w:rsid w:val="00943D2A"/>
    <w:rsid w:val="00943DBD"/>
    <w:rsid w:val="00943F03"/>
    <w:rsid w:val="00943F97"/>
    <w:rsid w:val="009441BD"/>
    <w:rsid w:val="009445E1"/>
    <w:rsid w:val="00944710"/>
    <w:rsid w:val="00944E3B"/>
    <w:rsid w:val="00945444"/>
    <w:rsid w:val="0094598B"/>
    <w:rsid w:val="00945C6A"/>
    <w:rsid w:val="00945E7F"/>
    <w:rsid w:val="0094604C"/>
    <w:rsid w:val="009463D5"/>
    <w:rsid w:val="0094654C"/>
    <w:rsid w:val="00946C61"/>
    <w:rsid w:val="00946C96"/>
    <w:rsid w:val="009471C1"/>
    <w:rsid w:val="00947AE0"/>
    <w:rsid w:val="00950295"/>
    <w:rsid w:val="00950932"/>
    <w:rsid w:val="009509DF"/>
    <w:rsid w:val="00950AF5"/>
    <w:rsid w:val="00950B8A"/>
    <w:rsid w:val="00950D32"/>
    <w:rsid w:val="00951163"/>
    <w:rsid w:val="00951733"/>
    <w:rsid w:val="00951E1F"/>
    <w:rsid w:val="00952246"/>
    <w:rsid w:val="0095254F"/>
    <w:rsid w:val="00952B83"/>
    <w:rsid w:val="00952FD3"/>
    <w:rsid w:val="009532F0"/>
    <w:rsid w:val="00953385"/>
    <w:rsid w:val="00953701"/>
    <w:rsid w:val="00953C2E"/>
    <w:rsid w:val="009543B1"/>
    <w:rsid w:val="00954894"/>
    <w:rsid w:val="009557C1"/>
    <w:rsid w:val="00955868"/>
    <w:rsid w:val="009558F2"/>
    <w:rsid w:val="00956251"/>
    <w:rsid w:val="00956457"/>
    <w:rsid w:val="00957211"/>
    <w:rsid w:val="00957310"/>
    <w:rsid w:val="009574B3"/>
    <w:rsid w:val="00957891"/>
    <w:rsid w:val="00960BAC"/>
    <w:rsid w:val="00960D49"/>
    <w:rsid w:val="00960D6E"/>
    <w:rsid w:val="009611FA"/>
    <w:rsid w:val="009619BF"/>
    <w:rsid w:val="00961D64"/>
    <w:rsid w:val="00961E91"/>
    <w:rsid w:val="00962701"/>
    <w:rsid w:val="009627A8"/>
    <w:rsid w:val="00963635"/>
    <w:rsid w:val="00963D0B"/>
    <w:rsid w:val="00963D90"/>
    <w:rsid w:val="00964D73"/>
    <w:rsid w:val="009650DE"/>
    <w:rsid w:val="009651C7"/>
    <w:rsid w:val="009659EB"/>
    <w:rsid w:val="00966486"/>
    <w:rsid w:val="00966834"/>
    <w:rsid w:val="00967857"/>
    <w:rsid w:val="00970034"/>
    <w:rsid w:val="00970748"/>
    <w:rsid w:val="00970A34"/>
    <w:rsid w:val="00970CEE"/>
    <w:rsid w:val="009710B5"/>
    <w:rsid w:val="0097138E"/>
    <w:rsid w:val="00971987"/>
    <w:rsid w:val="00971CD7"/>
    <w:rsid w:val="00972606"/>
    <w:rsid w:val="00972BC1"/>
    <w:rsid w:val="00973135"/>
    <w:rsid w:val="00973915"/>
    <w:rsid w:val="00974551"/>
    <w:rsid w:val="009746CA"/>
    <w:rsid w:val="00974B59"/>
    <w:rsid w:val="00974F7A"/>
    <w:rsid w:val="0097512A"/>
    <w:rsid w:val="00975EEB"/>
    <w:rsid w:val="00976B7D"/>
    <w:rsid w:val="00976C41"/>
    <w:rsid w:val="00976D46"/>
    <w:rsid w:val="009778C0"/>
    <w:rsid w:val="00977F72"/>
    <w:rsid w:val="009806D2"/>
    <w:rsid w:val="00980E6E"/>
    <w:rsid w:val="0098153B"/>
    <w:rsid w:val="00981C34"/>
    <w:rsid w:val="0098244A"/>
    <w:rsid w:val="009828FB"/>
    <w:rsid w:val="00982938"/>
    <w:rsid w:val="0098293A"/>
    <w:rsid w:val="00982C49"/>
    <w:rsid w:val="00982D88"/>
    <w:rsid w:val="00982E3A"/>
    <w:rsid w:val="00983204"/>
    <w:rsid w:val="009833FF"/>
    <w:rsid w:val="0098340B"/>
    <w:rsid w:val="009835AC"/>
    <w:rsid w:val="009835C3"/>
    <w:rsid w:val="00983D90"/>
    <w:rsid w:val="00984563"/>
    <w:rsid w:val="0098468E"/>
    <w:rsid w:val="009847F2"/>
    <w:rsid w:val="0098485B"/>
    <w:rsid w:val="00984B41"/>
    <w:rsid w:val="00984DDC"/>
    <w:rsid w:val="009850A8"/>
    <w:rsid w:val="00985332"/>
    <w:rsid w:val="00985685"/>
    <w:rsid w:val="00985A70"/>
    <w:rsid w:val="00985B62"/>
    <w:rsid w:val="009865FC"/>
    <w:rsid w:val="00986703"/>
    <w:rsid w:val="009867DB"/>
    <w:rsid w:val="00986830"/>
    <w:rsid w:val="00986886"/>
    <w:rsid w:val="00986F5C"/>
    <w:rsid w:val="009870CF"/>
    <w:rsid w:val="00987A3D"/>
    <w:rsid w:val="009907B5"/>
    <w:rsid w:val="0099097C"/>
    <w:rsid w:val="009911E4"/>
    <w:rsid w:val="009911EB"/>
    <w:rsid w:val="009924C3"/>
    <w:rsid w:val="00992AE1"/>
    <w:rsid w:val="00993102"/>
    <w:rsid w:val="0099415A"/>
    <w:rsid w:val="00994B20"/>
    <w:rsid w:val="00994CB2"/>
    <w:rsid w:val="00995409"/>
    <w:rsid w:val="00995667"/>
    <w:rsid w:val="009958F9"/>
    <w:rsid w:val="0099657C"/>
    <w:rsid w:val="0099669B"/>
    <w:rsid w:val="00997592"/>
    <w:rsid w:val="00997813"/>
    <w:rsid w:val="009978EE"/>
    <w:rsid w:val="00997A5E"/>
    <w:rsid w:val="009A0D47"/>
    <w:rsid w:val="009A119E"/>
    <w:rsid w:val="009A12EF"/>
    <w:rsid w:val="009A1C83"/>
    <w:rsid w:val="009A2103"/>
    <w:rsid w:val="009A271C"/>
    <w:rsid w:val="009A2C6E"/>
    <w:rsid w:val="009A2DCA"/>
    <w:rsid w:val="009A2E10"/>
    <w:rsid w:val="009A3380"/>
    <w:rsid w:val="009A339D"/>
    <w:rsid w:val="009A36A4"/>
    <w:rsid w:val="009A37AD"/>
    <w:rsid w:val="009A3C94"/>
    <w:rsid w:val="009A3E50"/>
    <w:rsid w:val="009A424A"/>
    <w:rsid w:val="009A459C"/>
    <w:rsid w:val="009A47DD"/>
    <w:rsid w:val="009A4A41"/>
    <w:rsid w:val="009A4F9D"/>
    <w:rsid w:val="009A502B"/>
    <w:rsid w:val="009A5199"/>
    <w:rsid w:val="009A595D"/>
    <w:rsid w:val="009A5E0A"/>
    <w:rsid w:val="009A6789"/>
    <w:rsid w:val="009A6C9A"/>
    <w:rsid w:val="009A76FA"/>
    <w:rsid w:val="009A79C6"/>
    <w:rsid w:val="009A7CEC"/>
    <w:rsid w:val="009A7EEC"/>
    <w:rsid w:val="009B0C8B"/>
    <w:rsid w:val="009B204C"/>
    <w:rsid w:val="009B287A"/>
    <w:rsid w:val="009B29B7"/>
    <w:rsid w:val="009B2B9A"/>
    <w:rsid w:val="009B2D99"/>
    <w:rsid w:val="009B2F8D"/>
    <w:rsid w:val="009B30DE"/>
    <w:rsid w:val="009B3E8E"/>
    <w:rsid w:val="009B48E0"/>
    <w:rsid w:val="009B4908"/>
    <w:rsid w:val="009B49E7"/>
    <w:rsid w:val="009B4C28"/>
    <w:rsid w:val="009B4DDE"/>
    <w:rsid w:val="009B5217"/>
    <w:rsid w:val="009B54AB"/>
    <w:rsid w:val="009B5601"/>
    <w:rsid w:val="009B591A"/>
    <w:rsid w:val="009B597E"/>
    <w:rsid w:val="009B5DA8"/>
    <w:rsid w:val="009B68C8"/>
    <w:rsid w:val="009B6B92"/>
    <w:rsid w:val="009B7479"/>
    <w:rsid w:val="009B7A85"/>
    <w:rsid w:val="009B7C1D"/>
    <w:rsid w:val="009C01B5"/>
    <w:rsid w:val="009C0372"/>
    <w:rsid w:val="009C0494"/>
    <w:rsid w:val="009C07A4"/>
    <w:rsid w:val="009C0BD8"/>
    <w:rsid w:val="009C0C51"/>
    <w:rsid w:val="009C0D83"/>
    <w:rsid w:val="009C0D99"/>
    <w:rsid w:val="009C1443"/>
    <w:rsid w:val="009C14A4"/>
    <w:rsid w:val="009C154C"/>
    <w:rsid w:val="009C165D"/>
    <w:rsid w:val="009C291C"/>
    <w:rsid w:val="009C2930"/>
    <w:rsid w:val="009C2B8C"/>
    <w:rsid w:val="009C2BE8"/>
    <w:rsid w:val="009C2D45"/>
    <w:rsid w:val="009C2F01"/>
    <w:rsid w:val="009C3370"/>
    <w:rsid w:val="009C38D4"/>
    <w:rsid w:val="009C3969"/>
    <w:rsid w:val="009C3F6F"/>
    <w:rsid w:val="009C451F"/>
    <w:rsid w:val="009C4A39"/>
    <w:rsid w:val="009C4E02"/>
    <w:rsid w:val="009C5321"/>
    <w:rsid w:val="009C5676"/>
    <w:rsid w:val="009C586D"/>
    <w:rsid w:val="009C5ADD"/>
    <w:rsid w:val="009C5D1B"/>
    <w:rsid w:val="009C6516"/>
    <w:rsid w:val="009C6F10"/>
    <w:rsid w:val="009C76E1"/>
    <w:rsid w:val="009C7A07"/>
    <w:rsid w:val="009C7DBC"/>
    <w:rsid w:val="009D09B2"/>
    <w:rsid w:val="009D0AAE"/>
    <w:rsid w:val="009D121F"/>
    <w:rsid w:val="009D135C"/>
    <w:rsid w:val="009D148F"/>
    <w:rsid w:val="009D15FD"/>
    <w:rsid w:val="009D179D"/>
    <w:rsid w:val="009D1A23"/>
    <w:rsid w:val="009D1DDB"/>
    <w:rsid w:val="009D25D2"/>
    <w:rsid w:val="009D299F"/>
    <w:rsid w:val="009D32E8"/>
    <w:rsid w:val="009D3D70"/>
    <w:rsid w:val="009D3E75"/>
    <w:rsid w:val="009D3E94"/>
    <w:rsid w:val="009D40E0"/>
    <w:rsid w:val="009D4215"/>
    <w:rsid w:val="009D465F"/>
    <w:rsid w:val="009D4CCD"/>
    <w:rsid w:val="009D5930"/>
    <w:rsid w:val="009D5B2E"/>
    <w:rsid w:val="009D616A"/>
    <w:rsid w:val="009D66F4"/>
    <w:rsid w:val="009D6F6C"/>
    <w:rsid w:val="009D6FE8"/>
    <w:rsid w:val="009D7025"/>
    <w:rsid w:val="009D7071"/>
    <w:rsid w:val="009D76CF"/>
    <w:rsid w:val="009D78CE"/>
    <w:rsid w:val="009E03EE"/>
    <w:rsid w:val="009E1176"/>
    <w:rsid w:val="009E19E6"/>
    <w:rsid w:val="009E274B"/>
    <w:rsid w:val="009E2775"/>
    <w:rsid w:val="009E2BCD"/>
    <w:rsid w:val="009E2D6D"/>
    <w:rsid w:val="009E2DED"/>
    <w:rsid w:val="009E2F2C"/>
    <w:rsid w:val="009E3209"/>
    <w:rsid w:val="009E3832"/>
    <w:rsid w:val="009E3EFB"/>
    <w:rsid w:val="009E4074"/>
    <w:rsid w:val="009E42E2"/>
    <w:rsid w:val="009E4451"/>
    <w:rsid w:val="009E4CA5"/>
    <w:rsid w:val="009E504F"/>
    <w:rsid w:val="009E5200"/>
    <w:rsid w:val="009E5429"/>
    <w:rsid w:val="009E5914"/>
    <w:rsid w:val="009E593E"/>
    <w:rsid w:val="009E6AA9"/>
    <w:rsid w:val="009E6D12"/>
    <w:rsid w:val="009E6F7E"/>
    <w:rsid w:val="009E7681"/>
    <w:rsid w:val="009E7A57"/>
    <w:rsid w:val="009E7B55"/>
    <w:rsid w:val="009E7E1E"/>
    <w:rsid w:val="009F0317"/>
    <w:rsid w:val="009F03C4"/>
    <w:rsid w:val="009F0448"/>
    <w:rsid w:val="009F0C09"/>
    <w:rsid w:val="009F0E85"/>
    <w:rsid w:val="009F1B32"/>
    <w:rsid w:val="009F1C56"/>
    <w:rsid w:val="009F1CBD"/>
    <w:rsid w:val="009F1DED"/>
    <w:rsid w:val="009F2118"/>
    <w:rsid w:val="009F2C18"/>
    <w:rsid w:val="009F2E1C"/>
    <w:rsid w:val="009F3055"/>
    <w:rsid w:val="009F33EC"/>
    <w:rsid w:val="009F36DA"/>
    <w:rsid w:val="009F3F17"/>
    <w:rsid w:val="009F41C8"/>
    <w:rsid w:val="009F4B69"/>
    <w:rsid w:val="009F4E01"/>
    <w:rsid w:val="009F4F6A"/>
    <w:rsid w:val="009F5357"/>
    <w:rsid w:val="009F5870"/>
    <w:rsid w:val="009F59A7"/>
    <w:rsid w:val="009F5CA1"/>
    <w:rsid w:val="009F5ED1"/>
    <w:rsid w:val="009F5FD8"/>
    <w:rsid w:val="009F6551"/>
    <w:rsid w:val="009F6BD4"/>
    <w:rsid w:val="009F6D2B"/>
    <w:rsid w:val="009F707D"/>
    <w:rsid w:val="00A001C3"/>
    <w:rsid w:val="00A004CA"/>
    <w:rsid w:val="00A00781"/>
    <w:rsid w:val="00A00977"/>
    <w:rsid w:val="00A00ABA"/>
    <w:rsid w:val="00A00B7C"/>
    <w:rsid w:val="00A01E77"/>
    <w:rsid w:val="00A01F2B"/>
    <w:rsid w:val="00A021BF"/>
    <w:rsid w:val="00A03211"/>
    <w:rsid w:val="00A032B1"/>
    <w:rsid w:val="00A03420"/>
    <w:rsid w:val="00A04084"/>
    <w:rsid w:val="00A043B8"/>
    <w:rsid w:val="00A04B19"/>
    <w:rsid w:val="00A05DA0"/>
    <w:rsid w:val="00A063F4"/>
    <w:rsid w:val="00A07E44"/>
    <w:rsid w:val="00A07EA5"/>
    <w:rsid w:val="00A100E9"/>
    <w:rsid w:val="00A1048E"/>
    <w:rsid w:val="00A10729"/>
    <w:rsid w:val="00A107B8"/>
    <w:rsid w:val="00A116E9"/>
    <w:rsid w:val="00A11A09"/>
    <w:rsid w:val="00A12859"/>
    <w:rsid w:val="00A12AA8"/>
    <w:rsid w:val="00A12EB6"/>
    <w:rsid w:val="00A12F29"/>
    <w:rsid w:val="00A1311B"/>
    <w:rsid w:val="00A14249"/>
    <w:rsid w:val="00A142ED"/>
    <w:rsid w:val="00A146C0"/>
    <w:rsid w:val="00A147AE"/>
    <w:rsid w:val="00A14875"/>
    <w:rsid w:val="00A14DA0"/>
    <w:rsid w:val="00A14FC8"/>
    <w:rsid w:val="00A1567F"/>
    <w:rsid w:val="00A15B7C"/>
    <w:rsid w:val="00A15B7E"/>
    <w:rsid w:val="00A15F66"/>
    <w:rsid w:val="00A162EB"/>
    <w:rsid w:val="00A16BFC"/>
    <w:rsid w:val="00A16CDE"/>
    <w:rsid w:val="00A16E36"/>
    <w:rsid w:val="00A1709A"/>
    <w:rsid w:val="00A17274"/>
    <w:rsid w:val="00A1740C"/>
    <w:rsid w:val="00A178FA"/>
    <w:rsid w:val="00A178FB"/>
    <w:rsid w:val="00A17A68"/>
    <w:rsid w:val="00A17B29"/>
    <w:rsid w:val="00A20603"/>
    <w:rsid w:val="00A20978"/>
    <w:rsid w:val="00A2109A"/>
    <w:rsid w:val="00A21105"/>
    <w:rsid w:val="00A21883"/>
    <w:rsid w:val="00A218BD"/>
    <w:rsid w:val="00A219C1"/>
    <w:rsid w:val="00A21C76"/>
    <w:rsid w:val="00A21CB5"/>
    <w:rsid w:val="00A22506"/>
    <w:rsid w:val="00A2313A"/>
    <w:rsid w:val="00A23D04"/>
    <w:rsid w:val="00A23F27"/>
    <w:rsid w:val="00A241CF"/>
    <w:rsid w:val="00A24340"/>
    <w:rsid w:val="00A2475C"/>
    <w:rsid w:val="00A24961"/>
    <w:rsid w:val="00A24A65"/>
    <w:rsid w:val="00A24B10"/>
    <w:rsid w:val="00A24E3E"/>
    <w:rsid w:val="00A250D1"/>
    <w:rsid w:val="00A26509"/>
    <w:rsid w:val="00A26A2E"/>
    <w:rsid w:val="00A2737A"/>
    <w:rsid w:val="00A274C4"/>
    <w:rsid w:val="00A2773A"/>
    <w:rsid w:val="00A3078F"/>
    <w:rsid w:val="00A30E9B"/>
    <w:rsid w:val="00A30EA9"/>
    <w:rsid w:val="00A31EE3"/>
    <w:rsid w:val="00A325D2"/>
    <w:rsid w:val="00A3262B"/>
    <w:rsid w:val="00A33452"/>
    <w:rsid w:val="00A33A1B"/>
    <w:rsid w:val="00A33A4E"/>
    <w:rsid w:val="00A33B36"/>
    <w:rsid w:val="00A34270"/>
    <w:rsid w:val="00A343B7"/>
    <w:rsid w:val="00A34EE9"/>
    <w:rsid w:val="00A35762"/>
    <w:rsid w:val="00A35A95"/>
    <w:rsid w:val="00A35AF3"/>
    <w:rsid w:val="00A35BEA"/>
    <w:rsid w:val="00A36189"/>
    <w:rsid w:val="00A36300"/>
    <w:rsid w:val="00A36690"/>
    <w:rsid w:val="00A37570"/>
    <w:rsid w:val="00A375DC"/>
    <w:rsid w:val="00A376C2"/>
    <w:rsid w:val="00A376C8"/>
    <w:rsid w:val="00A40120"/>
    <w:rsid w:val="00A4058C"/>
    <w:rsid w:val="00A40625"/>
    <w:rsid w:val="00A40B4A"/>
    <w:rsid w:val="00A40E21"/>
    <w:rsid w:val="00A4185E"/>
    <w:rsid w:val="00A41B83"/>
    <w:rsid w:val="00A42102"/>
    <w:rsid w:val="00A424CA"/>
    <w:rsid w:val="00A42C1D"/>
    <w:rsid w:val="00A43121"/>
    <w:rsid w:val="00A4323A"/>
    <w:rsid w:val="00A432CF"/>
    <w:rsid w:val="00A43C99"/>
    <w:rsid w:val="00A441B7"/>
    <w:rsid w:val="00A4469C"/>
    <w:rsid w:val="00A44982"/>
    <w:rsid w:val="00A4512D"/>
    <w:rsid w:val="00A4517A"/>
    <w:rsid w:val="00A45B03"/>
    <w:rsid w:val="00A465F2"/>
    <w:rsid w:val="00A467FE"/>
    <w:rsid w:val="00A46AA4"/>
    <w:rsid w:val="00A4713F"/>
    <w:rsid w:val="00A477BE"/>
    <w:rsid w:val="00A50244"/>
    <w:rsid w:val="00A50EFB"/>
    <w:rsid w:val="00A514C1"/>
    <w:rsid w:val="00A518F9"/>
    <w:rsid w:val="00A51D0B"/>
    <w:rsid w:val="00A51F95"/>
    <w:rsid w:val="00A529B5"/>
    <w:rsid w:val="00A52AB5"/>
    <w:rsid w:val="00A52B8A"/>
    <w:rsid w:val="00A52D0F"/>
    <w:rsid w:val="00A53F20"/>
    <w:rsid w:val="00A54633"/>
    <w:rsid w:val="00A54A23"/>
    <w:rsid w:val="00A5518A"/>
    <w:rsid w:val="00A551D0"/>
    <w:rsid w:val="00A55906"/>
    <w:rsid w:val="00A55BE9"/>
    <w:rsid w:val="00A55E35"/>
    <w:rsid w:val="00A5644B"/>
    <w:rsid w:val="00A568FF"/>
    <w:rsid w:val="00A56E75"/>
    <w:rsid w:val="00A56F17"/>
    <w:rsid w:val="00A56F82"/>
    <w:rsid w:val="00A6008B"/>
    <w:rsid w:val="00A6058A"/>
    <w:rsid w:val="00A60A95"/>
    <w:rsid w:val="00A6153D"/>
    <w:rsid w:val="00A618B7"/>
    <w:rsid w:val="00A6191C"/>
    <w:rsid w:val="00A62274"/>
    <w:rsid w:val="00A62387"/>
    <w:rsid w:val="00A6267B"/>
    <w:rsid w:val="00A627D7"/>
    <w:rsid w:val="00A62EFF"/>
    <w:rsid w:val="00A630FF"/>
    <w:rsid w:val="00A63831"/>
    <w:rsid w:val="00A63CCF"/>
    <w:rsid w:val="00A64CF8"/>
    <w:rsid w:val="00A64E91"/>
    <w:rsid w:val="00A6517F"/>
    <w:rsid w:val="00A654AF"/>
    <w:rsid w:val="00A656C7"/>
    <w:rsid w:val="00A65EF7"/>
    <w:rsid w:val="00A664FF"/>
    <w:rsid w:val="00A67430"/>
    <w:rsid w:val="00A6760A"/>
    <w:rsid w:val="00A67A62"/>
    <w:rsid w:val="00A705AB"/>
    <w:rsid w:val="00A705AF"/>
    <w:rsid w:val="00A7082C"/>
    <w:rsid w:val="00A70A4F"/>
    <w:rsid w:val="00A70F6F"/>
    <w:rsid w:val="00A70F7E"/>
    <w:rsid w:val="00A71BC6"/>
    <w:rsid w:val="00A71DA6"/>
    <w:rsid w:val="00A71EB5"/>
    <w:rsid w:val="00A72454"/>
    <w:rsid w:val="00A7262B"/>
    <w:rsid w:val="00A7265E"/>
    <w:rsid w:val="00A72CAF"/>
    <w:rsid w:val="00A72D02"/>
    <w:rsid w:val="00A73122"/>
    <w:rsid w:val="00A73517"/>
    <w:rsid w:val="00A73667"/>
    <w:rsid w:val="00A73A55"/>
    <w:rsid w:val="00A73F19"/>
    <w:rsid w:val="00A73FE6"/>
    <w:rsid w:val="00A74345"/>
    <w:rsid w:val="00A7436E"/>
    <w:rsid w:val="00A74E40"/>
    <w:rsid w:val="00A74E83"/>
    <w:rsid w:val="00A74EBB"/>
    <w:rsid w:val="00A756A0"/>
    <w:rsid w:val="00A75836"/>
    <w:rsid w:val="00A7595D"/>
    <w:rsid w:val="00A759E8"/>
    <w:rsid w:val="00A76298"/>
    <w:rsid w:val="00A7657D"/>
    <w:rsid w:val="00A7680E"/>
    <w:rsid w:val="00A76B0B"/>
    <w:rsid w:val="00A76B12"/>
    <w:rsid w:val="00A76F1F"/>
    <w:rsid w:val="00A76FC1"/>
    <w:rsid w:val="00A77185"/>
    <w:rsid w:val="00A774A4"/>
    <w:rsid w:val="00A77696"/>
    <w:rsid w:val="00A77977"/>
    <w:rsid w:val="00A77AF7"/>
    <w:rsid w:val="00A77B53"/>
    <w:rsid w:val="00A77CC9"/>
    <w:rsid w:val="00A77D04"/>
    <w:rsid w:val="00A80020"/>
    <w:rsid w:val="00A803C7"/>
    <w:rsid w:val="00A803D4"/>
    <w:rsid w:val="00A80483"/>
    <w:rsid w:val="00A80557"/>
    <w:rsid w:val="00A80B0B"/>
    <w:rsid w:val="00A80C32"/>
    <w:rsid w:val="00A80F69"/>
    <w:rsid w:val="00A815B2"/>
    <w:rsid w:val="00A81A74"/>
    <w:rsid w:val="00A81D33"/>
    <w:rsid w:val="00A8296B"/>
    <w:rsid w:val="00A82CF9"/>
    <w:rsid w:val="00A83548"/>
    <w:rsid w:val="00A8442C"/>
    <w:rsid w:val="00A844EA"/>
    <w:rsid w:val="00A847EB"/>
    <w:rsid w:val="00A84BE9"/>
    <w:rsid w:val="00A86158"/>
    <w:rsid w:val="00A86A64"/>
    <w:rsid w:val="00A86D0E"/>
    <w:rsid w:val="00A86E33"/>
    <w:rsid w:val="00A87B66"/>
    <w:rsid w:val="00A87E1C"/>
    <w:rsid w:val="00A90005"/>
    <w:rsid w:val="00A90727"/>
    <w:rsid w:val="00A90A08"/>
    <w:rsid w:val="00A90D6F"/>
    <w:rsid w:val="00A90FD8"/>
    <w:rsid w:val="00A91105"/>
    <w:rsid w:val="00A91234"/>
    <w:rsid w:val="00A9177A"/>
    <w:rsid w:val="00A91D9C"/>
    <w:rsid w:val="00A92177"/>
    <w:rsid w:val="00A924ED"/>
    <w:rsid w:val="00A92724"/>
    <w:rsid w:val="00A9274F"/>
    <w:rsid w:val="00A92C25"/>
    <w:rsid w:val="00A92DB6"/>
    <w:rsid w:val="00A92F21"/>
    <w:rsid w:val="00A930AE"/>
    <w:rsid w:val="00A9340B"/>
    <w:rsid w:val="00A93490"/>
    <w:rsid w:val="00A93492"/>
    <w:rsid w:val="00A93A22"/>
    <w:rsid w:val="00A94114"/>
    <w:rsid w:val="00A94188"/>
    <w:rsid w:val="00A943DA"/>
    <w:rsid w:val="00A945FA"/>
    <w:rsid w:val="00A9484C"/>
    <w:rsid w:val="00A94C09"/>
    <w:rsid w:val="00A94F57"/>
    <w:rsid w:val="00A95042"/>
    <w:rsid w:val="00A954B2"/>
    <w:rsid w:val="00A965BE"/>
    <w:rsid w:val="00A974F7"/>
    <w:rsid w:val="00AA0019"/>
    <w:rsid w:val="00AA00D8"/>
    <w:rsid w:val="00AA082F"/>
    <w:rsid w:val="00AA159D"/>
    <w:rsid w:val="00AA189C"/>
    <w:rsid w:val="00AA1A95"/>
    <w:rsid w:val="00AA230F"/>
    <w:rsid w:val="00AA2329"/>
    <w:rsid w:val="00AA260F"/>
    <w:rsid w:val="00AA2CC4"/>
    <w:rsid w:val="00AA2E66"/>
    <w:rsid w:val="00AA3309"/>
    <w:rsid w:val="00AA36B9"/>
    <w:rsid w:val="00AA3DA1"/>
    <w:rsid w:val="00AA4546"/>
    <w:rsid w:val="00AA46CD"/>
    <w:rsid w:val="00AA495A"/>
    <w:rsid w:val="00AA5359"/>
    <w:rsid w:val="00AA5AB7"/>
    <w:rsid w:val="00AA60B9"/>
    <w:rsid w:val="00AA67C9"/>
    <w:rsid w:val="00AA6F0E"/>
    <w:rsid w:val="00AA723B"/>
    <w:rsid w:val="00AA736A"/>
    <w:rsid w:val="00AA73A5"/>
    <w:rsid w:val="00AA73E4"/>
    <w:rsid w:val="00AA7A92"/>
    <w:rsid w:val="00AA7AC9"/>
    <w:rsid w:val="00AB0034"/>
    <w:rsid w:val="00AB07CB"/>
    <w:rsid w:val="00AB08AF"/>
    <w:rsid w:val="00AB08BC"/>
    <w:rsid w:val="00AB131A"/>
    <w:rsid w:val="00AB1BC8"/>
    <w:rsid w:val="00AB1EE7"/>
    <w:rsid w:val="00AB26FA"/>
    <w:rsid w:val="00AB290F"/>
    <w:rsid w:val="00AB2AE1"/>
    <w:rsid w:val="00AB2ED3"/>
    <w:rsid w:val="00AB2EFC"/>
    <w:rsid w:val="00AB3088"/>
    <w:rsid w:val="00AB3881"/>
    <w:rsid w:val="00AB3AB1"/>
    <w:rsid w:val="00AB3ECC"/>
    <w:rsid w:val="00AB3F0A"/>
    <w:rsid w:val="00AB4050"/>
    <w:rsid w:val="00AB4178"/>
    <w:rsid w:val="00AB41B3"/>
    <w:rsid w:val="00AB48D3"/>
    <w:rsid w:val="00AB4B37"/>
    <w:rsid w:val="00AB4D20"/>
    <w:rsid w:val="00AB50CA"/>
    <w:rsid w:val="00AB512F"/>
    <w:rsid w:val="00AB5762"/>
    <w:rsid w:val="00AB5A88"/>
    <w:rsid w:val="00AB5B9A"/>
    <w:rsid w:val="00AB6402"/>
    <w:rsid w:val="00AB659F"/>
    <w:rsid w:val="00AB6806"/>
    <w:rsid w:val="00AB7E42"/>
    <w:rsid w:val="00AB7E95"/>
    <w:rsid w:val="00AC0107"/>
    <w:rsid w:val="00AC069D"/>
    <w:rsid w:val="00AC0B42"/>
    <w:rsid w:val="00AC0C14"/>
    <w:rsid w:val="00AC0CD9"/>
    <w:rsid w:val="00AC0DC0"/>
    <w:rsid w:val="00AC0F55"/>
    <w:rsid w:val="00AC0FC4"/>
    <w:rsid w:val="00AC1144"/>
    <w:rsid w:val="00AC160D"/>
    <w:rsid w:val="00AC16D7"/>
    <w:rsid w:val="00AC23F6"/>
    <w:rsid w:val="00AC24D3"/>
    <w:rsid w:val="00AC2679"/>
    <w:rsid w:val="00AC2E7F"/>
    <w:rsid w:val="00AC3050"/>
    <w:rsid w:val="00AC3736"/>
    <w:rsid w:val="00AC3ACB"/>
    <w:rsid w:val="00AC3F6A"/>
    <w:rsid w:val="00AC45E2"/>
    <w:rsid w:val="00AC4BE4"/>
    <w:rsid w:val="00AC4DCD"/>
    <w:rsid w:val="00AC51D1"/>
    <w:rsid w:val="00AC5470"/>
    <w:rsid w:val="00AC58DE"/>
    <w:rsid w:val="00AC5FC6"/>
    <w:rsid w:val="00AC612B"/>
    <w:rsid w:val="00AC66E2"/>
    <w:rsid w:val="00AC68C0"/>
    <w:rsid w:val="00AC6BF9"/>
    <w:rsid w:val="00AC6E3C"/>
    <w:rsid w:val="00AC77A6"/>
    <w:rsid w:val="00AC7BDE"/>
    <w:rsid w:val="00AD0052"/>
    <w:rsid w:val="00AD0495"/>
    <w:rsid w:val="00AD05E6"/>
    <w:rsid w:val="00AD0D3F"/>
    <w:rsid w:val="00AD0E80"/>
    <w:rsid w:val="00AD0F77"/>
    <w:rsid w:val="00AD18B2"/>
    <w:rsid w:val="00AD1C5A"/>
    <w:rsid w:val="00AD1FBB"/>
    <w:rsid w:val="00AD1FED"/>
    <w:rsid w:val="00AD268F"/>
    <w:rsid w:val="00AD2C3D"/>
    <w:rsid w:val="00AD357B"/>
    <w:rsid w:val="00AD360E"/>
    <w:rsid w:val="00AD3C95"/>
    <w:rsid w:val="00AD3CBB"/>
    <w:rsid w:val="00AD3D04"/>
    <w:rsid w:val="00AD4376"/>
    <w:rsid w:val="00AD4CEC"/>
    <w:rsid w:val="00AD50FE"/>
    <w:rsid w:val="00AD5930"/>
    <w:rsid w:val="00AD5B25"/>
    <w:rsid w:val="00AD5B2E"/>
    <w:rsid w:val="00AD5F16"/>
    <w:rsid w:val="00AD63B8"/>
    <w:rsid w:val="00AD65BC"/>
    <w:rsid w:val="00AD6962"/>
    <w:rsid w:val="00AD6BEE"/>
    <w:rsid w:val="00AD6F4C"/>
    <w:rsid w:val="00AE0618"/>
    <w:rsid w:val="00AE0704"/>
    <w:rsid w:val="00AE1052"/>
    <w:rsid w:val="00AE11B4"/>
    <w:rsid w:val="00AE15D9"/>
    <w:rsid w:val="00AE1D7D"/>
    <w:rsid w:val="00AE1DD2"/>
    <w:rsid w:val="00AE2305"/>
    <w:rsid w:val="00AE23DB"/>
    <w:rsid w:val="00AE24A8"/>
    <w:rsid w:val="00AE24E2"/>
    <w:rsid w:val="00AE2A8B"/>
    <w:rsid w:val="00AE3A54"/>
    <w:rsid w:val="00AE3F64"/>
    <w:rsid w:val="00AE3FBD"/>
    <w:rsid w:val="00AE40A8"/>
    <w:rsid w:val="00AE420F"/>
    <w:rsid w:val="00AE4811"/>
    <w:rsid w:val="00AE4AAE"/>
    <w:rsid w:val="00AE4AD5"/>
    <w:rsid w:val="00AE4CE5"/>
    <w:rsid w:val="00AE4F55"/>
    <w:rsid w:val="00AE4F6F"/>
    <w:rsid w:val="00AE4F8A"/>
    <w:rsid w:val="00AE56C1"/>
    <w:rsid w:val="00AE5F47"/>
    <w:rsid w:val="00AE60BB"/>
    <w:rsid w:val="00AE6194"/>
    <w:rsid w:val="00AE67CD"/>
    <w:rsid w:val="00AE6B50"/>
    <w:rsid w:val="00AE6E80"/>
    <w:rsid w:val="00AE786D"/>
    <w:rsid w:val="00AE797C"/>
    <w:rsid w:val="00AE7BFE"/>
    <w:rsid w:val="00AE7CA2"/>
    <w:rsid w:val="00AE7E99"/>
    <w:rsid w:val="00AF020B"/>
    <w:rsid w:val="00AF0AB9"/>
    <w:rsid w:val="00AF0B50"/>
    <w:rsid w:val="00AF1391"/>
    <w:rsid w:val="00AF179F"/>
    <w:rsid w:val="00AF1A9B"/>
    <w:rsid w:val="00AF1C4D"/>
    <w:rsid w:val="00AF256D"/>
    <w:rsid w:val="00AF4B24"/>
    <w:rsid w:val="00AF4CA7"/>
    <w:rsid w:val="00AF4D22"/>
    <w:rsid w:val="00AF4D41"/>
    <w:rsid w:val="00AF4DB6"/>
    <w:rsid w:val="00AF52F5"/>
    <w:rsid w:val="00AF59F4"/>
    <w:rsid w:val="00AF5A1B"/>
    <w:rsid w:val="00AF6116"/>
    <w:rsid w:val="00AF6356"/>
    <w:rsid w:val="00AF6436"/>
    <w:rsid w:val="00AF662E"/>
    <w:rsid w:val="00AF6895"/>
    <w:rsid w:val="00AF6CCF"/>
    <w:rsid w:val="00AF6EE2"/>
    <w:rsid w:val="00AF7386"/>
    <w:rsid w:val="00AF782E"/>
    <w:rsid w:val="00AF7934"/>
    <w:rsid w:val="00AF7E20"/>
    <w:rsid w:val="00B00046"/>
    <w:rsid w:val="00B00B0C"/>
    <w:rsid w:val="00B00B81"/>
    <w:rsid w:val="00B00C96"/>
    <w:rsid w:val="00B0126A"/>
    <w:rsid w:val="00B013F1"/>
    <w:rsid w:val="00B0143E"/>
    <w:rsid w:val="00B01547"/>
    <w:rsid w:val="00B02249"/>
    <w:rsid w:val="00B02538"/>
    <w:rsid w:val="00B027FF"/>
    <w:rsid w:val="00B02C75"/>
    <w:rsid w:val="00B02E22"/>
    <w:rsid w:val="00B02FC7"/>
    <w:rsid w:val="00B03A2C"/>
    <w:rsid w:val="00B03D5E"/>
    <w:rsid w:val="00B04580"/>
    <w:rsid w:val="00B048D4"/>
    <w:rsid w:val="00B04B09"/>
    <w:rsid w:val="00B04C4C"/>
    <w:rsid w:val="00B04CB2"/>
    <w:rsid w:val="00B050D6"/>
    <w:rsid w:val="00B050E9"/>
    <w:rsid w:val="00B054CC"/>
    <w:rsid w:val="00B05A48"/>
    <w:rsid w:val="00B05DC1"/>
    <w:rsid w:val="00B05E2D"/>
    <w:rsid w:val="00B06834"/>
    <w:rsid w:val="00B07092"/>
    <w:rsid w:val="00B0735D"/>
    <w:rsid w:val="00B074AD"/>
    <w:rsid w:val="00B07FAC"/>
    <w:rsid w:val="00B1028A"/>
    <w:rsid w:val="00B105FD"/>
    <w:rsid w:val="00B10FA5"/>
    <w:rsid w:val="00B112F5"/>
    <w:rsid w:val="00B114A8"/>
    <w:rsid w:val="00B119D2"/>
    <w:rsid w:val="00B11B83"/>
    <w:rsid w:val="00B11CC1"/>
    <w:rsid w:val="00B11DF3"/>
    <w:rsid w:val="00B123B2"/>
    <w:rsid w:val="00B12F55"/>
    <w:rsid w:val="00B133B1"/>
    <w:rsid w:val="00B13466"/>
    <w:rsid w:val="00B13824"/>
    <w:rsid w:val="00B13CA8"/>
    <w:rsid w:val="00B14729"/>
    <w:rsid w:val="00B148FD"/>
    <w:rsid w:val="00B154CC"/>
    <w:rsid w:val="00B156D2"/>
    <w:rsid w:val="00B15D1C"/>
    <w:rsid w:val="00B15DEF"/>
    <w:rsid w:val="00B168A2"/>
    <w:rsid w:val="00B16978"/>
    <w:rsid w:val="00B16A51"/>
    <w:rsid w:val="00B16CB0"/>
    <w:rsid w:val="00B17157"/>
    <w:rsid w:val="00B17898"/>
    <w:rsid w:val="00B17A2A"/>
    <w:rsid w:val="00B17EA3"/>
    <w:rsid w:val="00B17F57"/>
    <w:rsid w:val="00B20080"/>
    <w:rsid w:val="00B2035F"/>
    <w:rsid w:val="00B20958"/>
    <w:rsid w:val="00B212C3"/>
    <w:rsid w:val="00B212F1"/>
    <w:rsid w:val="00B21CC7"/>
    <w:rsid w:val="00B22390"/>
    <w:rsid w:val="00B22A48"/>
    <w:rsid w:val="00B22BFF"/>
    <w:rsid w:val="00B22FE7"/>
    <w:rsid w:val="00B23385"/>
    <w:rsid w:val="00B2358E"/>
    <w:rsid w:val="00B23AB8"/>
    <w:rsid w:val="00B23AFC"/>
    <w:rsid w:val="00B23B3A"/>
    <w:rsid w:val="00B249E4"/>
    <w:rsid w:val="00B24AEE"/>
    <w:rsid w:val="00B24B10"/>
    <w:rsid w:val="00B25440"/>
    <w:rsid w:val="00B26385"/>
    <w:rsid w:val="00B26498"/>
    <w:rsid w:val="00B2690F"/>
    <w:rsid w:val="00B26AF9"/>
    <w:rsid w:val="00B2715F"/>
    <w:rsid w:val="00B2751A"/>
    <w:rsid w:val="00B27C9E"/>
    <w:rsid w:val="00B30365"/>
    <w:rsid w:val="00B303F8"/>
    <w:rsid w:val="00B3066A"/>
    <w:rsid w:val="00B30AF1"/>
    <w:rsid w:val="00B30DCA"/>
    <w:rsid w:val="00B30E5C"/>
    <w:rsid w:val="00B30EED"/>
    <w:rsid w:val="00B30FBE"/>
    <w:rsid w:val="00B31055"/>
    <w:rsid w:val="00B310AF"/>
    <w:rsid w:val="00B314A4"/>
    <w:rsid w:val="00B31A02"/>
    <w:rsid w:val="00B31AFE"/>
    <w:rsid w:val="00B31DB2"/>
    <w:rsid w:val="00B32054"/>
    <w:rsid w:val="00B32222"/>
    <w:rsid w:val="00B32633"/>
    <w:rsid w:val="00B3277E"/>
    <w:rsid w:val="00B32C7C"/>
    <w:rsid w:val="00B32F71"/>
    <w:rsid w:val="00B32FEE"/>
    <w:rsid w:val="00B32FF5"/>
    <w:rsid w:val="00B344B7"/>
    <w:rsid w:val="00B348FD"/>
    <w:rsid w:val="00B34F3A"/>
    <w:rsid w:val="00B35E15"/>
    <w:rsid w:val="00B35FDE"/>
    <w:rsid w:val="00B3618D"/>
    <w:rsid w:val="00B36233"/>
    <w:rsid w:val="00B365B9"/>
    <w:rsid w:val="00B36CE8"/>
    <w:rsid w:val="00B36FF6"/>
    <w:rsid w:val="00B37698"/>
    <w:rsid w:val="00B40658"/>
    <w:rsid w:val="00B407E5"/>
    <w:rsid w:val="00B417E5"/>
    <w:rsid w:val="00B418C0"/>
    <w:rsid w:val="00B41A98"/>
    <w:rsid w:val="00B41EB5"/>
    <w:rsid w:val="00B42004"/>
    <w:rsid w:val="00B4220F"/>
    <w:rsid w:val="00B4256B"/>
    <w:rsid w:val="00B425EB"/>
    <w:rsid w:val="00B4265D"/>
    <w:rsid w:val="00B42851"/>
    <w:rsid w:val="00B429E6"/>
    <w:rsid w:val="00B42CC9"/>
    <w:rsid w:val="00B42EBB"/>
    <w:rsid w:val="00B43646"/>
    <w:rsid w:val="00B445EA"/>
    <w:rsid w:val="00B44B38"/>
    <w:rsid w:val="00B44B7E"/>
    <w:rsid w:val="00B452D3"/>
    <w:rsid w:val="00B4539B"/>
    <w:rsid w:val="00B45AC7"/>
    <w:rsid w:val="00B46722"/>
    <w:rsid w:val="00B47473"/>
    <w:rsid w:val="00B47758"/>
    <w:rsid w:val="00B4784E"/>
    <w:rsid w:val="00B47EB3"/>
    <w:rsid w:val="00B501A0"/>
    <w:rsid w:val="00B50304"/>
    <w:rsid w:val="00B50B74"/>
    <w:rsid w:val="00B50CC3"/>
    <w:rsid w:val="00B5116C"/>
    <w:rsid w:val="00B51DAE"/>
    <w:rsid w:val="00B51DFD"/>
    <w:rsid w:val="00B52C47"/>
    <w:rsid w:val="00B52CE5"/>
    <w:rsid w:val="00B532AD"/>
    <w:rsid w:val="00B5339E"/>
    <w:rsid w:val="00B53627"/>
    <w:rsid w:val="00B5372F"/>
    <w:rsid w:val="00B53A32"/>
    <w:rsid w:val="00B53B8A"/>
    <w:rsid w:val="00B53CAB"/>
    <w:rsid w:val="00B53E1C"/>
    <w:rsid w:val="00B54838"/>
    <w:rsid w:val="00B55D5A"/>
    <w:rsid w:val="00B55F7E"/>
    <w:rsid w:val="00B57D30"/>
    <w:rsid w:val="00B60021"/>
    <w:rsid w:val="00B60BF2"/>
    <w:rsid w:val="00B61129"/>
    <w:rsid w:val="00B613DA"/>
    <w:rsid w:val="00B614CB"/>
    <w:rsid w:val="00B6181F"/>
    <w:rsid w:val="00B61EC2"/>
    <w:rsid w:val="00B62298"/>
    <w:rsid w:val="00B624C6"/>
    <w:rsid w:val="00B6290E"/>
    <w:rsid w:val="00B62A39"/>
    <w:rsid w:val="00B633FC"/>
    <w:rsid w:val="00B641A4"/>
    <w:rsid w:val="00B649C6"/>
    <w:rsid w:val="00B658D6"/>
    <w:rsid w:val="00B65A8D"/>
    <w:rsid w:val="00B65E04"/>
    <w:rsid w:val="00B65E47"/>
    <w:rsid w:val="00B65EF7"/>
    <w:rsid w:val="00B66407"/>
    <w:rsid w:val="00B664D9"/>
    <w:rsid w:val="00B6663C"/>
    <w:rsid w:val="00B66744"/>
    <w:rsid w:val="00B66A87"/>
    <w:rsid w:val="00B6715C"/>
    <w:rsid w:val="00B67BE0"/>
    <w:rsid w:val="00B67C0F"/>
    <w:rsid w:val="00B67DA1"/>
    <w:rsid w:val="00B67E7F"/>
    <w:rsid w:val="00B67EA0"/>
    <w:rsid w:val="00B7010C"/>
    <w:rsid w:val="00B70258"/>
    <w:rsid w:val="00B70467"/>
    <w:rsid w:val="00B70859"/>
    <w:rsid w:val="00B710C7"/>
    <w:rsid w:val="00B718B5"/>
    <w:rsid w:val="00B71D3C"/>
    <w:rsid w:val="00B728A9"/>
    <w:rsid w:val="00B72C10"/>
    <w:rsid w:val="00B73014"/>
    <w:rsid w:val="00B73844"/>
    <w:rsid w:val="00B738D5"/>
    <w:rsid w:val="00B7480F"/>
    <w:rsid w:val="00B74B69"/>
    <w:rsid w:val="00B74D15"/>
    <w:rsid w:val="00B7538E"/>
    <w:rsid w:val="00B7545F"/>
    <w:rsid w:val="00B75A04"/>
    <w:rsid w:val="00B75A3E"/>
    <w:rsid w:val="00B75B6E"/>
    <w:rsid w:val="00B76E07"/>
    <w:rsid w:val="00B76E44"/>
    <w:rsid w:val="00B77810"/>
    <w:rsid w:val="00B77C09"/>
    <w:rsid w:val="00B77E6E"/>
    <w:rsid w:val="00B806B0"/>
    <w:rsid w:val="00B80DC7"/>
    <w:rsid w:val="00B811B6"/>
    <w:rsid w:val="00B81C66"/>
    <w:rsid w:val="00B8275F"/>
    <w:rsid w:val="00B828BF"/>
    <w:rsid w:val="00B839B2"/>
    <w:rsid w:val="00B846D3"/>
    <w:rsid w:val="00B8480B"/>
    <w:rsid w:val="00B8509A"/>
    <w:rsid w:val="00B853E3"/>
    <w:rsid w:val="00B85DF2"/>
    <w:rsid w:val="00B861D8"/>
    <w:rsid w:val="00B86369"/>
    <w:rsid w:val="00B8689A"/>
    <w:rsid w:val="00B86A57"/>
    <w:rsid w:val="00B86D04"/>
    <w:rsid w:val="00B87262"/>
    <w:rsid w:val="00B878EC"/>
    <w:rsid w:val="00B87988"/>
    <w:rsid w:val="00B901B5"/>
    <w:rsid w:val="00B9025D"/>
    <w:rsid w:val="00B90454"/>
    <w:rsid w:val="00B90CF6"/>
    <w:rsid w:val="00B92289"/>
    <w:rsid w:val="00B9230E"/>
    <w:rsid w:val="00B92615"/>
    <w:rsid w:val="00B92FC7"/>
    <w:rsid w:val="00B93064"/>
    <w:rsid w:val="00B9306E"/>
    <w:rsid w:val="00B9370C"/>
    <w:rsid w:val="00B93C28"/>
    <w:rsid w:val="00B9408E"/>
    <w:rsid w:val="00B94252"/>
    <w:rsid w:val="00B94813"/>
    <w:rsid w:val="00B94941"/>
    <w:rsid w:val="00B94957"/>
    <w:rsid w:val="00B94999"/>
    <w:rsid w:val="00B94AF8"/>
    <w:rsid w:val="00B95012"/>
    <w:rsid w:val="00B9505E"/>
    <w:rsid w:val="00B9514B"/>
    <w:rsid w:val="00B9517D"/>
    <w:rsid w:val="00B9574B"/>
    <w:rsid w:val="00B95A9F"/>
    <w:rsid w:val="00B95D9B"/>
    <w:rsid w:val="00B96007"/>
    <w:rsid w:val="00B96143"/>
    <w:rsid w:val="00B961F8"/>
    <w:rsid w:val="00B9632B"/>
    <w:rsid w:val="00B96E10"/>
    <w:rsid w:val="00B96E2B"/>
    <w:rsid w:val="00B97025"/>
    <w:rsid w:val="00B9715A"/>
    <w:rsid w:val="00B97230"/>
    <w:rsid w:val="00BA01DC"/>
    <w:rsid w:val="00BA096A"/>
    <w:rsid w:val="00BA0EC6"/>
    <w:rsid w:val="00BA14BE"/>
    <w:rsid w:val="00BA1E84"/>
    <w:rsid w:val="00BA202F"/>
    <w:rsid w:val="00BA2732"/>
    <w:rsid w:val="00BA293D"/>
    <w:rsid w:val="00BA3788"/>
    <w:rsid w:val="00BA3813"/>
    <w:rsid w:val="00BA388A"/>
    <w:rsid w:val="00BA49BC"/>
    <w:rsid w:val="00BA4BF6"/>
    <w:rsid w:val="00BA4CA9"/>
    <w:rsid w:val="00BA56B7"/>
    <w:rsid w:val="00BA5B73"/>
    <w:rsid w:val="00BA612F"/>
    <w:rsid w:val="00BA625F"/>
    <w:rsid w:val="00BA6942"/>
    <w:rsid w:val="00BA6EC6"/>
    <w:rsid w:val="00BA708D"/>
    <w:rsid w:val="00BA74FA"/>
    <w:rsid w:val="00BA7A1E"/>
    <w:rsid w:val="00BA7CA9"/>
    <w:rsid w:val="00BB0052"/>
    <w:rsid w:val="00BB0430"/>
    <w:rsid w:val="00BB0A0F"/>
    <w:rsid w:val="00BB0F20"/>
    <w:rsid w:val="00BB0FDB"/>
    <w:rsid w:val="00BB2C43"/>
    <w:rsid w:val="00BB2F6C"/>
    <w:rsid w:val="00BB340C"/>
    <w:rsid w:val="00BB3875"/>
    <w:rsid w:val="00BB3EED"/>
    <w:rsid w:val="00BB40AF"/>
    <w:rsid w:val="00BB4178"/>
    <w:rsid w:val="00BB42BF"/>
    <w:rsid w:val="00BB4EAC"/>
    <w:rsid w:val="00BB5188"/>
    <w:rsid w:val="00BB52EE"/>
    <w:rsid w:val="00BB531B"/>
    <w:rsid w:val="00BB5860"/>
    <w:rsid w:val="00BB5BAA"/>
    <w:rsid w:val="00BB5E25"/>
    <w:rsid w:val="00BB6180"/>
    <w:rsid w:val="00BB638D"/>
    <w:rsid w:val="00BB63EE"/>
    <w:rsid w:val="00BB6AAD"/>
    <w:rsid w:val="00BB6DF5"/>
    <w:rsid w:val="00BB6F68"/>
    <w:rsid w:val="00BB70A6"/>
    <w:rsid w:val="00BB73CE"/>
    <w:rsid w:val="00BB74E9"/>
    <w:rsid w:val="00BB7961"/>
    <w:rsid w:val="00BC0265"/>
    <w:rsid w:val="00BC0920"/>
    <w:rsid w:val="00BC0AA1"/>
    <w:rsid w:val="00BC15C5"/>
    <w:rsid w:val="00BC1DD3"/>
    <w:rsid w:val="00BC20DF"/>
    <w:rsid w:val="00BC216D"/>
    <w:rsid w:val="00BC2A95"/>
    <w:rsid w:val="00BC2ABC"/>
    <w:rsid w:val="00BC2B9E"/>
    <w:rsid w:val="00BC32E3"/>
    <w:rsid w:val="00BC343C"/>
    <w:rsid w:val="00BC377F"/>
    <w:rsid w:val="00BC3E88"/>
    <w:rsid w:val="00BC3EEF"/>
    <w:rsid w:val="00BC3FC7"/>
    <w:rsid w:val="00BC4039"/>
    <w:rsid w:val="00BC4269"/>
    <w:rsid w:val="00BC4A19"/>
    <w:rsid w:val="00BC4A86"/>
    <w:rsid w:val="00BC4A8C"/>
    <w:rsid w:val="00BC4E6D"/>
    <w:rsid w:val="00BC4E7A"/>
    <w:rsid w:val="00BC54D0"/>
    <w:rsid w:val="00BC5BAD"/>
    <w:rsid w:val="00BC6089"/>
    <w:rsid w:val="00BC6443"/>
    <w:rsid w:val="00BC6A56"/>
    <w:rsid w:val="00BC6A5A"/>
    <w:rsid w:val="00BC6EFE"/>
    <w:rsid w:val="00BC7150"/>
    <w:rsid w:val="00BC7589"/>
    <w:rsid w:val="00BC7A8D"/>
    <w:rsid w:val="00BC7B28"/>
    <w:rsid w:val="00BD022C"/>
    <w:rsid w:val="00BD0510"/>
    <w:rsid w:val="00BD05F6"/>
    <w:rsid w:val="00BD0617"/>
    <w:rsid w:val="00BD06CB"/>
    <w:rsid w:val="00BD0B97"/>
    <w:rsid w:val="00BD0EE6"/>
    <w:rsid w:val="00BD11DF"/>
    <w:rsid w:val="00BD1863"/>
    <w:rsid w:val="00BD198A"/>
    <w:rsid w:val="00BD21C8"/>
    <w:rsid w:val="00BD26E2"/>
    <w:rsid w:val="00BD2E16"/>
    <w:rsid w:val="00BD2E9B"/>
    <w:rsid w:val="00BD3111"/>
    <w:rsid w:val="00BD31DA"/>
    <w:rsid w:val="00BD334F"/>
    <w:rsid w:val="00BD3437"/>
    <w:rsid w:val="00BD4530"/>
    <w:rsid w:val="00BD501E"/>
    <w:rsid w:val="00BD50AF"/>
    <w:rsid w:val="00BD50E1"/>
    <w:rsid w:val="00BD5653"/>
    <w:rsid w:val="00BD5A0A"/>
    <w:rsid w:val="00BD5FB9"/>
    <w:rsid w:val="00BD6407"/>
    <w:rsid w:val="00BD6417"/>
    <w:rsid w:val="00BD6A58"/>
    <w:rsid w:val="00BD6DAD"/>
    <w:rsid w:val="00BD77CF"/>
    <w:rsid w:val="00BD7A6E"/>
    <w:rsid w:val="00BD7BAF"/>
    <w:rsid w:val="00BD7DFA"/>
    <w:rsid w:val="00BE0267"/>
    <w:rsid w:val="00BE04BF"/>
    <w:rsid w:val="00BE110F"/>
    <w:rsid w:val="00BE125D"/>
    <w:rsid w:val="00BE1460"/>
    <w:rsid w:val="00BE1E06"/>
    <w:rsid w:val="00BE26DB"/>
    <w:rsid w:val="00BE2707"/>
    <w:rsid w:val="00BE2749"/>
    <w:rsid w:val="00BE2C19"/>
    <w:rsid w:val="00BE2F44"/>
    <w:rsid w:val="00BE3290"/>
    <w:rsid w:val="00BE340E"/>
    <w:rsid w:val="00BE3439"/>
    <w:rsid w:val="00BE34B0"/>
    <w:rsid w:val="00BE34C7"/>
    <w:rsid w:val="00BE39F2"/>
    <w:rsid w:val="00BE3D69"/>
    <w:rsid w:val="00BE4BAD"/>
    <w:rsid w:val="00BE4F32"/>
    <w:rsid w:val="00BE51CD"/>
    <w:rsid w:val="00BE56C6"/>
    <w:rsid w:val="00BE5F0E"/>
    <w:rsid w:val="00BE5F7F"/>
    <w:rsid w:val="00BE64F7"/>
    <w:rsid w:val="00BE67E7"/>
    <w:rsid w:val="00BE6A13"/>
    <w:rsid w:val="00BE6A77"/>
    <w:rsid w:val="00BE6ED7"/>
    <w:rsid w:val="00BE6FF3"/>
    <w:rsid w:val="00BE7477"/>
    <w:rsid w:val="00BF01EE"/>
    <w:rsid w:val="00BF0607"/>
    <w:rsid w:val="00BF0708"/>
    <w:rsid w:val="00BF0ECF"/>
    <w:rsid w:val="00BF1419"/>
    <w:rsid w:val="00BF1894"/>
    <w:rsid w:val="00BF19C4"/>
    <w:rsid w:val="00BF1DF4"/>
    <w:rsid w:val="00BF211A"/>
    <w:rsid w:val="00BF2194"/>
    <w:rsid w:val="00BF23E0"/>
    <w:rsid w:val="00BF2575"/>
    <w:rsid w:val="00BF284E"/>
    <w:rsid w:val="00BF2E98"/>
    <w:rsid w:val="00BF2F7D"/>
    <w:rsid w:val="00BF3167"/>
    <w:rsid w:val="00BF341C"/>
    <w:rsid w:val="00BF3445"/>
    <w:rsid w:val="00BF3604"/>
    <w:rsid w:val="00BF3743"/>
    <w:rsid w:val="00BF3A6D"/>
    <w:rsid w:val="00BF4286"/>
    <w:rsid w:val="00BF49DA"/>
    <w:rsid w:val="00BF537E"/>
    <w:rsid w:val="00BF58F5"/>
    <w:rsid w:val="00BF5D07"/>
    <w:rsid w:val="00BF622A"/>
    <w:rsid w:val="00BF6324"/>
    <w:rsid w:val="00BF63F0"/>
    <w:rsid w:val="00BF6960"/>
    <w:rsid w:val="00BF6C58"/>
    <w:rsid w:val="00BF72B4"/>
    <w:rsid w:val="00BF72F3"/>
    <w:rsid w:val="00BF7AD7"/>
    <w:rsid w:val="00BF7DD3"/>
    <w:rsid w:val="00C0064E"/>
    <w:rsid w:val="00C0082F"/>
    <w:rsid w:val="00C00930"/>
    <w:rsid w:val="00C00F4C"/>
    <w:rsid w:val="00C010C2"/>
    <w:rsid w:val="00C0117E"/>
    <w:rsid w:val="00C0144D"/>
    <w:rsid w:val="00C01548"/>
    <w:rsid w:val="00C0176A"/>
    <w:rsid w:val="00C01B70"/>
    <w:rsid w:val="00C020E1"/>
    <w:rsid w:val="00C020FC"/>
    <w:rsid w:val="00C02AC4"/>
    <w:rsid w:val="00C02B75"/>
    <w:rsid w:val="00C03589"/>
    <w:rsid w:val="00C03669"/>
    <w:rsid w:val="00C03679"/>
    <w:rsid w:val="00C037B3"/>
    <w:rsid w:val="00C039FC"/>
    <w:rsid w:val="00C03D39"/>
    <w:rsid w:val="00C03D56"/>
    <w:rsid w:val="00C03F07"/>
    <w:rsid w:val="00C03F45"/>
    <w:rsid w:val="00C04960"/>
    <w:rsid w:val="00C05363"/>
    <w:rsid w:val="00C0572D"/>
    <w:rsid w:val="00C060AD"/>
    <w:rsid w:val="00C063D1"/>
    <w:rsid w:val="00C0670D"/>
    <w:rsid w:val="00C06978"/>
    <w:rsid w:val="00C06E07"/>
    <w:rsid w:val="00C073DE"/>
    <w:rsid w:val="00C102D9"/>
    <w:rsid w:val="00C104A3"/>
    <w:rsid w:val="00C109BB"/>
    <w:rsid w:val="00C10B9E"/>
    <w:rsid w:val="00C11069"/>
    <w:rsid w:val="00C113BF"/>
    <w:rsid w:val="00C11665"/>
    <w:rsid w:val="00C12D14"/>
    <w:rsid w:val="00C130F0"/>
    <w:rsid w:val="00C132B0"/>
    <w:rsid w:val="00C13EED"/>
    <w:rsid w:val="00C13F02"/>
    <w:rsid w:val="00C14282"/>
    <w:rsid w:val="00C14B32"/>
    <w:rsid w:val="00C14B7C"/>
    <w:rsid w:val="00C14DB8"/>
    <w:rsid w:val="00C14DCB"/>
    <w:rsid w:val="00C151BB"/>
    <w:rsid w:val="00C1529F"/>
    <w:rsid w:val="00C15D69"/>
    <w:rsid w:val="00C16172"/>
    <w:rsid w:val="00C16AB6"/>
    <w:rsid w:val="00C16C82"/>
    <w:rsid w:val="00C17553"/>
    <w:rsid w:val="00C17822"/>
    <w:rsid w:val="00C17BD0"/>
    <w:rsid w:val="00C17C57"/>
    <w:rsid w:val="00C20059"/>
    <w:rsid w:val="00C20280"/>
    <w:rsid w:val="00C202F2"/>
    <w:rsid w:val="00C2158E"/>
    <w:rsid w:val="00C21637"/>
    <w:rsid w:val="00C21706"/>
    <w:rsid w:val="00C21740"/>
    <w:rsid w:val="00C2176E"/>
    <w:rsid w:val="00C218DD"/>
    <w:rsid w:val="00C21BA7"/>
    <w:rsid w:val="00C21FBE"/>
    <w:rsid w:val="00C227C0"/>
    <w:rsid w:val="00C22931"/>
    <w:rsid w:val="00C22C9F"/>
    <w:rsid w:val="00C230CC"/>
    <w:rsid w:val="00C233D9"/>
    <w:rsid w:val="00C23430"/>
    <w:rsid w:val="00C23529"/>
    <w:rsid w:val="00C23925"/>
    <w:rsid w:val="00C24456"/>
    <w:rsid w:val="00C249B4"/>
    <w:rsid w:val="00C24BE6"/>
    <w:rsid w:val="00C24CCB"/>
    <w:rsid w:val="00C25221"/>
    <w:rsid w:val="00C256D0"/>
    <w:rsid w:val="00C25D28"/>
    <w:rsid w:val="00C265E3"/>
    <w:rsid w:val="00C265F0"/>
    <w:rsid w:val="00C271BF"/>
    <w:rsid w:val="00C27426"/>
    <w:rsid w:val="00C27D67"/>
    <w:rsid w:val="00C301A8"/>
    <w:rsid w:val="00C304AA"/>
    <w:rsid w:val="00C30C85"/>
    <w:rsid w:val="00C31397"/>
    <w:rsid w:val="00C31E51"/>
    <w:rsid w:val="00C322F5"/>
    <w:rsid w:val="00C324B8"/>
    <w:rsid w:val="00C32559"/>
    <w:rsid w:val="00C327B5"/>
    <w:rsid w:val="00C32884"/>
    <w:rsid w:val="00C32BD3"/>
    <w:rsid w:val="00C32EAE"/>
    <w:rsid w:val="00C333F2"/>
    <w:rsid w:val="00C335BA"/>
    <w:rsid w:val="00C33B2F"/>
    <w:rsid w:val="00C33C1F"/>
    <w:rsid w:val="00C33DD6"/>
    <w:rsid w:val="00C33E57"/>
    <w:rsid w:val="00C34027"/>
    <w:rsid w:val="00C34734"/>
    <w:rsid w:val="00C348C3"/>
    <w:rsid w:val="00C35911"/>
    <w:rsid w:val="00C35AF5"/>
    <w:rsid w:val="00C35BC2"/>
    <w:rsid w:val="00C35CE4"/>
    <w:rsid w:val="00C360E5"/>
    <w:rsid w:val="00C362E0"/>
    <w:rsid w:val="00C36447"/>
    <w:rsid w:val="00C366D9"/>
    <w:rsid w:val="00C36C38"/>
    <w:rsid w:val="00C36EC6"/>
    <w:rsid w:val="00C37350"/>
    <w:rsid w:val="00C37731"/>
    <w:rsid w:val="00C37AC3"/>
    <w:rsid w:val="00C40B0D"/>
    <w:rsid w:val="00C40E42"/>
    <w:rsid w:val="00C4254F"/>
    <w:rsid w:val="00C428D4"/>
    <w:rsid w:val="00C433BC"/>
    <w:rsid w:val="00C43523"/>
    <w:rsid w:val="00C43ECC"/>
    <w:rsid w:val="00C43F38"/>
    <w:rsid w:val="00C44283"/>
    <w:rsid w:val="00C45074"/>
    <w:rsid w:val="00C45421"/>
    <w:rsid w:val="00C45766"/>
    <w:rsid w:val="00C458E0"/>
    <w:rsid w:val="00C45B5D"/>
    <w:rsid w:val="00C45B9D"/>
    <w:rsid w:val="00C45BD9"/>
    <w:rsid w:val="00C4631F"/>
    <w:rsid w:val="00C4698F"/>
    <w:rsid w:val="00C46CB4"/>
    <w:rsid w:val="00C4727D"/>
    <w:rsid w:val="00C472A1"/>
    <w:rsid w:val="00C503DC"/>
    <w:rsid w:val="00C50459"/>
    <w:rsid w:val="00C504BD"/>
    <w:rsid w:val="00C50BAD"/>
    <w:rsid w:val="00C50CE9"/>
    <w:rsid w:val="00C50D2B"/>
    <w:rsid w:val="00C50E16"/>
    <w:rsid w:val="00C51796"/>
    <w:rsid w:val="00C5197B"/>
    <w:rsid w:val="00C51DA4"/>
    <w:rsid w:val="00C51F55"/>
    <w:rsid w:val="00C5201F"/>
    <w:rsid w:val="00C52625"/>
    <w:rsid w:val="00C52EC5"/>
    <w:rsid w:val="00C53A53"/>
    <w:rsid w:val="00C53ADE"/>
    <w:rsid w:val="00C53DE6"/>
    <w:rsid w:val="00C543D8"/>
    <w:rsid w:val="00C5497E"/>
    <w:rsid w:val="00C54A64"/>
    <w:rsid w:val="00C54CB3"/>
    <w:rsid w:val="00C54DC0"/>
    <w:rsid w:val="00C55258"/>
    <w:rsid w:val="00C55658"/>
    <w:rsid w:val="00C55D53"/>
    <w:rsid w:val="00C5718A"/>
    <w:rsid w:val="00C5726B"/>
    <w:rsid w:val="00C577CF"/>
    <w:rsid w:val="00C60125"/>
    <w:rsid w:val="00C60686"/>
    <w:rsid w:val="00C61158"/>
    <w:rsid w:val="00C6122D"/>
    <w:rsid w:val="00C61542"/>
    <w:rsid w:val="00C61B51"/>
    <w:rsid w:val="00C6231F"/>
    <w:rsid w:val="00C6309E"/>
    <w:rsid w:val="00C637FC"/>
    <w:rsid w:val="00C639A4"/>
    <w:rsid w:val="00C63BC2"/>
    <w:rsid w:val="00C63E59"/>
    <w:rsid w:val="00C643D3"/>
    <w:rsid w:val="00C64942"/>
    <w:rsid w:val="00C64DE0"/>
    <w:rsid w:val="00C64E95"/>
    <w:rsid w:val="00C65572"/>
    <w:rsid w:val="00C6580B"/>
    <w:rsid w:val="00C6691C"/>
    <w:rsid w:val="00C66B2D"/>
    <w:rsid w:val="00C67580"/>
    <w:rsid w:val="00C6768D"/>
    <w:rsid w:val="00C6778A"/>
    <w:rsid w:val="00C67CCA"/>
    <w:rsid w:val="00C70031"/>
    <w:rsid w:val="00C7012F"/>
    <w:rsid w:val="00C70331"/>
    <w:rsid w:val="00C71044"/>
    <w:rsid w:val="00C71214"/>
    <w:rsid w:val="00C717EB"/>
    <w:rsid w:val="00C723AF"/>
    <w:rsid w:val="00C72638"/>
    <w:rsid w:val="00C726D1"/>
    <w:rsid w:val="00C72B89"/>
    <w:rsid w:val="00C72CD9"/>
    <w:rsid w:val="00C7342D"/>
    <w:rsid w:val="00C735EB"/>
    <w:rsid w:val="00C73CCC"/>
    <w:rsid w:val="00C7430E"/>
    <w:rsid w:val="00C744A1"/>
    <w:rsid w:val="00C74D32"/>
    <w:rsid w:val="00C752E6"/>
    <w:rsid w:val="00C75694"/>
    <w:rsid w:val="00C75AE2"/>
    <w:rsid w:val="00C75BA9"/>
    <w:rsid w:val="00C75F05"/>
    <w:rsid w:val="00C75FB1"/>
    <w:rsid w:val="00C761A0"/>
    <w:rsid w:val="00C765AE"/>
    <w:rsid w:val="00C7709A"/>
    <w:rsid w:val="00C7732A"/>
    <w:rsid w:val="00C77727"/>
    <w:rsid w:val="00C77C20"/>
    <w:rsid w:val="00C77E63"/>
    <w:rsid w:val="00C80414"/>
    <w:rsid w:val="00C80529"/>
    <w:rsid w:val="00C80DEE"/>
    <w:rsid w:val="00C81103"/>
    <w:rsid w:val="00C8165F"/>
    <w:rsid w:val="00C8187B"/>
    <w:rsid w:val="00C8265D"/>
    <w:rsid w:val="00C82715"/>
    <w:rsid w:val="00C82EEB"/>
    <w:rsid w:val="00C830C9"/>
    <w:rsid w:val="00C838E0"/>
    <w:rsid w:val="00C848CD"/>
    <w:rsid w:val="00C848FB"/>
    <w:rsid w:val="00C85195"/>
    <w:rsid w:val="00C85FFD"/>
    <w:rsid w:val="00C86120"/>
    <w:rsid w:val="00C8616F"/>
    <w:rsid w:val="00C86214"/>
    <w:rsid w:val="00C867AB"/>
    <w:rsid w:val="00C86B76"/>
    <w:rsid w:val="00C86C22"/>
    <w:rsid w:val="00C87009"/>
    <w:rsid w:val="00C87010"/>
    <w:rsid w:val="00C878DD"/>
    <w:rsid w:val="00C87FC7"/>
    <w:rsid w:val="00C90360"/>
    <w:rsid w:val="00C908EE"/>
    <w:rsid w:val="00C90C68"/>
    <w:rsid w:val="00C9219C"/>
    <w:rsid w:val="00C92274"/>
    <w:rsid w:val="00C92BA1"/>
    <w:rsid w:val="00C92BE1"/>
    <w:rsid w:val="00C92BF8"/>
    <w:rsid w:val="00C92E54"/>
    <w:rsid w:val="00C92F10"/>
    <w:rsid w:val="00C92FEB"/>
    <w:rsid w:val="00C93A31"/>
    <w:rsid w:val="00C94F04"/>
    <w:rsid w:val="00C952BD"/>
    <w:rsid w:val="00C95486"/>
    <w:rsid w:val="00C95DC3"/>
    <w:rsid w:val="00C95F55"/>
    <w:rsid w:val="00C961CF"/>
    <w:rsid w:val="00C96A19"/>
    <w:rsid w:val="00C96B14"/>
    <w:rsid w:val="00C96DB4"/>
    <w:rsid w:val="00C96E20"/>
    <w:rsid w:val="00C96E6D"/>
    <w:rsid w:val="00C96F2A"/>
    <w:rsid w:val="00C96FC4"/>
    <w:rsid w:val="00C971DC"/>
    <w:rsid w:val="00C977F2"/>
    <w:rsid w:val="00CA01C1"/>
    <w:rsid w:val="00CA05BF"/>
    <w:rsid w:val="00CA063B"/>
    <w:rsid w:val="00CA0871"/>
    <w:rsid w:val="00CA0952"/>
    <w:rsid w:val="00CA16B7"/>
    <w:rsid w:val="00CA1D76"/>
    <w:rsid w:val="00CA2451"/>
    <w:rsid w:val="00CA260B"/>
    <w:rsid w:val="00CA2A3A"/>
    <w:rsid w:val="00CA2E8A"/>
    <w:rsid w:val="00CA3392"/>
    <w:rsid w:val="00CA3AE9"/>
    <w:rsid w:val="00CA3DAB"/>
    <w:rsid w:val="00CA43DA"/>
    <w:rsid w:val="00CA48B9"/>
    <w:rsid w:val="00CA4BE3"/>
    <w:rsid w:val="00CA56F5"/>
    <w:rsid w:val="00CA57E5"/>
    <w:rsid w:val="00CA5B9A"/>
    <w:rsid w:val="00CA5BF6"/>
    <w:rsid w:val="00CA61A1"/>
    <w:rsid w:val="00CA62AE"/>
    <w:rsid w:val="00CA62B3"/>
    <w:rsid w:val="00CA6368"/>
    <w:rsid w:val="00CA666D"/>
    <w:rsid w:val="00CA7066"/>
    <w:rsid w:val="00CA7856"/>
    <w:rsid w:val="00CA7916"/>
    <w:rsid w:val="00CB0656"/>
    <w:rsid w:val="00CB07A6"/>
    <w:rsid w:val="00CB0BDE"/>
    <w:rsid w:val="00CB1506"/>
    <w:rsid w:val="00CB1578"/>
    <w:rsid w:val="00CB20E9"/>
    <w:rsid w:val="00CB2DB2"/>
    <w:rsid w:val="00CB2DE6"/>
    <w:rsid w:val="00CB357D"/>
    <w:rsid w:val="00CB37F0"/>
    <w:rsid w:val="00CB3C7B"/>
    <w:rsid w:val="00CB43C2"/>
    <w:rsid w:val="00CB4681"/>
    <w:rsid w:val="00CB47E0"/>
    <w:rsid w:val="00CB4A3B"/>
    <w:rsid w:val="00CB4A4E"/>
    <w:rsid w:val="00CB50DA"/>
    <w:rsid w:val="00CB5B1A"/>
    <w:rsid w:val="00CB5F46"/>
    <w:rsid w:val="00CB6266"/>
    <w:rsid w:val="00CB63A8"/>
    <w:rsid w:val="00CB65DC"/>
    <w:rsid w:val="00CB7192"/>
    <w:rsid w:val="00CB77D5"/>
    <w:rsid w:val="00CB7B3E"/>
    <w:rsid w:val="00CB7CFB"/>
    <w:rsid w:val="00CB7D26"/>
    <w:rsid w:val="00CB7E74"/>
    <w:rsid w:val="00CC00E6"/>
    <w:rsid w:val="00CC010D"/>
    <w:rsid w:val="00CC03E0"/>
    <w:rsid w:val="00CC09BC"/>
    <w:rsid w:val="00CC0A72"/>
    <w:rsid w:val="00CC1257"/>
    <w:rsid w:val="00CC14CF"/>
    <w:rsid w:val="00CC1E98"/>
    <w:rsid w:val="00CC1F40"/>
    <w:rsid w:val="00CC1FD9"/>
    <w:rsid w:val="00CC21D8"/>
    <w:rsid w:val="00CC220B"/>
    <w:rsid w:val="00CC24BE"/>
    <w:rsid w:val="00CC2873"/>
    <w:rsid w:val="00CC2CA8"/>
    <w:rsid w:val="00CC2D12"/>
    <w:rsid w:val="00CC300F"/>
    <w:rsid w:val="00CC3183"/>
    <w:rsid w:val="00CC35CE"/>
    <w:rsid w:val="00CC365F"/>
    <w:rsid w:val="00CC422A"/>
    <w:rsid w:val="00CC4EBA"/>
    <w:rsid w:val="00CC504F"/>
    <w:rsid w:val="00CC524F"/>
    <w:rsid w:val="00CC5279"/>
    <w:rsid w:val="00CC530D"/>
    <w:rsid w:val="00CC55C2"/>
    <w:rsid w:val="00CC5C43"/>
    <w:rsid w:val="00CC60FC"/>
    <w:rsid w:val="00CC6155"/>
    <w:rsid w:val="00CC6396"/>
    <w:rsid w:val="00CC6444"/>
    <w:rsid w:val="00CC69CD"/>
    <w:rsid w:val="00CC6DF7"/>
    <w:rsid w:val="00CC722B"/>
    <w:rsid w:val="00CC78D4"/>
    <w:rsid w:val="00CC78F1"/>
    <w:rsid w:val="00CC7D4E"/>
    <w:rsid w:val="00CC7D5D"/>
    <w:rsid w:val="00CC7D67"/>
    <w:rsid w:val="00CC7D95"/>
    <w:rsid w:val="00CD01B6"/>
    <w:rsid w:val="00CD02AE"/>
    <w:rsid w:val="00CD0CAB"/>
    <w:rsid w:val="00CD0E20"/>
    <w:rsid w:val="00CD13DC"/>
    <w:rsid w:val="00CD1A9F"/>
    <w:rsid w:val="00CD265A"/>
    <w:rsid w:val="00CD2A4F"/>
    <w:rsid w:val="00CD2D0D"/>
    <w:rsid w:val="00CD2F5D"/>
    <w:rsid w:val="00CD31A4"/>
    <w:rsid w:val="00CD33CC"/>
    <w:rsid w:val="00CD33E6"/>
    <w:rsid w:val="00CD34FD"/>
    <w:rsid w:val="00CD35DC"/>
    <w:rsid w:val="00CD4FE7"/>
    <w:rsid w:val="00CD5593"/>
    <w:rsid w:val="00CD572F"/>
    <w:rsid w:val="00CD5F4C"/>
    <w:rsid w:val="00CD6B82"/>
    <w:rsid w:val="00CD6FD0"/>
    <w:rsid w:val="00CD7271"/>
    <w:rsid w:val="00CD75D3"/>
    <w:rsid w:val="00CD77A7"/>
    <w:rsid w:val="00CD7B87"/>
    <w:rsid w:val="00CD7CC7"/>
    <w:rsid w:val="00CE039B"/>
    <w:rsid w:val="00CE03CA"/>
    <w:rsid w:val="00CE0BF3"/>
    <w:rsid w:val="00CE0C9E"/>
    <w:rsid w:val="00CE0E76"/>
    <w:rsid w:val="00CE13E8"/>
    <w:rsid w:val="00CE15F8"/>
    <w:rsid w:val="00CE22F1"/>
    <w:rsid w:val="00CE24F7"/>
    <w:rsid w:val="00CE2558"/>
    <w:rsid w:val="00CE2A01"/>
    <w:rsid w:val="00CE2F79"/>
    <w:rsid w:val="00CE3634"/>
    <w:rsid w:val="00CE36EF"/>
    <w:rsid w:val="00CE44D0"/>
    <w:rsid w:val="00CE4C78"/>
    <w:rsid w:val="00CE5060"/>
    <w:rsid w:val="00CE50F2"/>
    <w:rsid w:val="00CE5115"/>
    <w:rsid w:val="00CE63A2"/>
    <w:rsid w:val="00CE6502"/>
    <w:rsid w:val="00CE684A"/>
    <w:rsid w:val="00CE6F12"/>
    <w:rsid w:val="00CE76FF"/>
    <w:rsid w:val="00CE7924"/>
    <w:rsid w:val="00CE7A52"/>
    <w:rsid w:val="00CE7AF7"/>
    <w:rsid w:val="00CF0829"/>
    <w:rsid w:val="00CF09EF"/>
    <w:rsid w:val="00CF0C15"/>
    <w:rsid w:val="00CF1860"/>
    <w:rsid w:val="00CF1CAE"/>
    <w:rsid w:val="00CF27A0"/>
    <w:rsid w:val="00CF2FCE"/>
    <w:rsid w:val="00CF3274"/>
    <w:rsid w:val="00CF3872"/>
    <w:rsid w:val="00CF3896"/>
    <w:rsid w:val="00CF3A4A"/>
    <w:rsid w:val="00CF3D5C"/>
    <w:rsid w:val="00CF46A4"/>
    <w:rsid w:val="00CF4853"/>
    <w:rsid w:val="00CF4F81"/>
    <w:rsid w:val="00CF58A4"/>
    <w:rsid w:val="00CF5C2B"/>
    <w:rsid w:val="00CF70D2"/>
    <w:rsid w:val="00CF75AF"/>
    <w:rsid w:val="00CF77D8"/>
    <w:rsid w:val="00CF7D3C"/>
    <w:rsid w:val="00CF7EC7"/>
    <w:rsid w:val="00D00003"/>
    <w:rsid w:val="00D002A0"/>
    <w:rsid w:val="00D00C17"/>
    <w:rsid w:val="00D00F2E"/>
    <w:rsid w:val="00D01734"/>
    <w:rsid w:val="00D01AFC"/>
    <w:rsid w:val="00D0206A"/>
    <w:rsid w:val="00D021D7"/>
    <w:rsid w:val="00D022CE"/>
    <w:rsid w:val="00D0232C"/>
    <w:rsid w:val="00D025AB"/>
    <w:rsid w:val="00D034E1"/>
    <w:rsid w:val="00D036A7"/>
    <w:rsid w:val="00D03933"/>
    <w:rsid w:val="00D03E8B"/>
    <w:rsid w:val="00D03F3A"/>
    <w:rsid w:val="00D04204"/>
    <w:rsid w:val="00D04338"/>
    <w:rsid w:val="00D04CF8"/>
    <w:rsid w:val="00D04E72"/>
    <w:rsid w:val="00D04FD8"/>
    <w:rsid w:val="00D05602"/>
    <w:rsid w:val="00D0573E"/>
    <w:rsid w:val="00D05902"/>
    <w:rsid w:val="00D05A2D"/>
    <w:rsid w:val="00D05B8E"/>
    <w:rsid w:val="00D06043"/>
    <w:rsid w:val="00D060E4"/>
    <w:rsid w:val="00D06319"/>
    <w:rsid w:val="00D064BD"/>
    <w:rsid w:val="00D0690C"/>
    <w:rsid w:val="00D073AE"/>
    <w:rsid w:val="00D0742D"/>
    <w:rsid w:val="00D0785D"/>
    <w:rsid w:val="00D07C9B"/>
    <w:rsid w:val="00D101B1"/>
    <w:rsid w:val="00D107CC"/>
    <w:rsid w:val="00D10AA3"/>
    <w:rsid w:val="00D10ADE"/>
    <w:rsid w:val="00D10B0F"/>
    <w:rsid w:val="00D10F6B"/>
    <w:rsid w:val="00D11969"/>
    <w:rsid w:val="00D11D97"/>
    <w:rsid w:val="00D11E03"/>
    <w:rsid w:val="00D1294A"/>
    <w:rsid w:val="00D12965"/>
    <w:rsid w:val="00D12CA8"/>
    <w:rsid w:val="00D12F4B"/>
    <w:rsid w:val="00D13B2F"/>
    <w:rsid w:val="00D147CE"/>
    <w:rsid w:val="00D147EB"/>
    <w:rsid w:val="00D1512C"/>
    <w:rsid w:val="00D15298"/>
    <w:rsid w:val="00D155EC"/>
    <w:rsid w:val="00D15874"/>
    <w:rsid w:val="00D15BA8"/>
    <w:rsid w:val="00D168AD"/>
    <w:rsid w:val="00D16E3F"/>
    <w:rsid w:val="00D16EBF"/>
    <w:rsid w:val="00D1710F"/>
    <w:rsid w:val="00D17628"/>
    <w:rsid w:val="00D17B13"/>
    <w:rsid w:val="00D17CBA"/>
    <w:rsid w:val="00D2069D"/>
    <w:rsid w:val="00D2086B"/>
    <w:rsid w:val="00D20A38"/>
    <w:rsid w:val="00D20F03"/>
    <w:rsid w:val="00D21342"/>
    <w:rsid w:val="00D226FB"/>
    <w:rsid w:val="00D2288D"/>
    <w:rsid w:val="00D232CE"/>
    <w:rsid w:val="00D236FF"/>
    <w:rsid w:val="00D239DC"/>
    <w:rsid w:val="00D254E2"/>
    <w:rsid w:val="00D258C8"/>
    <w:rsid w:val="00D2593A"/>
    <w:rsid w:val="00D25968"/>
    <w:rsid w:val="00D25BEB"/>
    <w:rsid w:val="00D26105"/>
    <w:rsid w:val="00D261F7"/>
    <w:rsid w:val="00D26273"/>
    <w:rsid w:val="00D264AF"/>
    <w:rsid w:val="00D26577"/>
    <w:rsid w:val="00D268B7"/>
    <w:rsid w:val="00D2730A"/>
    <w:rsid w:val="00D276CC"/>
    <w:rsid w:val="00D27B81"/>
    <w:rsid w:val="00D27E17"/>
    <w:rsid w:val="00D27E51"/>
    <w:rsid w:val="00D27F4C"/>
    <w:rsid w:val="00D3038C"/>
    <w:rsid w:val="00D30856"/>
    <w:rsid w:val="00D30AAE"/>
    <w:rsid w:val="00D30AB7"/>
    <w:rsid w:val="00D30F10"/>
    <w:rsid w:val="00D310D3"/>
    <w:rsid w:val="00D313FB"/>
    <w:rsid w:val="00D31B91"/>
    <w:rsid w:val="00D3258B"/>
    <w:rsid w:val="00D32863"/>
    <w:rsid w:val="00D33A35"/>
    <w:rsid w:val="00D33E81"/>
    <w:rsid w:val="00D33FD8"/>
    <w:rsid w:val="00D34187"/>
    <w:rsid w:val="00D34615"/>
    <w:rsid w:val="00D34667"/>
    <w:rsid w:val="00D349B0"/>
    <w:rsid w:val="00D34CC6"/>
    <w:rsid w:val="00D35670"/>
    <w:rsid w:val="00D35E20"/>
    <w:rsid w:val="00D3636F"/>
    <w:rsid w:val="00D36D16"/>
    <w:rsid w:val="00D376E1"/>
    <w:rsid w:val="00D379C7"/>
    <w:rsid w:val="00D37D80"/>
    <w:rsid w:val="00D37E6C"/>
    <w:rsid w:val="00D4005E"/>
    <w:rsid w:val="00D40076"/>
    <w:rsid w:val="00D401E1"/>
    <w:rsid w:val="00D405B2"/>
    <w:rsid w:val="00D408B4"/>
    <w:rsid w:val="00D40DAE"/>
    <w:rsid w:val="00D410A6"/>
    <w:rsid w:val="00D412A4"/>
    <w:rsid w:val="00D41556"/>
    <w:rsid w:val="00D41AC8"/>
    <w:rsid w:val="00D423B1"/>
    <w:rsid w:val="00D424ED"/>
    <w:rsid w:val="00D426AB"/>
    <w:rsid w:val="00D42817"/>
    <w:rsid w:val="00D42AFB"/>
    <w:rsid w:val="00D42E2A"/>
    <w:rsid w:val="00D42E58"/>
    <w:rsid w:val="00D43EAD"/>
    <w:rsid w:val="00D44E0B"/>
    <w:rsid w:val="00D44E7A"/>
    <w:rsid w:val="00D4547C"/>
    <w:rsid w:val="00D45669"/>
    <w:rsid w:val="00D45AB4"/>
    <w:rsid w:val="00D45B11"/>
    <w:rsid w:val="00D45D94"/>
    <w:rsid w:val="00D46F7F"/>
    <w:rsid w:val="00D5040B"/>
    <w:rsid w:val="00D505DE"/>
    <w:rsid w:val="00D510BC"/>
    <w:rsid w:val="00D5116C"/>
    <w:rsid w:val="00D51B54"/>
    <w:rsid w:val="00D51FE4"/>
    <w:rsid w:val="00D5209C"/>
    <w:rsid w:val="00D524C8"/>
    <w:rsid w:val="00D52B2E"/>
    <w:rsid w:val="00D52DA5"/>
    <w:rsid w:val="00D52DFE"/>
    <w:rsid w:val="00D52E48"/>
    <w:rsid w:val="00D538B2"/>
    <w:rsid w:val="00D53D08"/>
    <w:rsid w:val="00D53DC3"/>
    <w:rsid w:val="00D5423C"/>
    <w:rsid w:val="00D54259"/>
    <w:rsid w:val="00D543AE"/>
    <w:rsid w:val="00D544C0"/>
    <w:rsid w:val="00D54631"/>
    <w:rsid w:val="00D54943"/>
    <w:rsid w:val="00D5494C"/>
    <w:rsid w:val="00D55AE7"/>
    <w:rsid w:val="00D55F28"/>
    <w:rsid w:val="00D5602D"/>
    <w:rsid w:val="00D5664F"/>
    <w:rsid w:val="00D56C32"/>
    <w:rsid w:val="00D56CBD"/>
    <w:rsid w:val="00D57074"/>
    <w:rsid w:val="00D5727F"/>
    <w:rsid w:val="00D57341"/>
    <w:rsid w:val="00D5769A"/>
    <w:rsid w:val="00D57B6E"/>
    <w:rsid w:val="00D57FF9"/>
    <w:rsid w:val="00D603B0"/>
    <w:rsid w:val="00D607D5"/>
    <w:rsid w:val="00D60DB7"/>
    <w:rsid w:val="00D60E25"/>
    <w:rsid w:val="00D60F21"/>
    <w:rsid w:val="00D61261"/>
    <w:rsid w:val="00D612AA"/>
    <w:rsid w:val="00D619A8"/>
    <w:rsid w:val="00D61ECE"/>
    <w:rsid w:val="00D61F15"/>
    <w:rsid w:val="00D62B80"/>
    <w:rsid w:val="00D62EB5"/>
    <w:rsid w:val="00D63078"/>
    <w:rsid w:val="00D63A82"/>
    <w:rsid w:val="00D63A8C"/>
    <w:rsid w:val="00D63D19"/>
    <w:rsid w:val="00D64884"/>
    <w:rsid w:val="00D64A51"/>
    <w:rsid w:val="00D64FBA"/>
    <w:rsid w:val="00D65FEB"/>
    <w:rsid w:val="00D6643C"/>
    <w:rsid w:val="00D67972"/>
    <w:rsid w:val="00D67E8E"/>
    <w:rsid w:val="00D7045B"/>
    <w:rsid w:val="00D707BB"/>
    <w:rsid w:val="00D70AFB"/>
    <w:rsid w:val="00D70E24"/>
    <w:rsid w:val="00D721C1"/>
    <w:rsid w:val="00D7251B"/>
    <w:rsid w:val="00D72554"/>
    <w:rsid w:val="00D72767"/>
    <w:rsid w:val="00D72874"/>
    <w:rsid w:val="00D72B61"/>
    <w:rsid w:val="00D72CA1"/>
    <w:rsid w:val="00D72CEE"/>
    <w:rsid w:val="00D73663"/>
    <w:rsid w:val="00D73884"/>
    <w:rsid w:val="00D73EBC"/>
    <w:rsid w:val="00D74072"/>
    <w:rsid w:val="00D740EB"/>
    <w:rsid w:val="00D741B9"/>
    <w:rsid w:val="00D74DFB"/>
    <w:rsid w:val="00D75B1C"/>
    <w:rsid w:val="00D760F9"/>
    <w:rsid w:val="00D762AE"/>
    <w:rsid w:val="00D77358"/>
    <w:rsid w:val="00D7777F"/>
    <w:rsid w:val="00D80338"/>
    <w:rsid w:val="00D80561"/>
    <w:rsid w:val="00D80812"/>
    <w:rsid w:val="00D80ACC"/>
    <w:rsid w:val="00D81520"/>
    <w:rsid w:val="00D81A61"/>
    <w:rsid w:val="00D82D2E"/>
    <w:rsid w:val="00D8463D"/>
    <w:rsid w:val="00D84AF5"/>
    <w:rsid w:val="00D84EE2"/>
    <w:rsid w:val="00D8505B"/>
    <w:rsid w:val="00D85069"/>
    <w:rsid w:val="00D85A2B"/>
    <w:rsid w:val="00D85FA9"/>
    <w:rsid w:val="00D8675E"/>
    <w:rsid w:val="00D87037"/>
    <w:rsid w:val="00D871CC"/>
    <w:rsid w:val="00D8720E"/>
    <w:rsid w:val="00D875EE"/>
    <w:rsid w:val="00D87917"/>
    <w:rsid w:val="00D8797E"/>
    <w:rsid w:val="00D87EA6"/>
    <w:rsid w:val="00D9061A"/>
    <w:rsid w:val="00D9113E"/>
    <w:rsid w:val="00D91310"/>
    <w:rsid w:val="00D91630"/>
    <w:rsid w:val="00D9170B"/>
    <w:rsid w:val="00D927EA"/>
    <w:rsid w:val="00D932CF"/>
    <w:rsid w:val="00D933CE"/>
    <w:rsid w:val="00D93AA0"/>
    <w:rsid w:val="00D94878"/>
    <w:rsid w:val="00D94BA7"/>
    <w:rsid w:val="00D95248"/>
    <w:rsid w:val="00D9594E"/>
    <w:rsid w:val="00D95B56"/>
    <w:rsid w:val="00D95B8F"/>
    <w:rsid w:val="00D95CB4"/>
    <w:rsid w:val="00D963F6"/>
    <w:rsid w:val="00D96B25"/>
    <w:rsid w:val="00D96D4A"/>
    <w:rsid w:val="00D970A2"/>
    <w:rsid w:val="00D9722B"/>
    <w:rsid w:val="00D97635"/>
    <w:rsid w:val="00DA06CE"/>
    <w:rsid w:val="00DA0B0A"/>
    <w:rsid w:val="00DA1792"/>
    <w:rsid w:val="00DA1B0A"/>
    <w:rsid w:val="00DA1CD1"/>
    <w:rsid w:val="00DA22AA"/>
    <w:rsid w:val="00DA259A"/>
    <w:rsid w:val="00DA2D47"/>
    <w:rsid w:val="00DA3142"/>
    <w:rsid w:val="00DA3993"/>
    <w:rsid w:val="00DA3A87"/>
    <w:rsid w:val="00DA3B10"/>
    <w:rsid w:val="00DA3D1D"/>
    <w:rsid w:val="00DA3E09"/>
    <w:rsid w:val="00DA3E79"/>
    <w:rsid w:val="00DA3ECF"/>
    <w:rsid w:val="00DA444A"/>
    <w:rsid w:val="00DA47A8"/>
    <w:rsid w:val="00DA4B48"/>
    <w:rsid w:val="00DA4D31"/>
    <w:rsid w:val="00DA5153"/>
    <w:rsid w:val="00DA554C"/>
    <w:rsid w:val="00DA5857"/>
    <w:rsid w:val="00DA5C14"/>
    <w:rsid w:val="00DA5EB9"/>
    <w:rsid w:val="00DA639B"/>
    <w:rsid w:val="00DA6598"/>
    <w:rsid w:val="00DA6E65"/>
    <w:rsid w:val="00DA72EF"/>
    <w:rsid w:val="00DB0138"/>
    <w:rsid w:val="00DB04C8"/>
    <w:rsid w:val="00DB05DA"/>
    <w:rsid w:val="00DB06CE"/>
    <w:rsid w:val="00DB071A"/>
    <w:rsid w:val="00DB07AB"/>
    <w:rsid w:val="00DB16D9"/>
    <w:rsid w:val="00DB1833"/>
    <w:rsid w:val="00DB1D57"/>
    <w:rsid w:val="00DB278D"/>
    <w:rsid w:val="00DB2A78"/>
    <w:rsid w:val="00DB2AC1"/>
    <w:rsid w:val="00DB2EC2"/>
    <w:rsid w:val="00DB320F"/>
    <w:rsid w:val="00DB3241"/>
    <w:rsid w:val="00DB3319"/>
    <w:rsid w:val="00DB3AA7"/>
    <w:rsid w:val="00DB3ABC"/>
    <w:rsid w:val="00DB3C79"/>
    <w:rsid w:val="00DB3C82"/>
    <w:rsid w:val="00DB3DEB"/>
    <w:rsid w:val="00DB4163"/>
    <w:rsid w:val="00DB43A5"/>
    <w:rsid w:val="00DB4519"/>
    <w:rsid w:val="00DB46BA"/>
    <w:rsid w:val="00DB49B8"/>
    <w:rsid w:val="00DB49D6"/>
    <w:rsid w:val="00DB4E26"/>
    <w:rsid w:val="00DB552F"/>
    <w:rsid w:val="00DB5A88"/>
    <w:rsid w:val="00DB5E8A"/>
    <w:rsid w:val="00DB6286"/>
    <w:rsid w:val="00DB645F"/>
    <w:rsid w:val="00DB6E37"/>
    <w:rsid w:val="00DB7088"/>
    <w:rsid w:val="00DB76E9"/>
    <w:rsid w:val="00DB7945"/>
    <w:rsid w:val="00DB7C10"/>
    <w:rsid w:val="00DBC0E0"/>
    <w:rsid w:val="00DC0715"/>
    <w:rsid w:val="00DC0834"/>
    <w:rsid w:val="00DC0A67"/>
    <w:rsid w:val="00DC0D24"/>
    <w:rsid w:val="00DC10A9"/>
    <w:rsid w:val="00DC1210"/>
    <w:rsid w:val="00DC13CE"/>
    <w:rsid w:val="00DC13DA"/>
    <w:rsid w:val="00DC1507"/>
    <w:rsid w:val="00DC1AF8"/>
    <w:rsid w:val="00DC1D5E"/>
    <w:rsid w:val="00DC1F26"/>
    <w:rsid w:val="00DC21A4"/>
    <w:rsid w:val="00DC2313"/>
    <w:rsid w:val="00DC2543"/>
    <w:rsid w:val="00DC28FE"/>
    <w:rsid w:val="00DC358E"/>
    <w:rsid w:val="00DC3655"/>
    <w:rsid w:val="00DC3CE6"/>
    <w:rsid w:val="00DC3D19"/>
    <w:rsid w:val="00DC3D74"/>
    <w:rsid w:val="00DC3EB7"/>
    <w:rsid w:val="00DC4EBF"/>
    <w:rsid w:val="00DC5220"/>
    <w:rsid w:val="00DC5924"/>
    <w:rsid w:val="00DC5938"/>
    <w:rsid w:val="00DC60BC"/>
    <w:rsid w:val="00DC657B"/>
    <w:rsid w:val="00DC6910"/>
    <w:rsid w:val="00DC6A5D"/>
    <w:rsid w:val="00DC6C72"/>
    <w:rsid w:val="00DC6EBC"/>
    <w:rsid w:val="00DC70D3"/>
    <w:rsid w:val="00DC7131"/>
    <w:rsid w:val="00DC789D"/>
    <w:rsid w:val="00DC7910"/>
    <w:rsid w:val="00DC7C80"/>
    <w:rsid w:val="00DD00AF"/>
    <w:rsid w:val="00DD0414"/>
    <w:rsid w:val="00DD0665"/>
    <w:rsid w:val="00DD0D12"/>
    <w:rsid w:val="00DD138B"/>
    <w:rsid w:val="00DD173D"/>
    <w:rsid w:val="00DD1C22"/>
    <w:rsid w:val="00DD1CF8"/>
    <w:rsid w:val="00DD2061"/>
    <w:rsid w:val="00DD25C2"/>
    <w:rsid w:val="00DD29C9"/>
    <w:rsid w:val="00DD2A25"/>
    <w:rsid w:val="00DD2E05"/>
    <w:rsid w:val="00DD30C0"/>
    <w:rsid w:val="00DD3296"/>
    <w:rsid w:val="00DD3645"/>
    <w:rsid w:val="00DD3B5F"/>
    <w:rsid w:val="00DD45B7"/>
    <w:rsid w:val="00DD46C5"/>
    <w:rsid w:val="00DD4DAF"/>
    <w:rsid w:val="00DD4EA6"/>
    <w:rsid w:val="00DD5AFE"/>
    <w:rsid w:val="00DD5BEC"/>
    <w:rsid w:val="00DD5CB8"/>
    <w:rsid w:val="00DD68A2"/>
    <w:rsid w:val="00DD6906"/>
    <w:rsid w:val="00DD772F"/>
    <w:rsid w:val="00DD7DAB"/>
    <w:rsid w:val="00DD7E8D"/>
    <w:rsid w:val="00DE0585"/>
    <w:rsid w:val="00DE0B03"/>
    <w:rsid w:val="00DE0D72"/>
    <w:rsid w:val="00DE1ADE"/>
    <w:rsid w:val="00DE1FDA"/>
    <w:rsid w:val="00DE2E01"/>
    <w:rsid w:val="00DE2EF4"/>
    <w:rsid w:val="00DE3114"/>
    <w:rsid w:val="00DE3355"/>
    <w:rsid w:val="00DE42FC"/>
    <w:rsid w:val="00DE4541"/>
    <w:rsid w:val="00DE4662"/>
    <w:rsid w:val="00DE5024"/>
    <w:rsid w:val="00DE5D5B"/>
    <w:rsid w:val="00DE5F33"/>
    <w:rsid w:val="00DE60DB"/>
    <w:rsid w:val="00DE69B3"/>
    <w:rsid w:val="00DE7140"/>
    <w:rsid w:val="00DE7177"/>
    <w:rsid w:val="00DE74AE"/>
    <w:rsid w:val="00DE76DE"/>
    <w:rsid w:val="00DE77A0"/>
    <w:rsid w:val="00DE7FAD"/>
    <w:rsid w:val="00DF024E"/>
    <w:rsid w:val="00DF06F0"/>
    <w:rsid w:val="00DF0873"/>
    <w:rsid w:val="00DF0B61"/>
    <w:rsid w:val="00DF0FA0"/>
    <w:rsid w:val="00DF0FCA"/>
    <w:rsid w:val="00DF11B8"/>
    <w:rsid w:val="00DF2351"/>
    <w:rsid w:val="00DF2CC7"/>
    <w:rsid w:val="00DF2F50"/>
    <w:rsid w:val="00DF329B"/>
    <w:rsid w:val="00DF36D8"/>
    <w:rsid w:val="00DF3C56"/>
    <w:rsid w:val="00DF4586"/>
    <w:rsid w:val="00DF486F"/>
    <w:rsid w:val="00DF4B7A"/>
    <w:rsid w:val="00DF4C8E"/>
    <w:rsid w:val="00DF4F3A"/>
    <w:rsid w:val="00DF5092"/>
    <w:rsid w:val="00DF5978"/>
    <w:rsid w:val="00DF5B5B"/>
    <w:rsid w:val="00DF5E6C"/>
    <w:rsid w:val="00DF5FFB"/>
    <w:rsid w:val="00DF6320"/>
    <w:rsid w:val="00DF6BDC"/>
    <w:rsid w:val="00DF7204"/>
    <w:rsid w:val="00DF7619"/>
    <w:rsid w:val="00DF7A03"/>
    <w:rsid w:val="00DF7D52"/>
    <w:rsid w:val="00E00069"/>
    <w:rsid w:val="00E002A6"/>
    <w:rsid w:val="00E004C6"/>
    <w:rsid w:val="00E01709"/>
    <w:rsid w:val="00E018D1"/>
    <w:rsid w:val="00E01A43"/>
    <w:rsid w:val="00E02191"/>
    <w:rsid w:val="00E02199"/>
    <w:rsid w:val="00E0224F"/>
    <w:rsid w:val="00E0276F"/>
    <w:rsid w:val="00E03300"/>
    <w:rsid w:val="00E03842"/>
    <w:rsid w:val="00E03D9A"/>
    <w:rsid w:val="00E042D8"/>
    <w:rsid w:val="00E045E6"/>
    <w:rsid w:val="00E04620"/>
    <w:rsid w:val="00E047F6"/>
    <w:rsid w:val="00E050BA"/>
    <w:rsid w:val="00E0530B"/>
    <w:rsid w:val="00E0553A"/>
    <w:rsid w:val="00E056B6"/>
    <w:rsid w:val="00E05C66"/>
    <w:rsid w:val="00E05CE2"/>
    <w:rsid w:val="00E06D9A"/>
    <w:rsid w:val="00E07797"/>
    <w:rsid w:val="00E07EE7"/>
    <w:rsid w:val="00E1052F"/>
    <w:rsid w:val="00E10595"/>
    <w:rsid w:val="00E10720"/>
    <w:rsid w:val="00E10F96"/>
    <w:rsid w:val="00E1103B"/>
    <w:rsid w:val="00E11C61"/>
    <w:rsid w:val="00E11FED"/>
    <w:rsid w:val="00E12402"/>
    <w:rsid w:val="00E125AF"/>
    <w:rsid w:val="00E1293B"/>
    <w:rsid w:val="00E12AA3"/>
    <w:rsid w:val="00E13243"/>
    <w:rsid w:val="00E13716"/>
    <w:rsid w:val="00E13788"/>
    <w:rsid w:val="00E137D3"/>
    <w:rsid w:val="00E13A9C"/>
    <w:rsid w:val="00E13AFF"/>
    <w:rsid w:val="00E13D45"/>
    <w:rsid w:val="00E145AC"/>
    <w:rsid w:val="00E14671"/>
    <w:rsid w:val="00E1475A"/>
    <w:rsid w:val="00E14B3F"/>
    <w:rsid w:val="00E14E8E"/>
    <w:rsid w:val="00E157BF"/>
    <w:rsid w:val="00E16263"/>
    <w:rsid w:val="00E1667E"/>
    <w:rsid w:val="00E169D8"/>
    <w:rsid w:val="00E16F14"/>
    <w:rsid w:val="00E17B44"/>
    <w:rsid w:val="00E20115"/>
    <w:rsid w:val="00E209D1"/>
    <w:rsid w:val="00E20C46"/>
    <w:rsid w:val="00E214C2"/>
    <w:rsid w:val="00E21F07"/>
    <w:rsid w:val="00E222A5"/>
    <w:rsid w:val="00E22804"/>
    <w:rsid w:val="00E22AE2"/>
    <w:rsid w:val="00E231A3"/>
    <w:rsid w:val="00E238CE"/>
    <w:rsid w:val="00E23CD1"/>
    <w:rsid w:val="00E23E05"/>
    <w:rsid w:val="00E23F56"/>
    <w:rsid w:val="00E24B7A"/>
    <w:rsid w:val="00E24E26"/>
    <w:rsid w:val="00E24E8B"/>
    <w:rsid w:val="00E25968"/>
    <w:rsid w:val="00E25D9B"/>
    <w:rsid w:val="00E26424"/>
    <w:rsid w:val="00E2654F"/>
    <w:rsid w:val="00E26C6E"/>
    <w:rsid w:val="00E27521"/>
    <w:rsid w:val="00E27A9C"/>
    <w:rsid w:val="00E27FEA"/>
    <w:rsid w:val="00E3058A"/>
    <w:rsid w:val="00E308D7"/>
    <w:rsid w:val="00E30D6B"/>
    <w:rsid w:val="00E31377"/>
    <w:rsid w:val="00E31519"/>
    <w:rsid w:val="00E3157E"/>
    <w:rsid w:val="00E32A57"/>
    <w:rsid w:val="00E32F34"/>
    <w:rsid w:val="00E32F64"/>
    <w:rsid w:val="00E33AF8"/>
    <w:rsid w:val="00E34037"/>
    <w:rsid w:val="00E3436D"/>
    <w:rsid w:val="00E34647"/>
    <w:rsid w:val="00E347E0"/>
    <w:rsid w:val="00E34F3B"/>
    <w:rsid w:val="00E35993"/>
    <w:rsid w:val="00E36884"/>
    <w:rsid w:val="00E36DB4"/>
    <w:rsid w:val="00E37278"/>
    <w:rsid w:val="00E37343"/>
    <w:rsid w:val="00E37590"/>
    <w:rsid w:val="00E379D7"/>
    <w:rsid w:val="00E37CD1"/>
    <w:rsid w:val="00E4086F"/>
    <w:rsid w:val="00E408A0"/>
    <w:rsid w:val="00E40CAF"/>
    <w:rsid w:val="00E40D4F"/>
    <w:rsid w:val="00E414F9"/>
    <w:rsid w:val="00E41B36"/>
    <w:rsid w:val="00E41E54"/>
    <w:rsid w:val="00E41EF7"/>
    <w:rsid w:val="00E422D5"/>
    <w:rsid w:val="00E42897"/>
    <w:rsid w:val="00E42BE2"/>
    <w:rsid w:val="00E4313C"/>
    <w:rsid w:val="00E43508"/>
    <w:rsid w:val="00E43B21"/>
    <w:rsid w:val="00E43B3C"/>
    <w:rsid w:val="00E43BCC"/>
    <w:rsid w:val="00E4441B"/>
    <w:rsid w:val="00E44800"/>
    <w:rsid w:val="00E45674"/>
    <w:rsid w:val="00E45AFD"/>
    <w:rsid w:val="00E460F5"/>
    <w:rsid w:val="00E463F3"/>
    <w:rsid w:val="00E46551"/>
    <w:rsid w:val="00E466D6"/>
    <w:rsid w:val="00E46D42"/>
    <w:rsid w:val="00E46E42"/>
    <w:rsid w:val="00E4741E"/>
    <w:rsid w:val="00E476AB"/>
    <w:rsid w:val="00E47C72"/>
    <w:rsid w:val="00E47C73"/>
    <w:rsid w:val="00E50113"/>
    <w:rsid w:val="00E50188"/>
    <w:rsid w:val="00E50CED"/>
    <w:rsid w:val="00E5102D"/>
    <w:rsid w:val="00E515CB"/>
    <w:rsid w:val="00E51F92"/>
    <w:rsid w:val="00E52260"/>
    <w:rsid w:val="00E52C9D"/>
    <w:rsid w:val="00E53403"/>
    <w:rsid w:val="00E53518"/>
    <w:rsid w:val="00E539C1"/>
    <w:rsid w:val="00E540BE"/>
    <w:rsid w:val="00E542F2"/>
    <w:rsid w:val="00E54316"/>
    <w:rsid w:val="00E5434E"/>
    <w:rsid w:val="00E54C63"/>
    <w:rsid w:val="00E5501E"/>
    <w:rsid w:val="00E551C1"/>
    <w:rsid w:val="00E5573C"/>
    <w:rsid w:val="00E558AD"/>
    <w:rsid w:val="00E55A9B"/>
    <w:rsid w:val="00E56724"/>
    <w:rsid w:val="00E568F8"/>
    <w:rsid w:val="00E56AFB"/>
    <w:rsid w:val="00E56EB0"/>
    <w:rsid w:val="00E570BD"/>
    <w:rsid w:val="00E57695"/>
    <w:rsid w:val="00E576F5"/>
    <w:rsid w:val="00E577F3"/>
    <w:rsid w:val="00E57C85"/>
    <w:rsid w:val="00E6084B"/>
    <w:rsid w:val="00E609F6"/>
    <w:rsid w:val="00E60C1F"/>
    <w:rsid w:val="00E60CB8"/>
    <w:rsid w:val="00E610E9"/>
    <w:rsid w:val="00E6149E"/>
    <w:rsid w:val="00E6151D"/>
    <w:rsid w:val="00E616E3"/>
    <w:rsid w:val="00E61895"/>
    <w:rsid w:val="00E618D4"/>
    <w:rsid w:val="00E61C30"/>
    <w:rsid w:val="00E61E59"/>
    <w:rsid w:val="00E620B5"/>
    <w:rsid w:val="00E6353A"/>
    <w:rsid w:val="00E638F2"/>
    <w:rsid w:val="00E639B6"/>
    <w:rsid w:val="00E63ACD"/>
    <w:rsid w:val="00E63AEE"/>
    <w:rsid w:val="00E6434B"/>
    <w:rsid w:val="00E6443F"/>
    <w:rsid w:val="00E644D9"/>
    <w:rsid w:val="00E6463D"/>
    <w:rsid w:val="00E64F7A"/>
    <w:rsid w:val="00E66863"/>
    <w:rsid w:val="00E66C61"/>
    <w:rsid w:val="00E6710D"/>
    <w:rsid w:val="00E6765E"/>
    <w:rsid w:val="00E679E4"/>
    <w:rsid w:val="00E67BF0"/>
    <w:rsid w:val="00E67D25"/>
    <w:rsid w:val="00E67F0A"/>
    <w:rsid w:val="00E67FBB"/>
    <w:rsid w:val="00E7010C"/>
    <w:rsid w:val="00E70266"/>
    <w:rsid w:val="00E70A5D"/>
    <w:rsid w:val="00E70C0F"/>
    <w:rsid w:val="00E71481"/>
    <w:rsid w:val="00E71678"/>
    <w:rsid w:val="00E71EBA"/>
    <w:rsid w:val="00E724C6"/>
    <w:rsid w:val="00E72AAD"/>
    <w:rsid w:val="00E72E9B"/>
    <w:rsid w:val="00E72F8A"/>
    <w:rsid w:val="00E731A1"/>
    <w:rsid w:val="00E73207"/>
    <w:rsid w:val="00E73494"/>
    <w:rsid w:val="00E73D12"/>
    <w:rsid w:val="00E73EF8"/>
    <w:rsid w:val="00E7403A"/>
    <w:rsid w:val="00E74ED7"/>
    <w:rsid w:val="00E753C9"/>
    <w:rsid w:val="00E75493"/>
    <w:rsid w:val="00E75729"/>
    <w:rsid w:val="00E75C20"/>
    <w:rsid w:val="00E75D77"/>
    <w:rsid w:val="00E762F4"/>
    <w:rsid w:val="00E76488"/>
    <w:rsid w:val="00E76A73"/>
    <w:rsid w:val="00E76BEC"/>
    <w:rsid w:val="00E7760B"/>
    <w:rsid w:val="00E77997"/>
    <w:rsid w:val="00E77A15"/>
    <w:rsid w:val="00E77D16"/>
    <w:rsid w:val="00E8003D"/>
    <w:rsid w:val="00E80F95"/>
    <w:rsid w:val="00E810DB"/>
    <w:rsid w:val="00E815F1"/>
    <w:rsid w:val="00E81B95"/>
    <w:rsid w:val="00E82BCB"/>
    <w:rsid w:val="00E82D19"/>
    <w:rsid w:val="00E8301E"/>
    <w:rsid w:val="00E830D3"/>
    <w:rsid w:val="00E8442C"/>
    <w:rsid w:val="00E84696"/>
    <w:rsid w:val="00E84972"/>
    <w:rsid w:val="00E849DA"/>
    <w:rsid w:val="00E84E76"/>
    <w:rsid w:val="00E84ED5"/>
    <w:rsid w:val="00E8515B"/>
    <w:rsid w:val="00E852CD"/>
    <w:rsid w:val="00E85742"/>
    <w:rsid w:val="00E85881"/>
    <w:rsid w:val="00E85943"/>
    <w:rsid w:val="00E87A4D"/>
    <w:rsid w:val="00E9001E"/>
    <w:rsid w:val="00E90071"/>
    <w:rsid w:val="00E900E2"/>
    <w:rsid w:val="00E90194"/>
    <w:rsid w:val="00E906A7"/>
    <w:rsid w:val="00E907CA"/>
    <w:rsid w:val="00E90E8D"/>
    <w:rsid w:val="00E91297"/>
    <w:rsid w:val="00E9156F"/>
    <w:rsid w:val="00E91B86"/>
    <w:rsid w:val="00E91E6F"/>
    <w:rsid w:val="00E92B59"/>
    <w:rsid w:val="00E93190"/>
    <w:rsid w:val="00E93474"/>
    <w:rsid w:val="00E93900"/>
    <w:rsid w:val="00E93B3C"/>
    <w:rsid w:val="00E944FA"/>
    <w:rsid w:val="00E9462E"/>
    <w:rsid w:val="00E9487A"/>
    <w:rsid w:val="00E94892"/>
    <w:rsid w:val="00E94B0E"/>
    <w:rsid w:val="00E95098"/>
    <w:rsid w:val="00E95567"/>
    <w:rsid w:val="00E95B21"/>
    <w:rsid w:val="00E95CC7"/>
    <w:rsid w:val="00E95CD5"/>
    <w:rsid w:val="00E95F42"/>
    <w:rsid w:val="00E9664F"/>
    <w:rsid w:val="00E96A85"/>
    <w:rsid w:val="00E96D25"/>
    <w:rsid w:val="00E971BE"/>
    <w:rsid w:val="00E97658"/>
    <w:rsid w:val="00E9767E"/>
    <w:rsid w:val="00EA012B"/>
    <w:rsid w:val="00EA018A"/>
    <w:rsid w:val="00EA0271"/>
    <w:rsid w:val="00EA04F0"/>
    <w:rsid w:val="00EA08D4"/>
    <w:rsid w:val="00EA16F6"/>
    <w:rsid w:val="00EA1922"/>
    <w:rsid w:val="00EA1CD0"/>
    <w:rsid w:val="00EA1EA0"/>
    <w:rsid w:val="00EA1F4F"/>
    <w:rsid w:val="00EA20BF"/>
    <w:rsid w:val="00EA2741"/>
    <w:rsid w:val="00EA2797"/>
    <w:rsid w:val="00EA2C61"/>
    <w:rsid w:val="00EA4127"/>
    <w:rsid w:val="00EA4529"/>
    <w:rsid w:val="00EA45AC"/>
    <w:rsid w:val="00EA470E"/>
    <w:rsid w:val="00EA47A7"/>
    <w:rsid w:val="00EA48F1"/>
    <w:rsid w:val="00EA5595"/>
    <w:rsid w:val="00EA57EB"/>
    <w:rsid w:val="00EA5F06"/>
    <w:rsid w:val="00EA6172"/>
    <w:rsid w:val="00EA6656"/>
    <w:rsid w:val="00EA671A"/>
    <w:rsid w:val="00EA6D3B"/>
    <w:rsid w:val="00EA73F4"/>
    <w:rsid w:val="00EA7A19"/>
    <w:rsid w:val="00EA7E00"/>
    <w:rsid w:val="00EB0060"/>
    <w:rsid w:val="00EB249D"/>
    <w:rsid w:val="00EB25E7"/>
    <w:rsid w:val="00EB29CD"/>
    <w:rsid w:val="00EB3226"/>
    <w:rsid w:val="00EB4209"/>
    <w:rsid w:val="00EB4BB5"/>
    <w:rsid w:val="00EB502E"/>
    <w:rsid w:val="00EB5062"/>
    <w:rsid w:val="00EB50BB"/>
    <w:rsid w:val="00EB55E3"/>
    <w:rsid w:val="00EB55FB"/>
    <w:rsid w:val="00EB5760"/>
    <w:rsid w:val="00EB5A0F"/>
    <w:rsid w:val="00EB5A4E"/>
    <w:rsid w:val="00EB618A"/>
    <w:rsid w:val="00EB61DC"/>
    <w:rsid w:val="00EB61DE"/>
    <w:rsid w:val="00EB648D"/>
    <w:rsid w:val="00EB6747"/>
    <w:rsid w:val="00EB6BEE"/>
    <w:rsid w:val="00EB6F86"/>
    <w:rsid w:val="00EB74B8"/>
    <w:rsid w:val="00EB751D"/>
    <w:rsid w:val="00EB7DE5"/>
    <w:rsid w:val="00EC08CB"/>
    <w:rsid w:val="00EC176E"/>
    <w:rsid w:val="00EC1962"/>
    <w:rsid w:val="00EC1AD1"/>
    <w:rsid w:val="00EC213A"/>
    <w:rsid w:val="00EC2272"/>
    <w:rsid w:val="00EC267A"/>
    <w:rsid w:val="00EC2738"/>
    <w:rsid w:val="00EC2BD2"/>
    <w:rsid w:val="00EC3DF4"/>
    <w:rsid w:val="00EC43D2"/>
    <w:rsid w:val="00EC4D2C"/>
    <w:rsid w:val="00EC58E5"/>
    <w:rsid w:val="00EC6603"/>
    <w:rsid w:val="00EC6B26"/>
    <w:rsid w:val="00EC6E16"/>
    <w:rsid w:val="00EC7023"/>
    <w:rsid w:val="00EC72CB"/>
    <w:rsid w:val="00EC7744"/>
    <w:rsid w:val="00EC7754"/>
    <w:rsid w:val="00EC7E38"/>
    <w:rsid w:val="00EC7EC2"/>
    <w:rsid w:val="00EC7EC7"/>
    <w:rsid w:val="00ED001A"/>
    <w:rsid w:val="00ED0462"/>
    <w:rsid w:val="00ED0926"/>
    <w:rsid w:val="00ED0DAD"/>
    <w:rsid w:val="00ED0F46"/>
    <w:rsid w:val="00ED136C"/>
    <w:rsid w:val="00ED1732"/>
    <w:rsid w:val="00ED1949"/>
    <w:rsid w:val="00ED1AE0"/>
    <w:rsid w:val="00ED1B18"/>
    <w:rsid w:val="00ED2373"/>
    <w:rsid w:val="00ED245E"/>
    <w:rsid w:val="00ED2AA7"/>
    <w:rsid w:val="00ED2D23"/>
    <w:rsid w:val="00ED3443"/>
    <w:rsid w:val="00ED4C9B"/>
    <w:rsid w:val="00ED4C9F"/>
    <w:rsid w:val="00ED503D"/>
    <w:rsid w:val="00ED56DB"/>
    <w:rsid w:val="00ED59FA"/>
    <w:rsid w:val="00ED6E9C"/>
    <w:rsid w:val="00ED71FD"/>
    <w:rsid w:val="00ED78DC"/>
    <w:rsid w:val="00ED7CDD"/>
    <w:rsid w:val="00ED7ED7"/>
    <w:rsid w:val="00ED7F20"/>
    <w:rsid w:val="00EE04E2"/>
    <w:rsid w:val="00EE099A"/>
    <w:rsid w:val="00EE0DB9"/>
    <w:rsid w:val="00EE0FE0"/>
    <w:rsid w:val="00EE1E20"/>
    <w:rsid w:val="00EE1E7E"/>
    <w:rsid w:val="00EE2181"/>
    <w:rsid w:val="00EE23EE"/>
    <w:rsid w:val="00EE326E"/>
    <w:rsid w:val="00EE397A"/>
    <w:rsid w:val="00EE3E8A"/>
    <w:rsid w:val="00EE424A"/>
    <w:rsid w:val="00EE43AF"/>
    <w:rsid w:val="00EE4D9E"/>
    <w:rsid w:val="00EE4F89"/>
    <w:rsid w:val="00EE5181"/>
    <w:rsid w:val="00EE5B9B"/>
    <w:rsid w:val="00EE5D24"/>
    <w:rsid w:val="00EE5D60"/>
    <w:rsid w:val="00EE5E5E"/>
    <w:rsid w:val="00EE60AC"/>
    <w:rsid w:val="00EE6581"/>
    <w:rsid w:val="00EE688E"/>
    <w:rsid w:val="00EE7400"/>
    <w:rsid w:val="00EE7A69"/>
    <w:rsid w:val="00EF04AA"/>
    <w:rsid w:val="00EF0537"/>
    <w:rsid w:val="00EF061B"/>
    <w:rsid w:val="00EF09E1"/>
    <w:rsid w:val="00EF17A6"/>
    <w:rsid w:val="00EF1AB7"/>
    <w:rsid w:val="00EF1BF9"/>
    <w:rsid w:val="00EF1E53"/>
    <w:rsid w:val="00EF38A2"/>
    <w:rsid w:val="00EF3D04"/>
    <w:rsid w:val="00EF40B7"/>
    <w:rsid w:val="00EF413A"/>
    <w:rsid w:val="00EF56F7"/>
    <w:rsid w:val="00EF59A2"/>
    <w:rsid w:val="00EF6A0E"/>
    <w:rsid w:val="00EF6ECA"/>
    <w:rsid w:val="00EF76FE"/>
    <w:rsid w:val="00EF79E8"/>
    <w:rsid w:val="00EF7C39"/>
    <w:rsid w:val="00EF7D2B"/>
    <w:rsid w:val="00F00EFC"/>
    <w:rsid w:val="00F02048"/>
    <w:rsid w:val="00F024E1"/>
    <w:rsid w:val="00F030A3"/>
    <w:rsid w:val="00F033D8"/>
    <w:rsid w:val="00F03982"/>
    <w:rsid w:val="00F0398F"/>
    <w:rsid w:val="00F03C78"/>
    <w:rsid w:val="00F03F07"/>
    <w:rsid w:val="00F049F6"/>
    <w:rsid w:val="00F04C35"/>
    <w:rsid w:val="00F056C4"/>
    <w:rsid w:val="00F05FDA"/>
    <w:rsid w:val="00F06055"/>
    <w:rsid w:val="00F06C10"/>
    <w:rsid w:val="00F06E52"/>
    <w:rsid w:val="00F06F67"/>
    <w:rsid w:val="00F07185"/>
    <w:rsid w:val="00F073E4"/>
    <w:rsid w:val="00F074E9"/>
    <w:rsid w:val="00F07B01"/>
    <w:rsid w:val="00F07CAE"/>
    <w:rsid w:val="00F101C5"/>
    <w:rsid w:val="00F1078A"/>
    <w:rsid w:val="00F107E5"/>
    <w:rsid w:val="00F108CB"/>
    <w:rsid w:val="00F1096F"/>
    <w:rsid w:val="00F10B93"/>
    <w:rsid w:val="00F111C4"/>
    <w:rsid w:val="00F115E5"/>
    <w:rsid w:val="00F116DC"/>
    <w:rsid w:val="00F11A2F"/>
    <w:rsid w:val="00F12267"/>
    <w:rsid w:val="00F12332"/>
    <w:rsid w:val="00F1244A"/>
    <w:rsid w:val="00F12589"/>
    <w:rsid w:val="00F12595"/>
    <w:rsid w:val="00F12D17"/>
    <w:rsid w:val="00F12D54"/>
    <w:rsid w:val="00F12DF9"/>
    <w:rsid w:val="00F12E2C"/>
    <w:rsid w:val="00F134D9"/>
    <w:rsid w:val="00F13692"/>
    <w:rsid w:val="00F13928"/>
    <w:rsid w:val="00F13993"/>
    <w:rsid w:val="00F13A5B"/>
    <w:rsid w:val="00F13FC2"/>
    <w:rsid w:val="00F1403D"/>
    <w:rsid w:val="00F142D8"/>
    <w:rsid w:val="00F14431"/>
    <w:rsid w:val="00F1463F"/>
    <w:rsid w:val="00F1479A"/>
    <w:rsid w:val="00F14B12"/>
    <w:rsid w:val="00F14DFA"/>
    <w:rsid w:val="00F14EFD"/>
    <w:rsid w:val="00F155FD"/>
    <w:rsid w:val="00F158C3"/>
    <w:rsid w:val="00F15968"/>
    <w:rsid w:val="00F15B83"/>
    <w:rsid w:val="00F15EB5"/>
    <w:rsid w:val="00F15FD9"/>
    <w:rsid w:val="00F1698F"/>
    <w:rsid w:val="00F171F6"/>
    <w:rsid w:val="00F20289"/>
    <w:rsid w:val="00F20AED"/>
    <w:rsid w:val="00F20B9E"/>
    <w:rsid w:val="00F21302"/>
    <w:rsid w:val="00F2159E"/>
    <w:rsid w:val="00F215C0"/>
    <w:rsid w:val="00F22DE3"/>
    <w:rsid w:val="00F23B1B"/>
    <w:rsid w:val="00F23FB4"/>
    <w:rsid w:val="00F2407F"/>
    <w:rsid w:val="00F241B0"/>
    <w:rsid w:val="00F24CC9"/>
    <w:rsid w:val="00F25170"/>
    <w:rsid w:val="00F251E2"/>
    <w:rsid w:val="00F25856"/>
    <w:rsid w:val="00F258CB"/>
    <w:rsid w:val="00F2637E"/>
    <w:rsid w:val="00F26B77"/>
    <w:rsid w:val="00F27053"/>
    <w:rsid w:val="00F279E7"/>
    <w:rsid w:val="00F27BA0"/>
    <w:rsid w:val="00F3023E"/>
    <w:rsid w:val="00F3063A"/>
    <w:rsid w:val="00F30927"/>
    <w:rsid w:val="00F30BDE"/>
    <w:rsid w:val="00F317F3"/>
    <w:rsid w:val="00F319E1"/>
    <w:rsid w:val="00F31FF9"/>
    <w:rsid w:val="00F32059"/>
    <w:rsid w:val="00F321DE"/>
    <w:rsid w:val="00F33499"/>
    <w:rsid w:val="00F33725"/>
    <w:rsid w:val="00F33777"/>
    <w:rsid w:val="00F33806"/>
    <w:rsid w:val="00F33836"/>
    <w:rsid w:val="00F34BBE"/>
    <w:rsid w:val="00F34C87"/>
    <w:rsid w:val="00F35071"/>
    <w:rsid w:val="00F35D62"/>
    <w:rsid w:val="00F35F3B"/>
    <w:rsid w:val="00F365EE"/>
    <w:rsid w:val="00F36634"/>
    <w:rsid w:val="00F36724"/>
    <w:rsid w:val="00F3705A"/>
    <w:rsid w:val="00F37BA2"/>
    <w:rsid w:val="00F37CE8"/>
    <w:rsid w:val="00F4039F"/>
    <w:rsid w:val="00F40648"/>
    <w:rsid w:val="00F408D1"/>
    <w:rsid w:val="00F40A46"/>
    <w:rsid w:val="00F40EBA"/>
    <w:rsid w:val="00F40F3B"/>
    <w:rsid w:val="00F4226D"/>
    <w:rsid w:val="00F422A9"/>
    <w:rsid w:val="00F43A34"/>
    <w:rsid w:val="00F43F91"/>
    <w:rsid w:val="00F44277"/>
    <w:rsid w:val="00F443A9"/>
    <w:rsid w:val="00F444D4"/>
    <w:rsid w:val="00F4515F"/>
    <w:rsid w:val="00F4598A"/>
    <w:rsid w:val="00F46647"/>
    <w:rsid w:val="00F47815"/>
    <w:rsid w:val="00F47DA2"/>
    <w:rsid w:val="00F503BA"/>
    <w:rsid w:val="00F50452"/>
    <w:rsid w:val="00F504B1"/>
    <w:rsid w:val="00F513B4"/>
    <w:rsid w:val="00F514E2"/>
    <w:rsid w:val="00F519FC"/>
    <w:rsid w:val="00F51D71"/>
    <w:rsid w:val="00F521C4"/>
    <w:rsid w:val="00F527E2"/>
    <w:rsid w:val="00F52BFC"/>
    <w:rsid w:val="00F52CE8"/>
    <w:rsid w:val="00F52DC9"/>
    <w:rsid w:val="00F5330E"/>
    <w:rsid w:val="00F535F7"/>
    <w:rsid w:val="00F53786"/>
    <w:rsid w:val="00F53BA5"/>
    <w:rsid w:val="00F53BED"/>
    <w:rsid w:val="00F54008"/>
    <w:rsid w:val="00F5477A"/>
    <w:rsid w:val="00F547A4"/>
    <w:rsid w:val="00F54CA6"/>
    <w:rsid w:val="00F54EB1"/>
    <w:rsid w:val="00F55118"/>
    <w:rsid w:val="00F551F6"/>
    <w:rsid w:val="00F5549C"/>
    <w:rsid w:val="00F557C6"/>
    <w:rsid w:val="00F55F96"/>
    <w:rsid w:val="00F5607C"/>
    <w:rsid w:val="00F56318"/>
    <w:rsid w:val="00F5679E"/>
    <w:rsid w:val="00F56AC4"/>
    <w:rsid w:val="00F56EB2"/>
    <w:rsid w:val="00F572B0"/>
    <w:rsid w:val="00F573FD"/>
    <w:rsid w:val="00F574FD"/>
    <w:rsid w:val="00F57CB8"/>
    <w:rsid w:val="00F600CD"/>
    <w:rsid w:val="00F602B0"/>
    <w:rsid w:val="00F607C8"/>
    <w:rsid w:val="00F60A9B"/>
    <w:rsid w:val="00F6109B"/>
    <w:rsid w:val="00F61168"/>
    <w:rsid w:val="00F61A8B"/>
    <w:rsid w:val="00F61E74"/>
    <w:rsid w:val="00F6239D"/>
    <w:rsid w:val="00F62974"/>
    <w:rsid w:val="00F62B07"/>
    <w:rsid w:val="00F62B26"/>
    <w:rsid w:val="00F62C29"/>
    <w:rsid w:val="00F62CB2"/>
    <w:rsid w:val="00F62F03"/>
    <w:rsid w:val="00F63070"/>
    <w:rsid w:val="00F63125"/>
    <w:rsid w:val="00F63435"/>
    <w:rsid w:val="00F63791"/>
    <w:rsid w:val="00F637E0"/>
    <w:rsid w:val="00F63C21"/>
    <w:rsid w:val="00F63E11"/>
    <w:rsid w:val="00F640D2"/>
    <w:rsid w:val="00F64526"/>
    <w:rsid w:val="00F64E9C"/>
    <w:rsid w:val="00F64F79"/>
    <w:rsid w:val="00F650CC"/>
    <w:rsid w:val="00F65B77"/>
    <w:rsid w:val="00F65C62"/>
    <w:rsid w:val="00F65EDA"/>
    <w:rsid w:val="00F66100"/>
    <w:rsid w:val="00F66237"/>
    <w:rsid w:val="00F66E49"/>
    <w:rsid w:val="00F66F11"/>
    <w:rsid w:val="00F670CA"/>
    <w:rsid w:val="00F6775D"/>
    <w:rsid w:val="00F70969"/>
    <w:rsid w:val="00F70E6D"/>
    <w:rsid w:val="00F712C5"/>
    <w:rsid w:val="00F715D2"/>
    <w:rsid w:val="00F7194D"/>
    <w:rsid w:val="00F71A06"/>
    <w:rsid w:val="00F71CDF"/>
    <w:rsid w:val="00F7274F"/>
    <w:rsid w:val="00F72FFC"/>
    <w:rsid w:val="00F74941"/>
    <w:rsid w:val="00F74C9C"/>
    <w:rsid w:val="00F75618"/>
    <w:rsid w:val="00F75C4B"/>
    <w:rsid w:val="00F767FE"/>
    <w:rsid w:val="00F76F59"/>
    <w:rsid w:val="00F76FA8"/>
    <w:rsid w:val="00F77070"/>
    <w:rsid w:val="00F774EE"/>
    <w:rsid w:val="00F7780B"/>
    <w:rsid w:val="00F77AC7"/>
    <w:rsid w:val="00F80E9D"/>
    <w:rsid w:val="00F81203"/>
    <w:rsid w:val="00F81B1D"/>
    <w:rsid w:val="00F81B5B"/>
    <w:rsid w:val="00F81B82"/>
    <w:rsid w:val="00F81C11"/>
    <w:rsid w:val="00F829EB"/>
    <w:rsid w:val="00F82BCA"/>
    <w:rsid w:val="00F82FC0"/>
    <w:rsid w:val="00F8331C"/>
    <w:rsid w:val="00F8344B"/>
    <w:rsid w:val="00F83C94"/>
    <w:rsid w:val="00F83D91"/>
    <w:rsid w:val="00F845E6"/>
    <w:rsid w:val="00F84617"/>
    <w:rsid w:val="00F84A82"/>
    <w:rsid w:val="00F854EE"/>
    <w:rsid w:val="00F8555B"/>
    <w:rsid w:val="00F85D55"/>
    <w:rsid w:val="00F86B89"/>
    <w:rsid w:val="00F878FB"/>
    <w:rsid w:val="00F9022A"/>
    <w:rsid w:val="00F9032B"/>
    <w:rsid w:val="00F90691"/>
    <w:rsid w:val="00F90B4D"/>
    <w:rsid w:val="00F90C64"/>
    <w:rsid w:val="00F90E47"/>
    <w:rsid w:val="00F90EF2"/>
    <w:rsid w:val="00F91205"/>
    <w:rsid w:val="00F91604"/>
    <w:rsid w:val="00F91AC1"/>
    <w:rsid w:val="00F921BA"/>
    <w:rsid w:val="00F92377"/>
    <w:rsid w:val="00F92C21"/>
    <w:rsid w:val="00F92F78"/>
    <w:rsid w:val="00F9356A"/>
    <w:rsid w:val="00F9362C"/>
    <w:rsid w:val="00F93F08"/>
    <w:rsid w:val="00F942BE"/>
    <w:rsid w:val="00F943E3"/>
    <w:rsid w:val="00F9452F"/>
    <w:rsid w:val="00F94739"/>
    <w:rsid w:val="00F94978"/>
    <w:rsid w:val="00F94A2D"/>
    <w:rsid w:val="00F94AA4"/>
    <w:rsid w:val="00F94CED"/>
    <w:rsid w:val="00F952C0"/>
    <w:rsid w:val="00F952DF"/>
    <w:rsid w:val="00F95C90"/>
    <w:rsid w:val="00F95E1A"/>
    <w:rsid w:val="00F961FE"/>
    <w:rsid w:val="00F9624D"/>
    <w:rsid w:val="00F96265"/>
    <w:rsid w:val="00F9632D"/>
    <w:rsid w:val="00F9650F"/>
    <w:rsid w:val="00F96516"/>
    <w:rsid w:val="00F96ED1"/>
    <w:rsid w:val="00F97015"/>
    <w:rsid w:val="00F974A0"/>
    <w:rsid w:val="00F9773E"/>
    <w:rsid w:val="00F97882"/>
    <w:rsid w:val="00F97D04"/>
    <w:rsid w:val="00F97FCE"/>
    <w:rsid w:val="00F97FD5"/>
    <w:rsid w:val="00FA0630"/>
    <w:rsid w:val="00FA0952"/>
    <w:rsid w:val="00FA13D8"/>
    <w:rsid w:val="00FA1472"/>
    <w:rsid w:val="00FA1999"/>
    <w:rsid w:val="00FA1ADD"/>
    <w:rsid w:val="00FA2071"/>
    <w:rsid w:val="00FA2089"/>
    <w:rsid w:val="00FA22FB"/>
    <w:rsid w:val="00FA2321"/>
    <w:rsid w:val="00FA25C2"/>
    <w:rsid w:val="00FA2819"/>
    <w:rsid w:val="00FA2CEE"/>
    <w:rsid w:val="00FA2FDD"/>
    <w:rsid w:val="00FA318C"/>
    <w:rsid w:val="00FA37CF"/>
    <w:rsid w:val="00FA46BC"/>
    <w:rsid w:val="00FA48CE"/>
    <w:rsid w:val="00FA4BDA"/>
    <w:rsid w:val="00FA4CE2"/>
    <w:rsid w:val="00FA5129"/>
    <w:rsid w:val="00FA521D"/>
    <w:rsid w:val="00FA5D1F"/>
    <w:rsid w:val="00FA5EB3"/>
    <w:rsid w:val="00FA6C6C"/>
    <w:rsid w:val="00FA6CC6"/>
    <w:rsid w:val="00FA6FC4"/>
    <w:rsid w:val="00FA702B"/>
    <w:rsid w:val="00FA755B"/>
    <w:rsid w:val="00FA791C"/>
    <w:rsid w:val="00FA7AF4"/>
    <w:rsid w:val="00FA7F34"/>
    <w:rsid w:val="00FB0721"/>
    <w:rsid w:val="00FB0EEA"/>
    <w:rsid w:val="00FB1817"/>
    <w:rsid w:val="00FB1CFE"/>
    <w:rsid w:val="00FB2120"/>
    <w:rsid w:val="00FB22A9"/>
    <w:rsid w:val="00FB2345"/>
    <w:rsid w:val="00FB267B"/>
    <w:rsid w:val="00FB26CE"/>
    <w:rsid w:val="00FB27BC"/>
    <w:rsid w:val="00FB2B5C"/>
    <w:rsid w:val="00FB2E6B"/>
    <w:rsid w:val="00FB3102"/>
    <w:rsid w:val="00FB340A"/>
    <w:rsid w:val="00FB3529"/>
    <w:rsid w:val="00FB41E2"/>
    <w:rsid w:val="00FB42F3"/>
    <w:rsid w:val="00FB4602"/>
    <w:rsid w:val="00FB5030"/>
    <w:rsid w:val="00FB5134"/>
    <w:rsid w:val="00FB5FA6"/>
    <w:rsid w:val="00FB66EA"/>
    <w:rsid w:val="00FB674F"/>
    <w:rsid w:val="00FB67C1"/>
    <w:rsid w:val="00FB6895"/>
    <w:rsid w:val="00FB6B61"/>
    <w:rsid w:val="00FB6F29"/>
    <w:rsid w:val="00FB6F92"/>
    <w:rsid w:val="00FB733F"/>
    <w:rsid w:val="00FB7517"/>
    <w:rsid w:val="00FB77DE"/>
    <w:rsid w:val="00FB7B5A"/>
    <w:rsid w:val="00FC0119"/>
    <w:rsid w:val="00FC026E"/>
    <w:rsid w:val="00FC04C6"/>
    <w:rsid w:val="00FC084B"/>
    <w:rsid w:val="00FC0F02"/>
    <w:rsid w:val="00FC13C4"/>
    <w:rsid w:val="00FC1F60"/>
    <w:rsid w:val="00FC2AB8"/>
    <w:rsid w:val="00FC2CB0"/>
    <w:rsid w:val="00FC326A"/>
    <w:rsid w:val="00FC3E25"/>
    <w:rsid w:val="00FC3F7B"/>
    <w:rsid w:val="00FC420C"/>
    <w:rsid w:val="00FC480B"/>
    <w:rsid w:val="00FC4C14"/>
    <w:rsid w:val="00FC5124"/>
    <w:rsid w:val="00FC5571"/>
    <w:rsid w:val="00FC6352"/>
    <w:rsid w:val="00FC6401"/>
    <w:rsid w:val="00FC6449"/>
    <w:rsid w:val="00FC654A"/>
    <w:rsid w:val="00FC6E94"/>
    <w:rsid w:val="00FC717A"/>
    <w:rsid w:val="00FC7926"/>
    <w:rsid w:val="00FC79BE"/>
    <w:rsid w:val="00FC7BD4"/>
    <w:rsid w:val="00FD07E2"/>
    <w:rsid w:val="00FD100A"/>
    <w:rsid w:val="00FD12B8"/>
    <w:rsid w:val="00FD150F"/>
    <w:rsid w:val="00FD156B"/>
    <w:rsid w:val="00FD3104"/>
    <w:rsid w:val="00FD329B"/>
    <w:rsid w:val="00FD3715"/>
    <w:rsid w:val="00FD398D"/>
    <w:rsid w:val="00FD3A7E"/>
    <w:rsid w:val="00FD45FD"/>
    <w:rsid w:val="00FD464D"/>
    <w:rsid w:val="00FD4731"/>
    <w:rsid w:val="00FD4845"/>
    <w:rsid w:val="00FD54DC"/>
    <w:rsid w:val="00FD5614"/>
    <w:rsid w:val="00FD5732"/>
    <w:rsid w:val="00FD592C"/>
    <w:rsid w:val="00FD5C08"/>
    <w:rsid w:val="00FD6680"/>
    <w:rsid w:val="00FD6752"/>
    <w:rsid w:val="00FD6AA6"/>
    <w:rsid w:val="00FD6E58"/>
    <w:rsid w:val="00FD7475"/>
    <w:rsid w:val="00FD7E8C"/>
    <w:rsid w:val="00FE00E2"/>
    <w:rsid w:val="00FE0118"/>
    <w:rsid w:val="00FE071D"/>
    <w:rsid w:val="00FE0885"/>
    <w:rsid w:val="00FE0941"/>
    <w:rsid w:val="00FE0D43"/>
    <w:rsid w:val="00FE0D9C"/>
    <w:rsid w:val="00FE0EEC"/>
    <w:rsid w:val="00FE0F05"/>
    <w:rsid w:val="00FE125B"/>
    <w:rsid w:val="00FE12C0"/>
    <w:rsid w:val="00FE2987"/>
    <w:rsid w:val="00FE29FD"/>
    <w:rsid w:val="00FE2B30"/>
    <w:rsid w:val="00FE3EA9"/>
    <w:rsid w:val="00FE418C"/>
    <w:rsid w:val="00FE489C"/>
    <w:rsid w:val="00FE4EFE"/>
    <w:rsid w:val="00FE524D"/>
    <w:rsid w:val="00FE6275"/>
    <w:rsid w:val="00FE6990"/>
    <w:rsid w:val="00FE70F1"/>
    <w:rsid w:val="00FE72BA"/>
    <w:rsid w:val="00FE7770"/>
    <w:rsid w:val="00FE78EC"/>
    <w:rsid w:val="00FE7C2F"/>
    <w:rsid w:val="00FE7CFE"/>
    <w:rsid w:val="00FF07D9"/>
    <w:rsid w:val="00FF0AB0"/>
    <w:rsid w:val="00FF0CBE"/>
    <w:rsid w:val="00FF0FC8"/>
    <w:rsid w:val="00FF1371"/>
    <w:rsid w:val="00FF1685"/>
    <w:rsid w:val="00FF1AF8"/>
    <w:rsid w:val="00FF28AC"/>
    <w:rsid w:val="00FF2AE0"/>
    <w:rsid w:val="00FF2BC8"/>
    <w:rsid w:val="00FF2CCA"/>
    <w:rsid w:val="00FF3C94"/>
    <w:rsid w:val="00FF42D7"/>
    <w:rsid w:val="00FF4620"/>
    <w:rsid w:val="00FF4B75"/>
    <w:rsid w:val="00FF4F72"/>
    <w:rsid w:val="00FF57D6"/>
    <w:rsid w:val="00FF5D03"/>
    <w:rsid w:val="00FF6917"/>
    <w:rsid w:val="00FF6D28"/>
    <w:rsid w:val="00FF6E34"/>
    <w:rsid w:val="00FF7B3A"/>
    <w:rsid w:val="00FF7F62"/>
    <w:rsid w:val="01FA0481"/>
    <w:rsid w:val="0218D420"/>
    <w:rsid w:val="026DA02B"/>
    <w:rsid w:val="056B79CE"/>
    <w:rsid w:val="059ACA51"/>
    <w:rsid w:val="070977E7"/>
    <w:rsid w:val="075FBF63"/>
    <w:rsid w:val="0918E9F6"/>
    <w:rsid w:val="0D5F7F0B"/>
    <w:rsid w:val="0F1CFDA6"/>
    <w:rsid w:val="0F8A5337"/>
    <w:rsid w:val="115AFEF1"/>
    <w:rsid w:val="14560718"/>
    <w:rsid w:val="14E0A45A"/>
    <w:rsid w:val="15715156"/>
    <w:rsid w:val="1D0C6175"/>
    <w:rsid w:val="1D469AE2"/>
    <w:rsid w:val="20A0F2E9"/>
    <w:rsid w:val="20B437E6"/>
    <w:rsid w:val="242A6E23"/>
    <w:rsid w:val="24ACB240"/>
    <w:rsid w:val="24DC7320"/>
    <w:rsid w:val="24FA185F"/>
    <w:rsid w:val="2531BA29"/>
    <w:rsid w:val="25E68B97"/>
    <w:rsid w:val="25E86202"/>
    <w:rsid w:val="25EB6E33"/>
    <w:rsid w:val="25F57500"/>
    <w:rsid w:val="2633CE56"/>
    <w:rsid w:val="2AA05E50"/>
    <w:rsid w:val="2B58D27D"/>
    <w:rsid w:val="2D3A61A1"/>
    <w:rsid w:val="2E51D0B9"/>
    <w:rsid w:val="2FC3735B"/>
    <w:rsid w:val="36136A81"/>
    <w:rsid w:val="361B6024"/>
    <w:rsid w:val="3764B9C2"/>
    <w:rsid w:val="39973454"/>
    <w:rsid w:val="39B4B28D"/>
    <w:rsid w:val="3B03C597"/>
    <w:rsid w:val="3B31E272"/>
    <w:rsid w:val="3B6BB516"/>
    <w:rsid w:val="3BF096E4"/>
    <w:rsid w:val="3CAB1A50"/>
    <w:rsid w:val="3D1090B3"/>
    <w:rsid w:val="3D4FFC73"/>
    <w:rsid w:val="3EB9315C"/>
    <w:rsid w:val="3ECCD659"/>
    <w:rsid w:val="3F55D1DA"/>
    <w:rsid w:val="43EB17CD"/>
    <w:rsid w:val="4414E0F5"/>
    <w:rsid w:val="4462CEC8"/>
    <w:rsid w:val="44BA26BC"/>
    <w:rsid w:val="47D4171A"/>
    <w:rsid w:val="488BFCBF"/>
    <w:rsid w:val="4916FC73"/>
    <w:rsid w:val="49DDBC85"/>
    <w:rsid w:val="4B91A0D4"/>
    <w:rsid w:val="4C13D8B7"/>
    <w:rsid w:val="4C868B70"/>
    <w:rsid w:val="4CEB0AC4"/>
    <w:rsid w:val="4E42346E"/>
    <w:rsid w:val="4ED60BFA"/>
    <w:rsid w:val="4FDE09D0"/>
    <w:rsid w:val="50FE82B1"/>
    <w:rsid w:val="528EAFAF"/>
    <w:rsid w:val="538CF77A"/>
    <w:rsid w:val="54B48007"/>
    <w:rsid w:val="554A8804"/>
    <w:rsid w:val="55B9BE19"/>
    <w:rsid w:val="56309073"/>
    <w:rsid w:val="58F21B94"/>
    <w:rsid w:val="599F0EB8"/>
    <w:rsid w:val="5A751B8A"/>
    <w:rsid w:val="5C3A63E8"/>
    <w:rsid w:val="5C50181B"/>
    <w:rsid w:val="5CF8FF24"/>
    <w:rsid w:val="618F2B9F"/>
    <w:rsid w:val="61FE0E7F"/>
    <w:rsid w:val="634B5D61"/>
    <w:rsid w:val="6596B917"/>
    <w:rsid w:val="6696D76C"/>
    <w:rsid w:val="676DD8BD"/>
    <w:rsid w:val="67CE4EB2"/>
    <w:rsid w:val="67E07CEE"/>
    <w:rsid w:val="67FF0F9F"/>
    <w:rsid w:val="689AC1F9"/>
    <w:rsid w:val="6A6EF197"/>
    <w:rsid w:val="6ADE8A55"/>
    <w:rsid w:val="6B324D42"/>
    <w:rsid w:val="6C9C6B47"/>
    <w:rsid w:val="6CA6E1D1"/>
    <w:rsid w:val="6D8F495F"/>
    <w:rsid w:val="6E88800A"/>
    <w:rsid w:val="6E998346"/>
    <w:rsid w:val="70DEC00A"/>
    <w:rsid w:val="70EE771F"/>
    <w:rsid w:val="725240E1"/>
    <w:rsid w:val="72B0562E"/>
    <w:rsid w:val="752411C1"/>
    <w:rsid w:val="7567A276"/>
    <w:rsid w:val="7659667F"/>
    <w:rsid w:val="7887ABF5"/>
    <w:rsid w:val="7A9AFDC7"/>
    <w:rsid w:val="7CF315E9"/>
    <w:rsid w:val="7E84F3C1"/>
    <w:rsid w:val="7F7B7E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23B58AA3-1B74-4657-9771-AD8A5A99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iPriority="2"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7F34"/>
    <w:pPr>
      <w:spacing w:before="120" w:after="120" w:line="276" w:lineRule="auto"/>
    </w:pPr>
    <w:rPr>
      <w:rFonts w:ascii="Arial" w:hAnsi="Arial"/>
      <w:color w:val="1E1545" w:themeColor="text1"/>
      <w:sz w:val="24"/>
      <w:szCs w:val="24"/>
      <w:lang w:eastAsia="en-US"/>
    </w:rPr>
  </w:style>
  <w:style w:type="paragraph" w:styleId="Heading1">
    <w:name w:val="heading 1"/>
    <w:basedOn w:val="Normal"/>
    <w:next w:val="Normal"/>
    <w:link w:val="Heading1Char"/>
    <w:uiPriority w:val="9"/>
    <w:qFormat/>
    <w:rsid w:val="001547D5"/>
    <w:pPr>
      <w:keepNext/>
      <w:keepLines/>
      <w:spacing w:before="240" w:after="0" w:line="259" w:lineRule="auto"/>
      <w:outlineLvl w:val="0"/>
    </w:pPr>
    <w:rPr>
      <w:rFonts w:eastAsiaTheme="majorEastAsia" w:cstheme="majorBidi"/>
      <w:b/>
      <w:color w:val="322374" w:themeColor="text1" w:themeTint="D9"/>
      <w:sz w:val="60"/>
      <w:szCs w:val="32"/>
      <w:lang w:eastAsia="en-AU"/>
    </w:rPr>
  </w:style>
  <w:style w:type="paragraph" w:styleId="Heading2">
    <w:name w:val="heading 2"/>
    <w:basedOn w:val="Normal"/>
    <w:next w:val="Normal"/>
    <w:link w:val="Heading2Char"/>
    <w:uiPriority w:val="9"/>
    <w:unhideWhenUsed/>
    <w:qFormat/>
    <w:rsid w:val="004E1019"/>
    <w:pPr>
      <w:keepNext/>
      <w:keepLines/>
      <w:spacing w:before="40" w:after="0" w:line="259" w:lineRule="auto"/>
      <w:outlineLvl w:val="1"/>
    </w:pPr>
    <w:rPr>
      <w:rFonts w:eastAsiaTheme="majorEastAsia" w:cstheme="majorBidi"/>
      <w:b/>
      <w:sz w:val="36"/>
      <w:szCs w:val="28"/>
      <w:lang w:eastAsia="en-AU"/>
    </w:rPr>
  </w:style>
  <w:style w:type="paragraph" w:styleId="Heading3">
    <w:name w:val="heading 3"/>
    <w:basedOn w:val="Normal"/>
    <w:next w:val="Normal"/>
    <w:link w:val="Heading3Char"/>
    <w:uiPriority w:val="9"/>
    <w:unhideWhenUsed/>
    <w:qFormat/>
    <w:rsid w:val="003C61C0"/>
    <w:pPr>
      <w:keepNext/>
      <w:keepLines/>
      <w:spacing w:before="40" w:after="0" w:line="259" w:lineRule="auto"/>
      <w:outlineLvl w:val="2"/>
    </w:pPr>
    <w:rPr>
      <w:rFonts w:eastAsiaTheme="majorEastAsia" w:cstheme="majorBidi"/>
      <w:b/>
      <w:sz w:val="28"/>
      <w:lang w:eastAsia="en-AU"/>
    </w:rPr>
  </w:style>
  <w:style w:type="paragraph" w:styleId="Heading4">
    <w:name w:val="heading 4"/>
    <w:basedOn w:val="Normal"/>
    <w:next w:val="Normal"/>
    <w:link w:val="Heading4Char"/>
    <w:uiPriority w:val="9"/>
    <w:unhideWhenUsed/>
    <w:qFormat/>
    <w:rsid w:val="004A5D83"/>
    <w:pPr>
      <w:keepNext/>
      <w:keepLines/>
      <w:spacing w:before="40" w:after="0" w:line="259" w:lineRule="auto"/>
      <w:outlineLvl w:val="3"/>
    </w:pPr>
    <w:rPr>
      <w:i/>
      <w:iCs/>
      <w:color w:val="auto"/>
      <w:szCs w:val="22"/>
      <w:lang w:eastAsia="en-AU"/>
    </w:rPr>
  </w:style>
  <w:style w:type="paragraph" w:styleId="Heading5">
    <w:name w:val="heading 5"/>
    <w:next w:val="Normal"/>
    <w:link w:val="Heading5Char"/>
    <w:uiPriority w:val="9"/>
    <w:qFormat/>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link w:val="Heading6Char"/>
    <w:uiPriority w:val="9"/>
    <w:qFormat/>
    <w:rsid w:val="00BF7AD7"/>
    <w:pPr>
      <w:keepNext/>
      <w:spacing w:before="240" w:after="60"/>
      <w:outlineLvl w:val="5"/>
    </w:pPr>
    <w:rPr>
      <w:rFonts w:ascii="Arial" w:hAnsi="Arial"/>
      <w:b/>
      <w:bCs/>
      <w:lang w:eastAsia="en-US"/>
    </w:rPr>
  </w:style>
  <w:style w:type="paragraph" w:styleId="Heading7">
    <w:name w:val="heading 7"/>
    <w:next w:val="Normal"/>
    <w:link w:val="Heading7Char"/>
    <w:uiPriority w:val="9"/>
    <w:semiHidden/>
    <w:unhideWhenUsed/>
    <w:qFormat/>
    <w:rsid w:val="00BF7AD7"/>
    <w:pPr>
      <w:keepNext/>
      <w:keepLines/>
      <w:spacing w:before="40"/>
      <w:outlineLvl w:val="6"/>
    </w:pPr>
    <w:rPr>
      <w:rFonts w:ascii="Arial" w:eastAsiaTheme="majorEastAsia" w:hAnsi="Arial" w:cstheme="majorBidi"/>
      <w:b/>
      <w:i/>
      <w:iCs/>
      <w:color w:val="15575D" w:themeColor="accent1" w:themeShade="7F"/>
      <w:szCs w:val="24"/>
      <w:lang w:eastAsia="en-US"/>
    </w:rPr>
  </w:style>
  <w:style w:type="paragraph" w:styleId="Heading8">
    <w:name w:val="heading 8"/>
    <w:basedOn w:val="Normal"/>
    <w:next w:val="Normal"/>
    <w:link w:val="Heading8Char"/>
    <w:uiPriority w:val="9"/>
    <w:semiHidden/>
    <w:unhideWhenUsed/>
    <w:qFormat/>
    <w:rsid w:val="008713E4"/>
    <w:pPr>
      <w:keepNext/>
      <w:keepLines/>
      <w:spacing w:before="40" w:after="0" w:line="259" w:lineRule="auto"/>
      <w:outlineLvl w:val="7"/>
    </w:pPr>
    <w:rPr>
      <w:color w:val="322374" w:themeColor="text1" w:themeTint="D9"/>
      <w:sz w:val="21"/>
      <w:szCs w:val="21"/>
      <w:lang w:eastAsia="en-AU"/>
    </w:rPr>
  </w:style>
  <w:style w:type="paragraph" w:styleId="Heading9">
    <w:name w:val="heading 9"/>
    <w:basedOn w:val="Normal"/>
    <w:next w:val="Normal"/>
    <w:link w:val="Heading9Char"/>
    <w:uiPriority w:val="9"/>
    <w:semiHidden/>
    <w:unhideWhenUsed/>
    <w:qFormat/>
    <w:rsid w:val="008713E4"/>
    <w:pPr>
      <w:keepNext/>
      <w:keepLines/>
      <w:spacing w:before="40" w:after="0" w:line="259" w:lineRule="auto"/>
      <w:outlineLvl w:val="8"/>
    </w:pPr>
    <w:rPr>
      <w:rFonts w:asciiTheme="majorHAnsi" w:eastAsiaTheme="majorEastAsia" w:hAnsiTheme="majorHAnsi" w:cstheme="majorBidi"/>
      <w:i/>
      <w:iCs/>
      <w:color w:val="322374" w:themeColor="text1" w:themeTint="D9"/>
      <w:sz w:val="21"/>
      <w:szCs w:val="2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basedOn w:val="Normal"/>
    <w:next w:val="Normal"/>
    <w:link w:val="SubtitleChar"/>
    <w:uiPriority w:val="11"/>
    <w:qFormat/>
    <w:rsid w:val="009A3C94"/>
    <w:pPr>
      <w:numPr>
        <w:ilvl w:val="1"/>
      </w:numPr>
      <w:spacing w:after="160" w:line="259" w:lineRule="auto"/>
    </w:pPr>
    <w:rPr>
      <w:spacing w:val="15"/>
      <w:sz w:val="56"/>
      <w:szCs w:val="22"/>
      <w:lang w:eastAsia="en-AU"/>
    </w:rPr>
  </w:style>
  <w:style w:type="character" w:customStyle="1" w:styleId="SubtitleChar">
    <w:name w:val="Subtitle Char"/>
    <w:basedOn w:val="DefaultParagraphFont"/>
    <w:link w:val="Subtitle"/>
    <w:uiPriority w:val="11"/>
    <w:rsid w:val="009A3C94"/>
    <w:rPr>
      <w:rFonts w:ascii="Arial" w:hAnsi="Arial"/>
      <w:color w:val="1E1545" w:themeColor="text1"/>
      <w:spacing w:val="15"/>
      <w:sz w:val="56"/>
    </w:rPr>
  </w:style>
  <w:style w:type="paragraph" w:styleId="Title">
    <w:name w:val="Title"/>
    <w:basedOn w:val="Normal"/>
    <w:next w:val="Normal"/>
    <w:link w:val="TitleChar"/>
    <w:uiPriority w:val="10"/>
    <w:qFormat/>
    <w:rsid w:val="009A3C94"/>
    <w:pPr>
      <w:spacing w:before="1560" w:after="0" w:line="240" w:lineRule="auto"/>
      <w:contextualSpacing/>
    </w:pPr>
    <w:rPr>
      <w:rFonts w:eastAsiaTheme="majorEastAsia" w:cstheme="majorBidi"/>
      <w:b/>
      <w:spacing w:val="-10"/>
      <w:sz w:val="80"/>
      <w:szCs w:val="56"/>
      <w:lang w:eastAsia="en-AU"/>
    </w:rPr>
  </w:style>
  <w:style w:type="character" w:customStyle="1" w:styleId="TitleChar">
    <w:name w:val="Title Char"/>
    <w:basedOn w:val="DefaultParagraphFont"/>
    <w:link w:val="Title"/>
    <w:uiPriority w:val="10"/>
    <w:rsid w:val="009A3C94"/>
    <w:rPr>
      <w:rFonts w:ascii="Arial" w:eastAsiaTheme="majorEastAsia" w:hAnsi="Arial" w:cstheme="majorBidi"/>
      <w:b/>
      <w:color w:val="1E1545" w:themeColor="text1"/>
      <w:spacing w:val="-10"/>
      <w:sz w:val="80"/>
      <w:szCs w:val="56"/>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qFormat/>
    <w:rsid w:val="00BF7AD7"/>
    <w:rPr>
      <w:i/>
      <w:iCs/>
      <w:color w:val="735ECE" w:themeColor="text1" w:themeTint="7F"/>
    </w:rPr>
  </w:style>
  <w:style w:type="character" w:styleId="IntenseEmphasis">
    <w:name w:val="Intense Emphasis"/>
    <w:basedOn w:val="DefaultParagraphFont"/>
    <w:uiPriority w:val="21"/>
    <w:qFormat/>
    <w:rsid w:val="00BF7AD7"/>
    <w:rPr>
      <w:b/>
      <w:bCs/>
      <w:i/>
      <w:iCs/>
      <w:color w:val="2AB1BB" w:themeColor="accent1"/>
    </w:rPr>
  </w:style>
  <w:style w:type="paragraph" w:styleId="Quote">
    <w:name w:val="Quote"/>
    <w:basedOn w:val="Normal"/>
    <w:next w:val="Normal"/>
    <w:link w:val="QuoteChar"/>
    <w:uiPriority w:val="29"/>
    <w:qFormat/>
    <w:rsid w:val="004A5D83"/>
    <w:pPr>
      <w:spacing w:before="200" w:after="160" w:line="259" w:lineRule="auto"/>
      <w:ind w:left="864" w:right="864"/>
    </w:pPr>
    <w:rPr>
      <w:i/>
      <w:iCs/>
      <w:color w:val="402D95" w:themeColor="text1" w:themeTint="BF"/>
      <w:szCs w:val="22"/>
      <w:lang w:eastAsia="en-AU"/>
    </w:rPr>
  </w:style>
  <w:style w:type="character" w:customStyle="1" w:styleId="QuoteChar">
    <w:name w:val="Quote Char"/>
    <w:basedOn w:val="DefaultParagraphFont"/>
    <w:link w:val="Quote"/>
    <w:uiPriority w:val="29"/>
    <w:rsid w:val="00BF7AD7"/>
    <w:rPr>
      <w:rFonts w:ascii="Arial" w:hAnsi="Arial"/>
      <w:i/>
      <w:iCs/>
      <w:color w:val="402D95" w:themeColor="text1" w:themeTint="BF"/>
      <w:sz w:val="24"/>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qFormat/>
    <w:rsid w:val="00BF7AD7"/>
    <w:rPr>
      <w:smallCaps/>
      <w:color w:val="78BE43" w:themeColor="accent2"/>
      <w:u w:val="single"/>
    </w:rPr>
  </w:style>
  <w:style w:type="character" w:styleId="IntenseReference">
    <w:name w:val="Intense Reference"/>
    <w:basedOn w:val="DefaultParagraphFont"/>
    <w:uiPriority w:val="32"/>
    <w:qFormat/>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rsid w:val="00B87988"/>
    <w:pPr>
      <w:numPr>
        <w:numId w:val="2"/>
      </w:numPr>
      <w:tabs>
        <w:tab w:val="left" w:pos="340"/>
        <w:tab w:val="left" w:pos="680"/>
      </w:tabs>
      <w:spacing w:before="60" w:after="60" w:line="259" w:lineRule="auto"/>
    </w:pPr>
    <w:rPr>
      <w:color w:val="auto"/>
      <w:szCs w:val="22"/>
      <w:lang w:eastAsia="en-AU"/>
    </w:r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szCs w:val="22"/>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Figure_nam"/>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style>
  <w:style w:type="table" w:styleId="TableColumns3">
    <w:name w:val="Table Columns 3"/>
    <w:basedOn w:val="TableNormal"/>
    <w:locked/>
    <w:rsid w:val="00BF7A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locked/>
    <w:rsid w:val="00006676"/>
    <w:pPr>
      <w:spacing w:before="0" w:after="160" w:line="259" w:lineRule="auto"/>
    </w:pPr>
    <w:rPr>
      <w:color w:val="auto"/>
      <w:sz w:val="20"/>
      <w:szCs w:val="20"/>
      <w:lang w:eastAsia="en-AU"/>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locked/>
    <w:rsid w:val="00E37590"/>
    <w:pPr>
      <w:spacing w:before="0" w:after="160" w:line="259" w:lineRule="auto"/>
    </w:pPr>
    <w:rPr>
      <w:b/>
      <w:bCs/>
      <w:color w:val="auto"/>
      <w:szCs w:val="22"/>
      <w:lang w:eastAsia="en-AU"/>
    </w:rPr>
  </w:style>
  <w:style w:type="paragraph" w:styleId="Header">
    <w:name w:val="header"/>
    <w:link w:val="HeaderChar"/>
    <w:qFormat/>
    <w:rsid w:val="00BF7AD7"/>
    <w:pPr>
      <w:tabs>
        <w:tab w:val="center" w:pos="4513"/>
        <w:tab w:val="right" w:pos="9026"/>
      </w:tabs>
    </w:pPr>
    <w:rPr>
      <w:rFonts w:ascii="Arial" w:hAnsi="Arial"/>
      <w:szCs w:val="24"/>
      <w:lang w:eastAsia="en-US"/>
    </w:rPr>
  </w:style>
  <w:style w:type="character" w:customStyle="1" w:styleId="HeaderChar">
    <w:name w:val="Header Char"/>
    <w:basedOn w:val="DefaultParagraphFont"/>
    <w:link w:val="Header"/>
    <w:rsid w:val="00BF7AD7"/>
    <w:rPr>
      <w:rFonts w:ascii="Arial" w:hAnsi="Arial"/>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rsid w:val="00BF7AD7"/>
    <w:pPr>
      <w:spacing w:before="80" w:after="80" w:line="259" w:lineRule="auto"/>
    </w:pPr>
    <w:rPr>
      <w:rFonts w:eastAsia="Cambria"/>
      <w:b/>
      <w:color w:val="F1F2F2" w:themeColor="background1"/>
      <w:szCs w:val="22"/>
      <w:lang w:val="en-US" w:eastAsia="en-AU"/>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rsid w:val="00E37590"/>
    <w:pPr>
      <w:spacing w:before="0" w:after="160" w:line="259" w:lineRule="auto"/>
    </w:pPr>
    <w:rPr>
      <w:color w:val="1E1545" w:themeColor="text1"/>
      <w:sz w:val="24"/>
      <w:szCs w:val="24"/>
      <w:lang w:eastAsia="en-AU"/>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rPr>
    <w:tblPr/>
    <w:tblStylePr w:type="firstRow">
      <w:rPr>
        <w:rFonts w:ascii="Arial" w:hAnsi="Arial"/>
        <w:b/>
        <w:color w:val="F1F2F2" w:themeColor="background1"/>
        <w:sz w:val="22"/>
      </w:rPr>
    </w:tblStylePr>
  </w:style>
  <w:style w:type="paragraph" w:customStyle="1" w:styleId="Tablelistbullet">
    <w:name w:val="Table list bullet"/>
    <w:basedOn w:val="Tabletext"/>
    <w:rsid w:val="00BF7AD7"/>
    <w:pPr>
      <w:numPr>
        <w:numId w:val="5"/>
      </w:numPr>
    </w:pPr>
  </w:style>
  <w:style w:type="paragraph" w:customStyle="1" w:styleId="Tablelistnumber">
    <w:name w:val="Table list number"/>
    <w:basedOn w:val="Tabletext"/>
    <w:rsid w:val="00BF7AD7"/>
    <w:pPr>
      <w:numPr>
        <w:numId w:val="6"/>
      </w:numPr>
    </w:pPr>
    <w:rPr>
      <w:bCs/>
      <w14:numSpacing w14:val="proportional"/>
    </w:rPr>
  </w:style>
  <w:style w:type="paragraph" w:customStyle="1" w:styleId="TableHeader">
    <w:name w:val="Table Header"/>
    <w:basedOn w:val="Normal"/>
    <w:next w:val="Tabletext"/>
    <w:rsid w:val="00BF7AD7"/>
    <w:pPr>
      <w:spacing w:before="80" w:after="80" w:line="259" w:lineRule="auto"/>
    </w:pPr>
    <w:rPr>
      <w:rFonts w:eastAsia="Cambria"/>
      <w:b/>
      <w:color w:val="F1F2F2" w:themeColor="background1"/>
      <w:szCs w:val="22"/>
      <w:lang w:val="en-US" w:eastAsia="en-AU"/>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iPriority w:val="35"/>
    <w:unhideWhenUsed/>
    <w:qFormat/>
    <w:rsid w:val="00BF7AD7"/>
    <w:pPr>
      <w:spacing w:after="200"/>
    </w:pPr>
    <w:rPr>
      <w:b/>
      <w:bCs/>
      <w:color w:val="2AB1BB" w:themeColor="accent1"/>
      <w:sz w:val="18"/>
      <w:szCs w:val="18"/>
    </w:rPr>
  </w:style>
  <w:style w:type="paragraph" w:customStyle="1" w:styleId="PullOut">
    <w:name w:val="Pull Out"/>
    <w:basedOn w:val="Normal"/>
    <w:rsid w:val="00E169D8"/>
    <w:pPr>
      <w:pBdr>
        <w:top w:val="single" w:sz="4" w:space="15" w:color="358189"/>
        <w:bottom w:val="single" w:sz="4" w:space="10" w:color="358189"/>
      </w:pBdr>
      <w:spacing w:before="240" w:after="240" w:line="340" w:lineRule="exact"/>
    </w:pPr>
    <w:rPr>
      <w:rFonts w:eastAsiaTheme="minorHAnsi"/>
      <w:b/>
      <w:color w:val="auto"/>
      <w:sz w:val="32"/>
      <w:szCs w:val="22"/>
      <w:lang w:eastAsia="en-AU"/>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rsid w:val="00177AD2"/>
    <w:rPr>
      <w:b/>
      <w:caps/>
      <w:smallCaps w:val="0"/>
      <w:color w:val="358189"/>
      <w:bdr w:val="none" w:sz="0" w:space="0" w:color="auto"/>
    </w:rPr>
  </w:style>
  <w:style w:type="paragraph" w:customStyle="1" w:styleId="PolicyStatement">
    <w:name w:val="PolicyStatement"/>
    <w:basedOn w:val="Normal"/>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0" w:after="160" w:line="259" w:lineRule="auto"/>
      <w:ind w:left="227" w:right="227"/>
    </w:pPr>
    <w:rPr>
      <w:color w:val="auto"/>
      <w:szCs w:val="22"/>
      <w:lang w:eastAsia="en-AU"/>
    </w:r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sz w:val="24"/>
    </w:rPr>
  </w:style>
  <w:style w:type="paragraph" w:customStyle="1" w:styleId="IntroPara">
    <w:name w:val="Intro Para"/>
    <w:basedOn w:val="Normal"/>
    <w:next w:val="Normal"/>
    <w:rsid w:val="004F075D"/>
    <w:pPr>
      <w:spacing w:before="480" w:after="240" w:line="400" w:lineRule="exact"/>
    </w:pPr>
    <w:rPr>
      <w:color w:val="auto"/>
      <w:sz w:val="32"/>
      <w:szCs w:val="28"/>
      <w:lang w:eastAsia="en-AU"/>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rsid w:val="00BF7AD7"/>
    <w:pPr>
      <w:spacing w:before="240"/>
    </w:pPr>
    <w:rPr>
      <w:rFonts w:cs="Times New Roman"/>
      <w:b/>
      <w:bCs/>
      <w:caps/>
      <w:color w:val="358189"/>
      <w:szCs w:val="20"/>
    </w:rPr>
  </w:style>
  <w:style w:type="paragraph" w:customStyle="1" w:styleId="Boxtype">
    <w:name w:val="Box type"/>
    <w:next w:val="Normal"/>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uiPriority w:val="9"/>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hAnsi="Arial"/>
      <w:color w:val="1E1545" w:themeColor="text1"/>
      <w:lang w:eastAsia="en-US"/>
    </w:rPr>
    <w:tblPr>
      <w:tblStyleRowBandSize w:val="1"/>
      <w:tblStyleColBandSize w:val="1"/>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rsid w:val="00E169D8"/>
    <w:pPr>
      <w:numPr>
        <w:numId w:val="7"/>
      </w:numPr>
      <w:spacing w:before="0" w:after="160" w:line="259" w:lineRule="auto"/>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rsid w:val="00E169D8"/>
    <w:pPr>
      <w:numPr>
        <w:numId w:val="8"/>
      </w:numPr>
      <w:spacing w:before="0" w:after="160" w:line="259" w:lineRule="auto"/>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sz w:val="20"/>
      <w:szCs w:val="20"/>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sz w:val="20"/>
      <w:szCs w:val="20"/>
      <w:lang w:val="en-US" w:eastAsia="en-GB"/>
    </w:rPr>
  </w:style>
  <w:style w:type="table" w:styleId="PlainTable2">
    <w:name w:val="Plain Table 2"/>
    <w:basedOn w:val="TableNormal"/>
    <w:uiPriority w:val="42"/>
    <w:rsid w:val="00E169D8"/>
    <w:tblPr>
      <w:tblStyleRowBandSize w:val="1"/>
      <w:tblStyleColBandSize w:val="1"/>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4A5D83"/>
    <w:pPr>
      <w:outlineLvl w:val="9"/>
    </w:pPr>
  </w:style>
  <w:style w:type="paragraph" w:styleId="TOC1">
    <w:name w:val="toc 1"/>
    <w:basedOn w:val="Normal"/>
    <w:next w:val="Normal"/>
    <w:autoRedefine/>
    <w:uiPriority w:val="39"/>
    <w:unhideWhenUsed/>
    <w:rsid w:val="007E448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2C2853"/>
    <w:pPr>
      <w:tabs>
        <w:tab w:val="right" w:pos="9061"/>
      </w:tabs>
      <w:spacing w:before="0" w:after="0" w:line="259" w:lineRule="auto"/>
    </w:pPr>
    <w:rPr>
      <w:rFonts w:cstheme="minorHAnsi"/>
      <w:noProof/>
      <w:szCs w:val="20"/>
      <w:lang w:eastAsia="en-AU"/>
    </w:rPr>
  </w:style>
  <w:style w:type="paragraph" w:styleId="TOC4">
    <w:name w:val="toc 4"/>
    <w:basedOn w:val="Normal"/>
    <w:next w:val="Normal"/>
    <w:autoRedefine/>
    <w:uiPriority w:val="39"/>
    <w:unhideWhenUsed/>
    <w:rsid w:val="0042292B"/>
    <w:pPr>
      <w:tabs>
        <w:tab w:val="right" w:pos="9072"/>
      </w:tabs>
      <w:spacing w:before="0" w:after="0" w:line="259" w:lineRule="auto"/>
      <w:ind w:left="480"/>
    </w:pPr>
    <w:rPr>
      <w:rFonts w:cstheme="minorHAnsi"/>
      <w:color w:val="auto"/>
      <w:sz w:val="20"/>
      <w:szCs w:val="20"/>
      <w:lang w:eastAsia="en-AU"/>
    </w:rPr>
  </w:style>
  <w:style w:type="paragraph" w:styleId="TOC5">
    <w:name w:val="toc 5"/>
    <w:basedOn w:val="Normal"/>
    <w:next w:val="Normal"/>
    <w:autoRedefine/>
    <w:unhideWhenUsed/>
    <w:rsid w:val="00DD6906"/>
    <w:pPr>
      <w:spacing w:before="0" w:after="0" w:line="259" w:lineRule="auto"/>
      <w:ind w:left="720"/>
    </w:pPr>
    <w:rPr>
      <w:rFonts w:cstheme="minorHAnsi"/>
      <w:color w:val="auto"/>
      <w:sz w:val="20"/>
      <w:szCs w:val="20"/>
      <w:lang w:eastAsia="en-AU"/>
    </w:rPr>
  </w:style>
  <w:style w:type="paragraph" w:styleId="TOC6">
    <w:name w:val="toc 6"/>
    <w:basedOn w:val="Normal"/>
    <w:next w:val="Normal"/>
    <w:autoRedefine/>
    <w:unhideWhenUsed/>
    <w:rsid w:val="00DD6906"/>
    <w:pPr>
      <w:spacing w:before="0" w:after="0" w:line="259" w:lineRule="auto"/>
      <w:ind w:left="960"/>
    </w:pPr>
    <w:rPr>
      <w:rFonts w:cstheme="minorHAnsi"/>
      <w:color w:val="auto"/>
      <w:sz w:val="20"/>
      <w:szCs w:val="20"/>
      <w:lang w:eastAsia="en-AU"/>
    </w:rPr>
  </w:style>
  <w:style w:type="paragraph" w:styleId="TOC7">
    <w:name w:val="toc 7"/>
    <w:basedOn w:val="Normal"/>
    <w:next w:val="Normal"/>
    <w:autoRedefine/>
    <w:unhideWhenUsed/>
    <w:rsid w:val="00DD6906"/>
    <w:pPr>
      <w:spacing w:before="0" w:after="0" w:line="259" w:lineRule="auto"/>
      <w:ind w:left="1200"/>
    </w:pPr>
    <w:rPr>
      <w:rFonts w:cstheme="minorHAnsi"/>
      <w:color w:val="auto"/>
      <w:sz w:val="20"/>
      <w:szCs w:val="20"/>
      <w:lang w:eastAsia="en-AU"/>
    </w:rPr>
  </w:style>
  <w:style w:type="paragraph" w:styleId="TOC8">
    <w:name w:val="toc 8"/>
    <w:basedOn w:val="Normal"/>
    <w:next w:val="Normal"/>
    <w:autoRedefine/>
    <w:unhideWhenUsed/>
    <w:rsid w:val="00DD6906"/>
    <w:pPr>
      <w:spacing w:before="0" w:after="0" w:line="259" w:lineRule="auto"/>
      <w:ind w:left="1440"/>
    </w:pPr>
    <w:rPr>
      <w:rFonts w:cstheme="minorHAnsi"/>
      <w:color w:val="auto"/>
      <w:sz w:val="20"/>
      <w:szCs w:val="20"/>
      <w:lang w:eastAsia="en-AU"/>
    </w:rPr>
  </w:style>
  <w:style w:type="paragraph" w:styleId="TOC9">
    <w:name w:val="toc 9"/>
    <w:basedOn w:val="Normal"/>
    <w:next w:val="Normal"/>
    <w:autoRedefine/>
    <w:unhideWhenUsed/>
    <w:rsid w:val="00DD6906"/>
    <w:pPr>
      <w:spacing w:before="0" w:after="0" w:line="259" w:lineRule="auto"/>
      <w:ind w:left="1680"/>
    </w:pPr>
    <w:rPr>
      <w:rFonts w:cstheme="minorHAnsi"/>
      <w:color w:val="auto"/>
      <w:sz w:val="20"/>
      <w:szCs w:val="20"/>
      <w:lang w:eastAsia="en-AU"/>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basedOn w:val="Normal"/>
    <w:uiPriority w:val="99"/>
    <w:unhideWhenUsed/>
    <w:rsid w:val="00106DB0"/>
    <w:pPr>
      <w:numPr>
        <w:numId w:val="1"/>
      </w:numPr>
      <w:spacing w:before="0" w:after="160" w:line="259" w:lineRule="auto"/>
      <w:contextualSpacing/>
    </w:pPr>
    <w:rPr>
      <w:color w:val="auto"/>
      <w:szCs w:val="22"/>
      <w:lang w:eastAsia="en-AU"/>
    </w:rPr>
  </w:style>
  <w:style w:type="paragraph" w:styleId="ListBullet3">
    <w:name w:val="List Bullet 3"/>
    <w:basedOn w:val="Normal"/>
    <w:uiPriority w:val="2"/>
    <w:rsid w:val="00106DB0"/>
    <w:pPr>
      <w:numPr>
        <w:ilvl w:val="2"/>
        <w:numId w:val="12"/>
      </w:numPr>
      <w:spacing w:before="0" w:after="180" w:line="240" w:lineRule="atLeast"/>
    </w:pPr>
    <w:rPr>
      <w:rFonts w:eastAsia="Cambria" w:cstheme="minorHAnsi"/>
      <w:color w:val="auto"/>
      <w:szCs w:val="22"/>
      <w:lang w:eastAsia="en-AU"/>
    </w:rPr>
  </w:style>
  <w:style w:type="character" w:styleId="CommentReference">
    <w:name w:val="annotation reference"/>
    <w:basedOn w:val="DefaultParagraphFont"/>
    <w:semiHidden/>
    <w:unhideWhenUsed/>
    <w:rsid w:val="00E644D9"/>
    <w:rPr>
      <w:sz w:val="16"/>
      <w:szCs w:val="16"/>
    </w:rPr>
  </w:style>
  <w:style w:type="paragraph" w:styleId="CommentText">
    <w:name w:val="annotation text"/>
    <w:basedOn w:val="Normal"/>
    <w:link w:val="CommentTextChar"/>
    <w:unhideWhenUsed/>
    <w:rsid w:val="00E644D9"/>
    <w:pPr>
      <w:spacing w:line="240" w:lineRule="auto"/>
    </w:pPr>
    <w:rPr>
      <w:sz w:val="20"/>
      <w:szCs w:val="20"/>
    </w:rPr>
  </w:style>
  <w:style w:type="character" w:customStyle="1" w:styleId="CommentTextChar">
    <w:name w:val="Comment Text Char"/>
    <w:basedOn w:val="DefaultParagraphFont"/>
    <w:link w:val="CommentText"/>
    <w:rsid w:val="00E644D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644D9"/>
    <w:rPr>
      <w:b/>
      <w:bCs/>
    </w:rPr>
  </w:style>
  <w:style w:type="character" w:customStyle="1" w:styleId="CommentSubjectChar">
    <w:name w:val="Comment Subject Char"/>
    <w:basedOn w:val="CommentTextChar"/>
    <w:link w:val="CommentSubject"/>
    <w:semiHidden/>
    <w:rsid w:val="00E644D9"/>
    <w:rPr>
      <w:rFonts w:ascii="Arial" w:hAnsi="Arial"/>
      <w:b/>
      <w:bCs/>
      <w:color w:val="1E1545" w:themeColor="text1"/>
      <w:lang w:eastAsia="en-US"/>
    </w:rPr>
  </w:style>
  <w:style w:type="paragraph" w:styleId="Revision">
    <w:name w:val="Revision"/>
    <w:hidden/>
    <w:uiPriority w:val="99"/>
    <w:semiHidden/>
    <w:rsid w:val="00E644D9"/>
    <w:rPr>
      <w:rFonts w:ascii="Arial" w:hAnsi="Arial"/>
      <w:color w:val="1E1545" w:themeColor="text1"/>
      <w:sz w:val="24"/>
      <w:szCs w:val="24"/>
      <w:lang w:eastAsia="en-US"/>
    </w:rPr>
  </w:style>
  <w:style w:type="character" w:customStyle="1" w:styleId="Heading3Char">
    <w:name w:val="Heading 3 Char"/>
    <w:basedOn w:val="DefaultParagraphFont"/>
    <w:link w:val="Heading3"/>
    <w:uiPriority w:val="9"/>
    <w:rsid w:val="003C61C0"/>
    <w:rPr>
      <w:rFonts w:ascii="Arial" w:eastAsiaTheme="majorEastAsia" w:hAnsi="Arial" w:cstheme="majorBidi"/>
      <w:b/>
      <w:color w:val="1E1545" w:themeColor="text1"/>
      <w:sz w:val="28"/>
      <w:szCs w:val="24"/>
    </w:rPr>
  </w:style>
  <w:style w:type="paragraph" w:customStyle="1" w:styleId="paragraph">
    <w:name w:val="paragraph"/>
    <w:basedOn w:val="Normal"/>
    <w:rsid w:val="001C59D1"/>
    <w:pPr>
      <w:spacing w:before="100" w:beforeAutospacing="1" w:after="100" w:afterAutospacing="1" w:line="240" w:lineRule="auto"/>
    </w:pPr>
    <w:rPr>
      <w:rFonts w:ascii="Times New Roman" w:hAnsi="Times New Roman"/>
      <w:color w:val="auto"/>
      <w:szCs w:val="22"/>
      <w:lang w:eastAsia="en-AU"/>
    </w:rPr>
  </w:style>
  <w:style w:type="character" w:customStyle="1" w:styleId="normaltextrun">
    <w:name w:val="normaltextrun"/>
    <w:basedOn w:val="DefaultParagraphFont"/>
    <w:rsid w:val="001C59D1"/>
  </w:style>
  <w:style w:type="character" w:customStyle="1" w:styleId="eop">
    <w:name w:val="eop"/>
    <w:basedOn w:val="DefaultParagraphFont"/>
    <w:rsid w:val="001C59D1"/>
  </w:style>
  <w:style w:type="character" w:customStyle="1" w:styleId="Heading4Char">
    <w:name w:val="Heading 4 Char"/>
    <w:basedOn w:val="DefaultParagraphFont"/>
    <w:link w:val="Heading4"/>
    <w:uiPriority w:val="9"/>
    <w:rsid w:val="00A42102"/>
    <w:rPr>
      <w:rFonts w:ascii="Arial" w:hAnsi="Arial"/>
      <w:i/>
      <w:iCs/>
      <w:sz w:val="24"/>
    </w:rPr>
  </w:style>
  <w:style w:type="character" w:styleId="UnresolvedMention">
    <w:name w:val="Unresolved Mention"/>
    <w:basedOn w:val="DefaultParagraphFont"/>
    <w:uiPriority w:val="99"/>
    <w:semiHidden/>
    <w:unhideWhenUsed/>
    <w:rsid w:val="00961E91"/>
    <w:rPr>
      <w:color w:val="605E5C"/>
      <w:shd w:val="clear" w:color="auto" w:fill="E1DFDD"/>
    </w:rPr>
  </w:style>
  <w:style w:type="character" w:styleId="FollowedHyperlink">
    <w:name w:val="FollowedHyperlink"/>
    <w:basedOn w:val="DefaultParagraphFont"/>
    <w:semiHidden/>
    <w:unhideWhenUsed/>
    <w:rsid w:val="006A4DE0"/>
    <w:rPr>
      <w:color w:val="000000" w:themeColor="followedHyperlink"/>
      <w:u w:val="single"/>
    </w:rPr>
  </w:style>
  <w:style w:type="character" w:styleId="Mention">
    <w:name w:val="Mention"/>
    <w:basedOn w:val="DefaultParagraphFont"/>
    <w:uiPriority w:val="99"/>
    <w:unhideWhenUsed/>
    <w:rsid w:val="006B608D"/>
    <w:rPr>
      <w:color w:val="2B579A"/>
      <w:shd w:val="clear" w:color="auto" w:fill="E1DFDD"/>
    </w:rPr>
  </w:style>
  <w:style w:type="character" w:customStyle="1" w:styleId="cf01">
    <w:name w:val="cf01"/>
    <w:basedOn w:val="DefaultParagraphFont"/>
    <w:rsid w:val="009C291C"/>
    <w:rPr>
      <w:rFonts w:ascii="Segoe UI" w:hAnsi="Segoe UI" w:cs="Segoe UI" w:hint="default"/>
      <w:sz w:val="18"/>
      <w:szCs w:val="18"/>
    </w:rPr>
  </w:style>
  <w:style w:type="character" w:styleId="FootnoteReference">
    <w:name w:val="footnote reference"/>
    <w:basedOn w:val="DefaultParagraphFont"/>
    <w:semiHidden/>
    <w:unhideWhenUsed/>
    <w:rsid w:val="00523AE6"/>
    <w:rPr>
      <w:vertAlign w:val="superscript"/>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3AE6"/>
    <w:rPr>
      <w:rFonts w:ascii="Arial" w:hAnsi="Arial"/>
      <w:color w:val="1E1545" w:themeColor="text1"/>
      <w:sz w:val="24"/>
      <w:szCs w:val="24"/>
      <w:lang w:eastAsia="en-US"/>
    </w:rPr>
  </w:style>
  <w:style w:type="paragraph" w:customStyle="1" w:styleId="Default">
    <w:name w:val="Default"/>
    <w:rsid w:val="00687D56"/>
    <w:pPr>
      <w:autoSpaceDE w:val="0"/>
      <w:autoSpaceDN w:val="0"/>
      <w:adjustRightInd w:val="0"/>
    </w:pPr>
    <w:rPr>
      <w:rFonts w:ascii="MS Gothic" w:eastAsia="MS Gothic" w:cs="MS Gothic"/>
      <w:color w:val="000000"/>
      <w:sz w:val="24"/>
      <w:szCs w:val="24"/>
    </w:rPr>
  </w:style>
  <w:style w:type="paragraph" w:styleId="EndnoteText">
    <w:name w:val="endnote text"/>
    <w:basedOn w:val="Normal"/>
    <w:link w:val="EndnoteTextChar"/>
    <w:semiHidden/>
    <w:unhideWhenUsed/>
    <w:rsid w:val="00CC530D"/>
    <w:pPr>
      <w:spacing w:before="0" w:after="0" w:line="240" w:lineRule="auto"/>
    </w:pPr>
    <w:rPr>
      <w:color w:val="auto"/>
      <w:sz w:val="20"/>
      <w:szCs w:val="20"/>
      <w:lang w:eastAsia="en-AU"/>
    </w:rPr>
  </w:style>
  <w:style w:type="character" w:customStyle="1" w:styleId="EndnoteTextChar">
    <w:name w:val="Endnote Text Char"/>
    <w:basedOn w:val="DefaultParagraphFont"/>
    <w:link w:val="EndnoteText"/>
    <w:semiHidden/>
    <w:rsid w:val="00CC530D"/>
    <w:rPr>
      <w:rFonts w:ascii="Arial" w:hAnsi="Arial"/>
      <w:sz w:val="20"/>
      <w:szCs w:val="20"/>
    </w:rPr>
  </w:style>
  <w:style w:type="character" w:styleId="EndnoteReference">
    <w:name w:val="endnote reference"/>
    <w:basedOn w:val="DefaultParagraphFont"/>
    <w:semiHidden/>
    <w:unhideWhenUsed/>
    <w:rsid w:val="00CC530D"/>
    <w:rPr>
      <w:vertAlign w:val="superscript"/>
    </w:rPr>
  </w:style>
  <w:style w:type="paragraph" w:customStyle="1" w:styleId="pf0">
    <w:name w:val="pf0"/>
    <w:basedOn w:val="Normal"/>
    <w:rsid w:val="000F719D"/>
    <w:pPr>
      <w:spacing w:before="100" w:beforeAutospacing="1" w:after="100" w:afterAutospacing="1" w:line="240" w:lineRule="auto"/>
    </w:pPr>
    <w:rPr>
      <w:rFonts w:ascii="Times New Roman" w:hAnsi="Times New Roman"/>
      <w:color w:val="auto"/>
      <w:szCs w:val="22"/>
      <w:lang w:eastAsia="en-AU"/>
    </w:rPr>
  </w:style>
  <w:style w:type="table" w:customStyle="1" w:styleId="Sectionintroductiontable">
    <w:name w:val="Section introduction table"/>
    <w:basedOn w:val="TableNormal"/>
    <w:uiPriority w:val="99"/>
    <w:rsid w:val="009C3F6F"/>
    <w:rPr>
      <w:rFonts w:ascii="Calibri" w:eastAsia="Calibri" w:hAnsi="Calibri" w:cs="Arial"/>
      <w:sz w:val="28"/>
      <w:lang w:val="en-US" w:eastAsia="en-US"/>
    </w:rPr>
    <w:tblPr/>
    <w:tcPr>
      <w:shd w:val="clear" w:color="auto" w:fill="000000"/>
    </w:tcPr>
    <w:tblStylePr w:type="firstRow">
      <w:pPr>
        <w:wordWrap/>
        <w:spacing w:beforeLines="0" w:before="0" w:beforeAutospacing="0" w:afterLines="0" w:after="0" w:afterAutospacing="0"/>
        <w:jc w:val="left"/>
      </w:pPr>
      <w:rPr>
        <w:rFonts w:ascii="Calibri" w:hAnsi="Calibri"/>
        <w:b/>
        <w:color w:val="FFFFFF"/>
        <w:sz w:val="28"/>
      </w:rPr>
      <w:tblPr/>
      <w:tcPr>
        <w:tcBorders>
          <w:insideV w:val="single" w:sz="4" w:space="0" w:color="FFFFFF"/>
        </w:tcBorders>
        <w:shd w:val="clear" w:color="auto" w:fill="000000"/>
        <w:vAlign w:val="center"/>
      </w:tcPr>
    </w:tblStylePr>
    <w:tblStylePr w:type="firstCol">
      <w:rPr>
        <w:rFonts w:ascii="Calibri" w:hAnsi="Calibri"/>
        <w:b/>
        <w:color w:val="FFFFFF"/>
        <w:sz w:val="28"/>
      </w:rPr>
    </w:tblStylePr>
  </w:style>
  <w:style w:type="character" w:customStyle="1" w:styleId="Heading2Char">
    <w:name w:val="Heading 2 Char"/>
    <w:basedOn w:val="DefaultParagraphFont"/>
    <w:link w:val="Heading2"/>
    <w:uiPriority w:val="9"/>
    <w:rsid w:val="004E1019"/>
    <w:rPr>
      <w:rFonts w:ascii="Arial" w:eastAsiaTheme="majorEastAsia" w:hAnsi="Arial" w:cstheme="majorBidi"/>
      <w:b/>
      <w:color w:val="1E1545" w:themeColor="text1"/>
      <w:sz w:val="36"/>
      <w:szCs w:val="28"/>
    </w:rPr>
  </w:style>
  <w:style w:type="character" w:styleId="PlaceholderText">
    <w:name w:val="Placeholder Text"/>
    <w:basedOn w:val="DefaultParagraphFont"/>
    <w:uiPriority w:val="99"/>
    <w:semiHidden/>
    <w:rsid w:val="00F9032B"/>
    <w:rPr>
      <w:color w:val="808080"/>
    </w:rPr>
  </w:style>
  <w:style w:type="character" w:customStyle="1" w:styleId="Heading8Char">
    <w:name w:val="Heading 8 Char"/>
    <w:basedOn w:val="DefaultParagraphFont"/>
    <w:link w:val="Heading8"/>
    <w:uiPriority w:val="9"/>
    <w:semiHidden/>
    <w:rsid w:val="008713E4"/>
    <w:rPr>
      <w:rFonts w:ascii="Arial" w:eastAsiaTheme="minorEastAsia" w:hAnsi="Arial" w:cstheme="minorBidi"/>
      <w:color w:val="322374" w:themeColor="text1" w:themeTint="D9"/>
      <w:sz w:val="21"/>
      <w:szCs w:val="21"/>
    </w:rPr>
  </w:style>
  <w:style w:type="character" w:customStyle="1" w:styleId="Heading9Char">
    <w:name w:val="Heading 9 Char"/>
    <w:basedOn w:val="DefaultParagraphFont"/>
    <w:link w:val="Heading9"/>
    <w:uiPriority w:val="9"/>
    <w:semiHidden/>
    <w:rsid w:val="008713E4"/>
    <w:rPr>
      <w:rFonts w:asciiTheme="majorHAnsi" w:eastAsiaTheme="majorEastAsia" w:hAnsiTheme="majorHAnsi" w:cstheme="majorBidi"/>
      <w:i/>
      <w:iCs/>
      <w:color w:val="322374" w:themeColor="text1" w:themeTint="D9"/>
      <w:sz w:val="21"/>
      <w:szCs w:val="21"/>
    </w:rPr>
  </w:style>
  <w:style w:type="character" w:customStyle="1" w:styleId="Heading1Char">
    <w:name w:val="Heading 1 Char"/>
    <w:basedOn w:val="DefaultParagraphFont"/>
    <w:link w:val="Heading1"/>
    <w:uiPriority w:val="9"/>
    <w:rsid w:val="001547D5"/>
    <w:rPr>
      <w:rFonts w:ascii="Arial" w:eastAsiaTheme="majorEastAsia" w:hAnsi="Arial" w:cstheme="majorBidi"/>
      <w:b/>
      <w:color w:val="322374" w:themeColor="text1" w:themeTint="D9"/>
      <w:sz w:val="60"/>
      <w:szCs w:val="32"/>
    </w:rPr>
  </w:style>
  <w:style w:type="character" w:customStyle="1" w:styleId="Heading5Char">
    <w:name w:val="Heading 5 Char"/>
    <w:basedOn w:val="DefaultParagraphFont"/>
    <w:link w:val="Heading5"/>
    <w:uiPriority w:val="9"/>
    <w:rsid w:val="008713E4"/>
    <w:rPr>
      <w:rFonts w:ascii="Arial" w:hAnsi="Arial"/>
      <w:bCs/>
      <w:iCs/>
      <w:color w:val="1E1545" w:themeColor="text1"/>
      <w:sz w:val="24"/>
      <w:szCs w:val="26"/>
      <w:lang w:eastAsia="en-US"/>
    </w:rPr>
  </w:style>
  <w:style w:type="character" w:customStyle="1" w:styleId="Heading6Char">
    <w:name w:val="Heading 6 Char"/>
    <w:basedOn w:val="DefaultParagraphFont"/>
    <w:link w:val="Heading6"/>
    <w:uiPriority w:val="9"/>
    <w:rsid w:val="008713E4"/>
    <w:rPr>
      <w:rFonts w:ascii="Arial" w:hAnsi="Arial"/>
      <w:b/>
      <w:bCs/>
      <w:sz w:val="22"/>
      <w:szCs w:val="22"/>
      <w:lang w:eastAsia="en-US"/>
    </w:rPr>
  </w:style>
  <w:style w:type="character" w:styleId="BookTitle">
    <w:name w:val="Book Title"/>
    <w:basedOn w:val="DefaultParagraphFont"/>
    <w:uiPriority w:val="33"/>
    <w:qFormat/>
    <w:rsid w:val="008713E4"/>
    <w:rPr>
      <w:b/>
      <w:bCs/>
      <w:i/>
      <w:iCs/>
      <w:spacing w:val="5"/>
    </w:rPr>
  </w:style>
  <w:style w:type="paragraph" w:customStyle="1" w:styleId="Tabeltitle">
    <w:name w:val="Tabel title"/>
    <w:basedOn w:val="Normal"/>
    <w:link w:val="TabeltitleChar"/>
    <w:qFormat/>
    <w:rsid w:val="00FF4B75"/>
    <w:pPr>
      <w:keepNext/>
    </w:pPr>
    <w:rPr>
      <w:rFonts w:cs="Arial"/>
      <w:b/>
    </w:rPr>
  </w:style>
  <w:style w:type="character" w:customStyle="1" w:styleId="TabeltitleChar">
    <w:name w:val="Tabel title Char"/>
    <w:basedOn w:val="DefaultParagraphFont"/>
    <w:link w:val="Tabeltitle"/>
    <w:rsid w:val="00FF4B75"/>
    <w:rPr>
      <w:rFonts w:ascii="Arial" w:hAnsi="Arial" w:cs="Arial"/>
      <w:b/>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0091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487679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1964754">
      <w:bodyDiv w:val="1"/>
      <w:marLeft w:val="0"/>
      <w:marRight w:val="0"/>
      <w:marTop w:val="0"/>
      <w:marBottom w:val="0"/>
      <w:divBdr>
        <w:top w:val="none" w:sz="0" w:space="0" w:color="auto"/>
        <w:left w:val="none" w:sz="0" w:space="0" w:color="auto"/>
        <w:bottom w:val="none" w:sz="0" w:space="0" w:color="auto"/>
        <w:right w:val="none" w:sz="0" w:space="0" w:color="auto"/>
      </w:divBdr>
    </w:div>
    <w:div w:id="701713577">
      <w:bodyDiv w:val="1"/>
      <w:marLeft w:val="0"/>
      <w:marRight w:val="0"/>
      <w:marTop w:val="0"/>
      <w:marBottom w:val="0"/>
      <w:divBdr>
        <w:top w:val="none" w:sz="0" w:space="0" w:color="auto"/>
        <w:left w:val="none" w:sz="0" w:space="0" w:color="auto"/>
        <w:bottom w:val="none" w:sz="0" w:space="0" w:color="auto"/>
        <w:right w:val="none" w:sz="0" w:space="0" w:color="auto"/>
      </w:divBdr>
    </w:div>
    <w:div w:id="72529842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7047215">
      <w:bodyDiv w:val="1"/>
      <w:marLeft w:val="0"/>
      <w:marRight w:val="0"/>
      <w:marTop w:val="0"/>
      <w:marBottom w:val="0"/>
      <w:divBdr>
        <w:top w:val="none" w:sz="0" w:space="0" w:color="auto"/>
        <w:left w:val="none" w:sz="0" w:space="0" w:color="auto"/>
        <w:bottom w:val="none" w:sz="0" w:space="0" w:color="auto"/>
        <w:right w:val="none" w:sz="0" w:space="0" w:color="auto"/>
      </w:divBdr>
    </w:div>
    <w:div w:id="798689362">
      <w:bodyDiv w:val="1"/>
      <w:marLeft w:val="0"/>
      <w:marRight w:val="0"/>
      <w:marTop w:val="0"/>
      <w:marBottom w:val="0"/>
      <w:divBdr>
        <w:top w:val="none" w:sz="0" w:space="0" w:color="auto"/>
        <w:left w:val="none" w:sz="0" w:space="0" w:color="auto"/>
        <w:bottom w:val="none" w:sz="0" w:space="0" w:color="auto"/>
        <w:right w:val="none" w:sz="0" w:space="0" w:color="auto"/>
      </w:divBdr>
      <w:divsChild>
        <w:div w:id="169411892">
          <w:marLeft w:val="0"/>
          <w:marRight w:val="0"/>
          <w:marTop w:val="0"/>
          <w:marBottom w:val="0"/>
          <w:divBdr>
            <w:top w:val="none" w:sz="0" w:space="0" w:color="auto"/>
            <w:left w:val="none" w:sz="0" w:space="0" w:color="auto"/>
            <w:bottom w:val="none" w:sz="0" w:space="0" w:color="auto"/>
            <w:right w:val="none" w:sz="0" w:space="0" w:color="auto"/>
          </w:divBdr>
        </w:div>
        <w:div w:id="397873038">
          <w:marLeft w:val="0"/>
          <w:marRight w:val="0"/>
          <w:marTop w:val="0"/>
          <w:marBottom w:val="0"/>
          <w:divBdr>
            <w:top w:val="none" w:sz="0" w:space="0" w:color="auto"/>
            <w:left w:val="none" w:sz="0" w:space="0" w:color="auto"/>
            <w:bottom w:val="none" w:sz="0" w:space="0" w:color="auto"/>
            <w:right w:val="none" w:sz="0" w:space="0" w:color="auto"/>
          </w:divBdr>
        </w:div>
        <w:div w:id="449402134">
          <w:marLeft w:val="0"/>
          <w:marRight w:val="0"/>
          <w:marTop w:val="0"/>
          <w:marBottom w:val="0"/>
          <w:divBdr>
            <w:top w:val="none" w:sz="0" w:space="0" w:color="auto"/>
            <w:left w:val="none" w:sz="0" w:space="0" w:color="auto"/>
            <w:bottom w:val="none" w:sz="0" w:space="0" w:color="auto"/>
            <w:right w:val="none" w:sz="0" w:space="0" w:color="auto"/>
          </w:divBdr>
        </w:div>
        <w:div w:id="465467658">
          <w:marLeft w:val="0"/>
          <w:marRight w:val="0"/>
          <w:marTop w:val="0"/>
          <w:marBottom w:val="0"/>
          <w:divBdr>
            <w:top w:val="none" w:sz="0" w:space="0" w:color="auto"/>
            <w:left w:val="none" w:sz="0" w:space="0" w:color="auto"/>
            <w:bottom w:val="none" w:sz="0" w:space="0" w:color="auto"/>
            <w:right w:val="none" w:sz="0" w:space="0" w:color="auto"/>
          </w:divBdr>
        </w:div>
        <w:div w:id="465850809">
          <w:marLeft w:val="0"/>
          <w:marRight w:val="0"/>
          <w:marTop w:val="0"/>
          <w:marBottom w:val="0"/>
          <w:divBdr>
            <w:top w:val="none" w:sz="0" w:space="0" w:color="auto"/>
            <w:left w:val="none" w:sz="0" w:space="0" w:color="auto"/>
            <w:bottom w:val="none" w:sz="0" w:space="0" w:color="auto"/>
            <w:right w:val="none" w:sz="0" w:space="0" w:color="auto"/>
          </w:divBdr>
        </w:div>
        <w:div w:id="562957818">
          <w:marLeft w:val="0"/>
          <w:marRight w:val="0"/>
          <w:marTop w:val="0"/>
          <w:marBottom w:val="0"/>
          <w:divBdr>
            <w:top w:val="none" w:sz="0" w:space="0" w:color="auto"/>
            <w:left w:val="none" w:sz="0" w:space="0" w:color="auto"/>
            <w:bottom w:val="none" w:sz="0" w:space="0" w:color="auto"/>
            <w:right w:val="none" w:sz="0" w:space="0" w:color="auto"/>
          </w:divBdr>
        </w:div>
        <w:div w:id="612975414">
          <w:marLeft w:val="0"/>
          <w:marRight w:val="0"/>
          <w:marTop w:val="0"/>
          <w:marBottom w:val="0"/>
          <w:divBdr>
            <w:top w:val="none" w:sz="0" w:space="0" w:color="auto"/>
            <w:left w:val="none" w:sz="0" w:space="0" w:color="auto"/>
            <w:bottom w:val="none" w:sz="0" w:space="0" w:color="auto"/>
            <w:right w:val="none" w:sz="0" w:space="0" w:color="auto"/>
          </w:divBdr>
        </w:div>
        <w:div w:id="639265966">
          <w:marLeft w:val="0"/>
          <w:marRight w:val="0"/>
          <w:marTop w:val="0"/>
          <w:marBottom w:val="0"/>
          <w:divBdr>
            <w:top w:val="none" w:sz="0" w:space="0" w:color="auto"/>
            <w:left w:val="none" w:sz="0" w:space="0" w:color="auto"/>
            <w:bottom w:val="none" w:sz="0" w:space="0" w:color="auto"/>
            <w:right w:val="none" w:sz="0" w:space="0" w:color="auto"/>
          </w:divBdr>
        </w:div>
        <w:div w:id="649478768">
          <w:marLeft w:val="0"/>
          <w:marRight w:val="0"/>
          <w:marTop w:val="0"/>
          <w:marBottom w:val="0"/>
          <w:divBdr>
            <w:top w:val="none" w:sz="0" w:space="0" w:color="auto"/>
            <w:left w:val="none" w:sz="0" w:space="0" w:color="auto"/>
            <w:bottom w:val="none" w:sz="0" w:space="0" w:color="auto"/>
            <w:right w:val="none" w:sz="0" w:space="0" w:color="auto"/>
          </w:divBdr>
        </w:div>
        <w:div w:id="849023104">
          <w:marLeft w:val="0"/>
          <w:marRight w:val="0"/>
          <w:marTop w:val="0"/>
          <w:marBottom w:val="0"/>
          <w:divBdr>
            <w:top w:val="none" w:sz="0" w:space="0" w:color="auto"/>
            <w:left w:val="none" w:sz="0" w:space="0" w:color="auto"/>
            <w:bottom w:val="none" w:sz="0" w:space="0" w:color="auto"/>
            <w:right w:val="none" w:sz="0" w:space="0" w:color="auto"/>
          </w:divBdr>
        </w:div>
        <w:div w:id="1064109647">
          <w:marLeft w:val="0"/>
          <w:marRight w:val="0"/>
          <w:marTop w:val="0"/>
          <w:marBottom w:val="0"/>
          <w:divBdr>
            <w:top w:val="none" w:sz="0" w:space="0" w:color="auto"/>
            <w:left w:val="none" w:sz="0" w:space="0" w:color="auto"/>
            <w:bottom w:val="none" w:sz="0" w:space="0" w:color="auto"/>
            <w:right w:val="none" w:sz="0" w:space="0" w:color="auto"/>
          </w:divBdr>
        </w:div>
        <w:div w:id="1159266727">
          <w:marLeft w:val="0"/>
          <w:marRight w:val="0"/>
          <w:marTop w:val="0"/>
          <w:marBottom w:val="0"/>
          <w:divBdr>
            <w:top w:val="none" w:sz="0" w:space="0" w:color="auto"/>
            <w:left w:val="none" w:sz="0" w:space="0" w:color="auto"/>
            <w:bottom w:val="none" w:sz="0" w:space="0" w:color="auto"/>
            <w:right w:val="none" w:sz="0" w:space="0" w:color="auto"/>
          </w:divBdr>
        </w:div>
        <w:div w:id="1219585644">
          <w:marLeft w:val="0"/>
          <w:marRight w:val="0"/>
          <w:marTop w:val="0"/>
          <w:marBottom w:val="0"/>
          <w:divBdr>
            <w:top w:val="none" w:sz="0" w:space="0" w:color="auto"/>
            <w:left w:val="none" w:sz="0" w:space="0" w:color="auto"/>
            <w:bottom w:val="none" w:sz="0" w:space="0" w:color="auto"/>
            <w:right w:val="none" w:sz="0" w:space="0" w:color="auto"/>
          </w:divBdr>
        </w:div>
        <w:div w:id="1342394168">
          <w:marLeft w:val="0"/>
          <w:marRight w:val="0"/>
          <w:marTop w:val="0"/>
          <w:marBottom w:val="0"/>
          <w:divBdr>
            <w:top w:val="none" w:sz="0" w:space="0" w:color="auto"/>
            <w:left w:val="none" w:sz="0" w:space="0" w:color="auto"/>
            <w:bottom w:val="none" w:sz="0" w:space="0" w:color="auto"/>
            <w:right w:val="none" w:sz="0" w:space="0" w:color="auto"/>
          </w:divBdr>
        </w:div>
        <w:div w:id="1483235805">
          <w:marLeft w:val="0"/>
          <w:marRight w:val="0"/>
          <w:marTop w:val="0"/>
          <w:marBottom w:val="0"/>
          <w:divBdr>
            <w:top w:val="none" w:sz="0" w:space="0" w:color="auto"/>
            <w:left w:val="none" w:sz="0" w:space="0" w:color="auto"/>
            <w:bottom w:val="none" w:sz="0" w:space="0" w:color="auto"/>
            <w:right w:val="none" w:sz="0" w:space="0" w:color="auto"/>
          </w:divBdr>
        </w:div>
        <w:div w:id="1519545405">
          <w:marLeft w:val="0"/>
          <w:marRight w:val="0"/>
          <w:marTop w:val="0"/>
          <w:marBottom w:val="0"/>
          <w:divBdr>
            <w:top w:val="none" w:sz="0" w:space="0" w:color="auto"/>
            <w:left w:val="none" w:sz="0" w:space="0" w:color="auto"/>
            <w:bottom w:val="none" w:sz="0" w:space="0" w:color="auto"/>
            <w:right w:val="none" w:sz="0" w:space="0" w:color="auto"/>
          </w:divBdr>
        </w:div>
        <w:div w:id="1570575317">
          <w:marLeft w:val="0"/>
          <w:marRight w:val="0"/>
          <w:marTop w:val="0"/>
          <w:marBottom w:val="0"/>
          <w:divBdr>
            <w:top w:val="none" w:sz="0" w:space="0" w:color="auto"/>
            <w:left w:val="none" w:sz="0" w:space="0" w:color="auto"/>
            <w:bottom w:val="none" w:sz="0" w:space="0" w:color="auto"/>
            <w:right w:val="none" w:sz="0" w:space="0" w:color="auto"/>
          </w:divBdr>
        </w:div>
        <w:div w:id="1612008536">
          <w:marLeft w:val="0"/>
          <w:marRight w:val="0"/>
          <w:marTop w:val="0"/>
          <w:marBottom w:val="0"/>
          <w:divBdr>
            <w:top w:val="none" w:sz="0" w:space="0" w:color="auto"/>
            <w:left w:val="none" w:sz="0" w:space="0" w:color="auto"/>
            <w:bottom w:val="none" w:sz="0" w:space="0" w:color="auto"/>
            <w:right w:val="none" w:sz="0" w:space="0" w:color="auto"/>
          </w:divBdr>
        </w:div>
        <w:div w:id="1705792025">
          <w:marLeft w:val="0"/>
          <w:marRight w:val="0"/>
          <w:marTop w:val="0"/>
          <w:marBottom w:val="0"/>
          <w:divBdr>
            <w:top w:val="none" w:sz="0" w:space="0" w:color="auto"/>
            <w:left w:val="none" w:sz="0" w:space="0" w:color="auto"/>
            <w:bottom w:val="none" w:sz="0" w:space="0" w:color="auto"/>
            <w:right w:val="none" w:sz="0" w:space="0" w:color="auto"/>
          </w:divBdr>
        </w:div>
        <w:div w:id="1772161747">
          <w:marLeft w:val="0"/>
          <w:marRight w:val="0"/>
          <w:marTop w:val="0"/>
          <w:marBottom w:val="0"/>
          <w:divBdr>
            <w:top w:val="none" w:sz="0" w:space="0" w:color="auto"/>
            <w:left w:val="none" w:sz="0" w:space="0" w:color="auto"/>
            <w:bottom w:val="none" w:sz="0" w:space="0" w:color="auto"/>
            <w:right w:val="none" w:sz="0" w:space="0" w:color="auto"/>
          </w:divBdr>
        </w:div>
        <w:div w:id="1911765400">
          <w:marLeft w:val="0"/>
          <w:marRight w:val="0"/>
          <w:marTop w:val="0"/>
          <w:marBottom w:val="0"/>
          <w:divBdr>
            <w:top w:val="none" w:sz="0" w:space="0" w:color="auto"/>
            <w:left w:val="none" w:sz="0" w:space="0" w:color="auto"/>
            <w:bottom w:val="none" w:sz="0" w:space="0" w:color="auto"/>
            <w:right w:val="none" w:sz="0" w:space="0" w:color="auto"/>
          </w:divBdr>
        </w:div>
        <w:div w:id="2062363706">
          <w:marLeft w:val="0"/>
          <w:marRight w:val="0"/>
          <w:marTop w:val="0"/>
          <w:marBottom w:val="0"/>
          <w:divBdr>
            <w:top w:val="none" w:sz="0" w:space="0" w:color="auto"/>
            <w:left w:val="none" w:sz="0" w:space="0" w:color="auto"/>
            <w:bottom w:val="none" w:sz="0" w:space="0" w:color="auto"/>
            <w:right w:val="none" w:sz="0" w:space="0" w:color="auto"/>
          </w:divBdr>
        </w:div>
        <w:div w:id="2133328186">
          <w:marLeft w:val="0"/>
          <w:marRight w:val="0"/>
          <w:marTop w:val="0"/>
          <w:marBottom w:val="0"/>
          <w:divBdr>
            <w:top w:val="none" w:sz="0" w:space="0" w:color="auto"/>
            <w:left w:val="none" w:sz="0" w:space="0" w:color="auto"/>
            <w:bottom w:val="none" w:sz="0" w:space="0" w:color="auto"/>
            <w:right w:val="none" w:sz="0" w:space="0" w:color="auto"/>
          </w:divBdr>
        </w:div>
      </w:divsChild>
    </w:div>
    <w:div w:id="848175696">
      <w:bodyDiv w:val="1"/>
      <w:marLeft w:val="0"/>
      <w:marRight w:val="0"/>
      <w:marTop w:val="0"/>
      <w:marBottom w:val="0"/>
      <w:divBdr>
        <w:top w:val="none" w:sz="0" w:space="0" w:color="auto"/>
        <w:left w:val="none" w:sz="0" w:space="0" w:color="auto"/>
        <w:bottom w:val="none" w:sz="0" w:space="0" w:color="auto"/>
        <w:right w:val="none" w:sz="0" w:space="0" w:color="auto"/>
      </w:divBdr>
    </w:div>
    <w:div w:id="912398318">
      <w:bodyDiv w:val="1"/>
      <w:marLeft w:val="0"/>
      <w:marRight w:val="0"/>
      <w:marTop w:val="0"/>
      <w:marBottom w:val="0"/>
      <w:divBdr>
        <w:top w:val="none" w:sz="0" w:space="0" w:color="auto"/>
        <w:left w:val="none" w:sz="0" w:space="0" w:color="auto"/>
        <w:bottom w:val="none" w:sz="0" w:space="0" w:color="auto"/>
        <w:right w:val="none" w:sz="0" w:space="0" w:color="auto"/>
      </w:divBdr>
    </w:div>
    <w:div w:id="940331257">
      <w:bodyDiv w:val="1"/>
      <w:marLeft w:val="0"/>
      <w:marRight w:val="0"/>
      <w:marTop w:val="0"/>
      <w:marBottom w:val="0"/>
      <w:divBdr>
        <w:top w:val="none" w:sz="0" w:space="0" w:color="auto"/>
        <w:left w:val="none" w:sz="0" w:space="0" w:color="auto"/>
        <w:bottom w:val="none" w:sz="0" w:space="0" w:color="auto"/>
        <w:right w:val="none" w:sz="0" w:space="0" w:color="auto"/>
      </w:divBdr>
    </w:div>
    <w:div w:id="1167747937">
      <w:bodyDiv w:val="1"/>
      <w:marLeft w:val="0"/>
      <w:marRight w:val="0"/>
      <w:marTop w:val="0"/>
      <w:marBottom w:val="0"/>
      <w:divBdr>
        <w:top w:val="none" w:sz="0" w:space="0" w:color="auto"/>
        <w:left w:val="none" w:sz="0" w:space="0" w:color="auto"/>
        <w:bottom w:val="none" w:sz="0" w:space="0" w:color="auto"/>
        <w:right w:val="none" w:sz="0" w:space="0" w:color="auto"/>
      </w:divBdr>
    </w:div>
    <w:div w:id="120502230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70165541">
      <w:bodyDiv w:val="1"/>
      <w:marLeft w:val="0"/>
      <w:marRight w:val="0"/>
      <w:marTop w:val="0"/>
      <w:marBottom w:val="0"/>
      <w:divBdr>
        <w:top w:val="none" w:sz="0" w:space="0" w:color="auto"/>
        <w:left w:val="none" w:sz="0" w:space="0" w:color="auto"/>
        <w:bottom w:val="none" w:sz="0" w:space="0" w:color="auto"/>
        <w:right w:val="none" w:sz="0" w:space="0" w:color="auto"/>
      </w:divBdr>
    </w:div>
    <w:div w:id="1302075349">
      <w:bodyDiv w:val="1"/>
      <w:marLeft w:val="0"/>
      <w:marRight w:val="0"/>
      <w:marTop w:val="0"/>
      <w:marBottom w:val="0"/>
      <w:divBdr>
        <w:top w:val="none" w:sz="0" w:space="0" w:color="auto"/>
        <w:left w:val="none" w:sz="0" w:space="0" w:color="auto"/>
        <w:bottom w:val="none" w:sz="0" w:space="0" w:color="auto"/>
        <w:right w:val="none" w:sz="0" w:space="0" w:color="auto"/>
      </w:divBdr>
    </w:div>
    <w:div w:id="1319652121">
      <w:bodyDiv w:val="1"/>
      <w:marLeft w:val="0"/>
      <w:marRight w:val="0"/>
      <w:marTop w:val="0"/>
      <w:marBottom w:val="0"/>
      <w:divBdr>
        <w:top w:val="none" w:sz="0" w:space="0" w:color="auto"/>
        <w:left w:val="none" w:sz="0" w:space="0" w:color="auto"/>
        <w:bottom w:val="none" w:sz="0" w:space="0" w:color="auto"/>
        <w:right w:val="none" w:sz="0" w:space="0" w:color="auto"/>
      </w:divBdr>
    </w:div>
    <w:div w:id="1408769720">
      <w:bodyDiv w:val="1"/>
      <w:marLeft w:val="0"/>
      <w:marRight w:val="0"/>
      <w:marTop w:val="0"/>
      <w:marBottom w:val="0"/>
      <w:divBdr>
        <w:top w:val="none" w:sz="0" w:space="0" w:color="auto"/>
        <w:left w:val="none" w:sz="0" w:space="0" w:color="auto"/>
        <w:bottom w:val="none" w:sz="0" w:space="0" w:color="auto"/>
        <w:right w:val="none" w:sz="0" w:space="0" w:color="auto"/>
      </w:divBdr>
    </w:div>
    <w:div w:id="1454901068">
      <w:bodyDiv w:val="1"/>
      <w:marLeft w:val="0"/>
      <w:marRight w:val="0"/>
      <w:marTop w:val="0"/>
      <w:marBottom w:val="0"/>
      <w:divBdr>
        <w:top w:val="none" w:sz="0" w:space="0" w:color="auto"/>
        <w:left w:val="none" w:sz="0" w:space="0" w:color="auto"/>
        <w:bottom w:val="none" w:sz="0" w:space="0" w:color="auto"/>
        <w:right w:val="none" w:sz="0" w:space="0" w:color="auto"/>
      </w:divBdr>
    </w:div>
    <w:div w:id="1538813353">
      <w:bodyDiv w:val="1"/>
      <w:marLeft w:val="0"/>
      <w:marRight w:val="0"/>
      <w:marTop w:val="0"/>
      <w:marBottom w:val="0"/>
      <w:divBdr>
        <w:top w:val="none" w:sz="0" w:space="0" w:color="auto"/>
        <w:left w:val="none" w:sz="0" w:space="0" w:color="auto"/>
        <w:bottom w:val="none" w:sz="0" w:space="0" w:color="auto"/>
        <w:right w:val="none" w:sz="0" w:space="0" w:color="auto"/>
      </w:divBdr>
    </w:div>
    <w:div w:id="1642340459">
      <w:bodyDiv w:val="1"/>
      <w:marLeft w:val="0"/>
      <w:marRight w:val="0"/>
      <w:marTop w:val="0"/>
      <w:marBottom w:val="0"/>
      <w:divBdr>
        <w:top w:val="none" w:sz="0" w:space="0" w:color="auto"/>
        <w:left w:val="none" w:sz="0" w:space="0" w:color="auto"/>
        <w:bottom w:val="none" w:sz="0" w:space="0" w:color="auto"/>
        <w:right w:val="none" w:sz="0" w:space="0" w:color="auto"/>
      </w:divBdr>
    </w:div>
    <w:div w:id="1673755578">
      <w:bodyDiv w:val="1"/>
      <w:marLeft w:val="0"/>
      <w:marRight w:val="0"/>
      <w:marTop w:val="0"/>
      <w:marBottom w:val="0"/>
      <w:divBdr>
        <w:top w:val="none" w:sz="0" w:space="0" w:color="auto"/>
        <w:left w:val="none" w:sz="0" w:space="0" w:color="auto"/>
        <w:bottom w:val="none" w:sz="0" w:space="0" w:color="auto"/>
        <w:right w:val="none" w:sz="0" w:space="0" w:color="auto"/>
      </w:divBdr>
    </w:div>
    <w:div w:id="1844317828">
      <w:bodyDiv w:val="1"/>
      <w:marLeft w:val="0"/>
      <w:marRight w:val="0"/>
      <w:marTop w:val="0"/>
      <w:marBottom w:val="0"/>
      <w:divBdr>
        <w:top w:val="none" w:sz="0" w:space="0" w:color="auto"/>
        <w:left w:val="none" w:sz="0" w:space="0" w:color="auto"/>
        <w:bottom w:val="none" w:sz="0" w:space="0" w:color="auto"/>
        <w:right w:val="none" w:sz="0" w:space="0" w:color="auto"/>
      </w:divBdr>
    </w:div>
    <w:div w:id="1942764248">
      <w:bodyDiv w:val="1"/>
      <w:marLeft w:val="0"/>
      <w:marRight w:val="0"/>
      <w:marTop w:val="0"/>
      <w:marBottom w:val="0"/>
      <w:divBdr>
        <w:top w:val="none" w:sz="0" w:space="0" w:color="auto"/>
        <w:left w:val="none" w:sz="0" w:space="0" w:color="auto"/>
        <w:bottom w:val="none" w:sz="0" w:space="0" w:color="auto"/>
        <w:right w:val="none" w:sz="0" w:space="0" w:color="auto"/>
      </w:divBdr>
    </w:div>
    <w:div w:id="1946692162">
      <w:bodyDiv w:val="1"/>
      <w:marLeft w:val="0"/>
      <w:marRight w:val="0"/>
      <w:marTop w:val="0"/>
      <w:marBottom w:val="0"/>
      <w:divBdr>
        <w:top w:val="none" w:sz="0" w:space="0" w:color="auto"/>
        <w:left w:val="none" w:sz="0" w:space="0" w:color="auto"/>
        <w:bottom w:val="none" w:sz="0" w:space="0" w:color="auto"/>
        <w:right w:val="none" w:sz="0" w:space="0" w:color="auto"/>
      </w:divBdr>
    </w:div>
    <w:div w:id="1954286339">
      <w:bodyDiv w:val="1"/>
      <w:marLeft w:val="0"/>
      <w:marRight w:val="0"/>
      <w:marTop w:val="0"/>
      <w:marBottom w:val="0"/>
      <w:divBdr>
        <w:top w:val="none" w:sz="0" w:space="0" w:color="auto"/>
        <w:left w:val="none" w:sz="0" w:space="0" w:color="auto"/>
        <w:bottom w:val="none" w:sz="0" w:space="0" w:color="auto"/>
        <w:right w:val="none" w:sz="0" w:space="0" w:color="auto"/>
      </w:divBdr>
      <w:divsChild>
        <w:div w:id="20937186">
          <w:marLeft w:val="0"/>
          <w:marRight w:val="0"/>
          <w:marTop w:val="0"/>
          <w:marBottom w:val="0"/>
          <w:divBdr>
            <w:top w:val="none" w:sz="0" w:space="0" w:color="auto"/>
            <w:left w:val="none" w:sz="0" w:space="0" w:color="auto"/>
            <w:bottom w:val="none" w:sz="0" w:space="0" w:color="auto"/>
            <w:right w:val="none" w:sz="0" w:space="0" w:color="auto"/>
          </w:divBdr>
        </w:div>
        <w:div w:id="2065443022">
          <w:marLeft w:val="0"/>
          <w:marRight w:val="0"/>
          <w:marTop w:val="0"/>
          <w:marBottom w:val="0"/>
          <w:divBdr>
            <w:top w:val="none" w:sz="0" w:space="0" w:color="auto"/>
            <w:left w:val="none" w:sz="0" w:space="0" w:color="auto"/>
            <w:bottom w:val="none" w:sz="0" w:space="0" w:color="auto"/>
            <w:right w:val="none" w:sz="0" w:space="0" w:color="auto"/>
          </w:divBdr>
        </w:div>
      </w:divsChild>
    </w:div>
    <w:div w:id="2034384186">
      <w:bodyDiv w:val="1"/>
      <w:marLeft w:val="0"/>
      <w:marRight w:val="0"/>
      <w:marTop w:val="0"/>
      <w:marBottom w:val="0"/>
      <w:divBdr>
        <w:top w:val="none" w:sz="0" w:space="0" w:color="auto"/>
        <w:left w:val="none" w:sz="0" w:space="0" w:color="auto"/>
        <w:bottom w:val="none" w:sz="0" w:space="0" w:color="auto"/>
        <w:right w:val="none" w:sz="0" w:space="0" w:color="auto"/>
      </w:divBdr>
    </w:div>
    <w:div w:id="205241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gov.au/our-work/aged-care-act/about/registered-supporters-in-aged-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gov.au/our-work/monthly-care-statements-for-residential-aged-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our-work/aged-care-act/about" TargetMode="External"/><Relationship Id="rId3" Type="http://schemas.openxmlformats.org/officeDocument/2006/relationships/hyperlink" Target="https://www.health.gov.au/resources/publications/care-minutes-and-247-registered-nurse-requirements-guides-for-registered-providers-of-residential-care-homes?language=en" TargetMode="External"/><Relationship Id="rId7" Type="http://schemas.openxmlformats.org/officeDocument/2006/relationships/hyperlink" Target="https://www.health.gov.au/our-work/translating-and-interpreting-service-tis-national-for-aged-care-service-providers-and-older-people-in-aged-care" TargetMode="External"/><Relationship Id="rId2" Type="http://schemas.openxmlformats.org/officeDocument/2006/relationships/hyperlink" Target="https://www.agedcarequality.gov.au/news-publications/reports/sector-performance" TargetMode="External"/><Relationship Id="rId1" Type="http://schemas.openxmlformats.org/officeDocument/2006/relationships/hyperlink" Target="https://www.agedcarequality.gov.au/sites/default/files/media/Sector%20Performance%20Report%20for%20Quarter%201%20%28July-September%202023%29.pdf" TargetMode="External"/><Relationship Id="rId6" Type="http://schemas.openxmlformats.org/officeDocument/2006/relationships/hyperlink" Target="https://www.health.gov.au/resources/publications/national-aged-care-quality-indicator-program-manual-part-a?language=en" TargetMode="External"/><Relationship Id="rId5" Type="http://schemas.openxmlformats.org/officeDocument/2006/relationships/hyperlink" Target="http://www.agedcarequality.gov.au/providers/standards/guidance-resources" TargetMode="External"/><Relationship Id="rId4" Type="http://schemas.openxmlformats.org/officeDocument/2006/relationships/hyperlink" Target="https://iddsi.org/framework" TargetMode="External"/><Relationship Id="rId9" Type="http://schemas.openxmlformats.org/officeDocument/2006/relationships/hyperlink" Target="https://www.health.gov.au/sites/default/files/2025-08/strengthened-aged-care-quality-standards-august-2025.pdf"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987fd93f1beb12e18c18a222db6ec719">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5a58830784c64bf4e4e951e34f6c46fc"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mments" ma:index="24"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f3cf1f-95ce-4aa4-9c86-973a3099417c}"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c4876c76-5897-4d5d-ac80-954d0599e137">
      <UserInfo>
        <DisplayName>Andrew Glenn</DisplayName>
        <AccountId>3338</AccountId>
        <AccountType/>
      </UserInfo>
    </SharedWithUsers>
    <TaxCatchAll xmlns="c4876c76-5897-4d5d-ac80-954d0599e137" xsi:nil="true"/>
    <lcf76f155ced4ddcb4097134ff3c332f xmlns="01920aa1-7832-453e-a147-98c77996387c">
      <Terms xmlns="http://schemas.microsoft.com/office/infopath/2007/PartnerControls"/>
    </lcf76f155ced4ddcb4097134ff3c332f>
    <Comments xmlns="01920aa1-7832-453e-a147-98c77996387c" xsi:nil="true"/>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BC067BF1-B95A-443A-BEBA-19ABF067F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2881</Words>
  <Characters>16367</Characters>
  <Application>Microsoft Office Word</Application>
  <DocSecurity>0</DocSecurity>
  <Lines>380</Lines>
  <Paragraphs>278</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Voluntary monthly care statements guide</vt:lpstr>
      <vt:lpstr>1. Introduction</vt:lpstr>
      <vt:lpstr>    1.2 Who this guide is for</vt:lpstr>
      <vt:lpstr>    1.3 What is a Monthly Care Statement?</vt:lpstr>
      <vt:lpstr>    1.4 Purpose of Monthly Care Statements</vt:lpstr>
      <vt:lpstr>    5.1 Options for introducing statements </vt:lpstr>
      <vt:lpstr>2. Implementation</vt:lpstr>
      <vt:lpstr>    2.1 Recipients </vt:lpstr>
      <vt:lpstr>    2.2 Statement format</vt:lpstr>
      <vt:lpstr>    2.4 Statements do not replace existing communication</vt:lpstr>
      <vt:lpstr>    2.5 When not to give statements</vt:lpstr>
      <vt:lpstr>    2.6 Opting out</vt:lpstr>
      <vt:lpstr>    2.7 Reporting period</vt:lpstr>
      <vt:lpstr>    2.8 How statements count towards care minutes</vt:lpstr>
      <vt:lpstr>        When it does not count towards care minutes</vt:lpstr>
      <vt:lpstr>        When it can count towards care minutes</vt:lpstr>
      <vt:lpstr>        More information on care minutes</vt:lpstr>
      <vt:lpstr>3. What to include in the statements</vt:lpstr>
      <vt:lpstr>    3.1 Content for every resident</vt:lpstr>
      <vt:lpstr>    3.2 Content for some residents</vt:lpstr>
      <vt:lpstr>    3.3 Plain English</vt:lpstr>
      <vt:lpstr>    3.4 Translation and interpreting</vt:lpstr>
      <vt:lpstr>    3.5 Sample template</vt:lpstr>
      <vt:lpstr>4. Preparing the statements</vt:lpstr>
      <vt:lpstr>    4.1 Main steps</vt:lpstr>
      <vt:lpstr>    4.2 Respecting residents’ privacy</vt:lpstr>
    </vt:vector>
  </TitlesOfParts>
  <Manager/>
  <Company/>
  <LinksUpToDate>false</LinksUpToDate>
  <CharactersWithSpaces>18970</CharactersWithSpaces>
  <SharedDoc>false</SharedDoc>
  <HyperlinkBase/>
  <HLinks>
    <vt:vector size="300" baseType="variant">
      <vt:variant>
        <vt:i4>6488091</vt:i4>
      </vt:variant>
      <vt:variant>
        <vt:i4>201</vt:i4>
      </vt:variant>
      <vt:variant>
        <vt:i4>0</vt:i4>
      </vt:variant>
      <vt:variant>
        <vt:i4>5</vt:i4>
      </vt:variant>
      <vt:variant>
        <vt:lpwstr>mailto:MonthlyCareStatements@health.gov.au</vt:lpwstr>
      </vt:variant>
      <vt:variant>
        <vt:lpwstr/>
      </vt:variant>
      <vt:variant>
        <vt:i4>1310804</vt:i4>
      </vt:variant>
      <vt:variant>
        <vt:i4>192</vt:i4>
      </vt:variant>
      <vt:variant>
        <vt:i4>0</vt:i4>
      </vt:variant>
      <vt:variant>
        <vt:i4>5</vt:i4>
      </vt:variant>
      <vt:variant>
        <vt:lpwstr>https://www.health.gov.au/our-work/aged-care-act/about/registered-supporters-in-aged-care</vt:lpwstr>
      </vt:variant>
      <vt:variant>
        <vt:lpwstr/>
      </vt:variant>
      <vt:variant>
        <vt:i4>4390916</vt:i4>
      </vt:variant>
      <vt:variant>
        <vt:i4>189</vt:i4>
      </vt:variant>
      <vt:variant>
        <vt:i4>0</vt:i4>
      </vt:variant>
      <vt:variant>
        <vt:i4>5</vt:i4>
      </vt:variant>
      <vt:variant>
        <vt:lpwstr>https://www.health.gov.au/our-work/monthly-care-statements-for-residential-aged-care</vt:lpwstr>
      </vt:variant>
      <vt:variant>
        <vt:lpwstr/>
      </vt:variant>
      <vt:variant>
        <vt:i4>1441845</vt:i4>
      </vt:variant>
      <vt:variant>
        <vt:i4>182</vt:i4>
      </vt:variant>
      <vt:variant>
        <vt:i4>0</vt:i4>
      </vt:variant>
      <vt:variant>
        <vt:i4>5</vt:i4>
      </vt:variant>
      <vt:variant>
        <vt:lpwstr/>
      </vt:variant>
      <vt:variant>
        <vt:lpwstr>_Toc214271432</vt:lpwstr>
      </vt:variant>
      <vt:variant>
        <vt:i4>1441845</vt:i4>
      </vt:variant>
      <vt:variant>
        <vt:i4>176</vt:i4>
      </vt:variant>
      <vt:variant>
        <vt:i4>0</vt:i4>
      </vt:variant>
      <vt:variant>
        <vt:i4>5</vt:i4>
      </vt:variant>
      <vt:variant>
        <vt:lpwstr/>
      </vt:variant>
      <vt:variant>
        <vt:lpwstr>_Toc214271431</vt:lpwstr>
      </vt:variant>
      <vt:variant>
        <vt:i4>1441845</vt:i4>
      </vt:variant>
      <vt:variant>
        <vt:i4>170</vt:i4>
      </vt:variant>
      <vt:variant>
        <vt:i4>0</vt:i4>
      </vt:variant>
      <vt:variant>
        <vt:i4>5</vt:i4>
      </vt:variant>
      <vt:variant>
        <vt:lpwstr/>
      </vt:variant>
      <vt:variant>
        <vt:lpwstr>_Toc214271430</vt:lpwstr>
      </vt:variant>
      <vt:variant>
        <vt:i4>1507381</vt:i4>
      </vt:variant>
      <vt:variant>
        <vt:i4>164</vt:i4>
      </vt:variant>
      <vt:variant>
        <vt:i4>0</vt:i4>
      </vt:variant>
      <vt:variant>
        <vt:i4>5</vt:i4>
      </vt:variant>
      <vt:variant>
        <vt:lpwstr/>
      </vt:variant>
      <vt:variant>
        <vt:lpwstr>_Toc214271429</vt:lpwstr>
      </vt:variant>
      <vt:variant>
        <vt:i4>1507381</vt:i4>
      </vt:variant>
      <vt:variant>
        <vt:i4>158</vt:i4>
      </vt:variant>
      <vt:variant>
        <vt:i4>0</vt:i4>
      </vt:variant>
      <vt:variant>
        <vt:i4>5</vt:i4>
      </vt:variant>
      <vt:variant>
        <vt:lpwstr/>
      </vt:variant>
      <vt:variant>
        <vt:lpwstr>_Toc214271428</vt:lpwstr>
      </vt:variant>
      <vt:variant>
        <vt:i4>1507381</vt:i4>
      </vt:variant>
      <vt:variant>
        <vt:i4>152</vt:i4>
      </vt:variant>
      <vt:variant>
        <vt:i4>0</vt:i4>
      </vt:variant>
      <vt:variant>
        <vt:i4>5</vt:i4>
      </vt:variant>
      <vt:variant>
        <vt:lpwstr/>
      </vt:variant>
      <vt:variant>
        <vt:lpwstr>_Toc214271427</vt:lpwstr>
      </vt:variant>
      <vt:variant>
        <vt:i4>1507381</vt:i4>
      </vt:variant>
      <vt:variant>
        <vt:i4>146</vt:i4>
      </vt:variant>
      <vt:variant>
        <vt:i4>0</vt:i4>
      </vt:variant>
      <vt:variant>
        <vt:i4>5</vt:i4>
      </vt:variant>
      <vt:variant>
        <vt:lpwstr/>
      </vt:variant>
      <vt:variant>
        <vt:lpwstr>_Toc214271426</vt:lpwstr>
      </vt:variant>
      <vt:variant>
        <vt:i4>1507381</vt:i4>
      </vt:variant>
      <vt:variant>
        <vt:i4>140</vt:i4>
      </vt:variant>
      <vt:variant>
        <vt:i4>0</vt:i4>
      </vt:variant>
      <vt:variant>
        <vt:i4>5</vt:i4>
      </vt:variant>
      <vt:variant>
        <vt:lpwstr/>
      </vt:variant>
      <vt:variant>
        <vt:lpwstr>_Toc214271425</vt:lpwstr>
      </vt:variant>
      <vt:variant>
        <vt:i4>1507381</vt:i4>
      </vt:variant>
      <vt:variant>
        <vt:i4>134</vt:i4>
      </vt:variant>
      <vt:variant>
        <vt:i4>0</vt:i4>
      </vt:variant>
      <vt:variant>
        <vt:i4>5</vt:i4>
      </vt:variant>
      <vt:variant>
        <vt:lpwstr/>
      </vt:variant>
      <vt:variant>
        <vt:lpwstr>_Toc214271424</vt:lpwstr>
      </vt:variant>
      <vt:variant>
        <vt:i4>1507381</vt:i4>
      </vt:variant>
      <vt:variant>
        <vt:i4>128</vt:i4>
      </vt:variant>
      <vt:variant>
        <vt:i4>0</vt:i4>
      </vt:variant>
      <vt:variant>
        <vt:i4>5</vt:i4>
      </vt:variant>
      <vt:variant>
        <vt:lpwstr/>
      </vt:variant>
      <vt:variant>
        <vt:lpwstr>_Toc214271423</vt:lpwstr>
      </vt:variant>
      <vt:variant>
        <vt:i4>1507381</vt:i4>
      </vt:variant>
      <vt:variant>
        <vt:i4>122</vt:i4>
      </vt:variant>
      <vt:variant>
        <vt:i4>0</vt:i4>
      </vt:variant>
      <vt:variant>
        <vt:i4>5</vt:i4>
      </vt:variant>
      <vt:variant>
        <vt:lpwstr/>
      </vt:variant>
      <vt:variant>
        <vt:lpwstr>_Toc214271422</vt:lpwstr>
      </vt:variant>
      <vt:variant>
        <vt:i4>1507381</vt:i4>
      </vt:variant>
      <vt:variant>
        <vt:i4>116</vt:i4>
      </vt:variant>
      <vt:variant>
        <vt:i4>0</vt:i4>
      </vt:variant>
      <vt:variant>
        <vt:i4>5</vt:i4>
      </vt:variant>
      <vt:variant>
        <vt:lpwstr/>
      </vt:variant>
      <vt:variant>
        <vt:lpwstr>_Toc214271421</vt:lpwstr>
      </vt:variant>
      <vt:variant>
        <vt:i4>1507381</vt:i4>
      </vt:variant>
      <vt:variant>
        <vt:i4>110</vt:i4>
      </vt:variant>
      <vt:variant>
        <vt:i4>0</vt:i4>
      </vt:variant>
      <vt:variant>
        <vt:i4>5</vt:i4>
      </vt:variant>
      <vt:variant>
        <vt:lpwstr/>
      </vt:variant>
      <vt:variant>
        <vt:lpwstr>_Toc214271420</vt:lpwstr>
      </vt:variant>
      <vt:variant>
        <vt:i4>1310773</vt:i4>
      </vt:variant>
      <vt:variant>
        <vt:i4>104</vt:i4>
      </vt:variant>
      <vt:variant>
        <vt:i4>0</vt:i4>
      </vt:variant>
      <vt:variant>
        <vt:i4>5</vt:i4>
      </vt:variant>
      <vt:variant>
        <vt:lpwstr/>
      </vt:variant>
      <vt:variant>
        <vt:lpwstr>_Toc214271419</vt:lpwstr>
      </vt:variant>
      <vt:variant>
        <vt:i4>1310773</vt:i4>
      </vt:variant>
      <vt:variant>
        <vt:i4>98</vt:i4>
      </vt:variant>
      <vt:variant>
        <vt:i4>0</vt:i4>
      </vt:variant>
      <vt:variant>
        <vt:i4>5</vt:i4>
      </vt:variant>
      <vt:variant>
        <vt:lpwstr/>
      </vt:variant>
      <vt:variant>
        <vt:lpwstr>_Toc214271418</vt:lpwstr>
      </vt:variant>
      <vt:variant>
        <vt:i4>1310773</vt:i4>
      </vt:variant>
      <vt:variant>
        <vt:i4>92</vt:i4>
      </vt:variant>
      <vt:variant>
        <vt:i4>0</vt:i4>
      </vt:variant>
      <vt:variant>
        <vt:i4>5</vt:i4>
      </vt:variant>
      <vt:variant>
        <vt:lpwstr/>
      </vt:variant>
      <vt:variant>
        <vt:lpwstr>_Toc214271417</vt:lpwstr>
      </vt:variant>
      <vt:variant>
        <vt:i4>1310773</vt:i4>
      </vt:variant>
      <vt:variant>
        <vt:i4>86</vt:i4>
      </vt:variant>
      <vt:variant>
        <vt:i4>0</vt:i4>
      </vt:variant>
      <vt:variant>
        <vt:i4>5</vt:i4>
      </vt:variant>
      <vt:variant>
        <vt:lpwstr/>
      </vt:variant>
      <vt:variant>
        <vt:lpwstr>_Toc214271416</vt:lpwstr>
      </vt:variant>
      <vt:variant>
        <vt:i4>1310773</vt:i4>
      </vt:variant>
      <vt:variant>
        <vt:i4>80</vt:i4>
      </vt:variant>
      <vt:variant>
        <vt:i4>0</vt:i4>
      </vt:variant>
      <vt:variant>
        <vt:i4>5</vt:i4>
      </vt:variant>
      <vt:variant>
        <vt:lpwstr/>
      </vt:variant>
      <vt:variant>
        <vt:lpwstr>_Toc214271415</vt:lpwstr>
      </vt:variant>
      <vt:variant>
        <vt:i4>1310773</vt:i4>
      </vt:variant>
      <vt:variant>
        <vt:i4>74</vt:i4>
      </vt:variant>
      <vt:variant>
        <vt:i4>0</vt:i4>
      </vt:variant>
      <vt:variant>
        <vt:i4>5</vt:i4>
      </vt:variant>
      <vt:variant>
        <vt:lpwstr/>
      </vt:variant>
      <vt:variant>
        <vt:lpwstr>_Toc214271414</vt:lpwstr>
      </vt:variant>
      <vt:variant>
        <vt:i4>1310773</vt:i4>
      </vt:variant>
      <vt:variant>
        <vt:i4>68</vt:i4>
      </vt:variant>
      <vt:variant>
        <vt:i4>0</vt:i4>
      </vt:variant>
      <vt:variant>
        <vt:i4>5</vt:i4>
      </vt:variant>
      <vt:variant>
        <vt:lpwstr/>
      </vt:variant>
      <vt:variant>
        <vt:lpwstr>_Toc214271413</vt:lpwstr>
      </vt:variant>
      <vt:variant>
        <vt:i4>1310773</vt:i4>
      </vt:variant>
      <vt:variant>
        <vt:i4>62</vt:i4>
      </vt:variant>
      <vt:variant>
        <vt:i4>0</vt:i4>
      </vt:variant>
      <vt:variant>
        <vt:i4>5</vt:i4>
      </vt:variant>
      <vt:variant>
        <vt:lpwstr/>
      </vt:variant>
      <vt:variant>
        <vt:lpwstr>_Toc214271412</vt:lpwstr>
      </vt:variant>
      <vt:variant>
        <vt:i4>1310773</vt:i4>
      </vt:variant>
      <vt:variant>
        <vt:i4>56</vt:i4>
      </vt:variant>
      <vt:variant>
        <vt:i4>0</vt:i4>
      </vt:variant>
      <vt:variant>
        <vt:i4>5</vt:i4>
      </vt:variant>
      <vt:variant>
        <vt:lpwstr/>
      </vt:variant>
      <vt:variant>
        <vt:lpwstr>_Toc214271411</vt:lpwstr>
      </vt:variant>
      <vt:variant>
        <vt:i4>1310773</vt:i4>
      </vt:variant>
      <vt:variant>
        <vt:i4>50</vt:i4>
      </vt:variant>
      <vt:variant>
        <vt:i4>0</vt:i4>
      </vt:variant>
      <vt:variant>
        <vt:i4>5</vt:i4>
      </vt:variant>
      <vt:variant>
        <vt:lpwstr/>
      </vt:variant>
      <vt:variant>
        <vt:lpwstr>_Toc214271410</vt:lpwstr>
      </vt:variant>
      <vt:variant>
        <vt:i4>1376309</vt:i4>
      </vt:variant>
      <vt:variant>
        <vt:i4>44</vt:i4>
      </vt:variant>
      <vt:variant>
        <vt:i4>0</vt:i4>
      </vt:variant>
      <vt:variant>
        <vt:i4>5</vt:i4>
      </vt:variant>
      <vt:variant>
        <vt:lpwstr/>
      </vt:variant>
      <vt:variant>
        <vt:lpwstr>_Toc214271409</vt:lpwstr>
      </vt:variant>
      <vt:variant>
        <vt:i4>1376309</vt:i4>
      </vt:variant>
      <vt:variant>
        <vt:i4>38</vt:i4>
      </vt:variant>
      <vt:variant>
        <vt:i4>0</vt:i4>
      </vt:variant>
      <vt:variant>
        <vt:i4>5</vt:i4>
      </vt:variant>
      <vt:variant>
        <vt:lpwstr/>
      </vt:variant>
      <vt:variant>
        <vt:lpwstr>_Toc214271408</vt:lpwstr>
      </vt:variant>
      <vt:variant>
        <vt:i4>1376309</vt:i4>
      </vt:variant>
      <vt:variant>
        <vt:i4>32</vt:i4>
      </vt:variant>
      <vt:variant>
        <vt:i4>0</vt:i4>
      </vt:variant>
      <vt:variant>
        <vt:i4>5</vt:i4>
      </vt:variant>
      <vt:variant>
        <vt:lpwstr/>
      </vt:variant>
      <vt:variant>
        <vt:lpwstr>_Toc214271407</vt:lpwstr>
      </vt:variant>
      <vt:variant>
        <vt:i4>1376309</vt:i4>
      </vt:variant>
      <vt:variant>
        <vt:i4>26</vt:i4>
      </vt:variant>
      <vt:variant>
        <vt:i4>0</vt:i4>
      </vt:variant>
      <vt:variant>
        <vt:i4>5</vt:i4>
      </vt:variant>
      <vt:variant>
        <vt:lpwstr/>
      </vt:variant>
      <vt:variant>
        <vt:lpwstr>_Toc214271406</vt:lpwstr>
      </vt:variant>
      <vt:variant>
        <vt:i4>1376309</vt:i4>
      </vt:variant>
      <vt:variant>
        <vt:i4>20</vt:i4>
      </vt:variant>
      <vt:variant>
        <vt:i4>0</vt:i4>
      </vt:variant>
      <vt:variant>
        <vt:i4>5</vt:i4>
      </vt:variant>
      <vt:variant>
        <vt:lpwstr/>
      </vt:variant>
      <vt:variant>
        <vt:lpwstr>_Toc214271405</vt:lpwstr>
      </vt:variant>
      <vt:variant>
        <vt:i4>1376309</vt:i4>
      </vt:variant>
      <vt:variant>
        <vt:i4>14</vt:i4>
      </vt:variant>
      <vt:variant>
        <vt:i4>0</vt:i4>
      </vt:variant>
      <vt:variant>
        <vt:i4>5</vt:i4>
      </vt:variant>
      <vt:variant>
        <vt:lpwstr/>
      </vt:variant>
      <vt:variant>
        <vt:lpwstr>_Toc214271404</vt:lpwstr>
      </vt:variant>
      <vt:variant>
        <vt:i4>1376309</vt:i4>
      </vt:variant>
      <vt:variant>
        <vt:i4>8</vt:i4>
      </vt:variant>
      <vt:variant>
        <vt:i4>0</vt:i4>
      </vt:variant>
      <vt:variant>
        <vt:i4>5</vt:i4>
      </vt:variant>
      <vt:variant>
        <vt:lpwstr/>
      </vt:variant>
      <vt:variant>
        <vt:lpwstr>_Toc214271403</vt:lpwstr>
      </vt:variant>
      <vt:variant>
        <vt:i4>1376309</vt:i4>
      </vt:variant>
      <vt:variant>
        <vt:i4>2</vt:i4>
      </vt:variant>
      <vt:variant>
        <vt:i4>0</vt:i4>
      </vt:variant>
      <vt:variant>
        <vt:i4>5</vt:i4>
      </vt:variant>
      <vt:variant>
        <vt:lpwstr/>
      </vt:variant>
      <vt:variant>
        <vt:lpwstr>_Toc214271402</vt:lpwstr>
      </vt:variant>
      <vt:variant>
        <vt:i4>3014777</vt:i4>
      </vt:variant>
      <vt:variant>
        <vt:i4>24</vt:i4>
      </vt:variant>
      <vt:variant>
        <vt:i4>0</vt:i4>
      </vt:variant>
      <vt:variant>
        <vt:i4>5</vt:i4>
      </vt:variant>
      <vt:variant>
        <vt:lpwstr>https://www.health.gov.au/sites/default/files/2025-08/strengthened-aged-care-quality-standards-august-2025.pdf</vt:lpwstr>
      </vt:variant>
      <vt:variant>
        <vt:lpwstr/>
      </vt:variant>
      <vt:variant>
        <vt:i4>6815860</vt:i4>
      </vt:variant>
      <vt:variant>
        <vt:i4>21</vt:i4>
      </vt:variant>
      <vt:variant>
        <vt:i4>0</vt:i4>
      </vt:variant>
      <vt:variant>
        <vt:i4>5</vt:i4>
      </vt:variant>
      <vt:variant>
        <vt:lpwstr>https://www.health.gov.au/our-work/aged-care-act/about</vt:lpwstr>
      </vt:variant>
      <vt:variant>
        <vt:lpwstr/>
      </vt:variant>
      <vt:variant>
        <vt:i4>2752617</vt:i4>
      </vt:variant>
      <vt:variant>
        <vt:i4>18</vt:i4>
      </vt:variant>
      <vt:variant>
        <vt:i4>0</vt:i4>
      </vt:variant>
      <vt:variant>
        <vt:i4>5</vt:i4>
      </vt:variant>
      <vt:variant>
        <vt:lpwstr>https://www.health.gov.au/our-work/translating-and-interpreting-service-tis-national-for-aged-care-service-providers-and-older-people-in-aged-care</vt:lpwstr>
      </vt:variant>
      <vt:variant>
        <vt:lpwstr/>
      </vt:variant>
      <vt:variant>
        <vt:i4>1179714</vt:i4>
      </vt:variant>
      <vt:variant>
        <vt:i4>15</vt:i4>
      </vt:variant>
      <vt:variant>
        <vt:i4>0</vt:i4>
      </vt:variant>
      <vt:variant>
        <vt:i4>5</vt:i4>
      </vt:variant>
      <vt:variant>
        <vt:lpwstr>https://www.health.gov.au/resources/publications/national-aged-care-mandatory-quality-indicator-program-manual-30-part-a?language=en</vt:lpwstr>
      </vt:variant>
      <vt:variant>
        <vt:lpwstr/>
      </vt:variant>
      <vt:variant>
        <vt:i4>1179659</vt:i4>
      </vt:variant>
      <vt:variant>
        <vt:i4>12</vt:i4>
      </vt:variant>
      <vt:variant>
        <vt:i4>0</vt:i4>
      </vt:variant>
      <vt:variant>
        <vt:i4>5</vt:i4>
      </vt:variant>
      <vt:variant>
        <vt:lpwstr>http://www.agedcarequality.gov.au/providers/standards/guidance-resources</vt:lpwstr>
      </vt:variant>
      <vt:variant>
        <vt:lpwstr/>
      </vt:variant>
      <vt:variant>
        <vt:i4>4653135</vt:i4>
      </vt:variant>
      <vt:variant>
        <vt:i4>9</vt:i4>
      </vt:variant>
      <vt:variant>
        <vt:i4>0</vt:i4>
      </vt:variant>
      <vt:variant>
        <vt:i4>5</vt:i4>
      </vt:variant>
      <vt:variant>
        <vt:lpwstr>https://iddsi.org/framework</vt:lpwstr>
      </vt:variant>
      <vt:variant>
        <vt:lpwstr>:~:text=The%20IDDSI%20framework%20consists%20of,food%20textures%20and%20drink%20thickness.</vt:lpwstr>
      </vt:variant>
      <vt:variant>
        <vt:i4>4456517</vt:i4>
      </vt:variant>
      <vt:variant>
        <vt:i4>6</vt:i4>
      </vt:variant>
      <vt:variant>
        <vt:i4>0</vt:i4>
      </vt:variant>
      <vt:variant>
        <vt:i4>5</vt:i4>
      </vt:variant>
      <vt:variant>
        <vt:lpwstr>https://www.health.gov.au/resources/publications/care-minutes-and-247-registered-nurse-requirements-guides-for-registered-providers-of-residential-care-homes?language=en</vt:lpwstr>
      </vt:variant>
      <vt:variant>
        <vt:lpwstr/>
      </vt:variant>
      <vt:variant>
        <vt:i4>3932274</vt:i4>
      </vt:variant>
      <vt:variant>
        <vt:i4>3</vt:i4>
      </vt:variant>
      <vt:variant>
        <vt:i4>0</vt:i4>
      </vt:variant>
      <vt:variant>
        <vt:i4>5</vt:i4>
      </vt:variant>
      <vt:variant>
        <vt:lpwstr>https://www.agedcarequality.gov.au/news-publications/reports/sector-performance</vt:lpwstr>
      </vt:variant>
      <vt:variant>
        <vt:lpwstr/>
      </vt:variant>
      <vt:variant>
        <vt:i4>7471136</vt:i4>
      </vt:variant>
      <vt:variant>
        <vt:i4>0</vt:i4>
      </vt:variant>
      <vt:variant>
        <vt:i4>0</vt:i4>
      </vt:variant>
      <vt:variant>
        <vt:i4>5</vt:i4>
      </vt:variant>
      <vt:variant>
        <vt:lpwstr>https://www.agedcarequality.gov.au/sites/default/files/media/Sector Performance Report for Quarter 1 %28July-September 2023%29.pdf</vt:lpwstr>
      </vt:variant>
      <vt:variant>
        <vt:lpwstr/>
      </vt:variant>
      <vt:variant>
        <vt:i4>7929950</vt:i4>
      </vt:variant>
      <vt:variant>
        <vt:i4>18</vt:i4>
      </vt:variant>
      <vt:variant>
        <vt:i4>0</vt:i4>
      </vt:variant>
      <vt:variant>
        <vt:i4>5</vt:i4>
      </vt:variant>
      <vt:variant>
        <vt:lpwstr>mailto:kathryn.Suine@health.gov.au</vt:lpwstr>
      </vt:variant>
      <vt:variant>
        <vt:lpwstr/>
      </vt:variant>
      <vt:variant>
        <vt:i4>7929950</vt:i4>
      </vt:variant>
      <vt:variant>
        <vt:i4>15</vt:i4>
      </vt:variant>
      <vt:variant>
        <vt:i4>0</vt:i4>
      </vt:variant>
      <vt:variant>
        <vt:i4>5</vt:i4>
      </vt:variant>
      <vt:variant>
        <vt:lpwstr>mailto:kathryn.Suine@health.gov.au</vt:lpwstr>
      </vt:variant>
      <vt:variant>
        <vt:lpwstr/>
      </vt:variant>
      <vt:variant>
        <vt:i4>7929950</vt:i4>
      </vt:variant>
      <vt:variant>
        <vt:i4>12</vt:i4>
      </vt:variant>
      <vt:variant>
        <vt:i4>0</vt:i4>
      </vt:variant>
      <vt:variant>
        <vt:i4>5</vt:i4>
      </vt:variant>
      <vt:variant>
        <vt:lpwstr>mailto:kathryn.Suine@health.gov.au</vt:lpwstr>
      </vt:variant>
      <vt:variant>
        <vt:lpwstr/>
      </vt:variant>
      <vt:variant>
        <vt:i4>8126545</vt:i4>
      </vt:variant>
      <vt:variant>
        <vt:i4>9</vt:i4>
      </vt:variant>
      <vt:variant>
        <vt:i4>0</vt:i4>
      </vt:variant>
      <vt:variant>
        <vt:i4>5</vt:i4>
      </vt:variant>
      <vt:variant>
        <vt:lpwstr>mailto:Katy.Roberts@health.gov.au</vt:lpwstr>
      </vt:variant>
      <vt:variant>
        <vt:lpwstr/>
      </vt:variant>
      <vt:variant>
        <vt:i4>7929950</vt:i4>
      </vt:variant>
      <vt:variant>
        <vt:i4>6</vt:i4>
      </vt:variant>
      <vt:variant>
        <vt:i4>0</vt:i4>
      </vt:variant>
      <vt:variant>
        <vt:i4>5</vt:i4>
      </vt:variant>
      <vt:variant>
        <vt:lpwstr>mailto:kathryn.Suine@health.gov.au</vt:lpwstr>
      </vt:variant>
      <vt:variant>
        <vt:lpwstr/>
      </vt:variant>
      <vt:variant>
        <vt:i4>7929950</vt:i4>
      </vt:variant>
      <vt:variant>
        <vt:i4>3</vt:i4>
      </vt:variant>
      <vt:variant>
        <vt:i4>0</vt:i4>
      </vt:variant>
      <vt:variant>
        <vt:i4>5</vt:i4>
      </vt:variant>
      <vt:variant>
        <vt:lpwstr>mailto:kathryn.Suine@health.gov.au</vt:lpwstr>
      </vt:variant>
      <vt:variant>
        <vt:lpwstr/>
      </vt:variant>
      <vt:variant>
        <vt:i4>458819</vt:i4>
      </vt:variant>
      <vt:variant>
        <vt:i4>0</vt:i4>
      </vt:variant>
      <vt:variant>
        <vt:i4>0</vt:i4>
      </vt:variant>
      <vt:variant>
        <vt:i4>5</vt:i4>
      </vt:variant>
      <vt:variant>
        <vt:lpwstr>http://www.myagedcare.gov.au/registering-supporter/appointed-decision-makers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monthly care statements guide</dc:title>
  <dc:subject>Aged Care, Senior Australians</dc:subject>
  <dc:creator>Department of Health, Disability and Ageing</dc:creator>
  <cp:keywords>Aged Care, Senior Australians</cp:keywords>
  <dc:description/>
  <cp:lastModifiedBy>MASCHKE, Elvia</cp:lastModifiedBy>
  <cp:revision>6</cp:revision>
  <cp:lastPrinted>2022-07-02T20:44:00Z</cp:lastPrinted>
  <dcterms:created xsi:type="dcterms:W3CDTF">2026-05-25T02:59:00Z</dcterms:created>
  <dcterms:modified xsi:type="dcterms:W3CDTF">2026-05-25T03:36:00Z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0x010100FEE71144B0A72D48BAD5085EFC329F68</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lassificationContentMarkingHeaderShapeIds">
    <vt:lpwstr>3143dde2,2de8f60a,27202359,7bed6511,1232c125,48e715b1</vt:lpwstr>
  </property>
  <property fmtid="{D5CDD505-2E9C-101B-9397-08002B2CF9AE}" pid="19" name="ClassificationContentMarkingHeaderFontProps">
    <vt:lpwstr>#ff0000,12,Calibri</vt:lpwstr>
  </property>
  <property fmtid="{D5CDD505-2E9C-101B-9397-08002B2CF9AE}" pid="20" name="ClassificationContentMarkingHeaderText">
    <vt:lpwstr>OFFICIAL</vt:lpwstr>
  </property>
  <property fmtid="{D5CDD505-2E9C-101B-9397-08002B2CF9AE}" pid="21" name="ClassificationContentMarkingFooterShapeIds">
    <vt:lpwstr>47e265f9,26afe121,3d73ef89,53971303,79860317,2837e24d</vt:lpwstr>
  </property>
  <property fmtid="{D5CDD505-2E9C-101B-9397-08002B2CF9AE}" pid="22" name="ClassificationContentMarkingFooterFontProps">
    <vt:lpwstr>#ff0000,12,Calibri</vt:lpwstr>
  </property>
  <property fmtid="{D5CDD505-2E9C-101B-9397-08002B2CF9AE}" pid="23" name="ClassificationContentMarkingFooterText">
    <vt:lpwstr>OFFICIAL</vt:lpwstr>
  </property>
  <property fmtid="{D5CDD505-2E9C-101B-9397-08002B2CF9AE}" pid="24" name="MSIP_Label_7cd3e8b9-ffed-43a8-b7f4-cc2fa0382d36_Enabled">
    <vt:lpwstr>true</vt:lpwstr>
  </property>
  <property fmtid="{D5CDD505-2E9C-101B-9397-08002B2CF9AE}" pid="25" name="MSIP_Label_7cd3e8b9-ffed-43a8-b7f4-cc2fa0382d36_SetDate">
    <vt:lpwstr>2025-08-26T04:40:16Z</vt:lpwstr>
  </property>
  <property fmtid="{D5CDD505-2E9C-101B-9397-08002B2CF9AE}" pid="26" name="MSIP_Label_7cd3e8b9-ffed-43a8-b7f4-cc2fa0382d36_Method">
    <vt:lpwstr>Privileged</vt:lpwstr>
  </property>
  <property fmtid="{D5CDD505-2E9C-101B-9397-08002B2CF9AE}" pid="27" name="MSIP_Label_7cd3e8b9-ffed-43a8-b7f4-cc2fa0382d36_Name">
    <vt:lpwstr>O</vt:lpwstr>
  </property>
  <property fmtid="{D5CDD505-2E9C-101B-9397-08002B2CF9AE}" pid="28" name="MSIP_Label_7cd3e8b9-ffed-43a8-b7f4-cc2fa0382d36_SiteId">
    <vt:lpwstr>34a3929c-73cf-4954-abfe-147dc3517892</vt:lpwstr>
  </property>
  <property fmtid="{D5CDD505-2E9C-101B-9397-08002B2CF9AE}" pid="29" name="MSIP_Label_7cd3e8b9-ffed-43a8-b7f4-cc2fa0382d36_ActionId">
    <vt:lpwstr>b6eaf37d-207b-4f24-92e0-e9e816a0f660</vt:lpwstr>
  </property>
  <property fmtid="{D5CDD505-2E9C-101B-9397-08002B2CF9AE}" pid="30" name="MSIP_Label_7cd3e8b9-ffed-43a8-b7f4-cc2fa0382d36_ContentBits">
    <vt:lpwstr>3</vt:lpwstr>
  </property>
  <property fmtid="{D5CDD505-2E9C-101B-9397-08002B2CF9AE}" pid="31" name="MSIP_Label_7cd3e8b9-ffed-43a8-b7f4-cc2fa0382d36_Tag">
    <vt:lpwstr>10, 0, 1, 1</vt:lpwstr>
  </property>
  <property fmtid="{D5CDD505-2E9C-101B-9397-08002B2CF9AE}" pid="32" name="docLang">
    <vt:lpwstr>en</vt:lpwstr>
  </property>
</Properties>
</file>