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p w14:paraId="6D1D0285" w14:textId="52BE7761" w:rsidR="005B4226" w:rsidRPr="005B4226" w:rsidRDefault="005B4226" w:rsidP="758F6CD4">
      <w:pPr>
        <w:rPr>
          <w:sz w:val="24"/>
        </w:rPr>
      </w:pPr>
      <w:r w:rsidRPr="00DB0F6C">
        <w:rPr>
          <w:sz w:val="24"/>
        </w:rPr>
        <w:t xml:space="preserve">* To </w:t>
      </w:r>
      <w:r w:rsidR="003940ED" w:rsidRPr="00DB0F6C">
        <w:rPr>
          <w:sz w:val="24"/>
        </w:rPr>
        <w:t xml:space="preserve">receive </w:t>
      </w:r>
      <w:r w:rsidRPr="00DB0F6C">
        <w:rPr>
          <w:sz w:val="24"/>
        </w:rPr>
        <w:t xml:space="preserve">a certificate of completion you must complete the module via your organisation's learning system or the Aged Care Quality and Safety Commission's </w:t>
      </w:r>
      <w:hyperlink r:id="rId11">
        <w:r w:rsidRPr="00D07290">
          <w:rPr>
            <w:rStyle w:val="Hyperlink"/>
            <w:color w:val="0070C0"/>
            <w:sz w:val="24"/>
          </w:rPr>
          <w:t>Alis</w:t>
        </w:r>
      </w:hyperlink>
      <w:r w:rsidRPr="00CB6391">
        <w:rPr>
          <w:sz w:val="24"/>
        </w:rPr>
        <w:t xml:space="preserve"> platform.</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758F6CD4">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758F6CD4">
        <w:tc>
          <w:tcPr>
            <w:tcW w:w="2646" w:type="dxa"/>
          </w:tcPr>
          <w:p w14:paraId="6C32DC8F" w14:textId="723614A5" w:rsidR="00B7624A" w:rsidRPr="004C3B6F" w:rsidRDefault="00B7624A" w:rsidP="00B7624A">
            <w:pPr>
              <w:rPr>
                <w:rFonts w:cs="Arial"/>
                <w:color w:val="0070C0"/>
                <w:szCs w:val="20"/>
                <w:lang w:val="en-GB" w:eastAsia="en-AU"/>
              </w:rPr>
            </w:pPr>
            <w:hyperlink r:id="rId12"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2BE73D1D" w:rsidR="00B7624A" w:rsidRPr="00B7624A" w:rsidRDefault="00B7624A" w:rsidP="758F6CD4">
            <w:pPr>
              <w:rPr>
                <w:rFonts w:cs="Arial"/>
              </w:rPr>
            </w:pPr>
            <w:r w:rsidRPr="758F6CD4">
              <w:rPr>
                <w:rFonts w:cs="Arial"/>
              </w:rPr>
              <w:t>Quiz-Certificate</w:t>
            </w:r>
            <w:r w:rsidR="005B4226" w:rsidRPr="00CB6391">
              <w:rPr>
                <w:rFonts w:cs="Arial"/>
              </w:rPr>
              <w:t>*</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3"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8D4CEC"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8D4CEC"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8D4CEC"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8D4CEC"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758F6CD4">
        <w:tc>
          <w:tcPr>
            <w:tcW w:w="2646" w:type="dxa"/>
          </w:tcPr>
          <w:p w14:paraId="5959BEFF" w14:textId="00EB51E7" w:rsidR="00EB0993" w:rsidRPr="00D75C78" w:rsidRDefault="00EB0993" w:rsidP="00EB0993">
            <w:pPr>
              <w:rPr>
                <w:rFonts w:cs="Arial"/>
                <w:color w:val="0070C0"/>
                <w:szCs w:val="20"/>
                <w:lang w:eastAsia="en-AU"/>
              </w:rPr>
            </w:pPr>
            <w:hyperlink r:id="rId14"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707CE501" w:rsidR="00EB0993" w:rsidRPr="00B7624A" w:rsidRDefault="00EB0993" w:rsidP="00EB0993">
            <w:pPr>
              <w:rPr>
                <w:rFonts w:cs="Arial"/>
                <w:szCs w:val="20"/>
              </w:rPr>
            </w:pPr>
            <w:r>
              <w:rPr>
                <w:rFonts w:cs="Arial"/>
                <w:szCs w:val="20"/>
              </w:rPr>
              <w:t>Quiz-Certificate</w:t>
            </w:r>
            <w:r w:rsidR="00C54C7F" w:rsidRPr="00CB6391">
              <w:rPr>
                <w:rFonts w:cs="Arial"/>
                <w:szCs w:val="20"/>
              </w:rPr>
              <w:t>*</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5"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8D4CEC"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8D4CEC"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8D4CEC"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8D4CEC"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758F6CD4">
        <w:tc>
          <w:tcPr>
            <w:tcW w:w="2646" w:type="dxa"/>
          </w:tcPr>
          <w:p w14:paraId="7F4A18D8" w14:textId="2055EE39" w:rsidR="003413DA" w:rsidRPr="00DC3820" w:rsidRDefault="003413DA" w:rsidP="001630B0">
            <w:pPr>
              <w:rPr>
                <w:rFonts w:cs="Arial"/>
                <w:color w:val="0070C0"/>
                <w:szCs w:val="20"/>
                <w:lang w:eastAsia="en-AU"/>
              </w:rPr>
            </w:pPr>
            <w:hyperlink r:id="rId16"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t>N/A – providers only</w:t>
            </w:r>
          </w:p>
        </w:tc>
      </w:tr>
      <w:tr w:rsidR="001630B0" w14:paraId="75F84876" w14:textId="77777777" w:rsidTr="758F6CD4">
        <w:tc>
          <w:tcPr>
            <w:tcW w:w="2646" w:type="dxa"/>
          </w:tcPr>
          <w:p w14:paraId="0D83E10C" w14:textId="6BDC6BE8" w:rsidR="001630B0" w:rsidRPr="00DC3820" w:rsidRDefault="001630B0" w:rsidP="001630B0">
            <w:pPr>
              <w:rPr>
                <w:rStyle w:val="Strong"/>
                <w:color w:val="0070C0"/>
              </w:rPr>
            </w:pPr>
            <w:hyperlink r:id="rId17"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408A9509" w:rsidR="001630B0" w:rsidRPr="00C6514F" w:rsidRDefault="00677034"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07D75CB1" w:rsidR="001630B0" w:rsidRPr="00C6514F" w:rsidRDefault="009E7FDD" w:rsidP="001630B0">
            <w:pPr>
              <w:rPr>
                <w:rFonts w:cs="Arial"/>
                <w:szCs w:val="20"/>
              </w:rPr>
            </w:pPr>
            <w:r>
              <w:rPr>
                <w:rFonts w:cs="Arial"/>
                <w:szCs w:val="20"/>
              </w:rPr>
              <w:t xml:space="preserve">Oct </w:t>
            </w:r>
            <w:r w:rsidR="001630B0" w:rsidRPr="00C6514F">
              <w:rPr>
                <w:rFonts w:cs="Arial"/>
                <w:szCs w:val="20"/>
              </w:rPr>
              <w:t>20</w:t>
            </w:r>
            <w:r w:rsidR="009E37F2">
              <w:rPr>
                <w:rFonts w:cs="Arial"/>
                <w:szCs w:val="20"/>
              </w:rPr>
              <w:t>2</w:t>
            </w:r>
            <w:r w:rsidR="001630B0" w:rsidRPr="00C6514F">
              <w:rPr>
                <w:rFonts w:cs="Arial"/>
                <w:szCs w:val="20"/>
              </w:rPr>
              <w:t>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8"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8D4CEC"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8D4CEC"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8D4CEC"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8D4CEC"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900474" w14:paraId="165D9E6D" w14:textId="77777777" w:rsidTr="758F6CD4">
        <w:tc>
          <w:tcPr>
            <w:tcW w:w="2646" w:type="dxa"/>
          </w:tcPr>
          <w:p w14:paraId="65E4B61A" w14:textId="62925021" w:rsidR="00900474" w:rsidRPr="00C61144" w:rsidRDefault="00A831C9" w:rsidP="001630B0">
            <w:pPr>
              <w:rPr>
                <w:rStyle w:val="Hyperlink"/>
                <w:b/>
                <w:bCs/>
                <w:color w:val="0070C0"/>
                <w:szCs w:val="20"/>
                <w:lang w:val="en-GB" w:eastAsia="en-AU"/>
              </w:rPr>
            </w:pPr>
            <w:r>
              <w:rPr>
                <w:b/>
                <w:bCs/>
              </w:rPr>
              <w:fldChar w:fldCharType="begin"/>
            </w:r>
            <w:r>
              <w:rPr>
                <w:b/>
                <w:bCs/>
              </w:rPr>
              <w:instrText>HYPERLINK "https://www.health.gov.au/our-work/aged-care-act/prepare/elearning-for-aged-care-workers-and-volunteers" \l "module-4-reflecting-and-adjusting"</w:instrText>
            </w:r>
            <w:r>
              <w:rPr>
                <w:b/>
                <w:bCs/>
              </w:rPr>
            </w:r>
            <w:r>
              <w:rPr>
                <w:b/>
                <w:bCs/>
              </w:rPr>
              <w:fldChar w:fldCharType="separate"/>
            </w:r>
            <w:r w:rsidR="00946ADD" w:rsidRPr="00C61144">
              <w:rPr>
                <w:rStyle w:val="Hyperlink"/>
                <w:b/>
                <w:bCs/>
                <w:color w:val="0070C0"/>
              </w:rPr>
              <w:t>Module 4</w:t>
            </w:r>
            <w:r w:rsidR="00C61144" w:rsidRPr="00C61144">
              <w:rPr>
                <w:rStyle w:val="Hyperlink"/>
                <w:b/>
                <w:bCs/>
                <w:color w:val="0070C0"/>
              </w:rPr>
              <w:t xml:space="preserve"> – </w:t>
            </w:r>
            <w:r w:rsidR="00946ADD" w:rsidRPr="00C61144">
              <w:rPr>
                <w:rStyle w:val="Hyperlink"/>
                <w:color w:val="0070C0"/>
                <w:lang w:val="en-GB" w:eastAsia="en-AU"/>
              </w:rPr>
              <w:t>Reflect</w:t>
            </w:r>
            <w:r w:rsidR="00F339F2" w:rsidRPr="00C61144">
              <w:rPr>
                <w:rStyle w:val="Hyperlink"/>
                <w:color w:val="0070C0"/>
                <w:lang w:val="en-GB" w:eastAsia="en-AU"/>
              </w:rPr>
              <w:t>ing</w:t>
            </w:r>
            <w:r w:rsidR="00946ADD" w:rsidRPr="00C61144">
              <w:rPr>
                <w:rStyle w:val="Hyperlink"/>
                <w:color w:val="0070C0"/>
                <w:lang w:val="en-GB" w:eastAsia="en-AU"/>
              </w:rPr>
              <w:t xml:space="preserve"> and adjust</w:t>
            </w:r>
            <w:r w:rsidR="00373CC1" w:rsidRPr="00C61144">
              <w:rPr>
                <w:rStyle w:val="Hyperlink"/>
                <w:color w:val="0070C0"/>
                <w:lang w:val="en-GB" w:eastAsia="en-AU"/>
              </w:rPr>
              <w:t>ing</w:t>
            </w:r>
          </w:p>
          <w:p w14:paraId="2A885E0B" w14:textId="0A40ED1A" w:rsidR="00570241" w:rsidRPr="00946ADD" w:rsidRDefault="00A831C9" w:rsidP="001630B0">
            <w:pPr>
              <w:rPr>
                <w:b/>
                <w:bCs/>
                <w:lang w:val="en-GB" w:eastAsia="en-AU"/>
              </w:rPr>
            </w:pPr>
            <w:r>
              <w:rPr>
                <w:b/>
                <w:bCs/>
              </w:rPr>
              <w:fldChar w:fldCharType="end"/>
            </w:r>
            <w:r w:rsidR="00570241" w:rsidRPr="00C6514F">
              <w:rPr>
                <w:rStyle w:val="Strong"/>
              </w:rPr>
              <w:t xml:space="preserve">Purpose: </w:t>
            </w:r>
            <w:r w:rsidR="00570241">
              <w:rPr>
                <w:lang w:val="en-GB" w:eastAsia="en-AU"/>
              </w:rPr>
              <w:t>This release will explore challenges and solutions to move beyond the reform changes into sustainable delivery.</w:t>
            </w:r>
          </w:p>
        </w:tc>
        <w:tc>
          <w:tcPr>
            <w:tcW w:w="1397" w:type="dxa"/>
          </w:tcPr>
          <w:p w14:paraId="4C8C9D98" w14:textId="1DAB9064" w:rsidR="00900474" w:rsidRPr="00B7624A" w:rsidRDefault="00A26080" w:rsidP="001630B0">
            <w:pPr>
              <w:rPr>
                <w:rFonts w:cs="Arial"/>
                <w:szCs w:val="20"/>
              </w:rPr>
            </w:pPr>
            <w:r w:rsidRPr="00C6514F">
              <w:rPr>
                <w:rFonts w:cs="Arial"/>
              </w:rPr>
              <w:t>All aged care workers</w:t>
            </w:r>
            <w:r w:rsidR="006C2DB8">
              <w:rPr>
                <w:rFonts w:cs="Arial"/>
              </w:rPr>
              <w:t xml:space="preserve"> </w:t>
            </w:r>
          </w:p>
        </w:tc>
        <w:tc>
          <w:tcPr>
            <w:tcW w:w="1139" w:type="dxa"/>
          </w:tcPr>
          <w:p w14:paraId="4986A2A4" w14:textId="48240FE6" w:rsidR="00900474" w:rsidRDefault="00D03D0B" w:rsidP="001630B0">
            <w:pPr>
              <w:rPr>
                <w:rFonts w:cs="Arial"/>
                <w:szCs w:val="20"/>
              </w:rPr>
            </w:pPr>
            <w:r>
              <w:rPr>
                <w:szCs w:val="20"/>
              </w:rPr>
              <w:t>Now</w:t>
            </w:r>
          </w:p>
        </w:tc>
        <w:tc>
          <w:tcPr>
            <w:tcW w:w="1386" w:type="dxa"/>
          </w:tcPr>
          <w:p w14:paraId="4D1A3FED" w14:textId="3B79069C" w:rsidR="00900474" w:rsidRDefault="00AC6B9C" w:rsidP="001630B0">
            <w:pPr>
              <w:rPr>
                <w:rFonts w:cs="Arial"/>
                <w:szCs w:val="20"/>
              </w:rPr>
            </w:pPr>
            <w:r>
              <w:rPr>
                <w:rFonts w:cs="Arial"/>
                <w:szCs w:val="20"/>
              </w:rPr>
              <w:t>N/A</w:t>
            </w:r>
          </w:p>
        </w:tc>
        <w:tc>
          <w:tcPr>
            <w:tcW w:w="1484" w:type="dxa"/>
          </w:tcPr>
          <w:p w14:paraId="0313327B" w14:textId="4DD9BEB3" w:rsidR="00900474" w:rsidRDefault="003E01A7" w:rsidP="001630B0">
            <w:pPr>
              <w:rPr>
                <w:rFonts w:cs="Arial"/>
                <w:szCs w:val="20"/>
              </w:rPr>
            </w:pPr>
            <w:r>
              <w:rPr>
                <w:szCs w:val="20"/>
              </w:rPr>
              <w:t>New Aged Care Act Modules 1, 2 &amp; 3</w:t>
            </w:r>
          </w:p>
        </w:tc>
        <w:tc>
          <w:tcPr>
            <w:tcW w:w="786" w:type="dxa"/>
          </w:tcPr>
          <w:p w14:paraId="128441D3" w14:textId="2686437A" w:rsidR="00900474" w:rsidRDefault="00D03D0B" w:rsidP="001630B0">
            <w:pPr>
              <w:rPr>
                <w:rFonts w:cs="Arial"/>
                <w:szCs w:val="20"/>
              </w:rPr>
            </w:pPr>
            <w:r>
              <w:rPr>
                <w:rFonts w:cs="Arial"/>
                <w:szCs w:val="20"/>
              </w:rPr>
              <w:t>May 2026</w:t>
            </w:r>
            <w:r w:rsidR="009E37F2">
              <w:rPr>
                <w:rFonts w:cs="Arial"/>
                <w:szCs w:val="20"/>
              </w:rPr>
              <w:t>-June 2026</w:t>
            </w:r>
          </w:p>
        </w:tc>
        <w:tc>
          <w:tcPr>
            <w:tcW w:w="1201" w:type="dxa"/>
          </w:tcPr>
          <w:p w14:paraId="76DDE46A" w14:textId="464D5B58" w:rsidR="00900474" w:rsidRDefault="000042EF" w:rsidP="001630B0">
            <w:pPr>
              <w:rPr>
                <w:rFonts w:cs="Arial"/>
                <w:szCs w:val="20"/>
              </w:rPr>
            </w:pPr>
            <w:r>
              <w:rPr>
                <w:rFonts w:cs="Arial"/>
                <w:szCs w:val="20"/>
              </w:rPr>
              <w:t>N/A</w:t>
            </w:r>
          </w:p>
        </w:tc>
        <w:tc>
          <w:tcPr>
            <w:tcW w:w="3444" w:type="dxa"/>
          </w:tcPr>
          <w:p w14:paraId="3990A028" w14:textId="792C832F" w:rsidR="00900474" w:rsidRPr="00CD2BF7" w:rsidRDefault="000042EF" w:rsidP="001630B0">
            <w:pPr>
              <w:rPr>
                <w:szCs w:val="20"/>
                <w:lang w:val="en-GB" w:eastAsia="en-AU"/>
              </w:rPr>
            </w:pPr>
            <w:r w:rsidRPr="00C6514F">
              <w:rPr>
                <w:szCs w:val="20"/>
                <w:lang w:val="en-GB" w:eastAsia="en-AU"/>
              </w:rPr>
              <w:t xml:space="preserve">Department of Health, Disability and Ageing </w:t>
            </w:r>
            <w:hyperlink r:id="rId19" w:history="1">
              <w:r w:rsidRPr="00C6514F">
                <w:rPr>
                  <w:rStyle w:val="Hyperlink"/>
                  <w:color w:val="0070C0"/>
                  <w:szCs w:val="20"/>
                  <w:lang w:val="en-GB" w:eastAsia="en-AU"/>
                </w:rPr>
                <w:t>educationnewact@health.gov.au</w:t>
              </w:r>
            </w:hyperlink>
          </w:p>
        </w:tc>
        <w:tc>
          <w:tcPr>
            <w:tcW w:w="1905" w:type="dxa"/>
          </w:tcPr>
          <w:p w14:paraId="0CAA7AA4" w14:textId="77777777" w:rsidR="000042EF" w:rsidRPr="00C6514F" w:rsidRDefault="008D4CEC" w:rsidP="000042EF">
            <w:pPr>
              <w:rPr>
                <w:szCs w:val="20"/>
                <w:lang w:val="en-GB" w:eastAsia="en-AU"/>
              </w:rPr>
            </w:pPr>
            <w:sdt>
              <w:sdtPr>
                <w:rPr>
                  <w:szCs w:val="20"/>
                  <w:lang w:val="en-GB" w:eastAsia="en-AU"/>
                </w:rPr>
                <w:id w:val="341824779"/>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Not started</w:t>
            </w:r>
          </w:p>
          <w:p w14:paraId="032F9AB5" w14:textId="77777777" w:rsidR="000042EF" w:rsidRPr="00C6514F" w:rsidRDefault="008D4CEC" w:rsidP="000042EF">
            <w:pPr>
              <w:rPr>
                <w:szCs w:val="20"/>
                <w:lang w:val="en-GB" w:eastAsia="en-AU"/>
              </w:rPr>
            </w:pPr>
            <w:sdt>
              <w:sdtPr>
                <w:rPr>
                  <w:szCs w:val="20"/>
                  <w:lang w:val="en-GB" w:eastAsia="en-AU"/>
                </w:rPr>
                <w:id w:val="1938404787"/>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In progress</w:t>
            </w:r>
          </w:p>
          <w:p w14:paraId="544EBCE9" w14:textId="77777777" w:rsidR="000042EF" w:rsidRPr="00C6514F" w:rsidRDefault="008D4CEC" w:rsidP="000042EF">
            <w:pPr>
              <w:rPr>
                <w:szCs w:val="20"/>
                <w:lang w:val="en-GB" w:eastAsia="en-AU"/>
              </w:rPr>
            </w:pPr>
            <w:sdt>
              <w:sdtPr>
                <w:rPr>
                  <w:szCs w:val="20"/>
                  <w:lang w:val="en-GB" w:eastAsia="en-AU"/>
                </w:rPr>
                <w:id w:val="-383722489"/>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Complete</w:t>
            </w:r>
          </w:p>
          <w:p w14:paraId="7C5CFCDD" w14:textId="6BB22876" w:rsidR="00900474" w:rsidRDefault="008D4CEC" w:rsidP="000042EF">
            <w:pPr>
              <w:rPr>
                <w:szCs w:val="20"/>
                <w:lang w:val="en-GB" w:eastAsia="en-AU"/>
              </w:rPr>
            </w:pPr>
            <w:sdt>
              <w:sdtPr>
                <w:rPr>
                  <w:szCs w:val="20"/>
                  <w:lang w:val="en-GB" w:eastAsia="en-AU"/>
                </w:rPr>
                <w:id w:val="1944029914"/>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Needs review</w:t>
            </w:r>
          </w:p>
        </w:tc>
      </w:tr>
      <w:tr w:rsidR="001630B0" w14:paraId="4DD8EF00" w14:textId="77777777" w:rsidTr="758F6CD4">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Learning modules highlight key concepts on contemporary aged care topics and encourage participants to continue their learning by 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796FFC86" w:rsidR="001630B0" w:rsidRPr="00B7624A" w:rsidRDefault="001A6039" w:rsidP="001630B0">
            <w:pPr>
              <w:rPr>
                <w:rFonts w:cs="Arial"/>
                <w:szCs w:val="20"/>
              </w:rPr>
            </w:pPr>
            <w:r>
              <w:rPr>
                <w:rFonts w:cs="Arial"/>
                <w:szCs w:val="20"/>
              </w:rPr>
              <w:t>N/A</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8D4CEC"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8D4CEC"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8D4CEC"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8D4CEC"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758F6CD4">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FB53CD">
            <w:pPr>
              <w:rPr>
                <w:rFonts w:cs="Arial"/>
              </w:rPr>
            </w:pPr>
            <w:r w:rsidRPr="004940BC">
              <w:rPr>
                <w:b/>
                <w:bCs/>
                <w:lang w:eastAsia="en-AU"/>
              </w:rPr>
              <w:t xml:space="preserve">Purpose: </w:t>
            </w:r>
            <w:r w:rsidRPr="004940BC">
              <w:rPr>
                <w:lang w:eastAsia="en-AU"/>
              </w:rPr>
              <w:t>This module</w:t>
            </w:r>
            <w:r w:rsidRPr="004940BC">
              <w:rPr>
                <w:rFonts w:eastAsia="Times New Roman"/>
              </w:rPr>
              <w:t xml:space="preserve"> </w:t>
            </w:r>
            <w:r w:rsidRPr="004940BC">
              <w:rPr>
                <w:lang w:eastAsia="en-AU"/>
              </w:rPr>
              <w:t>will support aged care workers to understand their obligations, and the obligations of the organisations they work for, to provide care that is respectful, safe, and centred on the rights of older people.</w:t>
            </w:r>
            <w:r w:rsidRPr="00F26958">
              <w:rPr>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t>Now</w:t>
            </w:r>
          </w:p>
        </w:tc>
        <w:tc>
          <w:tcPr>
            <w:tcW w:w="1386" w:type="dxa"/>
          </w:tcPr>
          <w:p w14:paraId="144BB852" w14:textId="2C9937B7" w:rsidR="001630B0" w:rsidRPr="00B7624A" w:rsidRDefault="001A6039" w:rsidP="001630B0">
            <w:pPr>
              <w:rPr>
                <w:rFonts w:cs="Arial"/>
                <w:szCs w:val="20"/>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0CFB21EE" w:rsidR="001630B0" w:rsidRPr="00B7624A" w:rsidRDefault="001A6039" w:rsidP="001630B0">
            <w:pPr>
              <w:rPr>
                <w:rFonts w:cs="Arial"/>
                <w:szCs w:val="20"/>
              </w:rPr>
            </w:pPr>
            <w:r>
              <w:rPr>
                <w:rFonts w:cs="Arial"/>
                <w:szCs w:val="20"/>
              </w:rPr>
              <w:t>N/A</w:t>
            </w:r>
          </w:p>
        </w:tc>
        <w:tc>
          <w:tcPr>
            <w:tcW w:w="1201" w:type="dxa"/>
          </w:tcPr>
          <w:p w14:paraId="1C510140" w14:textId="028C4E4A" w:rsidR="001630B0" w:rsidRPr="00B7624A" w:rsidRDefault="001630B0" w:rsidP="001630B0">
            <w:pPr>
              <w:rPr>
                <w:rFonts w:cs="Arial"/>
                <w:szCs w:val="20"/>
              </w:rPr>
            </w:pPr>
            <w:r>
              <w:rPr>
                <w:rFonts w:cs="Arial"/>
                <w:szCs w:val="20"/>
              </w:rPr>
              <w:t>Quiz-Certificate</w:t>
            </w:r>
          </w:p>
        </w:tc>
        <w:tc>
          <w:tcPr>
            <w:tcW w:w="3444" w:type="dxa"/>
          </w:tcPr>
          <w:p w14:paraId="02F735CE" w14:textId="77777777" w:rsidR="001A6039"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3" w:history="1">
              <w:r w:rsidRPr="004940BC">
                <w:rPr>
                  <w:rStyle w:val="Hyperlink"/>
                  <w:color w:val="0070C0"/>
                  <w:szCs w:val="20"/>
                  <w:lang w:val="en-GB" w:eastAsia="en-AU"/>
                </w:rPr>
                <w:t>educationnewact@health.gov.au</w:t>
              </w:r>
            </w:hyperlink>
          </w:p>
          <w:p w14:paraId="6AA9A720" w14:textId="374C1337" w:rsidR="001630B0" w:rsidRPr="00B7624A" w:rsidRDefault="001A6039" w:rsidP="001630B0">
            <w:pPr>
              <w:rPr>
                <w:rFonts w:cs="Arial"/>
                <w:szCs w:val="20"/>
              </w:rPr>
            </w:pPr>
            <w:hyperlink r:id="rId24" w:history="1">
              <w:r w:rsidRPr="004940BC">
                <w:rPr>
                  <w:rStyle w:val="Hyperlink"/>
                  <w:color w:val="0070C0"/>
                  <w:szCs w:val="20"/>
                  <w:lang w:eastAsia="en-AU"/>
                </w:rPr>
                <w:t>Equiplearning@utas.edu.au</w:t>
              </w:r>
            </w:hyperlink>
            <w:r w:rsidR="001630B0">
              <w:rPr>
                <w:szCs w:val="20"/>
                <w:lang w:val="en-GB" w:eastAsia="en-AU"/>
              </w:rPr>
              <w:t xml:space="preserve"> </w:t>
            </w:r>
          </w:p>
        </w:tc>
        <w:tc>
          <w:tcPr>
            <w:tcW w:w="1905" w:type="dxa"/>
          </w:tcPr>
          <w:p w14:paraId="016F8D00" w14:textId="77777777" w:rsidR="001630B0" w:rsidRDefault="008D4CEC"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8D4CEC"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8D4CEC"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8D4CEC"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758F6CD4">
        <w:tc>
          <w:tcPr>
            <w:tcW w:w="2646" w:type="dxa"/>
          </w:tcPr>
          <w:p w14:paraId="45463AF5" w14:textId="68EA6BC3" w:rsidR="001630B0" w:rsidRPr="001B077F" w:rsidRDefault="001630B0" w:rsidP="001630B0">
            <w:pPr>
              <w:rPr>
                <w:rStyle w:val="Strong"/>
                <w:b w:val="0"/>
                <w:bCs w:val="0"/>
                <w:color w:val="0070C0"/>
              </w:rPr>
            </w:pPr>
            <w:hyperlink r:id="rId25"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785E19" w:rsidRDefault="001630B0" w:rsidP="001630B0">
            <w:pPr>
              <w:rPr>
                <w:szCs w:val="20"/>
                <w:lang w:eastAsia="en-AU"/>
              </w:rPr>
            </w:pPr>
            <w:r w:rsidRPr="00785E19">
              <w:rPr>
                <w:szCs w:val="20"/>
                <w:lang w:val="en-GB" w:eastAsia="en-AU"/>
              </w:rPr>
              <w:t>Personal care workers</w:t>
            </w:r>
          </w:p>
          <w:p w14:paraId="339283B8" w14:textId="77777777" w:rsidR="001630B0" w:rsidRPr="00785E19" w:rsidRDefault="001630B0" w:rsidP="001630B0">
            <w:pPr>
              <w:rPr>
                <w:szCs w:val="20"/>
                <w:lang w:eastAsia="en-AU"/>
              </w:rPr>
            </w:pPr>
            <w:r w:rsidRPr="00785E19">
              <w:rPr>
                <w:szCs w:val="20"/>
                <w:lang w:val="en-GB" w:eastAsia="en-AU"/>
              </w:rPr>
              <w:t>Nurses</w:t>
            </w:r>
          </w:p>
          <w:p w14:paraId="16D3F3F3" w14:textId="77777777" w:rsidR="001630B0" w:rsidRPr="00785E19" w:rsidRDefault="001630B0" w:rsidP="001630B0">
            <w:pPr>
              <w:rPr>
                <w:szCs w:val="20"/>
                <w:lang w:eastAsia="en-AU"/>
              </w:rPr>
            </w:pPr>
            <w:r w:rsidRPr="00785E19">
              <w:rPr>
                <w:szCs w:val="20"/>
                <w:lang w:val="en-GB" w:eastAsia="en-AU"/>
              </w:rPr>
              <w:t>Allied health professionals</w:t>
            </w:r>
          </w:p>
          <w:p w14:paraId="068B589A" w14:textId="5C427D67" w:rsidR="001630B0" w:rsidRPr="00BB063A" w:rsidRDefault="001630B0" w:rsidP="001630B0">
            <w:pPr>
              <w:rPr>
                <w:rFonts w:cs="Arial"/>
                <w:szCs w:val="20"/>
                <w:highlight w:val="magenta"/>
              </w:rPr>
            </w:pPr>
            <w:r w:rsidRPr="00785E19">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1547A5E4" w:rsidR="001630B0" w:rsidRPr="00BB063A" w:rsidRDefault="001A6039" w:rsidP="001630B0">
            <w:pPr>
              <w:rPr>
                <w:rFonts w:cs="Arial"/>
                <w:szCs w:val="20"/>
                <w:highlight w:val="magenta"/>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78B3E28F" w:rsidR="001630B0" w:rsidRPr="00B7624A" w:rsidRDefault="001A6039" w:rsidP="001630B0">
            <w:pPr>
              <w:rPr>
                <w:rFonts w:cs="Arial"/>
                <w:szCs w:val="20"/>
              </w:rPr>
            </w:pPr>
            <w:r>
              <w:rPr>
                <w:rFonts w:cs="Arial"/>
                <w:szCs w:val="20"/>
              </w:rPr>
              <w:t>N/A</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271FEC9" w14:textId="77777777" w:rsidR="001630B0"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6" w:history="1">
              <w:r w:rsidRPr="004940BC">
                <w:rPr>
                  <w:rStyle w:val="Hyperlink"/>
                  <w:color w:val="0070C0"/>
                  <w:szCs w:val="20"/>
                  <w:lang w:val="en-GB" w:eastAsia="en-AU"/>
                </w:rPr>
                <w:t>educationnewact@health.gov.au</w:t>
              </w:r>
            </w:hyperlink>
          </w:p>
          <w:p w14:paraId="7943DC13" w14:textId="5D4C70A1" w:rsidR="001A6039" w:rsidRPr="004940BC" w:rsidRDefault="001A6039" w:rsidP="001630B0">
            <w:pPr>
              <w:rPr>
                <w:rFonts w:cs="Arial"/>
                <w:b/>
                <w:bCs/>
                <w:szCs w:val="20"/>
              </w:rPr>
            </w:pPr>
            <w:hyperlink r:id="rId27" w:history="1">
              <w:r w:rsidRPr="004940BC">
                <w:rPr>
                  <w:rStyle w:val="Hyperlink"/>
                  <w:color w:val="0070C0"/>
                  <w:szCs w:val="20"/>
                  <w:lang w:eastAsia="en-AU"/>
                </w:rPr>
                <w:t>Equiplearning@utas.edu.au</w:t>
              </w:r>
            </w:hyperlink>
          </w:p>
        </w:tc>
        <w:tc>
          <w:tcPr>
            <w:tcW w:w="1905" w:type="dxa"/>
          </w:tcPr>
          <w:p w14:paraId="4DDEDD14" w14:textId="77777777" w:rsidR="001630B0" w:rsidRDefault="008D4CEC"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8D4CEC"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8D4CEC"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8D4CEC"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758F6CD4">
        <w:tc>
          <w:tcPr>
            <w:tcW w:w="2646" w:type="dxa"/>
          </w:tcPr>
          <w:p w14:paraId="19F5D755" w14:textId="76D93423" w:rsidR="001630B0" w:rsidRPr="0047660A" w:rsidRDefault="001630B0" w:rsidP="001630B0">
            <w:pPr>
              <w:rPr>
                <w:rStyle w:val="Strong"/>
                <w:b w:val="0"/>
                <w:bCs w:val="0"/>
                <w:color w:val="0070C0"/>
              </w:rPr>
            </w:pPr>
            <w:hyperlink r:id="rId28"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Introduces Support at Home and explains how it will operate. Includes fundamental concepts and processes that underpin the program.</w:t>
            </w:r>
            <w:r w:rsidRPr="008026AE">
              <w:rPr>
                <w:lang w:eastAsia="en-AU"/>
              </w:rPr>
              <w:t> </w:t>
            </w:r>
          </w:p>
        </w:tc>
        <w:tc>
          <w:tcPr>
            <w:tcW w:w="1397" w:type="dxa"/>
          </w:tcPr>
          <w:p w14:paraId="2F5B8CDE" w14:textId="50F105FF" w:rsidR="001630B0" w:rsidRPr="00785E19" w:rsidRDefault="001630B0" w:rsidP="001630B0">
            <w:pPr>
              <w:rPr>
                <w:szCs w:val="20"/>
                <w:lang w:val="en-GB" w:eastAsia="en-AU"/>
              </w:rPr>
            </w:pPr>
            <w:r w:rsidRPr="00785E19">
              <w:rPr>
                <w:szCs w:val="20"/>
                <w:lang w:val="en-GB" w:eastAsia="en-AU"/>
              </w:rPr>
              <w:t>All aged care workers</w:t>
            </w:r>
          </w:p>
        </w:tc>
        <w:tc>
          <w:tcPr>
            <w:tcW w:w="1139" w:type="dxa"/>
          </w:tcPr>
          <w:p w14:paraId="6637F34B" w14:textId="109A8A8F" w:rsidR="001630B0" w:rsidRPr="00785E19" w:rsidRDefault="001630B0" w:rsidP="001630B0">
            <w:pPr>
              <w:rPr>
                <w:rFonts w:cs="Arial"/>
                <w:szCs w:val="20"/>
              </w:rPr>
            </w:pPr>
            <w:r w:rsidRPr="00785E19">
              <w:rPr>
                <w:rFonts w:cs="Arial"/>
                <w:szCs w:val="20"/>
              </w:rPr>
              <w:t>Now</w:t>
            </w:r>
          </w:p>
        </w:tc>
        <w:tc>
          <w:tcPr>
            <w:tcW w:w="1386" w:type="dxa"/>
          </w:tcPr>
          <w:p w14:paraId="0B7D6B80" w14:textId="4F4EE4C4" w:rsidR="001630B0" w:rsidRPr="00785E19" w:rsidRDefault="001630B0" w:rsidP="001630B0">
            <w:pPr>
              <w:rPr>
                <w:rFonts w:cs="Arial"/>
                <w:szCs w:val="20"/>
              </w:rPr>
            </w:pPr>
            <w:r w:rsidRPr="00785E19">
              <w:rPr>
                <w:rFonts w:cs="Arial"/>
                <w:szCs w:val="20"/>
              </w:rPr>
              <w:t>30 mins</w:t>
            </w:r>
          </w:p>
        </w:tc>
        <w:tc>
          <w:tcPr>
            <w:tcW w:w="1484" w:type="dxa"/>
          </w:tcPr>
          <w:p w14:paraId="6591CC83" w14:textId="145FDF66" w:rsidR="001630B0" w:rsidRPr="00785E19" w:rsidRDefault="001630B0" w:rsidP="001630B0">
            <w:pPr>
              <w:rPr>
                <w:rFonts w:cs="Arial"/>
                <w:szCs w:val="20"/>
              </w:rPr>
            </w:pPr>
            <w:r w:rsidRPr="00785E19">
              <w:rPr>
                <w:rFonts w:cs="Arial"/>
                <w:szCs w:val="20"/>
              </w:rPr>
              <w:t>None</w:t>
            </w:r>
          </w:p>
        </w:tc>
        <w:tc>
          <w:tcPr>
            <w:tcW w:w="786" w:type="dxa"/>
          </w:tcPr>
          <w:p w14:paraId="255FB494" w14:textId="58DCDEC1" w:rsidR="001630B0" w:rsidRPr="00785E19" w:rsidRDefault="001630B0" w:rsidP="001630B0">
            <w:pPr>
              <w:rPr>
                <w:rFonts w:cs="Arial"/>
                <w:szCs w:val="20"/>
              </w:rPr>
            </w:pPr>
            <w:r w:rsidRPr="00785E19">
              <w:rPr>
                <w:rFonts w:cs="Arial"/>
                <w:szCs w:val="20"/>
              </w:rPr>
              <w:t>N/A</w:t>
            </w:r>
          </w:p>
        </w:tc>
        <w:tc>
          <w:tcPr>
            <w:tcW w:w="1201" w:type="dxa"/>
          </w:tcPr>
          <w:p w14:paraId="0684E4E5" w14:textId="77777777" w:rsidR="001630B0" w:rsidRPr="00785E19" w:rsidRDefault="001630B0" w:rsidP="001630B0">
            <w:pPr>
              <w:rPr>
                <w:rFonts w:cs="Arial"/>
                <w:szCs w:val="20"/>
              </w:rPr>
            </w:pPr>
            <w:r w:rsidRPr="00785E19">
              <w:rPr>
                <w:rFonts w:cs="Arial"/>
                <w:szCs w:val="20"/>
              </w:rPr>
              <w:t xml:space="preserve">Quiz </w:t>
            </w:r>
          </w:p>
          <w:p w14:paraId="639F5653" w14:textId="7EFE714E" w:rsidR="001630B0" w:rsidRPr="00785E19" w:rsidRDefault="001630B0" w:rsidP="001630B0">
            <w:pPr>
              <w:rPr>
                <w:rFonts w:cs="Arial"/>
                <w:szCs w:val="20"/>
              </w:rPr>
            </w:pPr>
            <w:r w:rsidRPr="00785E19">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9" w:history="1">
              <w:r w:rsidRPr="000B0354">
                <w:rPr>
                  <w:rStyle w:val="Hyperlink"/>
                  <w:szCs w:val="20"/>
                  <w:lang w:val="en-GB" w:eastAsia="en-AU"/>
                </w:rPr>
                <w:t>SAH.implementation@health.gov.au</w:t>
              </w:r>
            </w:hyperlink>
          </w:p>
        </w:tc>
        <w:tc>
          <w:tcPr>
            <w:tcW w:w="1905" w:type="dxa"/>
          </w:tcPr>
          <w:p w14:paraId="735ED3BC" w14:textId="77777777" w:rsidR="001630B0" w:rsidRDefault="008D4CEC"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8D4CEC"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8D4CEC"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8D4CEC"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758F6CD4">
        <w:tc>
          <w:tcPr>
            <w:tcW w:w="2646" w:type="dxa"/>
          </w:tcPr>
          <w:p w14:paraId="0B01171E" w14:textId="6590DA06" w:rsidR="001630B0" w:rsidRPr="0047660A" w:rsidRDefault="001630B0" w:rsidP="001630B0">
            <w:pPr>
              <w:rPr>
                <w:color w:val="0070C0"/>
                <w:szCs w:val="20"/>
                <w:lang w:val="en-GB" w:eastAsia="en-AU"/>
              </w:rPr>
            </w:pPr>
            <w:hyperlink r:id="rId30"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Explores how aged care assessments 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8D4CEC"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8D4CEC"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8D4CEC"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8D4CEC"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758F6CD4">
        <w:tc>
          <w:tcPr>
            <w:tcW w:w="2646" w:type="dxa"/>
          </w:tcPr>
          <w:p w14:paraId="1FBD1906" w14:textId="30FD974E" w:rsidR="001630B0" w:rsidRPr="0047660A" w:rsidRDefault="001630B0" w:rsidP="001630B0">
            <w:pPr>
              <w:rPr>
                <w:color w:val="0070C0"/>
                <w:szCs w:val="20"/>
                <w:lang w:eastAsia="en-AU"/>
              </w:rPr>
            </w:pPr>
            <w:hyperlink r:id="rId32"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7CFA0B92" w14:textId="77777777" w:rsidR="001630B0" w:rsidRDefault="008D4CEC"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8D4CEC"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8D4CEC"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8D4CEC"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758F6CD4">
        <w:tc>
          <w:tcPr>
            <w:tcW w:w="2646" w:type="dxa"/>
          </w:tcPr>
          <w:p w14:paraId="762DB390" w14:textId="26332EA2"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5" w:history="1">
              <w:r w:rsidRPr="00692581">
                <w:rPr>
                  <w:color w:val="0070C0"/>
                  <w:szCs w:val="20"/>
                  <w:u w:val="single"/>
                  <w:lang w:val="en-GB" w:eastAsia="en-AU"/>
                </w:rPr>
                <w:t>SAH.implementation@health.gov.au</w:t>
              </w:r>
            </w:hyperlink>
          </w:p>
        </w:tc>
        <w:tc>
          <w:tcPr>
            <w:tcW w:w="1905" w:type="dxa"/>
          </w:tcPr>
          <w:p w14:paraId="3ED80EAF" w14:textId="77777777" w:rsidR="001630B0" w:rsidRDefault="008D4CEC"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8D4CEC"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8D4CEC"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8D4CEC"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758F6CD4">
        <w:tc>
          <w:tcPr>
            <w:tcW w:w="2646" w:type="dxa"/>
          </w:tcPr>
          <w:p w14:paraId="021AE548" w14:textId="3E400E31" w:rsidR="001630B0" w:rsidRPr="0047660A" w:rsidRDefault="001630B0" w:rsidP="001630B0">
            <w:pPr>
              <w:rPr>
                <w:color w:val="0070C0"/>
                <w:szCs w:val="20"/>
                <w:lang w:val="en-GB" w:eastAsia="en-AU"/>
              </w:rPr>
            </w:pPr>
            <w:hyperlink r:id="rId36"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t>Operations staff</w:t>
            </w:r>
          </w:p>
          <w:p w14:paraId="50362119" w14:textId="77777777" w:rsidR="001630B0" w:rsidRPr="004940BC" w:rsidRDefault="001630B0" w:rsidP="001630B0">
            <w:pPr>
              <w:rPr>
                <w:szCs w:val="20"/>
                <w:lang w:eastAsia="en-AU"/>
              </w:rPr>
            </w:pPr>
            <w:r w:rsidRPr="004940BC">
              <w:rPr>
                <w:szCs w:val="20"/>
                <w:lang w:val="en-GB" w:eastAsia="en-AU"/>
              </w:rPr>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t>SAH.implementation@health.gov.au</w:t>
            </w:r>
          </w:p>
        </w:tc>
        <w:tc>
          <w:tcPr>
            <w:tcW w:w="1905" w:type="dxa"/>
          </w:tcPr>
          <w:p w14:paraId="031888AF" w14:textId="77777777" w:rsidR="001630B0" w:rsidRDefault="008D4CEC"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8D4CEC"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8D4CEC"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8D4CEC"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758F6CD4">
        <w:tc>
          <w:tcPr>
            <w:tcW w:w="2646" w:type="dxa"/>
          </w:tcPr>
          <w:p w14:paraId="1817ED6E" w14:textId="1EF84632"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8" w:history="1">
              <w:r w:rsidRPr="00692581">
                <w:rPr>
                  <w:color w:val="0070C0"/>
                  <w:szCs w:val="20"/>
                  <w:u w:val="single"/>
                  <w:lang w:val="en-GB" w:eastAsia="en-AU"/>
                </w:rPr>
                <w:t>SAH.implementation@health.gov.au</w:t>
              </w:r>
            </w:hyperlink>
          </w:p>
        </w:tc>
        <w:tc>
          <w:tcPr>
            <w:tcW w:w="1905" w:type="dxa"/>
          </w:tcPr>
          <w:p w14:paraId="6B6CA79F" w14:textId="77777777" w:rsidR="001630B0" w:rsidRDefault="008D4CEC"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8D4CEC"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8D4CEC"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8D4CEC"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758F6CD4">
        <w:tc>
          <w:tcPr>
            <w:tcW w:w="2646" w:type="dxa"/>
          </w:tcPr>
          <w:p w14:paraId="77E4ADEA" w14:textId="67B66443" w:rsidR="001630B0" w:rsidRPr="0047660A" w:rsidRDefault="001630B0" w:rsidP="001630B0">
            <w:pPr>
              <w:rPr>
                <w:color w:val="0070C0"/>
                <w:szCs w:val="20"/>
                <w:lang w:val="en-GB" w:eastAsia="en-AU"/>
              </w:rPr>
            </w:pPr>
            <w:hyperlink r:id="rId39"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40" w:history="1">
              <w:r w:rsidRPr="00692581">
                <w:rPr>
                  <w:color w:val="0070C0"/>
                  <w:szCs w:val="20"/>
                  <w:u w:val="single"/>
                  <w:lang w:val="en-GB" w:eastAsia="en-AU"/>
                </w:rPr>
                <w:t>SAH.implementation@health.gov.au</w:t>
              </w:r>
            </w:hyperlink>
          </w:p>
        </w:tc>
        <w:tc>
          <w:tcPr>
            <w:tcW w:w="1905" w:type="dxa"/>
          </w:tcPr>
          <w:p w14:paraId="55281F6C" w14:textId="77777777" w:rsidR="001630B0" w:rsidRDefault="008D4CEC"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8D4CEC"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8D4CEC"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8D4CEC"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41" w:history="1">
              <w:r w:rsidRPr="00507F3D">
                <w:rPr>
                  <w:rStyle w:val="Hyperlink"/>
                  <w:color w:val="0070C0"/>
                  <w:szCs w:val="20"/>
                  <w:lang w:eastAsia="en-AU"/>
                </w:rPr>
                <w:t>Alis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2" w:history="1">
              <w:r w:rsidRPr="00077E56">
                <w:rPr>
                  <w:color w:val="0070C0"/>
                  <w:szCs w:val="20"/>
                  <w:u w:val="single"/>
                  <w:lang w:val="en-GB" w:eastAsia="en-AU"/>
                </w:rPr>
                <w:t>education@agedcarequality.gov.au</w:t>
              </w:r>
            </w:hyperlink>
          </w:p>
        </w:tc>
        <w:tc>
          <w:tcPr>
            <w:tcW w:w="1926" w:type="dxa"/>
          </w:tcPr>
          <w:p w14:paraId="60FF9EF7" w14:textId="77777777" w:rsidR="00EB0993" w:rsidRDefault="008D4CEC"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8D4CEC"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8D4CEC"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8D4CEC"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br w:type="page"/>
      </w:r>
    </w:p>
    <w:p w14:paraId="390D47C0" w14:textId="71F263AB" w:rsidR="00EC4738" w:rsidRPr="00CD153A" w:rsidRDefault="00EC4738" w:rsidP="00CD153A">
      <w:pPr>
        <w:pStyle w:val="Heading2"/>
      </w:pPr>
      <w:r w:rsidRPr="00CD153A">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5"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particular </w:t>
      </w:r>
      <w:r>
        <w:t>c</w:t>
      </w:r>
      <w:r w:rsidRPr="00D72E56">
        <w:t xml:space="preserve">ircumstances. </w:t>
      </w:r>
    </w:p>
    <w:sectPr w:rsidR="00EC4738" w:rsidRPr="00422631" w:rsidSect="00B62E8C">
      <w:headerReference w:type="even" r:id="rId46"/>
      <w:footerReference w:type="even" r:id="rId47"/>
      <w:headerReference w:type="first" r:id="rId48"/>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3D81" w14:textId="77777777" w:rsidR="008D4CEC" w:rsidRDefault="008D4CEC" w:rsidP="0076491B">
      <w:pPr>
        <w:spacing w:before="0" w:after="0" w:line="240" w:lineRule="auto"/>
      </w:pPr>
      <w:r>
        <w:separator/>
      </w:r>
    </w:p>
  </w:endnote>
  <w:endnote w:type="continuationSeparator" w:id="0">
    <w:p w14:paraId="1CE4E678" w14:textId="77777777" w:rsidR="008D4CEC" w:rsidRDefault="008D4CEC"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5C4B" w14:textId="77777777" w:rsidR="008D4CEC" w:rsidRDefault="008D4CEC" w:rsidP="0076491B">
      <w:pPr>
        <w:spacing w:before="0" w:after="0" w:line="240" w:lineRule="auto"/>
      </w:pPr>
      <w:r>
        <w:separator/>
      </w:r>
    </w:p>
  </w:footnote>
  <w:footnote w:type="continuationSeparator" w:id="0">
    <w:p w14:paraId="28595EAE" w14:textId="77777777" w:rsidR="008D4CEC" w:rsidRDefault="008D4CEC"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3AC3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02C29"/>
    <w:rsid w:val="000042EF"/>
    <w:rsid w:val="00031DF4"/>
    <w:rsid w:val="00036347"/>
    <w:rsid w:val="00037B42"/>
    <w:rsid w:val="0005395F"/>
    <w:rsid w:val="00053B31"/>
    <w:rsid w:val="00077E56"/>
    <w:rsid w:val="00085BC5"/>
    <w:rsid w:val="00087981"/>
    <w:rsid w:val="000A1AFE"/>
    <w:rsid w:val="000A2476"/>
    <w:rsid w:val="000B1949"/>
    <w:rsid w:val="000C25F1"/>
    <w:rsid w:val="000C3D8E"/>
    <w:rsid w:val="000C6517"/>
    <w:rsid w:val="000C7867"/>
    <w:rsid w:val="000D783C"/>
    <w:rsid w:val="000E0ED7"/>
    <w:rsid w:val="000E464C"/>
    <w:rsid w:val="001036C1"/>
    <w:rsid w:val="00126DF7"/>
    <w:rsid w:val="00150535"/>
    <w:rsid w:val="001574E2"/>
    <w:rsid w:val="001610C4"/>
    <w:rsid w:val="001630B0"/>
    <w:rsid w:val="00166E4A"/>
    <w:rsid w:val="00175FD2"/>
    <w:rsid w:val="0018537B"/>
    <w:rsid w:val="00193EA2"/>
    <w:rsid w:val="001972F1"/>
    <w:rsid w:val="00197C0A"/>
    <w:rsid w:val="001A6039"/>
    <w:rsid w:val="001B077F"/>
    <w:rsid w:val="001B472E"/>
    <w:rsid w:val="001C2D96"/>
    <w:rsid w:val="001D0B16"/>
    <w:rsid w:val="001E3A30"/>
    <w:rsid w:val="001F4BFC"/>
    <w:rsid w:val="001F5F70"/>
    <w:rsid w:val="00202420"/>
    <w:rsid w:val="002301E0"/>
    <w:rsid w:val="00230DF9"/>
    <w:rsid w:val="002352C8"/>
    <w:rsid w:val="00236198"/>
    <w:rsid w:val="00247238"/>
    <w:rsid w:val="0024747A"/>
    <w:rsid w:val="002603B9"/>
    <w:rsid w:val="0027083F"/>
    <w:rsid w:val="00270C41"/>
    <w:rsid w:val="00276F0C"/>
    <w:rsid w:val="002804D5"/>
    <w:rsid w:val="00281510"/>
    <w:rsid w:val="00294A19"/>
    <w:rsid w:val="002A7DA6"/>
    <w:rsid w:val="002C29D1"/>
    <w:rsid w:val="002C2D46"/>
    <w:rsid w:val="002E22ED"/>
    <w:rsid w:val="002F1EAC"/>
    <w:rsid w:val="0031053E"/>
    <w:rsid w:val="00310833"/>
    <w:rsid w:val="00312CA8"/>
    <w:rsid w:val="003413DA"/>
    <w:rsid w:val="00346712"/>
    <w:rsid w:val="0035400B"/>
    <w:rsid w:val="00360B34"/>
    <w:rsid w:val="003619F4"/>
    <w:rsid w:val="003627DF"/>
    <w:rsid w:val="00371D6C"/>
    <w:rsid w:val="00373CC1"/>
    <w:rsid w:val="003905FE"/>
    <w:rsid w:val="00392DA2"/>
    <w:rsid w:val="003940ED"/>
    <w:rsid w:val="00396A65"/>
    <w:rsid w:val="003A79C4"/>
    <w:rsid w:val="003B1B1F"/>
    <w:rsid w:val="003B5718"/>
    <w:rsid w:val="003C221F"/>
    <w:rsid w:val="003C7079"/>
    <w:rsid w:val="003D1699"/>
    <w:rsid w:val="003D1826"/>
    <w:rsid w:val="003D2539"/>
    <w:rsid w:val="003E01A7"/>
    <w:rsid w:val="003F007B"/>
    <w:rsid w:val="003F1E83"/>
    <w:rsid w:val="0041660A"/>
    <w:rsid w:val="00422631"/>
    <w:rsid w:val="00437BA8"/>
    <w:rsid w:val="00452711"/>
    <w:rsid w:val="004557A0"/>
    <w:rsid w:val="00457660"/>
    <w:rsid w:val="00466D20"/>
    <w:rsid w:val="0047660A"/>
    <w:rsid w:val="0048589E"/>
    <w:rsid w:val="00491F78"/>
    <w:rsid w:val="004940BC"/>
    <w:rsid w:val="0049589F"/>
    <w:rsid w:val="004A2F5C"/>
    <w:rsid w:val="004B4DFF"/>
    <w:rsid w:val="004C11EB"/>
    <w:rsid w:val="004C3B6F"/>
    <w:rsid w:val="004D0B0C"/>
    <w:rsid w:val="004D3D6F"/>
    <w:rsid w:val="004D7C5F"/>
    <w:rsid w:val="004E0646"/>
    <w:rsid w:val="004E4146"/>
    <w:rsid w:val="004E6BB6"/>
    <w:rsid w:val="004F1296"/>
    <w:rsid w:val="004F7E50"/>
    <w:rsid w:val="005027CD"/>
    <w:rsid w:val="005035B6"/>
    <w:rsid w:val="00505051"/>
    <w:rsid w:val="00507F3D"/>
    <w:rsid w:val="005161A4"/>
    <w:rsid w:val="005201EB"/>
    <w:rsid w:val="00530563"/>
    <w:rsid w:val="005321B3"/>
    <w:rsid w:val="00535B11"/>
    <w:rsid w:val="0055026E"/>
    <w:rsid w:val="00563879"/>
    <w:rsid w:val="00567C70"/>
    <w:rsid w:val="00570241"/>
    <w:rsid w:val="00574012"/>
    <w:rsid w:val="00581BED"/>
    <w:rsid w:val="005B1DFA"/>
    <w:rsid w:val="005B3C5C"/>
    <w:rsid w:val="005B4226"/>
    <w:rsid w:val="005D143F"/>
    <w:rsid w:val="005D30B3"/>
    <w:rsid w:val="005D399E"/>
    <w:rsid w:val="005D6827"/>
    <w:rsid w:val="005E49D1"/>
    <w:rsid w:val="005E7B9A"/>
    <w:rsid w:val="005F5F14"/>
    <w:rsid w:val="00601677"/>
    <w:rsid w:val="0060200F"/>
    <w:rsid w:val="00611A70"/>
    <w:rsid w:val="006255A2"/>
    <w:rsid w:val="0062570D"/>
    <w:rsid w:val="00633DB4"/>
    <w:rsid w:val="0064467D"/>
    <w:rsid w:val="006466C6"/>
    <w:rsid w:val="00647083"/>
    <w:rsid w:val="00650C13"/>
    <w:rsid w:val="006515C4"/>
    <w:rsid w:val="0065310C"/>
    <w:rsid w:val="00663ACC"/>
    <w:rsid w:val="0066460D"/>
    <w:rsid w:val="00666D3F"/>
    <w:rsid w:val="00671A0F"/>
    <w:rsid w:val="00672B37"/>
    <w:rsid w:val="00677034"/>
    <w:rsid w:val="00683ED5"/>
    <w:rsid w:val="00690251"/>
    <w:rsid w:val="006936E2"/>
    <w:rsid w:val="006A01CC"/>
    <w:rsid w:val="006B25A1"/>
    <w:rsid w:val="006C07D3"/>
    <w:rsid w:val="006C2A8B"/>
    <w:rsid w:val="006C2DB8"/>
    <w:rsid w:val="006E792E"/>
    <w:rsid w:val="006F264B"/>
    <w:rsid w:val="006F56F1"/>
    <w:rsid w:val="00706A01"/>
    <w:rsid w:val="00726939"/>
    <w:rsid w:val="00730EB7"/>
    <w:rsid w:val="00734D09"/>
    <w:rsid w:val="0073758A"/>
    <w:rsid w:val="00743617"/>
    <w:rsid w:val="0076491B"/>
    <w:rsid w:val="00783105"/>
    <w:rsid w:val="00785E19"/>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50B"/>
    <w:rsid w:val="00884934"/>
    <w:rsid w:val="00886462"/>
    <w:rsid w:val="008A347A"/>
    <w:rsid w:val="008B0938"/>
    <w:rsid w:val="008C066D"/>
    <w:rsid w:val="008D0668"/>
    <w:rsid w:val="008D4CEC"/>
    <w:rsid w:val="008D58B5"/>
    <w:rsid w:val="008E37CD"/>
    <w:rsid w:val="008E55FE"/>
    <w:rsid w:val="008F467F"/>
    <w:rsid w:val="008F7486"/>
    <w:rsid w:val="00900474"/>
    <w:rsid w:val="00920FA2"/>
    <w:rsid w:val="00931527"/>
    <w:rsid w:val="009346B6"/>
    <w:rsid w:val="0094008D"/>
    <w:rsid w:val="00942062"/>
    <w:rsid w:val="009441F0"/>
    <w:rsid w:val="00946ADD"/>
    <w:rsid w:val="00952F96"/>
    <w:rsid w:val="00965073"/>
    <w:rsid w:val="00975E34"/>
    <w:rsid w:val="00986B1E"/>
    <w:rsid w:val="009A407A"/>
    <w:rsid w:val="009A6ECA"/>
    <w:rsid w:val="009B2828"/>
    <w:rsid w:val="009B44BA"/>
    <w:rsid w:val="009B6DAC"/>
    <w:rsid w:val="009D455A"/>
    <w:rsid w:val="009E15C5"/>
    <w:rsid w:val="009E1692"/>
    <w:rsid w:val="009E37F2"/>
    <w:rsid w:val="009E6A34"/>
    <w:rsid w:val="009E7CF9"/>
    <w:rsid w:val="009E7FDD"/>
    <w:rsid w:val="009F5294"/>
    <w:rsid w:val="00A05589"/>
    <w:rsid w:val="00A077A1"/>
    <w:rsid w:val="00A21D24"/>
    <w:rsid w:val="00A26080"/>
    <w:rsid w:val="00A32942"/>
    <w:rsid w:val="00A36D65"/>
    <w:rsid w:val="00A50B3A"/>
    <w:rsid w:val="00A579A0"/>
    <w:rsid w:val="00A605B6"/>
    <w:rsid w:val="00A64AC3"/>
    <w:rsid w:val="00A831C9"/>
    <w:rsid w:val="00A93FF3"/>
    <w:rsid w:val="00AA0D7B"/>
    <w:rsid w:val="00AA1E33"/>
    <w:rsid w:val="00AB4239"/>
    <w:rsid w:val="00AB7AFD"/>
    <w:rsid w:val="00AC04A6"/>
    <w:rsid w:val="00AC3AD9"/>
    <w:rsid w:val="00AC6B9C"/>
    <w:rsid w:val="00AD2DAD"/>
    <w:rsid w:val="00AD6380"/>
    <w:rsid w:val="00AE2572"/>
    <w:rsid w:val="00AF3EEB"/>
    <w:rsid w:val="00B01D18"/>
    <w:rsid w:val="00B1355E"/>
    <w:rsid w:val="00B16556"/>
    <w:rsid w:val="00B33BD6"/>
    <w:rsid w:val="00B34D73"/>
    <w:rsid w:val="00B46DE9"/>
    <w:rsid w:val="00B5251D"/>
    <w:rsid w:val="00B62E8C"/>
    <w:rsid w:val="00B63825"/>
    <w:rsid w:val="00B641CE"/>
    <w:rsid w:val="00B67620"/>
    <w:rsid w:val="00B7624A"/>
    <w:rsid w:val="00B94439"/>
    <w:rsid w:val="00B9745F"/>
    <w:rsid w:val="00BA4C46"/>
    <w:rsid w:val="00BB063A"/>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369F"/>
    <w:rsid w:val="00C44FF9"/>
    <w:rsid w:val="00C454FF"/>
    <w:rsid w:val="00C46331"/>
    <w:rsid w:val="00C54C7F"/>
    <w:rsid w:val="00C61144"/>
    <w:rsid w:val="00C6287D"/>
    <w:rsid w:val="00C6514F"/>
    <w:rsid w:val="00C76B54"/>
    <w:rsid w:val="00C7783F"/>
    <w:rsid w:val="00C9187A"/>
    <w:rsid w:val="00C9395C"/>
    <w:rsid w:val="00C96E71"/>
    <w:rsid w:val="00CA0CFC"/>
    <w:rsid w:val="00CB26E7"/>
    <w:rsid w:val="00CB6391"/>
    <w:rsid w:val="00CC1ECB"/>
    <w:rsid w:val="00CD153A"/>
    <w:rsid w:val="00CD4696"/>
    <w:rsid w:val="00CD6527"/>
    <w:rsid w:val="00CE7570"/>
    <w:rsid w:val="00D03D0B"/>
    <w:rsid w:val="00D04665"/>
    <w:rsid w:val="00D05925"/>
    <w:rsid w:val="00D07290"/>
    <w:rsid w:val="00D137C0"/>
    <w:rsid w:val="00D32563"/>
    <w:rsid w:val="00D3602F"/>
    <w:rsid w:val="00D43776"/>
    <w:rsid w:val="00D46CC6"/>
    <w:rsid w:val="00D55F41"/>
    <w:rsid w:val="00D66B05"/>
    <w:rsid w:val="00D75C78"/>
    <w:rsid w:val="00D7787A"/>
    <w:rsid w:val="00D9490E"/>
    <w:rsid w:val="00DB0F6C"/>
    <w:rsid w:val="00DC3820"/>
    <w:rsid w:val="00DE29E4"/>
    <w:rsid w:val="00E071A6"/>
    <w:rsid w:val="00E106EA"/>
    <w:rsid w:val="00E133D9"/>
    <w:rsid w:val="00E1494F"/>
    <w:rsid w:val="00E21A02"/>
    <w:rsid w:val="00E266A4"/>
    <w:rsid w:val="00E27265"/>
    <w:rsid w:val="00E44627"/>
    <w:rsid w:val="00E63FE0"/>
    <w:rsid w:val="00E738AC"/>
    <w:rsid w:val="00E84F8D"/>
    <w:rsid w:val="00E91CEE"/>
    <w:rsid w:val="00EA0F90"/>
    <w:rsid w:val="00EA7246"/>
    <w:rsid w:val="00EB0993"/>
    <w:rsid w:val="00EB46CF"/>
    <w:rsid w:val="00EB6FFF"/>
    <w:rsid w:val="00EC4738"/>
    <w:rsid w:val="00ED4A6F"/>
    <w:rsid w:val="00ED7D4B"/>
    <w:rsid w:val="00F26958"/>
    <w:rsid w:val="00F339F2"/>
    <w:rsid w:val="00F37F27"/>
    <w:rsid w:val="00F45376"/>
    <w:rsid w:val="00F5649D"/>
    <w:rsid w:val="00F70D76"/>
    <w:rsid w:val="00F80A11"/>
    <w:rsid w:val="00F91919"/>
    <w:rsid w:val="00F93247"/>
    <w:rsid w:val="00FB5185"/>
    <w:rsid w:val="00FB53CD"/>
    <w:rsid w:val="00FC533D"/>
    <w:rsid w:val="00FD1F21"/>
    <w:rsid w:val="00FD3CE3"/>
    <w:rsid w:val="00FF02F7"/>
    <w:rsid w:val="00FF1B61"/>
    <w:rsid w:val="00FF309B"/>
    <w:rsid w:val="0CDBE395"/>
    <w:rsid w:val="0D56CEE2"/>
    <w:rsid w:val="18EC650C"/>
    <w:rsid w:val="20D33B21"/>
    <w:rsid w:val="3DDC8A3A"/>
    <w:rsid w:val="46128E53"/>
    <w:rsid w:val="4AB97FA2"/>
    <w:rsid w:val="4DDF86E0"/>
    <w:rsid w:val="4EBB6421"/>
    <w:rsid w:val="523469EB"/>
    <w:rsid w:val="52F7C1C8"/>
    <w:rsid w:val="5627B9EB"/>
    <w:rsid w:val="5AA8F6CF"/>
    <w:rsid w:val="601EDCC3"/>
    <w:rsid w:val="62C66768"/>
    <w:rsid w:val="64C10252"/>
    <w:rsid w:val="669421FE"/>
    <w:rsid w:val="7417550B"/>
    <w:rsid w:val="758F6CD4"/>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F43339B8-35FE-45FC-B41C-E6B84D5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 w:type="paragraph" w:styleId="Revision">
    <w:name w:val="Revision"/>
    <w:hidden/>
    <w:uiPriority w:val="99"/>
    <w:semiHidden/>
    <w:rsid w:val="001A6039"/>
    <w:rPr>
      <w:rFonts w:ascii="Arial" w:hAnsi="Arial"/>
      <w:color w:val="1E1544" w:themeColor="text1"/>
      <w:sz w:val="20"/>
    </w:rPr>
  </w:style>
  <w:style w:type="character" w:styleId="FollowedHyperlink">
    <w:name w:val="FollowedHyperlink"/>
    <w:basedOn w:val="DefaultParagraphFont"/>
    <w:uiPriority w:val="99"/>
    <w:semiHidden/>
    <w:unhideWhenUsed/>
    <w:rsid w:val="00310833"/>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cationnewact@health.gov.au" TargetMode="External"/><Relationship Id="rId18" Type="http://schemas.openxmlformats.org/officeDocument/2006/relationships/hyperlink" Target="mailto:educationnewact@health.gov.au" TargetMode="External"/><Relationship Id="rId26" Type="http://schemas.openxmlformats.org/officeDocument/2006/relationships/hyperlink" Target="mailto:educationnewact@health.gov.au" TargetMode="External"/><Relationship Id="rId39" Type="http://schemas.openxmlformats.org/officeDocument/2006/relationships/hyperlink" Target="https://www.health.gov.au/our-work/support-at-home/transitioning-to-support-at-home-on-1-november-2025/support-at-home-provider-training"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hyperlink" Target="mailto:education@agedcarequality.gov.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1" Type="http://schemas.openxmlformats.org/officeDocument/2006/relationships/hyperlink" Target="https://learning.agedcarequality.gov.au/view_course/319" TargetMode="External"/><Relationship Id="rId24" Type="http://schemas.openxmlformats.org/officeDocument/2006/relationships/hyperlink" Target="mailto: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SAH.implementation@health.gov.au" TargetMode="External"/><Relationship Id="rId45" Type="http://schemas.openxmlformats.org/officeDocument/2006/relationships/hyperlink" Target="https://creativecommons.org/licenses/by-nc/4.0/legalcode.en" TargetMode="External"/><Relationship Id="rId5" Type="http://schemas.openxmlformats.org/officeDocument/2006/relationships/numbering" Target="numbering.xml"/><Relationship Id="rId15" Type="http://schemas.openxmlformats.org/officeDocument/2006/relationships/hyperlink" Target="mailto:educationnewact@health.gov.au"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https://www.health.gov.au/our-work/support-at-home/transitioning-to-support-at-home-on-1-november-2025/support-at-home-provider-trai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prepare/elearning-for-aged-care-workers-and-volunteers" TargetMode="External"/><Relationship Id="rId22" Type="http://schemas.openxmlformats.org/officeDocument/2006/relationships/hyperlink" Target="https://equiplearning.utas.edu.au/" TargetMode="External"/><Relationship Id="rId27" Type="http://schemas.openxmlformats.org/officeDocument/2006/relationships/hyperlink" Target="mailto:Equiplearning@utas.edu.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mailto:SAH.implementation@health.gov.au" TargetMode="External"/><Relationship Id="rId43" Type="http://schemas.openxmlformats.org/officeDocument/2006/relationships/hyperlink" Target="https://creativecommons.org/licenses/by-nc/4.0/"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our-work/aged-care-act/prepare/elearning-for-aged-care-workers-and-volunteers" TargetMode="External"/><Relationship Id="rId17" Type="http://schemas.openxmlformats.org/officeDocument/2006/relationships/hyperlink" Target="https://www.health.gov.au/our-work/aged-care-act/prepare/elearning-for-aged-care-workers-and-volunteers" TargetMode="External"/><Relationship Id="rId25" Type="http://schemas.openxmlformats.org/officeDocument/2006/relationships/hyperlink" Target="https://equiplearning.utas.edu.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1.xml"/><Relationship Id="rId20" Type="http://schemas.openxmlformats.org/officeDocument/2006/relationships/hyperlink" Target="https://equiplearning.utas.edu.au/" TargetMode="External"/><Relationship Id="rId41"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78594e4aca424da1c2a27086be3d5152">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46cebad7f5e0dae2e546ddb3d4ec71f9"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8F65F853-9207-4294-B6B5-EAF71D116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11724</CharactersWithSpaces>
  <SharedDoc>false</SharedDoc>
  <HLinks>
    <vt:vector size="198" baseType="variant">
      <vt:variant>
        <vt:i4>3997793</vt:i4>
      </vt:variant>
      <vt:variant>
        <vt:i4>96</vt:i4>
      </vt:variant>
      <vt:variant>
        <vt:i4>0</vt:i4>
      </vt:variant>
      <vt:variant>
        <vt:i4>5</vt:i4>
      </vt:variant>
      <vt:variant>
        <vt:lpwstr>https://creativecommons.org/licenses/by-nc/4.0/legalcode.en</vt:lpwstr>
      </vt:variant>
      <vt:variant>
        <vt:lpwstr/>
      </vt:variant>
      <vt:variant>
        <vt:i4>7405587</vt:i4>
      </vt:variant>
      <vt:variant>
        <vt:i4>93</vt:i4>
      </vt:variant>
      <vt:variant>
        <vt:i4>0</vt:i4>
      </vt:variant>
      <vt:variant>
        <vt:i4>5</vt:i4>
      </vt:variant>
      <vt:variant>
        <vt:lpwstr>mailto:education@agedcarequality.gov.au</vt:lpwstr>
      </vt:variant>
      <vt:variant>
        <vt:lpwstr/>
      </vt:variant>
      <vt:variant>
        <vt:i4>2490458</vt:i4>
      </vt:variant>
      <vt:variant>
        <vt:i4>90</vt:i4>
      </vt:variant>
      <vt:variant>
        <vt:i4>0</vt:i4>
      </vt:variant>
      <vt:variant>
        <vt:i4>5</vt:i4>
      </vt:variant>
      <vt:variant>
        <vt:lpwstr>https://learning.agedcarequality.gov.au/user_login</vt:lpwstr>
      </vt:variant>
      <vt:variant>
        <vt:lpwstr/>
      </vt:variant>
      <vt:variant>
        <vt:i4>6160499</vt:i4>
      </vt:variant>
      <vt:variant>
        <vt:i4>87</vt:i4>
      </vt:variant>
      <vt:variant>
        <vt:i4>0</vt:i4>
      </vt:variant>
      <vt:variant>
        <vt:i4>5</vt:i4>
      </vt:variant>
      <vt:variant>
        <vt:lpwstr>mailto:SAH.implementation@health.gov.au</vt:lpwstr>
      </vt:variant>
      <vt:variant>
        <vt:lpwstr/>
      </vt:variant>
      <vt:variant>
        <vt:i4>4849743</vt:i4>
      </vt:variant>
      <vt:variant>
        <vt:i4>84</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81</vt:i4>
      </vt:variant>
      <vt:variant>
        <vt:i4>0</vt:i4>
      </vt:variant>
      <vt:variant>
        <vt:i4>5</vt:i4>
      </vt:variant>
      <vt:variant>
        <vt:lpwstr>mailto:SAH.implementation@health.gov.au</vt:lpwstr>
      </vt:variant>
      <vt:variant>
        <vt:lpwstr/>
      </vt:variant>
      <vt:variant>
        <vt:i4>4849743</vt:i4>
      </vt:variant>
      <vt:variant>
        <vt:i4>78</vt:i4>
      </vt:variant>
      <vt:variant>
        <vt:i4>0</vt:i4>
      </vt:variant>
      <vt:variant>
        <vt:i4>5</vt:i4>
      </vt:variant>
      <vt:variant>
        <vt:lpwstr>https://www.health.gov.au/our-work/support-at-home/transitioning-to-support-at-home-on-1-november-2025/support-at-home-provider-training</vt:lpwstr>
      </vt:variant>
      <vt:variant>
        <vt:lpwstr/>
      </vt:variant>
      <vt:variant>
        <vt:i4>4849743</vt:i4>
      </vt:variant>
      <vt:variant>
        <vt:i4>75</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72</vt:i4>
      </vt:variant>
      <vt:variant>
        <vt:i4>0</vt:i4>
      </vt:variant>
      <vt:variant>
        <vt:i4>5</vt:i4>
      </vt:variant>
      <vt:variant>
        <vt:lpwstr>mailto:SAH.implementation@health.gov.au</vt:lpwstr>
      </vt:variant>
      <vt:variant>
        <vt:lpwstr/>
      </vt:variant>
      <vt:variant>
        <vt:i4>4849743</vt:i4>
      </vt:variant>
      <vt:variant>
        <vt:i4>69</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66</vt:i4>
      </vt:variant>
      <vt:variant>
        <vt:i4>0</vt:i4>
      </vt:variant>
      <vt:variant>
        <vt:i4>5</vt:i4>
      </vt:variant>
      <vt:variant>
        <vt:lpwstr>mailto:SAH.implementation@health.gov.au</vt:lpwstr>
      </vt:variant>
      <vt:variant>
        <vt:lpwstr/>
      </vt:variant>
      <vt:variant>
        <vt:i4>4849743</vt:i4>
      </vt:variant>
      <vt:variant>
        <vt:i4>63</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60</vt:i4>
      </vt:variant>
      <vt:variant>
        <vt:i4>0</vt:i4>
      </vt:variant>
      <vt:variant>
        <vt:i4>5</vt:i4>
      </vt:variant>
      <vt:variant>
        <vt:lpwstr>mailto:SAH.implementation@health.gov.au</vt:lpwstr>
      </vt:variant>
      <vt:variant>
        <vt:lpwstr/>
      </vt:variant>
      <vt:variant>
        <vt:i4>4849743</vt:i4>
      </vt:variant>
      <vt:variant>
        <vt:i4>57</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54</vt:i4>
      </vt:variant>
      <vt:variant>
        <vt:i4>0</vt:i4>
      </vt:variant>
      <vt:variant>
        <vt:i4>5</vt:i4>
      </vt:variant>
      <vt:variant>
        <vt:lpwstr>mailto:SAH.implementation@health.gov.au</vt:lpwstr>
      </vt:variant>
      <vt:variant>
        <vt:lpwstr/>
      </vt:variant>
      <vt:variant>
        <vt:i4>4849743</vt:i4>
      </vt:variant>
      <vt:variant>
        <vt:i4>51</vt:i4>
      </vt:variant>
      <vt:variant>
        <vt:i4>0</vt:i4>
      </vt:variant>
      <vt:variant>
        <vt:i4>5</vt:i4>
      </vt:variant>
      <vt:variant>
        <vt:lpwstr>https://www.health.gov.au/our-work/support-at-home/transitioning-to-support-at-home-on-1-november-2025/support-at-home-provider-training</vt:lpwstr>
      </vt:variant>
      <vt:variant>
        <vt:lpwstr/>
      </vt:variant>
      <vt:variant>
        <vt:i4>1966185</vt:i4>
      </vt:variant>
      <vt:variant>
        <vt:i4>48</vt:i4>
      </vt:variant>
      <vt:variant>
        <vt:i4>0</vt:i4>
      </vt:variant>
      <vt:variant>
        <vt:i4>5</vt:i4>
      </vt:variant>
      <vt:variant>
        <vt:lpwstr>mailto:Equiplearning@utas.edu.au</vt:lpwstr>
      </vt:variant>
      <vt:variant>
        <vt:lpwstr/>
      </vt:variant>
      <vt:variant>
        <vt:i4>196733</vt:i4>
      </vt:variant>
      <vt:variant>
        <vt:i4>45</vt:i4>
      </vt:variant>
      <vt:variant>
        <vt:i4>0</vt:i4>
      </vt:variant>
      <vt:variant>
        <vt:i4>5</vt:i4>
      </vt:variant>
      <vt:variant>
        <vt:lpwstr>mailto:educationnewact@health.gov.au</vt:lpwstr>
      </vt:variant>
      <vt:variant>
        <vt:lpwstr/>
      </vt:variant>
      <vt:variant>
        <vt:i4>7536700</vt:i4>
      </vt:variant>
      <vt:variant>
        <vt:i4>42</vt:i4>
      </vt:variant>
      <vt:variant>
        <vt:i4>0</vt:i4>
      </vt:variant>
      <vt:variant>
        <vt:i4>5</vt:i4>
      </vt:variant>
      <vt:variant>
        <vt:lpwstr>https://equiplearning.utas.edu.au/</vt:lpwstr>
      </vt:variant>
      <vt:variant>
        <vt:lpwstr/>
      </vt:variant>
      <vt:variant>
        <vt:i4>1966185</vt:i4>
      </vt:variant>
      <vt:variant>
        <vt:i4>39</vt:i4>
      </vt:variant>
      <vt:variant>
        <vt:i4>0</vt:i4>
      </vt:variant>
      <vt:variant>
        <vt:i4>5</vt:i4>
      </vt:variant>
      <vt:variant>
        <vt:lpwstr>mailto:Equiplearning@utas.edu.au</vt:lpwstr>
      </vt:variant>
      <vt:variant>
        <vt:lpwstr/>
      </vt:variant>
      <vt:variant>
        <vt:i4>196733</vt:i4>
      </vt:variant>
      <vt:variant>
        <vt:i4>36</vt:i4>
      </vt:variant>
      <vt:variant>
        <vt:i4>0</vt:i4>
      </vt:variant>
      <vt:variant>
        <vt:i4>5</vt:i4>
      </vt:variant>
      <vt:variant>
        <vt:lpwstr>mailto:educationnewact@health.gov.au</vt:lpwstr>
      </vt:variant>
      <vt:variant>
        <vt:lpwstr/>
      </vt:variant>
      <vt:variant>
        <vt:i4>7536700</vt:i4>
      </vt:variant>
      <vt:variant>
        <vt:i4>33</vt:i4>
      </vt:variant>
      <vt:variant>
        <vt:i4>0</vt:i4>
      </vt:variant>
      <vt:variant>
        <vt:i4>5</vt:i4>
      </vt:variant>
      <vt:variant>
        <vt:lpwstr>https://equiplearning.utas.edu.au/</vt:lpwstr>
      </vt:variant>
      <vt:variant>
        <vt:lpwstr/>
      </vt:variant>
      <vt:variant>
        <vt:i4>1966185</vt:i4>
      </vt:variant>
      <vt:variant>
        <vt:i4>30</vt:i4>
      </vt:variant>
      <vt:variant>
        <vt:i4>0</vt:i4>
      </vt:variant>
      <vt:variant>
        <vt:i4>5</vt:i4>
      </vt:variant>
      <vt:variant>
        <vt:lpwstr>mailto:Equiplearning@utas.edu.au</vt:lpwstr>
      </vt:variant>
      <vt:variant>
        <vt:lpwstr/>
      </vt:variant>
      <vt:variant>
        <vt:i4>7536700</vt:i4>
      </vt:variant>
      <vt:variant>
        <vt:i4>27</vt:i4>
      </vt:variant>
      <vt:variant>
        <vt:i4>0</vt:i4>
      </vt:variant>
      <vt:variant>
        <vt:i4>5</vt:i4>
      </vt:variant>
      <vt:variant>
        <vt:lpwstr>https://equiplearning.utas.edu.au/</vt:lpwstr>
      </vt:variant>
      <vt:variant>
        <vt:lpwstr/>
      </vt:variant>
      <vt:variant>
        <vt:i4>196733</vt:i4>
      </vt:variant>
      <vt:variant>
        <vt:i4>24</vt:i4>
      </vt:variant>
      <vt:variant>
        <vt:i4>0</vt:i4>
      </vt:variant>
      <vt:variant>
        <vt:i4>5</vt:i4>
      </vt:variant>
      <vt:variant>
        <vt:lpwstr>mailto:educationnewact@health.gov.au</vt:lpwstr>
      </vt:variant>
      <vt:variant>
        <vt:lpwstr/>
      </vt:variant>
      <vt:variant>
        <vt:i4>196733</vt:i4>
      </vt:variant>
      <vt:variant>
        <vt:i4>21</vt:i4>
      </vt:variant>
      <vt:variant>
        <vt:i4>0</vt:i4>
      </vt:variant>
      <vt:variant>
        <vt:i4>5</vt:i4>
      </vt:variant>
      <vt:variant>
        <vt:lpwstr>mailto:educationnewact@health.gov.au</vt:lpwstr>
      </vt:variant>
      <vt:variant>
        <vt:lpwstr/>
      </vt:variant>
      <vt:variant>
        <vt:i4>1966085</vt:i4>
      </vt:variant>
      <vt:variant>
        <vt:i4>18</vt:i4>
      </vt:variant>
      <vt:variant>
        <vt:i4>0</vt:i4>
      </vt:variant>
      <vt:variant>
        <vt:i4>5</vt:i4>
      </vt:variant>
      <vt:variant>
        <vt:lpwstr>https://www.health.gov.au/our-work/aged-care-act/prepare/elearning-for-aged-care-workers-and-volunteers</vt:lpwstr>
      </vt:variant>
      <vt:variant>
        <vt:lpwstr>module-3-release-2-embedding-rights-in-practice</vt:lpwstr>
      </vt:variant>
      <vt:variant>
        <vt:i4>5046300</vt:i4>
      </vt:variant>
      <vt:variant>
        <vt:i4>15</vt:i4>
      </vt:variant>
      <vt:variant>
        <vt:i4>0</vt:i4>
      </vt:variant>
      <vt:variant>
        <vt:i4>5</vt:i4>
      </vt:variant>
      <vt:variant>
        <vt:lpwstr>https://www.health.gov.au/our-work/aged-care-act/prepare/elearning-for-aged-care-workers-and-volunteers</vt:lpwstr>
      </vt:variant>
      <vt:variant>
        <vt:lpwstr>module-3-release-1-building-workforce-capability-and-readiness</vt:lpwstr>
      </vt:variant>
      <vt:variant>
        <vt:i4>196733</vt:i4>
      </vt:variant>
      <vt:variant>
        <vt:i4>12</vt:i4>
      </vt:variant>
      <vt:variant>
        <vt:i4>0</vt:i4>
      </vt:variant>
      <vt:variant>
        <vt:i4>5</vt:i4>
      </vt:variant>
      <vt:variant>
        <vt:lpwstr>mailto:educationnewact@health.gov.au</vt:lpwstr>
      </vt:variant>
      <vt:variant>
        <vt:lpwstr/>
      </vt:variant>
      <vt:variant>
        <vt:i4>3932192</vt:i4>
      </vt:variant>
      <vt:variant>
        <vt:i4>9</vt:i4>
      </vt:variant>
      <vt:variant>
        <vt:i4>0</vt:i4>
      </vt:variant>
      <vt:variant>
        <vt:i4>5</vt:i4>
      </vt:variant>
      <vt:variant>
        <vt:lpwstr>https://www.health.gov.au/our-work/aged-care-act/prepare/elearning-for-aged-care-workers-and-volunteers</vt:lpwstr>
      </vt:variant>
      <vt:variant>
        <vt:lpwstr>module-2-aligning-to-changes-implementing-the-aged-care-act-2024</vt:lpwstr>
      </vt:variant>
      <vt:variant>
        <vt:i4>196733</vt:i4>
      </vt:variant>
      <vt:variant>
        <vt:i4>6</vt:i4>
      </vt:variant>
      <vt:variant>
        <vt:i4>0</vt:i4>
      </vt:variant>
      <vt:variant>
        <vt:i4>5</vt:i4>
      </vt:variant>
      <vt:variant>
        <vt:lpwstr>mailto:educationnewact@health.gov.au</vt:lpwstr>
      </vt:variant>
      <vt:variant>
        <vt:lpwstr/>
      </vt:variant>
      <vt:variant>
        <vt:i4>8257581</vt:i4>
      </vt:variant>
      <vt:variant>
        <vt:i4>3</vt:i4>
      </vt:variant>
      <vt:variant>
        <vt:i4>0</vt:i4>
      </vt:variant>
      <vt:variant>
        <vt:i4>5</vt:i4>
      </vt:variant>
      <vt:variant>
        <vt:lpwstr>https://www.health.gov.au/our-work/aged-care-act/prepare/elearning-for-aged-care-workers-and-volunteers</vt:lpwstr>
      </vt:variant>
      <vt:variant>
        <vt:lpwstr>module-1-understanding-and-adapting-to-the-aged-care-act-2024</vt:lpwstr>
      </vt:variant>
      <vt:variant>
        <vt:i4>2555924</vt:i4>
      </vt:variant>
      <vt:variant>
        <vt:i4>0</vt:i4>
      </vt:variant>
      <vt:variant>
        <vt:i4>0</vt:i4>
      </vt:variant>
      <vt:variant>
        <vt:i4>5</vt:i4>
      </vt:variant>
      <vt:variant>
        <vt:lpwstr>https://learning.agedcarequality.gov.au/view_course/319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MASCHKE, Elvia</cp:lastModifiedBy>
  <cp:revision>3</cp:revision>
  <cp:lastPrinted>2025-09-26T06:23:00Z</cp:lastPrinted>
  <dcterms:created xsi:type="dcterms:W3CDTF">2026-05-28T06:14:00Z</dcterms:created>
  <dcterms:modified xsi:type="dcterms:W3CDTF">2026-05-29T05:12:00Z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