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2460" w14:textId="0549C423" w:rsidR="00594416" w:rsidRPr="00A6192A" w:rsidRDefault="00393C12" w:rsidP="5C37E744">
      <w:pPr>
        <w:pStyle w:val="Heading1"/>
        <w:rPr>
          <w:sz w:val="52"/>
          <w:szCs w:val="52"/>
        </w:rPr>
      </w:pPr>
      <w:r w:rsidRPr="5C37E744">
        <w:rPr>
          <w:sz w:val="52"/>
          <w:szCs w:val="52"/>
        </w:rPr>
        <w:t xml:space="preserve">The </w:t>
      </w:r>
      <w:r w:rsidR="00B304E5" w:rsidRPr="5C37E744">
        <w:rPr>
          <w:i/>
          <w:iCs/>
          <w:sz w:val="52"/>
          <w:szCs w:val="52"/>
        </w:rPr>
        <w:t xml:space="preserve">Aged Care </w:t>
      </w:r>
      <w:r w:rsidRPr="5C37E744">
        <w:rPr>
          <w:i/>
          <w:iCs/>
          <w:sz w:val="52"/>
          <w:szCs w:val="52"/>
        </w:rPr>
        <w:t>Act</w:t>
      </w:r>
      <w:r w:rsidR="00B304E5" w:rsidRPr="5C37E744">
        <w:rPr>
          <w:i/>
          <w:iCs/>
          <w:sz w:val="52"/>
          <w:szCs w:val="52"/>
        </w:rPr>
        <w:t xml:space="preserve"> 2024</w:t>
      </w:r>
      <w:r w:rsidRPr="5C37E744">
        <w:rPr>
          <w:sz w:val="52"/>
          <w:szCs w:val="52"/>
        </w:rPr>
        <w:t xml:space="preserve"> information</w:t>
      </w:r>
      <w:r w:rsidR="00633953">
        <w:rPr>
          <w:sz w:val="52"/>
          <w:szCs w:val="52"/>
        </w:rPr>
        <w:br/>
      </w:r>
      <w:r w:rsidRPr="5C37E744">
        <w:rPr>
          <w:sz w:val="52"/>
          <w:szCs w:val="52"/>
        </w:rPr>
        <w:t>go-to-</w:t>
      </w:r>
      <w:r w:rsidR="58EB088F" w:rsidRPr="5C37E744">
        <w:rPr>
          <w:sz w:val="52"/>
          <w:szCs w:val="52"/>
        </w:rPr>
        <w:t>checklist</w:t>
      </w:r>
    </w:p>
    <w:p w14:paraId="110696DA" w14:textId="09EBCD91" w:rsidR="009A56E9" w:rsidRPr="004E4BB9" w:rsidRDefault="009A56E9" w:rsidP="5C37E744">
      <w:pPr>
        <w:pBdr>
          <w:top w:val="single" w:sz="48" w:space="4" w:color="D9F4F7"/>
          <w:left w:val="single" w:sz="48" w:space="4" w:color="D9F4F7"/>
          <w:bottom w:val="single" w:sz="48" w:space="4" w:color="D9F4F7"/>
          <w:right w:val="single" w:sz="48" w:space="4" w:color="D9F4F7"/>
        </w:pBdr>
        <w:shd w:val="clear" w:color="auto" w:fill="D9F4F7"/>
        <w:rPr>
          <w:rFonts w:ascii="Arial" w:hAnsi="Arial" w:cs="Arial"/>
          <w:b/>
          <w:bCs/>
        </w:rPr>
      </w:pPr>
      <w:r w:rsidRPr="004E4BB9">
        <w:rPr>
          <w:rFonts w:ascii="Arial" w:hAnsi="Arial" w:cs="Arial"/>
          <w:b/>
          <w:bCs/>
        </w:rPr>
        <w:t>How to use this go-to-</w:t>
      </w:r>
      <w:r w:rsidR="052DB4BB" w:rsidRPr="004E4BB9">
        <w:rPr>
          <w:rFonts w:ascii="Arial" w:hAnsi="Arial" w:cs="Arial"/>
          <w:b/>
          <w:bCs/>
        </w:rPr>
        <w:t>checklist</w:t>
      </w:r>
    </w:p>
    <w:p w14:paraId="154929BD" w14:textId="57DA0AB4" w:rsidR="009A56E9" w:rsidRPr="004E4BB9" w:rsidRDefault="6510247D" w:rsidP="5C37E744">
      <w:pPr>
        <w:pBdr>
          <w:top w:val="single" w:sz="48" w:space="4" w:color="D9F4F7"/>
          <w:left w:val="single" w:sz="48" w:space="4" w:color="D9F4F7"/>
          <w:bottom w:val="single" w:sz="48" w:space="4" w:color="D9F4F7"/>
          <w:right w:val="single" w:sz="48" w:space="4" w:color="D9F4F7"/>
        </w:pBdr>
        <w:shd w:val="clear" w:color="auto" w:fill="D9F4F7"/>
        <w:rPr>
          <w:rFonts w:ascii="Arial" w:hAnsi="Arial" w:cs="Arial"/>
        </w:rPr>
      </w:pPr>
      <w:r w:rsidRPr="004E4BB9">
        <w:rPr>
          <w:rFonts w:ascii="Arial" w:hAnsi="Arial" w:cs="Arial"/>
        </w:rPr>
        <w:t xml:space="preserve">During your day-to-day practice, you may be asked questions or have concerns raised by older people and their families. </w:t>
      </w:r>
      <w:r w:rsidR="00A51104" w:rsidRPr="004E4BB9">
        <w:rPr>
          <w:rFonts w:ascii="Arial" w:hAnsi="Arial" w:cs="Arial"/>
        </w:rPr>
        <w:t>Th</w:t>
      </w:r>
      <w:r w:rsidR="7883852D" w:rsidRPr="004E4BB9">
        <w:rPr>
          <w:rFonts w:ascii="Arial" w:hAnsi="Arial" w:cs="Arial"/>
        </w:rPr>
        <w:t xml:space="preserve">e </w:t>
      </w:r>
      <w:r w:rsidR="008658BF" w:rsidRPr="004E4BB9">
        <w:rPr>
          <w:rFonts w:ascii="Arial" w:hAnsi="Arial" w:cs="Arial"/>
          <w:b/>
          <w:bCs/>
        </w:rPr>
        <w:t>go-to-checklist</w:t>
      </w:r>
      <w:r w:rsidR="006D54A9" w:rsidRPr="004E4BB9">
        <w:rPr>
          <w:rFonts w:ascii="Arial" w:hAnsi="Arial" w:cs="Arial"/>
          <w:b/>
          <w:bCs/>
        </w:rPr>
        <w:t xml:space="preserve"> </w:t>
      </w:r>
      <w:r w:rsidR="006D54A9" w:rsidRPr="004E4BB9">
        <w:rPr>
          <w:rFonts w:ascii="Arial" w:hAnsi="Arial" w:cs="Arial"/>
        </w:rPr>
        <w:t xml:space="preserve">is designed to </w:t>
      </w:r>
      <w:r w:rsidR="4F998129" w:rsidRPr="004E4BB9">
        <w:rPr>
          <w:rFonts w:ascii="Arial" w:hAnsi="Arial" w:cs="Arial"/>
        </w:rPr>
        <w:t>help you find</w:t>
      </w:r>
      <w:r w:rsidR="00414998" w:rsidRPr="004E4BB9">
        <w:rPr>
          <w:rFonts w:ascii="Arial" w:hAnsi="Arial" w:cs="Arial"/>
        </w:rPr>
        <w:t xml:space="preserve"> </w:t>
      </w:r>
      <w:r w:rsidR="7B7AD0C4" w:rsidRPr="004E4BB9">
        <w:rPr>
          <w:rFonts w:ascii="Arial" w:hAnsi="Arial" w:cs="Arial"/>
        </w:rPr>
        <w:t>reliable</w:t>
      </w:r>
      <w:r w:rsidR="00BF4471" w:rsidRPr="004E4BB9">
        <w:rPr>
          <w:rFonts w:ascii="Arial" w:hAnsi="Arial" w:cs="Arial"/>
        </w:rPr>
        <w:t xml:space="preserve"> </w:t>
      </w:r>
      <w:r w:rsidR="00414998" w:rsidRPr="004E4BB9">
        <w:rPr>
          <w:rFonts w:ascii="Arial" w:hAnsi="Arial" w:cs="Arial"/>
        </w:rPr>
        <w:t>information to navigate conversations and questions</w:t>
      </w:r>
      <w:r w:rsidR="00DE0D61" w:rsidRPr="004E4BB9">
        <w:rPr>
          <w:rFonts w:ascii="Arial" w:hAnsi="Arial" w:cs="Arial"/>
        </w:rPr>
        <w:t xml:space="preserve"> </w:t>
      </w:r>
      <w:r w:rsidR="31794F11" w:rsidRPr="004E4BB9">
        <w:rPr>
          <w:rFonts w:ascii="Arial" w:hAnsi="Arial" w:cs="Arial"/>
        </w:rPr>
        <w:t>as they arise</w:t>
      </w:r>
      <w:r w:rsidR="474D5DDD" w:rsidRPr="004E4BB9">
        <w:rPr>
          <w:rFonts w:ascii="Arial" w:hAnsi="Arial" w:cs="Arial"/>
        </w:rPr>
        <w:t>.</w:t>
      </w:r>
      <w:r w:rsidR="00414998" w:rsidRPr="004E4BB9">
        <w:rPr>
          <w:rFonts w:ascii="Arial" w:hAnsi="Arial" w:cs="Arial"/>
        </w:rPr>
        <w:t xml:space="preserve"> </w:t>
      </w:r>
      <w:r w:rsidR="00DB1719" w:rsidRPr="004E4BB9">
        <w:rPr>
          <w:rFonts w:ascii="Arial" w:hAnsi="Arial" w:cs="Arial"/>
        </w:rPr>
        <w:t>You can</w:t>
      </w:r>
      <w:r w:rsidR="00414998" w:rsidRPr="004E4BB9">
        <w:rPr>
          <w:rFonts w:ascii="Arial" w:hAnsi="Arial" w:cs="Arial"/>
        </w:rPr>
        <w:t xml:space="preserve"> share</w:t>
      </w:r>
      <w:r w:rsidR="00DB1719" w:rsidRPr="004E4BB9">
        <w:rPr>
          <w:rFonts w:ascii="Arial" w:hAnsi="Arial" w:cs="Arial"/>
        </w:rPr>
        <w:t xml:space="preserve"> this resource</w:t>
      </w:r>
      <w:r w:rsidR="00414998" w:rsidRPr="004E4BB9">
        <w:rPr>
          <w:rFonts w:ascii="Arial" w:hAnsi="Arial" w:cs="Arial"/>
        </w:rPr>
        <w:t xml:space="preserve"> with older people</w:t>
      </w:r>
      <w:r w:rsidR="00877B09" w:rsidRPr="004E4BB9">
        <w:rPr>
          <w:rFonts w:ascii="Arial" w:hAnsi="Arial" w:cs="Arial"/>
        </w:rPr>
        <w:t>,</w:t>
      </w:r>
      <w:r w:rsidR="00414998" w:rsidRPr="004E4BB9">
        <w:rPr>
          <w:rFonts w:ascii="Arial" w:hAnsi="Arial" w:cs="Arial"/>
        </w:rPr>
        <w:t xml:space="preserve"> </w:t>
      </w:r>
      <w:r w:rsidR="0290E58C" w:rsidRPr="004E4BB9">
        <w:rPr>
          <w:rFonts w:ascii="Arial" w:hAnsi="Arial" w:cs="Arial"/>
        </w:rPr>
        <w:t xml:space="preserve">their </w:t>
      </w:r>
      <w:r w:rsidR="00414998" w:rsidRPr="004E4BB9">
        <w:rPr>
          <w:rFonts w:ascii="Arial" w:hAnsi="Arial" w:cs="Arial"/>
        </w:rPr>
        <w:t>families</w:t>
      </w:r>
      <w:r w:rsidR="00877B09" w:rsidRPr="004E4BB9">
        <w:rPr>
          <w:rFonts w:ascii="Arial" w:hAnsi="Arial" w:cs="Arial"/>
        </w:rPr>
        <w:t xml:space="preserve"> and carers</w:t>
      </w:r>
      <w:r w:rsidR="00414998" w:rsidRPr="004E4BB9">
        <w:rPr>
          <w:rFonts w:ascii="Arial" w:hAnsi="Arial" w:cs="Arial"/>
        </w:rPr>
        <w:t xml:space="preserve"> to direct them where to find more information for specific topics.</w:t>
      </w:r>
    </w:p>
    <w:p w14:paraId="22F8F7B5" w14:textId="6FB5E330" w:rsidR="006B5E7A" w:rsidRPr="004E4BB9" w:rsidRDefault="7C7EA658" w:rsidP="5C37E744">
      <w:pPr>
        <w:pBdr>
          <w:top w:val="single" w:sz="48" w:space="4" w:color="D9F4F7"/>
          <w:left w:val="single" w:sz="48" w:space="4" w:color="D9F4F7"/>
          <w:bottom w:val="single" w:sz="48" w:space="4" w:color="D9F4F7"/>
          <w:right w:val="single" w:sz="48" w:space="4" w:color="D9F4F7"/>
        </w:pBdr>
        <w:shd w:val="clear" w:color="auto" w:fill="D9F4F7"/>
        <w:rPr>
          <w:rFonts w:ascii="Arial" w:hAnsi="Arial" w:cs="Arial"/>
        </w:rPr>
      </w:pPr>
      <w:r w:rsidRPr="004E4BB9">
        <w:rPr>
          <w:rFonts w:ascii="Arial" w:hAnsi="Arial" w:cs="Arial"/>
        </w:rPr>
        <w:t>T</w:t>
      </w:r>
      <w:r w:rsidR="1827051C" w:rsidRPr="004E4BB9">
        <w:rPr>
          <w:rFonts w:ascii="Arial" w:hAnsi="Arial" w:cs="Arial"/>
        </w:rPr>
        <w:t xml:space="preserve">he </w:t>
      </w:r>
      <w:r w:rsidR="70275696" w:rsidRPr="004E4BB9">
        <w:rPr>
          <w:rFonts w:ascii="Arial" w:hAnsi="Arial" w:cs="Arial"/>
        </w:rPr>
        <w:t>checklist</w:t>
      </w:r>
      <w:r w:rsidR="1827051C" w:rsidRPr="004E4BB9">
        <w:rPr>
          <w:rFonts w:ascii="Arial" w:hAnsi="Arial" w:cs="Arial"/>
        </w:rPr>
        <w:t xml:space="preserve"> </w:t>
      </w:r>
      <w:r w:rsidR="002D2A41" w:rsidRPr="004E4BB9">
        <w:rPr>
          <w:rFonts w:ascii="Arial" w:hAnsi="Arial" w:cs="Arial"/>
        </w:rPr>
        <w:t xml:space="preserve">contains a </w:t>
      </w:r>
      <w:r w:rsidR="1AF48ECE" w:rsidRPr="004E4BB9">
        <w:rPr>
          <w:rFonts w:ascii="Arial" w:hAnsi="Arial" w:cs="Arial"/>
        </w:rPr>
        <w:t xml:space="preserve">common </w:t>
      </w:r>
      <w:r w:rsidR="002D2A41" w:rsidRPr="004E4BB9">
        <w:rPr>
          <w:rFonts w:ascii="Arial" w:hAnsi="Arial" w:cs="Arial"/>
        </w:rPr>
        <w:t xml:space="preserve">topic </w:t>
      </w:r>
      <w:r w:rsidR="4FB55238" w:rsidRPr="004E4BB9">
        <w:rPr>
          <w:rFonts w:ascii="Arial" w:hAnsi="Arial" w:cs="Arial"/>
        </w:rPr>
        <w:t>related to the</w:t>
      </w:r>
      <w:r w:rsidR="00573E5C" w:rsidRPr="004E4BB9">
        <w:rPr>
          <w:rFonts w:ascii="Arial" w:hAnsi="Arial" w:cs="Arial"/>
        </w:rPr>
        <w:t xml:space="preserve"> changes under the</w:t>
      </w:r>
      <w:r w:rsidR="4FB55238" w:rsidRPr="004E4BB9">
        <w:rPr>
          <w:rFonts w:ascii="Arial" w:hAnsi="Arial" w:cs="Arial"/>
        </w:rPr>
        <w:t xml:space="preserve"> Act</w:t>
      </w:r>
      <w:r w:rsidR="3CADEDCA" w:rsidRPr="004E4BB9">
        <w:rPr>
          <w:rFonts w:ascii="Arial" w:hAnsi="Arial" w:cs="Arial"/>
        </w:rPr>
        <w:t xml:space="preserve">. </w:t>
      </w:r>
      <w:r w:rsidR="4A4429B6" w:rsidRPr="004E4BB9">
        <w:rPr>
          <w:rFonts w:ascii="Arial" w:hAnsi="Arial" w:cs="Arial"/>
        </w:rPr>
        <w:t>Click</w:t>
      </w:r>
      <w:r w:rsidR="4E0E1C9D" w:rsidRPr="004E4BB9">
        <w:rPr>
          <w:rFonts w:ascii="Arial" w:hAnsi="Arial" w:cs="Arial"/>
        </w:rPr>
        <w:t xml:space="preserve"> on the links next to </w:t>
      </w:r>
      <w:r w:rsidR="47B36415" w:rsidRPr="004E4BB9">
        <w:rPr>
          <w:rFonts w:ascii="Arial" w:hAnsi="Arial" w:cs="Arial"/>
        </w:rPr>
        <w:t>each topic</w:t>
      </w:r>
      <w:r w:rsidR="761FD13F" w:rsidRPr="004E4BB9">
        <w:rPr>
          <w:rFonts w:ascii="Arial" w:hAnsi="Arial" w:cs="Arial"/>
        </w:rPr>
        <w:t xml:space="preserve"> and </w:t>
      </w:r>
      <w:r w:rsidR="47B36415" w:rsidRPr="004E4BB9">
        <w:rPr>
          <w:rFonts w:ascii="Arial" w:hAnsi="Arial" w:cs="Arial"/>
        </w:rPr>
        <w:t xml:space="preserve">it </w:t>
      </w:r>
      <w:r w:rsidR="3CADEDCA" w:rsidRPr="004E4BB9">
        <w:rPr>
          <w:rFonts w:ascii="Arial" w:hAnsi="Arial" w:cs="Arial"/>
        </w:rPr>
        <w:t>will</w:t>
      </w:r>
      <w:r w:rsidR="47B36415" w:rsidRPr="004E4BB9">
        <w:rPr>
          <w:rFonts w:ascii="Arial" w:hAnsi="Arial" w:cs="Arial"/>
        </w:rPr>
        <w:t xml:space="preserve"> </w:t>
      </w:r>
      <w:r w:rsidR="50344AF2" w:rsidRPr="004E4BB9">
        <w:rPr>
          <w:rFonts w:ascii="Arial" w:hAnsi="Arial" w:cs="Arial"/>
        </w:rPr>
        <w:t>take you to more information about th</w:t>
      </w:r>
      <w:r w:rsidR="545765F2" w:rsidRPr="004E4BB9">
        <w:rPr>
          <w:rFonts w:ascii="Arial" w:hAnsi="Arial" w:cs="Arial"/>
        </w:rPr>
        <w:t>e</w:t>
      </w:r>
      <w:r w:rsidR="50344AF2" w:rsidRPr="004E4BB9">
        <w:rPr>
          <w:rFonts w:ascii="Arial" w:hAnsi="Arial" w:cs="Arial"/>
        </w:rPr>
        <w:t xml:space="preserve"> topic.</w:t>
      </w:r>
    </w:p>
    <w:p w14:paraId="04B3EF39" w14:textId="77777777" w:rsidR="006A52FC" w:rsidRPr="004E4BB9" w:rsidRDefault="00ED29B4" w:rsidP="5C37E744">
      <w:pPr>
        <w:pBdr>
          <w:top w:val="single" w:sz="48" w:space="4" w:color="D9F4F7"/>
          <w:left w:val="single" w:sz="48" w:space="4" w:color="D9F4F7"/>
          <w:bottom w:val="single" w:sz="48" w:space="4" w:color="D9F4F7"/>
          <w:right w:val="single" w:sz="48" w:space="4" w:color="D9F4F7"/>
        </w:pBdr>
        <w:shd w:val="clear" w:color="auto" w:fill="D9F4F7"/>
        <w:rPr>
          <w:rFonts w:ascii="Arial" w:hAnsi="Arial" w:cs="Arial"/>
        </w:rPr>
      </w:pPr>
      <w:r w:rsidRPr="004E4BB9">
        <w:rPr>
          <w:rFonts w:ascii="Arial" w:hAnsi="Arial" w:cs="Arial"/>
        </w:rPr>
        <w:t>This guide</w:t>
      </w:r>
      <w:r w:rsidR="006A52FC" w:rsidRPr="004E4BB9">
        <w:rPr>
          <w:rFonts w:ascii="Arial" w:hAnsi="Arial" w:cs="Arial"/>
        </w:rPr>
        <w:t xml:space="preserve"> covers the following topics:</w:t>
      </w:r>
    </w:p>
    <w:p w14:paraId="762EA78E" w14:textId="77777777" w:rsidR="006A52FC" w:rsidRDefault="006A52FC" w:rsidP="002B5259">
      <w:pPr>
        <w:pStyle w:val="Bullet"/>
        <w:pBdr>
          <w:top w:val="single" w:sz="48" w:space="4" w:color="D9F4F7"/>
          <w:left w:val="single" w:sz="48" w:space="4" w:color="D9F4F7"/>
          <w:bottom w:val="single" w:sz="48" w:space="4" w:color="D9F4F7"/>
          <w:right w:val="single" w:sz="48" w:space="4" w:color="D9F4F7"/>
        </w:pBdr>
        <w:shd w:val="clear" w:color="auto" w:fill="D9F4F7"/>
      </w:pPr>
      <w:r>
        <w:t>Embedding the Statement of Rights</w:t>
      </w:r>
    </w:p>
    <w:p w14:paraId="3BE2D4F6" w14:textId="77777777" w:rsidR="006A52FC" w:rsidRDefault="006A52FC" w:rsidP="002B5259">
      <w:pPr>
        <w:pStyle w:val="Bullet"/>
        <w:pBdr>
          <w:top w:val="single" w:sz="48" w:space="4" w:color="D9F4F7"/>
          <w:left w:val="single" w:sz="48" w:space="4" w:color="D9F4F7"/>
          <w:bottom w:val="single" w:sz="48" w:space="4" w:color="D9F4F7"/>
          <w:right w:val="single" w:sz="48" w:space="4" w:color="D9F4F7"/>
        </w:pBdr>
        <w:shd w:val="clear" w:color="auto" w:fill="D9F4F7"/>
      </w:pPr>
      <w:r>
        <w:t>Understanding the Statement of Principles</w:t>
      </w:r>
    </w:p>
    <w:p w14:paraId="6117E08C" w14:textId="62F79EEE" w:rsidR="006A52FC" w:rsidRDefault="006A52FC" w:rsidP="002B5259">
      <w:pPr>
        <w:pStyle w:val="Bullet"/>
        <w:pBdr>
          <w:top w:val="single" w:sz="48" w:space="4" w:color="D9F4F7"/>
          <w:left w:val="single" w:sz="48" w:space="4" w:color="D9F4F7"/>
          <w:bottom w:val="single" w:sz="48" w:space="4" w:color="D9F4F7"/>
          <w:right w:val="single" w:sz="48" w:space="4" w:color="D9F4F7"/>
        </w:pBdr>
        <w:shd w:val="clear" w:color="auto" w:fill="D9F4F7"/>
      </w:pPr>
      <w:r>
        <w:t xml:space="preserve">Strengthened </w:t>
      </w:r>
      <w:r w:rsidR="00164504">
        <w:t xml:space="preserve">Aged Care </w:t>
      </w:r>
      <w:r>
        <w:t>Quality Standards</w:t>
      </w:r>
    </w:p>
    <w:p w14:paraId="7A2BBB78" w14:textId="77777777" w:rsidR="00ED29B4" w:rsidRDefault="006A52FC" w:rsidP="002B5259">
      <w:pPr>
        <w:pStyle w:val="Bullet"/>
        <w:pBdr>
          <w:top w:val="single" w:sz="48" w:space="4" w:color="D9F4F7"/>
          <w:left w:val="single" w:sz="48" w:space="4" w:color="D9F4F7"/>
          <w:bottom w:val="single" w:sz="48" w:space="4" w:color="D9F4F7"/>
          <w:right w:val="single" w:sz="48" w:space="4" w:color="D9F4F7"/>
        </w:pBdr>
        <w:shd w:val="clear" w:color="auto" w:fill="D9F4F7"/>
      </w:pPr>
      <w:r>
        <w:t>Cultural</w:t>
      </w:r>
      <w:r w:rsidR="00355141">
        <w:t>l</w:t>
      </w:r>
      <w:r w:rsidR="0028277A">
        <w:t>y</w:t>
      </w:r>
      <w:r>
        <w:t xml:space="preserve"> safe care</w:t>
      </w:r>
      <w:r w:rsidR="00ED29B4">
        <w:t xml:space="preserve"> </w:t>
      </w:r>
    </w:p>
    <w:p w14:paraId="622A0BFD" w14:textId="71B9E4C9" w:rsidR="00355141" w:rsidRDefault="00355141" w:rsidP="002B5259">
      <w:pPr>
        <w:pStyle w:val="Bullet"/>
        <w:pBdr>
          <w:top w:val="single" w:sz="48" w:space="4" w:color="D9F4F7"/>
          <w:left w:val="single" w:sz="48" w:space="4" w:color="D9F4F7"/>
          <w:bottom w:val="single" w:sz="48" w:space="4" w:color="D9F4F7"/>
          <w:right w:val="single" w:sz="48" w:space="4" w:color="D9F4F7"/>
        </w:pBdr>
        <w:shd w:val="clear" w:color="auto" w:fill="D9F4F7"/>
      </w:pPr>
      <w:r>
        <w:t>Support at Home</w:t>
      </w:r>
      <w:r w:rsidR="00F063B5">
        <w:t xml:space="preserve"> program</w:t>
      </w:r>
    </w:p>
    <w:p w14:paraId="7D640798" w14:textId="5417B9D1" w:rsidR="00355141" w:rsidRDefault="00355141" w:rsidP="002B5259">
      <w:pPr>
        <w:pStyle w:val="Bullet"/>
        <w:pBdr>
          <w:top w:val="single" w:sz="48" w:space="4" w:color="D9F4F7"/>
          <w:left w:val="single" w:sz="48" w:space="4" w:color="D9F4F7"/>
          <w:bottom w:val="single" w:sz="48" w:space="4" w:color="D9F4F7"/>
          <w:right w:val="single" w:sz="48" w:space="4" w:color="D9F4F7"/>
        </w:pBdr>
        <w:shd w:val="clear" w:color="auto" w:fill="D9F4F7"/>
      </w:pPr>
      <w:r>
        <w:t xml:space="preserve">Residential </w:t>
      </w:r>
      <w:r w:rsidR="00F063B5">
        <w:t xml:space="preserve">aged </w:t>
      </w:r>
      <w:r>
        <w:t>care</w:t>
      </w:r>
    </w:p>
    <w:p w14:paraId="40FF3BC7" w14:textId="77777777" w:rsidR="00355141" w:rsidRDefault="00355141" w:rsidP="002B5259">
      <w:pPr>
        <w:pStyle w:val="Bullet"/>
        <w:pBdr>
          <w:top w:val="single" w:sz="48" w:space="4" w:color="D9F4F7"/>
          <w:left w:val="single" w:sz="48" w:space="4" w:color="D9F4F7"/>
          <w:bottom w:val="single" w:sz="48" w:space="4" w:color="D9F4F7"/>
          <w:right w:val="single" w:sz="48" w:space="4" w:color="D9F4F7"/>
        </w:pBdr>
        <w:shd w:val="clear" w:color="auto" w:fill="D9F4F7"/>
      </w:pPr>
      <w:r>
        <w:t xml:space="preserve">Registered </w:t>
      </w:r>
      <w:r w:rsidR="004C4941">
        <w:t>supporters</w:t>
      </w:r>
    </w:p>
    <w:p w14:paraId="2A86940D" w14:textId="4A46C70B" w:rsidR="004C4941" w:rsidRDefault="004C4941" w:rsidP="002B5259">
      <w:pPr>
        <w:pStyle w:val="Bullet"/>
        <w:pBdr>
          <w:top w:val="single" w:sz="48" w:space="4" w:color="D9F4F7"/>
          <w:left w:val="single" w:sz="48" w:space="4" w:color="D9F4F7"/>
          <w:bottom w:val="single" w:sz="48" w:space="4" w:color="D9F4F7"/>
          <w:right w:val="single" w:sz="48" w:space="4" w:color="D9F4F7"/>
        </w:pBdr>
        <w:shd w:val="clear" w:color="auto" w:fill="D9F4F7"/>
      </w:pPr>
      <w:r w:rsidRPr="004C4941">
        <w:t>Accessing aged</w:t>
      </w:r>
      <w:r w:rsidR="006B5E7A">
        <w:t xml:space="preserve"> </w:t>
      </w:r>
      <w:r w:rsidRPr="004C4941">
        <w:t>care services</w:t>
      </w:r>
    </w:p>
    <w:p w14:paraId="08767503" w14:textId="06FD1239" w:rsidR="00B558E1" w:rsidRDefault="00B558E1" w:rsidP="002B5259">
      <w:pPr>
        <w:pStyle w:val="Bullet"/>
        <w:pBdr>
          <w:top w:val="single" w:sz="48" w:space="4" w:color="D9F4F7"/>
          <w:left w:val="single" w:sz="48" w:space="4" w:color="D9F4F7"/>
          <w:bottom w:val="single" w:sz="48" w:space="4" w:color="D9F4F7"/>
          <w:right w:val="single" w:sz="48" w:space="4" w:color="D9F4F7"/>
        </w:pBdr>
        <w:shd w:val="clear" w:color="auto" w:fill="D9F4F7"/>
      </w:pPr>
      <w:r>
        <w:t>Complaints and feedback</w:t>
      </w:r>
    </w:p>
    <w:p w14:paraId="1B33A248" w14:textId="2DC4139E" w:rsidR="00B558E1" w:rsidRDefault="00B558E1" w:rsidP="002B5259">
      <w:pPr>
        <w:pStyle w:val="Bullet"/>
        <w:pBdr>
          <w:top w:val="single" w:sz="48" w:space="4" w:color="D9F4F7"/>
          <w:left w:val="single" w:sz="48" w:space="4" w:color="D9F4F7"/>
          <w:bottom w:val="single" w:sz="48" w:space="4" w:color="D9F4F7"/>
          <w:right w:val="single" w:sz="48" w:space="4" w:color="D9F4F7"/>
        </w:pBdr>
        <w:shd w:val="clear" w:color="auto" w:fill="D9F4F7"/>
        <w:spacing w:after="360"/>
        <w:ind w:left="357" w:hanging="357"/>
      </w:pPr>
      <w:r>
        <w:t>Advocacy for the older person</w:t>
      </w:r>
      <w:r w:rsidR="324E023C">
        <w:t>.</w:t>
      </w:r>
    </w:p>
    <w:p w14:paraId="4C02D18C" w14:textId="1DD1BD06" w:rsidR="0867E346" w:rsidRPr="001F01B1" w:rsidRDefault="00E51D75" w:rsidP="5C37E744">
      <w:pPr>
        <w:rPr>
          <w:rFonts w:ascii="Arial" w:hAnsi="Arial" w:cs="Arial"/>
          <w:i/>
          <w:iCs/>
        </w:rPr>
      </w:pPr>
      <w:r w:rsidRPr="001F01B1">
        <w:rPr>
          <w:rFonts w:ascii="Arial" w:hAnsi="Arial" w:cs="Arial"/>
          <w:b/>
          <w:bCs/>
          <w:i/>
          <w:iCs/>
        </w:rPr>
        <w:t xml:space="preserve">Note: </w:t>
      </w:r>
      <w:r w:rsidR="0867E346" w:rsidRPr="001F01B1">
        <w:rPr>
          <w:rFonts w:ascii="Arial" w:hAnsi="Arial" w:cs="Arial"/>
          <w:i/>
          <w:iCs/>
        </w:rPr>
        <w:t>When the information you’ve shared doesn’t fully meet an older person’s question, take the opportunity to explore what matters most to them. You might gently ask what questions they still have or what would help them feel more confident and informed. Let them know you’re there to support them and that you can seek further guidance if needed. As you do this, keep them informed about the steps you’re taking so they feel included, reassured, and confident that their concerns are being followed up.</w:t>
      </w:r>
    </w:p>
    <w:p w14:paraId="6D870E41" w14:textId="77777777" w:rsidR="00784299" w:rsidRPr="001F01B1" w:rsidRDefault="00342837" w:rsidP="5C37E744">
      <w:pPr>
        <w:rPr>
          <w:rFonts w:ascii="Arial" w:hAnsi="Arial" w:cs="Arial"/>
          <w:color w:val="1E1444"/>
        </w:rPr>
      </w:pPr>
      <w:r w:rsidRPr="001F01B1">
        <w:rPr>
          <w:rFonts w:ascii="Arial" w:hAnsi="Arial" w:cs="Arial"/>
        </w:rPr>
        <w:t>If you would like to k</w:t>
      </w:r>
      <w:r w:rsidR="456D6F79" w:rsidRPr="001F01B1">
        <w:rPr>
          <w:rFonts w:ascii="Arial" w:hAnsi="Arial" w:cs="Arial"/>
        </w:rPr>
        <w:t>eep updated on sector news</w:t>
      </w:r>
      <w:r w:rsidR="00AF3336" w:rsidRPr="001F01B1">
        <w:rPr>
          <w:rFonts w:ascii="Arial" w:hAnsi="Arial" w:cs="Arial"/>
        </w:rPr>
        <w:t xml:space="preserve"> go to</w:t>
      </w:r>
      <w:r w:rsidR="456D6F79" w:rsidRPr="001F01B1">
        <w:rPr>
          <w:rFonts w:ascii="Arial" w:hAnsi="Arial" w:cs="Arial"/>
          <w:b/>
          <w:bCs/>
          <w:color w:val="1E1444"/>
        </w:rPr>
        <w:t xml:space="preserve"> </w:t>
      </w:r>
      <w:hyperlink r:id="rId10" w:anchor="working-in-aged-care-update">
        <w:r w:rsidR="456D6F79" w:rsidRPr="00770A65">
          <w:rPr>
            <w:rStyle w:val="Hyperlink"/>
            <w:rFonts w:cs="Arial"/>
            <w:color w:val="0070C0"/>
          </w:rPr>
          <w:t>Working in Aged Care Update newsletter.</w:t>
        </w:r>
      </w:hyperlink>
      <w:r w:rsidR="56CF234D" w:rsidRPr="00770A65">
        <w:rPr>
          <w:rFonts w:ascii="Arial" w:hAnsi="Arial" w:cs="Arial"/>
          <w:color w:val="0070C0"/>
        </w:rPr>
        <w:t xml:space="preserve"> </w:t>
      </w:r>
    </w:p>
    <w:p w14:paraId="2A1E0DB4" w14:textId="12FF6D7B" w:rsidR="00A1480F" w:rsidRPr="00A1480F" w:rsidRDefault="56CF234D" w:rsidP="5C37E744">
      <w:pPr>
        <w:rPr>
          <w:rFonts w:ascii="Arial" w:hAnsi="Arial" w:cs="Arial"/>
          <w:b/>
          <w:bCs/>
          <w:sz w:val="22"/>
          <w:szCs w:val="22"/>
          <w:u w:val="single"/>
        </w:rPr>
        <w:sectPr w:rsidR="00A1480F" w:rsidRPr="00A1480F" w:rsidSect="006B01B2">
          <w:headerReference w:type="even" r:id="rId11"/>
          <w:headerReference w:type="default" r:id="rId12"/>
          <w:footerReference w:type="even" r:id="rId13"/>
          <w:headerReference w:type="first" r:id="rId14"/>
          <w:footerReference w:type="first" r:id="rId15"/>
          <w:pgSz w:w="11906" w:h="16838"/>
          <w:pgMar w:top="1418" w:right="851" w:bottom="851" w:left="851" w:header="709" w:footer="709" w:gutter="0"/>
          <w:cols w:space="708"/>
          <w:docGrid w:linePitch="360"/>
        </w:sectPr>
      </w:pPr>
      <w:r w:rsidRPr="001F01B1">
        <w:rPr>
          <w:rFonts w:ascii="Arial" w:hAnsi="Arial" w:cs="Arial"/>
        </w:rPr>
        <w:t>See the</w:t>
      </w:r>
      <w:r w:rsidRPr="001F01B1">
        <w:rPr>
          <w:rFonts w:ascii="Arial" w:hAnsi="Arial" w:cs="Arial"/>
          <w:b/>
          <w:bCs/>
        </w:rPr>
        <w:t xml:space="preserve"> </w:t>
      </w:r>
      <w:hyperlink r:id="rId16">
        <w:r w:rsidRPr="00770A65">
          <w:rPr>
            <w:rStyle w:val="Hyperlink"/>
            <w:rFonts w:cs="Arial"/>
            <w:color w:val="0070C0"/>
          </w:rPr>
          <w:t>Guide to Aged Care Law</w:t>
        </w:r>
      </w:hyperlink>
      <w:r w:rsidRPr="001F01B1">
        <w:rPr>
          <w:rFonts w:ascii="Arial" w:hAnsi="Arial" w:cs="Arial"/>
          <w:b/>
          <w:bCs/>
          <w:color w:val="1E1444"/>
        </w:rPr>
        <w:t xml:space="preserve"> </w:t>
      </w:r>
      <w:r w:rsidRPr="001F01B1">
        <w:rPr>
          <w:rFonts w:ascii="Arial" w:hAnsi="Arial" w:cs="Arial"/>
        </w:rPr>
        <w:t>for further information on the Act.</w:t>
      </w:r>
    </w:p>
    <w:p w14:paraId="257D4B8A" w14:textId="2C38BDB1" w:rsidR="00EA1971" w:rsidRPr="00EA1971" w:rsidRDefault="00EA1971" w:rsidP="00EA1971">
      <w:pPr>
        <w:tabs>
          <w:tab w:val="left" w:pos="3969"/>
          <w:tab w:val="left" w:pos="4395"/>
        </w:tabs>
        <w:spacing w:after="0"/>
        <w:rPr>
          <w:rFonts w:ascii="Arial" w:hAnsi="Arial" w:cs="Arial"/>
          <w:b/>
          <w:bCs/>
          <w:sz w:val="28"/>
          <w:szCs w:val="28"/>
        </w:rPr>
      </w:pPr>
      <w:r w:rsidRPr="00EA1971">
        <w:rPr>
          <w:rFonts w:ascii="Arial" w:hAnsi="Arial" w:cs="Arial"/>
          <w:b/>
          <w:bCs/>
          <w:sz w:val="28"/>
          <w:szCs w:val="28"/>
        </w:rPr>
        <w:lastRenderedPageBreak/>
        <w:t>Topic</w:t>
      </w:r>
      <w:r>
        <w:rPr>
          <w:rFonts w:ascii="Arial" w:hAnsi="Arial" w:cs="Arial"/>
          <w:b/>
          <w:bCs/>
          <w:sz w:val="28"/>
          <w:szCs w:val="28"/>
        </w:rPr>
        <w:tab/>
        <w:t>Resource</w:t>
      </w:r>
    </w:p>
    <w:p w14:paraId="34AFA3A3" w14:textId="0193FDD3" w:rsidR="000C4573" w:rsidRDefault="009450B7" w:rsidP="00EA1971">
      <w:pPr>
        <w:spacing w:after="0"/>
        <w:rPr>
          <w:sz w:val="28"/>
          <w:szCs w:val="28"/>
        </w:rPr>
      </w:pPr>
      <w:r>
        <w:rPr>
          <w:noProof/>
          <w:sz w:val="28"/>
          <w:szCs w:val="28"/>
        </w:rPr>
        <mc:AlternateContent>
          <mc:Choice Requires="wps">
            <w:drawing>
              <wp:inline distT="0" distB="0" distL="0" distR="0" wp14:anchorId="7B27DA72" wp14:editId="374081DD">
                <wp:extent cx="2520000" cy="1080000"/>
                <wp:effectExtent l="0" t="0" r="13970" b="25400"/>
                <wp:docPr id="1025887368" name="Rectangle: Rounded Corners 2">
                  <a:extLst xmlns:a="http://schemas.openxmlformats.org/drawingml/2006/main">
                    <a:ext uri="{FF2B5EF4-FFF2-40B4-BE49-F238E27FC236}">
                      <a16:creationId xmlns:a16="http://schemas.microsoft.com/office/drawing/2014/main" id="{63088925-7E7D-43F3-B1D8-63B83125B1FD}"/>
                    </a:ext>
                  </a:extLst>
                </wp:docPr>
                <wp:cNvGraphicFramePr/>
                <a:graphic xmlns:a="http://schemas.openxmlformats.org/drawingml/2006/main">
                  <a:graphicData uri="http://schemas.microsoft.com/office/word/2010/wordprocessingShape">
                    <wps:wsp>
                      <wps:cNvSpPr/>
                      <wps:spPr>
                        <a:xfrm>
                          <a:off x="0" y="0"/>
                          <a:ext cx="2520000" cy="108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A7FF50" w14:textId="11C1D5E5" w:rsidR="00CE2029" w:rsidRPr="00CE2029" w:rsidRDefault="00CE2029" w:rsidP="00CE2029">
                            <w:pPr>
                              <w:spacing w:after="0"/>
                              <w:suppressOverlap/>
                              <w:jc w:val="center"/>
                              <w:rPr>
                                <w:color w:val="FFFFFF" w:themeColor="background1"/>
                              </w:rPr>
                            </w:pPr>
                            <w:r w:rsidRPr="00CE2029">
                              <w:rPr>
                                <w:rFonts w:ascii="Arial" w:hAnsi="Arial" w:cs="Arial"/>
                                <w:b/>
                                <w:bCs/>
                                <w:color w:val="FFFFFF" w:themeColor="background1"/>
                                <w:sz w:val="32"/>
                                <w:szCs w:val="32"/>
                              </w:rPr>
                              <w:t>Embedding the Statement of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7B27DA72" id="Rectangle: Rounded Corners 2" o:spid="_x0000_s1026" style="width:198.45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YqkAIAAIMFAAAOAAAAZHJzL2Uyb0RvYy54bWysVMFu2zAMvQ/YPwi6r3bSZGuDOEWQIsOA&#10;oi3aDj0rshR7kERNUmJnXz9KdpxgLXYYdpFJk3win0jOb1qtyF44X4Mp6Ogip0QYDmVttgX9/rL+&#10;dEWJD8yUTIERBT0IT28WHz/MGzsTY6hAlcIRBDF+1tiCViHYWZZ5XgnN/AVYYdAowWkWUHXbrHSs&#10;QXStsnGef84acKV1wIX3+Pe2M9JFwpdS8PAgpReBqIJibiGdLp2beGaLOZttHbNVzfs02D9koVlt&#10;8NIB6pYFRnaufgOla+7AgwwXHHQGUtZcpBqwmlH+RzXPFbMi1YLkeDvQ5P8fLL/fP9tHhzQ01s88&#10;irGKVjodv5gfaRNZh4Es0QbC8ed4ivznyClH2yi/SgriZKdw63z4KkCTKBTUwc6UT/gkiSm2v/Mh&#10;UVYSwzT2Bit/UCK1wgfYM0Wux5fj+D4I2PuidISMgR5UXa5rpZLitpuVcgQjMZ3VaDq57IPP3LJT&#10;kUkKByVisDJPQpK6jGWl5FL/iQGPcS5MGHWmipWiv2YaCehSHCJSwgkwIktMb8DuAWJvv8XuYHr/&#10;GCpS+w7B+d8S64KHiHQzmDAE69qAew9AYVX9zZ0/pn9GTRRDu2nRJYobKA+Pjjjo5shbvq7xae+Y&#10;D4/M4bthO+AyCA94SAVNQaGXKKnA/Xrvf/THfkYrJQ0OYkH9zx1zghL1zWCnX48mkzi5SZlMv4xR&#10;ceeWzbnF7PQKYgfg2rE8idE/qKMoHehX3BnLeCuamOF4d0F5cEdlFboFgVuHi+UyueG0WhbuzLPl&#10;ETwSHFvxpX1lzvb9HXA07uE4tH3XduSefGOkgeUugKxDNJ547RWc9NRD/VaKq+RcT16n3bn4DQAA&#10;//8DAFBLAwQUAAYACAAAACEAbU+ePdoAAAAFAQAADwAAAGRycy9kb3ducmV2LnhtbEyPQU/DMAyF&#10;70j8h8hI3Fi6IQYrTScE2pEDGwLt5jamqWicqsnW7t9juLCLJes9P3+vWE++U0caYhvYwHyWgSKu&#10;g225MfC+29w8gIoJ2WIXmAycKMK6vLwoMLdh5Dc6blOjJIRjjgZcSn2udawdeYyz0BOL9hUGj0nW&#10;odF2wFHCfacXWbbUHluWDw57enZUf28PXjB23fjxerdBd2pHrD553y9e9sZcX01Pj6ASTenfDL/4&#10;cgOlMFXhwDaqzoAUSX9TtNvVcgWqEtN9NgddFvqcvvwBAAD//wMAUEsBAi0AFAAGAAgAAAAhALaD&#10;OJL+AAAA4QEAABMAAAAAAAAAAAAAAAAAAAAAAFtDb250ZW50X1R5cGVzXS54bWxQSwECLQAUAAYA&#10;CAAAACEAOP0h/9YAAACUAQAACwAAAAAAAAAAAAAAAAAvAQAAX3JlbHMvLnJlbHNQSwECLQAUAAYA&#10;CAAAACEAIXVGKpACAACDBQAADgAAAAAAAAAAAAAAAAAuAgAAZHJzL2Uyb0RvYy54bWxQSwECLQAU&#10;AAYACAAAACEAbU+ePdoAAAAFAQAADwAAAAAAAAAAAAAAAADqBAAAZHJzL2Rvd25yZXYueG1sUEsF&#10;BgAAAAAEAAQA8wAAAPEFAAAAAA==&#10;" fillcolor="#1c1543" strokecolor="#030e13 [484]" strokeweight="1pt">
                <v:stroke joinstyle="miter"/>
                <v:textbox>
                  <w:txbxContent>
                    <w:p w14:paraId="6BA7FF50" w14:textId="11C1D5E5" w:rsidR="00CE2029" w:rsidRPr="00CE2029" w:rsidRDefault="00CE2029" w:rsidP="00CE2029">
                      <w:pPr>
                        <w:spacing w:after="0"/>
                        <w:suppressOverlap/>
                        <w:jc w:val="center"/>
                        <w:rPr>
                          <w:color w:val="FFFFFF" w:themeColor="background1"/>
                        </w:rPr>
                      </w:pPr>
                      <w:r w:rsidRPr="00CE2029">
                        <w:rPr>
                          <w:rFonts w:ascii="Arial" w:hAnsi="Arial" w:cs="Arial"/>
                          <w:b/>
                          <w:bCs/>
                          <w:color w:val="FFFFFF" w:themeColor="background1"/>
                          <w:sz w:val="32"/>
                          <w:szCs w:val="32"/>
                        </w:rPr>
                        <w:t>Embedding the Statement of Rights</w:t>
                      </w:r>
                    </w:p>
                  </w:txbxContent>
                </v:textbox>
                <w10:anchorlock/>
              </v:roundrect>
            </w:pict>
          </mc:Fallback>
        </mc:AlternateContent>
      </w:r>
      <w:r w:rsidR="00CE2029">
        <w:rPr>
          <w:noProof/>
          <w:sz w:val="28"/>
          <w:szCs w:val="28"/>
        </w:rPr>
        <mc:AlternateContent>
          <mc:Choice Requires="wps">
            <w:drawing>
              <wp:inline distT="0" distB="0" distL="0" distR="0" wp14:anchorId="37883217" wp14:editId="1BD9ACB2">
                <wp:extent cx="4068000" cy="1080000"/>
                <wp:effectExtent l="0" t="0" r="8890" b="6350"/>
                <wp:docPr id="1401141967" name="Rectangle: Rounded Corners 2">
                  <a:extLst xmlns:a="http://schemas.openxmlformats.org/drawingml/2006/main">
                    <a:ext uri="{FF2B5EF4-FFF2-40B4-BE49-F238E27FC236}">
                      <a16:creationId xmlns:a16="http://schemas.microsoft.com/office/drawing/2014/main" id="{BB50964B-5EA2-490C-961F-DB50A107E65D}"/>
                    </a:ext>
                  </a:extLst>
                </wp:docPr>
                <wp:cNvGraphicFramePr/>
                <a:graphic xmlns:a="http://schemas.openxmlformats.org/drawingml/2006/main">
                  <a:graphicData uri="http://schemas.microsoft.com/office/word/2010/wordprocessingShape">
                    <wps:wsp>
                      <wps:cNvSpPr/>
                      <wps:spPr>
                        <a:xfrm>
                          <a:off x="0" y="0"/>
                          <a:ext cx="4068000" cy="1080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BD6DAA" w14:textId="77777777" w:rsidR="002B2993" w:rsidRPr="00770A65" w:rsidRDefault="002B2993" w:rsidP="000B7485">
                            <w:pPr>
                              <w:pStyle w:val="Bullet"/>
                              <w:spacing w:before="80" w:after="80"/>
                              <w:ind w:left="357" w:hanging="357"/>
                              <w:rPr>
                                <w:b/>
                                <w:color w:val="00458F"/>
                              </w:rPr>
                            </w:pPr>
                            <w:hyperlink r:id="rId17" w:history="1">
                              <w:r w:rsidRPr="00770A65">
                                <w:rPr>
                                  <w:rStyle w:val="Hyperlink"/>
                                  <w:rFonts w:eastAsiaTheme="majorEastAsia" w:cs="Arial"/>
                                  <w:b w:val="0"/>
                                  <w:color w:val="00458F"/>
                                </w:rPr>
                                <w:t>About the new rights-based Aged Care Act | Department of Health, Disability and Ageing</w:t>
                              </w:r>
                            </w:hyperlink>
                          </w:p>
                          <w:p w14:paraId="1458A2CE" w14:textId="3824CDBA" w:rsidR="00CE2029" w:rsidRPr="00770A65" w:rsidRDefault="002B2993" w:rsidP="000B7485">
                            <w:pPr>
                              <w:pStyle w:val="Bullet"/>
                              <w:spacing w:before="80" w:after="80"/>
                              <w:ind w:left="357" w:hanging="357"/>
                              <w:rPr>
                                <w:color w:val="00458F"/>
                              </w:rPr>
                            </w:pPr>
                            <w:hyperlink r:id="rId18" w:history="1">
                              <w:r w:rsidRPr="00770A65">
                                <w:rPr>
                                  <w:rStyle w:val="Hyperlink"/>
                                  <w:rFonts w:eastAsiaTheme="majorEastAsia" w:cs="Arial"/>
                                  <w:b w:val="0"/>
                                  <w:color w:val="00458F"/>
                                </w:rPr>
                                <w:t>Statement of Rights | Aged Care Quality and Safety Commission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883217" id="_x0000_s1027" style="width:320.3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AyoAIAAKIFAAAOAAAAZHJzL2Uyb0RvYy54bWysVE1v2zAMvQ/YfxB0X21n6VdQpwhaZBhQ&#10;tEHboWdFlmIPkqhJSuzs14+SHadbix2GXWxSJB/FJ5JX151WZCecb8CUtDjJKRGGQ9WYTUm/PS8/&#10;XVDiAzMVU2BESffC0+v5xw9XrZ2JCdSgKuEIghg/a21J6xDsLMs8r4Vm/gSsMGiU4DQLqLpNVjnW&#10;IrpW2STPz7IWXGUdcOE9nt72RjpP+FIKHh6k9CIQVVK8W0hfl77r+M3mV2y2cczWDR+uwf7hFpo1&#10;BpOOULcsMLJ1zRso3XAHHmQ44aAzkLLhItWA1RT5H9U81cyKVAuS4+1Ik/9/sPx+92RXDmlorZ95&#10;FGMVnXQ6/vF+pEtk7UeyRBcIx8NpfnaR58gpR1uRRznRmR3DrfPhiwBNolBSB1tTPeKTJKbY7s6H&#10;RFlFDNPYG6z6TonUCh9gxxS5nHyexPdBwMEXpQNkDPSgmmrZKJUUt1nfKEcwsqS3l8vp8nwI/s1N&#10;mehsIIb12PEkOxafpLBXIvop8ygkaSosd5IunfpSjHkY58KEojfVrBJ9+uL0yMUYkQpJgBFZYv4R&#10;ewCIPf8Wu7/l4B9DRWrrMTj/28X64DEiZQYTxmDdGHDvASisasjc+x9I6qmJLIVu3SE3+PjRM56s&#10;odqvHHHQj5m3fNngy98xH1bM4bNit+CuCA/4kQraksIgUVKD+/neefTHdkcrJS3OaUn9jy1zghL1&#10;1eAgXBbTaRzspExPzyeouNeW9WuL2eobwAYpcCtZnsToH9RBlA70C66URcyKJmY45i4pD+6g3IR+&#10;f+BS4mKxSG44zJaFO/NkeQSPPMdOfe5emLND+wecnHs4zPTQ1D3HR98YaWCxDSCbEI1HXgcFF0Fq&#10;pWFpxU3zWk9ex9U6/wUAAP//AwBQSwMEFAAGAAgAAAAhANGN60jbAAAABQEAAA8AAABkcnMvZG93&#10;bnJldi54bWxMj81OwzAQhO9IvIO1SNyo00BDlcapED8HLki0iLNrb5Oo9jqKnTZ9exYu9DLSakYz&#10;31bryTtxxCF2gRTMZxkIJBNsR42Cr+3b3RJETJqsdoFQwRkjrOvrq0qXNpzoE4+b1AguoVhqBW1K&#10;fSllNC16HWehR2JvHwavE59DI+2gT1zuncyzrJBed8QLre7xuUVz2IxewfJ1fNnef4SFeXfOjIfv&#10;fJGfvVK3N9PTCkTCKf2H4Ref0aFmpl0YyUbhFPAj6U/ZKx6yAsSOQ4/ZHGRdyUv6+gcAAP//AwBQ&#10;SwECLQAUAAYACAAAACEAtoM4kv4AAADhAQAAEwAAAAAAAAAAAAAAAAAAAAAAW0NvbnRlbnRfVHlw&#10;ZXNdLnhtbFBLAQItABQABgAIAAAAIQA4/SH/1gAAAJQBAAALAAAAAAAAAAAAAAAAAC8BAABfcmVs&#10;cy8ucmVsc1BLAQItABQABgAIAAAAIQAtxYAyoAIAAKIFAAAOAAAAAAAAAAAAAAAAAC4CAABkcnMv&#10;ZTJvRG9jLnhtbFBLAQItABQABgAIAAAAIQDRjetI2wAAAAUBAAAPAAAAAAAAAAAAAAAAAPoEAABk&#10;cnMvZG93bnJldi54bWxQSwUGAAAAAAQABADzAAAAAgYAAAAA&#10;" fillcolor="#d9f4f7" stroked="f" strokeweight="1pt">
                <v:stroke joinstyle="miter"/>
                <v:textbox>
                  <w:txbxContent>
                    <w:p w14:paraId="02BD6DAA" w14:textId="77777777" w:rsidR="002B2993" w:rsidRPr="00770A65" w:rsidRDefault="002B2993" w:rsidP="000B7485">
                      <w:pPr>
                        <w:pStyle w:val="Bullet"/>
                        <w:spacing w:before="80" w:after="80"/>
                        <w:ind w:left="357" w:hanging="357"/>
                        <w:rPr>
                          <w:b/>
                          <w:color w:val="00458F"/>
                        </w:rPr>
                      </w:pPr>
                      <w:hyperlink r:id="rId19" w:history="1">
                        <w:r w:rsidRPr="00770A65">
                          <w:rPr>
                            <w:rStyle w:val="Hyperlink"/>
                            <w:rFonts w:eastAsiaTheme="majorEastAsia" w:cs="Arial"/>
                            <w:b w:val="0"/>
                            <w:color w:val="00458F"/>
                          </w:rPr>
                          <w:t>About the new rights-based Aged Care Act | Department of Health, Disability and Ageing</w:t>
                        </w:r>
                      </w:hyperlink>
                    </w:p>
                    <w:p w14:paraId="1458A2CE" w14:textId="3824CDBA" w:rsidR="00CE2029" w:rsidRPr="00770A65" w:rsidRDefault="002B2993" w:rsidP="000B7485">
                      <w:pPr>
                        <w:pStyle w:val="Bullet"/>
                        <w:spacing w:before="80" w:after="80"/>
                        <w:ind w:left="357" w:hanging="357"/>
                        <w:rPr>
                          <w:color w:val="00458F"/>
                        </w:rPr>
                      </w:pPr>
                      <w:hyperlink r:id="rId20" w:history="1">
                        <w:r w:rsidRPr="00770A65">
                          <w:rPr>
                            <w:rStyle w:val="Hyperlink"/>
                            <w:rFonts w:eastAsiaTheme="majorEastAsia" w:cs="Arial"/>
                            <w:b w:val="0"/>
                            <w:color w:val="00458F"/>
                          </w:rPr>
                          <w:t>Statement of Rights | Aged Care Quality and Safety Commission</w:t>
                        </w:r>
                      </w:hyperlink>
                    </w:p>
                  </w:txbxContent>
                </v:textbox>
                <w10:anchorlock/>
              </v:roundrect>
            </w:pict>
          </mc:Fallback>
        </mc:AlternateContent>
      </w:r>
    </w:p>
    <w:p w14:paraId="1093435C" w14:textId="77777777" w:rsidR="006E6AC2" w:rsidRDefault="006E6AC2" w:rsidP="00EA1971">
      <w:pPr>
        <w:spacing w:after="0"/>
        <w:rPr>
          <w:sz w:val="28"/>
          <w:szCs w:val="28"/>
        </w:rPr>
      </w:pPr>
      <w:r>
        <w:rPr>
          <w:noProof/>
          <w:sz w:val="28"/>
          <w:szCs w:val="28"/>
        </w:rPr>
        <mc:AlternateContent>
          <mc:Choice Requires="wps">
            <w:drawing>
              <wp:inline distT="0" distB="0" distL="0" distR="0" wp14:anchorId="7C8BD099" wp14:editId="72F7BFD5">
                <wp:extent cx="2520000" cy="864000"/>
                <wp:effectExtent l="0" t="0" r="13970" b="12700"/>
                <wp:docPr id="53623817" name="Rectangle: Rounded Corners 2">
                  <a:extLst xmlns:a="http://schemas.openxmlformats.org/drawingml/2006/main">
                    <a:ext uri="{FF2B5EF4-FFF2-40B4-BE49-F238E27FC236}">
                      <a16:creationId xmlns:a16="http://schemas.microsoft.com/office/drawing/2014/main" id="{52B03326-F8B3-4001-A163-1DE909E59746}"/>
                    </a:ext>
                  </a:extLst>
                </wp:docPr>
                <wp:cNvGraphicFramePr/>
                <a:graphic xmlns:a="http://schemas.openxmlformats.org/drawingml/2006/main">
                  <a:graphicData uri="http://schemas.microsoft.com/office/word/2010/wordprocessingShape">
                    <wps:wsp>
                      <wps:cNvSpPr/>
                      <wps:spPr>
                        <a:xfrm>
                          <a:off x="0" y="0"/>
                          <a:ext cx="2520000" cy="864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356604" w14:textId="26F34FDD" w:rsidR="006E6AC2" w:rsidRPr="00CE2029" w:rsidRDefault="00F40B9B" w:rsidP="006E6AC2">
                            <w:pPr>
                              <w:spacing w:after="0"/>
                              <w:suppressOverlap/>
                              <w:jc w:val="center"/>
                              <w:rPr>
                                <w:color w:val="FFFFFF" w:themeColor="background1"/>
                              </w:rPr>
                            </w:pPr>
                            <w:r w:rsidRPr="00F40B9B">
                              <w:rPr>
                                <w:rFonts w:ascii="Arial" w:hAnsi="Arial" w:cs="Arial"/>
                                <w:b/>
                                <w:bCs/>
                                <w:color w:val="FFFFFF" w:themeColor="background1"/>
                                <w:sz w:val="32"/>
                                <w:szCs w:val="32"/>
                              </w:rPr>
                              <w:t>Understanding the Statement of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7C8BD099" id="_x0000_s1028" style="width:198.45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9nkwIAAIkFAAAOAAAAZHJzL2Uyb0RvYy54bWysVMFu2zAMvQ/YPwi6r07SpGuDOkWQosOA&#10;oivaDj0rshRrkERNUmJnXz9KdpxgLXYYdpFJkXwin0le37RGk53wQYEt6fhsRImwHCplNyX9/nL3&#10;6ZKSEJmtmAYrSroXgd4sPn64btxcTKAGXQlPEMSGeeNKWsfo5kUReC0MC2fghEWjBG9YRNVvisqz&#10;BtGNLiaj0UXRgK+cBy5CwNvbzkgXGV9KweM3KYOIRJcUc4v59Plcp7NYXLP5xjNXK96nwf4hC8OU&#10;xUcHqFsWGdl69QbKKO4hgIxnHEwBUioucg1YzXj0RzXPNXMi14LkBDfQFP4fLH/YPbtHjzQ0LswD&#10;iqmKVnqTvpgfaTNZ+4Es0UbC8XIyQ/5HyClH2+XFNMkIUxyjnQ/xiwBDklBSD1tbPeEfyUSx3X2I&#10;mbGKWGawNVj1gxJpNPK/Y5pcTc4nPWDvi9AHyBQYQKvqTmmdFb9Zr7QnGIltuBrPpud98Ilbcawx&#10;S3GvRQrW9klIoqpUVU4ut58Y8BjnwsZxZ6pZJfpnZseah4jMQAZMyBLTG7B7gNTab7E76nr/FCpy&#10;9w7Bo78l1gUPEfllsHEINsqCfw9AY1X9y50/pn9CTRJju26Rm0QNeqabNVT7R088dNMUHL9T+Ifv&#10;WYiPzOPvw6bAlRC/4SE1NCWFXqKkBv/rvfvkj12NVkoaHMeShp9b5gUl+qvFfr8aT6dpfrMynX2e&#10;oOJPLetTi92aFaRGwOXjeBaTf9QHUXowr7g5lulVNDHL8e2S8ugPyip2awJ3DxfLZXbDmXUs3ttn&#10;xxN44jl15Ev7yrzr2zzigDzAYXTZPDdvx/HRN0VaWG4jSBWT8chrr+C851bqd1NaKKd69jpu0MVv&#10;AAAA//8DAFBLAwQUAAYACAAAACEAA9ZEq9sAAAAFAQAADwAAAGRycy9kb3ducmV2LnhtbEyPQU/D&#10;MAyF70j8h8hI3Fi6TVSsNJ0QaEcObBNoN7fJmmqJUzXZ2v17DBe4WLLe8/P3yvXknbiYIXaBFMxn&#10;GQhDTdAdtQr2u83DE4iYkDS6QEbB1URYV7c3JRY6jPRhLtvUCg6hWKACm1JfSBkbazzGWegNsXYM&#10;g8fE69BKPeDI4d7JRZbl0mNH/MFib16taU7bs2eMnRs/3x83aK/diPUXHfrF20Gp+7vp5RlEMlP6&#10;M8MPPt9AxUx1OJOOwingIul3srZc5SsQNZuW+RxkVcr/9NU3AAAA//8DAFBLAQItABQABgAIAAAA&#10;IQC2gziS/gAAAOEBAAATAAAAAAAAAAAAAAAAAAAAAABbQ29udGVudF9UeXBlc10ueG1sUEsBAi0A&#10;FAAGAAgAAAAhADj9If/WAAAAlAEAAAsAAAAAAAAAAAAAAAAALwEAAF9yZWxzLy5yZWxzUEsBAi0A&#10;FAAGAAgAAAAhAGqpT2eTAgAAiQUAAA4AAAAAAAAAAAAAAAAALgIAAGRycy9lMm9Eb2MueG1sUEsB&#10;Ai0AFAAGAAgAAAAhAAPWRKvbAAAABQEAAA8AAAAAAAAAAAAAAAAA7QQAAGRycy9kb3ducmV2Lnht&#10;bFBLBQYAAAAABAAEAPMAAAD1BQAAAAA=&#10;" fillcolor="#1c1543" strokecolor="#030e13 [484]" strokeweight="1pt">
                <v:stroke joinstyle="miter"/>
                <v:textbox>
                  <w:txbxContent>
                    <w:p w14:paraId="30356604" w14:textId="26F34FDD" w:rsidR="006E6AC2" w:rsidRPr="00CE2029" w:rsidRDefault="00F40B9B" w:rsidP="006E6AC2">
                      <w:pPr>
                        <w:spacing w:after="0"/>
                        <w:suppressOverlap/>
                        <w:jc w:val="center"/>
                        <w:rPr>
                          <w:color w:val="FFFFFF" w:themeColor="background1"/>
                        </w:rPr>
                      </w:pPr>
                      <w:r w:rsidRPr="00F40B9B">
                        <w:rPr>
                          <w:rFonts w:ascii="Arial" w:hAnsi="Arial" w:cs="Arial"/>
                          <w:b/>
                          <w:bCs/>
                          <w:color w:val="FFFFFF" w:themeColor="background1"/>
                          <w:sz w:val="32"/>
                          <w:szCs w:val="32"/>
                        </w:rPr>
                        <w:t>Understanding the Statement of Principles</w:t>
                      </w:r>
                    </w:p>
                  </w:txbxContent>
                </v:textbox>
                <w10:anchorlock/>
              </v:roundrect>
            </w:pict>
          </mc:Fallback>
        </mc:AlternateContent>
      </w:r>
      <w:r>
        <w:rPr>
          <w:noProof/>
          <w:sz w:val="28"/>
          <w:szCs w:val="28"/>
        </w:rPr>
        <mc:AlternateContent>
          <mc:Choice Requires="wps">
            <w:drawing>
              <wp:inline distT="0" distB="0" distL="0" distR="0" wp14:anchorId="7D8E876B" wp14:editId="56E75584">
                <wp:extent cx="4068000" cy="864000"/>
                <wp:effectExtent l="0" t="0" r="8890" b="0"/>
                <wp:docPr id="3079738" name="Rectangle: Rounded Corners 2">
                  <a:extLst xmlns:a="http://schemas.openxmlformats.org/drawingml/2006/main">
                    <a:ext uri="{FF2B5EF4-FFF2-40B4-BE49-F238E27FC236}">
                      <a16:creationId xmlns:a16="http://schemas.microsoft.com/office/drawing/2014/main" id="{40F20949-95D0-4F50-B3A4-2BD265367F37}"/>
                    </a:ext>
                  </a:extLst>
                </wp:docPr>
                <wp:cNvGraphicFramePr/>
                <a:graphic xmlns:a="http://schemas.openxmlformats.org/drawingml/2006/main">
                  <a:graphicData uri="http://schemas.microsoft.com/office/word/2010/wordprocessingShape">
                    <wps:wsp>
                      <wps:cNvSpPr/>
                      <wps:spPr>
                        <a:xfrm>
                          <a:off x="0" y="0"/>
                          <a:ext cx="4068000" cy="864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05FA67" w14:textId="78D77C79" w:rsidR="006E6AC2" w:rsidRPr="00770A65" w:rsidRDefault="0082441F" w:rsidP="00EA1971">
                            <w:pPr>
                              <w:pStyle w:val="Bullet"/>
                              <w:spacing w:before="80" w:after="80"/>
                              <w:ind w:left="357" w:hanging="357"/>
                              <w:rPr>
                                <w:rStyle w:val="Hyperlink"/>
                                <w:rFonts w:eastAsiaTheme="majorEastAsia" w:cs="Arial"/>
                                <w:color w:val="00458F"/>
                              </w:rPr>
                            </w:pPr>
                            <w:hyperlink r:id="rId21" w:anchor="statement-of-principles" w:history="1">
                              <w:r w:rsidRPr="00770A65">
                                <w:rPr>
                                  <w:rStyle w:val="Hyperlink"/>
                                  <w:rFonts w:eastAsiaTheme="majorEastAsia" w:cs="Arial"/>
                                  <w:b w:val="0"/>
                                  <w:color w:val="00458F"/>
                                </w:rPr>
                                <w:t>About the new rights-based Aged Care Act | Department of Health, Disability and Ageing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D8E876B" id="_x0000_s1029" style="width:320.3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tYoQIAAKEFAAAOAAAAZHJzL2Uyb0RvYy54bWysVE1v2zAMvQ/YfxB0X+2k6VcQpwhSZBhQ&#10;tEXboWdFlmIPkqhJSuzs14+SHaddix2GXWRRJB/JZ5Kz61YrshPO12AKOjrJKRGGQ1mbTUG/P6++&#10;XFLiAzMlU2BEQffC0+v550+zxk7FGCpQpXAEQYyfNragVQh2mmWeV0IzfwJWGFRKcJoFFN0mKx1r&#10;EF2rbJzn51kDrrQOuPAeX286JZ0nfCkFD/dSehGIKijmFtLp0rmOZzafsenGMVvVvE+D/UMWmtUG&#10;gw5QNywwsnX1OyhdcwceZDjhoDOQsuYi1YDVjPI/qnmqmBWpFiTH24Em//9g+d3uyT44pKGxfurx&#10;GqtopdPxi/mRNpG1H8gSbSAcHyf5+WWeI6ccdZfnk3hHmOzobZ0PXwVoEi8FdbA15SP+kUQU2936&#10;kBgriWEaW4OVPyiRWiH/O6bI1fh03AP2tgh9gIyOHlRdrmqlkuA266VyBD0LenO1mqwueuc3ZspE&#10;YwPRrUs2vmTH2tMt7JWIdso8CknqEqsdp6RTW4ohDuNcmDDqVBUrRRd+dHbkYvBIzCTAiCwx/oDd&#10;A8SWf4/dZdnbR1eRunpwzv+WWOc8eKTIYMLgrGsD7iMAhVX1kTv7A0kdNZGl0K5b5Kagp9Eyvqyh&#10;3D844qCbMm/5qsY/f8t8eGAOfys2C66KcI+HVNAUFPobJRW4Xx+9R3vsdtRS0uCYFtT/3DInKFHf&#10;DM7B1WgyiXOdhMnZxRgF91qzfq0xW70EbJARLiXL0zXaB3W4Sgf6BTfKIkZFFTMcYxeUB3cQlqFb&#10;H7iTuFgskhnOsmXh1jxZHsEjz7FTn9sX5mzf/gEH5w4OI82mqak7jo+20dPAYhtA1iEqj7z2Au6B&#10;1Er9zoqL5rWcrI6bdf4bAAD//wMAUEsDBBQABgAIAAAAIQC/FDHe2wAAAAUBAAAPAAAAZHJzL2Rv&#10;d25yZXYueG1sTI/NasMwEITvhb6D2EJvjRynMcGxHEp/Dr0UmpSeFWljm0grY8mJ8/bd9tJcBpYZ&#10;Zr6tNpN34oRD7AIpmM8yEEgm2I4aBV+7t4cViJg0We0CoYILRtjUtzeVLm040yeetqkRXEKx1Ara&#10;lPpSymha9DrOQo/E3iEMXic+h0baQZ+53DuZZ1khve6IF1rd43OL5rgdvYLV6/iyW3yEpXl3zozH&#10;73yZX7xS93fT0xpEwin9h+EXn9GhZqZ9GMlG4RTwI+lP2SseswLEnkOLYg6yruQ1ff0DAAD//wMA&#10;UEsBAi0AFAAGAAgAAAAhALaDOJL+AAAA4QEAABMAAAAAAAAAAAAAAAAAAAAAAFtDb250ZW50X1R5&#10;cGVzXS54bWxQSwECLQAUAAYACAAAACEAOP0h/9YAAACUAQAACwAAAAAAAAAAAAAAAAAvAQAAX3Jl&#10;bHMvLnJlbHNQSwECLQAUAAYACAAAACEA+HzrWKECAAChBQAADgAAAAAAAAAAAAAAAAAuAgAAZHJz&#10;L2Uyb0RvYy54bWxQSwECLQAUAAYACAAAACEAvxQx3tsAAAAFAQAADwAAAAAAAAAAAAAAAAD7BAAA&#10;ZHJzL2Rvd25yZXYueG1sUEsFBgAAAAAEAAQA8wAAAAMGAAAAAA==&#10;" fillcolor="#d9f4f7" stroked="f" strokeweight="1pt">
                <v:stroke joinstyle="miter"/>
                <v:textbox>
                  <w:txbxContent>
                    <w:p w14:paraId="4D05FA67" w14:textId="78D77C79" w:rsidR="006E6AC2" w:rsidRPr="00770A65" w:rsidRDefault="0082441F" w:rsidP="00EA1971">
                      <w:pPr>
                        <w:pStyle w:val="Bullet"/>
                        <w:spacing w:before="80" w:after="80"/>
                        <w:ind w:left="357" w:hanging="357"/>
                        <w:rPr>
                          <w:rStyle w:val="Hyperlink"/>
                          <w:rFonts w:eastAsiaTheme="majorEastAsia" w:cs="Arial"/>
                          <w:color w:val="00458F"/>
                        </w:rPr>
                      </w:pPr>
                      <w:hyperlink r:id="rId22" w:anchor="statement-of-principles" w:history="1">
                        <w:r w:rsidRPr="00770A65">
                          <w:rPr>
                            <w:rStyle w:val="Hyperlink"/>
                            <w:rFonts w:eastAsiaTheme="majorEastAsia" w:cs="Arial"/>
                            <w:b w:val="0"/>
                            <w:color w:val="00458F"/>
                          </w:rPr>
                          <w:t>About the new rights-based Aged Care Act | Department of Health, Disability and Ageing</w:t>
                        </w:r>
                      </w:hyperlink>
                    </w:p>
                  </w:txbxContent>
                </v:textbox>
                <w10:anchorlock/>
              </v:roundrect>
            </w:pict>
          </mc:Fallback>
        </mc:AlternateContent>
      </w:r>
    </w:p>
    <w:p w14:paraId="6BDE64BF" w14:textId="77777777" w:rsidR="00C73CB5" w:rsidRDefault="00C73CB5" w:rsidP="00EA1971">
      <w:pPr>
        <w:spacing w:after="0"/>
        <w:rPr>
          <w:sz w:val="28"/>
          <w:szCs w:val="28"/>
        </w:rPr>
      </w:pPr>
      <w:r>
        <w:rPr>
          <w:noProof/>
          <w:sz w:val="28"/>
          <w:szCs w:val="28"/>
        </w:rPr>
        <mc:AlternateContent>
          <mc:Choice Requires="wps">
            <w:drawing>
              <wp:inline distT="0" distB="0" distL="0" distR="0" wp14:anchorId="4DCBE5CD" wp14:editId="2178C115">
                <wp:extent cx="2520000" cy="1080000"/>
                <wp:effectExtent l="0" t="0" r="13970" b="25400"/>
                <wp:docPr id="276509697" name="Rectangle: Rounded Corners 2">
                  <a:extLst xmlns:a="http://schemas.openxmlformats.org/drawingml/2006/main">
                    <a:ext uri="{FF2B5EF4-FFF2-40B4-BE49-F238E27FC236}">
                      <a16:creationId xmlns:a16="http://schemas.microsoft.com/office/drawing/2014/main" id="{C217CB42-355B-402E-9DE0-F4ED9AF67152}"/>
                    </a:ext>
                  </a:extLst>
                </wp:docPr>
                <wp:cNvGraphicFramePr/>
                <a:graphic xmlns:a="http://schemas.openxmlformats.org/drawingml/2006/main">
                  <a:graphicData uri="http://schemas.microsoft.com/office/word/2010/wordprocessingShape">
                    <wps:wsp>
                      <wps:cNvSpPr/>
                      <wps:spPr>
                        <a:xfrm>
                          <a:off x="0" y="0"/>
                          <a:ext cx="2520000" cy="108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AC49AF" w14:textId="40C9430F" w:rsidR="00C73CB5" w:rsidRPr="00CE2029" w:rsidRDefault="0062183E" w:rsidP="00C73CB5">
                            <w:pPr>
                              <w:spacing w:after="0"/>
                              <w:suppressOverlap/>
                              <w:jc w:val="center"/>
                              <w:rPr>
                                <w:color w:val="FFFFFF" w:themeColor="background1"/>
                              </w:rPr>
                            </w:pPr>
                            <w:r w:rsidRPr="0062183E">
                              <w:rPr>
                                <w:rFonts w:ascii="Arial" w:hAnsi="Arial" w:cs="Arial"/>
                                <w:b/>
                                <w:bCs/>
                                <w:color w:val="FFFFFF" w:themeColor="background1"/>
                                <w:sz w:val="32"/>
                                <w:szCs w:val="32"/>
                              </w:rPr>
                              <w:t>Strengthened Aged Care Quality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4DCBE5CD" id="_x0000_s1030" style="width:198.45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J1lQIAAIoFAAAOAAAAZHJzL2Uyb0RvYy54bWysVMFu2zAMvQ/YPwi6r3bSZGuDOEWQIsOA&#10;oi3aDj0rshR7kERNUmJnXz9KdpxgLXYYdrFJkXwin0jOb1qtyF44X4Mp6Ogip0QYDmVttgX9/rL+&#10;dEWJD8yUTIERBT0IT28WHz/MGzsTY6hAlcIRBDF+1tiCViHYWZZ5XgnN/AVYYdAowWkWUHXbrHSs&#10;QXStsnGef84acKV1wIX3eHrbGeki4UspeHiQ0otAVEExt5C+Ln038Zst5my2dcxWNe/TYP+QhWa1&#10;wUsHqFsWGNm5+g2UrrkDDzJccNAZSFlzkWrAakb5H9U8V8yKVAuS4+1Ak/9/sPx+/2wfHdLQWD/z&#10;KMYqWul0/GN+pE1kHQayRBsIx8PxFPnPkVOOtlF+lRTEyU7h1vnwVYAmUSiog50pn/BJElNsf+dD&#10;oqwkhmnsDVb+oERqhQ+wZ4pcjy/H8X0QsPdF6QgZAz2oulzXSiXFbTcr5QhGYjqr0XRy2QefuWWn&#10;IpMUDkrEYGWehCR1GctKyaX+EwMe41yYMOpMFStFf800EtClOESkhBNgRJaY3oDdA8TefovdwfT+&#10;MVSk9h2C878l1gUPEelmMGEI1rUB9x6Awqr6mzt/TP+MmiiGdtMiNwWdRM94soHy8OiIg26cvOXr&#10;Gl/4jvnwyBw+H3YF7oTwgB+poCko9BIlFbhf751Hf2xrtFLS4DwW1P/cMScoUd8MNvz1aDKJA5yU&#10;yfTLGBV3btmcW8xOryA2Am4fy5MY/YM6itKBfsXVsYy3ookZjncXlAd3VFah2xO4fLhYLpMbDq1l&#10;4c48Wx7BI8+xI1/aV+Zs3+YBJ+QejrPbN2/H8ck3RhpY7gLIOkTjiddewYFPrdQvp7hRzvXkdVqh&#10;i98AAAD//wMAUEsDBBQABgAIAAAAIQBtT5492gAAAAUBAAAPAAAAZHJzL2Rvd25yZXYueG1sTI9B&#10;T8MwDIXvSPyHyEjcWLohBitNJwTakQMbAu3mNqapaJyqydbu32O4sIsl6z0/f69YT75TRxpiG9jA&#10;fJaBIq6Dbbkx8L7b3DyAignZYheYDJwowrq8vCgwt2HkNzpuU6MkhGOOBlxKfa51rB15jLPQE4v2&#10;FQaPSdah0XbAUcJ9pxdZttQeW5YPDnt6dlR/bw9eMHbd+PF6t0F3akesPnnfL172xlxfTU+PoBJN&#10;6d8Mv/hyA6UwVeHANqrOgBRJf1O029VyBaoS0302B10W+py+/AEAAP//AwBQSwECLQAUAAYACAAA&#10;ACEAtoM4kv4AAADhAQAAEwAAAAAAAAAAAAAAAAAAAAAAW0NvbnRlbnRfVHlwZXNdLnhtbFBLAQIt&#10;ABQABgAIAAAAIQA4/SH/1gAAAJQBAAALAAAAAAAAAAAAAAAAAC8BAABfcmVscy8ucmVsc1BLAQIt&#10;ABQABgAIAAAAIQDk3WJ1lQIAAIoFAAAOAAAAAAAAAAAAAAAAAC4CAABkcnMvZTJvRG9jLnhtbFBL&#10;AQItABQABgAIAAAAIQBtT5492gAAAAUBAAAPAAAAAAAAAAAAAAAAAO8EAABkcnMvZG93bnJldi54&#10;bWxQSwUGAAAAAAQABADzAAAA9gUAAAAA&#10;" fillcolor="#1c1543" strokecolor="#030e13 [484]" strokeweight="1pt">
                <v:stroke joinstyle="miter"/>
                <v:textbox>
                  <w:txbxContent>
                    <w:p w14:paraId="49AC49AF" w14:textId="40C9430F" w:rsidR="00C73CB5" w:rsidRPr="00CE2029" w:rsidRDefault="0062183E" w:rsidP="00C73CB5">
                      <w:pPr>
                        <w:spacing w:after="0"/>
                        <w:suppressOverlap/>
                        <w:jc w:val="center"/>
                        <w:rPr>
                          <w:color w:val="FFFFFF" w:themeColor="background1"/>
                        </w:rPr>
                      </w:pPr>
                      <w:r w:rsidRPr="0062183E">
                        <w:rPr>
                          <w:rFonts w:ascii="Arial" w:hAnsi="Arial" w:cs="Arial"/>
                          <w:b/>
                          <w:bCs/>
                          <w:color w:val="FFFFFF" w:themeColor="background1"/>
                          <w:sz w:val="32"/>
                          <w:szCs w:val="32"/>
                        </w:rPr>
                        <w:t>Strengthened Aged Care Quality Standards</w:t>
                      </w:r>
                    </w:p>
                  </w:txbxContent>
                </v:textbox>
                <w10:anchorlock/>
              </v:roundrect>
            </w:pict>
          </mc:Fallback>
        </mc:AlternateContent>
      </w:r>
      <w:r>
        <w:rPr>
          <w:noProof/>
          <w:sz w:val="28"/>
          <w:szCs w:val="28"/>
        </w:rPr>
        <mc:AlternateContent>
          <mc:Choice Requires="wps">
            <w:drawing>
              <wp:inline distT="0" distB="0" distL="0" distR="0" wp14:anchorId="6BDD0D6B" wp14:editId="198DCDE6">
                <wp:extent cx="4068000" cy="1080000"/>
                <wp:effectExtent l="0" t="0" r="8890" b="6350"/>
                <wp:docPr id="889295601" name="Rectangle: Rounded Corners 2">
                  <a:extLst xmlns:a="http://schemas.openxmlformats.org/drawingml/2006/main">
                    <a:ext uri="{FF2B5EF4-FFF2-40B4-BE49-F238E27FC236}">
                      <a16:creationId xmlns:a16="http://schemas.microsoft.com/office/drawing/2014/main" id="{C6C0A5FF-B203-488E-9C0C-D59190AE28BC}"/>
                    </a:ext>
                  </a:extLst>
                </wp:docPr>
                <wp:cNvGraphicFramePr/>
                <a:graphic xmlns:a="http://schemas.openxmlformats.org/drawingml/2006/main">
                  <a:graphicData uri="http://schemas.microsoft.com/office/word/2010/wordprocessingShape">
                    <wps:wsp>
                      <wps:cNvSpPr/>
                      <wps:spPr>
                        <a:xfrm>
                          <a:off x="0" y="0"/>
                          <a:ext cx="4068000" cy="1080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88CFDF" w14:textId="77777777" w:rsidR="006F70C9" w:rsidRPr="00770A65" w:rsidRDefault="006F70C9" w:rsidP="00EA1971">
                            <w:pPr>
                              <w:pStyle w:val="Bullet"/>
                              <w:spacing w:before="80" w:after="80"/>
                              <w:ind w:left="357" w:hanging="357"/>
                              <w:rPr>
                                <w:rStyle w:val="Hyperlink"/>
                                <w:rFonts w:eastAsiaTheme="majorEastAsia" w:cs="Arial"/>
                                <w:color w:val="00458F"/>
                              </w:rPr>
                            </w:pPr>
                            <w:hyperlink r:id="rId23" w:history="1">
                              <w:r w:rsidRPr="00770A65">
                                <w:rPr>
                                  <w:rStyle w:val="Hyperlink"/>
                                  <w:rFonts w:eastAsiaTheme="majorEastAsia" w:cs="Arial"/>
                                  <w:b w:val="0"/>
                                  <w:color w:val="00458F"/>
                                </w:rPr>
                                <w:t>Aged Care Quality Standards | Aged Care Quality and Safety Commission</w:t>
                              </w:r>
                            </w:hyperlink>
                          </w:p>
                          <w:p w14:paraId="4722827B" w14:textId="179B613A" w:rsidR="00C73CB5" w:rsidRPr="00770A65" w:rsidRDefault="006F70C9" w:rsidP="00EA1971">
                            <w:pPr>
                              <w:pStyle w:val="Bullet"/>
                              <w:spacing w:before="80" w:after="80"/>
                              <w:ind w:left="357" w:hanging="357"/>
                              <w:rPr>
                                <w:rStyle w:val="Hyperlink"/>
                                <w:rFonts w:eastAsiaTheme="majorEastAsia" w:cs="Arial"/>
                                <w:color w:val="00458F"/>
                              </w:rPr>
                            </w:pPr>
                            <w:hyperlink r:id="rId24" w:history="1">
                              <w:r w:rsidRPr="00770A65">
                                <w:rPr>
                                  <w:rStyle w:val="Hyperlink"/>
                                  <w:rFonts w:eastAsiaTheme="majorEastAsia" w:cs="Arial"/>
                                  <w:b w:val="0"/>
                                  <w:color w:val="00458F"/>
                                </w:rPr>
                                <w:t>Strengthening the Aged Care Quality Standards | Department of Health, Disability and Ageing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DD0D6B" id="_x0000_s1031" style="width:320.3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JooQIAAKIFAAAOAAAAZHJzL2Uyb0RvYy54bWysVE1v2zAMvQ/YfxB0X21n6VdQpwhaZBhQ&#10;tEHboWdFlmIPkqhJSuzs14+SHadbix2GXWxSJB/FJ5JX151WZCecb8CUtDjJKRGGQ9WYTUm/PS8/&#10;XVDiAzMVU2BESffC0+v5xw9XrZ2JCdSgKuEIghg/a21J6xDsLMs8r4Vm/gSsMGiU4DQLqLpNVjnW&#10;IrpW2STPz7IWXGUdcOE9nt72RjpP+FIKHh6k9CIQVVK8W0hfl77r+M3mV2y2cczWDR+uwf7hFpo1&#10;BpOOULcsMLJ1zRso3XAHHmQ44aAzkLLhItWA1RT5H9U81cyKVAuS4+1Ik/9/sPx+92RXDmlorZ95&#10;FGMVnXQ6/vF+pEtk7UeyRBcIx8NpfnaR58gpR1uRRznRmR3DrfPhiwBNolBSB1tTPeKTJKbY7s6H&#10;RFlFDNPYG6z6TonUCh9gxxS5nHyexPdBwMEXpQNkDPSgmmrZKJUUt1nfKEcwsqS3l8vp8nwI/s1N&#10;mehsIIb12PEkOxafpLBXIvop8ygkaSosd5IunfpSjHkY58KEojfVrBJ9+uL0yMUYkQpJgBFZYv4R&#10;ewCIPf8Wu7/l4B9DRWrrMTj/28X64DEiZQYTxmDdGHDvASisasjc+x9I6qmJLIVu3SE3JT2NnvFk&#10;DdV+5YiDfsy85csGX/6O+bBiDp8VuwV3RXjAj1TQlhQGiZIa3M/3zqM/tjtaKWlxTkvqf2yZE5So&#10;rwYH4bKYTuNgJ2V6ej5Bxb22rF9bzFbfADZIgVvJ8iRG/6AOonSgX3ClLGJWNDHDMXdJeXAH5Sb0&#10;+wOXEheLRXLDYbYs3JknyyN45Dl26nP3wpwd2j/g5NzDYaaHpu45PvrGSAOLbQDZhGg88joouAhS&#10;Kw1LK26a13ryOq7W+S8AAAD//wMAUEsDBBQABgAIAAAAIQDRjetI2wAAAAUBAAAPAAAAZHJzL2Rv&#10;d25yZXYueG1sTI/NTsMwEITvSLyDtUjcqNNAQ5XGqRA/By5ItIiza2+TqPY6ip02fXsWLvQy0mpG&#10;M99W68k7ccQhdoEUzGcZCCQTbEeNgq/t290SREyarHaBUMEZI6zr66tKlzac6BOPm9QILqFYagVt&#10;Sn0pZTQteh1noUdibx8GrxOfQyPtoE9c7p3Ms6yQXnfEC63u8blFc9iMXsHydXzZ3n+EhXl3zoyH&#10;73yRn71StzfT0wpEwin9h+EXn9GhZqZdGMlG4RTwI+lP2SsesgLEjkOP2RxkXclL+voHAAD//wMA&#10;UEsBAi0AFAAGAAgAAAAhALaDOJL+AAAA4QEAABMAAAAAAAAAAAAAAAAAAAAAAFtDb250ZW50X1R5&#10;cGVzXS54bWxQSwECLQAUAAYACAAAACEAOP0h/9YAAACUAQAACwAAAAAAAAAAAAAAAAAvAQAAX3Jl&#10;bHMvLnJlbHNQSwECLQAUAAYACAAAACEAtkQyaKECAACiBQAADgAAAAAAAAAAAAAAAAAuAgAAZHJz&#10;L2Uyb0RvYy54bWxQSwECLQAUAAYACAAAACEA0Y3rSNsAAAAFAQAADwAAAAAAAAAAAAAAAAD7BAAA&#10;ZHJzL2Rvd25yZXYueG1sUEsFBgAAAAAEAAQA8wAAAAMGAAAAAA==&#10;" fillcolor="#d9f4f7" stroked="f" strokeweight="1pt">
                <v:stroke joinstyle="miter"/>
                <v:textbox>
                  <w:txbxContent>
                    <w:p w14:paraId="2C88CFDF" w14:textId="77777777" w:rsidR="006F70C9" w:rsidRPr="00770A65" w:rsidRDefault="006F70C9" w:rsidP="00EA1971">
                      <w:pPr>
                        <w:pStyle w:val="Bullet"/>
                        <w:spacing w:before="80" w:after="80"/>
                        <w:ind w:left="357" w:hanging="357"/>
                        <w:rPr>
                          <w:rStyle w:val="Hyperlink"/>
                          <w:rFonts w:eastAsiaTheme="majorEastAsia" w:cs="Arial"/>
                          <w:color w:val="00458F"/>
                        </w:rPr>
                      </w:pPr>
                      <w:hyperlink r:id="rId25" w:history="1">
                        <w:r w:rsidRPr="00770A65">
                          <w:rPr>
                            <w:rStyle w:val="Hyperlink"/>
                            <w:rFonts w:eastAsiaTheme="majorEastAsia" w:cs="Arial"/>
                            <w:b w:val="0"/>
                            <w:color w:val="00458F"/>
                          </w:rPr>
                          <w:t>Aged Care Quality Standards | Aged Care Quality and Safety Commission</w:t>
                        </w:r>
                      </w:hyperlink>
                    </w:p>
                    <w:p w14:paraId="4722827B" w14:textId="179B613A" w:rsidR="00C73CB5" w:rsidRPr="00770A65" w:rsidRDefault="006F70C9" w:rsidP="00EA1971">
                      <w:pPr>
                        <w:pStyle w:val="Bullet"/>
                        <w:spacing w:before="80" w:after="80"/>
                        <w:ind w:left="357" w:hanging="357"/>
                        <w:rPr>
                          <w:rStyle w:val="Hyperlink"/>
                          <w:rFonts w:eastAsiaTheme="majorEastAsia" w:cs="Arial"/>
                          <w:color w:val="00458F"/>
                        </w:rPr>
                      </w:pPr>
                      <w:hyperlink r:id="rId26" w:history="1">
                        <w:r w:rsidRPr="00770A65">
                          <w:rPr>
                            <w:rStyle w:val="Hyperlink"/>
                            <w:rFonts w:eastAsiaTheme="majorEastAsia" w:cs="Arial"/>
                            <w:b w:val="0"/>
                            <w:color w:val="00458F"/>
                          </w:rPr>
                          <w:t>Strengthening the Aged Care Quality Standards | Department of Health, Disability and Ageing</w:t>
                        </w:r>
                      </w:hyperlink>
                    </w:p>
                  </w:txbxContent>
                </v:textbox>
                <w10:anchorlock/>
              </v:roundrect>
            </w:pict>
          </mc:Fallback>
        </mc:AlternateContent>
      </w:r>
    </w:p>
    <w:p w14:paraId="6F4B0759" w14:textId="77777777" w:rsidR="006F70C9" w:rsidRDefault="006F70C9" w:rsidP="00EA1971">
      <w:pPr>
        <w:spacing w:after="0"/>
        <w:rPr>
          <w:sz w:val="28"/>
          <w:szCs w:val="28"/>
        </w:rPr>
      </w:pPr>
      <w:r>
        <w:rPr>
          <w:noProof/>
          <w:sz w:val="28"/>
          <w:szCs w:val="28"/>
        </w:rPr>
        <mc:AlternateContent>
          <mc:Choice Requires="wps">
            <w:drawing>
              <wp:inline distT="0" distB="0" distL="0" distR="0" wp14:anchorId="2C65DBC4" wp14:editId="720BC96E">
                <wp:extent cx="2520000" cy="1080000"/>
                <wp:effectExtent l="0" t="0" r="13970" b="25400"/>
                <wp:docPr id="1141558032" name="Rectangle: Rounded Corners 2">
                  <a:extLst xmlns:a="http://schemas.openxmlformats.org/drawingml/2006/main">
                    <a:ext uri="{FF2B5EF4-FFF2-40B4-BE49-F238E27FC236}">
                      <a16:creationId xmlns:a16="http://schemas.microsoft.com/office/drawing/2014/main" id="{B56E5593-7B47-402A-8C08-CE66F329FFD8}"/>
                    </a:ext>
                  </a:extLst>
                </wp:docPr>
                <wp:cNvGraphicFramePr/>
                <a:graphic xmlns:a="http://schemas.openxmlformats.org/drawingml/2006/main">
                  <a:graphicData uri="http://schemas.microsoft.com/office/word/2010/wordprocessingShape">
                    <wps:wsp>
                      <wps:cNvSpPr/>
                      <wps:spPr>
                        <a:xfrm>
                          <a:off x="0" y="0"/>
                          <a:ext cx="2520000" cy="108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964B7D" w14:textId="3941DB92" w:rsidR="006F70C9" w:rsidRPr="00CE2029" w:rsidRDefault="00951EAE" w:rsidP="006F70C9">
                            <w:pPr>
                              <w:spacing w:after="0"/>
                              <w:suppressOverlap/>
                              <w:jc w:val="center"/>
                              <w:rPr>
                                <w:color w:val="FFFFFF" w:themeColor="background1"/>
                              </w:rPr>
                            </w:pPr>
                            <w:r w:rsidRPr="00951EAE">
                              <w:rPr>
                                <w:rFonts w:ascii="Arial" w:hAnsi="Arial" w:cs="Arial"/>
                                <w:b/>
                                <w:bCs/>
                                <w:color w:val="FFFFFF" w:themeColor="background1"/>
                                <w:sz w:val="32"/>
                                <w:szCs w:val="32"/>
                              </w:rPr>
                              <w:t>Culturally safe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2C65DBC4" id="_x0000_s1032" style="width:198.45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O1lQIAAIoFAAAOAAAAZHJzL2Uyb0RvYy54bWysVMFu2zAMvQ/YPwi6r3bSpGuDOkWQosOA&#10;og3aDj0rshR7kERNUmJnXz9KdpygLXYYdrFJkXwin0he37RakZ1wvgZT0NFZTokwHMrabAr64+Xu&#10;yyUlPjBTMgVGFHQvPL2Zf/503diZGEMFqhSOIIjxs8YWtArBzrLM80po5s/ACoNGCU6zgKrbZKVj&#10;DaJrlY3z/CJrwJXWARfe4+ltZ6TzhC+l4OFRSi8CUQXF3EL6uvRdx282v2azjWO2qnmfBvuHLDSr&#10;DV46QN2ywMjW1e+gdM0deJDhjIPOQMqai1QDVjPK31TzXDErUi1IjrcDTf7/wfKH3bNdOaShsX7m&#10;UYxVtNLp+Mf8SJvI2g9kiTYQjofjKfKfI6ccbaP8MimIkx3DrfPhmwBNolBQB1tTPuGTJKbY7t6H&#10;RFlJDNPYG6z8SYnUCh9gxxS5Gp+P4/sgYO+L0gEyBnpQdXlXK5UUt1kvlSMYieksR9PJeR984pYd&#10;i0xS2CsRg5V5EpLUZSwrJZf6Twx4jHNhwqgzVawU/TXTSECX4hCREk6AEVliegN2DxB7+z12B9P7&#10;x1CR2ncIzv+WWBc8RKSbwYQhWNcG3EcACqvqb+78Mf0TaqIY2nWL3BT0InrGkzWU+5UjDrpx8pbf&#10;1fjC98yHFXP4fNgVuBPCI36kgqag0EuUVOB+f3Qe/bGt0UpJg/NYUP9ry5ygRH032PBXo8kkDnBS&#10;JtOvY1TcqWV9ajFbvYTYCLh9LE9i9A/qIEoH+hVXxyLeiiZmON5dUB7cQVmGbk/g8uFisUhuOLSW&#10;hXvzbHkEjzzHjnxpX5mzfZsHnJAHOMxu37wdx0ffGGlgsQ0g6xCNR157BQc+tVK/nOJGOdWT13GF&#10;zv8AAAD//wMAUEsDBBQABgAIAAAAIQBtT5492gAAAAUBAAAPAAAAZHJzL2Rvd25yZXYueG1sTI9B&#10;T8MwDIXvSPyHyEjcWLohBitNJwTakQMbAu3mNqapaJyqydbu32O4sIsl6z0/f69YT75TRxpiG9jA&#10;fJaBIq6Dbbkx8L7b3DyAignZYheYDJwowrq8vCgwt2HkNzpuU6MkhGOOBlxKfa51rB15jLPQE4v2&#10;FQaPSdah0XbAUcJ9pxdZttQeW5YPDnt6dlR/bw9eMHbd+PF6t0F3akesPnnfL172xlxfTU+PoBJN&#10;6d8Mv/hyA6UwVeHANqrOgBRJf1O029VyBaoS0302B10W+py+/AEAAP//AwBQSwECLQAUAAYACAAA&#10;ACEAtoM4kv4AAADhAQAAEwAAAAAAAAAAAAAAAAAAAAAAW0NvbnRlbnRfVHlwZXNdLnhtbFBLAQIt&#10;ABQABgAIAAAAIQA4/SH/1gAAAJQBAAALAAAAAAAAAAAAAAAAAC8BAABfcmVscy8ucmVsc1BLAQIt&#10;ABQABgAIAAAAIQAJHoO1lQIAAIoFAAAOAAAAAAAAAAAAAAAAAC4CAABkcnMvZTJvRG9jLnhtbFBL&#10;AQItABQABgAIAAAAIQBtT5492gAAAAUBAAAPAAAAAAAAAAAAAAAAAO8EAABkcnMvZG93bnJldi54&#10;bWxQSwUGAAAAAAQABADzAAAA9gUAAAAA&#10;" fillcolor="#1c1543" strokecolor="#030e13 [484]" strokeweight="1pt">
                <v:stroke joinstyle="miter"/>
                <v:textbox>
                  <w:txbxContent>
                    <w:p w14:paraId="00964B7D" w14:textId="3941DB92" w:rsidR="006F70C9" w:rsidRPr="00CE2029" w:rsidRDefault="00951EAE" w:rsidP="006F70C9">
                      <w:pPr>
                        <w:spacing w:after="0"/>
                        <w:suppressOverlap/>
                        <w:jc w:val="center"/>
                        <w:rPr>
                          <w:color w:val="FFFFFF" w:themeColor="background1"/>
                        </w:rPr>
                      </w:pPr>
                      <w:r w:rsidRPr="00951EAE">
                        <w:rPr>
                          <w:rFonts w:ascii="Arial" w:hAnsi="Arial" w:cs="Arial"/>
                          <w:b/>
                          <w:bCs/>
                          <w:color w:val="FFFFFF" w:themeColor="background1"/>
                          <w:sz w:val="32"/>
                          <w:szCs w:val="32"/>
                        </w:rPr>
                        <w:t>Culturally safe care</w:t>
                      </w:r>
                    </w:p>
                  </w:txbxContent>
                </v:textbox>
                <w10:anchorlock/>
              </v:roundrect>
            </w:pict>
          </mc:Fallback>
        </mc:AlternateContent>
      </w:r>
      <w:r>
        <w:rPr>
          <w:noProof/>
          <w:sz w:val="28"/>
          <w:szCs w:val="28"/>
        </w:rPr>
        <mc:AlternateContent>
          <mc:Choice Requires="wps">
            <w:drawing>
              <wp:inline distT="0" distB="0" distL="0" distR="0" wp14:anchorId="3063AC9A" wp14:editId="5F2F67D8">
                <wp:extent cx="4032000" cy="1080000"/>
                <wp:effectExtent l="0" t="0" r="6985" b="6350"/>
                <wp:docPr id="977867874" name="Rectangle: Rounded Corners 2">
                  <a:extLst xmlns:a="http://schemas.openxmlformats.org/drawingml/2006/main">
                    <a:ext uri="{FF2B5EF4-FFF2-40B4-BE49-F238E27FC236}">
                      <a16:creationId xmlns:a16="http://schemas.microsoft.com/office/drawing/2014/main" id="{C90D9E64-C631-491E-8369-A1A57AC94694}"/>
                    </a:ext>
                  </a:extLst>
                </wp:docPr>
                <wp:cNvGraphicFramePr/>
                <a:graphic xmlns:a="http://schemas.openxmlformats.org/drawingml/2006/main">
                  <a:graphicData uri="http://schemas.microsoft.com/office/word/2010/wordprocessingShape">
                    <wps:wsp>
                      <wps:cNvSpPr/>
                      <wps:spPr>
                        <a:xfrm>
                          <a:off x="0" y="0"/>
                          <a:ext cx="4032000" cy="1080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AFDB21" w14:textId="77777777" w:rsidR="008007E3" w:rsidRPr="00770A65" w:rsidRDefault="008007E3" w:rsidP="00EA1971">
                            <w:pPr>
                              <w:pStyle w:val="Bullet"/>
                              <w:spacing w:before="80" w:after="80"/>
                              <w:ind w:left="357" w:hanging="357"/>
                              <w:rPr>
                                <w:rStyle w:val="Hyperlink"/>
                                <w:rFonts w:eastAsiaTheme="majorEastAsia" w:cs="Arial"/>
                                <w:color w:val="00458F"/>
                              </w:rPr>
                            </w:pPr>
                            <w:hyperlink r:id="rId27" w:history="1">
                              <w:r w:rsidRPr="00770A65">
                                <w:rPr>
                                  <w:rStyle w:val="Hyperlink"/>
                                  <w:rFonts w:eastAsiaTheme="majorEastAsia" w:cs="Arial"/>
                                  <w:b w:val="0"/>
                                  <w:color w:val="00458F"/>
                                </w:rPr>
                                <w:t>First Nations Hub | Aged Care Quality and Safety Commission</w:t>
                              </w:r>
                            </w:hyperlink>
                          </w:p>
                          <w:p w14:paraId="17874DD6" w14:textId="05766F83" w:rsidR="006F70C9" w:rsidRPr="00770A65" w:rsidRDefault="008007E3" w:rsidP="00EA1971">
                            <w:pPr>
                              <w:pStyle w:val="Bullet"/>
                              <w:spacing w:before="80" w:after="80"/>
                              <w:ind w:left="357" w:hanging="357"/>
                              <w:rPr>
                                <w:rStyle w:val="Hyperlink"/>
                                <w:rFonts w:eastAsiaTheme="majorEastAsia" w:cs="Arial"/>
                                <w:color w:val="00458F"/>
                              </w:rPr>
                            </w:pPr>
                            <w:hyperlink r:id="rId28" w:history="1">
                              <w:r w:rsidRPr="00770A65">
                                <w:rPr>
                                  <w:rStyle w:val="Hyperlink"/>
                                  <w:rFonts w:eastAsiaTheme="majorEastAsia" w:cs="Arial"/>
                                  <w:b w:val="0"/>
                                  <w:color w:val="00458F"/>
                                </w:rPr>
                                <w:t>Working with diverse groups in aged care | Department of Health, Disability and Ageing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63AC9A" id="_x0000_s1033" style="width:317.5pt;height:85.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t6oQIAAKIFAAAOAAAAZHJzL2Uyb0RvYy54bWysVMFu2zAMvQ/YPwi6r7bTdG2DOkXQIsOA&#10;og3aDj0rshR7kERNUmJnXz9KdpxuLXYYdrFJkXwUn0heXXdakZ1wvgFT0uIkp0QYDlVjNiX99rz8&#10;dEGJD8xUTIERJd0LT6/nHz9ctXYmJlCDqoQjCGL8rLUlrUOwsyzzvBaa+ROwwqBRgtMsoOo2WeVY&#10;i+haZZM8/5y14CrrgAvv8fS2N9J5wpdS8PAgpReBqJLi3UL6uvRdx282v2KzjWO2bvhwDfYPt9Cs&#10;MZh0hLplgZGta95A6YY78CDDCQedgZQNF6kGrKbI/6jmqWZWpFqQHG9Hmvz/g+X3uye7ckhDa/3M&#10;oxir6KTT8Y/3I10iaz+SJbpAOB5O81N8AOSUo63IL1BOdGbHcOt8+CJAkyiU1MHWVI/4JIkptrvz&#10;IVFWEcM09garvlMitcIH2DFFLienk/g+CDj4onSAjIEeVFMtG6WS4jbrG+UIRpb09nI5XZ4Pwb+5&#10;KROdDcSwHjueZMfikxT2SkQ/ZR6FJE2F5U7SpVNfijEP41yYUPSmmlWiT1+cHbkYI1IhCTAiS8w/&#10;Yg8AseffYve3HPxjqEhtPQbnf7tYHzxGpMxgwhisGwPuPQCFVQ2Ze/8DST01kaXQrTvkpqSJ6Hiy&#10;hmq/csRBP2be8mWDL3/HfFgxh8+K3YK7IjzgRypoSwqDREkN7ud759Ef2x2tlLQ4pyX1P7bMCUrU&#10;V4ODcFlMp3GwkzI9O5+g4l5b1q8tZqtvABukwK1keRKjf1AHUTrQL7hSFjErmpjhmLukPLiDchP6&#10;/YFLiYvFIrnhMFsW7syT5RE88hw79bl7Yc4O7R9wcu7hMNNDU/ccH31jpIHFNoBsQjQeeR0UXASp&#10;lYalFTfNaz15HVfr/BcAAAD//wMAUEsDBBQABgAIAAAAIQBSkRzM2wAAAAUBAAAPAAAAZHJzL2Rv&#10;d25yZXYueG1sTI/NasMwEITvhb6D2EBvjRwHp8G1HEp/Dr0UmpSeFWljm0grY8mJ8/bd9tJcFoYZ&#10;Zr+pNpN34oRD7AIpWMwzEEgm2I4aBV+7t/s1iJg0We0CoYILRtjUtzeVLm040yeetqkRXEKx1Ara&#10;lPpSymha9DrOQ4/E3iEMXieWQyPtoM9c7p3Ms2wlve6IP7S6x+cWzXE7egXr1/Flt/wIhXl3zozH&#10;77zIL16pu9n09Agi4ZT+w/CLz+hQM9M+jGSjcAp4SPq77K2WBcs9hx6yBci6ktf09Q8AAAD//wMA&#10;UEsBAi0AFAAGAAgAAAAhALaDOJL+AAAA4QEAABMAAAAAAAAAAAAAAAAAAAAAAFtDb250ZW50X1R5&#10;cGVzXS54bWxQSwECLQAUAAYACAAAACEAOP0h/9YAAACUAQAACwAAAAAAAAAAAAAAAAAvAQAAX3Jl&#10;bHMvLnJlbHNQSwECLQAUAAYACAAAACEA81TLeqECAACiBQAADgAAAAAAAAAAAAAAAAAuAgAAZHJz&#10;L2Uyb0RvYy54bWxQSwECLQAUAAYACAAAACEAUpEczNsAAAAFAQAADwAAAAAAAAAAAAAAAAD7BAAA&#10;ZHJzL2Rvd25yZXYueG1sUEsFBgAAAAAEAAQA8wAAAAMGAAAAAA==&#10;" fillcolor="#d9f4f7" stroked="f" strokeweight="1pt">
                <v:stroke joinstyle="miter"/>
                <v:textbox>
                  <w:txbxContent>
                    <w:p w14:paraId="50AFDB21" w14:textId="77777777" w:rsidR="008007E3" w:rsidRPr="00770A65" w:rsidRDefault="008007E3" w:rsidP="00EA1971">
                      <w:pPr>
                        <w:pStyle w:val="Bullet"/>
                        <w:spacing w:before="80" w:after="80"/>
                        <w:ind w:left="357" w:hanging="357"/>
                        <w:rPr>
                          <w:rStyle w:val="Hyperlink"/>
                          <w:rFonts w:eastAsiaTheme="majorEastAsia" w:cs="Arial"/>
                          <w:color w:val="00458F"/>
                        </w:rPr>
                      </w:pPr>
                      <w:hyperlink r:id="rId29" w:history="1">
                        <w:r w:rsidRPr="00770A65">
                          <w:rPr>
                            <w:rStyle w:val="Hyperlink"/>
                            <w:rFonts w:eastAsiaTheme="majorEastAsia" w:cs="Arial"/>
                            <w:b w:val="0"/>
                            <w:color w:val="00458F"/>
                          </w:rPr>
                          <w:t>First Nations Hub | Aged Care Quality and Safety Commission</w:t>
                        </w:r>
                      </w:hyperlink>
                    </w:p>
                    <w:p w14:paraId="17874DD6" w14:textId="05766F83" w:rsidR="006F70C9" w:rsidRPr="00770A65" w:rsidRDefault="008007E3" w:rsidP="00EA1971">
                      <w:pPr>
                        <w:pStyle w:val="Bullet"/>
                        <w:spacing w:before="80" w:after="80"/>
                        <w:ind w:left="357" w:hanging="357"/>
                        <w:rPr>
                          <w:rStyle w:val="Hyperlink"/>
                          <w:rFonts w:eastAsiaTheme="majorEastAsia" w:cs="Arial"/>
                          <w:color w:val="00458F"/>
                        </w:rPr>
                      </w:pPr>
                      <w:hyperlink r:id="rId30" w:history="1">
                        <w:r w:rsidRPr="00770A65">
                          <w:rPr>
                            <w:rStyle w:val="Hyperlink"/>
                            <w:rFonts w:eastAsiaTheme="majorEastAsia" w:cs="Arial"/>
                            <w:b w:val="0"/>
                            <w:color w:val="00458F"/>
                          </w:rPr>
                          <w:t>Working with diverse groups in aged care | Department of Health, Disability and Ageing</w:t>
                        </w:r>
                      </w:hyperlink>
                    </w:p>
                  </w:txbxContent>
                </v:textbox>
                <w10:anchorlock/>
              </v:roundrect>
            </w:pict>
          </mc:Fallback>
        </mc:AlternateContent>
      </w:r>
    </w:p>
    <w:p w14:paraId="65143511" w14:textId="77777777" w:rsidR="008007E3" w:rsidRDefault="008007E3" w:rsidP="00EA1971">
      <w:pPr>
        <w:spacing w:after="0"/>
        <w:rPr>
          <w:sz w:val="28"/>
          <w:szCs w:val="28"/>
        </w:rPr>
      </w:pPr>
      <w:r>
        <w:rPr>
          <w:noProof/>
          <w:sz w:val="28"/>
          <w:szCs w:val="28"/>
        </w:rPr>
        <mc:AlternateContent>
          <mc:Choice Requires="wps">
            <w:drawing>
              <wp:inline distT="0" distB="0" distL="0" distR="0" wp14:anchorId="5344BA32" wp14:editId="2D2FEC65">
                <wp:extent cx="2520000" cy="720000"/>
                <wp:effectExtent l="0" t="0" r="13970" b="23495"/>
                <wp:docPr id="1057519729" name="Rectangle: Rounded Corners 2">
                  <a:extLst xmlns:a="http://schemas.openxmlformats.org/drawingml/2006/main">
                    <a:ext uri="{FF2B5EF4-FFF2-40B4-BE49-F238E27FC236}">
                      <a16:creationId xmlns:a16="http://schemas.microsoft.com/office/drawing/2014/main" id="{5CD0B1C2-1876-48DA-ACA1-57AD598A6779}"/>
                    </a:ext>
                  </a:extLst>
                </wp:docPr>
                <wp:cNvGraphicFramePr/>
                <a:graphic xmlns:a="http://schemas.openxmlformats.org/drawingml/2006/main">
                  <a:graphicData uri="http://schemas.microsoft.com/office/word/2010/wordprocessingShape">
                    <wps:wsp>
                      <wps:cNvSpPr/>
                      <wps:spPr>
                        <a:xfrm>
                          <a:off x="0" y="0"/>
                          <a:ext cx="2520000" cy="72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10A334" w14:textId="70A5A53D" w:rsidR="008007E3" w:rsidRPr="00CE2029" w:rsidRDefault="002B6B01" w:rsidP="008007E3">
                            <w:pPr>
                              <w:spacing w:after="0"/>
                              <w:suppressOverlap/>
                              <w:jc w:val="center"/>
                              <w:rPr>
                                <w:color w:val="FFFFFF" w:themeColor="background1"/>
                              </w:rPr>
                            </w:pPr>
                            <w:r w:rsidRPr="002B6B01">
                              <w:rPr>
                                <w:rFonts w:ascii="Arial" w:hAnsi="Arial" w:cs="Arial"/>
                                <w:b/>
                                <w:bCs/>
                                <w:color w:val="FFFFFF" w:themeColor="background1"/>
                                <w:sz w:val="32"/>
                                <w:szCs w:val="32"/>
                              </w:rPr>
                              <w:t>Support at Home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5344BA32" id="_x0000_s1034" style="width:198.45pt;height:56.7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BLkwIAAIkFAAAOAAAAZHJzL2Uyb0RvYy54bWysVFFv2yAQfp+0/4B4X52kydZGdaooVadJ&#10;VVu1nfpMMMRMwDEgsbNfvwM7TrRWe5j2gg/u7uPu88ddXbdGk53wQYEt6fhsRImwHCplNyX9/nL7&#10;6YKSEJmtmAYrSroXgV4vPn64atxcTKAGXQlPEMSGeeNKWsfo5kUReC0MC2fghEWnBG9YxK3fFJVn&#10;DaIbXUxGo89FA75yHrgIAU9vOiddZHwpBY8PUgYRiS4p1hbz6vO6TmuxuGLzjWeuVrwvg/1DFYYp&#10;i5cOUDcsMrL16g2UUdxDABnPOJgCpFRc5B6wm/Hoj26ea+ZE7gXJCW6gKfw/WH6/e3aPHmloXJgH&#10;NFMXrfQmfbE+0may9gNZoo2E4+FkhvyPkFOOvi+djTDFMdv5EL8KMCQZJfWwtdUT/pFMFNvdhZgZ&#10;q4hlBqXBqh+USKOR/x3T5HJyPkm/BwH7WLQOkCkxgFbVrdI6b/xmvdKeYCbKcDWeTc/75JOw4thj&#10;tuJei5Ss7ZOQRFWpq1xclp8Y8BjnwsZx56pZJfprZqn/rsQhIxecAROyxPIG7B4gSfstdgfTx6dU&#10;kdU7JI/+VliXPGTkm8HGIdkoC/49AI1d9Td38Vj+CTXJjO26RW5KepEi08kaqv2jJx661xQcv1X4&#10;h+9YiI/M4+9DUeBIiA+4SA1NSaG3KKnB/3rvPMWjqtFLSYPPsaTh55Z5QYn+ZlHvl+PpNL3fvJnO&#10;UG+U+FPP+tRjt2YFSQg4fBzPZoqP+mBKD+YVJ8cy3YouZjneXVIe/WGzit2YwNnDxXKZw/DNOhbv&#10;7LPjCTzxnBT50r4y73qZR3wg93B4ur14O46PsSnTwnIbQaqYnEde+w2+9yylfjalgXK6z1HHCbr4&#10;DQAA//8DAFBLAwQUAAYACAAAACEA24qAWtoAAAAFAQAADwAAAGRycy9kb3ducmV2LnhtbEyPQU/D&#10;MAyF70j8h8hI3Fi6DSZWmk4ItCMHNgTazW1MW5E4VZOt3b/HcIGLJes9P3+v2EzeqRMNsQtsYD7L&#10;QBHXwXbcGHjbb2/uQcWEbNEFJgNnirApLy8KzG0Y+ZVOu9QoCeGYo4E2pT7XOtYteYyz0BOL9hkG&#10;j0nWodF2wFHCvdOLLFtpjx3LhxZ7emqp/todvWDs3fj+crfF9tyNWH3woV88H4y5vpoeH0AlmtKf&#10;GX7w5QZKYarCkW1UzoAUSb9TtOV6tQZViWm+vAVdFvo/ffkNAAD//wMAUEsBAi0AFAAGAAgAAAAh&#10;ALaDOJL+AAAA4QEAABMAAAAAAAAAAAAAAAAAAAAAAFtDb250ZW50X1R5cGVzXS54bWxQSwECLQAU&#10;AAYACAAAACEAOP0h/9YAAACUAQAACwAAAAAAAAAAAAAAAAAvAQAAX3JlbHMvLnJlbHNQSwECLQAU&#10;AAYACAAAACEAs8WwS5MCAACJBQAADgAAAAAAAAAAAAAAAAAuAgAAZHJzL2Uyb0RvYy54bWxQSwEC&#10;LQAUAAYACAAAACEA24qAWtoAAAAFAQAADwAAAAAAAAAAAAAAAADtBAAAZHJzL2Rvd25yZXYueG1s&#10;UEsFBgAAAAAEAAQA8wAAAPQFAAAAAA==&#10;" fillcolor="#1c1543" strokecolor="#030e13 [484]" strokeweight="1pt">
                <v:stroke joinstyle="miter"/>
                <v:textbox>
                  <w:txbxContent>
                    <w:p w14:paraId="7210A334" w14:textId="70A5A53D" w:rsidR="008007E3" w:rsidRPr="00CE2029" w:rsidRDefault="002B6B01" w:rsidP="008007E3">
                      <w:pPr>
                        <w:spacing w:after="0"/>
                        <w:suppressOverlap/>
                        <w:jc w:val="center"/>
                        <w:rPr>
                          <w:color w:val="FFFFFF" w:themeColor="background1"/>
                        </w:rPr>
                      </w:pPr>
                      <w:r w:rsidRPr="002B6B01">
                        <w:rPr>
                          <w:rFonts w:ascii="Arial" w:hAnsi="Arial" w:cs="Arial"/>
                          <w:b/>
                          <w:bCs/>
                          <w:color w:val="FFFFFF" w:themeColor="background1"/>
                          <w:sz w:val="32"/>
                          <w:szCs w:val="32"/>
                        </w:rPr>
                        <w:t>Support at Home program</w:t>
                      </w:r>
                    </w:p>
                  </w:txbxContent>
                </v:textbox>
                <w10:anchorlock/>
              </v:roundrect>
            </w:pict>
          </mc:Fallback>
        </mc:AlternateContent>
      </w:r>
      <w:r>
        <w:rPr>
          <w:noProof/>
          <w:sz w:val="28"/>
          <w:szCs w:val="28"/>
        </w:rPr>
        <mc:AlternateContent>
          <mc:Choice Requires="wps">
            <w:drawing>
              <wp:inline distT="0" distB="0" distL="0" distR="0" wp14:anchorId="5C6F8706" wp14:editId="63F76301">
                <wp:extent cx="4068000" cy="756000"/>
                <wp:effectExtent l="0" t="0" r="8890" b="6350"/>
                <wp:docPr id="2085310622" name="Rectangle: Rounded Corners 2">
                  <a:extLst xmlns:a="http://schemas.openxmlformats.org/drawingml/2006/main">
                    <a:ext uri="{FF2B5EF4-FFF2-40B4-BE49-F238E27FC236}">
                      <a16:creationId xmlns:a16="http://schemas.microsoft.com/office/drawing/2014/main" id="{7EB906CD-F522-4790-941F-21606045F85B}"/>
                    </a:ext>
                  </a:extLst>
                </wp:docPr>
                <wp:cNvGraphicFramePr/>
                <a:graphic xmlns:a="http://schemas.openxmlformats.org/drawingml/2006/main">
                  <a:graphicData uri="http://schemas.microsoft.com/office/word/2010/wordprocessingShape">
                    <wps:wsp>
                      <wps:cNvSpPr/>
                      <wps:spPr>
                        <a:xfrm>
                          <a:off x="0" y="0"/>
                          <a:ext cx="4068000" cy="756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1C7FC" w14:textId="10EBE1BD" w:rsidR="008007E3" w:rsidRPr="00770A65" w:rsidRDefault="00C66BE9" w:rsidP="00EA1971">
                            <w:pPr>
                              <w:pStyle w:val="Bullet"/>
                              <w:spacing w:before="80" w:after="80"/>
                              <w:ind w:left="357" w:hanging="357"/>
                              <w:rPr>
                                <w:rStyle w:val="Hyperlink"/>
                                <w:rFonts w:eastAsiaTheme="majorEastAsia" w:cs="Arial"/>
                                <w:color w:val="00458F"/>
                              </w:rPr>
                            </w:pPr>
                            <w:hyperlink r:id="rId31" w:history="1">
                              <w:r w:rsidRPr="00770A65">
                                <w:rPr>
                                  <w:rStyle w:val="Hyperlink"/>
                                  <w:rFonts w:eastAsiaTheme="majorEastAsia" w:cs="Arial"/>
                                  <w:b w:val="0"/>
                                  <w:color w:val="00458F"/>
                                </w:rPr>
                                <w:t>Support at Home program | Department of Health, Disability and Ageing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C6F8706" id="_x0000_s1035" style="width:320.3pt;height:59.5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2TogIAAKEFAAAOAAAAZHJzL2Uyb0RvYy54bWysVE1v2zAMvQ/YfxB0X+1k6UeCOkWQIMOA&#10;oi3aDj0rshR7kERNUmJnv36U7DjdWuww7CKLIvlIPpO8vmm1InvhfA2moKOznBJhOJS12Rb02/P6&#10;0xUlPjBTMgVGFPQgPL2Zf/xw3diZGEMFqhSOIIjxs8YWtArBzrLM80po5s/ACoNKCU6zgKLbZqVj&#10;DaJrlY3z/CJrwJXWARfe4+uqU9J5wpdS8HAvpReBqIJibiGdLp2beGbzazbbOmarmvdpsH/IQrPa&#10;YNABasUCIztXv4HSNXfgQYYzDjoDKWsuUg1YzSj/o5qnilmRakFyvB1o8v8Plt/tn+yDQxoa62ce&#10;r7GKVjodv5gfaRNZh4Es0QbC8XGSX1zlOXLKUXd5fhHvCJOdvK3z4YsATeKloA52pnzEP5KIYvtb&#10;HxJjJTFMY2uw8jslUivkf88UmY4/j3vA3hahj5DR0YOqy3WtVBLcdrNUjqBnQVfT9WR92Tv/ZqZM&#10;NDYQ3bpk40t2qj3dwkGJaKfMo5CkLrHacUo6taUY4jDOhQmjTlWxUnThR+cnLgaPxEwCjMgS4w/Y&#10;PUBs+bfYXZa9fXQVqasH5/xviXXOg0eKDCYMzro24N4DUFhVH7mzP5LUURNZCu2mRW4KOo2W8WUD&#10;5eHBEQfdlHnL1zX++VvmwwNz+FuxWXBVhHs8pIKmoNDfKKnA/XzvPdpjt6OWkgbHtKD+x445QYn6&#10;anAOpqPJJM51Eibnl2MU3GvN5rXG7PQSsEFGuJQsT9doH9TxKh3oF9woixgVVcxwjF1QHtxRWIZu&#10;feBO4mKxSGY4y5aFW/NkeQSPPMdOfW5fmLN9+wccnDs4jjSbpabuOD7ZRk8Di10AWYeoPPHaC7gH&#10;Uiv1Oysumtdysjpt1vkvAAAA//8DAFBLAwQUAAYACAAAACEA42VqRtsAAAAFAQAADwAAAGRycy9k&#10;b3ducmV2LnhtbEyPzU7DMBCE70i8g7VI3KiTQKMS4lSInwMXJFrE2bWXJKq9jmKnTd+ehQu9jLSa&#10;0cy39Xr2ThxwjH0gBfkiA4Fkgu2pVfC5fb1ZgYhJk9UuECo4YYR1c3lR68qGI33gYZNawSUUK62g&#10;S2mopIymQ6/jIgxI7H2H0evE59hKO+ojl3sniywrpdc98UKnB3zq0Ow3k1ewepmet7fvYWnenDPT&#10;/qtYFiev1PXV/PgAIuGc/sPwi8/o0DDTLkxko3AK+JH0p+yVd1kJYseh/D4H2dTynL75AQAA//8D&#10;AFBLAQItABQABgAIAAAAIQC2gziS/gAAAOEBAAATAAAAAAAAAAAAAAAAAAAAAABbQ29udGVudF9U&#10;eXBlc10ueG1sUEsBAi0AFAAGAAgAAAAhADj9If/WAAAAlAEAAAsAAAAAAAAAAAAAAAAALwEAAF9y&#10;ZWxzLy5yZWxzUEsBAi0AFAAGAAgAAAAhACLuXZOiAgAAoQUAAA4AAAAAAAAAAAAAAAAALgIAAGRy&#10;cy9lMm9Eb2MueG1sUEsBAi0AFAAGAAgAAAAhAONlakbbAAAABQEAAA8AAAAAAAAAAAAAAAAA/AQA&#10;AGRycy9kb3ducmV2LnhtbFBLBQYAAAAABAAEAPMAAAAEBgAAAAA=&#10;" fillcolor="#d9f4f7" stroked="f" strokeweight="1pt">
                <v:stroke joinstyle="miter"/>
                <v:textbox>
                  <w:txbxContent>
                    <w:p w14:paraId="37F1C7FC" w14:textId="10EBE1BD" w:rsidR="008007E3" w:rsidRPr="00770A65" w:rsidRDefault="00C66BE9" w:rsidP="00EA1971">
                      <w:pPr>
                        <w:pStyle w:val="Bullet"/>
                        <w:spacing w:before="80" w:after="80"/>
                        <w:ind w:left="357" w:hanging="357"/>
                        <w:rPr>
                          <w:rStyle w:val="Hyperlink"/>
                          <w:rFonts w:eastAsiaTheme="majorEastAsia" w:cs="Arial"/>
                          <w:color w:val="00458F"/>
                        </w:rPr>
                      </w:pPr>
                      <w:hyperlink r:id="rId32" w:history="1">
                        <w:r w:rsidRPr="00770A65">
                          <w:rPr>
                            <w:rStyle w:val="Hyperlink"/>
                            <w:rFonts w:eastAsiaTheme="majorEastAsia" w:cs="Arial"/>
                            <w:b w:val="0"/>
                            <w:color w:val="00458F"/>
                          </w:rPr>
                          <w:t>Support at Home program | Department of Health, Disability and Ageing</w:t>
                        </w:r>
                      </w:hyperlink>
                    </w:p>
                  </w:txbxContent>
                </v:textbox>
                <w10:anchorlock/>
              </v:roundrect>
            </w:pict>
          </mc:Fallback>
        </mc:AlternateContent>
      </w:r>
    </w:p>
    <w:p w14:paraId="31AEC6DB" w14:textId="77777777" w:rsidR="00C66BE9" w:rsidRDefault="00C66BE9" w:rsidP="00EA1971">
      <w:pPr>
        <w:spacing w:after="0"/>
        <w:rPr>
          <w:sz w:val="28"/>
          <w:szCs w:val="28"/>
        </w:rPr>
      </w:pPr>
      <w:r>
        <w:rPr>
          <w:noProof/>
          <w:sz w:val="28"/>
          <w:szCs w:val="28"/>
        </w:rPr>
        <mc:AlternateContent>
          <mc:Choice Requires="wps">
            <w:drawing>
              <wp:inline distT="0" distB="0" distL="0" distR="0" wp14:anchorId="190F8FBC" wp14:editId="03B3A97A">
                <wp:extent cx="2520000" cy="720000"/>
                <wp:effectExtent l="0" t="0" r="13970" b="23495"/>
                <wp:docPr id="314530667" name="Rectangle: Rounded Corners 2">
                  <a:extLst xmlns:a="http://schemas.openxmlformats.org/drawingml/2006/main">
                    <a:ext uri="{FF2B5EF4-FFF2-40B4-BE49-F238E27FC236}">
                      <a16:creationId xmlns:a16="http://schemas.microsoft.com/office/drawing/2014/main" id="{9565854A-6A8F-41A1-AA27-0DAC66DDA0BA}"/>
                    </a:ext>
                  </a:extLst>
                </wp:docPr>
                <wp:cNvGraphicFramePr/>
                <a:graphic xmlns:a="http://schemas.openxmlformats.org/drawingml/2006/main">
                  <a:graphicData uri="http://schemas.microsoft.com/office/word/2010/wordprocessingShape">
                    <wps:wsp>
                      <wps:cNvSpPr/>
                      <wps:spPr>
                        <a:xfrm>
                          <a:off x="0" y="0"/>
                          <a:ext cx="2520000" cy="72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985631" w14:textId="386914B7" w:rsidR="00C66BE9" w:rsidRPr="00CE2029" w:rsidRDefault="008C4F7B" w:rsidP="00C66BE9">
                            <w:pPr>
                              <w:spacing w:after="0"/>
                              <w:suppressOverlap/>
                              <w:jc w:val="center"/>
                              <w:rPr>
                                <w:color w:val="FFFFFF" w:themeColor="background1"/>
                              </w:rPr>
                            </w:pPr>
                            <w:r w:rsidRPr="008C4F7B">
                              <w:rPr>
                                <w:rFonts w:ascii="Arial" w:hAnsi="Arial" w:cs="Arial"/>
                                <w:b/>
                                <w:bCs/>
                                <w:color w:val="FFFFFF" w:themeColor="background1"/>
                                <w:sz w:val="32"/>
                                <w:szCs w:val="32"/>
                              </w:rPr>
                              <w:t>Residential aged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190F8FBC" id="_x0000_s1036" style="width:198.45pt;height:56.7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HkkwIAAIoFAAAOAAAAZHJzL2Uyb0RvYy54bWysVFFv2yAQfp+0/4B4X52kydZGdaooVadJ&#10;VVu1nfpMMMRMwDEgsbNfvwM7TrRWe5j2gg/u7uPu88ddXbdGk53wQYEt6fhsRImwHCplNyX9/nL7&#10;6YKSEJmtmAYrSroXgV4vPn64atxcTKAGXQlPEMSGeeNKWsfo5kUReC0MC2fghEWnBG9YxK3fFJVn&#10;DaIbXUxGo89FA75yHrgIAU9vOiddZHwpBY8PUgYRiS4p1hbz6vO6TmuxuGLzjWeuVrwvg/1DFYYp&#10;i5cOUDcsMrL16g2UUdxDABnPOJgCpFRc5B6wm/Hoj26ea+ZE7gXJCW6gKfw/WH6/e3aPHmloXJgH&#10;NFMXrfQmfbE+0may9gNZoo2E4+FkhvyPkFOOvi+djTDFMdv5EL8KMCQZJfWwtdUT/pFMFNvdhZgZ&#10;q4hlBqXBqh+USKOR/x3T5HJyPkm/BwH7WLQOkCkxgFbVrdI6b/xmvdKeYCbKcDWeTc/75JOw4thj&#10;tuJei5Ss7ZOQRFWpq1xclp8Y8BjnwsZx56pZJfprZqn/rsQhIxecAROyxPIG7B4gSfstdgfTx6dU&#10;kdU7JI/+VliXPGTkm8HGIdkoC/49AI1d9Td38Vj+CTXJjO26RW6Q1dxrOlpDtX/0xEP3nILjtwp/&#10;8R0L8ZF5/H+oCpwJ8QEXqaEpKfQWJTX4X++dp3iUNXopafA9ljT83DIvKNHfLAr+cjydpgecN9MZ&#10;Co4Sf+pZn3rs1qwgKQGnj+PZTPFRH0zpwbzi6FimW9HFLMe7S8qjP2xWsZsTOHy4WC5zGD5ax+Kd&#10;fXY8gSeikyRf2lfmXa/ziC/kHg5vt1dvR/IxNmVaWG4jSBWT88hrv8EHn7XUD6c0UU73Oeo4Qhe/&#10;AQAA//8DAFBLAwQUAAYACAAAACEA24qAWtoAAAAFAQAADwAAAGRycy9kb3ducmV2LnhtbEyPQU/D&#10;MAyF70j8h8hI3Fi6DSZWmk4ItCMHNgTazW1MW5E4VZOt3b/HcIGLJes9P3+v2EzeqRMNsQtsYD7L&#10;QBHXwXbcGHjbb2/uQcWEbNEFJgNnirApLy8KzG0Y+ZVOu9QoCeGYo4E2pT7XOtYteYyz0BOL9hkG&#10;j0nWodF2wFHCvdOLLFtpjx3LhxZ7emqp/todvWDs3fj+crfF9tyNWH3woV88H4y5vpoeH0AlmtKf&#10;GX7w5QZKYarCkW1UzoAUSb9TtOV6tQZViWm+vAVdFvo/ffkNAAD//wMAUEsBAi0AFAAGAAgAAAAh&#10;ALaDOJL+AAAA4QEAABMAAAAAAAAAAAAAAAAAAAAAAFtDb250ZW50X1R5cGVzXS54bWxQSwECLQAU&#10;AAYACAAAACEAOP0h/9YAAACUAQAACwAAAAAAAAAAAAAAAAAvAQAAX3JlbHMvLnJlbHNQSwECLQAU&#10;AAYACAAAACEAKuNh5JMCAACKBQAADgAAAAAAAAAAAAAAAAAuAgAAZHJzL2Uyb0RvYy54bWxQSwEC&#10;LQAUAAYACAAAACEA24qAWtoAAAAFAQAADwAAAAAAAAAAAAAAAADtBAAAZHJzL2Rvd25yZXYueG1s&#10;UEsFBgAAAAAEAAQA8wAAAPQFAAAAAA==&#10;" fillcolor="#1c1543" strokecolor="#030e13 [484]" strokeweight="1pt">
                <v:stroke joinstyle="miter"/>
                <v:textbox>
                  <w:txbxContent>
                    <w:p w14:paraId="28985631" w14:textId="386914B7" w:rsidR="00C66BE9" w:rsidRPr="00CE2029" w:rsidRDefault="008C4F7B" w:rsidP="00C66BE9">
                      <w:pPr>
                        <w:spacing w:after="0"/>
                        <w:suppressOverlap/>
                        <w:jc w:val="center"/>
                        <w:rPr>
                          <w:color w:val="FFFFFF" w:themeColor="background1"/>
                        </w:rPr>
                      </w:pPr>
                      <w:r w:rsidRPr="008C4F7B">
                        <w:rPr>
                          <w:rFonts w:ascii="Arial" w:hAnsi="Arial" w:cs="Arial"/>
                          <w:b/>
                          <w:bCs/>
                          <w:color w:val="FFFFFF" w:themeColor="background1"/>
                          <w:sz w:val="32"/>
                          <w:szCs w:val="32"/>
                        </w:rPr>
                        <w:t>Residential aged care</w:t>
                      </w:r>
                    </w:p>
                  </w:txbxContent>
                </v:textbox>
                <w10:anchorlock/>
              </v:roundrect>
            </w:pict>
          </mc:Fallback>
        </mc:AlternateContent>
      </w:r>
      <w:r>
        <w:rPr>
          <w:noProof/>
          <w:sz w:val="28"/>
          <w:szCs w:val="28"/>
        </w:rPr>
        <mc:AlternateContent>
          <mc:Choice Requires="wps">
            <w:drawing>
              <wp:inline distT="0" distB="0" distL="0" distR="0" wp14:anchorId="66F2F010" wp14:editId="692B84E3">
                <wp:extent cx="4068000" cy="720000"/>
                <wp:effectExtent l="0" t="0" r="8890" b="4445"/>
                <wp:docPr id="943661748" name="Rectangle: Rounded Corners 2">
                  <a:extLst xmlns:a="http://schemas.openxmlformats.org/drawingml/2006/main">
                    <a:ext uri="{FF2B5EF4-FFF2-40B4-BE49-F238E27FC236}">
                      <a16:creationId xmlns:a16="http://schemas.microsoft.com/office/drawing/2014/main" id="{D4E009D5-DE81-481C-BC6D-180CC2F5C18B}"/>
                    </a:ext>
                  </a:extLst>
                </wp:docPr>
                <wp:cNvGraphicFramePr/>
                <a:graphic xmlns:a="http://schemas.openxmlformats.org/drawingml/2006/main">
                  <a:graphicData uri="http://schemas.microsoft.com/office/word/2010/wordprocessingShape">
                    <wps:wsp>
                      <wps:cNvSpPr/>
                      <wps:spPr>
                        <a:xfrm>
                          <a:off x="0" y="0"/>
                          <a:ext cx="4068000" cy="720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0938B5" w14:textId="171E8ACA" w:rsidR="00C66BE9" w:rsidRPr="00770A65" w:rsidRDefault="003B12A3" w:rsidP="00EA1971">
                            <w:pPr>
                              <w:pStyle w:val="Bullet"/>
                              <w:spacing w:before="80" w:after="80"/>
                              <w:ind w:left="357" w:hanging="357"/>
                              <w:rPr>
                                <w:rStyle w:val="Hyperlink"/>
                                <w:rFonts w:eastAsiaTheme="majorEastAsia" w:cs="Arial"/>
                                <w:color w:val="00458F"/>
                              </w:rPr>
                            </w:pPr>
                            <w:hyperlink r:id="rId33" w:history="1">
                              <w:r w:rsidRPr="00770A65">
                                <w:rPr>
                                  <w:rStyle w:val="Hyperlink"/>
                                  <w:rFonts w:eastAsiaTheme="majorEastAsia" w:cs="Arial"/>
                                  <w:b w:val="0"/>
                                  <w:color w:val="00458F"/>
                                </w:rPr>
                                <w:t>Residential aged care | Department of Health, Disability and Ageing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6F2F010" id="_x0000_s1037" style="width:320.3pt;height:56.7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zToQIAAKIFAAAOAAAAZHJzL2Uyb0RvYy54bWysVE1v2zAMvQ/YfxB0X+1k6VcQpwhaZBhQ&#10;tEHboWdFlmIPkqhJSuzs14+SHSdbix2GXWRKJB/JZ5Kzm1YrshPO12AKOjrLKRGGQ1mbTUG/vSw/&#10;XVHiAzMlU2BEQffC05v5xw+zxk7FGCpQpXAEQYyfNragVQh2mmWeV0IzfwZWGFRKcJoFvLpNVjrW&#10;ILpW2TjPL7IGXGkdcOE9vt51SjpP+FIKHh6l9CIQVVDMLaTTpXMdz2w+Y9ONY7aqeZ8G+4csNKsN&#10;Bh2g7lhgZOvqN1C65g48yHDGQWcgZc1FqgGrGeV/VPNcMStSLUiOtwNN/v/B8ofds105pKGxfupR&#10;jFW00un4xfxIm8jaD2SJNhCOj5P84irPkVOOukv8FygjTHb0ts6HLwI0iUJBHWxN+YR/JBHFdvc+&#10;JMZKYpjG1mDld0qkVsj/jilyPf487gF7W4Q+QEZHD6oul7VS6eI261vlCHoW9O56OVle9s6/mSkT&#10;jQ1Ety7Z+JIda09S2CsR7ZR5EpLUJVY7TkmnthRDHMa5MGHUqSpWii786PzIxeCRmEmAEVli/AG7&#10;B4gt/xa7y7K3j64idfXgnP8tsc558EiRwYTBWdcG3HsACqvqI3f2B5I6aiJLoV23yA0OfTKNT2so&#10;9ytHHHRj5i1f1vjr75kPK+bwv2K34K4Ij3hIBU1BoZcoqcD9fO892mO7o5aSBue0oP7HljlBifpq&#10;cBCuR5NJHOx0mZxjI1LiTjXrU43Z6lvADhnhVrI8idE+qIMoHehXXCmLGBVVzHCMXVAe3OFyG7r9&#10;gUuJi8UimeEwWxbuzbPlETwSHVv1pX1lzvb9H3ByHuAw02yauroj+WgbPQ0stgFkHaLyyGt/wUWQ&#10;eqlfWnHTnN6T1XG1zn8BAAD//wMAUEsDBBQABgAIAAAAIQBnSPUv2wAAAAUBAAAPAAAAZHJzL2Rv&#10;d25yZXYueG1sTI/NasMwEITvhb6D2EBvjRwnMcG1HEp/Dr0UmpSeFWljm0grY8mJ8/bd9tJeBpYZ&#10;Zr6ttpN34oxD7AIpWMwzEEgm2I4aBZ/71/sNiJg0We0CoYIrRtjWtzeVLm240Aeed6kRXEKx1Ara&#10;lPpSymha9DrOQ4/E3jEMXic+h0baQV+43DuZZ1khve6IF1rd41OL5rQbvYLNy/i8X76HtXlzzoyn&#10;r3ydX71Sd7Pp8QFEwin9heEHn9GhZqZDGMlG4RTwI+lX2StWWQHiwKHFcgWyruR/+vobAAD//wMA&#10;UEsBAi0AFAAGAAgAAAAhALaDOJL+AAAA4QEAABMAAAAAAAAAAAAAAAAAAAAAAFtDb250ZW50X1R5&#10;cGVzXS54bWxQSwECLQAUAAYACAAAACEAOP0h/9YAAACUAQAACwAAAAAAAAAAAAAAAAAvAQAAX3Jl&#10;bHMvLnJlbHNQSwECLQAUAAYACAAAACEAVz8s06ECAACiBQAADgAAAAAAAAAAAAAAAAAuAgAAZHJz&#10;L2Uyb0RvYy54bWxQSwECLQAUAAYACAAAACEAZ0j1L9sAAAAFAQAADwAAAAAAAAAAAAAAAAD7BAAA&#10;ZHJzL2Rvd25yZXYueG1sUEsFBgAAAAAEAAQA8wAAAAMGAAAAAA==&#10;" fillcolor="#d9f4f7" stroked="f" strokeweight="1pt">
                <v:stroke joinstyle="miter"/>
                <v:textbox>
                  <w:txbxContent>
                    <w:p w14:paraId="6F0938B5" w14:textId="171E8ACA" w:rsidR="00C66BE9" w:rsidRPr="00770A65" w:rsidRDefault="003B12A3" w:rsidP="00EA1971">
                      <w:pPr>
                        <w:pStyle w:val="Bullet"/>
                        <w:spacing w:before="80" w:after="80"/>
                        <w:ind w:left="357" w:hanging="357"/>
                        <w:rPr>
                          <w:rStyle w:val="Hyperlink"/>
                          <w:rFonts w:eastAsiaTheme="majorEastAsia" w:cs="Arial"/>
                          <w:color w:val="00458F"/>
                        </w:rPr>
                      </w:pPr>
                      <w:hyperlink r:id="rId34" w:history="1">
                        <w:r w:rsidRPr="00770A65">
                          <w:rPr>
                            <w:rStyle w:val="Hyperlink"/>
                            <w:rFonts w:eastAsiaTheme="majorEastAsia" w:cs="Arial"/>
                            <w:b w:val="0"/>
                            <w:color w:val="00458F"/>
                          </w:rPr>
                          <w:t>Residential aged care | Department of Health, Disability and Ageing</w:t>
                        </w:r>
                      </w:hyperlink>
                    </w:p>
                  </w:txbxContent>
                </v:textbox>
                <w10:anchorlock/>
              </v:roundrect>
            </w:pict>
          </mc:Fallback>
        </mc:AlternateContent>
      </w:r>
    </w:p>
    <w:p w14:paraId="53861E8F" w14:textId="77777777" w:rsidR="003B12A3" w:rsidRDefault="003B12A3" w:rsidP="00EA1971">
      <w:pPr>
        <w:spacing w:after="0"/>
        <w:rPr>
          <w:sz w:val="28"/>
          <w:szCs w:val="28"/>
        </w:rPr>
      </w:pPr>
      <w:r>
        <w:rPr>
          <w:noProof/>
          <w:sz w:val="28"/>
          <w:szCs w:val="28"/>
        </w:rPr>
        <mc:AlternateContent>
          <mc:Choice Requires="wps">
            <w:drawing>
              <wp:inline distT="0" distB="0" distL="0" distR="0" wp14:anchorId="5B4F4324" wp14:editId="0C36E652">
                <wp:extent cx="2520000" cy="864000"/>
                <wp:effectExtent l="0" t="0" r="13970" b="12700"/>
                <wp:docPr id="1677166380" name="Rectangle: Rounded Corners 2">
                  <a:extLst xmlns:a="http://schemas.openxmlformats.org/drawingml/2006/main">
                    <a:ext uri="{FF2B5EF4-FFF2-40B4-BE49-F238E27FC236}">
                      <a16:creationId xmlns:a16="http://schemas.microsoft.com/office/drawing/2014/main" id="{F096A763-A650-418F-A34A-7D4517059995}"/>
                    </a:ext>
                  </a:extLst>
                </wp:docPr>
                <wp:cNvGraphicFramePr/>
                <a:graphic xmlns:a="http://schemas.openxmlformats.org/drawingml/2006/main">
                  <a:graphicData uri="http://schemas.microsoft.com/office/word/2010/wordprocessingShape">
                    <wps:wsp>
                      <wps:cNvSpPr/>
                      <wps:spPr>
                        <a:xfrm>
                          <a:off x="0" y="0"/>
                          <a:ext cx="2520000" cy="864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A57FB4" w14:textId="2F6FB6BA" w:rsidR="003B12A3" w:rsidRPr="00CE2029" w:rsidRDefault="007A38A9" w:rsidP="003B12A3">
                            <w:pPr>
                              <w:spacing w:after="0"/>
                              <w:suppressOverlap/>
                              <w:jc w:val="center"/>
                              <w:rPr>
                                <w:color w:val="FFFFFF" w:themeColor="background1"/>
                              </w:rPr>
                            </w:pPr>
                            <w:r w:rsidRPr="007A38A9">
                              <w:rPr>
                                <w:rFonts w:ascii="Arial" w:hAnsi="Arial" w:cs="Arial"/>
                                <w:b/>
                                <w:bCs/>
                                <w:color w:val="FFFFFF" w:themeColor="background1"/>
                                <w:sz w:val="32"/>
                                <w:szCs w:val="32"/>
                              </w:rPr>
                              <w:t>Registered supporters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5B4F4324" id="_x0000_s1038" style="width:198.45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fKkwIAAIoFAAAOAAAAZHJzL2Uyb0RvYy54bWysVMFu2zAMvQ/YPwi6r07SpGuDOkWQosOA&#10;oivaDj0rshRrkERNUmJnXz9KdpxgLXYYdpFJkXwin0le37RGk53wQYEt6fhsRImwHCplNyX9/nL3&#10;6ZKSEJmtmAYrSroXgd4sPn64btxcTKAGXQlPEMSGeeNKWsfo5kUReC0MC2fghEWjBG9YRNVvisqz&#10;BtGNLiaj0UXRgK+cBy5CwNvbzkgXGV9KweM3KYOIRJcUc4v59Plcp7NYXLP5xjNXK96nwf4hC8OU&#10;xUcHqFsWGdl69QbKKO4hgIxnHEwBUioucg1YzXj0RzXPNXMi14LkBDfQFP4fLH/YPbtHjzQ0LswD&#10;iqmKVnqTvpgfaTNZ+4Es0UbC8XIyQ/5HyClH2+XFNMkIUxyjnQ/xiwBDklBSD1tbPeEfyUSx3X2I&#10;mbGKWGawNVj1gxJpNPK/Y5pcTc4nPWDvi9AHyBQYQKvqTmmdFb9Zr7QnGIltuBrPpud98Ilbcawx&#10;S3GvRQrW9klIoqpUVU4ut58Y8BjnwsZxZ6pZJfpnZseah4jMQAZMyBLTG7B7gNTab7E76nr/FCpy&#10;9w7Bo78l1gUPEfllsHEINsqCfw9AY1X9y50/pn9CTRJju26RG2Q1/450tYZq/+iJh26cguN3Cn/x&#10;PQvxkXn8f9gVuBPiNzykhqak0EuU1OB/vXef/LGt0UpJg/NY0vBzy7ygRH+12PBX4+k0DXBWprPP&#10;E1T8qWV9arFbs4LUCbh9HM9i8o/6IEoP5hVXxzK9iiZmOb5dUh79QVnFbk/g8uFiucxuOLSOxXv7&#10;7HgCT0SnlnxpX5l3fZ9HnJAHOMwum+fu7Ug++qZIC8ttBKliMh557RUc+NxL/XJKG+VUz17HFbr4&#10;DQAA//8DAFBLAwQUAAYACAAAACEAA9ZEq9sAAAAFAQAADwAAAGRycy9kb3ducmV2LnhtbEyPQU/D&#10;MAyF70j8h8hI3Fi6TVSsNJ0QaEcObBNoN7fJmmqJUzXZ2v17DBe4WLLe8/P3yvXknbiYIXaBFMxn&#10;GQhDTdAdtQr2u83DE4iYkDS6QEbB1URYV7c3JRY6jPRhLtvUCg6hWKACm1JfSBkbazzGWegNsXYM&#10;g8fE69BKPeDI4d7JRZbl0mNH/MFib16taU7bs2eMnRs/3x83aK/diPUXHfrF20Gp+7vp5RlEMlP6&#10;M8MPPt9AxUx1OJOOwingIul3srZc5SsQNZuW+RxkVcr/9NU3AAAA//8DAFBLAQItABQABgAIAAAA&#10;IQC2gziS/gAAAOEBAAATAAAAAAAAAAAAAAAAAAAAAABbQ29udGVudF9UeXBlc10ueG1sUEsBAi0A&#10;FAAGAAgAAAAhADj9If/WAAAAlAEAAAsAAAAAAAAAAAAAAAAALwEAAF9yZWxzLy5yZWxzUEsBAi0A&#10;FAAGAAgAAAAhAEc618qTAgAAigUAAA4AAAAAAAAAAAAAAAAALgIAAGRycy9lMm9Eb2MueG1sUEsB&#10;Ai0AFAAGAAgAAAAhAAPWRKvbAAAABQEAAA8AAAAAAAAAAAAAAAAA7QQAAGRycy9kb3ducmV2Lnht&#10;bFBLBQYAAAAABAAEAPMAAAD1BQAAAAA=&#10;" fillcolor="#1c1543" strokecolor="#030e13 [484]" strokeweight="1pt">
                <v:stroke joinstyle="miter"/>
                <v:textbox>
                  <w:txbxContent>
                    <w:p w14:paraId="6BA57FB4" w14:textId="2F6FB6BA" w:rsidR="003B12A3" w:rsidRPr="00CE2029" w:rsidRDefault="007A38A9" w:rsidP="003B12A3">
                      <w:pPr>
                        <w:spacing w:after="0"/>
                        <w:suppressOverlap/>
                        <w:jc w:val="center"/>
                        <w:rPr>
                          <w:color w:val="FFFFFF" w:themeColor="background1"/>
                        </w:rPr>
                      </w:pPr>
                      <w:r w:rsidRPr="007A38A9">
                        <w:rPr>
                          <w:rFonts w:ascii="Arial" w:hAnsi="Arial" w:cs="Arial"/>
                          <w:b/>
                          <w:bCs/>
                          <w:color w:val="FFFFFF" w:themeColor="background1"/>
                          <w:sz w:val="32"/>
                          <w:szCs w:val="32"/>
                        </w:rPr>
                        <w:t>Registered supporters</w:t>
                      </w:r>
                    </w:p>
                  </w:txbxContent>
                </v:textbox>
                <w10:anchorlock/>
              </v:roundrect>
            </w:pict>
          </mc:Fallback>
        </mc:AlternateContent>
      </w:r>
      <w:r>
        <w:rPr>
          <w:noProof/>
          <w:sz w:val="28"/>
          <w:szCs w:val="28"/>
        </w:rPr>
        <mc:AlternateContent>
          <mc:Choice Requires="wps">
            <w:drawing>
              <wp:inline distT="0" distB="0" distL="0" distR="0" wp14:anchorId="5BE78550" wp14:editId="0E27ABEF">
                <wp:extent cx="4068000" cy="864000"/>
                <wp:effectExtent l="0" t="0" r="8890" b="0"/>
                <wp:docPr id="250333665" name="Rectangle: Rounded Corners 2">
                  <a:extLst xmlns:a="http://schemas.openxmlformats.org/drawingml/2006/main">
                    <a:ext uri="{FF2B5EF4-FFF2-40B4-BE49-F238E27FC236}">
                      <a16:creationId xmlns:a16="http://schemas.microsoft.com/office/drawing/2014/main" id="{DC7AD5AB-D579-4CCB-B2C9-C929B192185D}"/>
                    </a:ext>
                  </a:extLst>
                </wp:docPr>
                <wp:cNvGraphicFramePr/>
                <a:graphic xmlns:a="http://schemas.openxmlformats.org/drawingml/2006/main">
                  <a:graphicData uri="http://schemas.microsoft.com/office/word/2010/wordprocessingShape">
                    <wps:wsp>
                      <wps:cNvSpPr/>
                      <wps:spPr>
                        <a:xfrm>
                          <a:off x="0" y="0"/>
                          <a:ext cx="4068000" cy="864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0CADCD" w14:textId="77777777" w:rsidR="00912AA9" w:rsidRPr="00770A65" w:rsidRDefault="00912AA9" w:rsidP="00EA1971">
                            <w:pPr>
                              <w:pStyle w:val="Bullet"/>
                              <w:spacing w:before="80" w:after="80"/>
                              <w:ind w:left="357" w:hanging="357"/>
                              <w:rPr>
                                <w:rStyle w:val="Hyperlink"/>
                                <w:rFonts w:eastAsiaTheme="majorEastAsia" w:cs="Arial"/>
                                <w:color w:val="00458F"/>
                              </w:rPr>
                            </w:pPr>
                            <w:hyperlink r:id="rId35" w:history="1">
                              <w:r w:rsidRPr="00770A65">
                                <w:rPr>
                                  <w:rStyle w:val="Hyperlink"/>
                                  <w:rFonts w:eastAsiaTheme="majorEastAsia" w:cs="Arial"/>
                                  <w:b w:val="0"/>
                                  <w:color w:val="00458F"/>
                                </w:rPr>
                                <w:t>Registered supporters in aged care | Department of Health, Disability and Ageing</w:t>
                              </w:r>
                            </w:hyperlink>
                          </w:p>
                          <w:p w14:paraId="5B1C52EE" w14:textId="5474834A" w:rsidR="003B12A3" w:rsidRPr="00770A65" w:rsidRDefault="00912AA9" w:rsidP="00EA1971">
                            <w:pPr>
                              <w:pStyle w:val="Bullet"/>
                              <w:spacing w:before="80" w:after="80"/>
                              <w:ind w:left="357" w:hanging="357"/>
                              <w:rPr>
                                <w:rStyle w:val="Hyperlink"/>
                                <w:rFonts w:eastAsiaTheme="majorEastAsia" w:cs="Arial"/>
                                <w:color w:val="00458F"/>
                              </w:rPr>
                            </w:pPr>
                            <w:hyperlink r:id="rId36" w:history="1">
                              <w:r w:rsidRPr="00770A65">
                                <w:rPr>
                                  <w:rStyle w:val="Hyperlink"/>
                                  <w:rFonts w:eastAsiaTheme="majorEastAsia" w:cs="Arial"/>
                                  <w:b w:val="0"/>
                                  <w:color w:val="00458F"/>
                                </w:rPr>
                                <w:t>Registering a supporter | My Aged Care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E78550" id="_x0000_s1039" style="width:320.3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w2ogIAAKIFAAAOAAAAZHJzL2Uyb0RvYy54bWysVE1v2zAMvQ/YfxB0X+2k6VcQpwhSZBhQ&#10;tEXboWdFlmIPkqhJSuzs14+SHaddix2GXWRRJB/JZ5Kz61YrshPO12AKOjrJKRGGQ1mbTUG/P6++&#10;XFLiAzMlU2BEQffC0+v550+zxk7FGCpQpXAEQYyfNragVQh2mmWeV0IzfwJWGFRKcJoFFN0mKx1r&#10;EF2rbJzn51kDrrQOuPAeX286JZ0nfCkFD/dSehGIKijmFtLp0rmOZzafsenGMVvVvE+D/UMWmtUG&#10;gw5QNywwsnX1OyhdcwceZDjhoDOQsuYi1YDVjPI/qnmqmBWpFiTH24Em//9g+d3uyT44pKGxfurx&#10;GqtopdPxi/mRNpG1H8gSbSAcHyf5+WWeI6ccdZfnk3hHmOzobZ0PXwVoEi8FdbA15SP+kUQU2936&#10;kBgriWEaW4OVPyiRWiH/O6bI1fh03AP2tgh9gIyOHlRdrmqlkuA266VyBD0LenO1mqwueuc3ZspE&#10;YwPRrUs2vmTH2tMt7JWIdso8CknqEqsdp6RTW4ohDuNcmDDqVBUrRRd+dHbkYvBIzCTAiCwx/oDd&#10;A8SWf4/dZdnbR1eRunpwzv+WWOc8eKTIYMLgrGsD7iMAhVX1kTv7A0kdNZGl0K5b5AaH/jSaxqc1&#10;lPsHRxx0Y+YtX9X462+ZDw/M4X/FbsFdEe7xkAqagkJ/o6QC9+uj92iP7Y5aShqc04L6n1vmBCXq&#10;m8FBuBpNJnGwkzA5uxij4F5r1q81ZquXgB0ywq1kebpG+6AOV+lAv+BKWcSoqGKGY+yC8uAOwjJ0&#10;+wOXEheLRTLDYbYs3JonyyN4JDq26nP7wpzt+z/g5NzBYabZNHV1R/LRNnoaWGwDyDpE5ZHXXsBF&#10;kHqpX1px07yWk9Vxtc5/AwAA//8DAFBLAwQUAAYACAAAACEAvxQx3tsAAAAFAQAADwAAAGRycy9k&#10;b3ducmV2LnhtbEyPzWrDMBCE74W+g9hCb40cpzHBsRxKfw69FJqUnhVpY5tIK2PJifP23fbSXAaW&#10;GWa+rTaTd+KEQ+wCKZjPMhBIJtiOGgVfu7eHFYiYNFntAqGCC0bY1Lc3lS5tONMnnrapEVxCsdQK&#10;2pT6UspoWvQ6zkKPxN4hDF4nPodG2kGfudw7mWdZIb3uiBda3eNzi+a4Hb2C1ev4slt8hKV5d86M&#10;x+98mV+8Uvd309MaRMIp/YfhF5/RoWamfRjJRuEU8CPpT9krHrMCxJ5Di2IOsq7kNX39AwAA//8D&#10;AFBLAQItABQABgAIAAAAIQC2gziS/gAAAOEBAAATAAAAAAAAAAAAAAAAAAAAAABbQ29udGVudF9U&#10;eXBlc10ueG1sUEsBAi0AFAAGAAgAAAAhADj9If/WAAAAlAEAAAsAAAAAAAAAAAAAAAAALwEAAF9y&#10;ZWxzLy5yZWxzUEsBAi0AFAAGAAgAAAAhAK+xHDaiAgAAogUAAA4AAAAAAAAAAAAAAAAALgIAAGRy&#10;cy9lMm9Eb2MueG1sUEsBAi0AFAAGAAgAAAAhAL8UMd7bAAAABQEAAA8AAAAAAAAAAAAAAAAA/AQA&#10;AGRycy9kb3ducmV2LnhtbFBLBQYAAAAABAAEAPMAAAAEBgAAAAA=&#10;" fillcolor="#d9f4f7" stroked="f" strokeweight="1pt">
                <v:stroke joinstyle="miter"/>
                <v:textbox>
                  <w:txbxContent>
                    <w:p w14:paraId="6F0CADCD" w14:textId="77777777" w:rsidR="00912AA9" w:rsidRPr="00770A65" w:rsidRDefault="00912AA9" w:rsidP="00EA1971">
                      <w:pPr>
                        <w:pStyle w:val="Bullet"/>
                        <w:spacing w:before="80" w:after="80"/>
                        <w:ind w:left="357" w:hanging="357"/>
                        <w:rPr>
                          <w:rStyle w:val="Hyperlink"/>
                          <w:rFonts w:eastAsiaTheme="majorEastAsia" w:cs="Arial"/>
                          <w:color w:val="00458F"/>
                        </w:rPr>
                      </w:pPr>
                      <w:hyperlink r:id="rId37" w:history="1">
                        <w:r w:rsidRPr="00770A65">
                          <w:rPr>
                            <w:rStyle w:val="Hyperlink"/>
                            <w:rFonts w:eastAsiaTheme="majorEastAsia" w:cs="Arial"/>
                            <w:b w:val="0"/>
                            <w:color w:val="00458F"/>
                          </w:rPr>
                          <w:t>Registered supporters in aged care | Department of Health, Disability and Ageing</w:t>
                        </w:r>
                      </w:hyperlink>
                    </w:p>
                    <w:p w14:paraId="5B1C52EE" w14:textId="5474834A" w:rsidR="003B12A3" w:rsidRPr="00770A65" w:rsidRDefault="00912AA9" w:rsidP="00EA1971">
                      <w:pPr>
                        <w:pStyle w:val="Bullet"/>
                        <w:spacing w:before="80" w:after="80"/>
                        <w:ind w:left="357" w:hanging="357"/>
                        <w:rPr>
                          <w:rStyle w:val="Hyperlink"/>
                          <w:rFonts w:eastAsiaTheme="majorEastAsia" w:cs="Arial"/>
                          <w:color w:val="00458F"/>
                        </w:rPr>
                      </w:pPr>
                      <w:hyperlink r:id="rId38" w:history="1">
                        <w:r w:rsidRPr="00770A65">
                          <w:rPr>
                            <w:rStyle w:val="Hyperlink"/>
                            <w:rFonts w:eastAsiaTheme="majorEastAsia" w:cs="Arial"/>
                            <w:b w:val="0"/>
                            <w:color w:val="00458F"/>
                          </w:rPr>
                          <w:t>Registering a supporter | My Aged Care</w:t>
                        </w:r>
                      </w:hyperlink>
                    </w:p>
                  </w:txbxContent>
                </v:textbox>
                <w10:anchorlock/>
              </v:roundrect>
            </w:pict>
          </mc:Fallback>
        </mc:AlternateContent>
      </w:r>
    </w:p>
    <w:p w14:paraId="2A462EBE" w14:textId="77777777" w:rsidR="00912AA9" w:rsidRDefault="00912AA9" w:rsidP="00EA1971">
      <w:pPr>
        <w:spacing w:after="0"/>
        <w:rPr>
          <w:sz w:val="28"/>
          <w:szCs w:val="28"/>
        </w:rPr>
      </w:pPr>
      <w:r>
        <w:rPr>
          <w:noProof/>
          <w:sz w:val="28"/>
          <w:szCs w:val="28"/>
        </w:rPr>
        <mc:AlternateContent>
          <mc:Choice Requires="wps">
            <w:drawing>
              <wp:inline distT="0" distB="0" distL="0" distR="0" wp14:anchorId="6B9E3849" wp14:editId="340F89F1">
                <wp:extent cx="2520000" cy="864000"/>
                <wp:effectExtent l="0" t="0" r="13970" b="12700"/>
                <wp:docPr id="1544076269" name="Rectangle: Rounded Corners 2">
                  <a:extLst xmlns:a="http://schemas.openxmlformats.org/drawingml/2006/main">
                    <a:ext uri="{FF2B5EF4-FFF2-40B4-BE49-F238E27FC236}">
                      <a16:creationId xmlns:a16="http://schemas.microsoft.com/office/drawing/2014/main" id="{B9BE4FBF-4C74-4034-86D8-F9CBD358CE10}"/>
                    </a:ext>
                  </a:extLst>
                </wp:docPr>
                <wp:cNvGraphicFramePr/>
                <a:graphic xmlns:a="http://schemas.openxmlformats.org/drawingml/2006/main">
                  <a:graphicData uri="http://schemas.microsoft.com/office/word/2010/wordprocessingShape">
                    <wps:wsp>
                      <wps:cNvSpPr/>
                      <wps:spPr>
                        <a:xfrm>
                          <a:off x="0" y="0"/>
                          <a:ext cx="2520000" cy="864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9D8977" w14:textId="6220F476" w:rsidR="00912AA9" w:rsidRPr="00CE2029" w:rsidRDefault="00634AA9" w:rsidP="00912AA9">
                            <w:pPr>
                              <w:spacing w:after="0"/>
                              <w:suppressOverlap/>
                              <w:jc w:val="center"/>
                              <w:rPr>
                                <w:color w:val="FFFFFF" w:themeColor="background1"/>
                              </w:rPr>
                            </w:pPr>
                            <w:r w:rsidRPr="00634AA9">
                              <w:rPr>
                                <w:rFonts w:ascii="Arial" w:hAnsi="Arial" w:cs="Arial"/>
                                <w:b/>
                                <w:bCs/>
                                <w:color w:val="FFFFFF" w:themeColor="background1"/>
                                <w:sz w:val="32"/>
                                <w:szCs w:val="32"/>
                              </w:rPr>
                              <w:t>Accessing aged care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6B9E3849" id="_x0000_s1040" style="width:198.45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RQlAIAAIoFAAAOAAAAZHJzL2Uyb0RvYy54bWysVMFu2zAMvQ/YPwi6r07SpGuDOkWQosOA&#10;oivaDj0rshRrkERNUmJnXz9KdpxgLXYYdpFJkXwin0le37RGk53wQYEt6fhsRImwHCplNyX9/nL3&#10;6ZKSEJmtmAYrSroXgd4sPn64btxcTKAGXQlPEMSGeeNKWsfo5kUReC0MC2fghEWjBG9YRNVvisqz&#10;BtGNLiaj0UXRgK+cBy5CwNvbzkgXGV9KweM3KYOIRJcUc4v59Plcp7NYXLP5xjNXK96nwf4hC8OU&#10;xUcHqFsWGdl69QbKKO4hgIxnHEwBUioucg1YzXj0RzXPNXMi14LkBDfQFP4fLH/YPbtHjzQ0LswD&#10;iqmKVnqTvpgfaTNZ+4Es0UbC8XIyQ/5HyClH2+XFNMkIUxyjnQ/xiwBDklBSD1tbPeEfyUSx3X2I&#10;mbGKWGawNVj1gxJpNPK/Y5pcTc4nPWDvi9AHyBQYQKvqTmmdFb9Zr7QnGIltuBrPpud98Ilbcawx&#10;S3GvRQrW9klIoqpUVU4ut58Y8BjnwsZxZ6pZJfpnZseah4jMQAZMyBLTG7B7gNTab7E76nr/FCpy&#10;9w7Bo78l1gUPEfllsHEINsqCfw9AY1X9y50/pn9CTRJju26RG2R1mlzT1Rqq/aMnHrpxCo7fKfzF&#10;9yzER+bx/2FX4E6I3/CQGpqSQi9RUoP/9d598se2RislDc5jScPPLfOCEv3VYsNfjafTNMBZmc4+&#10;T1Dxp5b1qcVuzQpSJ+D2cTyLyT/qgyg9mFdcHcv0KpqY5fh2SXn0B2UVuz2By4eL5TK74dA6Fu/t&#10;s+MJPBGdWvKlfWXe9X0ecUIe4DC7bJ67tyP56JsiLSy3EaSKyXjktVdw4HMv9cspbZRTPXsdV+ji&#10;NwAAAP//AwBQSwMEFAAGAAgAAAAhAAPWRKvbAAAABQEAAA8AAABkcnMvZG93bnJldi54bWxMj0FP&#10;wzAMhe9I/IfISNxYuk1UrDSdEGhHDmwTaDe3yZpqiVM12dr9ewwXuFiy3vPz98r15J24mCF2gRTM&#10;ZxkIQ03QHbUK9rvNwxOImJA0ukBGwdVEWFe3NyUWOoz0YS7b1AoOoVigAptSX0gZG2s8xlnoDbF2&#10;DIPHxOvQSj3gyOHeyUWW5dJjR/zBYm9erWlO27NnjJ0bP98fN2iv3Yj1Fx36xdtBqfu76eUZRDJT&#10;+jPDDz7fQMVMdTiTjsIp4CLpd7K2XOUrEDWblvkcZFXK//TVNwAAAP//AwBQSwECLQAUAAYACAAA&#10;ACEAtoM4kv4AAADhAQAAEwAAAAAAAAAAAAAAAAAAAAAAW0NvbnRlbnRfVHlwZXNdLnhtbFBLAQIt&#10;ABQABgAIAAAAIQA4/SH/1gAAAJQBAAALAAAAAAAAAAAAAAAAAC8BAABfcmVscy8ucmVsc1BLAQIt&#10;ABQABgAIAAAAIQAxeIRQlAIAAIoFAAAOAAAAAAAAAAAAAAAAAC4CAABkcnMvZTJvRG9jLnhtbFBL&#10;AQItABQABgAIAAAAIQAD1kSr2wAAAAUBAAAPAAAAAAAAAAAAAAAAAO4EAABkcnMvZG93bnJldi54&#10;bWxQSwUGAAAAAAQABADzAAAA9gUAAAAA&#10;" fillcolor="#1c1543" strokecolor="#030e13 [484]" strokeweight="1pt">
                <v:stroke joinstyle="miter"/>
                <v:textbox>
                  <w:txbxContent>
                    <w:p w14:paraId="439D8977" w14:textId="6220F476" w:rsidR="00912AA9" w:rsidRPr="00CE2029" w:rsidRDefault="00634AA9" w:rsidP="00912AA9">
                      <w:pPr>
                        <w:spacing w:after="0"/>
                        <w:suppressOverlap/>
                        <w:jc w:val="center"/>
                        <w:rPr>
                          <w:color w:val="FFFFFF" w:themeColor="background1"/>
                        </w:rPr>
                      </w:pPr>
                      <w:r w:rsidRPr="00634AA9">
                        <w:rPr>
                          <w:rFonts w:ascii="Arial" w:hAnsi="Arial" w:cs="Arial"/>
                          <w:b/>
                          <w:bCs/>
                          <w:color w:val="FFFFFF" w:themeColor="background1"/>
                          <w:sz w:val="32"/>
                          <w:szCs w:val="32"/>
                        </w:rPr>
                        <w:t>Accessing aged care services</w:t>
                      </w:r>
                    </w:p>
                  </w:txbxContent>
                </v:textbox>
                <w10:anchorlock/>
              </v:roundrect>
            </w:pict>
          </mc:Fallback>
        </mc:AlternateContent>
      </w:r>
      <w:r>
        <w:rPr>
          <w:noProof/>
          <w:sz w:val="28"/>
          <w:szCs w:val="28"/>
        </w:rPr>
        <mc:AlternateContent>
          <mc:Choice Requires="wps">
            <w:drawing>
              <wp:inline distT="0" distB="0" distL="0" distR="0" wp14:anchorId="1626BD4E" wp14:editId="3194A129">
                <wp:extent cx="4068000" cy="864000"/>
                <wp:effectExtent l="0" t="0" r="8890" b="0"/>
                <wp:docPr id="1423342678" name="Rectangle: Rounded Corners 2">
                  <a:extLst xmlns:a="http://schemas.openxmlformats.org/drawingml/2006/main">
                    <a:ext uri="{FF2B5EF4-FFF2-40B4-BE49-F238E27FC236}">
                      <a16:creationId xmlns:a16="http://schemas.microsoft.com/office/drawing/2014/main" id="{8526BC4C-B3CB-4254-AB5F-CF01132B665F}"/>
                    </a:ext>
                  </a:extLst>
                </wp:docPr>
                <wp:cNvGraphicFramePr/>
                <a:graphic xmlns:a="http://schemas.openxmlformats.org/drawingml/2006/main">
                  <a:graphicData uri="http://schemas.microsoft.com/office/word/2010/wordprocessingShape">
                    <wps:wsp>
                      <wps:cNvSpPr/>
                      <wps:spPr>
                        <a:xfrm>
                          <a:off x="0" y="0"/>
                          <a:ext cx="4068000" cy="864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877E6C" w14:textId="77777777" w:rsidR="00672FCC" w:rsidRPr="00770A65" w:rsidRDefault="00672FCC" w:rsidP="00EA1971">
                            <w:pPr>
                              <w:pStyle w:val="Bullet"/>
                              <w:spacing w:before="80" w:after="80"/>
                              <w:ind w:left="357" w:hanging="357"/>
                              <w:rPr>
                                <w:rStyle w:val="Hyperlink"/>
                                <w:rFonts w:eastAsiaTheme="majorEastAsia" w:cs="Arial"/>
                                <w:color w:val="00458F"/>
                              </w:rPr>
                            </w:pPr>
                            <w:hyperlink r:id="rId39" w:history="1">
                              <w:r w:rsidRPr="00770A65">
                                <w:rPr>
                                  <w:rStyle w:val="Hyperlink"/>
                                  <w:rFonts w:eastAsiaTheme="majorEastAsia" w:cs="Arial"/>
                                  <w:b w:val="0"/>
                                  <w:color w:val="00458F"/>
                                </w:rPr>
                                <w:t>About aged care | Department of Health, Disability and Ageing</w:t>
                              </w:r>
                            </w:hyperlink>
                          </w:p>
                          <w:p w14:paraId="2088AB0E" w14:textId="4609B1B4" w:rsidR="00912AA9" w:rsidRPr="00770A65" w:rsidRDefault="00672FCC" w:rsidP="00EA1971">
                            <w:pPr>
                              <w:pStyle w:val="Bullet"/>
                              <w:spacing w:before="80" w:after="80"/>
                              <w:ind w:left="357" w:hanging="357"/>
                              <w:rPr>
                                <w:rStyle w:val="Hyperlink"/>
                                <w:rFonts w:eastAsiaTheme="majorEastAsia" w:cs="Arial"/>
                                <w:color w:val="00458F"/>
                              </w:rPr>
                            </w:pPr>
                            <w:hyperlink r:id="rId40" w:history="1">
                              <w:r w:rsidRPr="00770A65">
                                <w:rPr>
                                  <w:rStyle w:val="Hyperlink"/>
                                  <w:rFonts w:eastAsiaTheme="majorEastAsia" w:cs="Arial"/>
                                  <w:b w:val="0"/>
                                  <w:color w:val="00458F"/>
                                </w:rPr>
                                <w:t>How aged care works | My Aged Care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26BD4E" id="_x0000_s1041" style="width:320.3pt;height:68.0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sogIAAKIFAAAOAAAAZHJzL2Uyb0RvYy54bWysVE1v2zAMvQ/YfxB0X+1k6VdQpwhSZBhQ&#10;tEHboWdFlmIPkqhJSuzs14+SHSdbix2GXWRRJB/JZ5I3t61WZCecr8EUdHSWUyIMh7I2m4J+e1l+&#10;uqLEB2ZKpsCIgu6Fp7ezjx9uGjsVY6hAlcIRBDF+2tiCViHYaZZ5XgnN/BlYYVApwWkWUHSbrHSs&#10;QXStsnGeX2QNuNI64MJ7fL3rlHSW8KUUPDxK6UUgqqCYW0inS+c6ntnshk03jtmq5n0a7B+y0Kw2&#10;GHSAumOBka2r30DpmjvwIMMZB52BlDUXqQasZpT/Uc1zxaxItSA53g40+f8Hyx92z3blkIbG+qnH&#10;a6yilU7HL+ZH2kTWfiBLtIFwfJzkF1d5jpxy1F1dTOIdYbKjt3U+fBGgSbwU1MHWlE/4RxJRbHfv&#10;Q2KsJIZpbA1WfqdEaoX875gi1+PP4x6wt0XoA2R09KDqclkrlQS3WS+UI+hZ0Lvr5WR52Tv/ZqZM&#10;NDYQ3bpk40t2rD3dwl6JaKfMk5CkLrHacUo6taUY4jDOhQmjTlWxUnThR+dHLgaPxEwCjMgS4w/Y&#10;PUBs+bfYXZa9fXQVqasH5/xviXXOg0eKDCYMzro24N4DUFhVH7mzP5DUURNZCu26RW5w6M+jaXxa&#10;Q7lfOeKgGzNv+bLGX3/PfFgxh/8VuwV3RXjEQypoCgr9jZIK3M/33qM9tjtqKWlwTgvqf2yZE5So&#10;rwYH4Xo0mcTBTsLk/HKMgjvVrE81ZqsXgB0ywq1kebpG+6AOV+lAv+JKmceoqGKGY+yC8uAOwiJ0&#10;+wOXEhfzeTLDYbYs3JtnyyN4JDq26kv7ypzt+z/g5DzAYabZNHV1R/LRNnoamG8DyDpE5ZHXXsBF&#10;kHqpX1px05zKyeq4Wme/AAAA//8DAFBLAwQUAAYACAAAACEAvxQx3tsAAAAFAQAADwAAAGRycy9k&#10;b3ducmV2LnhtbEyPzWrDMBCE74W+g9hCb40cpzHBsRxKfw69FJqUnhVpY5tIK2PJifP23fbSXAaW&#10;GWa+rTaTd+KEQ+wCKZjPMhBIJtiOGgVfu7eHFYiYNFntAqGCC0bY1Lc3lS5tONMnnrapEVxCsdQK&#10;2pT6UspoWvQ6zkKPxN4hDF4nPodG2kGfudw7mWdZIb3uiBda3eNzi+a4Hb2C1ev4slt8hKV5d86M&#10;x+98mV+8Uvd309MaRMIp/YfhF5/RoWamfRjJRuEU8CPpT9krHrMCxJ5Di2IOsq7kNX39AwAA//8D&#10;AFBLAQItABQABgAIAAAAIQC2gziS/gAAAOEBAAATAAAAAAAAAAAAAAAAAAAAAABbQ29udGVudF9U&#10;eXBlc10ueG1sUEsBAi0AFAAGAAgAAAAhADj9If/WAAAAlAEAAAsAAAAAAAAAAAAAAAAALwEAAF9y&#10;ZWxzLy5yZWxzUEsBAi0AFAAGAAgAAAAhANnzT6yiAgAAogUAAA4AAAAAAAAAAAAAAAAALgIAAGRy&#10;cy9lMm9Eb2MueG1sUEsBAi0AFAAGAAgAAAAhAL8UMd7bAAAABQEAAA8AAAAAAAAAAAAAAAAA/AQA&#10;AGRycy9kb3ducmV2LnhtbFBLBQYAAAAABAAEAPMAAAAEBgAAAAA=&#10;" fillcolor="#d9f4f7" stroked="f" strokeweight="1pt">
                <v:stroke joinstyle="miter"/>
                <v:textbox>
                  <w:txbxContent>
                    <w:p w14:paraId="01877E6C" w14:textId="77777777" w:rsidR="00672FCC" w:rsidRPr="00770A65" w:rsidRDefault="00672FCC" w:rsidP="00EA1971">
                      <w:pPr>
                        <w:pStyle w:val="Bullet"/>
                        <w:spacing w:before="80" w:after="80"/>
                        <w:ind w:left="357" w:hanging="357"/>
                        <w:rPr>
                          <w:rStyle w:val="Hyperlink"/>
                          <w:rFonts w:eastAsiaTheme="majorEastAsia" w:cs="Arial"/>
                          <w:color w:val="00458F"/>
                        </w:rPr>
                      </w:pPr>
                      <w:hyperlink r:id="rId41" w:history="1">
                        <w:r w:rsidRPr="00770A65">
                          <w:rPr>
                            <w:rStyle w:val="Hyperlink"/>
                            <w:rFonts w:eastAsiaTheme="majorEastAsia" w:cs="Arial"/>
                            <w:b w:val="0"/>
                            <w:color w:val="00458F"/>
                          </w:rPr>
                          <w:t>About aged care | Department of Health, Disability and Ageing</w:t>
                        </w:r>
                      </w:hyperlink>
                    </w:p>
                    <w:p w14:paraId="2088AB0E" w14:textId="4609B1B4" w:rsidR="00912AA9" w:rsidRPr="00770A65" w:rsidRDefault="00672FCC" w:rsidP="00EA1971">
                      <w:pPr>
                        <w:pStyle w:val="Bullet"/>
                        <w:spacing w:before="80" w:after="80"/>
                        <w:ind w:left="357" w:hanging="357"/>
                        <w:rPr>
                          <w:rStyle w:val="Hyperlink"/>
                          <w:rFonts w:eastAsiaTheme="majorEastAsia" w:cs="Arial"/>
                          <w:color w:val="00458F"/>
                        </w:rPr>
                      </w:pPr>
                      <w:hyperlink r:id="rId42" w:history="1">
                        <w:r w:rsidRPr="00770A65">
                          <w:rPr>
                            <w:rStyle w:val="Hyperlink"/>
                            <w:rFonts w:eastAsiaTheme="majorEastAsia" w:cs="Arial"/>
                            <w:b w:val="0"/>
                            <w:color w:val="00458F"/>
                          </w:rPr>
                          <w:t>How aged care works | My Aged Care</w:t>
                        </w:r>
                      </w:hyperlink>
                    </w:p>
                  </w:txbxContent>
                </v:textbox>
                <w10:anchorlock/>
              </v:roundrect>
            </w:pict>
          </mc:Fallback>
        </mc:AlternateContent>
      </w:r>
    </w:p>
    <w:p w14:paraId="29DCA0C4" w14:textId="77777777" w:rsidR="00672FCC" w:rsidRDefault="00672FCC" w:rsidP="00EA1971">
      <w:pPr>
        <w:spacing w:after="0"/>
        <w:rPr>
          <w:sz w:val="28"/>
          <w:szCs w:val="28"/>
        </w:rPr>
      </w:pPr>
      <w:r>
        <w:rPr>
          <w:noProof/>
          <w:sz w:val="28"/>
          <w:szCs w:val="28"/>
        </w:rPr>
        <mc:AlternateContent>
          <mc:Choice Requires="wps">
            <w:drawing>
              <wp:inline distT="0" distB="0" distL="0" distR="0" wp14:anchorId="101059CB" wp14:editId="4B284AF5">
                <wp:extent cx="2520000" cy="720000"/>
                <wp:effectExtent l="0" t="0" r="13970" b="23495"/>
                <wp:docPr id="1886438555" name="Rectangle: Rounded Corners 2">
                  <a:extLst xmlns:a="http://schemas.openxmlformats.org/drawingml/2006/main">
                    <a:ext uri="{FF2B5EF4-FFF2-40B4-BE49-F238E27FC236}">
                      <a16:creationId xmlns:a16="http://schemas.microsoft.com/office/drawing/2014/main" id="{9BE1B04C-23DE-48D3-B8F2-70FE5F78DEAF}"/>
                    </a:ext>
                  </a:extLst>
                </wp:docPr>
                <wp:cNvGraphicFramePr/>
                <a:graphic xmlns:a="http://schemas.openxmlformats.org/drawingml/2006/main">
                  <a:graphicData uri="http://schemas.microsoft.com/office/word/2010/wordprocessingShape">
                    <wps:wsp>
                      <wps:cNvSpPr/>
                      <wps:spPr>
                        <a:xfrm>
                          <a:off x="0" y="0"/>
                          <a:ext cx="2520000" cy="720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82B34A" w14:textId="68EF3D5B" w:rsidR="00672FCC" w:rsidRPr="00CE2029" w:rsidRDefault="00275AA1" w:rsidP="00672FCC">
                            <w:pPr>
                              <w:spacing w:after="0"/>
                              <w:suppressOverlap/>
                              <w:jc w:val="center"/>
                              <w:rPr>
                                <w:color w:val="FFFFFF" w:themeColor="background1"/>
                              </w:rPr>
                            </w:pPr>
                            <w:r w:rsidRPr="00275AA1">
                              <w:rPr>
                                <w:rFonts w:ascii="Arial" w:hAnsi="Arial" w:cs="Arial"/>
                                <w:b/>
                                <w:bCs/>
                                <w:color w:val="FFFFFF" w:themeColor="background1"/>
                                <w:sz w:val="32"/>
                                <w:szCs w:val="32"/>
                              </w:rPr>
                              <w:t>Complaints and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101059CB" id="_x0000_s1042" style="width:198.45pt;height:56.7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J+lAIAAIoFAAAOAAAAZHJzL2Uyb0RvYy54bWysVFFv2yAQfp+0/4B4X52kSbdGdaooVadJ&#10;VVu1nfpMMMRMwDEgsbNfvwM7TrRWe5j2gg/u7uPu88ddXbdGk53wQYEt6fhsRImwHCplNyX9/nL7&#10;6QslITJbMQ1WlHQvAr1efPxw1bi5mEANuhKeIIgN88aVtI7RzYsi8FoYFs7ACYtOCd6wiFu/KSrP&#10;GkQ3upiMRhdFA75yHrgIAU9vOiddZHwpBY8PUgYRiS4p1hbz6vO6TmuxuGLzjWeuVrwvg/1DFYYp&#10;i5cOUDcsMrL16g2UUdxDABnPOJgCpFRc5B6wm/Hoj26ea+ZE7gXJCW6gKfw/WH6/e3aPHmloXJgH&#10;NFMXrfQmfbE+0may9gNZoo2E4+FkhvyPkFOOvs+djTDFMdv5EL8KMCQZJfWwtdUT/pFMFNvdhZgZ&#10;q4hlBqXBqh+USKOR/x3T5HJyPkm/BwH7WLQOkCkxgFbVrdI6b/xmvdKeYCbKcDWeTc/75JOw4thj&#10;tuJei5Ss7ZOQRFWpq1xclp8Y8BjnwsZx56pZJfprZqn/rsQhIxecAROyxPIG7B4gSfstdgfTx6dU&#10;kdU7JI/+VliXPGTkm8HGIdkoC/49AI1d9Td38Vj+CTXJjO26RW6Q1YsUmo7WUO0fPfHQPafg+K3C&#10;X3zHQnxkHv8fqgJnQnzARWpoSgq9RUkN/td75ykeZY1eShp8jyUNP7fMC0r0N4uCvxxPp+kB5810&#10;hoKjxJ961qceuzUrSErA6eN4NlN81AdTejCvODqW6VZ0Mcvx7pLy6A+bVezmBA4fLpbLHIaP1rF4&#10;Z58dT+CJ6CTJl/aVedfrPOILuYfD2+3V25F8jE2ZFpbbCFLF5Dzy2m/wwWct9cMpTZTTfY46jtDF&#10;bwAAAP//AwBQSwMEFAAGAAgAAAAhANuKgFraAAAABQEAAA8AAABkcnMvZG93bnJldi54bWxMj0FP&#10;wzAMhe9I/IfISNxYug0mVppOCLQjBzYE2s1tTFuROFWTrd2/x3CBiyXrPT9/r9hM3qkTDbELbGA+&#10;y0AR18F23Bh4229v7kHFhGzRBSYDZ4qwKS8vCsxtGPmVTrvUKAnhmKOBNqU+1zrWLXmMs9ATi/YZ&#10;Bo9J1qHRdsBRwr3TiyxbaY8dy4cWe3pqqf7aHb1g7N34/nK3xfbcjVh98KFfPB+Mub6aHh9AJZrS&#10;nxl+8OUGSmGqwpFtVM6AFEm/U7TlerUGVYlpvrwFXRb6P335DQAA//8DAFBLAQItABQABgAIAAAA&#10;IQC2gziS/gAAAOEBAAATAAAAAAAAAAAAAAAAAAAAAABbQ29udGVudF9UeXBlc10ueG1sUEsBAi0A&#10;FAAGAAgAAAAhADj9If/WAAAAlAEAAAsAAAAAAAAAAAAAAAAALwEAAF9yZWxzLy5yZWxzUEsBAi0A&#10;FAAGAAgAAAAhAFyhMn6UAgAAigUAAA4AAAAAAAAAAAAAAAAALgIAAGRycy9lMm9Eb2MueG1sUEsB&#10;Ai0AFAAGAAgAAAAhANuKgFraAAAABQEAAA8AAAAAAAAAAAAAAAAA7gQAAGRycy9kb3ducmV2Lnht&#10;bFBLBQYAAAAABAAEAPMAAAD1BQAAAAA=&#10;" fillcolor="#1c1543" strokecolor="#030e13 [484]" strokeweight="1pt">
                <v:stroke joinstyle="miter"/>
                <v:textbox>
                  <w:txbxContent>
                    <w:p w14:paraId="2582B34A" w14:textId="68EF3D5B" w:rsidR="00672FCC" w:rsidRPr="00CE2029" w:rsidRDefault="00275AA1" w:rsidP="00672FCC">
                      <w:pPr>
                        <w:spacing w:after="0"/>
                        <w:suppressOverlap/>
                        <w:jc w:val="center"/>
                        <w:rPr>
                          <w:color w:val="FFFFFF" w:themeColor="background1"/>
                        </w:rPr>
                      </w:pPr>
                      <w:r w:rsidRPr="00275AA1">
                        <w:rPr>
                          <w:rFonts w:ascii="Arial" w:hAnsi="Arial" w:cs="Arial"/>
                          <w:b/>
                          <w:bCs/>
                          <w:color w:val="FFFFFF" w:themeColor="background1"/>
                          <w:sz w:val="32"/>
                          <w:szCs w:val="32"/>
                        </w:rPr>
                        <w:t>Complaints and feedback</w:t>
                      </w:r>
                    </w:p>
                  </w:txbxContent>
                </v:textbox>
                <w10:anchorlock/>
              </v:roundrect>
            </w:pict>
          </mc:Fallback>
        </mc:AlternateContent>
      </w:r>
      <w:r>
        <w:rPr>
          <w:noProof/>
          <w:sz w:val="28"/>
          <w:szCs w:val="28"/>
        </w:rPr>
        <mc:AlternateContent>
          <mc:Choice Requires="wps">
            <w:drawing>
              <wp:inline distT="0" distB="0" distL="0" distR="0" wp14:anchorId="795CB86A" wp14:editId="3E517F5D">
                <wp:extent cx="4068000" cy="720000"/>
                <wp:effectExtent l="0" t="0" r="8890" b="4445"/>
                <wp:docPr id="116839408" name="Rectangle: Rounded Corners 2">
                  <a:extLst xmlns:a="http://schemas.openxmlformats.org/drawingml/2006/main">
                    <a:ext uri="{FF2B5EF4-FFF2-40B4-BE49-F238E27FC236}">
                      <a16:creationId xmlns:a16="http://schemas.microsoft.com/office/drawing/2014/main" id="{BBA9739F-1D25-4E84-AEA5-38954773DBB3}"/>
                    </a:ext>
                  </a:extLst>
                </wp:docPr>
                <wp:cNvGraphicFramePr/>
                <a:graphic xmlns:a="http://schemas.openxmlformats.org/drawingml/2006/main">
                  <a:graphicData uri="http://schemas.microsoft.com/office/word/2010/wordprocessingShape">
                    <wps:wsp>
                      <wps:cNvSpPr/>
                      <wps:spPr>
                        <a:xfrm>
                          <a:off x="0" y="0"/>
                          <a:ext cx="4068000" cy="720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79C3F9" w14:textId="7020018A" w:rsidR="00672FCC" w:rsidRPr="00770A65" w:rsidRDefault="00F55078" w:rsidP="00EA1971">
                            <w:pPr>
                              <w:pStyle w:val="Bullet"/>
                              <w:spacing w:before="80" w:after="80"/>
                              <w:ind w:left="357" w:hanging="357"/>
                              <w:rPr>
                                <w:rStyle w:val="Hyperlink"/>
                                <w:rFonts w:eastAsiaTheme="majorEastAsia" w:cs="Arial"/>
                                <w:color w:val="00458F"/>
                              </w:rPr>
                            </w:pPr>
                            <w:hyperlink r:id="rId43" w:history="1">
                              <w:r w:rsidRPr="00770A65">
                                <w:rPr>
                                  <w:rStyle w:val="Hyperlink"/>
                                  <w:rFonts w:eastAsiaTheme="majorEastAsia" w:cs="Arial"/>
                                  <w:b w:val="0"/>
                                  <w:color w:val="00458F"/>
                                </w:rPr>
                                <w:t>Complaints &amp; feedback | Aged Care Quality and Safety Commission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5CB86A" id="_x0000_s1043" style="width:320.3pt;height:56.7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9JoQIAAKIFAAAOAAAAZHJzL2Uyb0RvYy54bWysVE1v2zAMvQ/YfxB0X+1k6VcQpwhaZBhQ&#10;tEHboWdFlmIPkqhJSuzs14+SHSdbix2GXWRKJB/JZ5Kzm1YrshPO12AKOjrLKRGGQ1mbTUG/vSw/&#10;XVHiAzMlU2BEQffC05v5xw+zxk7FGCpQpXAEQYyfNragVQh2mmWeV0IzfwZWGFRKcJoFvLpNVjrW&#10;ILpW2TjPL7IGXGkdcOE9vt51SjpP+FIKHh6l9CIQVVDMLaTTpXMdz2w+Y9ONY7aqeZ8G+4csNKsN&#10;Bh2g7lhgZOvqN1C65g48yHDGQWcgZc1FqgGrGeV/VPNcMStSLUiOtwNN/v/B8ofds105pKGxfupR&#10;jFW00un4xfxIm8jaD2SJNhCOj5P84irPkVOOukv8FygjTHb0ts6HLwI0iUJBHWxN+YR/JBHFdvc+&#10;JMZKYpjG1mDld0qkVsj/jilyPf487gF7W4Q+QEZHD6oul7VS6eI261vlCHoW9O56OVle9s6/mSkT&#10;jQ1Ety7Z+JIda09S2CsR7ZR5EpLUJVY7TkmnthRDHMa5MGHUqSpWii786PzIxeCRmEmAEVli/AG7&#10;B4gt/xa7y7K3j64idfXgnP8tsc558EiRwYTBWdcG3HsACqvqI3f2B5I6aiJLoV23yA0OfWI6Pq2h&#10;3K8ccdCNmbd8WeOvv2c+rJjD/4rdgrsiPOIhFTQFhV6ipAL38733aI/tjlpKGpzTgvofW+YEJeqr&#10;wUG4Hk0mcbDTZXKOjUiJO9WsTzVmq28BO2SEW8nyJEb7oA6idKBfcaUsYlRUMcMxdkF5cIfLbej2&#10;By4lLhaLZIbDbFm4N8+WR/BIdGzVl/aVOdv3f8DJeYDDTLNp6uqO5KNt9DSw2AaQdYjKI6/9BRdB&#10;6qV+acVNc3pPVsfVOv8FAAD//wMAUEsDBBQABgAIAAAAIQBnSPUv2wAAAAUBAAAPAAAAZHJzL2Rv&#10;d25yZXYueG1sTI/NasMwEITvhb6D2EBvjRwnMcG1HEp/Dr0UmpSeFWljm0grY8mJ8/bd9tJeBpYZ&#10;Zr6ttpN34oxD7AIpWMwzEEgm2I4aBZ/71/sNiJg0We0CoYIrRtjWtzeVLm240Aeed6kRXEKx1Ara&#10;lPpSymha9DrOQ4/E3jEMXic+h0baQV+43DuZZ1khve6IF1rd41OL5rQbvYLNy/i8X76HtXlzzoyn&#10;r3ydX71Sd7Pp8QFEwin9heEHn9GhZqZDGMlG4RTwI+lX2StWWQHiwKHFcgWyruR/+vobAAD//wMA&#10;UEsBAi0AFAAGAAgAAAAhALaDOJL+AAAA4QEAABMAAAAAAAAAAAAAAAAAAAAAAFtDb250ZW50X1R5&#10;cGVzXS54bWxQSwECLQAUAAYACAAAACEAOP0h/9YAAACUAQAACwAAAAAAAAAAAAAAAAAvAQAAX3Jl&#10;bHMvLnJlbHNQSwECLQAUAAYACAAAACEAIX1/SaECAACiBQAADgAAAAAAAAAAAAAAAAAuAgAAZHJz&#10;L2Uyb0RvYy54bWxQSwECLQAUAAYACAAAACEAZ0j1L9sAAAAFAQAADwAAAAAAAAAAAAAAAAD7BAAA&#10;ZHJzL2Rvd25yZXYueG1sUEsFBgAAAAAEAAQA8wAAAAMGAAAAAA==&#10;" fillcolor="#d9f4f7" stroked="f" strokeweight="1pt">
                <v:stroke joinstyle="miter"/>
                <v:textbox>
                  <w:txbxContent>
                    <w:p w14:paraId="2379C3F9" w14:textId="7020018A" w:rsidR="00672FCC" w:rsidRPr="00770A65" w:rsidRDefault="00F55078" w:rsidP="00EA1971">
                      <w:pPr>
                        <w:pStyle w:val="Bullet"/>
                        <w:spacing w:before="80" w:after="80"/>
                        <w:ind w:left="357" w:hanging="357"/>
                        <w:rPr>
                          <w:rStyle w:val="Hyperlink"/>
                          <w:rFonts w:eastAsiaTheme="majorEastAsia" w:cs="Arial"/>
                          <w:color w:val="00458F"/>
                        </w:rPr>
                      </w:pPr>
                      <w:hyperlink r:id="rId44" w:history="1">
                        <w:r w:rsidRPr="00770A65">
                          <w:rPr>
                            <w:rStyle w:val="Hyperlink"/>
                            <w:rFonts w:eastAsiaTheme="majorEastAsia" w:cs="Arial"/>
                            <w:b w:val="0"/>
                            <w:color w:val="00458F"/>
                          </w:rPr>
                          <w:t>Complaints &amp; feedback | Aged Care Quality and Safety Commission</w:t>
                        </w:r>
                      </w:hyperlink>
                    </w:p>
                  </w:txbxContent>
                </v:textbox>
                <w10:anchorlock/>
              </v:roundrect>
            </w:pict>
          </mc:Fallback>
        </mc:AlternateContent>
      </w:r>
    </w:p>
    <w:p w14:paraId="4D09AABD" w14:textId="67297DD8" w:rsidR="006E6AC2" w:rsidRPr="00EA1971" w:rsidRDefault="00F55078" w:rsidP="00EA1971">
      <w:pPr>
        <w:spacing w:after="0" w:line="240" w:lineRule="auto"/>
        <w:rPr>
          <w:sz w:val="2"/>
          <w:szCs w:val="2"/>
        </w:rPr>
      </w:pPr>
      <w:r>
        <w:rPr>
          <w:noProof/>
          <w:sz w:val="28"/>
          <w:szCs w:val="28"/>
        </w:rPr>
        <mc:AlternateContent>
          <mc:Choice Requires="wps">
            <w:drawing>
              <wp:inline distT="0" distB="0" distL="0" distR="0" wp14:anchorId="625E70A7" wp14:editId="4063F1ED">
                <wp:extent cx="2520000" cy="972000"/>
                <wp:effectExtent l="0" t="0" r="13970" b="19050"/>
                <wp:docPr id="124130299" name="Rectangle: Rounded Corners 2">
                  <a:extLst xmlns:a="http://schemas.openxmlformats.org/drawingml/2006/main">
                    <a:ext uri="{FF2B5EF4-FFF2-40B4-BE49-F238E27FC236}">
                      <a16:creationId xmlns:a16="http://schemas.microsoft.com/office/drawing/2014/main" id="{BFD15969-E4AE-475F-80ED-72050B888286}"/>
                    </a:ext>
                  </a:extLst>
                </wp:docPr>
                <wp:cNvGraphicFramePr/>
                <a:graphic xmlns:a="http://schemas.openxmlformats.org/drawingml/2006/main">
                  <a:graphicData uri="http://schemas.microsoft.com/office/word/2010/wordprocessingShape">
                    <wps:wsp>
                      <wps:cNvSpPr/>
                      <wps:spPr>
                        <a:xfrm>
                          <a:off x="0" y="0"/>
                          <a:ext cx="2520000" cy="972000"/>
                        </a:xfrm>
                        <a:prstGeom prst="roundRect">
                          <a:avLst>
                            <a:gd name="adj" fmla="val 9232"/>
                          </a:avLst>
                        </a:prstGeom>
                        <a:solidFill>
                          <a:srgbClr val="1C1543"/>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CF299E" w14:textId="0279E0AF" w:rsidR="00F55078" w:rsidRPr="00CE2029" w:rsidRDefault="008C512D" w:rsidP="00F55078">
                            <w:pPr>
                              <w:spacing w:after="0"/>
                              <w:suppressOverlap/>
                              <w:jc w:val="center"/>
                              <w:rPr>
                                <w:color w:val="FFFFFF" w:themeColor="background1"/>
                              </w:rPr>
                            </w:pPr>
                            <w:r w:rsidRPr="008C512D">
                              <w:rPr>
                                <w:rFonts w:ascii="Arial" w:hAnsi="Arial" w:cs="Arial"/>
                                <w:b/>
                                <w:bCs/>
                                <w:color w:val="FFFFFF" w:themeColor="background1"/>
                                <w:sz w:val="32"/>
                                <w:szCs w:val="32"/>
                              </w:rPr>
                              <w:t>Advocacy for the</w:t>
                            </w:r>
                            <w:r w:rsidR="00EA1971">
                              <w:rPr>
                                <w:rFonts w:ascii="Arial" w:hAnsi="Arial" w:cs="Arial"/>
                                <w:b/>
                                <w:bCs/>
                                <w:color w:val="FFFFFF" w:themeColor="background1"/>
                                <w:sz w:val="32"/>
                                <w:szCs w:val="32"/>
                              </w:rPr>
                              <w:br/>
                            </w:r>
                            <w:r w:rsidRPr="008C512D">
                              <w:rPr>
                                <w:rFonts w:ascii="Arial" w:hAnsi="Arial" w:cs="Arial"/>
                                <w:b/>
                                <w:bCs/>
                                <w:color w:val="FFFFFF" w:themeColor="background1"/>
                                <w:sz w:val="32"/>
                                <w:szCs w:val="32"/>
                              </w:rPr>
                              <w:t>older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625E70A7" id="_x0000_s1044" style="width:198.45pt;height:76.5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mbkwIAAIoFAAAOAAAAZHJzL2Uyb0RvYy54bWysVMFu2zAMvQ/YPwi6r07SZGuDOkWQosOA&#10;oi3aDj0rshRrkERNUmJnXz9KdpxgLXYYdpFJkXwin0leXbdGk53wQYEt6fhsRImwHCplNyX9/nL7&#10;6YKSEJmtmAYrSroXgV4vPn64atxcTKAGXQlPEMSGeeNKWsfo5kUReC0MC2fghEWjBG9YRNVvisqz&#10;BtGNLiaj0eeiAV85D1yEgLc3nZEuMr6UgscHKYOIRJcUc4v59Plcp7NYXLH5xjNXK96nwf4hC8OU&#10;xUcHqBsWGdl69QbKKO4hgIxnHEwBUioucg1YzXj0RzXPNXMi14LkBDfQFP4fLL/fPbtHjzQ0LswD&#10;iqmKVnqTvpgfaTNZ+4Es0UbC8XIyQ/5HyClH2+WXpCQ2i2O08yF+FWBIEkrqYWurJ/wjmSi2uwsx&#10;M1YRywy2Bqt+UCKNRv53TJPLyfmkB+x9EfoAmQIDaFXdKq2z4jfrlfYEI7ENV+PZ9LwPPnErjjVm&#10;Ke61SMHaPglJVJWqysnl9hMDHuNc2DjuTDWrRP/M7FjzEJEZyIAJWWJ6A3YPkFr7LXZHXe+fQkXu&#10;3iF49LfEuuAhIr8MNg7BRlnw7wForKp/ufPH9E+oSWJs1y1yg6xeJNd0tYZq/+iJh26cguO3Cn/x&#10;HQvxkXn8f9gVuBPiAx5SQ1NS6CVKavC/3rtP/tjWaKWkwXksafi5ZV5Qor9ZbPjL8XSaBjgr0xn2&#10;GyX+1LI+tditWUHqBNw+jmcx+Ud9EKUH84qrY5leRROzHN8uKY/+oKxitydw+XCxXGY3HFrH4p19&#10;djyBJ6JTS760r8y7vs8jTsg9HGaXzXP3diQffVOkheU2glQxGY+89goOfO6lfjmljXKqZ6/jCl38&#10;BgAA//8DAFBLAwQUAAYACAAAACEA2gPzdtoAAAAFAQAADwAAAGRycy9kb3ducmV2LnhtbEyPQU/D&#10;MAyF70j8h8hI3Fi6TZtYaToh0I4c2BBoN7cxTUXjVE22dv8ewwUulqz3/Py9Yjv5Tp1piG1gA/NZ&#10;Boq4DrblxsDbYXd3DyomZItdYDJwoQjb8vqqwNyGkV/pvE+NkhCOORpwKfW51rF25DHOQk8s2mcY&#10;PCZZh0bbAUcJ951eZNlae2xZPjjs6clR/bU/ecE4dOP7y2qH7tKOWH3wsV88H425vZkeH0AlmtKf&#10;GX7w5QZKYarCiW1UnQEpkn6naMvNegOqEtNqOQddFvo/ffkNAAD//wMAUEsBAi0AFAAGAAgAAAAh&#10;ALaDOJL+AAAA4QEAABMAAAAAAAAAAAAAAAAAAAAAAFtDb250ZW50X1R5cGVzXS54bWxQSwECLQAU&#10;AAYACAAAACEAOP0h/9YAAACUAQAACwAAAAAAAAAAAAAAAAAvAQAAX3JlbHMvLnJlbHNQSwECLQAU&#10;AAYACAAAACEA1i65m5MCAACKBQAADgAAAAAAAAAAAAAAAAAuAgAAZHJzL2Uyb0RvYy54bWxQSwEC&#10;LQAUAAYACAAAACEA2gPzdtoAAAAFAQAADwAAAAAAAAAAAAAAAADtBAAAZHJzL2Rvd25yZXYueG1s&#10;UEsFBgAAAAAEAAQA8wAAAPQFAAAAAA==&#10;" fillcolor="#1c1543" strokecolor="#030e13 [484]" strokeweight="1pt">
                <v:stroke joinstyle="miter"/>
                <v:textbox>
                  <w:txbxContent>
                    <w:p w14:paraId="34CF299E" w14:textId="0279E0AF" w:rsidR="00F55078" w:rsidRPr="00CE2029" w:rsidRDefault="008C512D" w:rsidP="00F55078">
                      <w:pPr>
                        <w:spacing w:after="0"/>
                        <w:suppressOverlap/>
                        <w:jc w:val="center"/>
                        <w:rPr>
                          <w:color w:val="FFFFFF" w:themeColor="background1"/>
                        </w:rPr>
                      </w:pPr>
                      <w:r w:rsidRPr="008C512D">
                        <w:rPr>
                          <w:rFonts w:ascii="Arial" w:hAnsi="Arial" w:cs="Arial"/>
                          <w:b/>
                          <w:bCs/>
                          <w:color w:val="FFFFFF" w:themeColor="background1"/>
                          <w:sz w:val="32"/>
                          <w:szCs w:val="32"/>
                        </w:rPr>
                        <w:t>Advocacy for the</w:t>
                      </w:r>
                      <w:r w:rsidR="00EA1971">
                        <w:rPr>
                          <w:rFonts w:ascii="Arial" w:hAnsi="Arial" w:cs="Arial"/>
                          <w:b/>
                          <w:bCs/>
                          <w:color w:val="FFFFFF" w:themeColor="background1"/>
                          <w:sz w:val="32"/>
                          <w:szCs w:val="32"/>
                        </w:rPr>
                        <w:br/>
                      </w:r>
                      <w:r w:rsidRPr="008C512D">
                        <w:rPr>
                          <w:rFonts w:ascii="Arial" w:hAnsi="Arial" w:cs="Arial"/>
                          <w:b/>
                          <w:bCs/>
                          <w:color w:val="FFFFFF" w:themeColor="background1"/>
                          <w:sz w:val="32"/>
                          <w:szCs w:val="32"/>
                        </w:rPr>
                        <w:t>older person.</w:t>
                      </w:r>
                    </w:p>
                  </w:txbxContent>
                </v:textbox>
                <w10:anchorlock/>
              </v:roundrect>
            </w:pict>
          </mc:Fallback>
        </mc:AlternateContent>
      </w:r>
      <w:r>
        <w:rPr>
          <w:noProof/>
          <w:sz w:val="28"/>
          <w:szCs w:val="28"/>
        </w:rPr>
        <mc:AlternateContent>
          <mc:Choice Requires="wps">
            <w:drawing>
              <wp:inline distT="0" distB="0" distL="0" distR="0" wp14:anchorId="1EDE3B89" wp14:editId="471F9505">
                <wp:extent cx="4068000" cy="972000"/>
                <wp:effectExtent l="0" t="0" r="8890" b="0"/>
                <wp:docPr id="1927311126" name="Rectangle: Rounded Corners 2">
                  <a:extLst xmlns:a="http://schemas.openxmlformats.org/drawingml/2006/main">
                    <a:ext uri="{FF2B5EF4-FFF2-40B4-BE49-F238E27FC236}">
                      <a16:creationId xmlns:a16="http://schemas.microsoft.com/office/drawing/2014/main" id="{DB0164A0-7D95-4381-802E-1E4F2A99658B}"/>
                    </a:ext>
                  </a:extLst>
                </wp:docPr>
                <wp:cNvGraphicFramePr/>
                <a:graphic xmlns:a="http://schemas.openxmlformats.org/drawingml/2006/main">
                  <a:graphicData uri="http://schemas.microsoft.com/office/word/2010/wordprocessingShape">
                    <wps:wsp>
                      <wps:cNvSpPr/>
                      <wps:spPr>
                        <a:xfrm>
                          <a:off x="0" y="0"/>
                          <a:ext cx="4068000" cy="972000"/>
                        </a:xfrm>
                        <a:prstGeom prst="roundRect">
                          <a:avLst>
                            <a:gd name="adj" fmla="val 9232"/>
                          </a:avLst>
                        </a:prstGeom>
                        <a:solidFill>
                          <a:srgbClr val="D9F4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DE0B7E" w14:textId="43D13756" w:rsidR="00F55078" w:rsidRPr="00770A65" w:rsidRDefault="001718E1" w:rsidP="00EA1971">
                            <w:pPr>
                              <w:pStyle w:val="Bullet"/>
                              <w:spacing w:before="80" w:after="80"/>
                              <w:ind w:left="357" w:hanging="357"/>
                              <w:rPr>
                                <w:rStyle w:val="Hyperlink"/>
                                <w:rFonts w:eastAsiaTheme="majorEastAsia" w:cs="Arial"/>
                                <w:b w:val="0"/>
                                <w:color w:val="00458F"/>
                              </w:rPr>
                            </w:pPr>
                            <w:hyperlink r:id="rId45" w:history="1">
                              <w:r w:rsidRPr="00770A65">
                                <w:rPr>
                                  <w:rStyle w:val="Hyperlink"/>
                                  <w:rFonts w:eastAsiaTheme="majorEastAsia" w:cs="Arial"/>
                                  <w:b w:val="0"/>
                                  <w:color w:val="00458F"/>
                                </w:rPr>
                                <w:t>Seeking support from an advocate | My Aged Care</w:t>
                              </w:r>
                            </w:hyperlink>
                          </w:p>
                          <w:p w14:paraId="6429BC68" w14:textId="5637B70D" w:rsidR="00EA1971" w:rsidRPr="00770A65" w:rsidRDefault="00EA1971" w:rsidP="00EA1971">
                            <w:pPr>
                              <w:pStyle w:val="Bullet"/>
                              <w:spacing w:before="80" w:after="80"/>
                              <w:ind w:left="357" w:hanging="357"/>
                              <w:rPr>
                                <w:rStyle w:val="Hyperlink"/>
                                <w:rFonts w:eastAsiaTheme="majorEastAsia" w:cs="Arial"/>
                                <w:b w:val="0"/>
                                <w:color w:val="00458F"/>
                              </w:rPr>
                            </w:pPr>
                            <w:hyperlink r:id="rId46" w:history="1">
                              <w:r w:rsidRPr="00770A65">
                                <w:rPr>
                                  <w:rStyle w:val="Hyperlink"/>
                                  <w:rFonts w:eastAsiaTheme="majorEastAsia" w:cs="Arial"/>
                                  <w:b w:val="0"/>
                                  <w:color w:val="00458F"/>
                                </w:rPr>
                                <w:t>OPAN</w:t>
                              </w:r>
                            </w:hyperlink>
                          </w:p>
                          <w:p w14:paraId="4EEEB3F6" w14:textId="62A02559" w:rsidR="00EA1971" w:rsidRPr="00770A65" w:rsidRDefault="00EA1971" w:rsidP="00EA1971">
                            <w:pPr>
                              <w:pStyle w:val="Bullet"/>
                              <w:spacing w:before="80" w:after="80"/>
                              <w:ind w:left="357" w:hanging="357"/>
                              <w:rPr>
                                <w:rStyle w:val="Hyperlink"/>
                                <w:rFonts w:eastAsiaTheme="majorEastAsia" w:cs="Arial"/>
                                <w:b w:val="0"/>
                                <w:color w:val="00458F"/>
                              </w:rPr>
                            </w:pPr>
                            <w:hyperlink r:id="rId47" w:history="1">
                              <w:r w:rsidRPr="00770A65">
                                <w:rPr>
                                  <w:rStyle w:val="Hyperlink"/>
                                  <w:rFonts w:eastAsiaTheme="majorEastAsia" w:cs="Arial"/>
                                  <w:b w:val="0"/>
                                  <w:color w:val="00458F"/>
                                </w:rPr>
                                <w:t>COTA Australia - Representing Older Australians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DE3B89" id="_x0000_s1045" style="width:320.3pt;height:76.55pt;visibility:visible;mso-wrap-style:square;mso-left-percent:-10001;mso-top-percent:-10001;mso-position-horizontal:absolute;mso-position-horizontal-relative:char;mso-position-vertical:absolute;mso-position-vertical-relative:line;mso-left-percent:-10001;mso-top-percent:-10001;v-text-anchor:middle"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x+ogIAAKIFAAAOAAAAZHJzL2Uyb0RvYy54bWysVE1v2zAMvQ/YfxB0X+1k6UeCOkWQIMOA&#10;oi3aDj0rshR7kERNUmJnv36U7DjdWuww7GJTIvlIPpG8vmm1InvhfA2moKOznBJhOJS12Rb02/P6&#10;0xUlPjBTMgVGFPQgPL2Zf/xw3diZGEMFqhSOIIjxs8YWtArBzrLM80po5s/ACoNKCU6zgEe3zUrH&#10;GkTXKhvn+UXWgCutAy68x9tVp6TzhC+l4OFeSi8CUQXF3EL6uvTdxG82v2azrWO2qnmfBvuHLDSr&#10;DQYdoFYsMLJz9RsoXXMHHmQ446AzkLLmItWA1YzyP6p5qpgVqRYkx9uBJv//YPnd/sk+OKShsX7m&#10;UYxVtNLp+Mf8SJvIOgxkiTYQjpeT/OIqz5FTjrrpJT5GYjM7eVvnwxcBmkShoA52pnzEF0lEsf2t&#10;D4mxkhimsTVY+Z0SqRXyv2eKTMefx/F5ELC3RekIGR09qLpc10qlg9tulsoR9CzoarqerC9759/M&#10;lInGBqJbhx1vslPtSQoHJaKdMo9CkrrEascp6dSWYojDOBcmjDpVxUrRhR+dn7gYPFIhCTAiS4w/&#10;YPcAseXfYndZ9vbRVaSuHpzzvyXWOQ8eKTKYMDjr2oB7D0BhVX3kzv5IUkdNZCm0mxa5waGfRtN4&#10;tYHy8OCIg27MvOXrGp/+lvnwwBy+K3YL7opwjx+poCko9BIlFbif791He2x31FLS4JwW1P/YMSco&#10;UV8NDsJ0NJnEwU6HyTn2ISXutWbzWmN2egnYISPcSpYnMdoHdRSlA/2CK2URo6KKGY6xC8qDOx6W&#10;odsfuJS4WCySGQ6zZeHWPFkewSPRsVWf2xfmbN//ASfnDo4z3Xd1R/LJNnoaWOwCyDpE5YnX/oCL&#10;IPVSv7Tipnl9Tlan1Tr/BQAA//8DAFBLAwQUAAYACAAAACEAZsGGA9sAAAAFAQAADwAAAGRycy9k&#10;b3ducmV2LnhtbEyPzU7DMBCE70i8g7VI3KjTlERViFMhfg5ckGgRZ9dekqj2OoqdNn17Fi70MtJq&#10;RjPf1pvZO3HEMfaBFCwXGQgkE2xPrYLP3evdGkRMmqx2gVDBGSNsmuurWlc2nOgDj9vUCi6hWGkF&#10;XUpDJWU0HXodF2FAYu87jF4nPsdW2lGfuNw7mWdZKb3uiRc6PeBTh+awnbyC9cv0vFu9h8K8OWem&#10;w1de5Gev1O3N/PgAIuGc/sPwi8/o0DDTPkxko3AK+JH0p+yV91kJYs+hYrUE2dTykr75AQAA//8D&#10;AFBLAQItABQABgAIAAAAIQC2gziS/gAAAOEBAAATAAAAAAAAAAAAAAAAAAAAAABbQ29udGVudF9U&#10;eXBlc10ueG1sUEsBAi0AFAAGAAgAAAAhADj9If/WAAAAlAEAAAsAAAAAAAAAAAAAAAAALwEAAF9y&#10;ZWxzLy5yZWxzUEsBAi0AFAAGAAgAAAAhANdJHH6iAgAAogUAAA4AAAAAAAAAAAAAAAAALgIAAGRy&#10;cy9lMm9Eb2MueG1sUEsBAi0AFAAGAAgAAAAhAGbBhgPbAAAABQEAAA8AAAAAAAAAAAAAAAAA/AQA&#10;AGRycy9kb3ducmV2LnhtbFBLBQYAAAAABAAEAPMAAAAEBgAAAAA=&#10;" fillcolor="#d9f4f7" stroked="f" strokeweight="1pt">
                <v:stroke joinstyle="miter"/>
                <v:textbox>
                  <w:txbxContent>
                    <w:p w14:paraId="62DE0B7E" w14:textId="43D13756" w:rsidR="00F55078" w:rsidRPr="00770A65" w:rsidRDefault="001718E1" w:rsidP="00EA1971">
                      <w:pPr>
                        <w:pStyle w:val="Bullet"/>
                        <w:spacing w:before="80" w:after="80"/>
                        <w:ind w:left="357" w:hanging="357"/>
                        <w:rPr>
                          <w:rStyle w:val="Hyperlink"/>
                          <w:rFonts w:eastAsiaTheme="majorEastAsia" w:cs="Arial"/>
                          <w:b w:val="0"/>
                          <w:color w:val="00458F"/>
                        </w:rPr>
                      </w:pPr>
                      <w:hyperlink r:id="rId48" w:history="1">
                        <w:r w:rsidRPr="00770A65">
                          <w:rPr>
                            <w:rStyle w:val="Hyperlink"/>
                            <w:rFonts w:eastAsiaTheme="majorEastAsia" w:cs="Arial"/>
                            <w:b w:val="0"/>
                            <w:color w:val="00458F"/>
                          </w:rPr>
                          <w:t>Seeking support from an advocate | My Aged Care</w:t>
                        </w:r>
                      </w:hyperlink>
                    </w:p>
                    <w:p w14:paraId="6429BC68" w14:textId="5637B70D" w:rsidR="00EA1971" w:rsidRPr="00770A65" w:rsidRDefault="00EA1971" w:rsidP="00EA1971">
                      <w:pPr>
                        <w:pStyle w:val="Bullet"/>
                        <w:spacing w:before="80" w:after="80"/>
                        <w:ind w:left="357" w:hanging="357"/>
                        <w:rPr>
                          <w:rStyle w:val="Hyperlink"/>
                          <w:rFonts w:eastAsiaTheme="majorEastAsia" w:cs="Arial"/>
                          <w:b w:val="0"/>
                          <w:color w:val="00458F"/>
                        </w:rPr>
                      </w:pPr>
                      <w:hyperlink r:id="rId49" w:history="1">
                        <w:r w:rsidRPr="00770A65">
                          <w:rPr>
                            <w:rStyle w:val="Hyperlink"/>
                            <w:rFonts w:eastAsiaTheme="majorEastAsia" w:cs="Arial"/>
                            <w:b w:val="0"/>
                            <w:color w:val="00458F"/>
                          </w:rPr>
                          <w:t>OPAN</w:t>
                        </w:r>
                      </w:hyperlink>
                    </w:p>
                    <w:p w14:paraId="4EEEB3F6" w14:textId="62A02559" w:rsidR="00EA1971" w:rsidRPr="00770A65" w:rsidRDefault="00EA1971" w:rsidP="00EA1971">
                      <w:pPr>
                        <w:pStyle w:val="Bullet"/>
                        <w:spacing w:before="80" w:after="80"/>
                        <w:ind w:left="357" w:hanging="357"/>
                        <w:rPr>
                          <w:rStyle w:val="Hyperlink"/>
                          <w:rFonts w:eastAsiaTheme="majorEastAsia" w:cs="Arial"/>
                          <w:b w:val="0"/>
                          <w:color w:val="00458F"/>
                        </w:rPr>
                      </w:pPr>
                      <w:hyperlink r:id="rId50" w:history="1">
                        <w:r w:rsidRPr="00770A65">
                          <w:rPr>
                            <w:rStyle w:val="Hyperlink"/>
                            <w:rFonts w:eastAsiaTheme="majorEastAsia" w:cs="Arial"/>
                            <w:b w:val="0"/>
                            <w:color w:val="00458F"/>
                          </w:rPr>
                          <w:t>COTA Australia - Representing Older Australians</w:t>
                        </w:r>
                      </w:hyperlink>
                    </w:p>
                  </w:txbxContent>
                </v:textbox>
                <w10:anchorlock/>
              </v:roundrect>
            </w:pict>
          </mc:Fallback>
        </mc:AlternateContent>
      </w:r>
    </w:p>
    <w:sectPr w:rsidR="006E6AC2" w:rsidRPr="00EA1971" w:rsidSect="00EA1971">
      <w:headerReference w:type="default" r:id="rId51"/>
      <w:pgSz w:w="11906" w:h="16838"/>
      <w:pgMar w:top="851" w:right="720" w:bottom="568"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C992" w14:textId="77777777" w:rsidR="005E4255" w:rsidRDefault="005E4255" w:rsidP="00E81FFD">
      <w:pPr>
        <w:spacing w:after="0" w:line="240" w:lineRule="auto"/>
      </w:pPr>
      <w:r>
        <w:separator/>
      </w:r>
    </w:p>
  </w:endnote>
  <w:endnote w:type="continuationSeparator" w:id="0">
    <w:p w14:paraId="4F84EA2C" w14:textId="77777777" w:rsidR="005E4255" w:rsidRDefault="005E4255" w:rsidP="00E8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838E" w14:textId="2199F13B" w:rsidR="007577D0" w:rsidRDefault="007577D0">
    <w:pPr>
      <w:pStyle w:val="Footer"/>
    </w:pPr>
    <w:r>
      <w:rPr>
        <w:noProof/>
      </w:rPr>
      <mc:AlternateContent>
        <mc:Choice Requires="wps">
          <w:drawing>
            <wp:anchor distT="0" distB="0" distL="0" distR="0" simplePos="0" relativeHeight="251658245" behindDoc="0" locked="0" layoutInCell="1" allowOverlap="1" wp14:anchorId="29C82014" wp14:editId="699DCA33">
              <wp:simplePos x="635" y="635"/>
              <wp:positionH relativeFrom="page">
                <wp:align>center</wp:align>
              </wp:positionH>
              <wp:positionV relativeFrom="page">
                <wp:align>bottom</wp:align>
              </wp:positionV>
              <wp:extent cx="622300" cy="405765"/>
              <wp:effectExtent l="0" t="0" r="6350" b="0"/>
              <wp:wrapNone/>
              <wp:docPr id="536183693" name="Text Box 6" descr="OFFICIAL">
                <a:extLst xmlns:a="http://schemas.openxmlformats.org/drawingml/2006/main">
                  <a:ext uri="{FF2B5EF4-FFF2-40B4-BE49-F238E27FC236}">
                    <a16:creationId xmlns:a16="http://schemas.microsoft.com/office/drawing/2014/main" id="{469501DE-8433-4242-AEA8-5A2E6159A09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4CE168" w14:textId="5A7005E2"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9C82014" id="_x0000_t202" coordsize="21600,21600" o:spt="202" path="m,l,21600r21600,l21600,xe">
              <v:stroke joinstyle="miter"/>
              <v:path gradientshapeok="t" o:connecttype="rect"/>
            </v:shapetype>
            <v:shape id="Text Box 6" o:spid="_x0000_s1048"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024CE168" w14:textId="5A7005E2"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D223" w14:textId="5CD78C41" w:rsidR="007577D0" w:rsidRDefault="007577D0">
    <w:pPr>
      <w:pStyle w:val="Footer"/>
    </w:pPr>
    <w:r>
      <w:rPr>
        <w:noProof/>
      </w:rPr>
      <mc:AlternateContent>
        <mc:Choice Requires="wps">
          <w:drawing>
            <wp:anchor distT="0" distB="0" distL="0" distR="0" simplePos="0" relativeHeight="251658244" behindDoc="0" locked="0" layoutInCell="1" allowOverlap="1" wp14:anchorId="542C74A6" wp14:editId="73735788">
              <wp:simplePos x="635" y="635"/>
              <wp:positionH relativeFrom="page">
                <wp:align>center</wp:align>
              </wp:positionH>
              <wp:positionV relativeFrom="page">
                <wp:align>bottom</wp:align>
              </wp:positionV>
              <wp:extent cx="622300" cy="405765"/>
              <wp:effectExtent l="0" t="0" r="6350" b="0"/>
              <wp:wrapNone/>
              <wp:docPr id="724695211" name="Text Box 5" descr="OFFICIAL">
                <a:extLst xmlns:a="http://schemas.openxmlformats.org/drawingml/2006/main">
                  <a:ext uri="{FF2B5EF4-FFF2-40B4-BE49-F238E27FC236}">
                    <a16:creationId xmlns:a16="http://schemas.microsoft.com/office/drawing/2014/main" id="{9E19C5E2-EFCD-4F78-AF73-BCC7CA553CD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9F201D" w14:textId="2D9FB24E"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42C74A6" id="_x0000_t202" coordsize="21600,21600" o:spt="202" path="m,l,21600r21600,l21600,xe">
              <v:stroke joinstyle="miter"/>
              <v:path gradientshapeok="t" o:connecttype="rect"/>
            </v:shapetype>
            <v:shape id="Text Box 5" o:spid="_x0000_s1050"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029F201D" w14:textId="2D9FB24E"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5247" w14:textId="77777777" w:rsidR="005E4255" w:rsidRDefault="005E4255" w:rsidP="00E81FFD">
      <w:pPr>
        <w:spacing w:after="0" w:line="240" w:lineRule="auto"/>
      </w:pPr>
      <w:r>
        <w:separator/>
      </w:r>
    </w:p>
  </w:footnote>
  <w:footnote w:type="continuationSeparator" w:id="0">
    <w:p w14:paraId="71D1ED00" w14:textId="77777777" w:rsidR="005E4255" w:rsidRDefault="005E4255" w:rsidP="00E8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F6E5" w14:textId="3E44F4DC" w:rsidR="007577D0" w:rsidRDefault="007577D0">
    <w:pPr>
      <w:pStyle w:val="Header"/>
    </w:pPr>
    <w:r>
      <w:rPr>
        <w:noProof/>
      </w:rPr>
      <mc:AlternateContent>
        <mc:Choice Requires="wps">
          <w:drawing>
            <wp:anchor distT="0" distB="0" distL="0" distR="0" simplePos="0" relativeHeight="251658242" behindDoc="0" locked="0" layoutInCell="1" allowOverlap="1" wp14:anchorId="76725FBB" wp14:editId="19DA25D0">
              <wp:simplePos x="635" y="635"/>
              <wp:positionH relativeFrom="page">
                <wp:align>center</wp:align>
              </wp:positionH>
              <wp:positionV relativeFrom="page">
                <wp:align>top</wp:align>
              </wp:positionV>
              <wp:extent cx="622300" cy="405765"/>
              <wp:effectExtent l="0" t="0" r="6350" b="13335"/>
              <wp:wrapNone/>
              <wp:docPr id="1020275166" name="Text Box 2" descr="OFFICIAL">
                <a:extLst xmlns:a="http://schemas.openxmlformats.org/drawingml/2006/main">
                  <a:ext uri="{FF2B5EF4-FFF2-40B4-BE49-F238E27FC236}">
                    <a16:creationId xmlns:a16="http://schemas.microsoft.com/office/drawing/2014/main" id="{B9ECD718-C983-4F1B-8321-3DD2E3178E4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C7EC4CB" w14:textId="2650916A"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6725FBB" id="_x0000_t202" coordsize="21600,21600" o:spt="202" path="m,l,21600r21600,l21600,xe">
              <v:stroke joinstyle="miter"/>
              <v:path gradientshapeok="t" o:connecttype="rect"/>
            </v:shapetype>
            <v:shape id="Text Box 2" o:spid="_x0000_s1046"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C7EC4CB" w14:textId="2650916A"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1A79" w14:textId="7179C3C2" w:rsidR="00A6192A" w:rsidRDefault="007577D0">
    <w:pPr>
      <w:pStyle w:val="Header"/>
    </w:pPr>
    <w:r>
      <w:rPr>
        <w:noProof/>
        <w:lang w:val="en-US"/>
      </w:rPr>
      <mc:AlternateContent>
        <mc:Choice Requires="wps">
          <w:drawing>
            <wp:anchor distT="0" distB="0" distL="0" distR="0" simplePos="0" relativeHeight="251658243" behindDoc="0" locked="0" layoutInCell="1" allowOverlap="1" wp14:anchorId="6757EACD" wp14:editId="678C1D52">
              <wp:simplePos x="543464" y="448574"/>
              <wp:positionH relativeFrom="page">
                <wp:align>center</wp:align>
              </wp:positionH>
              <wp:positionV relativeFrom="page">
                <wp:align>top</wp:align>
              </wp:positionV>
              <wp:extent cx="622300" cy="405765"/>
              <wp:effectExtent l="0" t="0" r="6350" b="13335"/>
              <wp:wrapNone/>
              <wp:docPr id="1080076039" name="Text Box 3" descr="OFFICIAL">
                <a:extLst xmlns:a="http://schemas.openxmlformats.org/drawingml/2006/main">
                  <a:ext uri="{FF2B5EF4-FFF2-40B4-BE49-F238E27FC236}">
                    <a16:creationId xmlns:a16="http://schemas.microsoft.com/office/drawing/2014/main" id="{5888CC3B-29D3-44A4-AA9B-A593F03A775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9E442D2" w14:textId="24E456B2"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757EACD" id="_x0000_t202" coordsize="21600,21600" o:spt="202" path="m,l,21600r21600,l21600,xe">
              <v:stroke joinstyle="miter"/>
              <v:path gradientshapeok="t" o:connecttype="rect"/>
            </v:shapetype>
            <v:shape id="Text Box 3" o:spid="_x0000_s1047"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59E442D2" w14:textId="24E456B2"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v:textbox>
              <w10:wrap anchorx="page" anchory="page"/>
            </v:shape>
          </w:pict>
        </mc:Fallback>
      </mc:AlternateContent>
    </w:r>
    <w:r w:rsidR="00A6192A">
      <w:rPr>
        <w:noProof/>
        <w:lang w:val="en-US"/>
      </w:rPr>
      <w:drawing>
        <wp:anchor distT="0" distB="0" distL="114300" distR="114300" simplePos="0" relativeHeight="251658246" behindDoc="0" locked="0" layoutInCell="1" allowOverlap="1" wp14:anchorId="0277BBE9" wp14:editId="10971D3A">
          <wp:simplePos x="0" y="0"/>
          <wp:positionH relativeFrom="page">
            <wp:align>left</wp:align>
          </wp:positionH>
          <wp:positionV relativeFrom="page">
            <wp:align>top</wp:align>
          </wp:positionV>
          <wp:extent cx="7556400" cy="2113200"/>
          <wp:effectExtent l="0" t="0" r="635" b="0"/>
          <wp:wrapNone/>
          <wp:docPr id="515865768" name="Picture 515865768">
            <a:extLst xmlns:a="http://schemas.openxmlformats.org/drawingml/2006/main">
              <a:ext uri="{FF2B5EF4-FFF2-40B4-BE49-F238E27FC236}">
                <a16:creationId xmlns:a16="http://schemas.microsoft.com/office/drawing/2014/main" id="{9006F520-B31E-46B9-9BC3-FCB01FE0DA8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6400" cy="211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01F2" w14:textId="114CE7F9" w:rsidR="007577D0" w:rsidRDefault="007577D0">
    <w:pPr>
      <w:pStyle w:val="Header"/>
    </w:pPr>
    <w:r>
      <w:rPr>
        <w:noProof/>
      </w:rPr>
      <mc:AlternateContent>
        <mc:Choice Requires="wps">
          <w:drawing>
            <wp:anchor distT="0" distB="0" distL="0" distR="0" simplePos="0" relativeHeight="251658241" behindDoc="0" locked="0" layoutInCell="1" allowOverlap="1" wp14:anchorId="4E6C0436" wp14:editId="76FA2883">
              <wp:simplePos x="635" y="635"/>
              <wp:positionH relativeFrom="page">
                <wp:align>center</wp:align>
              </wp:positionH>
              <wp:positionV relativeFrom="page">
                <wp:align>top</wp:align>
              </wp:positionV>
              <wp:extent cx="622300" cy="405765"/>
              <wp:effectExtent l="0" t="0" r="6350" b="13335"/>
              <wp:wrapNone/>
              <wp:docPr id="426202019" name="Text Box 1" descr="OFFICIAL">
                <a:extLst xmlns:a="http://schemas.openxmlformats.org/drawingml/2006/main">
                  <a:ext uri="{FF2B5EF4-FFF2-40B4-BE49-F238E27FC236}">
                    <a16:creationId xmlns:a16="http://schemas.microsoft.com/office/drawing/2014/main" id="{1EA78894-CD46-4B10-B199-C24C5C8A336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C9997DA" w14:textId="2B63759E"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E6C0436" id="_x0000_t202" coordsize="21600,21600" o:spt="202" path="m,l,21600r21600,l21600,xe">
              <v:stroke joinstyle="miter"/>
              <v:path gradientshapeok="t" o:connecttype="rect"/>
            </v:shapetype>
            <v:shape id="Text Box 1" o:spid="_x0000_s1049"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7C9997DA" w14:textId="2B63759E" w:rsidR="007577D0" w:rsidRPr="007577D0" w:rsidRDefault="007577D0" w:rsidP="007577D0">
                    <w:pPr>
                      <w:spacing w:after="0"/>
                      <w:rPr>
                        <w:rFonts w:ascii="Aptos" w:eastAsia="Aptos" w:hAnsi="Aptos" w:cs="Aptos"/>
                        <w:noProof/>
                        <w:color w:val="FF0000"/>
                      </w:rPr>
                    </w:pPr>
                    <w:r w:rsidRPr="007577D0">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86AD" w14:textId="79E48437" w:rsidR="00E81FFD" w:rsidRDefault="00E81FFD">
    <w:pPr>
      <w:pStyle w:val="Header"/>
    </w:pPr>
    <w:r w:rsidRPr="00DF046D">
      <w:rPr>
        <w:rFonts w:ascii="Arial" w:hAnsi="Arial" w:cs="Arial"/>
        <w:noProof/>
        <w:color w:val="1C1543"/>
        <w:sz w:val="20"/>
        <w:szCs w:val="20"/>
      </w:rPr>
      <mc:AlternateContent>
        <mc:Choice Requires="wps">
          <w:drawing>
            <wp:anchor distT="0" distB="0" distL="114300" distR="114300" simplePos="0" relativeHeight="251658240" behindDoc="1" locked="0" layoutInCell="1" allowOverlap="1" wp14:anchorId="75EB4616" wp14:editId="4EB124B2">
              <wp:simplePos x="0" y="0"/>
              <wp:positionH relativeFrom="page">
                <wp:posOffset>180340</wp:posOffset>
              </wp:positionH>
              <wp:positionV relativeFrom="page">
                <wp:posOffset>180340</wp:posOffset>
              </wp:positionV>
              <wp:extent cx="7200000" cy="10332000"/>
              <wp:effectExtent l="0" t="0" r="1270" b="0"/>
              <wp:wrapNone/>
              <wp:docPr id="617302218" name="Rectangle 1">
                <a:extLst xmlns:a="http://schemas.openxmlformats.org/drawingml/2006/main">
                  <a:ext uri="{FF2B5EF4-FFF2-40B4-BE49-F238E27FC236}">
                    <a16:creationId xmlns:a16="http://schemas.microsoft.com/office/drawing/2014/main" id="{4A343077-F390-4DCF-B649-E7C51122C407}"/>
                  </a:ext>
                </a:extLst>
              </wp:docPr>
              <wp:cNvGraphicFramePr/>
              <a:graphic xmlns:a="http://schemas.openxmlformats.org/drawingml/2006/main">
                <a:graphicData uri="http://schemas.microsoft.com/office/word/2010/wordprocessingShape">
                  <wps:wsp>
                    <wps:cNvSpPr/>
                    <wps:spPr>
                      <a:xfrm>
                        <a:off x="0" y="0"/>
                        <a:ext cx="7200000" cy="10332000"/>
                      </a:xfrm>
                      <a:prstGeom prst="roundRect">
                        <a:avLst>
                          <a:gd name="adj" fmla="val 2737"/>
                        </a:avLst>
                      </a:prstGeom>
                      <a:solidFill>
                        <a:srgbClr val="28B0BA">
                          <a:alpha val="2039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5DA3253" id="Rectangle 1" o:spid="_x0000_s1026" style="position:absolute;margin-left:14.2pt;margin-top:14.2pt;width:566.95pt;height:81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JNpgIAALIFAAAOAAAAZHJzL2Uyb0RvYy54bWysVMFu2zAMvQ/YPwi6r7aTdG2DOkXaosOA&#10;og3aDj0rshR7kERNUuJkXz9KdpxsLXYYloMiiuQj+Uzy8mqrFdkI5xswJS1OckqE4VA1ZlXSby93&#10;n84p8YGZiikwoqQ74enV7OOHy9ZOxQhqUJVwBEGMn7a2pHUIdpplntdCM38CVhhUSnCaBRTdKqsc&#10;axFdq2yU55+zFlxlHXDhPb7edko6S/hSCh4epfQiEFVSzC2k06VzGc9sdsmmK8ds3fA+DfYPWWjW&#10;GAw6QN2ywMjaNW+gdMMdeJDhhIPOQMqGi1QDVlPkf1TzXDMrUi1IjrcDTf7/wfKHzbNdOKShtX7q&#10;8Rqr2Eqn4z/mR7aJrN1AltgGwvHxDOnHHyUcdUU+Hkc58pkd/K3z4YsATeKlpA7WpnrCb5KoYpt7&#10;HxJnFTFMY3Ow6jslUiv8AhumyOhsfNYD9rYIvYeMjh5UU901SiXBrZY3yhH0LOno/Dq/nndhlK1Z&#10;/5qPL0Y9ou/MU7q/4SgT0QxE3K6a+JId6Em3sFMi2inzJCRpKiRklMKlzhVDIoxzYULRqWpWiS6T&#10;4vRA1uCRckmAEVli/AG7B4hT8Ra7y7K3j64iNf7gnP8tsc558EiRwYTBWTcG3HsACqvqI3f2e5I6&#10;aiJLS6h2C0ccdGPnLb9rsBHumQ8L5vArY/fg7giPeEgFbUmhv1FSg/v53nu0x/ZHLSUtzm1J/Y81&#10;c4IS9dXgYFwUk0kc9CRMTrFLKXHHmuWxxqz1DWC/FLilLE/XaB/U/iod6FdcMfMYFVXMcIxdUh7c&#10;XrgJ3T7BJcXFfJ7McLgtC/fm2fIIHlmNjfuyfWXO9tMQcJIeYD/jbJp6vGP0YBs9DczXAWQTovLA&#10;ay/gYkiN0y+xuHmO5WR1WLWzXwAAAP//AwBQSwMEFAAGAAgAAAAhAFCkpUHeAAAACwEAAA8AAABk&#10;cnMvZG93bnJldi54bWxMj0Frg0AQhe+F/IdlCr01q7ZKsK4hLeQgvbRJfsDoTlTizoq7Scy/7wYK&#10;7WlmeI833yvWsxnEhSbXW1YQLyMQxI3VPbcKDvvt8wqE88gaB8uk4EYO1uXiocBc2yt/02XnWxFC&#10;2OWooPN+zKV0TUcG3dKOxEE72smgD+fUSj3hNYSbQSZRlEmDPYcPHY700VFz2p2Ngn6bfOpDrKv3&#10;W3Rq4qOr6q+sUurpcd68gfA0+z8z3PEDOpSBqbZn1k4MCpLVa3D+zrseZ8kLiDpsWZqmIMtC/u9Q&#10;/gAAAP//AwBQSwECLQAUAAYACAAAACEAtoM4kv4AAADhAQAAEwAAAAAAAAAAAAAAAAAAAAAAW0Nv&#10;bnRlbnRfVHlwZXNdLnhtbFBLAQItABQABgAIAAAAIQA4/SH/1gAAAJQBAAALAAAAAAAAAAAAAAAA&#10;AC8BAABfcmVscy8ucmVsc1BLAQItABQABgAIAAAAIQD0JTJNpgIAALIFAAAOAAAAAAAAAAAAAAAA&#10;AC4CAABkcnMvZTJvRG9jLnhtbFBLAQItABQABgAIAAAAIQBQpKVB3gAAAAsBAAAPAAAAAAAAAAAA&#10;AAAAAAAFAABkcnMvZG93bnJldi54bWxQSwUGAAAAAAQABADzAAAACwYAAAAA&#10;" fillcolor="#28b0ba" stroked="f" strokeweight="1pt">
              <v:fill opacity="13364f"/>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7E48"/>
    <w:multiLevelType w:val="hybridMultilevel"/>
    <w:tmpl w:val="B4BC1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4F787C"/>
    <w:multiLevelType w:val="hybridMultilevel"/>
    <w:tmpl w:val="D2FA7E30"/>
    <w:lvl w:ilvl="0" w:tplc="9900FD12">
      <w:start w:val="1"/>
      <w:numFmt w:val="bullet"/>
      <w:lvlText w:val=""/>
      <w:lvlJc w:val="left"/>
      <w:pPr>
        <w:ind w:left="360" w:hanging="360"/>
      </w:pPr>
      <w:rPr>
        <w:rFonts w:ascii="Wingdings" w:hAnsi="Wingdings" w:hint="default"/>
        <w:color w:val="156082"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77EE2"/>
    <w:multiLevelType w:val="hybridMultilevel"/>
    <w:tmpl w:val="AB021C38"/>
    <w:lvl w:ilvl="0" w:tplc="D0BEC77A">
      <w:start w:val="1"/>
      <w:numFmt w:val="bullet"/>
      <w:pStyle w:val="Bullet"/>
      <w:lvlText w:val=""/>
      <w:lvlJc w:val="left"/>
      <w:pPr>
        <w:ind w:left="360" w:hanging="360"/>
      </w:pPr>
      <w:rPr>
        <w:rFonts w:ascii="Wingdings" w:hAnsi="Wingdings" w:hint="default"/>
        <w:color w:val="2AB1BB"/>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E52986"/>
    <w:multiLevelType w:val="hybridMultilevel"/>
    <w:tmpl w:val="58E0E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104677">
    <w:abstractNumId w:val="2"/>
  </w:num>
  <w:num w:numId="2" w16cid:durableId="1231112448">
    <w:abstractNumId w:val="2"/>
  </w:num>
  <w:num w:numId="3" w16cid:durableId="1604459260">
    <w:abstractNumId w:val="3"/>
  </w:num>
  <w:num w:numId="4" w16cid:durableId="1683049276">
    <w:abstractNumId w:val="2"/>
  </w:num>
  <w:num w:numId="5" w16cid:durableId="1803303364">
    <w:abstractNumId w:val="2"/>
  </w:num>
  <w:num w:numId="6" w16cid:durableId="2142186714">
    <w:abstractNumId w:val="2"/>
  </w:num>
  <w:num w:numId="7" w16cid:durableId="214977227">
    <w:abstractNumId w:val="2"/>
  </w:num>
  <w:num w:numId="8" w16cid:durableId="324671036">
    <w:abstractNumId w:val="1"/>
  </w:num>
  <w:num w:numId="9" w16cid:durableId="354118753">
    <w:abstractNumId w:val="2"/>
  </w:num>
  <w:num w:numId="10" w16cid:durableId="45838741">
    <w:abstractNumId w:val="0"/>
  </w:num>
  <w:num w:numId="11" w16cid:durableId="546114375">
    <w:abstractNumId w:val="2"/>
  </w:num>
  <w:num w:numId="12" w16cid:durableId="614757165">
    <w:abstractNumId w:val="2"/>
  </w:num>
  <w:num w:numId="13" w16cid:durableId="737096831">
    <w:abstractNumId w:val="2"/>
  </w:num>
  <w:num w:numId="14" w16cid:durableId="77733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12"/>
    <w:rsid w:val="00000D79"/>
    <w:rsid w:val="00001C74"/>
    <w:rsid w:val="0000306B"/>
    <w:rsid w:val="00011EBB"/>
    <w:rsid w:val="00014D96"/>
    <w:rsid w:val="00015278"/>
    <w:rsid w:val="0001571A"/>
    <w:rsid w:val="00016ECF"/>
    <w:rsid w:val="000217A9"/>
    <w:rsid w:val="00022329"/>
    <w:rsid w:val="000226AD"/>
    <w:rsid w:val="00022B89"/>
    <w:rsid w:val="00024DC2"/>
    <w:rsid w:val="00031C10"/>
    <w:rsid w:val="000334D3"/>
    <w:rsid w:val="000348D3"/>
    <w:rsid w:val="00036B10"/>
    <w:rsid w:val="00043B06"/>
    <w:rsid w:val="00046F24"/>
    <w:rsid w:val="00052379"/>
    <w:rsid w:val="000713B0"/>
    <w:rsid w:val="00072CE3"/>
    <w:rsid w:val="00075661"/>
    <w:rsid w:val="00080471"/>
    <w:rsid w:val="00085F34"/>
    <w:rsid w:val="000918E1"/>
    <w:rsid w:val="000A2197"/>
    <w:rsid w:val="000A43FC"/>
    <w:rsid w:val="000A4A12"/>
    <w:rsid w:val="000B1C6B"/>
    <w:rsid w:val="000B7485"/>
    <w:rsid w:val="000C4573"/>
    <w:rsid w:val="000C6C8E"/>
    <w:rsid w:val="000C7DE2"/>
    <w:rsid w:val="000D52B2"/>
    <w:rsid w:val="00106857"/>
    <w:rsid w:val="001119F7"/>
    <w:rsid w:val="00120727"/>
    <w:rsid w:val="001232AD"/>
    <w:rsid w:val="001268A3"/>
    <w:rsid w:val="00135EF7"/>
    <w:rsid w:val="00136CED"/>
    <w:rsid w:val="001412CC"/>
    <w:rsid w:val="001424AB"/>
    <w:rsid w:val="00142D22"/>
    <w:rsid w:val="00145419"/>
    <w:rsid w:val="00150618"/>
    <w:rsid w:val="00152331"/>
    <w:rsid w:val="00161F1D"/>
    <w:rsid w:val="00164504"/>
    <w:rsid w:val="001718E1"/>
    <w:rsid w:val="0017223C"/>
    <w:rsid w:val="00174663"/>
    <w:rsid w:val="00174BA9"/>
    <w:rsid w:val="00184BAB"/>
    <w:rsid w:val="00191BC2"/>
    <w:rsid w:val="00192BF3"/>
    <w:rsid w:val="001A063F"/>
    <w:rsid w:val="001A43E0"/>
    <w:rsid w:val="001B0A1F"/>
    <w:rsid w:val="001B102A"/>
    <w:rsid w:val="001B33F1"/>
    <w:rsid w:val="001C4CC2"/>
    <w:rsid w:val="001C7793"/>
    <w:rsid w:val="001D20AA"/>
    <w:rsid w:val="001D543E"/>
    <w:rsid w:val="001E3C17"/>
    <w:rsid w:val="001E4ED8"/>
    <w:rsid w:val="001F01B1"/>
    <w:rsid w:val="001F380A"/>
    <w:rsid w:val="001F4FF4"/>
    <w:rsid w:val="00204EA4"/>
    <w:rsid w:val="00213FFC"/>
    <w:rsid w:val="00214E28"/>
    <w:rsid w:val="002154B9"/>
    <w:rsid w:val="00223264"/>
    <w:rsid w:val="00224059"/>
    <w:rsid w:val="00226F85"/>
    <w:rsid w:val="00235E7B"/>
    <w:rsid w:val="0024489A"/>
    <w:rsid w:val="00244A06"/>
    <w:rsid w:val="00244DB6"/>
    <w:rsid w:val="002476AA"/>
    <w:rsid w:val="002516F3"/>
    <w:rsid w:val="00251F28"/>
    <w:rsid w:val="00253B38"/>
    <w:rsid w:val="00267203"/>
    <w:rsid w:val="00267BE0"/>
    <w:rsid w:val="00270CD7"/>
    <w:rsid w:val="00275AA1"/>
    <w:rsid w:val="00276E03"/>
    <w:rsid w:val="002804A8"/>
    <w:rsid w:val="0028277A"/>
    <w:rsid w:val="002849AF"/>
    <w:rsid w:val="00292744"/>
    <w:rsid w:val="002956EB"/>
    <w:rsid w:val="00297394"/>
    <w:rsid w:val="002A3012"/>
    <w:rsid w:val="002A490B"/>
    <w:rsid w:val="002A5697"/>
    <w:rsid w:val="002A6B4C"/>
    <w:rsid w:val="002B2993"/>
    <w:rsid w:val="002B5259"/>
    <w:rsid w:val="002B6B01"/>
    <w:rsid w:val="002C2B48"/>
    <w:rsid w:val="002D2A41"/>
    <w:rsid w:val="002D3DFC"/>
    <w:rsid w:val="002D514A"/>
    <w:rsid w:val="002D6EF2"/>
    <w:rsid w:val="002E0273"/>
    <w:rsid w:val="002E0F9D"/>
    <w:rsid w:val="002E41EE"/>
    <w:rsid w:val="002E4890"/>
    <w:rsid w:val="002E64E1"/>
    <w:rsid w:val="00301CA1"/>
    <w:rsid w:val="00302C94"/>
    <w:rsid w:val="0030387A"/>
    <w:rsid w:val="00313A74"/>
    <w:rsid w:val="003141B3"/>
    <w:rsid w:val="003161B9"/>
    <w:rsid w:val="00316261"/>
    <w:rsid w:val="00320089"/>
    <w:rsid w:val="00332F0F"/>
    <w:rsid w:val="00342837"/>
    <w:rsid w:val="00342D67"/>
    <w:rsid w:val="0034335F"/>
    <w:rsid w:val="00343868"/>
    <w:rsid w:val="00344E39"/>
    <w:rsid w:val="003478A1"/>
    <w:rsid w:val="0035292C"/>
    <w:rsid w:val="00355141"/>
    <w:rsid w:val="00361FE9"/>
    <w:rsid w:val="003648BC"/>
    <w:rsid w:val="00365030"/>
    <w:rsid w:val="00374DD9"/>
    <w:rsid w:val="0037693D"/>
    <w:rsid w:val="00382661"/>
    <w:rsid w:val="00382CC5"/>
    <w:rsid w:val="0038679E"/>
    <w:rsid w:val="00393C12"/>
    <w:rsid w:val="00395DBD"/>
    <w:rsid w:val="00397AE9"/>
    <w:rsid w:val="003A2DAB"/>
    <w:rsid w:val="003A47D4"/>
    <w:rsid w:val="003B0C14"/>
    <w:rsid w:val="003B0C40"/>
    <w:rsid w:val="003B12A3"/>
    <w:rsid w:val="003B3D16"/>
    <w:rsid w:val="003C3260"/>
    <w:rsid w:val="003D7757"/>
    <w:rsid w:val="003E0F59"/>
    <w:rsid w:val="003E3597"/>
    <w:rsid w:val="003E7E89"/>
    <w:rsid w:val="003F0007"/>
    <w:rsid w:val="003F7356"/>
    <w:rsid w:val="0040191B"/>
    <w:rsid w:val="00403682"/>
    <w:rsid w:val="0040657D"/>
    <w:rsid w:val="00411350"/>
    <w:rsid w:val="004138DE"/>
    <w:rsid w:val="00413B8C"/>
    <w:rsid w:val="00413F0D"/>
    <w:rsid w:val="00414998"/>
    <w:rsid w:val="00417138"/>
    <w:rsid w:val="00423416"/>
    <w:rsid w:val="00425876"/>
    <w:rsid w:val="00426A9A"/>
    <w:rsid w:val="0043648C"/>
    <w:rsid w:val="00437769"/>
    <w:rsid w:val="00437A8D"/>
    <w:rsid w:val="004448BC"/>
    <w:rsid w:val="0044591D"/>
    <w:rsid w:val="0044686B"/>
    <w:rsid w:val="00462DFB"/>
    <w:rsid w:val="004633AB"/>
    <w:rsid w:val="00472792"/>
    <w:rsid w:val="00472E7D"/>
    <w:rsid w:val="004826E3"/>
    <w:rsid w:val="00492FCC"/>
    <w:rsid w:val="00495B36"/>
    <w:rsid w:val="0049749E"/>
    <w:rsid w:val="004A3C3F"/>
    <w:rsid w:val="004A56F4"/>
    <w:rsid w:val="004A6F85"/>
    <w:rsid w:val="004B1458"/>
    <w:rsid w:val="004B2103"/>
    <w:rsid w:val="004B607F"/>
    <w:rsid w:val="004B7F0A"/>
    <w:rsid w:val="004C3106"/>
    <w:rsid w:val="004C4941"/>
    <w:rsid w:val="004C50DA"/>
    <w:rsid w:val="004D25A9"/>
    <w:rsid w:val="004D39A2"/>
    <w:rsid w:val="004D3D06"/>
    <w:rsid w:val="004D7E99"/>
    <w:rsid w:val="004E2BC8"/>
    <w:rsid w:val="004E4BB9"/>
    <w:rsid w:val="004F1197"/>
    <w:rsid w:val="004F1743"/>
    <w:rsid w:val="004F368D"/>
    <w:rsid w:val="004F3B2C"/>
    <w:rsid w:val="004F7A3E"/>
    <w:rsid w:val="005064D0"/>
    <w:rsid w:val="00510728"/>
    <w:rsid w:val="00512FE5"/>
    <w:rsid w:val="005214D7"/>
    <w:rsid w:val="00521A93"/>
    <w:rsid w:val="00530C1A"/>
    <w:rsid w:val="00531215"/>
    <w:rsid w:val="00533289"/>
    <w:rsid w:val="00536BC4"/>
    <w:rsid w:val="00544837"/>
    <w:rsid w:val="00546238"/>
    <w:rsid w:val="00547023"/>
    <w:rsid w:val="00552034"/>
    <w:rsid w:val="005620D3"/>
    <w:rsid w:val="005637EE"/>
    <w:rsid w:val="00563C15"/>
    <w:rsid w:val="00566851"/>
    <w:rsid w:val="0057141E"/>
    <w:rsid w:val="00573E5C"/>
    <w:rsid w:val="00576EFE"/>
    <w:rsid w:val="0058118D"/>
    <w:rsid w:val="00585002"/>
    <w:rsid w:val="0058531E"/>
    <w:rsid w:val="005858D9"/>
    <w:rsid w:val="005928E8"/>
    <w:rsid w:val="00594416"/>
    <w:rsid w:val="00595FA9"/>
    <w:rsid w:val="005976EE"/>
    <w:rsid w:val="005A655F"/>
    <w:rsid w:val="005B0E4A"/>
    <w:rsid w:val="005C1D3A"/>
    <w:rsid w:val="005E4255"/>
    <w:rsid w:val="005F16A8"/>
    <w:rsid w:val="005F4910"/>
    <w:rsid w:val="005F5A80"/>
    <w:rsid w:val="006068FA"/>
    <w:rsid w:val="0061360D"/>
    <w:rsid w:val="00616D30"/>
    <w:rsid w:val="0062183E"/>
    <w:rsid w:val="00623077"/>
    <w:rsid w:val="00633953"/>
    <w:rsid w:val="00634AA9"/>
    <w:rsid w:val="0063519E"/>
    <w:rsid w:val="006408B4"/>
    <w:rsid w:val="006460CB"/>
    <w:rsid w:val="00647EB0"/>
    <w:rsid w:val="00671040"/>
    <w:rsid w:val="00672FCC"/>
    <w:rsid w:val="0068426D"/>
    <w:rsid w:val="00696D5D"/>
    <w:rsid w:val="006A00A0"/>
    <w:rsid w:val="006A032F"/>
    <w:rsid w:val="006A2856"/>
    <w:rsid w:val="006A48C2"/>
    <w:rsid w:val="006A52FC"/>
    <w:rsid w:val="006B01B2"/>
    <w:rsid w:val="006B07BD"/>
    <w:rsid w:val="006B254B"/>
    <w:rsid w:val="006B35EE"/>
    <w:rsid w:val="006B5E7A"/>
    <w:rsid w:val="006B7FA7"/>
    <w:rsid w:val="006C28F3"/>
    <w:rsid w:val="006D009D"/>
    <w:rsid w:val="006D104E"/>
    <w:rsid w:val="006D54A9"/>
    <w:rsid w:val="006E5088"/>
    <w:rsid w:val="006E6AC2"/>
    <w:rsid w:val="006F1315"/>
    <w:rsid w:val="006F5561"/>
    <w:rsid w:val="006F70C9"/>
    <w:rsid w:val="00702C00"/>
    <w:rsid w:val="00710A2B"/>
    <w:rsid w:val="00711663"/>
    <w:rsid w:val="007116B4"/>
    <w:rsid w:val="0071371C"/>
    <w:rsid w:val="007151BC"/>
    <w:rsid w:val="0071734E"/>
    <w:rsid w:val="007217DD"/>
    <w:rsid w:val="00724560"/>
    <w:rsid w:val="00730E15"/>
    <w:rsid w:val="00736424"/>
    <w:rsid w:val="0074456F"/>
    <w:rsid w:val="00750B2E"/>
    <w:rsid w:val="007577D0"/>
    <w:rsid w:val="0076399D"/>
    <w:rsid w:val="00765196"/>
    <w:rsid w:val="00770A65"/>
    <w:rsid w:val="00770EDD"/>
    <w:rsid w:val="00772ECF"/>
    <w:rsid w:val="0077423B"/>
    <w:rsid w:val="007775D7"/>
    <w:rsid w:val="00782A2E"/>
    <w:rsid w:val="00784299"/>
    <w:rsid w:val="00790ABE"/>
    <w:rsid w:val="00794D64"/>
    <w:rsid w:val="007A2B8B"/>
    <w:rsid w:val="007A38A9"/>
    <w:rsid w:val="007A3AAD"/>
    <w:rsid w:val="007A3F2C"/>
    <w:rsid w:val="007A45FD"/>
    <w:rsid w:val="007A6A0D"/>
    <w:rsid w:val="007A75D9"/>
    <w:rsid w:val="007B1665"/>
    <w:rsid w:val="007C21E7"/>
    <w:rsid w:val="007D2FB7"/>
    <w:rsid w:val="007D3232"/>
    <w:rsid w:val="007D3995"/>
    <w:rsid w:val="007D6DBD"/>
    <w:rsid w:val="007E16A9"/>
    <w:rsid w:val="007E220F"/>
    <w:rsid w:val="007F155B"/>
    <w:rsid w:val="007F1858"/>
    <w:rsid w:val="008007E3"/>
    <w:rsid w:val="0080114E"/>
    <w:rsid w:val="008053CF"/>
    <w:rsid w:val="008079F5"/>
    <w:rsid w:val="00812C4B"/>
    <w:rsid w:val="0082441F"/>
    <w:rsid w:val="00825F2B"/>
    <w:rsid w:val="0083151D"/>
    <w:rsid w:val="008556D5"/>
    <w:rsid w:val="00861CDB"/>
    <w:rsid w:val="00864365"/>
    <w:rsid w:val="008658BF"/>
    <w:rsid w:val="008705C4"/>
    <w:rsid w:val="00870DAE"/>
    <w:rsid w:val="0087126D"/>
    <w:rsid w:val="00877B09"/>
    <w:rsid w:val="00882277"/>
    <w:rsid w:val="0088521D"/>
    <w:rsid w:val="00893054"/>
    <w:rsid w:val="00895772"/>
    <w:rsid w:val="008958AB"/>
    <w:rsid w:val="008A02E8"/>
    <w:rsid w:val="008A1907"/>
    <w:rsid w:val="008A5669"/>
    <w:rsid w:val="008AB6A7"/>
    <w:rsid w:val="008B0CB5"/>
    <w:rsid w:val="008B708E"/>
    <w:rsid w:val="008B7367"/>
    <w:rsid w:val="008C05EE"/>
    <w:rsid w:val="008C0FEB"/>
    <w:rsid w:val="008C1D70"/>
    <w:rsid w:val="008C4F7B"/>
    <w:rsid w:val="008C512D"/>
    <w:rsid w:val="008C7A9B"/>
    <w:rsid w:val="008D396F"/>
    <w:rsid w:val="008E395B"/>
    <w:rsid w:val="008E4C05"/>
    <w:rsid w:val="008F32B5"/>
    <w:rsid w:val="0090290A"/>
    <w:rsid w:val="009043E6"/>
    <w:rsid w:val="00910A86"/>
    <w:rsid w:val="009110CF"/>
    <w:rsid w:val="009129BB"/>
    <w:rsid w:val="00912AA9"/>
    <w:rsid w:val="0092292D"/>
    <w:rsid w:val="00925EA0"/>
    <w:rsid w:val="009269E7"/>
    <w:rsid w:val="0093354F"/>
    <w:rsid w:val="009375E5"/>
    <w:rsid w:val="00940665"/>
    <w:rsid w:val="00942788"/>
    <w:rsid w:val="009450B7"/>
    <w:rsid w:val="00950BF5"/>
    <w:rsid w:val="0095160E"/>
    <w:rsid w:val="00951EAE"/>
    <w:rsid w:val="00957572"/>
    <w:rsid w:val="009659DF"/>
    <w:rsid w:val="009673AB"/>
    <w:rsid w:val="0097174C"/>
    <w:rsid w:val="009722EB"/>
    <w:rsid w:val="00980F72"/>
    <w:rsid w:val="0098209B"/>
    <w:rsid w:val="00984845"/>
    <w:rsid w:val="00992315"/>
    <w:rsid w:val="009951C3"/>
    <w:rsid w:val="009963A2"/>
    <w:rsid w:val="009A56E9"/>
    <w:rsid w:val="009A591B"/>
    <w:rsid w:val="009D51A4"/>
    <w:rsid w:val="009D62D0"/>
    <w:rsid w:val="009E319D"/>
    <w:rsid w:val="009E40BF"/>
    <w:rsid w:val="009E4710"/>
    <w:rsid w:val="009F34D2"/>
    <w:rsid w:val="009F431B"/>
    <w:rsid w:val="009F6460"/>
    <w:rsid w:val="009F6B4B"/>
    <w:rsid w:val="00A035C2"/>
    <w:rsid w:val="00A12649"/>
    <w:rsid w:val="00A12A66"/>
    <w:rsid w:val="00A1480F"/>
    <w:rsid w:val="00A154F9"/>
    <w:rsid w:val="00A17991"/>
    <w:rsid w:val="00A2230A"/>
    <w:rsid w:val="00A45578"/>
    <w:rsid w:val="00A464F6"/>
    <w:rsid w:val="00A51104"/>
    <w:rsid w:val="00A52EC3"/>
    <w:rsid w:val="00A544BA"/>
    <w:rsid w:val="00A558FA"/>
    <w:rsid w:val="00A565B7"/>
    <w:rsid w:val="00A57D6B"/>
    <w:rsid w:val="00A6192A"/>
    <w:rsid w:val="00A635B1"/>
    <w:rsid w:val="00A74C8A"/>
    <w:rsid w:val="00A80FE0"/>
    <w:rsid w:val="00A810BF"/>
    <w:rsid w:val="00A93720"/>
    <w:rsid w:val="00AA09D4"/>
    <w:rsid w:val="00AA29B8"/>
    <w:rsid w:val="00AA6F41"/>
    <w:rsid w:val="00AB0B83"/>
    <w:rsid w:val="00AB2850"/>
    <w:rsid w:val="00AB7B13"/>
    <w:rsid w:val="00AC47E7"/>
    <w:rsid w:val="00AD0CF2"/>
    <w:rsid w:val="00AD6446"/>
    <w:rsid w:val="00AD7CB8"/>
    <w:rsid w:val="00AF102D"/>
    <w:rsid w:val="00AF20F9"/>
    <w:rsid w:val="00AF3336"/>
    <w:rsid w:val="00AF491D"/>
    <w:rsid w:val="00B005E3"/>
    <w:rsid w:val="00B039B9"/>
    <w:rsid w:val="00B11841"/>
    <w:rsid w:val="00B132D3"/>
    <w:rsid w:val="00B24564"/>
    <w:rsid w:val="00B2540E"/>
    <w:rsid w:val="00B26284"/>
    <w:rsid w:val="00B300DD"/>
    <w:rsid w:val="00B3017F"/>
    <w:rsid w:val="00B304E5"/>
    <w:rsid w:val="00B35764"/>
    <w:rsid w:val="00B35F32"/>
    <w:rsid w:val="00B4649A"/>
    <w:rsid w:val="00B46A69"/>
    <w:rsid w:val="00B533B3"/>
    <w:rsid w:val="00B54E04"/>
    <w:rsid w:val="00B558E1"/>
    <w:rsid w:val="00B56EDC"/>
    <w:rsid w:val="00B73314"/>
    <w:rsid w:val="00B741C0"/>
    <w:rsid w:val="00B75B61"/>
    <w:rsid w:val="00B75D58"/>
    <w:rsid w:val="00B81B37"/>
    <w:rsid w:val="00B91FC9"/>
    <w:rsid w:val="00B922A3"/>
    <w:rsid w:val="00B970F1"/>
    <w:rsid w:val="00B975D1"/>
    <w:rsid w:val="00BA39BE"/>
    <w:rsid w:val="00BB11FA"/>
    <w:rsid w:val="00BB3721"/>
    <w:rsid w:val="00BC2CE0"/>
    <w:rsid w:val="00BC2F80"/>
    <w:rsid w:val="00BD2898"/>
    <w:rsid w:val="00BD5F59"/>
    <w:rsid w:val="00BD7F7E"/>
    <w:rsid w:val="00BE5CF1"/>
    <w:rsid w:val="00BF358D"/>
    <w:rsid w:val="00BF4471"/>
    <w:rsid w:val="00BF58E1"/>
    <w:rsid w:val="00C008AD"/>
    <w:rsid w:val="00C06F31"/>
    <w:rsid w:val="00C2368A"/>
    <w:rsid w:val="00C34B76"/>
    <w:rsid w:val="00C37C33"/>
    <w:rsid w:val="00C41CD1"/>
    <w:rsid w:val="00C43D45"/>
    <w:rsid w:val="00C445A6"/>
    <w:rsid w:val="00C50362"/>
    <w:rsid w:val="00C556D4"/>
    <w:rsid w:val="00C56C8E"/>
    <w:rsid w:val="00C57530"/>
    <w:rsid w:val="00C6117C"/>
    <w:rsid w:val="00C64F1D"/>
    <w:rsid w:val="00C66BE9"/>
    <w:rsid w:val="00C735B3"/>
    <w:rsid w:val="00C73CB5"/>
    <w:rsid w:val="00C74D71"/>
    <w:rsid w:val="00C75C6C"/>
    <w:rsid w:val="00C75FA7"/>
    <w:rsid w:val="00C81679"/>
    <w:rsid w:val="00C97EA0"/>
    <w:rsid w:val="00CA6185"/>
    <w:rsid w:val="00CB170E"/>
    <w:rsid w:val="00CB30E3"/>
    <w:rsid w:val="00CB4CD2"/>
    <w:rsid w:val="00CB4E91"/>
    <w:rsid w:val="00CB5D60"/>
    <w:rsid w:val="00CB5E8C"/>
    <w:rsid w:val="00CB7735"/>
    <w:rsid w:val="00CC0C57"/>
    <w:rsid w:val="00CC0E01"/>
    <w:rsid w:val="00CC3DCA"/>
    <w:rsid w:val="00CC5025"/>
    <w:rsid w:val="00CC68D2"/>
    <w:rsid w:val="00CD192B"/>
    <w:rsid w:val="00CD1C10"/>
    <w:rsid w:val="00CD291A"/>
    <w:rsid w:val="00CD38A1"/>
    <w:rsid w:val="00CD7855"/>
    <w:rsid w:val="00CD793E"/>
    <w:rsid w:val="00CE171E"/>
    <w:rsid w:val="00CE2029"/>
    <w:rsid w:val="00CE5238"/>
    <w:rsid w:val="00CE5D89"/>
    <w:rsid w:val="00CE6CB3"/>
    <w:rsid w:val="00CE78EC"/>
    <w:rsid w:val="00CF52E1"/>
    <w:rsid w:val="00CF6162"/>
    <w:rsid w:val="00CF6437"/>
    <w:rsid w:val="00D03696"/>
    <w:rsid w:val="00D05B9E"/>
    <w:rsid w:val="00D17216"/>
    <w:rsid w:val="00D17CBB"/>
    <w:rsid w:val="00D205E9"/>
    <w:rsid w:val="00D24BBD"/>
    <w:rsid w:val="00D24E73"/>
    <w:rsid w:val="00D26B0A"/>
    <w:rsid w:val="00D30D8A"/>
    <w:rsid w:val="00D30DB1"/>
    <w:rsid w:val="00D4068D"/>
    <w:rsid w:val="00D44E41"/>
    <w:rsid w:val="00D50FAB"/>
    <w:rsid w:val="00D52383"/>
    <w:rsid w:val="00D53630"/>
    <w:rsid w:val="00D54157"/>
    <w:rsid w:val="00D6094F"/>
    <w:rsid w:val="00D609A0"/>
    <w:rsid w:val="00D628A3"/>
    <w:rsid w:val="00D645D5"/>
    <w:rsid w:val="00D70095"/>
    <w:rsid w:val="00D753C4"/>
    <w:rsid w:val="00D76783"/>
    <w:rsid w:val="00D8302E"/>
    <w:rsid w:val="00D84392"/>
    <w:rsid w:val="00D902BE"/>
    <w:rsid w:val="00D90A16"/>
    <w:rsid w:val="00D91BA7"/>
    <w:rsid w:val="00D93ED4"/>
    <w:rsid w:val="00DB1719"/>
    <w:rsid w:val="00DB5D53"/>
    <w:rsid w:val="00DC16CD"/>
    <w:rsid w:val="00DC22FA"/>
    <w:rsid w:val="00DC2A1F"/>
    <w:rsid w:val="00DC498C"/>
    <w:rsid w:val="00DC6084"/>
    <w:rsid w:val="00DD1946"/>
    <w:rsid w:val="00DD4446"/>
    <w:rsid w:val="00DD5EDF"/>
    <w:rsid w:val="00DE0D61"/>
    <w:rsid w:val="00DE51F5"/>
    <w:rsid w:val="00DE79F9"/>
    <w:rsid w:val="00DE7B27"/>
    <w:rsid w:val="00DF046D"/>
    <w:rsid w:val="00DF7828"/>
    <w:rsid w:val="00E17616"/>
    <w:rsid w:val="00E22060"/>
    <w:rsid w:val="00E252E1"/>
    <w:rsid w:val="00E327F1"/>
    <w:rsid w:val="00E37F17"/>
    <w:rsid w:val="00E42FE6"/>
    <w:rsid w:val="00E46FF6"/>
    <w:rsid w:val="00E51D75"/>
    <w:rsid w:val="00E51D97"/>
    <w:rsid w:val="00E5376E"/>
    <w:rsid w:val="00E54BF3"/>
    <w:rsid w:val="00E63FEF"/>
    <w:rsid w:val="00E676E8"/>
    <w:rsid w:val="00E7232E"/>
    <w:rsid w:val="00E81FFD"/>
    <w:rsid w:val="00E822CC"/>
    <w:rsid w:val="00E8568B"/>
    <w:rsid w:val="00E96279"/>
    <w:rsid w:val="00E965C4"/>
    <w:rsid w:val="00E9748D"/>
    <w:rsid w:val="00EA1971"/>
    <w:rsid w:val="00EA4162"/>
    <w:rsid w:val="00EB5257"/>
    <w:rsid w:val="00EB5C60"/>
    <w:rsid w:val="00EB6D42"/>
    <w:rsid w:val="00EC16BE"/>
    <w:rsid w:val="00EC1F29"/>
    <w:rsid w:val="00ED29B4"/>
    <w:rsid w:val="00ED4808"/>
    <w:rsid w:val="00EE0FEE"/>
    <w:rsid w:val="00EE37AF"/>
    <w:rsid w:val="00EE5DB1"/>
    <w:rsid w:val="00EF7C5D"/>
    <w:rsid w:val="00F0055A"/>
    <w:rsid w:val="00F03A07"/>
    <w:rsid w:val="00F05684"/>
    <w:rsid w:val="00F063B5"/>
    <w:rsid w:val="00F13823"/>
    <w:rsid w:val="00F15E85"/>
    <w:rsid w:val="00F20BD8"/>
    <w:rsid w:val="00F232C5"/>
    <w:rsid w:val="00F240FB"/>
    <w:rsid w:val="00F27620"/>
    <w:rsid w:val="00F279AB"/>
    <w:rsid w:val="00F30758"/>
    <w:rsid w:val="00F35CB5"/>
    <w:rsid w:val="00F35D84"/>
    <w:rsid w:val="00F36E69"/>
    <w:rsid w:val="00F407ED"/>
    <w:rsid w:val="00F40B9B"/>
    <w:rsid w:val="00F41947"/>
    <w:rsid w:val="00F4269D"/>
    <w:rsid w:val="00F52257"/>
    <w:rsid w:val="00F54321"/>
    <w:rsid w:val="00F55078"/>
    <w:rsid w:val="00F5545C"/>
    <w:rsid w:val="00F62DBB"/>
    <w:rsid w:val="00F72378"/>
    <w:rsid w:val="00F73E82"/>
    <w:rsid w:val="00F76F36"/>
    <w:rsid w:val="00F77295"/>
    <w:rsid w:val="00F83E9E"/>
    <w:rsid w:val="00FA4713"/>
    <w:rsid w:val="00FA7668"/>
    <w:rsid w:val="00FB56AE"/>
    <w:rsid w:val="00FB5A4A"/>
    <w:rsid w:val="00FD5EE5"/>
    <w:rsid w:val="00FD7A15"/>
    <w:rsid w:val="00FE04B9"/>
    <w:rsid w:val="00FE65F5"/>
    <w:rsid w:val="01540EA2"/>
    <w:rsid w:val="020D4CF2"/>
    <w:rsid w:val="027AB9AF"/>
    <w:rsid w:val="0290E58C"/>
    <w:rsid w:val="0330E8CB"/>
    <w:rsid w:val="03B7942D"/>
    <w:rsid w:val="052DB4BB"/>
    <w:rsid w:val="07098A97"/>
    <w:rsid w:val="081B0F76"/>
    <w:rsid w:val="0867E346"/>
    <w:rsid w:val="0B6CA2E1"/>
    <w:rsid w:val="0CD51B59"/>
    <w:rsid w:val="0EBDBB4F"/>
    <w:rsid w:val="118575BF"/>
    <w:rsid w:val="11B5DEB4"/>
    <w:rsid w:val="15699DA3"/>
    <w:rsid w:val="176631E1"/>
    <w:rsid w:val="1827051C"/>
    <w:rsid w:val="18368133"/>
    <w:rsid w:val="188A7181"/>
    <w:rsid w:val="191357B2"/>
    <w:rsid w:val="1AF48ECE"/>
    <w:rsid w:val="1DFFFC77"/>
    <w:rsid w:val="21C9914C"/>
    <w:rsid w:val="22D13CE7"/>
    <w:rsid w:val="2E93EAB7"/>
    <w:rsid w:val="2FBF8E38"/>
    <w:rsid w:val="31794F11"/>
    <w:rsid w:val="324E023C"/>
    <w:rsid w:val="32EB1C15"/>
    <w:rsid w:val="36BE85F3"/>
    <w:rsid w:val="3967AB93"/>
    <w:rsid w:val="3CADEDCA"/>
    <w:rsid w:val="3D685229"/>
    <w:rsid w:val="3D6CE31A"/>
    <w:rsid w:val="40D5BDC7"/>
    <w:rsid w:val="42074E18"/>
    <w:rsid w:val="456D6F79"/>
    <w:rsid w:val="45F80EDD"/>
    <w:rsid w:val="462284D4"/>
    <w:rsid w:val="474D5DDD"/>
    <w:rsid w:val="4792A517"/>
    <w:rsid w:val="47B36415"/>
    <w:rsid w:val="48F5F7B5"/>
    <w:rsid w:val="491293A9"/>
    <w:rsid w:val="4A096E73"/>
    <w:rsid w:val="4A4429B6"/>
    <w:rsid w:val="4D97ADEB"/>
    <w:rsid w:val="4E0E1C9D"/>
    <w:rsid w:val="4F998129"/>
    <w:rsid w:val="4FB55238"/>
    <w:rsid w:val="50344AF2"/>
    <w:rsid w:val="531676E4"/>
    <w:rsid w:val="54226F19"/>
    <w:rsid w:val="54238F7D"/>
    <w:rsid w:val="545765F2"/>
    <w:rsid w:val="553E2DFD"/>
    <w:rsid w:val="558F0697"/>
    <w:rsid w:val="56CE94AF"/>
    <w:rsid w:val="56CF234D"/>
    <w:rsid w:val="585E32A5"/>
    <w:rsid w:val="58EB088F"/>
    <w:rsid w:val="5C37E744"/>
    <w:rsid w:val="5C9A09CD"/>
    <w:rsid w:val="5DB24630"/>
    <w:rsid w:val="5F53C4D9"/>
    <w:rsid w:val="624B74B6"/>
    <w:rsid w:val="63BF5BF7"/>
    <w:rsid w:val="648F32E7"/>
    <w:rsid w:val="6510247D"/>
    <w:rsid w:val="6FFFD377"/>
    <w:rsid w:val="70275696"/>
    <w:rsid w:val="746A0146"/>
    <w:rsid w:val="74E6087D"/>
    <w:rsid w:val="7586FCCE"/>
    <w:rsid w:val="761FD13F"/>
    <w:rsid w:val="770D1233"/>
    <w:rsid w:val="77145CF7"/>
    <w:rsid w:val="7883852D"/>
    <w:rsid w:val="79378796"/>
    <w:rsid w:val="7A126E6C"/>
    <w:rsid w:val="7B57144E"/>
    <w:rsid w:val="7B7AD0C4"/>
    <w:rsid w:val="7C7EA658"/>
    <w:rsid w:val="7F67F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2386"/>
  <w15:chartTrackingRefBased/>
  <w15:docId w15:val="{BB02C972-3BC6-4ECB-9962-01811B7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876"/>
    <w:pPr>
      <w:keepNext/>
      <w:keepLines/>
      <w:spacing w:before="480" w:after="240" w:line="276" w:lineRule="auto"/>
      <w:outlineLvl w:val="0"/>
    </w:pPr>
    <w:rPr>
      <w:rFonts w:ascii="Arial" w:eastAsia="Times New Roman" w:hAnsi="Arial" w:cs="Arial"/>
      <w:b/>
      <w:bCs/>
      <w:color w:val="1E1544"/>
      <w:kern w:val="0"/>
      <w:sz w:val="60"/>
      <w:szCs w:val="60"/>
      <w14:ligatures w14:val="none"/>
    </w:rPr>
  </w:style>
  <w:style w:type="paragraph" w:styleId="Heading2">
    <w:name w:val="heading 2"/>
    <w:basedOn w:val="Normal"/>
    <w:next w:val="Normal"/>
    <w:link w:val="Heading2Char"/>
    <w:uiPriority w:val="9"/>
    <w:semiHidden/>
    <w:unhideWhenUsed/>
    <w:qFormat/>
    <w:rsid w:val="00393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876"/>
    <w:rPr>
      <w:rFonts w:ascii="Arial" w:eastAsia="Times New Roman" w:hAnsi="Arial" w:cs="Arial"/>
      <w:b/>
      <w:bCs/>
      <w:color w:val="1E1544"/>
      <w:kern w:val="0"/>
      <w:sz w:val="60"/>
      <w:szCs w:val="60"/>
      <w14:ligatures w14:val="none"/>
    </w:rPr>
  </w:style>
  <w:style w:type="character" w:customStyle="1" w:styleId="Heading2Char">
    <w:name w:val="Heading 2 Char"/>
    <w:basedOn w:val="DefaultParagraphFont"/>
    <w:link w:val="Heading2"/>
    <w:uiPriority w:val="9"/>
    <w:semiHidden/>
    <w:rsid w:val="00393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C12"/>
    <w:rPr>
      <w:rFonts w:eastAsiaTheme="majorEastAsia" w:cstheme="majorBidi"/>
      <w:color w:val="272727" w:themeColor="text1" w:themeTint="D8"/>
    </w:rPr>
  </w:style>
  <w:style w:type="paragraph" w:styleId="Title">
    <w:name w:val="Title"/>
    <w:basedOn w:val="Normal"/>
    <w:next w:val="Normal"/>
    <w:link w:val="TitleChar"/>
    <w:uiPriority w:val="10"/>
    <w:qFormat/>
    <w:rsid w:val="0039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C12"/>
    <w:pPr>
      <w:spacing w:before="160"/>
      <w:jc w:val="center"/>
    </w:pPr>
    <w:rPr>
      <w:i/>
      <w:iCs/>
      <w:color w:val="404040" w:themeColor="text1" w:themeTint="BF"/>
    </w:rPr>
  </w:style>
  <w:style w:type="character" w:customStyle="1" w:styleId="QuoteChar">
    <w:name w:val="Quote Char"/>
    <w:basedOn w:val="DefaultParagraphFont"/>
    <w:link w:val="Quote"/>
    <w:uiPriority w:val="29"/>
    <w:rsid w:val="00393C12"/>
    <w:rPr>
      <w:i/>
      <w:iCs/>
      <w:color w:val="404040" w:themeColor="text1" w:themeTint="BF"/>
    </w:rPr>
  </w:style>
  <w:style w:type="paragraph" w:styleId="ListParagraph">
    <w:name w:val="List Paragraph"/>
    <w:basedOn w:val="Normal"/>
    <w:uiPriority w:val="34"/>
    <w:qFormat/>
    <w:rsid w:val="00393C12"/>
    <w:pPr>
      <w:ind w:left="720"/>
      <w:contextualSpacing/>
    </w:pPr>
  </w:style>
  <w:style w:type="character" w:styleId="IntenseEmphasis">
    <w:name w:val="Intense Emphasis"/>
    <w:basedOn w:val="DefaultParagraphFont"/>
    <w:uiPriority w:val="21"/>
    <w:qFormat/>
    <w:rsid w:val="00393C12"/>
    <w:rPr>
      <w:i/>
      <w:iCs/>
      <w:color w:val="0F4761" w:themeColor="accent1" w:themeShade="BF"/>
    </w:rPr>
  </w:style>
  <w:style w:type="paragraph" w:styleId="IntenseQuote">
    <w:name w:val="Intense Quote"/>
    <w:basedOn w:val="Normal"/>
    <w:next w:val="Normal"/>
    <w:link w:val="IntenseQuoteChar"/>
    <w:uiPriority w:val="30"/>
    <w:qFormat/>
    <w:rsid w:val="00393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C12"/>
    <w:rPr>
      <w:i/>
      <w:iCs/>
      <w:color w:val="0F4761" w:themeColor="accent1" w:themeShade="BF"/>
    </w:rPr>
  </w:style>
  <w:style w:type="character" w:styleId="IntenseReference">
    <w:name w:val="Intense Reference"/>
    <w:basedOn w:val="DefaultParagraphFont"/>
    <w:uiPriority w:val="32"/>
    <w:qFormat/>
    <w:rsid w:val="00393C12"/>
    <w:rPr>
      <w:b/>
      <w:bCs/>
      <w:smallCaps/>
      <w:color w:val="0F4761" w:themeColor="accent1" w:themeShade="BF"/>
      <w:spacing w:val="5"/>
    </w:rPr>
  </w:style>
  <w:style w:type="character" w:styleId="Hyperlink">
    <w:name w:val="Hyperlink"/>
    <w:basedOn w:val="DefaultParagraphFont"/>
    <w:uiPriority w:val="99"/>
    <w:unhideWhenUsed/>
    <w:rsid w:val="004A3C3F"/>
    <w:rPr>
      <w:rFonts w:ascii="Arial" w:hAnsi="Arial"/>
      <w:b/>
      <w:color w:val="1C1543"/>
      <w:sz w:val="24"/>
      <w:u w:val="single"/>
    </w:rPr>
  </w:style>
  <w:style w:type="character" w:styleId="UnresolvedMention">
    <w:name w:val="Unresolved Mention"/>
    <w:basedOn w:val="DefaultParagraphFont"/>
    <w:uiPriority w:val="99"/>
    <w:semiHidden/>
    <w:unhideWhenUsed/>
    <w:rsid w:val="00B35764"/>
    <w:rPr>
      <w:color w:val="605E5C"/>
      <w:shd w:val="clear" w:color="auto" w:fill="E1DFDD"/>
    </w:rPr>
  </w:style>
  <w:style w:type="character" w:styleId="FollowedHyperlink">
    <w:name w:val="FollowedHyperlink"/>
    <w:basedOn w:val="DefaultParagraphFont"/>
    <w:uiPriority w:val="99"/>
    <w:semiHidden/>
    <w:unhideWhenUsed/>
    <w:rsid w:val="00B73314"/>
    <w:rPr>
      <w:color w:val="96607D" w:themeColor="followedHyperlink"/>
      <w:u w:val="single"/>
    </w:rPr>
  </w:style>
  <w:style w:type="paragraph" w:customStyle="1" w:styleId="PageTitle">
    <w:name w:val="Page Title"/>
    <w:basedOn w:val="Normal"/>
    <w:link w:val="PageTitleChar"/>
    <w:qFormat/>
    <w:rsid w:val="00CD291A"/>
    <w:pPr>
      <w:pBdr>
        <w:bottom w:val="single" w:sz="36" w:space="3" w:color="2AB1BB"/>
      </w:pBdr>
      <w:spacing w:line="920" w:lineRule="exact"/>
    </w:pPr>
    <w:rPr>
      <w:rFonts w:ascii="Arial" w:hAnsi="Arial" w:cs="Arial"/>
      <w:b/>
      <w:bCs/>
      <w:color w:val="1C1543"/>
      <w:sz w:val="96"/>
      <w:szCs w:val="92"/>
    </w:rPr>
  </w:style>
  <w:style w:type="paragraph" w:styleId="Header">
    <w:name w:val="header"/>
    <w:basedOn w:val="Normal"/>
    <w:link w:val="HeaderChar"/>
    <w:uiPriority w:val="99"/>
    <w:unhideWhenUsed/>
    <w:rsid w:val="00E81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FFD"/>
  </w:style>
  <w:style w:type="paragraph" w:styleId="Footer">
    <w:name w:val="footer"/>
    <w:basedOn w:val="Normal"/>
    <w:link w:val="FooterChar"/>
    <w:uiPriority w:val="99"/>
    <w:unhideWhenUsed/>
    <w:rsid w:val="00E81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FFD"/>
  </w:style>
  <w:style w:type="paragraph" w:customStyle="1" w:styleId="Bullet">
    <w:name w:val="Bullet"/>
    <w:basedOn w:val="ListParagraph"/>
    <w:rsid w:val="002E0273"/>
    <w:pPr>
      <w:numPr>
        <w:numId w:val="5"/>
      </w:numPr>
      <w:spacing w:before="120" w:after="120" w:line="276" w:lineRule="auto"/>
      <w:contextualSpacing w:val="0"/>
    </w:pPr>
    <w:rPr>
      <w:rFonts w:ascii="Arial" w:eastAsia="Times New Roman" w:hAnsi="Arial" w:cs="Times New Roman"/>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04E5"/>
    <w:pPr>
      <w:spacing w:after="0" w:line="240" w:lineRule="auto"/>
    </w:pPr>
  </w:style>
  <w:style w:type="paragraph" w:styleId="CommentSubject">
    <w:name w:val="annotation subject"/>
    <w:basedOn w:val="CommentText"/>
    <w:next w:val="CommentText"/>
    <w:link w:val="CommentSubjectChar"/>
    <w:uiPriority w:val="99"/>
    <w:semiHidden/>
    <w:unhideWhenUsed/>
    <w:rsid w:val="003E3597"/>
    <w:rPr>
      <w:b/>
      <w:bCs/>
    </w:rPr>
  </w:style>
  <w:style w:type="character" w:customStyle="1" w:styleId="CommentSubjectChar">
    <w:name w:val="Comment Subject Char"/>
    <w:basedOn w:val="CommentTextChar"/>
    <w:link w:val="CommentSubject"/>
    <w:uiPriority w:val="99"/>
    <w:semiHidden/>
    <w:rsid w:val="003E3597"/>
    <w:rPr>
      <w:b/>
      <w:bCs/>
      <w:sz w:val="20"/>
      <w:szCs w:val="20"/>
    </w:rPr>
  </w:style>
  <w:style w:type="character" w:customStyle="1" w:styleId="PageTitleChar">
    <w:name w:val="Page Title Char"/>
    <w:basedOn w:val="DefaultParagraphFont"/>
    <w:link w:val="PageTitle"/>
    <w:rsid w:val="006B5E7A"/>
    <w:rPr>
      <w:rFonts w:ascii="Arial" w:hAnsi="Arial" w:cs="Arial"/>
      <w:b/>
      <w:bCs/>
      <w:color w:val="1C1543"/>
      <w:sz w:val="96"/>
      <w:szCs w:val="92"/>
    </w:rPr>
  </w:style>
  <w:style w:type="table" w:styleId="TableGrid">
    <w:name w:val="Table Grid"/>
    <w:basedOn w:val="TableNormal"/>
    <w:uiPriority w:val="39"/>
    <w:rsid w:val="008A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gedcarequality.gov.au/older-people/your-rights/statement-rights" TargetMode="External"/><Relationship Id="rId26" Type="http://schemas.openxmlformats.org/officeDocument/2006/relationships/hyperlink" Target="https://www.health.gov.au/our-work/strengthening-aged-care-quality-standards" TargetMode="External"/><Relationship Id="rId39" Type="http://schemas.openxmlformats.org/officeDocument/2006/relationships/hyperlink" Target="https://www.health.gov.au/topics/aged-care/about-aged-care" TargetMode="External"/><Relationship Id="rId21" Type="http://schemas.openxmlformats.org/officeDocument/2006/relationships/hyperlink" Target="https://www.health.gov.au/our-work/aged-care-act/about?language=en" TargetMode="External"/><Relationship Id="rId34" Type="http://schemas.openxmlformats.org/officeDocument/2006/relationships/hyperlink" Target="https://www.health.gov.au/our-work/residential-aged-care" TargetMode="External"/><Relationship Id="rId42" Type="http://schemas.openxmlformats.org/officeDocument/2006/relationships/hyperlink" Target="https://www.myagedcare.gov.au/how-aged-care-works" TargetMode="External"/><Relationship Id="rId47" Type="http://schemas.openxmlformats.org/officeDocument/2006/relationships/hyperlink" Target="https://cota.org.au/" TargetMode="External"/><Relationship Id="rId50" Type="http://schemas.openxmlformats.org/officeDocument/2006/relationships/hyperlink" Target="https://cota.org.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ealth.gov.au/resources/publications/guide-to-aged-care-law?language=en" TargetMode="External"/><Relationship Id="rId29" Type="http://schemas.openxmlformats.org/officeDocument/2006/relationships/hyperlink" Target="https://www.agedcarequality.gov.au/news-publications/first-nations-hub" TargetMode="External"/><Relationship Id="rId11" Type="http://schemas.openxmlformats.org/officeDocument/2006/relationships/header" Target="header1.xml"/><Relationship Id="rId24" Type="http://schemas.openxmlformats.org/officeDocument/2006/relationships/hyperlink" Target="https://www.health.gov.au/our-work/strengthening-aged-care-quality-standards" TargetMode="External"/><Relationship Id="rId32" Type="http://schemas.openxmlformats.org/officeDocument/2006/relationships/hyperlink" Target="https://www.health.gov.au/our-work/support-at-home" TargetMode="External"/><Relationship Id="rId37" Type="http://schemas.openxmlformats.org/officeDocument/2006/relationships/hyperlink" Target="https://www.health.gov.au/our-work/aged-care-act/about/registered-supporters?language=en" TargetMode="External"/><Relationship Id="rId40" Type="http://schemas.openxmlformats.org/officeDocument/2006/relationships/hyperlink" Target="https://www.myagedcare.gov.au/how-aged-care-works" TargetMode="External"/><Relationship Id="rId45" Type="http://schemas.openxmlformats.org/officeDocument/2006/relationships/hyperlink" Target="https://www.myagedcare.gov.au/seeking-support-from-advocate"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health.gov.au/using-our-websites/subscriptions/subscribe-to-aged-care-newsletters-and-alerts" TargetMode="External"/><Relationship Id="rId19" Type="http://schemas.openxmlformats.org/officeDocument/2006/relationships/hyperlink" Target="https://www.health.gov.au/our-work/aged-care-act/about" TargetMode="External"/><Relationship Id="rId31" Type="http://schemas.openxmlformats.org/officeDocument/2006/relationships/hyperlink" Target="https://www.health.gov.au/our-work/support-at-home" TargetMode="External"/><Relationship Id="rId44" Type="http://schemas.openxmlformats.org/officeDocument/2006/relationships/hyperlink" Target="https://www.agedcarequality.gov.au/contact-us/complaints-feedback"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ealth.gov.au/our-work/aged-care-act/about?language=en" TargetMode="External"/><Relationship Id="rId27" Type="http://schemas.openxmlformats.org/officeDocument/2006/relationships/hyperlink" Target="https://www.agedcarequality.gov.au/news-publications/first-nations-hub" TargetMode="External"/><Relationship Id="rId30" Type="http://schemas.openxmlformats.org/officeDocument/2006/relationships/hyperlink" Target="https://www.health.gov.au/topics/aged-care/providing-aged-care-services/training-and-guidance/working-with-diverse-groups?language=en" TargetMode="External"/><Relationship Id="rId35" Type="http://schemas.openxmlformats.org/officeDocument/2006/relationships/hyperlink" Target="https://www.health.gov.au/our-work/aged-care-act/about/registered-supporters?language=en" TargetMode="External"/><Relationship Id="rId43" Type="http://schemas.openxmlformats.org/officeDocument/2006/relationships/hyperlink" Target="https://www.agedcarequality.gov.au/contact-us/complaints-feedback" TargetMode="External"/><Relationship Id="rId48" Type="http://schemas.openxmlformats.org/officeDocument/2006/relationships/hyperlink" Target="https://www.myagedcare.gov.au/seeking-support-from-advocate" TargetMode="Externa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aged-care-act/about" TargetMode="External"/><Relationship Id="rId25" Type="http://schemas.openxmlformats.org/officeDocument/2006/relationships/hyperlink" Target="https://www.agedcarequality.gov.au/older-australians/your-rights/aged-care-quality-standards" TargetMode="External"/><Relationship Id="rId33" Type="http://schemas.openxmlformats.org/officeDocument/2006/relationships/hyperlink" Target="https://www.health.gov.au/our-work/residential-aged-care" TargetMode="External"/><Relationship Id="rId38" Type="http://schemas.openxmlformats.org/officeDocument/2006/relationships/hyperlink" Target="https://www.myagedcare.gov.au/registering-supporter" TargetMode="External"/><Relationship Id="rId46" Type="http://schemas.openxmlformats.org/officeDocument/2006/relationships/hyperlink" Target="https://opan.org.au/" TargetMode="External"/><Relationship Id="rId20" Type="http://schemas.openxmlformats.org/officeDocument/2006/relationships/hyperlink" Target="https://www.agedcarequality.gov.au/older-people/your-rights/statement-rights" TargetMode="External"/><Relationship Id="rId41" Type="http://schemas.openxmlformats.org/officeDocument/2006/relationships/hyperlink" Target="https://www.health.gov.au/topics/aged-care/about-aged-car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agedcarequality.gov.au/older-australians/your-rights/aged-care-quality-standards" TargetMode="External"/><Relationship Id="rId28" Type="http://schemas.openxmlformats.org/officeDocument/2006/relationships/hyperlink" Target="https://www.health.gov.au/topics/aged-care/providing-aged-care-services/training-and-guidance/working-with-diverse-groups?language=en" TargetMode="External"/><Relationship Id="rId36" Type="http://schemas.openxmlformats.org/officeDocument/2006/relationships/hyperlink" Target="https://www.myagedcare.gov.au/registering-supporter" TargetMode="External"/><Relationship Id="rId49" Type="http://schemas.openxmlformats.org/officeDocument/2006/relationships/hyperlink" Target="https://opan.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8" ma:contentTypeDescription="Create a new document." ma:contentTypeScope="" ma:versionID="a70c62d54f683015adffc22b776af403">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d69fce7f4fc8266aed12e884665ed2a4"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element ref="ns2:ResponsibleSection" minOccurs="0"/>
                <xsd:element ref="ns2:Fil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ResponsibleSection" ma:index="23" nillable="true" ma:displayName="Responsible Section" ma:format="Dropdown" ma:internalName="ResponsibleSection">
      <xsd:simpleType>
        <xsd:restriction base="dms:Text">
          <xsd:maxLength value="255"/>
        </xsd:restriction>
      </xsd:simpleType>
    </xsd:element>
    <xsd:element name="FileNote" ma:index="24" nillable="true" ma:displayName="File Note" ma:description="09DEC25 Paper: Note error - The number of times that the E&amp;T W/G has met since inception through to 09DEC25 is 15, not 17 as reported. &#10;12NOV25 Paper: Note error - The number of times that the E&amp;T W/G has met since inception through to 12NOV25 is 14, not 15 as reported. &#10;24SEP25 Paper: Note error - The number of times that the E&amp;T W/G has met since inception through to 23SEP25 is 12, not 13 as reported. " ma:format="Dropdown" ma:internalName="Fil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ResponsibleSection xmlns="f6a9ef87-d8af-44ae-9cec-12903b7d44be" xsi:nil="true"/>
    <Notes xmlns="f6a9ef87-d8af-44ae-9cec-12903b7d44be" xsi:nil="true"/>
    <FileNote xmlns="f6a9ef87-d8af-44ae-9cec-12903b7d44be" xsi:nil="true"/>
  </documentManagement>
</p:properties>
</file>

<file path=customXml/itemProps1.xml><?xml version="1.0" encoding="utf-8"?>
<ds:datastoreItem xmlns:ds="http://schemas.openxmlformats.org/officeDocument/2006/customXml" ds:itemID="{39565E31-7C88-4DA2-861F-26C44436E969}">
  <ds:schemaRefs>
    <ds:schemaRef ds:uri="http://schemas.microsoft.com/sharepoint/v3/contenttype/forms"/>
  </ds:schemaRefs>
</ds:datastoreItem>
</file>

<file path=customXml/itemProps2.xml><?xml version="1.0" encoding="utf-8"?>
<ds:datastoreItem xmlns:ds="http://schemas.openxmlformats.org/officeDocument/2006/customXml" ds:itemID="{A2384ACF-EED2-4483-A831-69B734588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7BDFA-123B-4CF7-B595-875796F2DC62}">
  <ds:schemaRefs>
    <ds:schemaRef ds:uri="http://schemas.microsoft.com/office/2006/metadata/properties"/>
    <ds:schemaRef ds:uri="http://schemas.microsoft.com/office/infopath/2007/PartnerControls"/>
    <ds:schemaRef ds:uri="ada466a5-717a-405b-b423-19a5a40db057"/>
    <ds:schemaRef ds:uri="f6a9ef87-d8af-44ae-9cec-12903b7d44b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322</Words>
  <Characters>1621</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 Disability and Ageing</Company>
  <LinksUpToDate>false</LinksUpToDate>
  <CharactersWithSpaces>1917</CharactersWithSpaces>
  <SharedDoc>false</SharedDoc>
  <HLinks>
    <vt:vector size="114" baseType="variant">
      <vt:variant>
        <vt:i4>6422585</vt:i4>
      </vt:variant>
      <vt:variant>
        <vt:i4>3</vt:i4>
      </vt:variant>
      <vt:variant>
        <vt:i4>0</vt:i4>
      </vt:variant>
      <vt:variant>
        <vt:i4>5</vt:i4>
      </vt:variant>
      <vt:variant>
        <vt:lpwstr>https://www.health.gov.au/resources/publications/guide-to-aged-care-law?language=en</vt:lpwstr>
      </vt:variant>
      <vt:variant>
        <vt:lpwstr/>
      </vt:variant>
      <vt:variant>
        <vt:i4>7536673</vt:i4>
      </vt:variant>
      <vt:variant>
        <vt:i4>0</vt:i4>
      </vt:variant>
      <vt:variant>
        <vt:i4>0</vt:i4>
      </vt:variant>
      <vt:variant>
        <vt:i4>5</vt:i4>
      </vt:variant>
      <vt:variant>
        <vt:lpwstr>https://www.health.gov.au/using-our-websites/subscriptions/subscribe-to-aged-care-newsletters-and-alerts</vt:lpwstr>
      </vt:variant>
      <vt:variant>
        <vt:lpwstr>working-in-aged-care-update</vt:lpwstr>
      </vt:variant>
      <vt:variant>
        <vt:i4>5832784</vt:i4>
      </vt:variant>
      <vt:variant>
        <vt:i4>48</vt:i4>
      </vt:variant>
      <vt:variant>
        <vt:i4>0</vt:i4>
      </vt:variant>
      <vt:variant>
        <vt:i4>5</vt:i4>
      </vt:variant>
      <vt:variant>
        <vt:lpwstr>https://cota.org.au/</vt:lpwstr>
      </vt:variant>
      <vt:variant>
        <vt:lpwstr/>
      </vt:variant>
      <vt:variant>
        <vt:i4>4784201</vt:i4>
      </vt:variant>
      <vt:variant>
        <vt:i4>45</vt:i4>
      </vt:variant>
      <vt:variant>
        <vt:i4>0</vt:i4>
      </vt:variant>
      <vt:variant>
        <vt:i4>5</vt:i4>
      </vt:variant>
      <vt:variant>
        <vt:lpwstr>https://opan.org.au/</vt:lpwstr>
      </vt:variant>
      <vt:variant>
        <vt:lpwstr/>
      </vt:variant>
      <vt:variant>
        <vt:i4>6357100</vt:i4>
      </vt:variant>
      <vt:variant>
        <vt:i4>42</vt:i4>
      </vt:variant>
      <vt:variant>
        <vt:i4>0</vt:i4>
      </vt:variant>
      <vt:variant>
        <vt:i4>5</vt:i4>
      </vt:variant>
      <vt:variant>
        <vt:lpwstr>https://www.myagedcare.gov.au/seeking-support-from-advocate</vt:lpwstr>
      </vt:variant>
      <vt:variant>
        <vt:lpwstr/>
      </vt:variant>
      <vt:variant>
        <vt:i4>1769502</vt:i4>
      </vt:variant>
      <vt:variant>
        <vt:i4>39</vt:i4>
      </vt:variant>
      <vt:variant>
        <vt:i4>0</vt:i4>
      </vt:variant>
      <vt:variant>
        <vt:i4>5</vt:i4>
      </vt:variant>
      <vt:variant>
        <vt:lpwstr>https://www.agedcarequality.gov.au/contact-us/complaints-feedback</vt:lpwstr>
      </vt:variant>
      <vt:variant>
        <vt:lpwstr/>
      </vt:variant>
      <vt:variant>
        <vt:i4>1048597</vt:i4>
      </vt:variant>
      <vt:variant>
        <vt:i4>36</vt:i4>
      </vt:variant>
      <vt:variant>
        <vt:i4>0</vt:i4>
      </vt:variant>
      <vt:variant>
        <vt:i4>5</vt:i4>
      </vt:variant>
      <vt:variant>
        <vt:lpwstr>https://www.myagedcare.gov.au/how-aged-care-works</vt:lpwstr>
      </vt:variant>
      <vt:variant>
        <vt:lpwstr/>
      </vt:variant>
      <vt:variant>
        <vt:i4>7929978</vt:i4>
      </vt:variant>
      <vt:variant>
        <vt:i4>33</vt:i4>
      </vt:variant>
      <vt:variant>
        <vt:i4>0</vt:i4>
      </vt:variant>
      <vt:variant>
        <vt:i4>5</vt:i4>
      </vt:variant>
      <vt:variant>
        <vt:lpwstr>https://www.health.gov.au/topics/aged-care/about-aged-care</vt:lpwstr>
      </vt:variant>
      <vt:variant>
        <vt:lpwstr/>
      </vt:variant>
      <vt:variant>
        <vt:i4>3276855</vt:i4>
      </vt:variant>
      <vt:variant>
        <vt:i4>30</vt:i4>
      </vt:variant>
      <vt:variant>
        <vt:i4>0</vt:i4>
      </vt:variant>
      <vt:variant>
        <vt:i4>5</vt:i4>
      </vt:variant>
      <vt:variant>
        <vt:lpwstr>https://www.myagedcare.gov.au/registering-supporter</vt:lpwstr>
      </vt:variant>
      <vt:variant>
        <vt:lpwstr/>
      </vt:variant>
      <vt:variant>
        <vt:i4>65543</vt:i4>
      </vt:variant>
      <vt:variant>
        <vt:i4>27</vt:i4>
      </vt:variant>
      <vt:variant>
        <vt:i4>0</vt:i4>
      </vt:variant>
      <vt:variant>
        <vt:i4>5</vt:i4>
      </vt:variant>
      <vt:variant>
        <vt:lpwstr>https://www.health.gov.au/our-work/aged-care-act/about/registered-supporters?language=en</vt:lpwstr>
      </vt:variant>
      <vt:variant>
        <vt:lpwstr/>
      </vt:variant>
      <vt:variant>
        <vt:i4>589907</vt:i4>
      </vt:variant>
      <vt:variant>
        <vt:i4>24</vt:i4>
      </vt:variant>
      <vt:variant>
        <vt:i4>0</vt:i4>
      </vt:variant>
      <vt:variant>
        <vt:i4>5</vt:i4>
      </vt:variant>
      <vt:variant>
        <vt:lpwstr>https://www.health.gov.au/our-work/residential-aged-care</vt:lpwstr>
      </vt:variant>
      <vt:variant>
        <vt:lpwstr/>
      </vt:variant>
      <vt:variant>
        <vt:i4>7602235</vt:i4>
      </vt:variant>
      <vt:variant>
        <vt:i4>21</vt:i4>
      </vt:variant>
      <vt:variant>
        <vt:i4>0</vt:i4>
      </vt:variant>
      <vt:variant>
        <vt:i4>5</vt:i4>
      </vt:variant>
      <vt:variant>
        <vt:lpwstr>https://www.health.gov.au/our-work/support-at-home</vt:lpwstr>
      </vt:variant>
      <vt:variant>
        <vt:lpwstr/>
      </vt:variant>
      <vt:variant>
        <vt:i4>589826</vt:i4>
      </vt:variant>
      <vt:variant>
        <vt:i4>18</vt:i4>
      </vt:variant>
      <vt:variant>
        <vt:i4>0</vt:i4>
      </vt:variant>
      <vt:variant>
        <vt:i4>5</vt:i4>
      </vt:variant>
      <vt:variant>
        <vt:lpwstr>https://www.health.gov.au/topics/aged-care/providing-aged-care-services/training-and-guidance/working-with-diverse-groups?language=en</vt:lpwstr>
      </vt:variant>
      <vt:variant>
        <vt:lpwstr/>
      </vt:variant>
      <vt:variant>
        <vt:i4>7471143</vt:i4>
      </vt:variant>
      <vt:variant>
        <vt:i4>15</vt:i4>
      </vt:variant>
      <vt:variant>
        <vt:i4>0</vt:i4>
      </vt:variant>
      <vt:variant>
        <vt:i4>5</vt:i4>
      </vt:variant>
      <vt:variant>
        <vt:lpwstr>https://www.agedcarequality.gov.au/news-publications/first-nations-hub</vt:lpwstr>
      </vt:variant>
      <vt:variant>
        <vt:lpwstr/>
      </vt:variant>
      <vt:variant>
        <vt:i4>67</vt:i4>
      </vt:variant>
      <vt:variant>
        <vt:i4>12</vt:i4>
      </vt:variant>
      <vt:variant>
        <vt:i4>0</vt:i4>
      </vt:variant>
      <vt:variant>
        <vt:i4>5</vt:i4>
      </vt:variant>
      <vt:variant>
        <vt:lpwstr>https://www.health.gov.au/our-work/strengthening-aged-care-quality-standards</vt:lpwstr>
      </vt:variant>
      <vt:variant>
        <vt:lpwstr/>
      </vt:variant>
      <vt:variant>
        <vt:i4>5636181</vt:i4>
      </vt:variant>
      <vt:variant>
        <vt:i4>9</vt:i4>
      </vt:variant>
      <vt:variant>
        <vt:i4>0</vt:i4>
      </vt:variant>
      <vt:variant>
        <vt:i4>5</vt:i4>
      </vt:variant>
      <vt:variant>
        <vt:lpwstr>https://www.agedcarequality.gov.au/older-australians/your-rights/aged-care-quality-standards</vt:lpwstr>
      </vt:variant>
      <vt:variant>
        <vt:lpwstr/>
      </vt:variant>
      <vt:variant>
        <vt:i4>786449</vt:i4>
      </vt:variant>
      <vt:variant>
        <vt:i4>6</vt:i4>
      </vt:variant>
      <vt:variant>
        <vt:i4>0</vt:i4>
      </vt:variant>
      <vt:variant>
        <vt:i4>5</vt:i4>
      </vt:variant>
      <vt:variant>
        <vt:lpwstr>https://www.health.gov.au/our-work/aged-care-act/about?language=en</vt:lpwstr>
      </vt:variant>
      <vt:variant>
        <vt:lpwstr>statement-of-principles</vt:lpwstr>
      </vt:variant>
      <vt:variant>
        <vt:i4>1179658</vt:i4>
      </vt:variant>
      <vt:variant>
        <vt:i4>3</vt:i4>
      </vt:variant>
      <vt:variant>
        <vt:i4>0</vt:i4>
      </vt:variant>
      <vt:variant>
        <vt:i4>5</vt:i4>
      </vt:variant>
      <vt:variant>
        <vt:lpwstr>https://www.agedcarequality.gov.au/older-people/your-rights/statement-rights</vt:lpwstr>
      </vt:variant>
      <vt:variant>
        <vt:lpwstr/>
      </vt:variant>
      <vt:variant>
        <vt:i4>6815860</vt:i4>
      </vt:variant>
      <vt:variant>
        <vt:i4>0</vt:i4>
      </vt:variant>
      <vt:variant>
        <vt:i4>0</vt:i4>
      </vt:variant>
      <vt:variant>
        <vt:i4>5</vt:i4>
      </vt:variant>
      <vt:variant>
        <vt:lpwstr>https://www.health.gov.au/our-work/aged-care-act/about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go-to-checklist</dc:title>
  <dc:subject>Checklist for aged care workers</dc:subject>
  <dc:creator>Australian Government Department of Health, Disability and Ageing</dc:creator>
  <cp:keywords>Aged care; Seniors</cp:keywords>
  <dc:description/>
  <dcterms:created xsi:type="dcterms:W3CDTF">2026-04-02T23:51:00Z</dcterms:created>
  <dcterms:modified xsi:type="dcterms:W3CDTF">2026-05-07T03:09:00Z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ClassificationContentMarkingHeaderShapeIds">
    <vt:lpwstr>196753a3,3cd029de,4060a707,ff288ad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2b31f8ab,1ff5838d,45e4d4d9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2026-03-18T23:26:33Z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2efa11e4-b1d3-4649-8f5b-5a549ce8f153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