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C1142" w:rsidR="00D3058E" w:rsidP="00545F0D" w:rsidRDefault="00D3058E" w14:paraId="4CEB1FD0" w14:textId="169EB796">
      <w:pPr>
        <w:spacing w:after="0"/>
        <w:rPr>
          <w:lang w:val="en-GB" w:eastAsia="en-GB"/>
        </w:rPr>
      </w:pPr>
      <w:r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61F5B4A8" wp14:editId="2A206F98">
            <wp:extent cx="3343663" cy="530353"/>
            <wp:effectExtent l="0" t="0" r="0" b="3175"/>
            <wp:docPr id="189393853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38535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663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08C" w:rsidP="00545F0D" w:rsidRDefault="0045008C" w14:paraId="7F6F94B7" w14:textId="77777777">
      <w:pPr>
        <w:pStyle w:val="Title"/>
        <w:spacing w:before="0"/>
        <w:contextualSpacing/>
      </w:pPr>
    </w:p>
    <w:p w:rsidR="00D33167" w:rsidP="00545F0D" w:rsidRDefault="003E1E00" w14:paraId="03DB9E52" w14:textId="6B6AE8BD">
      <w:pPr>
        <w:pStyle w:val="Title"/>
        <w:spacing w:before="0"/>
        <w:contextualSpacing/>
      </w:pPr>
      <w:r>
        <w:t>Rural other medical practitioners program guidelines</w:t>
      </w:r>
    </w:p>
    <w:p w:rsidR="00994734" w:rsidP="00545F0D" w:rsidRDefault="00994734" w14:paraId="39F1DF05" w14:textId="77777777">
      <w:pPr>
        <w:spacing w:after="0"/>
        <w:contextualSpacing/>
        <w:rPr>
          <w:sz w:val="22"/>
          <w:szCs w:val="22"/>
        </w:rPr>
      </w:pPr>
    </w:p>
    <w:p w:rsidRPr="00545F0D" w:rsidR="006603E3" w:rsidP="00545F0D" w:rsidRDefault="00E809E0" w14:paraId="1B5569B6" w14:textId="5F8495DE">
      <w:pPr>
        <w:spacing w:after="0"/>
        <w:contextualSpacing/>
        <w:rPr>
          <w:sz w:val="22"/>
          <w:szCs w:val="22"/>
        </w:rPr>
      </w:pPr>
      <w:r w:rsidRPr="00545F0D">
        <w:rPr>
          <w:sz w:val="22"/>
          <w:szCs w:val="22"/>
        </w:rPr>
        <w:t>1 July 202</w:t>
      </w:r>
      <w:r w:rsidR="005D0AAC">
        <w:rPr>
          <w:sz w:val="22"/>
          <w:szCs w:val="22"/>
        </w:rPr>
        <w:t>6</w:t>
      </w:r>
    </w:p>
    <w:p w:rsidR="006603E3" w:rsidP="00545F0D" w:rsidRDefault="006603E3" w14:paraId="6EE144E9" w14:textId="77777777">
      <w:pPr>
        <w:spacing w:after="0"/>
      </w:pPr>
    </w:p>
    <w:p w:rsidR="006603E3" w:rsidP="00545F0D" w:rsidRDefault="006603E3" w14:paraId="531D872B" w14:textId="77777777">
      <w:pPr>
        <w:spacing w:after="0"/>
      </w:pPr>
    </w:p>
    <w:p w:rsidRPr="006603E3" w:rsidR="00A66C82" w:rsidP="00545F0D" w:rsidRDefault="00A66C82" w14:paraId="2ED76572" w14:textId="77777777">
      <w:pPr>
        <w:spacing w:after="0"/>
        <w:sectPr w:rsidRPr="006603E3" w:rsidR="00A66C82" w:rsidSect="004A32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276" w:right="1701" w:bottom="1701" w:left="1701" w:header="0" w:footer="366" w:gutter="0"/>
          <w:cols w:space="708"/>
          <w:docGrid w:linePitch="360"/>
        </w:sectPr>
      </w:pPr>
    </w:p>
    <w:p w:rsidRPr="009979EA" w:rsidR="003E1E00" w:rsidP="00545F0D" w:rsidRDefault="003E1E00" w14:paraId="568E4C5F" w14:textId="17F230A9">
      <w:pPr>
        <w:pStyle w:val="Heading2"/>
        <w:tabs>
          <w:tab w:val="clear" w:pos="425"/>
          <w:tab w:val="left" w:pos="426"/>
        </w:tabs>
        <w:spacing w:before="0" w:after="0"/>
        <w:ind w:left="426" w:hanging="426"/>
        <w:rPr>
          <w:sz w:val="28"/>
          <w:szCs w:val="28"/>
        </w:rPr>
      </w:pPr>
      <w:bookmarkStart w:name="_Toc523835448" w:id="0"/>
      <w:bookmarkStart w:name="_Toc524608920" w:id="1"/>
      <w:r w:rsidRPr="009979EA">
        <w:rPr>
          <w:sz w:val="28"/>
          <w:szCs w:val="28"/>
        </w:rPr>
        <w:lastRenderedPageBreak/>
        <w:t>Important Notice:</w:t>
      </w:r>
      <w:bookmarkEnd w:id="0"/>
      <w:bookmarkEnd w:id="1"/>
    </w:p>
    <w:p w:rsidR="00C8755B" w:rsidP="00C8755B" w:rsidRDefault="00C8755B" w14:paraId="6B18EDC7" w14:textId="77777777">
      <w:pPr>
        <w:spacing w:after="0"/>
        <w:rPr>
          <w:sz w:val="22"/>
          <w:szCs w:val="22"/>
        </w:rPr>
      </w:pPr>
    </w:p>
    <w:p w:rsidR="007E2613" w:rsidP="00C8755B" w:rsidRDefault="00C0691E" w14:paraId="020B0583" w14:textId="7C763C6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902B6">
        <w:rPr>
          <w:sz w:val="22"/>
          <w:szCs w:val="22"/>
        </w:rPr>
        <w:t>Rural Other Medical Practitioners (</w:t>
      </w:r>
      <w:r>
        <w:rPr>
          <w:sz w:val="22"/>
          <w:szCs w:val="22"/>
        </w:rPr>
        <w:t>ROMP</w:t>
      </w:r>
      <w:r w:rsidR="005C062D">
        <w:rPr>
          <w:sz w:val="22"/>
          <w:szCs w:val="22"/>
        </w:rPr>
        <w:t>s</w:t>
      </w:r>
      <w:r w:rsidR="004902B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4902B6">
        <w:rPr>
          <w:sz w:val="22"/>
          <w:szCs w:val="22"/>
        </w:rPr>
        <w:t xml:space="preserve">program was </w:t>
      </w:r>
      <w:r w:rsidR="00FF5E2F">
        <w:rPr>
          <w:sz w:val="22"/>
          <w:szCs w:val="22"/>
        </w:rPr>
        <w:t xml:space="preserve">closed </w:t>
      </w:r>
      <w:r w:rsidR="004902B6">
        <w:rPr>
          <w:sz w:val="22"/>
          <w:szCs w:val="22"/>
        </w:rPr>
        <w:t xml:space="preserve">by the Department of Health, Disability and Ageing </w:t>
      </w:r>
      <w:r w:rsidR="00EC68C0">
        <w:rPr>
          <w:sz w:val="22"/>
          <w:szCs w:val="22"/>
        </w:rPr>
        <w:t xml:space="preserve">(department) </w:t>
      </w:r>
      <w:r w:rsidR="004902B6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30 June 2023. </w:t>
      </w:r>
    </w:p>
    <w:p w:rsidR="007E2613" w:rsidP="00C8755B" w:rsidRDefault="007E2613" w14:paraId="2145B57A" w14:textId="77777777">
      <w:pPr>
        <w:spacing w:after="0"/>
        <w:rPr>
          <w:sz w:val="22"/>
          <w:szCs w:val="22"/>
        </w:rPr>
      </w:pPr>
    </w:p>
    <w:p w:rsidR="00E809E0" w:rsidP="00C8755B" w:rsidRDefault="00DF1DB0" w14:paraId="71CA9C70" w14:textId="0187B995">
      <w:pPr>
        <w:spacing w:after="0"/>
        <w:rPr>
          <w:sz w:val="22"/>
          <w:szCs w:val="22"/>
        </w:rPr>
      </w:pPr>
      <w:r>
        <w:rPr>
          <w:sz w:val="22"/>
          <w:szCs w:val="22"/>
        </w:rPr>
        <w:t>Eligible m</w:t>
      </w:r>
      <w:r w:rsidRPr="009F4E65" w:rsidR="003E1E00">
        <w:rPr>
          <w:sz w:val="22"/>
          <w:szCs w:val="22"/>
        </w:rPr>
        <w:t xml:space="preserve">edical practitioners </w:t>
      </w:r>
      <w:r w:rsidR="00882CBF">
        <w:rPr>
          <w:sz w:val="22"/>
          <w:szCs w:val="22"/>
        </w:rPr>
        <w:t xml:space="preserve">currently </w:t>
      </w:r>
      <w:r w:rsidR="00E3340F">
        <w:rPr>
          <w:sz w:val="22"/>
          <w:szCs w:val="22"/>
        </w:rPr>
        <w:t>enrolled i</w:t>
      </w:r>
      <w:r w:rsidRPr="009F4E65" w:rsidR="003E1E00">
        <w:rPr>
          <w:sz w:val="22"/>
          <w:szCs w:val="22"/>
        </w:rPr>
        <w:t xml:space="preserve">n the </w:t>
      </w:r>
      <w:r w:rsidR="0066046A">
        <w:rPr>
          <w:sz w:val="22"/>
          <w:szCs w:val="22"/>
        </w:rPr>
        <w:t xml:space="preserve">Other Medical Practitioners Extension Program (OMPEP) via their participation in the </w:t>
      </w:r>
      <w:r w:rsidR="00C0691E">
        <w:rPr>
          <w:sz w:val="22"/>
          <w:szCs w:val="22"/>
        </w:rPr>
        <w:t>ROMP</w:t>
      </w:r>
      <w:r w:rsidR="005C062D">
        <w:rPr>
          <w:sz w:val="22"/>
          <w:szCs w:val="22"/>
        </w:rPr>
        <w:t>s</w:t>
      </w:r>
      <w:r w:rsidR="00C0691E">
        <w:rPr>
          <w:sz w:val="22"/>
          <w:szCs w:val="22"/>
        </w:rPr>
        <w:t xml:space="preserve"> </w:t>
      </w:r>
      <w:r w:rsidR="005F193B">
        <w:rPr>
          <w:sz w:val="22"/>
          <w:szCs w:val="22"/>
        </w:rPr>
        <w:t>p</w:t>
      </w:r>
      <w:r w:rsidR="00C0691E">
        <w:rPr>
          <w:sz w:val="22"/>
          <w:szCs w:val="22"/>
        </w:rPr>
        <w:t>rogram</w:t>
      </w:r>
      <w:r w:rsidR="0066046A">
        <w:rPr>
          <w:sz w:val="22"/>
          <w:szCs w:val="22"/>
        </w:rPr>
        <w:t xml:space="preserve"> </w:t>
      </w:r>
      <w:r w:rsidR="004902B6">
        <w:rPr>
          <w:sz w:val="22"/>
          <w:szCs w:val="22"/>
        </w:rPr>
        <w:t>on</w:t>
      </w:r>
      <w:r w:rsidR="0066046A">
        <w:rPr>
          <w:sz w:val="22"/>
          <w:szCs w:val="22"/>
        </w:rPr>
        <w:t xml:space="preserve"> 30 June 2023</w:t>
      </w:r>
      <w:r w:rsidR="00C0691E">
        <w:rPr>
          <w:sz w:val="22"/>
          <w:szCs w:val="22"/>
        </w:rPr>
        <w:t xml:space="preserve"> can continue </w:t>
      </w:r>
      <w:r w:rsidRPr="009F4E65" w:rsidR="003E1E00">
        <w:rPr>
          <w:sz w:val="22"/>
          <w:szCs w:val="22"/>
        </w:rPr>
        <w:t>access</w:t>
      </w:r>
      <w:r w:rsidR="00A26712">
        <w:rPr>
          <w:sz w:val="22"/>
          <w:szCs w:val="22"/>
        </w:rPr>
        <w:t xml:space="preserve">ing </w:t>
      </w:r>
      <w:r w:rsidR="004902B6">
        <w:rPr>
          <w:sz w:val="22"/>
          <w:szCs w:val="22"/>
        </w:rPr>
        <w:t xml:space="preserve">GP </w:t>
      </w:r>
      <w:r w:rsidRPr="009F4E65" w:rsidR="003371A3">
        <w:rPr>
          <w:sz w:val="22"/>
          <w:szCs w:val="22"/>
        </w:rPr>
        <w:t xml:space="preserve">Medicare </w:t>
      </w:r>
      <w:r w:rsidRPr="009F4E65" w:rsidR="003E1E00">
        <w:rPr>
          <w:sz w:val="22"/>
          <w:szCs w:val="22"/>
        </w:rPr>
        <w:t>rebate</w:t>
      </w:r>
      <w:r w:rsidRPr="009F4E65" w:rsidR="003371A3">
        <w:rPr>
          <w:sz w:val="22"/>
          <w:szCs w:val="22"/>
        </w:rPr>
        <w:t>s</w:t>
      </w:r>
      <w:r w:rsidR="00772FEB">
        <w:rPr>
          <w:sz w:val="22"/>
          <w:szCs w:val="22"/>
        </w:rPr>
        <w:t xml:space="preserve"> until 30 June </w:t>
      </w:r>
      <w:bookmarkStart w:name="_Hlk137634906" w:id="2"/>
      <w:r w:rsidRPr="00441B31" w:rsidR="00E809E0">
        <w:rPr>
          <w:sz w:val="22"/>
          <w:szCs w:val="22"/>
        </w:rPr>
        <w:t>20</w:t>
      </w:r>
      <w:r w:rsidR="005D0AAC">
        <w:rPr>
          <w:sz w:val="22"/>
          <w:szCs w:val="22"/>
        </w:rPr>
        <w:t>30</w:t>
      </w:r>
      <w:r w:rsidR="00E809E0">
        <w:rPr>
          <w:sz w:val="22"/>
          <w:szCs w:val="22"/>
        </w:rPr>
        <w:t xml:space="preserve"> </w:t>
      </w:r>
      <w:proofErr w:type="gramStart"/>
      <w:r w:rsidR="00793B19">
        <w:rPr>
          <w:sz w:val="22"/>
          <w:szCs w:val="22"/>
        </w:rPr>
        <w:t>providing</w:t>
      </w:r>
      <w:proofErr w:type="gramEnd"/>
      <w:r w:rsidR="00E3340F">
        <w:rPr>
          <w:sz w:val="22"/>
          <w:szCs w:val="22"/>
        </w:rPr>
        <w:t xml:space="preserve"> they</w:t>
      </w:r>
      <w:r w:rsidR="004902B6">
        <w:rPr>
          <w:sz w:val="22"/>
          <w:szCs w:val="22"/>
        </w:rPr>
        <w:t xml:space="preserve"> </w:t>
      </w:r>
      <w:r w:rsidR="0066046A">
        <w:rPr>
          <w:sz w:val="22"/>
          <w:szCs w:val="22"/>
        </w:rPr>
        <w:t>continue to meet the eligibility requirements of th</w:t>
      </w:r>
      <w:r w:rsidR="00DF07FA">
        <w:rPr>
          <w:sz w:val="22"/>
          <w:szCs w:val="22"/>
        </w:rPr>
        <w:t xml:space="preserve">e ROMPs </w:t>
      </w:r>
      <w:r w:rsidR="0066046A">
        <w:rPr>
          <w:sz w:val="22"/>
          <w:szCs w:val="22"/>
        </w:rPr>
        <w:t>legacy program.</w:t>
      </w:r>
      <w:bookmarkEnd w:id="2"/>
    </w:p>
    <w:p w:rsidRPr="00E809E0" w:rsidR="00C8755B" w:rsidP="00545F0D" w:rsidRDefault="00C8755B" w14:paraId="3847A7B9" w14:textId="77777777">
      <w:pPr>
        <w:spacing w:after="0"/>
        <w:rPr>
          <w:sz w:val="22"/>
          <w:szCs w:val="22"/>
          <w:u w:val="single"/>
        </w:rPr>
      </w:pPr>
    </w:p>
    <w:p w:rsidR="00F93364" w:rsidP="00C8755B" w:rsidRDefault="00F93364" w14:paraId="6626D122" w14:textId="59A9319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These Guidelines have effect from </w:t>
      </w:r>
      <w:r w:rsidR="00E809E0">
        <w:rPr>
          <w:sz w:val="22"/>
          <w:szCs w:val="22"/>
        </w:rPr>
        <w:t>1 July 202</w:t>
      </w:r>
      <w:r w:rsidR="005D0AAC">
        <w:rPr>
          <w:sz w:val="22"/>
          <w:szCs w:val="22"/>
        </w:rPr>
        <w:t>6</w:t>
      </w:r>
      <w:r w:rsidR="00C8755B">
        <w:rPr>
          <w:sz w:val="22"/>
          <w:szCs w:val="22"/>
        </w:rPr>
        <w:t xml:space="preserve"> and </w:t>
      </w:r>
      <w:r w:rsidR="005F193B">
        <w:rPr>
          <w:sz w:val="22"/>
          <w:szCs w:val="22"/>
        </w:rPr>
        <w:t>replace</w:t>
      </w:r>
      <w:r w:rsidR="00C8755B">
        <w:rPr>
          <w:sz w:val="22"/>
          <w:szCs w:val="22"/>
        </w:rPr>
        <w:t xml:space="preserve"> all previous versions of the Guidelines.</w:t>
      </w:r>
    </w:p>
    <w:p w:rsidRPr="009979EA" w:rsidR="003E1E00" w:rsidP="00004B62" w:rsidRDefault="003E1E00" w14:paraId="4A129A08" w14:textId="311681C4">
      <w:pPr>
        <w:pStyle w:val="Heading2Numbered"/>
      </w:pPr>
      <w:bookmarkStart w:name="_Toc524608921" w:id="3"/>
      <w:r w:rsidRPr="009979EA">
        <w:t>Introduction</w:t>
      </w:r>
      <w:bookmarkEnd w:id="3"/>
      <w:r w:rsidRPr="009979EA">
        <w:t xml:space="preserve"> </w:t>
      </w:r>
    </w:p>
    <w:p w:rsidR="003E1E00" w:rsidP="00545F0D" w:rsidRDefault="003E1E00" w14:paraId="46ABFC46" w14:textId="571A992C">
      <w:pPr>
        <w:spacing w:after="0"/>
        <w:rPr>
          <w:sz w:val="22"/>
          <w:szCs w:val="22"/>
        </w:rPr>
      </w:pPr>
      <w:r w:rsidRPr="009F4E65">
        <w:rPr>
          <w:sz w:val="22"/>
          <w:szCs w:val="22"/>
        </w:rPr>
        <w:t>The ROM</w:t>
      </w:r>
      <w:r w:rsidR="00C0691E">
        <w:rPr>
          <w:sz w:val="22"/>
          <w:szCs w:val="22"/>
        </w:rPr>
        <w:t>P</w:t>
      </w:r>
      <w:r w:rsidR="005C062D">
        <w:rPr>
          <w:sz w:val="22"/>
          <w:szCs w:val="22"/>
        </w:rPr>
        <w:t>s</w:t>
      </w:r>
      <w:r w:rsidRPr="009F4E65">
        <w:rPr>
          <w:sz w:val="22"/>
          <w:szCs w:val="22"/>
        </w:rPr>
        <w:t xml:space="preserve"> </w:t>
      </w:r>
      <w:r w:rsidR="005F193B">
        <w:rPr>
          <w:sz w:val="22"/>
          <w:szCs w:val="22"/>
        </w:rPr>
        <w:t>p</w:t>
      </w:r>
      <w:r w:rsidRPr="009F4E65">
        <w:rPr>
          <w:sz w:val="22"/>
          <w:szCs w:val="22"/>
        </w:rPr>
        <w:t xml:space="preserve">rogram commenced in </w:t>
      </w:r>
      <w:r w:rsidRPr="009F4E65" w:rsidR="00E61A6D">
        <w:rPr>
          <w:sz w:val="22"/>
          <w:szCs w:val="22"/>
        </w:rPr>
        <w:t>January 2001 and</w:t>
      </w:r>
      <w:r w:rsidRPr="009F4E65">
        <w:rPr>
          <w:sz w:val="22"/>
          <w:szCs w:val="22"/>
        </w:rPr>
        <w:t xml:space="preserve"> </w:t>
      </w:r>
      <w:r w:rsidR="004902B6">
        <w:rPr>
          <w:sz w:val="22"/>
          <w:szCs w:val="22"/>
        </w:rPr>
        <w:t>was</w:t>
      </w:r>
      <w:r w:rsidRPr="009F4E65">
        <w:rPr>
          <w:sz w:val="22"/>
          <w:szCs w:val="22"/>
        </w:rPr>
        <w:t xml:space="preserve"> administered by </w:t>
      </w:r>
      <w:r w:rsidR="005E1F47">
        <w:rPr>
          <w:sz w:val="22"/>
          <w:szCs w:val="22"/>
        </w:rPr>
        <w:t xml:space="preserve">Services Australia </w:t>
      </w:r>
      <w:r w:rsidRPr="009F4E65">
        <w:rPr>
          <w:sz w:val="22"/>
          <w:szCs w:val="22"/>
        </w:rPr>
        <w:t xml:space="preserve">on behalf of the </w:t>
      </w:r>
      <w:r w:rsidR="00DF1DB0">
        <w:rPr>
          <w:sz w:val="22"/>
          <w:szCs w:val="22"/>
        </w:rPr>
        <w:t>d</w:t>
      </w:r>
      <w:r w:rsidR="00AE4E9B">
        <w:rPr>
          <w:sz w:val="22"/>
          <w:szCs w:val="22"/>
        </w:rPr>
        <w:t>epartment</w:t>
      </w:r>
      <w:r w:rsidRPr="009F4E65">
        <w:rPr>
          <w:sz w:val="22"/>
          <w:szCs w:val="22"/>
        </w:rPr>
        <w:t>.</w:t>
      </w:r>
      <w:r w:rsidR="00F93364">
        <w:rPr>
          <w:sz w:val="22"/>
          <w:szCs w:val="22"/>
        </w:rPr>
        <w:t xml:space="preserve"> All decisions under the </w:t>
      </w:r>
      <w:r w:rsidR="005F193B">
        <w:rPr>
          <w:sz w:val="22"/>
          <w:szCs w:val="22"/>
        </w:rPr>
        <w:t>p</w:t>
      </w:r>
      <w:r w:rsidR="00F93364">
        <w:rPr>
          <w:sz w:val="22"/>
          <w:szCs w:val="22"/>
        </w:rPr>
        <w:t xml:space="preserve">rogram </w:t>
      </w:r>
      <w:r w:rsidR="005A574A">
        <w:rPr>
          <w:sz w:val="22"/>
          <w:szCs w:val="22"/>
        </w:rPr>
        <w:t>are</w:t>
      </w:r>
      <w:r w:rsidR="00F93364">
        <w:rPr>
          <w:sz w:val="22"/>
          <w:szCs w:val="22"/>
        </w:rPr>
        <w:t xml:space="preserve"> made by </w:t>
      </w:r>
      <w:r w:rsidR="003F6B93">
        <w:rPr>
          <w:sz w:val="22"/>
          <w:szCs w:val="22"/>
        </w:rPr>
        <w:t xml:space="preserve">senior and executive </w:t>
      </w:r>
      <w:r w:rsidR="00F93364">
        <w:rPr>
          <w:sz w:val="22"/>
          <w:szCs w:val="22"/>
        </w:rPr>
        <w:t xml:space="preserve">officers in the </w:t>
      </w:r>
      <w:r w:rsidR="00C8755B">
        <w:rPr>
          <w:sz w:val="22"/>
          <w:szCs w:val="22"/>
        </w:rPr>
        <w:t>d</w:t>
      </w:r>
      <w:r w:rsidR="00F93364">
        <w:rPr>
          <w:sz w:val="22"/>
          <w:szCs w:val="22"/>
        </w:rPr>
        <w:t>epartment</w:t>
      </w:r>
      <w:r w:rsidR="003F6B93">
        <w:rPr>
          <w:sz w:val="22"/>
          <w:szCs w:val="22"/>
        </w:rPr>
        <w:t xml:space="preserve"> </w:t>
      </w:r>
      <w:r w:rsidR="00F93364">
        <w:rPr>
          <w:sz w:val="22"/>
          <w:szCs w:val="22"/>
        </w:rPr>
        <w:t>who are authorised by the Minister</w:t>
      </w:r>
      <w:r w:rsidR="00000F85">
        <w:rPr>
          <w:sz w:val="22"/>
          <w:szCs w:val="22"/>
        </w:rPr>
        <w:t xml:space="preserve"> for Health</w:t>
      </w:r>
      <w:r w:rsidR="006B3C28">
        <w:rPr>
          <w:sz w:val="22"/>
          <w:szCs w:val="22"/>
        </w:rPr>
        <w:t xml:space="preserve"> </w:t>
      </w:r>
      <w:r w:rsidR="005E1F47">
        <w:rPr>
          <w:sz w:val="22"/>
          <w:szCs w:val="22"/>
        </w:rPr>
        <w:t xml:space="preserve">and </w:t>
      </w:r>
      <w:r w:rsidR="00376A78">
        <w:rPr>
          <w:sz w:val="22"/>
          <w:szCs w:val="22"/>
        </w:rPr>
        <w:t>Ageing</w:t>
      </w:r>
      <w:r w:rsidR="00F93364">
        <w:rPr>
          <w:sz w:val="22"/>
          <w:szCs w:val="22"/>
        </w:rPr>
        <w:t xml:space="preserve"> </w:t>
      </w:r>
      <w:r w:rsidR="006B3C28">
        <w:rPr>
          <w:sz w:val="22"/>
          <w:szCs w:val="22"/>
        </w:rPr>
        <w:t xml:space="preserve">and the Minister for </w:t>
      </w:r>
      <w:r w:rsidRPr="006B3C28" w:rsidR="006B3C28">
        <w:rPr>
          <w:sz w:val="22"/>
          <w:szCs w:val="22"/>
        </w:rPr>
        <w:t xml:space="preserve">Disability and the National Disability Insurance Scheme </w:t>
      </w:r>
      <w:r w:rsidR="00F93364">
        <w:rPr>
          <w:sz w:val="22"/>
          <w:szCs w:val="22"/>
        </w:rPr>
        <w:t xml:space="preserve">(Authorised </w:t>
      </w:r>
      <w:r w:rsidRPr="00AA4055" w:rsidR="00AA4055">
        <w:rPr>
          <w:sz w:val="22"/>
          <w:szCs w:val="22"/>
        </w:rPr>
        <w:t>Person</w:t>
      </w:r>
      <w:r w:rsidR="00AA4055">
        <w:rPr>
          <w:sz w:val="22"/>
          <w:szCs w:val="22"/>
        </w:rPr>
        <w:t>s</w:t>
      </w:r>
      <w:r w:rsidRPr="00AA4055" w:rsidR="00F93364">
        <w:rPr>
          <w:sz w:val="22"/>
          <w:szCs w:val="22"/>
        </w:rPr>
        <w:t>)</w:t>
      </w:r>
      <w:r w:rsidR="003F6B93">
        <w:rPr>
          <w:sz w:val="22"/>
          <w:szCs w:val="22"/>
        </w:rPr>
        <w:t>.</w:t>
      </w:r>
    </w:p>
    <w:p w:rsidRPr="009F4E65" w:rsidR="00C8755B" w:rsidP="00545F0D" w:rsidRDefault="00C8755B" w14:paraId="5825A7EA" w14:textId="77777777">
      <w:pPr>
        <w:spacing w:after="0"/>
        <w:rPr>
          <w:sz w:val="22"/>
          <w:szCs w:val="22"/>
        </w:rPr>
      </w:pPr>
    </w:p>
    <w:p w:rsidR="00A724F0" w:rsidRDefault="003E1E00" w14:paraId="31CC0CC4" w14:textId="7BE4DE44">
      <w:pPr>
        <w:spacing w:after="0"/>
        <w:rPr>
          <w:sz w:val="22"/>
          <w:szCs w:val="22"/>
        </w:rPr>
      </w:pPr>
      <w:r w:rsidRPr="009F4E65">
        <w:rPr>
          <w:sz w:val="22"/>
          <w:szCs w:val="22"/>
        </w:rPr>
        <w:t>The ROMP</w:t>
      </w:r>
      <w:r w:rsidR="005C062D">
        <w:rPr>
          <w:sz w:val="22"/>
          <w:szCs w:val="22"/>
        </w:rPr>
        <w:t>s</w:t>
      </w:r>
      <w:r w:rsidRPr="009F4E65">
        <w:rPr>
          <w:sz w:val="22"/>
          <w:szCs w:val="22"/>
        </w:rPr>
        <w:t xml:space="preserve"> </w:t>
      </w:r>
      <w:r w:rsidR="005F193B">
        <w:rPr>
          <w:sz w:val="22"/>
          <w:szCs w:val="22"/>
        </w:rPr>
        <w:t>p</w:t>
      </w:r>
      <w:r w:rsidRPr="009F4E65">
        <w:rPr>
          <w:sz w:val="22"/>
          <w:szCs w:val="22"/>
        </w:rPr>
        <w:t>rogram provide</w:t>
      </w:r>
      <w:r w:rsidR="00376A78">
        <w:rPr>
          <w:sz w:val="22"/>
          <w:szCs w:val="22"/>
        </w:rPr>
        <w:t>d</w:t>
      </w:r>
      <w:r w:rsidRPr="009F4E65">
        <w:rPr>
          <w:sz w:val="22"/>
          <w:szCs w:val="22"/>
        </w:rPr>
        <w:t xml:space="preserve"> </w:t>
      </w:r>
      <w:r w:rsidR="00882CBF">
        <w:rPr>
          <w:sz w:val="22"/>
          <w:szCs w:val="22"/>
        </w:rPr>
        <w:t xml:space="preserve">access to </w:t>
      </w:r>
      <w:r w:rsidR="00A26712">
        <w:rPr>
          <w:sz w:val="22"/>
          <w:szCs w:val="22"/>
        </w:rPr>
        <w:t xml:space="preserve">higher </w:t>
      </w:r>
      <w:r w:rsidRPr="009F4E65">
        <w:rPr>
          <w:sz w:val="22"/>
          <w:szCs w:val="22"/>
        </w:rPr>
        <w:t>Medicare rebate</w:t>
      </w:r>
      <w:r w:rsidR="00DF1DB0">
        <w:rPr>
          <w:sz w:val="22"/>
          <w:szCs w:val="22"/>
        </w:rPr>
        <w:t>s</w:t>
      </w:r>
      <w:r w:rsidRPr="009F4E65">
        <w:rPr>
          <w:sz w:val="22"/>
          <w:szCs w:val="22"/>
        </w:rPr>
        <w:t xml:space="preserve"> to eligible medical practitioners</w:t>
      </w:r>
      <w:r w:rsidR="00C0691E">
        <w:rPr>
          <w:sz w:val="22"/>
          <w:szCs w:val="22"/>
        </w:rPr>
        <w:t xml:space="preserve"> </w:t>
      </w:r>
      <w:r w:rsidRPr="009F4E65">
        <w:rPr>
          <w:sz w:val="22"/>
          <w:szCs w:val="22"/>
        </w:rPr>
        <w:t>who</w:t>
      </w:r>
      <w:r w:rsidR="00A724F0">
        <w:rPr>
          <w:sz w:val="22"/>
          <w:szCs w:val="22"/>
        </w:rPr>
        <w:t>:</w:t>
      </w:r>
    </w:p>
    <w:p w:rsidR="00A724F0" w:rsidP="00A724F0" w:rsidRDefault="003E1E00" w14:paraId="25BC60C4" w14:textId="6C73C4B5">
      <w:pPr>
        <w:pStyle w:val="ListParagraph"/>
        <w:numPr>
          <w:ilvl w:val="0"/>
          <w:numId w:val="34"/>
        </w:numPr>
        <w:spacing w:after="0"/>
        <w:rPr>
          <w:szCs w:val="22"/>
        </w:rPr>
      </w:pPr>
      <w:r w:rsidRPr="00A724F0">
        <w:rPr>
          <w:szCs w:val="22"/>
        </w:rPr>
        <w:t>provide</w:t>
      </w:r>
      <w:r w:rsidR="005A574A">
        <w:rPr>
          <w:szCs w:val="22"/>
        </w:rPr>
        <w:t>d</w:t>
      </w:r>
      <w:r w:rsidRPr="00A724F0">
        <w:rPr>
          <w:szCs w:val="22"/>
        </w:rPr>
        <w:t xml:space="preserve"> </w:t>
      </w:r>
      <w:r w:rsidR="00376A78">
        <w:rPr>
          <w:szCs w:val="22"/>
        </w:rPr>
        <w:t>GP</w:t>
      </w:r>
      <w:r w:rsidRPr="00A724F0" w:rsidR="00C0691E">
        <w:rPr>
          <w:szCs w:val="22"/>
        </w:rPr>
        <w:t xml:space="preserve"> </w:t>
      </w:r>
      <w:r w:rsidRPr="00A724F0">
        <w:rPr>
          <w:szCs w:val="22"/>
        </w:rPr>
        <w:t>services in designated rural and remote areas of Australia, and</w:t>
      </w:r>
    </w:p>
    <w:p w:rsidR="005A574A" w:rsidP="00545F0D" w:rsidRDefault="001D5475" w14:paraId="5CD26654" w14:textId="0E91BC53">
      <w:pPr>
        <w:pStyle w:val="ListParagraph"/>
        <w:numPr>
          <w:ilvl w:val="0"/>
          <w:numId w:val="34"/>
        </w:numPr>
        <w:spacing w:after="0"/>
        <w:rPr>
          <w:szCs w:val="22"/>
        </w:rPr>
      </w:pPr>
      <w:r w:rsidRPr="001D5475">
        <w:rPr>
          <w:szCs w:val="22"/>
        </w:rPr>
        <w:t xml:space="preserve">were registered with an Australian Medical Board </w:t>
      </w:r>
      <w:r w:rsidR="00376A78">
        <w:rPr>
          <w:szCs w:val="22"/>
        </w:rPr>
        <w:t xml:space="preserve">on or </w:t>
      </w:r>
      <w:r w:rsidRPr="001D5475">
        <w:rPr>
          <w:szCs w:val="22"/>
        </w:rPr>
        <w:t>after 1 January 1996</w:t>
      </w:r>
      <w:r w:rsidR="005A574A">
        <w:rPr>
          <w:szCs w:val="22"/>
        </w:rPr>
        <w:t>, and</w:t>
      </w:r>
    </w:p>
    <w:p w:rsidRPr="00545F0D" w:rsidR="003E1E00" w:rsidP="00545F0D" w:rsidRDefault="00F74A3C" w14:paraId="4EF9DB53" w14:textId="7EA7C720">
      <w:pPr>
        <w:pStyle w:val="ListParagraph"/>
        <w:numPr>
          <w:ilvl w:val="0"/>
          <w:numId w:val="34"/>
        </w:numPr>
        <w:spacing w:after="0"/>
        <w:rPr>
          <w:szCs w:val="22"/>
        </w:rPr>
      </w:pPr>
      <w:r w:rsidRPr="00A724F0">
        <w:rPr>
          <w:szCs w:val="22"/>
        </w:rPr>
        <w:t>are</w:t>
      </w:r>
      <w:r w:rsidRPr="00A724F0" w:rsidR="003E1E00">
        <w:rPr>
          <w:szCs w:val="22"/>
        </w:rPr>
        <w:t xml:space="preserve"> </w:t>
      </w:r>
      <w:r w:rsidRPr="00A724F0" w:rsidR="00A724F0">
        <w:rPr>
          <w:szCs w:val="22"/>
        </w:rPr>
        <w:t xml:space="preserve">actively participating on a training program </w:t>
      </w:r>
      <w:r w:rsidR="00A724F0">
        <w:rPr>
          <w:szCs w:val="22"/>
        </w:rPr>
        <w:t xml:space="preserve">placement </w:t>
      </w:r>
      <w:r w:rsidRPr="00A724F0" w:rsidR="00A724F0">
        <w:rPr>
          <w:szCs w:val="22"/>
        </w:rPr>
        <w:t xml:space="preserve">with </w:t>
      </w:r>
      <w:r w:rsidRPr="00A724F0" w:rsidR="003E1E00">
        <w:rPr>
          <w:szCs w:val="22"/>
        </w:rPr>
        <w:t>the Royal Australian College of General Practitioners (RACGP) or the Australian College of Rural and Remote Medicine (ACRRM)</w:t>
      </w:r>
      <w:r w:rsidRPr="00A724F0" w:rsidR="00A724F0">
        <w:rPr>
          <w:szCs w:val="22"/>
        </w:rPr>
        <w:t xml:space="preserve"> </w:t>
      </w:r>
      <w:r w:rsidR="00A724F0">
        <w:rPr>
          <w:szCs w:val="22"/>
        </w:rPr>
        <w:t xml:space="preserve">that </w:t>
      </w:r>
      <w:r w:rsidRPr="00A724F0" w:rsidR="00A724F0">
        <w:rPr>
          <w:szCs w:val="22"/>
        </w:rPr>
        <w:t>lead</w:t>
      </w:r>
      <w:r w:rsidR="00A724F0">
        <w:rPr>
          <w:szCs w:val="22"/>
        </w:rPr>
        <w:t>s</w:t>
      </w:r>
      <w:r w:rsidRPr="00A724F0" w:rsidR="00A724F0">
        <w:rPr>
          <w:szCs w:val="22"/>
        </w:rPr>
        <w:t xml:space="preserve"> to specialist registration </w:t>
      </w:r>
      <w:r w:rsidR="00882CBF">
        <w:rPr>
          <w:szCs w:val="22"/>
        </w:rPr>
        <w:t xml:space="preserve">in general practice </w:t>
      </w:r>
      <w:r w:rsidRPr="00A724F0" w:rsidR="00A724F0">
        <w:rPr>
          <w:szCs w:val="22"/>
        </w:rPr>
        <w:t>with the Medical Board of Australia</w:t>
      </w:r>
      <w:r w:rsidR="0045008C">
        <w:rPr>
          <w:szCs w:val="22"/>
        </w:rPr>
        <w:t>.</w:t>
      </w:r>
    </w:p>
    <w:p w:rsidRPr="00545F0D" w:rsidR="00F74A3C" w:rsidP="00545F0D" w:rsidRDefault="00F74A3C" w14:paraId="4A974A4C" w14:textId="77777777">
      <w:pPr>
        <w:spacing w:after="0"/>
        <w:rPr>
          <w:sz w:val="22"/>
          <w:szCs w:val="22"/>
        </w:rPr>
      </w:pPr>
    </w:p>
    <w:p w:rsidR="00C56932" w:rsidP="00545F0D" w:rsidRDefault="00C56932" w14:paraId="5A62005B" w14:textId="31524EC4">
      <w:pPr>
        <w:spacing w:after="0"/>
        <w:rPr>
          <w:sz w:val="22"/>
          <w:szCs w:val="22"/>
        </w:rPr>
      </w:pPr>
      <w:r w:rsidRPr="00C56932">
        <w:rPr>
          <w:sz w:val="22"/>
          <w:szCs w:val="22"/>
        </w:rPr>
        <w:t>Participant</w:t>
      </w:r>
      <w:r w:rsidR="000C3DED">
        <w:rPr>
          <w:sz w:val="22"/>
          <w:szCs w:val="22"/>
        </w:rPr>
        <w:t>s</w:t>
      </w:r>
      <w:r w:rsidRPr="00C56932">
        <w:rPr>
          <w:sz w:val="22"/>
          <w:szCs w:val="22"/>
        </w:rPr>
        <w:t xml:space="preserve"> in the </w:t>
      </w:r>
      <w:r w:rsidR="00444A92">
        <w:rPr>
          <w:sz w:val="22"/>
          <w:szCs w:val="22"/>
        </w:rPr>
        <w:t>OMPEP/</w:t>
      </w:r>
      <w:r w:rsidRPr="00C56932">
        <w:rPr>
          <w:sz w:val="22"/>
          <w:szCs w:val="22"/>
        </w:rPr>
        <w:t>ROMP</w:t>
      </w:r>
      <w:r w:rsidR="005C062D">
        <w:rPr>
          <w:sz w:val="22"/>
          <w:szCs w:val="22"/>
        </w:rPr>
        <w:t>s</w:t>
      </w:r>
      <w:r w:rsidRPr="00C56932">
        <w:rPr>
          <w:sz w:val="22"/>
          <w:szCs w:val="22"/>
        </w:rPr>
        <w:t xml:space="preserve"> </w:t>
      </w:r>
      <w:r w:rsidR="009A3CC6">
        <w:rPr>
          <w:sz w:val="22"/>
          <w:szCs w:val="22"/>
        </w:rPr>
        <w:t>p</w:t>
      </w:r>
      <w:r w:rsidRPr="00C56932">
        <w:rPr>
          <w:sz w:val="22"/>
          <w:szCs w:val="22"/>
        </w:rPr>
        <w:t>rogram must provide services in any of the following designated locations:</w:t>
      </w:r>
    </w:p>
    <w:p w:rsidRPr="00444A92" w:rsidR="00C56932" w:rsidP="00004B62" w:rsidRDefault="00106A02" w14:paraId="7CB48A3B" w14:textId="526878BA">
      <w:pPr>
        <w:pStyle w:val="ListParagraph"/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>R</w:t>
      </w:r>
      <w:r w:rsidRPr="00444A92" w:rsidR="00C56932">
        <w:rPr>
          <w:szCs w:val="22"/>
        </w:rPr>
        <w:t>ural, Remote Metropolitan Area (RRMA) classification 4</w:t>
      </w:r>
      <w:r w:rsidRPr="00444A92" w:rsidR="00F74A3C">
        <w:rPr>
          <w:szCs w:val="22"/>
        </w:rPr>
        <w:t xml:space="preserve"> to </w:t>
      </w:r>
      <w:r w:rsidRPr="00444A92" w:rsidR="00C56932">
        <w:rPr>
          <w:szCs w:val="22"/>
        </w:rPr>
        <w:t>7</w:t>
      </w:r>
      <w:r w:rsidRPr="00444A92" w:rsidR="00F74A3C">
        <w:rPr>
          <w:szCs w:val="22"/>
        </w:rPr>
        <w:t>,</w:t>
      </w:r>
      <w:r w:rsidRPr="00444A92" w:rsidR="00C56932">
        <w:rPr>
          <w:szCs w:val="22"/>
        </w:rPr>
        <w:t xml:space="preserve"> </w:t>
      </w:r>
      <w:r w:rsidRPr="00444A92" w:rsidR="00A26712">
        <w:rPr>
          <w:szCs w:val="22"/>
        </w:rPr>
        <w:t>or</w:t>
      </w:r>
    </w:p>
    <w:p w:rsidRPr="00444A92" w:rsidR="00F74A3C" w:rsidP="00004B62" w:rsidRDefault="00444A92" w14:paraId="260C7F89" w14:textId="2B5B5336">
      <w:pPr>
        <w:pStyle w:val="ListParagraph"/>
        <w:numPr>
          <w:ilvl w:val="0"/>
          <w:numId w:val="35"/>
        </w:numPr>
        <w:spacing w:after="0"/>
        <w:rPr>
          <w:szCs w:val="22"/>
        </w:rPr>
      </w:pPr>
      <w:r w:rsidRPr="00444A92">
        <w:rPr>
          <w:szCs w:val="22"/>
        </w:rPr>
        <w:t>d</w:t>
      </w:r>
      <w:r w:rsidRPr="00444A92" w:rsidR="0031630A">
        <w:rPr>
          <w:szCs w:val="22"/>
        </w:rPr>
        <w:t>epartmental a</w:t>
      </w:r>
      <w:r w:rsidRPr="00444A92" w:rsidR="00C56932">
        <w:rPr>
          <w:szCs w:val="22"/>
        </w:rPr>
        <w:t xml:space="preserve">pproved RRMA </w:t>
      </w:r>
      <w:r w:rsidRPr="00444A92" w:rsidR="00F74A3C">
        <w:rPr>
          <w:szCs w:val="22"/>
        </w:rPr>
        <w:t xml:space="preserve">classification </w:t>
      </w:r>
      <w:r w:rsidRPr="00444A92" w:rsidR="00C56932">
        <w:rPr>
          <w:szCs w:val="22"/>
        </w:rPr>
        <w:t>3 locations which have significant medical workforce shortages.</w:t>
      </w:r>
    </w:p>
    <w:p w:rsidRPr="00780BCA" w:rsidR="003E1E00" w:rsidP="00004B62" w:rsidRDefault="003E1E00" w14:paraId="4AE25E74" w14:textId="503F7408">
      <w:pPr>
        <w:pStyle w:val="Heading2Numbered"/>
      </w:pPr>
      <w:bookmarkStart w:name="_Toc524608922" w:id="4"/>
      <w:r w:rsidRPr="00780BCA">
        <w:t>Eligibility</w:t>
      </w:r>
      <w:bookmarkEnd w:id="4"/>
      <w:r w:rsidRPr="00780BCA">
        <w:t xml:space="preserve"> </w:t>
      </w:r>
    </w:p>
    <w:p w:rsidR="003E1E00" w:rsidP="00545F0D" w:rsidRDefault="00C56932" w14:paraId="694E6FEA" w14:textId="5EB5DB1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To be eligible for this </w:t>
      </w:r>
      <w:r w:rsidR="00793B19">
        <w:rPr>
          <w:sz w:val="22"/>
          <w:szCs w:val="22"/>
        </w:rPr>
        <w:t>p</w:t>
      </w:r>
      <w:r>
        <w:rPr>
          <w:sz w:val="22"/>
          <w:szCs w:val="22"/>
        </w:rPr>
        <w:t>rogram</w:t>
      </w:r>
      <w:r w:rsidR="00E47CC0">
        <w:rPr>
          <w:sz w:val="22"/>
          <w:szCs w:val="22"/>
        </w:rPr>
        <w:t>,</w:t>
      </w:r>
      <w:r>
        <w:rPr>
          <w:sz w:val="22"/>
          <w:szCs w:val="22"/>
        </w:rPr>
        <w:t xml:space="preserve"> persons must:</w:t>
      </w:r>
    </w:p>
    <w:p w:rsidRPr="00212D15" w:rsidR="00C56932" w:rsidP="00545F0D" w:rsidRDefault="00C56932" w14:paraId="039A1CE2" w14:textId="6CABDF0E">
      <w:pPr>
        <w:numPr>
          <w:ilvl w:val="0"/>
          <w:numId w:val="21"/>
        </w:numPr>
        <w:tabs>
          <w:tab w:val="num" w:pos="1276"/>
        </w:tabs>
        <w:spacing w:after="0"/>
        <w:rPr>
          <w:sz w:val="22"/>
          <w:szCs w:val="22"/>
          <w:lang w:val="en-US"/>
        </w:rPr>
      </w:pPr>
      <w:r w:rsidRPr="00212D15">
        <w:rPr>
          <w:sz w:val="22"/>
          <w:szCs w:val="22"/>
          <w:lang w:val="en-US"/>
        </w:rPr>
        <w:t xml:space="preserve">be a registered as a medical practitioner </w:t>
      </w:r>
      <w:r w:rsidR="00000F85">
        <w:rPr>
          <w:sz w:val="22"/>
          <w:szCs w:val="22"/>
          <w:lang w:val="en-US"/>
        </w:rPr>
        <w:t>with the Medical Board of Australia</w:t>
      </w:r>
      <w:r w:rsidR="005F193B">
        <w:rPr>
          <w:sz w:val="22"/>
          <w:szCs w:val="22"/>
          <w:lang w:val="en-US"/>
        </w:rPr>
        <w:t>.</w:t>
      </w:r>
      <w:r w:rsidR="00AF2945">
        <w:rPr>
          <w:sz w:val="22"/>
          <w:szCs w:val="22"/>
          <w:lang w:val="en-US"/>
        </w:rPr>
        <w:t xml:space="preserve"> </w:t>
      </w:r>
    </w:p>
    <w:p w:rsidRPr="00212D15" w:rsidR="003E1E00" w:rsidP="00545F0D" w:rsidRDefault="00B52909" w14:paraId="012853CE" w14:textId="3273101E">
      <w:pPr>
        <w:numPr>
          <w:ilvl w:val="0"/>
          <w:numId w:val="21"/>
        </w:numPr>
        <w:tabs>
          <w:tab w:val="num" w:pos="1276"/>
        </w:tabs>
        <w:spacing w:after="0"/>
        <w:rPr>
          <w:sz w:val="22"/>
          <w:szCs w:val="22"/>
          <w:lang w:val="en-US"/>
        </w:rPr>
      </w:pPr>
      <w:r w:rsidRPr="00212D15">
        <w:rPr>
          <w:sz w:val="22"/>
          <w:szCs w:val="22"/>
          <w:lang w:val="en-US"/>
        </w:rPr>
        <w:t xml:space="preserve">be </w:t>
      </w:r>
      <w:r w:rsidRPr="00212D15" w:rsidR="00C56932">
        <w:rPr>
          <w:sz w:val="22"/>
          <w:szCs w:val="22"/>
          <w:lang w:val="en-US"/>
        </w:rPr>
        <w:t>a</w:t>
      </w:r>
      <w:r w:rsidR="00DD68DA">
        <w:rPr>
          <w:sz w:val="22"/>
          <w:szCs w:val="22"/>
          <w:lang w:val="en-US"/>
        </w:rPr>
        <w:t>n active</w:t>
      </w:r>
      <w:r w:rsidRPr="00212D15" w:rsidR="00C56932">
        <w:rPr>
          <w:sz w:val="22"/>
          <w:szCs w:val="22"/>
          <w:lang w:val="en-US"/>
        </w:rPr>
        <w:t xml:space="preserve"> participant in </w:t>
      </w:r>
      <w:r w:rsidR="00DD68DA">
        <w:rPr>
          <w:sz w:val="22"/>
          <w:szCs w:val="22"/>
          <w:lang w:val="en-US"/>
        </w:rPr>
        <w:t>the OMPEP</w:t>
      </w:r>
      <w:r w:rsidR="00AA4055">
        <w:rPr>
          <w:sz w:val="22"/>
          <w:szCs w:val="22"/>
          <w:lang w:val="en-US"/>
        </w:rPr>
        <w:t xml:space="preserve"> on </w:t>
      </w:r>
      <w:r w:rsidR="00DF1DB0">
        <w:rPr>
          <w:sz w:val="22"/>
          <w:szCs w:val="22"/>
          <w:lang w:val="en-US"/>
        </w:rPr>
        <w:t>1 July</w:t>
      </w:r>
      <w:r w:rsidR="00C940B7">
        <w:rPr>
          <w:sz w:val="22"/>
          <w:szCs w:val="22"/>
          <w:lang w:val="en-US"/>
        </w:rPr>
        <w:t xml:space="preserve"> 202</w:t>
      </w:r>
      <w:r w:rsidR="0082413B">
        <w:rPr>
          <w:sz w:val="22"/>
          <w:szCs w:val="22"/>
          <w:lang w:val="en-US"/>
        </w:rPr>
        <w:t>6</w:t>
      </w:r>
      <w:r w:rsidR="005F193B">
        <w:rPr>
          <w:sz w:val="22"/>
          <w:szCs w:val="22"/>
          <w:lang w:val="en-US"/>
        </w:rPr>
        <w:t>.</w:t>
      </w:r>
    </w:p>
    <w:p w:rsidRPr="00212D15" w:rsidR="00EB37A0" w:rsidP="00004B62" w:rsidRDefault="00772FEB" w14:paraId="2ABEC03E" w14:textId="06A54A49">
      <w:pPr>
        <w:numPr>
          <w:ilvl w:val="0"/>
          <w:numId w:val="21"/>
        </w:numPr>
        <w:spacing w:after="0"/>
        <w:rPr>
          <w:sz w:val="22"/>
          <w:szCs w:val="22"/>
          <w:lang w:val="en-US"/>
        </w:rPr>
      </w:pPr>
      <w:r w:rsidRPr="00212D15">
        <w:rPr>
          <w:sz w:val="22"/>
          <w:szCs w:val="22"/>
          <w:lang w:val="en-US"/>
        </w:rPr>
        <w:t xml:space="preserve">not hold </w:t>
      </w:r>
      <w:r w:rsidR="00DD68DA">
        <w:rPr>
          <w:sz w:val="22"/>
          <w:szCs w:val="22"/>
          <w:lang w:val="en-US"/>
        </w:rPr>
        <w:t>specialist registration in</w:t>
      </w:r>
      <w:r w:rsidRPr="00212D15">
        <w:rPr>
          <w:sz w:val="22"/>
          <w:szCs w:val="22"/>
          <w:lang w:val="en-US"/>
        </w:rPr>
        <w:t xml:space="preserve"> general practice</w:t>
      </w:r>
      <w:r w:rsidR="005F193B">
        <w:rPr>
          <w:sz w:val="22"/>
          <w:szCs w:val="22"/>
          <w:lang w:val="en-US"/>
        </w:rPr>
        <w:t>.</w:t>
      </w:r>
      <w:r w:rsidR="00212D15">
        <w:rPr>
          <w:sz w:val="22"/>
          <w:szCs w:val="22"/>
          <w:lang w:val="en-US"/>
        </w:rPr>
        <w:t xml:space="preserve"> </w:t>
      </w:r>
    </w:p>
    <w:p w:rsidRPr="00212D15" w:rsidR="00F74A3C" w:rsidP="00545F0D" w:rsidRDefault="00B52909" w14:paraId="7F683BB9" w14:textId="6363CC66">
      <w:pPr>
        <w:numPr>
          <w:ilvl w:val="0"/>
          <w:numId w:val="21"/>
        </w:numPr>
        <w:tabs>
          <w:tab w:val="num" w:pos="1276"/>
        </w:tabs>
        <w:spacing w:after="0"/>
        <w:rPr>
          <w:sz w:val="22"/>
          <w:szCs w:val="22"/>
          <w:lang w:val="en-US"/>
        </w:rPr>
      </w:pPr>
      <w:r w:rsidRPr="00212D15">
        <w:rPr>
          <w:sz w:val="22"/>
          <w:szCs w:val="22"/>
          <w:lang w:val="en-US"/>
        </w:rPr>
        <w:t xml:space="preserve">be </w:t>
      </w:r>
      <w:r w:rsidRPr="00212D15" w:rsidR="00EB37A0">
        <w:rPr>
          <w:sz w:val="22"/>
          <w:szCs w:val="22"/>
          <w:lang w:val="en-US"/>
        </w:rPr>
        <w:t>eligible to claim Medicare benefits</w:t>
      </w:r>
      <w:r w:rsidR="005F193B">
        <w:rPr>
          <w:sz w:val="22"/>
          <w:szCs w:val="22"/>
          <w:lang w:val="en-US"/>
        </w:rPr>
        <w:t>.</w:t>
      </w:r>
    </w:p>
    <w:p w:rsidRPr="00545F0D" w:rsidR="00F93364" w:rsidP="00A724F0" w:rsidRDefault="00F74A3C" w14:paraId="72562D52" w14:textId="6DEC7338">
      <w:pPr>
        <w:numPr>
          <w:ilvl w:val="0"/>
          <w:numId w:val="21"/>
        </w:numPr>
        <w:tabs>
          <w:tab w:val="num" w:pos="1276"/>
        </w:tabs>
        <w:spacing w:after="0"/>
        <w:rPr>
          <w:sz w:val="22"/>
          <w:szCs w:val="22"/>
          <w:lang w:val="en-US"/>
        </w:rPr>
      </w:pPr>
      <w:r w:rsidRPr="00545F0D">
        <w:rPr>
          <w:sz w:val="22"/>
          <w:szCs w:val="22"/>
          <w:lang w:val="en-US"/>
        </w:rPr>
        <w:lastRenderedPageBreak/>
        <w:t xml:space="preserve">be </w:t>
      </w:r>
      <w:r w:rsidRPr="00545F0D" w:rsidR="00A724F0">
        <w:rPr>
          <w:sz w:val="22"/>
          <w:szCs w:val="22"/>
          <w:lang w:val="en-US"/>
        </w:rPr>
        <w:t xml:space="preserve">actively participating on a training program with </w:t>
      </w:r>
      <w:r w:rsidRPr="00545F0D" w:rsidR="003E1E00">
        <w:rPr>
          <w:sz w:val="22"/>
          <w:szCs w:val="22"/>
          <w:lang w:val="en-US"/>
        </w:rPr>
        <w:t>the RACGP or ACRRM</w:t>
      </w:r>
      <w:r w:rsidRPr="00545F0D" w:rsidR="00A724F0">
        <w:rPr>
          <w:sz w:val="22"/>
          <w:szCs w:val="22"/>
          <w:lang w:val="en-US"/>
        </w:rPr>
        <w:t xml:space="preserve"> that leads to specialist registration </w:t>
      </w:r>
      <w:r w:rsidR="00882CBF">
        <w:rPr>
          <w:sz w:val="22"/>
          <w:szCs w:val="22"/>
          <w:lang w:val="en-US"/>
        </w:rPr>
        <w:t xml:space="preserve">in general practice </w:t>
      </w:r>
      <w:r w:rsidRPr="00545F0D" w:rsidR="00A724F0">
        <w:rPr>
          <w:sz w:val="22"/>
          <w:szCs w:val="22"/>
          <w:lang w:val="en-US"/>
        </w:rPr>
        <w:t>with the Medical Board of Australia.</w:t>
      </w:r>
    </w:p>
    <w:p w:rsidRPr="00545F0D" w:rsidR="003E1E00" w:rsidP="00004B62" w:rsidRDefault="003F6B93" w14:paraId="21E4B5AD" w14:textId="24BAC297">
      <w:pPr>
        <w:pStyle w:val="Heading2Numbered"/>
        <w:rPr/>
      </w:pPr>
      <w:bookmarkStart w:name="_Toc524608924" w:id="5"/>
      <w:r w:rsidRPr="55F4D8E9" w:rsidR="55F4D8E9">
        <w:rPr>
          <w:lang w:val="en-US"/>
        </w:rPr>
        <w:t xml:space="preserve">Authorised </w:t>
      </w:r>
      <w:r w:rsidRPr="55F4D8E9" w:rsidR="55F4D8E9">
        <w:rPr>
          <w:lang w:val="en-US"/>
        </w:rPr>
        <w:t xml:space="preserve">Person’s </w:t>
      </w:r>
      <w:r w:rsidRPr="55F4D8E9" w:rsidR="55F4D8E9">
        <w:rPr>
          <w:lang w:val="en-US"/>
        </w:rPr>
        <w:t>Discretion</w:t>
      </w:r>
      <w:bookmarkEnd w:id="5"/>
    </w:p>
    <w:p w:rsidR="00C2420D" w:rsidP="005F193B" w:rsidRDefault="003E1E00" w14:paraId="64FAA49D" w14:textId="24EBF435">
      <w:pPr>
        <w:spacing w:after="0"/>
        <w:rPr>
          <w:sz w:val="22"/>
          <w:szCs w:val="22"/>
        </w:rPr>
      </w:pPr>
      <w:r w:rsidRPr="00780BCA">
        <w:rPr>
          <w:sz w:val="22"/>
          <w:szCs w:val="22"/>
        </w:rPr>
        <w:t xml:space="preserve">The </w:t>
      </w:r>
      <w:r w:rsidRPr="00DF1DB0" w:rsidR="003F6B93">
        <w:rPr>
          <w:sz w:val="22"/>
          <w:szCs w:val="22"/>
        </w:rPr>
        <w:t xml:space="preserve">Authorised </w:t>
      </w:r>
      <w:r w:rsidRPr="00DF1DB0" w:rsidR="00AA4055">
        <w:rPr>
          <w:sz w:val="22"/>
          <w:szCs w:val="22"/>
        </w:rPr>
        <w:t>Person</w:t>
      </w:r>
      <w:r w:rsidRPr="00AA4055" w:rsidR="00AA4055">
        <w:rPr>
          <w:sz w:val="22"/>
          <w:szCs w:val="22"/>
        </w:rPr>
        <w:t xml:space="preserve"> </w:t>
      </w:r>
      <w:r w:rsidRPr="00780BCA">
        <w:rPr>
          <w:sz w:val="22"/>
          <w:szCs w:val="22"/>
        </w:rPr>
        <w:t>for the ROMPs</w:t>
      </w:r>
      <w:r w:rsidR="005A574A">
        <w:rPr>
          <w:sz w:val="22"/>
          <w:szCs w:val="22"/>
        </w:rPr>
        <w:t>/OMPEP</w:t>
      </w:r>
      <w:r w:rsidRPr="00780BCA">
        <w:rPr>
          <w:sz w:val="22"/>
          <w:szCs w:val="22"/>
        </w:rPr>
        <w:t xml:space="preserve"> </w:t>
      </w:r>
      <w:r w:rsidR="009A3CC6">
        <w:rPr>
          <w:sz w:val="22"/>
          <w:szCs w:val="22"/>
        </w:rPr>
        <w:t>p</w:t>
      </w:r>
      <w:r w:rsidRPr="00780BCA">
        <w:rPr>
          <w:sz w:val="22"/>
          <w:szCs w:val="22"/>
        </w:rPr>
        <w:t xml:space="preserve">rogram will have full discretion to make decisions on all matters relating to the administration of the </w:t>
      </w:r>
      <w:r w:rsidR="00882CBF">
        <w:rPr>
          <w:sz w:val="22"/>
          <w:szCs w:val="22"/>
        </w:rPr>
        <w:t>p</w:t>
      </w:r>
      <w:r w:rsidRPr="00780BCA" w:rsidR="004329CB">
        <w:rPr>
          <w:sz w:val="22"/>
          <w:szCs w:val="22"/>
        </w:rPr>
        <w:t>rogram</w:t>
      </w:r>
      <w:r w:rsidRPr="00780BCA">
        <w:rPr>
          <w:sz w:val="22"/>
          <w:szCs w:val="22"/>
        </w:rPr>
        <w:t xml:space="preserve">, including but not limited to approval of locations and </w:t>
      </w:r>
      <w:r w:rsidR="00DF07FA">
        <w:rPr>
          <w:sz w:val="22"/>
          <w:szCs w:val="22"/>
        </w:rPr>
        <w:t>approval of eligible</w:t>
      </w:r>
      <w:r w:rsidRPr="00C8755B" w:rsidR="00DF07FA">
        <w:rPr>
          <w:sz w:val="22"/>
          <w:szCs w:val="22"/>
        </w:rPr>
        <w:t xml:space="preserve"> </w:t>
      </w:r>
      <w:r w:rsidRPr="00780BCA">
        <w:rPr>
          <w:sz w:val="22"/>
          <w:szCs w:val="22"/>
        </w:rPr>
        <w:t>medical practitioners.</w:t>
      </w:r>
    </w:p>
    <w:p w:rsidRPr="00545F0D" w:rsidR="00391B27" w:rsidP="00004B62" w:rsidRDefault="00391B27" w14:paraId="7F82748C" w14:textId="15BB3F5F">
      <w:pPr>
        <w:pStyle w:val="Heading2Numbered"/>
      </w:pPr>
      <w:r w:rsidRPr="00545F0D">
        <w:t>Change of details</w:t>
      </w:r>
    </w:p>
    <w:p w:rsidR="00306825" w:rsidP="00545F0D" w:rsidRDefault="00306825" w14:paraId="009B4899" w14:textId="109E7EC4">
      <w:pPr>
        <w:spacing w:after="0"/>
        <w:rPr>
          <w:sz w:val="22"/>
          <w:szCs w:val="22"/>
        </w:rPr>
      </w:pPr>
      <w:r w:rsidRPr="00780BCA">
        <w:rPr>
          <w:sz w:val="22"/>
          <w:szCs w:val="22"/>
        </w:rPr>
        <w:t>Whilst participating in th</w:t>
      </w:r>
      <w:r w:rsidR="00752708">
        <w:rPr>
          <w:sz w:val="22"/>
          <w:szCs w:val="22"/>
        </w:rPr>
        <w:t>e</w:t>
      </w:r>
      <w:r w:rsidRPr="00780BCA">
        <w:rPr>
          <w:sz w:val="22"/>
          <w:szCs w:val="22"/>
        </w:rPr>
        <w:t xml:space="preserve"> </w:t>
      </w:r>
      <w:r w:rsidR="009A3CC6">
        <w:rPr>
          <w:sz w:val="22"/>
          <w:szCs w:val="22"/>
        </w:rPr>
        <w:t>p</w:t>
      </w:r>
      <w:r w:rsidRPr="00780BCA">
        <w:rPr>
          <w:sz w:val="22"/>
          <w:szCs w:val="22"/>
        </w:rPr>
        <w:t>rogram, medical practitioners must:</w:t>
      </w:r>
    </w:p>
    <w:p w:rsidRPr="00444A92" w:rsidR="00DF07FA" w:rsidP="00004B62" w:rsidRDefault="00DF07FA" w14:paraId="42EA100B" w14:textId="7E9EBD06">
      <w:pPr>
        <w:pStyle w:val="ListParagraph"/>
        <w:numPr>
          <w:ilvl w:val="0"/>
          <w:numId w:val="36"/>
        </w:numPr>
        <w:spacing w:after="0"/>
        <w:rPr>
          <w:szCs w:val="22"/>
        </w:rPr>
      </w:pPr>
      <w:r w:rsidRPr="00444A92">
        <w:rPr>
          <w:szCs w:val="22"/>
        </w:rPr>
        <w:t>ensure they comply with the requirements of these guidelines.</w:t>
      </w:r>
    </w:p>
    <w:p w:rsidRPr="00444A92" w:rsidR="00306825" w:rsidP="00004B62" w:rsidRDefault="00306825" w14:paraId="603CB5BA" w14:textId="1585A3D0">
      <w:pPr>
        <w:pStyle w:val="ListParagraph"/>
        <w:numPr>
          <w:ilvl w:val="0"/>
          <w:numId w:val="36"/>
        </w:numPr>
        <w:spacing w:after="0"/>
        <w:rPr>
          <w:szCs w:val="22"/>
        </w:rPr>
      </w:pPr>
      <w:r w:rsidRPr="00444A92">
        <w:rPr>
          <w:szCs w:val="22"/>
        </w:rPr>
        <w:t xml:space="preserve">ensure their </w:t>
      </w:r>
      <w:r w:rsidRPr="00444A92" w:rsidR="00752708">
        <w:rPr>
          <w:szCs w:val="22"/>
        </w:rPr>
        <w:t xml:space="preserve">Medicare </w:t>
      </w:r>
      <w:r w:rsidRPr="00444A92">
        <w:rPr>
          <w:szCs w:val="22"/>
        </w:rPr>
        <w:t>provider n</w:t>
      </w:r>
      <w:r w:rsidRPr="00444A92" w:rsidR="00000F85">
        <w:rPr>
          <w:szCs w:val="22"/>
        </w:rPr>
        <w:t>umber is correct and up to date</w:t>
      </w:r>
      <w:r w:rsidRPr="00444A92" w:rsidR="005F193B">
        <w:rPr>
          <w:szCs w:val="22"/>
        </w:rPr>
        <w:t>.</w:t>
      </w:r>
    </w:p>
    <w:p w:rsidRPr="00444A92" w:rsidR="00306825" w:rsidP="00004B62" w:rsidRDefault="00306825" w14:paraId="1414777E" w14:textId="402AAABE">
      <w:pPr>
        <w:pStyle w:val="ListParagraph"/>
        <w:numPr>
          <w:ilvl w:val="0"/>
          <w:numId w:val="36"/>
        </w:numPr>
        <w:spacing w:after="0"/>
        <w:rPr>
          <w:szCs w:val="22"/>
        </w:rPr>
      </w:pPr>
      <w:r w:rsidRPr="00444A92">
        <w:rPr>
          <w:szCs w:val="22"/>
        </w:rPr>
        <w:t xml:space="preserve">ensure information provided to </w:t>
      </w:r>
      <w:r w:rsidRPr="00444A92" w:rsidR="003F6B93">
        <w:rPr>
          <w:szCs w:val="22"/>
        </w:rPr>
        <w:t xml:space="preserve">the </w:t>
      </w:r>
      <w:r w:rsidRPr="00444A92" w:rsidR="0087073F">
        <w:rPr>
          <w:szCs w:val="22"/>
        </w:rPr>
        <w:t>department</w:t>
      </w:r>
      <w:r w:rsidRPr="00444A92" w:rsidR="00DB64DD">
        <w:rPr>
          <w:szCs w:val="22"/>
        </w:rPr>
        <w:t xml:space="preserve"> </w:t>
      </w:r>
      <w:r w:rsidRPr="00444A92" w:rsidR="00000F85">
        <w:rPr>
          <w:szCs w:val="22"/>
        </w:rPr>
        <w:t>is accurate and current</w:t>
      </w:r>
      <w:r w:rsidRPr="00444A92" w:rsidR="005F193B">
        <w:rPr>
          <w:szCs w:val="22"/>
        </w:rPr>
        <w:t>.</w:t>
      </w:r>
    </w:p>
    <w:p w:rsidRPr="00444A92" w:rsidR="00306825" w:rsidP="00004B62" w:rsidRDefault="00000F85" w14:paraId="7038D052" w14:textId="70BF0EFB">
      <w:pPr>
        <w:pStyle w:val="ListParagraph"/>
        <w:numPr>
          <w:ilvl w:val="0"/>
          <w:numId w:val="36"/>
        </w:numPr>
        <w:rPr>
          <w:szCs w:val="22"/>
        </w:rPr>
      </w:pPr>
      <w:r w:rsidRPr="00444A92">
        <w:rPr>
          <w:szCs w:val="22"/>
        </w:rPr>
        <w:t>a</w:t>
      </w:r>
      <w:r w:rsidRPr="00444A92" w:rsidR="00306825">
        <w:rPr>
          <w:szCs w:val="22"/>
        </w:rPr>
        <w:t>dvise</w:t>
      </w:r>
      <w:r w:rsidRPr="00444A92" w:rsidR="003F6B93">
        <w:rPr>
          <w:szCs w:val="22"/>
        </w:rPr>
        <w:t xml:space="preserve"> the</w:t>
      </w:r>
      <w:r w:rsidRPr="00444A92" w:rsidR="00306825">
        <w:rPr>
          <w:szCs w:val="22"/>
        </w:rPr>
        <w:t xml:space="preserve"> </w:t>
      </w:r>
      <w:r w:rsidRPr="00444A92" w:rsidR="0087073F">
        <w:rPr>
          <w:szCs w:val="22"/>
        </w:rPr>
        <w:t>department</w:t>
      </w:r>
      <w:r w:rsidRPr="00444A92" w:rsidR="00DB64DD">
        <w:rPr>
          <w:szCs w:val="22"/>
        </w:rPr>
        <w:t xml:space="preserve"> </w:t>
      </w:r>
      <w:r w:rsidRPr="00444A92" w:rsidR="00306825">
        <w:rPr>
          <w:szCs w:val="22"/>
        </w:rPr>
        <w:t>of any change in circumstances relevant to contin</w:t>
      </w:r>
      <w:r w:rsidRPr="00444A92">
        <w:rPr>
          <w:szCs w:val="22"/>
        </w:rPr>
        <w:t xml:space="preserve">ued eligibility </w:t>
      </w:r>
      <w:r w:rsidRPr="00444A92" w:rsidR="00752708">
        <w:rPr>
          <w:szCs w:val="22"/>
        </w:rPr>
        <w:t xml:space="preserve">in </w:t>
      </w:r>
      <w:r w:rsidRPr="00444A92">
        <w:rPr>
          <w:szCs w:val="22"/>
        </w:rPr>
        <w:t xml:space="preserve">the </w:t>
      </w:r>
      <w:r w:rsidRPr="00444A92" w:rsidR="00DF07FA">
        <w:rPr>
          <w:szCs w:val="22"/>
        </w:rPr>
        <w:t xml:space="preserve">OMPEP </w:t>
      </w:r>
      <w:r w:rsidRPr="00444A92" w:rsidR="005F193B">
        <w:rPr>
          <w:szCs w:val="22"/>
        </w:rPr>
        <w:t>p</w:t>
      </w:r>
      <w:r w:rsidRPr="00444A92">
        <w:rPr>
          <w:szCs w:val="22"/>
        </w:rPr>
        <w:t>rogram</w:t>
      </w:r>
      <w:r w:rsidRPr="00444A92" w:rsidR="005F193B">
        <w:rPr>
          <w:szCs w:val="22"/>
        </w:rPr>
        <w:t>.</w:t>
      </w:r>
    </w:p>
    <w:p w:rsidRPr="00780BCA" w:rsidR="0012567C" w:rsidP="00004B62" w:rsidRDefault="0012567C" w14:paraId="037B0EEC" w14:textId="30798CFC">
      <w:pPr>
        <w:pStyle w:val="Heading2Numbered"/>
      </w:pPr>
      <w:r w:rsidRPr="00780BCA">
        <w:t xml:space="preserve">Withdrawal from </w:t>
      </w:r>
      <w:r w:rsidR="005F193B">
        <w:t>the p</w:t>
      </w:r>
      <w:r w:rsidRPr="00780BCA">
        <w:t>rogram</w:t>
      </w:r>
    </w:p>
    <w:p w:rsidRPr="00A724F0" w:rsidR="0012567C" w:rsidP="00545F0D" w:rsidRDefault="00DF07FA" w14:paraId="22F81E72" w14:textId="52FC1C51">
      <w:pPr>
        <w:spacing w:after="0"/>
        <w:rPr>
          <w:szCs w:val="22"/>
        </w:rPr>
      </w:pPr>
      <w:r>
        <w:rPr>
          <w:sz w:val="22"/>
          <w:szCs w:val="22"/>
        </w:rPr>
        <w:t>M</w:t>
      </w:r>
      <w:r w:rsidRPr="00545F0D" w:rsidR="0012567C">
        <w:rPr>
          <w:sz w:val="22"/>
          <w:szCs w:val="22"/>
        </w:rPr>
        <w:t xml:space="preserve">edical </w:t>
      </w:r>
      <w:r w:rsidR="001D5475">
        <w:rPr>
          <w:sz w:val="22"/>
          <w:szCs w:val="22"/>
        </w:rPr>
        <w:t>p</w:t>
      </w:r>
      <w:r w:rsidRPr="00545F0D" w:rsidR="0012567C">
        <w:rPr>
          <w:sz w:val="22"/>
          <w:szCs w:val="22"/>
        </w:rPr>
        <w:t xml:space="preserve">ractitioners may withdraw from the </w:t>
      </w:r>
      <w:r>
        <w:rPr>
          <w:sz w:val="22"/>
          <w:szCs w:val="22"/>
        </w:rPr>
        <w:t xml:space="preserve">OMPEP </w:t>
      </w:r>
      <w:r w:rsidR="005F193B">
        <w:rPr>
          <w:sz w:val="22"/>
          <w:szCs w:val="22"/>
        </w:rPr>
        <w:t>p</w:t>
      </w:r>
      <w:r w:rsidRPr="00545F0D" w:rsidR="0012567C">
        <w:rPr>
          <w:sz w:val="22"/>
          <w:szCs w:val="22"/>
        </w:rPr>
        <w:t>rogram at any time by providing</w:t>
      </w:r>
      <w:r w:rsidRPr="00545F0D" w:rsidR="009A00DD">
        <w:rPr>
          <w:sz w:val="22"/>
          <w:szCs w:val="22"/>
        </w:rPr>
        <w:t xml:space="preserve"> </w:t>
      </w:r>
      <w:r w:rsidRPr="00545F0D" w:rsidR="0012567C">
        <w:rPr>
          <w:sz w:val="22"/>
          <w:szCs w:val="22"/>
        </w:rPr>
        <w:t xml:space="preserve">written notice to </w:t>
      </w:r>
      <w:r w:rsidRPr="00545F0D" w:rsidR="00000F85">
        <w:rPr>
          <w:sz w:val="22"/>
          <w:szCs w:val="22"/>
        </w:rPr>
        <w:t xml:space="preserve">the </w:t>
      </w:r>
      <w:r w:rsidRPr="00545F0D" w:rsidR="00752708">
        <w:rPr>
          <w:sz w:val="22"/>
          <w:szCs w:val="22"/>
        </w:rPr>
        <w:t>d</w:t>
      </w:r>
      <w:r w:rsidRPr="00545F0D" w:rsidR="00000F85">
        <w:rPr>
          <w:sz w:val="22"/>
          <w:szCs w:val="22"/>
        </w:rPr>
        <w:t>epartment</w:t>
      </w:r>
      <w:r w:rsidRPr="00545F0D" w:rsidR="0012567C">
        <w:rPr>
          <w:sz w:val="22"/>
          <w:szCs w:val="22"/>
        </w:rPr>
        <w:t>.</w:t>
      </w:r>
    </w:p>
    <w:p w:rsidRPr="00A724F0" w:rsidR="00752708" w:rsidP="00545F0D" w:rsidRDefault="00752708" w14:paraId="1E0509E4" w14:textId="77777777">
      <w:pPr>
        <w:spacing w:after="0"/>
        <w:rPr>
          <w:szCs w:val="22"/>
        </w:rPr>
      </w:pPr>
    </w:p>
    <w:p w:rsidRPr="00A724F0" w:rsidR="0012567C" w:rsidP="00004B62" w:rsidRDefault="003F6B93" w14:paraId="23B4C36C" w14:textId="2CD71F13">
      <w:pPr>
        <w:rPr>
          <w:szCs w:val="22"/>
        </w:rPr>
      </w:pPr>
      <w:r w:rsidRPr="00545F0D">
        <w:rPr>
          <w:sz w:val="22"/>
          <w:szCs w:val="22"/>
        </w:rPr>
        <w:t xml:space="preserve">The </w:t>
      </w:r>
      <w:r w:rsidRPr="00545F0D" w:rsidR="00752708">
        <w:rPr>
          <w:sz w:val="22"/>
          <w:szCs w:val="22"/>
        </w:rPr>
        <w:t>d</w:t>
      </w:r>
      <w:r w:rsidRPr="00545F0D">
        <w:rPr>
          <w:sz w:val="22"/>
          <w:szCs w:val="22"/>
        </w:rPr>
        <w:t>epartment</w:t>
      </w:r>
      <w:r w:rsidRPr="00545F0D" w:rsidR="00DB64DD">
        <w:rPr>
          <w:sz w:val="22"/>
          <w:szCs w:val="22"/>
        </w:rPr>
        <w:t xml:space="preserve"> </w:t>
      </w:r>
      <w:r w:rsidRPr="00545F0D" w:rsidR="0012567C">
        <w:rPr>
          <w:sz w:val="22"/>
          <w:szCs w:val="22"/>
        </w:rPr>
        <w:t xml:space="preserve">will confirm the medical practitioner’s withdrawal from the </w:t>
      </w:r>
      <w:r w:rsidR="005F193B">
        <w:rPr>
          <w:sz w:val="22"/>
          <w:szCs w:val="22"/>
        </w:rPr>
        <w:t>p</w:t>
      </w:r>
      <w:r w:rsidRPr="00545F0D" w:rsidR="0012567C">
        <w:rPr>
          <w:sz w:val="22"/>
          <w:szCs w:val="22"/>
        </w:rPr>
        <w:t>rogram.</w:t>
      </w:r>
    </w:p>
    <w:p w:rsidRPr="00545F0D" w:rsidR="00752708" w:rsidP="00004B62" w:rsidRDefault="009A00DD" w14:paraId="5E1BC154" w14:textId="53F6FA57">
      <w:pPr>
        <w:pStyle w:val="Heading2Numbered"/>
      </w:pPr>
      <w:bookmarkStart w:name="_Toc524608929" w:id="6"/>
      <w:r>
        <w:t>Further information</w:t>
      </w:r>
      <w:bookmarkEnd w:id="6"/>
    </w:p>
    <w:p w:rsidR="009A00DD" w:rsidP="00752708" w:rsidRDefault="007F3CA8" w14:paraId="61CA8668" w14:textId="3CBF8DAF">
      <w:pPr>
        <w:pStyle w:val="numberedpara"/>
      </w:pPr>
      <w:r>
        <w:t>F</w:t>
      </w:r>
      <w:r w:rsidRPr="00545F0D" w:rsidR="003E1E00">
        <w:t xml:space="preserve">urther information </w:t>
      </w:r>
      <w:r w:rsidR="00DF07FA">
        <w:t>about</w:t>
      </w:r>
      <w:r w:rsidRPr="00545F0D" w:rsidR="00DF07FA">
        <w:t xml:space="preserve"> </w:t>
      </w:r>
      <w:r w:rsidRPr="00545F0D" w:rsidR="003E1E00">
        <w:t xml:space="preserve">the </w:t>
      </w:r>
      <w:r w:rsidR="00DF07FA">
        <w:t xml:space="preserve">OMPEP </w:t>
      </w:r>
      <w:r w:rsidR="005F193B">
        <w:t>p</w:t>
      </w:r>
      <w:r w:rsidRPr="00545F0D" w:rsidR="003E1E00">
        <w:t>rogram</w:t>
      </w:r>
      <w:r w:rsidR="00DF07FA">
        <w:t xml:space="preserve"> is available at</w:t>
      </w:r>
      <w:r w:rsidR="009A00DD">
        <w:t>:</w:t>
      </w:r>
    </w:p>
    <w:p w:rsidR="009A00DD" w:rsidP="00752708" w:rsidRDefault="009A00DD" w14:paraId="165F6E20" w14:textId="77777777">
      <w:pPr>
        <w:pStyle w:val="numberedpara"/>
      </w:pPr>
    </w:p>
    <w:p w:rsidR="009A00DD" w:rsidP="009A00DD" w:rsidRDefault="00DF07FA" w14:paraId="095F8A68" w14:textId="1BAB3B08">
      <w:pPr>
        <w:pStyle w:val="numberedpara"/>
        <w:numPr>
          <w:ilvl w:val="0"/>
          <w:numId w:val="33"/>
        </w:numPr>
      </w:pPr>
      <w:hyperlink w:history="1" r:id="rId15">
        <w:r w:rsidRPr="00DF07FA">
          <w:rPr>
            <w:rStyle w:val="Hyperlink"/>
          </w:rPr>
          <w:t>www.health.gov.au</w:t>
        </w:r>
      </w:hyperlink>
      <w:r w:rsidR="009A00DD">
        <w:t xml:space="preserve"> and search “</w:t>
      </w:r>
      <w:r w:rsidRPr="009A00DD" w:rsidR="009A00DD">
        <w:t>Other Medical Practitioners programs</w:t>
      </w:r>
      <w:r w:rsidR="009A00DD">
        <w:t>”</w:t>
      </w:r>
    </w:p>
    <w:p w:rsidRPr="00994734" w:rsidR="00994734" w:rsidP="007C0D16" w:rsidRDefault="00DF07FA" w14:paraId="6A84DF25" w14:textId="13046E30">
      <w:pPr>
        <w:pStyle w:val="numberedpara"/>
        <w:numPr>
          <w:ilvl w:val="0"/>
          <w:numId w:val="33"/>
        </w:numPr>
      </w:pPr>
      <w:hyperlink w:history="1" r:id="rId16">
        <w:r w:rsidRPr="00DF07FA">
          <w:rPr>
            <w:rStyle w:val="Hyperlink"/>
          </w:rPr>
          <w:t>OMPS@health.gov.au</w:t>
        </w:r>
      </w:hyperlink>
      <w:r w:rsidR="009A00DD">
        <w:t xml:space="preserve"> </w:t>
      </w:r>
    </w:p>
    <w:sectPr w:rsidRPr="00994734" w:rsidR="00994734" w:rsidSect="00004B62">
      <w:headerReference w:type="default" r:id="rId17"/>
      <w:footerReference w:type="default" r:id="rId18"/>
      <w:pgSz w:w="11906" w:h="16838" w:orient="portrait"/>
      <w:pgMar w:top="1289" w:right="1701" w:bottom="1701" w:left="1701" w:header="0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5E7" w:rsidP="005F4768" w:rsidRDefault="00C075E7" w14:paraId="4D45EB15" w14:textId="77777777">
      <w:r>
        <w:separator/>
      </w:r>
    </w:p>
  </w:endnote>
  <w:endnote w:type="continuationSeparator" w:id="0">
    <w:p w:rsidR="00C075E7" w:rsidP="005F4768" w:rsidRDefault="00C075E7" w14:paraId="6E161F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46D" w:rsidRDefault="00E9546D" w14:paraId="0E93F5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202" w:rsidP="005D2E42" w:rsidRDefault="00E93202" w14:paraId="4C823309" w14:textId="4C504BAB">
    <w:pPr>
      <w:pStyle w:val="Footer"/>
      <w:tabs>
        <w:tab w:val="left" w:pos="1036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46D" w:rsidRDefault="00E9546D" w14:paraId="117E564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202" w:rsidP="00004B62" w:rsidRDefault="00D3537E" w14:paraId="38C4B246" w14:textId="27B58F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5E7" w:rsidP="005F4768" w:rsidRDefault="00C075E7" w14:paraId="7A49E7FA" w14:textId="77777777">
      <w:r>
        <w:separator/>
      </w:r>
    </w:p>
  </w:footnote>
  <w:footnote w:type="continuationSeparator" w:id="0">
    <w:p w:rsidR="00C075E7" w:rsidP="005F4768" w:rsidRDefault="00C075E7" w14:paraId="62E9BC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46D" w:rsidRDefault="00E9546D" w14:paraId="4F4781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3202" w:rsidP="005F4768" w:rsidRDefault="00E93202" w14:paraId="35EB332A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A0664" wp14:editId="08959460">
          <wp:simplePos x="0" y="0"/>
          <wp:positionH relativeFrom="column">
            <wp:posOffset>-900430</wp:posOffset>
          </wp:positionH>
          <wp:positionV relativeFrom="paragraph">
            <wp:posOffset>683895</wp:posOffset>
          </wp:positionV>
          <wp:extent cx="7200000" cy="9802115"/>
          <wp:effectExtent l="0" t="0" r="1270" b="8890"/>
          <wp:wrapNone/>
          <wp:docPr id="4" name="Picture 4" descr="Titl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83 CNMO Word Cov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80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46D" w:rsidRDefault="00E9546D" w14:paraId="3D5E5B6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202" w:rsidP="005F4768" w:rsidRDefault="00E93202" w14:paraId="48C963FD" w14:textId="07BF9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B6D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23908"/>
    <w:multiLevelType w:val="hybridMultilevel"/>
    <w:tmpl w:val="6764E2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B2022"/>
    <w:multiLevelType w:val="hybridMultilevel"/>
    <w:tmpl w:val="455C630E"/>
    <w:lvl w:ilvl="0" w:tplc="8D20911C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0EB72A90"/>
    <w:multiLevelType w:val="hybridMultilevel"/>
    <w:tmpl w:val="989E6F56"/>
    <w:lvl w:ilvl="0" w:tplc="D668E5A4">
      <w:start w:val="1"/>
      <w:numFmt w:val="bullet"/>
      <w:pStyle w:val="Bullet"/>
      <w:lvlText w:val=""/>
      <w:lvlJc w:val="left"/>
      <w:pPr>
        <w:ind w:left="360" w:hanging="360"/>
      </w:pPr>
      <w:rPr>
        <w:rFonts w:hint="default" w:ascii="Wingdings 3" w:hAnsi="Wingdings 3"/>
        <w:sz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4" w15:restartNumberingAfterBreak="0">
    <w:nsid w:val="0F0A1327"/>
    <w:multiLevelType w:val="hybridMultilevel"/>
    <w:tmpl w:val="29B67B54"/>
    <w:lvl w:ilvl="0" w:tplc="A38CE07A">
      <w:start w:val="10"/>
      <w:numFmt w:val="decimal"/>
      <w:lvlText w:val="%1."/>
      <w:lvlJc w:val="left"/>
      <w:pPr>
        <w:ind w:left="1894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FF60A99"/>
    <w:multiLevelType w:val="hybridMultilevel"/>
    <w:tmpl w:val="7A70B1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5D790A"/>
    <w:multiLevelType w:val="hybridMultilevel"/>
    <w:tmpl w:val="A84ACB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A25C0F"/>
    <w:multiLevelType w:val="hybridMultilevel"/>
    <w:tmpl w:val="5C409C5E"/>
    <w:lvl w:ilvl="0" w:tplc="0C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53C3"/>
    <w:multiLevelType w:val="hybridMultilevel"/>
    <w:tmpl w:val="4E80FC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hint="default" w:ascii="Wingdings 3" w:hAnsi="Wingdings 3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1" w15:restartNumberingAfterBreak="0">
    <w:nsid w:val="28E64C5F"/>
    <w:multiLevelType w:val="hybridMultilevel"/>
    <w:tmpl w:val="7CC63E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C3717B"/>
    <w:multiLevelType w:val="hybridMultilevel"/>
    <w:tmpl w:val="7ECCC674"/>
    <w:lvl w:ilvl="0" w:tplc="0C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3" w15:restartNumberingAfterBreak="0">
    <w:nsid w:val="322F6B9D"/>
    <w:multiLevelType w:val="hybridMultilevel"/>
    <w:tmpl w:val="803269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C378DA"/>
    <w:multiLevelType w:val="hybridMultilevel"/>
    <w:tmpl w:val="4C0CD94E"/>
    <w:lvl w:ilvl="0" w:tplc="0C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39D155AE"/>
    <w:multiLevelType w:val="multilevel"/>
    <w:tmpl w:val="65143508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DA810C7"/>
    <w:multiLevelType w:val="hybridMultilevel"/>
    <w:tmpl w:val="1E0860D8"/>
    <w:lvl w:ilvl="0" w:tplc="0C090001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7" w15:restartNumberingAfterBreak="0">
    <w:nsid w:val="42823EA6"/>
    <w:multiLevelType w:val="hybridMultilevel"/>
    <w:tmpl w:val="731A15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DB1EFD"/>
    <w:multiLevelType w:val="hybridMultilevel"/>
    <w:tmpl w:val="F04AFA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1621"/>
    <w:multiLevelType w:val="hybridMultilevel"/>
    <w:tmpl w:val="58AE9E6A"/>
    <w:lvl w:ilvl="0" w:tplc="E364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F9007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76CD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486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D984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88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C2A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2E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F968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B1BA9"/>
    <w:multiLevelType w:val="hybridMultilevel"/>
    <w:tmpl w:val="681A2DCE"/>
    <w:lvl w:ilvl="0" w:tplc="0C09000F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974259"/>
    <w:multiLevelType w:val="hybridMultilevel"/>
    <w:tmpl w:val="42365D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4975F2"/>
    <w:multiLevelType w:val="hybridMultilevel"/>
    <w:tmpl w:val="52EEC7DA"/>
    <w:lvl w:ilvl="0" w:tplc="0C090001">
      <w:start w:val="1"/>
      <w:numFmt w:val="bullet"/>
      <w:lvlText w:val=""/>
      <w:lvlJc w:val="left"/>
      <w:pPr>
        <w:tabs>
          <w:tab w:val="num" w:pos="448"/>
        </w:tabs>
        <w:ind w:left="4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hint="default" w:ascii="Wingdings" w:hAnsi="Wingdings"/>
      </w:rPr>
    </w:lvl>
  </w:abstractNum>
  <w:abstractNum w:abstractNumId="24" w15:restartNumberingAfterBreak="0">
    <w:nsid w:val="5B727ACA"/>
    <w:multiLevelType w:val="hybridMultilevel"/>
    <w:tmpl w:val="F3D84B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EA5B6D"/>
    <w:multiLevelType w:val="multilevel"/>
    <w:tmpl w:val="5EF0762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" w:hAnsi="Arial" w:cs="Arial" w:eastAsiaTheme="major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57152"/>
    <w:multiLevelType w:val="hybridMultilevel"/>
    <w:tmpl w:val="2EF6E2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CA0855"/>
    <w:multiLevelType w:val="hybridMultilevel"/>
    <w:tmpl w:val="C6BA5C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10AED"/>
    <w:multiLevelType w:val="hybridMultilevel"/>
    <w:tmpl w:val="D788196E"/>
    <w:lvl w:ilvl="0" w:tplc="51EC3EA0">
      <w:start w:val="8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5FF1712"/>
    <w:multiLevelType w:val="hybridMultilevel"/>
    <w:tmpl w:val="C472D98E"/>
    <w:lvl w:ilvl="0" w:tplc="73BC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37383"/>
    <w:multiLevelType w:val="hybridMultilevel"/>
    <w:tmpl w:val="4D482EB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1441125">
    <w:abstractNumId w:val="3"/>
  </w:num>
  <w:num w:numId="2" w16cid:durableId="787356825">
    <w:abstractNumId w:val="19"/>
  </w:num>
  <w:num w:numId="3" w16cid:durableId="1081147409">
    <w:abstractNumId w:val="10"/>
  </w:num>
  <w:num w:numId="4" w16cid:durableId="1682899977">
    <w:abstractNumId w:val="3"/>
  </w:num>
  <w:num w:numId="5" w16cid:durableId="906184382">
    <w:abstractNumId w:val="19"/>
  </w:num>
  <w:num w:numId="6" w16cid:durableId="1852639927">
    <w:abstractNumId w:val="10"/>
  </w:num>
  <w:num w:numId="7" w16cid:durableId="455031086">
    <w:abstractNumId w:val="7"/>
  </w:num>
  <w:num w:numId="8" w16cid:durableId="1669821053">
    <w:abstractNumId w:val="15"/>
  </w:num>
  <w:num w:numId="9" w16cid:durableId="1840540881">
    <w:abstractNumId w:val="29"/>
  </w:num>
  <w:num w:numId="10" w16cid:durableId="1203789018">
    <w:abstractNumId w:val="26"/>
  </w:num>
  <w:num w:numId="11" w16cid:durableId="1517698060">
    <w:abstractNumId w:val="20"/>
  </w:num>
  <w:num w:numId="12" w16cid:durableId="2113551673">
    <w:abstractNumId w:val="23"/>
  </w:num>
  <w:num w:numId="13" w16cid:durableId="1397390178">
    <w:abstractNumId w:val="14"/>
  </w:num>
  <w:num w:numId="14" w16cid:durableId="1873306202">
    <w:abstractNumId w:val="24"/>
  </w:num>
  <w:num w:numId="15" w16cid:durableId="998922724">
    <w:abstractNumId w:val="1"/>
  </w:num>
  <w:num w:numId="16" w16cid:durableId="2046447115">
    <w:abstractNumId w:val="12"/>
  </w:num>
  <w:num w:numId="17" w16cid:durableId="1998612017">
    <w:abstractNumId w:val="25"/>
  </w:num>
  <w:num w:numId="18" w16cid:durableId="1267889600">
    <w:abstractNumId w:val="21"/>
  </w:num>
  <w:num w:numId="19" w16cid:durableId="517700138">
    <w:abstractNumId w:val="8"/>
  </w:num>
  <w:num w:numId="20" w16cid:durableId="99224150">
    <w:abstractNumId w:val="2"/>
  </w:num>
  <w:num w:numId="21" w16cid:durableId="1615553185">
    <w:abstractNumId w:val="11"/>
  </w:num>
  <w:num w:numId="22" w16cid:durableId="713115015">
    <w:abstractNumId w:val="16"/>
  </w:num>
  <w:num w:numId="23" w16cid:durableId="400757170">
    <w:abstractNumId w:val="30"/>
  </w:num>
  <w:num w:numId="24" w16cid:durableId="603266736">
    <w:abstractNumId w:val="4"/>
  </w:num>
  <w:num w:numId="25" w16cid:durableId="767965561">
    <w:abstractNumId w:val="0"/>
  </w:num>
  <w:num w:numId="26" w16cid:durableId="295726063">
    <w:abstractNumId w:val="31"/>
  </w:num>
  <w:num w:numId="27" w16cid:durableId="1470123598">
    <w:abstractNumId w:val="18"/>
  </w:num>
  <w:num w:numId="28" w16cid:durableId="1571111882">
    <w:abstractNumId w:val="27"/>
  </w:num>
  <w:num w:numId="29" w16cid:durableId="547181070">
    <w:abstractNumId w:val="9"/>
  </w:num>
  <w:num w:numId="30" w16cid:durableId="1198200820">
    <w:abstractNumId w:val="6"/>
  </w:num>
  <w:num w:numId="31" w16cid:durableId="773212518">
    <w:abstractNumId w:val="5"/>
  </w:num>
  <w:num w:numId="32" w16cid:durableId="362287621">
    <w:abstractNumId w:val="28"/>
  </w:num>
  <w:num w:numId="33" w16cid:durableId="989017065">
    <w:abstractNumId w:val="17"/>
  </w:num>
  <w:num w:numId="34" w16cid:durableId="777216401">
    <w:abstractNumId w:val="22"/>
  </w:num>
  <w:num w:numId="35" w16cid:durableId="1034422645">
    <w:abstractNumId w:val="32"/>
  </w:num>
  <w:num w:numId="36" w16cid:durableId="1449349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67"/>
    <w:rsid w:val="00000F85"/>
    <w:rsid w:val="00003743"/>
    <w:rsid w:val="00004B62"/>
    <w:rsid w:val="00004BC2"/>
    <w:rsid w:val="00042606"/>
    <w:rsid w:val="00061B34"/>
    <w:rsid w:val="00067456"/>
    <w:rsid w:val="00067E28"/>
    <w:rsid w:val="00077A5D"/>
    <w:rsid w:val="000A0145"/>
    <w:rsid w:val="000A5F63"/>
    <w:rsid w:val="000C3DED"/>
    <w:rsid w:val="000E4BAA"/>
    <w:rsid w:val="000F42C2"/>
    <w:rsid w:val="00106781"/>
    <w:rsid w:val="00106A02"/>
    <w:rsid w:val="0012567C"/>
    <w:rsid w:val="001265B6"/>
    <w:rsid w:val="00155E3A"/>
    <w:rsid w:val="00165F5E"/>
    <w:rsid w:val="001716F3"/>
    <w:rsid w:val="00190B4A"/>
    <w:rsid w:val="001B3443"/>
    <w:rsid w:val="001C3933"/>
    <w:rsid w:val="001C563A"/>
    <w:rsid w:val="001D3EE3"/>
    <w:rsid w:val="001D5475"/>
    <w:rsid w:val="001D655B"/>
    <w:rsid w:val="001E16CB"/>
    <w:rsid w:val="001F387E"/>
    <w:rsid w:val="00205C5A"/>
    <w:rsid w:val="00212D15"/>
    <w:rsid w:val="002A3316"/>
    <w:rsid w:val="002A49F7"/>
    <w:rsid w:val="002C672A"/>
    <w:rsid w:val="002D7988"/>
    <w:rsid w:val="002F3AE3"/>
    <w:rsid w:val="002F7582"/>
    <w:rsid w:val="00304DAF"/>
    <w:rsid w:val="00306825"/>
    <w:rsid w:val="0030786C"/>
    <w:rsid w:val="0031630A"/>
    <w:rsid w:val="003371A3"/>
    <w:rsid w:val="00343C35"/>
    <w:rsid w:val="0034739E"/>
    <w:rsid w:val="00376A78"/>
    <w:rsid w:val="003869FB"/>
    <w:rsid w:val="003901B6"/>
    <w:rsid w:val="00391B27"/>
    <w:rsid w:val="003A42C6"/>
    <w:rsid w:val="003C1FA6"/>
    <w:rsid w:val="003C4257"/>
    <w:rsid w:val="003D17F9"/>
    <w:rsid w:val="003E0C7C"/>
    <w:rsid w:val="003E1E00"/>
    <w:rsid w:val="003E6A46"/>
    <w:rsid w:val="003F1B49"/>
    <w:rsid w:val="003F6B93"/>
    <w:rsid w:val="0040729B"/>
    <w:rsid w:val="004329CB"/>
    <w:rsid w:val="00444A92"/>
    <w:rsid w:val="0045008C"/>
    <w:rsid w:val="004624B5"/>
    <w:rsid w:val="004867E2"/>
    <w:rsid w:val="004902B6"/>
    <w:rsid w:val="004A32C3"/>
    <w:rsid w:val="004A3732"/>
    <w:rsid w:val="004B1934"/>
    <w:rsid w:val="004D1575"/>
    <w:rsid w:val="004D6D6A"/>
    <w:rsid w:val="004D6EE3"/>
    <w:rsid w:val="004E2AAB"/>
    <w:rsid w:val="004E4A95"/>
    <w:rsid w:val="004E74A2"/>
    <w:rsid w:val="004F3174"/>
    <w:rsid w:val="004F587B"/>
    <w:rsid w:val="004F7EE7"/>
    <w:rsid w:val="00525DB1"/>
    <w:rsid w:val="00532DB7"/>
    <w:rsid w:val="00536E04"/>
    <w:rsid w:val="00540C84"/>
    <w:rsid w:val="00545F0D"/>
    <w:rsid w:val="005524BC"/>
    <w:rsid w:val="005553DC"/>
    <w:rsid w:val="00561352"/>
    <w:rsid w:val="00565C0F"/>
    <w:rsid w:val="005A4FFD"/>
    <w:rsid w:val="005A574A"/>
    <w:rsid w:val="005C062D"/>
    <w:rsid w:val="005C2334"/>
    <w:rsid w:val="005D063D"/>
    <w:rsid w:val="005D0AAC"/>
    <w:rsid w:val="005D2E42"/>
    <w:rsid w:val="005E1F47"/>
    <w:rsid w:val="005E3442"/>
    <w:rsid w:val="005F193B"/>
    <w:rsid w:val="005F2A8D"/>
    <w:rsid w:val="005F3372"/>
    <w:rsid w:val="005F4768"/>
    <w:rsid w:val="00603658"/>
    <w:rsid w:val="006164C2"/>
    <w:rsid w:val="00623954"/>
    <w:rsid w:val="006603E3"/>
    <w:rsid w:val="0066046A"/>
    <w:rsid w:val="0066197D"/>
    <w:rsid w:val="00672899"/>
    <w:rsid w:val="006A0657"/>
    <w:rsid w:val="006A5186"/>
    <w:rsid w:val="006A621C"/>
    <w:rsid w:val="006B30B2"/>
    <w:rsid w:val="006B3C28"/>
    <w:rsid w:val="006B5524"/>
    <w:rsid w:val="006B5AFA"/>
    <w:rsid w:val="006C1084"/>
    <w:rsid w:val="006C1D23"/>
    <w:rsid w:val="006C649C"/>
    <w:rsid w:val="00752708"/>
    <w:rsid w:val="00752D3E"/>
    <w:rsid w:val="00754302"/>
    <w:rsid w:val="00772FEB"/>
    <w:rsid w:val="00780BCA"/>
    <w:rsid w:val="00791F06"/>
    <w:rsid w:val="00793B19"/>
    <w:rsid w:val="007B19E3"/>
    <w:rsid w:val="007C0D16"/>
    <w:rsid w:val="007C7EDD"/>
    <w:rsid w:val="007D4B78"/>
    <w:rsid w:val="007D5D82"/>
    <w:rsid w:val="007E2613"/>
    <w:rsid w:val="007E709B"/>
    <w:rsid w:val="007F3CA8"/>
    <w:rsid w:val="00815BFA"/>
    <w:rsid w:val="0082413B"/>
    <w:rsid w:val="008264EB"/>
    <w:rsid w:val="0087073F"/>
    <w:rsid w:val="00882CBF"/>
    <w:rsid w:val="008A6524"/>
    <w:rsid w:val="008B24E4"/>
    <w:rsid w:val="008C1CA6"/>
    <w:rsid w:val="008D4737"/>
    <w:rsid w:val="008F2A4F"/>
    <w:rsid w:val="008F51A6"/>
    <w:rsid w:val="0090228D"/>
    <w:rsid w:val="0090699D"/>
    <w:rsid w:val="00917E71"/>
    <w:rsid w:val="009624C3"/>
    <w:rsid w:val="00965933"/>
    <w:rsid w:val="00994734"/>
    <w:rsid w:val="009979EA"/>
    <w:rsid w:val="009A00DD"/>
    <w:rsid w:val="009A10D6"/>
    <w:rsid w:val="009A3CC6"/>
    <w:rsid w:val="009F4E65"/>
    <w:rsid w:val="00A06433"/>
    <w:rsid w:val="00A10FBF"/>
    <w:rsid w:val="00A14474"/>
    <w:rsid w:val="00A26712"/>
    <w:rsid w:val="00A30A78"/>
    <w:rsid w:val="00A4512D"/>
    <w:rsid w:val="00A55C1A"/>
    <w:rsid w:val="00A657C3"/>
    <w:rsid w:val="00A66C82"/>
    <w:rsid w:val="00A678A7"/>
    <w:rsid w:val="00A705AF"/>
    <w:rsid w:val="00A724F0"/>
    <w:rsid w:val="00A74903"/>
    <w:rsid w:val="00A86C5A"/>
    <w:rsid w:val="00AA4055"/>
    <w:rsid w:val="00AA45AA"/>
    <w:rsid w:val="00AA6D7C"/>
    <w:rsid w:val="00AC2A01"/>
    <w:rsid w:val="00AE4E9B"/>
    <w:rsid w:val="00AF2945"/>
    <w:rsid w:val="00AF2D81"/>
    <w:rsid w:val="00AF5D72"/>
    <w:rsid w:val="00B33B56"/>
    <w:rsid w:val="00B40B4A"/>
    <w:rsid w:val="00B42851"/>
    <w:rsid w:val="00B52909"/>
    <w:rsid w:val="00B6212C"/>
    <w:rsid w:val="00B62DD8"/>
    <w:rsid w:val="00B6424B"/>
    <w:rsid w:val="00B73525"/>
    <w:rsid w:val="00BA562E"/>
    <w:rsid w:val="00BB2D22"/>
    <w:rsid w:val="00BD7294"/>
    <w:rsid w:val="00BE0221"/>
    <w:rsid w:val="00BE31C0"/>
    <w:rsid w:val="00BF69CB"/>
    <w:rsid w:val="00C01183"/>
    <w:rsid w:val="00C0691E"/>
    <w:rsid w:val="00C075E7"/>
    <w:rsid w:val="00C2420D"/>
    <w:rsid w:val="00C4761F"/>
    <w:rsid w:val="00C56932"/>
    <w:rsid w:val="00C60BAC"/>
    <w:rsid w:val="00C822A2"/>
    <w:rsid w:val="00C8755B"/>
    <w:rsid w:val="00C940B7"/>
    <w:rsid w:val="00CA2841"/>
    <w:rsid w:val="00CB1F2A"/>
    <w:rsid w:val="00CB4C13"/>
    <w:rsid w:val="00CB5B1A"/>
    <w:rsid w:val="00CC48CC"/>
    <w:rsid w:val="00CD0C70"/>
    <w:rsid w:val="00CE4055"/>
    <w:rsid w:val="00D023AD"/>
    <w:rsid w:val="00D0278A"/>
    <w:rsid w:val="00D04189"/>
    <w:rsid w:val="00D10E05"/>
    <w:rsid w:val="00D14C02"/>
    <w:rsid w:val="00D16D6B"/>
    <w:rsid w:val="00D20839"/>
    <w:rsid w:val="00D220C3"/>
    <w:rsid w:val="00D22D32"/>
    <w:rsid w:val="00D25A0C"/>
    <w:rsid w:val="00D27F95"/>
    <w:rsid w:val="00D3058E"/>
    <w:rsid w:val="00D33167"/>
    <w:rsid w:val="00D34565"/>
    <w:rsid w:val="00D3537E"/>
    <w:rsid w:val="00D409E0"/>
    <w:rsid w:val="00D41D07"/>
    <w:rsid w:val="00D458E2"/>
    <w:rsid w:val="00D570F9"/>
    <w:rsid w:val="00D73E98"/>
    <w:rsid w:val="00D84373"/>
    <w:rsid w:val="00D9335A"/>
    <w:rsid w:val="00DA7069"/>
    <w:rsid w:val="00DB423D"/>
    <w:rsid w:val="00DB64DD"/>
    <w:rsid w:val="00DC15A6"/>
    <w:rsid w:val="00DD5020"/>
    <w:rsid w:val="00DD68DA"/>
    <w:rsid w:val="00DE28BE"/>
    <w:rsid w:val="00DF07FA"/>
    <w:rsid w:val="00DF1DB0"/>
    <w:rsid w:val="00E17C76"/>
    <w:rsid w:val="00E3340F"/>
    <w:rsid w:val="00E47CC0"/>
    <w:rsid w:val="00E61A6D"/>
    <w:rsid w:val="00E679A1"/>
    <w:rsid w:val="00E809E0"/>
    <w:rsid w:val="00E93202"/>
    <w:rsid w:val="00E9546D"/>
    <w:rsid w:val="00EB044E"/>
    <w:rsid w:val="00EB37A0"/>
    <w:rsid w:val="00EC68C0"/>
    <w:rsid w:val="00EC77D9"/>
    <w:rsid w:val="00F15390"/>
    <w:rsid w:val="00F20746"/>
    <w:rsid w:val="00F261F5"/>
    <w:rsid w:val="00F314D4"/>
    <w:rsid w:val="00F60DF4"/>
    <w:rsid w:val="00F66F41"/>
    <w:rsid w:val="00F74A3C"/>
    <w:rsid w:val="00F93364"/>
    <w:rsid w:val="00F9358E"/>
    <w:rsid w:val="00FA5D18"/>
    <w:rsid w:val="00FA666E"/>
    <w:rsid w:val="00FB120B"/>
    <w:rsid w:val="00FD0FDF"/>
    <w:rsid w:val="00FF5E2F"/>
    <w:rsid w:val="55F4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E4B578"/>
  <w15:docId w15:val="{64BD4B29-9782-4B59-807E-4255D7D8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hAnsiTheme="majorHAnsi" w:eastAsiaTheme="majorEastAsia" w:cstheme="maj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3364"/>
    <w:pPr>
      <w:spacing w:line="300" w:lineRule="auto"/>
    </w:pPr>
    <w:rPr>
      <w:rFonts w:ascii="Arial" w:hAnsi="Arial" w:cs="Arial"/>
      <w:sz w:val="21"/>
      <w:szCs w:val="20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4A32C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B7"/>
    <w:pPr>
      <w:tabs>
        <w:tab w:val="left" w:pos="425"/>
      </w:tabs>
      <w:spacing w:before="300" w:after="100" w:line="271" w:lineRule="auto"/>
      <w:outlineLvl w:val="1"/>
    </w:pPr>
    <w:rPr>
      <w:b/>
      <w:bCs/>
      <w:color w:val="001A63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373"/>
    <w:pPr>
      <w:spacing w:before="200" w:after="100" w:line="271" w:lineRule="auto"/>
      <w:outlineLvl w:val="2"/>
    </w:pPr>
    <w:rPr>
      <w:color w:val="001A63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373"/>
    <w:pPr>
      <w:spacing w:after="100" w:line="271" w:lineRule="auto"/>
      <w:outlineLvl w:val="3"/>
    </w:pPr>
    <w:rPr>
      <w:caps/>
      <w:color w:val="001A63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9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9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99"/>
    <w:pPr>
      <w:spacing w:after="0"/>
      <w:outlineLvl w:val="6"/>
    </w:pPr>
    <w:rPr>
      <w:b/>
      <w:bCs/>
      <w:i/>
      <w:iCs/>
      <w:color w:val="5A5A5A" w:themeColor="text1" w:themeTint="A5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99"/>
    <w:pPr>
      <w:spacing w:after="0"/>
      <w:outlineLvl w:val="7"/>
    </w:pPr>
    <w:rPr>
      <w:b/>
      <w:bCs/>
      <w:color w:val="7F7F7F" w:themeColor="text1" w:themeTint="8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9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uiPriority w:val="20"/>
    <w:qFormat/>
    <w:rsid w:val="00672899"/>
    <w:rPr>
      <w:b/>
      <w:bCs/>
      <w:i/>
      <w:iCs/>
      <w:spacing w:val="10"/>
    </w:rPr>
  </w:style>
  <w:style w:type="character" w:styleId="Strong">
    <w:name w:val="Strong"/>
    <w:uiPriority w:val="22"/>
    <w:qFormat/>
    <w:rsid w:val="00672899"/>
    <w:rPr>
      <w:b/>
      <w:bCs/>
    </w:rPr>
  </w:style>
  <w:style w:type="table" w:styleId="PlainTable41" w:customStyle="1">
    <w:name w:val="Plain Table 41"/>
    <w:basedOn w:val="TableNormal"/>
    <w:rsid w:val="004A32C3"/>
    <w:pPr>
      <w:spacing w:after="0" w:line="240" w:lineRule="auto"/>
    </w:pPr>
    <w:rPr>
      <w:rFonts w:asciiTheme="minorHAnsi" w:hAnsiTheme="minorHAnsi" w:eastAsiaTheme="minorEastAsia" w:cstheme="minorBidi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A32C3"/>
    <w:pPr>
      <w:keepNext/>
      <w:keepLines/>
      <w:spacing w:before="360" w:after="0" w:line="240" w:lineRule="auto"/>
    </w:pPr>
    <w:rPr>
      <w:caps/>
      <w:kern w:val="20"/>
      <w:sz w:val="44"/>
      <w:szCs w:val="48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672899"/>
    <w:rPr>
      <w:rFonts w:cs="Arial"/>
      <w:caps/>
      <w:kern w:val="20"/>
      <w:sz w:val="44"/>
      <w:szCs w:val="48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672899"/>
    <w:pPr>
      <w:spacing w:after="0" w:line="240" w:lineRule="auto"/>
    </w:pPr>
  </w:style>
  <w:style w:type="character" w:styleId="SubtleEmphasis">
    <w:name w:val="Subtle Emphasis"/>
    <w:uiPriority w:val="19"/>
    <w:qFormat/>
    <w:rsid w:val="00672899"/>
    <w:rPr>
      <w:i/>
      <w:iCs/>
    </w:rPr>
  </w:style>
  <w:style w:type="character" w:styleId="IntenseEmphasis">
    <w:name w:val="Intense Emphasis"/>
    <w:uiPriority w:val="21"/>
    <w:qFormat/>
    <w:rsid w:val="0067289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672899"/>
    <w:rPr>
      <w:i/>
      <w:iCs/>
    </w:rPr>
  </w:style>
  <w:style w:type="character" w:styleId="QuoteChar" w:customStyle="1">
    <w:name w:val="Quote Char"/>
    <w:aliases w:val="Actions Intro Para Char"/>
    <w:basedOn w:val="DefaultParagraphFont"/>
    <w:link w:val="Quote"/>
    <w:uiPriority w:val="29"/>
    <w:rsid w:val="006728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99"/>
    <w:pPr>
      <w:pBdr>
        <w:top w:val="single" w:color="auto" w:sz="4" w:space="10"/>
        <w:bottom w:val="single" w:color="auto" w:sz="4" w:space="10"/>
      </w:pBdr>
      <w:spacing w:before="240" w:after="240"/>
      <w:ind w:left="1152" w:right="1152"/>
      <w:jc w:val="both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2899"/>
    <w:rPr>
      <w:i/>
      <w:iCs/>
    </w:rPr>
  </w:style>
  <w:style w:type="character" w:styleId="SubtleReference">
    <w:name w:val="Subtle Reference"/>
    <w:basedOn w:val="DefaultParagraphFont"/>
    <w:uiPriority w:val="31"/>
    <w:rsid w:val="00672899"/>
    <w:rPr>
      <w:smallCaps/>
    </w:rPr>
  </w:style>
  <w:style w:type="character" w:styleId="IntenseReference">
    <w:name w:val="Intense Reference"/>
    <w:uiPriority w:val="32"/>
    <w:qFormat/>
    <w:rsid w:val="0067289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2899"/>
    <w:rPr>
      <w:i/>
      <w:iCs/>
      <w:smallCaps/>
      <w:spacing w:val="5"/>
    </w:rPr>
  </w:style>
  <w:style w:type="paragraph" w:styleId="SubtitleCover" w:customStyle="1">
    <w:name w:val="Subtitle Cover"/>
    <w:basedOn w:val="Normal"/>
    <w:next w:val="BodyText"/>
    <w:rsid w:val="004A32C3"/>
    <w:pPr>
      <w:keepNext/>
      <w:keepLines/>
      <w:spacing w:after="120" w:line="240" w:lineRule="auto"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33167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33167"/>
    <w:rPr>
      <w:rFonts w:ascii="Arial" w:hAnsi="Arial" w:eastAsiaTheme="minorEastAsia" w:cstheme="minorBidi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33167"/>
    <w:rPr>
      <w:rFonts w:ascii="Tahoma" w:hAnsi="Tahoma" w:cs="Tahoma" w:eastAsiaTheme="minorEastAsi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A66C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6C82"/>
    <w:rPr>
      <w:rFonts w:ascii="Arial" w:hAnsi="Arial" w:eastAsiaTheme="minorEastAsia" w:cstheme="minorBid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B4C13"/>
    <w:pPr>
      <w:tabs>
        <w:tab w:val="center" w:pos="4513"/>
        <w:tab w:val="right" w:pos="9026"/>
      </w:tabs>
      <w:spacing w:after="240" w:line="240" w:lineRule="auto"/>
      <w:jc w:val="center"/>
    </w:pPr>
    <w:rPr>
      <w:sz w:val="19"/>
    </w:rPr>
  </w:style>
  <w:style w:type="character" w:styleId="FooterChar" w:customStyle="1">
    <w:name w:val="Footer Char"/>
    <w:basedOn w:val="DefaultParagraphFont"/>
    <w:link w:val="Footer"/>
    <w:uiPriority w:val="99"/>
    <w:rsid w:val="00CB4C13"/>
    <w:rPr>
      <w:rFonts w:ascii="Arial" w:hAnsi="Arial" w:cs="Arial"/>
      <w:sz w:val="19"/>
      <w:szCs w:val="20"/>
    </w:rPr>
  </w:style>
  <w:style w:type="paragraph" w:styleId="Bullet" w:customStyle="1">
    <w:name w:val="Bullet"/>
    <w:basedOn w:val="Normal"/>
    <w:rsid w:val="00672899"/>
    <w:pPr>
      <w:numPr>
        <w:numId w:val="4"/>
      </w:numPr>
      <w:spacing w:after="120"/>
    </w:pPr>
  </w:style>
  <w:style w:type="paragraph" w:styleId="Heading1Black" w:customStyle="1">
    <w:name w:val="Heading 1 Black"/>
    <w:basedOn w:val="Heading1"/>
    <w:next w:val="Normal1stParaafterHeading1"/>
    <w:autoRedefine/>
    <w:qFormat/>
    <w:rsid w:val="00E93202"/>
    <w:pPr>
      <w:pBdr>
        <w:left w:val="single" w:color="001A63" w:sz="48" w:space="8"/>
      </w:pBdr>
      <w:spacing w:after="120"/>
      <w:ind w:left="284"/>
    </w:pPr>
    <w:rPr>
      <w:bCs/>
      <w:caps/>
      <w:color w:val="000000" w:themeColor="text1"/>
      <w:sz w:val="32"/>
    </w:rPr>
  </w:style>
  <w:style w:type="paragraph" w:styleId="QuoteRef" w:customStyle="1">
    <w:name w:val="Quote Ref"/>
    <w:basedOn w:val="Normal"/>
    <w:rsid w:val="00672899"/>
    <w:pPr>
      <w:spacing w:before="120"/>
    </w:pPr>
    <w:rPr>
      <w:color w:val="000000" w:themeColor="text1"/>
    </w:rPr>
  </w:style>
  <w:style w:type="paragraph" w:styleId="TableText" w:customStyle="1">
    <w:name w:val="Table Text"/>
    <w:rsid w:val="00672899"/>
    <w:pPr>
      <w:spacing w:after="120"/>
    </w:pPr>
    <w:rPr>
      <w:rFonts w:ascii="Arial" w:hAnsi="Arial"/>
      <w:bCs/>
      <w:sz w:val="18"/>
      <w:szCs w:val="18"/>
    </w:rPr>
  </w:style>
  <w:style w:type="paragraph" w:styleId="TableHeaderRow" w:customStyle="1">
    <w:name w:val="Table Header Row"/>
    <w:basedOn w:val="Normal"/>
    <w:rsid w:val="00672899"/>
    <w:pPr>
      <w:spacing w:after="0" w:line="240" w:lineRule="auto"/>
    </w:pPr>
    <w:rPr>
      <w:rFonts w:cs="Times New Roman"/>
      <w:bCs/>
      <w:color w:val="FFFFFF" w:themeColor="background1"/>
    </w:rPr>
  </w:style>
  <w:style w:type="paragraph" w:styleId="TableTextbullet" w:customStyle="1">
    <w:name w:val="Table Text bullet"/>
    <w:basedOn w:val="TableText"/>
    <w:rsid w:val="00672899"/>
    <w:pPr>
      <w:numPr>
        <w:numId w:val="6"/>
      </w:numPr>
      <w:spacing w:after="60" w:line="240" w:lineRule="auto"/>
    </w:pPr>
  </w:style>
  <w:style w:type="paragraph" w:styleId="TabletextfirstColumn" w:customStyle="1">
    <w:name w:val="Table text first Column"/>
    <w:basedOn w:val="TableText"/>
    <w:rsid w:val="00672899"/>
    <w:pPr>
      <w:spacing w:line="300" w:lineRule="auto"/>
    </w:pPr>
    <w:rPr>
      <w:bCs w:val="0"/>
      <w:i/>
    </w:rPr>
  </w:style>
  <w:style w:type="paragraph" w:styleId="Heading2PriorityIntro" w:customStyle="1">
    <w:name w:val="Heading 2 Priority Intro"/>
    <w:basedOn w:val="Heading2"/>
    <w:rsid w:val="00672899"/>
    <w:pPr>
      <w:pBdr>
        <w:top w:val="single" w:color="F2F2F2" w:themeColor="background1" w:themeShade="F2" w:sz="4" w:space="8"/>
        <w:left w:val="single" w:color="F2F2F2" w:themeColor="background1" w:themeShade="F2" w:sz="4" w:space="8"/>
        <w:bottom w:val="single" w:color="F2F2F2" w:themeColor="background1" w:themeShade="F2" w:sz="4" w:space="8"/>
        <w:right w:val="single" w:color="F2F2F2" w:themeColor="background1" w:themeShade="F2" w:sz="4" w:space="8"/>
      </w:pBdr>
      <w:shd w:val="clear" w:color="auto" w:fill="F2F2F2" w:themeFill="background1" w:themeFillShade="F2"/>
      <w:spacing w:before="240"/>
      <w:ind w:left="170" w:right="170"/>
    </w:pPr>
  </w:style>
  <w:style w:type="paragraph" w:styleId="NormalPriorityIntro" w:customStyle="1">
    <w:name w:val="Normal Priority Intro"/>
    <w:basedOn w:val="Normal"/>
    <w:rsid w:val="00672899"/>
    <w:pPr>
      <w:pBdr>
        <w:top w:val="single" w:color="F2F2F2" w:themeColor="background1" w:themeShade="F2" w:sz="4" w:space="8"/>
        <w:left w:val="single" w:color="F2F2F2" w:themeColor="background1" w:themeShade="F2" w:sz="4" w:space="8"/>
        <w:bottom w:val="single" w:color="F2F2F2" w:themeColor="background1" w:themeShade="F2" w:sz="4" w:space="8"/>
        <w:right w:val="single" w:color="F2F2F2" w:themeColor="background1" w:themeShade="F2" w:sz="4" w:space="8"/>
      </w:pBdr>
      <w:shd w:val="clear" w:color="auto" w:fill="F2F2F2" w:themeFill="background1" w:themeFillShade="F2"/>
      <w:ind w:left="170" w:right="170"/>
    </w:pPr>
  </w:style>
  <w:style w:type="paragraph" w:styleId="BulletPriorityIntro" w:customStyle="1">
    <w:name w:val="Bullet Priority Intro"/>
    <w:basedOn w:val="Bullet"/>
    <w:rsid w:val="00672899"/>
    <w:pPr>
      <w:numPr>
        <w:numId w:val="0"/>
      </w:numPr>
      <w:pBdr>
        <w:top w:val="single" w:color="F2F2F2" w:themeColor="background1" w:themeShade="F2" w:sz="4" w:space="8"/>
        <w:left w:val="single" w:color="F2F2F2" w:themeColor="background1" w:themeShade="F2" w:sz="4" w:space="8"/>
        <w:bottom w:val="single" w:color="F2F2F2" w:themeColor="background1" w:themeShade="F2" w:sz="4" w:space="8"/>
        <w:right w:val="single" w:color="F2F2F2" w:themeColor="background1" w:themeShade="F2" w:sz="4" w:space="8"/>
      </w:pBdr>
      <w:shd w:val="clear" w:color="auto" w:fill="F2F2F2" w:themeFill="background1" w:themeFillShade="F2"/>
      <w:ind w:right="170"/>
    </w:pPr>
  </w:style>
  <w:style w:type="paragraph" w:styleId="CaptionReversed" w:customStyle="1">
    <w:name w:val="Caption Reversed"/>
    <w:basedOn w:val="Caption"/>
    <w:rsid w:val="00672899"/>
    <w:pPr>
      <w:pBdr>
        <w:top w:val="single" w:color="00B0F0" w:sz="4" w:space="5"/>
        <w:left w:val="single" w:color="00B0F0" w:sz="4" w:space="5"/>
        <w:bottom w:val="single" w:color="00B0F0" w:sz="4" w:space="5"/>
        <w:right w:val="single" w:color="00B0F0" w:sz="4" w:space="5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4A32C3"/>
    <w:rPr>
      <w:bCs/>
      <w:color w:val="000000" w:themeColor="text1"/>
      <w:sz w:val="16"/>
      <w:szCs w:val="16"/>
    </w:rPr>
  </w:style>
  <w:style w:type="paragraph" w:styleId="Boxbullets" w:customStyle="1">
    <w:name w:val="Box bullets"/>
    <w:basedOn w:val="Bullet"/>
    <w:rsid w:val="00672899"/>
    <w:pPr>
      <w:numPr>
        <w:numId w:val="0"/>
      </w:numPr>
      <w:pBdr>
        <w:top w:val="single" w:color="00B0F0" w:sz="4" w:space="8"/>
        <w:left w:val="single" w:color="00B0F0" w:sz="4" w:space="5"/>
        <w:bottom w:val="single" w:color="00B0F0" w:sz="4" w:space="5"/>
        <w:right w:val="single" w:color="00B0F0" w:sz="4" w:space="5"/>
      </w:pBdr>
      <w:ind w:right="142"/>
    </w:pPr>
  </w:style>
  <w:style w:type="paragraph" w:styleId="BoxText" w:customStyle="1">
    <w:name w:val="Box Text"/>
    <w:basedOn w:val="Boxbullets"/>
    <w:rsid w:val="00672899"/>
    <w:pPr>
      <w:pBdr>
        <w:left w:val="single" w:color="00B0F0" w:sz="4" w:space="8"/>
        <w:bottom w:val="single" w:color="00B0F0" w:sz="4" w:space="8"/>
        <w:right w:val="single" w:color="00B0F0" w:sz="4" w:space="8"/>
      </w:pBdr>
      <w:ind w:left="198" w:right="198"/>
    </w:pPr>
  </w:style>
  <w:style w:type="paragraph" w:styleId="ActionBullet" w:customStyle="1">
    <w:name w:val="Action Bullet"/>
    <w:basedOn w:val="Boxbullets"/>
    <w:rsid w:val="00672899"/>
    <w:pPr>
      <w:pBdr>
        <w:top w:val="none" w:color="auto" w:sz="0" w:space="0"/>
        <w:left w:val="none" w:color="auto" w:sz="0" w:space="0"/>
        <w:bottom w:val="single" w:color="00B0F0" w:sz="4" w:space="8"/>
        <w:right w:val="none" w:color="auto" w:sz="0" w:space="0"/>
      </w:pBdr>
      <w:ind w:right="57"/>
    </w:pPr>
  </w:style>
  <w:style w:type="paragraph" w:styleId="Normal1stParaafterHeading1" w:customStyle="1">
    <w:name w:val="Normal 1st Para after Heading 1"/>
    <w:basedOn w:val="Normal"/>
    <w:next w:val="Normal"/>
    <w:rsid w:val="005F4768"/>
    <w:pPr>
      <w:spacing w:before="480"/>
    </w:pPr>
  </w:style>
  <w:style w:type="character" w:styleId="Heading1Char" w:customStyle="1">
    <w:name w:val="Heading 1 Char"/>
    <w:aliases w:val="Blue Char"/>
    <w:basedOn w:val="DefaultParagraphFont"/>
    <w:link w:val="Heading1"/>
    <w:uiPriority w:val="9"/>
    <w:rsid w:val="004A32C3"/>
    <w:rPr>
      <w:rFonts w:ascii="Arial" w:hAnsi="Arial" w:cs="Arial"/>
      <w:sz w:val="21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C940B7"/>
    <w:rPr>
      <w:rFonts w:ascii="Arial" w:hAnsi="Arial" w:cs="Arial"/>
      <w:b/>
      <w:bCs/>
      <w:color w:val="001A63"/>
      <w:sz w:val="25"/>
      <w:szCs w:val="25"/>
    </w:rPr>
  </w:style>
  <w:style w:type="character" w:styleId="Heading3Char" w:customStyle="1">
    <w:name w:val="Heading 3 Char"/>
    <w:basedOn w:val="DefaultParagraphFont"/>
    <w:link w:val="Heading3"/>
    <w:uiPriority w:val="9"/>
    <w:rsid w:val="00D84373"/>
    <w:rPr>
      <w:rFonts w:ascii="Arial" w:hAnsi="Arial" w:cs="Arial"/>
      <w:color w:val="001A63"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84373"/>
    <w:rPr>
      <w:rFonts w:ascii="Arial" w:hAnsi="Arial" w:cs="Arial"/>
      <w:caps/>
      <w:color w:val="001A63"/>
      <w:spacing w:val="5"/>
      <w:lang w:val="en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2899"/>
    <w:rPr>
      <w:i/>
      <w:i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2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2899"/>
    <w:rPr>
      <w:b/>
      <w:bCs/>
      <w:i/>
      <w:iCs/>
      <w:color w:val="5A5A5A" w:themeColor="text1" w:themeTint="A5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2899"/>
    <w:rPr>
      <w:b/>
      <w:bC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2899"/>
    <w:rPr>
      <w:b/>
      <w:bCs/>
      <w:i/>
      <w:iCs/>
      <w:color w:val="7F7F7F" w:themeColor="text1" w:themeTint="80"/>
      <w:sz w:val="18"/>
      <w:szCs w:val="18"/>
    </w:rPr>
  </w:style>
  <w:style w:type="character" w:styleId="NoSpacingChar" w:customStyle="1">
    <w:name w:val="No Spacing Char"/>
    <w:basedOn w:val="DefaultParagraphFont"/>
    <w:link w:val="NoSpacing"/>
    <w:uiPriority w:val="1"/>
    <w:rsid w:val="006728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899"/>
    <w:pPr>
      <w:outlineLvl w:val="9"/>
    </w:pPr>
    <w:rPr>
      <w:lang w:bidi="en-US"/>
    </w:rPr>
  </w:style>
  <w:style w:type="paragraph" w:styleId="NumberedList" w:customStyle="1">
    <w:name w:val="Numbered List"/>
    <w:basedOn w:val="Normal"/>
    <w:qFormat/>
    <w:rsid w:val="004A32C3"/>
    <w:pPr>
      <w:numPr>
        <w:numId w:val="7"/>
      </w:numPr>
      <w:spacing w:after="100"/>
      <w:ind w:left="714" w:hanging="357"/>
    </w:pPr>
    <w:rPr>
      <w:lang w:val="en"/>
    </w:rPr>
  </w:style>
  <w:style w:type="paragraph" w:styleId="BulletedList" w:customStyle="1">
    <w:name w:val="Bulleted List"/>
    <w:basedOn w:val="Normal"/>
    <w:qFormat/>
    <w:rsid w:val="004A32C3"/>
    <w:pPr>
      <w:numPr>
        <w:numId w:val="8"/>
      </w:numPr>
      <w:contextualSpacing/>
    </w:pPr>
    <w:rPr>
      <w:lang w:val="en"/>
    </w:rPr>
  </w:style>
  <w:style w:type="paragraph" w:styleId="Heading2Numbered" w:customStyle="1">
    <w:name w:val="Heading 2 Numbered"/>
    <w:basedOn w:val="Heading2"/>
    <w:qFormat/>
    <w:rsid w:val="00D3537E"/>
    <w:pPr>
      <w:numPr>
        <w:numId w:val="9"/>
      </w:numPr>
      <w:spacing w:after="120" w:line="240" w:lineRule="auto"/>
      <w:ind w:left="357" w:hanging="357"/>
    </w:pPr>
    <w:rPr>
      <w:lang w:val="en"/>
    </w:rPr>
  </w:style>
  <w:style w:type="paragraph" w:styleId="Heading3Numbered" w:customStyle="1">
    <w:name w:val="Heading 3 Numbered"/>
    <w:basedOn w:val="Heading3"/>
    <w:qFormat/>
    <w:rsid w:val="006164C2"/>
    <w:pPr>
      <w:numPr>
        <w:numId w:val="10"/>
      </w:numPr>
    </w:pPr>
  </w:style>
  <w:style w:type="paragraph" w:styleId="Heading4Numbered" w:customStyle="1">
    <w:name w:val="Heading 4 Numbered"/>
    <w:basedOn w:val="Heading4"/>
    <w:qFormat/>
    <w:rsid w:val="006164C2"/>
    <w:pPr>
      <w:numPr>
        <w:numId w:val="11"/>
      </w:numPr>
    </w:pPr>
  </w:style>
  <w:style w:type="paragraph" w:styleId="Boxshadedcolourbackground" w:customStyle="1">
    <w:name w:val="Box shaded colour background"/>
    <w:basedOn w:val="Normal"/>
    <w:qFormat/>
    <w:rsid w:val="005553DC"/>
    <w:pPr>
      <w:pBdr>
        <w:top w:val="single" w:color="F2F2F2" w:sz="4" w:space="8"/>
        <w:left w:val="single" w:color="F2F2F2" w:sz="4" w:space="8"/>
        <w:bottom w:val="single" w:color="F2F2F2" w:sz="4" w:space="8"/>
        <w:right w:val="single" w:color="F2F2F2" w:sz="4" w:space="8"/>
      </w:pBdr>
      <w:shd w:val="clear" w:color="auto" w:fill="E0E3EE"/>
      <w:spacing w:before="300" w:line="276" w:lineRule="auto"/>
      <w:ind w:left="170" w:right="170"/>
    </w:pPr>
    <w:rPr>
      <w:rFonts w:eastAsia="Calibri" w:cs="Times New Roman"/>
      <w:bCs/>
      <w:szCs w:val="21"/>
      <w:lang w:val="en-GB" w:eastAsia="en-US"/>
    </w:rPr>
  </w:style>
  <w:style w:type="paragraph" w:styleId="Boxshadedgreybackgroundwithcolouredstrokeaboveandbelow" w:customStyle="1">
    <w:name w:val="Box shaded grey background with coloured stroke above and below"/>
    <w:basedOn w:val="Normal"/>
    <w:qFormat/>
    <w:rsid w:val="00D84373"/>
    <w:pPr>
      <w:pBdr>
        <w:top w:val="single" w:color="001A63" w:sz="4" w:space="8"/>
        <w:bottom w:val="single" w:color="001A63" w:sz="4" w:space="8"/>
      </w:pBdr>
      <w:shd w:val="pct5" w:color="auto" w:fill="auto"/>
      <w:spacing w:before="200" w:line="276" w:lineRule="auto"/>
    </w:pPr>
    <w:rPr>
      <w:rFonts w:eastAsia="Calibri" w:cs="Times New Roman"/>
      <w:szCs w:val="21"/>
      <w:lang w:val="en-GB" w:eastAsia="en-US"/>
    </w:rPr>
  </w:style>
  <w:style w:type="paragraph" w:styleId="Boxwithcolouredkeyline" w:customStyle="1">
    <w:name w:val="Box with coloured keyline"/>
    <w:basedOn w:val="Normal"/>
    <w:qFormat/>
    <w:rsid w:val="00D84373"/>
    <w:pPr>
      <w:pBdr>
        <w:top w:val="single" w:color="001A63" w:sz="4" w:space="8"/>
        <w:left w:val="single" w:color="001A63" w:sz="4" w:space="8"/>
        <w:bottom w:val="single" w:color="001A63" w:sz="4" w:space="8"/>
        <w:right w:val="single" w:color="001A63" w:sz="4" w:space="8"/>
      </w:pBdr>
      <w:spacing w:after="120" w:line="276" w:lineRule="auto"/>
      <w:ind w:left="198" w:right="198"/>
    </w:pPr>
    <w:rPr>
      <w:rFonts w:eastAsia="Calibri" w:cs="Times New Roman"/>
      <w:szCs w:val="21"/>
      <w:lang w:val="en-GB" w:eastAsia="en-US"/>
    </w:rPr>
  </w:style>
  <w:style w:type="paragraph" w:styleId="Footerborderabove" w:customStyle="1">
    <w:name w:val="Footer border above"/>
    <w:basedOn w:val="Footer"/>
    <w:qFormat/>
    <w:rsid w:val="00E93202"/>
    <w:pPr>
      <w:pBdr>
        <w:top w:val="single" w:color="001A63" w:sz="8" w:space="6"/>
      </w:pBdr>
    </w:pPr>
  </w:style>
  <w:style w:type="paragraph" w:styleId="TOC1">
    <w:name w:val="toc 1"/>
    <w:basedOn w:val="Normal"/>
    <w:next w:val="Normal"/>
    <w:autoRedefine/>
    <w:uiPriority w:val="39"/>
    <w:rsid w:val="00561352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561352"/>
    <w:pPr>
      <w:spacing w:after="100"/>
      <w:ind w:left="210"/>
    </w:pPr>
  </w:style>
  <w:style w:type="paragraph" w:styleId="Heading1option2" w:customStyle="1">
    <w:name w:val="Heading 1 option 2"/>
    <w:basedOn w:val="Heading1Black"/>
    <w:qFormat/>
    <w:rsid w:val="00561352"/>
    <w:pPr>
      <w:pBdr>
        <w:left w:val="none" w:color="auto" w:sz="0" w:space="0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561352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5613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E00"/>
    <w:pPr>
      <w:spacing w:after="120" w:line="240" w:lineRule="auto"/>
      <w:ind w:left="720"/>
      <w:contextualSpacing/>
    </w:pPr>
    <w:rPr>
      <w:rFonts w:eastAsia="Times New Roman" w:cs="Times New Roman"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rsid w:val="003E1E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E00"/>
    <w:pPr>
      <w:spacing w:after="120" w:line="240" w:lineRule="auto"/>
    </w:pPr>
    <w:rPr>
      <w:rFonts w:eastAsia="Times New Roman" w:cs="Times New Roman"/>
      <w:sz w:val="20"/>
      <w:lang w:val="en-US" w:eastAsia="en-US"/>
    </w:rPr>
  </w:style>
  <w:style w:type="character" w:styleId="CommentTextChar" w:customStyle="1">
    <w:name w:val="Comment Text Char"/>
    <w:basedOn w:val="DefaultParagraphFont"/>
    <w:link w:val="CommentText"/>
    <w:rsid w:val="003E1E00"/>
    <w:rPr>
      <w:rFonts w:ascii="Arial" w:hAnsi="Arial" w:eastAsia="Times New Roman" w:cs="Times New Roman"/>
      <w:sz w:val="20"/>
      <w:szCs w:val="20"/>
      <w:lang w:val="en-US" w:eastAsia="en-US"/>
    </w:rPr>
  </w:style>
  <w:style w:type="paragraph" w:styleId="numberedpara" w:customStyle="1">
    <w:name w:val="numbered para"/>
    <w:basedOn w:val="Normal"/>
    <w:rsid w:val="00306825"/>
    <w:pPr>
      <w:spacing w:after="0" w:line="240" w:lineRule="auto"/>
    </w:pPr>
    <w:rPr>
      <w:rFonts w:eastAsia="Times New Roman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EB37A0"/>
    <w:pPr>
      <w:spacing w:after="200"/>
    </w:pPr>
    <w:rPr>
      <w:rFonts w:cs="Arial" w:eastAsiaTheme="majorEastAsia"/>
      <w:b/>
      <w:bCs/>
      <w:lang w:val="en-AU" w:eastAsia="en-AU"/>
    </w:rPr>
  </w:style>
  <w:style w:type="character" w:styleId="CommentSubjectChar" w:customStyle="1">
    <w:name w:val="Comment Subject Char"/>
    <w:basedOn w:val="CommentTextChar"/>
    <w:link w:val="CommentSubject"/>
    <w:rsid w:val="00EB37A0"/>
    <w:rPr>
      <w:rFonts w:ascii="Arial" w:hAnsi="Arial" w:eastAsia="Times New Roman" w:cs="Arial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F6B93"/>
    <w:pPr>
      <w:spacing w:after="0" w:line="240" w:lineRule="auto"/>
    </w:pPr>
    <w:rPr>
      <w:rFonts w:ascii="Arial" w:hAnsi="Arial" w:cs="Arial"/>
      <w:sz w:val="21"/>
      <w:szCs w:val="20"/>
    </w:rPr>
  </w:style>
  <w:style w:type="character" w:styleId="normaltextrun" w:customStyle="1">
    <w:name w:val="normaltextrun"/>
    <w:basedOn w:val="DefaultParagraphFont"/>
    <w:uiPriority w:val="1"/>
    <w:rsid w:val="00E809E0"/>
  </w:style>
  <w:style w:type="character" w:styleId="UnresolvedMention">
    <w:name w:val="Unresolved Mention"/>
    <w:basedOn w:val="DefaultParagraphFont"/>
    <w:uiPriority w:val="99"/>
    <w:semiHidden/>
    <w:unhideWhenUsed/>
    <w:rsid w:val="0099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98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212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5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484547412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922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551308265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header" Target="header4.xml" Id="rId17" /><Relationship Type="http://schemas.openxmlformats.org/officeDocument/2006/relationships/numbering" Target="numbering.xml" Id="rId2" /><Relationship Type="http://schemas.openxmlformats.org/officeDocument/2006/relationships/hyperlink" Target="mailto:OMPS@health.gov.au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://www.health.gov.au" TargetMode="External" Id="rId15" /><Relationship Type="http://schemas.openxmlformats.org/officeDocument/2006/relationships/customXml" Target="../customXml/item4.xml" Id="rId23" /><Relationship Type="http://schemas.openxmlformats.org/officeDocument/2006/relationships/header" Target="header2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../customXml/item3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Aus162</b:Tag>
    <b:SourceType>InternetSite</b:SourceType>
    <b:Guid>{EBAC5F51-2B39-A24B-BEC6-C2CC1D021785}</b:Guid>
    <b:Title>4364.0.55.001 - National Health Survey: First Results, 2014-15</b:Title>
    <b:Year>2016</b:Year>
    <b:Month>March</b:Month>
    <b:Day>23</b:Day>
    <b:Author>
      <b:Author>
        <b:Corporate>Australian Bureau of Statistics</b:Corporate>
      </b:Author>
    </b:Author>
    <b:URL>http://www.abs.gov.au/ausstats/abs@.nsf/mf/4364.0.55.001</b:URL>
    <b:YearAccessed>2016</b:YearAccessed>
    <b:MonthAccessed>October</b:MonthAccessed>
    <b:DayAccessed>10</b:DayAccessed>
    <b:InternetSiteTitle>Australian Bureau of Statistics</b:InternetSiteTitle>
    <b:RefOrder>14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2FBD6-F18E-4AA6-A0B4-5E8507A8F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ECC38-6FE3-4411-ABDD-67E6E27485F6}"/>
</file>

<file path=customXml/itemProps3.xml><?xml version="1.0" encoding="utf-8"?>
<ds:datastoreItem xmlns:ds="http://schemas.openxmlformats.org/officeDocument/2006/customXml" ds:itemID="{E7E852BD-BAE0-442E-B630-67CBA3AC0421}"/>
</file>

<file path=customXml/itemProps4.xml><?xml version="1.0" encoding="utf-8"?>
<ds:datastoreItem xmlns:ds="http://schemas.openxmlformats.org/officeDocument/2006/customXml" ds:itemID="{7A28C344-33FF-4720-BF37-2F6D10B42A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Dept Health And Ageing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Murphy Alicia</dc:creator>
  <lastModifiedBy>CAMPISI, Chanel</lastModifiedBy>
  <revision>9</revision>
  <lastPrinted>2018-11-20T23:03:00.0000000Z</lastPrinted>
  <dcterms:created xsi:type="dcterms:W3CDTF">2026-02-09T04:48:00.0000000Z</dcterms:created>
  <dcterms:modified xsi:type="dcterms:W3CDTF">2026-05-08T01:05:30.3781726Z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2026-02-09T04:48:49Z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d0949d79-8635-4b34-86ab-0ee8b2e3e72f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