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AC334" w14:textId="77777777" w:rsidR="00A10B86" w:rsidRPr="009522C5" w:rsidRDefault="006F2845" w:rsidP="002541A2">
      <w:pPr>
        <w:jc w:val="right"/>
        <w:rPr>
          <w:rFonts w:ascii="Noto Sans Arabic" w:hAnsi="Noto Sans Arabic" w:cs="Noto Sans Arabic"/>
        </w:rPr>
      </w:pPr>
      <w:r w:rsidRPr="009522C5">
        <w:rPr>
          <w:rFonts w:ascii="Noto Sans Arabic" w:hAnsi="Noto Sans Arabic" w:cs="Noto Sans Arabic"/>
          <w:noProof/>
        </w:rPr>
        <w:drawing>
          <wp:anchor distT="0" distB="0" distL="114300" distR="114300" simplePos="0" relativeHeight="251658240" behindDoc="0" locked="0" layoutInCell="1" allowOverlap="1" wp14:anchorId="0F758466" wp14:editId="6DD2FE31">
            <wp:simplePos x="0" y="0"/>
            <wp:positionH relativeFrom="margin">
              <wp:posOffset>6985</wp:posOffset>
            </wp:positionH>
            <wp:positionV relativeFrom="margin">
              <wp:posOffset>-437515</wp:posOffset>
            </wp:positionV>
            <wp:extent cx="1447800" cy="1123950"/>
            <wp:effectExtent l="0" t="0" r="0" b="0"/>
            <wp:wrapSquare wrapText="bothSides"/>
            <wp:docPr id="980928576" name="Picture 1" descr="این کیت آزمایش رایگان برنامه ملی غربالگری سرطان رو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8576" name="Picture 1" descr="این کیت آزمایش رایگان برنامه ملی غربالگری سرطان روده است."/>
                    <pic:cNvPicPr/>
                  </pic:nvPicPr>
                  <pic:blipFill>
                    <a:blip r:embed="rId11">
                      <a:extLst>
                        <a:ext uri="{28A0092B-C50C-407E-A947-70E740481C1C}">
                          <a14:useLocalDpi xmlns:a14="http://schemas.microsoft.com/office/drawing/2010/main" val="0"/>
                        </a:ext>
                      </a:extLst>
                    </a:blip>
                    <a:stretch>
                      <a:fillRect/>
                    </a:stretch>
                  </pic:blipFill>
                  <pic:spPr>
                    <a:xfrm>
                      <a:off x="0" y="0"/>
                      <a:ext cx="1447800" cy="1123950"/>
                    </a:xfrm>
                    <a:prstGeom prst="rect">
                      <a:avLst/>
                    </a:prstGeom>
                  </pic:spPr>
                </pic:pic>
              </a:graphicData>
            </a:graphic>
          </wp:anchor>
        </w:drawing>
      </w:r>
      <w:r w:rsidR="00093DB8" w:rsidRPr="009522C5">
        <w:rPr>
          <w:rFonts w:ascii="Noto Sans Arabic" w:hAnsi="Noto Sans Arabic" w:cs="Noto Sans Arabic"/>
          <w:noProof/>
          <w:lang w:eastAsia="en-AU"/>
        </w:rPr>
        <w:drawing>
          <wp:inline distT="0" distB="0" distL="0" distR="0" wp14:anchorId="7EB41455" wp14:editId="2E1F4DF3">
            <wp:extent cx="3733800" cy="780288"/>
            <wp:effectExtent l="0" t="0" r="0" b="1270"/>
            <wp:docPr id="1" name="Picture 1" descr="نشان دولت استرالیا و لوگوی برنامه ملی غربالگری سرطان رود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نشان دولت استرالیا و لوگوی برنامه ملی غربالگری سرطان روده">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bookmarkStart w:id="0" w:name="_Hlk216879224"/>
      <w:bookmarkEnd w:id="0"/>
    </w:p>
    <w:p w14:paraId="66E286C6" w14:textId="3D62D0CF" w:rsidR="00D15CB4" w:rsidRPr="009522C5" w:rsidRDefault="00D15CB4" w:rsidP="00D15CB4">
      <w:pPr>
        <w:pStyle w:val="BodyText"/>
        <w:bidi/>
        <w:spacing w:after="120"/>
        <w:rPr>
          <w:rStyle w:val="IntenseEmphasis"/>
          <w:rFonts w:ascii="Noto Sans Arabic" w:hAnsi="Noto Sans Arabic" w:cs="Noto Sans Arabic"/>
          <w:sz w:val="20"/>
          <w:szCs w:val="20"/>
        </w:rPr>
      </w:pPr>
      <w:r w:rsidRPr="009522C5">
        <w:rPr>
          <w:rStyle w:val="IntenseEmphasis"/>
          <w:rFonts w:ascii="Noto Sans Arabic" w:hAnsi="Noto Sans Arabic" w:cs="Noto Sans Arabic"/>
          <w:sz w:val="20"/>
          <w:szCs w:val="20"/>
        </w:rPr>
        <w:t>CE901</w:t>
      </w:r>
      <w:r w:rsidRPr="009522C5">
        <w:rPr>
          <w:rStyle w:val="IntenseEmphasis"/>
          <w:rFonts w:ascii="Noto Sans Arabic" w:hAnsi="Noto Sans Arabic" w:cs="Noto Sans Arabic"/>
          <w:sz w:val="20"/>
          <w:szCs w:val="20"/>
          <w:rtl/>
          <w:lang w:val="ar"/>
        </w:rPr>
        <w:t xml:space="preserve"> –</w:t>
      </w:r>
      <w:r w:rsidR="00436277">
        <w:rPr>
          <w:rStyle w:val="IntenseEmphasis"/>
          <w:rFonts w:ascii="Noto Sans Arabic" w:hAnsi="Noto Sans Arabic" w:cs="Noto Sans Arabic"/>
          <w:sz w:val="20"/>
          <w:szCs w:val="20"/>
          <w:lang w:val="en-US"/>
        </w:rPr>
        <w:t xml:space="preserve"> </w:t>
      </w:r>
      <w:r w:rsidR="00436277">
        <w:rPr>
          <w:rStyle w:val="IntenseEmphasis"/>
          <w:rFonts w:ascii="Noto Sans Arabic" w:hAnsi="Noto Sans Arabic" w:cs="Noto Sans Arabic"/>
          <w:sz w:val="20"/>
          <w:szCs w:val="20"/>
        </w:rPr>
        <w:t>12/2025</w:t>
      </w:r>
      <w:r w:rsidRPr="009522C5">
        <w:rPr>
          <w:rStyle w:val="IntenseEmphasis"/>
          <w:rFonts w:ascii="Noto Sans Arabic" w:hAnsi="Noto Sans Arabic" w:cs="Noto Sans Arabic"/>
          <w:sz w:val="20"/>
          <w:szCs w:val="20"/>
        </w:rPr>
        <w:t xml:space="preserve"> </w:t>
      </w:r>
      <w:r w:rsidRPr="009522C5">
        <w:rPr>
          <w:rStyle w:val="IntenseEmphasis"/>
          <w:rFonts w:ascii="Noto Sans Arabic" w:hAnsi="Noto Sans Arabic" w:cs="Noto Sans Arabic"/>
          <w:sz w:val="20"/>
          <w:szCs w:val="20"/>
          <w:rtl/>
          <w:lang w:val="fa-IR"/>
        </w:rPr>
        <w:t>– فارسی | Farsi</w:t>
      </w:r>
      <w:r w:rsidRPr="009522C5">
        <w:rPr>
          <w:rStyle w:val="IntenseEmphasis"/>
          <w:rFonts w:ascii="Noto Sans Arabic" w:hAnsi="Noto Sans Arabic" w:cs="Noto Sans Arabic"/>
          <w:sz w:val="20"/>
          <w:szCs w:val="20"/>
        </w:rPr>
        <w:t xml:space="preserve"> </w:t>
      </w:r>
      <w:r w:rsidRPr="009522C5">
        <w:rPr>
          <w:rStyle w:val="IntenseEmphasis"/>
          <w:rFonts w:ascii="Noto Sans Arabic" w:hAnsi="Noto Sans Arabic" w:cs="Noto Sans Arabic"/>
          <w:sz w:val="20"/>
          <w:szCs w:val="20"/>
          <w:rtl/>
          <w:lang w:val="ar"/>
        </w:rPr>
        <w:t>–</w:t>
      </w:r>
      <w:r w:rsidRPr="009522C5">
        <w:rPr>
          <w:rStyle w:val="IntenseEmphasis"/>
          <w:rFonts w:ascii="Noto Sans Arabic" w:hAnsi="Noto Sans Arabic" w:cs="Noto Sans Arabic"/>
          <w:sz w:val="20"/>
          <w:szCs w:val="20"/>
        </w:rPr>
        <w:t xml:space="preserve"> </w:t>
      </w:r>
      <w:r w:rsidRPr="009522C5">
        <w:rPr>
          <w:rStyle w:val="IntenseEmphasis"/>
          <w:rFonts w:ascii="Noto Sans Arabic" w:hAnsi="Noto Sans Arabic" w:cs="Noto Sans Arabic"/>
          <w:sz w:val="20"/>
          <w:szCs w:val="20"/>
          <w:rtl/>
          <w:lang w:val="fa-IR"/>
        </w:rPr>
        <w:t xml:space="preserve">صرفا نامه نمونه </w:t>
      </w:r>
    </w:p>
    <w:p w14:paraId="0B60826A" w14:textId="4A8446B1" w:rsidR="00270E16" w:rsidRPr="009522C5" w:rsidRDefault="006F2845" w:rsidP="00D354CF">
      <w:pPr>
        <w:bidi/>
        <w:rPr>
          <w:rFonts w:ascii="Noto Sans Arabic" w:hAnsi="Noto Sans Arabic" w:cs="Noto Sans Arabic"/>
          <w:sz w:val="20"/>
          <w:szCs w:val="20"/>
        </w:rPr>
      </w:pPr>
      <w:bookmarkStart w:id="1" w:name="_Hlk216448081"/>
      <w:r w:rsidRPr="009522C5">
        <w:rPr>
          <w:rFonts w:ascii="Noto Sans Arabic" w:hAnsi="Noto Sans Arabic" w:cs="Noto Sans Arabic"/>
          <w:sz w:val="20"/>
          <w:szCs w:val="20"/>
          <w:rtl/>
          <w:lang w:val="fa-IR"/>
        </w:rPr>
        <w:t>&lt;</w:t>
      </w:r>
      <w:r w:rsidR="0059359D" w:rsidRPr="009522C5">
        <w:rPr>
          <w:rFonts w:ascii="Noto Sans Arabic" w:hAnsi="Noto Sans Arabic" w:cs="Noto Sans Arabic" w:hint="cs"/>
          <w:sz w:val="20"/>
          <w:szCs w:val="20"/>
          <w:rtl/>
          <w:lang w:val="fa-IR"/>
        </w:rPr>
        <w:t>نام کوچک</w:t>
      </w:r>
      <w:r w:rsidRPr="009522C5">
        <w:rPr>
          <w:rFonts w:ascii="Noto Sans Arabic" w:hAnsi="Noto Sans Arabic" w:cs="Noto Sans Arabic"/>
          <w:sz w:val="20"/>
          <w:szCs w:val="20"/>
          <w:rtl/>
          <w:lang w:val="fa-IR"/>
        </w:rPr>
        <w:t>&gt;</w:t>
      </w:r>
      <w:r w:rsidR="0059359D" w:rsidRPr="009522C5">
        <w:rPr>
          <w:rFonts w:ascii="Noto Sans Arabic" w:hAnsi="Noto Sans Arabic" w:cs="Noto Sans Arabic" w:hint="cs"/>
          <w:sz w:val="20"/>
          <w:szCs w:val="20"/>
          <w:rtl/>
          <w:lang w:val="fa-IR"/>
        </w:rPr>
        <w:t xml:space="preserve"> </w:t>
      </w:r>
      <w:r w:rsidRPr="009522C5">
        <w:rPr>
          <w:rFonts w:ascii="Noto Sans Arabic" w:hAnsi="Noto Sans Arabic" w:cs="Noto Sans Arabic"/>
          <w:sz w:val="20"/>
          <w:szCs w:val="20"/>
          <w:rtl/>
          <w:lang w:val="fa-IR"/>
        </w:rPr>
        <w:t>عزیز،</w:t>
      </w:r>
    </w:p>
    <w:p w14:paraId="1077D335" w14:textId="77777777" w:rsidR="00270E16" w:rsidRPr="009522C5" w:rsidRDefault="006F2845" w:rsidP="00D354CF">
      <w:pPr>
        <w:pStyle w:val="Heading1"/>
        <w:bidi/>
        <w:rPr>
          <w:rFonts w:ascii="Noto Sans Arabic" w:hAnsi="Noto Sans Arabic" w:cs="Noto Sans Arabic"/>
          <w:sz w:val="24"/>
          <w:szCs w:val="24"/>
        </w:rPr>
      </w:pPr>
      <w:r w:rsidRPr="009522C5">
        <w:rPr>
          <w:rFonts w:ascii="Noto Sans Arabic" w:hAnsi="Noto Sans Arabic" w:cs="Noto Sans Arabic"/>
          <w:sz w:val="24"/>
          <w:szCs w:val="24"/>
          <w:rtl/>
          <w:lang w:val="fa-IR"/>
        </w:rPr>
        <w:t>شما کیت غربالگری رایگان سرطان روده بعدی خود را 2 سال دیگر دریافت خواهید کرد.</w:t>
      </w:r>
    </w:p>
    <w:p w14:paraId="5FEE62A8" w14:textId="77777777" w:rsidR="00291F37" w:rsidRPr="009522C5" w:rsidRDefault="006F2845" w:rsidP="00D354CF">
      <w:pPr>
        <w:bidi/>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سوابق ما نشان می‌دهد که شما در 2 سال گذشته کولونوسکوپی انجام داده‌اید. دستورالعمل‌های بالینی توصیه می‌کنند که پس از کولونوسکوپی، می‌توان از انجام آزمایش غربالگری روده بعدی صرف نظر کرد. </w:t>
      </w:r>
    </w:p>
    <w:p w14:paraId="574BAF08" w14:textId="77777777" w:rsidR="00270E16" w:rsidRPr="009522C5" w:rsidRDefault="006F2845" w:rsidP="00D354CF">
      <w:pPr>
        <w:bidi/>
        <w:rPr>
          <w:rFonts w:ascii="Noto Sans Arabic" w:hAnsi="Noto Sans Arabic" w:cs="Noto Sans Arabic"/>
          <w:sz w:val="20"/>
          <w:szCs w:val="20"/>
        </w:rPr>
      </w:pPr>
      <w:r w:rsidRPr="009522C5">
        <w:rPr>
          <w:rFonts w:ascii="Noto Sans Arabic" w:hAnsi="Noto Sans Arabic" w:cs="Noto Sans Arabic"/>
          <w:sz w:val="20"/>
          <w:szCs w:val="20"/>
          <w:rtl/>
          <w:lang w:val="fa-IR"/>
        </w:rPr>
        <w:t>این یعنی تا 2 سال دیگر کیت غربالگری دریافت نخواهید کرد.</w:t>
      </w:r>
    </w:p>
    <w:p w14:paraId="0D86A43F" w14:textId="7CCC97D1" w:rsidR="00270E16" w:rsidRPr="009522C5" w:rsidRDefault="006F2845" w:rsidP="0089322E">
      <w:pPr>
        <w:pStyle w:val="ListParagraph"/>
        <w:numPr>
          <w:ilvl w:val="0"/>
          <w:numId w:val="5"/>
        </w:numPr>
        <w:bidi/>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اگر مایل هستید اکنون دوباره غربالگری انجام دهید، می‌توانید درخواست کنید کیت آزمایش برای شما پست شود از طریق وب‌سایت </w:t>
      </w:r>
      <w:hyperlink r:id="rId13" w:history="1">
        <w:r w:rsidR="00270E16" w:rsidRPr="00CA2E56">
          <w:rPr>
            <w:rStyle w:val="Hyperlink"/>
            <w:rFonts w:ascii="Noto Sans Arabic" w:hAnsi="Noto Sans Arabic" w:cs="Noto Sans Arabic"/>
            <w:sz w:val="20"/>
            <w:szCs w:val="20"/>
            <w:rtl/>
            <w:lang w:val="fa-IR"/>
          </w:rPr>
          <w:t>www.ncsr.gov.au/boweltest</w:t>
        </w:r>
      </w:hyperlink>
      <w:r w:rsidRPr="009522C5">
        <w:rPr>
          <w:rFonts w:ascii="Noto Sans Arabic" w:hAnsi="Noto Sans Arabic" w:cs="Noto Sans Arabic"/>
          <w:sz w:val="20"/>
          <w:szCs w:val="20"/>
          <w:rtl/>
          <w:lang w:val="fa-IR"/>
        </w:rPr>
        <w:t xml:space="preserve"> یا با شماره </w:t>
      </w:r>
      <w:r w:rsidR="00D15CB4" w:rsidRPr="009522C5">
        <w:rPr>
          <w:rFonts w:ascii="Noto Sans Arabic" w:hAnsi="Noto Sans Arabic" w:cs="Noto Sans Arabic"/>
          <w:sz w:val="20"/>
          <w:szCs w:val="20"/>
        </w:rPr>
        <w:t>1800 627 701</w:t>
      </w:r>
      <w:r w:rsidRPr="009522C5">
        <w:rPr>
          <w:rFonts w:ascii="Noto Sans Arabic" w:hAnsi="Noto Sans Arabic" w:cs="Noto Sans Arabic" w:hint="cs"/>
          <w:sz w:val="20"/>
          <w:szCs w:val="20"/>
          <w:rtl/>
          <w:lang w:val="fa-IR"/>
        </w:rPr>
        <w:t>‬</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تماس</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بگیرید</w:t>
      </w:r>
      <w:r w:rsidRPr="009522C5">
        <w:rPr>
          <w:rFonts w:ascii="Noto Sans Arabic" w:hAnsi="Noto Sans Arabic" w:cs="Noto Sans Arabic"/>
          <w:sz w:val="20"/>
          <w:szCs w:val="20"/>
          <w:rtl/>
          <w:lang w:val="fa-IR"/>
        </w:rPr>
        <w:t xml:space="preserve">. </w:t>
      </w:r>
    </w:p>
    <w:p w14:paraId="0157AC4E" w14:textId="20FB1B77" w:rsidR="00321C97" w:rsidRPr="009522C5" w:rsidRDefault="006F2845" w:rsidP="0089322E">
      <w:pPr>
        <w:pStyle w:val="ListParagraph"/>
        <w:numPr>
          <w:ilvl w:val="0"/>
          <w:numId w:val="5"/>
        </w:numPr>
        <w:bidi/>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اگر پزشک شما انجام منظم کولونوسکوپی‌های پیگیری (کولونوسکوپی پایشی) را توصیه کرده است، لطفاً برای جلوگیری از دریافت کیت‌های غیرضروری، از برنامه انصراف دهید یا مشارکت خود را به تعویق بیندازید. شما می‌توانید این کار را از طریق وب‌سایت </w:t>
      </w:r>
      <w:hyperlink r:id="rId14" w:history="1">
        <w:r w:rsidR="00CA2E56">
          <w:rPr>
            <w:rStyle w:val="Hyperlink"/>
            <w:rFonts w:ascii="Noto Sans Arabic" w:hAnsi="Noto Sans Arabic" w:cs="Noto Sans Arabic"/>
            <w:sz w:val="20"/>
            <w:szCs w:val="20"/>
            <w:lang w:val="fa-IR"/>
          </w:rPr>
          <w:t>www.ncsr.gov.au/manage-participation</w:t>
        </w:r>
      </w:hyperlink>
      <w:r w:rsidRPr="009522C5">
        <w:rPr>
          <w:rFonts w:ascii="Noto Sans Arabic" w:hAnsi="Noto Sans Arabic" w:cs="Noto Sans Arabic"/>
          <w:sz w:val="20"/>
          <w:szCs w:val="20"/>
          <w:rtl/>
          <w:lang w:val="fa-IR"/>
        </w:rPr>
        <w:t xml:space="preserve"> انجام دهید یا با شماره </w:t>
      </w:r>
      <w:dir w:val="ltr">
        <w:r w:rsidR="00D15CB4" w:rsidRPr="009522C5">
          <w:rPr>
            <w:rFonts w:ascii="Noto Sans Arabic" w:hAnsi="Noto Sans Arabic" w:cs="Noto Sans Arabic"/>
            <w:sz w:val="20"/>
            <w:szCs w:val="20"/>
          </w:rPr>
          <w:t>1800 627 701</w:t>
        </w:r>
        <w:r w:rsidRPr="009522C5">
          <w:rPr>
            <w:rFonts w:ascii="Noto Sans Arabic" w:hAnsi="Noto Sans Arabic" w:cs="Noto Sans Arabic" w:hint="cs"/>
            <w:sz w:val="20"/>
            <w:szCs w:val="20"/>
            <w:rtl/>
            <w:lang w:val="fa-IR"/>
          </w:rPr>
          <w:t>‬</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تماس</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بگیرید</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sz w:val="20"/>
            <w:szCs w:val="20"/>
          </w:rPr>
          <w:t>‬</w:t>
        </w:r>
        <w:r w:rsidRPr="009522C5">
          <w:t>‬</w:t>
        </w:r>
        <w:r w:rsidRPr="009522C5">
          <w:t>‬</w:t>
        </w:r>
        <w:r w:rsidRPr="009522C5">
          <w:t>‬</w:t>
        </w:r>
        <w:r w:rsidRPr="009522C5">
          <w:t>‬</w:t>
        </w:r>
        <w:r>
          <w:t>‬</w:t>
        </w:r>
        <w:r>
          <w:t>‬</w:t>
        </w:r>
        <w:r>
          <w:t>‬</w:t>
        </w:r>
        <w:r>
          <w:t>‬</w:t>
        </w:r>
      </w:dir>
    </w:p>
    <w:p w14:paraId="1B79CE48" w14:textId="77777777" w:rsidR="00B33552" w:rsidRPr="009522C5" w:rsidRDefault="006F2845" w:rsidP="00D354CF">
      <w:pPr>
        <w:bidi/>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اگر مطمئن نیستید، با پزشک خود در مورد آنچه برای شما مناسب است صحبت کنید. پزشک یا متخصص شما بهترین فرد برای مشاوره در مورد گزینه‌های غربالگری شماست. </w:t>
      </w:r>
    </w:p>
    <w:p w14:paraId="2AEB5E80" w14:textId="77777777" w:rsidR="00270E16" w:rsidRPr="009522C5" w:rsidRDefault="006F2845" w:rsidP="00D354CF">
      <w:pPr>
        <w:bidi/>
        <w:rPr>
          <w:rFonts w:ascii="Noto Sans Arabic" w:hAnsi="Noto Sans Arabic" w:cs="Noto Sans Arabic"/>
          <w:sz w:val="20"/>
          <w:szCs w:val="20"/>
        </w:rPr>
      </w:pPr>
      <w:r w:rsidRPr="009522C5">
        <w:rPr>
          <w:rFonts w:ascii="Noto Sans Arabic" w:hAnsi="Noto Sans Arabic" w:cs="Noto Sans Arabic"/>
          <w:sz w:val="20"/>
          <w:szCs w:val="20"/>
          <w:rtl/>
          <w:lang w:val="fa-IR"/>
        </w:rPr>
        <w:t>می‌توانید از برگه اطلاعات پیوست‌شده برای کمک به این گفت‌وگو با پزشک خود استفاده کنید.</w:t>
      </w:r>
    </w:p>
    <w:p w14:paraId="22951846" w14:textId="77777777" w:rsidR="00C70FC3" w:rsidRPr="009522C5" w:rsidRDefault="006F2845" w:rsidP="00D354CF">
      <w:pPr>
        <w:bidi/>
        <w:rPr>
          <w:rFonts w:ascii="Noto Sans Arabic" w:hAnsi="Noto Sans Arabic" w:cs="Noto Sans Arabic"/>
          <w:sz w:val="20"/>
          <w:szCs w:val="20"/>
        </w:rPr>
      </w:pPr>
      <w:r w:rsidRPr="009522C5">
        <w:rPr>
          <w:rFonts w:ascii="Noto Sans Arabic" w:hAnsi="Noto Sans Arabic" w:cs="Noto Sans Arabic"/>
          <w:sz w:val="20"/>
          <w:szCs w:val="20"/>
          <w:rtl/>
          <w:lang w:val="fa-IR"/>
        </w:rPr>
        <w:t>با احترام</w:t>
      </w:r>
    </w:p>
    <w:p w14:paraId="4CD1075D" w14:textId="77777777" w:rsidR="00C70FC3" w:rsidRPr="009522C5" w:rsidRDefault="006F2845" w:rsidP="00D354CF">
      <w:pPr>
        <w:bidi/>
        <w:rPr>
          <w:rFonts w:ascii="Noto Sans Arabic" w:hAnsi="Noto Sans Arabic" w:cs="Noto Sans Arabic"/>
          <w:sz w:val="20"/>
          <w:szCs w:val="20"/>
        </w:rPr>
      </w:pPr>
      <w:r w:rsidRPr="009522C5">
        <w:rPr>
          <w:rFonts w:ascii="Noto Sans Arabic" w:hAnsi="Noto Sans Arabic" w:cs="Noto Sans Arabic"/>
          <w:sz w:val="20"/>
          <w:szCs w:val="20"/>
          <w:rtl/>
          <w:lang w:val="fa-IR"/>
        </w:rPr>
        <w:t>برنامه ملی غربالگری سرطان روده</w:t>
      </w:r>
    </w:p>
    <w:bookmarkEnd w:id="1"/>
    <w:p w14:paraId="0A145963" w14:textId="77777777" w:rsidR="00941D17" w:rsidRPr="009522C5" w:rsidRDefault="006F2845" w:rsidP="00D15CB4">
      <w:pPr>
        <w:pStyle w:val="BodyText"/>
        <w:bidi/>
        <w:spacing w:before="0" w:after="0"/>
        <w:rPr>
          <w:rFonts w:ascii="Noto Sans Arabic" w:hAnsi="Noto Sans Arabic" w:cs="Noto Sans Arabic"/>
          <w:bCs/>
          <w:sz w:val="20"/>
          <w:szCs w:val="20"/>
        </w:rPr>
      </w:pPr>
      <w:r w:rsidRPr="009522C5">
        <w:rPr>
          <w:rFonts w:ascii="Noto Sans Arabic" w:hAnsi="Noto Sans Arabic" w:cs="Noto Sans Arabic"/>
          <w:bCs/>
          <w:noProof/>
          <w:sz w:val="20"/>
          <w:szCs w:val="20"/>
        </w:rPr>
        <w:drawing>
          <wp:anchor distT="0" distB="0" distL="114300" distR="114300" simplePos="0" relativeHeight="251659264" behindDoc="0" locked="0" layoutInCell="1" allowOverlap="1" wp14:anchorId="1E23E573" wp14:editId="4A757DB1">
            <wp:simplePos x="0" y="0"/>
            <wp:positionH relativeFrom="margin">
              <wp:posOffset>4562475</wp:posOffset>
            </wp:positionH>
            <wp:positionV relativeFrom="paragraph">
              <wp:posOffset>133985</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9522C5">
        <w:rPr>
          <w:rFonts w:ascii="Noto Sans Arabic" w:hAnsi="Noto Sans Arabic" w:cs="Noto Sans Arabic"/>
          <w:bCs/>
          <w:sz w:val="20"/>
          <w:szCs w:val="20"/>
          <w:rtl/>
          <w:lang w:val="fa-IR"/>
        </w:rPr>
        <w:t>برای اطلاعات بیشتر در مورد غربالگری سرطان روده بزرگ</w:t>
      </w:r>
    </w:p>
    <w:p w14:paraId="49B5D79F" w14:textId="3D845325" w:rsidR="00941D17" w:rsidRPr="009522C5" w:rsidRDefault="006F2845" w:rsidP="00D15CB4">
      <w:pPr>
        <w:bidi/>
        <w:spacing w:after="0"/>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این کد QR را اسکن کنید تا از وب‌سایت </w:t>
      </w:r>
      <w:hyperlink r:id="rId16" w:history="1">
        <w:r w:rsidR="00941D17" w:rsidRPr="00CA2E56">
          <w:rPr>
            <w:rStyle w:val="Hyperlink"/>
            <w:rFonts w:ascii="Noto Sans Arabic" w:hAnsi="Noto Sans Arabic" w:cs="Noto Sans Arabic"/>
            <w:sz w:val="20"/>
            <w:szCs w:val="20"/>
            <w:rtl/>
            <w:lang w:val="fa-IR"/>
          </w:rPr>
          <w:t>www.health.gov.au/nbcsp</w:t>
        </w:r>
      </w:hyperlink>
      <w:r w:rsidRPr="009522C5">
        <w:rPr>
          <w:rFonts w:ascii="Noto Sans Arabic" w:hAnsi="Noto Sans Arabic" w:cs="Noto Sans Arabic"/>
          <w:sz w:val="20"/>
          <w:szCs w:val="20"/>
          <w:rtl/>
          <w:lang w:val="fa-IR"/>
        </w:rPr>
        <w:t xml:space="preserve"> بازدید کنید</w:t>
      </w:r>
    </w:p>
    <w:p w14:paraId="601DD27D" w14:textId="6CFA4388" w:rsidR="00941D17" w:rsidRPr="009522C5" w:rsidRDefault="006F2845" w:rsidP="00D15CB4">
      <w:pPr>
        <w:pStyle w:val="ListBullet2"/>
        <w:numPr>
          <w:ilvl w:val="0"/>
          <w:numId w:val="0"/>
        </w:numPr>
        <w:bidi/>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به وب‌سایت ثبت ملی غربالگری سرطان به نشانی </w:t>
      </w:r>
      <w:hyperlink r:id="rId17" w:history="1">
        <w:r w:rsidR="00941D17" w:rsidRPr="009522C5">
          <w:rPr>
            <w:rStyle w:val="Hyperlink"/>
            <w:rFonts w:ascii="Noto Sans Arabic" w:hAnsi="Noto Sans Arabic" w:cs="Noto Sans Arabic"/>
            <w:sz w:val="20"/>
            <w:szCs w:val="20"/>
            <w:rtl/>
            <w:lang w:val="fa-IR"/>
          </w:rPr>
          <w:t>www.ncsr.gov.au</w:t>
        </w:r>
      </w:hyperlink>
      <w:r w:rsidRPr="009522C5">
        <w:rPr>
          <w:rFonts w:ascii="Noto Sans Arabic" w:hAnsi="Noto Sans Arabic" w:cs="Noto Sans Arabic"/>
          <w:sz w:val="20"/>
          <w:szCs w:val="20"/>
          <w:rtl/>
          <w:lang w:val="fa-IR"/>
        </w:rPr>
        <w:t xml:space="preserve"> مراجعه کنید یا با شماره </w:t>
      </w:r>
      <w:dir w:val="ltr">
        <w:r w:rsidR="00D15CB4" w:rsidRPr="009522C5">
          <w:rPr>
            <w:rFonts w:ascii="Noto Sans Arabic" w:hAnsi="Noto Sans Arabic" w:cs="Noto Sans Arabic"/>
            <w:sz w:val="20"/>
            <w:szCs w:val="20"/>
            <w:rtl/>
            <w:lang w:val="ar"/>
          </w:rPr>
          <w:t>1800</w:t>
        </w:r>
        <w:r w:rsidR="00D15CB4" w:rsidRPr="009522C5">
          <w:rPr>
            <w:rFonts w:ascii="Noto Sans Arabic" w:hAnsi="Noto Sans Arabic" w:cs="Noto Sans Arabic"/>
            <w:sz w:val="20"/>
            <w:szCs w:val="20"/>
            <w:lang w:val="en-AU"/>
          </w:rPr>
          <w:t xml:space="preserve"> 627 701</w:t>
        </w:r>
        <w:r w:rsidRPr="009522C5">
          <w:rPr>
            <w:rFonts w:ascii="Times New Roman" w:hAnsi="Times New Roman" w:cs="Times New Roman" w:hint="cs"/>
            <w:sz w:val="20"/>
            <w:szCs w:val="20"/>
            <w:rtl/>
            <w:lang w:val="fa-IR"/>
          </w:rPr>
          <w:t>‬</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تماس</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بگیرید</w:t>
        </w:r>
        <w:r w:rsidRPr="009522C5">
          <w:rPr>
            <w:rFonts w:ascii="Times New Roman" w:hAnsi="Times New Roman" w:cs="Times New Roman"/>
            <w:sz w:val="20"/>
            <w:szCs w:val="20"/>
          </w:rPr>
          <w:t>‬</w:t>
        </w:r>
        <w:r w:rsidRPr="009522C5">
          <w:t>‬</w:t>
        </w:r>
        <w:r w:rsidRPr="009522C5">
          <w:t>‬</w:t>
        </w:r>
        <w:r w:rsidRPr="009522C5">
          <w:t>‬</w:t>
        </w:r>
        <w:r w:rsidRPr="009522C5">
          <w:t>‬</w:t>
        </w:r>
        <w:r>
          <w:t>‬</w:t>
        </w:r>
        <w:r>
          <w:t>‬</w:t>
        </w:r>
        <w:r>
          <w:t>‬</w:t>
        </w:r>
        <w:r>
          <w:t>‬</w:t>
        </w:r>
      </w:dir>
    </w:p>
    <w:p w14:paraId="5385595B" w14:textId="1863DD26" w:rsidR="00AC1E3E" w:rsidRPr="00436277" w:rsidRDefault="006F2845" w:rsidP="00D15CB4">
      <w:pPr>
        <w:pStyle w:val="BodyText"/>
        <w:bidi/>
        <w:spacing w:before="0" w:after="0"/>
        <w:rPr>
          <w:rFonts w:ascii="Noto Sans Arabic" w:hAnsi="Noto Sans Arabic" w:cs="Noto Sans Arabic"/>
          <w:sz w:val="18"/>
          <w:szCs w:val="18"/>
        </w:rPr>
      </w:pPr>
      <w:r w:rsidRPr="00436277">
        <w:rPr>
          <w:rFonts w:ascii="Noto Sans Arabic" w:hAnsi="Noto Sans Arabic" w:cs="Noto Sans Arabic"/>
          <w:sz w:val="18"/>
          <w:szCs w:val="18"/>
          <w:rtl/>
          <w:lang w:val="fa-IR"/>
        </w:rPr>
        <w:t xml:space="preserve">نحوه استفاده ما از اطلاعات شخصی شما: </w:t>
      </w:r>
      <w:hyperlink r:id="rId18" w:history="1">
        <w:r w:rsidR="00941D17" w:rsidRPr="00436277">
          <w:rPr>
            <w:rStyle w:val="Hyperlink"/>
            <w:rFonts w:ascii="Noto Sans Arabic" w:hAnsi="Noto Sans Arabic" w:cs="Noto Sans Arabic"/>
            <w:sz w:val="18"/>
            <w:szCs w:val="18"/>
            <w:rtl/>
            <w:lang w:val="fa-IR"/>
          </w:rPr>
          <w:t>www.ncsr.gov.au/privacy</w:t>
        </w:r>
      </w:hyperlink>
    </w:p>
    <w:p w14:paraId="3DC1D173" w14:textId="77777777" w:rsidR="00AC1E3E" w:rsidRPr="009522C5" w:rsidRDefault="00AC1E3E" w:rsidP="00D15CB4">
      <w:pPr>
        <w:spacing w:after="0"/>
        <w:rPr>
          <w:rFonts w:ascii="Noto Sans Arabic" w:hAnsi="Noto Sans Arabic" w:cs="Noto Sans Arabic"/>
          <w:sz w:val="20"/>
          <w:szCs w:val="20"/>
        </w:rPr>
        <w:sectPr w:rsidR="00AC1E3E" w:rsidRPr="009522C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4F8CF700" w14:textId="77777777" w:rsidR="008725D1" w:rsidRPr="009522C5" w:rsidRDefault="006F2845" w:rsidP="00D15CB4">
      <w:pPr>
        <w:pStyle w:val="Heading1"/>
        <w:bidi/>
        <w:spacing w:after="60"/>
        <w:rPr>
          <w:rFonts w:ascii="Noto Sans Arabic" w:hAnsi="Noto Sans Arabic" w:cs="Noto Sans Arabic"/>
          <w:sz w:val="24"/>
          <w:szCs w:val="24"/>
        </w:rPr>
      </w:pPr>
      <w:r w:rsidRPr="009522C5">
        <w:rPr>
          <w:rFonts w:ascii="Noto Sans Arabic" w:hAnsi="Noto Sans Arabic" w:cs="Noto Sans Arabic"/>
          <w:sz w:val="24"/>
          <w:szCs w:val="24"/>
          <w:rtl/>
          <w:lang w:val="fa-IR"/>
        </w:rPr>
        <w:lastRenderedPageBreak/>
        <w:t>اطلاعاتی برای حمایت از گفت‌وگوی پزشک و بیمار</w:t>
      </w:r>
    </w:p>
    <w:p w14:paraId="6DECAD1D" w14:textId="21F8BDE6" w:rsidR="00F9224A" w:rsidRPr="009522C5" w:rsidRDefault="006F2845" w:rsidP="00D15CB4">
      <w:pPr>
        <w:bidi/>
        <w:spacing w:after="60" w:line="240" w:lineRule="auto"/>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سوابق ما نشان می‌دهد که بیمار شما در </w:t>
      </w:r>
      <w:r w:rsidR="0059359D" w:rsidRPr="009522C5">
        <w:rPr>
          <w:rFonts w:ascii="Noto Sans Arabic" w:hAnsi="Noto Sans Arabic" w:cs="Noto Sans Arabic" w:hint="cs"/>
          <w:sz w:val="20"/>
          <w:szCs w:val="20"/>
          <w:rtl/>
          <w:lang w:val="fa-IR"/>
        </w:rPr>
        <w:t>2</w:t>
      </w:r>
      <w:r w:rsidRPr="009522C5">
        <w:rPr>
          <w:rFonts w:ascii="Noto Sans Arabic" w:hAnsi="Noto Sans Arabic" w:cs="Noto Sans Arabic"/>
          <w:sz w:val="20"/>
          <w:szCs w:val="20"/>
          <w:rtl/>
          <w:lang w:val="fa-IR"/>
        </w:rPr>
        <w:t xml:space="preserve"> سال گذشته کولونوسکوپی داشته است و بنابراین می‌تواند از یک دور غربالگری روده صرف نظر کند. این بدان معناست که آنها کیت غربالگری بعدی خود را تا </w:t>
      </w:r>
      <w:r w:rsidR="0059359D" w:rsidRPr="009522C5">
        <w:rPr>
          <w:rFonts w:ascii="Noto Sans Arabic" w:hAnsi="Noto Sans Arabic" w:cs="Noto Sans Arabic" w:hint="cs"/>
          <w:sz w:val="20"/>
          <w:szCs w:val="20"/>
          <w:rtl/>
          <w:lang w:val="fa-IR"/>
        </w:rPr>
        <w:t>2</w:t>
      </w:r>
      <w:r w:rsidRPr="009522C5">
        <w:rPr>
          <w:rFonts w:ascii="Noto Sans Arabic" w:hAnsi="Noto Sans Arabic" w:cs="Noto Sans Arabic"/>
          <w:sz w:val="20"/>
          <w:szCs w:val="20"/>
          <w:rtl/>
          <w:lang w:val="fa-IR"/>
        </w:rPr>
        <w:t xml:space="preserve"> سال دیگر، زمانی که نوبت بعدی غربالگری است، دریافت نخواهند کرد.</w:t>
      </w:r>
    </w:p>
    <w:p w14:paraId="2BBA23E1" w14:textId="77777777" w:rsidR="000D0A96" w:rsidRPr="009522C5" w:rsidRDefault="006F2845" w:rsidP="00D15CB4">
      <w:pPr>
        <w:bidi/>
        <w:spacing w:after="60" w:line="240" w:lineRule="auto"/>
        <w:rPr>
          <w:rFonts w:ascii="Noto Sans Arabic" w:hAnsi="Noto Sans Arabic" w:cs="Noto Sans Arabic"/>
          <w:sz w:val="20"/>
          <w:szCs w:val="20"/>
        </w:rPr>
      </w:pPr>
      <w:r w:rsidRPr="009522C5">
        <w:rPr>
          <w:rFonts w:ascii="Noto Sans Arabic" w:hAnsi="Noto Sans Arabic" w:cs="Noto Sans Arabic"/>
          <w:sz w:val="20"/>
          <w:szCs w:val="20"/>
          <w:rtl/>
          <w:lang w:val="fa-IR"/>
        </w:rPr>
        <w:t>این با دستورالعمل‌های بالینی مطابقت دارد که توصیه می‌کنند اگر کولونوسکوپی اخیر نیازی به کولونوسکوپی نظارتی نشان ندهد، فرد می‌تواند از آزمایش غربالگری روده بعدی خود صرف نظر کند.</w:t>
      </w:r>
    </w:p>
    <w:p w14:paraId="1EFF2969" w14:textId="77777777" w:rsidR="008330C3" w:rsidRPr="009522C5" w:rsidRDefault="006F2845" w:rsidP="00D15CB4">
      <w:pPr>
        <w:bidi/>
        <w:spacing w:after="60" w:line="240" w:lineRule="auto"/>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با این حال، اگر آنها مایل به غربالگری مجدد در حال حاضر هستند، می‌توانند درخواست کنند که کیت آنها برای آنها پست شود. شما همچنین می‌توانید کیت آنها را از طرف آنها درخواست کنید.  </w:t>
      </w:r>
    </w:p>
    <w:tbl>
      <w:tblPr>
        <w:tblStyle w:val="TableGrid"/>
        <w:bidiVisual/>
        <w:tblW w:w="0" w:type="auto"/>
        <w:tblLook w:val="04A0" w:firstRow="1" w:lastRow="0" w:firstColumn="1" w:lastColumn="0" w:noHBand="0" w:noVBand="1"/>
      </w:tblPr>
      <w:tblGrid>
        <w:gridCol w:w="3114"/>
        <w:gridCol w:w="5902"/>
      </w:tblGrid>
      <w:tr w:rsidR="001C024D" w:rsidRPr="009522C5" w14:paraId="7CD9BA8F" w14:textId="77777777" w:rsidTr="00D15CB4">
        <w:tc>
          <w:tcPr>
            <w:tcW w:w="9016" w:type="dxa"/>
            <w:gridSpan w:val="2"/>
          </w:tcPr>
          <w:p w14:paraId="3DE45D3D" w14:textId="17F905A5" w:rsidR="00D62445" w:rsidRPr="009522C5" w:rsidRDefault="006F2845" w:rsidP="00D15CB4">
            <w:pPr>
              <w:pStyle w:val="Heading1"/>
              <w:bidi/>
              <w:spacing w:after="0"/>
              <w:rPr>
                <w:rFonts w:ascii="Noto Sans Arabic" w:hAnsi="Noto Sans Arabic" w:cs="Noto Sans Arabic"/>
                <w:sz w:val="24"/>
                <w:szCs w:val="24"/>
              </w:rPr>
            </w:pPr>
            <w:r w:rsidRPr="009522C5">
              <w:rPr>
                <w:rFonts w:ascii="Noto Sans Arabic" w:hAnsi="Noto Sans Arabic" w:cs="Noto Sans Arabic"/>
                <w:sz w:val="24"/>
                <w:szCs w:val="24"/>
                <w:rtl/>
                <w:lang w:val="fa-IR"/>
              </w:rPr>
              <w:t xml:space="preserve">اقدامات احتمالی ارائه دهنده خدمات درمانی </w:t>
            </w:r>
          </w:p>
        </w:tc>
      </w:tr>
      <w:tr w:rsidR="001C024D" w:rsidRPr="009522C5" w14:paraId="4B6A1CF1" w14:textId="77777777" w:rsidTr="00D15CB4">
        <w:tc>
          <w:tcPr>
            <w:tcW w:w="3114" w:type="dxa"/>
          </w:tcPr>
          <w:p w14:paraId="47D6F224" w14:textId="77777777" w:rsidR="00376427" w:rsidRPr="009522C5" w:rsidRDefault="006F2845" w:rsidP="00D15CB4">
            <w:pPr>
              <w:bidi/>
              <w:spacing w:after="0" w:line="216" w:lineRule="auto"/>
              <w:rPr>
                <w:rStyle w:val="Strong"/>
                <w:rFonts w:ascii="Noto Sans Arabic" w:hAnsi="Noto Sans Arabic" w:cs="Noto Sans Arabic"/>
                <w:sz w:val="20"/>
                <w:szCs w:val="20"/>
              </w:rPr>
            </w:pPr>
            <w:r w:rsidRPr="009522C5">
              <w:rPr>
                <w:rStyle w:val="Strong"/>
                <w:rFonts w:ascii="Noto Sans Arabic" w:hAnsi="Noto Sans Arabic" w:cs="Noto Sans Arabic"/>
                <w:sz w:val="20"/>
                <w:szCs w:val="20"/>
                <w:rtl/>
                <w:lang w:val="fa-IR"/>
              </w:rPr>
              <w:t>اگر بیمار شما باید از یک دور غربالگری صرف نظر کند</w:t>
            </w:r>
          </w:p>
        </w:tc>
        <w:tc>
          <w:tcPr>
            <w:tcW w:w="5902" w:type="dxa"/>
            <w:shd w:val="clear" w:color="auto" w:fill="D9D9D9" w:themeFill="background1" w:themeFillShade="D9"/>
          </w:tcPr>
          <w:p w14:paraId="1C142207" w14:textId="19848B2A" w:rsidR="00DE088E" w:rsidRPr="009522C5" w:rsidRDefault="006F2845" w:rsidP="00D15CB4">
            <w:pPr>
              <w:bidi/>
              <w:spacing w:after="0" w:line="216" w:lineRule="auto"/>
              <w:rPr>
                <w:rFonts w:ascii="Noto Sans Arabic" w:hAnsi="Noto Sans Arabic" w:cs="Noto Sans Arabic"/>
                <w:sz w:val="20"/>
                <w:szCs w:val="20"/>
              </w:rPr>
            </w:pPr>
            <w:r w:rsidRPr="009522C5">
              <w:rPr>
                <w:rFonts w:ascii="Noto Sans Arabic" w:hAnsi="Noto Sans Arabic" w:cs="Noto Sans Arabic"/>
                <w:b/>
                <w:bCs/>
                <w:sz w:val="20"/>
                <w:szCs w:val="20"/>
                <w:rtl/>
                <w:lang w:val="fa-IR"/>
              </w:rPr>
              <w:t>هیچ اقدام دیگری لازم نیست.</w:t>
            </w:r>
            <w:r w:rsidRPr="009522C5">
              <w:rPr>
                <w:rFonts w:ascii="Noto Sans Arabic" w:hAnsi="Noto Sans Arabic" w:cs="Noto Sans Arabic"/>
                <w:sz w:val="20"/>
                <w:szCs w:val="20"/>
                <w:rtl/>
                <w:lang w:val="fa-IR"/>
              </w:rPr>
              <w:t xml:space="preserve"> این برنامه 2 سال دیگر، زمانی که نوبت بعدی غربالگری است، یک کیت آزمایش برای بیمار شما ارسال خواهد کرد.</w:t>
            </w:r>
          </w:p>
        </w:tc>
      </w:tr>
      <w:tr w:rsidR="001C024D" w:rsidRPr="009522C5" w14:paraId="6252DD9B" w14:textId="77777777" w:rsidTr="00D15CB4">
        <w:tc>
          <w:tcPr>
            <w:tcW w:w="3114" w:type="dxa"/>
          </w:tcPr>
          <w:p w14:paraId="40E51E72" w14:textId="77777777" w:rsidR="00D62445" w:rsidRPr="009522C5" w:rsidRDefault="006F2845" w:rsidP="00D15CB4">
            <w:pPr>
              <w:bidi/>
              <w:spacing w:after="0" w:line="216" w:lineRule="auto"/>
              <w:rPr>
                <w:rStyle w:val="Strong"/>
                <w:rFonts w:ascii="Noto Sans Arabic" w:hAnsi="Noto Sans Arabic" w:cs="Noto Sans Arabic"/>
                <w:sz w:val="20"/>
                <w:szCs w:val="20"/>
              </w:rPr>
            </w:pPr>
            <w:r w:rsidRPr="009522C5">
              <w:rPr>
                <w:rStyle w:val="Strong"/>
                <w:rFonts w:ascii="Noto Sans Arabic" w:hAnsi="Noto Sans Arabic" w:cs="Noto Sans Arabic"/>
                <w:sz w:val="20"/>
                <w:szCs w:val="20"/>
                <w:rtl/>
                <w:lang w:val="fa-IR"/>
              </w:rPr>
              <w:t>اگر بیمار شما باید هر 2 سال یکبار غربالگری را ادامه دهد</w:t>
            </w:r>
          </w:p>
        </w:tc>
        <w:tc>
          <w:tcPr>
            <w:tcW w:w="5902" w:type="dxa"/>
            <w:shd w:val="clear" w:color="auto" w:fill="D9D9D9" w:themeFill="background1" w:themeFillShade="D9"/>
          </w:tcPr>
          <w:p w14:paraId="30CDCD89" w14:textId="2F1DBCDA" w:rsidR="00DE088E" w:rsidRPr="009522C5" w:rsidRDefault="006F2845" w:rsidP="00D15CB4">
            <w:pPr>
              <w:bidi/>
              <w:spacing w:after="0" w:line="216" w:lineRule="auto"/>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می‌توانید به نمایندگی از آن‌ها از طریق وب‌سایت </w:t>
            </w:r>
            <w:hyperlink r:id="rId25" w:history="1">
              <w:r w:rsidR="0F30954C" w:rsidRPr="00CA2E56">
                <w:rPr>
                  <w:rStyle w:val="Hyperlink"/>
                  <w:rFonts w:ascii="Noto Sans Arabic" w:hAnsi="Noto Sans Arabic" w:cs="Noto Sans Arabic"/>
                  <w:sz w:val="20"/>
                  <w:szCs w:val="20"/>
                  <w:rtl/>
                  <w:lang w:val="fa-IR"/>
                </w:rPr>
                <w:t>www.ncsr.gov.au/boweltest</w:t>
              </w:r>
            </w:hyperlink>
            <w:r w:rsidRPr="009522C5">
              <w:rPr>
                <w:rFonts w:ascii="Noto Sans Arabic" w:hAnsi="Noto Sans Arabic" w:cs="Noto Sans Arabic"/>
                <w:sz w:val="20"/>
                <w:szCs w:val="20"/>
                <w:rtl/>
                <w:lang w:val="fa-IR"/>
              </w:rPr>
              <w:t xml:space="preserve"> یا با تماس با شماره </w:t>
            </w:r>
            <w:r w:rsidR="00D15CB4" w:rsidRPr="009522C5">
              <w:rPr>
                <w:rFonts w:ascii="Noto Sans Arabic" w:hAnsi="Noto Sans Arabic" w:cs="Noto Sans Arabic"/>
                <w:sz w:val="20"/>
                <w:szCs w:val="20"/>
              </w:rPr>
              <w:t xml:space="preserve"> 627 701</w:t>
            </w:r>
            <w:r w:rsidR="00D15CB4" w:rsidRPr="009522C5">
              <w:rPr>
                <w:rFonts w:ascii="Noto Sans Arabic" w:hAnsi="Noto Sans Arabic" w:cs="Noto Sans Arabic"/>
                <w:sz w:val="20"/>
                <w:szCs w:val="20"/>
                <w:rtl/>
                <w:lang w:val="fa-IR"/>
              </w:rPr>
              <w:t>1800</w:t>
            </w:r>
            <w:r w:rsidRPr="009522C5">
              <w:rPr>
                <w:rFonts w:ascii="Noto Sans Arabic" w:hAnsi="Noto Sans Arabic" w:cs="Noto Sans Arabic" w:hint="cs"/>
                <w:sz w:val="20"/>
                <w:szCs w:val="20"/>
                <w:rtl/>
                <w:lang w:val="fa-IR"/>
              </w:rPr>
              <w:t>‬</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درخواست</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کیت</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ثبت</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کنید،</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یا</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این</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کار</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را</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از</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طریق</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یکپارچه‌سازی</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نرم‌افزار</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بالینی</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خود</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یا</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پرتال</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ارائه‌دهندگان</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خدمات</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درمانی</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در</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سامانه</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ملی</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ثبت</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غربالگری</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سرطان</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انجام</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دهید</w:t>
            </w:r>
            <w:r w:rsidRPr="009522C5">
              <w:rPr>
                <w:rFonts w:ascii="Noto Sans Arabic" w:hAnsi="Noto Sans Arabic" w:cs="Noto Sans Arabic"/>
                <w:sz w:val="20"/>
                <w:szCs w:val="20"/>
                <w:rtl/>
                <w:lang w:val="fa-IR"/>
              </w:rPr>
              <w:t xml:space="preserve">. </w:t>
            </w:r>
          </w:p>
        </w:tc>
      </w:tr>
      <w:tr w:rsidR="001C024D" w:rsidRPr="009522C5" w14:paraId="7F15E8C1" w14:textId="77777777" w:rsidTr="00D15CB4">
        <w:tc>
          <w:tcPr>
            <w:tcW w:w="3114" w:type="dxa"/>
          </w:tcPr>
          <w:p w14:paraId="200C5F2C" w14:textId="77777777" w:rsidR="00D62445" w:rsidRPr="009522C5" w:rsidRDefault="006F2845" w:rsidP="00D15CB4">
            <w:pPr>
              <w:bidi/>
              <w:spacing w:after="0" w:line="216" w:lineRule="auto"/>
              <w:rPr>
                <w:rStyle w:val="Strong"/>
                <w:rFonts w:ascii="Noto Sans Arabic" w:hAnsi="Noto Sans Arabic" w:cs="Noto Sans Arabic"/>
                <w:sz w:val="20"/>
                <w:szCs w:val="20"/>
              </w:rPr>
            </w:pPr>
            <w:r w:rsidRPr="009522C5">
              <w:rPr>
                <w:rStyle w:val="Strong"/>
                <w:rFonts w:ascii="Noto Sans Arabic" w:hAnsi="Noto Sans Arabic" w:cs="Noto Sans Arabic"/>
                <w:sz w:val="20"/>
                <w:szCs w:val="20"/>
                <w:rtl/>
                <w:lang w:val="fa-IR"/>
              </w:rPr>
              <w:t xml:space="preserve">اگر بیمار شما باید موقتاً از غربالگری انصراف دهد </w:t>
            </w:r>
          </w:p>
        </w:tc>
        <w:tc>
          <w:tcPr>
            <w:tcW w:w="5902" w:type="dxa"/>
            <w:shd w:val="clear" w:color="auto" w:fill="D9D9D9" w:themeFill="background1" w:themeFillShade="D9"/>
          </w:tcPr>
          <w:p w14:paraId="15ABE8FD" w14:textId="2481F5AE" w:rsidR="00D62445" w:rsidRPr="009522C5" w:rsidRDefault="006F2845" w:rsidP="00D15CB4">
            <w:pPr>
              <w:bidi/>
              <w:spacing w:after="0" w:line="216" w:lineRule="auto"/>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با شماره </w:t>
            </w:r>
            <w:r w:rsidR="00D15CB4" w:rsidRPr="009522C5">
              <w:rPr>
                <w:rFonts w:ascii="Noto Sans Arabic" w:hAnsi="Noto Sans Arabic" w:cs="Noto Sans Arabic"/>
                <w:sz w:val="20"/>
                <w:szCs w:val="20"/>
              </w:rPr>
              <w:t xml:space="preserve"> 627 701</w:t>
            </w:r>
            <w:r w:rsidR="00D15CB4" w:rsidRPr="009522C5">
              <w:rPr>
                <w:rFonts w:ascii="Noto Sans Arabic" w:hAnsi="Noto Sans Arabic" w:cs="Noto Sans Arabic"/>
                <w:sz w:val="20"/>
                <w:szCs w:val="20"/>
                <w:rtl/>
                <w:lang w:val="fa-IR"/>
              </w:rPr>
              <w:t>1800</w:t>
            </w:r>
            <w:r w:rsidR="00D15CB4" w:rsidRPr="009522C5">
              <w:rPr>
                <w:rFonts w:ascii="Noto Sans Arabic" w:hAnsi="Noto Sans Arabic" w:cs="Noto Sans Arabic" w:hint="cs"/>
                <w:sz w:val="20"/>
                <w:szCs w:val="20"/>
                <w:rtl/>
                <w:lang w:val="fa-IR"/>
              </w:rPr>
              <w:t>‬</w:t>
            </w:r>
            <w:r w:rsidR="00D15CB4" w:rsidRPr="009522C5">
              <w:rPr>
                <w:rFonts w:ascii="Noto Sans Arabic" w:hAnsi="Noto Sans Arabic" w:cs="Noto Sans Arabic"/>
                <w:sz w:val="20"/>
                <w:szCs w:val="20"/>
                <w:rtl/>
                <w:lang w:val="fa-IR"/>
              </w:rPr>
              <w:t xml:space="preserve"> </w:t>
            </w:r>
            <w:r w:rsidRPr="009522C5">
              <w:rPr>
                <w:rFonts w:ascii="Noto Sans Arabic" w:hAnsi="Noto Sans Arabic" w:cs="Noto Sans Arabic"/>
                <w:sz w:val="20"/>
                <w:szCs w:val="20"/>
                <w:rtl/>
                <w:lang w:val="fa-IR"/>
              </w:rPr>
              <w:t>تماس بگیرید و ما را از مهلت تعویق مطلع کنید، یا این کار را از طریق ادغام نرم‌افزار بالینی خود یا پورتال ارائه‌ دهنده خدمات درمانی ثبت ملی غربالگری سرطان انجام دهید.</w:t>
            </w:r>
          </w:p>
        </w:tc>
      </w:tr>
      <w:tr w:rsidR="001C024D" w:rsidRPr="009522C5" w14:paraId="35D60788" w14:textId="77777777" w:rsidTr="00D15CB4">
        <w:tc>
          <w:tcPr>
            <w:tcW w:w="3114" w:type="dxa"/>
          </w:tcPr>
          <w:p w14:paraId="068F32D2" w14:textId="77777777" w:rsidR="00D62445" w:rsidRPr="009522C5" w:rsidRDefault="006F2845" w:rsidP="00D15CB4">
            <w:pPr>
              <w:bidi/>
              <w:spacing w:after="0" w:line="216" w:lineRule="auto"/>
              <w:rPr>
                <w:rStyle w:val="Strong"/>
                <w:rFonts w:ascii="Noto Sans Arabic" w:hAnsi="Noto Sans Arabic" w:cs="Noto Sans Arabic"/>
                <w:sz w:val="20"/>
                <w:szCs w:val="20"/>
              </w:rPr>
            </w:pPr>
            <w:r w:rsidRPr="009522C5">
              <w:rPr>
                <w:rStyle w:val="Strong"/>
                <w:rFonts w:ascii="Noto Sans Arabic" w:hAnsi="Noto Sans Arabic" w:cs="Noto Sans Arabic"/>
                <w:sz w:val="20"/>
                <w:szCs w:val="20"/>
                <w:rtl/>
                <w:lang w:val="fa-IR"/>
              </w:rPr>
              <w:t xml:space="preserve">اگر بیمار شما باید به‌ طور دائم از غربالگری انصراف دهد </w:t>
            </w:r>
          </w:p>
        </w:tc>
        <w:tc>
          <w:tcPr>
            <w:tcW w:w="5902" w:type="dxa"/>
            <w:shd w:val="clear" w:color="auto" w:fill="D9D9D9" w:themeFill="background1" w:themeFillShade="D9"/>
          </w:tcPr>
          <w:p w14:paraId="3E9D5BC2" w14:textId="5E99F66C" w:rsidR="00D62445" w:rsidRPr="009522C5" w:rsidRDefault="006F2845" w:rsidP="00D15CB4">
            <w:pPr>
              <w:bidi/>
              <w:spacing w:after="0" w:line="216" w:lineRule="auto"/>
              <w:rPr>
                <w:rFonts w:ascii="Noto Sans Arabic" w:hAnsi="Noto Sans Arabic" w:cs="Noto Sans Arabic"/>
                <w:sz w:val="20"/>
                <w:szCs w:val="20"/>
              </w:rPr>
            </w:pPr>
            <w:r w:rsidRPr="009522C5">
              <w:rPr>
                <w:rFonts w:ascii="Noto Sans Arabic" w:hAnsi="Noto Sans Arabic" w:cs="Noto Sans Arabic"/>
                <w:sz w:val="20"/>
                <w:szCs w:val="20"/>
                <w:rtl/>
                <w:lang w:val="fa-IR"/>
              </w:rPr>
              <w:t>با شماره</w:t>
            </w:r>
            <w:r w:rsidR="00D15CB4" w:rsidRPr="009522C5">
              <w:rPr>
                <w:rFonts w:ascii="Noto Sans Arabic" w:hAnsi="Noto Sans Arabic" w:cs="Noto Sans Arabic"/>
                <w:sz w:val="20"/>
                <w:szCs w:val="20"/>
              </w:rPr>
              <w:t xml:space="preserve">627 701 </w:t>
            </w:r>
            <w:r w:rsidRPr="009522C5">
              <w:rPr>
                <w:rFonts w:ascii="Noto Sans Arabic" w:hAnsi="Noto Sans Arabic" w:cs="Noto Sans Arabic"/>
                <w:sz w:val="20"/>
                <w:szCs w:val="20"/>
                <w:rtl/>
                <w:lang w:val="fa-IR"/>
              </w:rPr>
              <w:t xml:space="preserve"> </w:t>
            </w:r>
            <w:r w:rsidR="00D15CB4" w:rsidRPr="009522C5">
              <w:rPr>
                <w:rFonts w:ascii="Noto Sans Arabic" w:hAnsi="Noto Sans Arabic" w:cs="Noto Sans Arabic"/>
                <w:sz w:val="20"/>
                <w:szCs w:val="20"/>
                <w:rtl/>
                <w:lang w:val="fa-IR"/>
              </w:rPr>
              <w:t>1800</w:t>
            </w:r>
            <w:r w:rsidR="00D15CB4" w:rsidRPr="009522C5">
              <w:rPr>
                <w:rFonts w:ascii="Noto Sans Arabic" w:hAnsi="Noto Sans Arabic" w:cs="Noto Sans Arabic" w:hint="cs"/>
                <w:sz w:val="20"/>
                <w:szCs w:val="20"/>
                <w:rtl/>
                <w:lang w:val="fa-IR"/>
              </w:rPr>
              <w:t>‬</w:t>
            </w:r>
            <w:r w:rsidR="00D15CB4" w:rsidRPr="009522C5">
              <w:rPr>
                <w:rFonts w:ascii="Noto Sans Arabic" w:hAnsi="Noto Sans Arabic" w:cs="Noto Sans Arabic"/>
                <w:sz w:val="20"/>
                <w:szCs w:val="20"/>
                <w:rtl/>
                <w:lang w:val="fa-IR"/>
              </w:rPr>
              <w:t xml:space="preserve"> </w:t>
            </w:r>
            <w:r w:rsidRPr="009522C5">
              <w:rPr>
                <w:rFonts w:ascii="Noto Sans Arabic" w:hAnsi="Noto Sans Arabic" w:cs="Noto Sans Arabic"/>
                <w:sz w:val="20"/>
                <w:szCs w:val="20"/>
                <w:rtl/>
                <w:lang w:val="fa-IR"/>
              </w:rPr>
              <w:t>تماس بگیرید یا از طریق ادغام نرم‌افزار بالینی خود یا پورتال ارائه</w:t>
            </w:r>
            <w:r w:rsidR="0059359D" w:rsidRPr="009522C5">
              <w:rPr>
                <w:rFonts w:ascii="Noto Sans Arabic" w:hAnsi="Noto Sans Arabic" w:cs="Noto Sans Arabic" w:hint="cs"/>
                <w:sz w:val="20"/>
                <w:szCs w:val="20"/>
                <w:rtl/>
                <w:lang w:val="fa-IR"/>
              </w:rPr>
              <w:t xml:space="preserve"> </w:t>
            </w:r>
            <w:r w:rsidRPr="009522C5">
              <w:rPr>
                <w:rFonts w:ascii="Noto Sans Arabic" w:hAnsi="Noto Sans Arabic" w:cs="Noto Sans Arabic"/>
                <w:sz w:val="20"/>
                <w:szCs w:val="20"/>
                <w:rtl/>
                <w:lang w:val="fa-IR"/>
              </w:rPr>
              <w:t>‌دهنده خدمات درمانی ثبت ملی غربالگری سرطان، آنها را انصراف دهید.</w:t>
            </w:r>
          </w:p>
        </w:tc>
      </w:tr>
      <w:tr w:rsidR="001C024D" w:rsidRPr="009522C5" w14:paraId="62A618A6" w14:textId="77777777" w:rsidTr="00D15CB4">
        <w:trPr>
          <w:trHeight w:val="153"/>
        </w:trPr>
        <w:tc>
          <w:tcPr>
            <w:tcW w:w="9016" w:type="dxa"/>
            <w:gridSpan w:val="2"/>
          </w:tcPr>
          <w:p w14:paraId="6EEBAF04" w14:textId="6F537E73" w:rsidR="00FF5E9D" w:rsidRPr="009522C5" w:rsidRDefault="006F2845" w:rsidP="00436277">
            <w:pPr>
              <w:bidi/>
              <w:spacing w:after="0" w:line="216" w:lineRule="auto"/>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بیمار شما می‌تواند با تماس با شماره </w:t>
            </w:r>
            <w:r w:rsidR="00D3599A">
              <w:rPr>
                <w:rFonts w:ascii="Noto Sans Arabic" w:hAnsi="Noto Sans Arabic" w:cs="Noto Sans Arabic"/>
                <w:sz w:val="20"/>
                <w:szCs w:val="20"/>
                <w:lang w:val="en-US"/>
              </w:rPr>
              <w:t>1800 627 701</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یا</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از</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طریق</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پرتال</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شرکت‌کنندگان</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سامانه</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ملی</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ثبت</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غربالگری</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سرطان</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به</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نشانی</w:t>
            </w:r>
            <w:r w:rsidRPr="009522C5">
              <w:rPr>
                <w:rFonts w:ascii="Noto Sans Arabic" w:hAnsi="Noto Sans Arabic" w:cs="Noto Sans Arabic"/>
                <w:sz w:val="20"/>
                <w:szCs w:val="20"/>
                <w:rtl/>
                <w:lang w:val="fa-IR"/>
              </w:rPr>
              <w:t xml:space="preserve"> </w:t>
            </w:r>
            <w:hyperlink r:id="rId26" w:history="1">
              <w:r w:rsidR="00FF5E9D" w:rsidRPr="00CA2E56">
                <w:rPr>
                  <w:rStyle w:val="Hyperlink"/>
                  <w:rFonts w:ascii="Noto Sans Arabic" w:hAnsi="Noto Sans Arabic" w:cs="Noto Sans Arabic"/>
                  <w:sz w:val="20"/>
                  <w:szCs w:val="20"/>
                  <w:rtl/>
                  <w:lang w:val="fa-IR"/>
                </w:rPr>
                <w:t>www.ncsr.gov.au/manage-participation</w:t>
              </w:r>
            </w:hyperlink>
            <w:r w:rsidRPr="009522C5">
              <w:rPr>
                <w:rFonts w:ascii="Noto Sans Arabic" w:hAnsi="Noto Sans Arabic" w:cs="Noto Sans Arabic"/>
                <w:sz w:val="20"/>
                <w:szCs w:val="20"/>
                <w:rtl/>
                <w:lang w:val="fa-IR"/>
              </w:rPr>
              <w:t>، مشارکت خود را مدیریت کند.</w:t>
            </w:r>
          </w:p>
        </w:tc>
      </w:tr>
    </w:tbl>
    <w:p w14:paraId="190C7D3C" w14:textId="0BBCA901" w:rsidR="006F520A" w:rsidRPr="009522C5" w:rsidRDefault="006F520A" w:rsidP="00F447BF">
      <w:pPr>
        <w:spacing w:after="0"/>
        <w:rPr>
          <w:rFonts w:ascii="Noto Sans Arabic" w:hAnsi="Noto Sans Arabic" w:cs="Noto Sans Arabic"/>
          <w:sz w:val="12"/>
          <w:szCs w:val="12"/>
        </w:rPr>
      </w:pPr>
    </w:p>
    <w:tbl>
      <w:tblPr>
        <w:tblStyle w:val="TableGrid"/>
        <w:bidiVisual/>
        <w:tblW w:w="0" w:type="auto"/>
        <w:tblLook w:val="04A0" w:firstRow="1" w:lastRow="0" w:firstColumn="1" w:lastColumn="0" w:noHBand="0" w:noVBand="1"/>
      </w:tblPr>
      <w:tblGrid>
        <w:gridCol w:w="2263"/>
        <w:gridCol w:w="6753"/>
      </w:tblGrid>
      <w:tr w:rsidR="001C024D" w:rsidRPr="009522C5" w14:paraId="4535BC55" w14:textId="77777777" w:rsidTr="00D15CB4">
        <w:tc>
          <w:tcPr>
            <w:tcW w:w="2263" w:type="dxa"/>
            <w:vMerge w:val="restart"/>
          </w:tcPr>
          <w:p w14:paraId="0F2D33FA" w14:textId="64F32E58" w:rsidR="007A7903" w:rsidRPr="009522C5" w:rsidRDefault="006F2845" w:rsidP="00D15CB4">
            <w:pPr>
              <w:pStyle w:val="Heading1"/>
              <w:bidi/>
              <w:spacing w:after="0"/>
              <w:rPr>
                <w:rFonts w:ascii="Noto Sans Arabic" w:hAnsi="Noto Sans Arabic" w:cs="Noto Sans Arabic"/>
                <w:sz w:val="24"/>
                <w:szCs w:val="24"/>
              </w:rPr>
            </w:pPr>
            <w:r w:rsidRPr="009522C5">
              <w:rPr>
                <w:rFonts w:ascii="Noto Sans Arabic" w:hAnsi="Noto Sans Arabic" w:cs="Noto Sans Arabic"/>
                <w:sz w:val="24"/>
                <w:szCs w:val="24"/>
                <w:rtl/>
                <w:lang w:val="fa-IR"/>
              </w:rPr>
              <w:t xml:space="preserve">راهنمایی بالینی </w:t>
            </w:r>
          </w:p>
        </w:tc>
        <w:tc>
          <w:tcPr>
            <w:tcW w:w="6753" w:type="dxa"/>
            <w:shd w:val="clear" w:color="auto" w:fill="D9D9D9" w:themeFill="background1" w:themeFillShade="D9"/>
          </w:tcPr>
          <w:p w14:paraId="542FB4BE" w14:textId="59215A1B" w:rsidR="007A7903" w:rsidRPr="009522C5" w:rsidRDefault="006F2845" w:rsidP="00D15CB4">
            <w:pPr>
              <w:bidi/>
              <w:spacing w:after="0" w:line="216" w:lineRule="auto"/>
              <w:rPr>
                <w:rFonts w:ascii="Noto Sans Arabic" w:hAnsi="Noto Sans Arabic" w:cs="Noto Sans Arabic"/>
                <w:sz w:val="20"/>
                <w:szCs w:val="20"/>
              </w:rPr>
            </w:pPr>
            <w:r w:rsidRPr="009522C5">
              <w:rPr>
                <w:rFonts w:ascii="Noto Sans Arabic" w:hAnsi="Noto Sans Arabic" w:cs="Noto Sans Arabic"/>
                <w:sz w:val="20"/>
                <w:szCs w:val="20"/>
                <w:rtl/>
                <w:lang w:val="fa-IR"/>
              </w:rPr>
              <w:t>برنامه ملی غربالگری سرطان روده بر اساس دستورالعمل‌های بالینی برای پیشگیری، تشخیص زودهنگام و مدیریت سرطان کولورکتال (به</w:t>
            </w:r>
            <w:r w:rsidR="0059359D" w:rsidRPr="009522C5">
              <w:rPr>
                <w:rFonts w:ascii="Noto Sans Arabic" w:hAnsi="Noto Sans Arabic" w:cs="Noto Sans Arabic" w:hint="cs"/>
                <w:sz w:val="20"/>
                <w:szCs w:val="20"/>
                <w:rtl/>
                <w:lang w:val="fa-IR"/>
              </w:rPr>
              <w:t xml:space="preserve"> </w:t>
            </w:r>
            <w:r w:rsidRPr="009522C5">
              <w:rPr>
                <w:rFonts w:ascii="Noto Sans Arabic" w:hAnsi="Noto Sans Arabic" w:cs="Noto Sans Arabic"/>
                <w:sz w:val="20"/>
                <w:szCs w:val="20"/>
                <w:rtl/>
                <w:lang w:val="fa-IR"/>
              </w:rPr>
              <w:t xml:space="preserve">‌روزرسانی 2023) تدوین شده است – </w:t>
            </w:r>
            <w:hyperlink r:id="rId27" w:history="1">
              <w:r w:rsidR="00E935BB" w:rsidRPr="00CA2E56">
                <w:rPr>
                  <w:rStyle w:val="Hyperlink"/>
                  <w:rFonts w:ascii="Noto Sans Arabic" w:hAnsi="Noto Sans Arabic" w:cs="Noto Sans Arabic"/>
                  <w:sz w:val="20"/>
                  <w:szCs w:val="20"/>
                  <w:rtl/>
                  <w:lang w:val="fa-IR"/>
                </w:rPr>
                <w:t>www.cancer.org.au/go/clinical-guidelines-bowel</w:t>
              </w:r>
            </w:hyperlink>
            <w:r w:rsidRPr="009522C5">
              <w:rPr>
                <w:rFonts w:ascii="Noto Sans Arabic" w:hAnsi="Noto Sans Arabic" w:cs="Noto Sans Arabic"/>
                <w:sz w:val="20"/>
                <w:szCs w:val="20"/>
                <w:rtl/>
                <w:lang w:val="fa-IR"/>
              </w:rPr>
              <w:t xml:space="preserve">. </w:t>
            </w:r>
          </w:p>
        </w:tc>
      </w:tr>
      <w:tr w:rsidR="001C024D" w:rsidRPr="009522C5" w14:paraId="2C0054B8" w14:textId="77777777" w:rsidTr="00D15CB4">
        <w:tc>
          <w:tcPr>
            <w:tcW w:w="2263" w:type="dxa"/>
            <w:vMerge/>
          </w:tcPr>
          <w:p w14:paraId="3986E484" w14:textId="77777777" w:rsidR="007A7903" w:rsidRPr="009522C5" w:rsidRDefault="007A7903" w:rsidP="00D15CB4">
            <w:pPr>
              <w:spacing w:after="0"/>
              <w:rPr>
                <w:rFonts w:ascii="Noto Sans Arabic" w:hAnsi="Noto Sans Arabic" w:cs="Noto Sans Arabic"/>
              </w:rPr>
            </w:pPr>
          </w:p>
        </w:tc>
        <w:tc>
          <w:tcPr>
            <w:tcW w:w="6753" w:type="dxa"/>
            <w:shd w:val="clear" w:color="auto" w:fill="D9D9D9" w:themeFill="background1" w:themeFillShade="D9"/>
          </w:tcPr>
          <w:p w14:paraId="06F97B6A" w14:textId="4FB086B4" w:rsidR="007A7903" w:rsidRPr="009522C5" w:rsidRDefault="006F2845" w:rsidP="00D15CB4">
            <w:pPr>
              <w:bidi/>
              <w:spacing w:after="0" w:line="216" w:lineRule="auto"/>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برای تعیین مناسب بودن غربالگری بیمار خود با این برنامه پس از کولونوسکوپی، لطفاً به دستورالعمل‌های بالینی برای کولونوسکوپی نظارتی مراجعه کنید - </w:t>
            </w:r>
            <w:hyperlink r:id="rId28" w:history="1">
              <w:r w:rsidR="00E935BB" w:rsidRPr="00CA2E56">
                <w:rPr>
                  <w:rStyle w:val="Hyperlink"/>
                  <w:rFonts w:ascii="Noto Sans Arabic" w:hAnsi="Noto Sans Arabic" w:cs="Noto Sans Arabic"/>
                  <w:sz w:val="20"/>
                  <w:szCs w:val="20"/>
                  <w:rtl/>
                  <w:lang w:val="fa-IR"/>
                </w:rPr>
                <w:t>www.cancer.org.au/go/clinical-guidelines-bowel-surveillance</w:t>
              </w:r>
            </w:hyperlink>
            <w:r w:rsidRPr="009522C5">
              <w:rPr>
                <w:rFonts w:ascii="Noto Sans Arabic" w:hAnsi="Noto Sans Arabic" w:cs="Noto Sans Arabic"/>
                <w:sz w:val="20"/>
                <w:szCs w:val="20"/>
                <w:rtl/>
                <w:lang w:val="fa-IR"/>
              </w:rPr>
              <w:t>.</w:t>
            </w:r>
          </w:p>
        </w:tc>
      </w:tr>
    </w:tbl>
    <w:p w14:paraId="23BEEE10" w14:textId="6C34F2AB" w:rsidR="00941D17" w:rsidRPr="009522C5" w:rsidRDefault="00D15CB4" w:rsidP="00D15CB4">
      <w:pPr>
        <w:pStyle w:val="BodyText"/>
        <w:bidi/>
        <w:spacing w:before="0" w:after="0" w:line="240" w:lineRule="auto"/>
        <w:rPr>
          <w:rFonts w:ascii="Noto Sans Arabic" w:hAnsi="Noto Sans Arabic" w:cs="Noto Sans Arabic"/>
          <w:bCs/>
          <w:sz w:val="20"/>
          <w:szCs w:val="20"/>
        </w:rPr>
      </w:pPr>
      <w:r w:rsidRPr="009522C5">
        <w:rPr>
          <w:rFonts w:ascii="Noto Sans Arabic" w:hAnsi="Noto Sans Arabic" w:cs="Noto Sans Arabic"/>
          <w:b/>
          <w:bCs/>
          <w:noProof/>
          <w:sz w:val="20"/>
          <w:szCs w:val="20"/>
        </w:rPr>
        <w:drawing>
          <wp:anchor distT="0" distB="0" distL="114300" distR="114300" simplePos="0" relativeHeight="251660288" behindDoc="0" locked="0" layoutInCell="1" allowOverlap="1" wp14:anchorId="6DB2B822" wp14:editId="59E10E49">
            <wp:simplePos x="0" y="0"/>
            <wp:positionH relativeFrom="margin">
              <wp:posOffset>4566920</wp:posOffset>
            </wp:positionH>
            <wp:positionV relativeFrom="paragraph">
              <wp:posOffset>163830</wp:posOffset>
            </wp:positionV>
            <wp:extent cx="1130300" cy="1018540"/>
            <wp:effectExtent l="0" t="0" r="0" b="0"/>
            <wp:wrapSquare wrapText="bothSides"/>
            <wp:docPr id="12030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348"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9522C5">
        <w:rPr>
          <w:rFonts w:ascii="Noto Sans Arabic" w:hAnsi="Noto Sans Arabic" w:cs="Noto Sans Arabic"/>
          <w:bCs/>
          <w:sz w:val="20"/>
          <w:szCs w:val="20"/>
          <w:rtl/>
          <w:lang w:val="fa-IR"/>
        </w:rPr>
        <w:t>برای اطلاعات بیشتر در مورد غربالگری سرطان روده بزرگ</w:t>
      </w:r>
    </w:p>
    <w:p w14:paraId="6EBF9FC5" w14:textId="6C89F616" w:rsidR="00941D17" w:rsidRPr="009522C5" w:rsidRDefault="006F2845" w:rsidP="00D15CB4">
      <w:pPr>
        <w:bidi/>
        <w:spacing w:after="0" w:line="240" w:lineRule="auto"/>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این کد QR را اسکن کنید تا از وب‌سایت </w:t>
      </w:r>
      <w:hyperlink r:id="rId29" w:history="1">
        <w:r w:rsidR="00941D17" w:rsidRPr="00CA2E56">
          <w:rPr>
            <w:rStyle w:val="Hyperlink"/>
            <w:rFonts w:ascii="Noto Sans Arabic" w:hAnsi="Noto Sans Arabic" w:cs="Noto Sans Arabic"/>
            <w:sz w:val="20"/>
            <w:szCs w:val="20"/>
            <w:rtl/>
            <w:lang w:val="fa-IR"/>
          </w:rPr>
          <w:t>www.health.gov.au/nbcsp</w:t>
        </w:r>
      </w:hyperlink>
      <w:r w:rsidRPr="009522C5">
        <w:rPr>
          <w:rFonts w:ascii="Noto Sans Arabic" w:hAnsi="Noto Sans Arabic" w:cs="Noto Sans Arabic"/>
          <w:sz w:val="20"/>
          <w:szCs w:val="20"/>
          <w:rtl/>
          <w:lang w:val="fa-IR"/>
        </w:rPr>
        <w:t xml:space="preserve"> بازدید کنید</w:t>
      </w:r>
    </w:p>
    <w:p w14:paraId="48613F1A" w14:textId="7D335FD3" w:rsidR="00941D17" w:rsidRPr="009522C5" w:rsidRDefault="006F2845" w:rsidP="00D15CB4">
      <w:pPr>
        <w:pStyle w:val="ListBullet2"/>
        <w:numPr>
          <w:ilvl w:val="0"/>
          <w:numId w:val="0"/>
        </w:numPr>
        <w:bidi/>
        <w:rPr>
          <w:rFonts w:ascii="Noto Sans Arabic" w:hAnsi="Noto Sans Arabic" w:cs="Noto Sans Arabic"/>
          <w:sz w:val="20"/>
          <w:szCs w:val="20"/>
        </w:rPr>
      </w:pPr>
      <w:r w:rsidRPr="009522C5">
        <w:rPr>
          <w:rFonts w:ascii="Noto Sans Arabic" w:hAnsi="Noto Sans Arabic" w:cs="Noto Sans Arabic"/>
          <w:sz w:val="20"/>
          <w:szCs w:val="20"/>
          <w:rtl/>
          <w:lang w:val="fa-IR"/>
        </w:rPr>
        <w:t xml:space="preserve">به وب‌سایت ثبت ملی غربالگری سرطان به نشانی </w:t>
      </w:r>
      <w:hyperlink r:id="rId30" w:history="1">
        <w:r w:rsidR="00941D17" w:rsidRPr="009522C5">
          <w:rPr>
            <w:rStyle w:val="Hyperlink"/>
            <w:rFonts w:ascii="Noto Sans Arabic" w:hAnsi="Noto Sans Arabic" w:cs="Noto Sans Arabic"/>
            <w:sz w:val="20"/>
            <w:szCs w:val="20"/>
            <w:rtl/>
            <w:lang w:val="fa-IR"/>
          </w:rPr>
          <w:t>www.ncsr.gov.au</w:t>
        </w:r>
      </w:hyperlink>
      <w:r w:rsidRPr="009522C5">
        <w:rPr>
          <w:rFonts w:ascii="Noto Sans Arabic" w:hAnsi="Noto Sans Arabic" w:cs="Noto Sans Arabic"/>
          <w:sz w:val="20"/>
          <w:szCs w:val="20"/>
          <w:rtl/>
          <w:lang w:val="fa-IR"/>
        </w:rPr>
        <w:t xml:space="preserve"> </w:t>
      </w:r>
      <w:r w:rsidRPr="009522C5">
        <w:rPr>
          <w:rFonts w:ascii="Noto Sans Arabic" w:hAnsi="Noto Sans Arabic" w:cs="Noto Sans Arabic"/>
          <w:sz w:val="20"/>
          <w:szCs w:val="20"/>
          <w:rtl/>
          <w:lang w:val="fa-IR"/>
        </w:rPr>
        <w:br/>
        <w:t xml:space="preserve">مراجعه کنید یا با شماره </w:t>
      </w:r>
      <w:dir w:val="ltr">
        <w:r w:rsidR="00D15CB4" w:rsidRPr="009522C5">
          <w:rPr>
            <w:rFonts w:ascii="Noto Sans Arabic" w:hAnsi="Noto Sans Arabic" w:cs="Noto Sans Arabic"/>
            <w:sz w:val="20"/>
            <w:szCs w:val="20"/>
            <w:rtl/>
            <w:lang w:val="ar"/>
          </w:rPr>
          <w:t>1800</w:t>
        </w:r>
        <w:r w:rsidR="00D15CB4" w:rsidRPr="009522C5">
          <w:rPr>
            <w:rFonts w:ascii="Noto Sans Arabic" w:hAnsi="Noto Sans Arabic" w:cs="Noto Sans Arabic"/>
            <w:sz w:val="20"/>
            <w:szCs w:val="20"/>
            <w:lang w:val="en-AU"/>
          </w:rPr>
          <w:t xml:space="preserve"> 627 701</w:t>
        </w:r>
        <w:r w:rsidR="00D15CB4" w:rsidRPr="009522C5">
          <w:rPr>
            <w:rFonts w:ascii="Noto Sans Arabic" w:hAnsi="Noto Sans Arabic" w:cs="Noto Sans Arabic" w:hint="cs"/>
            <w:sz w:val="20"/>
            <w:szCs w:val="20"/>
            <w:rtl/>
            <w:lang w:val="fa-IR"/>
          </w:rPr>
          <w:t>‬</w:t>
        </w:r>
        <w:r w:rsidRPr="009522C5">
          <w:rPr>
            <w:rFonts w:ascii="Noto Sans Arabic" w:hAnsi="Noto Sans Arabic" w:cs="Noto Sans Arabic" w:hint="cs"/>
            <w:sz w:val="20"/>
            <w:szCs w:val="20"/>
            <w:rtl/>
            <w:lang w:val="fa-IR"/>
          </w:rPr>
          <w:t>‬</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تماس</w:t>
        </w:r>
        <w:r w:rsidRPr="009522C5">
          <w:rPr>
            <w:rFonts w:ascii="Noto Sans Arabic" w:hAnsi="Noto Sans Arabic" w:cs="Noto Sans Arabic"/>
            <w:sz w:val="20"/>
            <w:szCs w:val="20"/>
            <w:rtl/>
            <w:lang w:val="fa-IR"/>
          </w:rPr>
          <w:t xml:space="preserve"> </w:t>
        </w:r>
        <w:r w:rsidRPr="009522C5">
          <w:rPr>
            <w:rFonts w:ascii="Noto Sans Arabic" w:hAnsi="Noto Sans Arabic" w:cs="Noto Sans Arabic" w:hint="cs"/>
            <w:sz w:val="20"/>
            <w:szCs w:val="20"/>
            <w:rtl/>
            <w:lang w:val="fa-IR"/>
          </w:rPr>
          <w:t>بگیرید</w:t>
        </w:r>
        <w:r w:rsidRPr="009522C5">
          <w:rPr>
            <w:rFonts w:ascii="Noto Sans Arabic" w:hAnsi="Noto Sans Arabic" w:cs="Noto Sans Arabic"/>
            <w:sz w:val="20"/>
            <w:szCs w:val="20"/>
            <w:rtl/>
            <w:lang w:val="fa-IR"/>
          </w:rPr>
          <w:t>.</w:t>
        </w:r>
        <w:r w:rsidRPr="009522C5">
          <w:rPr>
            <w:rFonts w:ascii="Noto Sans Arabic" w:hAnsi="Noto Sans Arabic" w:cs="Noto Sans Arabic"/>
            <w:sz w:val="20"/>
            <w:szCs w:val="20"/>
          </w:rPr>
          <w:t>‬</w:t>
        </w:r>
        <w:r w:rsidRPr="009522C5">
          <w:t>‬</w:t>
        </w:r>
        <w:r w:rsidRPr="009522C5">
          <w:t>‬</w:t>
        </w:r>
        <w:r w:rsidRPr="009522C5">
          <w:t>‬</w:t>
        </w:r>
        <w:r w:rsidRPr="009522C5">
          <w:t>‬</w:t>
        </w:r>
        <w:r>
          <w:t>‬</w:t>
        </w:r>
        <w:r>
          <w:t>‬</w:t>
        </w:r>
        <w:r>
          <w:t>‬</w:t>
        </w:r>
        <w:r>
          <w:t>‬</w:t>
        </w:r>
      </w:dir>
    </w:p>
    <w:p w14:paraId="55BEB012" w14:textId="77777777" w:rsidR="00FB4FD5" w:rsidRPr="00436277" w:rsidRDefault="006F2845" w:rsidP="00D15CB4">
      <w:pPr>
        <w:pStyle w:val="BodyText"/>
        <w:bidi/>
        <w:spacing w:before="0" w:after="0" w:line="240" w:lineRule="auto"/>
        <w:rPr>
          <w:rFonts w:ascii="Noto Sans Arabic" w:hAnsi="Noto Sans Arabic" w:cs="Noto Sans Arabic"/>
          <w:sz w:val="18"/>
          <w:szCs w:val="18"/>
        </w:rPr>
      </w:pPr>
      <w:r w:rsidRPr="00436277">
        <w:rPr>
          <w:rFonts w:ascii="Noto Sans Arabic" w:hAnsi="Noto Sans Arabic" w:cs="Noto Sans Arabic"/>
          <w:sz w:val="18"/>
          <w:szCs w:val="18"/>
          <w:rtl/>
          <w:lang w:val="fa-IR"/>
        </w:rPr>
        <w:t xml:space="preserve">نحوه استفاده ما از اطلاعات شخصی شما: </w:t>
      </w:r>
      <w:hyperlink r:id="rId31" w:history="1">
        <w:r w:rsidR="00FB4FD5" w:rsidRPr="00436277">
          <w:rPr>
            <w:rStyle w:val="Hyperlink"/>
            <w:rFonts w:ascii="Noto Sans Arabic" w:hAnsi="Noto Sans Arabic" w:cs="Noto Sans Arabic"/>
            <w:sz w:val="18"/>
            <w:szCs w:val="18"/>
            <w:rtl/>
            <w:lang w:val="fa-IR"/>
          </w:rPr>
          <w:t>www.ncsr.gov.au/privacy</w:t>
        </w:r>
      </w:hyperlink>
    </w:p>
    <w:sectPr w:rsidR="00FB4FD5" w:rsidRPr="00436277" w:rsidSect="00F0178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D21C1" w14:textId="77777777" w:rsidR="006F2845" w:rsidRDefault="006F2845">
      <w:pPr>
        <w:spacing w:after="0" w:line="240" w:lineRule="auto"/>
      </w:pPr>
      <w:r>
        <w:separator/>
      </w:r>
    </w:p>
  </w:endnote>
  <w:endnote w:type="continuationSeparator" w:id="0">
    <w:p w14:paraId="6A2D3AA1" w14:textId="77777777" w:rsidR="006F2845" w:rsidRDefault="006F2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006F97-0D84-4C88-9500-7BDCDD31BE12}"/>
  </w:font>
  <w:font w:name="Aptos">
    <w:charset w:val="00"/>
    <w:family w:val="swiss"/>
    <w:pitch w:val="variable"/>
    <w:sig w:usb0="20000287" w:usb1="00000003" w:usb2="00000000" w:usb3="00000000" w:csb0="0000019F" w:csb1="00000000"/>
    <w:embedRegular r:id="rId2" w:fontKey="{EF0966BC-B0B8-4CF7-B50F-C22D5853FAD1}"/>
    <w:embedBold r:id="rId3" w:fontKey="{BA655E3C-3C16-4588-9E97-D9008FAA4CB0}"/>
    <w:embedItalic r:id="rId4" w:fontKey="{8735EF01-0C57-4109-AAD0-7674B88E6053}"/>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7F0E6234-3846-4469-BFBF-E7436CC48D23}"/>
  </w:font>
  <w:font w:name="Yu Gothic Light">
    <w:panose1 w:val="020B0300000000000000"/>
    <w:charset w:val="80"/>
    <w:family w:val="swiss"/>
    <w:pitch w:val="variable"/>
    <w:sig w:usb0="E00002FF" w:usb1="2AC7FDFF" w:usb2="00000016" w:usb3="00000000" w:csb0="0002009F" w:csb1="00000000"/>
  </w:font>
  <w:font w:name="Noto Sans Arabic">
    <w:altName w:val="Arial"/>
    <w:charset w:val="00"/>
    <w:family w:val="auto"/>
    <w:pitch w:val="variable"/>
    <w:sig w:usb0="A000206F" w:usb1="8200204A" w:usb2="00000008" w:usb3="00000000" w:csb0="000000D3" w:csb1="00000000"/>
    <w:embedRegular r:id="rId6" w:fontKey="{51129FA7-4139-43B2-91F3-B42047839984}"/>
    <w:embedBold r:id="rId7" w:fontKey="{12035CD6-F0C2-4938-8551-82829FD6435C}"/>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AE33E" w14:textId="77777777" w:rsidR="000A289D" w:rsidRDefault="006F2845" w:rsidP="00D354CF">
    <w:pPr>
      <w:pStyle w:val="Footer"/>
    </w:pPr>
    <w:r>
      <w:rPr>
        <w:noProof/>
      </w:rPr>
      <mc:AlternateContent>
        <mc:Choice Requires="wps">
          <w:drawing>
            <wp:anchor distT="0" distB="0" distL="0" distR="0" simplePos="0" relativeHeight="251657216" behindDoc="0" locked="0" layoutInCell="1" allowOverlap="1" wp14:anchorId="0A2A31BC" wp14:editId="0FC2BF35">
              <wp:simplePos x="0" y="0"/>
              <wp:positionH relativeFrom="page">
                <wp:align>center</wp:align>
              </wp:positionH>
              <wp:positionV relativeFrom="page">
                <wp:align>bottom</wp:align>
              </wp:positionV>
              <wp:extent cx="622300" cy="391160"/>
              <wp:effectExtent l="0" t="0" r="6350" b="0"/>
              <wp:wrapNone/>
              <wp:docPr id="2699160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802BE9" w14:textId="77777777" w:rsidR="00937AAB" w:rsidRPr="00937AAB" w:rsidRDefault="006F2845" w:rsidP="00D354CF">
                          <w:pPr>
                            <w:bidi/>
                            <w:rPr>
                              <w:noProof/>
                            </w:rPr>
                          </w:pPr>
                          <w:r w:rsidRPr="00937AAB">
                            <w:rPr>
                              <w:noProof/>
                              <w:rtl/>
                              <w:lang w:val="fa-I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2A31BC" id="_x0000_t202" coordsize="21600,21600" o:spt="202" path="m,l,21600r21600,l21600,xe">
              <v:stroke joinstyle="miter"/>
              <v:path gradientshapeok="t" o:connecttype="rect"/>
            </v:shapetype>
            <v:shape id="Text Box 11" o:spid="_x0000_s1028" type="#_x0000_t202" alt="OFFICIAL" style="position:absolute;margin-left:0;margin-top:0;width:49pt;height:30.8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3F802BE9" w14:textId="77777777" w:rsidR="00937AAB" w:rsidRPr="00937AAB" w:rsidRDefault="006F2845" w:rsidP="00D354CF">
                    <w:pPr>
                      <w:bidi/>
                      <w:rPr>
                        <w:noProof/>
                      </w:rPr>
                    </w:pPr>
                    <w:r w:rsidRPr="00937AAB">
                      <w:rPr>
                        <w:noProof/>
                        <w:rtl/>
                        <w:lang w:val="fa-I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0C51" w14:textId="77777777" w:rsidR="000A289D" w:rsidRDefault="006F2845" w:rsidP="00D354CF">
    <w:pPr>
      <w:pStyle w:val="Footer"/>
    </w:pPr>
    <w:r>
      <w:rPr>
        <w:noProof/>
      </w:rPr>
      <mc:AlternateContent>
        <mc:Choice Requires="wps">
          <w:drawing>
            <wp:anchor distT="0" distB="0" distL="0" distR="0" simplePos="0" relativeHeight="251659264" behindDoc="0" locked="0" layoutInCell="1" allowOverlap="1" wp14:anchorId="3D2E19CA" wp14:editId="2CA02370">
              <wp:simplePos x="0" y="0"/>
              <wp:positionH relativeFrom="page">
                <wp:align>center</wp:align>
              </wp:positionH>
              <wp:positionV relativeFrom="page">
                <wp:align>bottom</wp:align>
              </wp:positionV>
              <wp:extent cx="622300" cy="391160"/>
              <wp:effectExtent l="0" t="0" r="6350" b="0"/>
              <wp:wrapNone/>
              <wp:docPr id="113454734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1153330" w14:textId="77777777" w:rsidR="00937AAB" w:rsidRPr="00D15CB4" w:rsidRDefault="006F2845" w:rsidP="00D354CF">
                          <w:pPr>
                            <w:bidi/>
                            <w:rPr>
                              <w:rFonts w:asciiTheme="minorBidi" w:hAnsiTheme="minorBidi" w:cstheme="minorBidi"/>
                              <w:noProof/>
                              <w:color w:val="C00000"/>
                            </w:rPr>
                          </w:pPr>
                          <w:r w:rsidRPr="00D15CB4">
                            <w:rPr>
                              <w:rFonts w:asciiTheme="minorBidi" w:hAnsiTheme="minorBidi" w:cstheme="minorBidi"/>
                              <w:noProof/>
                              <w:color w:val="C00000"/>
                              <w:rtl/>
                              <w:lang w:val="fa-I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E19CA" id="_x0000_t202" coordsize="21600,21600" o:spt="202" path="m,l,21600r21600,l21600,xe">
              <v:stroke joinstyle="miter"/>
              <v:path gradientshapeok="t" o:connecttype="rect"/>
            </v:shapetype>
            <v:shape id="Text Box 12" o:spid="_x0000_s1029"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21153330" w14:textId="77777777" w:rsidR="00937AAB" w:rsidRPr="00D15CB4" w:rsidRDefault="006F2845" w:rsidP="00D354CF">
                    <w:pPr>
                      <w:bidi/>
                      <w:rPr>
                        <w:rFonts w:asciiTheme="minorBidi" w:hAnsiTheme="minorBidi" w:cstheme="minorBidi"/>
                        <w:noProof/>
                        <w:color w:val="C00000"/>
                      </w:rPr>
                    </w:pPr>
                    <w:r w:rsidRPr="00D15CB4">
                      <w:rPr>
                        <w:rFonts w:asciiTheme="minorBidi" w:hAnsiTheme="minorBidi" w:cstheme="minorBidi"/>
                        <w:noProof/>
                        <w:color w:val="C00000"/>
                        <w:rtl/>
                        <w:lang w:val="fa-IR"/>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BCDF" w14:textId="77777777" w:rsidR="000A289D" w:rsidRDefault="006F2845" w:rsidP="00D354CF">
    <w:pPr>
      <w:pStyle w:val="Footer"/>
    </w:pPr>
    <w:r>
      <w:rPr>
        <w:noProof/>
      </w:rPr>
      <mc:AlternateContent>
        <mc:Choice Requires="wps">
          <w:drawing>
            <wp:anchor distT="0" distB="0" distL="0" distR="0" simplePos="0" relativeHeight="251655168" behindDoc="0" locked="0" layoutInCell="1" allowOverlap="1" wp14:anchorId="324F9B4B" wp14:editId="33056D94">
              <wp:simplePos x="0" y="0"/>
              <wp:positionH relativeFrom="page">
                <wp:align>center</wp:align>
              </wp:positionH>
              <wp:positionV relativeFrom="page">
                <wp:align>bottom</wp:align>
              </wp:positionV>
              <wp:extent cx="622300" cy="391160"/>
              <wp:effectExtent l="0" t="0" r="6350" b="0"/>
              <wp:wrapNone/>
              <wp:docPr id="750504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04CBC55" w14:textId="77777777" w:rsidR="00937AAB" w:rsidRPr="00937AAB" w:rsidRDefault="006F2845" w:rsidP="00D354CF">
                          <w:pPr>
                            <w:bidi/>
                            <w:rPr>
                              <w:noProof/>
                            </w:rPr>
                          </w:pPr>
                          <w:r w:rsidRPr="00937AAB">
                            <w:rPr>
                              <w:noProof/>
                              <w:rtl/>
                              <w:lang w:val="fa-I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F9B4B" id="_x0000_t202" coordsize="21600,21600" o:spt="202" path="m,l,21600r21600,l21600,xe">
              <v:stroke joinstyle="miter"/>
              <v:path gradientshapeok="t" o:connecttype="rect"/>
            </v:shapetype>
            <v:shape id="Text Box 10" o:spid="_x0000_s1031" type="#_x0000_t202" alt="OFFICIAL" style="position:absolute;margin-left:0;margin-top:0;width:49pt;height:30.8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604CBC55" w14:textId="77777777" w:rsidR="00937AAB" w:rsidRPr="00937AAB" w:rsidRDefault="006F2845" w:rsidP="00D354CF">
                    <w:pPr>
                      <w:bidi/>
                      <w:rPr>
                        <w:noProof/>
                      </w:rPr>
                    </w:pPr>
                    <w:r w:rsidRPr="00937AAB">
                      <w:rPr>
                        <w:noProof/>
                        <w:rtl/>
                        <w:lang w:val="fa-IR"/>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61C15" w14:textId="77777777" w:rsidR="006F2845" w:rsidRDefault="006F2845">
      <w:pPr>
        <w:spacing w:after="0" w:line="240" w:lineRule="auto"/>
      </w:pPr>
      <w:r>
        <w:separator/>
      </w:r>
    </w:p>
  </w:footnote>
  <w:footnote w:type="continuationSeparator" w:id="0">
    <w:p w14:paraId="4BEC9FF0" w14:textId="77777777" w:rsidR="006F2845" w:rsidRDefault="006F2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04E33" w14:textId="77777777" w:rsidR="000A289D" w:rsidRDefault="006F2845" w:rsidP="00D354CF">
    <w:pPr>
      <w:pStyle w:val="Header"/>
    </w:pPr>
    <w:r>
      <w:rPr>
        <w:noProof/>
      </w:rPr>
      <mc:AlternateContent>
        <mc:Choice Requires="wps">
          <w:drawing>
            <wp:anchor distT="0" distB="0" distL="0" distR="0" simplePos="0" relativeHeight="251658240" behindDoc="0" locked="0" layoutInCell="1" allowOverlap="1" wp14:anchorId="5FB7C5B8" wp14:editId="2828FB5D">
              <wp:simplePos x="0" y="0"/>
              <wp:positionH relativeFrom="page">
                <wp:align>center</wp:align>
              </wp:positionH>
              <wp:positionV relativeFrom="page">
                <wp:align>top</wp:align>
              </wp:positionV>
              <wp:extent cx="622300" cy="391160"/>
              <wp:effectExtent l="0" t="0" r="6350" b="8890"/>
              <wp:wrapNone/>
              <wp:docPr id="15984041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99EBB" w14:textId="77777777" w:rsidR="00937AAB" w:rsidRPr="00937AAB" w:rsidRDefault="006F2845" w:rsidP="00D354CF">
                          <w:pPr>
                            <w:bidi/>
                            <w:rPr>
                              <w:noProof/>
                            </w:rPr>
                          </w:pPr>
                          <w:r w:rsidRPr="00937AAB">
                            <w:rPr>
                              <w:noProof/>
                              <w:rtl/>
                              <w:lang w:val="fa-I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B7C5B8" id="_x0000_t202" coordsize="21600,21600" o:spt="202" path="m,l,21600r21600,l21600,xe">
              <v:stroke joinstyle="miter"/>
              <v:path gradientshapeok="t" o:connecttype="rect"/>
            </v:shapetype>
            <v:shape id="Text Box 8" o:spid="_x0000_s1026"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72499EBB" w14:textId="77777777" w:rsidR="00937AAB" w:rsidRPr="00937AAB" w:rsidRDefault="006F2845" w:rsidP="00D354CF">
                    <w:pPr>
                      <w:bidi/>
                      <w:rPr>
                        <w:noProof/>
                      </w:rPr>
                    </w:pPr>
                    <w:r w:rsidRPr="00937AAB">
                      <w:rPr>
                        <w:noProof/>
                        <w:rtl/>
                        <w:lang w:val="fa-I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AB4E0" w14:textId="77777777" w:rsidR="000A289D" w:rsidRDefault="006F2845" w:rsidP="00D354CF">
    <w:pPr>
      <w:pStyle w:val="Header"/>
    </w:pPr>
    <w:r>
      <w:rPr>
        <w:noProof/>
      </w:rPr>
      <mc:AlternateContent>
        <mc:Choice Requires="wps">
          <w:drawing>
            <wp:anchor distT="0" distB="0" distL="0" distR="0" simplePos="0" relativeHeight="251660288" behindDoc="0" locked="0" layoutInCell="1" allowOverlap="1" wp14:anchorId="473FD841" wp14:editId="77581BAA">
              <wp:simplePos x="0" y="0"/>
              <wp:positionH relativeFrom="page">
                <wp:align>center</wp:align>
              </wp:positionH>
              <wp:positionV relativeFrom="page">
                <wp:align>top</wp:align>
              </wp:positionV>
              <wp:extent cx="622300" cy="391160"/>
              <wp:effectExtent l="0" t="0" r="6350" b="8890"/>
              <wp:wrapNone/>
              <wp:docPr id="179476849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2FABE63" w14:textId="77777777" w:rsidR="00937AAB" w:rsidRPr="00D15CB4" w:rsidRDefault="006F2845" w:rsidP="00D354CF">
                          <w:pPr>
                            <w:bidi/>
                            <w:rPr>
                              <w:rFonts w:asciiTheme="minorBidi" w:hAnsiTheme="minorBidi" w:cstheme="minorBidi"/>
                              <w:noProof/>
                              <w:color w:val="C00000"/>
                            </w:rPr>
                          </w:pPr>
                          <w:r w:rsidRPr="00D15CB4">
                            <w:rPr>
                              <w:rFonts w:asciiTheme="minorBidi" w:hAnsiTheme="minorBidi" w:cstheme="minorBidi"/>
                              <w:noProof/>
                              <w:color w:val="C00000"/>
                              <w:rtl/>
                              <w:lang w:val="fa-I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FD841" id="_x0000_t202" coordsize="21600,21600" o:spt="202" path="m,l,21600r21600,l21600,xe">
              <v:stroke joinstyle="miter"/>
              <v:path gradientshapeok="t" o:connecttype="rect"/>
            </v:shapetype>
            <v:shape id="Text Box 9" o:spid="_x0000_s1027" type="#_x0000_t202" alt="OFFICIAL" style="position:absolute;margin-left:0;margin-top:0;width:4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02FABE63" w14:textId="77777777" w:rsidR="00937AAB" w:rsidRPr="00D15CB4" w:rsidRDefault="006F2845" w:rsidP="00D354CF">
                    <w:pPr>
                      <w:bidi/>
                      <w:rPr>
                        <w:rFonts w:asciiTheme="minorBidi" w:hAnsiTheme="minorBidi" w:cstheme="minorBidi"/>
                        <w:noProof/>
                        <w:color w:val="C00000"/>
                      </w:rPr>
                    </w:pPr>
                    <w:r w:rsidRPr="00D15CB4">
                      <w:rPr>
                        <w:rFonts w:asciiTheme="minorBidi" w:hAnsiTheme="minorBidi" w:cstheme="minorBidi"/>
                        <w:noProof/>
                        <w:color w:val="C00000"/>
                        <w:rtl/>
                        <w:lang w:val="fa-IR"/>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F2FB" w14:textId="77777777" w:rsidR="000A289D" w:rsidRDefault="006F2845" w:rsidP="00D354CF">
    <w:pPr>
      <w:pStyle w:val="Header"/>
    </w:pPr>
    <w:r>
      <w:rPr>
        <w:noProof/>
      </w:rPr>
      <mc:AlternateContent>
        <mc:Choice Requires="wps">
          <w:drawing>
            <wp:anchor distT="0" distB="0" distL="0" distR="0" simplePos="0" relativeHeight="251656192" behindDoc="0" locked="0" layoutInCell="1" allowOverlap="1" wp14:anchorId="167C5D5A" wp14:editId="3C15FB1F">
              <wp:simplePos x="0" y="0"/>
              <wp:positionH relativeFrom="page">
                <wp:align>center</wp:align>
              </wp:positionH>
              <wp:positionV relativeFrom="page">
                <wp:align>top</wp:align>
              </wp:positionV>
              <wp:extent cx="622300" cy="391160"/>
              <wp:effectExtent l="0" t="0" r="6350" b="8890"/>
              <wp:wrapNone/>
              <wp:docPr id="6824200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7450B5E" w14:textId="77777777" w:rsidR="00937AAB" w:rsidRPr="00937AAB" w:rsidRDefault="006F2845" w:rsidP="00D354CF">
                          <w:pPr>
                            <w:bidi/>
                            <w:rPr>
                              <w:noProof/>
                            </w:rPr>
                          </w:pPr>
                          <w:r w:rsidRPr="00937AAB">
                            <w:rPr>
                              <w:noProof/>
                              <w:rtl/>
                              <w:lang w:val="fa-I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7C5D5A" id="_x0000_t202" coordsize="21600,21600" o:spt="202" path="m,l,21600r21600,l21600,xe">
              <v:stroke joinstyle="miter"/>
              <v:path gradientshapeok="t" o:connecttype="rect"/>
            </v:shapetype>
            <v:shape id="Text Box 7" o:spid="_x0000_s1030" type="#_x0000_t202" alt="OFFICIAL" style="position:absolute;margin-left:0;margin-top:0;width:49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17450B5E" w14:textId="77777777" w:rsidR="00937AAB" w:rsidRPr="00937AAB" w:rsidRDefault="006F2845" w:rsidP="00D354CF">
                    <w:pPr>
                      <w:bidi/>
                      <w:rPr>
                        <w:noProof/>
                      </w:rPr>
                    </w:pPr>
                    <w:r w:rsidRPr="00937AAB">
                      <w:rPr>
                        <w:noProof/>
                        <w:rtl/>
                        <w:lang w:val="fa-IR"/>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434D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AD5404"/>
    <w:multiLevelType w:val="hybridMultilevel"/>
    <w:tmpl w:val="CB306C5E"/>
    <w:lvl w:ilvl="0" w:tplc="D33A0DD2">
      <w:start w:val="1"/>
      <w:numFmt w:val="bullet"/>
      <w:lvlText w:val=""/>
      <w:lvlJc w:val="left"/>
      <w:pPr>
        <w:ind w:left="360" w:hanging="360"/>
      </w:pPr>
      <w:rPr>
        <w:rFonts w:ascii="Symbol" w:hAnsi="Symbol" w:hint="default"/>
      </w:rPr>
    </w:lvl>
    <w:lvl w:ilvl="1" w:tplc="B78CE732" w:tentative="1">
      <w:start w:val="1"/>
      <w:numFmt w:val="bullet"/>
      <w:lvlText w:val="o"/>
      <w:lvlJc w:val="left"/>
      <w:pPr>
        <w:ind w:left="1080" w:hanging="360"/>
      </w:pPr>
      <w:rPr>
        <w:rFonts w:ascii="Courier New" w:hAnsi="Courier New" w:cs="Courier New" w:hint="default"/>
      </w:rPr>
    </w:lvl>
    <w:lvl w:ilvl="2" w:tplc="FACE7190" w:tentative="1">
      <w:start w:val="1"/>
      <w:numFmt w:val="bullet"/>
      <w:lvlText w:val=""/>
      <w:lvlJc w:val="left"/>
      <w:pPr>
        <w:ind w:left="1800" w:hanging="360"/>
      </w:pPr>
      <w:rPr>
        <w:rFonts w:ascii="Wingdings" w:hAnsi="Wingdings" w:hint="default"/>
      </w:rPr>
    </w:lvl>
    <w:lvl w:ilvl="3" w:tplc="41746866" w:tentative="1">
      <w:start w:val="1"/>
      <w:numFmt w:val="bullet"/>
      <w:lvlText w:val=""/>
      <w:lvlJc w:val="left"/>
      <w:pPr>
        <w:ind w:left="2520" w:hanging="360"/>
      </w:pPr>
      <w:rPr>
        <w:rFonts w:ascii="Symbol" w:hAnsi="Symbol" w:hint="default"/>
      </w:rPr>
    </w:lvl>
    <w:lvl w:ilvl="4" w:tplc="6FA2F712" w:tentative="1">
      <w:start w:val="1"/>
      <w:numFmt w:val="bullet"/>
      <w:lvlText w:val="o"/>
      <w:lvlJc w:val="left"/>
      <w:pPr>
        <w:ind w:left="3240" w:hanging="360"/>
      </w:pPr>
      <w:rPr>
        <w:rFonts w:ascii="Courier New" w:hAnsi="Courier New" w:cs="Courier New" w:hint="default"/>
      </w:rPr>
    </w:lvl>
    <w:lvl w:ilvl="5" w:tplc="F81CCF38" w:tentative="1">
      <w:start w:val="1"/>
      <w:numFmt w:val="bullet"/>
      <w:lvlText w:val=""/>
      <w:lvlJc w:val="left"/>
      <w:pPr>
        <w:ind w:left="3960" w:hanging="360"/>
      </w:pPr>
      <w:rPr>
        <w:rFonts w:ascii="Wingdings" w:hAnsi="Wingdings" w:hint="default"/>
      </w:rPr>
    </w:lvl>
    <w:lvl w:ilvl="6" w:tplc="10A29374" w:tentative="1">
      <w:start w:val="1"/>
      <w:numFmt w:val="bullet"/>
      <w:lvlText w:val=""/>
      <w:lvlJc w:val="left"/>
      <w:pPr>
        <w:ind w:left="4680" w:hanging="360"/>
      </w:pPr>
      <w:rPr>
        <w:rFonts w:ascii="Symbol" w:hAnsi="Symbol" w:hint="default"/>
      </w:rPr>
    </w:lvl>
    <w:lvl w:ilvl="7" w:tplc="4970B87E" w:tentative="1">
      <w:start w:val="1"/>
      <w:numFmt w:val="bullet"/>
      <w:lvlText w:val="o"/>
      <w:lvlJc w:val="left"/>
      <w:pPr>
        <w:ind w:left="5400" w:hanging="360"/>
      </w:pPr>
      <w:rPr>
        <w:rFonts w:ascii="Courier New" w:hAnsi="Courier New" w:cs="Courier New" w:hint="default"/>
      </w:rPr>
    </w:lvl>
    <w:lvl w:ilvl="8" w:tplc="34E6AE18" w:tentative="1">
      <w:start w:val="1"/>
      <w:numFmt w:val="bullet"/>
      <w:lvlText w:val=""/>
      <w:lvlJc w:val="left"/>
      <w:pPr>
        <w:ind w:left="6120" w:hanging="360"/>
      </w:pPr>
      <w:rPr>
        <w:rFonts w:ascii="Wingdings" w:hAnsi="Wingdings" w:hint="default"/>
      </w:rPr>
    </w:lvl>
  </w:abstractNum>
  <w:abstractNum w:abstractNumId="2" w15:restartNumberingAfterBreak="0">
    <w:nsid w:val="34590427"/>
    <w:multiLevelType w:val="hybridMultilevel"/>
    <w:tmpl w:val="D20E2462"/>
    <w:lvl w:ilvl="0" w:tplc="193A1AD6">
      <w:start w:val="1"/>
      <w:numFmt w:val="bullet"/>
      <w:lvlText w:val=""/>
      <w:lvlJc w:val="left"/>
      <w:pPr>
        <w:ind w:left="720" w:hanging="360"/>
      </w:pPr>
      <w:rPr>
        <w:rFonts w:ascii="Symbol" w:hAnsi="Symbol" w:hint="default"/>
      </w:rPr>
    </w:lvl>
    <w:lvl w:ilvl="1" w:tplc="C2A4C0F8" w:tentative="1">
      <w:start w:val="1"/>
      <w:numFmt w:val="bullet"/>
      <w:lvlText w:val="o"/>
      <w:lvlJc w:val="left"/>
      <w:pPr>
        <w:ind w:left="1440" w:hanging="360"/>
      </w:pPr>
      <w:rPr>
        <w:rFonts w:ascii="Courier New" w:hAnsi="Courier New" w:cs="Courier New" w:hint="default"/>
      </w:rPr>
    </w:lvl>
    <w:lvl w:ilvl="2" w:tplc="A280A996" w:tentative="1">
      <w:start w:val="1"/>
      <w:numFmt w:val="bullet"/>
      <w:lvlText w:val=""/>
      <w:lvlJc w:val="left"/>
      <w:pPr>
        <w:ind w:left="2160" w:hanging="360"/>
      </w:pPr>
      <w:rPr>
        <w:rFonts w:ascii="Wingdings" w:hAnsi="Wingdings" w:hint="default"/>
      </w:rPr>
    </w:lvl>
    <w:lvl w:ilvl="3" w:tplc="853CB0BE" w:tentative="1">
      <w:start w:val="1"/>
      <w:numFmt w:val="bullet"/>
      <w:lvlText w:val=""/>
      <w:lvlJc w:val="left"/>
      <w:pPr>
        <w:ind w:left="2880" w:hanging="360"/>
      </w:pPr>
      <w:rPr>
        <w:rFonts w:ascii="Symbol" w:hAnsi="Symbol" w:hint="default"/>
      </w:rPr>
    </w:lvl>
    <w:lvl w:ilvl="4" w:tplc="EE04BCA4" w:tentative="1">
      <w:start w:val="1"/>
      <w:numFmt w:val="bullet"/>
      <w:lvlText w:val="o"/>
      <w:lvlJc w:val="left"/>
      <w:pPr>
        <w:ind w:left="3600" w:hanging="360"/>
      </w:pPr>
      <w:rPr>
        <w:rFonts w:ascii="Courier New" w:hAnsi="Courier New" w:cs="Courier New" w:hint="default"/>
      </w:rPr>
    </w:lvl>
    <w:lvl w:ilvl="5" w:tplc="858AA850" w:tentative="1">
      <w:start w:val="1"/>
      <w:numFmt w:val="bullet"/>
      <w:lvlText w:val=""/>
      <w:lvlJc w:val="left"/>
      <w:pPr>
        <w:ind w:left="4320" w:hanging="360"/>
      </w:pPr>
      <w:rPr>
        <w:rFonts w:ascii="Wingdings" w:hAnsi="Wingdings" w:hint="default"/>
      </w:rPr>
    </w:lvl>
    <w:lvl w:ilvl="6" w:tplc="AC2C9974" w:tentative="1">
      <w:start w:val="1"/>
      <w:numFmt w:val="bullet"/>
      <w:lvlText w:val=""/>
      <w:lvlJc w:val="left"/>
      <w:pPr>
        <w:ind w:left="5040" w:hanging="360"/>
      </w:pPr>
      <w:rPr>
        <w:rFonts w:ascii="Symbol" w:hAnsi="Symbol" w:hint="default"/>
      </w:rPr>
    </w:lvl>
    <w:lvl w:ilvl="7" w:tplc="915E2734" w:tentative="1">
      <w:start w:val="1"/>
      <w:numFmt w:val="bullet"/>
      <w:lvlText w:val="o"/>
      <w:lvlJc w:val="left"/>
      <w:pPr>
        <w:ind w:left="5760" w:hanging="360"/>
      </w:pPr>
      <w:rPr>
        <w:rFonts w:ascii="Courier New" w:hAnsi="Courier New" w:cs="Courier New" w:hint="default"/>
      </w:rPr>
    </w:lvl>
    <w:lvl w:ilvl="8" w:tplc="76A4F4B4" w:tentative="1">
      <w:start w:val="1"/>
      <w:numFmt w:val="bullet"/>
      <w:lvlText w:val=""/>
      <w:lvlJc w:val="left"/>
      <w:pPr>
        <w:ind w:left="6480" w:hanging="360"/>
      </w:pPr>
      <w:rPr>
        <w:rFonts w:ascii="Wingdings" w:hAnsi="Wingdings" w:hint="default"/>
      </w:rPr>
    </w:lvl>
  </w:abstractNum>
  <w:abstractNum w:abstractNumId="3" w15:restartNumberingAfterBreak="0">
    <w:nsid w:val="3C485C6F"/>
    <w:multiLevelType w:val="hybridMultilevel"/>
    <w:tmpl w:val="CDC4632E"/>
    <w:lvl w:ilvl="0" w:tplc="1E6C6648">
      <w:start w:val="1"/>
      <w:numFmt w:val="bullet"/>
      <w:lvlText w:val=""/>
      <w:lvlJc w:val="left"/>
      <w:pPr>
        <w:ind w:left="720" w:hanging="360"/>
      </w:pPr>
      <w:rPr>
        <w:rFonts w:ascii="Symbol" w:hAnsi="Symbol" w:hint="default"/>
      </w:rPr>
    </w:lvl>
    <w:lvl w:ilvl="1" w:tplc="4C24980E" w:tentative="1">
      <w:start w:val="1"/>
      <w:numFmt w:val="bullet"/>
      <w:lvlText w:val="o"/>
      <w:lvlJc w:val="left"/>
      <w:pPr>
        <w:ind w:left="1440" w:hanging="360"/>
      </w:pPr>
      <w:rPr>
        <w:rFonts w:ascii="Courier New" w:hAnsi="Courier New" w:cs="Courier New" w:hint="default"/>
      </w:rPr>
    </w:lvl>
    <w:lvl w:ilvl="2" w:tplc="F66404FC" w:tentative="1">
      <w:start w:val="1"/>
      <w:numFmt w:val="bullet"/>
      <w:lvlText w:val=""/>
      <w:lvlJc w:val="left"/>
      <w:pPr>
        <w:ind w:left="2160" w:hanging="360"/>
      </w:pPr>
      <w:rPr>
        <w:rFonts w:ascii="Wingdings" w:hAnsi="Wingdings" w:hint="default"/>
      </w:rPr>
    </w:lvl>
    <w:lvl w:ilvl="3" w:tplc="97BA40A4" w:tentative="1">
      <w:start w:val="1"/>
      <w:numFmt w:val="bullet"/>
      <w:lvlText w:val=""/>
      <w:lvlJc w:val="left"/>
      <w:pPr>
        <w:ind w:left="2880" w:hanging="360"/>
      </w:pPr>
      <w:rPr>
        <w:rFonts w:ascii="Symbol" w:hAnsi="Symbol" w:hint="default"/>
      </w:rPr>
    </w:lvl>
    <w:lvl w:ilvl="4" w:tplc="37F2C1A4" w:tentative="1">
      <w:start w:val="1"/>
      <w:numFmt w:val="bullet"/>
      <w:lvlText w:val="o"/>
      <w:lvlJc w:val="left"/>
      <w:pPr>
        <w:ind w:left="3600" w:hanging="360"/>
      </w:pPr>
      <w:rPr>
        <w:rFonts w:ascii="Courier New" w:hAnsi="Courier New" w:cs="Courier New" w:hint="default"/>
      </w:rPr>
    </w:lvl>
    <w:lvl w:ilvl="5" w:tplc="2D3E2388" w:tentative="1">
      <w:start w:val="1"/>
      <w:numFmt w:val="bullet"/>
      <w:lvlText w:val=""/>
      <w:lvlJc w:val="left"/>
      <w:pPr>
        <w:ind w:left="4320" w:hanging="360"/>
      </w:pPr>
      <w:rPr>
        <w:rFonts w:ascii="Wingdings" w:hAnsi="Wingdings" w:hint="default"/>
      </w:rPr>
    </w:lvl>
    <w:lvl w:ilvl="6" w:tplc="927075A6" w:tentative="1">
      <w:start w:val="1"/>
      <w:numFmt w:val="bullet"/>
      <w:lvlText w:val=""/>
      <w:lvlJc w:val="left"/>
      <w:pPr>
        <w:ind w:left="5040" w:hanging="360"/>
      </w:pPr>
      <w:rPr>
        <w:rFonts w:ascii="Symbol" w:hAnsi="Symbol" w:hint="default"/>
      </w:rPr>
    </w:lvl>
    <w:lvl w:ilvl="7" w:tplc="BE80EE22" w:tentative="1">
      <w:start w:val="1"/>
      <w:numFmt w:val="bullet"/>
      <w:lvlText w:val="o"/>
      <w:lvlJc w:val="left"/>
      <w:pPr>
        <w:ind w:left="5760" w:hanging="360"/>
      </w:pPr>
      <w:rPr>
        <w:rFonts w:ascii="Courier New" w:hAnsi="Courier New" w:cs="Courier New" w:hint="default"/>
      </w:rPr>
    </w:lvl>
    <w:lvl w:ilvl="8" w:tplc="2FBA7C7A"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55C4B29E">
      <w:start w:val="1"/>
      <w:numFmt w:val="bullet"/>
      <w:lvlText w:val=""/>
      <w:lvlJc w:val="left"/>
      <w:pPr>
        <w:ind w:left="360" w:hanging="360"/>
      </w:pPr>
      <w:rPr>
        <w:rFonts w:ascii="Symbol" w:hAnsi="Symbol" w:hint="default"/>
      </w:rPr>
    </w:lvl>
    <w:lvl w:ilvl="1" w:tplc="ED940E10" w:tentative="1">
      <w:start w:val="1"/>
      <w:numFmt w:val="bullet"/>
      <w:lvlText w:val="o"/>
      <w:lvlJc w:val="left"/>
      <w:pPr>
        <w:ind w:left="1080" w:hanging="360"/>
      </w:pPr>
      <w:rPr>
        <w:rFonts w:ascii="Courier New" w:hAnsi="Courier New" w:cs="Courier New" w:hint="default"/>
      </w:rPr>
    </w:lvl>
    <w:lvl w:ilvl="2" w:tplc="C966EAB0" w:tentative="1">
      <w:start w:val="1"/>
      <w:numFmt w:val="bullet"/>
      <w:lvlText w:val=""/>
      <w:lvlJc w:val="left"/>
      <w:pPr>
        <w:ind w:left="1800" w:hanging="360"/>
      </w:pPr>
      <w:rPr>
        <w:rFonts w:ascii="Wingdings" w:hAnsi="Wingdings" w:hint="default"/>
      </w:rPr>
    </w:lvl>
    <w:lvl w:ilvl="3" w:tplc="E2046526" w:tentative="1">
      <w:start w:val="1"/>
      <w:numFmt w:val="bullet"/>
      <w:lvlText w:val=""/>
      <w:lvlJc w:val="left"/>
      <w:pPr>
        <w:ind w:left="2520" w:hanging="360"/>
      </w:pPr>
      <w:rPr>
        <w:rFonts w:ascii="Symbol" w:hAnsi="Symbol" w:hint="default"/>
      </w:rPr>
    </w:lvl>
    <w:lvl w:ilvl="4" w:tplc="EFD44D9A" w:tentative="1">
      <w:start w:val="1"/>
      <w:numFmt w:val="bullet"/>
      <w:lvlText w:val="o"/>
      <w:lvlJc w:val="left"/>
      <w:pPr>
        <w:ind w:left="3240" w:hanging="360"/>
      </w:pPr>
      <w:rPr>
        <w:rFonts w:ascii="Courier New" w:hAnsi="Courier New" w:cs="Courier New" w:hint="default"/>
      </w:rPr>
    </w:lvl>
    <w:lvl w:ilvl="5" w:tplc="9536D61E" w:tentative="1">
      <w:start w:val="1"/>
      <w:numFmt w:val="bullet"/>
      <w:lvlText w:val=""/>
      <w:lvlJc w:val="left"/>
      <w:pPr>
        <w:ind w:left="3960" w:hanging="360"/>
      </w:pPr>
      <w:rPr>
        <w:rFonts w:ascii="Wingdings" w:hAnsi="Wingdings" w:hint="default"/>
      </w:rPr>
    </w:lvl>
    <w:lvl w:ilvl="6" w:tplc="E59C4368" w:tentative="1">
      <w:start w:val="1"/>
      <w:numFmt w:val="bullet"/>
      <w:lvlText w:val=""/>
      <w:lvlJc w:val="left"/>
      <w:pPr>
        <w:ind w:left="4680" w:hanging="360"/>
      </w:pPr>
      <w:rPr>
        <w:rFonts w:ascii="Symbol" w:hAnsi="Symbol" w:hint="default"/>
      </w:rPr>
    </w:lvl>
    <w:lvl w:ilvl="7" w:tplc="5AEEF0A4" w:tentative="1">
      <w:start w:val="1"/>
      <w:numFmt w:val="bullet"/>
      <w:lvlText w:val="o"/>
      <w:lvlJc w:val="left"/>
      <w:pPr>
        <w:ind w:left="5400" w:hanging="360"/>
      </w:pPr>
      <w:rPr>
        <w:rFonts w:ascii="Courier New" w:hAnsi="Courier New" w:cs="Courier New" w:hint="default"/>
      </w:rPr>
    </w:lvl>
    <w:lvl w:ilvl="8" w:tplc="69623416" w:tentative="1">
      <w:start w:val="1"/>
      <w:numFmt w:val="bullet"/>
      <w:lvlText w:val=""/>
      <w:lvlJc w:val="left"/>
      <w:pPr>
        <w:ind w:left="6120" w:hanging="360"/>
      </w:pPr>
      <w:rPr>
        <w:rFonts w:ascii="Wingdings" w:hAnsi="Wingdings" w:hint="default"/>
      </w:rPr>
    </w:lvl>
  </w:abstractNum>
  <w:abstractNum w:abstractNumId="5" w15:restartNumberingAfterBreak="0">
    <w:nsid w:val="64F26A7D"/>
    <w:multiLevelType w:val="hybridMultilevel"/>
    <w:tmpl w:val="0EC03E52"/>
    <w:lvl w:ilvl="0" w:tplc="5DCE08B0">
      <w:start w:val="1"/>
      <w:numFmt w:val="bullet"/>
      <w:lvlText w:val=""/>
      <w:lvlJc w:val="left"/>
      <w:pPr>
        <w:ind w:left="360" w:hanging="360"/>
      </w:pPr>
      <w:rPr>
        <w:rFonts w:ascii="Symbol" w:hAnsi="Symbol" w:hint="default"/>
      </w:rPr>
    </w:lvl>
    <w:lvl w:ilvl="1" w:tplc="998E53B2" w:tentative="1">
      <w:start w:val="1"/>
      <w:numFmt w:val="bullet"/>
      <w:lvlText w:val="o"/>
      <w:lvlJc w:val="left"/>
      <w:pPr>
        <w:ind w:left="1080" w:hanging="360"/>
      </w:pPr>
      <w:rPr>
        <w:rFonts w:ascii="Courier New" w:hAnsi="Courier New" w:cs="Courier New" w:hint="default"/>
      </w:rPr>
    </w:lvl>
    <w:lvl w:ilvl="2" w:tplc="6F069B9E" w:tentative="1">
      <w:start w:val="1"/>
      <w:numFmt w:val="bullet"/>
      <w:lvlText w:val=""/>
      <w:lvlJc w:val="left"/>
      <w:pPr>
        <w:ind w:left="1800" w:hanging="360"/>
      </w:pPr>
      <w:rPr>
        <w:rFonts w:ascii="Wingdings" w:hAnsi="Wingdings" w:hint="default"/>
      </w:rPr>
    </w:lvl>
    <w:lvl w:ilvl="3" w:tplc="74DEF2DC" w:tentative="1">
      <w:start w:val="1"/>
      <w:numFmt w:val="bullet"/>
      <w:lvlText w:val=""/>
      <w:lvlJc w:val="left"/>
      <w:pPr>
        <w:ind w:left="2520" w:hanging="360"/>
      </w:pPr>
      <w:rPr>
        <w:rFonts w:ascii="Symbol" w:hAnsi="Symbol" w:hint="default"/>
      </w:rPr>
    </w:lvl>
    <w:lvl w:ilvl="4" w:tplc="65EEBB58" w:tentative="1">
      <w:start w:val="1"/>
      <w:numFmt w:val="bullet"/>
      <w:lvlText w:val="o"/>
      <w:lvlJc w:val="left"/>
      <w:pPr>
        <w:ind w:left="3240" w:hanging="360"/>
      </w:pPr>
      <w:rPr>
        <w:rFonts w:ascii="Courier New" w:hAnsi="Courier New" w:cs="Courier New" w:hint="default"/>
      </w:rPr>
    </w:lvl>
    <w:lvl w:ilvl="5" w:tplc="C234CA60" w:tentative="1">
      <w:start w:val="1"/>
      <w:numFmt w:val="bullet"/>
      <w:lvlText w:val=""/>
      <w:lvlJc w:val="left"/>
      <w:pPr>
        <w:ind w:left="3960" w:hanging="360"/>
      </w:pPr>
      <w:rPr>
        <w:rFonts w:ascii="Wingdings" w:hAnsi="Wingdings" w:hint="default"/>
      </w:rPr>
    </w:lvl>
    <w:lvl w:ilvl="6" w:tplc="6FD8529E" w:tentative="1">
      <w:start w:val="1"/>
      <w:numFmt w:val="bullet"/>
      <w:lvlText w:val=""/>
      <w:lvlJc w:val="left"/>
      <w:pPr>
        <w:ind w:left="4680" w:hanging="360"/>
      </w:pPr>
      <w:rPr>
        <w:rFonts w:ascii="Symbol" w:hAnsi="Symbol" w:hint="default"/>
      </w:rPr>
    </w:lvl>
    <w:lvl w:ilvl="7" w:tplc="F3C0B1AC" w:tentative="1">
      <w:start w:val="1"/>
      <w:numFmt w:val="bullet"/>
      <w:lvlText w:val="o"/>
      <w:lvlJc w:val="left"/>
      <w:pPr>
        <w:ind w:left="5400" w:hanging="360"/>
      </w:pPr>
      <w:rPr>
        <w:rFonts w:ascii="Courier New" w:hAnsi="Courier New" w:cs="Courier New" w:hint="default"/>
      </w:rPr>
    </w:lvl>
    <w:lvl w:ilvl="8" w:tplc="C3F06D2C" w:tentative="1">
      <w:start w:val="1"/>
      <w:numFmt w:val="bullet"/>
      <w:lvlText w:val=""/>
      <w:lvlJc w:val="left"/>
      <w:pPr>
        <w:ind w:left="6120" w:hanging="360"/>
      </w:pPr>
      <w:rPr>
        <w:rFonts w:ascii="Wingdings" w:hAnsi="Wingdings" w:hint="default"/>
      </w:rPr>
    </w:lvl>
  </w:abstractNum>
  <w:abstractNum w:abstractNumId="6" w15:restartNumberingAfterBreak="0">
    <w:nsid w:val="67CC3B08"/>
    <w:multiLevelType w:val="hybridMultilevel"/>
    <w:tmpl w:val="D7CE92F0"/>
    <w:lvl w:ilvl="0" w:tplc="223A4FA8">
      <w:start w:val="1"/>
      <w:numFmt w:val="bullet"/>
      <w:lvlText w:val=""/>
      <w:lvlJc w:val="left"/>
      <w:pPr>
        <w:ind w:left="1080" w:hanging="360"/>
      </w:pPr>
      <w:rPr>
        <w:rFonts w:ascii="Symbol" w:hAnsi="Symbol"/>
      </w:rPr>
    </w:lvl>
    <w:lvl w:ilvl="1" w:tplc="502CFF98">
      <w:start w:val="1"/>
      <w:numFmt w:val="bullet"/>
      <w:lvlText w:val=""/>
      <w:lvlJc w:val="left"/>
      <w:pPr>
        <w:ind w:left="1080" w:hanging="360"/>
      </w:pPr>
      <w:rPr>
        <w:rFonts w:ascii="Symbol" w:hAnsi="Symbol"/>
      </w:rPr>
    </w:lvl>
    <w:lvl w:ilvl="2" w:tplc="21F4FF66">
      <w:start w:val="1"/>
      <w:numFmt w:val="bullet"/>
      <w:lvlText w:val=""/>
      <w:lvlJc w:val="left"/>
      <w:pPr>
        <w:ind w:left="1080" w:hanging="360"/>
      </w:pPr>
      <w:rPr>
        <w:rFonts w:ascii="Symbol" w:hAnsi="Symbol"/>
      </w:rPr>
    </w:lvl>
    <w:lvl w:ilvl="3" w:tplc="AE9AE02E">
      <w:start w:val="1"/>
      <w:numFmt w:val="bullet"/>
      <w:lvlText w:val=""/>
      <w:lvlJc w:val="left"/>
      <w:pPr>
        <w:ind w:left="1080" w:hanging="360"/>
      </w:pPr>
      <w:rPr>
        <w:rFonts w:ascii="Symbol" w:hAnsi="Symbol"/>
      </w:rPr>
    </w:lvl>
    <w:lvl w:ilvl="4" w:tplc="E2FEA52C">
      <w:start w:val="1"/>
      <w:numFmt w:val="bullet"/>
      <w:lvlText w:val=""/>
      <w:lvlJc w:val="left"/>
      <w:pPr>
        <w:ind w:left="1080" w:hanging="360"/>
      </w:pPr>
      <w:rPr>
        <w:rFonts w:ascii="Symbol" w:hAnsi="Symbol"/>
      </w:rPr>
    </w:lvl>
    <w:lvl w:ilvl="5" w:tplc="357AD920">
      <w:start w:val="1"/>
      <w:numFmt w:val="bullet"/>
      <w:lvlText w:val=""/>
      <w:lvlJc w:val="left"/>
      <w:pPr>
        <w:ind w:left="1080" w:hanging="360"/>
      </w:pPr>
      <w:rPr>
        <w:rFonts w:ascii="Symbol" w:hAnsi="Symbol"/>
      </w:rPr>
    </w:lvl>
    <w:lvl w:ilvl="6" w:tplc="3A9499B2">
      <w:start w:val="1"/>
      <w:numFmt w:val="bullet"/>
      <w:lvlText w:val=""/>
      <w:lvlJc w:val="left"/>
      <w:pPr>
        <w:ind w:left="1080" w:hanging="360"/>
      </w:pPr>
      <w:rPr>
        <w:rFonts w:ascii="Symbol" w:hAnsi="Symbol"/>
      </w:rPr>
    </w:lvl>
    <w:lvl w:ilvl="7" w:tplc="A6A235E4">
      <w:start w:val="1"/>
      <w:numFmt w:val="bullet"/>
      <w:lvlText w:val=""/>
      <w:lvlJc w:val="left"/>
      <w:pPr>
        <w:ind w:left="1080" w:hanging="360"/>
      </w:pPr>
      <w:rPr>
        <w:rFonts w:ascii="Symbol" w:hAnsi="Symbol"/>
      </w:rPr>
    </w:lvl>
    <w:lvl w:ilvl="8" w:tplc="E214D54C">
      <w:start w:val="1"/>
      <w:numFmt w:val="bullet"/>
      <w:lvlText w:val=""/>
      <w:lvlJc w:val="left"/>
      <w:pPr>
        <w:ind w:left="1080" w:hanging="360"/>
      </w:pPr>
      <w:rPr>
        <w:rFonts w:ascii="Symbol" w:hAnsi="Symbol"/>
      </w:rPr>
    </w:lvl>
  </w:abstractNum>
  <w:abstractNum w:abstractNumId="7" w15:restartNumberingAfterBreak="0">
    <w:nsid w:val="7B8A3E0A"/>
    <w:multiLevelType w:val="hybridMultilevel"/>
    <w:tmpl w:val="95EC1D54"/>
    <w:lvl w:ilvl="0" w:tplc="F0D81BDC">
      <w:start w:val="1"/>
      <w:numFmt w:val="bullet"/>
      <w:lvlText w:val=""/>
      <w:lvlJc w:val="left"/>
      <w:pPr>
        <w:ind w:left="360" w:hanging="360"/>
      </w:pPr>
      <w:rPr>
        <w:rFonts w:ascii="Symbol" w:hAnsi="Symbol" w:hint="default"/>
      </w:rPr>
    </w:lvl>
    <w:lvl w:ilvl="1" w:tplc="3DF687C0" w:tentative="1">
      <w:start w:val="1"/>
      <w:numFmt w:val="bullet"/>
      <w:lvlText w:val="o"/>
      <w:lvlJc w:val="left"/>
      <w:pPr>
        <w:ind w:left="1080" w:hanging="360"/>
      </w:pPr>
      <w:rPr>
        <w:rFonts w:ascii="Courier New" w:hAnsi="Courier New" w:cs="Courier New" w:hint="default"/>
      </w:rPr>
    </w:lvl>
    <w:lvl w:ilvl="2" w:tplc="4F721E46" w:tentative="1">
      <w:start w:val="1"/>
      <w:numFmt w:val="bullet"/>
      <w:lvlText w:val=""/>
      <w:lvlJc w:val="left"/>
      <w:pPr>
        <w:ind w:left="1800" w:hanging="360"/>
      </w:pPr>
      <w:rPr>
        <w:rFonts w:ascii="Wingdings" w:hAnsi="Wingdings" w:hint="default"/>
      </w:rPr>
    </w:lvl>
    <w:lvl w:ilvl="3" w:tplc="A8DECD4E" w:tentative="1">
      <w:start w:val="1"/>
      <w:numFmt w:val="bullet"/>
      <w:lvlText w:val=""/>
      <w:lvlJc w:val="left"/>
      <w:pPr>
        <w:ind w:left="2520" w:hanging="360"/>
      </w:pPr>
      <w:rPr>
        <w:rFonts w:ascii="Symbol" w:hAnsi="Symbol" w:hint="default"/>
      </w:rPr>
    </w:lvl>
    <w:lvl w:ilvl="4" w:tplc="9D5655E6" w:tentative="1">
      <w:start w:val="1"/>
      <w:numFmt w:val="bullet"/>
      <w:lvlText w:val="o"/>
      <w:lvlJc w:val="left"/>
      <w:pPr>
        <w:ind w:left="3240" w:hanging="360"/>
      </w:pPr>
      <w:rPr>
        <w:rFonts w:ascii="Courier New" w:hAnsi="Courier New" w:cs="Courier New" w:hint="default"/>
      </w:rPr>
    </w:lvl>
    <w:lvl w:ilvl="5" w:tplc="E6469B92" w:tentative="1">
      <w:start w:val="1"/>
      <w:numFmt w:val="bullet"/>
      <w:lvlText w:val=""/>
      <w:lvlJc w:val="left"/>
      <w:pPr>
        <w:ind w:left="3960" w:hanging="360"/>
      </w:pPr>
      <w:rPr>
        <w:rFonts w:ascii="Wingdings" w:hAnsi="Wingdings" w:hint="default"/>
      </w:rPr>
    </w:lvl>
    <w:lvl w:ilvl="6" w:tplc="B6AEA708" w:tentative="1">
      <w:start w:val="1"/>
      <w:numFmt w:val="bullet"/>
      <w:lvlText w:val=""/>
      <w:lvlJc w:val="left"/>
      <w:pPr>
        <w:ind w:left="4680" w:hanging="360"/>
      </w:pPr>
      <w:rPr>
        <w:rFonts w:ascii="Symbol" w:hAnsi="Symbol" w:hint="default"/>
      </w:rPr>
    </w:lvl>
    <w:lvl w:ilvl="7" w:tplc="589233CA" w:tentative="1">
      <w:start w:val="1"/>
      <w:numFmt w:val="bullet"/>
      <w:lvlText w:val="o"/>
      <w:lvlJc w:val="left"/>
      <w:pPr>
        <w:ind w:left="5400" w:hanging="360"/>
      </w:pPr>
      <w:rPr>
        <w:rFonts w:ascii="Courier New" w:hAnsi="Courier New" w:cs="Courier New" w:hint="default"/>
      </w:rPr>
    </w:lvl>
    <w:lvl w:ilvl="8" w:tplc="1218A4F8" w:tentative="1">
      <w:start w:val="1"/>
      <w:numFmt w:val="bullet"/>
      <w:lvlText w:val=""/>
      <w:lvlJc w:val="left"/>
      <w:pPr>
        <w:ind w:left="6120" w:hanging="360"/>
      </w:pPr>
      <w:rPr>
        <w:rFonts w:ascii="Wingdings" w:hAnsi="Wingdings" w:hint="default"/>
      </w:rPr>
    </w:lvl>
  </w:abstractNum>
  <w:num w:numId="1" w16cid:durableId="2012098489">
    <w:abstractNumId w:val="7"/>
  </w:num>
  <w:num w:numId="2" w16cid:durableId="1933513920">
    <w:abstractNumId w:val="2"/>
  </w:num>
  <w:num w:numId="3" w16cid:durableId="1591084822">
    <w:abstractNumId w:val="1"/>
  </w:num>
  <w:num w:numId="4" w16cid:durableId="1881674122">
    <w:abstractNumId w:val="6"/>
  </w:num>
  <w:num w:numId="5" w16cid:durableId="1206410538">
    <w:abstractNumId w:val="5"/>
  </w:num>
  <w:num w:numId="6" w16cid:durableId="1523131916">
    <w:abstractNumId w:val="4"/>
  </w:num>
  <w:num w:numId="7" w16cid:durableId="1740983492">
    <w:abstractNumId w:val="3"/>
  </w:num>
  <w:num w:numId="8"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16"/>
    <w:rsid w:val="00001498"/>
    <w:rsid w:val="00003389"/>
    <w:rsid w:val="000036B7"/>
    <w:rsid w:val="0000771D"/>
    <w:rsid w:val="0001478E"/>
    <w:rsid w:val="00014D7B"/>
    <w:rsid w:val="00016CF4"/>
    <w:rsid w:val="00020BB0"/>
    <w:rsid w:val="00021171"/>
    <w:rsid w:val="000216A5"/>
    <w:rsid w:val="00037F40"/>
    <w:rsid w:val="00042506"/>
    <w:rsid w:val="000474E4"/>
    <w:rsid w:val="00047877"/>
    <w:rsid w:val="0004792C"/>
    <w:rsid w:val="00047A9C"/>
    <w:rsid w:val="00053E8B"/>
    <w:rsid w:val="00060BC9"/>
    <w:rsid w:val="0006383B"/>
    <w:rsid w:val="00063BA4"/>
    <w:rsid w:val="00064035"/>
    <w:rsid w:val="00066A04"/>
    <w:rsid w:val="0007657E"/>
    <w:rsid w:val="000831A1"/>
    <w:rsid w:val="00083A86"/>
    <w:rsid w:val="00093DB8"/>
    <w:rsid w:val="000A27AA"/>
    <w:rsid w:val="000A289D"/>
    <w:rsid w:val="000A29D8"/>
    <w:rsid w:val="000A3828"/>
    <w:rsid w:val="000B0F26"/>
    <w:rsid w:val="000C0281"/>
    <w:rsid w:val="000C177D"/>
    <w:rsid w:val="000C1C0C"/>
    <w:rsid w:val="000C2D44"/>
    <w:rsid w:val="000C556E"/>
    <w:rsid w:val="000C6CDF"/>
    <w:rsid w:val="000C75F0"/>
    <w:rsid w:val="000D0A96"/>
    <w:rsid w:val="000D3374"/>
    <w:rsid w:val="000D34D2"/>
    <w:rsid w:val="000D7B29"/>
    <w:rsid w:val="000E2255"/>
    <w:rsid w:val="000E4C17"/>
    <w:rsid w:val="00101E63"/>
    <w:rsid w:val="00106B16"/>
    <w:rsid w:val="00115472"/>
    <w:rsid w:val="001174A6"/>
    <w:rsid w:val="00120B44"/>
    <w:rsid w:val="00127B1C"/>
    <w:rsid w:val="00131628"/>
    <w:rsid w:val="001342E9"/>
    <w:rsid w:val="0014106C"/>
    <w:rsid w:val="00145284"/>
    <w:rsid w:val="00150E3D"/>
    <w:rsid w:val="0017340A"/>
    <w:rsid w:val="00193310"/>
    <w:rsid w:val="00194FF3"/>
    <w:rsid w:val="001953E9"/>
    <w:rsid w:val="001A4290"/>
    <w:rsid w:val="001A5446"/>
    <w:rsid w:val="001B263B"/>
    <w:rsid w:val="001B709E"/>
    <w:rsid w:val="001C024D"/>
    <w:rsid w:val="001C2CEF"/>
    <w:rsid w:val="001C4669"/>
    <w:rsid w:val="001C722F"/>
    <w:rsid w:val="001E0529"/>
    <w:rsid w:val="001E0F7B"/>
    <w:rsid w:val="001E24F0"/>
    <w:rsid w:val="001E5C0C"/>
    <w:rsid w:val="001E66F3"/>
    <w:rsid w:val="00200A96"/>
    <w:rsid w:val="0020476A"/>
    <w:rsid w:val="002047E4"/>
    <w:rsid w:val="00212CBA"/>
    <w:rsid w:val="00215EB0"/>
    <w:rsid w:val="002251B9"/>
    <w:rsid w:val="002300C4"/>
    <w:rsid w:val="0023399F"/>
    <w:rsid w:val="002434AE"/>
    <w:rsid w:val="0025289D"/>
    <w:rsid w:val="002538F0"/>
    <w:rsid w:val="002541A2"/>
    <w:rsid w:val="0025743B"/>
    <w:rsid w:val="0026115E"/>
    <w:rsid w:val="00270E16"/>
    <w:rsid w:val="0027366C"/>
    <w:rsid w:val="00274225"/>
    <w:rsid w:val="00280050"/>
    <w:rsid w:val="00281A63"/>
    <w:rsid w:val="00286C1B"/>
    <w:rsid w:val="00291F37"/>
    <w:rsid w:val="00292CE4"/>
    <w:rsid w:val="00294CB5"/>
    <w:rsid w:val="002A3FE9"/>
    <w:rsid w:val="002A40B3"/>
    <w:rsid w:val="002B572D"/>
    <w:rsid w:val="002B5D5B"/>
    <w:rsid w:val="002D2996"/>
    <w:rsid w:val="002E2869"/>
    <w:rsid w:val="002F2A7D"/>
    <w:rsid w:val="00303E73"/>
    <w:rsid w:val="00310F92"/>
    <w:rsid w:val="0031195A"/>
    <w:rsid w:val="00321C97"/>
    <w:rsid w:val="0032444A"/>
    <w:rsid w:val="00324903"/>
    <w:rsid w:val="0032564C"/>
    <w:rsid w:val="00327A34"/>
    <w:rsid w:val="003317A1"/>
    <w:rsid w:val="00331CD7"/>
    <w:rsid w:val="003343C4"/>
    <w:rsid w:val="00341A7E"/>
    <w:rsid w:val="0034246E"/>
    <w:rsid w:val="003468FB"/>
    <w:rsid w:val="003507FE"/>
    <w:rsid w:val="00353509"/>
    <w:rsid w:val="00355AEC"/>
    <w:rsid w:val="00357C28"/>
    <w:rsid w:val="0036073A"/>
    <w:rsid w:val="00361E07"/>
    <w:rsid w:val="0036216A"/>
    <w:rsid w:val="0036577F"/>
    <w:rsid w:val="00367FE5"/>
    <w:rsid w:val="00376427"/>
    <w:rsid w:val="00381FB8"/>
    <w:rsid w:val="00384889"/>
    <w:rsid w:val="00384D3D"/>
    <w:rsid w:val="00385A92"/>
    <w:rsid w:val="00386A20"/>
    <w:rsid w:val="003A19D6"/>
    <w:rsid w:val="003A33C9"/>
    <w:rsid w:val="003A4C07"/>
    <w:rsid w:val="003B29C6"/>
    <w:rsid w:val="003B346F"/>
    <w:rsid w:val="003B7D53"/>
    <w:rsid w:val="003C581A"/>
    <w:rsid w:val="003C6A6E"/>
    <w:rsid w:val="003C7F01"/>
    <w:rsid w:val="003D4F8D"/>
    <w:rsid w:val="003E1B83"/>
    <w:rsid w:val="003E35EB"/>
    <w:rsid w:val="003E5264"/>
    <w:rsid w:val="003E65A0"/>
    <w:rsid w:val="003F1460"/>
    <w:rsid w:val="003F1A78"/>
    <w:rsid w:val="003F2FDC"/>
    <w:rsid w:val="003F3C54"/>
    <w:rsid w:val="003F51B0"/>
    <w:rsid w:val="003F54F3"/>
    <w:rsid w:val="003F6D58"/>
    <w:rsid w:val="0040191E"/>
    <w:rsid w:val="00407ED7"/>
    <w:rsid w:val="00413A09"/>
    <w:rsid w:val="004203FD"/>
    <w:rsid w:val="00420A2E"/>
    <w:rsid w:val="00427AEF"/>
    <w:rsid w:val="00436277"/>
    <w:rsid w:val="004406D1"/>
    <w:rsid w:val="00441767"/>
    <w:rsid w:val="00443C93"/>
    <w:rsid w:val="00453F5D"/>
    <w:rsid w:val="00455BFB"/>
    <w:rsid w:val="00456486"/>
    <w:rsid w:val="004569A7"/>
    <w:rsid w:val="0046110D"/>
    <w:rsid w:val="0046149B"/>
    <w:rsid w:val="00463FBC"/>
    <w:rsid w:val="00466EF0"/>
    <w:rsid w:val="004702D2"/>
    <w:rsid w:val="004751D1"/>
    <w:rsid w:val="00476723"/>
    <w:rsid w:val="004767F1"/>
    <w:rsid w:val="00483BF6"/>
    <w:rsid w:val="00493C79"/>
    <w:rsid w:val="00495213"/>
    <w:rsid w:val="00497899"/>
    <w:rsid w:val="004A020A"/>
    <w:rsid w:val="004B5EDA"/>
    <w:rsid w:val="004C1C2C"/>
    <w:rsid w:val="004C69A8"/>
    <w:rsid w:val="004C6FF4"/>
    <w:rsid w:val="004D020D"/>
    <w:rsid w:val="004D23F7"/>
    <w:rsid w:val="004D25D5"/>
    <w:rsid w:val="004D3D59"/>
    <w:rsid w:val="004E006D"/>
    <w:rsid w:val="004F1CCB"/>
    <w:rsid w:val="004F720A"/>
    <w:rsid w:val="00501478"/>
    <w:rsid w:val="00510569"/>
    <w:rsid w:val="00521073"/>
    <w:rsid w:val="005230D6"/>
    <w:rsid w:val="00524706"/>
    <w:rsid w:val="00524F8F"/>
    <w:rsid w:val="00541AC7"/>
    <w:rsid w:val="00547012"/>
    <w:rsid w:val="00550D4F"/>
    <w:rsid w:val="005530BF"/>
    <w:rsid w:val="005544E5"/>
    <w:rsid w:val="00557502"/>
    <w:rsid w:val="005721AA"/>
    <w:rsid w:val="00583642"/>
    <w:rsid w:val="0058609F"/>
    <w:rsid w:val="005875E2"/>
    <w:rsid w:val="00592853"/>
    <w:rsid w:val="0059359D"/>
    <w:rsid w:val="005A5383"/>
    <w:rsid w:val="005B4DA1"/>
    <w:rsid w:val="005B5587"/>
    <w:rsid w:val="005B6CAB"/>
    <w:rsid w:val="005C4514"/>
    <w:rsid w:val="005C5122"/>
    <w:rsid w:val="005D44EC"/>
    <w:rsid w:val="005E1504"/>
    <w:rsid w:val="005E46AD"/>
    <w:rsid w:val="005E50DC"/>
    <w:rsid w:val="005E54EB"/>
    <w:rsid w:val="005F7CD9"/>
    <w:rsid w:val="0061340C"/>
    <w:rsid w:val="006162F2"/>
    <w:rsid w:val="00617598"/>
    <w:rsid w:val="00634B9D"/>
    <w:rsid w:val="00641930"/>
    <w:rsid w:val="006432B3"/>
    <w:rsid w:val="006501C8"/>
    <w:rsid w:val="00655783"/>
    <w:rsid w:val="00663B8A"/>
    <w:rsid w:val="00667B50"/>
    <w:rsid w:val="00674552"/>
    <w:rsid w:val="00675386"/>
    <w:rsid w:val="0067663C"/>
    <w:rsid w:val="0067685E"/>
    <w:rsid w:val="00685D37"/>
    <w:rsid w:val="0068630D"/>
    <w:rsid w:val="00686385"/>
    <w:rsid w:val="00687075"/>
    <w:rsid w:val="006939DD"/>
    <w:rsid w:val="006A6751"/>
    <w:rsid w:val="006B1B42"/>
    <w:rsid w:val="006C31F5"/>
    <w:rsid w:val="006C33F5"/>
    <w:rsid w:val="006C5173"/>
    <w:rsid w:val="006C62D8"/>
    <w:rsid w:val="006D1F4D"/>
    <w:rsid w:val="006D4604"/>
    <w:rsid w:val="006E14C7"/>
    <w:rsid w:val="006E5ADB"/>
    <w:rsid w:val="006E5EC3"/>
    <w:rsid w:val="006F2845"/>
    <w:rsid w:val="006F520A"/>
    <w:rsid w:val="007031C3"/>
    <w:rsid w:val="00706B3E"/>
    <w:rsid w:val="00713E42"/>
    <w:rsid w:val="00715D2B"/>
    <w:rsid w:val="00716735"/>
    <w:rsid w:val="00717242"/>
    <w:rsid w:val="00720574"/>
    <w:rsid w:val="00724122"/>
    <w:rsid w:val="007253D8"/>
    <w:rsid w:val="00725580"/>
    <w:rsid w:val="00731608"/>
    <w:rsid w:val="00743B38"/>
    <w:rsid w:val="00744C4E"/>
    <w:rsid w:val="007461EA"/>
    <w:rsid w:val="00750260"/>
    <w:rsid w:val="0075498B"/>
    <w:rsid w:val="00757C8A"/>
    <w:rsid w:val="00761E16"/>
    <w:rsid w:val="00763AB1"/>
    <w:rsid w:val="00763F48"/>
    <w:rsid w:val="00780C63"/>
    <w:rsid w:val="007879AE"/>
    <w:rsid w:val="00787D57"/>
    <w:rsid w:val="0079285E"/>
    <w:rsid w:val="007949E0"/>
    <w:rsid w:val="00795E67"/>
    <w:rsid w:val="00796B67"/>
    <w:rsid w:val="007A3BE1"/>
    <w:rsid w:val="007A63A1"/>
    <w:rsid w:val="007A7903"/>
    <w:rsid w:val="007A7ECA"/>
    <w:rsid w:val="007C7CC5"/>
    <w:rsid w:val="007D034E"/>
    <w:rsid w:val="007D0752"/>
    <w:rsid w:val="007D1E7C"/>
    <w:rsid w:val="007D2F77"/>
    <w:rsid w:val="007D4D84"/>
    <w:rsid w:val="007D6B13"/>
    <w:rsid w:val="007E6C06"/>
    <w:rsid w:val="007E6E75"/>
    <w:rsid w:val="007F0DF4"/>
    <w:rsid w:val="007F2925"/>
    <w:rsid w:val="007F4698"/>
    <w:rsid w:val="007F4F70"/>
    <w:rsid w:val="007F7CBB"/>
    <w:rsid w:val="0080039C"/>
    <w:rsid w:val="00804816"/>
    <w:rsid w:val="008168B4"/>
    <w:rsid w:val="00820293"/>
    <w:rsid w:val="00820447"/>
    <w:rsid w:val="008330C3"/>
    <w:rsid w:val="00842F5C"/>
    <w:rsid w:val="008458CF"/>
    <w:rsid w:val="00850174"/>
    <w:rsid w:val="008556E1"/>
    <w:rsid w:val="00855F28"/>
    <w:rsid w:val="00856489"/>
    <w:rsid w:val="00861AE6"/>
    <w:rsid w:val="0086395E"/>
    <w:rsid w:val="008725D1"/>
    <w:rsid w:val="008805B2"/>
    <w:rsid w:val="008820DC"/>
    <w:rsid w:val="008841D0"/>
    <w:rsid w:val="00886C8E"/>
    <w:rsid w:val="00886DA3"/>
    <w:rsid w:val="0089166F"/>
    <w:rsid w:val="0089237E"/>
    <w:rsid w:val="0089322E"/>
    <w:rsid w:val="00894C01"/>
    <w:rsid w:val="008B1EEE"/>
    <w:rsid w:val="008B6C91"/>
    <w:rsid w:val="008C282F"/>
    <w:rsid w:val="008C5F1E"/>
    <w:rsid w:val="008C7A2B"/>
    <w:rsid w:val="008D0991"/>
    <w:rsid w:val="008D2C3F"/>
    <w:rsid w:val="008D2F37"/>
    <w:rsid w:val="008D47D1"/>
    <w:rsid w:val="008E1ACE"/>
    <w:rsid w:val="008E5A15"/>
    <w:rsid w:val="008F0AB6"/>
    <w:rsid w:val="008F3949"/>
    <w:rsid w:val="008F715A"/>
    <w:rsid w:val="00904A0C"/>
    <w:rsid w:val="0090691B"/>
    <w:rsid w:val="009158F1"/>
    <w:rsid w:val="00921EBE"/>
    <w:rsid w:val="00926016"/>
    <w:rsid w:val="009279CB"/>
    <w:rsid w:val="009320C3"/>
    <w:rsid w:val="009348E1"/>
    <w:rsid w:val="00934965"/>
    <w:rsid w:val="00937AAB"/>
    <w:rsid w:val="00941D17"/>
    <w:rsid w:val="00944977"/>
    <w:rsid w:val="00944CD3"/>
    <w:rsid w:val="00950A8C"/>
    <w:rsid w:val="00951951"/>
    <w:rsid w:val="009522C5"/>
    <w:rsid w:val="0096041B"/>
    <w:rsid w:val="00964FDA"/>
    <w:rsid w:val="009719F8"/>
    <w:rsid w:val="009729A1"/>
    <w:rsid w:val="0097461E"/>
    <w:rsid w:val="009756A1"/>
    <w:rsid w:val="009878FF"/>
    <w:rsid w:val="00990C70"/>
    <w:rsid w:val="00992C74"/>
    <w:rsid w:val="00992DBF"/>
    <w:rsid w:val="0099515B"/>
    <w:rsid w:val="00996FCD"/>
    <w:rsid w:val="009A72E0"/>
    <w:rsid w:val="009A7CA5"/>
    <w:rsid w:val="009B0D42"/>
    <w:rsid w:val="009B3AEA"/>
    <w:rsid w:val="009B43D2"/>
    <w:rsid w:val="009B5B29"/>
    <w:rsid w:val="009B70D9"/>
    <w:rsid w:val="009C5C89"/>
    <w:rsid w:val="009C6073"/>
    <w:rsid w:val="009D210C"/>
    <w:rsid w:val="009D3756"/>
    <w:rsid w:val="009E03B7"/>
    <w:rsid w:val="009F15F1"/>
    <w:rsid w:val="009F17A5"/>
    <w:rsid w:val="00A045BB"/>
    <w:rsid w:val="00A10B86"/>
    <w:rsid w:val="00A20FE1"/>
    <w:rsid w:val="00A210F0"/>
    <w:rsid w:val="00A23371"/>
    <w:rsid w:val="00A306F7"/>
    <w:rsid w:val="00A30B15"/>
    <w:rsid w:val="00A31539"/>
    <w:rsid w:val="00A333B7"/>
    <w:rsid w:val="00A3438F"/>
    <w:rsid w:val="00A4089E"/>
    <w:rsid w:val="00A4093A"/>
    <w:rsid w:val="00A44007"/>
    <w:rsid w:val="00A4637F"/>
    <w:rsid w:val="00A55A7C"/>
    <w:rsid w:val="00A55F2A"/>
    <w:rsid w:val="00A61E95"/>
    <w:rsid w:val="00A62EBF"/>
    <w:rsid w:val="00A67830"/>
    <w:rsid w:val="00A73540"/>
    <w:rsid w:val="00A82F3F"/>
    <w:rsid w:val="00A8667A"/>
    <w:rsid w:val="00A87AE6"/>
    <w:rsid w:val="00A94399"/>
    <w:rsid w:val="00A964C7"/>
    <w:rsid w:val="00AA0F5B"/>
    <w:rsid w:val="00AA680D"/>
    <w:rsid w:val="00AA7752"/>
    <w:rsid w:val="00AB3FC6"/>
    <w:rsid w:val="00AC1E3E"/>
    <w:rsid w:val="00AE3BC8"/>
    <w:rsid w:val="00AE426E"/>
    <w:rsid w:val="00AE45D3"/>
    <w:rsid w:val="00AE574B"/>
    <w:rsid w:val="00AF7EB5"/>
    <w:rsid w:val="00B0704B"/>
    <w:rsid w:val="00B124A9"/>
    <w:rsid w:val="00B159CB"/>
    <w:rsid w:val="00B32B8C"/>
    <w:rsid w:val="00B33552"/>
    <w:rsid w:val="00B355FD"/>
    <w:rsid w:val="00B40392"/>
    <w:rsid w:val="00B44AF7"/>
    <w:rsid w:val="00B56ADE"/>
    <w:rsid w:val="00B56ED4"/>
    <w:rsid w:val="00B65B5D"/>
    <w:rsid w:val="00B66CC0"/>
    <w:rsid w:val="00B772A0"/>
    <w:rsid w:val="00B8216D"/>
    <w:rsid w:val="00B844FE"/>
    <w:rsid w:val="00B872D1"/>
    <w:rsid w:val="00B92414"/>
    <w:rsid w:val="00B92773"/>
    <w:rsid w:val="00B96087"/>
    <w:rsid w:val="00BA2E83"/>
    <w:rsid w:val="00BA3388"/>
    <w:rsid w:val="00BA6CB1"/>
    <w:rsid w:val="00BA7B64"/>
    <w:rsid w:val="00BA7CA9"/>
    <w:rsid w:val="00BB1B2D"/>
    <w:rsid w:val="00BB249E"/>
    <w:rsid w:val="00BC3153"/>
    <w:rsid w:val="00BC3C91"/>
    <w:rsid w:val="00BC60BB"/>
    <w:rsid w:val="00BC6A8C"/>
    <w:rsid w:val="00BD17CA"/>
    <w:rsid w:val="00BD5CF9"/>
    <w:rsid w:val="00BE2DED"/>
    <w:rsid w:val="00BE6FF8"/>
    <w:rsid w:val="00BF549C"/>
    <w:rsid w:val="00C05B78"/>
    <w:rsid w:val="00C15387"/>
    <w:rsid w:val="00C20A27"/>
    <w:rsid w:val="00C21C68"/>
    <w:rsid w:val="00C22F30"/>
    <w:rsid w:val="00C24AB9"/>
    <w:rsid w:val="00C2536F"/>
    <w:rsid w:val="00C400C8"/>
    <w:rsid w:val="00C44997"/>
    <w:rsid w:val="00C45626"/>
    <w:rsid w:val="00C5015F"/>
    <w:rsid w:val="00C52B08"/>
    <w:rsid w:val="00C530E6"/>
    <w:rsid w:val="00C565CB"/>
    <w:rsid w:val="00C575E1"/>
    <w:rsid w:val="00C57642"/>
    <w:rsid w:val="00C6536E"/>
    <w:rsid w:val="00C70FC3"/>
    <w:rsid w:val="00C745E8"/>
    <w:rsid w:val="00C84C77"/>
    <w:rsid w:val="00C931C6"/>
    <w:rsid w:val="00C93FD0"/>
    <w:rsid w:val="00C9563E"/>
    <w:rsid w:val="00CA1C83"/>
    <w:rsid w:val="00CA2E56"/>
    <w:rsid w:val="00CB59C9"/>
    <w:rsid w:val="00CB62D3"/>
    <w:rsid w:val="00CC76F7"/>
    <w:rsid w:val="00CC7F56"/>
    <w:rsid w:val="00CE056B"/>
    <w:rsid w:val="00CE13B6"/>
    <w:rsid w:val="00CF15B4"/>
    <w:rsid w:val="00CF1DA6"/>
    <w:rsid w:val="00CF3580"/>
    <w:rsid w:val="00D034C7"/>
    <w:rsid w:val="00D05689"/>
    <w:rsid w:val="00D079F8"/>
    <w:rsid w:val="00D15CB4"/>
    <w:rsid w:val="00D2707D"/>
    <w:rsid w:val="00D354CF"/>
    <w:rsid w:val="00D3599A"/>
    <w:rsid w:val="00D5754A"/>
    <w:rsid w:val="00D62445"/>
    <w:rsid w:val="00D62986"/>
    <w:rsid w:val="00D67D0E"/>
    <w:rsid w:val="00D70D7A"/>
    <w:rsid w:val="00D70DD2"/>
    <w:rsid w:val="00D715AF"/>
    <w:rsid w:val="00D75ACE"/>
    <w:rsid w:val="00D77F9B"/>
    <w:rsid w:val="00D82782"/>
    <w:rsid w:val="00D83242"/>
    <w:rsid w:val="00D9411B"/>
    <w:rsid w:val="00D9539C"/>
    <w:rsid w:val="00D961D2"/>
    <w:rsid w:val="00DA0FD6"/>
    <w:rsid w:val="00DA48D3"/>
    <w:rsid w:val="00DB0719"/>
    <w:rsid w:val="00DC0D92"/>
    <w:rsid w:val="00DC3E9A"/>
    <w:rsid w:val="00DC744C"/>
    <w:rsid w:val="00DD3E80"/>
    <w:rsid w:val="00DD437D"/>
    <w:rsid w:val="00DD4A02"/>
    <w:rsid w:val="00DE088E"/>
    <w:rsid w:val="00DE266E"/>
    <w:rsid w:val="00DE295F"/>
    <w:rsid w:val="00DE4698"/>
    <w:rsid w:val="00DE62AD"/>
    <w:rsid w:val="00DF56BF"/>
    <w:rsid w:val="00E020FB"/>
    <w:rsid w:val="00E15A6F"/>
    <w:rsid w:val="00E31037"/>
    <w:rsid w:val="00E34F4E"/>
    <w:rsid w:val="00E360A8"/>
    <w:rsid w:val="00E5310E"/>
    <w:rsid w:val="00E54813"/>
    <w:rsid w:val="00E6339B"/>
    <w:rsid w:val="00E65D33"/>
    <w:rsid w:val="00E66BE3"/>
    <w:rsid w:val="00E7283B"/>
    <w:rsid w:val="00E74B38"/>
    <w:rsid w:val="00E77FAF"/>
    <w:rsid w:val="00E84652"/>
    <w:rsid w:val="00E87C35"/>
    <w:rsid w:val="00E935BB"/>
    <w:rsid w:val="00E94C9D"/>
    <w:rsid w:val="00E96C57"/>
    <w:rsid w:val="00E971EC"/>
    <w:rsid w:val="00EB0499"/>
    <w:rsid w:val="00EB0C61"/>
    <w:rsid w:val="00EB1738"/>
    <w:rsid w:val="00EC0EDE"/>
    <w:rsid w:val="00EC78F4"/>
    <w:rsid w:val="00ED0748"/>
    <w:rsid w:val="00ED6E53"/>
    <w:rsid w:val="00ED75D3"/>
    <w:rsid w:val="00ED7DBD"/>
    <w:rsid w:val="00EF16E9"/>
    <w:rsid w:val="00EF3F44"/>
    <w:rsid w:val="00EF42DA"/>
    <w:rsid w:val="00F01786"/>
    <w:rsid w:val="00F12AE2"/>
    <w:rsid w:val="00F145CE"/>
    <w:rsid w:val="00F14D6C"/>
    <w:rsid w:val="00F20DB9"/>
    <w:rsid w:val="00F27927"/>
    <w:rsid w:val="00F3419C"/>
    <w:rsid w:val="00F35BBB"/>
    <w:rsid w:val="00F447BF"/>
    <w:rsid w:val="00F46BB3"/>
    <w:rsid w:val="00F5315B"/>
    <w:rsid w:val="00F737FD"/>
    <w:rsid w:val="00F757BF"/>
    <w:rsid w:val="00F878BB"/>
    <w:rsid w:val="00F9224A"/>
    <w:rsid w:val="00F94AD4"/>
    <w:rsid w:val="00F97132"/>
    <w:rsid w:val="00F9F6E1"/>
    <w:rsid w:val="00FA4194"/>
    <w:rsid w:val="00FA41E0"/>
    <w:rsid w:val="00FB4FD5"/>
    <w:rsid w:val="00FD6C9F"/>
    <w:rsid w:val="00FE279F"/>
    <w:rsid w:val="00FE7214"/>
    <w:rsid w:val="00FF2EF0"/>
    <w:rsid w:val="00FF5E9D"/>
    <w:rsid w:val="0133565A"/>
    <w:rsid w:val="013E8DB2"/>
    <w:rsid w:val="0ABFF9B0"/>
    <w:rsid w:val="0B910A41"/>
    <w:rsid w:val="0F30954C"/>
    <w:rsid w:val="15A727D5"/>
    <w:rsid w:val="1764F8B1"/>
    <w:rsid w:val="1A742FA1"/>
    <w:rsid w:val="1F7CE2F8"/>
    <w:rsid w:val="1FC0E0E6"/>
    <w:rsid w:val="2679BD54"/>
    <w:rsid w:val="280F090F"/>
    <w:rsid w:val="2FCF3FFA"/>
    <w:rsid w:val="30C3D1C9"/>
    <w:rsid w:val="33E6E543"/>
    <w:rsid w:val="35CE0E19"/>
    <w:rsid w:val="36B3304F"/>
    <w:rsid w:val="377AF21D"/>
    <w:rsid w:val="3D527F62"/>
    <w:rsid w:val="3FE59A39"/>
    <w:rsid w:val="4082724E"/>
    <w:rsid w:val="434CBDDC"/>
    <w:rsid w:val="44B46181"/>
    <w:rsid w:val="46ED194B"/>
    <w:rsid w:val="4AA0C087"/>
    <w:rsid w:val="4AC632F9"/>
    <w:rsid w:val="4B51A6CC"/>
    <w:rsid w:val="4E50AB27"/>
    <w:rsid w:val="5084C03D"/>
    <w:rsid w:val="519C4A76"/>
    <w:rsid w:val="576F3095"/>
    <w:rsid w:val="5B1D0554"/>
    <w:rsid w:val="5B5B1943"/>
    <w:rsid w:val="5B6A7B6D"/>
    <w:rsid w:val="5ECC1119"/>
    <w:rsid w:val="6124BE22"/>
    <w:rsid w:val="62D333C5"/>
    <w:rsid w:val="6A7E9EC1"/>
    <w:rsid w:val="6D46F149"/>
    <w:rsid w:val="6E4151AA"/>
    <w:rsid w:val="6F1E6B0F"/>
    <w:rsid w:val="7311F776"/>
    <w:rsid w:val="742FB69D"/>
    <w:rsid w:val="748BE654"/>
    <w:rsid w:val="748D74DB"/>
    <w:rsid w:val="778D108F"/>
    <w:rsid w:val="7E1CF5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0B10C"/>
  <w15:chartTrackingRefBased/>
  <w15:docId w15:val="{3E96A665-E2C3-4DB3-8DF1-31B1C6E0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4CF"/>
    <w:pPr>
      <w:spacing w:after="240"/>
    </w:pPr>
    <w:rPr>
      <w:rFonts w:ascii="Arial" w:hAnsi="Arial"/>
    </w:rPr>
  </w:style>
  <w:style w:type="paragraph" w:styleId="Heading1">
    <w:name w:val="heading 1"/>
    <w:basedOn w:val="Normal"/>
    <w:next w:val="Normal"/>
    <w:link w:val="Heading1Char"/>
    <w:uiPriority w:val="9"/>
    <w:qFormat/>
    <w:rsid w:val="00D354CF"/>
    <w:pPr>
      <w:outlineLvl w:val="0"/>
    </w:pPr>
    <w:rPr>
      <w:b/>
      <w:bCs/>
      <w:color w:val="0E406A"/>
      <w:sz w:val="26"/>
      <w:szCs w:val="26"/>
    </w:rPr>
  </w:style>
  <w:style w:type="paragraph" w:styleId="Heading2">
    <w:name w:val="heading 2"/>
    <w:basedOn w:val="Normal"/>
    <w:next w:val="Normal"/>
    <w:link w:val="Heading2Char"/>
    <w:uiPriority w:val="9"/>
    <w:semiHidden/>
    <w:unhideWhenUsed/>
    <w:qFormat/>
    <w:rsid w:val="00270E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0E1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0E1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0E1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0E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0E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0E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0E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F"/>
    <w:rPr>
      <w:rFonts w:ascii="Arial" w:hAnsi="Arial"/>
      <w:b/>
      <w:bCs/>
      <w:color w:val="0E406A"/>
      <w:sz w:val="26"/>
      <w:szCs w:val="26"/>
    </w:rPr>
  </w:style>
  <w:style w:type="character" w:customStyle="1" w:styleId="Heading2Char">
    <w:name w:val="Heading 2 Char"/>
    <w:basedOn w:val="DefaultParagraphFont"/>
    <w:link w:val="Heading2"/>
    <w:uiPriority w:val="9"/>
    <w:semiHidden/>
    <w:rsid w:val="00270E1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0E1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0E1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0E1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0E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0E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0E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0E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0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E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E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0E16"/>
    <w:pPr>
      <w:spacing w:before="160"/>
      <w:jc w:val="center"/>
    </w:pPr>
    <w:rPr>
      <w:i/>
      <w:iCs/>
      <w:color w:val="404040" w:themeColor="text1" w:themeTint="BF"/>
    </w:rPr>
  </w:style>
  <w:style w:type="character" w:customStyle="1" w:styleId="QuoteChar">
    <w:name w:val="Quote Char"/>
    <w:basedOn w:val="DefaultParagraphFont"/>
    <w:link w:val="Quote"/>
    <w:uiPriority w:val="29"/>
    <w:rsid w:val="00270E16"/>
    <w:rPr>
      <w:i/>
      <w:iCs/>
      <w:color w:val="404040" w:themeColor="text1" w:themeTint="BF"/>
    </w:rPr>
  </w:style>
  <w:style w:type="paragraph" w:styleId="ListParagraph">
    <w:name w:val="List Paragraph"/>
    <w:basedOn w:val="Normal"/>
    <w:uiPriority w:val="1"/>
    <w:qFormat/>
    <w:rsid w:val="00270E16"/>
    <w:pPr>
      <w:ind w:left="720"/>
      <w:contextualSpacing/>
    </w:pPr>
  </w:style>
  <w:style w:type="character" w:styleId="IntenseEmphasis">
    <w:name w:val="Intense Emphasis"/>
    <w:uiPriority w:val="21"/>
    <w:qFormat/>
    <w:rsid w:val="00E54813"/>
    <w:rPr>
      <w:b/>
      <w:bCs/>
      <w:color w:val="DD3E26"/>
    </w:rPr>
  </w:style>
  <w:style w:type="paragraph" w:styleId="IntenseQuote">
    <w:name w:val="Intense Quote"/>
    <w:basedOn w:val="Normal"/>
    <w:next w:val="Normal"/>
    <w:link w:val="IntenseQuoteChar"/>
    <w:uiPriority w:val="30"/>
    <w:qFormat/>
    <w:rsid w:val="00270E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0E16"/>
    <w:rPr>
      <w:i/>
      <w:iCs/>
      <w:color w:val="2E74B5" w:themeColor="accent1" w:themeShade="BF"/>
    </w:rPr>
  </w:style>
  <w:style w:type="character" w:styleId="IntenseReference">
    <w:name w:val="Intense Reference"/>
    <w:basedOn w:val="DefaultParagraphFont"/>
    <w:uiPriority w:val="32"/>
    <w:qFormat/>
    <w:rsid w:val="00270E16"/>
    <w:rPr>
      <w:b/>
      <w:bCs/>
      <w:smallCaps/>
      <w:color w:val="2E74B5" w:themeColor="accent1" w:themeShade="BF"/>
      <w:spacing w:val="5"/>
    </w:rPr>
  </w:style>
  <w:style w:type="paragraph" w:styleId="Revision">
    <w:name w:val="Revision"/>
    <w:hidden/>
    <w:uiPriority w:val="99"/>
    <w:semiHidden/>
    <w:rsid w:val="00A10B86"/>
    <w:pPr>
      <w:spacing w:after="0" w:line="240" w:lineRule="auto"/>
    </w:pPr>
    <w:rPr>
      <w:sz w:val="24"/>
    </w:rPr>
  </w:style>
  <w:style w:type="character" w:styleId="CommentReference">
    <w:name w:val="annotation reference"/>
    <w:basedOn w:val="DefaultParagraphFont"/>
    <w:uiPriority w:val="99"/>
    <w:semiHidden/>
    <w:unhideWhenUsed/>
    <w:rsid w:val="00795E67"/>
    <w:rPr>
      <w:sz w:val="16"/>
      <w:szCs w:val="16"/>
    </w:rPr>
  </w:style>
  <w:style w:type="paragraph" w:styleId="CommentText">
    <w:name w:val="annotation text"/>
    <w:basedOn w:val="Normal"/>
    <w:link w:val="CommentTextChar"/>
    <w:uiPriority w:val="99"/>
    <w:unhideWhenUsed/>
    <w:rsid w:val="00795E67"/>
    <w:pPr>
      <w:spacing w:line="240" w:lineRule="auto"/>
    </w:pPr>
    <w:rPr>
      <w:sz w:val="20"/>
      <w:szCs w:val="20"/>
    </w:rPr>
  </w:style>
  <w:style w:type="character" w:customStyle="1" w:styleId="CommentTextChar">
    <w:name w:val="Comment Text Char"/>
    <w:basedOn w:val="DefaultParagraphFont"/>
    <w:link w:val="CommentText"/>
    <w:uiPriority w:val="99"/>
    <w:rsid w:val="00795E67"/>
    <w:rPr>
      <w:sz w:val="20"/>
      <w:szCs w:val="20"/>
    </w:rPr>
  </w:style>
  <w:style w:type="paragraph" w:styleId="CommentSubject">
    <w:name w:val="annotation subject"/>
    <w:basedOn w:val="CommentText"/>
    <w:next w:val="CommentText"/>
    <w:link w:val="CommentSubjectChar"/>
    <w:uiPriority w:val="99"/>
    <w:semiHidden/>
    <w:unhideWhenUsed/>
    <w:rsid w:val="00795E67"/>
    <w:rPr>
      <w:b/>
      <w:bCs/>
    </w:rPr>
  </w:style>
  <w:style w:type="character" w:customStyle="1" w:styleId="CommentSubjectChar">
    <w:name w:val="Comment Subject Char"/>
    <w:basedOn w:val="CommentTextChar"/>
    <w:link w:val="CommentSubject"/>
    <w:uiPriority w:val="99"/>
    <w:semiHidden/>
    <w:rsid w:val="00795E67"/>
    <w:rPr>
      <w:b/>
      <w:bCs/>
      <w:sz w:val="20"/>
      <w:szCs w:val="20"/>
    </w:rPr>
  </w:style>
  <w:style w:type="table" w:styleId="TableGrid">
    <w:name w:val="Table Grid"/>
    <w:basedOn w:val="TableNormal"/>
    <w:uiPriority w:val="39"/>
    <w:rsid w:val="0032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6E"/>
    <w:rPr>
      <w:color w:val="0563C1" w:themeColor="hyperlink"/>
      <w:u w:val="single"/>
    </w:rPr>
  </w:style>
  <w:style w:type="character" w:styleId="UnresolvedMention">
    <w:name w:val="Unresolved Mention"/>
    <w:basedOn w:val="DefaultParagraphFont"/>
    <w:uiPriority w:val="99"/>
    <w:semiHidden/>
    <w:unhideWhenUsed/>
    <w:rsid w:val="00DE266E"/>
    <w:rPr>
      <w:color w:val="605E5C"/>
      <w:shd w:val="clear" w:color="auto" w:fill="E1DFDD"/>
    </w:rPr>
  </w:style>
  <w:style w:type="character" w:styleId="Mention">
    <w:name w:val="Mention"/>
    <w:basedOn w:val="DefaultParagraphFont"/>
    <w:uiPriority w:val="99"/>
    <w:unhideWhenUsed/>
    <w:rsid w:val="007A3BE1"/>
    <w:rPr>
      <w:color w:val="2B579A"/>
      <w:shd w:val="clear" w:color="auto" w:fill="E1DFDD"/>
    </w:rPr>
  </w:style>
  <w:style w:type="paragraph" w:styleId="Header">
    <w:name w:val="header"/>
    <w:basedOn w:val="Normal"/>
    <w:link w:val="HeaderChar"/>
    <w:uiPriority w:val="99"/>
    <w:unhideWhenUsed/>
    <w:rsid w:val="000A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9D"/>
    <w:rPr>
      <w:sz w:val="24"/>
    </w:rPr>
  </w:style>
  <w:style w:type="paragraph" w:styleId="Footer">
    <w:name w:val="footer"/>
    <w:basedOn w:val="Normal"/>
    <w:link w:val="FooterChar"/>
    <w:uiPriority w:val="99"/>
    <w:unhideWhenUsed/>
    <w:rsid w:val="000A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9D"/>
    <w:rPr>
      <w:sz w:val="24"/>
    </w:rPr>
  </w:style>
  <w:style w:type="character" w:styleId="FollowedHyperlink">
    <w:name w:val="FollowedHyperlink"/>
    <w:basedOn w:val="DefaultParagraphFont"/>
    <w:uiPriority w:val="99"/>
    <w:semiHidden/>
    <w:unhideWhenUsed/>
    <w:rsid w:val="000A289D"/>
    <w:rPr>
      <w:color w:val="954F72" w:themeColor="followedHyperlink"/>
      <w:u w:val="single"/>
    </w:rPr>
  </w:style>
  <w:style w:type="paragraph" w:styleId="BodyText">
    <w:name w:val="Body Text"/>
    <w:basedOn w:val="Normal"/>
    <w:link w:val="BodyTextChar"/>
    <w:uiPriority w:val="99"/>
    <w:unhideWhenUsed/>
    <w:rsid w:val="00F145CE"/>
    <w:pPr>
      <w:spacing w:before="120"/>
    </w:pPr>
  </w:style>
  <w:style w:type="character" w:customStyle="1" w:styleId="BodyTextChar">
    <w:name w:val="Body Text Char"/>
    <w:basedOn w:val="DefaultParagraphFont"/>
    <w:link w:val="BodyText"/>
    <w:uiPriority w:val="99"/>
    <w:rsid w:val="00F145CE"/>
    <w:rPr>
      <w:rFonts w:ascii="Arial" w:hAnsi="Arial"/>
    </w:rPr>
  </w:style>
  <w:style w:type="character" w:styleId="Strong">
    <w:name w:val="Strong"/>
    <w:uiPriority w:val="22"/>
    <w:qFormat/>
    <w:rsid w:val="00D83242"/>
    <w:rPr>
      <w:b/>
      <w:bCs/>
    </w:rPr>
  </w:style>
  <w:style w:type="paragraph" w:styleId="ListBullet2">
    <w:name w:val="List Bullet 2"/>
    <w:basedOn w:val="Normal"/>
    <w:uiPriority w:val="99"/>
    <w:unhideWhenUsed/>
    <w:rsid w:val="00941D17"/>
    <w:pPr>
      <w:widowControl w:val="0"/>
      <w:numPr>
        <w:numId w:val="8"/>
      </w:numPr>
      <w:tabs>
        <w:tab w:val="clear" w:pos="643"/>
      </w:tabs>
      <w:autoSpaceDE w:val="0"/>
      <w:autoSpaceDN w:val="0"/>
      <w:spacing w:after="0" w:line="240" w:lineRule="auto"/>
      <w:ind w:left="0" w:firstLine="0"/>
      <w:contextualSpacing/>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sr.gov.au/boweltest" TargetMode="External"/><Relationship Id="rId18" Type="http://schemas.openxmlformats.org/officeDocument/2006/relationships/hyperlink" Target="http://www.ncsr.gov.au/privacy" TargetMode="External"/><Relationship Id="rId26" Type="http://schemas.openxmlformats.org/officeDocument/2006/relationships/hyperlink" Target="https://www.ncsr.gov.au/manage-particip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csr.gov.au/" TargetMode="External"/><Relationship Id="rId25" Type="http://schemas.openxmlformats.org/officeDocument/2006/relationships/hyperlink" Target="https://www.ncsr.gov.au/boweltes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nbcsp" TargetMode="External"/><Relationship Id="rId20" Type="http://schemas.openxmlformats.org/officeDocument/2006/relationships/header" Target="header2.xml"/><Relationship Id="rId29" Type="http://schemas.openxmlformats.org/officeDocument/2006/relationships/hyperlink" Target="https://www.health.gov.au/nbc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cancer.org.au/go/clinical-guidelines-bowel-surveillance"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ncsr.gov.au/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r.gov.au/manage-participation" TargetMode="External"/><Relationship Id="rId22" Type="http://schemas.openxmlformats.org/officeDocument/2006/relationships/footer" Target="footer2.xml"/><Relationship Id="rId27" Type="http://schemas.openxmlformats.org/officeDocument/2006/relationships/hyperlink" Target="https://www.cancer.org.au/go/clinical-guidelines-bowel" TargetMode="External"/><Relationship Id="rId30" Type="http://schemas.openxmlformats.org/officeDocument/2006/relationships/hyperlink" Target="https://www.ncsr.gov.au/"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8021E-D2F5-4715-A916-D1160196C49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22811633-F56F-4CE8-9E0C-2C6EF3E84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259060-D2A6-4F97-88A2-5D8EABD72CC5}">
  <ds:schemaRefs>
    <ds:schemaRef ds:uri="http://schemas.openxmlformats.org/officeDocument/2006/bibliography"/>
  </ds:schemaRefs>
</ds:datastoreItem>
</file>

<file path=customXml/itemProps4.xml><?xml version="1.0" encoding="utf-8"?>
<ds:datastoreItem xmlns:ds="http://schemas.openxmlformats.org/officeDocument/2006/customXml" ds:itemID="{65FF578C-C6AC-4213-9B98-8042F7E12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2</Pages>
  <Words>698</Words>
  <Characters>3982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برنامه ملی غربالگری سرطان روده - انجام ندادن آزمایش پس از کولونوسکوپی</vt:lpstr>
    </vt:vector>
  </TitlesOfParts>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ملی غربالگری سرطان روده - انجام ندادن آزمایش پس از کولونوسکوپی</dc:title>
  <dc:subject>National Bowel Cancer Screening</dc:subject>
  <dc:creator>Department of Health, Disability and Ageing, Australian Government</dc:creator>
  <cp:keywords>National Bowel Cancer Screening Program; Cancer; Preventive health</cp:keywords>
  <cp:revision>213</cp:revision>
  <dcterms:created xsi:type="dcterms:W3CDTF">2025-07-21T03:28:00Z</dcterms:created>
  <dcterms:modified xsi:type="dcterms:W3CDTF">2026-05-28T04:54:00Z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4792dfd,1016979e,439fd190</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28ace750,5f45b619,6af9fe6d</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MediaServiceImageTags">
    <vt:lpwstr/>
  </property>
  <property fmtid="{D5CDD505-2E9C-101B-9397-08002B2CF9AE}" pid="10" name="MSIP_Label_7cd3e8b9-ffed-43a8-b7f4-cc2fa0382d36_ActionId">
    <vt:lpwstr>9b774862-5c87-4a98-8ba9-7892f30aab24</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2025-12-12T06:12:13Z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ies>
</file>