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D6B66" w14:textId="77777777" w:rsidR="002E6FF2" w:rsidRPr="00367623" w:rsidRDefault="00000000" w:rsidP="00163D7C">
      <w:pPr>
        <w:spacing w:before="120" w:after="120"/>
        <w:ind w:right="-1842"/>
        <w:rPr>
          <w:rStyle w:val="BodyTextChar"/>
          <w:rFonts w:ascii="Noto Sans Devanagari" w:hAnsi="Noto Sans Devanagari" w:cs="Noto Sans Devanagari"/>
        </w:rPr>
      </w:pPr>
      <w:r w:rsidRPr="00367623">
        <w:rPr>
          <w:rFonts w:ascii="Noto Sans Devanagari" w:hAnsi="Noto Sans Devanagari" w:cs="Noto Sans Devanagari"/>
          <w:noProof/>
          <w:lang w:eastAsia="en-AU"/>
        </w:rPr>
        <w:drawing>
          <wp:inline distT="0" distB="0" distL="0" distR="0" wp14:anchorId="6C9633B5" wp14:editId="73574CEB">
            <wp:extent cx="3733800" cy="780288"/>
            <wp:effectExtent l="0" t="0" r="0" b="1270"/>
            <wp:docPr id="1" name="Picture 1" descr="ऑस्ट्रेलियाई सरकार, नेशनल बॉउल कैंसर स्क्रीनिंग प्रोग्रा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ऑस्ट्रेलियाई सरकार, नेशनल बॉउल कैंसर स्क्रीनिंग प्रोग्राम">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106E1394" w14:textId="77777777" w:rsidR="00E95A43" w:rsidRPr="00367623" w:rsidRDefault="00000000" w:rsidP="00694C78">
      <w:pPr>
        <w:spacing w:before="240" w:after="240"/>
        <w:ind w:right="-1843"/>
        <w:rPr>
          <w:rFonts w:ascii="Noto Sans Devanagari" w:hAnsi="Noto Sans Devanagari" w:cs="Noto Sans Devanagari"/>
          <w:b/>
          <w:color w:val="DD3E26"/>
          <w:w w:val="105"/>
        </w:rPr>
      </w:pPr>
      <w:r w:rsidRPr="00367623">
        <w:rPr>
          <w:rFonts w:ascii="Noto Sans Devanagari" w:eastAsia="Arial Unicode MS" w:hAnsi="Noto Sans Devanagari" w:cs="Noto Sans Devanagari"/>
          <w:b/>
          <w:color w:val="DD3E26"/>
          <w:w w:val="105"/>
          <w:lang w:val="hi"/>
        </w:rPr>
        <w:t xml:space="preserve">C001LC </w:t>
      </w:r>
      <w:r w:rsidR="00006808" w:rsidRPr="00367623">
        <w:rPr>
          <w:rStyle w:val="IntenseEmphasis"/>
          <w:rFonts w:ascii="Noto Sans Devanagari" w:eastAsia="Arial Unicode MS" w:hAnsi="Noto Sans Devanagari" w:cs="Noto Sans Devanagari"/>
          <w:lang w:val="hi"/>
        </w:rPr>
        <w:t>–</w:t>
      </w:r>
      <w:r w:rsidRPr="00367623">
        <w:rPr>
          <w:rFonts w:ascii="Noto Sans Devanagari" w:eastAsia="Arial Unicode MS" w:hAnsi="Noto Sans Devanagari" w:cs="Noto Sans Devanagari"/>
          <w:b/>
          <w:color w:val="DD3E26"/>
          <w:w w:val="105"/>
          <w:lang w:val="hi"/>
        </w:rPr>
        <w:t xml:space="preserve"> 7/2025 </w:t>
      </w:r>
      <w:r w:rsidR="00006808" w:rsidRPr="00367623">
        <w:rPr>
          <w:rStyle w:val="IntenseEmphasis"/>
          <w:rFonts w:ascii="Noto Sans Devanagari" w:eastAsia="Arial Unicode MS" w:hAnsi="Noto Sans Devanagari" w:cs="Noto Sans Devanagari"/>
          <w:lang w:val="hi"/>
        </w:rPr>
        <w:t>–</w:t>
      </w:r>
      <w:r w:rsidRPr="00367623">
        <w:rPr>
          <w:rFonts w:ascii="Noto Sans Devanagari" w:eastAsia="Arial Unicode MS" w:hAnsi="Noto Sans Devanagari" w:cs="Noto Sans Devanagari"/>
          <w:b/>
          <w:color w:val="DD3E26"/>
          <w:w w:val="105"/>
          <w:lang w:val="hi"/>
        </w:rPr>
        <w:t xml:space="preserve"> Hindi | हिन्दी </w:t>
      </w:r>
      <w:r w:rsidR="00006808" w:rsidRPr="00367623">
        <w:rPr>
          <w:rStyle w:val="IntenseEmphasis"/>
          <w:rFonts w:ascii="Noto Sans Devanagari" w:eastAsia="Arial Unicode MS" w:hAnsi="Noto Sans Devanagari" w:cs="Noto Sans Devanagari"/>
          <w:lang w:val="hi"/>
        </w:rPr>
        <w:t xml:space="preserve">– </w:t>
      </w:r>
      <w:r w:rsidRPr="00367623">
        <w:rPr>
          <w:rFonts w:ascii="Noto Sans Devanagari" w:eastAsia="Arial Unicode MS" w:hAnsi="Noto Sans Devanagari" w:cs="Noto Sans Devanagari"/>
          <w:b/>
          <w:color w:val="DD3E26"/>
          <w:w w:val="105"/>
          <w:lang w:val="hi"/>
        </w:rPr>
        <w:t>केवल नमूना पत्र</w:t>
      </w:r>
    </w:p>
    <w:p w14:paraId="69F1E16A" w14:textId="77777777" w:rsidR="00F7675F" w:rsidRPr="00367623" w:rsidRDefault="00000000" w:rsidP="00367623">
      <w:pPr>
        <w:pStyle w:val="BlockText"/>
        <w:shd w:val="clear" w:color="auto" w:fill="DD3E26"/>
        <w:spacing w:before="120" w:after="60"/>
        <w:rPr>
          <w:rFonts w:ascii="Noto Sans Devanagari" w:hAnsi="Noto Sans Devanagari" w:cs="Noto Sans Devanagari"/>
          <w:sz w:val="22"/>
        </w:rPr>
      </w:pPr>
      <w:r w:rsidRPr="00367623">
        <w:rPr>
          <w:rFonts w:ascii="Noto Sans Devanagari" w:eastAsia="Arial Unicode MS" w:hAnsi="Noto Sans Devanagari" w:cs="Noto Sans Devanagari"/>
          <w:sz w:val="22"/>
          <w:lang w:val="hi"/>
        </w:rPr>
        <w:t>यह टेस्ट करें और इसे 2 सप्ताह के भीतर या जितनी जल्दी हो सके वापस भेजें</w:t>
      </w:r>
    </w:p>
    <w:p w14:paraId="7F6198BD" w14:textId="52DD085E" w:rsidR="00FD715D" w:rsidRPr="00367623" w:rsidRDefault="00000000" w:rsidP="004D1853">
      <w:pPr>
        <w:pStyle w:val="Heading1"/>
        <w:spacing w:before="0" w:after="120"/>
        <w:ind w:right="51"/>
        <w:rPr>
          <w:rFonts w:ascii="Noto Sans Devanagari" w:hAnsi="Noto Sans Devanagari" w:cs="Noto Sans Devanagari"/>
        </w:rPr>
      </w:pPr>
      <w:r w:rsidRPr="00367623">
        <w:rPr>
          <w:rFonts w:ascii="Noto Sans Devanagari" w:eastAsia="Arial Unicode MS" w:hAnsi="Noto Sans Devanagari" w:cs="Noto Sans Devanagari"/>
          <w:lang w:val="hi"/>
        </w:rPr>
        <w:t>&lt;</w:t>
      </w:r>
      <w:r w:rsidR="00FC2B40" w:rsidRPr="004D1853">
        <w:rPr>
          <w:rFonts w:ascii="Noto Sans Devanagari" w:eastAsia="Arial Unicode MS" w:hAnsi="Noto Sans Devanagari" w:cs="Noto Sans Devanagari" w:hint="cs"/>
          <w:b w:val="0"/>
          <w:bCs/>
          <w:cs/>
          <w:lang w:val="hi" w:bidi="hi"/>
        </w:rPr>
        <w:t>प्रथम नाम</w:t>
      </w:r>
      <w:r w:rsidRPr="00367623">
        <w:rPr>
          <w:rFonts w:ascii="Noto Sans Devanagari" w:eastAsia="Arial Unicode MS" w:hAnsi="Noto Sans Devanagari" w:cs="Noto Sans Devanagari"/>
          <w:lang w:val="hi"/>
        </w:rPr>
        <w:t>&gt;</w:t>
      </w:r>
      <w:r w:rsidR="004D1853">
        <w:rPr>
          <w:rFonts w:ascii="Noto Sans Devanagari" w:eastAsia="Arial Unicode MS" w:hAnsi="Noto Sans Devanagari" w:cs="Noto Sans Devanagari"/>
          <w:lang w:val="hi"/>
        </w:rPr>
        <w:t xml:space="preserve"> </w:t>
      </w:r>
      <w:r w:rsidRPr="00367623">
        <w:rPr>
          <w:rFonts w:ascii="Noto Sans Devanagari" w:eastAsia="Arial Unicode MS" w:hAnsi="Noto Sans Devanagari" w:cs="Noto Sans Devanagari"/>
          <w:lang w:val="hi"/>
        </w:rPr>
        <w:t xml:space="preserve">अब समय आ गया है कि आप अपना निःशुल्क बाउल स्क्रीनिंग टेस्ट (आंत्र जांच परीक्षण) करें। </w:t>
      </w:r>
    </w:p>
    <w:p w14:paraId="5E2D86D1" w14:textId="77777777" w:rsidR="00FD715D" w:rsidRPr="00367623" w:rsidRDefault="00000000" w:rsidP="004D1853">
      <w:pPr>
        <w:pStyle w:val="Heading1"/>
        <w:ind w:right="191"/>
        <w:rPr>
          <w:rFonts w:ascii="Noto Sans Devanagari" w:hAnsi="Noto Sans Devanagari" w:cs="Noto Sans Devanagari"/>
        </w:rPr>
      </w:pPr>
      <w:r w:rsidRPr="00367623">
        <w:rPr>
          <w:rFonts w:ascii="Noto Sans Devanagari" w:eastAsia="Arial Unicode MS" w:hAnsi="Noto Sans Devanagari" w:cs="Noto Sans Devanagari"/>
          <w:lang w:val="hi"/>
        </w:rPr>
        <w:t>इस टेस्ट को करने से आपकी जान बच सकती है</w:t>
      </w:r>
    </w:p>
    <w:p w14:paraId="1399D905" w14:textId="77777777" w:rsidR="00FD715D" w:rsidRPr="00367623" w:rsidRDefault="00000000" w:rsidP="00F91ACE">
      <w:pPr>
        <w:pStyle w:val="BodyText"/>
        <w:numPr>
          <w:ilvl w:val="0"/>
          <w:numId w:val="1"/>
        </w:numPr>
        <w:spacing w:after="0"/>
        <w:ind w:left="425" w:hanging="357"/>
        <w:rPr>
          <w:rFonts w:ascii="Noto Sans Devanagari" w:hAnsi="Noto Sans Devanagari" w:cs="Noto Sans Devanagari"/>
          <w:spacing w:val="-4"/>
          <w:w w:val="105"/>
        </w:rPr>
      </w:pPr>
      <w:r w:rsidRPr="00367623">
        <w:rPr>
          <w:rFonts w:ascii="Noto Sans Devanagari" w:eastAsia="Arial Unicode MS" w:hAnsi="Noto Sans Devanagari" w:cs="Noto Sans Devanagari"/>
          <w:w w:val="105"/>
          <w:lang w:val="hi"/>
        </w:rPr>
        <w:t xml:space="preserve">ब्रेस्ट (स्तन), स्किन (त्वचा) या प्रोस्टेट कैंसर की तुलना में बाउल (आंत्र) कैंसर से अधिक लोगों की मृत्यु होती है – आयु बढ़ने के साथ सबसे बड़ा जोखिम कारक। </w:t>
      </w:r>
    </w:p>
    <w:p w14:paraId="1027472C" w14:textId="77777777" w:rsidR="00FD715D" w:rsidRPr="00367623" w:rsidRDefault="00000000" w:rsidP="00F91ACE">
      <w:pPr>
        <w:pStyle w:val="BodyText"/>
        <w:numPr>
          <w:ilvl w:val="0"/>
          <w:numId w:val="1"/>
        </w:numPr>
        <w:spacing w:after="0"/>
        <w:ind w:left="425" w:hanging="357"/>
        <w:rPr>
          <w:rFonts w:ascii="Noto Sans Devanagari" w:hAnsi="Noto Sans Devanagari" w:cs="Noto Sans Devanagari"/>
          <w:w w:val="105"/>
        </w:rPr>
      </w:pPr>
      <w:r w:rsidRPr="00367623">
        <w:rPr>
          <w:rFonts w:ascii="Noto Sans Devanagari" w:eastAsia="Arial Unicode MS" w:hAnsi="Noto Sans Devanagari" w:cs="Noto Sans Devanagari"/>
          <w:spacing w:val="-8"/>
          <w:w w:val="105"/>
          <w:lang w:val="hi"/>
        </w:rPr>
        <w:t xml:space="preserve">यह बाउल कैंसर के बिना किन्हीं लक्षणों या पारिवारिक इतिहास (फैमिली हिस्ट्री) के भी विकसित हो सकता है, इसलिए यह महत्वपूर्ण है कि आप यह टेस्ट करें, भले ही आप स्वस्थ और तंदुरुस्त महसूस कर रहे हों। </w:t>
      </w:r>
    </w:p>
    <w:p w14:paraId="4DE218DB" w14:textId="77777777" w:rsidR="00FD715D" w:rsidRPr="00367623" w:rsidRDefault="00000000" w:rsidP="00224003">
      <w:pPr>
        <w:pStyle w:val="BodyText"/>
        <w:numPr>
          <w:ilvl w:val="0"/>
          <w:numId w:val="1"/>
        </w:numPr>
        <w:ind w:left="425" w:right="-288" w:hanging="357"/>
        <w:rPr>
          <w:rFonts w:ascii="Noto Sans Devanagari" w:hAnsi="Noto Sans Devanagari" w:cs="Noto Sans Devanagari"/>
        </w:rPr>
      </w:pPr>
      <w:r w:rsidRPr="00367623">
        <w:rPr>
          <w:rFonts w:ascii="Noto Sans Devanagari" w:eastAsia="Arial Unicode MS" w:hAnsi="Noto Sans Devanagari" w:cs="Noto Sans Devanagari"/>
          <w:w w:val="105"/>
          <w:lang w:val="hi"/>
        </w:rPr>
        <w:t>यदि इसका जल्दी पता चल जाए, तो बाउल कैंसर के 90% से अधिक मामलों का सफलतापूर्वक इलाज किया जा सकता है।</w:t>
      </w:r>
    </w:p>
    <w:p w14:paraId="75E07A66" w14:textId="77777777" w:rsidR="00222F9D" w:rsidRPr="00367623" w:rsidRDefault="00000000" w:rsidP="00367623">
      <w:pPr>
        <w:pStyle w:val="Box"/>
        <w:spacing w:before="120" w:after="60"/>
        <w:rPr>
          <w:rFonts w:ascii="Noto Sans Devanagari" w:hAnsi="Noto Sans Devanagari" w:cs="Noto Sans Devanagari"/>
        </w:rPr>
      </w:pPr>
      <w:r w:rsidRPr="00367623">
        <w:rPr>
          <w:rFonts w:ascii="Noto Sans Devanagari" w:eastAsia="Arial Unicode MS" w:hAnsi="Noto Sans Devanagari" w:cs="Noto Sans Devanagari"/>
          <w:lang w:val="hi"/>
        </w:rPr>
        <w:t>यह टेस्ट जल्दी किया जाने वाला, साफ-सुथरा और करने में आसान है</w:t>
      </w:r>
    </w:p>
    <w:p w14:paraId="3FC48A06" w14:textId="77777777" w:rsidR="00BA37BE" w:rsidRPr="00367623" w:rsidRDefault="00000000" w:rsidP="00367623">
      <w:pPr>
        <w:pStyle w:val="Box"/>
        <w:spacing w:before="120" w:after="60"/>
        <w:rPr>
          <w:rFonts w:ascii="Noto Sans Devanagari" w:hAnsi="Noto Sans Devanagari" w:cs="Noto Sans Devanagari"/>
        </w:rPr>
      </w:pPr>
      <w:r w:rsidRPr="00367623">
        <w:rPr>
          <w:rFonts w:ascii="Noto Sans Devanagari" w:eastAsia="Arial Unicode MS" w:hAnsi="Noto Sans Devanagari" w:cs="Noto Sans Devanagari"/>
          <w:lang w:val="hi"/>
        </w:rPr>
        <w:t>आपको जिन भी चीज़ों की आवश्यकता है वे किट में हैं, इन चीज़ों में विस्तृत निर्देश भी शामिल हैं।</w:t>
      </w:r>
    </w:p>
    <w:p w14:paraId="71EFE277" w14:textId="77777777" w:rsidR="00BA37BE" w:rsidRPr="00367623" w:rsidRDefault="00000000" w:rsidP="00BA37BE">
      <w:pPr>
        <w:pStyle w:val="Box"/>
        <w:spacing w:after="0"/>
        <w:rPr>
          <w:rFonts w:ascii="Noto Sans Devanagari" w:hAnsi="Noto Sans Devanagari" w:cs="Noto Sans Devanagari"/>
        </w:rPr>
      </w:pPr>
      <w:r w:rsidRPr="00367623">
        <w:rPr>
          <w:rFonts w:ascii="Noto Sans Devanagari" w:hAnsi="Noto Sans Devanagari" w:cs="Noto Sans Devanagari"/>
          <w:noProof/>
        </w:rPr>
        <w:drawing>
          <wp:inline distT="0" distB="0" distL="0" distR="0" wp14:anchorId="20109576" wp14:editId="4A765055">
            <wp:extent cx="5772151" cy="1114425"/>
            <wp:effectExtent l="0" t="0" r="0" b="0"/>
            <wp:docPr id="2098500303" name="Picture 1" descr="एकत्र करने के चार चरण:&#10;चरण 1: दो अलग-अलग मल से दो छोटे नमूने एकत्र करें।&#10;चरण 2: अपने नमूनों को किसी ठंडी जगह पर रखें। उन्हें फ्रीज़ न करें यानि जमाएँ नहीं।&#10;चरण 3: अपने नमूने हमें डाक से वापस भेजें।&#10;चरण 4: टेस्ट करने का तरीका जानने के लिए इस QR कोड को स्कैन करके एक वीडियो दे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एकत्र करने के चार चरण:&#10;चरण 1: दो अलग-अलग मल से दो छोटे नमूने एकत्र करें।&#10;चरण 2: अपने नमूनों को किसी ठंडी जगह पर रखें। उन्हें फ्रीज़ न करें यानि जमाएँ नहीं।&#10;चरण 3: अपने नमूने हमें डाक से वापस भेजें।&#10;चरण 4: टेस्ट करने का तरीका जानने के लिए इस QR कोड को स्कैन करके एक वीडियो देखें।"/>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1ACFEAB7" w14:textId="77777777" w:rsidR="00222F9D" w:rsidRPr="00367623" w:rsidRDefault="00000000" w:rsidP="00BA37BE">
      <w:pPr>
        <w:pStyle w:val="Box"/>
        <w:rPr>
          <w:rFonts w:ascii="Noto Sans Devanagari" w:hAnsi="Noto Sans Devanagari" w:cs="Noto Sans Devanagari"/>
        </w:rPr>
      </w:pPr>
      <w:r w:rsidRPr="00367623">
        <w:rPr>
          <w:rFonts w:ascii="Noto Sans Devanagari" w:hAnsi="Noto Sans Devanagari" w:cs="Noto Sans Devanagari"/>
          <w:noProof/>
        </w:rPr>
        <mc:AlternateContent>
          <mc:Choice Requires="wps">
            <w:drawing>
              <wp:inline distT="0" distB="0" distL="0" distR="0" wp14:anchorId="0E42724F" wp14:editId="3EC3DCFE">
                <wp:extent cx="5819775" cy="647700"/>
                <wp:effectExtent l="0" t="0" r="9525" b="0"/>
                <wp:docPr id="17476248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74"/>
                              <w:gridCol w:w="1975"/>
                              <w:gridCol w:w="2574"/>
                            </w:tblGrid>
                            <w:tr w:rsidR="00936EE9" w14:paraId="06092B6F" w14:textId="77777777" w:rsidTr="00367623">
                              <w:tc>
                                <w:tcPr>
                                  <w:tcW w:w="1249" w:type="pct"/>
                                </w:tcPr>
                                <w:p w14:paraId="650C9634"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दो अलग-अलग मल से दो छोटे नमूने एकत्र करें।</w:t>
                                  </w:r>
                                </w:p>
                              </w:tc>
                              <w:tc>
                                <w:tcPr>
                                  <w:tcW w:w="1250" w:type="pct"/>
                                </w:tcPr>
                                <w:p w14:paraId="2EEB3251"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अपने नमूनों को किसी ठंडी जगह पर रखें। उन्हें फ्रीज़ न करें यानि जमाएँ नहीं।</w:t>
                                  </w:r>
                                </w:p>
                              </w:tc>
                              <w:tc>
                                <w:tcPr>
                                  <w:tcW w:w="1086" w:type="pct"/>
                                </w:tcPr>
                                <w:p w14:paraId="0FF616B5"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अपने नमूने हमें डाक से वापस भेजें।</w:t>
                                  </w:r>
                                </w:p>
                              </w:tc>
                              <w:tc>
                                <w:tcPr>
                                  <w:tcW w:w="1415" w:type="pct"/>
                                </w:tcPr>
                                <w:p w14:paraId="6ED1E9F4"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टेस्ट करने का तरीका जानने के लिए इस QR कोड को स्कैन करके एक वीडियो देखें।</w:t>
                                  </w:r>
                                </w:p>
                              </w:tc>
                            </w:tr>
                          </w:tbl>
                          <w:p w14:paraId="28D3E31E" w14:textId="77777777" w:rsidR="00BA37BE" w:rsidRDefault="00BA37BE" w:rsidP="00BA37BE"/>
                        </w:txbxContent>
                      </wps:txbx>
                      <wps:bodyPr rot="0" vert="horz" wrap="square" lIns="91440" tIns="45720" rIns="91440" bIns="45720" anchor="t" anchorCtr="0"/>
                    </wps:wsp>
                  </a:graphicData>
                </a:graphic>
              </wp:inline>
            </w:drawing>
          </mc:Choice>
          <mc:Fallback>
            <w:pict>
              <v:shapetype w14:anchorId="0E42724F" id="_x0000_t202" coordsize="21600,21600" o:spt="202" path="m,l,21600r21600,l21600,xe">
                <v:stroke joinstyle="miter"/>
                <v:path gradientshapeok="t" o:connecttype="rect"/>
              </v:shapetype>
              <v:shape id="Text Box 2" o:spid="_x0000_s1026" type="#_x0000_t202" alt="&quot;&quot;"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74"/>
                        <w:gridCol w:w="1975"/>
                        <w:gridCol w:w="2574"/>
                      </w:tblGrid>
                      <w:tr w:rsidR="00936EE9" w14:paraId="06092B6F" w14:textId="77777777" w:rsidTr="00367623">
                        <w:tc>
                          <w:tcPr>
                            <w:tcW w:w="1249" w:type="pct"/>
                          </w:tcPr>
                          <w:p w14:paraId="650C9634"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दो अलग-अलग मल से दो छोटे नमूने एकत्र करें।</w:t>
                            </w:r>
                          </w:p>
                        </w:tc>
                        <w:tc>
                          <w:tcPr>
                            <w:tcW w:w="1250" w:type="pct"/>
                          </w:tcPr>
                          <w:p w14:paraId="2EEB3251"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अपने नमूनों को किसी ठंडी जगह पर रखें। उन्हें फ्रीज़ न करें यानि जमाएँ नहीं।</w:t>
                            </w:r>
                          </w:p>
                        </w:tc>
                        <w:tc>
                          <w:tcPr>
                            <w:tcW w:w="1086" w:type="pct"/>
                          </w:tcPr>
                          <w:p w14:paraId="0FF616B5"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अपने नमूने हमें डाक से वापस भेजें।</w:t>
                            </w:r>
                          </w:p>
                        </w:tc>
                        <w:tc>
                          <w:tcPr>
                            <w:tcW w:w="1415" w:type="pct"/>
                          </w:tcPr>
                          <w:p w14:paraId="6ED1E9F4" w14:textId="77777777" w:rsidR="00BA37BE" w:rsidRPr="00367623" w:rsidRDefault="00000000" w:rsidP="004165EE">
                            <w:pPr>
                              <w:rPr>
                                <w:rFonts w:ascii="Noto Sans Devanagari" w:hAnsi="Noto Sans Devanagari" w:cs="Noto Sans Devanagari"/>
                              </w:rPr>
                            </w:pPr>
                            <w:r w:rsidRPr="00367623">
                              <w:rPr>
                                <w:rFonts w:ascii="Noto Sans Devanagari" w:eastAsia="Arial Unicode MS" w:hAnsi="Noto Sans Devanagari" w:cs="Noto Sans Devanagari"/>
                                <w:lang w:val="hi"/>
                              </w:rPr>
                              <w:t>टेस्ट करने का तरीका जानने के लिए इस QR कोड को स्कैन करके एक वीडियो देखें।</w:t>
                            </w:r>
                          </w:p>
                        </w:tc>
                      </w:tr>
                    </w:tbl>
                    <w:p w14:paraId="28D3E31E" w14:textId="77777777" w:rsidR="00BA37BE" w:rsidRDefault="00BA37BE" w:rsidP="00BA37BE"/>
                  </w:txbxContent>
                </v:textbox>
                <w10:anchorlock/>
              </v:shape>
            </w:pict>
          </mc:Fallback>
        </mc:AlternateContent>
      </w:r>
    </w:p>
    <w:p w14:paraId="356C2F25" w14:textId="77777777" w:rsidR="00F1284A" w:rsidRPr="00367623" w:rsidRDefault="00000000" w:rsidP="004D1853">
      <w:pPr>
        <w:pStyle w:val="BodyText"/>
        <w:spacing w:before="120" w:after="120"/>
        <w:rPr>
          <w:rFonts w:ascii="Noto Sans Devanagari" w:hAnsi="Noto Sans Devanagari" w:cs="Noto Sans Devanagari"/>
        </w:rPr>
      </w:pPr>
      <w:r w:rsidRPr="00367623">
        <w:rPr>
          <w:rFonts w:ascii="Noto Sans Devanagari" w:eastAsia="Arial Unicode MS" w:hAnsi="Noto Sans Devanagari" w:cs="Noto Sans Devanagari"/>
          <w:lang w:val="hi"/>
        </w:rPr>
        <w:t>आपके द्वारा नमूने भेजे जाने के 4 सप्ताह बाद आपका परिणाम आपको और आपके डॉक्टर को डाक से भेज दिया जाएगा।</w:t>
      </w:r>
    </w:p>
    <w:p w14:paraId="12596EEB" w14:textId="77777777" w:rsidR="00F1284A" w:rsidRPr="00367623" w:rsidRDefault="00000000" w:rsidP="004D1853">
      <w:pPr>
        <w:pStyle w:val="BodyText"/>
        <w:spacing w:after="120"/>
        <w:rPr>
          <w:rFonts w:ascii="Noto Sans Devanagari" w:hAnsi="Noto Sans Devanagari" w:cs="Noto Sans Devanagari"/>
        </w:rPr>
      </w:pPr>
      <w:r w:rsidRPr="00367623">
        <w:rPr>
          <w:rFonts w:ascii="Noto Sans Devanagari" w:eastAsia="Arial Unicode MS" w:hAnsi="Noto Sans Devanagari" w:cs="Noto Sans Devanagari"/>
          <w:lang w:val="hi"/>
        </w:rPr>
        <w:t>यह कार्यक्रम व्यक्ति के 74 वर्ष की आयु के होने पर समाप्त हो जाता है, इसलिए यह आखिरी किट है जो हम आपको भेजेंगे। यदि आपको बाउल कैंसर के बारे में निरंतर कोई चिंताएँ हैं, तो कृपया अपने डॉक्टर से बात करें जो आपकी व्यक्तिगत स्वास्थ्य स्थिति पर विचार कर सकते हैं और आपको उचित स्क्रीनिंग विकल्पों की सलाह दे सकते हैं।</w:t>
      </w:r>
    </w:p>
    <w:p w14:paraId="0C00E3FF" w14:textId="77777777" w:rsidR="00F1284A" w:rsidRPr="00367623" w:rsidRDefault="00000000" w:rsidP="006B3159">
      <w:pPr>
        <w:pStyle w:val="BodyText"/>
        <w:jc w:val="center"/>
        <w:rPr>
          <w:rStyle w:val="Strong"/>
          <w:rFonts w:ascii="Noto Sans Devanagari" w:hAnsi="Noto Sans Devanagari" w:cs="Noto Sans Devanagari"/>
        </w:rPr>
      </w:pPr>
      <w:r w:rsidRPr="00367623">
        <w:rPr>
          <w:rStyle w:val="Strong"/>
          <w:rFonts w:ascii="Noto Sans Devanagari" w:eastAsia="Arial Unicode MS" w:hAnsi="Noto Sans Devanagari" w:cs="Noto Sans Devanagari"/>
          <w:lang w:val="hi"/>
        </w:rPr>
        <w:t>टेस्ट करना न भूलें – इस पत्र को फ्रिज पर चिपका दें और अपनी किट को शौचालय के पास रखें</w:t>
      </w:r>
    </w:p>
    <w:p w14:paraId="19377113" w14:textId="77777777" w:rsidR="00737DE4" w:rsidRPr="00367623" w:rsidRDefault="00000000" w:rsidP="00367623">
      <w:pPr>
        <w:pStyle w:val="BodyText"/>
        <w:spacing w:after="60"/>
        <w:rPr>
          <w:rFonts w:ascii="Noto Sans Devanagari" w:hAnsi="Noto Sans Devanagari" w:cs="Noto Sans Devanagari"/>
          <w:b/>
          <w:bCs/>
        </w:rPr>
      </w:pPr>
      <w:r w:rsidRPr="00367623">
        <w:rPr>
          <w:rFonts w:ascii="Noto Sans Devanagari" w:hAnsi="Noto Sans Devanagari" w:cs="Noto Sans Devanagari"/>
          <w:b/>
          <w:bCs/>
          <w:noProof/>
        </w:rPr>
        <w:drawing>
          <wp:anchor distT="0" distB="0" distL="114300" distR="114300" simplePos="0" relativeHeight="251658240" behindDoc="0" locked="0" layoutInCell="1" allowOverlap="1" wp14:anchorId="6439E641" wp14:editId="3D7D2C7C">
            <wp:simplePos x="0" y="0"/>
            <wp:positionH relativeFrom="margin">
              <wp:posOffset>0</wp:posOffset>
            </wp:positionH>
            <wp:positionV relativeFrom="paragraph">
              <wp:posOffset>12065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367623">
        <w:rPr>
          <w:rFonts w:ascii="Noto Sans Devanagari" w:eastAsia="Arial Unicode MS" w:hAnsi="Noto Sans Devanagari" w:cs="Noto Sans Devanagari"/>
          <w:b/>
          <w:bCs/>
          <w:lang w:val="hi"/>
        </w:rPr>
        <w:t>बाउल कैंसर स्क्रीनिंग के बारे में और अधिक जानकारी के लिए</w:t>
      </w:r>
    </w:p>
    <w:p w14:paraId="7EF9ABA8" w14:textId="507301C4" w:rsidR="00737DE4" w:rsidRPr="00367623" w:rsidRDefault="00737DE4" w:rsidP="00367623">
      <w:pPr>
        <w:spacing w:after="60"/>
        <w:rPr>
          <w:rFonts w:ascii="Noto Sans Devanagari" w:hAnsi="Noto Sans Devanagari" w:cs="Noto Sans Devanagari"/>
        </w:rPr>
      </w:pPr>
      <w:hyperlink r:id="rId14" w:history="1">
        <w:r w:rsidRPr="000858E3">
          <w:rPr>
            <w:rStyle w:val="Hyperlink"/>
            <w:rFonts w:ascii="Noto Sans Devanagari" w:eastAsia="Arial Unicode MS" w:hAnsi="Noto Sans Devanagari" w:cs="Noto Sans Devanagari"/>
            <w:lang w:val="hi"/>
          </w:rPr>
          <w:t>www.health.gov.au/nbcsp</w:t>
        </w:r>
      </w:hyperlink>
      <w:r w:rsidRPr="00367623">
        <w:rPr>
          <w:rFonts w:ascii="Noto Sans Devanagari" w:eastAsia="Arial Unicode MS" w:hAnsi="Noto Sans Devanagari" w:cs="Noto Sans Devanagari"/>
          <w:lang w:val="hi"/>
        </w:rPr>
        <w:t xml:space="preserve"> पर जाने के लिए इस QR कोड को स्कैन करें</w:t>
      </w:r>
    </w:p>
    <w:p w14:paraId="4B3B505B" w14:textId="77777777" w:rsidR="00737DE4" w:rsidRPr="00367623" w:rsidRDefault="00000000" w:rsidP="00367623">
      <w:pPr>
        <w:pStyle w:val="ListBullet2"/>
        <w:numPr>
          <w:ilvl w:val="0"/>
          <w:numId w:val="0"/>
        </w:numPr>
        <w:spacing w:after="60"/>
        <w:rPr>
          <w:rFonts w:ascii="Noto Sans Devanagari" w:hAnsi="Noto Sans Devanagari" w:cs="Noto Sans Devanagari"/>
        </w:rPr>
      </w:pPr>
      <w:r w:rsidRPr="00367623">
        <w:rPr>
          <w:rFonts w:ascii="Noto Sans Devanagari" w:eastAsia="Arial Unicode MS" w:hAnsi="Noto Sans Devanagari" w:cs="Noto Sans Devanagari"/>
          <w:lang w:val="hi"/>
        </w:rPr>
        <w:t xml:space="preserve">नेशनल कैंसर स्क्रीनिंग रजिस्टर की वेबसाइट </w:t>
      </w:r>
      <w:hyperlink r:id="rId15" w:history="1">
        <w:r w:rsidR="00737DE4" w:rsidRPr="00367623">
          <w:rPr>
            <w:rStyle w:val="Hyperlink"/>
            <w:rFonts w:ascii="Noto Sans Devanagari" w:eastAsia="Arial Unicode MS" w:hAnsi="Noto Sans Devanagari" w:cs="Noto Sans Devanagari"/>
            <w:lang w:val="hi"/>
          </w:rPr>
          <w:t>www.ncsr.gov.au</w:t>
        </w:r>
      </w:hyperlink>
      <w:r w:rsidRPr="00367623">
        <w:rPr>
          <w:rFonts w:ascii="Noto Sans Devanagari" w:eastAsia="Arial Unicode MS" w:hAnsi="Noto Sans Devanagari" w:cs="Noto Sans Devanagari"/>
          <w:lang w:val="hi"/>
        </w:rPr>
        <w:t xml:space="preserve"> पर जाएं </w:t>
      </w:r>
      <w:r w:rsidRPr="00367623">
        <w:rPr>
          <w:rFonts w:ascii="Noto Sans Devanagari" w:eastAsia="Arial Unicode MS" w:hAnsi="Noto Sans Devanagari" w:cs="Noto Sans Devanagari"/>
          <w:lang w:val="hi"/>
        </w:rPr>
        <w:br/>
        <w:t>या 1800 627 701 पर कॉल करें</w:t>
      </w:r>
    </w:p>
    <w:p w14:paraId="3D868482" w14:textId="77777777" w:rsidR="000B2040" w:rsidRPr="00224003" w:rsidRDefault="00000000" w:rsidP="00367623">
      <w:pPr>
        <w:pStyle w:val="BodyText"/>
        <w:spacing w:after="60"/>
        <w:rPr>
          <w:rFonts w:ascii="Noto Sans Devanagari" w:hAnsi="Noto Sans Devanagari" w:cs="Noto Sans Devanagari"/>
          <w:sz w:val="18"/>
          <w:szCs w:val="18"/>
        </w:rPr>
      </w:pPr>
      <w:r w:rsidRPr="00224003">
        <w:rPr>
          <w:rFonts w:ascii="Noto Sans Devanagari" w:eastAsia="Arial Unicode MS" w:hAnsi="Noto Sans Devanagari" w:cs="Noto Sans Devanagari"/>
          <w:sz w:val="18"/>
          <w:szCs w:val="18"/>
          <w:lang w:val="hi"/>
        </w:rPr>
        <w:t xml:space="preserve">हम आपकी व्यक्तिगत जानकारी का उपयोग कैसे करते हैं: </w:t>
      </w:r>
      <w:hyperlink r:id="rId16" w:history="1">
        <w:r w:rsidR="000B2040" w:rsidRPr="00224003">
          <w:rPr>
            <w:rStyle w:val="Hyperlink"/>
            <w:rFonts w:ascii="Noto Sans Devanagari" w:eastAsia="Arial Unicode MS" w:hAnsi="Noto Sans Devanagari" w:cs="Noto Sans Devanagari"/>
            <w:sz w:val="18"/>
            <w:szCs w:val="18"/>
            <w:lang w:val="hi"/>
          </w:rPr>
          <w:t>www.ncsr.gov.au/privacy</w:t>
        </w:r>
      </w:hyperlink>
    </w:p>
    <w:sectPr w:rsidR="000B2040" w:rsidRPr="00224003" w:rsidSect="00FD715D">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1134"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F36A3" w14:textId="77777777" w:rsidR="00262DB2" w:rsidRDefault="00262DB2">
      <w:r>
        <w:separator/>
      </w:r>
    </w:p>
  </w:endnote>
  <w:endnote w:type="continuationSeparator" w:id="0">
    <w:p w14:paraId="0440420B" w14:textId="77777777" w:rsidR="00262DB2" w:rsidRDefault="00262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37CD18-8818-45F8-8F54-CFF0507D7661}"/>
    <w:embedBold r:id="rId2" w:fontKey="{07F3EEE3-5100-4EFB-A11E-F953ABEBC98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Devanagari">
    <w:charset w:val="00"/>
    <w:family w:val="swiss"/>
    <w:pitch w:val="variable"/>
    <w:sig w:usb0="80008023" w:usb1="00002046" w:usb2="00000000" w:usb3="00000000" w:csb0="00000001" w:csb1="00000000"/>
    <w:embedRegular r:id="rId3" w:fontKey="{075FB476-6504-4BBD-9749-2D8CD9129AE2}"/>
    <w:embedBold r:id="rId4" w:fontKey="{7BFF39B3-2AC2-4197-B6C3-31C05A0905CA}"/>
    <w:embedItalic r:id="rId5" w:fontKey="{190C4DD6-5101-4253-96E7-753096D67579}"/>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48B2B9C8-6481-4D51-92D3-801E75E52F95}"/>
  </w:font>
  <w:font w:name="Cambria">
    <w:panose1 w:val="02040503050406030204"/>
    <w:charset w:val="00"/>
    <w:family w:val="roman"/>
    <w:pitch w:val="variable"/>
    <w:sig w:usb0="E00006FF" w:usb1="420024FF" w:usb2="02000000" w:usb3="00000000" w:csb0="0000019F" w:csb1="00000000"/>
    <w:embedRegular r:id="rId7" w:fontKey="{2AF3CC55-1A91-4A84-9B7C-56F1E75D5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F6FC"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265B2E3F" wp14:editId="1309EEE5">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4EB1B5F"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B2E3F"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24EB1B5F"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2D9A" w14:textId="6008FDBE" w:rsidR="00507A53" w:rsidRDefault="00507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7EBF"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2DC76F5C" wp14:editId="5707E5ED">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B6884AC"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76F5C"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2B6884AC"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01985" w14:textId="77777777" w:rsidR="00262DB2" w:rsidRDefault="00262DB2">
      <w:r>
        <w:separator/>
      </w:r>
    </w:p>
  </w:footnote>
  <w:footnote w:type="continuationSeparator" w:id="0">
    <w:p w14:paraId="120BFC20" w14:textId="77777777" w:rsidR="00262DB2" w:rsidRDefault="00262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C0E9"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1B94BC3C" wp14:editId="34061507">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02E3BC1"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4BC3C"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02E3BC1"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C487" w14:textId="0F879919" w:rsidR="00507A53" w:rsidRDefault="00507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CEA7"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464BFF0D" wp14:editId="6C846299">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A43A51B"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BFF0D"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2A43A51B" w14:textId="77777777" w:rsidR="00507A53" w:rsidRPr="00507A53" w:rsidRDefault="00000000" w:rsidP="00507A53">
                    <w:pPr>
                      <w:rPr>
                        <w:rFonts w:ascii="Aptos" w:eastAsia="Aptos" w:hAnsi="Aptos" w:cs="Aptos"/>
                        <w:noProof/>
                        <w:color w:val="FF0000"/>
                        <w:sz w:val="24"/>
                        <w:szCs w:val="24"/>
                      </w:rPr>
                    </w:pPr>
                    <w:r w:rsidRPr="00507A53">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489CDE4E">
      <w:start w:val="1"/>
      <w:numFmt w:val="bullet"/>
      <w:lvlText w:val=""/>
      <w:lvlJc w:val="left"/>
      <w:pPr>
        <w:ind w:left="720" w:hanging="360"/>
      </w:pPr>
      <w:rPr>
        <w:rFonts w:ascii="Symbol" w:hAnsi="Symbol" w:hint="default"/>
      </w:rPr>
    </w:lvl>
    <w:lvl w:ilvl="1" w:tplc="DC1260FA" w:tentative="1">
      <w:start w:val="1"/>
      <w:numFmt w:val="bullet"/>
      <w:lvlText w:val="o"/>
      <w:lvlJc w:val="left"/>
      <w:pPr>
        <w:ind w:left="1440" w:hanging="360"/>
      </w:pPr>
      <w:rPr>
        <w:rFonts w:ascii="Courier New" w:hAnsi="Courier New" w:cs="Courier New" w:hint="default"/>
      </w:rPr>
    </w:lvl>
    <w:lvl w:ilvl="2" w:tplc="BDB43576" w:tentative="1">
      <w:start w:val="1"/>
      <w:numFmt w:val="bullet"/>
      <w:lvlText w:val=""/>
      <w:lvlJc w:val="left"/>
      <w:pPr>
        <w:ind w:left="2160" w:hanging="360"/>
      </w:pPr>
      <w:rPr>
        <w:rFonts w:ascii="Wingdings" w:hAnsi="Wingdings" w:hint="default"/>
      </w:rPr>
    </w:lvl>
    <w:lvl w:ilvl="3" w:tplc="5858AB92" w:tentative="1">
      <w:start w:val="1"/>
      <w:numFmt w:val="bullet"/>
      <w:lvlText w:val=""/>
      <w:lvlJc w:val="left"/>
      <w:pPr>
        <w:ind w:left="2880" w:hanging="360"/>
      </w:pPr>
      <w:rPr>
        <w:rFonts w:ascii="Symbol" w:hAnsi="Symbol" w:hint="default"/>
      </w:rPr>
    </w:lvl>
    <w:lvl w:ilvl="4" w:tplc="B4D62002" w:tentative="1">
      <w:start w:val="1"/>
      <w:numFmt w:val="bullet"/>
      <w:lvlText w:val="o"/>
      <w:lvlJc w:val="left"/>
      <w:pPr>
        <w:ind w:left="3600" w:hanging="360"/>
      </w:pPr>
      <w:rPr>
        <w:rFonts w:ascii="Courier New" w:hAnsi="Courier New" w:cs="Courier New" w:hint="default"/>
      </w:rPr>
    </w:lvl>
    <w:lvl w:ilvl="5" w:tplc="38963C4C" w:tentative="1">
      <w:start w:val="1"/>
      <w:numFmt w:val="bullet"/>
      <w:lvlText w:val=""/>
      <w:lvlJc w:val="left"/>
      <w:pPr>
        <w:ind w:left="4320" w:hanging="360"/>
      </w:pPr>
      <w:rPr>
        <w:rFonts w:ascii="Wingdings" w:hAnsi="Wingdings" w:hint="default"/>
      </w:rPr>
    </w:lvl>
    <w:lvl w:ilvl="6" w:tplc="B678B234" w:tentative="1">
      <w:start w:val="1"/>
      <w:numFmt w:val="bullet"/>
      <w:lvlText w:val=""/>
      <w:lvlJc w:val="left"/>
      <w:pPr>
        <w:ind w:left="5040" w:hanging="360"/>
      </w:pPr>
      <w:rPr>
        <w:rFonts w:ascii="Symbol" w:hAnsi="Symbol" w:hint="default"/>
      </w:rPr>
    </w:lvl>
    <w:lvl w:ilvl="7" w:tplc="FA401C64" w:tentative="1">
      <w:start w:val="1"/>
      <w:numFmt w:val="bullet"/>
      <w:lvlText w:val="o"/>
      <w:lvlJc w:val="left"/>
      <w:pPr>
        <w:ind w:left="5760" w:hanging="360"/>
      </w:pPr>
      <w:rPr>
        <w:rFonts w:ascii="Courier New" w:hAnsi="Courier New" w:cs="Courier New" w:hint="default"/>
      </w:rPr>
    </w:lvl>
    <w:lvl w:ilvl="8" w:tplc="8ABCB914"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A2C6F834">
      <w:start w:val="1"/>
      <w:numFmt w:val="bullet"/>
      <w:lvlText w:val=""/>
      <w:lvlJc w:val="left"/>
      <w:pPr>
        <w:ind w:left="360" w:hanging="360"/>
      </w:pPr>
      <w:rPr>
        <w:rFonts w:ascii="Symbol" w:hAnsi="Symbol" w:hint="default"/>
      </w:rPr>
    </w:lvl>
    <w:lvl w:ilvl="1" w:tplc="9B6E65C2" w:tentative="1">
      <w:start w:val="1"/>
      <w:numFmt w:val="bullet"/>
      <w:lvlText w:val="o"/>
      <w:lvlJc w:val="left"/>
      <w:pPr>
        <w:ind w:left="1080" w:hanging="360"/>
      </w:pPr>
      <w:rPr>
        <w:rFonts w:ascii="Courier New" w:hAnsi="Courier New" w:cs="Courier New" w:hint="default"/>
      </w:rPr>
    </w:lvl>
    <w:lvl w:ilvl="2" w:tplc="46AA4624" w:tentative="1">
      <w:start w:val="1"/>
      <w:numFmt w:val="bullet"/>
      <w:lvlText w:val=""/>
      <w:lvlJc w:val="left"/>
      <w:pPr>
        <w:ind w:left="1800" w:hanging="360"/>
      </w:pPr>
      <w:rPr>
        <w:rFonts w:ascii="Wingdings" w:hAnsi="Wingdings" w:hint="default"/>
      </w:rPr>
    </w:lvl>
    <w:lvl w:ilvl="3" w:tplc="50FAE47E" w:tentative="1">
      <w:start w:val="1"/>
      <w:numFmt w:val="bullet"/>
      <w:lvlText w:val=""/>
      <w:lvlJc w:val="left"/>
      <w:pPr>
        <w:ind w:left="2520" w:hanging="360"/>
      </w:pPr>
      <w:rPr>
        <w:rFonts w:ascii="Symbol" w:hAnsi="Symbol" w:hint="default"/>
      </w:rPr>
    </w:lvl>
    <w:lvl w:ilvl="4" w:tplc="47FC07BC" w:tentative="1">
      <w:start w:val="1"/>
      <w:numFmt w:val="bullet"/>
      <w:lvlText w:val="o"/>
      <w:lvlJc w:val="left"/>
      <w:pPr>
        <w:ind w:left="3240" w:hanging="360"/>
      </w:pPr>
      <w:rPr>
        <w:rFonts w:ascii="Courier New" w:hAnsi="Courier New" w:cs="Courier New" w:hint="default"/>
      </w:rPr>
    </w:lvl>
    <w:lvl w:ilvl="5" w:tplc="2684DBDE" w:tentative="1">
      <w:start w:val="1"/>
      <w:numFmt w:val="bullet"/>
      <w:lvlText w:val=""/>
      <w:lvlJc w:val="left"/>
      <w:pPr>
        <w:ind w:left="3960" w:hanging="360"/>
      </w:pPr>
      <w:rPr>
        <w:rFonts w:ascii="Wingdings" w:hAnsi="Wingdings" w:hint="default"/>
      </w:rPr>
    </w:lvl>
    <w:lvl w:ilvl="6" w:tplc="60761182" w:tentative="1">
      <w:start w:val="1"/>
      <w:numFmt w:val="bullet"/>
      <w:lvlText w:val=""/>
      <w:lvlJc w:val="left"/>
      <w:pPr>
        <w:ind w:left="4680" w:hanging="360"/>
      </w:pPr>
      <w:rPr>
        <w:rFonts w:ascii="Symbol" w:hAnsi="Symbol" w:hint="default"/>
      </w:rPr>
    </w:lvl>
    <w:lvl w:ilvl="7" w:tplc="00646D88" w:tentative="1">
      <w:start w:val="1"/>
      <w:numFmt w:val="bullet"/>
      <w:lvlText w:val="o"/>
      <w:lvlJc w:val="left"/>
      <w:pPr>
        <w:ind w:left="5400" w:hanging="360"/>
      </w:pPr>
      <w:rPr>
        <w:rFonts w:ascii="Courier New" w:hAnsi="Courier New" w:cs="Courier New" w:hint="default"/>
      </w:rPr>
    </w:lvl>
    <w:lvl w:ilvl="8" w:tplc="827E9426"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8EEC9014">
      <w:start w:val="1"/>
      <w:numFmt w:val="bullet"/>
      <w:lvlText w:val=""/>
      <w:lvlJc w:val="left"/>
      <w:pPr>
        <w:ind w:left="720" w:hanging="360"/>
      </w:pPr>
      <w:rPr>
        <w:rFonts w:ascii="Symbol" w:hAnsi="Symbol" w:hint="default"/>
      </w:rPr>
    </w:lvl>
    <w:lvl w:ilvl="1" w:tplc="DDF81DB8" w:tentative="1">
      <w:start w:val="1"/>
      <w:numFmt w:val="bullet"/>
      <w:lvlText w:val="o"/>
      <w:lvlJc w:val="left"/>
      <w:pPr>
        <w:ind w:left="1440" w:hanging="360"/>
      </w:pPr>
      <w:rPr>
        <w:rFonts w:ascii="Courier New" w:hAnsi="Courier New" w:cs="Courier New" w:hint="default"/>
      </w:rPr>
    </w:lvl>
    <w:lvl w:ilvl="2" w:tplc="A69C43C6" w:tentative="1">
      <w:start w:val="1"/>
      <w:numFmt w:val="bullet"/>
      <w:lvlText w:val=""/>
      <w:lvlJc w:val="left"/>
      <w:pPr>
        <w:ind w:left="2160" w:hanging="360"/>
      </w:pPr>
      <w:rPr>
        <w:rFonts w:ascii="Wingdings" w:hAnsi="Wingdings" w:hint="default"/>
      </w:rPr>
    </w:lvl>
    <w:lvl w:ilvl="3" w:tplc="8E8650E8" w:tentative="1">
      <w:start w:val="1"/>
      <w:numFmt w:val="bullet"/>
      <w:lvlText w:val=""/>
      <w:lvlJc w:val="left"/>
      <w:pPr>
        <w:ind w:left="2880" w:hanging="360"/>
      </w:pPr>
      <w:rPr>
        <w:rFonts w:ascii="Symbol" w:hAnsi="Symbol" w:hint="default"/>
      </w:rPr>
    </w:lvl>
    <w:lvl w:ilvl="4" w:tplc="3290358E" w:tentative="1">
      <w:start w:val="1"/>
      <w:numFmt w:val="bullet"/>
      <w:lvlText w:val="o"/>
      <w:lvlJc w:val="left"/>
      <w:pPr>
        <w:ind w:left="3600" w:hanging="360"/>
      </w:pPr>
      <w:rPr>
        <w:rFonts w:ascii="Courier New" w:hAnsi="Courier New" w:cs="Courier New" w:hint="default"/>
      </w:rPr>
    </w:lvl>
    <w:lvl w:ilvl="5" w:tplc="1358856A" w:tentative="1">
      <w:start w:val="1"/>
      <w:numFmt w:val="bullet"/>
      <w:lvlText w:val=""/>
      <w:lvlJc w:val="left"/>
      <w:pPr>
        <w:ind w:left="4320" w:hanging="360"/>
      </w:pPr>
      <w:rPr>
        <w:rFonts w:ascii="Wingdings" w:hAnsi="Wingdings" w:hint="default"/>
      </w:rPr>
    </w:lvl>
    <w:lvl w:ilvl="6" w:tplc="B3427D5A" w:tentative="1">
      <w:start w:val="1"/>
      <w:numFmt w:val="bullet"/>
      <w:lvlText w:val=""/>
      <w:lvlJc w:val="left"/>
      <w:pPr>
        <w:ind w:left="5040" w:hanging="360"/>
      </w:pPr>
      <w:rPr>
        <w:rFonts w:ascii="Symbol" w:hAnsi="Symbol" w:hint="default"/>
      </w:rPr>
    </w:lvl>
    <w:lvl w:ilvl="7" w:tplc="5B6840A0" w:tentative="1">
      <w:start w:val="1"/>
      <w:numFmt w:val="bullet"/>
      <w:lvlText w:val="o"/>
      <w:lvlJc w:val="left"/>
      <w:pPr>
        <w:ind w:left="5760" w:hanging="360"/>
      </w:pPr>
      <w:rPr>
        <w:rFonts w:ascii="Courier New" w:hAnsi="Courier New" w:cs="Courier New" w:hint="default"/>
      </w:rPr>
    </w:lvl>
    <w:lvl w:ilvl="8" w:tplc="84F411C8"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1E316A-86DA-4B1E-A3D0-F4DD4BF8C4E1}"/>
    <w:docVar w:name="dgnword-eventsink" w:val="1169281368"/>
  </w:docVars>
  <w:rsids>
    <w:rsidRoot w:val="000B2040"/>
    <w:rsid w:val="00006808"/>
    <w:rsid w:val="00033944"/>
    <w:rsid w:val="000370B3"/>
    <w:rsid w:val="000438EC"/>
    <w:rsid w:val="00046E2C"/>
    <w:rsid w:val="000521A5"/>
    <w:rsid w:val="00076D9A"/>
    <w:rsid w:val="000858E3"/>
    <w:rsid w:val="000A3226"/>
    <w:rsid w:val="000B1836"/>
    <w:rsid w:val="000B2040"/>
    <w:rsid w:val="000B5AA7"/>
    <w:rsid w:val="000B786C"/>
    <w:rsid w:val="000E6BEB"/>
    <w:rsid w:val="000F4654"/>
    <w:rsid w:val="00124989"/>
    <w:rsid w:val="00135503"/>
    <w:rsid w:val="001422E9"/>
    <w:rsid w:val="00145013"/>
    <w:rsid w:val="00145F6B"/>
    <w:rsid w:val="00163D7C"/>
    <w:rsid w:val="0016798C"/>
    <w:rsid w:val="00171410"/>
    <w:rsid w:val="001A3801"/>
    <w:rsid w:val="001A4A59"/>
    <w:rsid w:val="001B0DB4"/>
    <w:rsid w:val="001B5A2F"/>
    <w:rsid w:val="001B5D71"/>
    <w:rsid w:val="001C0990"/>
    <w:rsid w:val="001E0529"/>
    <w:rsid w:val="001E353D"/>
    <w:rsid w:val="001F131F"/>
    <w:rsid w:val="00216810"/>
    <w:rsid w:val="00222F9D"/>
    <w:rsid w:val="00224003"/>
    <w:rsid w:val="00262DB2"/>
    <w:rsid w:val="002811A3"/>
    <w:rsid w:val="002C5423"/>
    <w:rsid w:val="002C7B07"/>
    <w:rsid w:val="002E6FF2"/>
    <w:rsid w:val="002F73A3"/>
    <w:rsid w:val="00303E73"/>
    <w:rsid w:val="00307C21"/>
    <w:rsid w:val="003109B2"/>
    <w:rsid w:val="00367623"/>
    <w:rsid w:val="00386312"/>
    <w:rsid w:val="00395254"/>
    <w:rsid w:val="0039631F"/>
    <w:rsid w:val="003A34F8"/>
    <w:rsid w:val="003C0B78"/>
    <w:rsid w:val="003F3B68"/>
    <w:rsid w:val="00402D32"/>
    <w:rsid w:val="00413775"/>
    <w:rsid w:val="004165EE"/>
    <w:rsid w:val="00416807"/>
    <w:rsid w:val="00445AB8"/>
    <w:rsid w:val="004460EA"/>
    <w:rsid w:val="004D1853"/>
    <w:rsid w:val="004D31A9"/>
    <w:rsid w:val="004E6757"/>
    <w:rsid w:val="00502785"/>
    <w:rsid w:val="00507A53"/>
    <w:rsid w:val="00524ECF"/>
    <w:rsid w:val="00566E00"/>
    <w:rsid w:val="005707ED"/>
    <w:rsid w:val="00572D07"/>
    <w:rsid w:val="005A5C64"/>
    <w:rsid w:val="005B475F"/>
    <w:rsid w:val="005E12FC"/>
    <w:rsid w:val="005E2618"/>
    <w:rsid w:val="005E6910"/>
    <w:rsid w:val="00601AF1"/>
    <w:rsid w:val="006432B3"/>
    <w:rsid w:val="0064387C"/>
    <w:rsid w:val="006501C8"/>
    <w:rsid w:val="006931D7"/>
    <w:rsid w:val="00694C78"/>
    <w:rsid w:val="006965AC"/>
    <w:rsid w:val="006B3159"/>
    <w:rsid w:val="006C4977"/>
    <w:rsid w:val="006E4025"/>
    <w:rsid w:val="006E6E9F"/>
    <w:rsid w:val="006F1045"/>
    <w:rsid w:val="0071082B"/>
    <w:rsid w:val="0071131F"/>
    <w:rsid w:val="00720574"/>
    <w:rsid w:val="00737DE4"/>
    <w:rsid w:val="007421C8"/>
    <w:rsid w:val="00745957"/>
    <w:rsid w:val="007544F2"/>
    <w:rsid w:val="007B08F4"/>
    <w:rsid w:val="007B13E6"/>
    <w:rsid w:val="007B6971"/>
    <w:rsid w:val="007D3C5A"/>
    <w:rsid w:val="007E2185"/>
    <w:rsid w:val="007E4529"/>
    <w:rsid w:val="00815997"/>
    <w:rsid w:val="00856489"/>
    <w:rsid w:val="00872DC7"/>
    <w:rsid w:val="0087497A"/>
    <w:rsid w:val="008845BF"/>
    <w:rsid w:val="00897A98"/>
    <w:rsid w:val="008C2931"/>
    <w:rsid w:val="008D31EF"/>
    <w:rsid w:val="008F5BCE"/>
    <w:rsid w:val="00912082"/>
    <w:rsid w:val="00915857"/>
    <w:rsid w:val="009279CB"/>
    <w:rsid w:val="00927C2E"/>
    <w:rsid w:val="00931919"/>
    <w:rsid w:val="00936EE9"/>
    <w:rsid w:val="00952DA5"/>
    <w:rsid w:val="00992226"/>
    <w:rsid w:val="00992DA1"/>
    <w:rsid w:val="009B3AB8"/>
    <w:rsid w:val="009C229A"/>
    <w:rsid w:val="009C2F30"/>
    <w:rsid w:val="009D117F"/>
    <w:rsid w:val="00A01254"/>
    <w:rsid w:val="00A044AA"/>
    <w:rsid w:val="00A23882"/>
    <w:rsid w:val="00A63E79"/>
    <w:rsid w:val="00A868AB"/>
    <w:rsid w:val="00AB171A"/>
    <w:rsid w:val="00AD6714"/>
    <w:rsid w:val="00B05778"/>
    <w:rsid w:val="00B8706E"/>
    <w:rsid w:val="00B962A6"/>
    <w:rsid w:val="00BA37BE"/>
    <w:rsid w:val="00BB7972"/>
    <w:rsid w:val="00BF6D55"/>
    <w:rsid w:val="00C012E0"/>
    <w:rsid w:val="00C01E3C"/>
    <w:rsid w:val="00C04011"/>
    <w:rsid w:val="00C63E78"/>
    <w:rsid w:val="00C746C3"/>
    <w:rsid w:val="00CA2EE4"/>
    <w:rsid w:val="00CD31EB"/>
    <w:rsid w:val="00CF545F"/>
    <w:rsid w:val="00D13CE8"/>
    <w:rsid w:val="00D33BE3"/>
    <w:rsid w:val="00D411E8"/>
    <w:rsid w:val="00D90CC9"/>
    <w:rsid w:val="00D91ACD"/>
    <w:rsid w:val="00D95C96"/>
    <w:rsid w:val="00DA30C4"/>
    <w:rsid w:val="00DB2577"/>
    <w:rsid w:val="00DC113F"/>
    <w:rsid w:val="00E029A2"/>
    <w:rsid w:val="00E12AB2"/>
    <w:rsid w:val="00E142E2"/>
    <w:rsid w:val="00E1466F"/>
    <w:rsid w:val="00E16D7D"/>
    <w:rsid w:val="00E61705"/>
    <w:rsid w:val="00E95A43"/>
    <w:rsid w:val="00EB15F5"/>
    <w:rsid w:val="00ED1195"/>
    <w:rsid w:val="00ED1AAD"/>
    <w:rsid w:val="00EE3BF7"/>
    <w:rsid w:val="00F102B4"/>
    <w:rsid w:val="00F1284A"/>
    <w:rsid w:val="00F143EB"/>
    <w:rsid w:val="00F2403C"/>
    <w:rsid w:val="00F7675F"/>
    <w:rsid w:val="00F91ACE"/>
    <w:rsid w:val="00F9686F"/>
    <w:rsid w:val="00FA1F3E"/>
    <w:rsid w:val="00FB331B"/>
    <w:rsid w:val="00FC2B40"/>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2EA9"/>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8662A836-A009-4BF4-922A-5CDFADDA2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4.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नेशनल बॉउल कैंसर स्क्रीनिंग प्रोग्राम – स्क्रीनिंग (जांच) के लिए आमंत्रण - 73 वर्ष की आयु</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बॉउल कैंसर स्क्रीनिंग प्रोग्राम – स्क्रीनिंग (जांच) के लिए आमंत्रण - 73 वर्ष की आयु</dc:title>
  <dc:subject>National Bowel Cancer Screening Program</dc:subject>
  <dc:creator>Department of Health, Disability and Ageing, Australian Government</dc:creator>
  <cp:keywords/>
  <cp:lastModifiedBy>MASCHKE, Elvia</cp:lastModifiedBy>
  <cp:revision>2</cp:revision>
  <dcterms:created xsi:type="dcterms:W3CDTF">2026-05-28T05:24:00Z</dcterms:created>
  <dcterms:modified xsi:type="dcterms:W3CDTF">2026-05-28T05:24:00Z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