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8D63CD" w14:textId="77777777" w:rsidR="002E6FF2" w:rsidRDefault="00000000" w:rsidP="00163D7C">
      <w:pPr>
        <w:spacing w:before="120" w:after="120"/>
        <w:ind w:right="-1842"/>
        <w:rPr>
          <w:rStyle w:val="BodyTextChar"/>
        </w:rPr>
      </w:pPr>
      <w:r w:rsidRPr="00A45870">
        <w:rPr>
          <w:noProof/>
          <w:lang w:eastAsia="en-AU"/>
        </w:rPr>
        <w:drawing>
          <wp:inline distT="0" distB="0" distL="0" distR="0" wp14:anchorId="202C6043" wp14:editId="13060CD2">
            <wp:extent cx="3733800" cy="780288"/>
            <wp:effectExtent l="0" t="0" r="0" b="1270"/>
            <wp:docPr id="1" name="Picture 1" descr="Godło rządu Australii i logo Krajowego Programu Badań Przesiewowych w Kierunku Raka Jelita Grubego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odło rządu Australii i logo Krajowego Programu Badań Przesiewowych w Kierunku Raka Jelita Grubego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AA495" w14:textId="7258AAA4" w:rsidR="00E95A43" w:rsidRPr="006B7563" w:rsidRDefault="00000000" w:rsidP="00694C78">
      <w:pPr>
        <w:spacing w:before="240" w:after="240"/>
        <w:ind w:right="-1843"/>
        <w:rPr>
          <w:rFonts w:ascii="Arial" w:hAnsi="Arial" w:cs="Arial"/>
          <w:b/>
          <w:color w:val="DD3E26"/>
          <w:w w:val="105"/>
          <w:lang w:val="pl-PL"/>
        </w:rPr>
      </w:pPr>
      <w:r>
        <w:rPr>
          <w:rFonts w:ascii="Arial" w:hAnsi="Arial" w:cs="Arial"/>
          <w:b/>
          <w:color w:val="DD3E26"/>
          <w:w w:val="105"/>
          <w:lang w:val="pl"/>
        </w:rPr>
        <w:t xml:space="preserve">C001LC </w:t>
      </w:r>
      <w:r w:rsidR="00006808">
        <w:rPr>
          <w:rStyle w:val="IntenseEmphasis"/>
          <w:lang w:val="pl"/>
        </w:rPr>
        <w:t xml:space="preserve">– </w:t>
      </w:r>
      <w:r>
        <w:rPr>
          <w:rFonts w:ascii="Arial" w:hAnsi="Arial" w:cs="Arial"/>
          <w:b/>
          <w:color w:val="DD3E26"/>
          <w:w w:val="105"/>
          <w:lang w:val="pl"/>
        </w:rPr>
        <w:t xml:space="preserve">7/2025 </w:t>
      </w:r>
      <w:r w:rsidR="00006808">
        <w:rPr>
          <w:rStyle w:val="IntenseEmphasis"/>
          <w:lang w:val="pl"/>
        </w:rPr>
        <w:t xml:space="preserve">– </w:t>
      </w:r>
      <w:r>
        <w:rPr>
          <w:rFonts w:ascii="Arial" w:hAnsi="Arial" w:cs="Arial"/>
          <w:b/>
          <w:color w:val="DD3E26"/>
          <w:w w:val="105"/>
          <w:lang w:val="pl"/>
        </w:rPr>
        <w:t xml:space="preserve">Polish | Polski </w:t>
      </w:r>
      <w:r w:rsidR="00006808">
        <w:rPr>
          <w:rStyle w:val="IntenseEmphasis"/>
          <w:lang w:val="pl"/>
        </w:rPr>
        <w:t xml:space="preserve">– </w:t>
      </w:r>
      <w:r>
        <w:rPr>
          <w:rFonts w:ascii="Arial" w:hAnsi="Arial" w:cs="Arial"/>
          <w:b/>
          <w:color w:val="DD3E26"/>
          <w:w w:val="105"/>
          <w:lang w:val="pl"/>
        </w:rPr>
        <w:t>P</w:t>
      </w:r>
      <w:r w:rsidR="00CF6938">
        <w:rPr>
          <w:rFonts w:ascii="Arial" w:hAnsi="Arial" w:cs="Arial"/>
          <w:b/>
          <w:color w:val="DD3E26"/>
          <w:w w:val="105"/>
          <w:lang w:val="pl"/>
        </w:rPr>
        <w:t>rzykładowy list</w:t>
      </w:r>
    </w:p>
    <w:p w14:paraId="15C8E4AA" w14:textId="77777777" w:rsidR="00F7675F" w:rsidRPr="002D42BE" w:rsidRDefault="00000000" w:rsidP="002D42BE">
      <w:pPr>
        <w:pStyle w:val="BlockText"/>
        <w:shd w:val="clear" w:color="auto" w:fill="DD3E26"/>
        <w:ind w:left="709" w:right="900"/>
        <w:rPr>
          <w:rFonts w:ascii="Arial" w:hAnsi="Arial" w:cs="Arial"/>
          <w:sz w:val="22"/>
          <w:lang w:val="pl"/>
        </w:rPr>
      </w:pPr>
      <w:r w:rsidRPr="000B5AA7">
        <w:rPr>
          <w:rFonts w:ascii="Arial" w:hAnsi="Arial" w:cs="Arial"/>
          <w:sz w:val="22"/>
          <w:lang w:val="pl"/>
        </w:rPr>
        <w:t>Wykonaj ten test i zwróć go w ciągu 2 tygodni lub tak szybko, jak to możliwe</w:t>
      </w:r>
    </w:p>
    <w:p w14:paraId="56F8FCE3" w14:textId="6033A34F" w:rsidR="00FD715D" w:rsidRPr="002D42BE" w:rsidRDefault="00000000" w:rsidP="003109B2">
      <w:pPr>
        <w:pStyle w:val="Heading1"/>
        <w:rPr>
          <w:lang w:val="pl"/>
        </w:rPr>
      </w:pPr>
      <w:r w:rsidRPr="003109B2">
        <w:rPr>
          <w:lang w:val="pl"/>
        </w:rPr>
        <w:t>&lt;</w:t>
      </w:r>
      <w:r w:rsidR="006B7563">
        <w:rPr>
          <w:lang w:val="pl"/>
        </w:rPr>
        <w:t>Imię</w:t>
      </w:r>
      <w:r w:rsidRPr="003109B2">
        <w:rPr>
          <w:lang w:val="pl"/>
        </w:rPr>
        <w:t xml:space="preserve">&gt;nadszedł czas, aby wykonać bezpłatne badanie przesiewowe jelit. </w:t>
      </w:r>
    </w:p>
    <w:p w14:paraId="290A73F9" w14:textId="77777777" w:rsidR="00FD715D" w:rsidRPr="002D42BE" w:rsidRDefault="00000000" w:rsidP="003109B2">
      <w:pPr>
        <w:pStyle w:val="Heading1"/>
        <w:rPr>
          <w:lang w:val="it-IT"/>
        </w:rPr>
      </w:pPr>
      <w:r w:rsidRPr="00163D7C">
        <w:rPr>
          <w:lang w:val="pl"/>
        </w:rPr>
        <w:t>Wykonanie tego badania może uratować Ci życie</w:t>
      </w:r>
    </w:p>
    <w:p w14:paraId="110FD354" w14:textId="77777777" w:rsidR="00FD715D" w:rsidRPr="002D42BE" w:rsidRDefault="00000000" w:rsidP="00F91ACE">
      <w:pPr>
        <w:pStyle w:val="BodyText"/>
        <w:numPr>
          <w:ilvl w:val="0"/>
          <w:numId w:val="1"/>
        </w:numPr>
        <w:spacing w:after="0"/>
        <w:ind w:left="425" w:hanging="357"/>
        <w:rPr>
          <w:spacing w:val="-4"/>
          <w:w w:val="105"/>
          <w:lang w:val="it-IT"/>
        </w:rPr>
      </w:pPr>
      <w:r w:rsidRPr="00163D7C">
        <w:rPr>
          <w:w w:val="105"/>
          <w:lang w:val="pl"/>
        </w:rPr>
        <w:t xml:space="preserve">Rak jelita grubego powoduje więcej zgonów niż rak piersi, skóry czy prostaty – a największym czynnikiem ryzyka jest wiek. </w:t>
      </w:r>
    </w:p>
    <w:p w14:paraId="272AF603" w14:textId="77777777" w:rsidR="00FD715D" w:rsidRPr="002D42BE" w:rsidRDefault="00000000" w:rsidP="00F91ACE">
      <w:pPr>
        <w:pStyle w:val="BodyText"/>
        <w:numPr>
          <w:ilvl w:val="0"/>
          <w:numId w:val="1"/>
        </w:numPr>
        <w:spacing w:after="0"/>
        <w:ind w:left="425" w:hanging="357"/>
        <w:rPr>
          <w:w w:val="105"/>
          <w:lang w:val="it-IT"/>
        </w:rPr>
      </w:pPr>
      <w:r w:rsidRPr="00163D7C">
        <w:rPr>
          <w:spacing w:val="-8"/>
          <w:w w:val="105"/>
          <w:lang w:val="pl"/>
        </w:rPr>
        <w:t xml:space="preserve">Rak jelita grubego może rozwinąć się bez objawów lub rodzinnej historii raka jelita grubego, dlatego ważne jest, aby wykonać test, nawet jeśli czujesz się sprawny i zdrowy. </w:t>
      </w:r>
    </w:p>
    <w:p w14:paraId="362CA948" w14:textId="77777777" w:rsidR="00FD715D" w:rsidRPr="002D42BE" w:rsidRDefault="00000000" w:rsidP="005C227B">
      <w:pPr>
        <w:pStyle w:val="BodyText"/>
        <w:numPr>
          <w:ilvl w:val="0"/>
          <w:numId w:val="1"/>
        </w:numPr>
        <w:ind w:left="425" w:right="-288" w:hanging="357"/>
        <w:rPr>
          <w:lang w:val="it-IT"/>
        </w:rPr>
      </w:pPr>
      <w:r w:rsidRPr="00163D7C">
        <w:rPr>
          <w:w w:val="105"/>
          <w:lang w:val="pl"/>
        </w:rPr>
        <w:t>Wcześnie wykryty rak jelita grubego może być skutecznie leczony w ponad 90% przypadków.</w:t>
      </w:r>
    </w:p>
    <w:p w14:paraId="6A6700FA" w14:textId="77777777" w:rsidR="00222F9D" w:rsidRPr="006B7563" w:rsidRDefault="00000000" w:rsidP="00222F9D">
      <w:pPr>
        <w:pStyle w:val="Box"/>
        <w:rPr>
          <w:lang w:val="pl-PL"/>
        </w:rPr>
      </w:pPr>
      <w:r w:rsidRPr="00F102B4">
        <w:rPr>
          <w:lang w:val="pl"/>
        </w:rPr>
        <w:t>Test jest szybki, czysty i łatwy do przeprowadzenia</w:t>
      </w:r>
    </w:p>
    <w:p w14:paraId="0C9D5E26" w14:textId="77777777" w:rsidR="00BA37BE" w:rsidRPr="006B7563" w:rsidRDefault="00000000" w:rsidP="00BA37BE">
      <w:pPr>
        <w:pStyle w:val="Box"/>
        <w:rPr>
          <w:lang w:val="pl-PL"/>
        </w:rPr>
      </w:pPr>
      <w:r w:rsidRPr="00524ECF">
        <w:rPr>
          <w:lang w:val="pl"/>
        </w:rPr>
        <w:t>W zestawie znajduje się wszystko, czego potrzebujesz, w tym szczegółowe instrukcje.</w:t>
      </w:r>
    </w:p>
    <w:p w14:paraId="0C319DCB" w14:textId="77777777" w:rsidR="00BA37BE" w:rsidRDefault="00000000" w:rsidP="00BA37BE">
      <w:pPr>
        <w:pStyle w:val="Box"/>
        <w:spacing w:after="0"/>
      </w:pPr>
      <w:r w:rsidRPr="00671275">
        <w:rPr>
          <w:noProof/>
        </w:rPr>
        <w:drawing>
          <wp:inline distT="0" distB="0" distL="0" distR="0" wp14:anchorId="791D021E" wp14:editId="16D99506">
            <wp:extent cx="5772151" cy="1114425"/>
            <wp:effectExtent l="0" t="0" r="0" b="0"/>
            <wp:docPr id="2098500303" name="Picture 1" descr="Cztery kroki dotyczące sposobu pobierania:&#10;Krok 1: Zbierz 2 małe próbki z 2 oddzielnych stolców&#10;Krok 2: Próbki należy przechowywać w chłodnym miejscu. Nie zamrażaj&#10;Krok 3: Prześlij nam swoje próbki pocztą.&#10;Krok 4: Zeskanuj ten kod QR, aby obejrzeć film instruktażow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500303" name="Picture 1" descr="Cztery kroki dotyczące sposobu pobierania:&#10;Krok 1: Zbierz 2 małe próbki z 2 oddzielnych stolców&#10;Krok 2: Próbki należy przechowywać w chłodnym miejscu. Nie zamrażaj&#10;Krok 3: Prześlij nam swoje próbki pocztą.&#10;Krok 4: Zeskanuj ten kod QR, aby obejrzeć film instruktażowy."/>
                    <pic:cNvPicPr/>
                  </pic:nvPicPr>
                  <pic:blipFill>
                    <a:blip r:embed="rId12"/>
                    <a:srcRect b="32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956" cy="1114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7F1AE2" w14:textId="77777777" w:rsidR="00222F9D" w:rsidRPr="00524ECF" w:rsidRDefault="00000000" w:rsidP="00BA37BE">
      <w:pPr>
        <w:pStyle w:val="Box"/>
      </w:pPr>
      <w:r>
        <w:rPr>
          <w:noProof/>
        </w:rPr>
        <mc:AlternateContent>
          <mc:Choice Requires="wps">
            <w:drawing>
              <wp:inline distT="0" distB="0" distL="0" distR="0" wp14:anchorId="0B2CF942" wp14:editId="7C60BC90">
                <wp:extent cx="5819775" cy="750498"/>
                <wp:effectExtent l="0" t="0" r="9525" b="0"/>
                <wp:docPr id="174762487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775" cy="7504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43" w:type="pct"/>
                              <w:tblInd w:w="25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379"/>
                              <w:gridCol w:w="2339"/>
                              <w:gridCol w:w="1999"/>
                              <w:gridCol w:w="2273"/>
                            </w:tblGrid>
                            <w:tr w:rsidR="00B82FC6" w:rsidRPr="00B3786B" w14:paraId="69A63351" w14:textId="77777777" w:rsidTr="00141CC4">
                              <w:tc>
                                <w:tcPr>
                                  <w:tcW w:w="1323" w:type="pct"/>
                                </w:tcPr>
                                <w:p w14:paraId="3F208923" w14:textId="2A62D542" w:rsidR="00BA37BE" w:rsidRPr="006B7563" w:rsidRDefault="00000000" w:rsidP="004165EE">
                                  <w:pPr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pl-PL"/>
                                    </w:rPr>
                                  </w:pPr>
                                  <w:r w:rsidRPr="002D42BE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pl"/>
                                    </w:rPr>
                                    <w:t xml:space="preserve">Zbierz 2 małe próbki </w:t>
                                  </w:r>
                                  <w:r w:rsidR="00141CC4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pl"/>
                                    </w:rPr>
                                    <w:br/>
                                  </w:r>
                                  <w:r w:rsidRPr="002D42BE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pl"/>
                                    </w:rPr>
                                    <w:t xml:space="preserve">z 2 oddzielnych </w:t>
                                  </w:r>
                                  <w:r w:rsidR="00141CC4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pl"/>
                                    </w:rPr>
                                    <w:br/>
                                  </w:r>
                                  <w:r w:rsidRPr="002D42BE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pl"/>
                                    </w:rPr>
                                    <w:t>stolców.</w:t>
                                  </w:r>
                                </w:p>
                              </w:tc>
                              <w:tc>
                                <w:tcPr>
                                  <w:tcW w:w="1301" w:type="pct"/>
                                </w:tcPr>
                                <w:p w14:paraId="5E39E4E5" w14:textId="6DBE8CD6" w:rsidR="00BA37BE" w:rsidRPr="002D42BE" w:rsidRDefault="00000000" w:rsidP="004165EE">
                                  <w:pPr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</w:pPr>
                                  <w:r w:rsidRPr="002D42BE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pl"/>
                                    </w:rPr>
                                    <w:t xml:space="preserve">Próbki należy przechowywać w </w:t>
                                  </w:r>
                                  <w:r w:rsidR="00141CC4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pl"/>
                                    </w:rPr>
                                    <w:br/>
                                  </w:r>
                                  <w:r w:rsidRPr="002D42BE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pl"/>
                                    </w:rPr>
                                    <w:t xml:space="preserve">chłodnym miejscu. </w:t>
                                  </w:r>
                                  <w:r w:rsidR="00141CC4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pl"/>
                                    </w:rPr>
                                    <w:br/>
                                  </w:r>
                                  <w:r w:rsidRPr="002D42BE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pl"/>
                                    </w:rPr>
                                    <w:t>Nie zamrażaj.</w:t>
                                  </w:r>
                                </w:p>
                              </w:tc>
                              <w:tc>
                                <w:tcPr>
                                  <w:tcW w:w="1112" w:type="pct"/>
                                </w:tcPr>
                                <w:p w14:paraId="6E0F1595" w14:textId="77777777" w:rsidR="00BA37BE" w:rsidRPr="006B7563" w:rsidRDefault="00000000" w:rsidP="004165EE">
                                  <w:pPr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pl-PL"/>
                                    </w:rPr>
                                  </w:pPr>
                                  <w:r w:rsidRPr="002D42BE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pl"/>
                                    </w:rPr>
                                    <w:t>Prześlij nam swoje próbki pocztą.</w:t>
                                  </w:r>
                                </w:p>
                              </w:tc>
                              <w:tc>
                                <w:tcPr>
                                  <w:tcW w:w="1264" w:type="pct"/>
                                </w:tcPr>
                                <w:p w14:paraId="53BBE0A6" w14:textId="77777777" w:rsidR="00BA37BE" w:rsidRPr="006B7563" w:rsidRDefault="00000000" w:rsidP="004165EE">
                                  <w:pPr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pl-PL"/>
                                    </w:rPr>
                                  </w:pPr>
                                  <w:r w:rsidRPr="002D42BE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pl"/>
                                    </w:rPr>
                                    <w:t>Zeskanuj ten kod QR, aby obejrzeć film instruktażowy.</w:t>
                                  </w:r>
                                </w:p>
                              </w:tc>
                            </w:tr>
                          </w:tbl>
                          <w:p w14:paraId="280BA3A9" w14:textId="77777777" w:rsidR="00BA37BE" w:rsidRPr="006B7563" w:rsidRDefault="00BA37BE" w:rsidP="00BA37BE">
                            <w:pPr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inline>
            </w:drawing>
          </mc:Choice>
          <mc:Fallback>
            <w:pict>
              <v:shapetype w14:anchorId="0B2CF94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&quot;&quot;" style="width:458.25pt;height:59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" stroked="f">
                <v:textbox>
                  <w:txbxContent>
                    <w:tbl>
                      <w:tblPr>
                        <w:tblStyle w:val="TableGrid"/>
                        <w:tblW w:w="4943" w:type="pct"/>
                        <w:tblInd w:w="25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379"/>
                        <w:gridCol w:w="2339"/>
                        <w:gridCol w:w="1999"/>
                        <w:gridCol w:w="2273"/>
                      </w:tblGrid>
                      <w:tr w:rsidR="00B82FC6" w:rsidRPr="00B3786B" w14:paraId="69A63351" w14:textId="77777777" w:rsidTr="00141CC4">
                        <w:tc>
                          <w:tcPr>
                            <w:tcW w:w="1323" w:type="pct"/>
                          </w:tcPr>
                          <w:p w14:paraId="3F208923" w14:textId="2A62D542" w:rsidR="00BA37BE" w:rsidRPr="006B7563" w:rsidRDefault="00000000" w:rsidP="004165EE">
                            <w:pPr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pl-PL"/>
                              </w:rPr>
                            </w:pPr>
                            <w:r w:rsidRPr="002D42BE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pl"/>
                              </w:rPr>
                              <w:t xml:space="preserve">Zbierz 2 małe próbki </w:t>
                            </w:r>
                            <w:r w:rsidR="00141CC4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pl"/>
                              </w:rPr>
                              <w:br/>
                            </w:r>
                            <w:r w:rsidRPr="002D42BE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pl"/>
                              </w:rPr>
                              <w:t xml:space="preserve">z 2 oddzielnych </w:t>
                            </w:r>
                            <w:r w:rsidR="00141CC4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pl"/>
                              </w:rPr>
                              <w:br/>
                            </w:r>
                            <w:r w:rsidRPr="002D42BE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pl"/>
                              </w:rPr>
                              <w:t>stolców.</w:t>
                            </w:r>
                          </w:p>
                        </w:tc>
                        <w:tc>
                          <w:tcPr>
                            <w:tcW w:w="1301" w:type="pct"/>
                          </w:tcPr>
                          <w:p w14:paraId="5E39E4E5" w14:textId="6DBE8CD6" w:rsidR="00BA37BE" w:rsidRPr="002D42BE" w:rsidRDefault="00000000" w:rsidP="004165EE">
                            <w:pPr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</w:pPr>
                            <w:r w:rsidRPr="002D42BE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pl"/>
                              </w:rPr>
                              <w:t xml:space="preserve">Próbki należy przechowywać w </w:t>
                            </w:r>
                            <w:r w:rsidR="00141CC4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pl"/>
                              </w:rPr>
                              <w:br/>
                            </w:r>
                            <w:r w:rsidRPr="002D42BE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pl"/>
                              </w:rPr>
                              <w:t xml:space="preserve">chłodnym miejscu. </w:t>
                            </w:r>
                            <w:r w:rsidR="00141CC4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pl"/>
                              </w:rPr>
                              <w:br/>
                            </w:r>
                            <w:r w:rsidRPr="002D42BE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pl"/>
                              </w:rPr>
                              <w:t>Nie zamrażaj.</w:t>
                            </w:r>
                          </w:p>
                        </w:tc>
                        <w:tc>
                          <w:tcPr>
                            <w:tcW w:w="1112" w:type="pct"/>
                          </w:tcPr>
                          <w:p w14:paraId="6E0F1595" w14:textId="77777777" w:rsidR="00BA37BE" w:rsidRPr="006B7563" w:rsidRDefault="00000000" w:rsidP="004165EE">
                            <w:pPr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pl-PL"/>
                              </w:rPr>
                            </w:pPr>
                            <w:r w:rsidRPr="002D42BE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pl"/>
                              </w:rPr>
                              <w:t>Prześlij nam swoje próbki pocztą.</w:t>
                            </w:r>
                          </w:p>
                        </w:tc>
                        <w:tc>
                          <w:tcPr>
                            <w:tcW w:w="1264" w:type="pct"/>
                          </w:tcPr>
                          <w:p w14:paraId="53BBE0A6" w14:textId="77777777" w:rsidR="00BA37BE" w:rsidRPr="006B7563" w:rsidRDefault="00000000" w:rsidP="004165EE">
                            <w:pPr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pl-PL"/>
                              </w:rPr>
                            </w:pPr>
                            <w:r w:rsidRPr="002D42BE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pl"/>
                              </w:rPr>
                              <w:t>Zeskanuj ten kod QR, aby obejrzeć film instruktażowy.</w:t>
                            </w:r>
                          </w:p>
                        </w:tc>
                      </w:tr>
                    </w:tbl>
                    <w:p w14:paraId="280BA3A9" w14:textId="77777777" w:rsidR="00BA37BE" w:rsidRPr="006B7563" w:rsidRDefault="00BA37BE" w:rsidP="00BA37BE">
                      <w:pPr>
                        <w:rPr>
                          <w:lang w:val="pl-P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5373B66" w14:textId="77777777" w:rsidR="00F1284A" w:rsidRPr="006B7563" w:rsidRDefault="00000000" w:rsidP="00AD6714">
      <w:pPr>
        <w:pStyle w:val="BodyText"/>
        <w:spacing w:before="240"/>
        <w:rPr>
          <w:lang w:val="pl-PL"/>
        </w:rPr>
      </w:pPr>
      <w:r w:rsidRPr="00F1284A">
        <w:rPr>
          <w:lang w:val="pl"/>
        </w:rPr>
        <w:t>Wynik zostanie wysłany pocztą do Ciebie i Twojego lekarza 4 tygodnie po wysłaniu próbek.</w:t>
      </w:r>
    </w:p>
    <w:p w14:paraId="22EE9617" w14:textId="77777777" w:rsidR="00F1284A" w:rsidRPr="002D42BE" w:rsidRDefault="00000000" w:rsidP="002E6FF2">
      <w:pPr>
        <w:pStyle w:val="BodyText"/>
        <w:rPr>
          <w:lang w:val="pl"/>
        </w:rPr>
      </w:pPr>
      <w:r w:rsidRPr="00F1284A">
        <w:rPr>
          <w:lang w:val="pl"/>
        </w:rPr>
        <w:t>Program kończy się w wieku 74 lat, więc jest to ostatni zestaw, który Ci wyślemy. Jeśli nadal masz obawy dotyczące raka jelita grubego, porozmawiaj ze swoim lekarzem, który może rozważyć Twoją indywidualną sytuację zdrowotną i doradzić odpowiednie opcje badań przesiewowych.</w:t>
      </w:r>
    </w:p>
    <w:p w14:paraId="3600C89F" w14:textId="77777777" w:rsidR="00F1284A" w:rsidRPr="002D42BE" w:rsidRDefault="00000000" w:rsidP="006B3159">
      <w:pPr>
        <w:pStyle w:val="BodyText"/>
        <w:jc w:val="center"/>
        <w:rPr>
          <w:rStyle w:val="Strong"/>
          <w:lang w:val="pl"/>
        </w:rPr>
      </w:pPr>
      <w:r w:rsidRPr="000370B3">
        <w:rPr>
          <w:rStyle w:val="Strong"/>
          <w:lang w:val="pl"/>
        </w:rPr>
        <w:t>Nie zapomnij wykonać testu - umieść ten list na lodówce, a swój zestaw w pobliżu toalety</w:t>
      </w:r>
    </w:p>
    <w:p w14:paraId="571D548D" w14:textId="77777777" w:rsidR="00737DE4" w:rsidRPr="002D42BE" w:rsidRDefault="00000000" w:rsidP="002D42BE">
      <w:pPr>
        <w:pStyle w:val="BodyText"/>
        <w:spacing w:after="60"/>
        <w:rPr>
          <w:b/>
          <w:bCs/>
          <w:lang w:val="pl"/>
        </w:rPr>
      </w:pPr>
      <w:r w:rsidRPr="006501C8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111A8AB3" wp14:editId="4247AE93">
            <wp:simplePos x="0" y="0"/>
            <wp:positionH relativeFrom="margin">
              <wp:align>left</wp:align>
            </wp:positionH>
            <wp:positionV relativeFrom="paragraph">
              <wp:posOffset>57980</wp:posOffset>
            </wp:positionV>
            <wp:extent cx="1130300" cy="1018540"/>
            <wp:effectExtent l="0" t="0" r="0" b="0"/>
            <wp:wrapSquare wrapText="bothSides"/>
            <wp:docPr id="109932881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32881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01C8">
        <w:rPr>
          <w:b/>
          <w:bCs/>
          <w:lang w:val="pl"/>
        </w:rPr>
        <w:t>Więcej informacji na temat badań przesiewowych w kierunku raka jelita grubego</w:t>
      </w:r>
    </w:p>
    <w:p w14:paraId="1B41886E" w14:textId="6F024969" w:rsidR="00737DE4" w:rsidRPr="002D42BE" w:rsidRDefault="00000000" w:rsidP="002D42BE">
      <w:pPr>
        <w:spacing w:after="60"/>
        <w:rPr>
          <w:rFonts w:ascii="Arial" w:hAnsi="Arial" w:cs="Arial"/>
          <w:lang w:val="pl"/>
        </w:rPr>
      </w:pPr>
      <w:r w:rsidRPr="00720574">
        <w:rPr>
          <w:rFonts w:ascii="Arial" w:hAnsi="Arial" w:cs="Arial"/>
          <w:lang w:val="pl"/>
        </w:rPr>
        <w:t xml:space="preserve">Zeskanuj ten kod QR, aby odwiedzić stronę </w:t>
      </w:r>
      <w:hyperlink r:id="rId14" w:history="1">
        <w:r w:rsidR="00737DE4" w:rsidRPr="00AB7248">
          <w:rPr>
            <w:rStyle w:val="Hyperlink"/>
            <w:rFonts w:ascii="Arial" w:hAnsi="Arial" w:cs="Arial"/>
            <w:lang w:val="pl"/>
          </w:rPr>
          <w:t>www.health.gov.au/nbcsp</w:t>
        </w:r>
      </w:hyperlink>
    </w:p>
    <w:p w14:paraId="3C1BAA52" w14:textId="550AC126" w:rsidR="00737DE4" w:rsidRPr="002D42BE" w:rsidRDefault="00000000" w:rsidP="002D42BE">
      <w:pPr>
        <w:pStyle w:val="ListBullet2"/>
        <w:numPr>
          <w:ilvl w:val="0"/>
          <w:numId w:val="0"/>
        </w:numPr>
        <w:spacing w:after="60"/>
        <w:rPr>
          <w:rFonts w:ascii="Arial" w:hAnsi="Arial" w:cs="Arial"/>
          <w:lang w:val="pl"/>
        </w:rPr>
      </w:pPr>
      <w:r>
        <w:rPr>
          <w:rFonts w:ascii="Arial" w:hAnsi="Arial" w:cs="Arial"/>
          <w:lang w:val="pl"/>
        </w:rPr>
        <w:t xml:space="preserve">Odwiedź National Cancer Screening Register na stronie </w:t>
      </w:r>
      <w:hyperlink r:id="rId15" w:history="1">
        <w:r w:rsidR="00737DE4">
          <w:rPr>
            <w:rStyle w:val="Hyperlink"/>
            <w:rFonts w:ascii="Arial" w:hAnsi="Arial" w:cs="Arial"/>
            <w:lang w:val="pl"/>
          </w:rPr>
          <w:t>www.ncsr.gov.au</w:t>
        </w:r>
      </w:hyperlink>
      <w:r>
        <w:rPr>
          <w:rFonts w:ascii="Arial" w:hAnsi="Arial" w:cs="Arial"/>
          <w:lang w:val="pl"/>
        </w:rPr>
        <w:t xml:space="preserve"> lub zadzwoń pod numer 1800 627 701</w:t>
      </w:r>
    </w:p>
    <w:p w14:paraId="0C61D4C6" w14:textId="77777777" w:rsidR="000B2040" w:rsidRPr="005C227B" w:rsidRDefault="00000000" w:rsidP="002D42BE">
      <w:pPr>
        <w:pStyle w:val="BodyText"/>
        <w:spacing w:after="60"/>
        <w:rPr>
          <w:sz w:val="18"/>
          <w:szCs w:val="18"/>
          <w:lang w:val="pl"/>
        </w:rPr>
      </w:pPr>
      <w:r w:rsidRPr="005C227B">
        <w:rPr>
          <w:sz w:val="18"/>
          <w:szCs w:val="18"/>
          <w:lang w:val="pl"/>
        </w:rPr>
        <w:t xml:space="preserve">Jak wykorzystujemy dane osobowe: </w:t>
      </w:r>
      <w:hyperlink r:id="rId16" w:history="1">
        <w:r w:rsidR="000B2040" w:rsidRPr="005C227B">
          <w:rPr>
            <w:rStyle w:val="Hyperlink"/>
            <w:sz w:val="18"/>
            <w:szCs w:val="18"/>
            <w:lang w:val="pl"/>
          </w:rPr>
          <w:t>www.ncsr.gov.au/privacy</w:t>
        </w:r>
      </w:hyperlink>
    </w:p>
    <w:sectPr w:rsidR="000B2040" w:rsidRPr="005C227B" w:rsidSect="00FD715D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12240" w:h="17180"/>
      <w:pgMar w:top="1134" w:right="1134" w:bottom="1134" w:left="1134" w:header="720" w:footer="720" w:gutter="0"/>
      <w:cols w:space="720" w:equalWidth="0">
        <w:col w:w="9972" w:space="4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6D5F7B" w14:textId="77777777" w:rsidR="00F22B66" w:rsidRDefault="00F22B66">
      <w:r>
        <w:separator/>
      </w:r>
    </w:p>
  </w:endnote>
  <w:endnote w:type="continuationSeparator" w:id="0">
    <w:p w14:paraId="2E399BFC" w14:textId="77777777" w:rsidR="00F22B66" w:rsidRDefault="00F22B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FD57D41-A91B-4A70-AFBB-48C47CD6FFCF}"/>
    <w:embedBold r:id="rId2" w:fontKey="{34BE49C5-4EA8-48B4-9F87-47ED261DD90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CA1F9E1E-6F2B-4D66-ACD0-523171464D8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F1763EB-176F-407D-B659-6CC10FFB6A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758919" w14:textId="77777777" w:rsidR="00507A53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5B2E684" wp14:editId="4B423689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87521204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15B09C4" w14:textId="77777777" w:rsidR="00507A53" w:rsidRPr="00507A53" w:rsidRDefault="00000000" w:rsidP="00507A53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507A53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pl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5B2E684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margin-left:0;margin-top:0;width:49pt;height:29.6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" filled="f" stroked="f">
              <v:textbox style="mso-fit-shape-to-text:t" inset="0,0,0,15pt">
                <w:txbxContent>
                  <w:p w14:paraId="115B09C4" w14:textId="77777777" w:rsidR="00507A53" w:rsidRPr="00507A53" w:rsidRDefault="00000000" w:rsidP="00507A53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507A53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pl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937D1F" w14:textId="30D85C5B" w:rsidR="00507A53" w:rsidRDefault="00507A5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825DC0" w14:textId="77777777" w:rsidR="00507A53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6192" behindDoc="0" locked="0" layoutInCell="1" allowOverlap="1" wp14:anchorId="1FA8CD85" wp14:editId="29E130F9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180431825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F03BB67" w14:textId="77777777" w:rsidR="00507A53" w:rsidRPr="00507A53" w:rsidRDefault="00000000" w:rsidP="00507A53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507A53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pl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A8CD85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alt="OFFICIAL" style="position:absolute;margin-left:0;margin-top:0;width:49pt;height:29.65pt;z-index:25165619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" filled="f" stroked="f">
              <v:textbox style="mso-fit-shape-to-text:t" inset="0,0,0,15pt">
                <w:txbxContent>
                  <w:p w14:paraId="3F03BB67" w14:textId="77777777" w:rsidR="00507A53" w:rsidRPr="00507A53" w:rsidRDefault="00000000" w:rsidP="00507A53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507A53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pl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8A6DFC" w14:textId="77777777" w:rsidR="00F22B66" w:rsidRDefault="00F22B66">
      <w:r>
        <w:separator/>
      </w:r>
    </w:p>
  </w:footnote>
  <w:footnote w:type="continuationSeparator" w:id="0">
    <w:p w14:paraId="7A2F7116" w14:textId="77777777" w:rsidR="00F22B66" w:rsidRDefault="00F22B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D10452" w14:textId="77777777" w:rsidR="00507A53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1ADB5D31" wp14:editId="6C92D95F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186683560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7AF35E3" w14:textId="77777777" w:rsidR="00507A53" w:rsidRPr="00507A53" w:rsidRDefault="00000000" w:rsidP="00507A53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507A53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pl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ADB5D31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OFFICIAL" style="position:absolute;margin-left:0;margin-top:0;width:49pt;height:29.65pt;z-index:25165721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" filled="f" stroked="f">
              <v:textbox style="mso-fit-shape-to-text:t" inset="0,15pt,0,0">
                <w:txbxContent>
                  <w:p w14:paraId="37AF35E3" w14:textId="77777777" w:rsidR="00507A53" w:rsidRPr="00507A53" w:rsidRDefault="00000000" w:rsidP="00507A53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507A53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pl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BA01FB" w14:textId="6227EDBD" w:rsidR="00507A53" w:rsidRDefault="00507A5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768BFF" w14:textId="77777777" w:rsidR="00507A53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5168" behindDoc="0" locked="0" layoutInCell="1" allowOverlap="1" wp14:anchorId="14F3F4D1" wp14:editId="6E03B7A3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1088189587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9A174FB" w14:textId="77777777" w:rsidR="00507A53" w:rsidRPr="00507A53" w:rsidRDefault="00000000" w:rsidP="00507A53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507A53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pl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F3F4D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alt="OFFICIAL" style="position:absolute;margin-left:0;margin-top:0;width:49pt;height:29.65pt;z-index:25165516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" filled="f" stroked="f">
              <v:textbox style="mso-fit-shape-to-text:t" inset="0,15pt,0,0">
                <w:txbxContent>
                  <w:p w14:paraId="79A174FB" w14:textId="77777777" w:rsidR="00507A53" w:rsidRPr="00507A53" w:rsidRDefault="00000000" w:rsidP="00507A53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507A53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pl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13B42BB2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3C485C6F"/>
    <w:multiLevelType w:val="hybridMultilevel"/>
    <w:tmpl w:val="CDC4632E"/>
    <w:lvl w:ilvl="0" w:tplc="F61C12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E54D4F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99C43D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D3EFE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402A2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246DC4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94856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7BA3B1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BA02F8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FF1CAE"/>
    <w:multiLevelType w:val="hybridMultilevel"/>
    <w:tmpl w:val="F88A62F2"/>
    <w:lvl w:ilvl="0" w:tplc="3732CD4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28C479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74C01B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7BA4E3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932906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FDA4D3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434049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F16159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804981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EB374AE"/>
    <w:multiLevelType w:val="hybridMultilevel"/>
    <w:tmpl w:val="0070355E"/>
    <w:lvl w:ilvl="0" w:tplc="ABF6A7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514509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7986B9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3EEBD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18C5A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F803B7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6F6C1A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EE221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C7E52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7944826">
    <w:abstractNumId w:val="3"/>
  </w:num>
  <w:num w:numId="2" w16cid:durableId="1523131916">
    <w:abstractNumId w:val="2"/>
  </w:num>
  <w:num w:numId="3" w16cid:durableId="1740983492">
    <w:abstractNumId w:val="1"/>
  </w:num>
  <w:num w:numId="4" w16cid:durableId="1161966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3C1E316A-86DA-4B1E-A3D0-F4DD4BF8C4E1}"/>
    <w:docVar w:name="dgnword-eventsink" w:val="1169281368"/>
  </w:docVars>
  <w:rsids>
    <w:rsidRoot w:val="000B2040"/>
    <w:rsid w:val="00006808"/>
    <w:rsid w:val="000370B3"/>
    <w:rsid w:val="000438EC"/>
    <w:rsid w:val="00046E2C"/>
    <w:rsid w:val="000521A5"/>
    <w:rsid w:val="00076D9A"/>
    <w:rsid w:val="00087EFC"/>
    <w:rsid w:val="000A3226"/>
    <w:rsid w:val="000B1836"/>
    <w:rsid w:val="000B2040"/>
    <w:rsid w:val="000B47CB"/>
    <w:rsid w:val="000B5AA7"/>
    <w:rsid w:val="000B786C"/>
    <w:rsid w:val="000E6BEB"/>
    <w:rsid w:val="000F4654"/>
    <w:rsid w:val="00105993"/>
    <w:rsid w:val="0012448A"/>
    <w:rsid w:val="00124989"/>
    <w:rsid w:val="00135503"/>
    <w:rsid w:val="00141CC4"/>
    <w:rsid w:val="00141D60"/>
    <w:rsid w:val="00145013"/>
    <w:rsid w:val="00145F6B"/>
    <w:rsid w:val="00146A39"/>
    <w:rsid w:val="00163D7C"/>
    <w:rsid w:val="0016798C"/>
    <w:rsid w:val="00171410"/>
    <w:rsid w:val="001A3801"/>
    <w:rsid w:val="001A4A59"/>
    <w:rsid w:val="001B0DB4"/>
    <w:rsid w:val="001B5A2F"/>
    <w:rsid w:val="001B5D71"/>
    <w:rsid w:val="001C0990"/>
    <w:rsid w:val="001E0529"/>
    <w:rsid w:val="001F131F"/>
    <w:rsid w:val="001F78C4"/>
    <w:rsid w:val="00216810"/>
    <w:rsid w:val="00222F9D"/>
    <w:rsid w:val="002811A3"/>
    <w:rsid w:val="00284DF5"/>
    <w:rsid w:val="002C5423"/>
    <w:rsid w:val="002C7B07"/>
    <w:rsid w:val="002D42BE"/>
    <w:rsid w:val="002E6FF2"/>
    <w:rsid w:val="002F73A3"/>
    <w:rsid w:val="00303E73"/>
    <w:rsid w:val="00307C21"/>
    <w:rsid w:val="003109B2"/>
    <w:rsid w:val="00386312"/>
    <w:rsid w:val="00387F7E"/>
    <w:rsid w:val="00395254"/>
    <w:rsid w:val="0039631F"/>
    <w:rsid w:val="003A34F8"/>
    <w:rsid w:val="003F3B68"/>
    <w:rsid w:val="00402D32"/>
    <w:rsid w:val="00413775"/>
    <w:rsid w:val="004165EE"/>
    <w:rsid w:val="00416807"/>
    <w:rsid w:val="00436FEA"/>
    <w:rsid w:val="00445AB8"/>
    <w:rsid w:val="004460EA"/>
    <w:rsid w:val="004D31A9"/>
    <w:rsid w:val="004E6757"/>
    <w:rsid w:val="00507A53"/>
    <w:rsid w:val="00524ECF"/>
    <w:rsid w:val="00566E00"/>
    <w:rsid w:val="005707ED"/>
    <w:rsid w:val="00572D07"/>
    <w:rsid w:val="00575F3B"/>
    <w:rsid w:val="005A5C64"/>
    <w:rsid w:val="005B475F"/>
    <w:rsid w:val="005C227B"/>
    <w:rsid w:val="005E12FC"/>
    <w:rsid w:val="005E2618"/>
    <w:rsid w:val="005E6910"/>
    <w:rsid w:val="00601AF1"/>
    <w:rsid w:val="006432B3"/>
    <w:rsid w:val="0064387C"/>
    <w:rsid w:val="006501C8"/>
    <w:rsid w:val="006931D7"/>
    <w:rsid w:val="00694C78"/>
    <w:rsid w:val="006965AC"/>
    <w:rsid w:val="006B3159"/>
    <w:rsid w:val="006B7563"/>
    <w:rsid w:val="006C4977"/>
    <w:rsid w:val="006E6E9F"/>
    <w:rsid w:val="006F1045"/>
    <w:rsid w:val="0071082B"/>
    <w:rsid w:val="0071131F"/>
    <w:rsid w:val="00720574"/>
    <w:rsid w:val="00737DE4"/>
    <w:rsid w:val="007421C8"/>
    <w:rsid w:val="00745957"/>
    <w:rsid w:val="007544F2"/>
    <w:rsid w:val="007B13E6"/>
    <w:rsid w:val="007B38C9"/>
    <w:rsid w:val="007B6971"/>
    <w:rsid w:val="007D3C5A"/>
    <w:rsid w:val="007E2185"/>
    <w:rsid w:val="007E4529"/>
    <w:rsid w:val="00830611"/>
    <w:rsid w:val="00856489"/>
    <w:rsid w:val="00872DC7"/>
    <w:rsid w:val="0087497A"/>
    <w:rsid w:val="008845BF"/>
    <w:rsid w:val="008C2931"/>
    <w:rsid w:val="008D31EF"/>
    <w:rsid w:val="008F5BCE"/>
    <w:rsid w:val="00912082"/>
    <w:rsid w:val="00915857"/>
    <w:rsid w:val="009279CB"/>
    <w:rsid w:val="00927C2E"/>
    <w:rsid w:val="00931919"/>
    <w:rsid w:val="00952DA5"/>
    <w:rsid w:val="00992226"/>
    <w:rsid w:val="00992DA1"/>
    <w:rsid w:val="00996DA9"/>
    <w:rsid w:val="009B3AB8"/>
    <w:rsid w:val="009C229A"/>
    <w:rsid w:val="009C2F30"/>
    <w:rsid w:val="009D117F"/>
    <w:rsid w:val="00A01254"/>
    <w:rsid w:val="00A23882"/>
    <w:rsid w:val="00A63E79"/>
    <w:rsid w:val="00A868AB"/>
    <w:rsid w:val="00AA1B3F"/>
    <w:rsid w:val="00AB171A"/>
    <w:rsid w:val="00AB7248"/>
    <w:rsid w:val="00AD6714"/>
    <w:rsid w:val="00B3786B"/>
    <w:rsid w:val="00B82FC6"/>
    <w:rsid w:val="00B8706E"/>
    <w:rsid w:val="00B962A6"/>
    <w:rsid w:val="00BA37BE"/>
    <w:rsid w:val="00BA5C96"/>
    <w:rsid w:val="00BB7972"/>
    <w:rsid w:val="00BF6D55"/>
    <w:rsid w:val="00C012E0"/>
    <w:rsid w:val="00C01E3C"/>
    <w:rsid w:val="00C63E78"/>
    <w:rsid w:val="00C746C3"/>
    <w:rsid w:val="00CA2EE4"/>
    <w:rsid w:val="00CD31EB"/>
    <w:rsid w:val="00CF545F"/>
    <w:rsid w:val="00CF6938"/>
    <w:rsid w:val="00D13CE8"/>
    <w:rsid w:val="00D33BE3"/>
    <w:rsid w:val="00D411E8"/>
    <w:rsid w:val="00D90CC9"/>
    <w:rsid w:val="00D91ACD"/>
    <w:rsid w:val="00D95C96"/>
    <w:rsid w:val="00DA30C4"/>
    <w:rsid w:val="00DB2577"/>
    <w:rsid w:val="00DC113F"/>
    <w:rsid w:val="00DC51AC"/>
    <w:rsid w:val="00DF08D0"/>
    <w:rsid w:val="00E029A2"/>
    <w:rsid w:val="00E11A03"/>
    <w:rsid w:val="00E12AB2"/>
    <w:rsid w:val="00E1466F"/>
    <w:rsid w:val="00E16D7D"/>
    <w:rsid w:val="00E61705"/>
    <w:rsid w:val="00E95A43"/>
    <w:rsid w:val="00EB15F5"/>
    <w:rsid w:val="00EB7AF7"/>
    <w:rsid w:val="00ED1195"/>
    <w:rsid w:val="00ED1AAD"/>
    <w:rsid w:val="00EE3BF7"/>
    <w:rsid w:val="00F102B4"/>
    <w:rsid w:val="00F1284A"/>
    <w:rsid w:val="00F22B66"/>
    <w:rsid w:val="00F2403C"/>
    <w:rsid w:val="00F7675F"/>
    <w:rsid w:val="00F91ACE"/>
    <w:rsid w:val="00F9686F"/>
    <w:rsid w:val="00FA1F3E"/>
    <w:rsid w:val="00FB331B"/>
    <w:rsid w:val="00FD7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7E5A4B"/>
  <w15:docId w15:val="{9D349631-C549-45EB-8A9F-47B230812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3109B2"/>
    <w:pPr>
      <w:outlineLvl w:val="0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27C2E"/>
    <w:pPr>
      <w:spacing w:before="120" w:after="240"/>
      <w:ind w:right="-1843"/>
      <w:outlineLvl w:val="1"/>
    </w:pPr>
    <w:rPr>
      <w:rFonts w:ascii="Arial" w:hAnsi="Arial" w:cs="Arial"/>
      <w:b/>
      <w:color w:val="0D406A"/>
      <w:w w:val="105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2E6FF2"/>
    <w:pPr>
      <w:spacing w:after="240"/>
    </w:pPr>
    <w:rPr>
      <w:rFonts w:ascii="Arial" w:hAnsi="Arial" w:cs="Arial"/>
    </w:rPr>
  </w:style>
  <w:style w:type="paragraph" w:styleId="Title">
    <w:name w:val="Title"/>
    <w:basedOn w:val="Normal"/>
    <w:uiPriority w:val="10"/>
    <w:qFormat/>
    <w:pPr>
      <w:ind w:left="1125" w:right="511" w:hanging="201"/>
    </w:pPr>
    <w:rPr>
      <w:b/>
      <w:bCs/>
      <w:sz w:val="30"/>
      <w:szCs w:val="3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B962A6"/>
    <w:pPr>
      <w:widowControl/>
      <w:autoSpaceDE/>
      <w:autoSpaceDN/>
    </w:pPr>
    <w:rPr>
      <w:rFonts w:ascii="Calibri" w:eastAsia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7B13E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B13E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B13E6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13E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13E6"/>
    <w:rPr>
      <w:rFonts w:ascii="Calibri" w:eastAsia="Calibri" w:hAnsi="Calibri" w:cs="Calibri"/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416807"/>
    <w:rPr>
      <w:color w:val="2B579A"/>
      <w:shd w:val="clear" w:color="auto" w:fill="E1DFDD"/>
    </w:rPr>
  </w:style>
  <w:style w:type="character" w:styleId="Hyperlink">
    <w:name w:val="Hyperlink"/>
    <w:basedOn w:val="DefaultParagraphFont"/>
    <w:uiPriority w:val="99"/>
    <w:unhideWhenUsed/>
    <w:rsid w:val="0039631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9631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07A5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7A53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507A5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7A53"/>
    <w:rPr>
      <w:rFonts w:ascii="Calibri" w:eastAsia="Calibri" w:hAnsi="Calibri" w:cs="Calibri"/>
    </w:rPr>
  </w:style>
  <w:style w:type="character" w:customStyle="1" w:styleId="Heading2Char">
    <w:name w:val="Heading 2 Char"/>
    <w:basedOn w:val="DefaultParagraphFont"/>
    <w:link w:val="Heading2"/>
    <w:uiPriority w:val="9"/>
    <w:rsid w:val="00927C2E"/>
    <w:rPr>
      <w:rFonts w:ascii="Arial" w:eastAsia="Calibri" w:hAnsi="Arial" w:cs="Arial"/>
      <w:b/>
      <w:color w:val="0D406A"/>
      <w:w w:val="105"/>
      <w:sz w:val="26"/>
      <w:szCs w:val="26"/>
    </w:rPr>
  </w:style>
  <w:style w:type="table" w:styleId="TableGrid">
    <w:name w:val="Table Grid"/>
    <w:basedOn w:val="TableNormal"/>
    <w:uiPriority w:val="39"/>
    <w:rsid w:val="005E26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Char">
    <w:name w:val="Body Text Char"/>
    <w:basedOn w:val="DefaultParagraphFont"/>
    <w:link w:val="BodyText"/>
    <w:uiPriority w:val="1"/>
    <w:rsid w:val="002E6FF2"/>
    <w:rPr>
      <w:rFonts w:ascii="Arial" w:eastAsia="Calibri" w:hAnsi="Arial" w:cs="Arial"/>
    </w:rPr>
  </w:style>
  <w:style w:type="character" w:styleId="Emphasis">
    <w:name w:val="Emphasis"/>
    <w:uiPriority w:val="20"/>
    <w:qFormat/>
    <w:rsid w:val="00413775"/>
    <w:rPr>
      <w:b/>
      <w:bCs/>
      <w:color w:val="DD3E26"/>
      <w:sz w:val="28"/>
      <w:szCs w:val="28"/>
    </w:rPr>
  </w:style>
  <w:style w:type="character" w:styleId="Strong">
    <w:name w:val="Strong"/>
    <w:uiPriority w:val="22"/>
    <w:qFormat/>
    <w:rsid w:val="000370B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3109B2"/>
    <w:rPr>
      <w:rFonts w:ascii="Arial" w:eastAsia="Calibri" w:hAnsi="Arial" w:cs="Arial"/>
      <w:b/>
      <w:color w:val="0D406A"/>
      <w:w w:val="105"/>
      <w:sz w:val="26"/>
      <w:szCs w:val="26"/>
    </w:rPr>
  </w:style>
  <w:style w:type="paragraph" w:styleId="BlockText">
    <w:name w:val="Block Text"/>
    <w:basedOn w:val="Normal"/>
    <w:link w:val="BlockTextChar"/>
    <w:uiPriority w:val="99"/>
    <w:unhideWhenUsed/>
    <w:rsid w:val="00F7675F"/>
    <w:pPr>
      <w:pBdr>
        <w:top w:val="single" w:sz="2" w:space="10" w:color="FF0000"/>
        <w:left w:val="single" w:sz="2" w:space="10" w:color="FF0000"/>
        <w:bottom w:val="single" w:sz="2" w:space="10" w:color="FF0000"/>
        <w:right w:val="single" w:sz="2" w:space="10" w:color="FF0000"/>
      </w:pBdr>
      <w:shd w:val="clear" w:color="auto" w:fill="FF0000"/>
      <w:spacing w:before="240" w:after="120" w:line="276" w:lineRule="auto"/>
      <w:ind w:left="1151" w:right="1151"/>
      <w:jc w:val="center"/>
    </w:pPr>
    <w:rPr>
      <w:rFonts w:asciiTheme="minorHAnsi" w:eastAsiaTheme="minorEastAsia" w:hAnsiTheme="minorHAnsi" w:cstheme="minorBidi"/>
      <w:b/>
      <w:iCs/>
      <w:color w:val="FFFFFF" w:themeColor="background1"/>
      <w:sz w:val="28"/>
    </w:rPr>
  </w:style>
  <w:style w:type="character" w:customStyle="1" w:styleId="BlockTextChar">
    <w:name w:val="Block Text Char"/>
    <w:basedOn w:val="DefaultParagraphFont"/>
    <w:link w:val="BlockText"/>
    <w:uiPriority w:val="99"/>
    <w:rsid w:val="00F7675F"/>
    <w:rPr>
      <w:rFonts w:eastAsiaTheme="minorEastAsia"/>
      <w:b/>
      <w:iCs/>
      <w:color w:val="FFFFFF" w:themeColor="background1"/>
      <w:sz w:val="28"/>
      <w:shd w:val="clear" w:color="auto" w:fill="FF0000"/>
    </w:rPr>
  </w:style>
  <w:style w:type="paragraph" w:customStyle="1" w:styleId="Box">
    <w:name w:val="Box"/>
    <w:basedOn w:val="BlockText"/>
    <w:link w:val="BoxChar"/>
    <w:qFormat/>
    <w:rsid w:val="00222F9D"/>
    <w:pPr>
      <w:shd w:val="clear" w:color="auto" w:fill="auto"/>
      <w:ind w:left="0" w:right="0"/>
    </w:pPr>
    <w:rPr>
      <w:color w:val="000000" w:themeColor="text1"/>
      <w:sz w:val="24"/>
    </w:rPr>
  </w:style>
  <w:style w:type="character" w:customStyle="1" w:styleId="BoxChar">
    <w:name w:val="Box Char"/>
    <w:basedOn w:val="BlockTextChar"/>
    <w:link w:val="Box"/>
    <w:rsid w:val="00222F9D"/>
    <w:rPr>
      <w:rFonts w:eastAsiaTheme="minorEastAsia"/>
      <w:b/>
      <w:iCs/>
      <w:color w:val="000000" w:themeColor="text1"/>
      <w:sz w:val="24"/>
      <w:shd w:val="clear" w:color="auto" w:fill="FF0000"/>
    </w:rPr>
  </w:style>
  <w:style w:type="character" w:styleId="IntenseEmphasis">
    <w:name w:val="Intense Emphasis"/>
    <w:uiPriority w:val="21"/>
    <w:qFormat/>
    <w:rsid w:val="00006808"/>
    <w:rPr>
      <w:b/>
      <w:bCs/>
      <w:color w:val="DD3E26"/>
    </w:rPr>
  </w:style>
  <w:style w:type="paragraph" w:styleId="ListBullet2">
    <w:name w:val="List Bullet 2"/>
    <w:basedOn w:val="Normal"/>
    <w:uiPriority w:val="99"/>
    <w:semiHidden/>
    <w:unhideWhenUsed/>
    <w:rsid w:val="00737DE4"/>
    <w:pPr>
      <w:numPr>
        <w:numId w:val="4"/>
      </w:numPr>
      <w:tabs>
        <w:tab w:val="clear" w:pos="643"/>
      </w:tabs>
      <w:ind w:left="0" w:firstLine="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ncsr.gov.au/privacy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ncsr.gov.au/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health.gov.au/nbcsp" TargetMode="External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16" ma:contentTypeDescription="Create a new document." ma:contentTypeScope="" ma:versionID="984849a503a8cd2ce6f4e91a3784ae5b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ae0cb7a24db934c396cccf5d2ecf7a62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be0a4df-6dc9-46b1-8489-d0d86a4f3c78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1FCF1DD-77A9-4E86-911C-820DFF0325F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D69EFB4-84EF-4F9C-9D7B-EA47A93CD83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CD38431-227C-47FB-B3E4-97242B1875D0}">
  <ds:schemaRefs>
    <ds:schemaRef ds:uri="http://schemas.microsoft.com/office/2006/metadata/properties"/>
    <ds:schemaRef ds:uri="http://schemas.microsoft.com/office/infopath/2007/PartnerControls"/>
    <ds:schemaRef ds:uri="29d96d0e-e133-4b47-83df-43adca3dbbf0"/>
    <ds:schemaRef ds:uri="b43c2291-e1b6-47ff-a130-ab60a193957d"/>
  </ds:schemaRefs>
</ds:datastoreItem>
</file>

<file path=customXml/itemProps4.xml><?xml version="1.0" encoding="utf-8"?>
<ds:datastoreItem xmlns:ds="http://schemas.openxmlformats.org/officeDocument/2006/customXml" ds:itemID="{35A3B20F-A63D-440B-8432-64F1D0BE52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248</Words>
  <Characters>1419</Characters>
  <Application>Microsoft Office Word</Application>
  <DocSecurity>0</DocSecurity>
  <Lines>11</Lines>
  <Paragraphs>3</Paragraphs>
  <ScaleCrop>false</ScaleCrop>
  <Company/>
  <LinksUpToDate>false</LinksUpToDate>
  <CharactersWithSpaces>1664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Bowel Cancer Screening Program - Zaproszenie do badań przesiewowych - w wieku 73 lat</dc:title>
  <dc:creator>Department of Health, Disability and Ageing, Australian Government</dc:creator>
  <cp:keywords>DAGjjFOlV-s,BAFFfzaAPqQ,0</cp:keywords>
  <cp:lastModifiedBy>MASCHKE, Elvia</cp:lastModifiedBy>
  <cp:revision>2</cp:revision>
  <dcterms:created xsi:type="dcterms:W3CDTF">2026-05-27T03:06:00Z</dcterms:created>
  <dcterms:modified xsi:type="dcterms:W3CDTF">2026-05-27T03:06:00Z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#ff0000,12,Aptos</vt:lpwstr>
  </property>
  <property fmtid="{D5CDD505-2E9C-101B-9397-08002B2CF9AE}" pid="3" name="ClassificationContentMarkingFooterShapeIds">
    <vt:lpwstr>465bf5d1,b2d58b4,3a5faffd</vt:lpwstr>
  </property>
  <property fmtid="{D5CDD505-2E9C-101B-9397-08002B2CF9AE}" pid="4" name="ClassificationContentMarkingFooterText">
    <vt:lpwstr>OFFICIAL</vt:lpwstr>
  </property>
  <property fmtid="{D5CDD505-2E9C-101B-9397-08002B2CF9AE}" pid="5" name="ClassificationContentMarkingHeaderFontProps">
    <vt:lpwstr>#ff0000,12,Aptos</vt:lpwstr>
  </property>
  <property fmtid="{D5CDD505-2E9C-101B-9397-08002B2CF9AE}" pid="6" name="ClassificationContentMarkingHeaderShapeIds">
    <vt:lpwstr>40dc7493,b2090a8,251e963</vt:lpwstr>
  </property>
  <property fmtid="{D5CDD505-2E9C-101B-9397-08002B2CF9AE}" pid="7" name="ClassificationContentMarkingHeaderText">
    <vt:lpwstr>OFFICIAL</vt:lpwstr>
  </property>
  <property fmtid="{D5CDD505-2E9C-101B-9397-08002B2CF9AE}" pid="8" name="ContentTypeId">
    <vt:lpwstr>0x01010036AB85DA16D2574DB76868267F841C32</vt:lpwstr>
  </property>
  <property fmtid="{D5CDD505-2E9C-101B-9397-08002B2CF9AE}" pid="9" name="Created">
    <vt:filetime>2025-04-04T00:00:00Z</vt:filetime>
  </property>
  <property fmtid="{D5CDD505-2E9C-101B-9397-08002B2CF9AE}" pid="10" name="Creator">
    <vt:lpwstr>Canva</vt:lpwstr>
  </property>
  <property fmtid="{D5CDD505-2E9C-101B-9397-08002B2CF9AE}" pid="11" name="LastSaved">
    <vt:filetime>2025-04-04T00:00:00Z</vt:filetime>
  </property>
  <property fmtid="{D5CDD505-2E9C-101B-9397-08002B2CF9AE}" pid="12" name="MediaServiceImageTags">
    <vt:lpwstr/>
  </property>
  <property fmtid="{D5CDD505-2E9C-101B-9397-08002B2CF9AE}" pid="13" name="MSIP_Label_7cd3e8b9-ffed-43a8-b7f4-cc2fa0382d36_ActionId">
    <vt:lpwstr>fea122c2-c635-4d08-a1f7-a6fee2d11ef0</vt:lpwstr>
  </property>
  <property fmtid="{D5CDD505-2E9C-101B-9397-08002B2CF9AE}" pid="14" name="MSIP_Label_7cd3e8b9-ffed-43a8-b7f4-cc2fa0382d36_ContentBits">
    <vt:lpwstr>3</vt:lpwstr>
  </property>
  <property fmtid="{D5CDD505-2E9C-101B-9397-08002B2CF9AE}" pid="15" name="MSIP_Label_7cd3e8b9-ffed-43a8-b7f4-cc2fa0382d36_Enabled">
    <vt:lpwstr>true</vt:lpwstr>
  </property>
  <property fmtid="{D5CDD505-2E9C-101B-9397-08002B2CF9AE}" pid="16" name="MSIP_Label_7cd3e8b9-ffed-43a8-b7f4-cc2fa0382d36_Method">
    <vt:lpwstr>Privileged</vt:lpwstr>
  </property>
  <property fmtid="{D5CDD505-2E9C-101B-9397-08002B2CF9AE}" pid="17" name="MSIP_Label_7cd3e8b9-ffed-43a8-b7f4-cc2fa0382d36_Name">
    <vt:lpwstr>O</vt:lpwstr>
  </property>
  <property fmtid="{D5CDD505-2E9C-101B-9397-08002B2CF9AE}" pid="18" name="MSIP_Label_7cd3e8b9-ffed-43a8-b7f4-cc2fa0382d36_SetDate">
    <vt:lpwstr>2025-12-11T06:03:08Z</vt:lpwstr>
  </property>
  <property fmtid="{D5CDD505-2E9C-101B-9397-08002B2CF9AE}" pid="19" name="MSIP_Label_7cd3e8b9-ffed-43a8-b7f4-cc2fa0382d36_SiteId">
    <vt:lpwstr>34a3929c-73cf-4954-abfe-147dc3517892</vt:lpwstr>
  </property>
  <property fmtid="{D5CDD505-2E9C-101B-9397-08002B2CF9AE}" pid="20" name="MSIP_Label_7cd3e8b9-ffed-43a8-b7f4-cc2fa0382d36_Tag">
    <vt:lpwstr>10, 0, 1, 1</vt:lpwstr>
  </property>
  <property fmtid="{D5CDD505-2E9C-101B-9397-08002B2CF9AE}" pid="21" name="Producer">
    <vt:lpwstr>Canva</vt:lpwstr>
  </property>
</Properties>
</file>