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EE8CD" w14:textId="77777777" w:rsidR="001D7965" w:rsidRPr="007F4F70" w:rsidRDefault="00000000" w:rsidP="00394E86">
      <w:pPr>
        <w:pStyle w:val="BodyText"/>
      </w:pPr>
      <w:r w:rsidRPr="00A45870">
        <w:rPr>
          <w:noProof/>
          <w:lang w:eastAsia="en-AU"/>
        </w:rPr>
        <w:drawing>
          <wp:inline distT="0" distB="0" distL="0" distR="0" wp14:anchorId="2031A9BA" wp14:editId="436FCA3B">
            <wp:extent cx="3733800" cy="780288"/>
            <wp:effectExtent l="0" t="0" r="0" b="1270"/>
            <wp:docPr id="1" name="Picture 1" descr="Stemma del Governo australiano e logo del Programma nazionale di screening per il cancro intestinal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temma del Governo australiano e logo del Programma nazionale di screening per il cancro intestinal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5F6F0" w14:textId="558AF011" w:rsidR="00CD3801" w:rsidRPr="00B93F09" w:rsidRDefault="00000000" w:rsidP="006154A9">
      <w:pPr>
        <w:spacing w:before="120"/>
        <w:rPr>
          <w:rStyle w:val="IntenseEmphasis"/>
          <w:lang w:val="it-IT"/>
        </w:rPr>
      </w:pPr>
      <w:r>
        <w:rPr>
          <w:rStyle w:val="IntenseEmphasis"/>
          <w:lang w:val="it"/>
        </w:rPr>
        <w:t>C011 – 7/2025 – Italian | Italiano – M</w:t>
      </w:r>
      <w:r w:rsidR="00B93F09">
        <w:rPr>
          <w:rStyle w:val="IntenseEmphasis"/>
          <w:lang w:val="it"/>
        </w:rPr>
        <w:t>odello di lettera</w:t>
      </w:r>
    </w:p>
    <w:p w14:paraId="5C5F0F68" w14:textId="77777777" w:rsidR="005D6BEE" w:rsidRPr="00B93F09" w:rsidRDefault="00000000" w:rsidP="005D6BEE">
      <w:pPr>
        <w:pStyle w:val="BlockText"/>
        <w:shd w:val="clear" w:color="auto" w:fill="DD3E26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"/>
        </w:rPr>
        <w:t>Esegua il test e lo rispedisca il prima possibile</w:t>
      </w:r>
    </w:p>
    <w:p w14:paraId="45DEE7CA" w14:textId="1C1E5C7C" w:rsidR="001D7965" w:rsidRPr="00B93F09" w:rsidRDefault="00000000" w:rsidP="00B93F09">
      <w:pPr>
        <w:pStyle w:val="Heading1"/>
        <w:spacing w:after="120"/>
        <w:rPr>
          <w:lang w:val="it-IT"/>
        </w:rPr>
      </w:pPr>
      <w:r w:rsidRPr="00C74104">
        <w:rPr>
          <w:lang w:val="it"/>
        </w:rPr>
        <w:t>Gentile &lt;</w:t>
      </w:r>
      <w:r w:rsidR="00D4745E">
        <w:rPr>
          <w:lang w:val="it"/>
        </w:rPr>
        <w:t>nome</w:t>
      </w:r>
      <w:r w:rsidRPr="00C74104">
        <w:rPr>
          <w:lang w:val="it"/>
        </w:rPr>
        <w:t xml:space="preserve">&gt;, questo è un </w:t>
      </w:r>
      <w:r w:rsidR="00FF0857" w:rsidRPr="006A4899">
        <w:rPr>
          <w:color w:val="DD3E26"/>
          <w:lang w:val="it"/>
        </w:rPr>
        <w:t>promemoria</w:t>
      </w:r>
      <w:r w:rsidRPr="00C74104">
        <w:rPr>
          <w:lang w:val="it"/>
        </w:rPr>
        <w:t xml:space="preserve"> per il test di screening </w:t>
      </w:r>
      <w:r w:rsidR="00EB2AF5">
        <w:rPr>
          <w:lang w:val="it"/>
        </w:rPr>
        <w:br/>
      </w:r>
      <w:r w:rsidRPr="00C74104">
        <w:rPr>
          <w:lang w:val="it"/>
        </w:rPr>
        <w:t>intestinale gratuito.</w:t>
      </w:r>
    </w:p>
    <w:p w14:paraId="136F1683" w14:textId="77777777" w:rsidR="00BD745B" w:rsidRPr="00B93F09" w:rsidRDefault="00000000" w:rsidP="00B93F09">
      <w:pPr>
        <w:pStyle w:val="BodyText"/>
        <w:spacing w:after="120"/>
        <w:rPr>
          <w:lang w:val="it-IT"/>
        </w:rPr>
      </w:pPr>
      <w:r w:rsidRPr="00394E86">
        <w:rPr>
          <w:lang w:val="it"/>
        </w:rPr>
        <w:t>Se ha raccolto e rispedito i campioni di recente, può ignorare questa lettera.</w:t>
      </w:r>
    </w:p>
    <w:p w14:paraId="27BF692C" w14:textId="07C27C1C" w:rsidR="00BD745B" w:rsidRPr="00EB2AF5" w:rsidRDefault="00000000" w:rsidP="00EB2AF5">
      <w:pPr>
        <w:pStyle w:val="BodyText"/>
        <w:spacing w:after="120"/>
        <w:ind w:right="-288"/>
        <w:rPr>
          <w:spacing w:val="-4"/>
          <w:lang w:val="it-IT"/>
        </w:rPr>
      </w:pPr>
      <w:r w:rsidRPr="00EB2AF5">
        <w:rPr>
          <w:spacing w:val="-4"/>
          <w:lang w:val="it"/>
        </w:rPr>
        <w:t xml:space="preserve">Se ha perso il kit o gliene serve uno nuovo, lo richieda gratuitamente su </w:t>
      </w:r>
      <w:hyperlink r:id="rId11" w:history="1">
        <w:r w:rsidR="00BD745B" w:rsidRPr="00EB2AF5">
          <w:rPr>
            <w:rStyle w:val="Hyperlink"/>
            <w:spacing w:val="-4"/>
            <w:lang w:val="it"/>
          </w:rPr>
          <w:t>www.ncsr.gov.au/boweltest</w:t>
        </w:r>
      </w:hyperlink>
      <w:r w:rsidRPr="00EB2AF5">
        <w:rPr>
          <w:spacing w:val="-4"/>
          <w:lang w:val="it"/>
        </w:rPr>
        <w:t xml:space="preserve"> </w:t>
      </w:r>
      <w:r w:rsidR="00EB2AF5">
        <w:rPr>
          <w:spacing w:val="-4"/>
          <w:lang w:val="it"/>
        </w:rPr>
        <w:br/>
      </w:r>
      <w:r w:rsidRPr="00EB2AF5">
        <w:rPr>
          <w:spacing w:val="-4"/>
          <w:lang w:val="it"/>
        </w:rPr>
        <w:t>o ci chiami al numero 1800 627 701.</w:t>
      </w:r>
    </w:p>
    <w:p w14:paraId="75327EB2" w14:textId="35508411" w:rsidR="001D7965" w:rsidRPr="00B93F09" w:rsidRDefault="00000000" w:rsidP="00B93F09">
      <w:pPr>
        <w:pStyle w:val="Heading1"/>
        <w:spacing w:after="120"/>
        <w:rPr>
          <w:w w:val="100"/>
          <w:lang w:val="it-IT"/>
        </w:rPr>
      </w:pPr>
      <w:r w:rsidRPr="00380E6B">
        <w:rPr>
          <w:w w:val="100"/>
          <w:lang w:val="it"/>
        </w:rPr>
        <w:t xml:space="preserve">Si unisca a milioni di australiani che fanno il test di screening intestinale </w:t>
      </w:r>
      <w:r w:rsidR="00EB2AF5">
        <w:rPr>
          <w:w w:val="100"/>
          <w:lang w:val="it"/>
        </w:rPr>
        <w:br/>
      </w:r>
      <w:r w:rsidRPr="00380E6B">
        <w:rPr>
          <w:w w:val="100"/>
          <w:lang w:val="it"/>
        </w:rPr>
        <w:t>ogni 2 anni</w:t>
      </w:r>
    </w:p>
    <w:p w14:paraId="2D3357F8" w14:textId="77777777" w:rsidR="001D7965" w:rsidRPr="00B93F09" w:rsidRDefault="00000000" w:rsidP="00A349D7">
      <w:pPr>
        <w:pStyle w:val="BodyText"/>
        <w:numPr>
          <w:ilvl w:val="0"/>
          <w:numId w:val="1"/>
        </w:numPr>
        <w:spacing w:after="0"/>
        <w:ind w:left="357" w:hanging="357"/>
        <w:rPr>
          <w:lang w:val="it-IT"/>
        </w:rPr>
      </w:pPr>
      <w:r w:rsidRPr="007F4F70">
        <w:rPr>
          <w:lang w:val="it"/>
        </w:rPr>
        <w:t>Il cancro all’intestino miete più vittime del cancro al seno, alla pelle o alla prostata, e l’età è il principale fattore di rischio.</w:t>
      </w:r>
    </w:p>
    <w:p w14:paraId="25C28EC0" w14:textId="77777777" w:rsidR="00886491" w:rsidRPr="00B93F09" w:rsidRDefault="00000000" w:rsidP="00A349D7">
      <w:pPr>
        <w:pStyle w:val="BodyText"/>
        <w:numPr>
          <w:ilvl w:val="0"/>
          <w:numId w:val="1"/>
        </w:numPr>
        <w:spacing w:after="0"/>
        <w:ind w:left="357" w:hanging="357"/>
        <w:rPr>
          <w:lang w:val="it-IT"/>
        </w:rPr>
      </w:pPr>
      <w:r w:rsidRPr="00547D21">
        <w:rPr>
          <w:lang w:val="it"/>
        </w:rPr>
        <w:t xml:space="preserve">Può svilupparsi senza sintomi o senza una storia familiare di cancro all’intestino, quindi è importante fare il test anche se ci si sente in forma e in salute. </w:t>
      </w:r>
    </w:p>
    <w:p w14:paraId="33EB246E" w14:textId="1DB1E392" w:rsidR="001D7965" w:rsidRPr="00B93F09" w:rsidRDefault="00000000" w:rsidP="00A349D7">
      <w:pPr>
        <w:pStyle w:val="BodyText"/>
        <w:numPr>
          <w:ilvl w:val="0"/>
          <w:numId w:val="1"/>
        </w:numPr>
        <w:ind w:left="357" w:hanging="357"/>
        <w:rPr>
          <w:w w:val="100"/>
          <w:lang w:val="it-IT"/>
        </w:rPr>
      </w:pPr>
      <w:r w:rsidRPr="007F4F70">
        <w:rPr>
          <w:lang w:val="it"/>
        </w:rPr>
        <w:t xml:space="preserve">Se diagnosticato nella fase iniziale, il cancro all’intestino può essere curato in oltre il 90% </w:t>
      </w:r>
      <w:r w:rsidR="00280537">
        <w:rPr>
          <w:lang w:val="it"/>
        </w:rPr>
        <w:br/>
      </w:r>
      <w:r w:rsidRPr="007F4F70">
        <w:rPr>
          <w:lang w:val="it"/>
        </w:rPr>
        <w:t>dei casi.</w:t>
      </w:r>
    </w:p>
    <w:p w14:paraId="5EE17124" w14:textId="77777777" w:rsidR="003457EB" w:rsidRPr="00B93F09" w:rsidRDefault="00000000" w:rsidP="003457EB">
      <w:pPr>
        <w:pStyle w:val="Box"/>
        <w:rPr>
          <w:rStyle w:val="Strong"/>
          <w:rFonts w:ascii="Arial" w:hAnsi="Arial" w:cs="Arial"/>
          <w:b/>
          <w:bCs/>
          <w:sz w:val="22"/>
          <w:szCs w:val="18"/>
          <w:lang w:val="it-IT"/>
        </w:rPr>
      </w:pPr>
      <w:r w:rsidRPr="00547D21">
        <w:rPr>
          <w:rStyle w:val="Strong"/>
          <w:rFonts w:ascii="Arial" w:hAnsi="Arial" w:cs="Arial"/>
          <w:b/>
          <w:bCs/>
          <w:sz w:val="22"/>
          <w:szCs w:val="18"/>
          <w:lang w:val="it"/>
        </w:rPr>
        <w:t>Il test è rapido, pulito e facile da eseguire</w:t>
      </w:r>
    </w:p>
    <w:p w14:paraId="09BE6279" w14:textId="77777777" w:rsidR="00547D21" w:rsidRPr="00B93F09" w:rsidRDefault="00000000" w:rsidP="00547D21">
      <w:pPr>
        <w:pStyle w:val="Box"/>
        <w:rPr>
          <w:lang w:val="it-IT"/>
        </w:rPr>
      </w:pPr>
      <w:r w:rsidRPr="009253DA">
        <w:rPr>
          <w:rStyle w:val="Strong"/>
          <w:rFonts w:ascii="Arial" w:hAnsi="Arial" w:cs="Arial"/>
          <w:b/>
          <w:bCs/>
          <w:sz w:val="22"/>
          <w:szCs w:val="18"/>
          <w:lang w:val="it"/>
        </w:rPr>
        <w:t>Il kit contiene tutto il necessario, comprese le istruzioni dettagliate.</w:t>
      </w:r>
    </w:p>
    <w:p w14:paraId="67D4811D" w14:textId="77777777" w:rsidR="00547D21" w:rsidRDefault="00000000" w:rsidP="00547D21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072FACB9" wp14:editId="7A4F2F89">
            <wp:extent cx="5772151" cy="1114425"/>
            <wp:effectExtent l="0" t="0" r="0" b="0"/>
            <wp:docPr id="2098500303" name="Picture 1" descr="Quattro passaggi per la raccolta:&#10;Passaggio 1: Raccolga 2 piccoli campioni da 2 feci diverse.&#10;Passaggio 2: Conservi i campioni in un luogo fresco. Non li congeli.&#10;Passaggio 3: Ci spedisca i campioni.&#10;Passaggio 4: Scansioni questo codice QR per vedere un video su come eseguire il t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Quattro passaggi per la raccolta:&#10;Passaggio 1: Raccolga 2 piccoli campioni da 2 feci diverse.&#10;Passaggio 2: Conservi i campioni in un luogo fresco. Non li congeli.&#10;Passaggio 3: Ci spedisca i campioni.&#10;Passaggio 4: Scansioni questo codice QR per vedere un video su come eseguire il test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A2879" w14:textId="77777777" w:rsidR="003457EB" w:rsidRPr="00524ECF" w:rsidRDefault="00000000" w:rsidP="00547D21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24BE0270" wp14:editId="0FBE9C67">
                <wp:extent cx="6340415" cy="647700"/>
                <wp:effectExtent l="0" t="0" r="381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041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53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13"/>
                              <w:gridCol w:w="2740"/>
                              <w:gridCol w:w="1897"/>
                              <w:gridCol w:w="2850"/>
                            </w:tblGrid>
                            <w:tr w:rsidR="00EB2AF5" w:rsidRPr="00AE025D" w14:paraId="1DAA019E" w14:textId="77777777" w:rsidTr="00EB2AF5">
                              <w:tc>
                                <w:tcPr>
                                  <w:tcW w:w="1180" w:type="pct"/>
                                </w:tcPr>
                                <w:p w14:paraId="0870630A" w14:textId="77777777" w:rsidR="00547D21" w:rsidRPr="00B93F09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lang w:val="it-IT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t>Raccolga 2 piccoli campioni da 2 feci diverse.</w:t>
                                  </w:r>
                                </w:p>
                              </w:tc>
                              <w:tc>
                                <w:tcPr>
                                  <w:tcW w:w="1398" w:type="pct"/>
                                </w:tcPr>
                                <w:p w14:paraId="5A94314D" w14:textId="0CEBFF8E" w:rsidR="00547D21" w:rsidRPr="004165EE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t xml:space="preserve">Conservi i campioni </w:t>
                                  </w:r>
                                  <w:r w:rsidR="00EB2AF5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br/>
                                  </w: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t xml:space="preserve">in un luogo fresco. </w:t>
                                  </w:r>
                                  <w:r w:rsidR="00EB2AF5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br/>
                                  </w: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t>Non li congeli.</w:t>
                                  </w:r>
                                </w:p>
                              </w:tc>
                              <w:tc>
                                <w:tcPr>
                                  <w:tcW w:w="968" w:type="pct"/>
                                </w:tcPr>
                                <w:p w14:paraId="0234396F" w14:textId="77777777" w:rsidR="00547D21" w:rsidRPr="004165EE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t>Ci spedisca i campioni.</w:t>
                                  </w:r>
                                </w:p>
                              </w:tc>
                              <w:tc>
                                <w:tcPr>
                                  <w:tcW w:w="1454" w:type="pct"/>
                                </w:tcPr>
                                <w:p w14:paraId="288BFE5D" w14:textId="1D953E5B" w:rsidR="00547D21" w:rsidRPr="00B93F09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lang w:val="it-IT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t xml:space="preserve">Scansioni questo codice </w:t>
                                  </w:r>
                                  <w:r w:rsidR="00EB2AF5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br/>
                                  </w: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t xml:space="preserve">QR per vedere un video </w:t>
                                  </w:r>
                                  <w:r w:rsidR="00EB2AF5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br/>
                                  </w: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t>su come eseguire il test.</w:t>
                                  </w:r>
                                </w:p>
                              </w:tc>
                            </w:tr>
                          </w:tbl>
                          <w:p w14:paraId="1E0CCDFC" w14:textId="77777777" w:rsidR="00547D21" w:rsidRPr="00B93F09" w:rsidRDefault="00547D21" w:rsidP="00547D21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24BE02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99.2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" stroked="f">
                <v:textbox>
                  <w:txbxContent>
                    <w:tbl>
                      <w:tblPr>
                        <w:tblStyle w:val="TableGrid"/>
                        <w:tblW w:w="5053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13"/>
                        <w:gridCol w:w="2740"/>
                        <w:gridCol w:w="1897"/>
                        <w:gridCol w:w="2850"/>
                      </w:tblGrid>
                      <w:tr w:rsidR="00EB2AF5" w:rsidRPr="00AE025D" w14:paraId="1DAA019E" w14:textId="77777777" w:rsidTr="00EB2AF5">
                        <w:tc>
                          <w:tcPr>
                            <w:tcW w:w="1180" w:type="pct"/>
                          </w:tcPr>
                          <w:p w14:paraId="0870630A" w14:textId="77777777" w:rsidR="00547D21" w:rsidRPr="00B93F09" w:rsidRDefault="00000000" w:rsidP="004165EE">
                            <w:pPr>
                              <w:rPr>
                                <w:rFonts w:asciiTheme="minorBidi" w:hAnsiTheme="minorBidi" w:cstheme="minorBidi"/>
                                <w:lang w:val="it-IT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t>Raccolga 2 piccoli campioni da 2 feci diverse.</w:t>
                            </w:r>
                          </w:p>
                        </w:tc>
                        <w:tc>
                          <w:tcPr>
                            <w:tcW w:w="1398" w:type="pct"/>
                          </w:tcPr>
                          <w:p w14:paraId="5A94314D" w14:textId="0CEBFF8E" w:rsidR="00547D21" w:rsidRPr="004165EE" w:rsidRDefault="00000000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t xml:space="preserve">Conservi i campioni </w:t>
                            </w:r>
                            <w:r w:rsidR="00EB2AF5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br/>
                            </w:r>
                            <w:r w:rsidRPr="004165EE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t xml:space="preserve">in un luogo fresco. </w:t>
                            </w:r>
                            <w:r w:rsidR="00EB2AF5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br/>
                            </w:r>
                            <w:r w:rsidRPr="004165EE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t>Non li congeli.</w:t>
                            </w:r>
                          </w:p>
                        </w:tc>
                        <w:tc>
                          <w:tcPr>
                            <w:tcW w:w="968" w:type="pct"/>
                          </w:tcPr>
                          <w:p w14:paraId="0234396F" w14:textId="77777777" w:rsidR="00547D21" w:rsidRPr="004165EE" w:rsidRDefault="00000000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t>Ci spedisca i campioni.</w:t>
                            </w:r>
                          </w:p>
                        </w:tc>
                        <w:tc>
                          <w:tcPr>
                            <w:tcW w:w="1454" w:type="pct"/>
                          </w:tcPr>
                          <w:p w14:paraId="288BFE5D" w14:textId="1D953E5B" w:rsidR="00547D21" w:rsidRPr="00B93F09" w:rsidRDefault="00000000" w:rsidP="004165EE">
                            <w:pPr>
                              <w:rPr>
                                <w:rFonts w:asciiTheme="minorBidi" w:hAnsiTheme="minorBidi" w:cstheme="minorBidi"/>
                                <w:lang w:val="it-IT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t xml:space="preserve">Scansioni questo codice </w:t>
                            </w:r>
                            <w:r w:rsidR="00EB2AF5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br/>
                            </w:r>
                            <w:r w:rsidRPr="004165EE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t xml:space="preserve">QR per vedere un video </w:t>
                            </w:r>
                            <w:r w:rsidR="00EB2AF5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br/>
                            </w:r>
                            <w:r w:rsidRPr="004165EE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t>su come eseguire il test.</w:t>
                            </w:r>
                          </w:p>
                        </w:tc>
                      </w:tr>
                    </w:tbl>
                    <w:p w14:paraId="1E0CCDFC" w14:textId="77777777" w:rsidR="00547D21" w:rsidRPr="00B93F09" w:rsidRDefault="00547D21" w:rsidP="00547D21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99F9C39" w14:textId="77777777" w:rsidR="002650BB" w:rsidRPr="00B93F09" w:rsidRDefault="00000000" w:rsidP="00EB2AF5">
      <w:pPr>
        <w:pStyle w:val="BodyText"/>
        <w:spacing w:before="240"/>
        <w:ind w:right="-198"/>
        <w:rPr>
          <w:lang w:val="it-IT"/>
        </w:rPr>
      </w:pPr>
      <w:r w:rsidRPr="00F1284A">
        <w:rPr>
          <w:lang w:val="it"/>
        </w:rPr>
        <w:t>Il risultato sarà comunicato per iscritto a Lei e al Suo medico 4 settimane dopo l’invio dei campioni.</w:t>
      </w:r>
    </w:p>
    <w:p w14:paraId="6B39109E" w14:textId="29A009EC" w:rsidR="00547D21" w:rsidRPr="00B93F09" w:rsidRDefault="00000000" w:rsidP="00547D21">
      <w:pPr>
        <w:pStyle w:val="BodyText"/>
        <w:jc w:val="center"/>
        <w:rPr>
          <w:rStyle w:val="Strong"/>
          <w:lang w:val="it-IT"/>
        </w:rPr>
      </w:pPr>
      <w:r w:rsidRPr="001F25B2">
        <w:rPr>
          <w:rStyle w:val="Strong"/>
          <w:lang w:val="it"/>
        </w:rPr>
        <w:t xml:space="preserve">Non dimentichi di fare il test: attacchi questa lettera al frigorifero e lasci il </w:t>
      </w:r>
      <w:r w:rsidR="00EB2AF5">
        <w:rPr>
          <w:rStyle w:val="Strong"/>
          <w:lang w:val="it"/>
        </w:rPr>
        <w:br/>
      </w:r>
      <w:r w:rsidRPr="001F25B2">
        <w:rPr>
          <w:rStyle w:val="Strong"/>
          <w:lang w:val="it"/>
        </w:rPr>
        <w:t>kit vicino al bagno</w:t>
      </w:r>
    </w:p>
    <w:p w14:paraId="073F7C68" w14:textId="77777777" w:rsidR="00547D21" w:rsidRPr="00B93F09" w:rsidRDefault="00000000" w:rsidP="00547D21">
      <w:pPr>
        <w:pStyle w:val="BodyText"/>
        <w:spacing w:after="120"/>
        <w:rPr>
          <w:b/>
          <w:bCs w:val="0"/>
          <w:lang w:val="it-IT"/>
        </w:rPr>
      </w:pPr>
      <w:r w:rsidRPr="006501C8">
        <w:rPr>
          <w:b/>
          <w:bCs w:val="0"/>
          <w:noProof/>
        </w:rPr>
        <w:drawing>
          <wp:anchor distT="0" distB="0" distL="114300" distR="114300" simplePos="0" relativeHeight="251658240" behindDoc="0" locked="0" layoutInCell="1" allowOverlap="1" wp14:anchorId="73FD3960" wp14:editId="48944F11">
            <wp:simplePos x="0" y="0"/>
            <wp:positionH relativeFrom="margin">
              <wp:posOffset>0</wp:posOffset>
            </wp:positionH>
            <wp:positionV relativeFrom="paragraph">
              <wp:posOffset>19685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lang w:val="it"/>
        </w:rPr>
        <w:t>Per ulteriori informazioni sullo screening del cancro intestinale</w:t>
      </w:r>
    </w:p>
    <w:p w14:paraId="299450C3" w14:textId="6395F9BA" w:rsidR="00547D21" w:rsidRPr="00B93F09" w:rsidRDefault="00000000" w:rsidP="00547D21">
      <w:pPr>
        <w:spacing w:after="120"/>
        <w:rPr>
          <w:rFonts w:ascii="Arial" w:hAnsi="Arial" w:cs="Arial"/>
          <w:lang w:val="it-IT"/>
        </w:rPr>
      </w:pPr>
      <w:r w:rsidRPr="00720574">
        <w:rPr>
          <w:rFonts w:ascii="Arial" w:hAnsi="Arial" w:cs="Arial"/>
          <w:lang w:val="it"/>
        </w:rPr>
        <w:t xml:space="preserve">Scansioni questo codice QR per accedere a </w:t>
      </w:r>
      <w:hyperlink r:id="rId14" w:history="1">
        <w:r w:rsidR="00547D21" w:rsidRPr="005075D8">
          <w:rPr>
            <w:rStyle w:val="Hyperlink"/>
            <w:rFonts w:ascii="Arial" w:hAnsi="Arial" w:cs="Arial"/>
            <w:lang w:val="it"/>
          </w:rPr>
          <w:t>www.health.gov.au/nbcsp</w:t>
        </w:r>
      </w:hyperlink>
    </w:p>
    <w:p w14:paraId="39EB1E69" w14:textId="558428C9" w:rsidR="00547D21" w:rsidRPr="00B93F09" w:rsidRDefault="00000000" w:rsidP="00547D21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 xml:space="preserve">Visiti il Registro nazionale dello screening per il cancro all’indirizzo </w:t>
      </w:r>
      <w:hyperlink r:id="rId15" w:history="1">
        <w:r w:rsidR="00547D21">
          <w:rPr>
            <w:rStyle w:val="Hyperlink"/>
            <w:rFonts w:ascii="Arial" w:hAnsi="Arial" w:cs="Arial"/>
            <w:lang w:val="it"/>
          </w:rPr>
          <w:t>www.ncsr.gov.au</w:t>
        </w:r>
      </w:hyperlink>
      <w:r>
        <w:rPr>
          <w:rFonts w:ascii="Arial" w:hAnsi="Arial" w:cs="Arial"/>
          <w:lang w:val="it"/>
        </w:rPr>
        <w:t xml:space="preserve"> o chiami il numero 1800 627 701</w:t>
      </w:r>
    </w:p>
    <w:p w14:paraId="0BFA6642" w14:textId="77777777" w:rsidR="006154A9" w:rsidRPr="00EB2AF5" w:rsidRDefault="00000000" w:rsidP="00547D21">
      <w:pPr>
        <w:pStyle w:val="BodyText"/>
        <w:spacing w:after="120"/>
        <w:rPr>
          <w:sz w:val="18"/>
          <w:szCs w:val="18"/>
          <w:lang w:val="it-IT"/>
        </w:rPr>
      </w:pPr>
      <w:r w:rsidRPr="00EB2AF5">
        <w:rPr>
          <w:sz w:val="18"/>
          <w:szCs w:val="18"/>
          <w:lang w:val="it"/>
        </w:rPr>
        <w:t xml:space="preserve">Come utilizziamo le Sue informazioni personali: </w:t>
      </w:r>
      <w:hyperlink r:id="rId16" w:history="1">
        <w:r w:rsidR="006154A9" w:rsidRPr="00EB2AF5">
          <w:rPr>
            <w:rStyle w:val="Hyperlink"/>
            <w:sz w:val="18"/>
            <w:szCs w:val="18"/>
            <w:lang w:val="it"/>
          </w:rPr>
          <w:t>www.ncsr.gov.au/privacy</w:t>
        </w:r>
      </w:hyperlink>
    </w:p>
    <w:sectPr w:rsidR="006154A9" w:rsidRPr="00EB2AF5" w:rsidSect="00BD745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709" w:right="1134" w:bottom="56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3A924" w14:textId="77777777" w:rsidR="00A52A2D" w:rsidRDefault="00A52A2D">
      <w:r>
        <w:separator/>
      </w:r>
    </w:p>
  </w:endnote>
  <w:endnote w:type="continuationSeparator" w:id="0">
    <w:p w14:paraId="216F6B9D" w14:textId="77777777" w:rsidR="00A52A2D" w:rsidRDefault="00A52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30943A-8BD8-4D00-BA80-FE62BF6134EC}"/>
    <w:embedBold r:id="rId2" w:fontKey="{E2E16314-D097-420B-AC49-729389B585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D863EC6E-C702-4922-AC75-D459C1D41C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57220BF-1895-449D-85EB-156FE541E1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003A3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3CE0FF99" wp14:editId="1EBA6E8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222547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0A6B74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E0FF9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1D0A6B74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813DE" w14:textId="5D5ADA88" w:rsidR="00FC605A" w:rsidRDefault="00FC60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B0A36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05782AD9" wp14:editId="6E10754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9614276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84CFD2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782AD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1684CFD2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EC985" w14:textId="77777777" w:rsidR="00A52A2D" w:rsidRDefault="00A52A2D">
      <w:r>
        <w:separator/>
      </w:r>
    </w:p>
  </w:footnote>
  <w:footnote w:type="continuationSeparator" w:id="0">
    <w:p w14:paraId="56F301B3" w14:textId="77777777" w:rsidR="00A52A2D" w:rsidRDefault="00A52A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9AED9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C123015" wp14:editId="50CB661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76831288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7B4C92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12301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257B4C92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3A4E2" w14:textId="04C03917" w:rsidR="00FC605A" w:rsidRDefault="00FC60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47D03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0F5EEADD" wp14:editId="4764EA2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65352880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709CDD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5EEAD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0C709CDD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912C8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B45910"/>
    <w:multiLevelType w:val="hybridMultilevel"/>
    <w:tmpl w:val="F75ADAF0"/>
    <w:lvl w:ilvl="0" w:tplc="8EC6B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563F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4041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3CD4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823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F632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E61D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10FC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102F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22CF"/>
    <w:multiLevelType w:val="hybridMultilevel"/>
    <w:tmpl w:val="0C3CCB20"/>
    <w:lvl w:ilvl="0" w:tplc="728016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25E900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E3E57B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3DE63C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9FC2B8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CA4AB7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E1ABE4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5D072D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C86492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C91CB5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84DD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9AAD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8668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2C63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A457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5C14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EA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7EA2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8CA8A6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41ED19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9F2A42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632D64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E2B05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AE6814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206DD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1BE8B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6FE369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91352522">
    <w:abstractNumId w:val="2"/>
  </w:num>
  <w:num w:numId="2" w16cid:durableId="1096101213">
    <w:abstractNumId w:val="1"/>
  </w:num>
  <w:num w:numId="3" w16cid:durableId="1523131916">
    <w:abstractNumId w:val="4"/>
  </w:num>
  <w:num w:numId="4" w16cid:durableId="1740983492">
    <w:abstractNumId w:val="3"/>
  </w:num>
  <w:num w:numId="5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65"/>
    <w:rsid w:val="00002DEC"/>
    <w:rsid w:val="000211C0"/>
    <w:rsid w:val="00050BEE"/>
    <w:rsid w:val="000B5AA7"/>
    <w:rsid w:val="00106D03"/>
    <w:rsid w:val="0011058C"/>
    <w:rsid w:val="00110841"/>
    <w:rsid w:val="00121533"/>
    <w:rsid w:val="001376E8"/>
    <w:rsid w:val="00182BF7"/>
    <w:rsid w:val="001C29E2"/>
    <w:rsid w:val="001D5644"/>
    <w:rsid w:val="001D7965"/>
    <w:rsid w:val="001E0529"/>
    <w:rsid w:val="001F25B2"/>
    <w:rsid w:val="002650BB"/>
    <w:rsid w:val="00275F4A"/>
    <w:rsid w:val="00280537"/>
    <w:rsid w:val="002B1BF3"/>
    <w:rsid w:val="002C3692"/>
    <w:rsid w:val="002F5F88"/>
    <w:rsid w:val="00303E73"/>
    <w:rsid w:val="00324283"/>
    <w:rsid w:val="00325B61"/>
    <w:rsid w:val="003457EB"/>
    <w:rsid w:val="00380E6B"/>
    <w:rsid w:val="00394E86"/>
    <w:rsid w:val="003A34F8"/>
    <w:rsid w:val="003C3078"/>
    <w:rsid w:val="00413CD2"/>
    <w:rsid w:val="004157AF"/>
    <w:rsid w:val="004165EE"/>
    <w:rsid w:val="004643E3"/>
    <w:rsid w:val="004C389C"/>
    <w:rsid w:val="004D0959"/>
    <w:rsid w:val="005075D8"/>
    <w:rsid w:val="005130D7"/>
    <w:rsid w:val="00524ECF"/>
    <w:rsid w:val="0054696E"/>
    <w:rsid w:val="00547D21"/>
    <w:rsid w:val="0056197F"/>
    <w:rsid w:val="0057061A"/>
    <w:rsid w:val="00575311"/>
    <w:rsid w:val="005D6BEE"/>
    <w:rsid w:val="006154A9"/>
    <w:rsid w:val="006248F6"/>
    <w:rsid w:val="00626AB6"/>
    <w:rsid w:val="006304C6"/>
    <w:rsid w:val="006501C8"/>
    <w:rsid w:val="0068070F"/>
    <w:rsid w:val="00681842"/>
    <w:rsid w:val="00685675"/>
    <w:rsid w:val="006A4899"/>
    <w:rsid w:val="00706806"/>
    <w:rsid w:val="00720574"/>
    <w:rsid w:val="007330FB"/>
    <w:rsid w:val="007421C8"/>
    <w:rsid w:val="00795CBA"/>
    <w:rsid w:val="007B08F4"/>
    <w:rsid w:val="007D74B1"/>
    <w:rsid w:val="007F4F70"/>
    <w:rsid w:val="0080719B"/>
    <w:rsid w:val="00856489"/>
    <w:rsid w:val="0088344C"/>
    <w:rsid w:val="00886491"/>
    <w:rsid w:val="008D05E7"/>
    <w:rsid w:val="009253DA"/>
    <w:rsid w:val="009279CB"/>
    <w:rsid w:val="00976AE6"/>
    <w:rsid w:val="00A349D7"/>
    <w:rsid w:val="00A45AF1"/>
    <w:rsid w:val="00A52A2D"/>
    <w:rsid w:val="00A80F9B"/>
    <w:rsid w:val="00AC3A14"/>
    <w:rsid w:val="00AE025D"/>
    <w:rsid w:val="00AF1ECE"/>
    <w:rsid w:val="00AF4C0E"/>
    <w:rsid w:val="00B4323C"/>
    <w:rsid w:val="00B93F09"/>
    <w:rsid w:val="00BA5A2E"/>
    <w:rsid w:val="00BC04D0"/>
    <w:rsid w:val="00BD745B"/>
    <w:rsid w:val="00C05D4D"/>
    <w:rsid w:val="00C23CC4"/>
    <w:rsid w:val="00C3292B"/>
    <w:rsid w:val="00C501F6"/>
    <w:rsid w:val="00C74104"/>
    <w:rsid w:val="00C75E0E"/>
    <w:rsid w:val="00CD3801"/>
    <w:rsid w:val="00D02AC1"/>
    <w:rsid w:val="00D4745E"/>
    <w:rsid w:val="00D47BB9"/>
    <w:rsid w:val="00E21887"/>
    <w:rsid w:val="00E2470F"/>
    <w:rsid w:val="00E43643"/>
    <w:rsid w:val="00E6060C"/>
    <w:rsid w:val="00E66483"/>
    <w:rsid w:val="00E91FBC"/>
    <w:rsid w:val="00EB2AF5"/>
    <w:rsid w:val="00EB5C40"/>
    <w:rsid w:val="00EE5221"/>
    <w:rsid w:val="00F1284A"/>
    <w:rsid w:val="00F15473"/>
    <w:rsid w:val="00F231CA"/>
    <w:rsid w:val="00F700B8"/>
    <w:rsid w:val="00FC605A"/>
    <w:rsid w:val="00FD7EDE"/>
    <w:rsid w:val="00FF0857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5BC719"/>
  <w15:docId w15:val="{CFA7023C-56EA-4D1B-9A43-42CA76DC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C74104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94E86"/>
    <w:pPr>
      <w:spacing w:after="240"/>
    </w:pPr>
    <w:rPr>
      <w:rFonts w:ascii="Arial" w:hAnsi="Arial" w:cs="Arial"/>
      <w:bCs/>
      <w:w w:val="105"/>
    </w:rPr>
  </w:style>
  <w:style w:type="paragraph" w:styleId="Title">
    <w:name w:val="Title"/>
    <w:basedOn w:val="Normal"/>
    <w:uiPriority w:val="10"/>
    <w:qFormat/>
    <w:pPr>
      <w:spacing w:before="1"/>
      <w:ind w:left="1424" w:right="1000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5706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06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061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6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61A"/>
    <w:rPr>
      <w:rFonts w:ascii="Calibri" w:eastAsia="Calibri" w:hAnsi="Calibri" w:cs="Calibri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94E86"/>
    <w:rPr>
      <w:rFonts w:ascii="Arial" w:eastAsia="Calibri" w:hAnsi="Arial" w:cs="Arial"/>
      <w:bCs/>
      <w:w w:val="105"/>
    </w:rPr>
  </w:style>
  <w:style w:type="character" w:styleId="Hyperlink">
    <w:name w:val="Hyperlink"/>
    <w:basedOn w:val="DefaultParagraphFont"/>
    <w:uiPriority w:val="99"/>
    <w:unhideWhenUsed/>
    <w:rsid w:val="00BD74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05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05A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546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IntenseEmphasis">
    <w:name w:val="Intense Emphasis"/>
    <w:uiPriority w:val="21"/>
    <w:qFormat/>
    <w:rsid w:val="00B4323C"/>
    <w:rPr>
      <w:rFonts w:ascii="Arial" w:hAnsi="Arial" w:cs="Arial"/>
      <w:b/>
      <w:color w:val="DD3E26"/>
      <w:w w:val="105"/>
    </w:rPr>
  </w:style>
  <w:style w:type="table" w:styleId="TableGrid">
    <w:name w:val="Table Grid"/>
    <w:basedOn w:val="TableNormal"/>
    <w:uiPriority w:val="39"/>
    <w:rsid w:val="00265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6197F"/>
    <w:rPr>
      <w:b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74104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5D6BEE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5D6BEE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3457EB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3457EB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547D21"/>
    <w:pPr>
      <w:numPr>
        <w:numId w:val="5"/>
      </w:numPr>
      <w:tabs>
        <w:tab w:val="clear" w:pos="643"/>
      </w:tabs>
      <w:ind w:left="0" w:firstLine="0"/>
      <w:contextualSpacing/>
    </w:pPr>
  </w:style>
  <w:style w:type="paragraph" w:styleId="Revision">
    <w:name w:val="Revision"/>
    <w:hidden/>
    <w:uiPriority w:val="99"/>
    <w:semiHidden/>
    <w:rsid w:val="00D4745E"/>
    <w:pPr>
      <w:widowControl/>
      <w:autoSpaceDE/>
      <w:autoSpaceDN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5075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csr.gov.au/boweltest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3ADE5C-5F90-4C74-8E96-C3B466C07E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FF1259-9BE9-43A3-83EB-F9BBDFCE67B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9A274521-AEB7-4156-9906-85D89E5B54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Programma nazionale di screening per il cancro intestinale – Promemoria dopo 8 settimane</vt:lpstr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 nazionale di screening per il cancro intestinale – Promemoria dopo 8 settimane</dc:title>
  <dc:subject>National Bowel Cancer Screening Program</dc:subject>
  <dc:creator>Department of Health, Disability and Ageing, Australian Government</dc:creator>
  <cp:keywords/>
  <cp:lastModifiedBy>MASCHKE, Elvia</cp:lastModifiedBy>
  <cp:revision>2</cp:revision>
  <dcterms:created xsi:type="dcterms:W3CDTF">2026-05-29T00:04:00Z</dcterms:created>
  <dcterms:modified xsi:type="dcterms:W3CDTF">2026-05-29T00:04:00Z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74e902b7,617d644,23d401e1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26f40ee4,2dcb8633,12bcc06c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2025-04-09T00:00:00Z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2025-04-09T00:00:00Z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6126c562-218b-4e16-b868-303e12b49829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2025-12-11T06:37:27Z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